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3D6" w:rsidRPr="0094228F" w:rsidRDefault="005B63D6" w:rsidP="005B63D6">
      <w:pPr>
        <w:pStyle w:val="Padro"/>
        <w:spacing w:after="0" w:line="360" w:lineRule="auto"/>
        <w:ind w:right="-568"/>
        <w:rPr>
          <w:rFonts w:ascii="Arial" w:hAnsi="Arial" w:cs="Arial"/>
          <w:b/>
          <w:sz w:val="24"/>
          <w:szCs w:val="24"/>
        </w:rPr>
      </w:pPr>
      <w:r w:rsidRPr="0094228F">
        <w:rPr>
          <w:rFonts w:ascii="Arial" w:hAnsi="Arial" w:cs="Arial"/>
          <w:b/>
          <w:sz w:val="24"/>
          <w:szCs w:val="24"/>
        </w:rPr>
        <w:t xml:space="preserve">CESED - CENTRO DE ENSINO SUPERIOR E DESENVOLVIMENTO </w:t>
      </w:r>
    </w:p>
    <w:p w:rsidR="005B63D6" w:rsidRPr="0094228F" w:rsidRDefault="005B63D6" w:rsidP="005B63D6">
      <w:pPr>
        <w:pStyle w:val="Padro"/>
        <w:spacing w:after="0" w:line="360" w:lineRule="auto"/>
        <w:ind w:right="-568"/>
        <w:rPr>
          <w:rFonts w:ascii="Arial" w:hAnsi="Arial" w:cs="Arial"/>
          <w:b/>
          <w:sz w:val="24"/>
          <w:szCs w:val="24"/>
        </w:rPr>
      </w:pPr>
      <w:r w:rsidRPr="0094228F">
        <w:rPr>
          <w:rFonts w:ascii="Arial" w:hAnsi="Arial" w:cs="Arial"/>
          <w:b/>
          <w:sz w:val="24"/>
          <w:szCs w:val="24"/>
        </w:rPr>
        <w:t xml:space="preserve">UNIFACISA – CENTRO UNIVERSITÁRIO </w:t>
      </w:r>
    </w:p>
    <w:p w:rsidR="005B63D6" w:rsidRPr="0094228F" w:rsidRDefault="005B63D6" w:rsidP="005B63D6">
      <w:pPr>
        <w:pStyle w:val="Padro"/>
        <w:spacing w:after="0" w:line="360" w:lineRule="auto"/>
        <w:rPr>
          <w:rFonts w:ascii="Arial" w:hAnsi="Arial" w:cs="Arial"/>
          <w:sz w:val="24"/>
          <w:szCs w:val="24"/>
        </w:rPr>
      </w:pPr>
      <w:r w:rsidRPr="0094228F">
        <w:rPr>
          <w:rFonts w:ascii="Arial" w:hAnsi="Arial" w:cs="Arial"/>
          <w:b/>
          <w:sz w:val="24"/>
          <w:szCs w:val="24"/>
        </w:rPr>
        <w:t xml:space="preserve">CURSO DE BACHARELADO EM DIREITO </w:t>
      </w:r>
    </w:p>
    <w:p w:rsidR="005B63D6" w:rsidRPr="0094228F" w:rsidRDefault="005B63D6" w:rsidP="005B63D6">
      <w:pPr>
        <w:pStyle w:val="Padro"/>
        <w:spacing w:after="0" w:line="360" w:lineRule="auto"/>
        <w:rPr>
          <w:rFonts w:ascii="Arial" w:hAnsi="Arial" w:cs="Arial"/>
          <w:sz w:val="24"/>
          <w:szCs w:val="24"/>
        </w:rPr>
      </w:pPr>
    </w:p>
    <w:p w:rsidR="005B63D6" w:rsidRPr="0094228F" w:rsidRDefault="005B63D6" w:rsidP="005B63D6">
      <w:pPr>
        <w:pStyle w:val="Padro"/>
        <w:spacing w:after="0" w:line="360" w:lineRule="auto"/>
        <w:rPr>
          <w:rFonts w:ascii="Arial" w:hAnsi="Arial" w:cs="Arial"/>
          <w:sz w:val="24"/>
          <w:szCs w:val="24"/>
        </w:rPr>
      </w:pPr>
    </w:p>
    <w:p w:rsidR="005B63D6" w:rsidRPr="0094228F" w:rsidRDefault="005B63D6" w:rsidP="005B63D6">
      <w:pPr>
        <w:pStyle w:val="Padro"/>
        <w:spacing w:after="0" w:line="360" w:lineRule="auto"/>
        <w:rPr>
          <w:rFonts w:ascii="Arial" w:hAnsi="Arial" w:cs="Arial"/>
          <w:sz w:val="24"/>
          <w:szCs w:val="24"/>
        </w:rPr>
      </w:pPr>
      <w:r w:rsidRPr="0094228F">
        <w:rPr>
          <w:rFonts w:ascii="Arial" w:hAnsi="Arial" w:cs="Arial"/>
          <w:b/>
          <w:sz w:val="24"/>
          <w:szCs w:val="24"/>
        </w:rPr>
        <w:t>EDVAL MATHEUS SANTANA GALDINO</w:t>
      </w:r>
    </w:p>
    <w:p w:rsidR="005B63D6" w:rsidRPr="0094228F" w:rsidRDefault="005B63D6" w:rsidP="005B63D6">
      <w:pPr>
        <w:pStyle w:val="Padro"/>
        <w:spacing w:after="0" w:line="360" w:lineRule="auto"/>
        <w:rPr>
          <w:rFonts w:ascii="Arial" w:hAnsi="Arial" w:cs="Arial"/>
          <w:sz w:val="24"/>
          <w:szCs w:val="24"/>
        </w:rPr>
      </w:pPr>
    </w:p>
    <w:p w:rsidR="005B63D6" w:rsidRPr="0094228F" w:rsidRDefault="005B63D6" w:rsidP="005B63D6">
      <w:pPr>
        <w:pStyle w:val="Padro"/>
        <w:spacing w:after="0" w:line="360" w:lineRule="auto"/>
        <w:rPr>
          <w:rFonts w:ascii="Arial" w:hAnsi="Arial" w:cs="Arial"/>
          <w:sz w:val="24"/>
          <w:szCs w:val="24"/>
        </w:rPr>
      </w:pPr>
    </w:p>
    <w:p w:rsidR="005B63D6" w:rsidRPr="0094228F" w:rsidRDefault="005B63D6" w:rsidP="005B63D6">
      <w:pPr>
        <w:pStyle w:val="Padro"/>
        <w:spacing w:after="0" w:line="360" w:lineRule="auto"/>
        <w:rPr>
          <w:rFonts w:ascii="Arial" w:hAnsi="Arial" w:cs="Arial"/>
          <w:sz w:val="24"/>
          <w:szCs w:val="24"/>
        </w:rPr>
      </w:pPr>
    </w:p>
    <w:p w:rsidR="005B63D6" w:rsidRPr="0094228F" w:rsidRDefault="005B63D6" w:rsidP="005B63D6">
      <w:pPr>
        <w:pStyle w:val="Padro"/>
        <w:spacing w:after="0" w:line="100" w:lineRule="atLeast"/>
        <w:rPr>
          <w:rFonts w:ascii="Arial" w:hAnsi="Arial" w:cs="Arial"/>
          <w:sz w:val="24"/>
          <w:szCs w:val="24"/>
        </w:rPr>
      </w:pPr>
    </w:p>
    <w:p w:rsidR="005B63D6" w:rsidRPr="0094228F" w:rsidRDefault="005B63D6" w:rsidP="005B63D6">
      <w:pPr>
        <w:pStyle w:val="Padro"/>
        <w:spacing w:after="0" w:line="100" w:lineRule="atLeast"/>
        <w:rPr>
          <w:rFonts w:ascii="Arial" w:hAnsi="Arial" w:cs="Arial"/>
          <w:sz w:val="24"/>
          <w:szCs w:val="24"/>
        </w:rPr>
      </w:pPr>
    </w:p>
    <w:p w:rsidR="005B63D6" w:rsidRPr="0094228F" w:rsidRDefault="005B63D6" w:rsidP="005B63D6">
      <w:pPr>
        <w:pStyle w:val="Padro"/>
        <w:spacing w:after="0" w:line="100" w:lineRule="atLeast"/>
        <w:rPr>
          <w:rFonts w:ascii="Arial" w:hAnsi="Arial" w:cs="Arial"/>
          <w:sz w:val="24"/>
          <w:szCs w:val="24"/>
        </w:rPr>
      </w:pPr>
    </w:p>
    <w:p w:rsidR="005B63D6" w:rsidRPr="0094228F" w:rsidRDefault="005B63D6" w:rsidP="005B63D6">
      <w:pPr>
        <w:pStyle w:val="Padro"/>
        <w:spacing w:after="0" w:line="100" w:lineRule="atLeast"/>
        <w:rPr>
          <w:rFonts w:ascii="Arial" w:hAnsi="Arial" w:cs="Arial"/>
          <w:sz w:val="24"/>
          <w:szCs w:val="24"/>
        </w:rPr>
      </w:pPr>
    </w:p>
    <w:p w:rsidR="005B63D6" w:rsidRPr="0094228F" w:rsidRDefault="005B63D6" w:rsidP="005B63D6">
      <w:pPr>
        <w:pStyle w:val="Padro"/>
        <w:spacing w:after="0" w:line="100" w:lineRule="atLeast"/>
        <w:rPr>
          <w:rFonts w:ascii="Arial" w:hAnsi="Arial" w:cs="Arial"/>
          <w:sz w:val="24"/>
          <w:szCs w:val="24"/>
        </w:rPr>
      </w:pPr>
    </w:p>
    <w:p w:rsidR="005B63D6" w:rsidRPr="0094228F" w:rsidRDefault="005B63D6" w:rsidP="005B63D6">
      <w:pPr>
        <w:pStyle w:val="Padro"/>
        <w:spacing w:after="0" w:line="100" w:lineRule="atLeast"/>
        <w:rPr>
          <w:rFonts w:ascii="Arial" w:hAnsi="Arial" w:cs="Arial"/>
          <w:sz w:val="24"/>
          <w:szCs w:val="24"/>
        </w:rPr>
      </w:pPr>
    </w:p>
    <w:p w:rsidR="005B63D6" w:rsidRPr="0094228F" w:rsidRDefault="005B63D6" w:rsidP="005B63D6">
      <w:pPr>
        <w:pStyle w:val="Padro"/>
        <w:spacing w:after="0" w:line="100" w:lineRule="atLeast"/>
        <w:rPr>
          <w:rFonts w:ascii="Arial" w:hAnsi="Arial" w:cs="Arial"/>
          <w:sz w:val="24"/>
          <w:szCs w:val="24"/>
        </w:rPr>
      </w:pPr>
    </w:p>
    <w:p w:rsidR="005B63D6" w:rsidRPr="0094228F" w:rsidRDefault="005B63D6" w:rsidP="005B63D6">
      <w:pPr>
        <w:pStyle w:val="Padro"/>
        <w:spacing w:after="0" w:line="100" w:lineRule="atLeast"/>
        <w:rPr>
          <w:rFonts w:ascii="Arial" w:hAnsi="Arial" w:cs="Arial"/>
          <w:sz w:val="24"/>
          <w:szCs w:val="24"/>
        </w:rPr>
      </w:pPr>
    </w:p>
    <w:p w:rsidR="005B63D6" w:rsidRPr="0094228F" w:rsidRDefault="005B63D6" w:rsidP="005B63D6">
      <w:pPr>
        <w:pStyle w:val="Padro"/>
        <w:spacing w:after="0" w:line="100" w:lineRule="atLeast"/>
        <w:rPr>
          <w:rFonts w:ascii="Arial" w:hAnsi="Arial" w:cs="Arial"/>
          <w:b/>
          <w:sz w:val="24"/>
          <w:szCs w:val="24"/>
        </w:rPr>
      </w:pPr>
    </w:p>
    <w:p w:rsidR="005B63D6" w:rsidRPr="0094228F" w:rsidRDefault="005B63D6" w:rsidP="005B63D6">
      <w:pPr>
        <w:pStyle w:val="Padro"/>
        <w:spacing w:after="0" w:line="360" w:lineRule="auto"/>
        <w:jc w:val="center"/>
        <w:rPr>
          <w:rFonts w:ascii="Arial" w:hAnsi="Arial" w:cs="Arial"/>
          <w:b/>
          <w:sz w:val="24"/>
          <w:szCs w:val="24"/>
        </w:rPr>
      </w:pPr>
      <w:r w:rsidRPr="0094228F">
        <w:rPr>
          <w:rFonts w:ascii="Arial" w:hAnsi="Arial" w:cs="Arial"/>
          <w:b/>
          <w:sz w:val="24"/>
          <w:szCs w:val="24"/>
        </w:rPr>
        <w:t>A RELATIVIZAÇÃO DA COISA JULGADA MATERIAL NO CASOS DE APOSENTADORIA POR IDADE RURAL</w:t>
      </w: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ind w:right="-568"/>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Ttulo1"/>
        <w:spacing w:line="100" w:lineRule="atLeast"/>
        <w:jc w:val="center"/>
        <w:rPr>
          <w:rFonts w:ascii="Arial" w:hAnsi="Arial" w:cs="Arial"/>
          <w:szCs w:val="24"/>
        </w:rPr>
      </w:pPr>
      <w:r w:rsidRPr="0094228F">
        <w:rPr>
          <w:rFonts w:ascii="Arial" w:hAnsi="Arial" w:cs="Arial"/>
          <w:szCs w:val="24"/>
        </w:rPr>
        <w:t>CAMPINA GRANDE-PB</w:t>
      </w:r>
    </w:p>
    <w:p w:rsidR="005B63D6" w:rsidRPr="0094228F" w:rsidRDefault="005B63D6" w:rsidP="005B63D6">
      <w:pPr>
        <w:pStyle w:val="Ttulo1"/>
        <w:spacing w:line="100" w:lineRule="atLeast"/>
        <w:jc w:val="center"/>
        <w:rPr>
          <w:rFonts w:ascii="Arial" w:hAnsi="Arial" w:cs="Arial"/>
          <w:szCs w:val="24"/>
        </w:rPr>
      </w:pPr>
      <w:r w:rsidRPr="0094228F">
        <w:rPr>
          <w:rFonts w:ascii="Arial" w:hAnsi="Arial" w:cs="Arial"/>
          <w:szCs w:val="24"/>
        </w:rPr>
        <w:t>2018</w:t>
      </w:r>
    </w:p>
    <w:p w:rsidR="005B63D6" w:rsidRPr="0094228F" w:rsidRDefault="005B63D6" w:rsidP="005B63D6">
      <w:pPr>
        <w:pStyle w:val="Ttulo1"/>
        <w:spacing w:line="100" w:lineRule="atLeast"/>
        <w:jc w:val="center"/>
        <w:rPr>
          <w:rFonts w:ascii="Arial" w:hAnsi="Arial" w:cs="Arial"/>
          <w:szCs w:val="24"/>
        </w:rPr>
      </w:pPr>
    </w:p>
    <w:p w:rsidR="005B63D6" w:rsidRPr="0094228F" w:rsidRDefault="005B63D6" w:rsidP="005B63D6">
      <w:pPr>
        <w:pStyle w:val="Corpodetexto"/>
        <w:rPr>
          <w:lang w:eastAsia="pt-BR"/>
        </w:rPr>
      </w:pPr>
    </w:p>
    <w:p w:rsidR="005B63D6" w:rsidRPr="0094228F" w:rsidRDefault="005B63D6" w:rsidP="005B63D6">
      <w:pPr>
        <w:pStyle w:val="Padro"/>
        <w:spacing w:after="0" w:line="360" w:lineRule="auto"/>
      </w:pPr>
    </w:p>
    <w:p w:rsidR="005B63D6" w:rsidRPr="0094228F" w:rsidRDefault="005B63D6" w:rsidP="005B63D6">
      <w:pPr>
        <w:pStyle w:val="Ttulo1"/>
        <w:jc w:val="center"/>
        <w:rPr>
          <w:rFonts w:ascii="Arial" w:hAnsi="Arial" w:cs="Arial"/>
          <w:b w:val="0"/>
          <w:szCs w:val="24"/>
        </w:rPr>
      </w:pPr>
      <w:r w:rsidRPr="0094228F">
        <w:rPr>
          <w:rFonts w:ascii="Arial" w:hAnsi="Arial" w:cs="Arial"/>
          <w:b w:val="0"/>
          <w:szCs w:val="24"/>
        </w:rPr>
        <w:lastRenderedPageBreak/>
        <w:t>EDVAL MATHEUS SANTANA GALDINO</w:t>
      </w:r>
    </w:p>
    <w:p w:rsidR="005B63D6" w:rsidRPr="0094228F" w:rsidRDefault="005B63D6" w:rsidP="005B63D6">
      <w:pPr>
        <w:pStyle w:val="Corpodetexto"/>
        <w:rPr>
          <w:lang w:eastAsia="pt-BR"/>
        </w:rPr>
      </w:pPr>
    </w:p>
    <w:p w:rsidR="005B63D6" w:rsidRPr="0094228F" w:rsidRDefault="005B63D6" w:rsidP="005B63D6">
      <w:pPr>
        <w:pStyle w:val="Corpodetexto"/>
        <w:rPr>
          <w:lang w:eastAsia="pt-BR"/>
        </w:rPr>
      </w:pPr>
    </w:p>
    <w:p w:rsidR="005B63D6" w:rsidRPr="0094228F" w:rsidRDefault="005B63D6" w:rsidP="005B63D6">
      <w:pPr>
        <w:pStyle w:val="Corpodetexto"/>
        <w:rPr>
          <w:lang w:eastAsia="pt-BR"/>
        </w:rPr>
      </w:pPr>
    </w:p>
    <w:p w:rsidR="005B63D6" w:rsidRPr="0094228F" w:rsidRDefault="005B63D6" w:rsidP="005B63D6">
      <w:pPr>
        <w:pStyle w:val="Corpodetexto"/>
        <w:rPr>
          <w:lang w:eastAsia="pt-BR"/>
        </w:rPr>
      </w:pPr>
    </w:p>
    <w:p w:rsidR="005B63D6" w:rsidRPr="0094228F" w:rsidRDefault="005B63D6" w:rsidP="005B63D6">
      <w:pPr>
        <w:pStyle w:val="Corpodetexto"/>
        <w:rPr>
          <w:lang w:eastAsia="pt-BR"/>
        </w:rPr>
      </w:pPr>
    </w:p>
    <w:p w:rsidR="005B63D6" w:rsidRPr="0094228F" w:rsidRDefault="005B63D6" w:rsidP="005B63D6">
      <w:pPr>
        <w:pStyle w:val="Padro"/>
        <w:spacing w:after="0" w:line="100" w:lineRule="atLeast"/>
        <w:rPr>
          <w:rFonts w:ascii="Arial" w:hAnsi="Arial" w:cs="Arial"/>
          <w:b/>
          <w:sz w:val="24"/>
          <w:szCs w:val="24"/>
        </w:rPr>
      </w:pPr>
    </w:p>
    <w:p w:rsidR="005B63D6" w:rsidRPr="0094228F" w:rsidRDefault="005B63D6" w:rsidP="005B63D6">
      <w:pPr>
        <w:pStyle w:val="Padro"/>
        <w:spacing w:after="0" w:line="360" w:lineRule="auto"/>
        <w:jc w:val="center"/>
        <w:rPr>
          <w:rFonts w:ascii="Arial" w:hAnsi="Arial" w:cs="Arial"/>
          <w:b/>
          <w:sz w:val="24"/>
          <w:szCs w:val="24"/>
        </w:rPr>
      </w:pPr>
      <w:r w:rsidRPr="0094228F">
        <w:rPr>
          <w:rFonts w:ascii="Arial" w:hAnsi="Arial" w:cs="Arial"/>
          <w:b/>
          <w:sz w:val="24"/>
          <w:szCs w:val="24"/>
        </w:rPr>
        <w:t>A RELATIVIZAÇÃO DA COISA JULGADA MATERIAL NO CASOS DE APOSENTADORIA POR IDADE RURAL</w:t>
      </w:r>
    </w:p>
    <w:p w:rsidR="005B63D6" w:rsidRPr="0094228F" w:rsidRDefault="005B63D6" w:rsidP="005B63D6">
      <w:pPr>
        <w:pStyle w:val="Padro"/>
        <w:spacing w:after="0" w:line="360" w:lineRule="auto"/>
        <w:jc w:val="center"/>
        <w:rPr>
          <w:rFonts w:ascii="Arial" w:hAnsi="Arial" w:cs="Arial"/>
          <w:sz w:val="24"/>
          <w:szCs w:val="24"/>
        </w:rPr>
      </w:pPr>
    </w:p>
    <w:p w:rsidR="005B63D6" w:rsidRPr="0094228F" w:rsidRDefault="005B63D6" w:rsidP="005B63D6">
      <w:pPr>
        <w:pStyle w:val="Padro"/>
        <w:spacing w:after="0" w:line="360" w:lineRule="auto"/>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ind w:left="4536"/>
        <w:jc w:val="both"/>
        <w:rPr>
          <w:rFonts w:ascii="Arial" w:hAnsi="Arial" w:cs="Arial"/>
        </w:rPr>
      </w:pPr>
    </w:p>
    <w:p w:rsidR="005B63D6" w:rsidRPr="0094228F" w:rsidRDefault="005B63D6" w:rsidP="005B63D6">
      <w:pPr>
        <w:pStyle w:val="Padro"/>
        <w:spacing w:after="0" w:line="100" w:lineRule="atLeast"/>
        <w:ind w:left="4536"/>
        <w:jc w:val="both"/>
        <w:rPr>
          <w:rFonts w:ascii="Arial" w:hAnsi="Arial" w:cs="Arial"/>
          <w:sz w:val="24"/>
          <w:szCs w:val="24"/>
        </w:rPr>
      </w:pPr>
      <w:r w:rsidRPr="0094228F">
        <w:rPr>
          <w:rFonts w:ascii="Arial" w:hAnsi="Arial" w:cs="Arial"/>
          <w:sz w:val="24"/>
          <w:szCs w:val="24"/>
        </w:rPr>
        <w:t xml:space="preserve">Trabalho de Conclusão de Curso - Artigo Científico - apresentado como </w:t>
      </w:r>
      <w:proofErr w:type="spellStart"/>
      <w:r w:rsidRPr="0094228F">
        <w:rPr>
          <w:rFonts w:ascii="Arial" w:hAnsi="Arial" w:cs="Arial"/>
          <w:sz w:val="24"/>
          <w:szCs w:val="24"/>
        </w:rPr>
        <w:t>pré</w:t>
      </w:r>
      <w:proofErr w:type="spellEnd"/>
      <w:r w:rsidRPr="0094228F">
        <w:rPr>
          <w:rFonts w:ascii="Arial" w:hAnsi="Arial" w:cs="Arial"/>
          <w:sz w:val="24"/>
          <w:szCs w:val="24"/>
        </w:rPr>
        <w:t xml:space="preserve">- requisito para a obtenção do título de Bacharel em Direito pela UNIFACISA – Centro Universitário. </w:t>
      </w:r>
    </w:p>
    <w:p w:rsidR="005B63D6" w:rsidRPr="0094228F" w:rsidRDefault="005B63D6" w:rsidP="005B63D6">
      <w:pPr>
        <w:pStyle w:val="Padro"/>
        <w:spacing w:after="0" w:line="100" w:lineRule="atLeast"/>
        <w:ind w:left="4536"/>
        <w:jc w:val="both"/>
        <w:rPr>
          <w:rFonts w:ascii="Arial" w:hAnsi="Arial" w:cs="Arial"/>
          <w:sz w:val="24"/>
          <w:szCs w:val="24"/>
        </w:rPr>
      </w:pPr>
      <w:r w:rsidRPr="0094228F">
        <w:rPr>
          <w:rFonts w:ascii="Arial" w:hAnsi="Arial" w:cs="Arial"/>
          <w:sz w:val="24"/>
          <w:szCs w:val="24"/>
        </w:rPr>
        <w:t>Área de Concentração: Direito Previdenciário.</w:t>
      </w:r>
    </w:p>
    <w:p w:rsidR="005B63D6" w:rsidRPr="0094228F" w:rsidRDefault="005B63D6" w:rsidP="005B63D6">
      <w:pPr>
        <w:pStyle w:val="Padro"/>
        <w:spacing w:after="0" w:line="100" w:lineRule="atLeast"/>
        <w:ind w:left="4536"/>
        <w:jc w:val="both"/>
        <w:rPr>
          <w:rFonts w:ascii="Arial" w:hAnsi="Arial" w:cs="Arial"/>
          <w:sz w:val="24"/>
          <w:szCs w:val="24"/>
        </w:rPr>
      </w:pPr>
      <w:r w:rsidRPr="0094228F">
        <w:rPr>
          <w:rFonts w:ascii="Arial" w:hAnsi="Arial" w:cs="Arial"/>
          <w:sz w:val="24"/>
          <w:szCs w:val="24"/>
        </w:rPr>
        <w:t xml:space="preserve">Orientador: </w:t>
      </w:r>
      <w:proofErr w:type="spellStart"/>
      <w:r w:rsidRPr="0094228F">
        <w:rPr>
          <w:rFonts w:ascii="Arial" w:hAnsi="Arial" w:cs="Arial"/>
          <w:sz w:val="24"/>
          <w:szCs w:val="24"/>
        </w:rPr>
        <w:t>Prof.Da</w:t>
      </w:r>
      <w:proofErr w:type="spellEnd"/>
      <w:r w:rsidRPr="0094228F">
        <w:rPr>
          <w:rFonts w:ascii="Arial" w:hAnsi="Arial" w:cs="Arial"/>
          <w:sz w:val="24"/>
          <w:szCs w:val="24"/>
        </w:rPr>
        <w:t xml:space="preserve"> </w:t>
      </w:r>
      <w:proofErr w:type="spellStart"/>
      <w:r w:rsidRPr="0094228F">
        <w:rPr>
          <w:rFonts w:ascii="Arial" w:hAnsi="Arial" w:cs="Arial"/>
          <w:sz w:val="24"/>
          <w:szCs w:val="24"/>
        </w:rPr>
        <w:t>UniFacisa</w:t>
      </w:r>
      <w:proofErr w:type="spellEnd"/>
      <w:r w:rsidR="00894215" w:rsidRPr="0094228F">
        <w:rPr>
          <w:rFonts w:ascii="Arial" w:hAnsi="Arial" w:cs="Arial"/>
          <w:sz w:val="24"/>
          <w:szCs w:val="24"/>
        </w:rPr>
        <w:t xml:space="preserve"> </w:t>
      </w:r>
      <w:proofErr w:type="spellStart"/>
      <w:r w:rsidR="00894215" w:rsidRPr="0094228F">
        <w:rPr>
          <w:rFonts w:ascii="Arial" w:hAnsi="Arial" w:cs="Arial"/>
          <w:sz w:val="24"/>
          <w:szCs w:val="24"/>
        </w:rPr>
        <w:t>Anto</w:t>
      </w:r>
      <w:r w:rsidRPr="0094228F">
        <w:rPr>
          <w:rFonts w:ascii="Arial" w:hAnsi="Arial" w:cs="Arial"/>
          <w:sz w:val="24"/>
          <w:szCs w:val="24"/>
        </w:rPr>
        <w:t>nio</w:t>
      </w:r>
      <w:proofErr w:type="spellEnd"/>
      <w:r w:rsidRPr="0094228F">
        <w:rPr>
          <w:rFonts w:ascii="Arial" w:hAnsi="Arial" w:cs="Arial"/>
          <w:sz w:val="24"/>
          <w:szCs w:val="24"/>
        </w:rPr>
        <w:t xml:space="preserve"> Marcos Almeida.</w:t>
      </w: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tabs>
          <w:tab w:val="left" w:pos="3600"/>
        </w:tabs>
        <w:spacing w:after="0" w:line="100" w:lineRule="atLeast"/>
        <w:rPr>
          <w:rFonts w:ascii="Arial" w:hAnsi="Arial" w:cs="Arial"/>
        </w:rPr>
      </w:pPr>
      <w:r w:rsidRPr="0094228F">
        <w:rPr>
          <w:rFonts w:ascii="Arial" w:hAnsi="Arial" w:cs="Arial"/>
        </w:rPr>
        <w:tab/>
      </w:r>
      <w:r w:rsidRPr="0094228F">
        <w:rPr>
          <w:rFonts w:ascii="Arial" w:hAnsi="Arial" w:cs="Arial"/>
        </w:rPr>
        <w:tab/>
      </w:r>
    </w:p>
    <w:p w:rsidR="005B63D6" w:rsidRPr="0094228F" w:rsidRDefault="005B63D6" w:rsidP="005B63D6">
      <w:pPr>
        <w:pStyle w:val="Padro"/>
        <w:spacing w:after="0" w:line="100" w:lineRule="atLeast"/>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jc w:val="center"/>
        <w:rPr>
          <w:rFonts w:ascii="Arial" w:hAnsi="Arial" w:cs="Arial"/>
        </w:rPr>
      </w:pPr>
    </w:p>
    <w:p w:rsidR="005B63D6" w:rsidRPr="0094228F" w:rsidRDefault="005B63D6" w:rsidP="005B63D6">
      <w:pPr>
        <w:pStyle w:val="Padro"/>
        <w:spacing w:after="0" w:line="100" w:lineRule="atLeast"/>
        <w:rPr>
          <w:rFonts w:ascii="Arial" w:hAnsi="Arial" w:cs="Arial"/>
        </w:rPr>
      </w:pPr>
    </w:p>
    <w:p w:rsidR="005B63D6" w:rsidRPr="0094228F" w:rsidRDefault="005B63D6" w:rsidP="005B63D6">
      <w:pPr>
        <w:pStyle w:val="Padro"/>
        <w:spacing w:after="0" w:line="100" w:lineRule="atLeast"/>
        <w:jc w:val="center"/>
        <w:rPr>
          <w:rFonts w:ascii="Arial" w:hAnsi="Arial" w:cs="Arial"/>
        </w:rPr>
      </w:pPr>
      <w:r w:rsidRPr="0094228F">
        <w:rPr>
          <w:rFonts w:ascii="Arial" w:hAnsi="Arial" w:cs="Arial"/>
          <w:sz w:val="24"/>
          <w:szCs w:val="24"/>
        </w:rPr>
        <w:t>Campina Grande - PB</w:t>
      </w:r>
    </w:p>
    <w:p w:rsidR="005B63D6" w:rsidRPr="0094228F" w:rsidRDefault="005B63D6" w:rsidP="005B63D6">
      <w:pPr>
        <w:pStyle w:val="Padro"/>
        <w:spacing w:after="0" w:line="100" w:lineRule="atLeast"/>
        <w:jc w:val="center"/>
        <w:rPr>
          <w:rFonts w:ascii="Arial" w:hAnsi="Arial" w:cs="Arial"/>
          <w:sz w:val="24"/>
          <w:szCs w:val="24"/>
        </w:rPr>
      </w:pPr>
      <w:r w:rsidRPr="0094228F">
        <w:rPr>
          <w:rFonts w:ascii="Arial" w:hAnsi="Arial" w:cs="Arial"/>
          <w:sz w:val="24"/>
          <w:szCs w:val="24"/>
        </w:rPr>
        <w:t>2018</w:t>
      </w:r>
    </w:p>
    <w:p w:rsidR="005B63D6" w:rsidRPr="0094228F" w:rsidRDefault="005B63D6" w:rsidP="005B63D6">
      <w:pPr>
        <w:pStyle w:val="Padro"/>
        <w:spacing w:after="0" w:line="100" w:lineRule="atLeast"/>
        <w:jc w:val="center"/>
        <w:rPr>
          <w:rFonts w:ascii="Arial" w:hAnsi="Arial" w:cs="Arial"/>
          <w:sz w:val="24"/>
          <w:szCs w:val="24"/>
        </w:rPr>
        <w:sectPr w:rsidR="005B63D6" w:rsidRPr="0094228F" w:rsidSect="001C0E14">
          <w:headerReference w:type="default" r:id="rId8"/>
          <w:pgSz w:w="11906" w:h="16838"/>
          <w:pgMar w:top="1701" w:right="1134" w:bottom="1134" w:left="1701" w:header="510" w:footer="0" w:gutter="0"/>
          <w:pgNumType w:start="1"/>
          <w:cols w:space="720"/>
          <w:formProt w:val="0"/>
          <w:docGrid w:linePitch="360" w:charSpace="-2049"/>
        </w:sectPr>
      </w:pPr>
    </w:p>
    <w:p w:rsidR="005B63D6" w:rsidRPr="0094228F" w:rsidRDefault="00894215" w:rsidP="005B63D6">
      <w:pPr>
        <w:pStyle w:val="Padro"/>
        <w:spacing w:after="0" w:line="100" w:lineRule="atLeast"/>
        <w:jc w:val="center"/>
        <w:rPr>
          <w:rFonts w:ascii="Arial" w:hAnsi="Arial" w:cs="Arial"/>
          <w:sz w:val="24"/>
          <w:szCs w:val="24"/>
        </w:rPr>
      </w:pPr>
      <w:r w:rsidRPr="0094228F">
        <w:rPr>
          <w:rFonts w:ascii="Arial" w:hAnsi="Arial" w:cs="Arial"/>
          <w:sz w:val="24"/>
          <w:szCs w:val="24"/>
        </w:rPr>
        <w:lastRenderedPageBreak/>
        <w:t>(FOLHA DE CATALOGAÇÃO)</w:t>
      </w: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4"/>
          <w:szCs w:val="24"/>
        </w:rPr>
      </w:pPr>
    </w:p>
    <w:p w:rsidR="005B63D6" w:rsidRPr="0094228F" w:rsidRDefault="005B63D6" w:rsidP="005B63D6">
      <w:pPr>
        <w:pStyle w:val="Padro"/>
        <w:spacing w:after="0" w:line="100" w:lineRule="atLeast"/>
        <w:jc w:val="center"/>
        <w:rPr>
          <w:rFonts w:ascii="Arial" w:hAnsi="Arial" w:cs="Arial"/>
          <w:sz w:val="20"/>
          <w:szCs w:val="20"/>
        </w:rPr>
      </w:pPr>
    </w:p>
    <w:p w:rsidR="005B63D6" w:rsidRPr="0094228F" w:rsidRDefault="005B63D6" w:rsidP="005B63D6">
      <w:pPr>
        <w:pStyle w:val="Padro"/>
        <w:spacing w:after="0" w:line="100" w:lineRule="atLeast"/>
        <w:jc w:val="center"/>
        <w:rPr>
          <w:rFonts w:ascii="Arial" w:hAnsi="Arial" w:cs="Arial"/>
          <w:sz w:val="20"/>
          <w:szCs w:val="20"/>
        </w:rPr>
      </w:pPr>
    </w:p>
    <w:p w:rsidR="005B63D6" w:rsidRPr="0094228F" w:rsidRDefault="005B63D6" w:rsidP="005B63D6">
      <w:pPr>
        <w:pStyle w:val="Padro"/>
        <w:spacing w:after="0" w:line="100" w:lineRule="atLeast"/>
        <w:jc w:val="center"/>
        <w:rPr>
          <w:rFonts w:ascii="Arial" w:hAnsi="Arial" w:cs="Arial"/>
          <w:sz w:val="20"/>
          <w:szCs w:val="20"/>
        </w:rPr>
      </w:pPr>
    </w:p>
    <w:p w:rsidR="005B63D6" w:rsidRPr="0094228F" w:rsidRDefault="005B63D6" w:rsidP="005B63D6">
      <w:pPr>
        <w:pStyle w:val="Padro"/>
        <w:spacing w:after="0" w:line="100" w:lineRule="atLeast"/>
        <w:ind w:left="284" w:firstLine="425"/>
        <w:jc w:val="right"/>
        <w:rPr>
          <w:rFonts w:ascii="Arial" w:hAnsi="Arial" w:cs="Arial"/>
        </w:rPr>
      </w:pPr>
      <w:r w:rsidRPr="0094228F">
        <w:rPr>
          <w:rFonts w:ascii="Arial" w:hAnsi="Arial" w:cs="Arial"/>
        </w:rPr>
        <w:br w:type="page"/>
      </w: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r w:rsidRPr="0094228F">
        <w:rPr>
          <w:rFonts w:ascii="Arial" w:hAnsi="Arial" w:cs="Arial"/>
          <w:sz w:val="24"/>
          <w:szCs w:val="24"/>
        </w:rPr>
        <w:t xml:space="preserve">Trabalho de Conclusão de Curso - Artigo Científico - A </w:t>
      </w:r>
      <w:r w:rsidR="00894215" w:rsidRPr="0094228F">
        <w:rPr>
          <w:rFonts w:ascii="Arial" w:hAnsi="Arial" w:cs="Arial"/>
          <w:sz w:val="24"/>
          <w:szCs w:val="24"/>
        </w:rPr>
        <w:t>relativização da coisa julgada material nos casos aposentadoria por idade rural</w:t>
      </w:r>
      <w:r w:rsidRPr="0094228F">
        <w:rPr>
          <w:rFonts w:ascii="Arial" w:hAnsi="Arial" w:cs="Arial"/>
          <w:sz w:val="24"/>
          <w:szCs w:val="24"/>
        </w:rPr>
        <w:t>,</w:t>
      </w:r>
      <w:r w:rsidR="00923BA8">
        <w:rPr>
          <w:rFonts w:ascii="Arial" w:hAnsi="Arial" w:cs="Arial"/>
          <w:sz w:val="24"/>
          <w:szCs w:val="24"/>
        </w:rPr>
        <w:t xml:space="preserve"> </w:t>
      </w:r>
      <w:r w:rsidRPr="0094228F">
        <w:rPr>
          <w:rFonts w:ascii="Arial" w:hAnsi="Arial" w:cs="Arial"/>
          <w:sz w:val="24"/>
          <w:szCs w:val="24"/>
        </w:rPr>
        <w:t xml:space="preserve">como parte dos requisitos para obtenção do título de Bacharel em Direito, outorgado pela UNIFACISA – Centro Universitário de Campina Grande – PB. </w:t>
      </w: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r w:rsidRPr="0094228F">
        <w:rPr>
          <w:rFonts w:ascii="Arial" w:hAnsi="Arial" w:cs="Arial"/>
          <w:sz w:val="24"/>
          <w:szCs w:val="24"/>
        </w:rPr>
        <w:t xml:space="preserve">APROVADO EM_______/______/______ </w:t>
      </w: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r w:rsidRPr="0094228F">
        <w:rPr>
          <w:rFonts w:ascii="Arial" w:hAnsi="Arial" w:cs="Arial"/>
          <w:sz w:val="24"/>
          <w:szCs w:val="24"/>
        </w:rPr>
        <w:t xml:space="preserve">BANCA EXAMINADORA: </w:t>
      </w:r>
    </w:p>
    <w:p w:rsidR="005B63D6" w:rsidRPr="0094228F" w:rsidRDefault="005B63D6" w:rsidP="005B63D6">
      <w:pPr>
        <w:pStyle w:val="Padro"/>
        <w:pBdr>
          <w:bottom w:val="single" w:sz="12" w:space="1" w:color="auto"/>
        </w:pBdr>
        <w:spacing w:after="0" w:line="100" w:lineRule="atLeast"/>
        <w:ind w:left="4536"/>
        <w:jc w:val="both"/>
        <w:rPr>
          <w:rFonts w:ascii="Arial" w:hAnsi="Arial" w:cs="Arial"/>
          <w:sz w:val="24"/>
          <w:szCs w:val="24"/>
        </w:rPr>
      </w:pPr>
    </w:p>
    <w:p w:rsidR="005B63D6" w:rsidRPr="0094228F" w:rsidRDefault="005B63D6" w:rsidP="005B63D6">
      <w:pPr>
        <w:pStyle w:val="Padro"/>
        <w:pBdr>
          <w:bottom w:val="single" w:sz="12" w:space="1" w:color="auto"/>
        </w:pBdr>
        <w:spacing w:after="0" w:line="100" w:lineRule="atLeast"/>
        <w:ind w:left="4536"/>
        <w:jc w:val="both"/>
        <w:rPr>
          <w:rFonts w:ascii="Arial" w:hAnsi="Arial" w:cs="Arial"/>
          <w:sz w:val="24"/>
          <w:szCs w:val="24"/>
        </w:rPr>
      </w:pPr>
    </w:p>
    <w:p w:rsidR="005B63D6" w:rsidRPr="0094228F" w:rsidRDefault="005B63D6" w:rsidP="005B63D6">
      <w:pPr>
        <w:pStyle w:val="Padro"/>
        <w:pBdr>
          <w:bottom w:val="single" w:sz="12" w:space="1" w:color="auto"/>
        </w:pBdr>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r w:rsidRPr="0094228F">
        <w:rPr>
          <w:rFonts w:ascii="Arial" w:hAnsi="Arial" w:cs="Arial"/>
          <w:sz w:val="24"/>
          <w:szCs w:val="24"/>
        </w:rPr>
        <w:t xml:space="preserve">Prof. da </w:t>
      </w:r>
      <w:proofErr w:type="spellStart"/>
      <w:r w:rsidRPr="0094228F">
        <w:rPr>
          <w:rFonts w:ascii="Arial" w:hAnsi="Arial" w:cs="Arial"/>
          <w:sz w:val="24"/>
          <w:szCs w:val="24"/>
        </w:rPr>
        <w:t>UniFacisa</w:t>
      </w:r>
      <w:proofErr w:type="spellEnd"/>
      <w:r w:rsidR="00894215" w:rsidRPr="0094228F">
        <w:rPr>
          <w:rFonts w:ascii="Arial" w:hAnsi="Arial" w:cs="Arial"/>
          <w:sz w:val="24"/>
          <w:szCs w:val="24"/>
        </w:rPr>
        <w:t xml:space="preserve"> ANTO</w:t>
      </w:r>
      <w:r w:rsidRPr="0094228F">
        <w:rPr>
          <w:rFonts w:ascii="Arial" w:hAnsi="Arial" w:cs="Arial"/>
          <w:sz w:val="24"/>
          <w:szCs w:val="24"/>
        </w:rPr>
        <w:t>NIO MARCOS ALMEIDA. Orientador</w:t>
      </w: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pBdr>
          <w:bottom w:val="single" w:sz="12" w:space="1" w:color="auto"/>
        </w:pBdr>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r w:rsidRPr="0094228F">
        <w:rPr>
          <w:rFonts w:ascii="Arial" w:hAnsi="Arial" w:cs="Arial"/>
          <w:sz w:val="24"/>
          <w:szCs w:val="24"/>
        </w:rPr>
        <w:t xml:space="preserve">Prof. da </w:t>
      </w:r>
      <w:proofErr w:type="spellStart"/>
      <w:r w:rsidRPr="0094228F">
        <w:rPr>
          <w:rFonts w:ascii="Arial" w:hAnsi="Arial" w:cs="Arial"/>
          <w:sz w:val="24"/>
          <w:szCs w:val="24"/>
        </w:rPr>
        <w:t>UniFacisa</w:t>
      </w:r>
      <w:proofErr w:type="spellEnd"/>
      <w:r w:rsidRPr="0094228F">
        <w:rPr>
          <w:rFonts w:ascii="Arial" w:hAnsi="Arial" w:cs="Arial"/>
          <w:sz w:val="24"/>
          <w:szCs w:val="24"/>
        </w:rPr>
        <w:t>.</w:t>
      </w:r>
    </w:p>
    <w:p w:rsidR="005B63D6" w:rsidRPr="0094228F" w:rsidRDefault="005B63D6" w:rsidP="005B63D6">
      <w:pPr>
        <w:pStyle w:val="Padro"/>
        <w:spacing w:after="0" w:line="100" w:lineRule="atLeast"/>
        <w:ind w:left="4536"/>
        <w:jc w:val="both"/>
        <w:rPr>
          <w:rFonts w:ascii="Arial" w:hAnsi="Arial" w:cs="Arial"/>
          <w:sz w:val="24"/>
          <w:szCs w:val="24"/>
        </w:rPr>
      </w:pPr>
    </w:p>
    <w:p w:rsidR="005B63D6" w:rsidRPr="0094228F" w:rsidRDefault="005B63D6" w:rsidP="005B63D6">
      <w:pPr>
        <w:pStyle w:val="Padro"/>
        <w:pBdr>
          <w:bottom w:val="single" w:sz="12" w:space="1" w:color="auto"/>
        </w:pBdr>
        <w:spacing w:after="0" w:line="100" w:lineRule="atLeast"/>
        <w:ind w:left="4536"/>
        <w:jc w:val="both"/>
        <w:rPr>
          <w:rFonts w:ascii="Arial" w:hAnsi="Arial" w:cs="Arial"/>
          <w:sz w:val="24"/>
          <w:szCs w:val="24"/>
        </w:rPr>
      </w:pPr>
    </w:p>
    <w:p w:rsidR="005B63D6" w:rsidRPr="0094228F" w:rsidRDefault="005B63D6" w:rsidP="005B63D6">
      <w:pPr>
        <w:pStyle w:val="Padro"/>
        <w:spacing w:after="0" w:line="100" w:lineRule="atLeast"/>
        <w:ind w:left="4536"/>
        <w:jc w:val="both"/>
        <w:rPr>
          <w:rFonts w:ascii="Arial" w:hAnsi="Arial" w:cs="Arial"/>
          <w:sz w:val="24"/>
          <w:szCs w:val="24"/>
        </w:rPr>
      </w:pPr>
      <w:r w:rsidRPr="0094228F">
        <w:rPr>
          <w:rFonts w:ascii="Arial" w:hAnsi="Arial" w:cs="Arial"/>
          <w:sz w:val="24"/>
          <w:szCs w:val="24"/>
        </w:rPr>
        <w:t xml:space="preserve">Prof. da </w:t>
      </w:r>
      <w:proofErr w:type="spellStart"/>
      <w:r w:rsidRPr="0094228F">
        <w:rPr>
          <w:rFonts w:ascii="Arial" w:hAnsi="Arial" w:cs="Arial"/>
          <w:sz w:val="24"/>
          <w:szCs w:val="24"/>
        </w:rPr>
        <w:t>UniFacisa</w:t>
      </w:r>
      <w:proofErr w:type="spellEnd"/>
      <w:r w:rsidRPr="0094228F">
        <w:rPr>
          <w:rFonts w:ascii="Arial" w:hAnsi="Arial" w:cs="Arial"/>
          <w:sz w:val="24"/>
          <w:szCs w:val="24"/>
        </w:rPr>
        <w:t>.</w:t>
      </w:r>
    </w:p>
    <w:p w:rsidR="005B63D6" w:rsidRPr="0094228F" w:rsidRDefault="005B63D6">
      <w:pPr>
        <w:spacing w:after="160" w:line="259" w:lineRule="auto"/>
        <w:rPr>
          <w:rFonts w:ascii="Arial" w:hAnsi="Arial" w:cs="Arial"/>
          <w:b/>
          <w:sz w:val="24"/>
          <w:szCs w:val="24"/>
        </w:rPr>
      </w:pPr>
      <w:r w:rsidRPr="0094228F">
        <w:rPr>
          <w:rFonts w:ascii="Arial" w:hAnsi="Arial" w:cs="Arial"/>
          <w:b/>
          <w:sz w:val="24"/>
          <w:szCs w:val="24"/>
        </w:rPr>
        <w:br w:type="page"/>
      </w:r>
    </w:p>
    <w:p w:rsidR="00EA492F" w:rsidRPr="0094228F" w:rsidRDefault="00EA492F" w:rsidP="001E7EF5">
      <w:pPr>
        <w:spacing w:after="0" w:line="360" w:lineRule="auto"/>
        <w:ind w:left="720"/>
        <w:jc w:val="center"/>
        <w:rPr>
          <w:rFonts w:ascii="Arial" w:hAnsi="Arial" w:cs="Arial"/>
          <w:b/>
          <w:sz w:val="24"/>
          <w:szCs w:val="24"/>
        </w:rPr>
      </w:pPr>
      <w:r w:rsidRPr="0094228F">
        <w:rPr>
          <w:rFonts w:ascii="Arial" w:hAnsi="Arial" w:cs="Arial"/>
          <w:b/>
          <w:sz w:val="24"/>
          <w:szCs w:val="24"/>
        </w:rPr>
        <w:lastRenderedPageBreak/>
        <w:t>A RELATIVIZAÇÃO DA COISA JULGADA MATERIAL NOS CASOS DE APOSENTADORIA POR IDADE RU</w:t>
      </w:r>
      <w:r w:rsidR="00F964B4">
        <w:rPr>
          <w:rFonts w:ascii="Arial" w:hAnsi="Arial" w:cs="Arial"/>
          <w:b/>
          <w:sz w:val="24"/>
          <w:szCs w:val="24"/>
        </w:rPr>
        <w:t>R</w:t>
      </w:r>
      <w:bookmarkStart w:id="0" w:name="_GoBack"/>
      <w:bookmarkEnd w:id="0"/>
      <w:r w:rsidRPr="0094228F">
        <w:rPr>
          <w:rFonts w:ascii="Arial" w:hAnsi="Arial" w:cs="Arial"/>
          <w:b/>
          <w:sz w:val="24"/>
          <w:szCs w:val="24"/>
        </w:rPr>
        <w:t>AL</w:t>
      </w:r>
    </w:p>
    <w:p w:rsidR="00EA492F" w:rsidRPr="0094228F" w:rsidRDefault="00EA492F" w:rsidP="001E7EF5">
      <w:pPr>
        <w:spacing w:after="0" w:line="360" w:lineRule="auto"/>
        <w:ind w:left="720"/>
        <w:jc w:val="center"/>
        <w:rPr>
          <w:rFonts w:ascii="Arial" w:hAnsi="Arial" w:cs="Arial"/>
          <w:b/>
          <w:sz w:val="24"/>
          <w:szCs w:val="24"/>
        </w:rPr>
      </w:pPr>
    </w:p>
    <w:p w:rsidR="00EA492F" w:rsidRPr="0094228F" w:rsidRDefault="00EA492F" w:rsidP="001E7EF5">
      <w:pPr>
        <w:spacing w:after="0" w:line="360" w:lineRule="auto"/>
        <w:ind w:left="720"/>
        <w:jc w:val="center"/>
        <w:rPr>
          <w:rFonts w:ascii="Arial" w:hAnsi="Arial" w:cs="Arial"/>
          <w:b/>
          <w:sz w:val="24"/>
          <w:szCs w:val="24"/>
        </w:rPr>
      </w:pPr>
    </w:p>
    <w:p w:rsidR="00EA492F" w:rsidRPr="0094228F" w:rsidRDefault="00B17241" w:rsidP="00EA492F">
      <w:pPr>
        <w:spacing w:after="0" w:line="360" w:lineRule="auto"/>
        <w:ind w:left="720"/>
        <w:jc w:val="right"/>
        <w:rPr>
          <w:rFonts w:ascii="Arial" w:hAnsi="Arial" w:cs="Arial"/>
          <w:b/>
          <w:sz w:val="24"/>
          <w:szCs w:val="24"/>
          <w:vertAlign w:val="superscript"/>
        </w:rPr>
      </w:pPr>
      <w:r w:rsidRPr="0094228F">
        <w:rPr>
          <w:rFonts w:ascii="Arial" w:hAnsi="Arial" w:cs="Arial"/>
          <w:b/>
          <w:sz w:val="24"/>
          <w:szCs w:val="24"/>
        </w:rPr>
        <w:t>EDVAL MATHEUS SANTANA GALDINO</w:t>
      </w:r>
      <w:r w:rsidRPr="0094228F">
        <w:rPr>
          <w:rStyle w:val="Refdenotaderodap"/>
          <w:b/>
          <w:sz w:val="24"/>
        </w:rPr>
        <w:footnoteReference w:id="1"/>
      </w:r>
    </w:p>
    <w:p w:rsidR="00EA492F" w:rsidRPr="0094228F" w:rsidRDefault="00B17241" w:rsidP="00EA492F">
      <w:pPr>
        <w:spacing w:after="0" w:line="360" w:lineRule="auto"/>
        <w:ind w:left="720"/>
        <w:jc w:val="right"/>
        <w:rPr>
          <w:rFonts w:ascii="Arial" w:hAnsi="Arial" w:cs="Arial"/>
          <w:b/>
          <w:sz w:val="24"/>
          <w:szCs w:val="24"/>
          <w:vertAlign w:val="superscript"/>
        </w:rPr>
      </w:pPr>
      <w:r w:rsidRPr="0094228F">
        <w:rPr>
          <w:rFonts w:ascii="Arial" w:hAnsi="Arial" w:cs="Arial"/>
          <w:b/>
          <w:sz w:val="24"/>
          <w:szCs w:val="24"/>
        </w:rPr>
        <w:t>ANTONIO MARCOS ALMEIDA</w:t>
      </w:r>
      <w:r w:rsidRPr="0094228F">
        <w:rPr>
          <w:rStyle w:val="Refdenotaderodap"/>
          <w:b/>
          <w:sz w:val="24"/>
        </w:rPr>
        <w:footnoteReference w:id="2"/>
      </w:r>
    </w:p>
    <w:p w:rsidR="00EA492F" w:rsidRPr="0094228F" w:rsidRDefault="00EA492F" w:rsidP="00EA492F">
      <w:pPr>
        <w:spacing w:after="0" w:line="360" w:lineRule="auto"/>
        <w:ind w:left="720"/>
        <w:jc w:val="right"/>
        <w:rPr>
          <w:rFonts w:ascii="Arial" w:hAnsi="Arial" w:cs="Arial"/>
          <w:b/>
          <w:sz w:val="24"/>
          <w:szCs w:val="24"/>
        </w:rPr>
      </w:pPr>
    </w:p>
    <w:p w:rsidR="00EA492F" w:rsidRPr="0094228F" w:rsidRDefault="00EA492F" w:rsidP="00EA492F">
      <w:pPr>
        <w:spacing w:after="0" w:line="360" w:lineRule="auto"/>
        <w:ind w:left="720"/>
        <w:jc w:val="right"/>
        <w:rPr>
          <w:rFonts w:ascii="Arial" w:hAnsi="Arial" w:cs="Arial"/>
          <w:b/>
          <w:sz w:val="24"/>
          <w:szCs w:val="24"/>
        </w:rPr>
      </w:pPr>
    </w:p>
    <w:p w:rsidR="00850F1C" w:rsidRPr="0094228F" w:rsidRDefault="00250A51" w:rsidP="001E7EF5">
      <w:pPr>
        <w:spacing w:after="0" w:line="360" w:lineRule="auto"/>
        <w:ind w:left="720"/>
        <w:jc w:val="center"/>
        <w:rPr>
          <w:rFonts w:ascii="Arial" w:hAnsi="Arial" w:cs="Arial"/>
          <w:b/>
          <w:sz w:val="24"/>
          <w:szCs w:val="24"/>
        </w:rPr>
      </w:pPr>
      <w:r w:rsidRPr="0094228F">
        <w:rPr>
          <w:rFonts w:ascii="Arial" w:hAnsi="Arial" w:cs="Arial"/>
          <w:b/>
          <w:sz w:val="24"/>
          <w:szCs w:val="24"/>
        </w:rPr>
        <w:t>RESUMO</w:t>
      </w:r>
    </w:p>
    <w:p w:rsidR="00EA492F" w:rsidRPr="0094228F" w:rsidRDefault="00EA492F" w:rsidP="001E7EF5">
      <w:pPr>
        <w:spacing w:after="0" w:line="360" w:lineRule="auto"/>
        <w:ind w:left="720"/>
        <w:jc w:val="center"/>
        <w:rPr>
          <w:rFonts w:ascii="Arial" w:hAnsi="Arial" w:cs="Arial"/>
          <w:b/>
          <w:sz w:val="24"/>
          <w:szCs w:val="24"/>
        </w:rPr>
      </w:pPr>
    </w:p>
    <w:p w:rsidR="00834C21" w:rsidRPr="0094228F" w:rsidRDefault="001E7EF5" w:rsidP="00EA492F">
      <w:pPr>
        <w:spacing w:after="0" w:line="360" w:lineRule="auto"/>
        <w:jc w:val="both"/>
        <w:rPr>
          <w:rFonts w:ascii="Arial" w:hAnsi="Arial" w:cs="Arial"/>
          <w:sz w:val="24"/>
          <w:szCs w:val="24"/>
        </w:rPr>
      </w:pPr>
      <w:r w:rsidRPr="0094228F">
        <w:rPr>
          <w:rFonts w:ascii="Arial" w:hAnsi="Arial" w:cs="Arial"/>
          <w:sz w:val="24"/>
          <w:szCs w:val="24"/>
        </w:rPr>
        <w:t>A presente pesquisa tem como foco analisar a relativização da coisa julgada</w:t>
      </w:r>
      <w:r w:rsidR="005B63D6" w:rsidRPr="0094228F">
        <w:rPr>
          <w:rFonts w:ascii="Arial" w:hAnsi="Arial" w:cs="Arial"/>
          <w:sz w:val="24"/>
          <w:szCs w:val="24"/>
        </w:rPr>
        <w:t xml:space="preserve"> material</w:t>
      </w:r>
      <w:r w:rsidRPr="0094228F">
        <w:rPr>
          <w:rFonts w:ascii="Arial" w:hAnsi="Arial" w:cs="Arial"/>
          <w:sz w:val="24"/>
          <w:szCs w:val="24"/>
        </w:rPr>
        <w:t xml:space="preserve"> nos casos de aposentadoria por idade rural. Essa</w:t>
      </w:r>
      <w:r w:rsidR="0052657A" w:rsidRPr="0094228F">
        <w:rPr>
          <w:rFonts w:ascii="Arial" w:hAnsi="Arial" w:cs="Arial"/>
          <w:sz w:val="24"/>
          <w:szCs w:val="24"/>
        </w:rPr>
        <w:t xml:space="preserve"> temática tem como cerne </w:t>
      </w:r>
      <w:r w:rsidR="00237DEF" w:rsidRPr="0094228F">
        <w:rPr>
          <w:rFonts w:ascii="Arial" w:hAnsi="Arial" w:cs="Arial"/>
          <w:sz w:val="24"/>
          <w:szCs w:val="24"/>
        </w:rPr>
        <w:t>a demonstração das diferenças entre</w:t>
      </w:r>
      <w:r w:rsidR="0052657A" w:rsidRPr="0094228F">
        <w:rPr>
          <w:rFonts w:ascii="Arial" w:hAnsi="Arial" w:cs="Arial"/>
          <w:sz w:val="24"/>
          <w:szCs w:val="24"/>
        </w:rPr>
        <w:t xml:space="preserve"> processo previdenciário, cujo</w:t>
      </w:r>
      <w:r w:rsidR="00B84844" w:rsidRPr="0094228F">
        <w:rPr>
          <w:rFonts w:ascii="Arial" w:hAnsi="Arial" w:cs="Arial"/>
          <w:sz w:val="24"/>
          <w:szCs w:val="24"/>
        </w:rPr>
        <w:t xml:space="preserve"> princípio basilar</w:t>
      </w:r>
      <w:r w:rsidR="0052657A" w:rsidRPr="0094228F">
        <w:rPr>
          <w:rFonts w:ascii="Arial" w:hAnsi="Arial" w:cs="Arial"/>
          <w:sz w:val="24"/>
          <w:szCs w:val="24"/>
        </w:rPr>
        <w:t xml:space="preserve"> é a dignidade da pessoa humana,</w:t>
      </w:r>
      <w:r w:rsidR="00237DEF" w:rsidRPr="0094228F">
        <w:rPr>
          <w:rFonts w:ascii="Arial" w:hAnsi="Arial" w:cs="Arial"/>
          <w:sz w:val="24"/>
          <w:szCs w:val="24"/>
        </w:rPr>
        <w:t xml:space="preserve"> e</w:t>
      </w:r>
      <w:r w:rsidR="00896B41" w:rsidRPr="0094228F">
        <w:rPr>
          <w:rFonts w:ascii="Arial" w:hAnsi="Arial" w:cs="Arial"/>
          <w:sz w:val="24"/>
          <w:szCs w:val="24"/>
        </w:rPr>
        <w:t xml:space="preserve"> o</w:t>
      </w:r>
      <w:r w:rsidR="00D04A0B" w:rsidRPr="0094228F">
        <w:rPr>
          <w:rFonts w:ascii="Arial" w:hAnsi="Arial" w:cs="Arial"/>
          <w:sz w:val="24"/>
          <w:szCs w:val="24"/>
        </w:rPr>
        <w:t xml:space="preserve"> processo civil</w:t>
      </w:r>
      <w:r w:rsidR="00FF09FF" w:rsidRPr="0094228F">
        <w:rPr>
          <w:rFonts w:ascii="Arial" w:hAnsi="Arial" w:cs="Arial"/>
          <w:sz w:val="24"/>
          <w:szCs w:val="24"/>
        </w:rPr>
        <w:t xml:space="preserve">, que tem como axioma maior </w:t>
      </w:r>
      <w:r w:rsidR="0052657A" w:rsidRPr="0094228F">
        <w:rPr>
          <w:rFonts w:ascii="Arial" w:hAnsi="Arial" w:cs="Arial"/>
          <w:sz w:val="24"/>
          <w:szCs w:val="24"/>
        </w:rPr>
        <w:t>a segurança jurídica</w:t>
      </w:r>
      <w:r w:rsidR="00D04A0B" w:rsidRPr="0094228F">
        <w:rPr>
          <w:rFonts w:ascii="Arial" w:hAnsi="Arial" w:cs="Arial"/>
          <w:sz w:val="24"/>
          <w:szCs w:val="24"/>
        </w:rPr>
        <w:t>.</w:t>
      </w:r>
      <w:r w:rsidR="00B84844" w:rsidRPr="0094228F">
        <w:rPr>
          <w:rFonts w:ascii="Arial" w:hAnsi="Arial" w:cs="Arial"/>
          <w:sz w:val="24"/>
          <w:szCs w:val="24"/>
        </w:rPr>
        <w:t xml:space="preserve"> </w:t>
      </w:r>
      <w:r w:rsidR="00D04A0B" w:rsidRPr="0094228F">
        <w:rPr>
          <w:rFonts w:ascii="Arial" w:hAnsi="Arial" w:cs="Arial"/>
          <w:sz w:val="24"/>
          <w:szCs w:val="24"/>
        </w:rPr>
        <w:t>Analisando, a partir disso,</w:t>
      </w:r>
      <w:r w:rsidR="00B84844" w:rsidRPr="0094228F">
        <w:rPr>
          <w:rFonts w:ascii="Arial" w:hAnsi="Arial" w:cs="Arial"/>
          <w:sz w:val="24"/>
          <w:szCs w:val="24"/>
        </w:rPr>
        <w:t xml:space="preserve"> que certos institutos</w:t>
      </w:r>
      <w:r w:rsidR="00D04A0B" w:rsidRPr="0094228F">
        <w:rPr>
          <w:rFonts w:ascii="Arial" w:hAnsi="Arial" w:cs="Arial"/>
          <w:sz w:val="24"/>
          <w:szCs w:val="24"/>
        </w:rPr>
        <w:t xml:space="preserve"> da processualística clássica</w:t>
      </w:r>
      <w:r w:rsidR="00B84844" w:rsidRPr="0094228F">
        <w:rPr>
          <w:rFonts w:ascii="Arial" w:hAnsi="Arial" w:cs="Arial"/>
          <w:sz w:val="24"/>
          <w:szCs w:val="24"/>
        </w:rPr>
        <w:t xml:space="preserve"> não podem ser aplicados </w:t>
      </w:r>
      <w:r w:rsidR="00D04A0B" w:rsidRPr="0094228F">
        <w:rPr>
          <w:rFonts w:ascii="Arial" w:hAnsi="Arial" w:cs="Arial"/>
          <w:sz w:val="24"/>
          <w:szCs w:val="24"/>
        </w:rPr>
        <w:t xml:space="preserve">para </w:t>
      </w:r>
      <w:r w:rsidR="00834C21" w:rsidRPr="0094228F">
        <w:rPr>
          <w:rFonts w:ascii="Arial" w:hAnsi="Arial" w:cs="Arial"/>
          <w:sz w:val="24"/>
          <w:szCs w:val="24"/>
        </w:rPr>
        <w:t>o</w:t>
      </w:r>
      <w:r w:rsidR="00B84844" w:rsidRPr="0094228F">
        <w:rPr>
          <w:rFonts w:ascii="Arial" w:hAnsi="Arial" w:cs="Arial"/>
          <w:sz w:val="24"/>
          <w:szCs w:val="24"/>
        </w:rPr>
        <w:t xml:space="preserve"> benefício</w:t>
      </w:r>
      <w:r w:rsidR="00896B41" w:rsidRPr="0094228F">
        <w:rPr>
          <w:rFonts w:ascii="Arial" w:hAnsi="Arial" w:cs="Arial"/>
          <w:sz w:val="24"/>
          <w:szCs w:val="24"/>
        </w:rPr>
        <w:t xml:space="preserve"> previdenciário</w:t>
      </w:r>
      <w:r w:rsidR="00B84844" w:rsidRPr="0094228F">
        <w:rPr>
          <w:rFonts w:ascii="Arial" w:hAnsi="Arial" w:cs="Arial"/>
          <w:sz w:val="24"/>
          <w:szCs w:val="24"/>
        </w:rPr>
        <w:t xml:space="preserve"> em questão, haja vista a hipossuficiência autoral. </w:t>
      </w:r>
      <w:r w:rsidR="00D04A0B" w:rsidRPr="0094228F">
        <w:rPr>
          <w:rFonts w:ascii="Arial" w:hAnsi="Arial" w:cs="Arial"/>
          <w:sz w:val="24"/>
          <w:szCs w:val="24"/>
        </w:rPr>
        <w:t>Sob esse fundamento</w:t>
      </w:r>
      <w:r w:rsidR="008F51B2" w:rsidRPr="0094228F">
        <w:rPr>
          <w:rFonts w:ascii="Arial" w:hAnsi="Arial" w:cs="Arial"/>
          <w:sz w:val="24"/>
          <w:szCs w:val="24"/>
        </w:rPr>
        <w:t>,</w:t>
      </w:r>
      <w:r w:rsidR="00FF09FF" w:rsidRPr="0094228F">
        <w:rPr>
          <w:rFonts w:ascii="Arial" w:hAnsi="Arial" w:cs="Arial"/>
          <w:sz w:val="24"/>
          <w:szCs w:val="24"/>
        </w:rPr>
        <w:t xml:space="preserve"> </w:t>
      </w:r>
      <w:r w:rsidR="00D04A0B" w:rsidRPr="0094228F">
        <w:rPr>
          <w:rFonts w:ascii="Arial" w:hAnsi="Arial" w:cs="Arial"/>
          <w:sz w:val="24"/>
          <w:szCs w:val="24"/>
        </w:rPr>
        <w:t>o</w:t>
      </w:r>
      <w:r w:rsidR="00FF09FF" w:rsidRPr="0094228F">
        <w:rPr>
          <w:rFonts w:ascii="Arial" w:hAnsi="Arial" w:cs="Arial"/>
          <w:sz w:val="24"/>
          <w:szCs w:val="24"/>
        </w:rPr>
        <w:t xml:space="preserve"> referido</w:t>
      </w:r>
      <w:r w:rsidR="00D04A0B" w:rsidRPr="0094228F">
        <w:rPr>
          <w:rFonts w:ascii="Arial" w:hAnsi="Arial" w:cs="Arial"/>
          <w:sz w:val="24"/>
          <w:szCs w:val="24"/>
        </w:rPr>
        <w:t xml:space="preserve"> estudo </w:t>
      </w:r>
      <w:r w:rsidR="00834C21" w:rsidRPr="0094228F">
        <w:rPr>
          <w:rFonts w:ascii="Arial" w:hAnsi="Arial" w:cs="Arial"/>
          <w:sz w:val="24"/>
          <w:szCs w:val="24"/>
        </w:rPr>
        <w:t xml:space="preserve">visa </w:t>
      </w:r>
      <w:r w:rsidR="00B4496E" w:rsidRPr="0094228F">
        <w:rPr>
          <w:rFonts w:ascii="Arial" w:hAnsi="Arial" w:cs="Arial"/>
          <w:sz w:val="24"/>
          <w:szCs w:val="24"/>
        </w:rPr>
        <w:t xml:space="preserve">analisar </w:t>
      </w:r>
      <w:r w:rsidR="00237DEF" w:rsidRPr="0094228F">
        <w:rPr>
          <w:rFonts w:ascii="Arial" w:hAnsi="Arial" w:cs="Arial"/>
          <w:sz w:val="24"/>
          <w:szCs w:val="24"/>
        </w:rPr>
        <w:t>a</w:t>
      </w:r>
      <w:r w:rsidR="00B4496E" w:rsidRPr="0094228F">
        <w:rPr>
          <w:rFonts w:ascii="Arial" w:hAnsi="Arial" w:cs="Arial"/>
          <w:sz w:val="24"/>
          <w:szCs w:val="24"/>
        </w:rPr>
        <w:t xml:space="preserve"> coisa julgada</w:t>
      </w:r>
      <w:r w:rsidR="005B63D6" w:rsidRPr="0094228F">
        <w:rPr>
          <w:rFonts w:ascii="Arial" w:hAnsi="Arial" w:cs="Arial"/>
          <w:sz w:val="24"/>
          <w:szCs w:val="24"/>
        </w:rPr>
        <w:t xml:space="preserve"> material</w:t>
      </w:r>
      <w:r w:rsidR="00237DEF" w:rsidRPr="0094228F">
        <w:rPr>
          <w:rFonts w:ascii="Arial" w:hAnsi="Arial" w:cs="Arial"/>
          <w:sz w:val="24"/>
          <w:szCs w:val="24"/>
        </w:rPr>
        <w:t>, instituto que torna a decisão judicial imutável,</w:t>
      </w:r>
      <w:r w:rsidR="00B4496E" w:rsidRPr="0094228F">
        <w:rPr>
          <w:rFonts w:ascii="Arial" w:hAnsi="Arial" w:cs="Arial"/>
          <w:sz w:val="24"/>
          <w:szCs w:val="24"/>
        </w:rPr>
        <w:t xml:space="preserve"> e</w:t>
      </w:r>
      <w:r w:rsidR="00EA492F" w:rsidRPr="0094228F">
        <w:rPr>
          <w:rFonts w:ascii="Arial" w:hAnsi="Arial" w:cs="Arial"/>
          <w:sz w:val="24"/>
          <w:szCs w:val="24"/>
        </w:rPr>
        <w:t xml:space="preserve"> </w:t>
      </w:r>
      <w:r w:rsidR="00B4496E" w:rsidRPr="0094228F">
        <w:rPr>
          <w:rFonts w:ascii="Arial" w:hAnsi="Arial" w:cs="Arial"/>
          <w:sz w:val="24"/>
          <w:szCs w:val="24"/>
        </w:rPr>
        <w:t xml:space="preserve">constatar </w:t>
      </w:r>
      <w:r w:rsidR="00D04A0B" w:rsidRPr="0094228F">
        <w:rPr>
          <w:rFonts w:ascii="Arial" w:hAnsi="Arial" w:cs="Arial"/>
          <w:sz w:val="24"/>
          <w:szCs w:val="24"/>
        </w:rPr>
        <w:t>quais os procedimentos</w:t>
      </w:r>
      <w:r w:rsidR="00EA492F" w:rsidRPr="0094228F">
        <w:rPr>
          <w:rFonts w:ascii="Arial" w:hAnsi="Arial" w:cs="Arial"/>
          <w:sz w:val="24"/>
          <w:szCs w:val="24"/>
        </w:rPr>
        <w:t xml:space="preserve"> utilizados pelos tribunais</w:t>
      </w:r>
      <w:r w:rsidR="00D04A0B" w:rsidRPr="0094228F">
        <w:rPr>
          <w:rFonts w:ascii="Arial" w:hAnsi="Arial" w:cs="Arial"/>
          <w:sz w:val="24"/>
          <w:szCs w:val="24"/>
        </w:rPr>
        <w:t xml:space="preserve"> para</w:t>
      </w:r>
      <w:r w:rsidR="008F51B2" w:rsidRPr="0094228F">
        <w:rPr>
          <w:rFonts w:ascii="Arial" w:hAnsi="Arial" w:cs="Arial"/>
          <w:sz w:val="24"/>
          <w:szCs w:val="24"/>
        </w:rPr>
        <w:t xml:space="preserve">, </w:t>
      </w:r>
      <w:r w:rsidR="00B4496E" w:rsidRPr="0094228F">
        <w:rPr>
          <w:rFonts w:ascii="Arial" w:hAnsi="Arial" w:cs="Arial"/>
          <w:sz w:val="24"/>
          <w:szCs w:val="24"/>
        </w:rPr>
        <w:t>em casos excepcionais, relativizar</w:t>
      </w:r>
      <w:r w:rsidR="00F2568A" w:rsidRPr="0094228F">
        <w:rPr>
          <w:rFonts w:ascii="Arial" w:hAnsi="Arial" w:cs="Arial"/>
          <w:sz w:val="24"/>
          <w:szCs w:val="24"/>
        </w:rPr>
        <w:t xml:space="preserve"> </w:t>
      </w:r>
      <w:r w:rsidR="00B4496E" w:rsidRPr="0094228F">
        <w:rPr>
          <w:rFonts w:ascii="Arial" w:hAnsi="Arial" w:cs="Arial"/>
          <w:sz w:val="24"/>
          <w:szCs w:val="24"/>
        </w:rPr>
        <w:t>sua aplicação no viés da previdência social</w:t>
      </w:r>
      <w:r w:rsidR="008F51B2" w:rsidRPr="0094228F">
        <w:rPr>
          <w:rFonts w:ascii="Arial" w:hAnsi="Arial" w:cs="Arial"/>
          <w:sz w:val="24"/>
          <w:szCs w:val="24"/>
        </w:rPr>
        <w:t>, garantindo</w:t>
      </w:r>
      <w:r w:rsidR="00D04A0B" w:rsidRPr="0094228F">
        <w:rPr>
          <w:rFonts w:ascii="Arial" w:hAnsi="Arial" w:cs="Arial"/>
          <w:sz w:val="24"/>
          <w:szCs w:val="24"/>
        </w:rPr>
        <w:t xml:space="preserve"> a dignidade da pessoa humana</w:t>
      </w:r>
      <w:r w:rsidR="00896B41" w:rsidRPr="0094228F">
        <w:rPr>
          <w:rFonts w:ascii="Arial" w:hAnsi="Arial" w:cs="Arial"/>
          <w:sz w:val="24"/>
          <w:szCs w:val="24"/>
        </w:rPr>
        <w:t xml:space="preserve"> sem</w:t>
      </w:r>
      <w:r w:rsidR="00D04A0B" w:rsidRPr="0094228F">
        <w:rPr>
          <w:rFonts w:ascii="Arial" w:hAnsi="Arial" w:cs="Arial"/>
          <w:sz w:val="24"/>
          <w:szCs w:val="24"/>
        </w:rPr>
        <w:t xml:space="preserve">, </w:t>
      </w:r>
      <w:r w:rsidR="00896B41" w:rsidRPr="0094228F">
        <w:rPr>
          <w:rFonts w:ascii="Arial" w:hAnsi="Arial" w:cs="Arial"/>
          <w:sz w:val="24"/>
          <w:szCs w:val="24"/>
        </w:rPr>
        <w:t>no entanto,</w:t>
      </w:r>
      <w:r w:rsidR="00F2568A" w:rsidRPr="0094228F">
        <w:rPr>
          <w:rFonts w:ascii="Arial" w:hAnsi="Arial" w:cs="Arial"/>
          <w:sz w:val="24"/>
          <w:szCs w:val="24"/>
        </w:rPr>
        <w:t xml:space="preserve"> macular a segurança jurídica. Todo exposto foi construído a partir</w:t>
      </w:r>
      <w:r w:rsidR="00FF09FF" w:rsidRPr="0094228F">
        <w:rPr>
          <w:rFonts w:ascii="Arial" w:hAnsi="Arial" w:cs="Arial"/>
          <w:sz w:val="24"/>
          <w:szCs w:val="24"/>
        </w:rPr>
        <w:t xml:space="preserve"> de uma pesquisa doutrinária e análise jurisprudencial, que serviram de apoio para o pensamento crítico acerca do tema que passa-se a expor.</w:t>
      </w:r>
    </w:p>
    <w:p w:rsidR="00602797" w:rsidRPr="0094228F" w:rsidRDefault="00602797" w:rsidP="00EA492F">
      <w:pPr>
        <w:spacing w:after="0" w:line="360" w:lineRule="auto"/>
        <w:jc w:val="both"/>
        <w:rPr>
          <w:rFonts w:ascii="Arial" w:hAnsi="Arial" w:cs="Arial"/>
          <w:sz w:val="24"/>
          <w:szCs w:val="24"/>
        </w:rPr>
      </w:pPr>
    </w:p>
    <w:p w:rsidR="00EA492F" w:rsidRPr="0094228F" w:rsidRDefault="00EA492F" w:rsidP="00EA492F">
      <w:pPr>
        <w:spacing w:after="0" w:line="360" w:lineRule="auto"/>
        <w:jc w:val="both"/>
        <w:rPr>
          <w:rFonts w:ascii="Arial" w:hAnsi="Arial" w:cs="Arial"/>
          <w:sz w:val="24"/>
          <w:szCs w:val="24"/>
        </w:rPr>
      </w:pPr>
      <w:r w:rsidRPr="0094228F">
        <w:rPr>
          <w:rFonts w:ascii="Arial" w:hAnsi="Arial" w:cs="Arial"/>
          <w:sz w:val="24"/>
          <w:szCs w:val="24"/>
        </w:rPr>
        <w:t>PALAVRAS-CHAVE: Direito Previdenciário. Benefício previdenciário. Coisa julgada. Relativização. Decisão judicial.</w:t>
      </w:r>
    </w:p>
    <w:p w:rsidR="00EA492F" w:rsidRPr="0094228F" w:rsidRDefault="00EA492F" w:rsidP="00EA492F">
      <w:pPr>
        <w:spacing w:after="0" w:line="360" w:lineRule="auto"/>
        <w:jc w:val="both"/>
        <w:rPr>
          <w:rFonts w:ascii="Arial" w:hAnsi="Arial" w:cs="Arial"/>
          <w:b/>
          <w:sz w:val="24"/>
          <w:szCs w:val="24"/>
        </w:rPr>
      </w:pPr>
    </w:p>
    <w:p w:rsidR="00250A51" w:rsidRPr="0094228F" w:rsidRDefault="00250A51" w:rsidP="00250A51">
      <w:pPr>
        <w:spacing w:after="0" w:line="360" w:lineRule="auto"/>
        <w:jc w:val="both"/>
        <w:rPr>
          <w:rFonts w:ascii="Arial" w:hAnsi="Arial" w:cs="Arial"/>
          <w:b/>
          <w:sz w:val="24"/>
          <w:szCs w:val="24"/>
        </w:rPr>
      </w:pPr>
      <w:r w:rsidRPr="0094228F">
        <w:rPr>
          <w:rFonts w:ascii="Arial" w:hAnsi="Arial" w:cs="Arial"/>
          <w:b/>
          <w:sz w:val="24"/>
          <w:szCs w:val="24"/>
        </w:rPr>
        <w:t>1 INTRODUÇÃO</w:t>
      </w:r>
    </w:p>
    <w:p w:rsidR="00834C21" w:rsidRPr="0094228F" w:rsidRDefault="00834C21" w:rsidP="00250A51">
      <w:pPr>
        <w:spacing w:after="0" w:line="360" w:lineRule="auto"/>
        <w:jc w:val="both"/>
        <w:rPr>
          <w:rFonts w:ascii="Arial" w:hAnsi="Arial" w:cs="Arial"/>
          <w:b/>
          <w:sz w:val="24"/>
          <w:szCs w:val="24"/>
        </w:rPr>
      </w:pPr>
    </w:p>
    <w:p w:rsidR="00CD75E9" w:rsidRPr="0094228F" w:rsidRDefault="00834C21" w:rsidP="00250A51">
      <w:pPr>
        <w:spacing w:after="0" w:line="360" w:lineRule="auto"/>
        <w:jc w:val="both"/>
        <w:rPr>
          <w:rFonts w:ascii="Arial" w:hAnsi="Arial" w:cs="Arial"/>
          <w:sz w:val="24"/>
          <w:szCs w:val="24"/>
        </w:rPr>
      </w:pPr>
      <w:r w:rsidRPr="0094228F">
        <w:rPr>
          <w:rFonts w:ascii="Arial" w:hAnsi="Arial" w:cs="Arial"/>
          <w:b/>
          <w:sz w:val="24"/>
          <w:szCs w:val="24"/>
        </w:rPr>
        <w:tab/>
      </w:r>
      <w:r w:rsidR="00CD75E9" w:rsidRPr="0094228F">
        <w:rPr>
          <w:rFonts w:ascii="Arial" w:hAnsi="Arial" w:cs="Arial"/>
          <w:sz w:val="24"/>
          <w:szCs w:val="24"/>
        </w:rPr>
        <w:t>A discussão sobre</w:t>
      </w:r>
      <w:r w:rsidR="00896B41" w:rsidRPr="0094228F">
        <w:rPr>
          <w:rFonts w:ascii="Arial" w:hAnsi="Arial" w:cs="Arial"/>
          <w:sz w:val="24"/>
          <w:szCs w:val="24"/>
        </w:rPr>
        <w:t xml:space="preserve"> a</w:t>
      </w:r>
      <w:r w:rsidR="00CD75E9" w:rsidRPr="0094228F">
        <w:rPr>
          <w:rFonts w:ascii="Arial" w:hAnsi="Arial" w:cs="Arial"/>
          <w:sz w:val="24"/>
          <w:szCs w:val="24"/>
        </w:rPr>
        <w:t xml:space="preserve"> relativização da coisa julgada por muito tempo permaneceu sendo impensável, posto que, no processo civil clássico, a ideia de assegurar</w:t>
      </w:r>
      <w:r w:rsidR="00D04A0B" w:rsidRPr="0094228F">
        <w:rPr>
          <w:rFonts w:ascii="Arial" w:hAnsi="Arial" w:cs="Arial"/>
          <w:sz w:val="24"/>
          <w:szCs w:val="24"/>
        </w:rPr>
        <w:t xml:space="preserve"> a eficácia de uma decisão, garantindo</w:t>
      </w:r>
      <w:r w:rsidR="00CD75E9" w:rsidRPr="0094228F">
        <w:rPr>
          <w:rFonts w:ascii="Arial" w:hAnsi="Arial" w:cs="Arial"/>
          <w:sz w:val="24"/>
          <w:szCs w:val="24"/>
        </w:rPr>
        <w:t xml:space="preserve"> a segurança jurídica, fez </w:t>
      </w:r>
      <w:r w:rsidR="00896B41" w:rsidRPr="0094228F">
        <w:rPr>
          <w:rFonts w:ascii="Arial" w:hAnsi="Arial" w:cs="Arial"/>
          <w:sz w:val="24"/>
          <w:szCs w:val="24"/>
        </w:rPr>
        <w:t xml:space="preserve">com </w:t>
      </w:r>
      <w:r w:rsidR="00CD75E9" w:rsidRPr="0094228F">
        <w:rPr>
          <w:rFonts w:ascii="Arial" w:hAnsi="Arial" w:cs="Arial"/>
          <w:sz w:val="24"/>
          <w:szCs w:val="24"/>
        </w:rPr>
        <w:t>que</w:t>
      </w:r>
      <w:r w:rsidR="00FF09FF" w:rsidRPr="0094228F">
        <w:rPr>
          <w:rFonts w:ascii="Arial" w:hAnsi="Arial" w:cs="Arial"/>
          <w:sz w:val="24"/>
          <w:szCs w:val="24"/>
        </w:rPr>
        <w:t xml:space="preserve"> tal</w:t>
      </w:r>
      <w:r w:rsidR="00CD75E9" w:rsidRPr="0094228F">
        <w:rPr>
          <w:rFonts w:ascii="Arial" w:hAnsi="Arial" w:cs="Arial"/>
          <w:sz w:val="24"/>
          <w:szCs w:val="24"/>
        </w:rPr>
        <w:t xml:space="preserve"> i</w:t>
      </w:r>
      <w:r w:rsidR="00FF09FF" w:rsidRPr="0094228F">
        <w:rPr>
          <w:rFonts w:ascii="Arial" w:hAnsi="Arial" w:cs="Arial"/>
          <w:sz w:val="24"/>
          <w:szCs w:val="24"/>
        </w:rPr>
        <w:t xml:space="preserve">nstituto </w:t>
      </w:r>
      <w:r w:rsidR="00CD75E9" w:rsidRPr="0094228F">
        <w:rPr>
          <w:rFonts w:ascii="Arial" w:hAnsi="Arial" w:cs="Arial"/>
          <w:sz w:val="24"/>
          <w:szCs w:val="24"/>
        </w:rPr>
        <w:t>permanecesse absoluto.</w:t>
      </w:r>
    </w:p>
    <w:p w:rsidR="009949CD" w:rsidRPr="0094228F" w:rsidRDefault="00CD75E9" w:rsidP="00250A51">
      <w:pPr>
        <w:spacing w:after="0" w:line="360" w:lineRule="auto"/>
        <w:jc w:val="both"/>
        <w:rPr>
          <w:rFonts w:ascii="Arial" w:hAnsi="Arial" w:cs="Arial"/>
          <w:sz w:val="24"/>
          <w:szCs w:val="24"/>
        </w:rPr>
      </w:pPr>
      <w:r w:rsidRPr="0094228F">
        <w:rPr>
          <w:rFonts w:ascii="Arial" w:hAnsi="Arial" w:cs="Arial"/>
          <w:sz w:val="24"/>
          <w:szCs w:val="24"/>
        </w:rPr>
        <w:tab/>
      </w:r>
      <w:r w:rsidR="009949CD" w:rsidRPr="0094228F">
        <w:rPr>
          <w:rFonts w:ascii="Arial" w:hAnsi="Arial" w:cs="Arial"/>
          <w:sz w:val="24"/>
          <w:szCs w:val="24"/>
        </w:rPr>
        <w:t xml:space="preserve">Ocorre que, hodiernamente, esse modelo não é </w:t>
      </w:r>
      <w:r w:rsidR="00896B41" w:rsidRPr="0094228F">
        <w:rPr>
          <w:rFonts w:ascii="Arial" w:hAnsi="Arial" w:cs="Arial"/>
          <w:sz w:val="24"/>
          <w:szCs w:val="24"/>
        </w:rPr>
        <w:t xml:space="preserve">mais </w:t>
      </w:r>
      <w:r w:rsidR="009949CD" w:rsidRPr="0094228F">
        <w:rPr>
          <w:rFonts w:ascii="Arial" w:hAnsi="Arial" w:cs="Arial"/>
          <w:sz w:val="24"/>
          <w:szCs w:val="24"/>
        </w:rPr>
        <w:t xml:space="preserve">coadunável com a realidade jurídica previdenciária, sobretudo na </w:t>
      </w:r>
      <w:r w:rsidR="0031384F" w:rsidRPr="0094228F">
        <w:rPr>
          <w:rFonts w:ascii="Arial" w:hAnsi="Arial" w:cs="Arial"/>
          <w:sz w:val="24"/>
          <w:szCs w:val="24"/>
        </w:rPr>
        <w:t xml:space="preserve">aplicação </w:t>
      </w:r>
      <w:r w:rsidR="00205255" w:rsidRPr="0094228F">
        <w:rPr>
          <w:rFonts w:ascii="Arial" w:hAnsi="Arial" w:cs="Arial"/>
          <w:sz w:val="24"/>
          <w:szCs w:val="24"/>
        </w:rPr>
        <w:t>processualística</w:t>
      </w:r>
      <w:r w:rsidR="0031384F" w:rsidRPr="0094228F">
        <w:rPr>
          <w:rFonts w:ascii="Arial" w:hAnsi="Arial" w:cs="Arial"/>
          <w:sz w:val="24"/>
          <w:szCs w:val="24"/>
        </w:rPr>
        <w:t xml:space="preserve"> da concessão da </w:t>
      </w:r>
      <w:r w:rsidR="009949CD" w:rsidRPr="0094228F">
        <w:rPr>
          <w:rFonts w:ascii="Arial" w:hAnsi="Arial" w:cs="Arial"/>
          <w:sz w:val="24"/>
          <w:szCs w:val="24"/>
        </w:rPr>
        <w:t>aposentadoria por idade rural</w:t>
      </w:r>
      <w:r w:rsidR="00D74286" w:rsidRPr="0094228F">
        <w:rPr>
          <w:rFonts w:ascii="Arial" w:hAnsi="Arial" w:cs="Arial"/>
          <w:sz w:val="24"/>
          <w:szCs w:val="24"/>
        </w:rPr>
        <w:t>, haja vista que</w:t>
      </w:r>
      <w:r w:rsidR="00896B41" w:rsidRPr="0094228F">
        <w:rPr>
          <w:rFonts w:ascii="Arial" w:hAnsi="Arial" w:cs="Arial"/>
          <w:sz w:val="24"/>
          <w:szCs w:val="24"/>
        </w:rPr>
        <w:t xml:space="preserve"> a negação do direito à</w:t>
      </w:r>
      <w:r w:rsidR="00D74286" w:rsidRPr="0094228F">
        <w:rPr>
          <w:rFonts w:ascii="Arial" w:hAnsi="Arial" w:cs="Arial"/>
          <w:sz w:val="24"/>
          <w:szCs w:val="24"/>
        </w:rPr>
        <w:t xml:space="preserve"> previdência social pode conduzir a graves consequências humanas e sociais (</w:t>
      </w:r>
      <w:proofErr w:type="spellStart"/>
      <w:r w:rsidR="00D74286" w:rsidRPr="0094228F">
        <w:rPr>
          <w:rFonts w:ascii="Arial" w:hAnsi="Arial" w:cs="Arial"/>
          <w:sz w:val="24"/>
          <w:szCs w:val="24"/>
        </w:rPr>
        <w:t>Savaris</w:t>
      </w:r>
      <w:proofErr w:type="spellEnd"/>
      <w:r w:rsidR="00D74286" w:rsidRPr="0094228F">
        <w:rPr>
          <w:rFonts w:ascii="Arial" w:hAnsi="Arial" w:cs="Arial"/>
          <w:sz w:val="24"/>
          <w:szCs w:val="24"/>
        </w:rPr>
        <w:t>, 2011)</w:t>
      </w:r>
    </w:p>
    <w:p w:rsidR="0031384F" w:rsidRPr="0094228F" w:rsidRDefault="009949CD" w:rsidP="00250A51">
      <w:pPr>
        <w:spacing w:after="0" w:line="360" w:lineRule="auto"/>
        <w:jc w:val="both"/>
        <w:rPr>
          <w:rFonts w:ascii="Arial" w:hAnsi="Arial" w:cs="Arial"/>
          <w:sz w:val="24"/>
          <w:szCs w:val="24"/>
        </w:rPr>
      </w:pPr>
      <w:r w:rsidRPr="0094228F">
        <w:rPr>
          <w:rFonts w:ascii="Arial" w:hAnsi="Arial" w:cs="Arial"/>
          <w:sz w:val="24"/>
          <w:szCs w:val="24"/>
        </w:rPr>
        <w:tab/>
      </w:r>
      <w:r w:rsidR="0031384F" w:rsidRPr="0094228F">
        <w:rPr>
          <w:rFonts w:ascii="Arial" w:hAnsi="Arial" w:cs="Arial"/>
          <w:sz w:val="24"/>
          <w:szCs w:val="24"/>
        </w:rPr>
        <w:t>No direito previdenciário,</w:t>
      </w:r>
      <w:r w:rsidR="00C04D83" w:rsidRPr="0094228F">
        <w:rPr>
          <w:rFonts w:ascii="Arial" w:hAnsi="Arial" w:cs="Arial"/>
          <w:sz w:val="24"/>
          <w:szCs w:val="24"/>
        </w:rPr>
        <w:t xml:space="preserve"> essa discussão é de grande valia haja vista se</w:t>
      </w:r>
      <w:r w:rsidR="0031384F" w:rsidRPr="0094228F">
        <w:rPr>
          <w:rFonts w:ascii="Arial" w:hAnsi="Arial" w:cs="Arial"/>
          <w:sz w:val="24"/>
          <w:szCs w:val="24"/>
        </w:rPr>
        <w:t xml:space="preserve"> tratar de um direito</w:t>
      </w:r>
      <w:r w:rsidR="001128D7" w:rsidRPr="0094228F">
        <w:rPr>
          <w:rFonts w:ascii="Arial" w:hAnsi="Arial" w:cs="Arial"/>
          <w:sz w:val="24"/>
          <w:szCs w:val="24"/>
        </w:rPr>
        <w:t xml:space="preserve"> de natureza alimentar</w:t>
      </w:r>
      <w:r w:rsidR="00896B41" w:rsidRPr="0094228F">
        <w:rPr>
          <w:rFonts w:ascii="Arial" w:hAnsi="Arial" w:cs="Arial"/>
          <w:sz w:val="24"/>
          <w:szCs w:val="24"/>
        </w:rPr>
        <w:t xml:space="preserve"> cujo</w:t>
      </w:r>
      <w:r w:rsidR="0031384F" w:rsidRPr="0094228F">
        <w:rPr>
          <w:rFonts w:ascii="Arial" w:hAnsi="Arial" w:cs="Arial"/>
          <w:sz w:val="24"/>
          <w:szCs w:val="24"/>
        </w:rPr>
        <w:t xml:space="preserve"> bem mais valioso é a dignidade da pessoa humana, apresenta</w:t>
      </w:r>
      <w:r w:rsidR="00C04D83" w:rsidRPr="0094228F">
        <w:rPr>
          <w:rFonts w:ascii="Arial" w:hAnsi="Arial" w:cs="Arial"/>
          <w:sz w:val="24"/>
          <w:szCs w:val="24"/>
        </w:rPr>
        <w:t>ndo assim</w:t>
      </w:r>
      <w:r w:rsidR="0031384F" w:rsidRPr="0094228F">
        <w:rPr>
          <w:rFonts w:ascii="Arial" w:hAnsi="Arial" w:cs="Arial"/>
          <w:sz w:val="24"/>
          <w:szCs w:val="24"/>
        </w:rPr>
        <w:t xml:space="preserve"> características processualísticas próprias, sendo</w:t>
      </w:r>
      <w:r w:rsidR="00C04D83" w:rsidRPr="0094228F">
        <w:rPr>
          <w:rFonts w:ascii="Arial" w:hAnsi="Arial" w:cs="Arial"/>
          <w:sz w:val="24"/>
          <w:szCs w:val="24"/>
        </w:rPr>
        <w:t>, portanto,</w:t>
      </w:r>
      <w:r w:rsidR="0031384F" w:rsidRPr="0094228F">
        <w:rPr>
          <w:rFonts w:ascii="Arial" w:hAnsi="Arial" w:cs="Arial"/>
          <w:sz w:val="24"/>
          <w:szCs w:val="24"/>
        </w:rPr>
        <w:t xml:space="preserve"> inaplicáveis</w:t>
      </w:r>
      <w:r w:rsidR="00923BA8">
        <w:rPr>
          <w:rFonts w:ascii="Arial" w:hAnsi="Arial" w:cs="Arial"/>
          <w:sz w:val="24"/>
          <w:szCs w:val="24"/>
        </w:rPr>
        <w:t xml:space="preserve"> certas</w:t>
      </w:r>
      <w:r w:rsidR="0031384F" w:rsidRPr="0094228F">
        <w:rPr>
          <w:rFonts w:ascii="Arial" w:hAnsi="Arial" w:cs="Arial"/>
          <w:sz w:val="24"/>
          <w:szCs w:val="24"/>
        </w:rPr>
        <w:t xml:space="preserve"> singularidades prese</w:t>
      </w:r>
      <w:r w:rsidR="00C04D83" w:rsidRPr="0094228F">
        <w:rPr>
          <w:rFonts w:ascii="Arial" w:hAnsi="Arial" w:cs="Arial"/>
          <w:sz w:val="24"/>
          <w:szCs w:val="24"/>
        </w:rPr>
        <w:t>ntes no processo civil.</w:t>
      </w:r>
    </w:p>
    <w:p w:rsidR="00205255" w:rsidRPr="0094228F" w:rsidRDefault="004A15D0" w:rsidP="00250A51">
      <w:pPr>
        <w:spacing w:after="0" w:line="360" w:lineRule="auto"/>
        <w:jc w:val="both"/>
        <w:rPr>
          <w:rFonts w:ascii="Arial" w:hAnsi="Arial" w:cs="Arial"/>
          <w:sz w:val="24"/>
          <w:szCs w:val="24"/>
        </w:rPr>
      </w:pPr>
      <w:r w:rsidRPr="0094228F">
        <w:rPr>
          <w:rFonts w:ascii="Arial" w:hAnsi="Arial" w:cs="Arial"/>
          <w:sz w:val="24"/>
          <w:szCs w:val="24"/>
        </w:rPr>
        <w:tab/>
        <w:t>Desse modo,</w:t>
      </w:r>
      <w:r w:rsidR="0031384F" w:rsidRPr="0094228F">
        <w:rPr>
          <w:rFonts w:ascii="Arial" w:hAnsi="Arial" w:cs="Arial"/>
          <w:sz w:val="24"/>
          <w:szCs w:val="24"/>
        </w:rPr>
        <w:t xml:space="preserve"> seria </w:t>
      </w:r>
      <w:r w:rsidRPr="0094228F">
        <w:rPr>
          <w:rFonts w:ascii="Arial" w:hAnsi="Arial" w:cs="Arial"/>
          <w:sz w:val="24"/>
          <w:szCs w:val="24"/>
        </w:rPr>
        <w:t>in</w:t>
      </w:r>
      <w:r w:rsidR="0031384F" w:rsidRPr="0094228F">
        <w:rPr>
          <w:rFonts w:ascii="Arial" w:hAnsi="Arial" w:cs="Arial"/>
          <w:sz w:val="24"/>
          <w:szCs w:val="24"/>
        </w:rPr>
        <w:t>justo impedir que um agricultor</w:t>
      </w:r>
      <w:r w:rsidRPr="0094228F">
        <w:rPr>
          <w:rFonts w:ascii="Arial" w:hAnsi="Arial" w:cs="Arial"/>
          <w:sz w:val="24"/>
          <w:szCs w:val="24"/>
        </w:rPr>
        <w:t xml:space="preserve"> que laborou</w:t>
      </w:r>
      <w:r w:rsidR="00923BA8">
        <w:rPr>
          <w:rFonts w:ascii="Arial" w:hAnsi="Arial" w:cs="Arial"/>
          <w:sz w:val="24"/>
          <w:szCs w:val="24"/>
        </w:rPr>
        <w:t xml:space="preserve"> durante anos</w:t>
      </w:r>
      <w:r w:rsidRPr="0094228F">
        <w:rPr>
          <w:rFonts w:ascii="Arial" w:hAnsi="Arial" w:cs="Arial"/>
          <w:sz w:val="24"/>
          <w:szCs w:val="24"/>
        </w:rPr>
        <w:t xml:space="preserve"> em economia familiar</w:t>
      </w:r>
      <w:r w:rsidR="0031384F" w:rsidRPr="0094228F">
        <w:rPr>
          <w:rFonts w:ascii="Arial" w:hAnsi="Arial" w:cs="Arial"/>
          <w:sz w:val="24"/>
          <w:szCs w:val="24"/>
        </w:rPr>
        <w:t xml:space="preserve">, </w:t>
      </w:r>
      <w:r w:rsidR="00896B41" w:rsidRPr="0094228F">
        <w:rPr>
          <w:rFonts w:ascii="Arial" w:hAnsi="Arial" w:cs="Arial"/>
          <w:sz w:val="24"/>
          <w:szCs w:val="24"/>
        </w:rPr>
        <w:t xml:space="preserve">cidadão </w:t>
      </w:r>
      <w:r w:rsidR="0031384F" w:rsidRPr="0094228F">
        <w:rPr>
          <w:rFonts w:ascii="Arial" w:hAnsi="Arial" w:cs="Arial"/>
          <w:sz w:val="24"/>
          <w:szCs w:val="24"/>
        </w:rPr>
        <w:t xml:space="preserve">hipossuficiente financeira e intelectualmente, </w:t>
      </w:r>
      <w:r w:rsidRPr="0094228F">
        <w:rPr>
          <w:rFonts w:ascii="Arial" w:hAnsi="Arial" w:cs="Arial"/>
          <w:sz w:val="24"/>
          <w:szCs w:val="24"/>
        </w:rPr>
        <w:t xml:space="preserve">não </w:t>
      </w:r>
      <w:r w:rsidR="0031384F" w:rsidRPr="0094228F">
        <w:rPr>
          <w:rFonts w:ascii="Arial" w:hAnsi="Arial" w:cs="Arial"/>
          <w:sz w:val="24"/>
          <w:szCs w:val="24"/>
        </w:rPr>
        <w:t>perceba a proteção social</w:t>
      </w:r>
      <w:r w:rsidR="00896B41" w:rsidRPr="0094228F">
        <w:rPr>
          <w:rFonts w:ascii="Arial" w:hAnsi="Arial" w:cs="Arial"/>
          <w:sz w:val="24"/>
          <w:szCs w:val="24"/>
        </w:rPr>
        <w:t xml:space="preserve"> a</w:t>
      </w:r>
      <w:r w:rsidR="0031384F" w:rsidRPr="0094228F">
        <w:rPr>
          <w:rFonts w:ascii="Arial" w:hAnsi="Arial" w:cs="Arial"/>
          <w:sz w:val="24"/>
          <w:szCs w:val="24"/>
        </w:rPr>
        <w:t xml:space="preserve"> que faz jus,</w:t>
      </w:r>
      <w:r w:rsidRPr="0094228F">
        <w:rPr>
          <w:rFonts w:ascii="Arial" w:hAnsi="Arial" w:cs="Arial"/>
          <w:sz w:val="24"/>
          <w:szCs w:val="24"/>
        </w:rPr>
        <w:t xml:space="preserve"> ou, pelo menos, rediscuta o direito pleiteado,</w:t>
      </w:r>
      <w:r w:rsidR="0031384F" w:rsidRPr="0094228F">
        <w:rPr>
          <w:rFonts w:ascii="Arial" w:hAnsi="Arial" w:cs="Arial"/>
          <w:sz w:val="24"/>
          <w:szCs w:val="24"/>
        </w:rPr>
        <w:t xml:space="preserve"> tudo em decorr</w:t>
      </w:r>
      <w:r w:rsidR="00205255" w:rsidRPr="0094228F">
        <w:rPr>
          <w:rFonts w:ascii="Arial" w:hAnsi="Arial" w:cs="Arial"/>
          <w:sz w:val="24"/>
          <w:szCs w:val="24"/>
        </w:rPr>
        <w:t>ência de uma ação</w:t>
      </w:r>
      <w:r w:rsidRPr="0094228F">
        <w:rPr>
          <w:rFonts w:ascii="Arial" w:hAnsi="Arial" w:cs="Arial"/>
          <w:sz w:val="24"/>
          <w:szCs w:val="24"/>
        </w:rPr>
        <w:t xml:space="preserve"> judicial</w:t>
      </w:r>
      <w:r w:rsidR="00205255" w:rsidRPr="0094228F">
        <w:rPr>
          <w:rFonts w:ascii="Arial" w:hAnsi="Arial" w:cs="Arial"/>
          <w:sz w:val="24"/>
          <w:szCs w:val="24"/>
        </w:rPr>
        <w:t xml:space="preserve"> julgada improcedente que transitou</w:t>
      </w:r>
      <w:r w:rsidR="0031384F" w:rsidRPr="0094228F">
        <w:rPr>
          <w:rFonts w:ascii="Arial" w:hAnsi="Arial" w:cs="Arial"/>
          <w:sz w:val="24"/>
          <w:szCs w:val="24"/>
        </w:rPr>
        <w:t xml:space="preserve"> em julgado</w:t>
      </w:r>
      <w:r w:rsidR="00205255" w:rsidRPr="0094228F">
        <w:rPr>
          <w:rFonts w:ascii="Arial" w:hAnsi="Arial" w:cs="Arial"/>
          <w:sz w:val="24"/>
          <w:szCs w:val="24"/>
        </w:rPr>
        <w:t>.</w:t>
      </w:r>
    </w:p>
    <w:p w:rsidR="006B4952" w:rsidRPr="0094228F" w:rsidRDefault="00FF09FF" w:rsidP="00250A51">
      <w:pPr>
        <w:spacing w:after="0" w:line="360" w:lineRule="auto"/>
        <w:jc w:val="both"/>
        <w:rPr>
          <w:rFonts w:ascii="Arial" w:hAnsi="Arial" w:cs="Arial"/>
          <w:sz w:val="24"/>
          <w:szCs w:val="24"/>
        </w:rPr>
      </w:pPr>
      <w:r w:rsidRPr="0094228F">
        <w:rPr>
          <w:rFonts w:ascii="Arial" w:hAnsi="Arial" w:cs="Arial"/>
          <w:sz w:val="24"/>
          <w:szCs w:val="24"/>
        </w:rPr>
        <w:tab/>
        <w:t>A</w:t>
      </w:r>
      <w:r w:rsidR="00D74286" w:rsidRPr="0094228F">
        <w:rPr>
          <w:rFonts w:ascii="Arial" w:hAnsi="Arial" w:cs="Arial"/>
          <w:sz w:val="24"/>
          <w:szCs w:val="24"/>
        </w:rPr>
        <w:t xml:space="preserve"> pesquisa</w:t>
      </w:r>
      <w:r w:rsidRPr="0094228F">
        <w:rPr>
          <w:rFonts w:ascii="Arial" w:hAnsi="Arial" w:cs="Arial"/>
          <w:sz w:val="24"/>
          <w:szCs w:val="24"/>
        </w:rPr>
        <w:t>, deste modo, avocou</w:t>
      </w:r>
      <w:r w:rsidR="00205255" w:rsidRPr="0094228F">
        <w:rPr>
          <w:rFonts w:ascii="Arial" w:hAnsi="Arial" w:cs="Arial"/>
          <w:sz w:val="24"/>
          <w:szCs w:val="24"/>
        </w:rPr>
        <w:t xml:space="preserve"> destaque</w:t>
      </w:r>
      <w:r w:rsidR="004A15D0" w:rsidRPr="0094228F">
        <w:rPr>
          <w:rFonts w:ascii="Arial" w:hAnsi="Arial" w:cs="Arial"/>
          <w:sz w:val="24"/>
          <w:szCs w:val="24"/>
        </w:rPr>
        <w:t>,</w:t>
      </w:r>
      <w:r w:rsidRPr="0094228F">
        <w:rPr>
          <w:rFonts w:ascii="Arial" w:hAnsi="Arial" w:cs="Arial"/>
          <w:sz w:val="24"/>
          <w:szCs w:val="24"/>
        </w:rPr>
        <w:t xml:space="preserve"> pois visou</w:t>
      </w:r>
      <w:r w:rsidR="00D74286" w:rsidRPr="0094228F">
        <w:rPr>
          <w:rFonts w:ascii="Arial" w:hAnsi="Arial" w:cs="Arial"/>
          <w:sz w:val="24"/>
          <w:szCs w:val="24"/>
        </w:rPr>
        <w:t xml:space="preserve"> realizar uma discussão</w:t>
      </w:r>
      <w:r w:rsidR="00205255" w:rsidRPr="0094228F">
        <w:rPr>
          <w:rFonts w:ascii="Arial" w:hAnsi="Arial" w:cs="Arial"/>
          <w:sz w:val="24"/>
          <w:szCs w:val="24"/>
        </w:rPr>
        <w:t>, através de</w:t>
      </w:r>
      <w:r w:rsidR="00BB0B14" w:rsidRPr="0094228F">
        <w:rPr>
          <w:rFonts w:ascii="Arial" w:hAnsi="Arial" w:cs="Arial"/>
          <w:sz w:val="24"/>
          <w:szCs w:val="24"/>
        </w:rPr>
        <w:t xml:space="preserve"> uma a</w:t>
      </w:r>
      <w:r w:rsidR="00C04D83" w:rsidRPr="0094228F">
        <w:rPr>
          <w:rFonts w:ascii="Arial" w:hAnsi="Arial" w:cs="Arial"/>
          <w:sz w:val="24"/>
          <w:szCs w:val="24"/>
        </w:rPr>
        <w:t xml:space="preserve">nálise </w:t>
      </w:r>
      <w:proofErr w:type="spellStart"/>
      <w:r w:rsidR="00C04D83" w:rsidRPr="0094228F">
        <w:rPr>
          <w:rFonts w:ascii="Arial" w:hAnsi="Arial" w:cs="Arial"/>
          <w:sz w:val="24"/>
          <w:szCs w:val="24"/>
        </w:rPr>
        <w:t>principiológica</w:t>
      </w:r>
      <w:proofErr w:type="spellEnd"/>
      <w:r w:rsidR="00C04D83" w:rsidRPr="0094228F">
        <w:rPr>
          <w:rFonts w:ascii="Arial" w:hAnsi="Arial" w:cs="Arial"/>
          <w:sz w:val="24"/>
          <w:szCs w:val="24"/>
        </w:rPr>
        <w:t xml:space="preserve">, </w:t>
      </w:r>
      <w:r w:rsidR="00BB0B14" w:rsidRPr="0094228F">
        <w:rPr>
          <w:rFonts w:ascii="Arial" w:hAnsi="Arial" w:cs="Arial"/>
          <w:sz w:val="24"/>
          <w:szCs w:val="24"/>
        </w:rPr>
        <w:t>jurisprudencial e doutrinária</w:t>
      </w:r>
      <w:r w:rsidR="00205255" w:rsidRPr="0094228F">
        <w:rPr>
          <w:rFonts w:ascii="Arial" w:hAnsi="Arial" w:cs="Arial"/>
          <w:sz w:val="24"/>
          <w:szCs w:val="24"/>
        </w:rPr>
        <w:t xml:space="preserve">, </w:t>
      </w:r>
      <w:r w:rsidR="00896B41" w:rsidRPr="0094228F">
        <w:rPr>
          <w:rFonts w:ascii="Arial" w:hAnsi="Arial" w:cs="Arial"/>
          <w:sz w:val="24"/>
          <w:szCs w:val="24"/>
        </w:rPr>
        <w:t>das possibilidades de haver uma relativização para</w:t>
      </w:r>
      <w:r w:rsidR="00205255" w:rsidRPr="0094228F">
        <w:rPr>
          <w:rFonts w:ascii="Arial" w:hAnsi="Arial" w:cs="Arial"/>
          <w:sz w:val="24"/>
          <w:szCs w:val="24"/>
        </w:rPr>
        <w:t xml:space="preserve"> um deslinde processual mais justo, sem, no entanto, ferir o princípio da segurança jurídica.</w:t>
      </w:r>
    </w:p>
    <w:p w:rsidR="00250A51" w:rsidRPr="0094228F" w:rsidRDefault="006B4952" w:rsidP="00EE1796">
      <w:pPr>
        <w:spacing w:after="0" w:line="360" w:lineRule="auto"/>
        <w:jc w:val="both"/>
        <w:rPr>
          <w:rFonts w:ascii="Arial" w:hAnsi="Arial" w:cs="Arial"/>
          <w:sz w:val="24"/>
          <w:szCs w:val="24"/>
        </w:rPr>
      </w:pPr>
      <w:r w:rsidRPr="0094228F">
        <w:rPr>
          <w:rFonts w:ascii="Arial" w:hAnsi="Arial" w:cs="Arial"/>
          <w:sz w:val="24"/>
          <w:szCs w:val="24"/>
        </w:rPr>
        <w:tab/>
        <w:t xml:space="preserve">Nessa perspectiva, </w:t>
      </w:r>
      <w:r w:rsidR="00EE1796" w:rsidRPr="0094228F">
        <w:rPr>
          <w:rFonts w:ascii="Arial" w:hAnsi="Arial" w:cs="Arial"/>
          <w:sz w:val="24"/>
          <w:szCs w:val="24"/>
        </w:rPr>
        <w:t>utilizando-se de uma revisão bibliográfica e levantamento jurisprudencial, a pesquisa tem como objetivos</w:t>
      </w:r>
      <w:r w:rsidR="004156AC" w:rsidRPr="0094228F">
        <w:rPr>
          <w:rFonts w:ascii="Arial" w:hAnsi="Arial" w:cs="Arial"/>
          <w:sz w:val="24"/>
          <w:szCs w:val="24"/>
        </w:rPr>
        <w:t xml:space="preserve"> analisar</w:t>
      </w:r>
      <w:r w:rsidR="000D6E3E" w:rsidRPr="0094228F">
        <w:rPr>
          <w:rFonts w:ascii="Arial" w:hAnsi="Arial" w:cs="Arial"/>
          <w:sz w:val="24"/>
          <w:szCs w:val="24"/>
        </w:rPr>
        <w:t xml:space="preserve"> a possibilidade da relativização da coisa julgada a luz dos princípios do direito previdenciário e do direito processual civil, bem como discutir as consequências dessa prática para o Poder Judiciário brasileiro. </w:t>
      </w:r>
    </w:p>
    <w:p w:rsidR="00EE1796" w:rsidRPr="0094228F" w:rsidRDefault="00EE1796" w:rsidP="00EE1796">
      <w:pPr>
        <w:spacing w:after="0" w:line="360" w:lineRule="auto"/>
        <w:jc w:val="both"/>
        <w:rPr>
          <w:rFonts w:ascii="Arial" w:hAnsi="Arial" w:cs="Arial"/>
          <w:sz w:val="24"/>
          <w:szCs w:val="24"/>
        </w:rPr>
      </w:pPr>
    </w:p>
    <w:p w:rsidR="000810B8" w:rsidRPr="0094228F" w:rsidRDefault="00250A51" w:rsidP="00250A51">
      <w:pPr>
        <w:spacing w:after="0" w:line="360" w:lineRule="auto"/>
        <w:jc w:val="both"/>
        <w:rPr>
          <w:rFonts w:ascii="Arial" w:hAnsi="Arial" w:cs="Arial"/>
          <w:b/>
          <w:sz w:val="24"/>
          <w:szCs w:val="24"/>
        </w:rPr>
      </w:pPr>
      <w:r w:rsidRPr="0094228F">
        <w:rPr>
          <w:rFonts w:ascii="Arial" w:hAnsi="Arial" w:cs="Arial"/>
          <w:b/>
          <w:sz w:val="24"/>
          <w:szCs w:val="24"/>
        </w:rPr>
        <w:t xml:space="preserve">2 </w:t>
      </w:r>
      <w:r w:rsidR="000810B8" w:rsidRPr="0094228F">
        <w:rPr>
          <w:rFonts w:ascii="Arial" w:hAnsi="Arial" w:cs="Arial"/>
          <w:b/>
          <w:sz w:val="24"/>
          <w:szCs w:val="24"/>
        </w:rPr>
        <w:t>A NATUREZA DA PREVIDÊNCIA SOCIAL E SUAS DIRETRIZES PRINCIPIOLÓGICAS, SOBRETUDO NA APOSENTADORIA POR IDADE RURAL</w:t>
      </w:r>
    </w:p>
    <w:p w:rsidR="00250A51" w:rsidRPr="0094228F" w:rsidRDefault="00250A51" w:rsidP="00250A51">
      <w:pPr>
        <w:spacing w:after="0" w:line="360" w:lineRule="auto"/>
        <w:jc w:val="both"/>
        <w:rPr>
          <w:rFonts w:ascii="Arial" w:hAnsi="Arial" w:cs="Arial"/>
          <w:b/>
          <w:sz w:val="24"/>
          <w:szCs w:val="24"/>
        </w:rPr>
      </w:pP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lastRenderedPageBreak/>
        <w:tab/>
        <w:t xml:space="preserve">A Previdência Social, de maneira conceitual, é um seguro que </w:t>
      </w:r>
      <w:r w:rsidR="00923BA8">
        <w:rPr>
          <w:rFonts w:ascii="Arial" w:hAnsi="Arial" w:cs="Arial"/>
          <w:sz w:val="24"/>
          <w:szCs w:val="24"/>
        </w:rPr>
        <w:t>visa garantir a todo contribuinte</w:t>
      </w:r>
      <w:r w:rsidRPr="0094228F">
        <w:rPr>
          <w:rFonts w:ascii="Arial" w:hAnsi="Arial" w:cs="Arial"/>
          <w:sz w:val="24"/>
          <w:szCs w:val="24"/>
        </w:rPr>
        <w:t>, bem como a sua família, proteção financeira em momentos de vicissitudes, em que não haja a possibilidade do próprio sustento.</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Noutro dizer, conforme afirma Oliveira (2004), a previdência garante aos contribuintes formas de sustento, caso haja incapacidade, idade avançada, tempo de serviço, desemprego involuntário, encargos de família e reclusão ou morte daqueles de quem dependiam economicamente.</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A </w:t>
      </w:r>
      <w:r w:rsidR="00954A8F">
        <w:rPr>
          <w:rFonts w:ascii="Arial" w:hAnsi="Arial" w:cs="Arial"/>
          <w:sz w:val="24"/>
          <w:szCs w:val="24"/>
        </w:rPr>
        <w:t>CRFB/88</w:t>
      </w:r>
      <w:r w:rsidRPr="0094228F">
        <w:rPr>
          <w:rFonts w:ascii="Arial" w:hAnsi="Arial" w:cs="Arial"/>
          <w:sz w:val="24"/>
          <w:szCs w:val="24"/>
        </w:rPr>
        <w:t xml:space="preserve"> enumera alguns casos em que haverá prestação da previdência social. In </w:t>
      </w:r>
      <w:proofErr w:type="spellStart"/>
      <w:r w:rsidRPr="0094228F">
        <w:rPr>
          <w:rFonts w:ascii="Arial" w:hAnsi="Arial" w:cs="Arial"/>
          <w:sz w:val="24"/>
          <w:szCs w:val="24"/>
        </w:rPr>
        <w:t>verbis</w:t>
      </w:r>
      <w:proofErr w:type="spellEnd"/>
      <w:r w:rsidRPr="0094228F">
        <w:rPr>
          <w:rFonts w:ascii="Arial" w:hAnsi="Arial" w:cs="Arial"/>
          <w:sz w:val="24"/>
          <w:szCs w:val="24"/>
        </w:rPr>
        <w:t>:</w:t>
      </w:r>
    </w:p>
    <w:p w:rsidR="00205141" w:rsidRPr="0094228F" w:rsidRDefault="000810B8" w:rsidP="00B30743">
      <w:pPr>
        <w:pStyle w:val="NormalWeb"/>
        <w:spacing w:before="0" w:beforeAutospacing="0" w:after="0" w:afterAutospacing="0"/>
        <w:ind w:left="2268"/>
        <w:jc w:val="both"/>
        <w:rPr>
          <w:rFonts w:ascii="Arial" w:hAnsi="Arial" w:cs="Arial"/>
          <w:sz w:val="22"/>
          <w:szCs w:val="22"/>
          <w:u w:val="single"/>
        </w:rPr>
      </w:pPr>
      <w:r w:rsidRPr="0094228F">
        <w:rPr>
          <w:rFonts w:ascii="Arial" w:hAnsi="Arial" w:cs="Arial"/>
          <w:sz w:val="22"/>
          <w:szCs w:val="22"/>
        </w:rPr>
        <w:t>Art. 201. A previdência social será organizada sob a forma de regime geral, de caráter contributivo e de filiação obrigatória, observados critérios que preservem o equilíbrio financeiro e atuarial, e atenderá, nos termos da lei, a: </w:t>
      </w:r>
      <w:r w:rsidR="00B96C7A" w:rsidRPr="0094228F">
        <w:rPr>
          <w:rStyle w:val="Hyperlink"/>
          <w:rFonts w:ascii="Arial" w:hAnsi="Arial" w:cs="Arial"/>
          <w:color w:val="auto"/>
          <w:sz w:val="22"/>
          <w:szCs w:val="22"/>
          <w:u w:val="none"/>
        </w:rPr>
        <w:t>(</w:t>
      </w:r>
      <w:r w:rsidRPr="0094228F">
        <w:rPr>
          <w:rStyle w:val="Hyperlink"/>
          <w:rFonts w:ascii="Arial" w:hAnsi="Arial" w:cs="Arial"/>
          <w:color w:val="auto"/>
          <w:sz w:val="22"/>
          <w:szCs w:val="22"/>
          <w:u w:val="none"/>
        </w:rPr>
        <w:t>Redação dada pela Emenda Constitucional nº 20, de 1998</w:t>
      </w:r>
      <w:r w:rsidR="00B96C7A" w:rsidRPr="0094228F">
        <w:rPr>
          <w:rStyle w:val="Hyperlink"/>
          <w:rFonts w:ascii="Arial" w:hAnsi="Arial" w:cs="Arial"/>
          <w:color w:val="auto"/>
          <w:sz w:val="22"/>
          <w:szCs w:val="22"/>
          <w:u w:val="none"/>
        </w:rPr>
        <w:t xml:space="preserve">) </w:t>
      </w:r>
      <w:r w:rsidRPr="0094228F">
        <w:rPr>
          <w:rFonts w:ascii="Arial" w:hAnsi="Arial" w:cs="Arial"/>
          <w:sz w:val="22"/>
          <w:szCs w:val="22"/>
        </w:rPr>
        <w:t>I - cobertura dos eventos de doença, invalidez, morte e idade avançada; </w:t>
      </w:r>
      <w:r w:rsidRPr="0094228F">
        <w:rPr>
          <w:rStyle w:val="Hyperlink"/>
          <w:rFonts w:ascii="Arial" w:hAnsi="Arial" w:cs="Arial"/>
          <w:color w:val="auto"/>
          <w:sz w:val="22"/>
          <w:szCs w:val="22"/>
          <w:u w:val="none"/>
        </w:rPr>
        <w:t>(Redação dada pela Emenda Constitucional nº 20, de 1998)</w:t>
      </w:r>
      <w:r w:rsidRPr="0094228F">
        <w:rPr>
          <w:rFonts w:ascii="Arial" w:hAnsi="Arial" w:cs="Arial"/>
          <w:sz w:val="22"/>
          <w:szCs w:val="22"/>
        </w:rPr>
        <w:t xml:space="preserve"> II - proteção à maternidade, especialmente à gestante; </w:t>
      </w:r>
      <w:hyperlink r:id="rId9" w:anchor="art201" w:history="1">
        <w:r w:rsidRPr="0094228F">
          <w:rPr>
            <w:rStyle w:val="Hyperlink"/>
            <w:rFonts w:ascii="Arial" w:hAnsi="Arial" w:cs="Arial"/>
            <w:color w:val="auto"/>
            <w:sz w:val="22"/>
            <w:szCs w:val="22"/>
            <w:u w:val="none"/>
          </w:rPr>
          <w:t>(Redação dada pela Emenda Constitucional nº 20, de 1998)</w:t>
        </w:r>
      </w:hyperlink>
      <w:r w:rsidRPr="0094228F">
        <w:rPr>
          <w:rFonts w:ascii="Arial" w:hAnsi="Arial" w:cs="Arial"/>
          <w:sz w:val="22"/>
          <w:szCs w:val="22"/>
        </w:rPr>
        <w:t xml:space="preserve"> III - proteção ao trabalhador em situação de desemprego involuntário; </w:t>
      </w:r>
      <w:r w:rsidRPr="0094228F">
        <w:rPr>
          <w:rStyle w:val="Hyperlink"/>
          <w:rFonts w:ascii="Arial" w:hAnsi="Arial" w:cs="Arial"/>
          <w:color w:val="auto"/>
          <w:sz w:val="22"/>
          <w:szCs w:val="22"/>
          <w:u w:val="none"/>
        </w:rPr>
        <w:t>(Redação dada pela Emenda Constitucional nº 20, de 1998)</w:t>
      </w:r>
      <w:r w:rsidRPr="0094228F">
        <w:rPr>
          <w:rFonts w:ascii="Arial" w:hAnsi="Arial" w:cs="Arial"/>
          <w:sz w:val="22"/>
          <w:szCs w:val="22"/>
        </w:rPr>
        <w:t xml:space="preserve"> IV - salário-família e auxílio-reclusão para os dependentes dos segurados de baixa renda; </w:t>
      </w:r>
      <w:hyperlink r:id="rId10" w:anchor="art201" w:history="1">
        <w:r w:rsidRPr="0094228F">
          <w:rPr>
            <w:rStyle w:val="Hyperlink"/>
            <w:rFonts w:ascii="Arial" w:hAnsi="Arial" w:cs="Arial"/>
            <w:color w:val="auto"/>
            <w:sz w:val="22"/>
            <w:szCs w:val="22"/>
            <w:u w:val="none"/>
          </w:rPr>
          <w:t>(Redação dada pela Emenda Constitucional nº 20, de 1998)</w:t>
        </w:r>
      </w:hyperlink>
      <w:r w:rsidRPr="0094228F">
        <w:rPr>
          <w:rFonts w:ascii="Arial" w:hAnsi="Arial" w:cs="Arial"/>
          <w:sz w:val="22"/>
          <w:szCs w:val="22"/>
        </w:rPr>
        <w:t xml:space="preserve"> V - pensão por morte do segurado, homem ou mulher, ao cônjuge ou companheiro e dependentes, observado o disposto no § 2º. </w:t>
      </w:r>
      <w:r w:rsidRPr="0094228F">
        <w:rPr>
          <w:rStyle w:val="Hyperlink"/>
          <w:rFonts w:ascii="Arial" w:hAnsi="Arial" w:cs="Arial"/>
          <w:color w:val="auto"/>
          <w:sz w:val="22"/>
          <w:szCs w:val="22"/>
          <w:u w:val="none"/>
        </w:rPr>
        <w:t>(Redação dada pela Emenda Constitucional nº 20, de 1998</w:t>
      </w:r>
      <w:r w:rsidR="0062668A" w:rsidRPr="0094228F">
        <w:rPr>
          <w:rStyle w:val="Hyperlink"/>
          <w:rFonts w:ascii="Arial" w:hAnsi="Arial" w:cs="Arial"/>
          <w:color w:val="auto"/>
          <w:sz w:val="22"/>
          <w:szCs w:val="22"/>
          <w:u w:val="none"/>
        </w:rPr>
        <w:t>)</w:t>
      </w:r>
      <w:r w:rsidR="00EE1796" w:rsidRPr="0094228F">
        <w:rPr>
          <w:rStyle w:val="Hyperlink"/>
          <w:rFonts w:ascii="Arial" w:hAnsi="Arial" w:cs="Arial"/>
          <w:color w:val="auto"/>
          <w:sz w:val="22"/>
          <w:szCs w:val="22"/>
          <w:u w:val="none"/>
        </w:rPr>
        <w:t xml:space="preserve"> (BRASIL, 1988)</w:t>
      </w:r>
    </w:p>
    <w:p w:rsidR="00954A8F" w:rsidRDefault="000810B8" w:rsidP="00954A8F">
      <w:pPr>
        <w:spacing w:after="0" w:line="360" w:lineRule="auto"/>
        <w:jc w:val="both"/>
        <w:rPr>
          <w:rFonts w:ascii="Arial" w:hAnsi="Arial" w:cs="Arial"/>
          <w:sz w:val="24"/>
          <w:szCs w:val="24"/>
        </w:rPr>
      </w:pPr>
      <w:r w:rsidRPr="0094228F">
        <w:rPr>
          <w:rFonts w:ascii="Arial" w:hAnsi="Arial" w:cs="Arial"/>
          <w:sz w:val="24"/>
          <w:szCs w:val="24"/>
        </w:rPr>
        <w:tab/>
        <w:t xml:space="preserve">Ademais, cabe ressaltar que a previdência social surge como uma espécie do sistema de seguridade social, integrado também pela saúde e assistência social. Estes são direitos sociais, cujo objetivo é garantir ao cidadão recursos para manter o mínimo existencial e, por conseguinte, a dignidade da pessoa humana. </w:t>
      </w:r>
    </w:p>
    <w:p w:rsidR="000810B8" w:rsidRPr="0094228F" w:rsidRDefault="00954A8F" w:rsidP="00954A8F">
      <w:pPr>
        <w:spacing w:after="0" w:line="360" w:lineRule="auto"/>
        <w:jc w:val="both"/>
        <w:rPr>
          <w:rFonts w:ascii="Arial" w:hAnsi="Arial" w:cs="Arial"/>
          <w:sz w:val="24"/>
          <w:szCs w:val="24"/>
        </w:rPr>
      </w:pPr>
      <w:r>
        <w:rPr>
          <w:rFonts w:ascii="Arial" w:hAnsi="Arial" w:cs="Arial"/>
          <w:sz w:val="24"/>
          <w:szCs w:val="24"/>
        </w:rPr>
        <w:tab/>
      </w:r>
      <w:r w:rsidR="000810B8" w:rsidRPr="0094228F">
        <w:rPr>
          <w:rFonts w:ascii="Arial" w:hAnsi="Arial" w:cs="Arial"/>
          <w:sz w:val="24"/>
          <w:szCs w:val="24"/>
        </w:rPr>
        <w:t>Neste viés afirma Marisa Ferreira dos Santos:</w:t>
      </w:r>
    </w:p>
    <w:p w:rsidR="000810B8" w:rsidRPr="0094228F" w:rsidRDefault="000810B8" w:rsidP="00954A8F">
      <w:pPr>
        <w:spacing w:after="0" w:line="240" w:lineRule="auto"/>
        <w:ind w:left="2268"/>
        <w:jc w:val="both"/>
        <w:rPr>
          <w:rFonts w:ascii="Arial" w:hAnsi="Arial" w:cs="Arial"/>
        </w:rPr>
      </w:pPr>
      <w:r w:rsidRPr="0094228F">
        <w:rPr>
          <w:rFonts w:ascii="Arial" w:hAnsi="Arial" w:cs="Arial"/>
        </w:rPr>
        <w:t>O art. 6º da CF enumera os direitos sociais que, disciplinados pela Ordem Social, destinam-se à redução das desigualdades sociais e regionais. Dentre eles está a seguridade social, composta pelo direito à saúde, pela assistência social e pela previdên</w:t>
      </w:r>
      <w:r w:rsidR="00160897" w:rsidRPr="0094228F">
        <w:rPr>
          <w:rFonts w:ascii="Arial" w:hAnsi="Arial" w:cs="Arial"/>
        </w:rPr>
        <w:t>cia social. (SANTOS, 2011</w:t>
      </w:r>
      <w:r w:rsidRPr="0094228F">
        <w:rPr>
          <w:rFonts w:ascii="Arial" w:hAnsi="Arial" w:cs="Arial"/>
        </w:rPr>
        <w:t>)</w:t>
      </w:r>
    </w:p>
    <w:p w:rsidR="000810B8" w:rsidRPr="0094228F" w:rsidRDefault="000810B8" w:rsidP="00BE14B5">
      <w:pPr>
        <w:spacing w:after="0" w:line="360" w:lineRule="auto"/>
        <w:ind w:firstLine="709"/>
        <w:jc w:val="both"/>
        <w:rPr>
          <w:rFonts w:ascii="Arial" w:hAnsi="Arial" w:cs="Arial"/>
          <w:sz w:val="24"/>
          <w:szCs w:val="24"/>
        </w:rPr>
      </w:pPr>
      <w:r w:rsidRPr="0094228F">
        <w:rPr>
          <w:rFonts w:ascii="Arial" w:hAnsi="Arial" w:cs="Arial"/>
          <w:sz w:val="24"/>
          <w:szCs w:val="24"/>
        </w:rPr>
        <w:t>Neste mesmo sentido afirma Sergio Pinto Martins:</w:t>
      </w:r>
    </w:p>
    <w:p w:rsidR="00205141" w:rsidRPr="0094228F" w:rsidRDefault="000810B8" w:rsidP="00B30743">
      <w:pPr>
        <w:spacing w:after="0" w:line="240" w:lineRule="auto"/>
        <w:ind w:left="2268"/>
        <w:jc w:val="both"/>
        <w:rPr>
          <w:rFonts w:ascii="Arial" w:hAnsi="Arial" w:cs="Arial"/>
        </w:rPr>
      </w:pPr>
      <w:r w:rsidRPr="0094228F">
        <w:rPr>
          <w:rFonts w:ascii="Arial" w:hAnsi="Arial" w:cs="Arial"/>
        </w:rPr>
        <w:t>[...] a ideia essencial da seguridade social é dar aos indivíduos e suas famílias tranquilidade no sentido de que, na ocorrência de uma contingência (invalidez, morte, etc.), a qualidade de vida não seja diminuída, proporcionando meios para a manutenção das necessidades básicas dessas pessoas.</w:t>
      </w:r>
      <w:r w:rsidR="00160897" w:rsidRPr="0094228F">
        <w:rPr>
          <w:rFonts w:ascii="Arial" w:hAnsi="Arial" w:cs="Arial"/>
        </w:rPr>
        <w:t xml:space="preserve"> (MARTINS, 2000</w:t>
      </w:r>
      <w:r w:rsidR="00882BC8" w:rsidRPr="0094228F">
        <w:rPr>
          <w:rFonts w:ascii="Arial" w:hAnsi="Arial" w:cs="Arial"/>
        </w:rPr>
        <w:t>)</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Outrossim, visando direcionar o sistema da Previdência Social para obter a maior </w:t>
      </w:r>
      <w:r w:rsidR="00DB4472">
        <w:rPr>
          <w:rFonts w:ascii="Arial" w:hAnsi="Arial" w:cs="Arial"/>
          <w:sz w:val="24"/>
          <w:szCs w:val="24"/>
        </w:rPr>
        <w:t xml:space="preserve">eficácia quanto a </w:t>
      </w:r>
      <w:r w:rsidRPr="0094228F">
        <w:rPr>
          <w:rFonts w:ascii="Arial" w:hAnsi="Arial" w:cs="Arial"/>
          <w:sz w:val="24"/>
          <w:szCs w:val="24"/>
        </w:rPr>
        <w:t xml:space="preserve">cobertura de pessoas, foram elencados diversos axiomas basilares, alguns previstos em normas infraconstitucionais, como na lei 8.213/91, e </w:t>
      </w:r>
      <w:r w:rsidRPr="0094228F">
        <w:rPr>
          <w:rFonts w:ascii="Arial" w:hAnsi="Arial" w:cs="Arial"/>
          <w:sz w:val="24"/>
          <w:szCs w:val="24"/>
        </w:rPr>
        <w:lastRenderedPageBreak/>
        <w:t xml:space="preserve">outros previstos na Constituição Federal de 1988. Todavia, para a pesquisa em tela, resta enfatizar três.  </w:t>
      </w:r>
    </w:p>
    <w:p w:rsidR="00EF228E" w:rsidRPr="0094228F" w:rsidRDefault="00DA7B90" w:rsidP="00B30743">
      <w:pPr>
        <w:spacing w:after="0" w:line="360" w:lineRule="auto"/>
        <w:jc w:val="both"/>
        <w:rPr>
          <w:rFonts w:ascii="Arial" w:hAnsi="Arial" w:cs="Arial"/>
          <w:sz w:val="24"/>
          <w:szCs w:val="24"/>
        </w:rPr>
      </w:pPr>
      <w:r w:rsidRPr="0094228F">
        <w:rPr>
          <w:rFonts w:ascii="Arial" w:hAnsi="Arial" w:cs="Arial"/>
          <w:sz w:val="24"/>
          <w:szCs w:val="24"/>
        </w:rPr>
        <w:tab/>
        <w:t>O primeiro</w:t>
      </w:r>
      <w:r w:rsidR="000E6AD4" w:rsidRPr="0094228F">
        <w:rPr>
          <w:rFonts w:ascii="Arial" w:hAnsi="Arial" w:cs="Arial"/>
          <w:sz w:val="24"/>
          <w:szCs w:val="24"/>
        </w:rPr>
        <w:t xml:space="preserve"> é o princípio da dignidade da pessoa humana, c</w:t>
      </w:r>
      <w:r w:rsidR="0049117B" w:rsidRPr="0094228F">
        <w:rPr>
          <w:rFonts w:ascii="Arial" w:hAnsi="Arial" w:cs="Arial"/>
          <w:sz w:val="24"/>
          <w:szCs w:val="24"/>
        </w:rPr>
        <w:t>onhecido também como</w:t>
      </w:r>
      <w:r w:rsidR="000E6AD4" w:rsidRPr="0094228F">
        <w:rPr>
          <w:rFonts w:ascii="Arial" w:hAnsi="Arial" w:cs="Arial"/>
          <w:sz w:val="24"/>
          <w:szCs w:val="24"/>
        </w:rPr>
        <w:t xml:space="preserve"> mínimo existencial. </w:t>
      </w:r>
      <w:r w:rsidR="0049117B" w:rsidRPr="0094228F">
        <w:rPr>
          <w:rFonts w:ascii="Arial" w:hAnsi="Arial" w:cs="Arial"/>
          <w:sz w:val="24"/>
          <w:szCs w:val="24"/>
        </w:rPr>
        <w:t>Pode-se definir como um conjunto de val</w:t>
      </w:r>
      <w:r w:rsidR="001C3D34" w:rsidRPr="0094228F">
        <w:rPr>
          <w:rFonts w:ascii="Arial" w:hAnsi="Arial" w:cs="Arial"/>
          <w:sz w:val="24"/>
          <w:szCs w:val="24"/>
        </w:rPr>
        <w:t>ores que visa garantir a manutenção</w:t>
      </w:r>
      <w:r w:rsidR="0049117B" w:rsidRPr="0094228F">
        <w:rPr>
          <w:rFonts w:ascii="Arial" w:hAnsi="Arial" w:cs="Arial"/>
          <w:sz w:val="24"/>
          <w:szCs w:val="24"/>
        </w:rPr>
        <w:t>, por parte do estado, dos direitos</w:t>
      </w:r>
      <w:r w:rsidR="001C3D34" w:rsidRPr="0094228F">
        <w:rPr>
          <w:rFonts w:ascii="Arial" w:hAnsi="Arial" w:cs="Arial"/>
          <w:sz w:val="24"/>
          <w:szCs w:val="24"/>
        </w:rPr>
        <w:t xml:space="preserve"> básicos</w:t>
      </w:r>
      <w:r w:rsidR="0049117B" w:rsidRPr="0094228F">
        <w:rPr>
          <w:rFonts w:ascii="Arial" w:hAnsi="Arial" w:cs="Arial"/>
          <w:sz w:val="24"/>
          <w:szCs w:val="24"/>
        </w:rPr>
        <w:t xml:space="preserve"> da pessoa, cujo objetivo principal é</w:t>
      </w:r>
      <w:r w:rsidR="00EF228E" w:rsidRPr="0094228F">
        <w:rPr>
          <w:rFonts w:ascii="Arial" w:hAnsi="Arial" w:cs="Arial"/>
          <w:sz w:val="24"/>
          <w:szCs w:val="24"/>
        </w:rPr>
        <w:t xml:space="preserve"> assegurar o bem estar de todos, </w:t>
      </w:r>
      <w:r w:rsidR="00234527" w:rsidRPr="0094228F">
        <w:rPr>
          <w:rFonts w:ascii="Arial" w:hAnsi="Arial" w:cs="Arial"/>
          <w:sz w:val="24"/>
          <w:szCs w:val="24"/>
        </w:rPr>
        <w:t>ganhando</w:t>
      </w:r>
      <w:r w:rsidR="00DB4472">
        <w:rPr>
          <w:rFonts w:ascii="Arial" w:hAnsi="Arial" w:cs="Arial"/>
          <w:sz w:val="24"/>
          <w:szCs w:val="24"/>
        </w:rPr>
        <w:t xml:space="preserve"> da nossa Carta Magna</w:t>
      </w:r>
      <w:r w:rsidR="00234527" w:rsidRPr="0094228F">
        <w:rPr>
          <w:rFonts w:ascii="Arial" w:hAnsi="Arial" w:cs="Arial"/>
          <w:sz w:val="24"/>
          <w:szCs w:val="24"/>
        </w:rPr>
        <w:t xml:space="preserve"> </w:t>
      </w:r>
      <w:r w:rsidR="00DB4472">
        <w:rPr>
          <w:rFonts w:ascii="Arial" w:hAnsi="Arial" w:cs="Arial"/>
          <w:sz w:val="24"/>
          <w:szCs w:val="24"/>
        </w:rPr>
        <w:t>o status</w:t>
      </w:r>
      <w:r w:rsidR="00234527" w:rsidRPr="0094228F">
        <w:rPr>
          <w:rFonts w:ascii="Arial" w:hAnsi="Arial" w:cs="Arial"/>
          <w:sz w:val="24"/>
          <w:szCs w:val="24"/>
        </w:rPr>
        <w:t xml:space="preserve"> de</w:t>
      </w:r>
      <w:r w:rsidR="00EF228E" w:rsidRPr="0094228F">
        <w:rPr>
          <w:rFonts w:ascii="Arial" w:hAnsi="Arial" w:cs="Arial"/>
          <w:sz w:val="24"/>
          <w:szCs w:val="24"/>
        </w:rPr>
        <w:t xml:space="preserve"> fundamento da República, </w:t>
      </w:r>
      <w:r w:rsidR="00234527" w:rsidRPr="0094228F">
        <w:rPr>
          <w:rFonts w:ascii="Arial" w:hAnsi="Arial" w:cs="Arial"/>
          <w:sz w:val="24"/>
          <w:szCs w:val="24"/>
        </w:rPr>
        <w:t xml:space="preserve">conforme </w:t>
      </w:r>
      <w:r w:rsidR="00EF228E" w:rsidRPr="0094228F">
        <w:rPr>
          <w:rFonts w:ascii="Arial" w:hAnsi="Arial" w:cs="Arial"/>
          <w:sz w:val="24"/>
          <w:szCs w:val="24"/>
        </w:rPr>
        <w:t>previsto no art.1º, inciso III da CRFB/88</w:t>
      </w:r>
      <w:r w:rsidR="000405CC">
        <w:rPr>
          <w:rFonts w:ascii="Arial" w:hAnsi="Arial" w:cs="Arial"/>
          <w:sz w:val="24"/>
          <w:szCs w:val="24"/>
        </w:rPr>
        <w:t xml:space="preserve"> (BRASIL, 1988</w:t>
      </w:r>
      <w:r w:rsidR="00160897" w:rsidRPr="0094228F">
        <w:rPr>
          <w:rFonts w:ascii="Arial" w:hAnsi="Arial" w:cs="Arial"/>
          <w:sz w:val="24"/>
          <w:szCs w:val="24"/>
        </w:rPr>
        <w:t>)</w:t>
      </w:r>
      <w:r w:rsidR="00EF228E" w:rsidRPr="0094228F">
        <w:rPr>
          <w:rFonts w:ascii="Arial" w:hAnsi="Arial" w:cs="Arial"/>
          <w:sz w:val="24"/>
          <w:szCs w:val="24"/>
        </w:rPr>
        <w:t>.</w:t>
      </w:r>
    </w:p>
    <w:p w:rsidR="00450CF8" w:rsidRPr="0094228F" w:rsidRDefault="000B4F00" w:rsidP="00B30743">
      <w:pPr>
        <w:spacing w:after="0" w:line="360" w:lineRule="auto"/>
        <w:jc w:val="both"/>
        <w:rPr>
          <w:rFonts w:ascii="Arial" w:hAnsi="Arial" w:cs="Arial"/>
          <w:sz w:val="24"/>
          <w:szCs w:val="24"/>
        </w:rPr>
      </w:pPr>
      <w:r w:rsidRPr="0094228F">
        <w:rPr>
          <w:rFonts w:ascii="Arial" w:hAnsi="Arial" w:cs="Arial"/>
          <w:sz w:val="24"/>
          <w:szCs w:val="24"/>
        </w:rPr>
        <w:tab/>
      </w:r>
      <w:r w:rsidR="00450CF8" w:rsidRPr="0094228F">
        <w:rPr>
          <w:rFonts w:ascii="Arial" w:hAnsi="Arial" w:cs="Arial"/>
          <w:sz w:val="24"/>
          <w:szCs w:val="24"/>
        </w:rPr>
        <w:t xml:space="preserve">É imperioso destacar que a dignidade </w:t>
      </w:r>
      <w:r w:rsidR="0090698A" w:rsidRPr="0094228F">
        <w:rPr>
          <w:rFonts w:ascii="Arial" w:hAnsi="Arial" w:cs="Arial"/>
          <w:sz w:val="24"/>
          <w:szCs w:val="24"/>
        </w:rPr>
        <w:t xml:space="preserve">do homem </w:t>
      </w:r>
      <w:r w:rsidR="00450CF8" w:rsidRPr="0094228F">
        <w:rPr>
          <w:rFonts w:ascii="Arial" w:hAnsi="Arial" w:cs="Arial"/>
          <w:sz w:val="24"/>
          <w:szCs w:val="24"/>
        </w:rPr>
        <w:t xml:space="preserve">não pode ser </w:t>
      </w:r>
      <w:r w:rsidR="0090698A" w:rsidRPr="0094228F">
        <w:rPr>
          <w:rFonts w:ascii="Arial" w:hAnsi="Arial" w:cs="Arial"/>
          <w:sz w:val="24"/>
          <w:szCs w:val="24"/>
        </w:rPr>
        <w:t>definida</w:t>
      </w:r>
      <w:r w:rsidR="00450CF8" w:rsidRPr="0094228F">
        <w:rPr>
          <w:rFonts w:ascii="Arial" w:hAnsi="Arial" w:cs="Arial"/>
          <w:sz w:val="24"/>
          <w:szCs w:val="24"/>
        </w:rPr>
        <w:t xml:space="preserve"> apenas como um direito, mas sim uma característica intrínseca a toda pessoa, devendo</w:t>
      </w:r>
      <w:r w:rsidR="00234527" w:rsidRPr="0094228F">
        <w:rPr>
          <w:rFonts w:ascii="Arial" w:hAnsi="Arial" w:cs="Arial"/>
          <w:sz w:val="24"/>
          <w:szCs w:val="24"/>
        </w:rPr>
        <w:t>,</w:t>
      </w:r>
      <w:r w:rsidR="0090698A" w:rsidRPr="0094228F">
        <w:rPr>
          <w:rFonts w:ascii="Arial" w:hAnsi="Arial" w:cs="Arial"/>
          <w:sz w:val="24"/>
          <w:szCs w:val="24"/>
        </w:rPr>
        <w:t xml:space="preserve"> </w:t>
      </w:r>
      <w:r w:rsidR="00234527" w:rsidRPr="0094228F">
        <w:rPr>
          <w:rFonts w:ascii="Arial" w:hAnsi="Arial" w:cs="Arial"/>
          <w:sz w:val="24"/>
          <w:szCs w:val="24"/>
        </w:rPr>
        <w:t>portanto,</w:t>
      </w:r>
      <w:r w:rsidR="0090698A" w:rsidRPr="0094228F">
        <w:rPr>
          <w:rFonts w:ascii="Arial" w:hAnsi="Arial" w:cs="Arial"/>
          <w:sz w:val="24"/>
          <w:szCs w:val="24"/>
        </w:rPr>
        <w:t xml:space="preserve"> ser considerada como</w:t>
      </w:r>
      <w:r w:rsidR="00450CF8" w:rsidRPr="0094228F">
        <w:rPr>
          <w:rFonts w:ascii="Arial" w:hAnsi="Arial" w:cs="Arial"/>
          <w:sz w:val="24"/>
          <w:szCs w:val="24"/>
        </w:rPr>
        <w:t xml:space="preserve"> absolut</w:t>
      </w:r>
      <w:r w:rsidR="0090698A" w:rsidRPr="0094228F">
        <w:rPr>
          <w:rFonts w:ascii="Arial" w:hAnsi="Arial" w:cs="Arial"/>
          <w:sz w:val="24"/>
          <w:szCs w:val="24"/>
        </w:rPr>
        <w:t>a</w:t>
      </w:r>
      <w:r w:rsidR="00450CF8" w:rsidRPr="0094228F">
        <w:rPr>
          <w:rFonts w:ascii="Arial" w:hAnsi="Arial" w:cs="Arial"/>
          <w:sz w:val="24"/>
          <w:szCs w:val="24"/>
        </w:rPr>
        <w:t>. Todavia, essa característica não implica</w:t>
      </w:r>
      <w:r w:rsidR="0090698A" w:rsidRPr="0094228F">
        <w:rPr>
          <w:rFonts w:ascii="Arial" w:hAnsi="Arial" w:cs="Arial"/>
          <w:sz w:val="24"/>
          <w:szCs w:val="24"/>
        </w:rPr>
        <w:t xml:space="preserve"> em dizer</w:t>
      </w:r>
      <w:r w:rsidR="00450CF8" w:rsidRPr="0094228F">
        <w:rPr>
          <w:rFonts w:ascii="Arial" w:hAnsi="Arial" w:cs="Arial"/>
          <w:sz w:val="24"/>
          <w:szCs w:val="24"/>
        </w:rPr>
        <w:t xml:space="preserve"> que o princípio da dignidade</w:t>
      </w:r>
      <w:r w:rsidR="0090698A" w:rsidRPr="0094228F">
        <w:rPr>
          <w:rFonts w:ascii="Arial" w:hAnsi="Arial" w:cs="Arial"/>
          <w:sz w:val="24"/>
          <w:szCs w:val="24"/>
        </w:rPr>
        <w:t xml:space="preserve"> humana</w:t>
      </w:r>
      <w:r w:rsidR="00450CF8" w:rsidRPr="0094228F">
        <w:rPr>
          <w:rFonts w:ascii="Arial" w:hAnsi="Arial" w:cs="Arial"/>
          <w:sz w:val="24"/>
          <w:szCs w:val="24"/>
        </w:rPr>
        <w:t xml:space="preserve"> também o seja, </w:t>
      </w:r>
      <w:r w:rsidR="0090698A" w:rsidRPr="0094228F">
        <w:rPr>
          <w:rFonts w:ascii="Arial" w:hAnsi="Arial" w:cs="Arial"/>
          <w:sz w:val="24"/>
          <w:szCs w:val="24"/>
        </w:rPr>
        <w:t xml:space="preserve">devendo portanto, quando necessário em um caso concreto, </w:t>
      </w:r>
      <w:r w:rsidR="00450CF8" w:rsidRPr="0094228F">
        <w:rPr>
          <w:rFonts w:ascii="Arial" w:hAnsi="Arial" w:cs="Arial"/>
          <w:sz w:val="24"/>
          <w:szCs w:val="24"/>
        </w:rPr>
        <w:t xml:space="preserve">haver a ponderação de princípios, </w:t>
      </w:r>
      <w:r w:rsidR="00DB4472">
        <w:rPr>
          <w:rFonts w:ascii="Arial" w:hAnsi="Arial" w:cs="Arial"/>
          <w:sz w:val="24"/>
          <w:szCs w:val="24"/>
        </w:rPr>
        <w:t>cuja análise averigue todos os fatores pertinentes ao</w:t>
      </w:r>
      <w:r w:rsidR="00450CF8" w:rsidRPr="0094228F">
        <w:rPr>
          <w:rFonts w:ascii="Arial" w:hAnsi="Arial" w:cs="Arial"/>
          <w:sz w:val="24"/>
          <w:szCs w:val="24"/>
        </w:rPr>
        <w:t xml:space="preserve"> </w:t>
      </w:r>
      <w:r w:rsidR="00DB4472">
        <w:rPr>
          <w:rFonts w:ascii="Arial" w:hAnsi="Arial" w:cs="Arial"/>
          <w:sz w:val="24"/>
          <w:szCs w:val="24"/>
        </w:rPr>
        <w:t xml:space="preserve">caso </w:t>
      </w:r>
      <w:r w:rsidR="00450CF8" w:rsidRPr="0094228F">
        <w:rPr>
          <w:rFonts w:ascii="Arial" w:hAnsi="Arial" w:cs="Arial"/>
          <w:sz w:val="24"/>
          <w:szCs w:val="24"/>
        </w:rPr>
        <w:t>concr</w:t>
      </w:r>
      <w:r w:rsidR="00160897" w:rsidRPr="0094228F">
        <w:rPr>
          <w:rFonts w:ascii="Arial" w:hAnsi="Arial" w:cs="Arial"/>
          <w:sz w:val="24"/>
          <w:szCs w:val="24"/>
        </w:rPr>
        <w:t>eto para chegar a uma conclusão</w:t>
      </w:r>
      <w:r w:rsidR="00D74963" w:rsidRPr="0094228F">
        <w:rPr>
          <w:rFonts w:ascii="Arial" w:hAnsi="Arial" w:cs="Arial"/>
          <w:sz w:val="24"/>
          <w:szCs w:val="24"/>
        </w:rPr>
        <w:t xml:space="preserve"> (NOVELINO, 2014)</w:t>
      </w:r>
      <w:r w:rsidR="00160897" w:rsidRPr="0094228F">
        <w:rPr>
          <w:rFonts w:ascii="Arial" w:hAnsi="Arial" w:cs="Arial"/>
          <w:sz w:val="24"/>
          <w:szCs w:val="24"/>
        </w:rPr>
        <w:t>.</w:t>
      </w:r>
    </w:p>
    <w:p w:rsidR="00450CF8" w:rsidRPr="0094228F" w:rsidRDefault="00450CF8" w:rsidP="00BE14B5">
      <w:pPr>
        <w:spacing w:after="0" w:line="360" w:lineRule="auto"/>
        <w:jc w:val="both"/>
        <w:rPr>
          <w:rFonts w:ascii="Arial" w:hAnsi="Arial" w:cs="Arial"/>
          <w:sz w:val="24"/>
          <w:szCs w:val="24"/>
        </w:rPr>
      </w:pPr>
      <w:r w:rsidRPr="0094228F">
        <w:rPr>
          <w:rFonts w:ascii="Arial" w:hAnsi="Arial" w:cs="Arial"/>
          <w:sz w:val="24"/>
          <w:szCs w:val="24"/>
        </w:rPr>
        <w:tab/>
        <w:t xml:space="preserve">Nesse bojo, </w:t>
      </w:r>
      <w:proofErr w:type="spellStart"/>
      <w:r w:rsidRPr="0094228F">
        <w:rPr>
          <w:rFonts w:ascii="Arial" w:hAnsi="Arial" w:cs="Arial"/>
          <w:sz w:val="24"/>
          <w:szCs w:val="24"/>
        </w:rPr>
        <w:t>Béatrice</w:t>
      </w:r>
      <w:proofErr w:type="spellEnd"/>
      <w:r w:rsidRPr="0094228F">
        <w:rPr>
          <w:rFonts w:ascii="Arial" w:hAnsi="Arial" w:cs="Arial"/>
          <w:sz w:val="24"/>
          <w:szCs w:val="24"/>
        </w:rPr>
        <w:t xml:space="preserve"> MAURER afirma que: </w:t>
      </w:r>
    </w:p>
    <w:p w:rsidR="00450CF8" w:rsidRPr="007A04BE" w:rsidRDefault="00450CF8" w:rsidP="00450CF8">
      <w:pPr>
        <w:spacing w:after="0" w:line="240" w:lineRule="auto"/>
        <w:ind w:left="2268"/>
        <w:jc w:val="both"/>
        <w:rPr>
          <w:rFonts w:ascii="Arial" w:hAnsi="Arial" w:cs="Arial"/>
        </w:rPr>
      </w:pPr>
      <w:r w:rsidRPr="007A04BE">
        <w:rPr>
          <w:rFonts w:ascii="Arial" w:hAnsi="Arial" w:cs="Arial"/>
        </w:rPr>
        <w:t>“A pessoa não tem mais ou menos dignidade em relação a outra pessoa. Não se trata, destarte, de uma questão de valor, de hierarquia, de uma dignidade maior ou menor. É por isso que a dignidade do homem é um absoluto. Ela é total e indestrutível. Ela é aquilo que chamamos inamissível, não pode ser perdida”</w:t>
      </w:r>
      <w:r w:rsidR="004D756B" w:rsidRPr="007A04BE">
        <w:rPr>
          <w:rFonts w:ascii="Arial" w:hAnsi="Arial" w:cs="Arial"/>
        </w:rPr>
        <w:t xml:space="preserve"> (MAURER, 2005)</w:t>
      </w:r>
      <w:r w:rsidR="00160897" w:rsidRPr="007A04BE">
        <w:rPr>
          <w:rFonts w:ascii="Arial" w:hAnsi="Arial" w:cs="Arial"/>
        </w:rPr>
        <w:t>.</w:t>
      </w:r>
    </w:p>
    <w:p w:rsidR="001C3D34" w:rsidRPr="0094228F" w:rsidRDefault="004D756B" w:rsidP="00B30743">
      <w:pPr>
        <w:spacing w:after="0" w:line="360" w:lineRule="auto"/>
        <w:jc w:val="both"/>
        <w:rPr>
          <w:rFonts w:ascii="Arial" w:hAnsi="Arial" w:cs="Arial"/>
          <w:sz w:val="24"/>
          <w:szCs w:val="24"/>
        </w:rPr>
      </w:pPr>
      <w:r w:rsidRPr="0094228F">
        <w:rPr>
          <w:rFonts w:ascii="Arial" w:hAnsi="Arial" w:cs="Arial"/>
          <w:sz w:val="24"/>
          <w:szCs w:val="24"/>
        </w:rPr>
        <w:tab/>
        <w:t>A constitucionalização</w:t>
      </w:r>
      <w:r w:rsidR="001C3D34" w:rsidRPr="0094228F">
        <w:rPr>
          <w:rFonts w:ascii="Arial" w:hAnsi="Arial" w:cs="Arial"/>
          <w:sz w:val="24"/>
          <w:szCs w:val="24"/>
        </w:rPr>
        <w:t xml:space="preserve"> desse princípio surgiu com o advento do </w:t>
      </w:r>
      <w:proofErr w:type="spellStart"/>
      <w:r w:rsidR="001C3D34" w:rsidRPr="0094228F">
        <w:rPr>
          <w:rFonts w:ascii="Arial" w:hAnsi="Arial" w:cs="Arial"/>
          <w:sz w:val="24"/>
          <w:szCs w:val="24"/>
        </w:rPr>
        <w:t>neoconstitucionalismo</w:t>
      </w:r>
      <w:proofErr w:type="spellEnd"/>
      <w:r w:rsidR="001C3D34" w:rsidRPr="0094228F">
        <w:rPr>
          <w:rFonts w:ascii="Arial" w:hAnsi="Arial" w:cs="Arial"/>
          <w:sz w:val="24"/>
          <w:szCs w:val="24"/>
        </w:rPr>
        <w:t>, ou novo direito constitucional, presente na Constituição da República Federativa do Brasil de 1988</w:t>
      </w:r>
      <w:r w:rsidR="009B293D" w:rsidRPr="0094228F">
        <w:rPr>
          <w:rFonts w:ascii="Arial" w:hAnsi="Arial" w:cs="Arial"/>
          <w:sz w:val="24"/>
          <w:szCs w:val="24"/>
        </w:rPr>
        <w:t>, cujo âmago é a valoração</w:t>
      </w:r>
      <w:r w:rsidR="002C2212" w:rsidRPr="0094228F">
        <w:rPr>
          <w:rFonts w:ascii="Arial" w:hAnsi="Arial" w:cs="Arial"/>
          <w:sz w:val="24"/>
          <w:szCs w:val="24"/>
        </w:rPr>
        <w:t xml:space="preserve"> e concretização</w:t>
      </w:r>
      <w:r w:rsidR="009B293D" w:rsidRPr="0094228F">
        <w:rPr>
          <w:rFonts w:ascii="Arial" w:hAnsi="Arial" w:cs="Arial"/>
          <w:sz w:val="24"/>
          <w:szCs w:val="24"/>
        </w:rPr>
        <w:t xml:space="preserve"> dos direitos fundamentais, </w:t>
      </w:r>
      <w:r w:rsidR="006C0F91" w:rsidRPr="0094228F">
        <w:rPr>
          <w:rFonts w:ascii="Arial" w:hAnsi="Arial" w:cs="Arial"/>
          <w:sz w:val="24"/>
          <w:szCs w:val="24"/>
        </w:rPr>
        <w:t>tornando-se</w:t>
      </w:r>
      <w:r w:rsidR="009B293D" w:rsidRPr="0094228F">
        <w:rPr>
          <w:rFonts w:ascii="Arial" w:hAnsi="Arial" w:cs="Arial"/>
          <w:sz w:val="24"/>
          <w:szCs w:val="24"/>
        </w:rPr>
        <w:t>, portanto, essencial para a formação do Estado Democrático de Direito</w:t>
      </w:r>
      <w:r w:rsidR="000777EF" w:rsidRPr="0094228F">
        <w:rPr>
          <w:rFonts w:ascii="Arial" w:hAnsi="Arial" w:cs="Arial"/>
          <w:sz w:val="24"/>
          <w:szCs w:val="24"/>
        </w:rPr>
        <w:t>.</w:t>
      </w:r>
    </w:p>
    <w:p w:rsidR="009B293D" w:rsidRPr="0094228F" w:rsidRDefault="009B293D" w:rsidP="00BE14B5">
      <w:pPr>
        <w:spacing w:after="0" w:line="360" w:lineRule="auto"/>
        <w:jc w:val="both"/>
        <w:rPr>
          <w:rFonts w:ascii="Arial" w:hAnsi="Arial" w:cs="Arial"/>
          <w:sz w:val="24"/>
          <w:szCs w:val="24"/>
        </w:rPr>
      </w:pPr>
      <w:r w:rsidRPr="0094228F">
        <w:rPr>
          <w:rFonts w:ascii="Arial" w:hAnsi="Arial" w:cs="Arial"/>
          <w:sz w:val="24"/>
          <w:szCs w:val="24"/>
        </w:rPr>
        <w:tab/>
        <w:t>Nesse sentin</w:t>
      </w:r>
      <w:r w:rsidR="002C2212" w:rsidRPr="0094228F">
        <w:rPr>
          <w:rFonts w:ascii="Arial" w:hAnsi="Arial" w:cs="Arial"/>
          <w:sz w:val="24"/>
          <w:szCs w:val="24"/>
        </w:rPr>
        <w:t xml:space="preserve">do, leciona </w:t>
      </w:r>
      <w:proofErr w:type="spellStart"/>
      <w:r w:rsidR="002C2212" w:rsidRPr="0094228F">
        <w:rPr>
          <w:rFonts w:ascii="Arial" w:hAnsi="Arial" w:cs="Arial"/>
          <w:sz w:val="24"/>
          <w:szCs w:val="24"/>
        </w:rPr>
        <w:t>Walber</w:t>
      </w:r>
      <w:proofErr w:type="spellEnd"/>
      <w:r w:rsidR="002C2212" w:rsidRPr="0094228F">
        <w:rPr>
          <w:rFonts w:ascii="Arial" w:hAnsi="Arial" w:cs="Arial"/>
          <w:sz w:val="24"/>
          <w:szCs w:val="24"/>
        </w:rPr>
        <w:t xml:space="preserve"> de Moura Agra</w:t>
      </w:r>
      <w:r w:rsidRPr="0094228F">
        <w:rPr>
          <w:rFonts w:ascii="Arial" w:hAnsi="Arial" w:cs="Arial"/>
          <w:sz w:val="24"/>
          <w:szCs w:val="24"/>
        </w:rPr>
        <w:t>:</w:t>
      </w:r>
    </w:p>
    <w:p w:rsidR="00DA7B90" w:rsidRPr="00BE14B5" w:rsidRDefault="002C2212" w:rsidP="002C2212">
      <w:pPr>
        <w:spacing w:after="0" w:line="240" w:lineRule="auto"/>
        <w:ind w:left="2268"/>
        <w:jc w:val="both"/>
        <w:rPr>
          <w:rFonts w:ascii="Arial" w:hAnsi="Arial" w:cs="Arial"/>
          <w:shd w:val="clear" w:color="auto" w:fill="FFFFFF"/>
        </w:rPr>
      </w:pPr>
      <w:r w:rsidRPr="0094228F">
        <w:rPr>
          <w:rFonts w:ascii="Arial" w:hAnsi="Arial" w:cs="Arial"/>
          <w:shd w:val="clear" w:color="auto" w:fill="FFFFFF"/>
        </w:rPr>
        <w:t xml:space="preserve">“O </w:t>
      </w:r>
      <w:proofErr w:type="spellStart"/>
      <w:r w:rsidRPr="0094228F">
        <w:rPr>
          <w:rFonts w:ascii="Arial" w:hAnsi="Arial" w:cs="Arial"/>
          <w:shd w:val="clear" w:color="auto" w:fill="FFFFFF"/>
        </w:rPr>
        <w:t>neoconstitucionalismo</w:t>
      </w:r>
      <w:proofErr w:type="spellEnd"/>
      <w:r w:rsidRPr="0094228F">
        <w:rPr>
          <w:rFonts w:ascii="Arial" w:hAnsi="Arial" w:cs="Arial"/>
          <w:shd w:val="clear" w:color="auto" w:fill="FFFFFF"/>
        </w:rPr>
        <w:t xml:space="preserve"> tem como uma de suas marcas a concretização das prestações materiais prometidas pela sociedade, servindo como ferramenta para a implantação de um Estado Democrático Social de Direito. Ele pode ser considerado como um movimento </w:t>
      </w:r>
      <w:proofErr w:type="spellStart"/>
      <w:r w:rsidRPr="0094228F">
        <w:rPr>
          <w:rFonts w:ascii="Arial" w:hAnsi="Arial" w:cs="Arial"/>
          <w:shd w:val="clear" w:color="auto" w:fill="FFFFFF"/>
        </w:rPr>
        <w:t>caudário</w:t>
      </w:r>
      <w:proofErr w:type="spellEnd"/>
      <w:r w:rsidRPr="0094228F">
        <w:rPr>
          <w:rFonts w:ascii="Arial" w:hAnsi="Arial" w:cs="Arial"/>
          <w:shd w:val="clear" w:color="auto" w:fill="FFFFFF"/>
        </w:rPr>
        <w:t xml:space="preserve"> do pós-modernismo. Dentre suas principais características podem ser mencionados: a) positivação e concretização de um catálogo de direitos fundamentais; b) onipresença dos princípios e das regras; c) inovações hermenêuticas; d) </w:t>
      </w:r>
      <w:proofErr w:type="spellStart"/>
      <w:r w:rsidRPr="0094228F">
        <w:rPr>
          <w:rFonts w:ascii="Arial" w:hAnsi="Arial" w:cs="Arial"/>
          <w:shd w:val="clear" w:color="auto" w:fill="FFFFFF"/>
        </w:rPr>
        <w:t>densificação</w:t>
      </w:r>
      <w:proofErr w:type="spellEnd"/>
      <w:r w:rsidRPr="0094228F">
        <w:rPr>
          <w:rFonts w:ascii="Arial" w:hAnsi="Arial" w:cs="Arial"/>
          <w:shd w:val="clear" w:color="auto" w:fill="FFFFFF"/>
        </w:rPr>
        <w:t xml:space="preserve"> da forma normativa do Estado; e) desenvolvimento da justiça distributiva. (...) O seu modelo normativo não é o descritivo ou deontológico, mas o axiológico. No constitucionalismo moderno a diferença entre normas constitucionais e infraconstitucionais era apenas de grau, no </w:t>
      </w:r>
      <w:proofErr w:type="spellStart"/>
      <w:r w:rsidRPr="0094228F">
        <w:rPr>
          <w:rFonts w:ascii="Arial" w:hAnsi="Arial" w:cs="Arial"/>
          <w:shd w:val="clear" w:color="auto" w:fill="FFFFFF"/>
        </w:rPr>
        <w:t>neoconstitucionalismo</w:t>
      </w:r>
      <w:proofErr w:type="spellEnd"/>
      <w:r w:rsidRPr="0094228F">
        <w:rPr>
          <w:rFonts w:ascii="Arial" w:hAnsi="Arial" w:cs="Arial"/>
          <w:shd w:val="clear" w:color="auto" w:fill="FFFFFF"/>
        </w:rPr>
        <w:t xml:space="preserve"> a diferença é também axiológica. A constituição como valor em si. O caráter ideológico do </w:t>
      </w:r>
      <w:r w:rsidRPr="0094228F">
        <w:rPr>
          <w:rFonts w:ascii="Arial" w:hAnsi="Arial" w:cs="Arial"/>
          <w:shd w:val="clear" w:color="auto" w:fill="FFFFFF"/>
        </w:rPr>
        <w:lastRenderedPageBreak/>
        <w:t xml:space="preserve">constitucionalismo moderno era apenas o de limitar o poder, o caráter ideológico do </w:t>
      </w:r>
      <w:proofErr w:type="spellStart"/>
      <w:r w:rsidRPr="0094228F">
        <w:rPr>
          <w:rFonts w:ascii="Arial" w:hAnsi="Arial" w:cs="Arial"/>
          <w:shd w:val="clear" w:color="auto" w:fill="FFFFFF"/>
        </w:rPr>
        <w:t>neoconstitucionalismo</w:t>
      </w:r>
      <w:proofErr w:type="spellEnd"/>
      <w:r w:rsidRPr="0094228F">
        <w:rPr>
          <w:rFonts w:ascii="Arial" w:hAnsi="Arial" w:cs="Arial"/>
          <w:shd w:val="clear" w:color="auto" w:fill="FFFFFF"/>
        </w:rPr>
        <w:t xml:space="preserve"> é o de concretizar os direitos fundamentais.”</w:t>
      </w:r>
      <w:r w:rsidR="000777EF" w:rsidRPr="0094228F">
        <w:rPr>
          <w:rFonts w:ascii="Arial" w:hAnsi="Arial" w:cs="Arial"/>
          <w:shd w:val="clear" w:color="auto" w:fill="FFFFFF"/>
        </w:rPr>
        <w:t xml:space="preserve"> (AGRA</w:t>
      </w:r>
      <w:r w:rsidRPr="0094228F">
        <w:rPr>
          <w:rFonts w:ascii="Arial" w:hAnsi="Arial" w:cs="Arial"/>
          <w:shd w:val="clear" w:color="auto" w:fill="FFFFFF"/>
        </w:rPr>
        <w:t>, 2008)</w:t>
      </w:r>
      <w:r w:rsidR="00160897" w:rsidRPr="0094228F">
        <w:rPr>
          <w:rFonts w:ascii="Arial" w:hAnsi="Arial" w:cs="Arial"/>
          <w:shd w:val="clear" w:color="auto" w:fill="FFFFFF"/>
        </w:rPr>
        <w:t>.</w:t>
      </w:r>
    </w:p>
    <w:p w:rsidR="00163EB8" w:rsidRPr="0094228F" w:rsidRDefault="0090698A" w:rsidP="002475FE">
      <w:pPr>
        <w:spacing w:after="0" w:line="360" w:lineRule="auto"/>
        <w:jc w:val="both"/>
        <w:rPr>
          <w:rFonts w:ascii="Arial" w:hAnsi="Arial" w:cs="Arial"/>
          <w:sz w:val="24"/>
          <w:szCs w:val="24"/>
        </w:rPr>
      </w:pPr>
      <w:r w:rsidRPr="0094228F">
        <w:rPr>
          <w:rFonts w:ascii="Arial" w:hAnsi="Arial" w:cs="Arial"/>
          <w:sz w:val="24"/>
          <w:szCs w:val="24"/>
        </w:rPr>
        <w:tab/>
        <w:t>Destarte, resta enfatizar</w:t>
      </w:r>
      <w:r w:rsidR="000777EF" w:rsidRPr="0094228F">
        <w:rPr>
          <w:rFonts w:ascii="Arial" w:hAnsi="Arial" w:cs="Arial"/>
          <w:sz w:val="24"/>
          <w:szCs w:val="24"/>
        </w:rPr>
        <w:t xml:space="preserve"> que o princípio da dignidade humana serve como fundamento </w:t>
      </w:r>
      <w:r w:rsidR="000821B0" w:rsidRPr="0094228F">
        <w:rPr>
          <w:rFonts w:ascii="Arial" w:hAnsi="Arial" w:cs="Arial"/>
          <w:sz w:val="24"/>
          <w:szCs w:val="24"/>
        </w:rPr>
        <w:t>basilar para a</w:t>
      </w:r>
      <w:r w:rsidR="000777EF" w:rsidRPr="0094228F">
        <w:rPr>
          <w:rFonts w:ascii="Arial" w:hAnsi="Arial" w:cs="Arial"/>
          <w:sz w:val="24"/>
          <w:szCs w:val="24"/>
        </w:rPr>
        <w:t xml:space="preserve"> institucionalização da previdência social, cuja natureza é</w:t>
      </w:r>
      <w:r w:rsidR="000B4F00" w:rsidRPr="0094228F">
        <w:rPr>
          <w:rFonts w:ascii="Arial" w:hAnsi="Arial" w:cs="Arial"/>
          <w:sz w:val="24"/>
          <w:szCs w:val="24"/>
        </w:rPr>
        <w:t xml:space="preserve"> o</w:t>
      </w:r>
      <w:r w:rsidR="000777EF" w:rsidRPr="0094228F">
        <w:rPr>
          <w:rFonts w:ascii="Arial" w:hAnsi="Arial" w:cs="Arial"/>
          <w:sz w:val="24"/>
          <w:szCs w:val="24"/>
        </w:rPr>
        <w:t xml:space="preserve"> direito social, conforme adverte </w:t>
      </w:r>
      <w:r w:rsidR="00234527" w:rsidRPr="0094228F">
        <w:rPr>
          <w:rFonts w:ascii="Arial" w:hAnsi="Arial" w:cs="Arial"/>
          <w:sz w:val="24"/>
          <w:szCs w:val="24"/>
        </w:rPr>
        <w:t xml:space="preserve">o </w:t>
      </w:r>
      <w:proofErr w:type="spellStart"/>
      <w:r w:rsidR="00234527" w:rsidRPr="0094228F">
        <w:rPr>
          <w:rFonts w:ascii="Arial" w:hAnsi="Arial" w:cs="Arial"/>
          <w:sz w:val="24"/>
          <w:szCs w:val="24"/>
        </w:rPr>
        <w:t>art</w:t>
      </w:r>
      <w:proofErr w:type="spellEnd"/>
      <w:r w:rsidR="00234527" w:rsidRPr="0094228F">
        <w:rPr>
          <w:rFonts w:ascii="Arial" w:hAnsi="Arial" w:cs="Arial"/>
          <w:sz w:val="24"/>
          <w:szCs w:val="24"/>
        </w:rPr>
        <w:t xml:space="preserve"> 6º, da CRFB/88, dispondo, consequentemente, do</w:t>
      </w:r>
      <w:r w:rsidRPr="0094228F">
        <w:rPr>
          <w:rFonts w:ascii="Arial" w:hAnsi="Arial" w:cs="Arial"/>
          <w:sz w:val="24"/>
          <w:szCs w:val="24"/>
        </w:rPr>
        <w:t xml:space="preserve"> objetivo de dirimir a desigualdade e miserabilidade social</w:t>
      </w:r>
      <w:r w:rsidR="00234527" w:rsidRPr="0094228F">
        <w:rPr>
          <w:rFonts w:ascii="Arial" w:hAnsi="Arial" w:cs="Arial"/>
          <w:sz w:val="24"/>
          <w:szCs w:val="24"/>
        </w:rPr>
        <w:t>.</w:t>
      </w:r>
    </w:p>
    <w:p w:rsidR="00C300F0" w:rsidRPr="0094228F" w:rsidRDefault="00163EB8" w:rsidP="002475FE">
      <w:pPr>
        <w:spacing w:after="0" w:line="360" w:lineRule="auto"/>
        <w:jc w:val="both"/>
        <w:rPr>
          <w:rFonts w:ascii="Arial" w:hAnsi="Arial" w:cs="Arial"/>
          <w:sz w:val="24"/>
          <w:szCs w:val="24"/>
        </w:rPr>
      </w:pPr>
      <w:r w:rsidRPr="0094228F">
        <w:rPr>
          <w:rFonts w:ascii="Arial" w:hAnsi="Arial" w:cs="Arial"/>
          <w:sz w:val="24"/>
          <w:szCs w:val="24"/>
        </w:rPr>
        <w:tab/>
      </w:r>
      <w:r w:rsidR="00C300F0" w:rsidRPr="0094228F">
        <w:rPr>
          <w:rFonts w:ascii="Arial" w:hAnsi="Arial" w:cs="Arial"/>
          <w:sz w:val="24"/>
          <w:szCs w:val="24"/>
        </w:rPr>
        <w:t xml:space="preserve">O segundo princípio é o da </w:t>
      </w:r>
      <w:r w:rsidR="00A858EA" w:rsidRPr="0094228F">
        <w:rPr>
          <w:rFonts w:ascii="Arial" w:hAnsi="Arial" w:cs="Arial"/>
          <w:sz w:val="24"/>
          <w:szCs w:val="24"/>
        </w:rPr>
        <w:t>segurança jurídica, também</w:t>
      </w:r>
      <w:r w:rsidR="00C300F0" w:rsidRPr="0094228F">
        <w:rPr>
          <w:rFonts w:ascii="Arial" w:hAnsi="Arial" w:cs="Arial"/>
          <w:sz w:val="24"/>
          <w:szCs w:val="24"/>
        </w:rPr>
        <w:t xml:space="preserve"> conhecido como </w:t>
      </w:r>
      <w:r w:rsidR="00A858EA" w:rsidRPr="0094228F">
        <w:rPr>
          <w:rFonts w:ascii="Arial" w:hAnsi="Arial" w:cs="Arial"/>
          <w:sz w:val="24"/>
          <w:szCs w:val="24"/>
        </w:rPr>
        <w:t xml:space="preserve">o </w:t>
      </w:r>
      <w:r w:rsidR="00C300F0" w:rsidRPr="0094228F">
        <w:rPr>
          <w:rFonts w:ascii="Arial" w:hAnsi="Arial" w:cs="Arial"/>
          <w:sz w:val="24"/>
          <w:szCs w:val="24"/>
        </w:rPr>
        <w:t xml:space="preserve">princípio da confiança legítima. </w:t>
      </w:r>
    </w:p>
    <w:p w:rsidR="002C2212" w:rsidRPr="0094228F" w:rsidRDefault="00C300F0" w:rsidP="002475FE">
      <w:pPr>
        <w:spacing w:after="0" w:line="360" w:lineRule="auto"/>
        <w:jc w:val="both"/>
        <w:rPr>
          <w:rFonts w:ascii="Arial" w:hAnsi="Arial" w:cs="Arial"/>
          <w:sz w:val="24"/>
          <w:szCs w:val="24"/>
        </w:rPr>
      </w:pPr>
      <w:r w:rsidRPr="0094228F">
        <w:rPr>
          <w:rFonts w:ascii="Arial" w:hAnsi="Arial" w:cs="Arial"/>
          <w:sz w:val="24"/>
          <w:szCs w:val="24"/>
        </w:rPr>
        <w:tab/>
        <w:t>Esse axioma visa garantir a estabilidade</w:t>
      </w:r>
      <w:r w:rsidR="005833DD" w:rsidRPr="0094228F">
        <w:rPr>
          <w:rFonts w:ascii="Arial" w:hAnsi="Arial" w:cs="Arial"/>
          <w:sz w:val="24"/>
          <w:szCs w:val="24"/>
        </w:rPr>
        <w:t xml:space="preserve"> do vínculo jurídico já estabelecido ante </w:t>
      </w:r>
      <w:r w:rsidR="00A858EA" w:rsidRPr="0094228F">
        <w:rPr>
          <w:rFonts w:ascii="Arial" w:hAnsi="Arial" w:cs="Arial"/>
          <w:sz w:val="24"/>
          <w:szCs w:val="24"/>
        </w:rPr>
        <w:t>a modificações temporais do direito</w:t>
      </w:r>
      <w:r w:rsidR="005833DD" w:rsidRPr="0094228F">
        <w:rPr>
          <w:rFonts w:ascii="Arial" w:hAnsi="Arial" w:cs="Arial"/>
          <w:sz w:val="24"/>
          <w:szCs w:val="24"/>
        </w:rPr>
        <w:t xml:space="preserve"> no âmbito </w:t>
      </w:r>
      <w:r w:rsidR="00774E95" w:rsidRPr="0094228F">
        <w:rPr>
          <w:rFonts w:ascii="Arial" w:hAnsi="Arial" w:cs="Arial"/>
          <w:sz w:val="24"/>
          <w:szCs w:val="24"/>
        </w:rPr>
        <w:t>legal e</w:t>
      </w:r>
      <w:r w:rsidR="005833DD" w:rsidRPr="0094228F">
        <w:rPr>
          <w:rFonts w:ascii="Arial" w:hAnsi="Arial" w:cs="Arial"/>
          <w:sz w:val="24"/>
          <w:szCs w:val="24"/>
        </w:rPr>
        <w:t xml:space="preserve"> no jurisprudencial</w:t>
      </w:r>
      <w:r w:rsidR="00774E95" w:rsidRPr="0094228F">
        <w:rPr>
          <w:rFonts w:ascii="Arial" w:hAnsi="Arial" w:cs="Arial"/>
          <w:sz w:val="24"/>
          <w:szCs w:val="24"/>
        </w:rPr>
        <w:t>, como</w:t>
      </w:r>
      <w:r w:rsidR="00A858EA" w:rsidRPr="0094228F">
        <w:rPr>
          <w:rFonts w:ascii="Arial" w:hAnsi="Arial" w:cs="Arial"/>
          <w:sz w:val="24"/>
          <w:szCs w:val="24"/>
        </w:rPr>
        <w:t xml:space="preserve"> também mitigar a lotação demasiada de processo no Poder Judiciário Brasileiro</w:t>
      </w:r>
      <w:r w:rsidR="005833DD" w:rsidRPr="0094228F">
        <w:rPr>
          <w:rFonts w:ascii="Arial" w:hAnsi="Arial" w:cs="Arial"/>
          <w:sz w:val="24"/>
          <w:szCs w:val="24"/>
        </w:rPr>
        <w:t xml:space="preserve">. </w:t>
      </w:r>
      <w:r w:rsidR="00774E95" w:rsidRPr="0094228F">
        <w:rPr>
          <w:rFonts w:ascii="Arial" w:hAnsi="Arial" w:cs="Arial"/>
          <w:sz w:val="24"/>
          <w:szCs w:val="24"/>
        </w:rPr>
        <w:tab/>
      </w:r>
      <w:r w:rsidR="00DD7BEE" w:rsidRPr="0094228F">
        <w:rPr>
          <w:rFonts w:ascii="Arial" w:hAnsi="Arial" w:cs="Arial"/>
          <w:sz w:val="24"/>
          <w:szCs w:val="24"/>
        </w:rPr>
        <w:t>A sua previsão normativa encontra-se na Carta Maior, no rol de direitos e garantias fundamentais, art. 5º, inciso XXXVI, cu</w:t>
      </w:r>
      <w:r w:rsidR="00DB4472">
        <w:rPr>
          <w:rFonts w:ascii="Arial" w:hAnsi="Arial" w:cs="Arial"/>
          <w:sz w:val="24"/>
          <w:szCs w:val="24"/>
        </w:rPr>
        <w:t>jo o teor</w:t>
      </w:r>
      <w:r w:rsidR="00774E95" w:rsidRPr="0094228F">
        <w:rPr>
          <w:rFonts w:ascii="Arial" w:hAnsi="Arial" w:cs="Arial"/>
          <w:sz w:val="24"/>
          <w:szCs w:val="24"/>
        </w:rPr>
        <w:t xml:space="preserve"> alude</w:t>
      </w:r>
      <w:r w:rsidR="00DD7BEE" w:rsidRPr="0094228F">
        <w:rPr>
          <w:rFonts w:ascii="Arial" w:hAnsi="Arial" w:cs="Arial"/>
          <w:sz w:val="24"/>
          <w:szCs w:val="24"/>
        </w:rPr>
        <w:t xml:space="preserve"> que a lei não prejudicará o direito adquirido, o ato jurídico perfeito e a coisa julgada (BRASIL,1988).</w:t>
      </w:r>
      <w:r w:rsidR="005833DD" w:rsidRPr="0094228F">
        <w:rPr>
          <w:rFonts w:ascii="Arial" w:hAnsi="Arial" w:cs="Arial"/>
          <w:sz w:val="24"/>
          <w:szCs w:val="24"/>
        </w:rPr>
        <w:t xml:space="preserve"> </w:t>
      </w:r>
      <w:r w:rsidRPr="0094228F">
        <w:rPr>
          <w:rFonts w:ascii="Arial" w:hAnsi="Arial" w:cs="Arial"/>
          <w:sz w:val="24"/>
          <w:szCs w:val="24"/>
        </w:rPr>
        <w:t xml:space="preserve">  </w:t>
      </w:r>
    </w:p>
    <w:p w:rsidR="00A858EA" w:rsidRPr="0094228F" w:rsidRDefault="00DD7BEE" w:rsidP="002475FE">
      <w:pPr>
        <w:spacing w:after="0" w:line="360" w:lineRule="auto"/>
        <w:jc w:val="both"/>
        <w:rPr>
          <w:rFonts w:ascii="Arial" w:hAnsi="Arial" w:cs="Arial"/>
          <w:sz w:val="24"/>
          <w:szCs w:val="24"/>
        </w:rPr>
      </w:pPr>
      <w:r w:rsidRPr="0094228F">
        <w:rPr>
          <w:rFonts w:ascii="Arial" w:hAnsi="Arial" w:cs="Arial"/>
          <w:sz w:val="24"/>
          <w:szCs w:val="24"/>
        </w:rPr>
        <w:tab/>
      </w:r>
      <w:r w:rsidR="00A858EA" w:rsidRPr="0094228F">
        <w:rPr>
          <w:rFonts w:ascii="Arial" w:hAnsi="Arial" w:cs="Arial"/>
          <w:sz w:val="24"/>
          <w:szCs w:val="24"/>
        </w:rPr>
        <w:t>Outrossim</w:t>
      </w:r>
      <w:r w:rsidRPr="0094228F">
        <w:rPr>
          <w:rFonts w:ascii="Arial" w:hAnsi="Arial" w:cs="Arial"/>
          <w:sz w:val="24"/>
          <w:szCs w:val="24"/>
        </w:rPr>
        <w:t>, o princípio constitucional em questão visa buscar o fim das controvérsias jurídicas entre órgãos judiciários de mesma instância, servindo, portanto, co</w:t>
      </w:r>
      <w:r w:rsidR="00A858EA" w:rsidRPr="0094228F">
        <w:rPr>
          <w:rFonts w:ascii="Arial" w:hAnsi="Arial" w:cs="Arial"/>
          <w:sz w:val="24"/>
          <w:szCs w:val="24"/>
        </w:rPr>
        <w:t>mo base para a formulação do incidente de uniformização de jurisprudência como também a edição das súmulas vinculantes.</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E, por fim, o princípio do </w:t>
      </w:r>
      <w:r w:rsidRPr="00954A8F">
        <w:rPr>
          <w:rFonts w:ascii="Arial" w:hAnsi="Arial" w:cs="Arial"/>
          <w:i/>
          <w:sz w:val="24"/>
          <w:szCs w:val="24"/>
        </w:rPr>
        <w:t>In Dubio Pro Mísero</w:t>
      </w:r>
      <w:r w:rsidRPr="0094228F">
        <w:rPr>
          <w:rFonts w:ascii="Arial" w:hAnsi="Arial" w:cs="Arial"/>
          <w:sz w:val="24"/>
          <w:szCs w:val="24"/>
        </w:rPr>
        <w:t>. Esse axioma visa beneficiar o segurado da previdência social que é hipossuficiente, por questões de informação, saúde e/ou financeiras, nos casos em que, após a instrução probatória, ainda houver dúvida em relação ao direito pretendido.</w:t>
      </w:r>
    </w:p>
    <w:p w:rsidR="000810B8" w:rsidRPr="0094228F" w:rsidRDefault="000810B8" w:rsidP="00954A8F">
      <w:pPr>
        <w:spacing w:after="0" w:line="360" w:lineRule="auto"/>
        <w:jc w:val="both"/>
        <w:rPr>
          <w:rFonts w:ascii="Arial" w:hAnsi="Arial" w:cs="Arial"/>
          <w:sz w:val="24"/>
          <w:szCs w:val="24"/>
        </w:rPr>
      </w:pPr>
      <w:r w:rsidRPr="0094228F">
        <w:rPr>
          <w:rFonts w:ascii="Arial" w:hAnsi="Arial" w:cs="Arial"/>
          <w:sz w:val="24"/>
          <w:szCs w:val="24"/>
        </w:rPr>
        <w:tab/>
        <w:t>O STJ já vem aplicando esse princípio nas causas previdenciárias para reincidir julgados anteriores, conforme decisão infra, senão vejamos:</w:t>
      </w:r>
    </w:p>
    <w:p w:rsidR="000810B8" w:rsidRPr="0094228F" w:rsidRDefault="000810B8" w:rsidP="00954A8F">
      <w:pPr>
        <w:pStyle w:val="NormalWeb"/>
        <w:shd w:val="clear" w:color="auto" w:fill="FFFFFF"/>
        <w:spacing w:before="0" w:beforeAutospacing="0" w:after="0" w:afterAutospacing="0"/>
        <w:ind w:left="2268" w:firstLine="3"/>
        <w:jc w:val="both"/>
        <w:rPr>
          <w:rFonts w:ascii="Arial" w:hAnsi="Arial" w:cs="Arial"/>
          <w:sz w:val="22"/>
          <w:szCs w:val="22"/>
        </w:rPr>
      </w:pPr>
      <w:r w:rsidRPr="0094228F">
        <w:rPr>
          <w:rFonts w:ascii="Arial" w:hAnsi="Arial" w:cs="Arial"/>
          <w:spacing w:val="2"/>
          <w:sz w:val="22"/>
          <w:szCs w:val="22"/>
        </w:rPr>
        <w:t>PREVIDENCIÁRIO. PROCESSUAL CIVIL. AÇÃO RESCISÓRIA. INCIDENTE DE FALSIDADE. DOCUMENTO CONSIDERADO FALSO. POSTERIOR APRESENTAÇÃO DA CERTIDÃO DE CASAMENTO DA PARTE AUTORA. CÓPIA AUTENTICADA. SUA VALIDADE. ART. </w:t>
      </w:r>
      <w:hyperlink r:id="rId11" w:tooltip="Artigo 5 do Decreto Lei nº 4.657 de 04 de Setembro de 1942" w:history="1">
        <w:r w:rsidRPr="0094228F">
          <w:rPr>
            <w:rFonts w:ascii="Arial" w:hAnsi="Arial" w:cs="Arial"/>
            <w:spacing w:val="2"/>
            <w:sz w:val="22"/>
            <w:szCs w:val="22"/>
          </w:rPr>
          <w:t>5º</w:t>
        </w:r>
      </w:hyperlink>
      <w:r w:rsidRPr="0094228F">
        <w:rPr>
          <w:rFonts w:ascii="Arial" w:hAnsi="Arial" w:cs="Arial"/>
          <w:spacing w:val="2"/>
          <w:sz w:val="22"/>
          <w:szCs w:val="22"/>
        </w:rPr>
        <w:t> DA </w:t>
      </w:r>
      <w:hyperlink r:id="rId12" w:tooltip="Decreto-lei nº 4.657, de 4 de setembro de 1942." w:history="1">
        <w:r w:rsidRPr="0094228F">
          <w:rPr>
            <w:rFonts w:ascii="Arial" w:hAnsi="Arial" w:cs="Arial"/>
            <w:spacing w:val="2"/>
            <w:sz w:val="22"/>
            <w:szCs w:val="22"/>
          </w:rPr>
          <w:t>LICC</w:t>
        </w:r>
      </w:hyperlink>
      <w:r w:rsidRPr="0094228F">
        <w:rPr>
          <w:rFonts w:ascii="Arial" w:hAnsi="Arial" w:cs="Arial"/>
          <w:spacing w:val="2"/>
          <w:sz w:val="22"/>
          <w:szCs w:val="22"/>
        </w:rPr>
        <w:t xml:space="preserve">. TRABALHADOR RURAL. APOSENTADORIA POR IDADE. SOLUÇÃO PRO MISERO. INÍCIO DE PROVA MATERIAL CORROBORADO POR PROVA TESTEMUNHAL. PEDIDO JULGADO PROCEDENTE. 1. O documento apontado como novo e que motivou a propositura da rescisória foi alvo de incidente de falsidade. Intimada a apresentar o documento original, sob pena de ser considerado falso, a autora deixou de fazê-lo. Ante a não exibição do documento original, é considerado falso o documento de fl. 90. 2. Não há por que desprezar a certidão de casamento posteriormente colacionada aos autos, que não teve sua veracidade inquinada. Apresentada cópia autenticada, sua validade deve ser reconhecida. Precedente desta Corte. 3. O fato </w:t>
      </w:r>
      <w:r w:rsidRPr="0094228F">
        <w:rPr>
          <w:rFonts w:ascii="Arial" w:hAnsi="Arial" w:cs="Arial"/>
          <w:spacing w:val="2"/>
          <w:sz w:val="22"/>
          <w:szCs w:val="22"/>
        </w:rPr>
        <w:lastRenderedPageBreak/>
        <w:t>de a certidão de casamento não ter sido apresentada no momento da propositura da ação não implica inovação quanto ao fundamento jurídico do pedido. Esta rescisória está fundada no art. </w:t>
      </w:r>
      <w:hyperlink r:id="rId13" w:tooltip="Artigo 485 da Lei nº 5.869 de 11 de Janeiro de 1973" w:history="1">
        <w:r w:rsidRPr="0094228F">
          <w:rPr>
            <w:rFonts w:ascii="Arial" w:hAnsi="Arial" w:cs="Arial"/>
            <w:spacing w:val="2"/>
            <w:sz w:val="22"/>
            <w:szCs w:val="22"/>
          </w:rPr>
          <w:t>485</w:t>
        </w:r>
      </w:hyperlink>
      <w:r w:rsidRPr="0094228F">
        <w:rPr>
          <w:rFonts w:ascii="Arial" w:hAnsi="Arial" w:cs="Arial"/>
          <w:spacing w:val="2"/>
          <w:sz w:val="22"/>
          <w:szCs w:val="22"/>
        </w:rPr>
        <w:t>, VII, do </w:t>
      </w:r>
      <w:hyperlink r:id="rId14" w:tooltip="Lei no 5.869, de 11 de janeiro de 1973." w:history="1">
        <w:r w:rsidRPr="0094228F">
          <w:rPr>
            <w:rFonts w:ascii="Arial" w:hAnsi="Arial" w:cs="Arial"/>
            <w:spacing w:val="2"/>
            <w:sz w:val="22"/>
            <w:szCs w:val="22"/>
          </w:rPr>
          <w:t>CPC</w:t>
        </w:r>
      </w:hyperlink>
      <w:r w:rsidRPr="0094228F">
        <w:rPr>
          <w:rFonts w:ascii="Arial" w:hAnsi="Arial" w:cs="Arial"/>
          <w:spacing w:val="2"/>
          <w:sz w:val="22"/>
          <w:szCs w:val="22"/>
        </w:rPr>
        <w:t xml:space="preserve">, que trata da rescisão do julgado ante a apresentação de documento novo, como ocorreu, in </w:t>
      </w:r>
      <w:proofErr w:type="spellStart"/>
      <w:r w:rsidRPr="0094228F">
        <w:rPr>
          <w:rFonts w:ascii="Arial" w:hAnsi="Arial" w:cs="Arial"/>
          <w:spacing w:val="2"/>
          <w:sz w:val="22"/>
          <w:szCs w:val="22"/>
        </w:rPr>
        <w:t>casu</w:t>
      </w:r>
      <w:proofErr w:type="spellEnd"/>
      <w:r w:rsidRPr="0094228F">
        <w:rPr>
          <w:rFonts w:ascii="Arial" w:hAnsi="Arial" w:cs="Arial"/>
          <w:spacing w:val="2"/>
          <w:sz w:val="22"/>
          <w:szCs w:val="22"/>
        </w:rPr>
        <w:t>. No pertinente às ações que objetivam a percepção de benefício previdenciário, deve-se facilitar o acesso dos hipossuficientes à Justiça. A propósito, o art. </w:t>
      </w:r>
      <w:hyperlink r:id="rId15" w:tooltip="Artigo 5 do Decreto Lei nº 4.657 de 04 de Setembro de 1942" w:history="1">
        <w:r w:rsidRPr="0094228F">
          <w:rPr>
            <w:rFonts w:ascii="Arial" w:hAnsi="Arial" w:cs="Arial"/>
            <w:spacing w:val="2"/>
            <w:sz w:val="22"/>
            <w:szCs w:val="22"/>
          </w:rPr>
          <w:t>5º</w:t>
        </w:r>
      </w:hyperlink>
      <w:r w:rsidRPr="0094228F">
        <w:rPr>
          <w:rFonts w:ascii="Arial" w:hAnsi="Arial" w:cs="Arial"/>
          <w:spacing w:val="2"/>
          <w:sz w:val="22"/>
          <w:szCs w:val="22"/>
        </w:rPr>
        <w:t> da </w:t>
      </w:r>
      <w:hyperlink r:id="rId16" w:tooltip="Decreto-lei nº 4.657, de 4 de setembro de 1942." w:history="1">
        <w:r w:rsidRPr="0094228F">
          <w:rPr>
            <w:rFonts w:ascii="Arial" w:hAnsi="Arial" w:cs="Arial"/>
            <w:spacing w:val="2"/>
            <w:sz w:val="22"/>
            <w:szCs w:val="22"/>
          </w:rPr>
          <w:t>LICC</w:t>
        </w:r>
      </w:hyperlink>
      <w:r w:rsidRPr="0094228F">
        <w:rPr>
          <w:rFonts w:ascii="Arial" w:hAnsi="Arial" w:cs="Arial"/>
          <w:spacing w:val="2"/>
          <w:sz w:val="22"/>
          <w:szCs w:val="22"/>
        </w:rPr>
        <w:t xml:space="preserve">. 4. Segundo entendimento do Superior Tribunal de Justiça "desconsiderar a juntada de tais documentos após a contestação, dos quais foi dada regular vista ao INSS, seria fazer tábula rasa ao já mencionado princípio do pro misero e das inúmeras dificuldades vividas por esses trabalhadores, as quais refletem na produção das provas apresentadas em juízo" (AR 1.368/SP, Rel. Min. MARIA THEREZA DE ASSIS MOURA, DJ 29/4/08). 5. A orientação jurisprudencial da 3ª Seção deste Superior Tribunal firmou-se no sentido de que os documentos apresentados por ocasião da ação rescisória autorizam a rescisão do julgado, embora já existentes quando ajuizada a ação ordinária. A solução pro misero é adotada em razão das desiguais condições vivenciadas pelos trabalhadores rurais. 6. O benefício pleiteado não foi concedido pelo aresto rescindendo porque a prova dos autos foi considerada como </w:t>
      </w:r>
      <w:proofErr w:type="spellStart"/>
      <w:r w:rsidRPr="0094228F">
        <w:rPr>
          <w:rFonts w:ascii="Arial" w:hAnsi="Arial" w:cs="Arial"/>
          <w:spacing w:val="2"/>
          <w:sz w:val="22"/>
          <w:szCs w:val="22"/>
        </w:rPr>
        <w:t>exclusi</w:t>
      </w:r>
      <w:proofErr w:type="spellEnd"/>
      <w:r w:rsidR="00DE58A1" w:rsidRPr="0094228F">
        <w:rPr>
          <w:rFonts w:ascii="Arial" w:hAnsi="Arial" w:cs="Arial"/>
          <w:spacing w:val="2"/>
          <w:sz w:val="22"/>
          <w:szCs w:val="22"/>
        </w:rPr>
        <w:t xml:space="preserve"> mente testemunhal. Existindo início de prova material a corroborar </w:t>
      </w:r>
      <w:proofErr w:type="spellStart"/>
      <w:r w:rsidRPr="0094228F">
        <w:rPr>
          <w:rFonts w:ascii="Arial" w:hAnsi="Arial" w:cs="Arial"/>
          <w:spacing w:val="2"/>
          <w:sz w:val="22"/>
          <w:szCs w:val="22"/>
        </w:rPr>
        <w:t>va</w:t>
      </w:r>
      <w:proofErr w:type="spellEnd"/>
      <w:r w:rsidRPr="0094228F">
        <w:rPr>
          <w:rFonts w:ascii="Arial" w:hAnsi="Arial" w:cs="Arial"/>
          <w:spacing w:val="2"/>
          <w:sz w:val="22"/>
          <w:szCs w:val="22"/>
        </w:rPr>
        <w:t xml:space="preserve"> os depoimentos testemunhais, não há como deixar de reconhecer o direito da parte autora à concessão do benefício, em razão de documento comprobatório de sua condição de trabalhadora rural. Precedentes do STJ. 7. Ação rescisória julgada procedente. </w:t>
      </w:r>
      <w:r w:rsidR="003565FE" w:rsidRPr="0094228F">
        <w:rPr>
          <w:rFonts w:ascii="Arial" w:hAnsi="Arial" w:cs="Arial"/>
          <w:sz w:val="22"/>
          <w:szCs w:val="22"/>
          <w:shd w:val="clear" w:color="auto" w:fill="FFFFFF"/>
        </w:rPr>
        <w:t>(BRASIL, 2010)</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rPr>
        <w:tab/>
      </w:r>
      <w:r w:rsidRPr="0094228F">
        <w:rPr>
          <w:rFonts w:ascii="Arial" w:hAnsi="Arial" w:cs="Arial"/>
          <w:sz w:val="24"/>
          <w:szCs w:val="24"/>
        </w:rPr>
        <w:t xml:space="preserve">Por outro lado, entende-se que a aplicação desse princípio não deve ser absoluta no âmbito previdenciário, pelo simples fato de que também é plenamente possível a invocação do </w:t>
      </w:r>
      <w:r w:rsidR="00160897" w:rsidRPr="0094228F">
        <w:rPr>
          <w:rFonts w:ascii="Arial" w:hAnsi="Arial" w:cs="Arial"/>
          <w:sz w:val="24"/>
          <w:szCs w:val="24"/>
        </w:rPr>
        <w:t>princípio</w:t>
      </w:r>
      <w:r w:rsidRPr="0094228F">
        <w:rPr>
          <w:rFonts w:ascii="Arial" w:hAnsi="Arial" w:cs="Arial"/>
          <w:sz w:val="24"/>
          <w:szCs w:val="24"/>
        </w:rPr>
        <w:t xml:space="preserve"> do </w:t>
      </w:r>
      <w:r w:rsidRPr="00954A8F">
        <w:rPr>
          <w:rFonts w:ascii="Arial" w:hAnsi="Arial" w:cs="Arial"/>
          <w:i/>
          <w:sz w:val="24"/>
          <w:szCs w:val="24"/>
        </w:rPr>
        <w:t xml:space="preserve">in dubio pro </w:t>
      </w:r>
      <w:proofErr w:type="spellStart"/>
      <w:r w:rsidRPr="00954A8F">
        <w:rPr>
          <w:rFonts w:ascii="Arial" w:hAnsi="Arial" w:cs="Arial"/>
          <w:i/>
          <w:sz w:val="24"/>
          <w:szCs w:val="24"/>
        </w:rPr>
        <w:t>societatis</w:t>
      </w:r>
      <w:proofErr w:type="spellEnd"/>
      <w:r w:rsidRPr="0094228F">
        <w:rPr>
          <w:rFonts w:ascii="Arial" w:hAnsi="Arial" w:cs="Arial"/>
          <w:sz w:val="24"/>
          <w:szCs w:val="24"/>
        </w:rPr>
        <w:t>, haja vista a utilização de dinheiro público no pagamento dos benefícios.</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Portanto, nos casos em que já houver processo judicial transitado em julgado, deve ser analisado o caso concreto, para, a partir daí,</w:t>
      </w:r>
      <w:r w:rsidR="00E521ED" w:rsidRPr="0094228F">
        <w:rPr>
          <w:rFonts w:ascii="Arial" w:hAnsi="Arial" w:cs="Arial"/>
          <w:sz w:val="24"/>
          <w:szCs w:val="24"/>
        </w:rPr>
        <w:t xml:space="preserve"> </w:t>
      </w:r>
      <w:r w:rsidRPr="0094228F">
        <w:rPr>
          <w:rFonts w:ascii="Arial" w:hAnsi="Arial" w:cs="Arial"/>
          <w:sz w:val="24"/>
          <w:szCs w:val="24"/>
        </w:rPr>
        <w:t>haver a ponderação de princípios, sob o prisma constitucional.</w:t>
      </w:r>
    </w:p>
    <w:p w:rsidR="00205141" w:rsidRPr="0094228F" w:rsidRDefault="00205141" w:rsidP="00B30743">
      <w:pPr>
        <w:spacing w:after="0" w:line="360" w:lineRule="auto"/>
        <w:jc w:val="both"/>
        <w:rPr>
          <w:rFonts w:ascii="Arial" w:hAnsi="Arial" w:cs="Arial"/>
          <w:sz w:val="24"/>
          <w:szCs w:val="24"/>
        </w:rPr>
      </w:pPr>
    </w:p>
    <w:p w:rsidR="000810B8" w:rsidRPr="0094228F" w:rsidRDefault="000810B8" w:rsidP="00250A51">
      <w:pPr>
        <w:pStyle w:val="PargrafodaLista"/>
        <w:numPr>
          <w:ilvl w:val="0"/>
          <w:numId w:val="3"/>
        </w:numPr>
        <w:tabs>
          <w:tab w:val="left" w:pos="284"/>
        </w:tabs>
        <w:spacing w:after="0" w:line="360" w:lineRule="auto"/>
        <w:ind w:left="0" w:firstLine="0"/>
        <w:contextualSpacing w:val="0"/>
        <w:jc w:val="both"/>
        <w:rPr>
          <w:rFonts w:ascii="Arial" w:hAnsi="Arial" w:cs="Arial"/>
          <w:b/>
          <w:sz w:val="24"/>
          <w:szCs w:val="24"/>
        </w:rPr>
      </w:pPr>
      <w:r w:rsidRPr="0094228F">
        <w:rPr>
          <w:rFonts w:ascii="Arial" w:hAnsi="Arial" w:cs="Arial"/>
          <w:b/>
          <w:sz w:val="24"/>
          <w:szCs w:val="24"/>
        </w:rPr>
        <w:t>CONCEITO E HISTORICIDADE DA APOSENTADORIA POR IDADE RURAL</w:t>
      </w:r>
    </w:p>
    <w:p w:rsidR="00250A51" w:rsidRPr="0094228F" w:rsidRDefault="00250A51" w:rsidP="00250A51">
      <w:pPr>
        <w:pStyle w:val="PargrafodaLista"/>
        <w:spacing w:after="0" w:line="360" w:lineRule="auto"/>
        <w:ind w:left="0"/>
        <w:contextualSpacing w:val="0"/>
        <w:jc w:val="both"/>
        <w:rPr>
          <w:rFonts w:ascii="Arial" w:hAnsi="Arial" w:cs="Arial"/>
          <w:b/>
          <w:sz w:val="24"/>
          <w:szCs w:val="24"/>
        </w:rPr>
      </w:pP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A aposentadoria por idade rural é um benefício previdenciário, sendo também um direito fundamental previsto pela Constituição Federal de 1988. Tal garantia visa assegurar ao segurado especial dignidade e qualidade mínima de vida na terceira idade. Os requisitos básicos para a sua concessão são dois, a saber: idade e carência. </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Inicialmente, conforme preceitua a lei 8.213/91, a idade exigida para o homem é de 60 (sessenta) anos e para a mulher é de 55 (cinquenta e cinco) anos. </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lastRenderedPageBreak/>
        <w:tab/>
        <w:t xml:space="preserve">No que concerne à carência, cabe advertir que o seu conceito se encontra disposto no art. 24 da lei 8.213/91, consistindo no número mínimo de contribuições mensais indispensáveis para que o segurado da previdência tenha direito ao benefício. </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Esse requisito é adimplido quando há a comprovação do efetivo exercício, pelo trabalhador rural, de atividade no campo em um total de 180 meses, em regime de economia familiar, com a explorando de uma área de no máximo 4 (quatro) módulos fiscais, conforme a lei 8.213, senão vejamos:</w:t>
      </w:r>
    </w:p>
    <w:p w:rsidR="000810B8" w:rsidRPr="0094228F" w:rsidRDefault="000810B8" w:rsidP="00B30743">
      <w:pPr>
        <w:spacing w:after="0" w:line="240" w:lineRule="auto"/>
        <w:ind w:left="2268"/>
        <w:jc w:val="both"/>
        <w:rPr>
          <w:rFonts w:ascii="Arial" w:hAnsi="Arial" w:cs="Arial"/>
          <w:b/>
          <w:shd w:val="clear" w:color="auto" w:fill="FFFFFF"/>
        </w:rPr>
      </w:pPr>
      <w:r w:rsidRPr="0094228F">
        <w:rPr>
          <w:rFonts w:ascii="Arial" w:hAnsi="Arial" w:cs="Arial"/>
          <w:shd w:val="clear" w:color="auto" w:fill="FFFFFF"/>
        </w:rPr>
        <w:t xml:space="preserve">Art. 48. A aposentadoria por idade será devida ao segurado que, cumprida a carência exigida nesta Lei, completar 65 (sessenta e cinco) anos de idade, se homem, e 60 (sessenta), se mulher. </w:t>
      </w:r>
      <w:hyperlink r:id="rId17" w:anchor="art3" w:history="1">
        <w:r w:rsidRPr="0094228F">
          <w:rPr>
            <w:rStyle w:val="Hyperlink"/>
            <w:rFonts w:ascii="Arial" w:hAnsi="Arial" w:cs="Arial"/>
            <w:color w:val="auto"/>
            <w:u w:val="none"/>
            <w:shd w:val="clear" w:color="auto" w:fill="FFFFFF"/>
          </w:rPr>
          <w:t>(Redação dada pela Lei nº 9.032, de 1995)</w:t>
        </w:r>
      </w:hyperlink>
      <w:r w:rsidRPr="0094228F">
        <w:rPr>
          <w:rFonts w:ascii="Arial" w:hAnsi="Arial" w:cs="Arial"/>
        </w:rPr>
        <w:t xml:space="preserve"> § 1o Os limites fixados no caput são reduzidos para sessenta e </w:t>
      </w:r>
      <w:proofErr w:type="spellStart"/>
      <w:r w:rsidRPr="0094228F">
        <w:rPr>
          <w:rFonts w:ascii="Arial" w:hAnsi="Arial" w:cs="Arial"/>
        </w:rPr>
        <w:t>cinqüenta</w:t>
      </w:r>
      <w:proofErr w:type="spellEnd"/>
      <w:r w:rsidRPr="0094228F">
        <w:rPr>
          <w:rFonts w:ascii="Arial" w:hAnsi="Arial" w:cs="Arial"/>
        </w:rPr>
        <w:t xml:space="preserve"> e cinco anos no caso de trabalhadores rurais, respectivamente homens e mulheres, referidos na alínea a do inciso I, na alínea g do inciso V e nos incisos VI e VII do art. 11. (Redação Dada pela Lei nº 9.876, de 26.11.99)</w:t>
      </w:r>
      <w:r w:rsidRPr="0094228F">
        <w:rPr>
          <w:rFonts w:ascii="Arial" w:hAnsi="Arial" w:cs="Arial"/>
          <w:shd w:val="clear" w:color="auto" w:fill="FFFFFF"/>
        </w:rPr>
        <w:t xml:space="preserve"> § 2</w:t>
      </w:r>
      <w:r w:rsidRPr="0094228F">
        <w:rPr>
          <w:rFonts w:ascii="Arial" w:hAnsi="Arial" w:cs="Arial"/>
          <w:shd w:val="clear" w:color="auto" w:fill="FFFFFF"/>
          <w:vertAlign w:val="superscript"/>
        </w:rPr>
        <w:t>o</w:t>
      </w:r>
      <w:r w:rsidRPr="0094228F">
        <w:rPr>
          <w:rFonts w:ascii="Arial" w:hAnsi="Arial" w:cs="Arial"/>
          <w:shd w:val="clear" w:color="auto" w:fill="FFFFFF"/>
        </w:rPr>
        <w:t xml:space="preserve"> Para os efeitos do disposto no § 1</w:t>
      </w:r>
      <w:r w:rsidRPr="0094228F">
        <w:rPr>
          <w:rFonts w:ascii="Arial" w:hAnsi="Arial" w:cs="Arial"/>
          <w:shd w:val="clear" w:color="auto" w:fill="FFFFFF"/>
          <w:vertAlign w:val="superscript"/>
        </w:rPr>
        <w:t>o</w:t>
      </w:r>
      <w:r w:rsidRPr="0094228F">
        <w:rPr>
          <w:rFonts w:ascii="Arial" w:hAnsi="Arial" w:cs="Arial"/>
          <w:shd w:val="clear" w:color="auto" w:fill="FFFFFF"/>
        </w:rPr>
        <w:t xml:space="preserve"> deste artigo, o trabalhador rural deve comprovar o efetivo exercício de atividade rural, ainda que de forma descontínua, no período imediatamente anterior ao requerimento do benefício, por tempo igual ao número de meses de contribuição correspondente à carência do benefício pretendido, computado o </w:t>
      </w:r>
      <w:proofErr w:type="gramStart"/>
      <w:r w:rsidRPr="0094228F">
        <w:rPr>
          <w:rFonts w:ascii="Arial" w:hAnsi="Arial" w:cs="Arial"/>
          <w:shd w:val="clear" w:color="auto" w:fill="FFFFFF"/>
        </w:rPr>
        <w:t>período  a</w:t>
      </w:r>
      <w:proofErr w:type="gramEnd"/>
      <w:r w:rsidRPr="0094228F">
        <w:rPr>
          <w:rFonts w:ascii="Arial" w:hAnsi="Arial" w:cs="Arial"/>
          <w:shd w:val="clear" w:color="auto" w:fill="FFFFFF"/>
        </w:rPr>
        <w:t xml:space="preserve"> que se referem os incisos III a VIII do § 9</w:t>
      </w:r>
      <w:r w:rsidRPr="0094228F">
        <w:rPr>
          <w:rFonts w:ascii="Arial" w:hAnsi="Arial" w:cs="Arial"/>
          <w:shd w:val="clear" w:color="auto" w:fill="FFFFFF"/>
          <w:vertAlign w:val="superscript"/>
        </w:rPr>
        <w:t>o</w:t>
      </w:r>
      <w:r w:rsidRPr="0094228F">
        <w:rPr>
          <w:rFonts w:ascii="Arial" w:hAnsi="Arial" w:cs="Arial"/>
          <w:shd w:val="clear" w:color="auto" w:fill="FFFFFF"/>
        </w:rPr>
        <w:t> do art. 11 desta Lei.</w:t>
      </w:r>
      <w:r w:rsidRPr="0094228F">
        <w:rPr>
          <w:rFonts w:ascii="Arial" w:hAnsi="Arial" w:cs="Arial"/>
          <w:b/>
          <w:shd w:val="clear" w:color="auto" w:fill="FFFFFF"/>
        </w:rPr>
        <w:t>  </w:t>
      </w:r>
      <w:r w:rsidR="00602797" w:rsidRPr="0094228F">
        <w:rPr>
          <w:rFonts w:ascii="Arial" w:hAnsi="Arial" w:cs="Arial"/>
        </w:rPr>
        <w:t>(BRASIL, 1991).</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 Vale salientar que até a vigência do atual texto legal ocorreram diversas mudanças normativas, de modo que se torna essencial a efetivação de uma análise histórica do ordenamento jurídico previdenciário no tocante aos segurados especiais.</w:t>
      </w:r>
    </w:p>
    <w:p w:rsidR="000810B8" w:rsidRPr="0094228F" w:rsidRDefault="000810B8" w:rsidP="00B30743">
      <w:pPr>
        <w:spacing w:after="0" w:line="360" w:lineRule="auto"/>
        <w:jc w:val="both"/>
        <w:rPr>
          <w:rFonts w:ascii="Arial" w:hAnsi="Arial" w:cs="Arial"/>
          <w:spacing w:val="2"/>
          <w:sz w:val="24"/>
          <w:szCs w:val="24"/>
          <w:shd w:val="clear" w:color="auto" w:fill="FFFFFF"/>
        </w:rPr>
      </w:pPr>
      <w:r w:rsidRPr="0094228F">
        <w:rPr>
          <w:rFonts w:ascii="Arial" w:hAnsi="Arial" w:cs="Arial"/>
          <w:sz w:val="24"/>
          <w:szCs w:val="24"/>
        </w:rPr>
        <w:tab/>
        <w:t>A primeira lei que regeu sobre o sistema previdenciário foi publicada em 24 de janeiro de 1923 e ficou conhecida como A Lei Eloy Chaves. Tal diploma tratou de diversos temas, como a c</w:t>
      </w:r>
      <w:r w:rsidRPr="0094228F">
        <w:rPr>
          <w:rFonts w:ascii="Arial" w:hAnsi="Arial" w:cs="Arial"/>
          <w:spacing w:val="2"/>
          <w:sz w:val="24"/>
          <w:szCs w:val="24"/>
          <w:shd w:val="clear" w:color="auto" w:fill="FFFFFF"/>
        </w:rPr>
        <w:t>riação da Caixa de Aposentadorias e Pensões para os empregados das empresas ferroviárias. Todavia, em relação ao trabalhadores rurais, não havia cobertura previdenciária.</w:t>
      </w:r>
    </w:p>
    <w:p w:rsidR="000810B8" w:rsidRPr="0094228F" w:rsidRDefault="000810B8" w:rsidP="00B30743">
      <w:pPr>
        <w:spacing w:after="0" w:line="360" w:lineRule="auto"/>
        <w:jc w:val="both"/>
        <w:rPr>
          <w:rFonts w:ascii="Arial" w:hAnsi="Arial" w:cs="Arial"/>
          <w:spacing w:val="2"/>
          <w:sz w:val="24"/>
          <w:szCs w:val="24"/>
          <w:shd w:val="clear" w:color="auto" w:fill="FFFFFF"/>
        </w:rPr>
      </w:pPr>
      <w:r w:rsidRPr="0094228F">
        <w:rPr>
          <w:rFonts w:ascii="Arial" w:hAnsi="Arial" w:cs="Arial"/>
          <w:spacing w:val="2"/>
          <w:sz w:val="24"/>
          <w:szCs w:val="24"/>
          <w:shd w:val="clear" w:color="auto" w:fill="FFFFFF"/>
        </w:rPr>
        <w:tab/>
        <w:t xml:space="preserve">Somente no ano de 1963 é que o direito previdenciário dos trabalhadores rurais ganhou regulamentação com a criação da lei 4.214, que instituiu o Estatuto do Trabalhador Rural- ETR. </w:t>
      </w:r>
    </w:p>
    <w:p w:rsidR="000810B8" w:rsidRPr="0094228F" w:rsidRDefault="000810B8" w:rsidP="00B30743">
      <w:pPr>
        <w:spacing w:after="0" w:line="360" w:lineRule="auto"/>
        <w:jc w:val="both"/>
        <w:rPr>
          <w:rFonts w:ascii="Arial" w:hAnsi="Arial" w:cs="Arial"/>
          <w:spacing w:val="2"/>
          <w:sz w:val="24"/>
          <w:szCs w:val="24"/>
          <w:shd w:val="clear" w:color="auto" w:fill="FFFFFF"/>
        </w:rPr>
      </w:pPr>
      <w:r w:rsidRPr="0094228F">
        <w:rPr>
          <w:rFonts w:ascii="Arial" w:hAnsi="Arial" w:cs="Arial"/>
          <w:spacing w:val="2"/>
          <w:sz w:val="24"/>
          <w:szCs w:val="24"/>
          <w:shd w:val="clear" w:color="auto" w:fill="FFFFFF"/>
        </w:rPr>
        <w:tab/>
        <w:t xml:space="preserve">A lei acima citada regulou, em seu artigo 160, quais seriam os segurados rurais, in </w:t>
      </w:r>
      <w:proofErr w:type="spellStart"/>
      <w:r w:rsidRPr="0094228F">
        <w:rPr>
          <w:rFonts w:ascii="Arial" w:hAnsi="Arial" w:cs="Arial"/>
          <w:spacing w:val="2"/>
          <w:sz w:val="24"/>
          <w:szCs w:val="24"/>
          <w:shd w:val="clear" w:color="auto" w:fill="FFFFFF"/>
        </w:rPr>
        <w:t>verbis</w:t>
      </w:r>
      <w:proofErr w:type="spellEnd"/>
      <w:r w:rsidRPr="0094228F">
        <w:rPr>
          <w:rFonts w:ascii="Arial" w:hAnsi="Arial" w:cs="Arial"/>
          <w:spacing w:val="2"/>
          <w:sz w:val="24"/>
          <w:szCs w:val="24"/>
          <w:shd w:val="clear" w:color="auto" w:fill="FFFFFF"/>
        </w:rPr>
        <w:t>:</w:t>
      </w:r>
    </w:p>
    <w:p w:rsidR="000810B8" w:rsidRPr="00BE14B5" w:rsidRDefault="000810B8" w:rsidP="00B30743">
      <w:pPr>
        <w:spacing w:after="0" w:line="240" w:lineRule="auto"/>
        <w:ind w:left="2268"/>
        <w:jc w:val="both"/>
        <w:rPr>
          <w:rFonts w:ascii="Arial" w:hAnsi="Arial" w:cs="Arial"/>
          <w:spacing w:val="2"/>
          <w:shd w:val="clear" w:color="auto" w:fill="FFFFFF"/>
        </w:rPr>
      </w:pPr>
      <w:r w:rsidRPr="0094228F">
        <w:rPr>
          <w:rFonts w:ascii="Arial" w:hAnsi="Arial" w:cs="Arial"/>
          <w:spacing w:val="2"/>
          <w:sz w:val="24"/>
          <w:szCs w:val="24"/>
          <w:shd w:val="clear" w:color="auto" w:fill="FFFFFF"/>
        </w:rPr>
        <w:t>“</w:t>
      </w:r>
      <w:r w:rsidR="00BB262C">
        <w:rPr>
          <w:rFonts w:ascii="Arial" w:hAnsi="Arial" w:cs="Arial"/>
          <w:spacing w:val="2"/>
          <w:shd w:val="clear" w:color="auto" w:fill="FFFFFF"/>
        </w:rPr>
        <w:t>Art.160</w:t>
      </w:r>
      <w:r w:rsidRPr="0094228F">
        <w:rPr>
          <w:rFonts w:ascii="Arial" w:hAnsi="Arial" w:cs="Arial"/>
          <w:spacing w:val="2"/>
          <w:shd w:val="clear" w:color="auto" w:fill="FFFFFF"/>
        </w:rPr>
        <w:t xml:space="preserve"> - São beneficiários da previdência social rural: (Redação dada pelo Decreto-lei nº 276, de 1967) I - como segurados: (Incluído pelo Decreto-lei nº 276, de 1967) a) os trabalhadores rurais; (Incluído pelo Decreto-lei nº 276, de 1967) b) os pequenos produtores rurais, </w:t>
      </w:r>
      <w:r w:rsidRPr="0094228F">
        <w:rPr>
          <w:rFonts w:ascii="Arial" w:hAnsi="Arial" w:cs="Arial"/>
          <w:spacing w:val="2"/>
          <w:shd w:val="clear" w:color="auto" w:fill="FFFFFF"/>
        </w:rPr>
        <w:lastRenderedPageBreak/>
        <w:t>na qualidade de cultivadores ou criadores, diretos e pessoais, definidos em regulamento; (</w:t>
      </w:r>
      <w:r w:rsidR="00602797" w:rsidRPr="0094228F">
        <w:rPr>
          <w:rFonts w:ascii="Arial" w:hAnsi="Arial" w:cs="Arial"/>
          <w:spacing w:val="2"/>
          <w:shd w:val="clear" w:color="auto" w:fill="FFFFFF"/>
        </w:rPr>
        <w:t>BRASIL,1963).</w:t>
      </w:r>
    </w:p>
    <w:p w:rsidR="000810B8" w:rsidRPr="0094228F" w:rsidRDefault="000810B8" w:rsidP="00B30743">
      <w:pPr>
        <w:spacing w:after="0" w:line="360" w:lineRule="auto"/>
        <w:jc w:val="both"/>
        <w:rPr>
          <w:rFonts w:ascii="Arial" w:hAnsi="Arial" w:cs="Arial"/>
          <w:spacing w:val="2"/>
          <w:sz w:val="24"/>
          <w:szCs w:val="24"/>
          <w:shd w:val="clear" w:color="auto" w:fill="FFFFFF"/>
        </w:rPr>
      </w:pPr>
      <w:r w:rsidRPr="0094228F">
        <w:rPr>
          <w:rFonts w:ascii="Arial" w:hAnsi="Arial" w:cs="Arial"/>
          <w:spacing w:val="2"/>
          <w:sz w:val="24"/>
          <w:szCs w:val="24"/>
          <w:shd w:val="clear" w:color="auto" w:fill="FFFFFF"/>
        </w:rPr>
        <w:tab/>
        <w:t>Também foi previsto, na mesma lei, quais os benefícios previdenciários a que os segurados supracitados teriam direito. Dentre eles havia a garantia de auxílio doença, assistência a maternidade, aposentadoria por invalidez e, sobretudo, aposentadoria por velhice, consoante o art. 164, sendo a concessão de tais prestações asseguradas pelo Instituto de Aposentadorias e Pensões dos Industriários (IAPI)</w:t>
      </w:r>
      <w:r w:rsidR="00602797" w:rsidRPr="0094228F">
        <w:rPr>
          <w:rFonts w:ascii="Arial" w:hAnsi="Arial" w:cs="Arial"/>
          <w:spacing w:val="2"/>
          <w:sz w:val="24"/>
          <w:szCs w:val="24"/>
          <w:shd w:val="clear" w:color="auto" w:fill="FFFFFF"/>
        </w:rPr>
        <w:t>.</w:t>
      </w:r>
    </w:p>
    <w:p w:rsidR="000810B8" w:rsidRPr="0094228F" w:rsidRDefault="000810B8" w:rsidP="00B30743">
      <w:pPr>
        <w:spacing w:after="0" w:line="360" w:lineRule="auto"/>
        <w:jc w:val="both"/>
        <w:rPr>
          <w:rFonts w:ascii="Arial" w:hAnsi="Arial" w:cs="Arial"/>
          <w:spacing w:val="2"/>
          <w:sz w:val="24"/>
          <w:szCs w:val="24"/>
          <w:shd w:val="clear" w:color="auto" w:fill="FFFFFF"/>
        </w:rPr>
      </w:pPr>
      <w:r w:rsidRPr="0094228F">
        <w:rPr>
          <w:rFonts w:ascii="Arial" w:hAnsi="Arial" w:cs="Arial"/>
          <w:spacing w:val="2"/>
          <w:sz w:val="24"/>
          <w:szCs w:val="24"/>
          <w:shd w:val="clear" w:color="auto" w:fill="FFFFFF"/>
        </w:rPr>
        <w:tab/>
        <w:t xml:space="preserve">Não obstante a normatização supramencionada, a tentativa de uma ingressão efetiva dos trabalhadores rurais em um sistema previdenciário restou frustrada, haja vista que o ETR era limitado e necessitava de regulamentação, o que só foi alcançado posteriormente, mediante a aprovação do decreto 53.154/1963. Em que pese tal progresso tem-se que a edição do decreto 61.553/1967 suspendeu a concessão dos benefícios previdenciários aos segurados especiais. </w:t>
      </w:r>
    </w:p>
    <w:p w:rsidR="000810B8" w:rsidRPr="0094228F" w:rsidRDefault="000810B8" w:rsidP="00B30743">
      <w:pPr>
        <w:spacing w:after="0" w:line="360" w:lineRule="auto"/>
        <w:jc w:val="both"/>
        <w:rPr>
          <w:rFonts w:ascii="Arial" w:hAnsi="Arial" w:cs="Arial"/>
          <w:spacing w:val="2"/>
          <w:sz w:val="24"/>
          <w:szCs w:val="24"/>
          <w:shd w:val="clear" w:color="auto" w:fill="FFFFFF"/>
        </w:rPr>
      </w:pPr>
      <w:r w:rsidRPr="0094228F">
        <w:rPr>
          <w:rFonts w:ascii="Arial" w:hAnsi="Arial" w:cs="Arial"/>
          <w:spacing w:val="2"/>
          <w:sz w:val="24"/>
          <w:szCs w:val="24"/>
          <w:shd w:val="clear" w:color="auto" w:fill="FFFFFF"/>
        </w:rPr>
        <w:tab/>
        <w:t>Somente com o advento da lei complementar nª11/1971 houve a institucionalização de um sistema previdenciário geral para os trabalhadores do campo, haja vista que ocorreu a criação do Programa de Assistência ao trabalhador rural (</w:t>
      </w:r>
      <w:proofErr w:type="spellStart"/>
      <w:r w:rsidRPr="0094228F">
        <w:rPr>
          <w:rFonts w:ascii="Arial" w:hAnsi="Arial" w:cs="Arial"/>
          <w:spacing w:val="2"/>
          <w:sz w:val="24"/>
          <w:szCs w:val="24"/>
          <w:shd w:val="clear" w:color="auto" w:fill="FFFFFF"/>
        </w:rPr>
        <w:t>Prorural</w:t>
      </w:r>
      <w:proofErr w:type="spellEnd"/>
      <w:r w:rsidRPr="0094228F">
        <w:rPr>
          <w:rFonts w:ascii="Arial" w:hAnsi="Arial" w:cs="Arial"/>
          <w:spacing w:val="2"/>
          <w:sz w:val="24"/>
          <w:szCs w:val="24"/>
          <w:shd w:val="clear" w:color="auto" w:fill="FFFFFF"/>
        </w:rPr>
        <w:t>), e, posteriormente, a sua regulamentação com o advento do dec. 69.919/1972.</w:t>
      </w:r>
    </w:p>
    <w:p w:rsidR="000810B8" w:rsidRPr="0094228F" w:rsidRDefault="000810B8" w:rsidP="00B30743">
      <w:pPr>
        <w:spacing w:after="0" w:line="360" w:lineRule="auto"/>
        <w:jc w:val="both"/>
        <w:rPr>
          <w:rFonts w:ascii="Arial" w:hAnsi="Arial" w:cs="Arial"/>
          <w:spacing w:val="2"/>
          <w:sz w:val="24"/>
          <w:szCs w:val="24"/>
          <w:shd w:val="clear" w:color="auto" w:fill="FFFFFF"/>
        </w:rPr>
      </w:pPr>
      <w:r w:rsidRPr="0094228F">
        <w:rPr>
          <w:rFonts w:ascii="Arial" w:hAnsi="Arial" w:cs="Arial"/>
          <w:spacing w:val="2"/>
          <w:sz w:val="24"/>
          <w:szCs w:val="24"/>
          <w:shd w:val="clear" w:color="auto" w:fill="FFFFFF"/>
        </w:rPr>
        <w:tab/>
        <w:t xml:space="preserve">Nesse Decreto, encontrava-se a conceituação do benefício de aposentadoria por velhice, cuja concessão dependia da comprovação de que o trabalhador rural fosse </w:t>
      </w:r>
      <w:r w:rsidRPr="0094228F">
        <w:rPr>
          <w:rFonts w:ascii="Arial" w:hAnsi="Arial" w:cs="Arial"/>
          <w:sz w:val="24"/>
          <w:szCs w:val="24"/>
        </w:rPr>
        <w:t>chefe ou arrimo de sua unidade familiar e</w:t>
      </w:r>
      <w:r w:rsidRPr="0094228F">
        <w:rPr>
          <w:rFonts w:ascii="Arial" w:hAnsi="Arial" w:cs="Arial"/>
          <w:spacing w:val="2"/>
          <w:sz w:val="24"/>
          <w:szCs w:val="24"/>
          <w:shd w:val="clear" w:color="auto" w:fill="FFFFFF"/>
        </w:rPr>
        <w:t xml:space="preserve"> houvesse completado 65 (sessenta e cinco) anos de idade. Normalmente, o benefício era devido ao homem responsável pela unidade familiar. A mulher só receberia a prestação em casos excepcionais, desde que preenchesse os requisitos necessários citados, conforme vemos </w:t>
      </w:r>
      <w:r w:rsidR="00BE14B5">
        <w:rPr>
          <w:rFonts w:ascii="Arial" w:hAnsi="Arial" w:cs="Arial"/>
          <w:spacing w:val="2"/>
          <w:sz w:val="24"/>
          <w:szCs w:val="24"/>
          <w:shd w:val="clear" w:color="auto" w:fill="FFFFFF"/>
        </w:rPr>
        <w:t>no art.8 do decreto supracitado:</w:t>
      </w:r>
    </w:p>
    <w:p w:rsidR="000810B8" w:rsidRPr="0094228F" w:rsidRDefault="000810B8" w:rsidP="00B30743">
      <w:pPr>
        <w:spacing w:after="0" w:line="240" w:lineRule="auto"/>
        <w:ind w:left="2268"/>
        <w:jc w:val="both"/>
        <w:rPr>
          <w:rFonts w:ascii="Arial" w:eastAsia="Times New Roman" w:hAnsi="Arial" w:cs="Arial"/>
          <w:lang w:eastAsia="pt-BR"/>
        </w:rPr>
      </w:pPr>
      <w:r w:rsidRPr="0094228F">
        <w:rPr>
          <w:rFonts w:ascii="Arial" w:eastAsia="Times New Roman" w:hAnsi="Arial" w:cs="Arial"/>
          <w:bCs/>
          <w:lang w:eastAsia="pt-BR"/>
        </w:rPr>
        <w:t>Art. 8º</w:t>
      </w:r>
      <w:r w:rsidRPr="0094228F">
        <w:rPr>
          <w:rFonts w:ascii="Arial" w:eastAsia="Times New Roman" w:hAnsi="Arial" w:cs="Arial"/>
          <w:b/>
          <w:bCs/>
          <w:lang w:eastAsia="pt-BR"/>
        </w:rPr>
        <w:t> </w:t>
      </w:r>
      <w:r w:rsidR="00B30743" w:rsidRPr="0094228F">
        <w:rPr>
          <w:rFonts w:ascii="Arial" w:eastAsia="Times New Roman" w:hAnsi="Arial" w:cs="Arial"/>
          <w:lang w:eastAsia="pt-BR"/>
        </w:rPr>
        <w:t xml:space="preserve">- </w:t>
      </w:r>
      <w:r w:rsidRPr="0094228F">
        <w:rPr>
          <w:rFonts w:ascii="Arial" w:eastAsia="Times New Roman" w:hAnsi="Arial" w:cs="Arial"/>
          <w:lang w:eastAsia="pt-BR"/>
        </w:rPr>
        <w:t>A aposentadoria por velhice corresponderá uma prestação mensal equivalente a 50% (</w:t>
      </w:r>
      <w:proofErr w:type="spellStart"/>
      <w:r w:rsidRPr="0094228F">
        <w:rPr>
          <w:rFonts w:ascii="Arial" w:eastAsia="Times New Roman" w:hAnsi="Arial" w:cs="Arial"/>
          <w:lang w:eastAsia="pt-BR"/>
        </w:rPr>
        <w:t>cinqüenta</w:t>
      </w:r>
      <w:proofErr w:type="spellEnd"/>
      <w:r w:rsidRPr="0094228F">
        <w:rPr>
          <w:rFonts w:ascii="Arial" w:eastAsia="Times New Roman" w:hAnsi="Arial" w:cs="Arial"/>
          <w:lang w:eastAsia="pt-BR"/>
        </w:rPr>
        <w:t xml:space="preserve"> por cento) do salário-mínimo de maior valor no país e será devida ao trabalhador rural que tiver completado 65 (sessenta e cinco) anos de idade e seja o chefe ou arrimo da sua unidade familiar.</w:t>
      </w:r>
      <w:bookmarkStart w:id="1" w:name="D_69919_REG_TII_CPI_SÇI_ART_8__1o"/>
      <w:bookmarkEnd w:id="1"/>
      <w:r w:rsidRPr="0094228F">
        <w:rPr>
          <w:rFonts w:ascii="Arial" w:eastAsia="Times New Roman" w:hAnsi="Arial" w:cs="Arial"/>
          <w:lang w:eastAsia="pt-BR"/>
        </w:rPr>
        <w:t xml:space="preserve"> § 1º Para o efeito e na forma do disposto no artigo, considera-se:</w:t>
      </w:r>
      <w:bookmarkStart w:id="2" w:name="D_69919_REG_TII_CPI_SÇI_ART_8__1o_I"/>
      <w:bookmarkEnd w:id="2"/>
      <w:r w:rsidRPr="0094228F">
        <w:rPr>
          <w:rFonts w:ascii="Arial" w:eastAsia="Times New Roman" w:hAnsi="Arial" w:cs="Arial"/>
          <w:lang w:eastAsia="pt-BR"/>
        </w:rPr>
        <w:t xml:space="preserve"> I - Unidade familiar, o conjunto de pessoas vivendo total ou parcialmente, sob a dependência econômica de um trabalhador rural, na forma do artigo 2º, item II, e seus parágrafos 1º, 2º, 3º e 4º;</w:t>
      </w:r>
      <w:bookmarkStart w:id="3" w:name="D_69919_REG_TII_CPI_SÇI_ART_8__1o_II"/>
      <w:bookmarkEnd w:id="3"/>
      <w:r w:rsidRPr="0094228F">
        <w:rPr>
          <w:rFonts w:ascii="Arial" w:eastAsia="Times New Roman" w:hAnsi="Arial" w:cs="Arial"/>
          <w:lang w:eastAsia="pt-BR"/>
        </w:rPr>
        <w:t xml:space="preserve"> II - Chefe de unidade familiar: </w:t>
      </w:r>
      <w:bookmarkStart w:id="4" w:name="D_69919_REG_TII_CPI_SÇI_ART_8__1o_II_A"/>
      <w:bookmarkEnd w:id="4"/>
      <w:r w:rsidRPr="0094228F">
        <w:rPr>
          <w:rFonts w:ascii="Arial" w:eastAsia="Times New Roman" w:hAnsi="Arial" w:cs="Arial"/>
          <w:lang w:eastAsia="pt-BR"/>
        </w:rPr>
        <w:t xml:space="preserve">a) o cônjuge do sexo masculino, ainda que casado apenas segundo rito religioso e sobre o qual recaia  a responsabilidade econômica a que se refere o item I; </w:t>
      </w:r>
      <w:bookmarkStart w:id="5" w:name="D_69919_REG_TII_CPI_SÇI_ART_8__1o_II_B"/>
      <w:bookmarkEnd w:id="5"/>
      <w:r w:rsidRPr="0094228F">
        <w:rPr>
          <w:rFonts w:ascii="Arial" w:eastAsia="Times New Roman" w:hAnsi="Arial" w:cs="Arial"/>
          <w:lang w:eastAsia="pt-BR"/>
        </w:rPr>
        <w:t xml:space="preserve">b) o cônjuge do sexo feminino, nas mesmas condições da alínea anterior, quando ocorrer qualquer das hipóteses prevista no artigo 251 do Código Civil desde que ao outro cônjuge não tenha sido concedida </w:t>
      </w:r>
      <w:r w:rsidRPr="0094228F">
        <w:rPr>
          <w:rFonts w:ascii="Arial" w:eastAsia="Times New Roman" w:hAnsi="Arial" w:cs="Arial"/>
          <w:lang w:eastAsia="pt-BR"/>
        </w:rPr>
        <w:lastRenderedPageBreak/>
        <w:t xml:space="preserve">aposentadoria por velhice ou invalidez; </w:t>
      </w:r>
      <w:bookmarkStart w:id="6" w:name="D_69919_REG_TII_CPI_SÇI_ART_8__1o_II_C"/>
      <w:bookmarkEnd w:id="6"/>
      <w:r w:rsidRPr="0094228F">
        <w:rPr>
          <w:rFonts w:ascii="Arial" w:eastAsia="Times New Roman" w:hAnsi="Arial" w:cs="Arial"/>
          <w:lang w:eastAsia="pt-BR"/>
        </w:rPr>
        <w:t>c) o cônjuge sobrevivente ou aquele que; em razão de desquite ou anulação do casamento civil, ficar com filhos menores sob sua guarda</w:t>
      </w:r>
      <w:bookmarkStart w:id="7" w:name="D_69919_REG_TII_CPI_SÇI_ART_8__1o_III"/>
      <w:bookmarkEnd w:id="7"/>
      <w:r w:rsidRPr="0094228F">
        <w:rPr>
          <w:rFonts w:ascii="Arial" w:eastAsia="Times New Roman" w:hAnsi="Arial" w:cs="Arial"/>
          <w:lang w:eastAsia="pt-BR"/>
        </w:rPr>
        <w:t>. III - Arrimo da unidade familiar, na falta do respectivo chefe, o trabalhador rural que dela faça parte e sobre o qual recaia, exclusiva ou preponderantemente, o encargo de mantê-la, entendendo-se, igualmente, nessa condição, a companheira, se for o caso, quando à outra parte do casal não houver sido concedida aposentadoria por velhice ou invalidez.</w:t>
      </w:r>
      <w:r w:rsidR="00CB7842" w:rsidRPr="0094228F">
        <w:rPr>
          <w:rFonts w:ascii="Arial" w:eastAsia="Times New Roman" w:hAnsi="Arial" w:cs="Arial"/>
          <w:lang w:eastAsia="pt-BR"/>
        </w:rPr>
        <w:t xml:space="preserve"> (</w:t>
      </w:r>
      <w:r w:rsidR="00602797" w:rsidRPr="0094228F">
        <w:rPr>
          <w:rFonts w:ascii="Arial" w:eastAsia="Times New Roman" w:hAnsi="Arial" w:cs="Arial"/>
          <w:lang w:eastAsia="pt-BR"/>
        </w:rPr>
        <w:t xml:space="preserve">BRASIL, 1972). </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Ademais, cabe ressaltar que o valor da renda mensal inicial da aposentadoria em comento era equivalente a 50% do salário mínimo. </w:t>
      </w:r>
    </w:p>
    <w:p w:rsidR="000810B8" w:rsidRPr="0094228F" w:rsidRDefault="00E148B7" w:rsidP="00E148B7">
      <w:pPr>
        <w:pStyle w:val="NormalWeb"/>
        <w:spacing w:before="0" w:beforeAutospacing="0" w:after="0" w:afterAutospacing="0" w:line="360" w:lineRule="auto"/>
        <w:ind w:right="150"/>
        <w:jc w:val="both"/>
        <w:rPr>
          <w:rFonts w:ascii="Arial" w:hAnsi="Arial" w:cs="Arial"/>
        </w:rPr>
      </w:pPr>
      <w:r w:rsidRPr="0094228F">
        <w:rPr>
          <w:rFonts w:ascii="Arial" w:hAnsi="Arial" w:cs="Arial"/>
        </w:rPr>
        <w:tab/>
      </w:r>
      <w:r w:rsidR="000810B8" w:rsidRPr="0094228F">
        <w:rPr>
          <w:rFonts w:ascii="Arial" w:hAnsi="Arial" w:cs="Arial"/>
        </w:rPr>
        <w:t>Esse sistema de aposentadoria para o trabalhador rural permaneceu até o advento da Constituição Federal de 1988, cuja regulamentação é a vigente atualmente. Na Carta Magna houve a igualdade de direitos para os cidadãos rurais e urbanos, garantindo um recebimento não inferior ao salário mínimo, como também assegurando à mulher o direito de receber o benefício independente do cônjuge ser beneficiário.</w:t>
      </w:r>
    </w:p>
    <w:p w:rsidR="000810B8" w:rsidRPr="0094228F" w:rsidRDefault="000810B8" w:rsidP="00B30743">
      <w:pPr>
        <w:spacing w:after="0"/>
        <w:rPr>
          <w:rFonts w:ascii="Arial" w:hAnsi="Arial" w:cs="Arial"/>
        </w:rPr>
      </w:pPr>
    </w:p>
    <w:p w:rsidR="000810B8" w:rsidRPr="0094228F" w:rsidRDefault="009278DF" w:rsidP="00250A51">
      <w:pPr>
        <w:pStyle w:val="PargrafodaLista"/>
        <w:numPr>
          <w:ilvl w:val="0"/>
          <w:numId w:val="3"/>
        </w:numPr>
        <w:tabs>
          <w:tab w:val="left" w:pos="284"/>
        </w:tabs>
        <w:spacing w:after="0" w:line="360" w:lineRule="auto"/>
        <w:ind w:left="0" w:firstLine="0"/>
        <w:contextualSpacing w:val="0"/>
        <w:jc w:val="both"/>
        <w:rPr>
          <w:rFonts w:ascii="Arial" w:hAnsi="Arial" w:cs="Arial"/>
          <w:sz w:val="24"/>
          <w:szCs w:val="24"/>
        </w:rPr>
      </w:pPr>
      <w:r>
        <w:rPr>
          <w:rFonts w:ascii="Arial" w:hAnsi="Arial" w:cs="Arial"/>
          <w:b/>
          <w:sz w:val="24"/>
          <w:szCs w:val="24"/>
        </w:rPr>
        <w:t>UMA BREVE DISCUSSÃO SOBRE O</w:t>
      </w:r>
      <w:r w:rsidR="00163165">
        <w:rPr>
          <w:rFonts w:ascii="Arial" w:hAnsi="Arial" w:cs="Arial"/>
          <w:b/>
          <w:sz w:val="24"/>
          <w:szCs w:val="24"/>
        </w:rPr>
        <w:t xml:space="preserve"> CONCEITO</w:t>
      </w:r>
      <w:r>
        <w:rPr>
          <w:rFonts w:ascii="Arial" w:hAnsi="Arial" w:cs="Arial"/>
          <w:b/>
          <w:sz w:val="24"/>
          <w:szCs w:val="24"/>
        </w:rPr>
        <w:t xml:space="preserve"> DE COISA JULGADA E SUA APLICAÇÃO DENTRO DO PROCESSO PREVIDENCIÁRIO</w:t>
      </w:r>
    </w:p>
    <w:p w:rsidR="00E521ED" w:rsidRPr="0094228F" w:rsidRDefault="00E521ED" w:rsidP="00B30743">
      <w:pPr>
        <w:pStyle w:val="PargrafodaLista"/>
        <w:spacing w:after="0" w:line="360" w:lineRule="auto"/>
        <w:ind w:left="0"/>
        <w:contextualSpacing w:val="0"/>
        <w:jc w:val="both"/>
        <w:rPr>
          <w:rFonts w:ascii="Arial" w:hAnsi="Arial" w:cs="Arial"/>
          <w:sz w:val="24"/>
          <w:szCs w:val="24"/>
        </w:rPr>
      </w:pPr>
    </w:p>
    <w:p w:rsidR="000810B8" w:rsidRPr="0094228F" w:rsidRDefault="000810B8" w:rsidP="00B30743">
      <w:pPr>
        <w:pStyle w:val="PargrafodaLista"/>
        <w:spacing w:after="0" w:line="360" w:lineRule="auto"/>
        <w:ind w:left="142"/>
        <w:contextualSpacing w:val="0"/>
        <w:jc w:val="both"/>
        <w:rPr>
          <w:rFonts w:ascii="Arial" w:hAnsi="Arial" w:cs="Arial"/>
          <w:sz w:val="24"/>
          <w:szCs w:val="24"/>
        </w:rPr>
      </w:pPr>
      <w:r w:rsidRPr="0094228F">
        <w:rPr>
          <w:rFonts w:ascii="Arial" w:hAnsi="Arial" w:cs="Arial"/>
          <w:sz w:val="24"/>
          <w:szCs w:val="24"/>
        </w:rPr>
        <w:tab/>
        <w:t>A Coisa</w:t>
      </w:r>
      <w:r w:rsidR="00AD42C6" w:rsidRPr="0094228F">
        <w:rPr>
          <w:rFonts w:ascii="Arial" w:hAnsi="Arial" w:cs="Arial"/>
          <w:sz w:val="24"/>
          <w:szCs w:val="24"/>
        </w:rPr>
        <w:t xml:space="preserve"> julgada é um instituto</w:t>
      </w:r>
      <w:r w:rsidRPr="0094228F">
        <w:rPr>
          <w:rFonts w:ascii="Arial" w:hAnsi="Arial" w:cs="Arial"/>
          <w:sz w:val="24"/>
          <w:szCs w:val="24"/>
        </w:rPr>
        <w:t xml:space="preserve"> essencial para a manutenção do ordenamento jurídico. A sua criação se deu como uma forma de assegurar a decisão jurisdicional, impedindo a perpetuidade processual. Em outras palavras, tal instituto visa garantir a real efetividade do princípio da segurança jurídica.</w:t>
      </w:r>
    </w:p>
    <w:p w:rsidR="000810B8" w:rsidRPr="0094228F" w:rsidRDefault="000810B8" w:rsidP="00BE14B5">
      <w:pPr>
        <w:autoSpaceDE w:val="0"/>
        <w:autoSpaceDN w:val="0"/>
        <w:adjustRightInd w:val="0"/>
        <w:spacing w:after="0" w:line="360" w:lineRule="auto"/>
        <w:rPr>
          <w:rFonts w:ascii="Arial" w:eastAsiaTheme="minorHAnsi" w:hAnsi="Arial" w:cs="Arial"/>
          <w:sz w:val="24"/>
          <w:szCs w:val="24"/>
        </w:rPr>
      </w:pPr>
      <w:r w:rsidRPr="0094228F">
        <w:rPr>
          <w:rFonts w:ascii="Arial" w:eastAsiaTheme="minorHAnsi" w:hAnsi="Arial" w:cs="Arial"/>
          <w:sz w:val="13"/>
          <w:szCs w:val="13"/>
        </w:rPr>
        <w:tab/>
      </w:r>
      <w:r w:rsidRPr="0094228F">
        <w:rPr>
          <w:rFonts w:ascii="Arial" w:eastAsiaTheme="minorHAnsi" w:hAnsi="Arial" w:cs="Arial"/>
          <w:sz w:val="24"/>
          <w:szCs w:val="24"/>
        </w:rPr>
        <w:t xml:space="preserve">Para </w:t>
      </w:r>
      <w:proofErr w:type="spellStart"/>
      <w:r w:rsidRPr="0094228F">
        <w:rPr>
          <w:rFonts w:ascii="Arial" w:eastAsiaTheme="minorHAnsi" w:hAnsi="Arial" w:cs="Arial"/>
          <w:sz w:val="24"/>
          <w:szCs w:val="24"/>
        </w:rPr>
        <w:t>Wambier</w:t>
      </w:r>
      <w:proofErr w:type="spellEnd"/>
      <w:r w:rsidR="00E66964" w:rsidRPr="0094228F">
        <w:rPr>
          <w:rFonts w:ascii="Arial" w:eastAsiaTheme="minorHAnsi" w:hAnsi="Arial" w:cs="Arial"/>
          <w:sz w:val="24"/>
          <w:szCs w:val="24"/>
        </w:rPr>
        <w:t xml:space="preserve"> et al</w:t>
      </w:r>
      <w:r w:rsidRPr="0094228F">
        <w:rPr>
          <w:rFonts w:ascii="Arial" w:eastAsiaTheme="minorHAnsi" w:hAnsi="Arial" w:cs="Arial"/>
          <w:sz w:val="24"/>
          <w:szCs w:val="24"/>
        </w:rPr>
        <w:t xml:space="preserve"> (2007), a coisa julgada:</w:t>
      </w:r>
    </w:p>
    <w:p w:rsidR="000810B8" w:rsidRPr="007A04BE" w:rsidRDefault="000810B8" w:rsidP="007A04BE">
      <w:pPr>
        <w:autoSpaceDE w:val="0"/>
        <w:autoSpaceDN w:val="0"/>
        <w:adjustRightInd w:val="0"/>
        <w:spacing w:after="0" w:line="240" w:lineRule="auto"/>
        <w:ind w:left="2268"/>
        <w:jc w:val="both"/>
        <w:rPr>
          <w:rFonts w:ascii="Arial" w:eastAsiaTheme="minorHAnsi" w:hAnsi="Arial" w:cs="Arial"/>
        </w:rPr>
      </w:pPr>
      <w:r w:rsidRPr="0094228F">
        <w:rPr>
          <w:rFonts w:ascii="Arial" w:eastAsiaTheme="minorHAnsi" w:hAnsi="Arial" w:cs="Arial"/>
        </w:rPr>
        <w:t>"Trata-se de instituto que tem em vista gerar segurança jurídica. A segurança, de fato, é um valor que desde sempre tem desempenhado papel de um dos objetivos do direito. O homem sempre está à procura de segurança e o direito é um instrumento que se presta, em grande parte, ao atingimento desse desejo humano". Por meio do direito, procura-se tanto a segurança no que diz respeito ao ordenamento jurídico como um todo, quanto no que tange às relações jurídicas individualizadas. É quanto a esta espécie de segurança que a coisa ju</w:t>
      </w:r>
      <w:r w:rsidR="00E66964" w:rsidRPr="0094228F">
        <w:rPr>
          <w:rFonts w:ascii="Arial" w:eastAsiaTheme="minorHAnsi" w:hAnsi="Arial" w:cs="Arial"/>
        </w:rPr>
        <w:t xml:space="preserve">lgada desempenha o seu papel" (WAMBIER, ALMEIDA E TALAMINI, 2007) </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Vale salientar que no art. 5º, inciso XXXVI da Constituição Federal de 1988, o legislador, compreendendo o tamanho da importância da Coisa Julgada, põe no instituto a natureza de cláusula pétrea, haja vista</w:t>
      </w:r>
      <w:r w:rsidR="00AD42C6" w:rsidRPr="0094228F">
        <w:rPr>
          <w:rFonts w:ascii="Arial" w:hAnsi="Arial" w:cs="Arial"/>
          <w:sz w:val="24"/>
          <w:szCs w:val="24"/>
        </w:rPr>
        <w:t xml:space="preserve"> a</w:t>
      </w:r>
      <w:r w:rsidRPr="0094228F">
        <w:rPr>
          <w:rFonts w:ascii="Arial" w:hAnsi="Arial" w:cs="Arial"/>
          <w:sz w:val="24"/>
          <w:szCs w:val="24"/>
        </w:rPr>
        <w:t xml:space="preserve"> sua presença no rol de direitos e garantias fundamentais. </w:t>
      </w:r>
    </w:p>
    <w:p w:rsidR="000810B8" w:rsidRPr="0094228F" w:rsidRDefault="000810B8" w:rsidP="00BE14B5">
      <w:pPr>
        <w:autoSpaceDE w:val="0"/>
        <w:autoSpaceDN w:val="0"/>
        <w:adjustRightInd w:val="0"/>
        <w:spacing w:after="0" w:line="360" w:lineRule="auto"/>
        <w:rPr>
          <w:rFonts w:ascii="Arial" w:eastAsiaTheme="minorHAnsi" w:hAnsi="Arial" w:cs="Arial"/>
          <w:sz w:val="24"/>
          <w:szCs w:val="24"/>
        </w:rPr>
      </w:pPr>
      <w:r w:rsidRPr="0094228F">
        <w:rPr>
          <w:rFonts w:ascii="Arial" w:hAnsi="Arial" w:cs="Arial"/>
          <w:sz w:val="24"/>
          <w:szCs w:val="24"/>
        </w:rPr>
        <w:tab/>
      </w:r>
      <w:r w:rsidRPr="0094228F">
        <w:rPr>
          <w:rFonts w:ascii="Arial" w:eastAsiaTheme="minorHAnsi" w:hAnsi="Arial" w:cs="Arial"/>
          <w:sz w:val="24"/>
          <w:szCs w:val="24"/>
        </w:rPr>
        <w:t xml:space="preserve">Segundo </w:t>
      </w:r>
      <w:proofErr w:type="spellStart"/>
      <w:r w:rsidRPr="0094228F">
        <w:rPr>
          <w:rFonts w:ascii="Arial" w:eastAsiaTheme="minorHAnsi" w:hAnsi="Arial" w:cs="Arial"/>
          <w:sz w:val="24"/>
          <w:szCs w:val="24"/>
        </w:rPr>
        <w:t>Fredie</w:t>
      </w:r>
      <w:proofErr w:type="spellEnd"/>
      <w:r w:rsidRPr="0094228F">
        <w:rPr>
          <w:rFonts w:ascii="Arial" w:eastAsiaTheme="minorHAnsi" w:hAnsi="Arial" w:cs="Arial"/>
          <w:sz w:val="24"/>
          <w:szCs w:val="24"/>
        </w:rPr>
        <w:t xml:space="preserve"> Didier Júnior</w:t>
      </w:r>
      <w:r w:rsidR="00970A62" w:rsidRPr="0094228F">
        <w:rPr>
          <w:rFonts w:ascii="Arial" w:eastAsiaTheme="minorHAnsi" w:hAnsi="Arial" w:cs="Arial"/>
          <w:sz w:val="24"/>
          <w:szCs w:val="24"/>
        </w:rPr>
        <w:t>:</w:t>
      </w:r>
      <w:r w:rsidR="00B30743" w:rsidRPr="0094228F">
        <w:rPr>
          <w:rFonts w:ascii="Arial" w:eastAsiaTheme="minorHAnsi" w:hAnsi="Arial" w:cs="Arial"/>
          <w:sz w:val="24"/>
          <w:szCs w:val="24"/>
        </w:rPr>
        <w:t xml:space="preserve"> </w:t>
      </w:r>
    </w:p>
    <w:p w:rsidR="000810B8" w:rsidRPr="00BE14B5" w:rsidRDefault="000810B8" w:rsidP="00BE14B5">
      <w:pPr>
        <w:autoSpaceDE w:val="0"/>
        <w:autoSpaceDN w:val="0"/>
        <w:adjustRightInd w:val="0"/>
        <w:spacing w:after="0" w:line="240" w:lineRule="auto"/>
        <w:ind w:left="2268"/>
        <w:jc w:val="both"/>
        <w:rPr>
          <w:rFonts w:ascii="Arial" w:eastAsiaTheme="minorHAnsi" w:hAnsi="Arial" w:cs="Arial"/>
        </w:rPr>
      </w:pPr>
      <w:r w:rsidRPr="0094228F">
        <w:rPr>
          <w:rFonts w:ascii="Arial" w:eastAsiaTheme="minorHAnsi" w:hAnsi="Arial" w:cs="Arial"/>
        </w:rPr>
        <w:lastRenderedPageBreak/>
        <w:t>Coisa julgada é instituto jurídico que integra o conteúdo do direito fundamental à segurança jurídica, assegurado em todo Estado Democrático de Direito, encontrando consagração expressa, em nosso ordenamento, no art. 5º, XXXVI, CF. Garante ao jurisdicionado que a decisão final dada à sua demanda será definitiva, não podendo ser rediscutida, alterada ou desrespeitada – seja pelas partes, sej</w:t>
      </w:r>
      <w:r w:rsidR="00160897" w:rsidRPr="0094228F">
        <w:rPr>
          <w:rFonts w:ascii="Arial" w:eastAsiaTheme="minorHAnsi" w:hAnsi="Arial" w:cs="Arial"/>
        </w:rPr>
        <w:t>a pelo próprio Poder Judiciário</w:t>
      </w:r>
      <w:r w:rsidR="00B30743" w:rsidRPr="0094228F">
        <w:rPr>
          <w:rFonts w:ascii="Arial" w:eastAsiaTheme="minorHAnsi" w:hAnsi="Arial" w:cs="Arial"/>
        </w:rPr>
        <w:t xml:space="preserve"> </w:t>
      </w:r>
      <w:r w:rsidR="00970A62" w:rsidRPr="0094228F">
        <w:rPr>
          <w:rFonts w:ascii="Arial" w:eastAsiaTheme="minorHAnsi" w:hAnsi="Arial" w:cs="Arial"/>
        </w:rPr>
        <w:t>(</w:t>
      </w:r>
      <w:r w:rsidR="00160897" w:rsidRPr="0094228F">
        <w:rPr>
          <w:rFonts w:ascii="Arial" w:eastAsiaTheme="minorHAnsi" w:hAnsi="Arial" w:cs="Arial"/>
        </w:rPr>
        <w:t>DIDIER JR, 2007</w:t>
      </w:r>
      <w:r w:rsidR="00970A62" w:rsidRPr="0094228F">
        <w:rPr>
          <w:rFonts w:ascii="Arial" w:hAnsi="Arial" w:cs="Arial"/>
        </w:rPr>
        <w:t>)</w:t>
      </w:r>
      <w:r w:rsidR="00160897" w:rsidRPr="0094228F">
        <w:rPr>
          <w:rFonts w:ascii="Arial" w:hAnsi="Arial" w:cs="Arial"/>
        </w:rPr>
        <w:t>.</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Por outro lado,</w:t>
      </w:r>
      <w:r w:rsidR="00AD42C6" w:rsidRPr="0094228F">
        <w:rPr>
          <w:rFonts w:ascii="Arial" w:hAnsi="Arial" w:cs="Arial"/>
          <w:sz w:val="24"/>
          <w:szCs w:val="24"/>
        </w:rPr>
        <w:t xml:space="preserve"> a</w:t>
      </w:r>
      <w:r w:rsidRPr="0094228F">
        <w:rPr>
          <w:rFonts w:ascii="Arial" w:hAnsi="Arial" w:cs="Arial"/>
          <w:sz w:val="24"/>
          <w:szCs w:val="24"/>
        </w:rPr>
        <w:t xml:space="preserve"> sua conceituação encontra previsão na</w:t>
      </w:r>
      <w:r w:rsidR="00AD42C6" w:rsidRPr="0094228F">
        <w:rPr>
          <w:rFonts w:ascii="Arial" w:hAnsi="Arial" w:cs="Arial"/>
          <w:sz w:val="24"/>
          <w:szCs w:val="24"/>
        </w:rPr>
        <w:t xml:space="preserve"> lei 13.105/15, cujo texto</w:t>
      </w:r>
      <w:r w:rsidRPr="0094228F">
        <w:rPr>
          <w:rFonts w:ascii="Arial" w:hAnsi="Arial" w:cs="Arial"/>
          <w:sz w:val="24"/>
          <w:szCs w:val="24"/>
        </w:rPr>
        <w:t xml:space="preserve"> traz apenas a def</w:t>
      </w:r>
      <w:r w:rsidR="00AD42C6" w:rsidRPr="0094228F">
        <w:rPr>
          <w:rFonts w:ascii="Arial" w:hAnsi="Arial" w:cs="Arial"/>
          <w:sz w:val="24"/>
          <w:szCs w:val="24"/>
        </w:rPr>
        <w:t>inição da coisa julgada matéria. T</w:t>
      </w:r>
      <w:r w:rsidRPr="0094228F">
        <w:rPr>
          <w:rFonts w:ascii="Arial" w:hAnsi="Arial" w:cs="Arial"/>
          <w:sz w:val="24"/>
          <w:szCs w:val="24"/>
        </w:rPr>
        <w:t>odavia</w:t>
      </w:r>
      <w:r w:rsidR="00AD42C6" w:rsidRPr="0094228F">
        <w:rPr>
          <w:rFonts w:ascii="Arial" w:hAnsi="Arial" w:cs="Arial"/>
          <w:sz w:val="24"/>
          <w:szCs w:val="24"/>
        </w:rPr>
        <w:t>,</w:t>
      </w:r>
      <w:r w:rsidRPr="0094228F">
        <w:rPr>
          <w:rFonts w:ascii="Arial" w:hAnsi="Arial" w:cs="Arial"/>
          <w:sz w:val="24"/>
          <w:szCs w:val="24"/>
        </w:rPr>
        <w:t xml:space="preserve"> a jurisprudência e a doutrina dividem o instituto em dois, a coisa julgada formal e a coisa julgada material.</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A primeira, conforme Marcus Vinícius Rios Gonçalves, é a imutabilidade das consequências da sentença dentro do processo em que foi proferida, ou seja, é a impossibilidade de modificação da decisão de primeira ou segunda instância, desde que não haja </w:t>
      </w:r>
      <w:r w:rsidR="00160897" w:rsidRPr="0094228F">
        <w:rPr>
          <w:rFonts w:ascii="Arial" w:hAnsi="Arial" w:cs="Arial"/>
          <w:sz w:val="24"/>
          <w:szCs w:val="24"/>
        </w:rPr>
        <w:t>mais a possibilidade de recurso (GONÇALVES, 2016).</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Outrossim, </w:t>
      </w:r>
      <w:r w:rsidRPr="0094228F">
        <w:rPr>
          <w:rFonts w:ascii="Arial" w:hAnsi="Arial" w:cs="Arial"/>
          <w:sz w:val="24"/>
          <w:szCs w:val="24"/>
          <w:shd w:val="clear" w:color="auto" w:fill="FFFFFF"/>
        </w:rPr>
        <w:t>existem doutrinadores que a caracterizam a coisa julgada formal como uma </w:t>
      </w:r>
      <w:r w:rsidRPr="0094228F">
        <w:rPr>
          <w:rFonts w:ascii="Arial" w:hAnsi="Arial" w:cs="Arial"/>
          <w:i/>
          <w:iCs/>
          <w:sz w:val="24"/>
          <w:szCs w:val="24"/>
          <w:bdr w:val="none" w:sz="0" w:space="0" w:color="auto" w:frame="1"/>
          <w:shd w:val="clear" w:color="auto" w:fill="FFFFFF"/>
        </w:rPr>
        <w:t>preclusão máxima</w:t>
      </w:r>
      <w:r w:rsidRPr="0094228F">
        <w:rPr>
          <w:rFonts w:ascii="Arial" w:hAnsi="Arial" w:cs="Arial"/>
          <w:sz w:val="24"/>
          <w:szCs w:val="24"/>
          <w:shd w:val="clear" w:color="auto" w:fill="FFFFFF"/>
        </w:rPr>
        <w:t xml:space="preserve">, restando clarividente que não poderia haver qualquer outro ato processual na relação jurídico-processual, haja vista que a sentença de mérito tornou-se imutável. Noutro dizer, esse instituto configura fato interno do processo judicial, importando apenas ao juiz e as partes. </w:t>
      </w:r>
    </w:p>
    <w:p w:rsidR="000810B8" w:rsidRPr="0094228F" w:rsidRDefault="000810B8" w:rsidP="00BE14B5">
      <w:pPr>
        <w:pStyle w:val="Padro"/>
        <w:spacing w:after="0" w:line="360" w:lineRule="auto"/>
        <w:ind w:firstLine="709"/>
        <w:jc w:val="both"/>
        <w:rPr>
          <w:rFonts w:ascii="Arial" w:hAnsi="Arial" w:cs="Arial"/>
          <w:i/>
        </w:rPr>
      </w:pPr>
      <w:r w:rsidRPr="0094228F">
        <w:rPr>
          <w:rFonts w:ascii="Arial" w:hAnsi="Arial" w:cs="Arial"/>
          <w:sz w:val="24"/>
          <w:szCs w:val="24"/>
        </w:rPr>
        <w:t xml:space="preserve">Nesse sentido, </w:t>
      </w:r>
      <w:r w:rsidRPr="0094228F">
        <w:rPr>
          <w:rFonts w:ascii="Arial" w:hAnsi="Arial" w:cs="Arial"/>
          <w:sz w:val="24"/>
          <w:szCs w:val="24"/>
          <w:shd w:val="clear" w:color="auto" w:fill="FFFFFF"/>
        </w:rPr>
        <w:t xml:space="preserve">Daniel Amorim Assumpção </w:t>
      </w:r>
      <w:r w:rsidRPr="0094228F">
        <w:rPr>
          <w:rFonts w:ascii="Arial" w:hAnsi="Arial" w:cs="Arial"/>
          <w:sz w:val="24"/>
          <w:szCs w:val="24"/>
        </w:rPr>
        <w:t>Neves (2015) esclarece:</w:t>
      </w:r>
    </w:p>
    <w:p w:rsidR="000810B8" w:rsidRPr="00BE14B5" w:rsidRDefault="000810B8" w:rsidP="00BE14B5">
      <w:pPr>
        <w:pStyle w:val="Padro"/>
        <w:spacing w:after="0" w:line="240" w:lineRule="auto"/>
        <w:ind w:left="2268" w:right="-1"/>
        <w:jc w:val="both"/>
        <w:rPr>
          <w:rFonts w:ascii="Arial" w:hAnsi="Arial" w:cs="Arial"/>
        </w:rPr>
      </w:pPr>
      <w:r w:rsidRPr="0094228F">
        <w:rPr>
          <w:rFonts w:ascii="Arial" w:hAnsi="Arial" w:cs="Arial"/>
        </w:rPr>
        <w:t>Esse impedimento de modificação da decisão por qualquer meio processual dentro do processo em que foi proferida é chamado tradicionalmente de coisa julgada formal, ou ainda de preclusão máxima, considerando-se tratar de fenômeno processual endoprocessual467. Como se pode notar, qualquer que seja a espécie de sentença - terminativa ou definitiva - proferida em qualquer espécie de processo - conhecimento (jurisdição contenciosa e voluntária), execução, cautelar - haverá num determinado momento processual o trânsito em julgado e, como consequência, a coisa jul</w:t>
      </w:r>
      <w:r w:rsidR="007A4D10" w:rsidRPr="0094228F">
        <w:rPr>
          <w:rFonts w:ascii="Arial" w:hAnsi="Arial" w:cs="Arial"/>
        </w:rPr>
        <w:t>gada formal. (NEVES, 2015</w:t>
      </w:r>
      <w:r w:rsidRPr="0094228F">
        <w:rPr>
          <w:rFonts w:ascii="Arial" w:hAnsi="Arial" w:cs="Arial"/>
        </w:rPr>
        <w:t>)</w:t>
      </w:r>
      <w:r w:rsidR="00160897" w:rsidRPr="0094228F">
        <w:rPr>
          <w:rFonts w:ascii="Arial" w:hAnsi="Arial" w:cs="Arial"/>
        </w:rPr>
        <w:t>.</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Resta enfatizar que, não obstante o encerramento do processo com a coisa julgada formal, não</w:t>
      </w:r>
      <w:r w:rsidR="00AD42C6" w:rsidRPr="0094228F">
        <w:rPr>
          <w:rFonts w:ascii="Arial" w:hAnsi="Arial" w:cs="Arial"/>
          <w:sz w:val="24"/>
          <w:szCs w:val="24"/>
        </w:rPr>
        <w:t xml:space="preserve"> há impedimento quanto à</w:t>
      </w:r>
      <w:r w:rsidRPr="0094228F">
        <w:rPr>
          <w:rFonts w:ascii="Arial" w:hAnsi="Arial" w:cs="Arial"/>
          <w:sz w:val="24"/>
          <w:szCs w:val="24"/>
        </w:rPr>
        <w:t xml:space="preserve"> viabilidade de</w:t>
      </w:r>
      <w:r w:rsidR="00AD42C6" w:rsidRPr="0094228F">
        <w:rPr>
          <w:rFonts w:ascii="Arial" w:hAnsi="Arial" w:cs="Arial"/>
          <w:sz w:val="24"/>
          <w:szCs w:val="24"/>
        </w:rPr>
        <w:t xml:space="preserve"> se</w:t>
      </w:r>
      <w:r w:rsidRPr="0094228F">
        <w:rPr>
          <w:rFonts w:ascii="Arial" w:hAnsi="Arial" w:cs="Arial"/>
          <w:sz w:val="24"/>
          <w:szCs w:val="24"/>
        </w:rPr>
        <w:t xml:space="preserve"> ingressar novamente com a mesma açã</w:t>
      </w:r>
      <w:r w:rsidR="00AD42C6" w:rsidRPr="0094228F">
        <w:rPr>
          <w:rFonts w:ascii="Arial" w:hAnsi="Arial" w:cs="Arial"/>
          <w:sz w:val="24"/>
          <w:szCs w:val="24"/>
        </w:rPr>
        <w:t>o</w:t>
      </w:r>
      <w:r w:rsidR="00160897" w:rsidRPr="0094228F">
        <w:rPr>
          <w:rFonts w:ascii="Arial" w:hAnsi="Arial" w:cs="Arial"/>
          <w:sz w:val="24"/>
          <w:szCs w:val="24"/>
        </w:rPr>
        <w:t xml:space="preserve"> (GONÇALVES, 2016</w:t>
      </w:r>
      <w:r w:rsidRPr="0094228F">
        <w:rPr>
          <w:rFonts w:ascii="Arial" w:hAnsi="Arial" w:cs="Arial"/>
          <w:sz w:val="24"/>
          <w:szCs w:val="24"/>
        </w:rPr>
        <w:t>)</w:t>
      </w:r>
      <w:r w:rsidR="00160897" w:rsidRPr="0094228F">
        <w:rPr>
          <w:rFonts w:ascii="Arial" w:hAnsi="Arial" w:cs="Arial"/>
          <w:sz w:val="24"/>
          <w:szCs w:val="24"/>
        </w:rPr>
        <w:t>.</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Pode-se concluir através do conceito supracitado que a coisa julgada formal configura-se em quatro hipóteses: 1) da decisão proferida por última instância; 2) Não for possível mais interpor recursos; 3) Houver o decurso do prazo recursal; 4) Houver a desistência dos recursos. </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Por outro lado, a coisa julgada material consiste nos efeitos externos da decisão judicial, impedindo a rediscussão</w:t>
      </w:r>
      <w:r w:rsidR="00AD42C6" w:rsidRPr="0094228F">
        <w:rPr>
          <w:rFonts w:ascii="Arial" w:hAnsi="Arial" w:cs="Arial"/>
          <w:sz w:val="24"/>
          <w:szCs w:val="24"/>
        </w:rPr>
        <w:t xml:space="preserve"> da ação que já tenha transitado</w:t>
      </w:r>
      <w:r w:rsidRPr="0094228F">
        <w:rPr>
          <w:rFonts w:ascii="Arial" w:hAnsi="Arial" w:cs="Arial"/>
          <w:sz w:val="24"/>
          <w:szCs w:val="24"/>
        </w:rPr>
        <w:t xml:space="preserve"> em julgado, garantindo a segurança jurídica.</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lastRenderedPageBreak/>
        <w:tab/>
        <w:t xml:space="preserve">Desse modo, para que haja a adimplência do instituto em comento, é imprescindível a análise e decisão sobre o mérito do pedido, sendo favorável ou </w:t>
      </w:r>
      <w:r w:rsidR="00217931" w:rsidRPr="0094228F">
        <w:rPr>
          <w:rFonts w:ascii="Arial" w:hAnsi="Arial" w:cs="Arial"/>
          <w:sz w:val="24"/>
          <w:szCs w:val="24"/>
        </w:rPr>
        <w:t>desfavorável para o requerent</w:t>
      </w:r>
      <w:r w:rsidR="00160897" w:rsidRPr="0094228F">
        <w:rPr>
          <w:rFonts w:ascii="Arial" w:hAnsi="Arial" w:cs="Arial"/>
          <w:sz w:val="24"/>
          <w:szCs w:val="24"/>
        </w:rPr>
        <w:t>e (GONÇALVES, 2016</w:t>
      </w:r>
      <w:r w:rsidR="00217931" w:rsidRPr="0094228F">
        <w:rPr>
          <w:rFonts w:ascii="Arial" w:hAnsi="Arial" w:cs="Arial"/>
          <w:sz w:val="24"/>
          <w:szCs w:val="24"/>
        </w:rPr>
        <w:t>).</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 xml:space="preserve">Nessa linha, o código de processo civil conceitua a coisa julgada material, senão vejamos: </w:t>
      </w:r>
    </w:p>
    <w:p w:rsidR="00217931" w:rsidRPr="0094228F" w:rsidRDefault="000810B8" w:rsidP="008C3BD9">
      <w:pPr>
        <w:spacing w:after="0" w:line="240" w:lineRule="auto"/>
        <w:ind w:left="2268"/>
        <w:jc w:val="both"/>
        <w:rPr>
          <w:rFonts w:ascii="Arial" w:hAnsi="Arial" w:cs="Arial"/>
        </w:rPr>
      </w:pPr>
      <w:r w:rsidRPr="0094228F">
        <w:rPr>
          <w:rFonts w:ascii="Arial" w:hAnsi="Arial" w:cs="Arial"/>
        </w:rPr>
        <w:t>Art. 502.  Denomina-se coisa julgada material a autoridade que torna imutável e indiscutível a decisão de mé</w:t>
      </w:r>
      <w:r w:rsidR="00160897" w:rsidRPr="0094228F">
        <w:rPr>
          <w:rFonts w:ascii="Arial" w:hAnsi="Arial" w:cs="Arial"/>
        </w:rPr>
        <w:t>rito não mais sujeita a recurso</w:t>
      </w:r>
      <w:r w:rsidR="00970A62" w:rsidRPr="0094228F">
        <w:rPr>
          <w:rFonts w:ascii="Arial" w:hAnsi="Arial" w:cs="Arial"/>
        </w:rPr>
        <w:t xml:space="preserve"> (BRASIL, 2015)</w:t>
      </w:r>
      <w:r w:rsidR="00160897" w:rsidRPr="0094228F">
        <w:rPr>
          <w:rFonts w:ascii="Arial" w:hAnsi="Arial" w:cs="Arial"/>
        </w:rPr>
        <w:t>.</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Portanto, resta enfatizar que, caso uma ação detenha as mesmas partes, causa de pedir e pedido, e exista decisão de mérito, configura-se a coisa julgada material, existindo, consequentemente, óbice a uma nova ação.</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No entanto, nas lides previdenciárias não ocorre dessa forma.</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Inicialmente, é imperioso destacar que os princípios basilares do direito processual civil e do direito previdenciário são totalmente distintos. Enquanto o primeiro, conforme demonstrado, se preocupa sobejamente em garantir a segurança jurídica, o outro tem como objetivo observar e garantir a dignidade da pessoa humana, restando, portanto, o direito processual clássico insuficiente para direcionar as lides previdenciárias.</w:t>
      </w:r>
    </w:p>
    <w:p w:rsidR="000810B8" w:rsidRPr="0094228F" w:rsidRDefault="000810B8" w:rsidP="00B30743">
      <w:pPr>
        <w:spacing w:after="0" w:line="360" w:lineRule="auto"/>
        <w:jc w:val="both"/>
        <w:rPr>
          <w:rFonts w:ascii="Arial" w:hAnsi="Arial" w:cs="Arial"/>
          <w:sz w:val="24"/>
          <w:szCs w:val="24"/>
        </w:rPr>
      </w:pPr>
      <w:r w:rsidRPr="0094228F">
        <w:rPr>
          <w:rFonts w:ascii="Arial" w:hAnsi="Arial" w:cs="Arial"/>
          <w:sz w:val="24"/>
          <w:szCs w:val="24"/>
        </w:rPr>
        <w:tab/>
        <w:t>Nesse sentido,</w:t>
      </w:r>
      <w:r w:rsidR="00B43E57" w:rsidRPr="0094228F">
        <w:rPr>
          <w:rFonts w:ascii="Arial" w:hAnsi="Arial" w:cs="Arial"/>
          <w:sz w:val="24"/>
          <w:szCs w:val="24"/>
        </w:rPr>
        <w:t xml:space="preserve"> o</w:t>
      </w:r>
      <w:r w:rsidRPr="0094228F">
        <w:rPr>
          <w:rFonts w:ascii="Arial" w:hAnsi="Arial" w:cs="Arial"/>
          <w:sz w:val="24"/>
          <w:szCs w:val="24"/>
        </w:rPr>
        <w:t xml:space="preserve"> eminente jurista José </w:t>
      </w:r>
      <w:proofErr w:type="spellStart"/>
      <w:r w:rsidRPr="0094228F">
        <w:rPr>
          <w:rFonts w:ascii="Arial" w:hAnsi="Arial" w:cs="Arial"/>
          <w:sz w:val="24"/>
          <w:szCs w:val="24"/>
        </w:rPr>
        <w:t>Antonio</w:t>
      </w:r>
      <w:proofErr w:type="spellEnd"/>
      <w:r w:rsidRPr="0094228F">
        <w:rPr>
          <w:rFonts w:ascii="Arial" w:hAnsi="Arial" w:cs="Arial"/>
          <w:sz w:val="24"/>
          <w:szCs w:val="24"/>
        </w:rPr>
        <w:t xml:space="preserve"> </w:t>
      </w:r>
      <w:proofErr w:type="spellStart"/>
      <w:r w:rsidRPr="0094228F">
        <w:rPr>
          <w:rFonts w:ascii="Arial" w:hAnsi="Arial" w:cs="Arial"/>
          <w:sz w:val="24"/>
          <w:szCs w:val="24"/>
        </w:rPr>
        <w:t>Savaris</w:t>
      </w:r>
      <w:proofErr w:type="spellEnd"/>
      <w:r w:rsidRPr="0094228F">
        <w:rPr>
          <w:rFonts w:ascii="Arial" w:hAnsi="Arial" w:cs="Arial"/>
          <w:sz w:val="24"/>
          <w:szCs w:val="24"/>
        </w:rPr>
        <w:t xml:space="preserve"> ensina: </w:t>
      </w:r>
    </w:p>
    <w:p w:rsidR="004A1915" w:rsidRPr="0094228F" w:rsidRDefault="000810B8" w:rsidP="00BE14B5">
      <w:pPr>
        <w:spacing w:after="0" w:line="240" w:lineRule="auto"/>
        <w:ind w:left="2268"/>
        <w:jc w:val="both"/>
        <w:rPr>
          <w:rFonts w:ascii="Arial" w:hAnsi="Arial" w:cs="Arial"/>
        </w:rPr>
      </w:pPr>
      <w:r w:rsidRPr="0094228F">
        <w:rPr>
          <w:rFonts w:ascii="Arial" w:hAnsi="Arial" w:cs="Arial"/>
        </w:rPr>
        <w:t xml:space="preserve">"Esses contornos da relação processual, juntamente com a natureza do direito material, emprestam à lide previdenciária um caráter único, com um feixe de problemas específicos que devem receber tratamento normativo diferenciado daquele proposto pelo processo civil clássico. Como referido anteriormente, para solução de algumas questões de direito previdenciário, o processo civil clássico </w:t>
      </w:r>
      <w:r w:rsidR="00970A62" w:rsidRPr="0094228F">
        <w:rPr>
          <w:rFonts w:ascii="Arial" w:hAnsi="Arial" w:cs="Arial"/>
        </w:rPr>
        <w:t>é insuficiente ou inadequado"</w:t>
      </w:r>
      <w:r w:rsidR="004A1915" w:rsidRPr="0094228F">
        <w:rPr>
          <w:rFonts w:ascii="Arial" w:hAnsi="Arial" w:cs="Arial"/>
        </w:rPr>
        <w:t xml:space="preserve"> </w:t>
      </w:r>
      <w:r w:rsidR="00970A62" w:rsidRPr="0094228F">
        <w:rPr>
          <w:rFonts w:ascii="Arial" w:hAnsi="Arial" w:cs="Arial"/>
        </w:rPr>
        <w:t>(SAVARIS; 2011. p. 67)</w:t>
      </w:r>
      <w:r w:rsidR="00160897" w:rsidRPr="0094228F">
        <w:rPr>
          <w:rFonts w:ascii="Arial" w:hAnsi="Arial" w:cs="Arial"/>
        </w:rPr>
        <w:t>.</w:t>
      </w:r>
    </w:p>
    <w:p w:rsidR="000810B8" w:rsidRPr="0094228F" w:rsidRDefault="000810B8" w:rsidP="00B30743">
      <w:pPr>
        <w:pStyle w:val="PargrafodaLista"/>
        <w:spacing w:after="0" w:line="360" w:lineRule="auto"/>
        <w:ind w:left="708"/>
        <w:contextualSpacing w:val="0"/>
        <w:rPr>
          <w:rFonts w:ascii="Arial" w:hAnsi="Arial" w:cs="Arial"/>
          <w:sz w:val="24"/>
          <w:szCs w:val="24"/>
        </w:rPr>
      </w:pPr>
      <w:r w:rsidRPr="0094228F">
        <w:rPr>
          <w:rFonts w:ascii="Arial" w:hAnsi="Arial" w:cs="Arial"/>
          <w:sz w:val="24"/>
          <w:szCs w:val="24"/>
        </w:rPr>
        <w:t>Em outra oportunidade, o mesmo jurista e doutrinador enfatiza</w:t>
      </w:r>
      <w:r w:rsidR="004A1915" w:rsidRPr="0094228F">
        <w:rPr>
          <w:rFonts w:ascii="Arial" w:hAnsi="Arial" w:cs="Arial"/>
          <w:sz w:val="24"/>
          <w:szCs w:val="24"/>
        </w:rPr>
        <w:t>:</w:t>
      </w:r>
    </w:p>
    <w:p w:rsidR="000810B8" w:rsidRPr="00BE14B5" w:rsidRDefault="000810B8" w:rsidP="00BE14B5">
      <w:pPr>
        <w:spacing w:after="0" w:line="240" w:lineRule="auto"/>
        <w:ind w:left="2268"/>
        <w:jc w:val="both"/>
        <w:rPr>
          <w:rFonts w:ascii="Arial" w:hAnsi="Arial" w:cs="Arial"/>
        </w:rPr>
      </w:pPr>
      <w:r w:rsidRPr="0094228F">
        <w:rPr>
          <w:rFonts w:ascii="Arial" w:hAnsi="Arial" w:cs="Arial"/>
        </w:rPr>
        <w:t>"Enquanto o processo civil clássico aponta para o fechamento preponderantemente indiscutível da coisa julgada, o processo previdenciário busca apoiar-se no princípio constitucional do devido processo legal com as cores especificas da não preclusã</w:t>
      </w:r>
      <w:r w:rsidR="00970A62" w:rsidRPr="0094228F">
        <w:rPr>
          <w:rFonts w:ascii="Arial" w:hAnsi="Arial" w:cs="Arial"/>
        </w:rPr>
        <w:t>o do direito previdenciário"</w:t>
      </w:r>
      <w:r w:rsidR="004A1915" w:rsidRPr="0094228F">
        <w:rPr>
          <w:rFonts w:ascii="Arial" w:hAnsi="Arial" w:cs="Arial"/>
        </w:rPr>
        <w:t xml:space="preserve"> </w:t>
      </w:r>
      <w:r w:rsidR="00970A62" w:rsidRPr="0094228F">
        <w:rPr>
          <w:rFonts w:ascii="Arial" w:hAnsi="Arial" w:cs="Arial"/>
        </w:rPr>
        <w:t>(SAVARIS, 2011. p.90)</w:t>
      </w:r>
      <w:r w:rsidR="000D2DE4" w:rsidRPr="0094228F">
        <w:rPr>
          <w:rFonts w:ascii="Arial" w:hAnsi="Arial" w:cs="Arial"/>
        </w:rPr>
        <w:t>.</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r w:rsidRPr="0094228F">
        <w:rPr>
          <w:rFonts w:ascii="Arial" w:hAnsi="Arial" w:cs="Arial"/>
          <w:sz w:val="24"/>
          <w:szCs w:val="24"/>
        </w:rPr>
        <w:tab/>
        <w:t>Desse modo, existe a impossibilidade de conduzir o proce</w:t>
      </w:r>
      <w:r w:rsidR="00B43E57" w:rsidRPr="0094228F">
        <w:rPr>
          <w:rFonts w:ascii="Arial" w:hAnsi="Arial" w:cs="Arial"/>
          <w:sz w:val="24"/>
          <w:szCs w:val="24"/>
        </w:rPr>
        <w:t>sso previdenciário de da mesma forma do</w:t>
      </w:r>
      <w:r w:rsidRPr="0094228F">
        <w:rPr>
          <w:rFonts w:ascii="Arial" w:hAnsi="Arial" w:cs="Arial"/>
          <w:sz w:val="24"/>
          <w:szCs w:val="24"/>
        </w:rPr>
        <w:t xml:space="preserve"> processo civil, tudo por conta da peculiaridade previdenciária</w:t>
      </w:r>
      <w:r w:rsidR="00B43E57" w:rsidRPr="0094228F">
        <w:rPr>
          <w:rFonts w:ascii="Arial" w:hAnsi="Arial" w:cs="Arial"/>
          <w:sz w:val="24"/>
          <w:szCs w:val="24"/>
        </w:rPr>
        <w:t xml:space="preserve"> em não</w:t>
      </w:r>
      <w:r w:rsidRPr="0094228F">
        <w:rPr>
          <w:rFonts w:ascii="Arial" w:hAnsi="Arial" w:cs="Arial"/>
          <w:sz w:val="24"/>
          <w:szCs w:val="24"/>
        </w:rPr>
        <w:t xml:space="preserve"> suportar a rigidez da escola processualista clássica. </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p>
    <w:p w:rsidR="000810B8" w:rsidRPr="000405CC" w:rsidRDefault="00163165" w:rsidP="00163165">
      <w:pPr>
        <w:pStyle w:val="PargrafodaLista"/>
        <w:numPr>
          <w:ilvl w:val="0"/>
          <w:numId w:val="3"/>
        </w:numPr>
        <w:tabs>
          <w:tab w:val="left" w:pos="284"/>
        </w:tabs>
        <w:spacing w:after="0" w:line="360" w:lineRule="auto"/>
        <w:ind w:left="0" w:firstLine="0"/>
        <w:contextualSpacing w:val="0"/>
        <w:jc w:val="both"/>
        <w:rPr>
          <w:rFonts w:ascii="Arial" w:hAnsi="Arial" w:cs="Arial"/>
          <w:sz w:val="24"/>
          <w:szCs w:val="24"/>
        </w:rPr>
      </w:pPr>
      <w:r w:rsidRPr="0094228F">
        <w:rPr>
          <w:rFonts w:ascii="Arial" w:hAnsi="Arial" w:cs="Arial"/>
          <w:b/>
          <w:sz w:val="24"/>
          <w:szCs w:val="24"/>
        </w:rPr>
        <w:t>A RELATIVIZAÇÃO DA COISA JULGADA</w:t>
      </w:r>
      <w:r>
        <w:rPr>
          <w:rFonts w:ascii="Arial" w:hAnsi="Arial" w:cs="Arial"/>
          <w:b/>
          <w:sz w:val="24"/>
          <w:szCs w:val="24"/>
        </w:rPr>
        <w:t xml:space="preserve"> MATERIAL</w:t>
      </w:r>
      <w:r w:rsidRPr="0094228F">
        <w:rPr>
          <w:rFonts w:ascii="Arial" w:hAnsi="Arial" w:cs="Arial"/>
          <w:b/>
          <w:sz w:val="24"/>
          <w:szCs w:val="24"/>
        </w:rPr>
        <w:t xml:space="preserve"> </w:t>
      </w:r>
      <w:r>
        <w:rPr>
          <w:rFonts w:ascii="Arial" w:hAnsi="Arial" w:cs="Arial"/>
          <w:b/>
          <w:sz w:val="24"/>
          <w:szCs w:val="24"/>
        </w:rPr>
        <w:t>NAS LIDES DE APOSENTADORIA POR IDADE RURAL.</w:t>
      </w:r>
    </w:p>
    <w:p w:rsidR="000405CC" w:rsidRPr="0094228F" w:rsidRDefault="000405CC" w:rsidP="000405CC">
      <w:pPr>
        <w:pStyle w:val="PargrafodaLista"/>
        <w:tabs>
          <w:tab w:val="left" w:pos="284"/>
        </w:tabs>
        <w:spacing w:after="0" w:line="360" w:lineRule="auto"/>
        <w:ind w:left="0"/>
        <w:contextualSpacing w:val="0"/>
        <w:jc w:val="both"/>
        <w:rPr>
          <w:rFonts w:ascii="Arial" w:hAnsi="Arial" w:cs="Arial"/>
          <w:sz w:val="24"/>
          <w:szCs w:val="24"/>
        </w:rPr>
      </w:pPr>
    </w:p>
    <w:p w:rsidR="000810B8" w:rsidRPr="0094228F" w:rsidRDefault="000810B8" w:rsidP="00B30743">
      <w:pPr>
        <w:pStyle w:val="PargrafodaLista"/>
        <w:spacing w:after="0" w:line="360" w:lineRule="auto"/>
        <w:ind w:left="0" w:firstLine="720"/>
        <w:contextualSpacing w:val="0"/>
        <w:jc w:val="both"/>
        <w:rPr>
          <w:rFonts w:ascii="Arial" w:hAnsi="Arial" w:cs="Arial"/>
          <w:sz w:val="24"/>
          <w:szCs w:val="24"/>
        </w:rPr>
      </w:pPr>
      <w:r w:rsidRPr="0094228F">
        <w:rPr>
          <w:rFonts w:ascii="Arial" w:hAnsi="Arial" w:cs="Arial"/>
          <w:sz w:val="24"/>
          <w:szCs w:val="24"/>
        </w:rPr>
        <w:lastRenderedPageBreak/>
        <w:t>Durante muito tempo a coisa julgada foi consid</w:t>
      </w:r>
      <w:r w:rsidR="00B43E57" w:rsidRPr="0094228F">
        <w:rPr>
          <w:rFonts w:ascii="Arial" w:hAnsi="Arial" w:cs="Arial"/>
          <w:sz w:val="24"/>
          <w:szCs w:val="24"/>
        </w:rPr>
        <w:t xml:space="preserve">erada como absoluta, levando-se em conta a </w:t>
      </w:r>
      <w:r w:rsidRPr="0094228F">
        <w:rPr>
          <w:rFonts w:ascii="Arial" w:hAnsi="Arial" w:cs="Arial"/>
          <w:sz w:val="24"/>
          <w:szCs w:val="24"/>
        </w:rPr>
        <w:t>sua importância para o ordenamento jurídico, posto que assegura a efetivação da segurança jurídica.</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r w:rsidRPr="0094228F">
        <w:rPr>
          <w:rFonts w:ascii="Arial" w:hAnsi="Arial" w:cs="Arial"/>
          <w:sz w:val="24"/>
          <w:szCs w:val="24"/>
        </w:rPr>
        <w:tab/>
        <w:t>Inclusive ainda há doutrinadores que ainda hoje defendem o seu caráter absoluto, como pode-se ver nas palavras de Didier Junior, Braga e Oliveira:</w:t>
      </w:r>
    </w:p>
    <w:p w:rsidR="00217931" w:rsidRPr="007A04BE" w:rsidRDefault="000810B8" w:rsidP="0038748B">
      <w:pPr>
        <w:pStyle w:val="PargrafodaLista"/>
        <w:spacing w:after="0" w:line="240" w:lineRule="auto"/>
        <w:ind w:left="2268"/>
        <w:contextualSpacing w:val="0"/>
        <w:jc w:val="both"/>
        <w:rPr>
          <w:rFonts w:ascii="Arial" w:hAnsi="Arial" w:cs="Arial"/>
        </w:rPr>
      </w:pPr>
      <w:r w:rsidRPr="007A04BE">
        <w:rPr>
          <w:rFonts w:ascii="Arial" w:hAnsi="Arial" w:cs="Arial"/>
        </w:rPr>
        <w:t>"A coisa julgada material é atributo indispensável ao Estado Democrático de Direito e à efetividade do direito fundamental</w:t>
      </w:r>
      <w:r w:rsidR="000D2DE4" w:rsidRPr="007A04BE">
        <w:rPr>
          <w:rFonts w:ascii="Arial" w:hAnsi="Arial" w:cs="Arial"/>
        </w:rPr>
        <w:t xml:space="preserve"> ao acesso ao Poder Judiciário"</w:t>
      </w:r>
      <w:r w:rsidR="00970A62" w:rsidRPr="007A04BE">
        <w:rPr>
          <w:rFonts w:ascii="Arial" w:hAnsi="Arial" w:cs="Arial"/>
        </w:rPr>
        <w:t xml:space="preserve"> (</w:t>
      </w:r>
      <w:r w:rsidR="000D2DE4" w:rsidRPr="007A04BE">
        <w:rPr>
          <w:rFonts w:ascii="Arial" w:hAnsi="Arial" w:cs="Arial"/>
        </w:rPr>
        <w:t>JUNIOR, BRAGA E OLIVEIRA</w:t>
      </w:r>
      <w:r w:rsidR="00970A62" w:rsidRPr="007A04BE">
        <w:rPr>
          <w:rFonts w:ascii="Arial" w:hAnsi="Arial" w:cs="Arial"/>
        </w:rPr>
        <w:t>, 2008)</w:t>
      </w:r>
      <w:r w:rsidR="000D2DE4" w:rsidRPr="007A04BE">
        <w:rPr>
          <w:rFonts w:ascii="Arial" w:hAnsi="Arial" w:cs="Arial"/>
        </w:rPr>
        <w:t>.</w:t>
      </w:r>
    </w:p>
    <w:p w:rsidR="000810B8" w:rsidRPr="0094228F" w:rsidRDefault="000810B8" w:rsidP="00B30743">
      <w:pPr>
        <w:pStyle w:val="PargrafodaLista"/>
        <w:spacing w:after="0" w:line="360" w:lineRule="auto"/>
        <w:ind w:left="0" w:firstLine="720"/>
        <w:contextualSpacing w:val="0"/>
        <w:jc w:val="both"/>
        <w:rPr>
          <w:rFonts w:ascii="Arial" w:hAnsi="Arial" w:cs="Arial"/>
          <w:sz w:val="24"/>
          <w:szCs w:val="24"/>
        </w:rPr>
      </w:pPr>
      <w:r w:rsidRPr="0094228F">
        <w:rPr>
          <w:rFonts w:ascii="Arial" w:hAnsi="Arial" w:cs="Arial"/>
          <w:sz w:val="24"/>
          <w:szCs w:val="24"/>
        </w:rPr>
        <w:t xml:space="preserve">Ocorre que esse posicionamento vem perdendo forças, haja vista a existência de garantias e direitos fundamentais, também previstos pela Constituição Federal, </w:t>
      </w:r>
      <w:r w:rsidR="00B43E57" w:rsidRPr="0094228F">
        <w:rPr>
          <w:rFonts w:ascii="Arial" w:hAnsi="Arial" w:cs="Arial"/>
          <w:sz w:val="24"/>
          <w:szCs w:val="24"/>
        </w:rPr>
        <w:t xml:space="preserve">em </w:t>
      </w:r>
      <w:r w:rsidRPr="0094228F">
        <w:rPr>
          <w:rFonts w:ascii="Arial" w:hAnsi="Arial" w:cs="Arial"/>
          <w:sz w:val="24"/>
          <w:szCs w:val="24"/>
        </w:rPr>
        <w:t>que havendo o confronto de princípios, há de</w:t>
      </w:r>
      <w:r w:rsidR="00B43E57" w:rsidRPr="0094228F">
        <w:rPr>
          <w:rFonts w:ascii="Arial" w:hAnsi="Arial" w:cs="Arial"/>
          <w:sz w:val="24"/>
          <w:szCs w:val="24"/>
        </w:rPr>
        <w:t xml:space="preserve"> se</w:t>
      </w:r>
      <w:r w:rsidRPr="0094228F">
        <w:rPr>
          <w:rFonts w:ascii="Arial" w:hAnsi="Arial" w:cs="Arial"/>
          <w:sz w:val="24"/>
          <w:szCs w:val="24"/>
        </w:rPr>
        <w:t xml:space="preserve"> decidir no caso concreto qual deve prevalecer.</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r w:rsidRPr="0094228F">
        <w:rPr>
          <w:rFonts w:ascii="Arial" w:hAnsi="Arial" w:cs="Arial"/>
          <w:sz w:val="24"/>
          <w:szCs w:val="24"/>
        </w:rPr>
        <w:tab/>
        <w:t xml:space="preserve">Nesse sentido, Candido </w:t>
      </w:r>
      <w:proofErr w:type="spellStart"/>
      <w:r w:rsidRPr="0094228F">
        <w:rPr>
          <w:rFonts w:ascii="Arial" w:hAnsi="Arial" w:cs="Arial"/>
          <w:sz w:val="24"/>
          <w:szCs w:val="24"/>
        </w:rPr>
        <w:t>Dinamarco</w:t>
      </w:r>
      <w:proofErr w:type="spellEnd"/>
      <w:r w:rsidRPr="0094228F">
        <w:rPr>
          <w:rFonts w:ascii="Arial" w:hAnsi="Arial" w:cs="Arial"/>
          <w:sz w:val="24"/>
          <w:szCs w:val="24"/>
        </w:rPr>
        <w:t xml:space="preserve"> ensina que:</w:t>
      </w:r>
    </w:p>
    <w:p w:rsidR="000810B8" w:rsidRPr="0094228F" w:rsidRDefault="000810B8" w:rsidP="00BE14B5">
      <w:pPr>
        <w:spacing w:after="0" w:line="240" w:lineRule="auto"/>
        <w:ind w:left="2268"/>
        <w:jc w:val="both"/>
        <w:rPr>
          <w:rFonts w:ascii="Arial" w:hAnsi="Arial" w:cs="Arial"/>
        </w:rPr>
      </w:pPr>
      <w:r w:rsidRPr="0094228F">
        <w:rPr>
          <w:rFonts w:ascii="Arial" w:hAnsi="Arial" w:cs="Arial"/>
        </w:rPr>
        <w:t xml:space="preserve">“Não há uma garantia sequer, nem mesmo a coisa julgada, que conduza invariavelmente e de modo absoluto à renegação das demais ou dos valores que elas representam. Afirmar o valor da segurança jurídica (ou certeza) não pode implicar desprezo ao da unidade federativa, ao da dignidade humana e intangibilidade do corpo, </w:t>
      </w:r>
      <w:proofErr w:type="gramStart"/>
      <w:r w:rsidRPr="0094228F">
        <w:rPr>
          <w:rFonts w:ascii="Arial" w:hAnsi="Arial" w:cs="Arial"/>
        </w:rPr>
        <w:t>etc...</w:t>
      </w:r>
      <w:proofErr w:type="gramEnd"/>
      <w:r w:rsidRPr="0094228F">
        <w:rPr>
          <w:rFonts w:ascii="Arial" w:hAnsi="Arial" w:cs="Arial"/>
        </w:rPr>
        <w:t xml:space="preserve"> É imperioso equilibrar com harmonia as duas exigências divergentes, transigindo razoavelmente quanto a certo valores em nome da segurança jurídica, mas abrindo-se mão desta sempre que sua prevalência seja capaz de sacrificar o sacrificável” </w:t>
      </w:r>
      <w:r w:rsidR="008C3BD9" w:rsidRPr="0094228F">
        <w:rPr>
          <w:rFonts w:ascii="Arial" w:hAnsi="Arial" w:cs="Arial"/>
        </w:rPr>
        <w:t>(</w:t>
      </w:r>
      <w:r w:rsidR="00970A62" w:rsidRPr="0094228F">
        <w:rPr>
          <w:rFonts w:ascii="Arial" w:hAnsi="Arial" w:cs="Arial"/>
          <w:sz w:val="24"/>
          <w:szCs w:val="24"/>
        </w:rPr>
        <w:t>DINAMARCO, 2007</w:t>
      </w:r>
      <w:r w:rsidR="008C3BD9" w:rsidRPr="0094228F">
        <w:rPr>
          <w:rFonts w:ascii="Arial" w:hAnsi="Arial" w:cs="Arial"/>
          <w:sz w:val="24"/>
          <w:szCs w:val="24"/>
        </w:rPr>
        <w:t>)</w:t>
      </w:r>
    </w:p>
    <w:p w:rsidR="000810B8" w:rsidRPr="0094228F" w:rsidRDefault="000810B8" w:rsidP="00B30743">
      <w:pPr>
        <w:pStyle w:val="PargrafodaLista"/>
        <w:spacing w:after="0" w:line="360" w:lineRule="auto"/>
        <w:ind w:left="708"/>
        <w:contextualSpacing w:val="0"/>
        <w:jc w:val="both"/>
        <w:rPr>
          <w:rFonts w:ascii="Arial" w:hAnsi="Arial" w:cs="Arial"/>
          <w:sz w:val="24"/>
          <w:szCs w:val="24"/>
        </w:rPr>
      </w:pPr>
      <w:r w:rsidRPr="0094228F">
        <w:rPr>
          <w:rFonts w:ascii="Arial" w:hAnsi="Arial" w:cs="Arial"/>
          <w:sz w:val="24"/>
          <w:szCs w:val="24"/>
        </w:rPr>
        <w:t>Em outra oportunidade, o mesmo autor leciona:</w:t>
      </w:r>
    </w:p>
    <w:p w:rsidR="000810B8" w:rsidRPr="007A04BE" w:rsidRDefault="000810B8" w:rsidP="007A04BE">
      <w:pPr>
        <w:spacing w:after="0" w:line="240" w:lineRule="auto"/>
        <w:ind w:left="2268"/>
        <w:jc w:val="both"/>
        <w:rPr>
          <w:rFonts w:ascii="Arial" w:hAnsi="Arial" w:cs="Arial"/>
        </w:rPr>
      </w:pPr>
      <w:r w:rsidRPr="0094228F">
        <w:rPr>
          <w:rFonts w:ascii="Arial" w:hAnsi="Arial" w:cs="Arial"/>
        </w:rPr>
        <w:t>"Para dar efetividade à equilibrada flexibilização da coisa julgada em casos extremos, insisto também na afirmação do dever, que a ordem político-jurídica outorga ao juiz, de postar-se como autêntico canal de comunicação entre os valores da sociedade em que vive e os casos que julga. Não é lícito entrincheirar-se comodamente detrás da barreira da coisa julgada e, em nome desta, sistematicamente assegurar a eternização de injustiças, de absurdos, de fraudes ou de inconstitucionalidades"</w:t>
      </w:r>
      <w:r w:rsidR="008C3BD9" w:rsidRPr="0094228F">
        <w:rPr>
          <w:rFonts w:ascii="Arial" w:hAnsi="Arial" w:cs="Arial"/>
        </w:rPr>
        <w:t xml:space="preserve"> (DINAMARCO, 2001)</w:t>
      </w:r>
    </w:p>
    <w:p w:rsidR="000810B8" w:rsidRPr="0094228F" w:rsidRDefault="000810B8" w:rsidP="00BE14B5">
      <w:pPr>
        <w:pStyle w:val="PargrafodaLista"/>
        <w:spacing w:after="0" w:line="360" w:lineRule="auto"/>
        <w:ind w:left="708"/>
        <w:contextualSpacing w:val="0"/>
        <w:jc w:val="both"/>
        <w:rPr>
          <w:rFonts w:ascii="Arial" w:hAnsi="Arial" w:cs="Arial"/>
          <w:sz w:val="24"/>
          <w:szCs w:val="24"/>
        </w:rPr>
      </w:pPr>
      <w:r w:rsidRPr="0094228F">
        <w:rPr>
          <w:rFonts w:ascii="Arial" w:hAnsi="Arial" w:cs="Arial"/>
          <w:sz w:val="24"/>
          <w:szCs w:val="24"/>
        </w:rPr>
        <w:t xml:space="preserve">Já o Eminente Juiz Federal José </w:t>
      </w:r>
      <w:proofErr w:type="spellStart"/>
      <w:r w:rsidRPr="0094228F">
        <w:rPr>
          <w:rFonts w:ascii="Arial" w:hAnsi="Arial" w:cs="Arial"/>
          <w:sz w:val="24"/>
          <w:szCs w:val="24"/>
        </w:rPr>
        <w:t>Antonio</w:t>
      </w:r>
      <w:proofErr w:type="spellEnd"/>
      <w:r w:rsidRPr="0094228F">
        <w:rPr>
          <w:rFonts w:ascii="Arial" w:hAnsi="Arial" w:cs="Arial"/>
          <w:sz w:val="24"/>
          <w:szCs w:val="24"/>
        </w:rPr>
        <w:t xml:space="preserve"> </w:t>
      </w:r>
      <w:proofErr w:type="spellStart"/>
      <w:r w:rsidRPr="0094228F">
        <w:rPr>
          <w:rFonts w:ascii="Arial" w:hAnsi="Arial" w:cs="Arial"/>
          <w:sz w:val="24"/>
          <w:szCs w:val="24"/>
        </w:rPr>
        <w:t>Savaris</w:t>
      </w:r>
      <w:proofErr w:type="spellEnd"/>
      <w:r w:rsidRPr="0094228F">
        <w:rPr>
          <w:rFonts w:ascii="Arial" w:hAnsi="Arial" w:cs="Arial"/>
          <w:sz w:val="24"/>
          <w:szCs w:val="24"/>
        </w:rPr>
        <w:t xml:space="preserve"> garante:</w:t>
      </w:r>
    </w:p>
    <w:p w:rsidR="000810B8" w:rsidRPr="00BE14B5" w:rsidRDefault="000810B8" w:rsidP="00BE14B5">
      <w:pPr>
        <w:spacing w:after="0" w:line="240" w:lineRule="auto"/>
        <w:ind w:left="2268"/>
        <w:jc w:val="both"/>
        <w:rPr>
          <w:rFonts w:ascii="Arial" w:hAnsi="Arial" w:cs="Arial"/>
        </w:rPr>
      </w:pPr>
      <w:r w:rsidRPr="0094228F">
        <w:rPr>
          <w:rFonts w:ascii="Arial" w:hAnsi="Arial" w:cs="Arial"/>
        </w:rPr>
        <w:t>Assim como no direito penal se admite a revisão criminal para beneficiar o réu quando do surgimento de novas provas que o favoreçam, o processo previdenciário pauta-se pelo comprometimento com o valor que se encontra em seu fundamento: a proteção social do individua vulnerável. Em relação a este valor, é de se reconhecer, a segurança contraposta deve ser super</w:t>
      </w:r>
      <w:r w:rsidR="0038748B" w:rsidRPr="0094228F">
        <w:rPr>
          <w:rFonts w:ascii="Arial" w:hAnsi="Arial" w:cs="Arial"/>
        </w:rPr>
        <w:t>ada como um inte</w:t>
      </w:r>
      <w:r w:rsidR="000D2DE4" w:rsidRPr="0094228F">
        <w:rPr>
          <w:rFonts w:ascii="Arial" w:hAnsi="Arial" w:cs="Arial"/>
        </w:rPr>
        <w:t>resse menor (SAVARIS, 2011</w:t>
      </w:r>
      <w:r w:rsidR="0038748B" w:rsidRPr="0094228F">
        <w:rPr>
          <w:rFonts w:ascii="Arial" w:hAnsi="Arial" w:cs="Arial"/>
        </w:rPr>
        <w:t>)</w:t>
      </w:r>
    </w:p>
    <w:p w:rsidR="000810B8" w:rsidRPr="0094228F" w:rsidRDefault="000810B8" w:rsidP="00BE14B5">
      <w:pPr>
        <w:pStyle w:val="PargrafodaLista"/>
        <w:spacing w:after="0" w:line="360" w:lineRule="auto"/>
        <w:ind w:left="708"/>
        <w:contextualSpacing w:val="0"/>
        <w:jc w:val="both"/>
        <w:rPr>
          <w:rFonts w:ascii="Arial" w:hAnsi="Arial" w:cs="Arial"/>
          <w:sz w:val="24"/>
          <w:szCs w:val="24"/>
        </w:rPr>
      </w:pPr>
      <w:r w:rsidRPr="0094228F">
        <w:rPr>
          <w:rFonts w:ascii="Arial" w:hAnsi="Arial" w:cs="Arial"/>
          <w:sz w:val="24"/>
          <w:szCs w:val="24"/>
        </w:rPr>
        <w:t>Nesse âmbito, a jurisprudência majoritária defende:</w:t>
      </w:r>
    </w:p>
    <w:p w:rsidR="000810B8" w:rsidRPr="0094228F" w:rsidRDefault="000810B8" w:rsidP="00BE14B5">
      <w:pPr>
        <w:pStyle w:val="PargrafodaLista"/>
        <w:spacing w:after="0" w:line="240" w:lineRule="auto"/>
        <w:ind w:left="2268" w:firstLine="3"/>
        <w:contextualSpacing w:val="0"/>
        <w:jc w:val="both"/>
        <w:rPr>
          <w:rFonts w:ascii="Arial" w:hAnsi="Arial" w:cs="Arial"/>
        </w:rPr>
      </w:pPr>
      <w:r w:rsidRPr="0094228F">
        <w:rPr>
          <w:rFonts w:ascii="Arial" w:hAnsi="Arial" w:cs="Arial"/>
        </w:rPr>
        <w:t xml:space="preserve">PREVIDENCIÁRIO. PROCESSUAL CIVIL. COISA JULGADA. NOVA PROVA. RELATIVIZAÇÃO. 1. Não há dúvida de que em direito previdenciário muitas vezes o rigor processual deve ser mitigado. [...]. 2. Em matéria previdenciária há formação de coisa julgada </w:t>
      </w:r>
      <w:proofErr w:type="spellStart"/>
      <w:r w:rsidRPr="0094228F">
        <w:rPr>
          <w:rFonts w:ascii="Arial" w:hAnsi="Arial" w:cs="Arial"/>
        </w:rPr>
        <w:t>secundum</w:t>
      </w:r>
      <w:proofErr w:type="spellEnd"/>
      <w:r w:rsidRPr="0094228F">
        <w:rPr>
          <w:rFonts w:ascii="Arial" w:hAnsi="Arial" w:cs="Arial"/>
        </w:rPr>
        <w:t xml:space="preserve"> </w:t>
      </w:r>
      <w:proofErr w:type="spellStart"/>
      <w:r w:rsidRPr="0094228F">
        <w:rPr>
          <w:rFonts w:ascii="Arial" w:hAnsi="Arial" w:cs="Arial"/>
        </w:rPr>
        <w:t>eventum</w:t>
      </w:r>
      <w:proofErr w:type="spellEnd"/>
      <w:r w:rsidRPr="0094228F">
        <w:rPr>
          <w:rFonts w:ascii="Arial" w:hAnsi="Arial" w:cs="Arial"/>
        </w:rPr>
        <w:t xml:space="preserve"> </w:t>
      </w:r>
      <w:proofErr w:type="spellStart"/>
      <w:r w:rsidRPr="0094228F">
        <w:rPr>
          <w:rFonts w:ascii="Arial" w:hAnsi="Arial" w:cs="Arial"/>
        </w:rPr>
        <w:t>probationem</w:t>
      </w:r>
      <w:proofErr w:type="spellEnd"/>
      <w:r w:rsidRPr="0094228F">
        <w:rPr>
          <w:rFonts w:ascii="Arial" w:hAnsi="Arial" w:cs="Arial"/>
        </w:rPr>
        <w:t xml:space="preserve"> em situações nas quais a sentença considere </w:t>
      </w:r>
      <w:r w:rsidRPr="0094228F">
        <w:rPr>
          <w:rFonts w:ascii="Arial" w:hAnsi="Arial" w:cs="Arial"/>
        </w:rPr>
        <w:lastRenderedPageBreak/>
        <w:t xml:space="preserve">frágil ou inconsistente a prova, possibilitando a propositura de ação idêntica, mas com novas provas. 3. </w:t>
      </w:r>
      <w:r w:rsidR="007A4D10" w:rsidRPr="0094228F">
        <w:rPr>
          <w:rFonts w:ascii="Arial" w:hAnsi="Arial" w:cs="Arial"/>
        </w:rPr>
        <w:t>(RS, 2011)</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r w:rsidRPr="0094228F">
        <w:rPr>
          <w:rFonts w:ascii="Arial" w:hAnsi="Arial" w:cs="Arial"/>
          <w:sz w:val="24"/>
          <w:szCs w:val="24"/>
        </w:rPr>
        <w:tab/>
        <w:t xml:space="preserve">Ademais, vale salientar que </w:t>
      </w:r>
      <w:r w:rsidR="00B43E57" w:rsidRPr="0094228F">
        <w:rPr>
          <w:rFonts w:ascii="Arial" w:hAnsi="Arial" w:cs="Arial"/>
          <w:sz w:val="24"/>
          <w:szCs w:val="24"/>
        </w:rPr>
        <w:t>o Código de Processo C</w:t>
      </w:r>
      <w:r w:rsidRPr="0094228F">
        <w:rPr>
          <w:rFonts w:ascii="Arial" w:hAnsi="Arial" w:cs="Arial"/>
          <w:sz w:val="24"/>
          <w:szCs w:val="24"/>
        </w:rPr>
        <w:t>ivil prevê a possibilidade de relativização da coisa julgada pela ação rescisória.</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r w:rsidRPr="0094228F">
        <w:rPr>
          <w:rFonts w:ascii="Arial" w:hAnsi="Arial" w:cs="Arial"/>
          <w:sz w:val="24"/>
          <w:szCs w:val="24"/>
        </w:rPr>
        <w:tab/>
        <w:t>De maneira bem sucinta, tal mecanismo ocorre em situações excepcionais e visa garantir uma flexibilização da coisa julgada material para que haja um processo mais justo.</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r w:rsidRPr="0094228F">
        <w:rPr>
          <w:rFonts w:ascii="Arial" w:hAnsi="Arial" w:cs="Arial"/>
          <w:sz w:val="24"/>
          <w:szCs w:val="24"/>
        </w:rPr>
        <w:tab/>
        <w:t>Todavia, no que concerne à relativização nas lides de aposentadoria por idade rural o procedimento, na maioria dos casos, ocorre de maneira distinta.</w:t>
      </w:r>
      <w:r w:rsidRPr="0094228F">
        <w:rPr>
          <w:rFonts w:ascii="Arial" w:hAnsi="Arial" w:cs="Arial"/>
          <w:sz w:val="24"/>
          <w:szCs w:val="24"/>
        </w:rPr>
        <w:tab/>
        <w:t xml:space="preserve"> </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r w:rsidRPr="0094228F">
        <w:rPr>
          <w:rFonts w:ascii="Arial" w:hAnsi="Arial" w:cs="Arial"/>
          <w:sz w:val="24"/>
          <w:szCs w:val="24"/>
        </w:rPr>
        <w:tab/>
        <w:t>Inicialmente, cumpre ressa</w:t>
      </w:r>
      <w:r w:rsidR="00B43E57" w:rsidRPr="0094228F">
        <w:rPr>
          <w:rFonts w:ascii="Arial" w:hAnsi="Arial" w:cs="Arial"/>
          <w:sz w:val="24"/>
          <w:szCs w:val="24"/>
        </w:rPr>
        <w:t>ltar que lei nº 10.259/01 aduz que é</w:t>
      </w:r>
      <w:r w:rsidRPr="0094228F">
        <w:rPr>
          <w:rFonts w:ascii="Arial" w:hAnsi="Arial" w:cs="Arial"/>
          <w:sz w:val="24"/>
          <w:szCs w:val="24"/>
        </w:rPr>
        <w:t xml:space="preserve"> da competência do Juizado Federal Cível as causas de até 60 (Sessenta) salários mínimos em que são encontrados no polo passivo a União, autarquias, fundações e/ou emp</w:t>
      </w:r>
      <w:r w:rsidR="00217931" w:rsidRPr="0094228F">
        <w:rPr>
          <w:rFonts w:ascii="Arial" w:hAnsi="Arial" w:cs="Arial"/>
          <w:sz w:val="24"/>
          <w:szCs w:val="24"/>
        </w:rPr>
        <w:t>resas públicas federais. (BRASIL</w:t>
      </w:r>
      <w:r w:rsidRPr="0094228F">
        <w:rPr>
          <w:rFonts w:ascii="Arial" w:hAnsi="Arial" w:cs="Arial"/>
          <w:sz w:val="24"/>
          <w:szCs w:val="24"/>
        </w:rPr>
        <w:t>, 2018).</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r w:rsidRPr="0094228F">
        <w:rPr>
          <w:rFonts w:ascii="Arial" w:hAnsi="Arial" w:cs="Arial"/>
          <w:sz w:val="24"/>
          <w:szCs w:val="24"/>
        </w:rPr>
        <w:tab/>
        <w:t>Portanto, conclui-se que geralmente a competência para julgar as aposentadorias por idade rural é da JFC, haja vista que o valor da causa</w:t>
      </w:r>
      <w:r w:rsidR="001E7EF5" w:rsidRPr="0094228F">
        <w:rPr>
          <w:rFonts w:ascii="Arial" w:hAnsi="Arial" w:cs="Arial"/>
          <w:sz w:val="24"/>
          <w:szCs w:val="24"/>
        </w:rPr>
        <w:t xml:space="preserve"> na maioria dos</w:t>
      </w:r>
      <w:r w:rsidR="00B43E57" w:rsidRPr="0094228F">
        <w:rPr>
          <w:rFonts w:ascii="Arial" w:hAnsi="Arial" w:cs="Arial"/>
          <w:sz w:val="24"/>
          <w:szCs w:val="24"/>
        </w:rPr>
        <w:t xml:space="preserve"> casos não ultrapassa</w:t>
      </w:r>
      <w:r w:rsidRPr="0094228F">
        <w:rPr>
          <w:rFonts w:ascii="Arial" w:hAnsi="Arial" w:cs="Arial"/>
          <w:sz w:val="24"/>
          <w:szCs w:val="24"/>
        </w:rPr>
        <w:t xml:space="preserve"> o teto estabelecido pela lei e o INSS, polo passivo da demanda, é uma autarquia federal.</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r w:rsidRPr="0094228F">
        <w:rPr>
          <w:rFonts w:ascii="Arial" w:hAnsi="Arial" w:cs="Arial"/>
          <w:sz w:val="24"/>
          <w:szCs w:val="24"/>
        </w:rPr>
        <w:tab/>
        <w:t xml:space="preserve">Ademais, o ordenamento supracitado, em seu </w:t>
      </w:r>
      <w:proofErr w:type="spellStart"/>
      <w:r w:rsidRPr="0094228F">
        <w:rPr>
          <w:rFonts w:ascii="Arial" w:hAnsi="Arial" w:cs="Arial"/>
          <w:sz w:val="24"/>
          <w:szCs w:val="24"/>
        </w:rPr>
        <w:t>art</w:t>
      </w:r>
      <w:proofErr w:type="spellEnd"/>
      <w:r w:rsidRPr="0094228F">
        <w:rPr>
          <w:rFonts w:ascii="Arial" w:hAnsi="Arial" w:cs="Arial"/>
          <w:sz w:val="24"/>
          <w:szCs w:val="24"/>
        </w:rPr>
        <w:t xml:space="preserve"> 1º, menciona que os institutos dos juizados federais não devem conflitar com as regras</w:t>
      </w:r>
      <w:r w:rsidR="00B43E57" w:rsidRPr="0094228F">
        <w:rPr>
          <w:rFonts w:ascii="Arial" w:hAnsi="Arial" w:cs="Arial"/>
          <w:sz w:val="24"/>
          <w:szCs w:val="24"/>
        </w:rPr>
        <w:t xml:space="preserve"> estabelecidas na lei 9.099/95, diploma que</w:t>
      </w:r>
      <w:r w:rsidRPr="0094228F">
        <w:rPr>
          <w:rFonts w:ascii="Arial" w:hAnsi="Arial" w:cs="Arial"/>
          <w:sz w:val="24"/>
          <w:szCs w:val="24"/>
        </w:rPr>
        <w:t xml:space="preserve"> dispõe sobre os Juizados cíveis e criminais</w:t>
      </w:r>
      <w:r w:rsidR="0097193B" w:rsidRPr="0094228F">
        <w:rPr>
          <w:rFonts w:ascii="Arial" w:hAnsi="Arial" w:cs="Arial"/>
          <w:sz w:val="24"/>
          <w:szCs w:val="24"/>
        </w:rPr>
        <w:t xml:space="preserve"> no âmbito da justiça estadual</w:t>
      </w:r>
      <w:r w:rsidRPr="0094228F">
        <w:rPr>
          <w:rFonts w:ascii="Arial" w:hAnsi="Arial" w:cs="Arial"/>
          <w:sz w:val="24"/>
          <w:szCs w:val="24"/>
        </w:rPr>
        <w:t xml:space="preserve">, ou seja, os procedimentos criados por essa norma devem ser respeitados por todos os juizados. </w:t>
      </w:r>
    </w:p>
    <w:p w:rsidR="000810B8" w:rsidRPr="0094228F" w:rsidRDefault="000810B8" w:rsidP="00B30743">
      <w:pPr>
        <w:pStyle w:val="PargrafodaLista"/>
        <w:spacing w:after="0" w:line="360" w:lineRule="auto"/>
        <w:ind w:left="0"/>
        <w:contextualSpacing w:val="0"/>
        <w:jc w:val="both"/>
        <w:rPr>
          <w:rFonts w:ascii="Arial" w:hAnsi="Arial" w:cs="Arial"/>
          <w:sz w:val="24"/>
          <w:szCs w:val="24"/>
        </w:rPr>
      </w:pPr>
      <w:r w:rsidRPr="0094228F">
        <w:rPr>
          <w:rFonts w:ascii="Arial" w:hAnsi="Arial" w:cs="Arial"/>
          <w:sz w:val="24"/>
          <w:szCs w:val="24"/>
        </w:rPr>
        <w:tab/>
        <w:t>Nesse viés, o legislador estabeleceu no art. 59 da lei 9.099/95 que não serão admitidas as ações rescisórias nos Juizados Cíveis.</w:t>
      </w:r>
    </w:p>
    <w:p w:rsidR="000810B8" w:rsidRPr="0094228F" w:rsidRDefault="000810B8" w:rsidP="00B30743">
      <w:pPr>
        <w:pStyle w:val="PargrafodaLista"/>
        <w:spacing w:after="0" w:line="360" w:lineRule="auto"/>
        <w:ind w:left="0"/>
        <w:contextualSpacing w:val="0"/>
        <w:jc w:val="both"/>
        <w:rPr>
          <w:rFonts w:ascii="Arial" w:hAnsi="Arial" w:cs="Arial"/>
        </w:rPr>
      </w:pPr>
      <w:r w:rsidRPr="0094228F">
        <w:rPr>
          <w:rFonts w:ascii="Arial" w:hAnsi="Arial" w:cs="Arial"/>
          <w:sz w:val="24"/>
          <w:szCs w:val="24"/>
        </w:rPr>
        <w:tab/>
        <w:t xml:space="preserve"> Desse modo,</w:t>
      </w:r>
      <w:r w:rsidR="006B4133" w:rsidRPr="0094228F">
        <w:rPr>
          <w:rFonts w:ascii="Arial" w:hAnsi="Arial" w:cs="Arial"/>
          <w:sz w:val="24"/>
          <w:szCs w:val="24"/>
        </w:rPr>
        <w:t xml:space="preserve"> diante da impossibilidade de utilização da ação rescisória,</w:t>
      </w:r>
      <w:r w:rsidRPr="0094228F">
        <w:rPr>
          <w:rFonts w:ascii="Arial" w:hAnsi="Arial" w:cs="Arial"/>
          <w:sz w:val="24"/>
          <w:szCs w:val="24"/>
        </w:rPr>
        <w:t xml:space="preserve"> os tribu</w:t>
      </w:r>
      <w:r w:rsidR="0097193B" w:rsidRPr="0094228F">
        <w:rPr>
          <w:rFonts w:ascii="Arial" w:hAnsi="Arial" w:cs="Arial"/>
          <w:sz w:val="24"/>
          <w:szCs w:val="24"/>
        </w:rPr>
        <w:t>nais e turmas recursais, objetivando</w:t>
      </w:r>
      <w:r w:rsidRPr="0094228F">
        <w:rPr>
          <w:rFonts w:ascii="Arial" w:hAnsi="Arial" w:cs="Arial"/>
          <w:sz w:val="24"/>
          <w:szCs w:val="24"/>
        </w:rPr>
        <w:t xml:space="preserve"> garantir uma maior efetividade dos princípios constitucionais e da previdência social, sem ferir, no entanto, o princípio da segurança jurídica, estão uniformizando o ent</w:t>
      </w:r>
      <w:r w:rsidR="006B4133" w:rsidRPr="0094228F">
        <w:rPr>
          <w:rFonts w:ascii="Arial" w:hAnsi="Arial" w:cs="Arial"/>
          <w:sz w:val="24"/>
          <w:szCs w:val="24"/>
        </w:rPr>
        <w:t>endimento</w:t>
      </w:r>
      <w:r w:rsidR="0097193B" w:rsidRPr="0094228F">
        <w:rPr>
          <w:rFonts w:ascii="Arial" w:hAnsi="Arial" w:cs="Arial"/>
          <w:sz w:val="24"/>
          <w:szCs w:val="24"/>
        </w:rPr>
        <w:t xml:space="preserve"> de</w:t>
      </w:r>
      <w:r w:rsidR="006B4133" w:rsidRPr="0094228F">
        <w:rPr>
          <w:rFonts w:ascii="Arial" w:hAnsi="Arial" w:cs="Arial"/>
          <w:sz w:val="24"/>
          <w:szCs w:val="24"/>
        </w:rPr>
        <w:t xml:space="preserve"> que é possível a reaná</w:t>
      </w:r>
      <w:r w:rsidRPr="0094228F">
        <w:rPr>
          <w:rFonts w:ascii="Arial" w:hAnsi="Arial" w:cs="Arial"/>
          <w:sz w:val="24"/>
          <w:szCs w:val="24"/>
        </w:rPr>
        <w:t>lise do mérito de um processo transitado em julgado</w:t>
      </w:r>
      <w:r w:rsidR="006B4133" w:rsidRPr="0094228F">
        <w:rPr>
          <w:rFonts w:ascii="Arial" w:hAnsi="Arial" w:cs="Arial"/>
          <w:sz w:val="24"/>
          <w:szCs w:val="24"/>
        </w:rPr>
        <w:t xml:space="preserve"> de forma excepcional</w:t>
      </w:r>
      <w:r w:rsidRPr="0094228F">
        <w:rPr>
          <w:rFonts w:ascii="Arial" w:hAnsi="Arial" w:cs="Arial"/>
          <w:sz w:val="24"/>
          <w:szCs w:val="24"/>
        </w:rPr>
        <w:t>, desde</w:t>
      </w:r>
      <w:r w:rsidR="006B4133" w:rsidRPr="0094228F">
        <w:rPr>
          <w:rFonts w:ascii="Arial" w:hAnsi="Arial" w:cs="Arial"/>
          <w:sz w:val="24"/>
          <w:szCs w:val="24"/>
        </w:rPr>
        <w:t xml:space="preserve"> que</w:t>
      </w:r>
      <w:r w:rsidRPr="0094228F">
        <w:rPr>
          <w:rFonts w:ascii="Arial" w:hAnsi="Arial" w:cs="Arial"/>
          <w:sz w:val="24"/>
          <w:szCs w:val="24"/>
        </w:rPr>
        <w:t xml:space="preserve"> seja</w:t>
      </w:r>
      <w:r w:rsidR="0097193B" w:rsidRPr="0094228F">
        <w:rPr>
          <w:rFonts w:ascii="Arial" w:hAnsi="Arial" w:cs="Arial"/>
          <w:sz w:val="24"/>
          <w:szCs w:val="24"/>
        </w:rPr>
        <w:t>m</w:t>
      </w:r>
      <w:r w:rsidRPr="0094228F">
        <w:rPr>
          <w:rFonts w:ascii="Arial" w:hAnsi="Arial" w:cs="Arial"/>
          <w:sz w:val="24"/>
          <w:szCs w:val="24"/>
        </w:rPr>
        <w:t xml:space="preserve"> apresentada</w:t>
      </w:r>
      <w:r w:rsidR="0097193B" w:rsidRPr="0094228F">
        <w:rPr>
          <w:rFonts w:ascii="Arial" w:hAnsi="Arial" w:cs="Arial"/>
          <w:sz w:val="24"/>
          <w:szCs w:val="24"/>
        </w:rPr>
        <w:t>s</w:t>
      </w:r>
      <w:r w:rsidRPr="0094228F">
        <w:rPr>
          <w:rFonts w:ascii="Arial" w:hAnsi="Arial" w:cs="Arial"/>
          <w:sz w:val="24"/>
          <w:szCs w:val="24"/>
        </w:rPr>
        <w:t xml:space="preserve"> novas provas</w:t>
      </w:r>
      <w:r w:rsidR="006B4133" w:rsidRPr="0094228F">
        <w:rPr>
          <w:rFonts w:ascii="Arial" w:hAnsi="Arial" w:cs="Arial"/>
          <w:sz w:val="24"/>
          <w:szCs w:val="24"/>
        </w:rPr>
        <w:t>, mesmo que anteriores ao pleito</w:t>
      </w:r>
      <w:r w:rsidR="0097193B" w:rsidRPr="0094228F">
        <w:rPr>
          <w:rFonts w:ascii="Arial" w:hAnsi="Arial" w:cs="Arial"/>
          <w:sz w:val="24"/>
          <w:szCs w:val="24"/>
        </w:rPr>
        <w:t xml:space="preserve"> judicial</w:t>
      </w:r>
      <w:r w:rsidR="006B4133" w:rsidRPr="0094228F">
        <w:rPr>
          <w:rFonts w:ascii="Arial" w:hAnsi="Arial" w:cs="Arial"/>
          <w:sz w:val="24"/>
          <w:szCs w:val="24"/>
        </w:rPr>
        <w:t xml:space="preserve"> já </w:t>
      </w:r>
      <w:r w:rsidR="0097193B" w:rsidRPr="0094228F">
        <w:rPr>
          <w:rFonts w:ascii="Arial" w:hAnsi="Arial" w:cs="Arial"/>
          <w:sz w:val="24"/>
          <w:szCs w:val="24"/>
        </w:rPr>
        <w:t>concluído</w:t>
      </w:r>
      <w:r w:rsidR="006B4133" w:rsidRPr="0094228F">
        <w:rPr>
          <w:rFonts w:ascii="Arial" w:hAnsi="Arial" w:cs="Arial"/>
          <w:sz w:val="24"/>
          <w:szCs w:val="24"/>
        </w:rPr>
        <w:t>,</w:t>
      </w:r>
      <w:r w:rsidRPr="0094228F">
        <w:rPr>
          <w:rFonts w:ascii="Arial" w:hAnsi="Arial" w:cs="Arial"/>
          <w:sz w:val="24"/>
          <w:szCs w:val="24"/>
        </w:rPr>
        <w:t xml:space="preserve"> e haja a formulação de outro requerimento administrativo perante a autarquia federal, conforme vemos infra </w:t>
      </w:r>
      <w:r w:rsidR="0097150E" w:rsidRPr="0094228F">
        <w:rPr>
          <w:rFonts w:ascii="Arial" w:hAnsi="Arial" w:cs="Arial"/>
          <w:sz w:val="24"/>
          <w:szCs w:val="24"/>
        </w:rPr>
        <w:t xml:space="preserve">as </w:t>
      </w:r>
      <w:r w:rsidRPr="0094228F">
        <w:rPr>
          <w:rFonts w:ascii="Arial" w:hAnsi="Arial" w:cs="Arial"/>
          <w:sz w:val="24"/>
          <w:szCs w:val="24"/>
        </w:rPr>
        <w:t>decisões do STJ:</w:t>
      </w:r>
    </w:p>
    <w:p w:rsidR="00596220" w:rsidRPr="0094228F" w:rsidRDefault="00596220" w:rsidP="00596220">
      <w:pPr>
        <w:autoSpaceDE w:val="0"/>
        <w:autoSpaceDN w:val="0"/>
        <w:adjustRightInd w:val="0"/>
        <w:spacing w:after="0" w:line="240" w:lineRule="auto"/>
        <w:ind w:left="2268"/>
        <w:jc w:val="both"/>
        <w:rPr>
          <w:rFonts w:ascii="Arial" w:eastAsiaTheme="minorHAnsi" w:hAnsi="Arial" w:cs="Arial"/>
        </w:rPr>
      </w:pPr>
      <w:r w:rsidRPr="0094228F">
        <w:rPr>
          <w:rFonts w:ascii="Arial" w:eastAsiaTheme="minorHAnsi" w:hAnsi="Arial" w:cs="Arial"/>
        </w:rPr>
        <w:t xml:space="preserve">AÇÃO RESCISÓRIA. PREVIDENCIÁRIO. DOCUMENTO NOVO. APOSENTADORIA POR IDADE. TRABALHADOR RURAL. PROVA MATERIAL. EXISTÊNCIA. I - Esta Seção, considerando as condições desiguais vivenciadas pelo trabalhador rural e adotando a solução pro </w:t>
      </w:r>
      <w:r w:rsidRPr="0094228F">
        <w:rPr>
          <w:rFonts w:ascii="Arial" w:eastAsiaTheme="minorHAnsi" w:hAnsi="Arial" w:cs="Arial"/>
        </w:rPr>
        <w:lastRenderedPageBreak/>
        <w:t xml:space="preserve">misero, entende que a prova, ainda que preexistente à propositura da ação, deve ser considerada para efeitos do art. 485 VII, do CPC. Precedentes. </w:t>
      </w:r>
    </w:p>
    <w:p w:rsidR="000810B8" w:rsidRPr="0094228F" w:rsidRDefault="00596220" w:rsidP="00596220">
      <w:pPr>
        <w:autoSpaceDE w:val="0"/>
        <w:autoSpaceDN w:val="0"/>
        <w:adjustRightInd w:val="0"/>
        <w:spacing w:after="0" w:line="240" w:lineRule="auto"/>
        <w:ind w:left="2268"/>
        <w:jc w:val="both"/>
        <w:rPr>
          <w:rFonts w:ascii="Arial" w:eastAsiaTheme="minorHAnsi" w:hAnsi="Arial" w:cs="Arial"/>
        </w:rPr>
      </w:pPr>
      <w:r w:rsidRPr="0094228F">
        <w:rPr>
          <w:rFonts w:ascii="Arial" w:eastAsiaTheme="minorHAnsi" w:hAnsi="Arial" w:cs="Arial"/>
        </w:rPr>
        <w:t>II - Certidão expedida pela Justiça Eleitoral, qualificando a autora como agricultora, é apta à comprovação da condição de rurícola para efeitos previdenciários. Ação rescisória procedente. (BRASIL,2007)</w:t>
      </w:r>
    </w:p>
    <w:p w:rsidR="000810B8" w:rsidRPr="0094228F" w:rsidRDefault="000810B8" w:rsidP="00B30743">
      <w:pPr>
        <w:autoSpaceDE w:val="0"/>
        <w:autoSpaceDN w:val="0"/>
        <w:adjustRightInd w:val="0"/>
        <w:spacing w:after="0" w:line="240" w:lineRule="auto"/>
        <w:ind w:left="2832"/>
        <w:jc w:val="both"/>
        <w:rPr>
          <w:rFonts w:ascii="Arial" w:eastAsiaTheme="minorHAnsi" w:hAnsi="Arial" w:cs="Arial"/>
        </w:rPr>
      </w:pPr>
    </w:p>
    <w:p w:rsidR="0097150E" w:rsidRPr="0094228F" w:rsidRDefault="0097150E" w:rsidP="0097150E">
      <w:pPr>
        <w:autoSpaceDE w:val="0"/>
        <w:autoSpaceDN w:val="0"/>
        <w:adjustRightInd w:val="0"/>
        <w:spacing w:after="0" w:line="240" w:lineRule="auto"/>
        <w:ind w:left="2268"/>
        <w:jc w:val="both"/>
        <w:rPr>
          <w:rFonts w:ascii="Arial" w:eastAsiaTheme="minorHAnsi" w:hAnsi="Arial" w:cs="Arial"/>
        </w:rPr>
      </w:pPr>
      <w:r w:rsidRPr="0094228F">
        <w:rPr>
          <w:rFonts w:ascii="Arial" w:eastAsiaTheme="minorHAnsi" w:hAnsi="Arial" w:cs="Arial"/>
        </w:rPr>
        <w:t>AÇÃO RESCISÓRIA. PREVIDENCIÁRIO. APOSENTADORIA POR IDADE. RURÍCOLA. INEXIGIBILIDADE DO DEPÓSITO PREVISTO PELO ART. 488, II, DO CPC. DOCUMENTO NOVO. DECLARAÇÃO ASSINADA POR PARTICULAR. CERTIDÃO DE CASAMENTO. SOLUÇÃO PRO MISERO. INÍCIO DE PROVA MATERIAL CORROBORADO POR PROVA TESTEMUNHAL. PEDIDO PROCEDENTE.1. A parte beneficiária da justiça gratuita não está obrigada a fazer o depósito de que trata o art. 488, II, do CPC 2. Declaração assinada por particular equipara-se a simples depoimento de informante reduzido a termo, não se prestando como início razoável de prova documental. 3. Esta Corte, ciente das inúmeras dificuldades por que passam os trabalhadores rurais, vem se orientando pelo critério pro misero, abrandando o rigorismo legal relativo à produção da prova da condição de segurado especial. Em hipóteses em que a rescisória é proposta por trabalhadora rural, tem se aceitado recorrentemente a juntada a posteriori de certidão de casamento, na qual consta como rurícola a profissão do cônjuge (</w:t>
      </w:r>
      <w:proofErr w:type="spellStart"/>
      <w:r w:rsidRPr="0094228F">
        <w:rPr>
          <w:rFonts w:ascii="Arial" w:eastAsiaTheme="minorHAnsi" w:hAnsi="Arial" w:cs="Arial"/>
        </w:rPr>
        <w:t>precendentes</w:t>
      </w:r>
      <w:proofErr w:type="spellEnd"/>
      <w:r w:rsidRPr="0094228F">
        <w:rPr>
          <w:rFonts w:ascii="Arial" w:eastAsiaTheme="minorHAnsi" w:hAnsi="Arial" w:cs="Arial"/>
        </w:rPr>
        <w:t>). Se se admite como início de prova documental a certidão na qual somente o cônjuge é tido como rurícola, com muito mais razão se deve admitir, para os mesmos fins, a certidão na qual o próprio autor é assim qualificado. A certidão de casamento é, portanto, documento suficiente a comprovar o início da prova material exigido por lei a corroborar a prova testemunhal. 4. Diante da prova testemunhal favorável e não pairando mais discussões quanto à existência de início suficiente de prova material da condição de rurícola, o autor se classifica como segurado especial, protegido pela lei de benefícios da previdência social - art. 11, inciso VII, da Lei 8.213/91. 5. Pedido procedente.</w:t>
      </w:r>
      <w:r w:rsidR="00596220" w:rsidRPr="0094228F">
        <w:rPr>
          <w:rFonts w:ascii="Arial" w:eastAsiaTheme="minorHAnsi" w:hAnsi="Arial" w:cs="Arial"/>
        </w:rPr>
        <w:t xml:space="preserve"> (BRASIL, 2009).</w:t>
      </w:r>
    </w:p>
    <w:p w:rsidR="000810B8" w:rsidRPr="0094228F" w:rsidRDefault="000810B8" w:rsidP="0097150E">
      <w:pPr>
        <w:autoSpaceDE w:val="0"/>
        <w:autoSpaceDN w:val="0"/>
        <w:adjustRightInd w:val="0"/>
        <w:spacing w:after="0" w:line="360" w:lineRule="auto"/>
        <w:jc w:val="both"/>
        <w:rPr>
          <w:rFonts w:ascii="Arial" w:hAnsi="Arial" w:cs="Arial"/>
          <w:sz w:val="24"/>
          <w:szCs w:val="24"/>
          <w:shd w:val="clear" w:color="auto" w:fill="FFFFFF"/>
        </w:rPr>
      </w:pPr>
      <w:r w:rsidRPr="0094228F">
        <w:rPr>
          <w:rFonts w:ascii="Arial" w:eastAsiaTheme="minorHAnsi" w:hAnsi="Arial" w:cs="Arial"/>
          <w:sz w:val="24"/>
          <w:szCs w:val="24"/>
        </w:rPr>
        <w:tab/>
      </w:r>
      <w:r w:rsidR="0097193B" w:rsidRPr="0094228F">
        <w:rPr>
          <w:rFonts w:ascii="Arial" w:eastAsiaTheme="minorHAnsi" w:hAnsi="Arial" w:cs="Arial"/>
          <w:sz w:val="24"/>
          <w:szCs w:val="24"/>
        </w:rPr>
        <w:t xml:space="preserve">A Justiça Federal, através da Seção Judiciária da </w:t>
      </w:r>
      <w:r w:rsidR="006B4133" w:rsidRPr="0094228F">
        <w:rPr>
          <w:rFonts w:ascii="Arial" w:eastAsiaTheme="minorHAnsi" w:hAnsi="Arial" w:cs="Arial"/>
          <w:sz w:val="24"/>
          <w:szCs w:val="24"/>
        </w:rPr>
        <w:t>Paraíba</w:t>
      </w:r>
      <w:r w:rsidR="0097193B" w:rsidRPr="0094228F">
        <w:rPr>
          <w:rFonts w:ascii="Arial" w:eastAsiaTheme="minorHAnsi" w:hAnsi="Arial" w:cs="Arial"/>
          <w:sz w:val="24"/>
          <w:szCs w:val="24"/>
        </w:rPr>
        <w:t>,</w:t>
      </w:r>
      <w:r w:rsidR="006B4133" w:rsidRPr="0094228F">
        <w:rPr>
          <w:rFonts w:ascii="Arial" w:eastAsiaTheme="minorHAnsi" w:hAnsi="Arial" w:cs="Arial"/>
          <w:sz w:val="24"/>
          <w:szCs w:val="24"/>
        </w:rPr>
        <w:t xml:space="preserve"> também</w:t>
      </w:r>
      <w:r w:rsidR="0097193B" w:rsidRPr="0094228F">
        <w:rPr>
          <w:rFonts w:ascii="Arial" w:eastAsiaTheme="minorHAnsi" w:hAnsi="Arial" w:cs="Arial"/>
          <w:sz w:val="24"/>
          <w:szCs w:val="24"/>
        </w:rPr>
        <w:t xml:space="preserve"> vem aplicando a relativização da coisa julgada</w:t>
      </w:r>
      <w:r w:rsidRPr="0094228F">
        <w:rPr>
          <w:rFonts w:ascii="Arial" w:eastAsiaTheme="minorHAnsi" w:hAnsi="Arial" w:cs="Arial"/>
          <w:sz w:val="24"/>
          <w:szCs w:val="24"/>
        </w:rPr>
        <w:t xml:space="preserve">. Em um caso concreto, um segurado </w:t>
      </w:r>
      <w:r w:rsidR="0097193B" w:rsidRPr="0094228F">
        <w:rPr>
          <w:rFonts w:ascii="Arial" w:eastAsiaTheme="minorHAnsi" w:hAnsi="Arial" w:cs="Arial"/>
          <w:sz w:val="24"/>
          <w:szCs w:val="24"/>
        </w:rPr>
        <w:t>especial</w:t>
      </w:r>
      <w:r w:rsidRPr="0094228F">
        <w:rPr>
          <w:rFonts w:ascii="Arial" w:eastAsiaTheme="minorHAnsi" w:hAnsi="Arial" w:cs="Arial"/>
          <w:sz w:val="24"/>
          <w:szCs w:val="24"/>
        </w:rPr>
        <w:t xml:space="preserve"> ingressou em 2016 com um pedido de Aposentadoria por idade rural, processo nº </w:t>
      </w:r>
      <w:r w:rsidRPr="0094228F">
        <w:rPr>
          <w:rFonts w:ascii="Arial" w:hAnsi="Arial" w:cs="Arial"/>
          <w:sz w:val="24"/>
          <w:szCs w:val="24"/>
          <w:shd w:val="clear" w:color="auto" w:fill="FFFFFF"/>
        </w:rPr>
        <w:t xml:space="preserve">0504571-54.2016.4.05.8201, </w:t>
      </w:r>
      <w:r w:rsidR="0097193B" w:rsidRPr="0094228F">
        <w:rPr>
          <w:rFonts w:ascii="Arial" w:hAnsi="Arial" w:cs="Arial"/>
          <w:sz w:val="24"/>
          <w:szCs w:val="24"/>
          <w:shd w:val="clear" w:color="auto" w:fill="FFFFFF"/>
        </w:rPr>
        <w:t>tendo sido o pedido jurisdicional</w:t>
      </w:r>
      <w:r w:rsidRPr="0094228F">
        <w:rPr>
          <w:rFonts w:ascii="Arial" w:hAnsi="Arial" w:cs="Arial"/>
          <w:sz w:val="24"/>
          <w:szCs w:val="24"/>
          <w:shd w:val="clear" w:color="auto" w:fill="FFFFFF"/>
        </w:rPr>
        <w:t xml:space="preserve"> julgado improcedente sob o argumento</w:t>
      </w:r>
      <w:r w:rsidR="0097193B" w:rsidRPr="0094228F">
        <w:rPr>
          <w:rFonts w:ascii="Arial" w:hAnsi="Arial" w:cs="Arial"/>
          <w:sz w:val="24"/>
          <w:szCs w:val="24"/>
          <w:shd w:val="clear" w:color="auto" w:fill="FFFFFF"/>
        </w:rPr>
        <w:t xml:space="preserve"> de</w:t>
      </w:r>
      <w:r w:rsidRPr="0094228F">
        <w:rPr>
          <w:rFonts w:ascii="Arial" w:hAnsi="Arial" w:cs="Arial"/>
          <w:sz w:val="24"/>
          <w:szCs w:val="24"/>
          <w:shd w:val="clear" w:color="auto" w:fill="FFFFFF"/>
        </w:rPr>
        <w:t xml:space="preserve"> que</w:t>
      </w:r>
      <w:r w:rsidRPr="0094228F">
        <w:rPr>
          <w:rFonts w:ascii="Arial" w:hAnsi="Arial" w:cs="Arial"/>
          <w:sz w:val="20"/>
          <w:szCs w:val="20"/>
          <w:shd w:val="clear" w:color="auto" w:fill="FFFFFF"/>
        </w:rPr>
        <w:t xml:space="preserve"> </w:t>
      </w:r>
      <w:r w:rsidRPr="0094228F">
        <w:rPr>
          <w:rFonts w:ascii="Arial" w:hAnsi="Arial" w:cs="Arial"/>
          <w:sz w:val="24"/>
          <w:szCs w:val="24"/>
          <w:shd w:val="clear" w:color="auto" w:fill="FFFFFF"/>
        </w:rPr>
        <w:t>“não existem provas documentais e testemunhais suficientes a indicar a existência de labor rural pelo tempo de carência necessário, o caso é de indeferimento da pretensão.”</w:t>
      </w:r>
      <w:r w:rsidR="00DD70B3">
        <w:rPr>
          <w:rFonts w:ascii="Arial" w:hAnsi="Arial" w:cs="Arial"/>
          <w:sz w:val="24"/>
          <w:szCs w:val="24"/>
          <w:shd w:val="clear" w:color="auto" w:fill="FFFFFF"/>
        </w:rPr>
        <w:t xml:space="preserve"> (PARAÍBA, 2016)</w:t>
      </w:r>
    </w:p>
    <w:p w:rsidR="000810B8" w:rsidRPr="0094228F" w:rsidRDefault="000810B8" w:rsidP="00B30743">
      <w:pPr>
        <w:autoSpaceDE w:val="0"/>
        <w:autoSpaceDN w:val="0"/>
        <w:adjustRightInd w:val="0"/>
        <w:spacing w:after="0" w:line="360" w:lineRule="auto"/>
        <w:jc w:val="both"/>
        <w:rPr>
          <w:rFonts w:ascii="Arial" w:hAnsi="Arial" w:cs="Arial"/>
          <w:sz w:val="24"/>
          <w:szCs w:val="24"/>
          <w:shd w:val="clear" w:color="auto" w:fill="FFFFFF"/>
        </w:rPr>
      </w:pPr>
      <w:r w:rsidRPr="0094228F">
        <w:rPr>
          <w:rFonts w:ascii="Arial" w:hAnsi="Arial" w:cs="Arial"/>
          <w:sz w:val="24"/>
          <w:szCs w:val="24"/>
          <w:shd w:val="clear" w:color="auto" w:fill="FFFFFF"/>
        </w:rPr>
        <w:tab/>
        <w:t>Posteriormente, visando a retificação da decisão anterior, no ano de 2018, o mesmo autor ingressou com uma ação idêntica,</w:t>
      </w:r>
      <w:r w:rsidR="006B4133" w:rsidRPr="0094228F">
        <w:rPr>
          <w:rFonts w:ascii="Arial" w:hAnsi="Arial" w:cs="Arial"/>
          <w:sz w:val="24"/>
          <w:szCs w:val="24"/>
          <w:shd w:val="clear" w:color="auto" w:fill="FFFFFF"/>
        </w:rPr>
        <w:t xml:space="preserve"> com o processo</w:t>
      </w:r>
      <w:r w:rsidRPr="0094228F">
        <w:rPr>
          <w:rFonts w:ascii="Arial" w:hAnsi="Arial" w:cs="Arial"/>
          <w:sz w:val="24"/>
          <w:szCs w:val="24"/>
          <w:shd w:val="clear" w:color="auto" w:fill="FFFFFF"/>
        </w:rPr>
        <w:t xml:space="preserve"> nº 0504494-74.2018.4.05.8201, apresentando novas provas</w:t>
      </w:r>
      <w:r w:rsidR="006B4133" w:rsidRPr="0094228F">
        <w:rPr>
          <w:rFonts w:ascii="Arial" w:hAnsi="Arial" w:cs="Arial"/>
          <w:sz w:val="24"/>
          <w:szCs w:val="24"/>
          <w:shd w:val="clear" w:color="auto" w:fill="FFFFFF"/>
        </w:rPr>
        <w:t xml:space="preserve"> para a análise do magistrado</w:t>
      </w:r>
      <w:r w:rsidRPr="0094228F">
        <w:rPr>
          <w:rFonts w:ascii="Arial" w:hAnsi="Arial" w:cs="Arial"/>
          <w:sz w:val="24"/>
          <w:szCs w:val="24"/>
          <w:shd w:val="clear" w:color="auto" w:fill="FFFFFF"/>
        </w:rPr>
        <w:t xml:space="preserve"> e novo requerimento administrativo.</w:t>
      </w:r>
      <w:r w:rsidR="00EA45C8" w:rsidRPr="0094228F">
        <w:rPr>
          <w:rFonts w:ascii="Arial" w:hAnsi="Arial" w:cs="Arial"/>
          <w:sz w:val="24"/>
          <w:szCs w:val="24"/>
          <w:shd w:val="clear" w:color="auto" w:fill="FFFFFF"/>
        </w:rPr>
        <w:t xml:space="preserve"> </w:t>
      </w:r>
      <w:r w:rsidR="00DD70B3" w:rsidRPr="00DD70B3">
        <w:rPr>
          <w:rFonts w:ascii="Arial" w:hAnsi="Arial" w:cs="Arial"/>
          <w:sz w:val="24"/>
          <w:szCs w:val="24"/>
          <w:shd w:val="clear" w:color="auto" w:fill="FFFFFF"/>
        </w:rPr>
        <w:t>(PARAÍBA, 2018)</w:t>
      </w:r>
    </w:p>
    <w:p w:rsidR="000810B8" w:rsidRPr="0094228F" w:rsidRDefault="000810B8" w:rsidP="00B30743">
      <w:pPr>
        <w:autoSpaceDE w:val="0"/>
        <w:autoSpaceDN w:val="0"/>
        <w:adjustRightInd w:val="0"/>
        <w:spacing w:after="0" w:line="360" w:lineRule="auto"/>
        <w:jc w:val="both"/>
        <w:rPr>
          <w:rFonts w:ascii="Arial" w:hAnsi="Arial" w:cs="Arial"/>
          <w:sz w:val="24"/>
          <w:szCs w:val="24"/>
          <w:shd w:val="clear" w:color="auto" w:fill="FFFFFF"/>
        </w:rPr>
      </w:pPr>
      <w:r w:rsidRPr="0094228F">
        <w:rPr>
          <w:rFonts w:ascii="Arial" w:hAnsi="Arial" w:cs="Arial"/>
          <w:sz w:val="24"/>
          <w:szCs w:val="24"/>
          <w:shd w:val="clear" w:color="auto" w:fill="FFFFFF"/>
        </w:rPr>
        <w:lastRenderedPageBreak/>
        <w:tab/>
        <w:t>Ocorre que nesse segundo processo, o juízo reconheceu a relativização</w:t>
      </w:r>
      <w:r w:rsidR="006B4133" w:rsidRPr="0094228F">
        <w:rPr>
          <w:rFonts w:ascii="Arial" w:hAnsi="Arial" w:cs="Arial"/>
          <w:sz w:val="24"/>
          <w:szCs w:val="24"/>
          <w:shd w:val="clear" w:color="auto" w:fill="FFFFFF"/>
        </w:rPr>
        <w:t xml:space="preserve"> da coisa julgada material,</w:t>
      </w:r>
      <w:r w:rsidRPr="0094228F">
        <w:rPr>
          <w:rFonts w:ascii="Arial" w:hAnsi="Arial" w:cs="Arial"/>
          <w:sz w:val="24"/>
          <w:szCs w:val="24"/>
          <w:shd w:val="clear" w:color="auto" w:fill="FFFFFF"/>
        </w:rPr>
        <w:t xml:space="preserve"> </w:t>
      </w:r>
      <w:r w:rsidR="006B4133" w:rsidRPr="0094228F">
        <w:rPr>
          <w:rFonts w:ascii="Arial" w:hAnsi="Arial" w:cs="Arial"/>
          <w:sz w:val="24"/>
          <w:szCs w:val="24"/>
          <w:shd w:val="clear" w:color="auto" w:fill="FFFFFF"/>
        </w:rPr>
        <w:t>tendo em vista</w:t>
      </w:r>
      <w:r w:rsidRPr="0094228F">
        <w:rPr>
          <w:rFonts w:ascii="Arial" w:hAnsi="Arial" w:cs="Arial"/>
          <w:sz w:val="24"/>
          <w:szCs w:val="24"/>
          <w:shd w:val="clear" w:color="auto" w:fill="FFFFFF"/>
        </w:rPr>
        <w:t xml:space="preserve"> que não ext</w:t>
      </w:r>
      <w:r w:rsidR="006B4133" w:rsidRPr="0094228F">
        <w:rPr>
          <w:rFonts w:ascii="Arial" w:hAnsi="Arial" w:cs="Arial"/>
          <w:sz w:val="24"/>
          <w:szCs w:val="24"/>
          <w:shd w:val="clear" w:color="auto" w:fill="FFFFFF"/>
        </w:rPr>
        <w:t>inguiu sem resolução de mérito, seguindo o feito seu regular prosseguimento.</w:t>
      </w:r>
    </w:p>
    <w:p w:rsidR="007A0918" w:rsidRPr="0094228F" w:rsidRDefault="000810B8" w:rsidP="00B30743">
      <w:pPr>
        <w:autoSpaceDE w:val="0"/>
        <w:autoSpaceDN w:val="0"/>
        <w:adjustRightInd w:val="0"/>
        <w:spacing w:after="0" w:line="360" w:lineRule="auto"/>
        <w:jc w:val="both"/>
        <w:rPr>
          <w:rFonts w:ascii="Arial" w:hAnsi="Arial" w:cs="Arial"/>
          <w:sz w:val="24"/>
          <w:szCs w:val="24"/>
          <w:shd w:val="clear" w:color="auto" w:fill="FFFFFF"/>
        </w:rPr>
      </w:pPr>
      <w:r w:rsidRPr="0094228F">
        <w:rPr>
          <w:rFonts w:ascii="Arial" w:hAnsi="Arial" w:cs="Arial"/>
          <w:sz w:val="24"/>
          <w:szCs w:val="24"/>
          <w:shd w:val="clear" w:color="auto" w:fill="FFFFFF"/>
        </w:rPr>
        <w:tab/>
        <w:t>No seguimento da deslinde processual, o INSS reconhec</w:t>
      </w:r>
      <w:r w:rsidR="006B4133" w:rsidRPr="0094228F">
        <w:rPr>
          <w:rFonts w:ascii="Arial" w:hAnsi="Arial" w:cs="Arial"/>
          <w:sz w:val="24"/>
          <w:szCs w:val="24"/>
          <w:shd w:val="clear" w:color="auto" w:fill="FFFFFF"/>
        </w:rPr>
        <w:t>eu o direito autoral, sendo o processo encerrado com a realização de um acordo.</w:t>
      </w:r>
      <w:r w:rsidRPr="0094228F">
        <w:rPr>
          <w:rFonts w:ascii="Arial" w:hAnsi="Arial" w:cs="Arial"/>
          <w:sz w:val="24"/>
          <w:szCs w:val="24"/>
          <w:shd w:val="clear" w:color="auto" w:fill="FFFFFF"/>
        </w:rPr>
        <w:tab/>
      </w:r>
    </w:p>
    <w:p w:rsidR="000810B8" w:rsidRPr="0094228F" w:rsidRDefault="000810B8" w:rsidP="00B30743">
      <w:pPr>
        <w:autoSpaceDE w:val="0"/>
        <w:autoSpaceDN w:val="0"/>
        <w:adjustRightInd w:val="0"/>
        <w:spacing w:after="0" w:line="360" w:lineRule="auto"/>
        <w:jc w:val="both"/>
        <w:rPr>
          <w:rFonts w:ascii="Arial" w:hAnsi="Arial" w:cs="Arial"/>
          <w:sz w:val="24"/>
          <w:szCs w:val="24"/>
          <w:shd w:val="clear" w:color="auto" w:fill="FFFFFF"/>
        </w:rPr>
      </w:pPr>
      <w:r w:rsidRPr="0094228F">
        <w:rPr>
          <w:rFonts w:ascii="Arial" w:hAnsi="Arial" w:cs="Arial"/>
          <w:sz w:val="24"/>
          <w:szCs w:val="24"/>
          <w:shd w:val="clear" w:color="auto" w:fill="FFFFFF"/>
        </w:rPr>
        <w:tab/>
        <w:t>Nesse contexto, diante de todo o exposto, a relativização da coisa julgada nas aposentadorias por idade rural, por mais que ainda não seja unânime</w:t>
      </w:r>
      <w:r w:rsidR="0097193B" w:rsidRPr="0094228F">
        <w:rPr>
          <w:rFonts w:ascii="Arial" w:hAnsi="Arial" w:cs="Arial"/>
          <w:sz w:val="24"/>
          <w:szCs w:val="24"/>
          <w:shd w:val="clear" w:color="auto" w:fill="FFFFFF"/>
        </w:rPr>
        <w:t xml:space="preserve"> na jurisprudência</w:t>
      </w:r>
      <w:r w:rsidRPr="0094228F">
        <w:rPr>
          <w:rFonts w:ascii="Arial" w:hAnsi="Arial" w:cs="Arial"/>
          <w:sz w:val="24"/>
          <w:szCs w:val="24"/>
          <w:shd w:val="clear" w:color="auto" w:fill="FFFFFF"/>
        </w:rPr>
        <w:t>, já encontra p</w:t>
      </w:r>
      <w:r w:rsidR="0097193B" w:rsidRPr="0094228F">
        <w:rPr>
          <w:rFonts w:ascii="Arial" w:hAnsi="Arial" w:cs="Arial"/>
          <w:sz w:val="24"/>
          <w:szCs w:val="24"/>
          <w:shd w:val="clear" w:color="auto" w:fill="FFFFFF"/>
        </w:rPr>
        <w:t>recedentes e está sendo aplicada</w:t>
      </w:r>
      <w:r w:rsidRPr="0094228F">
        <w:rPr>
          <w:rFonts w:ascii="Arial" w:hAnsi="Arial" w:cs="Arial"/>
          <w:sz w:val="24"/>
          <w:szCs w:val="24"/>
          <w:shd w:val="clear" w:color="auto" w:fill="FFFFFF"/>
        </w:rPr>
        <w:t xml:space="preserve"> em diversos tribunais</w:t>
      </w:r>
      <w:r w:rsidR="007A0918" w:rsidRPr="0094228F">
        <w:rPr>
          <w:rFonts w:ascii="Arial" w:hAnsi="Arial" w:cs="Arial"/>
          <w:sz w:val="24"/>
          <w:szCs w:val="24"/>
          <w:shd w:val="clear" w:color="auto" w:fill="FFFFFF"/>
        </w:rPr>
        <w:t xml:space="preserve"> </w:t>
      </w:r>
      <w:r w:rsidR="0097193B" w:rsidRPr="0094228F">
        <w:rPr>
          <w:rFonts w:ascii="Arial" w:hAnsi="Arial" w:cs="Arial"/>
          <w:sz w:val="24"/>
          <w:szCs w:val="24"/>
          <w:shd w:val="clear" w:color="auto" w:fill="FFFFFF"/>
        </w:rPr>
        <w:t>,</w:t>
      </w:r>
      <w:r w:rsidR="007A0918" w:rsidRPr="0094228F">
        <w:rPr>
          <w:rFonts w:ascii="Arial" w:hAnsi="Arial" w:cs="Arial"/>
          <w:sz w:val="24"/>
          <w:szCs w:val="24"/>
          <w:shd w:val="clear" w:color="auto" w:fill="FFFFFF"/>
        </w:rPr>
        <w:t>em casos excepcionais</w:t>
      </w:r>
      <w:r w:rsidRPr="0094228F">
        <w:rPr>
          <w:rFonts w:ascii="Arial" w:hAnsi="Arial" w:cs="Arial"/>
          <w:sz w:val="24"/>
          <w:szCs w:val="24"/>
          <w:shd w:val="clear" w:color="auto" w:fill="FFFFFF"/>
        </w:rPr>
        <w:t>, buscando cada vez mais garantir ao segurado especial a</w:t>
      </w:r>
      <w:r w:rsidR="0097193B" w:rsidRPr="0094228F">
        <w:rPr>
          <w:rFonts w:ascii="Arial" w:hAnsi="Arial" w:cs="Arial"/>
          <w:sz w:val="24"/>
          <w:szCs w:val="24"/>
          <w:shd w:val="clear" w:color="auto" w:fill="FFFFFF"/>
        </w:rPr>
        <w:t xml:space="preserve"> possibilidade de rediscussão de</w:t>
      </w:r>
      <w:r w:rsidRPr="0094228F">
        <w:rPr>
          <w:rFonts w:ascii="Arial" w:hAnsi="Arial" w:cs="Arial"/>
          <w:sz w:val="24"/>
          <w:szCs w:val="24"/>
          <w:shd w:val="clear" w:color="auto" w:fill="FFFFFF"/>
        </w:rPr>
        <w:t xml:space="preserve"> seu direito fundamental</w:t>
      </w:r>
      <w:r w:rsidR="007A0918" w:rsidRPr="0094228F">
        <w:rPr>
          <w:rFonts w:ascii="Arial" w:hAnsi="Arial" w:cs="Arial"/>
          <w:sz w:val="24"/>
          <w:szCs w:val="24"/>
          <w:shd w:val="clear" w:color="auto" w:fill="FFFFFF"/>
        </w:rPr>
        <w:t>, desde que apresente novas provas e realize novo requerimento administrativo perante o INSS</w:t>
      </w:r>
      <w:r w:rsidRPr="0094228F">
        <w:rPr>
          <w:rFonts w:ascii="Arial" w:hAnsi="Arial" w:cs="Arial"/>
          <w:sz w:val="24"/>
          <w:szCs w:val="24"/>
          <w:shd w:val="clear" w:color="auto" w:fill="FFFFFF"/>
        </w:rPr>
        <w:t xml:space="preserve">, </w:t>
      </w:r>
      <w:r w:rsidR="007A0918" w:rsidRPr="0094228F">
        <w:rPr>
          <w:rFonts w:ascii="Arial" w:hAnsi="Arial" w:cs="Arial"/>
          <w:sz w:val="24"/>
          <w:szCs w:val="24"/>
          <w:shd w:val="clear" w:color="auto" w:fill="FFFFFF"/>
        </w:rPr>
        <w:t>garantindo a efetividade também d</w:t>
      </w:r>
      <w:r w:rsidR="001F525E" w:rsidRPr="0094228F">
        <w:rPr>
          <w:rFonts w:ascii="Arial" w:hAnsi="Arial" w:cs="Arial"/>
          <w:sz w:val="24"/>
          <w:szCs w:val="24"/>
          <w:shd w:val="clear" w:color="auto" w:fill="FFFFFF"/>
        </w:rPr>
        <w:t>o princípio da segurança jurídica</w:t>
      </w:r>
      <w:r w:rsidRPr="0094228F">
        <w:rPr>
          <w:rFonts w:ascii="Arial" w:hAnsi="Arial" w:cs="Arial"/>
          <w:sz w:val="24"/>
          <w:szCs w:val="24"/>
          <w:shd w:val="clear" w:color="auto" w:fill="FFFFFF"/>
        </w:rPr>
        <w:t>.</w:t>
      </w:r>
    </w:p>
    <w:p w:rsidR="000810B8" w:rsidRPr="0094228F" w:rsidRDefault="000810B8" w:rsidP="00B30743">
      <w:pPr>
        <w:autoSpaceDE w:val="0"/>
        <w:autoSpaceDN w:val="0"/>
        <w:adjustRightInd w:val="0"/>
        <w:spacing w:after="0" w:line="360" w:lineRule="auto"/>
        <w:jc w:val="both"/>
        <w:rPr>
          <w:rFonts w:ascii="Arial" w:hAnsi="Arial" w:cs="Arial"/>
          <w:sz w:val="24"/>
          <w:szCs w:val="24"/>
          <w:shd w:val="clear" w:color="auto" w:fill="FFFFFF"/>
        </w:rPr>
      </w:pPr>
    </w:p>
    <w:p w:rsidR="002C58AB" w:rsidRDefault="004E2273" w:rsidP="002C58AB">
      <w:pPr>
        <w:pStyle w:val="PargrafodaLista"/>
        <w:numPr>
          <w:ilvl w:val="0"/>
          <w:numId w:val="3"/>
        </w:numPr>
        <w:tabs>
          <w:tab w:val="left" w:pos="284"/>
        </w:tabs>
        <w:autoSpaceDE w:val="0"/>
        <w:autoSpaceDN w:val="0"/>
        <w:adjustRightInd w:val="0"/>
        <w:spacing w:after="0" w:line="360" w:lineRule="auto"/>
        <w:ind w:left="0" w:firstLine="0"/>
        <w:jc w:val="both"/>
        <w:rPr>
          <w:rFonts w:ascii="Arial" w:hAnsi="Arial" w:cs="Arial"/>
          <w:b/>
          <w:sz w:val="24"/>
          <w:szCs w:val="24"/>
          <w:shd w:val="clear" w:color="auto" w:fill="FFFFFF"/>
        </w:rPr>
      </w:pPr>
      <w:r w:rsidRPr="0094228F">
        <w:rPr>
          <w:rFonts w:ascii="Arial" w:hAnsi="Arial" w:cs="Arial"/>
          <w:b/>
          <w:sz w:val="24"/>
          <w:szCs w:val="24"/>
          <w:shd w:val="clear" w:color="auto" w:fill="FFFFFF"/>
        </w:rPr>
        <w:t>CONSIDERAÇÕES FINAIS</w:t>
      </w:r>
    </w:p>
    <w:p w:rsidR="000405CC" w:rsidRPr="0094228F" w:rsidRDefault="000405CC" w:rsidP="000405CC">
      <w:pPr>
        <w:pStyle w:val="PargrafodaLista"/>
        <w:tabs>
          <w:tab w:val="left" w:pos="284"/>
        </w:tabs>
        <w:autoSpaceDE w:val="0"/>
        <w:autoSpaceDN w:val="0"/>
        <w:adjustRightInd w:val="0"/>
        <w:spacing w:after="0" w:line="360" w:lineRule="auto"/>
        <w:ind w:left="0"/>
        <w:jc w:val="both"/>
        <w:rPr>
          <w:rFonts w:ascii="Arial" w:hAnsi="Arial" w:cs="Arial"/>
          <w:b/>
          <w:sz w:val="24"/>
          <w:szCs w:val="24"/>
          <w:shd w:val="clear" w:color="auto" w:fill="FFFFFF"/>
        </w:rPr>
      </w:pPr>
    </w:p>
    <w:p w:rsidR="00D90743" w:rsidRPr="0094228F" w:rsidRDefault="001F525E" w:rsidP="001F525E">
      <w:pPr>
        <w:pStyle w:val="PargrafodaLista"/>
        <w:tabs>
          <w:tab w:val="left" w:pos="284"/>
        </w:tabs>
        <w:autoSpaceDE w:val="0"/>
        <w:autoSpaceDN w:val="0"/>
        <w:adjustRightInd w:val="0"/>
        <w:spacing w:after="0" w:line="360" w:lineRule="auto"/>
        <w:ind w:left="0"/>
        <w:jc w:val="both"/>
        <w:rPr>
          <w:rFonts w:ascii="Arial" w:hAnsi="Arial" w:cs="Arial"/>
          <w:sz w:val="24"/>
          <w:szCs w:val="24"/>
          <w:shd w:val="clear" w:color="auto" w:fill="FFFFFF"/>
        </w:rPr>
      </w:pPr>
      <w:r w:rsidRPr="0094228F">
        <w:rPr>
          <w:rFonts w:ascii="Arial" w:hAnsi="Arial" w:cs="Arial"/>
          <w:b/>
          <w:sz w:val="24"/>
          <w:szCs w:val="24"/>
          <w:shd w:val="clear" w:color="auto" w:fill="FFFFFF"/>
        </w:rPr>
        <w:tab/>
      </w:r>
      <w:r w:rsidRPr="0094228F">
        <w:rPr>
          <w:rFonts w:ascii="Arial" w:hAnsi="Arial" w:cs="Arial"/>
          <w:b/>
          <w:sz w:val="24"/>
          <w:szCs w:val="24"/>
          <w:shd w:val="clear" w:color="auto" w:fill="FFFFFF"/>
        </w:rPr>
        <w:tab/>
      </w:r>
      <w:r w:rsidR="00D90743" w:rsidRPr="0094228F">
        <w:rPr>
          <w:rFonts w:ascii="Arial" w:hAnsi="Arial" w:cs="Arial"/>
          <w:sz w:val="24"/>
          <w:szCs w:val="24"/>
          <w:shd w:val="clear" w:color="auto" w:fill="FFFFFF"/>
        </w:rPr>
        <w:t>Diante de todo o exposto, se faz necessário a aplicabilidade da teoria da relativização da coisa julgada nas lides de aposentadoria por idade rural, mesmo com os posicionamentos doutrinários defendendo ferrenhamente a coisa julgada de maneira absoluta, haja vista que esse mecanismo jurídico visa garantir um dos direitos básicos do cidadão, a dignidade da pessoa humana.</w:t>
      </w:r>
    </w:p>
    <w:p w:rsidR="007A0918" w:rsidRPr="0094228F" w:rsidRDefault="007A0918" w:rsidP="001F525E">
      <w:pPr>
        <w:pStyle w:val="PargrafodaLista"/>
        <w:tabs>
          <w:tab w:val="left" w:pos="284"/>
        </w:tabs>
        <w:autoSpaceDE w:val="0"/>
        <w:autoSpaceDN w:val="0"/>
        <w:adjustRightInd w:val="0"/>
        <w:spacing w:after="0" w:line="360" w:lineRule="auto"/>
        <w:ind w:left="0"/>
        <w:jc w:val="both"/>
        <w:rPr>
          <w:rFonts w:ascii="Arial" w:hAnsi="Arial" w:cs="Arial"/>
          <w:sz w:val="24"/>
          <w:szCs w:val="24"/>
          <w:shd w:val="clear" w:color="auto" w:fill="FFFFFF"/>
        </w:rPr>
      </w:pPr>
      <w:r w:rsidRPr="0094228F">
        <w:rPr>
          <w:rFonts w:ascii="Arial" w:hAnsi="Arial" w:cs="Arial"/>
          <w:sz w:val="24"/>
          <w:szCs w:val="24"/>
          <w:shd w:val="clear" w:color="auto" w:fill="FFFFFF"/>
        </w:rPr>
        <w:tab/>
      </w:r>
      <w:r w:rsidRPr="0094228F">
        <w:rPr>
          <w:rFonts w:ascii="Arial" w:hAnsi="Arial" w:cs="Arial"/>
          <w:sz w:val="24"/>
          <w:szCs w:val="24"/>
          <w:shd w:val="clear" w:color="auto" w:fill="FFFFFF"/>
        </w:rPr>
        <w:tab/>
        <w:t>O mecanismo da relativização da coisa julgada não apresenta desobediência as decisões transitadas em julgado, como também não suscita, em sua aplicação, inconstitucionalidade.</w:t>
      </w:r>
    </w:p>
    <w:p w:rsidR="00536F67" w:rsidRPr="0094228F" w:rsidRDefault="007A0918" w:rsidP="001F525E">
      <w:pPr>
        <w:pStyle w:val="PargrafodaLista"/>
        <w:tabs>
          <w:tab w:val="left" w:pos="284"/>
        </w:tabs>
        <w:autoSpaceDE w:val="0"/>
        <w:autoSpaceDN w:val="0"/>
        <w:adjustRightInd w:val="0"/>
        <w:spacing w:after="0" w:line="360" w:lineRule="auto"/>
        <w:ind w:left="0"/>
        <w:jc w:val="both"/>
        <w:rPr>
          <w:rFonts w:ascii="Arial" w:hAnsi="Arial" w:cs="Arial"/>
          <w:sz w:val="24"/>
          <w:szCs w:val="24"/>
          <w:shd w:val="clear" w:color="auto" w:fill="FFFFFF"/>
        </w:rPr>
      </w:pPr>
      <w:r w:rsidRPr="0094228F">
        <w:rPr>
          <w:rFonts w:ascii="Arial" w:hAnsi="Arial" w:cs="Arial"/>
          <w:sz w:val="24"/>
          <w:szCs w:val="24"/>
          <w:shd w:val="clear" w:color="auto" w:fill="FFFFFF"/>
        </w:rPr>
        <w:tab/>
      </w:r>
      <w:r w:rsidRPr="0094228F">
        <w:rPr>
          <w:rFonts w:ascii="Arial" w:hAnsi="Arial" w:cs="Arial"/>
          <w:sz w:val="24"/>
          <w:szCs w:val="24"/>
          <w:shd w:val="clear" w:color="auto" w:fill="FFFFFF"/>
        </w:rPr>
        <w:tab/>
        <w:t>T</w:t>
      </w:r>
      <w:r w:rsidR="00536F67" w:rsidRPr="0094228F">
        <w:rPr>
          <w:rFonts w:ascii="Arial" w:hAnsi="Arial" w:cs="Arial"/>
          <w:sz w:val="24"/>
          <w:szCs w:val="24"/>
          <w:shd w:val="clear" w:color="auto" w:fill="FFFFFF"/>
        </w:rPr>
        <w:t xml:space="preserve">odavia, </w:t>
      </w:r>
      <w:r w:rsidR="00566A60" w:rsidRPr="0094228F">
        <w:rPr>
          <w:rFonts w:ascii="Arial" w:hAnsi="Arial" w:cs="Arial"/>
          <w:sz w:val="24"/>
          <w:szCs w:val="24"/>
          <w:shd w:val="clear" w:color="auto" w:fill="FFFFFF"/>
        </w:rPr>
        <w:t>vale ress</w:t>
      </w:r>
      <w:r w:rsidR="00536F67" w:rsidRPr="0094228F">
        <w:rPr>
          <w:rFonts w:ascii="Arial" w:hAnsi="Arial" w:cs="Arial"/>
          <w:sz w:val="24"/>
          <w:szCs w:val="24"/>
          <w:shd w:val="clear" w:color="auto" w:fill="FFFFFF"/>
        </w:rPr>
        <w:t>altar</w:t>
      </w:r>
      <w:r w:rsidR="00566A60" w:rsidRPr="0094228F">
        <w:rPr>
          <w:rFonts w:ascii="Arial" w:hAnsi="Arial" w:cs="Arial"/>
          <w:sz w:val="24"/>
          <w:szCs w:val="24"/>
          <w:shd w:val="clear" w:color="auto" w:fill="FFFFFF"/>
        </w:rPr>
        <w:t xml:space="preserve"> a</w:t>
      </w:r>
      <w:r w:rsidR="00536F67" w:rsidRPr="0094228F">
        <w:rPr>
          <w:rFonts w:ascii="Arial" w:hAnsi="Arial" w:cs="Arial"/>
          <w:sz w:val="24"/>
          <w:szCs w:val="24"/>
          <w:shd w:val="clear" w:color="auto" w:fill="FFFFFF"/>
        </w:rPr>
        <w:t xml:space="preserve"> utilização da relativização da coisa julgada</w:t>
      </w:r>
      <w:r w:rsidR="00566A60" w:rsidRPr="0094228F">
        <w:rPr>
          <w:rFonts w:ascii="Arial" w:hAnsi="Arial" w:cs="Arial"/>
          <w:sz w:val="24"/>
          <w:szCs w:val="24"/>
          <w:shd w:val="clear" w:color="auto" w:fill="FFFFFF"/>
        </w:rPr>
        <w:t xml:space="preserve"> apenas</w:t>
      </w:r>
      <w:r w:rsidR="00536F67" w:rsidRPr="0094228F">
        <w:rPr>
          <w:rFonts w:ascii="Arial" w:hAnsi="Arial" w:cs="Arial"/>
          <w:sz w:val="24"/>
          <w:szCs w:val="24"/>
          <w:shd w:val="clear" w:color="auto" w:fill="FFFFFF"/>
        </w:rPr>
        <w:t xml:space="preserve"> em casos excepcionais, havendo acervo probatório distinto do já apresentado na ação transitada em julgado, posto que, o uso desenfreado desse mecanismo poderia ocasionar um caos jurídico de perpetuidade processual, sobrecarregando ainda mais o judiciário brasileiro.</w:t>
      </w:r>
    </w:p>
    <w:p w:rsidR="008F4CF3" w:rsidRPr="0094228F" w:rsidRDefault="00536F67" w:rsidP="001F525E">
      <w:pPr>
        <w:pStyle w:val="PargrafodaLista"/>
        <w:tabs>
          <w:tab w:val="left" w:pos="284"/>
        </w:tabs>
        <w:autoSpaceDE w:val="0"/>
        <w:autoSpaceDN w:val="0"/>
        <w:adjustRightInd w:val="0"/>
        <w:spacing w:after="0" w:line="360" w:lineRule="auto"/>
        <w:ind w:left="0"/>
        <w:jc w:val="both"/>
        <w:rPr>
          <w:rFonts w:ascii="Arial" w:hAnsi="Arial" w:cs="Arial"/>
          <w:sz w:val="24"/>
          <w:szCs w:val="24"/>
          <w:shd w:val="clear" w:color="auto" w:fill="FFFFFF"/>
        </w:rPr>
      </w:pPr>
      <w:r w:rsidRPr="0094228F">
        <w:rPr>
          <w:rFonts w:ascii="Arial" w:hAnsi="Arial" w:cs="Arial"/>
          <w:sz w:val="24"/>
          <w:szCs w:val="24"/>
          <w:shd w:val="clear" w:color="auto" w:fill="FFFFFF"/>
        </w:rPr>
        <w:tab/>
      </w:r>
      <w:r w:rsidRPr="0094228F">
        <w:rPr>
          <w:rFonts w:ascii="Arial" w:hAnsi="Arial" w:cs="Arial"/>
          <w:sz w:val="24"/>
          <w:szCs w:val="24"/>
          <w:shd w:val="clear" w:color="auto" w:fill="FFFFFF"/>
        </w:rPr>
        <w:tab/>
        <w:t xml:space="preserve">Ademais, diante das diferenças axiológicas dos direitos processualístico clássico e do direito previdenciário, </w:t>
      </w:r>
      <w:r w:rsidR="008F4CF3" w:rsidRPr="0094228F">
        <w:rPr>
          <w:rFonts w:ascii="Arial" w:hAnsi="Arial" w:cs="Arial"/>
          <w:sz w:val="24"/>
          <w:szCs w:val="24"/>
          <w:shd w:val="clear" w:color="auto" w:fill="FFFFFF"/>
        </w:rPr>
        <w:t>co</w:t>
      </w:r>
      <w:r w:rsidR="00566A60" w:rsidRPr="0094228F">
        <w:rPr>
          <w:rFonts w:ascii="Arial" w:hAnsi="Arial" w:cs="Arial"/>
          <w:sz w:val="24"/>
          <w:szCs w:val="24"/>
          <w:shd w:val="clear" w:color="auto" w:fill="FFFFFF"/>
        </w:rPr>
        <w:t xml:space="preserve">mo já exposto, o adequado seria que houve a edição de uma norma processual específica para discorrer acerca </w:t>
      </w:r>
      <w:r w:rsidR="00150A9D" w:rsidRPr="0094228F">
        <w:rPr>
          <w:rFonts w:ascii="Arial" w:hAnsi="Arial" w:cs="Arial"/>
          <w:sz w:val="24"/>
          <w:szCs w:val="24"/>
          <w:shd w:val="clear" w:color="auto" w:fill="FFFFFF"/>
        </w:rPr>
        <w:t>do direito previdenciário.</w:t>
      </w:r>
    </w:p>
    <w:p w:rsidR="00150A9D" w:rsidRPr="0094228F" w:rsidRDefault="00150A9D" w:rsidP="001F525E">
      <w:pPr>
        <w:pStyle w:val="PargrafodaLista"/>
        <w:tabs>
          <w:tab w:val="left" w:pos="284"/>
        </w:tabs>
        <w:autoSpaceDE w:val="0"/>
        <w:autoSpaceDN w:val="0"/>
        <w:adjustRightInd w:val="0"/>
        <w:spacing w:after="0" w:line="360" w:lineRule="auto"/>
        <w:ind w:left="0"/>
        <w:jc w:val="both"/>
        <w:rPr>
          <w:rFonts w:ascii="Arial" w:hAnsi="Arial" w:cs="Arial"/>
          <w:sz w:val="24"/>
          <w:szCs w:val="24"/>
          <w:shd w:val="clear" w:color="auto" w:fill="FFFFFF"/>
        </w:rPr>
      </w:pPr>
      <w:r w:rsidRPr="0094228F">
        <w:rPr>
          <w:rFonts w:ascii="Arial" w:hAnsi="Arial" w:cs="Arial"/>
          <w:sz w:val="24"/>
          <w:szCs w:val="24"/>
          <w:shd w:val="clear" w:color="auto" w:fill="FFFFFF"/>
        </w:rPr>
        <w:tab/>
      </w:r>
      <w:r w:rsidRPr="0094228F">
        <w:rPr>
          <w:rFonts w:ascii="Arial" w:hAnsi="Arial" w:cs="Arial"/>
          <w:sz w:val="24"/>
          <w:szCs w:val="24"/>
          <w:shd w:val="clear" w:color="auto" w:fill="FFFFFF"/>
        </w:rPr>
        <w:tab/>
        <w:t xml:space="preserve">Em que pese tal fato, cabe advertir que o legislador ordinário não cuidou de regulamentar o direito processual previdenciário, de modo que ocorre a aplicação </w:t>
      </w:r>
      <w:r w:rsidRPr="0094228F">
        <w:rPr>
          <w:rFonts w:ascii="Arial" w:hAnsi="Arial" w:cs="Arial"/>
          <w:sz w:val="24"/>
          <w:szCs w:val="24"/>
          <w:shd w:val="clear" w:color="auto" w:fill="FFFFFF"/>
        </w:rPr>
        <w:lastRenderedPageBreak/>
        <w:t>subsidiaria das disposições previstas no processo civil ordinário, o que naturalmente acarreta em descompassos ante as especificidades próprias de cada ramo do direito, exigindo-se por conseguinte, uma atuação mais proativa do Poder Judiciário Brasileiro, no tocante ao julgamento das demandas previdenciárias.</w:t>
      </w:r>
    </w:p>
    <w:p w:rsidR="00D776AA" w:rsidRPr="0094228F" w:rsidRDefault="00150A9D" w:rsidP="00D776AA">
      <w:pPr>
        <w:pStyle w:val="PargrafodaLista"/>
        <w:tabs>
          <w:tab w:val="left" w:pos="284"/>
        </w:tabs>
        <w:autoSpaceDE w:val="0"/>
        <w:autoSpaceDN w:val="0"/>
        <w:adjustRightInd w:val="0"/>
        <w:spacing w:after="0" w:line="360" w:lineRule="auto"/>
        <w:ind w:left="0"/>
        <w:jc w:val="both"/>
        <w:rPr>
          <w:rFonts w:ascii="Arial" w:hAnsi="Arial" w:cs="Arial"/>
          <w:sz w:val="24"/>
          <w:szCs w:val="24"/>
          <w:shd w:val="clear" w:color="auto" w:fill="FFFFFF"/>
        </w:rPr>
      </w:pPr>
      <w:r w:rsidRPr="0094228F">
        <w:rPr>
          <w:rFonts w:ascii="Arial" w:hAnsi="Arial" w:cs="Arial"/>
          <w:sz w:val="24"/>
          <w:szCs w:val="24"/>
          <w:shd w:val="clear" w:color="auto" w:fill="FFFFFF"/>
        </w:rPr>
        <w:tab/>
      </w:r>
      <w:r w:rsidRPr="0094228F">
        <w:rPr>
          <w:rFonts w:ascii="Arial" w:hAnsi="Arial" w:cs="Arial"/>
          <w:sz w:val="24"/>
          <w:szCs w:val="24"/>
          <w:shd w:val="clear" w:color="auto" w:fill="FFFFFF"/>
        </w:rPr>
        <w:tab/>
      </w:r>
      <w:r w:rsidR="000F58AA" w:rsidRPr="0094228F">
        <w:rPr>
          <w:rFonts w:ascii="Arial" w:hAnsi="Arial" w:cs="Arial"/>
          <w:sz w:val="24"/>
          <w:szCs w:val="24"/>
          <w:shd w:val="clear" w:color="auto" w:fill="FFFFFF"/>
        </w:rPr>
        <w:t>É nesse contexto que o Poder Judiciário vem</w:t>
      </w:r>
      <w:r w:rsidR="00EA45C8" w:rsidRPr="0094228F">
        <w:rPr>
          <w:rFonts w:ascii="Arial" w:hAnsi="Arial" w:cs="Arial"/>
          <w:sz w:val="24"/>
          <w:szCs w:val="24"/>
          <w:shd w:val="clear" w:color="auto" w:fill="FFFFFF"/>
        </w:rPr>
        <w:t xml:space="preserve"> sedimentando o entendimento da possibilidade</w:t>
      </w:r>
      <w:r w:rsidR="000F58AA" w:rsidRPr="0094228F">
        <w:rPr>
          <w:rFonts w:ascii="Arial" w:hAnsi="Arial" w:cs="Arial"/>
          <w:sz w:val="24"/>
          <w:szCs w:val="24"/>
          <w:shd w:val="clear" w:color="auto" w:fill="FFFFFF"/>
        </w:rPr>
        <w:t xml:space="preserve"> deve relativizar o instituto da coisa julgada nas lides de aposentadoria por idade rural, o que à luz do direito processual civil ordinário afigura-se descabido, mas que, diante da natureza protetiva do direito previdenciário, revela-se pertinente, em nome, sobretudo, da </w:t>
      </w:r>
      <w:proofErr w:type="spellStart"/>
      <w:r w:rsidR="000F58AA" w:rsidRPr="0094228F">
        <w:rPr>
          <w:rFonts w:ascii="Arial" w:hAnsi="Arial" w:cs="Arial"/>
          <w:sz w:val="24"/>
          <w:szCs w:val="24"/>
          <w:shd w:val="clear" w:color="auto" w:fill="FFFFFF"/>
        </w:rPr>
        <w:t>vitalização</w:t>
      </w:r>
      <w:proofErr w:type="spellEnd"/>
      <w:r w:rsidR="000F58AA" w:rsidRPr="0094228F">
        <w:rPr>
          <w:rFonts w:ascii="Arial" w:hAnsi="Arial" w:cs="Arial"/>
          <w:sz w:val="24"/>
          <w:szCs w:val="24"/>
          <w:shd w:val="clear" w:color="auto" w:fill="FFFFFF"/>
        </w:rPr>
        <w:t xml:space="preserve"> do princípio constitucional da dignidade da pessoa humana, que consiste em um dos fundamentos da República Federativa do Brasil, sendo também um importante critério orientador na busca pela justiça social.  </w:t>
      </w:r>
      <w:r w:rsidRPr="0094228F">
        <w:rPr>
          <w:rFonts w:ascii="Arial" w:hAnsi="Arial" w:cs="Arial"/>
          <w:sz w:val="24"/>
          <w:szCs w:val="24"/>
          <w:shd w:val="clear" w:color="auto" w:fill="FFFFFF"/>
        </w:rPr>
        <w:t xml:space="preserve"> </w:t>
      </w:r>
    </w:p>
    <w:p w:rsidR="00217931" w:rsidRPr="0094228F" w:rsidRDefault="00217931" w:rsidP="00D776AA">
      <w:pPr>
        <w:pStyle w:val="PargrafodaLista"/>
        <w:tabs>
          <w:tab w:val="left" w:pos="284"/>
        </w:tabs>
        <w:autoSpaceDE w:val="0"/>
        <w:autoSpaceDN w:val="0"/>
        <w:adjustRightInd w:val="0"/>
        <w:spacing w:after="0" w:line="360" w:lineRule="auto"/>
        <w:ind w:left="0"/>
        <w:jc w:val="both"/>
        <w:rPr>
          <w:rFonts w:ascii="Arial" w:hAnsi="Arial" w:cs="Arial"/>
          <w:sz w:val="24"/>
          <w:szCs w:val="24"/>
          <w:shd w:val="clear" w:color="auto" w:fill="FFFFFF"/>
        </w:rPr>
      </w:pPr>
    </w:p>
    <w:p w:rsidR="002C58AB" w:rsidRPr="0094228F" w:rsidRDefault="002C58AB" w:rsidP="002C58AB">
      <w:pPr>
        <w:tabs>
          <w:tab w:val="left" w:pos="284"/>
        </w:tabs>
        <w:autoSpaceDE w:val="0"/>
        <w:autoSpaceDN w:val="0"/>
        <w:adjustRightInd w:val="0"/>
        <w:spacing w:after="0" w:line="360" w:lineRule="auto"/>
        <w:jc w:val="center"/>
        <w:rPr>
          <w:rFonts w:ascii="Arial" w:hAnsi="Arial" w:cs="Arial"/>
          <w:b/>
          <w:sz w:val="24"/>
          <w:szCs w:val="24"/>
          <w:shd w:val="clear" w:color="auto" w:fill="FFFFFF"/>
        </w:rPr>
      </w:pPr>
      <w:r w:rsidRPr="0094228F">
        <w:rPr>
          <w:rFonts w:ascii="Arial" w:hAnsi="Arial" w:cs="Arial"/>
          <w:b/>
          <w:sz w:val="24"/>
          <w:szCs w:val="24"/>
          <w:shd w:val="clear" w:color="auto" w:fill="FFFFFF"/>
        </w:rPr>
        <w:t>ABSTRACT</w:t>
      </w:r>
    </w:p>
    <w:p w:rsidR="002C58AB" w:rsidRPr="0094228F" w:rsidRDefault="002C58AB" w:rsidP="002C58AB">
      <w:pPr>
        <w:tabs>
          <w:tab w:val="left" w:pos="284"/>
        </w:tabs>
        <w:autoSpaceDE w:val="0"/>
        <w:autoSpaceDN w:val="0"/>
        <w:adjustRightInd w:val="0"/>
        <w:spacing w:after="0" w:line="360" w:lineRule="auto"/>
        <w:jc w:val="center"/>
        <w:rPr>
          <w:rFonts w:ascii="Arial" w:hAnsi="Arial" w:cs="Arial"/>
          <w:b/>
          <w:sz w:val="24"/>
          <w:szCs w:val="24"/>
          <w:shd w:val="clear" w:color="auto" w:fill="FFFFFF"/>
        </w:rPr>
      </w:pPr>
    </w:p>
    <w:p w:rsidR="001F525E" w:rsidRDefault="000D2DE4" w:rsidP="000D2DE4">
      <w:pPr>
        <w:pStyle w:val="PargrafodaLista"/>
        <w:autoSpaceDE w:val="0"/>
        <w:autoSpaceDN w:val="0"/>
        <w:adjustRightInd w:val="0"/>
        <w:spacing w:after="0" w:line="360" w:lineRule="auto"/>
        <w:ind w:left="0"/>
        <w:jc w:val="both"/>
        <w:rPr>
          <w:rFonts w:ascii="Arial" w:hAnsi="Arial" w:cs="Arial"/>
          <w:sz w:val="24"/>
          <w:szCs w:val="24"/>
          <w:shd w:val="clear" w:color="auto" w:fill="FFFFFF"/>
        </w:rPr>
      </w:pPr>
      <w:r w:rsidRPr="0094228F">
        <w:rPr>
          <w:rFonts w:ascii="Arial" w:hAnsi="Arial" w:cs="Arial"/>
          <w:sz w:val="24"/>
          <w:szCs w:val="24"/>
          <w:shd w:val="clear" w:color="auto" w:fill="FFFFFF"/>
        </w:rPr>
        <w:t xml:space="preserve">The </w:t>
      </w:r>
      <w:proofErr w:type="spellStart"/>
      <w:r w:rsidRPr="0094228F">
        <w:rPr>
          <w:rFonts w:ascii="Arial" w:hAnsi="Arial" w:cs="Arial"/>
          <w:sz w:val="24"/>
          <w:szCs w:val="24"/>
          <w:shd w:val="clear" w:color="auto" w:fill="FFFFFF"/>
        </w:rPr>
        <w:t>present</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research</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focuses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to</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analyze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relativization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of</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res </w:t>
      </w:r>
      <w:proofErr w:type="spellStart"/>
      <w:r w:rsidRPr="0094228F">
        <w:rPr>
          <w:rFonts w:ascii="Arial" w:hAnsi="Arial" w:cs="Arial"/>
          <w:sz w:val="24"/>
          <w:szCs w:val="24"/>
          <w:shd w:val="clear" w:color="auto" w:fill="FFFFFF"/>
        </w:rPr>
        <w:t>judicata</w:t>
      </w:r>
      <w:proofErr w:type="spellEnd"/>
      <w:r w:rsidRPr="0094228F">
        <w:rPr>
          <w:rFonts w:ascii="Arial" w:hAnsi="Arial" w:cs="Arial"/>
          <w:sz w:val="24"/>
          <w:szCs w:val="24"/>
          <w:shd w:val="clear" w:color="auto" w:fill="FFFFFF"/>
        </w:rPr>
        <w:t xml:space="preserve"> in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cases </w:t>
      </w:r>
      <w:proofErr w:type="spellStart"/>
      <w:r w:rsidRPr="0094228F">
        <w:rPr>
          <w:rFonts w:ascii="Arial" w:hAnsi="Arial" w:cs="Arial"/>
          <w:sz w:val="24"/>
          <w:szCs w:val="24"/>
          <w:shd w:val="clear" w:color="auto" w:fill="FFFFFF"/>
        </w:rPr>
        <w:t>of</w:t>
      </w:r>
      <w:proofErr w:type="spellEnd"/>
      <w:r w:rsidRPr="0094228F">
        <w:rPr>
          <w:rFonts w:ascii="Arial" w:hAnsi="Arial" w:cs="Arial"/>
          <w:sz w:val="24"/>
          <w:szCs w:val="24"/>
          <w:shd w:val="clear" w:color="auto" w:fill="FFFFFF"/>
        </w:rPr>
        <w:t xml:space="preserve"> rural </w:t>
      </w:r>
      <w:proofErr w:type="spellStart"/>
      <w:r w:rsidRPr="0094228F">
        <w:rPr>
          <w:rFonts w:ascii="Arial" w:hAnsi="Arial" w:cs="Arial"/>
          <w:sz w:val="24"/>
          <w:szCs w:val="24"/>
          <w:shd w:val="clear" w:color="auto" w:fill="FFFFFF"/>
        </w:rPr>
        <w:t>retirement</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by</w:t>
      </w:r>
      <w:proofErr w:type="spellEnd"/>
      <w:r w:rsidRPr="0094228F">
        <w:rPr>
          <w:rFonts w:ascii="Arial" w:hAnsi="Arial" w:cs="Arial"/>
          <w:sz w:val="24"/>
          <w:szCs w:val="24"/>
          <w:shd w:val="clear" w:color="auto" w:fill="FFFFFF"/>
        </w:rPr>
        <w:t xml:space="preserve"> age. </w:t>
      </w:r>
      <w:proofErr w:type="spellStart"/>
      <w:r w:rsidRPr="0094228F">
        <w:rPr>
          <w:rFonts w:ascii="Arial" w:hAnsi="Arial" w:cs="Arial"/>
          <w:sz w:val="24"/>
          <w:szCs w:val="24"/>
          <w:shd w:val="clear" w:color="auto" w:fill="FFFFFF"/>
        </w:rPr>
        <w:t>This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theme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has</w:t>
      </w:r>
      <w:proofErr w:type="spellEnd"/>
      <w:r w:rsidRPr="0094228F">
        <w:rPr>
          <w:rFonts w:ascii="Arial" w:hAnsi="Arial" w:cs="Arial"/>
          <w:sz w:val="24"/>
          <w:szCs w:val="24"/>
          <w:shd w:val="clear" w:color="auto" w:fill="FFFFFF"/>
        </w:rPr>
        <w:t xml:space="preserve"> as its core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demonstration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of</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differences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between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social </w:t>
      </w:r>
      <w:proofErr w:type="spellStart"/>
      <w:r w:rsidRPr="0094228F">
        <w:rPr>
          <w:rFonts w:ascii="Arial" w:hAnsi="Arial" w:cs="Arial"/>
          <w:sz w:val="24"/>
          <w:szCs w:val="24"/>
          <w:shd w:val="clear" w:color="auto" w:fill="FFFFFF"/>
        </w:rPr>
        <w:t>security</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process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which</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basic</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principle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is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dignity</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of</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human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person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and</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civil </w:t>
      </w:r>
      <w:proofErr w:type="spellStart"/>
      <w:r w:rsidRPr="0094228F">
        <w:rPr>
          <w:rFonts w:ascii="Arial" w:hAnsi="Arial" w:cs="Arial"/>
          <w:sz w:val="24"/>
          <w:szCs w:val="24"/>
          <w:shd w:val="clear" w:color="auto" w:fill="FFFFFF"/>
        </w:rPr>
        <w:t>process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which</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greater</w:t>
      </w:r>
      <w:proofErr w:type="spellEnd"/>
      <w:r w:rsidRPr="0094228F">
        <w:rPr>
          <w:rFonts w:ascii="Arial" w:hAnsi="Arial" w:cs="Arial"/>
          <w:sz w:val="24"/>
          <w:szCs w:val="24"/>
          <w:shd w:val="clear" w:color="auto" w:fill="FFFFFF"/>
        </w:rPr>
        <w:t xml:space="preserve"> legal </w:t>
      </w:r>
      <w:proofErr w:type="spellStart"/>
      <w:r w:rsidRPr="0094228F">
        <w:rPr>
          <w:rFonts w:ascii="Arial" w:hAnsi="Arial" w:cs="Arial"/>
          <w:sz w:val="24"/>
          <w:szCs w:val="24"/>
          <w:shd w:val="clear" w:color="auto" w:fill="FFFFFF"/>
        </w:rPr>
        <w:t>axiom</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is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juridical</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security</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Analyzing</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from</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this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that</w:t>
      </w:r>
      <w:proofErr w:type="spellEnd"/>
      <w:r w:rsidRPr="0094228F">
        <w:rPr>
          <w:rFonts w:ascii="Arial" w:hAnsi="Arial" w:cs="Arial"/>
          <w:sz w:val="24"/>
          <w:szCs w:val="24"/>
          <w:shd w:val="clear" w:color="auto" w:fill="FFFFFF"/>
        </w:rPr>
        <w:t xml:space="preserve"> some </w:t>
      </w:r>
      <w:proofErr w:type="spellStart"/>
      <w:r w:rsidRPr="0094228F">
        <w:rPr>
          <w:rFonts w:ascii="Arial" w:hAnsi="Arial" w:cs="Arial"/>
          <w:sz w:val="24"/>
          <w:szCs w:val="24"/>
          <w:shd w:val="clear" w:color="auto" w:fill="FFFFFF"/>
        </w:rPr>
        <w:t>institutes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of</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classical</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processualistic</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can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not</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be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applied</w:t>
      </w:r>
      <w:proofErr w:type="spellEnd"/>
      <w:r w:rsidRPr="0094228F">
        <w:rPr>
          <w:rFonts w:ascii="Arial" w:hAnsi="Arial" w:cs="Arial"/>
          <w:sz w:val="24"/>
          <w:szCs w:val="24"/>
          <w:shd w:val="clear" w:color="auto" w:fill="FFFFFF"/>
        </w:rPr>
        <w:t xml:space="preserve"> for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social </w:t>
      </w:r>
      <w:proofErr w:type="spellStart"/>
      <w:r w:rsidRPr="0094228F">
        <w:rPr>
          <w:rFonts w:ascii="Arial" w:hAnsi="Arial" w:cs="Arial"/>
          <w:sz w:val="24"/>
          <w:szCs w:val="24"/>
          <w:shd w:val="clear" w:color="auto" w:fill="FFFFFF"/>
        </w:rPr>
        <w:t>security</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benefit</w:t>
      </w:r>
      <w:proofErr w:type="spellEnd"/>
      <w:r w:rsidRPr="0094228F">
        <w:rPr>
          <w:rFonts w:ascii="Arial" w:hAnsi="Arial" w:cs="Arial"/>
          <w:sz w:val="24"/>
          <w:szCs w:val="24"/>
          <w:shd w:val="clear" w:color="auto" w:fill="FFFFFF"/>
        </w:rPr>
        <w:t xml:space="preserve"> in </w:t>
      </w:r>
      <w:proofErr w:type="spellStart"/>
      <w:r w:rsidRPr="0094228F">
        <w:rPr>
          <w:rFonts w:ascii="Arial" w:hAnsi="Arial" w:cs="Arial"/>
          <w:sz w:val="24"/>
          <w:szCs w:val="24"/>
          <w:shd w:val="clear" w:color="auto" w:fill="FFFFFF"/>
        </w:rPr>
        <w:t>question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due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to</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author</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hyposufficiency</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Under</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this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fundament</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this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study</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aims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to</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analyze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res </w:t>
      </w:r>
      <w:proofErr w:type="spellStart"/>
      <w:r w:rsidRPr="0094228F">
        <w:rPr>
          <w:rFonts w:ascii="Arial" w:hAnsi="Arial" w:cs="Arial"/>
          <w:sz w:val="24"/>
          <w:szCs w:val="24"/>
          <w:shd w:val="clear" w:color="auto" w:fill="FFFFFF"/>
        </w:rPr>
        <w:t>judicata</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institute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that</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makes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judicial </w:t>
      </w:r>
      <w:proofErr w:type="spellStart"/>
      <w:r w:rsidRPr="0094228F">
        <w:rPr>
          <w:rFonts w:ascii="Arial" w:hAnsi="Arial" w:cs="Arial"/>
          <w:sz w:val="24"/>
          <w:szCs w:val="24"/>
          <w:shd w:val="clear" w:color="auto" w:fill="FFFFFF"/>
        </w:rPr>
        <w:t>decision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immutable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and</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to</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verify</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which</w:t>
      </w:r>
      <w:proofErr w:type="spellEnd"/>
      <w:r w:rsidRPr="0094228F">
        <w:rPr>
          <w:rFonts w:ascii="Arial" w:hAnsi="Arial" w:cs="Arial"/>
          <w:sz w:val="24"/>
          <w:szCs w:val="24"/>
          <w:shd w:val="clear" w:color="auto" w:fill="FFFFFF"/>
        </w:rPr>
        <w:t xml:space="preserve"> procedures are </w:t>
      </w:r>
      <w:proofErr w:type="spellStart"/>
      <w:r w:rsidRPr="0094228F">
        <w:rPr>
          <w:rFonts w:ascii="Arial" w:hAnsi="Arial" w:cs="Arial"/>
          <w:sz w:val="24"/>
          <w:szCs w:val="24"/>
          <w:shd w:val="clear" w:color="auto" w:fill="FFFFFF"/>
        </w:rPr>
        <w:t>used</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by</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courts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to</w:t>
      </w:r>
      <w:proofErr w:type="spellEnd"/>
      <w:r w:rsidRPr="0094228F">
        <w:rPr>
          <w:rFonts w:ascii="Arial" w:hAnsi="Arial" w:cs="Arial"/>
          <w:sz w:val="24"/>
          <w:szCs w:val="24"/>
          <w:shd w:val="clear" w:color="auto" w:fill="FFFFFF"/>
        </w:rPr>
        <w:t xml:space="preserve">, in </w:t>
      </w:r>
      <w:proofErr w:type="spellStart"/>
      <w:r w:rsidRPr="0094228F">
        <w:rPr>
          <w:rFonts w:ascii="Arial" w:hAnsi="Arial" w:cs="Arial"/>
          <w:sz w:val="24"/>
          <w:szCs w:val="24"/>
          <w:shd w:val="clear" w:color="auto" w:fill="FFFFFF"/>
        </w:rPr>
        <w:t>exceptional</w:t>
      </w:r>
      <w:proofErr w:type="spellEnd"/>
      <w:r w:rsidRPr="0094228F">
        <w:rPr>
          <w:rFonts w:ascii="Arial" w:hAnsi="Arial" w:cs="Arial"/>
          <w:sz w:val="24"/>
          <w:szCs w:val="24"/>
          <w:shd w:val="clear" w:color="auto" w:fill="FFFFFF"/>
        </w:rPr>
        <w:t xml:space="preserve"> cases, relativize its </w:t>
      </w:r>
      <w:proofErr w:type="spellStart"/>
      <w:r w:rsidRPr="0094228F">
        <w:rPr>
          <w:rFonts w:ascii="Arial" w:hAnsi="Arial" w:cs="Arial"/>
          <w:sz w:val="24"/>
          <w:szCs w:val="24"/>
          <w:shd w:val="clear" w:color="auto" w:fill="FFFFFF"/>
        </w:rPr>
        <w:t>application</w:t>
      </w:r>
      <w:proofErr w:type="spellEnd"/>
      <w:r w:rsidRPr="0094228F">
        <w:rPr>
          <w:rFonts w:ascii="Arial" w:hAnsi="Arial" w:cs="Arial"/>
          <w:sz w:val="24"/>
          <w:szCs w:val="24"/>
          <w:shd w:val="clear" w:color="auto" w:fill="FFFFFF"/>
        </w:rPr>
        <w:t xml:space="preserve"> in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social </w:t>
      </w:r>
      <w:proofErr w:type="spellStart"/>
      <w:r w:rsidRPr="0094228F">
        <w:rPr>
          <w:rFonts w:ascii="Arial" w:hAnsi="Arial" w:cs="Arial"/>
          <w:sz w:val="24"/>
          <w:szCs w:val="24"/>
          <w:shd w:val="clear" w:color="auto" w:fill="FFFFFF"/>
        </w:rPr>
        <w:t>security</w:t>
      </w:r>
      <w:proofErr w:type="spellEnd"/>
      <w:r w:rsidRPr="0094228F">
        <w:rPr>
          <w:rFonts w:ascii="Arial" w:hAnsi="Arial" w:cs="Arial"/>
          <w:sz w:val="24"/>
          <w:szCs w:val="24"/>
          <w:shd w:val="clear" w:color="auto" w:fill="FFFFFF"/>
        </w:rPr>
        <w:t xml:space="preserve"> bias, </w:t>
      </w:r>
      <w:proofErr w:type="spellStart"/>
      <w:r w:rsidRPr="0094228F">
        <w:rPr>
          <w:rFonts w:ascii="Arial" w:hAnsi="Arial" w:cs="Arial"/>
          <w:sz w:val="24"/>
          <w:szCs w:val="24"/>
          <w:shd w:val="clear" w:color="auto" w:fill="FFFFFF"/>
        </w:rPr>
        <w:t>guaranteeing</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dignity</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of</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human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person</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without</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however</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undermining</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legal </w:t>
      </w:r>
      <w:proofErr w:type="spellStart"/>
      <w:r w:rsidRPr="0094228F">
        <w:rPr>
          <w:rFonts w:ascii="Arial" w:hAnsi="Arial" w:cs="Arial"/>
          <w:sz w:val="24"/>
          <w:szCs w:val="24"/>
          <w:shd w:val="clear" w:color="auto" w:fill="FFFFFF"/>
        </w:rPr>
        <w:t>certainty</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All</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stated</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was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constructed</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from</w:t>
      </w:r>
      <w:proofErr w:type="spellEnd"/>
      <w:r w:rsidRPr="0094228F">
        <w:rPr>
          <w:rFonts w:ascii="Arial" w:hAnsi="Arial" w:cs="Arial"/>
          <w:sz w:val="24"/>
          <w:szCs w:val="24"/>
          <w:shd w:val="clear" w:color="auto" w:fill="FFFFFF"/>
        </w:rPr>
        <w:t xml:space="preserve"> a </w:t>
      </w:r>
      <w:proofErr w:type="spellStart"/>
      <w:r w:rsidRPr="0094228F">
        <w:rPr>
          <w:rFonts w:ascii="Arial" w:hAnsi="Arial" w:cs="Arial"/>
          <w:sz w:val="24"/>
          <w:szCs w:val="24"/>
          <w:shd w:val="clear" w:color="auto" w:fill="FFFFFF"/>
        </w:rPr>
        <w:t>doctrinal</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research</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and</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jurisprudential</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analysis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which</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served</w:t>
      </w:r>
      <w:proofErr w:type="spellEnd"/>
      <w:r w:rsidRPr="0094228F">
        <w:rPr>
          <w:rFonts w:ascii="Arial" w:hAnsi="Arial" w:cs="Arial"/>
          <w:sz w:val="24"/>
          <w:szCs w:val="24"/>
          <w:shd w:val="clear" w:color="auto" w:fill="FFFFFF"/>
        </w:rPr>
        <w:t xml:space="preserve"> as a </w:t>
      </w:r>
      <w:proofErr w:type="spellStart"/>
      <w:r w:rsidRPr="0094228F">
        <w:rPr>
          <w:rFonts w:ascii="Arial" w:hAnsi="Arial" w:cs="Arial"/>
          <w:sz w:val="24"/>
          <w:szCs w:val="24"/>
          <w:shd w:val="clear" w:color="auto" w:fill="FFFFFF"/>
        </w:rPr>
        <w:t>support</w:t>
      </w:r>
      <w:proofErr w:type="spellEnd"/>
      <w:r w:rsidRPr="0094228F">
        <w:rPr>
          <w:rFonts w:ascii="Arial" w:hAnsi="Arial" w:cs="Arial"/>
          <w:sz w:val="24"/>
          <w:szCs w:val="24"/>
          <w:shd w:val="clear" w:color="auto" w:fill="FFFFFF"/>
        </w:rPr>
        <w:t xml:space="preserve"> for </w:t>
      </w:r>
      <w:proofErr w:type="spellStart"/>
      <w:r w:rsidRPr="0094228F">
        <w:rPr>
          <w:rFonts w:ascii="Arial" w:hAnsi="Arial" w:cs="Arial"/>
          <w:sz w:val="24"/>
          <w:szCs w:val="24"/>
          <w:shd w:val="clear" w:color="auto" w:fill="FFFFFF"/>
        </w:rPr>
        <w:t>critical</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thinking</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about</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the</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subject</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that</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is</w:t>
      </w:r>
      <w:proofErr w:type="spellEnd"/>
      <w:r w:rsidRPr="0094228F">
        <w:rPr>
          <w:rFonts w:ascii="Arial" w:hAnsi="Arial" w:cs="Arial"/>
          <w:sz w:val="24"/>
          <w:szCs w:val="24"/>
          <w:shd w:val="clear" w:color="auto" w:fill="FFFFFF"/>
        </w:rPr>
        <w:t xml:space="preserve"> </w:t>
      </w:r>
      <w:proofErr w:type="spellStart"/>
      <w:r w:rsidRPr="0094228F">
        <w:rPr>
          <w:rFonts w:ascii="Arial" w:hAnsi="Arial" w:cs="Arial"/>
          <w:sz w:val="24"/>
          <w:szCs w:val="24"/>
          <w:shd w:val="clear" w:color="auto" w:fill="FFFFFF"/>
        </w:rPr>
        <w:t>exposed</w:t>
      </w:r>
      <w:proofErr w:type="spellEnd"/>
      <w:r w:rsidRPr="0094228F">
        <w:rPr>
          <w:rFonts w:ascii="Arial" w:hAnsi="Arial" w:cs="Arial"/>
          <w:sz w:val="24"/>
          <w:szCs w:val="24"/>
          <w:shd w:val="clear" w:color="auto" w:fill="FFFFFF"/>
        </w:rPr>
        <w:t>.</w:t>
      </w:r>
    </w:p>
    <w:p w:rsidR="0083714C" w:rsidRPr="0094228F" w:rsidRDefault="0083714C" w:rsidP="000D2DE4">
      <w:pPr>
        <w:pStyle w:val="PargrafodaLista"/>
        <w:autoSpaceDE w:val="0"/>
        <w:autoSpaceDN w:val="0"/>
        <w:adjustRightInd w:val="0"/>
        <w:spacing w:after="0" w:line="360" w:lineRule="auto"/>
        <w:ind w:left="0"/>
        <w:jc w:val="both"/>
        <w:rPr>
          <w:rFonts w:ascii="Arial" w:hAnsi="Arial" w:cs="Arial"/>
          <w:sz w:val="24"/>
          <w:szCs w:val="24"/>
          <w:shd w:val="clear" w:color="auto" w:fill="FFFFFF"/>
        </w:rPr>
      </w:pPr>
    </w:p>
    <w:p w:rsidR="00344333" w:rsidRPr="0094228F" w:rsidRDefault="00344333" w:rsidP="000D2DE4">
      <w:pPr>
        <w:pStyle w:val="PargrafodaLista"/>
        <w:autoSpaceDE w:val="0"/>
        <w:autoSpaceDN w:val="0"/>
        <w:adjustRightInd w:val="0"/>
        <w:spacing w:after="0" w:line="360" w:lineRule="auto"/>
        <w:ind w:left="0"/>
        <w:jc w:val="both"/>
        <w:rPr>
          <w:rFonts w:ascii="Arial" w:hAnsi="Arial" w:cs="Arial"/>
          <w:sz w:val="24"/>
          <w:szCs w:val="24"/>
          <w:shd w:val="clear" w:color="auto" w:fill="FFFFFF"/>
        </w:rPr>
      </w:pPr>
      <w:proofErr w:type="spellStart"/>
      <w:r w:rsidRPr="0094228F">
        <w:rPr>
          <w:rFonts w:ascii="Arial" w:hAnsi="Arial" w:cs="Arial"/>
          <w:sz w:val="24"/>
          <w:szCs w:val="24"/>
          <w:shd w:val="clear" w:color="auto" w:fill="FFFFFF"/>
        </w:rPr>
        <w:t>Keywords</w:t>
      </w:r>
      <w:proofErr w:type="spellEnd"/>
      <w:r w:rsidRPr="0094228F">
        <w:rPr>
          <w:rFonts w:ascii="Arial" w:hAnsi="Arial" w:cs="Arial"/>
          <w:sz w:val="24"/>
          <w:szCs w:val="24"/>
          <w:shd w:val="clear" w:color="auto" w:fill="FFFFFF"/>
        </w:rPr>
        <w:t xml:space="preserve">: Res </w:t>
      </w:r>
      <w:proofErr w:type="spellStart"/>
      <w:r w:rsidRPr="0094228F">
        <w:rPr>
          <w:rFonts w:ascii="Arial" w:hAnsi="Arial" w:cs="Arial"/>
          <w:sz w:val="24"/>
          <w:szCs w:val="24"/>
          <w:shd w:val="clear" w:color="auto" w:fill="FFFFFF"/>
        </w:rPr>
        <w:t>judicata</w:t>
      </w:r>
      <w:proofErr w:type="spellEnd"/>
      <w:r w:rsidRPr="0094228F">
        <w:rPr>
          <w:rFonts w:ascii="Arial" w:hAnsi="Arial" w:cs="Arial"/>
          <w:sz w:val="24"/>
          <w:szCs w:val="24"/>
          <w:shd w:val="clear" w:color="auto" w:fill="FFFFFF"/>
        </w:rPr>
        <w:t xml:space="preserve">, </w:t>
      </w:r>
      <w:proofErr w:type="spellStart"/>
      <w:r w:rsidR="00B27BB8" w:rsidRPr="0094228F">
        <w:rPr>
          <w:rFonts w:ascii="Arial" w:hAnsi="Arial" w:cs="Arial"/>
          <w:sz w:val="24"/>
          <w:szCs w:val="24"/>
          <w:shd w:val="clear" w:color="auto" w:fill="FFFFFF"/>
        </w:rPr>
        <w:t>security</w:t>
      </w:r>
      <w:proofErr w:type="spellEnd"/>
      <w:r w:rsidR="00B27BB8" w:rsidRPr="0094228F">
        <w:rPr>
          <w:rFonts w:ascii="Arial" w:hAnsi="Arial" w:cs="Arial"/>
          <w:sz w:val="24"/>
          <w:szCs w:val="24"/>
          <w:shd w:val="clear" w:color="auto" w:fill="FFFFFF"/>
        </w:rPr>
        <w:t xml:space="preserve"> </w:t>
      </w:r>
      <w:proofErr w:type="spellStart"/>
      <w:r w:rsidR="00B27BB8" w:rsidRPr="0094228F">
        <w:rPr>
          <w:rFonts w:ascii="Arial" w:hAnsi="Arial" w:cs="Arial"/>
          <w:sz w:val="24"/>
          <w:szCs w:val="24"/>
          <w:shd w:val="clear" w:color="auto" w:fill="FFFFFF"/>
        </w:rPr>
        <w:t>law</w:t>
      </w:r>
      <w:proofErr w:type="spellEnd"/>
      <w:r w:rsidR="00B27BB8" w:rsidRPr="0094228F">
        <w:rPr>
          <w:rFonts w:ascii="Arial" w:hAnsi="Arial" w:cs="Arial"/>
          <w:sz w:val="24"/>
          <w:szCs w:val="24"/>
          <w:shd w:val="clear" w:color="auto" w:fill="FFFFFF"/>
        </w:rPr>
        <w:t xml:space="preserve">, judicial </w:t>
      </w:r>
      <w:proofErr w:type="spellStart"/>
      <w:r w:rsidR="00B27BB8" w:rsidRPr="0094228F">
        <w:rPr>
          <w:rFonts w:ascii="Arial" w:hAnsi="Arial" w:cs="Arial"/>
          <w:sz w:val="24"/>
          <w:szCs w:val="24"/>
          <w:shd w:val="clear" w:color="auto" w:fill="FFFFFF"/>
        </w:rPr>
        <w:t>decision</w:t>
      </w:r>
      <w:proofErr w:type="spellEnd"/>
      <w:r w:rsidR="00B27BB8" w:rsidRPr="0094228F">
        <w:rPr>
          <w:rFonts w:ascii="Arial" w:hAnsi="Arial" w:cs="Arial"/>
          <w:sz w:val="24"/>
          <w:szCs w:val="24"/>
          <w:shd w:val="clear" w:color="auto" w:fill="FFFFFF"/>
        </w:rPr>
        <w:t xml:space="preserve">, </w:t>
      </w:r>
      <w:proofErr w:type="spellStart"/>
      <w:r w:rsidR="00B27BB8" w:rsidRPr="0094228F">
        <w:rPr>
          <w:rFonts w:ascii="Arial" w:hAnsi="Arial" w:cs="Arial"/>
          <w:sz w:val="24"/>
          <w:szCs w:val="24"/>
          <w:shd w:val="clear" w:color="auto" w:fill="FFFFFF"/>
        </w:rPr>
        <w:t>relativization</w:t>
      </w:r>
      <w:proofErr w:type="spellEnd"/>
      <w:r w:rsidR="00B27BB8" w:rsidRPr="0094228F">
        <w:rPr>
          <w:rFonts w:ascii="Arial" w:hAnsi="Arial" w:cs="Arial"/>
          <w:sz w:val="24"/>
          <w:szCs w:val="24"/>
          <w:shd w:val="clear" w:color="auto" w:fill="FFFFFF"/>
        </w:rPr>
        <w:t xml:space="preserve">, </w:t>
      </w:r>
      <w:proofErr w:type="spellStart"/>
      <w:r w:rsidR="00B27BB8" w:rsidRPr="0094228F">
        <w:rPr>
          <w:rFonts w:ascii="Arial" w:hAnsi="Arial" w:cs="Arial"/>
          <w:sz w:val="24"/>
          <w:szCs w:val="24"/>
          <w:shd w:val="clear" w:color="auto" w:fill="FFFFFF"/>
        </w:rPr>
        <w:t>security</w:t>
      </w:r>
      <w:proofErr w:type="spellEnd"/>
      <w:r w:rsidR="00B27BB8" w:rsidRPr="0094228F">
        <w:rPr>
          <w:rFonts w:ascii="Arial" w:hAnsi="Arial" w:cs="Arial"/>
          <w:sz w:val="24"/>
          <w:szCs w:val="24"/>
          <w:shd w:val="clear" w:color="auto" w:fill="FFFFFF"/>
        </w:rPr>
        <w:t xml:space="preserve"> </w:t>
      </w:r>
      <w:proofErr w:type="spellStart"/>
      <w:r w:rsidR="00B27BB8" w:rsidRPr="0094228F">
        <w:rPr>
          <w:rFonts w:ascii="Arial" w:hAnsi="Arial" w:cs="Arial"/>
          <w:sz w:val="24"/>
          <w:szCs w:val="24"/>
          <w:shd w:val="clear" w:color="auto" w:fill="FFFFFF"/>
        </w:rPr>
        <w:t>benefit</w:t>
      </w:r>
      <w:proofErr w:type="spellEnd"/>
      <w:r w:rsidR="00B27BB8" w:rsidRPr="0094228F">
        <w:rPr>
          <w:rFonts w:ascii="Arial" w:hAnsi="Arial" w:cs="Arial"/>
          <w:sz w:val="24"/>
          <w:szCs w:val="24"/>
          <w:shd w:val="clear" w:color="auto" w:fill="FFFFFF"/>
        </w:rPr>
        <w:t>.</w:t>
      </w:r>
    </w:p>
    <w:p w:rsidR="00D776AA" w:rsidRPr="009C52EB" w:rsidRDefault="00D776AA" w:rsidP="00B30743">
      <w:pPr>
        <w:autoSpaceDE w:val="0"/>
        <w:autoSpaceDN w:val="0"/>
        <w:adjustRightInd w:val="0"/>
        <w:spacing w:after="0" w:line="360" w:lineRule="auto"/>
        <w:jc w:val="both"/>
        <w:rPr>
          <w:rFonts w:ascii="Arial" w:hAnsi="Arial" w:cs="Arial"/>
          <w:b/>
          <w:sz w:val="24"/>
          <w:szCs w:val="24"/>
        </w:rPr>
      </w:pPr>
    </w:p>
    <w:p w:rsidR="001F525E" w:rsidRDefault="005B13BE" w:rsidP="000405CC">
      <w:pPr>
        <w:autoSpaceDE w:val="0"/>
        <w:autoSpaceDN w:val="0"/>
        <w:adjustRightInd w:val="0"/>
        <w:spacing w:after="0" w:line="360" w:lineRule="auto"/>
        <w:jc w:val="center"/>
        <w:rPr>
          <w:rFonts w:ascii="Arial" w:hAnsi="Arial" w:cs="Arial"/>
          <w:b/>
          <w:sz w:val="24"/>
          <w:szCs w:val="24"/>
        </w:rPr>
      </w:pPr>
      <w:r w:rsidRPr="009C52EB">
        <w:rPr>
          <w:rFonts w:ascii="Arial" w:hAnsi="Arial" w:cs="Arial"/>
          <w:b/>
          <w:sz w:val="24"/>
          <w:szCs w:val="24"/>
        </w:rPr>
        <w:t>REFERÊNCIAS</w:t>
      </w:r>
    </w:p>
    <w:p w:rsidR="000405CC" w:rsidRPr="009C52EB" w:rsidRDefault="000405CC" w:rsidP="000405CC">
      <w:pPr>
        <w:autoSpaceDE w:val="0"/>
        <w:autoSpaceDN w:val="0"/>
        <w:adjustRightInd w:val="0"/>
        <w:spacing w:after="0" w:line="360" w:lineRule="auto"/>
        <w:jc w:val="center"/>
        <w:rPr>
          <w:rFonts w:ascii="Arial" w:hAnsi="Arial" w:cs="Arial"/>
          <w:b/>
          <w:sz w:val="24"/>
          <w:szCs w:val="24"/>
        </w:rPr>
      </w:pPr>
    </w:p>
    <w:p w:rsidR="003417E4" w:rsidRPr="009C52EB" w:rsidRDefault="003417E4" w:rsidP="003417E4">
      <w:pPr>
        <w:autoSpaceDE w:val="0"/>
        <w:autoSpaceDN w:val="0"/>
        <w:adjustRightInd w:val="0"/>
        <w:spacing w:after="0" w:line="240" w:lineRule="auto"/>
        <w:jc w:val="both"/>
        <w:rPr>
          <w:rFonts w:ascii="Arial" w:hAnsi="Arial" w:cs="Arial"/>
          <w:sz w:val="24"/>
          <w:szCs w:val="24"/>
          <w:shd w:val="clear" w:color="auto" w:fill="FFFFFF"/>
        </w:rPr>
      </w:pPr>
      <w:r w:rsidRPr="009C52EB">
        <w:rPr>
          <w:rFonts w:ascii="Arial" w:hAnsi="Arial" w:cs="Arial"/>
          <w:sz w:val="24"/>
          <w:szCs w:val="24"/>
          <w:shd w:val="clear" w:color="auto" w:fill="FFFFFF"/>
        </w:rPr>
        <w:t xml:space="preserve">AGRA, </w:t>
      </w:r>
      <w:proofErr w:type="spellStart"/>
      <w:r w:rsidRPr="009C52EB">
        <w:rPr>
          <w:rFonts w:ascii="Arial" w:hAnsi="Arial" w:cs="Arial"/>
          <w:sz w:val="24"/>
          <w:szCs w:val="24"/>
          <w:shd w:val="clear" w:color="auto" w:fill="FFFFFF"/>
        </w:rPr>
        <w:t>Walber</w:t>
      </w:r>
      <w:proofErr w:type="spellEnd"/>
      <w:r w:rsidRPr="009C52EB">
        <w:rPr>
          <w:rFonts w:ascii="Arial" w:hAnsi="Arial" w:cs="Arial"/>
          <w:sz w:val="24"/>
          <w:szCs w:val="24"/>
          <w:shd w:val="clear" w:color="auto" w:fill="FFFFFF"/>
        </w:rPr>
        <w:t xml:space="preserve"> de Moura. </w:t>
      </w:r>
      <w:r w:rsidRPr="009C52EB">
        <w:rPr>
          <w:rFonts w:ascii="Arial" w:hAnsi="Arial" w:cs="Arial"/>
          <w:b/>
          <w:bCs/>
          <w:sz w:val="24"/>
          <w:szCs w:val="24"/>
          <w:shd w:val="clear" w:color="auto" w:fill="FFFFFF"/>
        </w:rPr>
        <w:t>Curso de Direito Constitucional</w:t>
      </w:r>
      <w:r w:rsidRPr="009C52EB">
        <w:rPr>
          <w:rFonts w:ascii="Arial" w:hAnsi="Arial" w:cs="Arial"/>
          <w:sz w:val="24"/>
          <w:szCs w:val="24"/>
          <w:shd w:val="clear" w:color="auto" w:fill="FFFFFF"/>
        </w:rPr>
        <w:t>. 4 ed. Rio de Janeiro: Forense, 2008.</w:t>
      </w:r>
    </w:p>
    <w:p w:rsidR="005B13BE" w:rsidRPr="009C52EB" w:rsidRDefault="005B13BE" w:rsidP="005B13BE">
      <w:pPr>
        <w:autoSpaceDE w:val="0"/>
        <w:autoSpaceDN w:val="0"/>
        <w:adjustRightInd w:val="0"/>
        <w:spacing w:after="0" w:line="240" w:lineRule="auto"/>
        <w:jc w:val="both"/>
        <w:rPr>
          <w:rFonts w:ascii="Arial" w:hAnsi="Arial" w:cs="Arial"/>
          <w:sz w:val="24"/>
          <w:szCs w:val="24"/>
        </w:rPr>
      </w:pPr>
    </w:p>
    <w:p w:rsidR="001F525E" w:rsidRPr="009C52EB" w:rsidRDefault="005B13BE" w:rsidP="005B13BE">
      <w:pPr>
        <w:autoSpaceDE w:val="0"/>
        <w:autoSpaceDN w:val="0"/>
        <w:adjustRightInd w:val="0"/>
        <w:spacing w:after="0" w:line="240" w:lineRule="auto"/>
        <w:jc w:val="both"/>
        <w:rPr>
          <w:rFonts w:ascii="Arial" w:hAnsi="Arial" w:cs="Arial"/>
          <w:sz w:val="24"/>
          <w:szCs w:val="24"/>
        </w:rPr>
      </w:pPr>
      <w:r w:rsidRPr="009C52EB">
        <w:rPr>
          <w:rFonts w:ascii="Arial" w:hAnsi="Arial" w:cs="Arial"/>
          <w:sz w:val="24"/>
          <w:szCs w:val="24"/>
        </w:rPr>
        <w:t xml:space="preserve">BRASIL. </w:t>
      </w:r>
      <w:r w:rsidRPr="009C52EB">
        <w:rPr>
          <w:rFonts w:ascii="Arial" w:hAnsi="Arial" w:cs="Arial"/>
          <w:b/>
          <w:bCs/>
          <w:sz w:val="24"/>
          <w:szCs w:val="24"/>
        </w:rPr>
        <w:t>Constituição da República Federativa do Brasil de 1988</w:t>
      </w:r>
      <w:r w:rsidRPr="009C52EB">
        <w:rPr>
          <w:rFonts w:ascii="Arial" w:hAnsi="Arial" w:cs="Arial"/>
          <w:sz w:val="24"/>
          <w:szCs w:val="24"/>
        </w:rPr>
        <w:t>. Disponível em: &lt;http://www.planalto.gov.br/ccivil_03/constituicao/constituicaocompilado.htm&gt;. Acesso em: 26 de março de 2018</w:t>
      </w:r>
    </w:p>
    <w:p w:rsidR="005B13BE" w:rsidRPr="009C52EB" w:rsidRDefault="005B13BE" w:rsidP="005B13BE">
      <w:pPr>
        <w:autoSpaceDE w:val="0"/>
        <w:autoSpaceDN w:val="0"/>
        <w:adjustRightInd w:val="0"/>
        <w:spacing w:after="0" w:line="240" w:lineRule="auto"/>
        <w:jc w:val="both"/>
        <w:rPr>
          <w:rFonts w:ascii="Arial" w:hAnsi="Arial" w:cs="Arial"/>
          <w:sz w:val="24"/>
          <w:szCs w:val="24"/>
        </w:rPr>
      </w:pPr>
    </w:p>
    <w:p w:rsidR="005B13BE" w:rsidRPr="009C52EB" w:rsidRDefault="000405CC" w:rsidP="005B13BE">
      <w:pPr>
        <w:pStyle w:val="Default"/>
        <w:jc w:val="both"/>
        <w:rPr>
          <w:color w:val="auto"/>
        </w:rPr>
      </w:pPr>
      <w:r>
        <w:rPr>
          <w:color w:val="auto"/>
        </w:rPr>
        <w:t>________</w:t>
      </w:r>
      <w:r w:rsidR="005B13BE" w:rsidRPr="009C52EB">
        <w:rPr>
          <w:color w:val="auto"/>
        </w:rPr>
        <w:t>.</w:t>
      </w:r>
      <w:r w:rsidR="003417E4">
        <w:rPr>
          <w:color w:val="auto"/>
        </w:rPr>
        <w:t xml:space="preserve"> </w:t>
      </w:r>
      <w:hyperlink r:id="rId18" w:history="1">
        <w:r w:rsidR="005B13BE" w:rsidRPr="009C52EB">
          <w:rPr>
            <w:b/>
            <w:color w:val="auto"/>
          </w:rPr>
          <w:t>Lei nº 8.213, de 24 de julho de 1991.</w:t>
        </w:r>
      </w:hyperlink>
      <w:r w:rsidR="005B13BE" w:rsidRPr="009C52EB">
        <w:rPr>
          <w:color w:val="auto"/>
        </w:rPr>
        <w:t xml:space="preserve"> Dispõe sobre os Planos de Benefícios da Previdência Social e dá outras providências.</w:t>
      </w:r>
      <w:r w:rsidR="005453D6" w:rsidRPr="009C52EB">
        <w:rPr>
          <w:color w:val="auto"/>
        </w:rPr>
        <w:t xml:space="preserve"> </w:t>
      </w:r>
      <w:r w:rsidR="005B13BE" w:rsidRPr="009C52EB">
        <w:rPr>
          <w:color w:val="auto"/>
        </w:rPr>
        <w:t>Disponível em: &lt;http://www.planalto.gov.br/ccivil_03/leis/L8213cons.htm&gt;. Acesso em: 03 de abril de 2018;</w:t>
      </w:r>
    </w:p>
    <w:p w:rsidR="005B13BE" w:rsidRPr="009C52EB" w:rsidRDefault="005B13BE" w:rsidP="005B13BE">
      <w:pPr>
        <w:pStyle w:val="Default"/>
        <w:jc w:val="both"/>
        <w:rPr>
          <w:color w:val="auto"/>
        </w:rPr>
      </w:pPr>
    </w:p>
    <w:p w:rsidR="005B13BE" w:rsidRPr="009C52EB" w:rsidRDefault="000405CC" w:rsidP="005B13BE">
      <w:pPr>
        <w:pStyle w:val="Default"/>
        <w:jc w:val="both"/>
        <w:rPr>
          <w:color w:val="auto"/>
        </w:rPr>
      </w:pPr>
      <w:r>
        <w:rPr>
          <w:color w:val="auto"/>
        </w:rPr>
        <w:t>________</w:t>
      </w:r>
      <w:r w:rsidR="001F0036" w:rsidRPr="009C52EB">
        <w:rPr>
          <w:color w:val="auto"/>
        </w:rPr>
        <w:t xml:space="preserve">. </w:t>
      </w:r>
      <w:hyperlink r:id="rId19" w:history="1">
        <w:r w:rsidR="005B13BE" w:rsidRPr="009C52EB">
          <w:rPr>
            <w:rStyle w:val="Forte"/>
            <w:color w:val="auto"/>
            <w:shd w:val="clear" w:color="auto" w:fill="FFFFFF"/>
          </w:rPr>
          <w:t>Lei Nº 13.105, de 16 de Março de 2015.</w:t>
        </w:r>
      </w:hyperlink>
      <w:r w:rsidR="005B13BE" w:rsidRPr="009C52EB">
        <w:rPr>
          <w:color w:val="auto"/>
        </w:rPr>
        <w:t xml:space="preserve"> Código de Processo Civil. Disponível em: &lt;</w:t>
      </w:r>
      <w:r w:rsidR="005B13BE" w:rsidRPr="009C52EB">
        <w:rPr>
          <w:rStyle w:val="Hyperlink"/>
          <w:color w:val="auto"/>
        </w:rPr>
        <w:t>http://www.planalto.gov.br/ccivil_03/_ato2015-2018/2015/lei/l13105.htm</w:t>
      </w:r>
      <w:r w:rsidR="005B13BE" w:rsidRPr="009C52EB">
        <w:rPr>
          <w:color w:val="auto"/>
        </w:rPr>
        <w:t>&gt; Acesso em: 02 de abril de 2018;</w:t>
      </w:r>
    </w:p>
    <w:p w:rsidR="00A05D3D" w:rsidRPr="009C52EB" w:rsidRDefault="00A05D3D" w:rsidP="005B13BE">
      <w:pPr>
        <w:pStyle w:val="Default"/>
        <w:jc w:val="both"/>
        <w:rPr>
          <w:color w:val="auto"/>
        </w:rPr>
      </w:pPr>
    </w:p>
    <w:p w:rsidR="00A05D3D" w:rsidRPr="009C52EB" w:rsidRDefault="000405CC" w:rsidP="005B13BE">
      <w:pPr>
        <w:pStyle w:val="Default"/>
        <w:jc w:val="both"/>
        <w:rPr>
          <w:color w:val="auto"/>
        </w:rPr>
      </w:pPr>
      <w:r>
        <w:rPr>
          <w:color w:val="auto"/>
        </w:rPr>
        <w:t>________</w:t>
      </w:r>
      <w:r w:rsidR="00A05D3D" w:rsidRPr="009C52EB">
        <w:rPr>
          <w:color w:val="auto"/>
          <w:shd w:val="clear" w:color="auto" w:fill="FFFFFF"/>
        </w:rPr>
        <w:t xml:space="preserve">. </w:t>
      </w:r>
      <w:r w:rsidR="00A05D3D" w:rsidRPr="000405CC">
        <w:rPr>
          <w:b/>
          <w:color w:val="auto"/>
          <w:shd w:val="clear" w:color="auto" w:fill="FFFFFF"/>
        </w:rPr>
        <w:t>Lei nº 4214/64, de 02 de março de 1963</w:t>
      </w:r>
      <w:proofErr w:type="gramStart"/>
      <w:r w:rsidR="00A05D3D" w:rsidRPr="009C52EB">
        <w:rPr>
          <w:color w:val="auto"/>
          <w:shd w:val="clear" w:color="auto" w:fill="FFFFFF"/>
        </w:rPr>
        <w:t>. .</w:t>
      </w:r>
      <w:proofErr w:type="gramEnd"/>
      <w:r w:rsidR="00A05D3D" w:rsidRPr="009C52EB">
        <w:rPr>
          <w:color w:val="auto"/>
          <w:shd w:val="clear" w:color="auto" w:fill="FFFFFF"/>
        </w:rPr>
        <w:t xml:space="preserve"> Brasília</w:t>
      </w:r>
      <w:r w:rsidR="001F0036" w:rsidRPr="009C52EB">
        <w:rPr>
          <w:color w:val="auto"/>
          <w:shd w:val="clear" w:color="auto" w:fill="FFFFFF"/>
        </w:rPr>
        <w:t>. Disponível em:</w:t>
      </w:r>
      <w:r w:rsidR="00A05D3D" w:rsidRPr="009C52EB">
        <w:rPr>
          <w:color w:val="auto"/>
          <w:shd w:val="clear" w:color="auto" w:fill="FFFFFF"/>
        </w:rPr>
        <w:t xml:space="preserve"> &lt;http://www.planalto.gov.br/ccivil_03/LEIS/1950-1969/L4214.htm&gt; Acesso em: 2</w:t>
      </w:r>
      <w:r w:rsidR="001F0036" w:rsidRPr="009C52EB">
        <w:rPr>
          <w:color w:val="auto"/>
          <w:shd w:val="clear" w:color="auto" w:fill="FFFFFF"/>
        </w:rPr>
        <w:t>7</w:t>
      </w:r>
      <w:r w:rsidR="00A05D3D" w:rsidRPr="009C52EB">
        <w:rPr>
          <w:color w:val="auto"/>
          <w:shd w:val="clear" w:color="auto" w:fill="FFFFFF"/>
        </w:rPr>
        <w:t xml:space="preserve"> de novembro de 2018;</w:t>
      </w:r>
    </w:p>
    <w:p w:rsidR="00624910" w:rsidRPr="009C52EB" w:rsidRDefault="00624910" w:rsidP="005B13BE">
      <w:pPr>
        <w:pStyle w:val="Default"/>
        <w:jc w:val="both"/>
        <w:rPr>
          <w:color w:val="auto"/>
        </w:rPr>
      </w:pPr>
    </w:p>
    <w:p w:rsidR="005B13BE" w:rsidRPr="009C52EB" w:rsidRDefault="000405CC" w:rsidP="005B13BE">
      <w:pPr>
        <w:pStyle w:val="Default"/>
        <w:jc w:val="both"/>
        <w:rPr>
          <w:color w:val="auto"/>
          <w:shd w:val="clear" w:color="auto" w:fill="FFFFFF"/>
        </w:rPr>
      </w:pPr>
      <w:r>
        <w:rPr>
          <w:color w:val="auto"/>
        </w:rPr>
        <w:t>________</w:t>
      </w:r>
      <w:r w:rsidR="003565FE" w:rsidRPr="009C52EB">
        <w:rPr>
          <w:color w:val="auto"/>
          <w:shd w:val="clear" w:color="auto" w:fill="FFFFFF"/>
        </w:rPr>
        <w:t xml:space="preserve">. </w:t>
      </w:r>
      <w:r w:rsidR="003565FE" w:rsidRPr="000405CC">
        <w:rPr>
          <w:color w:val="auto"/>
          <w:shd w:val="clear" w:color="auto" w:fill="FFFFFF"/>
        </w:rPr>
        <w:t>Superior Tribunal de Justiça. Ementa</w:t>
      </w:r>
      <w:r w:rsidR="003565FE" w:rsidRPr="009C52EB">
        <w:rPr>
          <w:color w:val="auto"/>
          <w:shd w:val="clear" w:color="auto" w:fill="FFFFFF"/>
        </w:rPr>
        <w:t xml:space="preserve"> nº AR 1298 SP 2000/0032576-7. Relator: Ministro Arnaldo Esteves Lima. </w:t>
      </w:r>
      <w:proofErr w:type="spellStart"/>
      <w:r w:rsidR="003565FE" w:rsidRPr="009C52EB">
        <w:rPr>
          <w:rStyle w:val="Forte"/>
          <w:color w:val="auto"/>
          <w:shd w:val="clear" w:color="auto" w:fill="FFFFFF"/>
        </w:rPr>
        <w:t>Dje</w:t>
      </w:r>
      <w:proofErr w:type="spellEnd"/>
      <w:r w:rsidR="003565FE" w:rsidRPr="009C52EB">
        <w:rPr>
          <w:color w:val="auto"/>
          <w:shd w:val="clear" w:color="auto" w:fill="FFFFFF"/>
        </w:rPr>
        <w:t>. Brasília, 28 jun. 2010.</w:t>
      </w:r>
    </w:p>
    <w:p w:rsidR="00596220" w:rsidRPr="009C52EB" w:rsidRDefault="00596220" w:rsidP="005B13BE">
      <w:pPr>
        <w:pStyle w:val="Default"/>
        <w:jc w:val="both"/>
        <w:rPr>
          <w:color w:val="auto"/>
          <w:shd w:val="clear" w:color="auto" w:fill="FFFFFF"/>
        </w:rPr>
      </w:pPr>
    </w:p>
    <w:p w:rsidR="00596220" w:rsidRPr="009C52EB" w:rsidRDefault="000405CC" w:rsidP="005B13BE">
      <w:pPr>
        <w:pStyle w:val="Default"/>
        <w:jc w:val="both"/>
        <w:rPr>
          <w:color w:val="auto"/>
          <w:shd w:val="clear" w:color="auto" w:fill="FFFFFF"/>
        </w:rPr>
      </w:pPr>
      <w:r>
        <w:rPr>
          <w:color w:val="auto"/>
        </w:rPr>
        <w:t>________</w:t>
      </w:r>
      <w:r w:rsidR="00596220" w:rsidRPr="009C52EB">
        <w:rPr>
          <w:color w:val="auto"/>
          <w:shd w:val="clear" w:color="auto" w:fill="FFFFFF"/>
        </w:rPr>
        <w:t xml:space="preserve">. </w:t>
      </w:r>
      <w:r w:rsidR="00596220" w:rsidRPr="000405CC">
        <w:rPr>
          <w:color w:val="auto"/>
          <w:shd w:val="clear" w:color="auto" w:fill="FFFFFF"/>
        </w:rPr>
        <w:t>Superior Tribunal de Justiça. Ementa</w:t>
      </w:r>
      <w:r w:rsidR="00596220" w:rsidRPr="009C52EB">
        <w:rPr>
          <w:color w:val="auto"/>
          <w:shd w:val="clear" w:color="auto" w:fill="FFFFFF"/>
        </w:rPr>
        <w:t xml:space="preserve"> nº AR 3347 CE 2005/0104529-4. Relator: Ministro FELIX FISCHER. </w:t>
      </w:r>
      <w:proofErr w:type="spellStart"/>
      <w:r w:rsidR="00596220" w:rsidRPr="009C52EB">
        <w:rPr>
          <w:rStyle w:val="Forte"/>
          <w:color w:val="auto"/>
          <w:shd w:val="clear" w:color="auto" w:fill="FFFFFF"/>
        </w:rPr>
        <w:t>Dj</w:t>
      </w:r>
      <w:proofErr w:type="spellEnd"/>
      <w:r w:rsidR="00596220" w:rsidRPr="009C52EB">
        <w:rPr>
          <w:color w:val="auto"/>
          <w:shd w:val="clear" w:color="auto" w:fill="FFFFFF"/>
        </w:rPr>
        <w:t>. Brasília, 25 jun. 2007</w:t>
      </w:r>
    </w:p>
    <w:p w:rsidR="00952194" w:rsidRPr="009C52EB" w:rsidRDefault="00952194" w:rsidP="005B13BE">
      <w:pPr>
        <w:pStyle w:val="Default"/>
        <w:jc w:val="both"/>
        <w:rPr>
          <w:color w:val="auto"/>
        </w:rPr>
      </w:pPr>
    </w:p>
    <w:p w:rsidR="00596220" w:rsidRPr="009C52EB" w:rsidRDefault="000405CC" w:rsidP="005B13BE">
      <w:pPr>
        <w:pStyle w:val="Default"/>
        <w:jc w:val="both"/>
        <w:rPr>
          <w:color w:val="auto"/>
        </w:rPr>
      </w:pPr>
      <w:r>
        <w:rPr>
          <w:color w:val="auto"/>
        </w:rPr>
        <w:t>________</w:t>
      </w:r>
      <w:r w:rsidR="00596220" w:rsidRPr="009C52EB">
        <w:rPr>
          <w:color w:val="auto"/>
          <w:shd w:val="clear" w:color="auto" w:fill="FFFFFF"/>
        </w:rPr>
        <w:t>. Superior Tribunal de Justiça. Ementa nº AR 1223 MS 1999/0116917-8. Relator: Ministra MARIA THEREZA DE ASSIS MOURA. </w:t>
      </w:r>
      <w:proofErr w:type="spellStart"/>
      <w:r w:rsidR="00596220" w:rsidRPr="009C52EB">
        <w:rPr>
          <w:rStyle w:val="Forte"/>
          <w:color w:val="auto"/>
          <w:shd w:val="clear" w:color="auto" w:fill="FFFFFF"/>
        </w:rPr>
        <w:t>Dje</w:t>
      </w:r>
      <w:proofErr w:type="spellEnd"/>
      <w:r w:rsidR="00596220" w:rsidRPr="009C52EB">
        <w:rPr>
          <w:color w:val="auto"/>
          <w:shd w:val="clear" w:color="auto" w:fill="FFFFFF"/>
        </w:rPr>
        <w:t>. Brasília, 20 nov. 2009.</w:t>
      </w:r>
    </w:p>
    <w:p w:rsidR="001F0036" w:rsidRPr="009C52EB" w:rsidRDefault="001F0036" w:rsidP="002149B5">
      <w:pPr>
        <w:autoSpaceDE w:val="0"/>
        <w:autoSpaceDN w:val="0"/>
        <w:adjustRightInd w:val="0"/>
        <w:spacing w:after="0" w:line="240" w:lineRule="auto"/>
        <w:rPr>
          <w:rFonts w:ascii="Arial" w:hAnsi="Arial" w:cs="Arial"/>
          <w:sz w:val="24"/>
          <w:szCs w:val="24"/>
          <w:shd w:val="clear" w:color="auto" w:fill="FFFFFF"/>
        </w:rPr>
      </w:pPr>
    </w:p>
    <w:p w:rsidR="0062668A" w:rsidRPr="009C52EB" w:rsidRDefault="005B13BE" w:rsidP="0062668A">
      <w:pPr>
        <w:pStyle w:val="PargrafodaLista"/>
        <w:spacing w:line="240" w:lineRule="auto"/>
        <w:ind w:left="0"/>
        <w:jc w:val="both"/>
        <w:rPr>
          <w:rFonts w:ascii="Arial" w:eastAsiaTheme="minorHAnsi" w:hAnsi="Arial" w:cs="Arial"/>
          <w:sz w:val="24"/>
          <w:szCs w:val="24"/>
        </w:rPr>
      </w:pPr>
      <w:r w:rsidRPr="009C52EB">
        <w:rPr>
          <w:rFonts w:ascii="Arial" w:eastAsiaTheme="minorHAnsi" w:hAnsi="Arial" w:cs="Arial"/>
          <w:sz w:val="24"/>
          <w:szCs w:val="24"/>
        </w:rPr>
        <w:t xml:space="preserve">DIDIER JR., </w:t>
      </w:r>
      <w:proofErr w:type="spellStart"/>
      <w:r w:rsidRPr="009C52EB">
        <w:rPr>
          <w:rFonts w:ascii="Arial" w:eastAsiaTheme="minorHAnsi" w:hAnsi="Arial" w:cs="Arial"/>
          <w:sz w:val="24"/>
          <w:szCs w:val="24"/>
        </w:rPr>
        <w:t>Fredie</w:t>
      </w:r>
      <w:proofErr w:type="spellEnd"/>
      <w:r w:rsidRPr="009C52EB">
        <w:rPr>
          <w:rFonts w:ascii="Arial" w:eastAsiaTheme="minorHAnsi" w:hAnsi="Arial" w:cs="Arial"/>
          <w:sz w:val="24"/>
          <w:szCs w:val="24"/>
        </w:rPr>
        <w:t xml:space="preserve">. </w:t>
      </w:r>
      <w:r w:rsidRPr="000405CC">
        <w:rPr>
          <w:rFonts w:ascii="Arial" w:eastAsiaTheme="minorHAnsi" w:hAnsi="Arial" w:cs="Arial"/>
          <w:b/>
          <w:i/>
          <w:iCs/>
          <w:sz w:val="24"/>
          <w:szCs w:val="24"/>
        </w:rPr>
        <w:t>Curso de Direito Processual Civil</w:t>
      </w:r>
      <w:r w:rsidRPr="009C52EB">
        <w:rPr>
          <w:rFonts w:ascii="Arial" w:eastAsiaTheme="minorHAnsi" w:hAnsi="Arial" w:cs="Arial"/>
          <w:sz w:val="24"/>
          <w:szCs w:val="24"/>
        </w:rPr>
        <w:t xml:space="preserve">. Vol. 2. </w:t>
      </w:r>
      <w:proofErr w:type="spellStart"/>
      <w:r w:rsidRPr="009C52EB">
        <w:rPr>
          <w:rFonts w:ascii="Arial" w:eastAsiaTheme="minorHAnsi" w:hAnsi="Arial" w:cs="Arial"/>
          <w:sz w:val="24"/>
          <w:szCs w:val="24"/>
        </w:rPr>
        <w:t>Podivm</w:t>
      </w:r>
      <w:proofErr w:type="spellEnd"/>
      <w:r w:rsidRPr="009C52EB">
        <w:rPr>
          <w:rFonts w:ascii="Arial" w:eastAsiaTheme="minorHAnsi" w:hAnsi="Arial" w:cs="Arial"/>
          <w:sz w:val="24"/>
          <w:szCs w:val="24"/>
        </w:rPr>
        <w:t>, 2007, p. 478.</w:t>
      </w:r>
    </w:p>
    <w:p w:rsidR="0062668A" w:rsidRPr="009C52EB" w:rsidRDefault="0062668A" w:rsidP="0062668A">
      <w:pPr>
        <w:pStyle w:val="PargrafodaLista"/>
        <w:spacing w:line="240" w:lineRule="auto"/>
        <w:ind w:left="0"/>
        <w:jc w:val="both"/>
        <w:rPr>
          <w:rFonts w:ascii="Arial" w:eastAsiaTheme="minorHAnsi" w:hAnsi="Arial" w:cs="Arial"/>
          <w:sz w:val="24"/>
          <w:szCs w:val="24"/>
        </w:rPr>
      </w:pPr>
    </w:p>
    <w:p w:rsidR="0062668A" w:rsidRPr="009C52EB" w:rsidRDefault="0062668A" w:rsidP="0062668A">
      <w:pPr>
        <w:pStyle w:val="PargrafodaLista"/>
        <w:spacing w:line="240" w:lineRule="auto"/>
        <w:ind w:left="0"/>
        <w:jc w:val="both"/>
        <w:rPr>
          <w:rFonts w:ascii="Arial" w:hAnsi="Arial" w:cs="Arial"/>
          <w:sz w:val="24"/>
          <w:szCs w:val="24"/>
        </w:rPr>
      </w:pPr>
      <w:r w:rsidRPr="009C52EB">
        <w:rPr>
          <w:rFonts w:ascii="Arial" w:hAnsi="Arial" w:cs="Arial"/>
          <w:sz w:val="24"/>
          <w:szCs w:val="24"/>
        </w:rPr>
        <w:t xml:space="preserve">DIDIER JUNIOR, </w:t>
      </w:r>
      <w:proofErr w:type="spellStart"/>
      <w:r w:rsidRPr="009C52EB">
        <w:rPr>
          <w:rFonts w:ascii="Arial" w:hAnsi="Arial" w:cs="Arial"/>
          <w:sz w:val="24"/>
          <w:szCs w:val="24"/>
        </w:rPr>
        <w:t>Fredie</w:t>
      </w:r>
      <w:proofErr w:type="spellEnd"/>
      <w:r w:rsidRPr="009C52EB">
        <w:rPr>
          <w:rFonts w:ascii="Arial" w:hAnsi="Arial" w:cs="Arial"/>
          <w:sz w:val="24"/>
          <w:szCs w:val="24"/>
        </w:rPr>
        <w:t xml:space="preserve">; BRAGA, Paula Sarno; OLIVEIRA, Rafael. </w:t>
      </w:r>
      <w:r w:rsidRPr="000405CC">
        <w:rPr>
          <w:rFonts w:ascii="Arial" w:hAnsi="Arial" w:cs="Arial"/>
          <w:b/>
          <w:sz w:val="24"/>
          <w:szCs w:val="24"/>
        </w:rPr>
        <w:t>Curso de Direito Processual Civil</w:t>
      </w:r>
      <w:r w:rsidRPr="009C52EB">
        <w:rPr>
          <w:rFonts w:ascii="Arial" w:hAnsi="Arial" w:cs="Arial"/>
          <w:sz w:val="24"/>
          <w:szCs w:val="24"/>
        </w:rPr>
        <w:t xml:space="preserve">: direito probatório, decisão judicial, cumprimento e liquidação da sentença e coisa julgada. 2. ed. Salvador: </w:t>
      </w:r>
      <w:proofErr w:type="spellStart"/>
      <w:r w:rsidRPr="009C52EB">
        <w:rPr>
          <w:rFonts w:ascii="Arial" w:hAnsi="Arial" w:cs="Arial"/>
          <w:sz w:val="24"/>
          <w:szCs w:val="24"/>
        </w:rPr>
        <w:t>Juspodivm</w:t>
      </w:r>
      <w:proofErr w:type="spellEnd"/>
      <w:r w:rsidRPr="009C52EB">
        <w:rPr>
          <w:rFonts w:ascii="Arial" w:hAnsi="Arial" w:cs="Arial"/>
          <w:sz w:val="24"/>
          <w:szCs w:val="24"/>
        </w:rPr>
        <w:t xml:space="preserve">, </w:t>
      </w:r>
      <w:proofErr w:type="gramStart"/>
      <w:r w:rsidRPr="009C52EB">
        <w:rPr>
          <w:rFonts w:ascii="Arial" w:hAnsi="Arial" w:cs="Arial"/>
          <w:sz w:val="24"/>
          <w:szCs w:val="24"/>
        </w:rPr>
        <w:t>2008.(</w:t>
      </w:r>
      <w:proofErr w:type="gramEnd"/>
      <w:r w:rsidRPr="009C52EB">
        <w:rPr>
          <w:rFonts w:ascii="Arial" w:hAnsi="Arial" w:cs="Arial"/>
          <w:sz w:val="24"/>
          <w:szCs w:val="24"/>
        </w:rPr>
        <w:t xml:space="preserve">v. 2), </w:t>
      </w:r>
    </w:p>
    <w:p w:rsidR="0062668A" w:rsidRPr="009C52EB" w:rsidRDefault="0062668A" w:rsidP="0062668A">
      <w:pPr>
        <w:pStyle w:val="PargrafodaLista"/>
        <w:spacing w:line="240" w:lineRule="auto"/>
        <w:ind w:left="0"/>
        <w:jc w:val="both"/>
        <w:rPr>
          <w:rFonts w:ascii="Arial" w:eastAsiaTheme="minorHAnsi" w:hAnsi="Arial" w:cs="Arial"/>
          <w:sz w:val="24"/>
          <w:szCs w:val="24"/>
        </w:rPr>
      </w:pPr>
    </w:p>
    <w:p w:rsidR="0062668A" w:rsidRPr="009C52EB" w:rsidRDefault="0062668A" w:rsidP="0062668A">
      <w:pPr>
        <w:pStyle w:val="PargrafodaLista"/>
        <w:spacing w:before="240" w:line="240" w:lineRule="auto"/>
        <w:ind w:left="0"/>
        <w:jc w:val="both"/>
        <w:rPr>
          <w:rFonts w:ascii="Arial" w:hAnsi="Arial" w:cs="Arial"/>
          <w:sz w:val="24"/>
          <w:szCs w:val="24"/>
        </w:rPr>
      </w:pPr>
      <w:r w:rsidRPr="009C52EB">
        <w:rPr>
          <w:rFonts w:ascii="Arial" w:hAnsi="Arial" w:cs="Arial"/>
          <w:iCs/>
          <w:sz w:val="24"/>
          <w:szCs w:val="24"/>
        </w:rPr>
        <w:t xml:space="preserve">DINAMARCO, Candido Rangel. </w:t>
      </w:r>
      <w:r w:rsidRPr="000405CC">
        <w:rPr>
          <w:rFonts w:ascii="Arial" w:hAnsi="Arial" w:cs="Arial"/>
          <w:b/>
          <w:iCs/>
          <w:sz w:val="24"/>
          <w:szCs w:val="24"/>
        </w:rPr>
        <w:t>Relativizar a coisa julgada material</w:t>
      </w:r>
      <w:r w:rsidRPr="009C52EB">
        <w:rPr>
          <w:rFonts w:ascii="Arial" w:hAnsi="Arial" w:cs="Arial"/>
          <w:iCs/>
          <w:sz w:val="24"/>
          <w:szCs w:val="24"/>
        </w:rPr>
        <w:t>. In: Revista da procuradoria geral do Estado de São Paulo. São Paulo, SP, Brasil, São Paulo, janeiro/dezembro, nº 55/56, 2001. p. 66. Disponível em: &lt;http://www.pge.sp.gov.br/centrodeestudos/revistaspge/Revista%20PGE%2055-56.pdf&gt;. Acesso em 29 jul. 2017.</w:t>
      </w:r>
      <w:r w:rsidRPr="009C52EB">
        <w:rPr>
          <w:rFonts w:ascii="Arial" w:hAnsi="Arial" w:cs="Arial"/>
          <w:sz w:val="24"/>
          <w:szCs w:val="24"/>
        </w:rPr>
        <w:t xml:space="preserve"> </w:t>
      </w:r>
    </w:p>
    <w:p w:rsidR="0062668A" w:rsidRPr="009C52EB" w:rsidRDefault="0062668A" w:rsidP="0062668A">
      <w:pPr>
        <w:pStyle w:val="PargrafodaLista"/>
        <w:spacing w:before="240" w:line="240" w:lineRule="auto"/>
        <w:ind w:left="0"/>
        <w:jc w:val="both"/>
        <w:rPr>
          <w:rFonts w:ascii="Arial" w:hAnsi="Arial" w:cs="Arial"/>
          <w:sz w:val="24"/>
          <w:szCs w:val="24"/>
        </w:rPr>
      </w:pPr>
    </w:p>
    <w:p w:rsidR="0062668A" w:rsidRPr="009C52EB" w:rsidRDefault="000405CC" w:rsidP="0062668A">
      <w:pPr>
        <w:pStyle w:val="PargrafodaLista"/>
        <w:spacing w:before="240" w:line="240" w:lineRule="auto"/>
        <w:ind w:left="0"/>
        <w:jc w:val="both"/>
        <w:rPr>
          <w:rFonts w:ascii="Arial" w:hAnsi="Arial" w:cs="Arial"/>
          <w:sz w:val="24"/>
          <w:szCs w:val="24"/>
        </w:rPr>
      </w:pPr>
      <w:r>
        <w:t>________</w:t>
      </w:r>
      <w:r w:rsidR="0062668A" w:rsidRPr="009C52EB">
        <w:rPr>
          <w:rFonts w:ascii="Arial" w:hAnsi="Arial" w:cs="Arial"/>
          <w:sz w:val="24"/>
          <w:szCs w:val="24"/>
        </w:rPr>
        <w:t xml:space="preserve">. </w:t>
      </w:r>
      <w:r w:rsidR="0062668A" w:rsidRPr="000405CC">
        <w:rPr>
          <w:rFonts w:ascii="Arial" w:hAnsi="Arial" w:cs="Arial"/>
          <w:b/>
          <w:sz w:val="24"/>
          <w:szCs w:val="24"/>
        </w:rPr>
        <w:t>Nova era do processo civil</w:t>
      </w:r>
      <w:r w:rsidR="0062668A" w:rsidRPr="009C52EB">
        <w:rPr>
          <w:rFonts w:ascii="Arial" w:hAnsi="Arial" w:cs="Arial"/>
          <w:sz w:val="24"/>
          <w:szCs w:val="24"/>
        </w:rPr>
        <w:t>. 2. Ed. São Paulo: Malheiros, 2007.</w:t>
      </w:r>
    </w:p>
    <w:p w:rsidR="0062668A" w:rsidRPr="009C52EB" w:rsidRDefault="0062668A" w:rsidP="0062668A">
      <w:pPr>
        <w:pStyle w:val="PargrafodaLista"/>
        <w:spacing w:before="240" w:line="240" w:lineRule="auto"/>
        <w:ind w:left="0"/>
        <w:jc w:val="both"/>
        <w:rPr>
          <w:rFonts w:ascii="Arial" w:hAnsi="Arial" w:cs="Arial"/>
          <w:sz w:val="24"/>
          <w:szCs w:val="24"/>
        </w:rPr>
      </w:pPr>
    </w:p>
    <w:p w:rsidR="00954A8F" w:rsidRPr="009C52EB" w:rsidRDefault="0062668A" w:rsidP="00954A8F">
      <w:pPr>
        <w:pStyle w:val="PargrafodaLista"/>
        <w:spacing w:before="240" w:line="240" w:lineRule="auto"/>
        <w:ind w:left="0"/>
        <w:jc w:val="both"/>
        <w:rPr>
          <w:rFonts w:ascii="Arial" w:hAnsi="Arial" w:cs="Arial"/>
          <w:sz w:val="24"/>
          <w:szCs w:val="24"/>
          <w:shd w:val="clear" w:color="auto" w:fill="FFFFFF"/>
        </w:rPr>
      </w:pPr>
      <w:r w:rsidRPr="009C52EB">
        <w:rPr>
          <w:rFonts w:ascii="Arial" w:hAnsi="Arial" w:cs="Arial"/>
          <w:sz w:val="24"/>
          <w:szCs w:val="24"/>
          <w:shd w:val="clear" w:color="auto" w:fill="FFFFFF"/>
        </w:rPr>
        <w:t>GONÇALVES, Marcus Vinicius Rios. </w:t>
      </w:r>
      <w:r w:rsidRPr="009C52EB">
        <w:rPr>
          <w:rStyle w:val="Forte"/>
          <w:rFonts w:ascii="Arial" w:hAnsi="Arial" w:cs="Arial"/>
          <w:sz w:val="24"/>
          <w:szCs w:val="24"/>
          <w:shd w:val="clear" w:color="auto" w:fill="FFFFFF"/>
        </w:rPr>
        <w:t>Direito processual civil esquematizado. </w:t>
      </w:r>
      <w:r w:rsidRPr="009C52EB">
        <w:rPr>
          <w:rFonts w:ascii="Arial" w:hAnsi="Arial" w:cs="Arial"/>
          <w:sz w:val="24"/>
          <w:szCs w:val="24"/>
          <w:shd w:val="clear" w:color="auto" w:fill="FFFFFF"/>
        </w:rPr>
        <w:t>São Paulo: Saraiva, 2016.</w:t>
      </w:r>
    </w:p>
    <w:p w:rsidR="00954A8F" w:rsidRPr="009C52EB" w:rsidRDefault="00954A8F" w:rsidP="00954A8F">
      <w:pPr>
        <w:pStyle w:val="PargrafodaLista"/>
        <w:spacing w:before="240" w:line="240" w:lineRule="auto"/>
        <w:ind w:left="0"/>
        <w:jc w:val="both"/>
        <w:rPr>
          <w:rFonts w:ascii="Arial" w:hAnsi="Arial" w:cs="Arial"/>
          <w:sz w:val="24"/>
          <w:szCs w:val="24"/>
          <w:shd w:val="clear" w:color="auto" w:fill="FFFFFF"/>
        </w:rPr>
      </w:pPr>
    </w:p>
    <w:p w:rsidR="0062668A" w:rsidRPr="009C52EB" w:rsidRDefault="0062668A" w:rsidP="00954A8F">
      <w:pPr>
        <w:pStyle w:val="PargrafodaLista"/>
        <w:spacing w:before="240" w:line="240" w:lineRule="auto"/>
        <w:ind w:left="0"/>
        <w:jc w:val="both"/>
        <w:rPr>
          <w:rFonts w:ascii="Arial" w:hAnsi="Arial" w:cs="Arial"/>
          <w:sz w:val="24"/>
          <w:szCs w:val="24"/>
        </w:rPr>
      </w:pPr>
      <w:r w:rsidRPr="009C52EB">
        <w:rPr>
          <w:rFonts w:ascii="Arial" w:hAnsi="Arial" w:cs="Arial"/>
          <w:sz w:val="24"/>
          <w:szCs w:val="24"/>
        </w:rPr>
        <w:t xml:space="preserve">MARTINS, Sergio Pinto (2000). </w:t>
      </w:r>
      <w:r w:rsidRPr="009C52EB">
        <w:rPr>
          <w:rFonts w:ascii="Arial" w:hAnsi="Arial" w:cs="Arial"/>
          <w:b/>
          <w:bCs/>
          <w:sz w:val="24"/>
          <w:szCs w:val="24"/>
        </w:rPr>
        <w:t xml:space="preserve">Direito da Seguridade Social </w:t>
      </w:r>
      <w:r w:rsidRPr="009C52EB">
        <w:rPr>
          <w:rFonts w:ascii="Arial" w:hAnsi="Arial" w:cs="Arial"/>
          <w:sz w:val="24"/>
          <w:szCs w:val="24"/>
        </w:rPr>
        <w:t xml:space="preserve">(13ª </w:t>
      </w:r>
      <w:proofErr w:type="gramStart"/>
      <w:r w:rsidRPr="009C52EB">
        <w:rPr>
          <w:rFonts w:ascii="Arial" w:hAnsi="Arial" w:cs="Arial"/>
          <w:sz w:val="24"/>
          <w:szCs w:val="24"/>
        </w:rPr>
        <w:t>ed.)p.</w:t>
      </w:r>
      <w:proofErr w:type="gramEnd"/>
      <w:r w:rsidRPr="009C52EB">
        <w:rPr>
          <w:rFonts w:ascii="Arial" w:hAnsi="Arial" w:cs="Arial"/>
          <w:sz w:val="24"/>
          <w:szCs w:val="24"/>
        </w:rPr>
        <w:t>48 São Paulo, São Paulo, Brasil: Atlas.</w:t>
      </w:r>
    </w:p>
    <w:p w:rsidR="0062668A" w:rsidRPr="009C52EB" w:rsidRDefault="0062668A" w:rsidP="0062668A">
      <w:pPr>
        <w:autoSpaceDE w:val="0"/>
        <w:autoSpaceDN w:val="0"/>
        <w:adjustRightInd w:val="0"/>
        <w:spacing w:after="0" w:line="240" w:lineRule="auto"/>
        <w:jc w:val="both"/>
        <w:rPr>
          <w:rFonts w:ascii="Arial" w:hAnsi="Arial" w:cs="Arial"/>
          <w:sz w:val="24"/>
          <w:szCs w:val="24"/>
        </w:rPr>
      </w:pPr>
    </w:p>
    <w:p w:rsidR="0062668A" w:rsidRPr="009C52EB" w:rsidRDefault="0062668A" w:rsidP="0062668A">
      <w:pPr>
        <w:autoSpaceDE w:val="0"/>
        <w:autoSpaceDN w:val="0"/>
        <w:adjustRightInd w:val="0"/>
        <w:spacing w:after="0" w:line="240" w:lineRule="auto"/>
        <w:jc w:val="both"/>
        <w:rPr>
          <w:rFonts w:ascii="Arial" w:hAnsi="Arial" w:cs="Arial"/>
          <w:sz w:val="24"/>
          <w:szCs w:val="24"/>
        </w:rPr>
      </w:pPr>
      <w:r w:rsidRPr="009C52EB">
        <w:rPr>
          <w:rFonts w:ascii="Arial" w:hAnsi="Arial" w:cs="Arial"/>
          <w:sz w:val="24"/>
          <w:szCs w:val="24"/>
          <w:shd w:val="clear" w:color="auto" w:fill="FFFFFF"/>
        </w:rPr>
        <w:t xml:space="preserve">MAURER, </w:t>
      </w:r>
      <w:proofErr w:type="spellStart"/>
      <w:r w:rsidRPr="009C52EB">
        <w:rPr>
          <w:rFonts w:ascii="Arial" w:hAnsi="Arial" w:cs="Arial"/>
          <w:sz w:val="24"/>
          <w:szCs w:val="24"/>
          <w:shd w:val="clear" w:color="auto" w:fill="FFFFFF"/>
        </w:rPr>
        <w:t>Béatrice</w:t>
      </w:r>
      <w:proofErr w:type="spellEnd"/>
      <w:r w:rsidRPr="009C52EB">
        <w:rPr>
          <w:rFonts w:ascii="Arial" w:hAnsi="Arial" w:cs="Arial"/>
          <w:sz w:val="24"/>
          <w:szCs w:val="24"/>
          <w:shd w:val="clear" w:color="auto" w:fill="FFFFFF"/>
        </w:rPr>
        <w:t>. </w:t>
      </w:r>
      <w:r w:rsidRPr="000405CC">
        <w:rPr>
          <w:rStyle w:val="nfase"/>
          <w:rFonts w:ascii="Arial" w:hAnsi="Arial" w:cs="Arial"/>
          <w:b/>
          <w:sz w:val="24"/>
          <w:szCs w:val="24"/>
          <w:shd w:val="clear" w:color="auto" w:fill="FFFFFF"/>
        </w:rPr>
        <w:t>Notas sobre o respeito da Dignidade da pessoa humana... ou pequena fuga incompleta em torno de um tema central</w:t>
      </w:r>
      <w:r w:rsidRPr="009C52EB">
        <w:rPr>
          <w:rStyle w:val="nfase"/>
          <w:rFonts w:ascii="Arial" w:hAnsi="Arial" w:cs="Arial"/>
          <w:sz w:val="24"/>
          <w:szCs w:val="24"/>
          <w:shd w:val="clear" w:color="auto" w:fill="FFFFFF"/>
        </w:rPr>
        <w:t>. In:</w:t>
      </w:r>
      <w:r w:rsidRPr="009C52EB">
        <w:rPr>
          <w:rFonts w:ascii="Arial" w:hAnsi="Arial" w:cs="Arial"/>
          <w:sz w:val="24"/>
          <w:szCs w:val="24"/>
          <w:shd w:val="clear" w:color="auto" w:fill="FFFFFF"/>
        </w:rPr>
        <w:t xml:space="preserve"> SARLET, Ingo </w:t>
      </w:r>
      <w:r w:rsidRPr="009C52EB">
        <w:rPr>
          <w:rFonts w:ascii="Arial" w:hAnsi="Arial" w:cs="Arial"/>
          <w:sz w:val="24"/>
          <w:szCs w:val="24"/>
          <w:shd w:val="clear" w:color="auto" w:fill="FFFFFF"/>
        </w:rPr>
        <w:lastRenderedPageBreak/>
        <w:t>Wolfgang (Org.). </w:t>
      </w:r>
      <w:r w:rsidRPr="009C52EB">
        <w:rPr>
          <w:rStyle w:val="nfase"/>
          <w:rFonts w:ascii="Arial" w:hAnsi="Arial" w:cs="Arial"/>
          <w:sz w:val="24"/>
          <w:szCs w:val="24"/>
          <w:shd w:val="clear" w:color="auto" w:fill="FFFFFF"/>
        </w:rPr>
        <w:t>Dimensões da Dignidade: Ensaios de Filosofia do Direito e Direito Constitucional</w:t>
      </w:r>
      <w:r w:rsidRPr="009C52EB">
        <w:rPr>
          <w:rFonts w:ascii="Arial" w:hAnsi="Arial" w:cs="Arial"/>
          <w:sz w:val="24"/>
          <w:szCs w:val="24"/>
          <w:shd w:val="clear" w:color="auto" w:fill="FFFFFF"/>
        </w:rPr>
        <w:t>. Porto Alegre: Livraria do Advogado, 2005, p. 65.</w:t>
      </w:r>
    </w:p>
    <w:p w:rsidR="0062668A" w:rsidRPr="009C52EB" w:rsidRDefault="0062668A" w:rsidP="0062668A">
      <w:pPr>
        <w:autoSpaceDE w:val="0"/>
        <w:autoSpaceDN w:val="0"/>
        <w:adjustRightInd w:val="0"/>
        <w:spacing w:after="0" w:line="240" w:lineRule="auto"/>
        <w:jc w:val="both"/>
        <w:rPr>
          <w:rFonts w:ascii="Arial" w:hAnsi="Arial" w:cs="Arial"/>
          <w:sz w:val="24"/>
          <w:szCs w:val="24"/>
        </w:rPr>
      </w:pPr>
    </w:p>
    <w:p w:rsidR="0062668A" w:rsidRPr="009C52EB" w:rsidRDefault="0062668A" w:rsidP="002548F1">
      <w:pPr>
        <w:rPr>
          <w:rFonts w:ascii="Arial" w:hAnsi="Arial" w:cs="Arial"/>
          <w:sz w:val="24"/>
          <w:szCs w:val="24"/>
        </w:rPr>
      </w:pPr>
      <w:r w:rsidRPr="009C52EB">
        <w:rPr>
          <w:rFonts w:ascii="Arial" w:hAnsi="Arial" w:cs="Arial"/>
          <w:sz w:val="24"/>
          <w:szCs w:val="24"/>
        </w:rPr>
        <w:t xml:space="preserve">NOVELINO, Marcelo. </w:t>
      </w:r>
      <w:r w:rsidRPr="000405CC">
        <w:rPr>
          <w:rFonts w:ascii="Arial" w:hAnsi="Arial" w:cs="Arial"/>
          <w:b/>
          <w:sz w:val="24"/>
          <w:szCs w:val="24"/>
        </w:rPr>
        <w:t>Manual de direito constitucional</w:t>
      </w:r>
      <w:r w:rsidRPr="009C52EB">
        <w:rPr>
          <w:rFonts w:ascii="Arial" w:hAnsi="Arial" w:cs="Arial"/>
          <w:sz w:val="24"/>
          <w:szCs w:val="24"/>
        </w:rPr>
        <w:t xml:space="preserve"> / Marcelo </w:t>
      </w:r>
      <w:proofErr w:type="spellStart"/>
      <w:r w:rsidRPr="009C52EB">
        <w:rPr>
          <w:rFonts w:ascii="Arial" w:hAnsi="Arial" w:cs="Arial"/>
          <w:sz w:val="24"/>
          <w:szCs w:val="24"/>
        </w:rPr>
        <w:t>Novelino</w:t>
      </w:r>
      <w:proofErr w:type="spellEnd"/>
      <w:r w:rsidRPr="009C52EB">
        <w:rPr>
          <w:rFonts w:ascii="Arial" w:hAnsi="Arial" w:cs="Arial"/>
          <w:sz w:val="24"/>
          <w:szCs w:val="24"/>
        </w:rPr>
        <w:t xml:space="preserve">. – 9. ed. rev. e atual. – Rio de Janeiro: Forense; São Paulo: </w:t>
      </w:r>
      <w:proofErr w:type="gramStart"/>
      <w:r w:rsidRPr="009C52EB">
        <w:rPr>
          <w:rFonts w:ascii="Arial" w:hAnsi="Arial" w:cs="Arial"/>
          <w:sz w:val="24"/>
          <w:szCs w:val="24"/>
        </w:rPr>
        <w:t>MÉTODO ,</w:t>
      </w:r>
      <w:proofErr w:type="gramEnd"/>
      <w:r w:rsidRPr="009C52EB">
        <w:rPr>
          <w:rFonts w:ascii="Arial" w:hAnsi="Arial" w:cs="Arial"/>
          <w:sz w:val="24"/>
          <w:szCs w:val="24"/>
        </w:rPr>
        <w:t xml:space="preserve"> 2014.</w:t>
      </w:r>
    </w:p>
    <w:p w:rsidR="005B13BE" w:rsidRPr="009C52EB" w:rsidRDefault="005B13BE" w:rsidP="005B13BE">
      <w:pPr>
        <w:pStyle w:val="Default"/>
        <w:jc w:val="both"/>
        <w:rPr>
          <w:color w:val="auto"/>
          <w:shd w:val="clear" w:color="auto" w:fill="FFFFFF"/>
        </w:rPr>
      </w:pPr>
      <w:r w:rsidRPr="009C52EB">
        <w:rPr>
          <w:color w:val="auto"/>
          <w:shd w:val="clear" w:color="auto" w:fill="FFFFFF"/>
        </w:rPr>
        <w:t>NEVES, Daniel Amorim Assumpção. </w:t>
      </w:r>
      <w:r w:rsidRPr="009C52EB">
        <w:rPr>
          <w:rStyle w:val="Forte"/>
          <w:color w:val="auto"/>
          <w:shd w:val="clear" w:color="auto" w:fill="FFFFFF"/>
        </w:rPr>
        <w:t>Manual de Direito Processual Civil</w:t>
      </w:r>
      <w:r w:rsidR="0062668A" w:rsidRPr="009C52EB">
        <w:rPr>
          <w:color w:val="auto"/>
          <w:shd w:val="clear" w:color="auto" w:fill="FFFFFF"/>
        </w:rPr>
        <w:t>. 9 ed. Salvador: Método, 2015.</w:t>
      </w:r>
    </w:p>
    <w:p w:rsidR="00033126" w:rsidRPr="009C52EB" w:rsidRDefault="00033126" w:rsidP="005B13BE">
      <w:pPr>
        <w:pStyle w:val="Default"/>
        <w:jc w:val="both"/>
        <w:rPr>
          <w:color w:val="auto"/>
          <w:shd w:val="clear" w:color="auto" w:fill="FFFFFF"/>
        </w:rPr>
      </w:pPr>
    </w:p>
    <w:p w:rsidR="00033126" w:rsidRPr="009C52EB" w:rsidRDefault="00033126" w:rsidP="00033126">
      <w:pPr>
        <w:autoSpaceDE w:val="0"/>
        <w:autoSpaceDN w:val="0"/>
        <w:adjustRightInd w:val="0"/>
        <w:spacing w:after="0" w:line="240" w:lineRule="auto"/>
        <w:jc w:val="both"/>
        <w:rPr>
          <w:rFonts w:ascii="Arial" w:hAnsi="Arial" w:cs="Arial"/>
          <w:sz w:val="24"/>
          <w:szCs w:val="24"/>
          <w:shd w:val="clear" w:color="auto" w:fill="FFFFFF"/>
        </w:rPr>
      </w:pPr>
      <w:r w:rsidRPr="009C52EB">
        <w:rPr>
          <w:rFonts w:ascii="Arial" w:hAnsi="Arial" w:cs="Arial"/>
          <w:sz w:val="24"/>
          <w:szCs w:val="24"/>
          <w:shd w:val="clear" w:color="auto" w:fill="FFFFFF"/>
        </w:rPr>
        <w:t>PARAÍBA, Justiça Federal da Paraíba, processo nº 0504494-74.2018.4.05.8201, data da decisão: 09 de out de 2018. Relator: Juiz Federal GILVÂNKLIM MARQUES DE LIMA. Disponível em &lt; jefvirtual.jfpb.jus.br/cretainternetpb/cadastro/modelo/exibe_modelo_publicado.wsp?tmp.anexo.id_processo_documento=10656333&amp;tmp.processo_judicial.id_processo_judicial=507773&gt; Acesso em 27 de novembro de 2018.</w:t>
      </w:r>
    </w:p>
    <w:p w:rsidR="00033126" w:rsidRPr="009C52EB" w:rsidRDefault="00033126" w:rsidP="00033126">
      <w:pPr>
        <w:autoSpaceDE w:val="0"/>
        <w:autoSpaceDN w:val="0"/>
        <w:adjustRightInd w:val="0"/>
        <w:spacing w:after="0" w:line="240" w:lineRule="auto"/>
        <w:jc w:val="both"/>
        <w:rPr>
          <w:rFonts w:ascii="Arial" w:hAnsi="Arial" w:cs="Arial"/>
          <w:sz w:val="24"/>
          <w:szCs w:val="24"/>
          <w:shd w:val="clear" w:color="auto" w:fill="FFFFFF"/>
        </w:rPr>
      </w:pPr>
    </w:p>
    <w:p w:rsidR="007A4D10" w:rsidRPr="009C52EB" w:rsidRDefault="000405CC" w:rsidP="00033126">
      <w:pPr>
        <w:jc w:val="both"/>
        <w:rPr>
          <w:rFonts w:ascii="Arial" w:eastAsiaTheme="minorHAnsi" w:hAnsi="Arial" w:cs="Arial"/>
          <w:sz w:val="24"/>
          <w:szCs w:val="24"/>
        </w:rPr>
      </w:pPr>
      <w:r>
        <w:t>________</w:t>
      </w:r>
      <w:r w:rsidR="00033126" w:rsidRPr="009C52EB">
        <w:rPr>
          <w:rFonts w:ascii="Arial" w:hAnsi="Arial" w:cs="Arial"/>
          <w:sz w:val="24"/>
          <w:szCs w:val="24"/>
        </w:rPr>
        <w:t>, Justiça Federal da Paraíba, processo nº 0504571-54.2016.4.05.8201, data da decisão: 15 de nov de 2016. Relator: Juiz Federal ADRIAN SOARES AMORIM DE FREITAS Disponível em &lt;</w:t>
      </w:r>
      <w:r w:rsidR="00033126" w:rsidRPr="009C52EB">
        <w:rPr>
          <w:rFonts w:ascii="Arial" w:hAnsi="Arial" w:cs="Arial"/>
        </w:rPr>
        <w:t> </w:t>
      </w:r>
      <w:r w:rsidR="00033126" w:rsidRPr="009C52EB">
        <w:rPr>
          <w:rFonts w:ascii="Arial" w:hAnsi="Arial" w:cs="Arial"/>
          <w:sz w:val="24"/>
          <w:szCs w:val="24"/>
        </w:rPr>
        <w:t>https://jefvirtual.jfpb.jus.br/cretainternetpb/cadastro/modelo/exibe_modelo_publicado.wsp?tmp.anexo.id_processo_documento=7867961&amp;tmp.processo_judicial.id_processo_judicial=401485&gt;, acesso em 27 de nov de 2018.</w:t>
      </w:r>
    </w:p>
    <w:p w:rsidR="007A4D10" w:rsidRPr="009C52EB" w:rsidRDefault="00DD70B3" w:rsidP="005B13BE">
      <w:pPr>
        <w:pStyle w:val="Default"/>
        <w:jc w:val="both"/>
        <w:rPr>
          <w:color w:val="auto"/>
          <w:shd w:val="clear" w:color="auto" w:fill="FFFFFF"/>
        </w:rPr>
      </w:pPr>
      <w:r w:rsidRPr="009C52EB">
        <w:rPr>
          <w:color w:val="auto"/>
          <w:shd w:val="clear" w:color="auto" w:fill="FFFFFF"/>
        </w:rPr>
        <w:t>RS. TRF</w:t>
      </w:r>
      <w:r w:rsidR="007A4D10" w:rsidRPr="009C52EB">
        <w:rPr>
          <w:color w:val="auto"/>
          <w:shd w:val="clear" w:color="auto" w:fill="FFFFFF"/>
        </w:rPr>
        <w:t>-4. Ementa nº AC 0003784-25.2009.404.7112. Relator: Juiz Federal GIOVANI BIGOLIN. </w:t>
      </w:r>
      <w:proofErr w:type="spellStart"/>
      <w:r w:rsidR="007A4D10" w:rsidRPr="009C52EB">
        <w:rPr>
          <w:rStyle w:val="Forte"/>
          <w:color w:val="auto"/>
          <w:shd w:val="clear" w:color="auto" w:fill="FFFFFF"/>
        </w:rPr>
        <w:t>D.e</w:t>
      </w:r>
      <w:proofErr w:type="spellEnd"/>
      <w:r w:rsidR="007A4D10" w:rsidRPr="009C52EB">
        <w:rPr>
          <w:rStyle w:val="Forte"/>
          <w:color w:val="auto"/>
          <w:shd w:val="clear" w:color="auto" w:fill="FFFFFF"/>
        </w:rPr>
        <w:t>.</w:t>
      </w:r>
      <w:r w:rsidR="007A4D10" w:rsidRPr="009C52EB">
        <w:rPr>
          <w:color w:val="auto"/>
          <w:shd w:val="clear" w:color="auto" w:fill="FFFFFF"/>
        </w:rPr>
        <w:t xml:space="preserve">. </w:t>
      </w:r>
      <w:proofErr w:type="spellStart"/>
      <w:r w:rsidR="007A4D10" w:rsidRPr="009C52EB">
        <w:rPr>
          <w:color w:val="auto"/>
          <w:shd w:val="clear" w:color="auto" w:fill="FFFFFF"/>
        </w:rPr>
        <w:t>Rs</w:t>
      </w:r>
      <w:proofErr w:type="spellEnd"/>
      <w:r w:rsidR="007A4D10" w:rsidRPr="009C52EB">
        <w:rPr>
          <w:color w:val="auto"/>
          <w:shd w:val="clear" w:color="auto" w:fill="FFFFFF"/>
        </w:rPr>
        <w:t>, 27 jan. 2011.</w:t>
      </w:r>
    </w:p>
    <w:p w:rsidR="00E66964" w:rsidRPr="009C52EB" w:rsidRDefault="00E66964" w:rsidP="005B13BE">
      <w:pPr>
        <w:pStyle w:val="PargrafodaLista"/>
        <w:spacing w:line="240" w:lineRule="auto"/>
        <w:ind w:left="0"/>
        <w:jc w:val="both"/>
        <w:rPr>
          <w:rFonts w:ascii="Arial" w:hAnsi="Arial" w:cs="Arial"/>
          <w:sz w:val="24"/>
          <w:szCs w:val="24"/>
        </w:rPr>
      </w:pPr>
    </w:p>
    <w:p w:rsidR="000405CC" w:rsidRDefault="005B13BE" w:rsidP="000405CC">
      <w:pPr>
        <w:pStyle w:val="PargrafodaLista"/>
        <w:spacing w:line="240" w:lineRule="auto"/>
        <w:ind w:left="0"/>
        <w:jc w:val="both"/>
        <w:rPr>
          <w:rFonts w:ascii="Arial" w:hAnsi="Arial" w:cs="Arial"/>
          <w:sz w:val="24"/>
          <w:szCs w:val="24"/>
        </w:rPr>
      </w:pPr>
      <w:r w:rsidRPr="009C52EB">
        <w:rPr>
          <w:rFonts w:ascii="Arial" w:hAnsi="Arial" w:cs="Arial"/>
          <w:sz w:val="24"/>
          <w:szCs w:val="24"/>
        </w:rPr>
        <w:t xml:space="preserve">SAVARIS, José </w:t>
      </w:r>
      <w:proofErr w:type="spellStart"/>
      <w:r w:rsidRPr="009C52EB">
        <w:rPr>
          <w:rFonts w:ascii="Arial" w:hAnsi="Arial" w:cs="Arial"/>
          <w:sz w:val="24"/>
          <w:szCs w:val="24"/>
        </w:rPr>
        <w:t>Antonio</w:t>
      </w:r>
      <w:proofErr w:type="spellEnd"/>
      <w:r w:rsidRPr="009C52EB">
        <w:rPr>
          <w:rFonts w:ascii="Arial" w:hAnsi="Arial" w:cs="Arial"/>
          <w:sz w:val="24"/>
          <w:szCs w:val="24"/>
        </w:rPr>
        <w:t xml:space="preserve">. </w:t>
      </w:r>
      <w:r w:rsidRPr="000405CC">
        <w:rPr>
          <w:rFonts w:ascii="Arial" w:hAnsi="Arial" w:cs="Arial"/>
          <w:b/>
          <w:sz w:val="24"/>
          <w:szCs w:val="24"/>
        </w:rPr>
        <w:t xml:space="preserve">Direito </w:t>
      </w:r>
      <w:proofErr w:type="spellStart"/>
      <w:r w:rsidRPr="000405CC">
        <w:rPr>
          <w:rFonts w:ascii="Arial" w:hAnsi="Arial" w:cs="Arial"/>
          <w:b/>
          <w:sz w:val="24"/>
          <w:szCs w:val="24"/>
        </w:rPr>
        <w:t>processuaL</w:t>
      </w:r>
      <w:proofErr w:type="spellEnd"/>
      <w:r w:rsidRPr="000405CC">
        <w:rPr>
          <w:rFonts w:ascii="Arial" w:hAnsi="Arial" w:cs="Arial"/>
          <w:b/>
          <w:sz w:val="24"/>
          <w:szCs w:val="24"/>
        </w:rPr>
        <w:t xml:space="preserve"> previdenciário</w:t>
      </w:r>
      <w:r w:rsidRPr="009C52EB">
        <w:rPr>
          <w:rFonts w:ascii="Arial" w:hAnsi="Arial" w:cs="Arial"/>
          <w:sz w:val="24"/>
          <w:szCs w:val="24"/>
        </w:rPr>
        <w:t>. 3. ed. Curitiba: Juruá, 2011</w:t>
      </w:r>
      <w:r w:rsidR="000405CC">
        <w:rPr>
          <w:rFonts w:ascii="Arial" w:hAnsi="Arial" w:cs="Arial"/>
          <w:sz w:val="24"/>
          <w:szCs w:val="24"/>
        </w:rPr>
        <w:t>.</w:t>
      </w:r>
    </w:p>
    <w:p w:rsidR="000405CC" w:rsidRDefault="000405CC" w:rsidP="000405CC">
      <w:pPr>
        <w:pStyle w:val="PargrafodaLista"/>
        <w:spacing w:line="240" w:lineRule="auto"/>
        <w:ind w:left="0"/>
        <w:jc w:val="both"/>
        <w:rPr>
          <w:rFonts w:ascii="Arial" w:hAnsi="Arial" w:cs="Arial"/>
          <w:sz w:val="24"/>
          <w:szCs w:val="24"/>
        </w:rPr>
      </w:pPr>
    </w:p>
    <w:p w:rsidR="00882BC8" w:rsidRPr="009C52EB" w:rsidRDefault="001F525E" w:rsidP="000405CC">
      <w:pPr>
        <w:pStyle w:val="PargrafodaLista"/>
        <w:spacing w:line="240" w:lineRule="auto"/>
        <w:ind w:left="0"/>
        <w:jc w:val="both"/>
        <w:rPr>
          <w:rFonts w:ascii="Arial" w:hAnsi="Arial" w:cs="Arial"/>
          <w:sz w:val="24"/>
          <w:szCs w:val="24"/>
        </w:rPr>
      </w:pPr>
      <w:r w:rsidRPr="009C52EB">
        <w:rPr>
          <w:rFonts w:ascii="Arial" w:hAnsi="Arial" w:cs="Arial"/>
          <w:sz w:val="24"/>
          <w:szCs w:val="24"/>
        </w:rPr>
        <w:t xml:space="preserve">SAVARIS, José </w:t>
      </w:r>
      <w:proofErr w:type="spellStart"/>
      <w:r w:rsidRPr="009C52EB">
        <w:rPr>
          <w:rFonts w:ascii="Arial" w:hAnsi="Arial" w:cs="Arial"/>
          <w:sz w:val="24"/>
          <w:szCs w:val="24"/>
        </w:rPr>
        <w:t>Antonio</w:t>
      </w:r>
      <w:proofErr w:type="spellEnd"/>
      <w:r w:rsidRPr="009C52EB">
        <w:rPr>
          <w:rFonts w:ascii="Arial" w:hAnsi="Arial" w:cs="Arial"/>
          <w:sz w:val="24"/>
          <w:szCs w:val="24"/>
        </w:rPr>
        <w:t xml:space="preserve">. </w:t>
      </w:r>
      <w:r w:rsidRPr="000405CC">
        <w:rPr>
          <w:rFonts w:ascii="Arial" w:hAnsi="Arial" w:cs="Arial"/>
          <w:b/>
          <w:sz w:val="24"/>
          <w:szCs w:val="24"/>
        </w:rPr>
        <w:t>Direito processual previdenciário</w:t>
      </w:r>
      <w:r w:rsidRPr="009C52EB">
        <w:rPr>
          <w:rFonts w:ascii="Arial" w:hAnsi="Arial" w:cs="Arial"/>
          <w:sz w:val="24"/>
          <w:szCs w:val="24"/>
        </w:rPr>
        <w:t>. 3ª ed. Curitiba: Juruá 2011. p. 62. - SAVARIS, J. A. Coisa Julgada Previdenciária como Concretização do Direito Constitucional a um Processo Justo. In: Revista Brasileira de Direito Previdenciário. v. 1 (fev./mar. 2011). - Porto Alegre: Magister, 2011.</w:t>
      </w:r>
    </w:p>
    <w:p w:rsidR="0062668A" w:rsidRPr="009C52EB" w:rsidRDefault="0062668A" w:rsidP="0062668A">
      <w:pPr>
        <w:pStyle w:val="Default"/>
        <w:jc w:val="both"/>
        <w:rPr>
          <w:color w:val="auto"/>
          <w:shd w:val="clear" w:color="auto" w:fill="FFFFFF"/>
        </w:rPr>
      </w:pPr>
    </w:p>
    <w:p w:rsidR="0062668A" w:rsidRPr="009C52EB" w:rsidRDefault="0062668A" w:rsidP="0062668A">
      <w:pPr>
        <w:pStyle w:val="PargrafodaLista"/>
        <w:spacing w:line="240" w:lineRule="auto"/>
        <w:ind w:left="0"/>
        <w:jc w:val="both"/>
        <w:rPr>
          <w:rFonts w:ascii="Arial" w:hAnsi="Arial" w:cs="Arial"/>
          <w:sz w:val="24"/>
          <w:szCs w:val="24"/>
        </w:rPr>
      </w:pPr>
      <w:r w:rsidRPr="009C52EB">
        <w:rPr>
          <w:rFonts w:ascii="Arial" w:hAnsi="Arial" w:cs="Arial"/>
          <w:sz w:val="24"/>
          <w:szCs w:val="24"/>
        </w:rPr>
        <w:t xml:space="preserve">WAMBIER, Luiz Rodrigues; ALMEIDA, Flavio Renato Correia de; TALAMINI, Eduardo. </w:t>
      </w:r>
      <w:r w:rsidRPr="000405CC">
        <w:rPr>
          <w:rFonts w:ascii="Arial" w:hAnsi="Arial" w:cs="Arial"/>
          <w:b/>
          <w:sz w:val="24"/>
          <w:szCs w:val="24"/>
        </w:rPr>
        <w:t>Curso avançado de processo civil</w:t>
      </w:r>
      <w:r w:rsidRPr="009C52EB">
        <w:rPr>
          <w:rFonts w:ascii="Arial" w:hAnsi="Arial" w:cs="Arial"/>
          <w:sz w:val="24"/>
          <w:szCs w:val="24"/>
        </w:rPr>
        <w:t xml:space="preserve">. 9.ed. rev., atual. e </w:t>
      </w:r>
      <w:proofErr w:type="spellStart"/>
      <w:r w:rsidRPr="009C52EB">
        <w:rPr>
          <w:rFonts w:ascii="Arial" w:hAnsi="Arial" w:cs="Arial"/>
          <w:sz w:val="24"/>
          <w:szCs w:val="24"/>
        </w:rPr>
        <w:t>ampl</w:t>
      </w:r>
      <w:proofErr w:type="spellEnd"/>
      <w:r w:rsidRPr="009C52EB">
        <w:rPr>
          <w:rFonts w:ascii="Arial" w:hAnsi="Arial" w:cs="Arial"/>
          <w:sz w:val="24"/>
          <w:szCs w:val="24"/>
        </w:rPr>
        <w:t>. São Paulo: RT, 2007. v.1.</w:t>
      </w:r>
    </w:p>
    <w:p w:rsidR="0062668A" w:rsidRPr="00033126" w:rsidRDefault="0062668A" w:rsidP="005B13BE">
      <w:pPr>
        <w:autoSpaceDE w:val="0"/>
        <w:autoSpaceDN w:val="0"/>
        <w:adjustRightInd w:val="0"/>
        <w:spacing w:after="0" w:line="240" w:lineRule="auto"/>
        <w:jc w:val="both"/>
        <w:rPr>
          <w:rFonts w:ascii="Arial" w:hAnsi="Arial" w:cs="Arial"/>
          <w:sz w:val="24"/>
          <w:szCs w:val="24"/>
        </w:rPr>
      </w:pPr>
    </w:p>
    <w:sectPr w:rsidR="0062668A" w:rsidRPr="00033126" w:rsidSect="00B17241">
      <w:footerReference w:type="default" r:id="rId2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624A" w:rsidRDefault="009C624A" w:rsidP="00894215">
      <w:pPr>
        <w:spacing w:after="0" w:line="240" w:lineRule="auto"/>
      </w:pPr>
      <w:r>
        <w:separator/>
      </w:r>
    </w:p>
  </w:endnote>
  <w:endnote w:type="continuationSeparator" w:id="0">
    <w:p w:rsidR="009C624A" w:rsidRDefault="009C624A" w:rsidP="00894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241" w:rsidRDefault="00B17241" w:rsidP="008942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624A" w:rsidRDefault="009C624A" w:rsidP="00894215">
      <w:pPr>
        <w:spacing w:after="0" w:line="240" w:lineRule="auto"/>
      </w:pPr>
      <w:r>
        <w:separator/>
      </w:r>
    </w:p>
  </w:footnote>
  <w:footnote w:type="continuationSeparator" w:id="0">
    <w:p w:rsidR="009C624A" w:rsidRDefault="009C624A" w:rsidP="00894215">
      <w:pPr>
        <w:spacing w:after="0" w:line="240" w:lineRule="auto"/>
      </w:pPr>
      <w:r>
        <w:continuationSeparator/>
      </w:r>
    </w:p>
  </w:footnote>
  <w:footnote w:id="1">
    <w:p w:rsidR="00B17241" w:rsidRPr="00B17241" w:rsidRDefault="00B17241" w:rsidP="00B17241">
      <w:pPr>
        <w:pStyle w:val="Textodenotaderodap"/>
        <w:jc w:val="both"/>
        <w:rPr>
          <w:rFonts w:ascii="Arial" w:hAnsi="Arial" w:cs="Arial"/>
        </w:rPr>
      </w:pPr>
      <w:r>
        <w:rPr>
          <w:rStyle w:val="Refdenotaderodap"/>
        </w:rPr>
        <w:footnoteRef/>
      </w:r>
      <w:r>
        <w:t xml:space="preserve"> </w:t>
      </w:r>
      <w:r w:rsidRPr="007E1AAB">
        <w:rPr>
          <w:rStyle w:val="Refdenotaderodap"/>
          <w:color w:val="FFFFFF"/>
          <w:sz w:val="10"/>
          <w:szCs w:val="10"/>
        </w:rPr>
        <w:footnoteRef/>
      </w:r>
      <w:r w:rsidRPr="007E1AAB">
        <w:rPr>
          <w:rFonts w:ascii="Arial" w:hAnsi="Arial" w:cs="Arial"/>
        </w:rPr>
        <w:t>*</w:t>
      </w:r>
      <w:r>
        <w:rPr>
          <w:rFonts w:ascii="Arial" w:hAnsi="Arial" w:cs="Arial"/>
        </w:rPr>
        <w:t>Graduando</w:t>
      </w:r>
      <w:r w:rsidRPr="007E1AAB">
        <w:rPr>
          <w:rFonts w:ascii="Arial" w:hAnsi="Arial" w:cs="Arial"/>
        </w:rPr>
        <w:t xml:space="preserve"> do curso superior de Direito da UNIFACISA – Centro Universitário. Endereço postal: </w:t>
      </w:r>
      <w:r>
        <w:rPr>
          <w:rFonts w:ascii="Arial" w:hAnsi="Arial" w:cs="Arial"/>
        </w:rPr>
        <w:t xml:space="preserve">Condomínio Nações </w:t>
      </w:r>
      <w:proofErr w:type="spellStart"/>
      <w:r>
        <w:rPr>
          <w:rFonts w:ascii="Arial" w:hAnsi="Arial" w:cs="Arial"/>
        </w:rPr>
        <w:t>Residence</w:t>
      </w:r>
      <w:proofErr w:type="spellEnd"/>
      <w:r>
        <w:rPr>
          <w:rFonts w:ascii="Arial" w:hAnsi="Arial" w:cs="Arial"/>
        </w:rPr>
        <w:t xml:space="preserve"> Prive</w:t>
      </w:r>
      <w:r w:rsidRPr="007E1AAB">
        <w:rPr>
          <w:rFonts w:ascii="Arial" w:hAnsi="Arial" w:cs="Arial"/>
        </w:rPr>
        <w:t xml:space="preserve">, </w:t>
      </w:r>
      <w:r>
        <w:rPr>
          <w:rFonts w:ascii="Arial" w:hAnsi="Arial" w:cs="Arial"/>
        </w:rPr>
        <w:t>Quadra N lote 7, Bairro do Sítio Guabiraba</w:t>
      </w:r>
      <w:r w:rsidRPr="007E1AAB">
        <w:rPr>
          <w:rFonts w:ascii="Arial" w:hAnsi="Arial" w:cs="Arial"/>
        </w:rPr>
        <w:t xml:space="preserve">, </w:t>
      </w:r>
      <w:r>
        <w:rPr>
          <w:rFonts w:ascii="Arial" w:hAnsi="Arial" w:cs="Arial"/>
        </w:rPr>
        <w:t>Lagoa Seca</w:t>
      </w:r>
      <w:r w:rsidRPr="007E1AAB">
        <w:rPr>
          <w:rFonts w:ascii="Arial" w:hAnsi="Arial" w:cs="Arial"/>
        </w:rPr>
        <w:t>/PB. E</w:t>
      </w:r>
      <w:r>
        <w:rPr>
          <w:rFonts w:ascii="Arial" w:hAnsi="Arial" w:cs="Arial"/>
        </w:rPr>
        <w:t>-mail</w:t>
      </w:r>
      <w:r w:rsidRPr="007E1AAB">
        <w:rPr>
          <w:rFonts w:ascii="Arial" w:hAnsi="Arial" w:cs="Arial"/>
        </w:rPr>
        <w:t xml:space="preserve">: </w:t>
      </w:r>
      <w:r>
        <w:rPr>
          <w:rFonts w:ascii="Arial" w:hAnsi="Arial" w:cs="Arial"/>
        </w:rPr>
        <w:t>edvalmatheus</w:t>
      </w:r>
      <w:r w:rsidRPr="007E1AAB">
        <w:rPr>
          <w:rFonts w:ascii="Arial" w:hAnsi="Arial" w:cs="Arial"/>
        </w:rPr>
        <w:t>@gmail.com.</w:t>
      </w:r>
    </w:p>
  </w:footnote>
  <w:footnote w:id="2">
    <w:p w:rsidR="00B17241" w:rsidRPr="00B17241" w:rsidRDefault="00B17241" w:rsidP="00B17241">
      <w:pPr>
        <w:pStyle w:val="m8973337007664790516gmail-msofootnotetext"/>
        <w:shd w:val="clear" w:color="auto" w:fill="FFFFFF"/>
        <w:spacing w:before="0" w:beforeAutospacing="0" w:after="0" w:afterAutospacing="0"/>
        <w:jc w:val="both"/>
        <w:rPr>
          <w:rFonts w:ascii="Arial" w:hAnsi="Arial" w:cs="Arial"/>
          <w:color w:val="222222"/>
          <w:sz w:val="20"/>
          <w:szCs w:val="20"/>
        </w:rPr>
      </w:pPr>
      <w:r>
        <w:rPr>
          <w:rStyle w:val="Refdenotaderodap"/>
        </w:rPr>
        <w:footnoteRef/>
      </w:r>
      <w:r>
        <w:t xml:space="preserve"> </w:t>
      </w:r>
      <w:r w:rsidRPr="00B17241">
        <w:rPr>
          <w:rFonts w:ascii="Arial" w:hAnsi="Arial" w:cs="Arial"/>
          <w:color w:val="222222"/>
          <w:sz w:val="20"/>
          <w:szCs w:val="20"/>
        </w:rPr>
        <w:t>Professor Orientador. Bacharel em Direito pela Universidade Estadual da Paraíba – UEPB</w:t>
      </w:r>
      <w:r w:rsidRPr="00B17241">
        <w:rPr>
          <w:rFonts w:ascii="Arial" w:hAnsi="Arial" w:cs="Arial"/>
          <w:color w:val="000000"/>
          <w:sz w:val="20"/>
          <w:szCs w:val="20"/>
        </w:rPr>
        <w:t>, Especialista em Processo Civil e Direito Previdenciário pela Faculdade de Ciências Sociais Aplicadas – FACISA, Procurador Federal aposentado, Advogado, Professor da FACISA. E-mail: a.markos.almeida@gmail.com.</w:t>
      </w:r>
    </w:p>
    <w:p w:rsidR="00B17241" w:rsidRDefault="00B17241">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4215" w:rsidRDefault="00894215">
    <w:pPr>
      <w:pStyle w:val="Cabealho"/>
    </w:pPr>
  </w:p>
  <w:p w:rsidR="00894215" w:rsidRDefault="008942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736D5"/>
    <w:multiLevelType w:val="hybridMultilevel"/>
    <w:tmpl w:val="F32C8080"/>
    <w:lvl w:ilvl="0" w:tplc="9D64AA2C">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6BA193B"/>
    <w:multiLevelType w:val="hybridMultilevel"/>
    <w:tmpl w:val="D37AA970"/>
    <w:lvl w:ilvl="0" w:tplc="4C74811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nsid w:val="49517BDD"/>
    <w:multiLevelType w:val="hybridMultilevel"/>
    <w:tmpl w:val="20781738"/>
    <w:lvl w:ilvl="0" w:tplc="04160001">
      <w:start w:val="1"/>
      <w:numFmt w:val="bullet"/>
      <w:lvlText w:val=""/>
      <w:lvlJc w:val="left"/>
      <w:pPr>
        <w:ind w:left="1080" w:hanging="360"/>
      </w:pPr>
      <w:rPr>
        <w:rFonts w:ascii="Symbol" w:hAnsi="Symbol"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nsid w:val="4DD120D8"/>
    <w:multiLevelType w:val="hybridMultilevel"/>
    <w:tmpl w:val="C618143E"/>
    <w:lvl w:ilvl="0" w:tplc="CB60A3B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1C"/>
    <w:rsid w:val="00033126"/>
    <w:rsid w:val="000405CC"/>
    <w:rsid w:val="000777EF"/>
    <w:rsid w:val="000810B8"/>
    <w:rsid w:val="000821B0"/>
    <w:rsid w:val="000B4F00"/>
    <w:rsid w:val="000D2DE4"/>
    <w:rsid w:val="000D6E3E"/>
    <w:rsid w:val="000E6AD4"/>
    <w:rsid w:val="000F0F8B"/>
    <w:rsid w:val="000F58AA"/>
    <w:rsid w:val="001128D7"/>
    <w:rsid w:val="00150A9D"/>
    <w:rsid w:val="00160897"/>
    <w:rsid w:val="00163165"/>
    <w:rsid w:val="00163EB8"/>
    <w:rsid w:val="00167D98"/>
    <w:rsid w:val="00197D8A"/>
    <w:rsid w:val="001C0E14"/>
    <w:rsid w:val="001C3D34"/>
    <w:rsid w:val="001D7B9A"/>
    <w:rsid w:val="001E7EF5"/>
    <w:rsid w:val="001F0036"/>
    <w:rsid w:val="001F0D1C"/>
    <w:rsid w:val="001F525E"/>
    <w:rsid w:val="00205141"/>
    <w:rsid w:val="00205255"/>
    <w:rsid w:val="002149B5"/>
    <w:rsid w:val="00217931"/>
    <w:rsid w:val="00234527"/>
    <w:rsid w:val="00237DEF"/>
    <w:rsid w:val="002475FE"/>
    <w:rsid w:val="00250A51"/>
    <w:rsid w:val="002548F1"/>
    <w:rsid w:val="0028738E"/>
    <w:rsid w:val="002C2212"/>
    <w:rsid w:val="002C58AB"/>
    <w:rsid w:val="0031384F"/>
    <w:rsid w:val="003417E4"/>
    <w:rsid w:val="00344333"/>
    <w:rsid w:val="003565FE"/>
    <w:rsid w:val="0038748B"/>
    <w:rsid w:val="004156AC"/>
    <w:rsid w:val="00450CF8"/>
    <w:rsid w:val="0049117B"/>
    <w:rsid w:val="004A15D0"/>
    <w:rsid w:val="004A1915"/>
    <w:rsid w:val="004D6813"/>
    <w:rsid w:val="004D756B"/>
    <w:rsid w:val="004E2273"/>
    <w:rsid w:val="0050679E"/>
    <w:rsid w:val="0052657A"/>
    <w:rsid w:val="00536F67"/>
    <w:rsid w:val="005453D6"/>
    <w:rsid w:val="00566A60"/>
    <w:rsid w:val="005833DD"/>
    <w:rsid w:val="00596220"/>
    <w:rsid w:val="005B13BE"/>
    <w:rsid w:val="005B63D6"/>
    <w:rsid w:val="005B67EF"/>
    <w:rsid w:val="00602797"/>
    <w:rsid w:val="00624910"/>
    <w:rsid w:val="0062668A"/>
    <w:rsid w:val="006B4133"/>
    <w:rsid w:val="006B4952"/>
    <w:rsid w:val="006C0F91"/>
    <w:rsid w:val="006D7487"/>
    <w:rsid w:val="00712D43"/>
    <w:rsid w:val="00774E95"/>
    <w:rsid w:val="007A04BE"/>
    <w:rsid w:val="007A0918"/>
    <w:rsid w:val="007A4D10"/>
    <w:rsid w:val="00834C21"/>
    <w:rsid w:val="0083714C"/>
    <w:rsid w:val="00837C89"/>
    <w:rsid w:val="0084798F"/>
    <w:rsid w:val="00850F1C"/>
    <w:rsid w:val="008576BB"/>
    <w:rsid w:val="00882BC8"/>
    <w:rsid w:val="00894215"/>
    <w:rsid w:val="00896B41"/>
    <w:rsid w:val="008A29A5"/>
    <w:rsid w:val="008C3BD9"/>
    <w:rsid w:val="008D49A6"/>
    <w:rsid w:val="008F29C0"/>
    <w:rsid w:val="008F4CF3"/>
    <w:rsid w:val="008F51B2"/>
    <w:rsid w:val="0090698A"/>
    <w:rsid w:val="00923BA8"/>
    <w:rsid w:val="009278DF"/>
    <w:rsid w:val="0094228F"/>
    <w:rsid w:val="00952194"/>
    <w:rsid w:val="00954A8F"/>
    <w:rsid w:val="00970A62"/>
    <w:rsid w:val="0097150E"/>
    <w:rsid w:val="0097193B"/>
    <w:rsid w:val="0099190D"/>
    <w:rsid w:val="009949CD"/>
    <w:rsid w:val="009B293D"/>
    <w:rsid w:val="009C52EB"/>
    <w:rsid w:val="009C624A"/>
    <w:rsid w:val="00A05D3D"/>
    <w:rsid w:val="00A858EA"/>
    <w:rsid w:val="00A9181C"/>
    <w:rsid w:val="00AD42C6"/>
    <w:rsid w:val="00B17241"/>
    <w:rsid w:val="00B27BB8"/>
    <w:rsid w:val="00B30743"/>
    <w:rsid w:val="00B420B2"/>
    <w:rsid w:val="00B43E57"/>
    <w:rsid w:val="00B4496E"/>
    <w:rsid w:val="00B56CD3"/>
    <w:rsid w:val="00B84844"/>
    <w:rsid w:val="00B96C7A"/>
    <w:rsid w:val="00BB0B14"/>
    <w:rsid w:val="00BB262C"/>
    <w:rsid w:val="00BE14B5"/>
    <w:rsid w:val="00C04D83"/>
    <w:rsid w:val="00C300F0"/>
    <w:rsid w:val="00CB7842"/>
    <w:rsid w:val="00CD75E9"/>
    <w:rsid w:val="00D04A0B"/>
    <w:rsid w:val="00D74286"/>
    <w:rsid w:val="00D74963"/>
    <w:rsid w:val="00D776AA"/>
    <w:rsid w:val="00D82A62"/>
    <w:rsid w:val="00D90743"/>
    <w:rsid w:val="00DA7B90"/>
    <w:rsid w:val="00DB4472"/>
    <w:rsid w:val="00DD70B3"/>
    <w:rsid w:val="00DD7BEE"/>
    <w:rsid w:val="00DE58A1"/>
    <w:rsid w:val="00E148B7"/>
    <w:rsid w:val="00E521ED"/>
    <w:rsid w:val="00E66964"/>
    <w:rsid w:val="00EA45C8"/>
    <w:rsid w:val="00EA492F"/>
    <w:rsid w:val="00EC6BC4"/>
    <w:rsid w:val="00EE1796"/>
    <w:rsid w:val="00EF228E"/>
    <w:rsid w:val="00F2568A"/>
    <w:rsid w:val="00F91A58"/>
    <w:rsid w:val="00F964B4"/>
    <w:rsid w:val="00FF0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5385A6A-3584-4BBD-BCF6-04577DFFE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181C"/>
    <w:pPr>
      <w:spacing w:after="200" w:line="276" w:lineRule="auto"/>
    </w:pPr>
    <w:rPr>
      <w:rFonts w:ascii="Calibri" w:eastAsia="Calibri" w:hAnsi="Calibri" w:cs="Times New Roman"/>
    </w:rPr>
  </w:style>
  <w:style w:type="paragraph" w:styleId="Ttulo1">
    <w:name w:val="heading 1"/>
    <w:basedOn w:val="Padro"/>
    <w:next w:val="Corpodetexto"/>
    <w:link w:val="Ttulo1Char"/>
    <w:rsid w:val="005B63D6"/>
    <w:pPr>
      <w:keepNext/>
      <w:spacing w:after="0" w:line="360" w:lineRule="auto"/>
      <w:jc w:val="both"/>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A9181C"/>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A9181C"/>
    <w:rPr>
      <w:color w:val="0000FF"/>
      <w:u w:val="single"/>
    </w:rPr>
  </w:style>
  <w:style w:type="paragraph" w:styleId="PargrafodaLista">
    <w:name w:val="List Paragraph"/>
    <w:basedOn w:val="Normal"/>
    <w:uiPriority w:val="1"/>
    <w:qFormat/>
    <w:rsid w:val="00A9181C"/>
    <w:pPr>
      <w:ind w:left="720"/>
      <w:contextualSpacing/>
    </w:pPr>
  </w:style>
  <w:style w:type="paragraph" w:customStyle="1" w:styleId="Padro">
    <w:name w:val="Padrão"/>
    <w:rsid w:val="00A9181C"/>
    <w:pPr>
      <w:tabs>
        <w:tab w:val="left" w:pos="708"/>
      </w:tabs>
      <w:suppressAutoHyphens/>
      <w:spacing w:after="200" w:line="276" w:lineRule="auto"/>
    </w:pPr>
    <w:rPr>
      <w:rFonts w:ascii="Calibri" w:eastAsia="Calibri" w:hAnsi="Calibri" w:cs="Times New Roman"/>
    </w:rPr>
  </w:style>
  <w:style w:type="character" w:styleId="Forte">
    <w:name w:val="Strong"/>
    <w:uiPriority w:val="22"/>
    <w:qFormat/>
    <w:rsid w:val="005B13BE"/>
    <w:rPr>
      <w:b/>
      <w:bCs/>
    </w:rPr>
  </w:style>
  <w:style w:type="paragraph" w:customStyle="1" w:styleId="Default">
    <w:name w:val="Default"/>
    <w:rsid w:val="005B13BE"/>
    <w:pPr>
      <w:autoSpaceDE w:val="0"/>
      <w:autoSpaceDN w:val="0"/>
      <w:adjustRightInd w:val="0"/>
      <w:spacing w:after="0" w:line="240" w:lineRule="auto"/>
    </w:pPr>
    <w:rPr>
      <w:rFonts w:ascii="Arial" w:eastAsia="Times New Roman" w:hAnsi="Arial" w:cs="Arial"/>
      <w:color w:val="000000"/>
      <w:sz w:val="24"/>
      <w:szCs w:val="24"/>
      <w:lang w:eastAsia="pt-BR"/>
    </w:rPr>
  </w:style>
  <w:style w:type="character" w:styleId="nfase">
    <w:name w:val="Emphasis"/>
    <w:basedOn w:val="Fontepargpadro"/>
    <w:uiPriority w:val="20"/>
    <w:qFormat/>
    <w:rsid w:val="004D756B"/>
    <w:rPr>
      <w:i/>
      <w:iCs/>
    </w:rPr>
  </w:style>
  <w:style w:type="character" w:customStyle="1" w:styleId="Ttulo1Char">
    <w:name w:val="Título 1 Char"/>
    <w:basedOn w:val="Fontepargpadro"/>
    <w:link w:val="Ttulo1"/>
    <w:rsid w:val="005B63D6"/>
    <w:rPr>
      <w:rFonts w:ascii="Times New Roman" w:eastAsia="Times New Roman" w:hAnsi="Times New Roman" w:cs="Times New Roman"/>
      <w:b/>
      <w:sz w:val="24"/>
      <w:szCs w:val="20"/>
      <w:lang w:eastAsia="pt-BR"/>
    </w:rPr>
  </w:style>
  <w:style w:type="paragraph" w:styleId="Corpodetexto">
    <w:name w:val="Body Text"/>
    <w:basedOn w:val="Padro"/>
    <w:link w:val="CorpodetextoChar"/>
    <w:rsid w:val="005B63D6"/>
    <w:pPr>
      <w:spacing w:after="120"/>
    </w:pPr>
  </w:style>
  <w:style w:type="character" w:customStyle="1" w:styleId="CorpodetextoChar">
    <w:name w:val="Corpo de texto Char"/>
    <w:basedOn w:val="Fontepargpadro"/>
    <w:link w:val="Corpodetexto"/>
    <w:rsid w:val="005B63D6"/>
    <w:rPr>
      <w:rFonts w:ascii="Calibri" w:eastAsia="Calibri" w:hAnsi="Calibri" w:cs="Times New Roman"/>
    </w:rPr>
  </w:style>
  <w:style w:type="paragraph" w:styleId="Cabealho">
    <w:name w:val="header"/>
    <w:basedOn w:val="Normal"/>
    <w:link w:val="CabealhoChar"/>
    <w:uiPriority w:val="99"/>
    <w:unhideWhenUsed/>
    <w:rsid w:val="008942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94215"/>
    <w:rPr>
      <w:rFonts w:ascii="Calibri" w:eastAsia="Calibri" w:hAnsi="Calibri" w:cs="Times New Roman"/>
    </w:rPr>
  </w:style>
  <w:style w:type="paragraph" w:styleId="Rodap">
    <w:name w:val="footer"/>
    <w:basedOn w:val="Normal"/>
    <w:link w:val="RodapChar"/>
    <w:uiPriority w:val="99"/>
    <w:unhideWhenUsed/>
    <w:rsid w:val="00894215"/>
    <w:pPr>
      <w:tabs>
        <w:tab w:val="center" w:pos="4252"/>
        <w:tab w:val="right" w:pos="8504"/>
      </w:tabs>
      <w:spacing w:after="0" w:line="240" w:lineRule="auto"/>
    </w:pPr>
  </w:style>
  <w:style w:type="character" w:customStyle="1" w:styleId="RodapChar">
    <w:name w:val="Rodapé Char"/>
    <w:basedOn w:val="Fontepargpadro"/>
    <w:link w:val="Rodap"/>
    <w:uiPriority w:val="99"/>
    <w:rsid w:val="00894215"/>
    <w:rPr>
      <w:rFonts w:ascii="Calibri" w:eastAsia="Calibri" w:hAnsi="Calibri" w:cs="Times New Roman"/>
    </w:rPr>
  </w:style>
  <w:style w:type="character" w:styleId="Refdenotaderodap">
    <w:name w:val="footnote reference"/>
    <w:rsid w:val="00894215"/>
    <w:rPr>
      <w:rFonts w:ascii="Arial" w:hAnsi="Arial" w:cs="Arial"/>
      <w:szCs w:val="24"/>
      <w:vertAlign w:val="superscript"/>
    </w:rPr>
  </w:style>
  <w:style w:type="paragraph" w:styleId="Legenda">
    <w:name w:val="caption"/>
    <w:basedOn w:val="Padro"/>
    <w:rsid w:val="00894215"/>
    <w:pPr>
      <w:suppressLineNumbers/>
      <w:spacing w:before="120" w:after="120"/>
    </w:pPr>
    <w:rPr>
      <w:rFonts w:cs="Mangal"/>
      <w:i/>
      <w:iCs/>
      <w:sz w:val="24"/>
      <w:szCs w:val="24"/>
    </w:rPr>
  </w:style>
  <w:style w:type="paragraph" w:styleId="Textodenotaderodap">
    <w:name w:val="footnote text"/>
    <w:basedOn w:val="Padro"/>
    <w:link w:val="TextodenotaderodapChar"/>
    <w:rsid w:val="00894215"/>
    <w:pPr>
      <w:spacing w:after="0" w:line="100" w:lineRule="atLeast"/>
    </w:pPr>
    <w:rPr>
      <w:rFonts w:ascii="Times New Roman" w:eastAsia="Times New Roman" w:hAnsi="Times New Roman"/>
      <w:sz w:val="20"/>
      <w:szCs w:val="20"/>
      <w:lang w:eastAsia="pt-BR"/>
    </w:rPr>
  </w:style>
  <w:style w:type="character" w:customStyle="1" w:styleId="TextodenotaderodapChar">
    <w:name w:val="Texto de nota de rodapé Char"/>
    <w:basedOn w:val="Fontepargpadro"/>
    <w:link w:val="Textodenotaderodap"/>
    <w:rsid w:val="00894215"/>
    <w:rPr>
      <w:rFonts w:ascii="Times New Roman" w:eastAsia="Times New Roman" w:hAnsi="Times New Roman" w:cs="Times New Roman"/>
      <w:sz w:val="20"/>
      <w:szCs w:val="20"/>
      <w:lang w:eastAsia="pt-BR"/>
    </w:rPr>
  </w:style>
  <w:style w:type="paragraph" w:customStyle="1" w:styleId="text1">
    <w:name w:val="text1"/>
    <w:basedOn w:val="Padro"/>
    <w:rsid w:val="001D7B9A"/>
    <w:pPr>
      <w:spacing w:before="300" w:after="300" w:line="100" w:lineRule="atLeast"/>
      <w:ind w:left="100" w:right="100"/>
    </w:pPr>
    <w:rPr>
      <w:rFonts w:ascii="Times New Roman" w:eastAsia="Times New Roman" w:hAnsi="Times New Roman"/>
      <w:sz w:val="26"/>
      <w:szCs w:val="26"/>
      <w:lang w:eastAsia="pt-BR"/>
    </w:rPr>
  </w:style>
  <w:style w:type="paragraph" w:customStyle="1" w:styleId="m8973337007664790516gmail-msofootnotetext">
    <w:name w:val="m_8973337007664790516gmail-msofootnotetext"/>
    <w:basedOn w:val="Normal"/>
    <w:rsid w:val="00B17241"/>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612389">
      <w:bodyDiv w:val="1"/>
      <w:marLeft w:val="0"/>
      <w:marRight w:val="0"/>
      <w:marTop w:val="0"/>
      <w:marBottom w:val="0"/>
      <w:divBdr>
        <w:top w:val="none" w:sz="0" w:space="0" w:color="auto"/>
        <w:left w:val="none" w:sz="0" w:space="0" w:color="auto"/>
        <w:bottom w:val="none" w:sz="0" w:space="0" w:color="auto"/>
        <w:right w:val="none" w:sz="0" w:space="0" w:color="auto"/>
      </w:divBdr>
    </w:div>
    <w:div w:id="1095976537">
      <w:bodyDiv w:val="1"/>
      <w:marLeft w:val="0"/>
      <w:marRight w:val="0"/>
      <w:marTop w:val="0"/>
      <w:marBottom w:val="0"/>
      <w:divBdr>
        <w:top w:val="none" w:sz="0" w:space="0" w:color="auto"/>
        <w:left w:val="none" w:sz="0" w:space="0" w:color="auto"/>
        <w:bottom w:val="none" w:sz="0" w:space="0" w:color="auto"/>
        <w:right w:val="none" w:sz="0" w:space="0" w:color="auto"/>
      </w:divBdr>
    </w:div>
    <w:div w:id="1221361279">
      <w:bodyDiv w:val="1"/>
      <w:marLeft w:val="0"/>
      <w:marRight w:val="0"/>
      <w:marTop w:val="0"/>
      <w:marBottom w:val="0"/>
      <w:divBdr>
        <w:top w:val="none" w:sz="0" w:space="0" w:color="auto"/>
        <w:left w:val="none" w:sz="0" w:space="0" w:color="auto"/>
        <w:bottom w:val="none" w:sz="0" w:space="0" w:color="auto"/>
        <w:right w:val="none" w:sz="0" w:space="0" w:color="auto"/>
      </w:divBdr>
    </w:div>
    <w:div w:id="178219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jusbrasil.com/topico/10686517/artigo-485-da-lei-n-5869-de-11-de-janeiro-de-1973" TargetMode="External"/><Relationship Id="rId18" Type="http://schemas.openxmlformats.org/officeDocument/2006/relationships/hyperlink" Target="http://legislacao.planalto.gov.br/legisla/legislacao.nsf/Viw_Identificacao/lei%208.213-1991?OpenDocumen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jusbrasil.com/legislacao/103258/lei-de-introdu%C3%A7%C3%A3o-ao-c%C3%B3digo-civil-decreto-lei-4657-42" TargetMode="External"/><Relationship Id="rId17" Type="http://schemas.openxmlformats.org/officeDocument/2006/relationships/hyperlink" Target="http://www.planalto.gov.br/ccivil_03/LEIS/L9032.htm" TargetMode="External"/><Relationship Id="rId2" Type="http://schemas.openxmlformats.org/officeDocument/2006/relationships/numbering" Target="numbering.xml"/><Relationship Id="rId16" Type="http://schemas.openxmlformats.org/officeDocument/2006/relationships/hyperlink" Target="http://www.jusbrasil.com/legislacao/103258/lei-de-introdu%C3%A7%C3%A3o-ao-c%C3%B3digo-civil-decreto-lei-4657-4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usbrasil.com/topico/11367677/artigo-5-do-decreto-lei-n-4657-de-04-de-setembro-de-1942" TargetMode="External"/><Relationship Id="rId5" Type="http://schemas.openxmlformats.org/officeDocument/2006/relationships/webSettings" Target="webSettings.xml"/><Relationship Id="rId15" Type="http://schemas.openxmlformats.org/officeDocument/2006/relationships/hyperlink" Target="http://www.jusbrasil.com/topico/11367677/artigo-5-do-decreto-lei-n-4657-de-04-de-setembro-de-1942" TargetMode="External"/><Relationship Id="rId10" Type="http://schemas.openxmlformats.org/officeDocument/2006/relationships/hyperlink" Target="http://www.planalto.gov.br/ccivil_03/constituicao/Emendas/Emc/emc20.htm" TargetMode="External"/><Relationship Id="rId19" Type="http://schemas.openxmlformats.org/officeDocument/2006/relationships/hyperlink" Target="http://legislacao.planalto.gov.br/legisla/legislacao.nsf/Viw_Identificacao/lei%2013.105-2015?OpenDocument" TargetMode="External"/><Relationship Id="rId4" Type="http://schemas.openxmlformats.org/officeDocument/2006/relationships/settings" Target="settings.xml"/><Relationship Id="rId9" Type="http://schemas.openxmlformats.org/officeDocument/2006/relationships/hyperlink" Target="http://www.planalto.gov.br/ccivil_03/constituicao/Emendas/Emc/emc20.htm" TargetMode="External"/><Relationship Id="rId14" Type="http://schemas.openxmlformats.org/officeDocument/2006/relationships/hyperlink" Target="http://www.jusbrasil.com/legislacao/91735/c%C3%B3digo-processo-civil-lei-5869-73"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2B42-CBDD-4593-AA09-7DC550D23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1979</TotalTime>
  <Pages>22</Pages>
  <Words>7266</Words>
  <Characters>39240</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Matheus</dc:creator>
  <cp:keywords/>
  <dc:description/>
  <cp:lastModifiedBy>Matheus</cp:lastModifiedBy>
  <cp:revision>8</cp:revision>
  <dcterms:created xsi:type="dcterms:W3CDTF">2018-11-26T05:18:00Z</dcterms:created>
  <dcterms:modified xsi:type="dcterms:W3CDTF">2018-11-28T16:38:00Z</dcterms:modified>
</cp:coreProperties>
</file>