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35BB0" w:rsidR="00220D8E" w:rsidP="00635BB0" w:rsidRDefault="00220D8E" w14:paraId="1B695521" w14:textId="77777777">
      <w:pPr>
        <w:spacing w:after="0" w:line="360" w:lineRule="auto"/>
        <w:ind w:right="-568"/>
        <w:rPr>
          <w:rFonts w:ascii="Times New Roman" w:hAnsi="Times New Roman" w:cs="Times New Roman"/>
          <w:b/>
          <w:sz w:val="24"/>
          <w:szCs w:val="24"/>
        </w:rPr>
      </w:pPr>
      <w:r w:rsidRPr="00635BB0">
        <w:rPr>
          <w:rFonts w:ascii="Times New Roman" w:hAnsi="Times New Roman" w:cs="Times New Roman"/>
          <w:b/>
          <w:sz w:val="24"/>
          <w:szCs w:val="24"/>
        </w:rPr>
        <w:t>CESED – CENTRO DE ENSINO SUPERIOR E DESENVOLVIMENTO</w:t>
      </w:r>
    </w:p>
    <w:p w:rsidRPr="00635BB0" w:rsidR="00220D8E" w:rsidP="00635BB0" w:rsidRDefault="7CFDCB1B" w14:paraId="12082B53" w14:textId="77777777">
      <w:pPr>
        <w:spacing w:after="0" w:line="360" w:lineRule="auto"/>
        <w:rPr>
          <w:rFonts w:ascii="Times New Roman" w:hAnsi="Times New Roman" w:cs="Times New Roman"/>
          <w:b/>
          <w:bCs/>
          <w:sz w:val="24"/>
          <w:szCs w:val="24"/>
        </w:rPr>
      </w:pPr>
      <w:r w:rsidRPr="00635BB0">
        <w:rPr>
          <w:rFonts w:ascii="Times New Roman" w:hAnsi="Times New Roman" w:cs="Times New Roman"/>
          <w:b/>
          <w:bCs/>
          <w:sz w:val="24"/>
          <w:szCs w:val="24"/>
        </w:rPr>
        <w:t xml:space="preserve">FACISA – FACULDADE DE CIÊNCIAS SOCIAIS APLICADAS </w:t>
      </w:r>
    </w:p>
    <w:p w:rsidRPr="00635BB0" w:rsidR="00220D8E" w:rsidP="00635BB0" w:rsidRDefault="7CFDCB1B" w14:paraId="75E746FB" w14:textId="77777777">
      <w:pPr>
        <w:spacing w:after="0" w:line="360" w:lineRule="auto"/>
        <w:rPr>
          <w:rFonts w:ascii="Times New Roman" w:hAnsi="Times New Roman" w:cs="Times New Roman"/>
          <w:b/>
          <w:bCs/>
          <w:sz w:val="24"/>
          <w:szCs w:val="24"/>
        </w:rPr>
      </w:pPr>
      <w:r w:rsidRPr="00635BB0">
        <w:rPr>
          <w:rFonts w:ascii="Times New Roman" w:hAnsi="Times New Roman" w:cs="Times New Roman"/>
          <w:b/>
          <w:bCs/>
          <w:sz w:val="24"/>
          <w:szCs w:val="24"/>
        </w:rPr>
        <w:t xml:space="preserve">CURSO DE DIREITO </w:t>
      </w:r>
    </w:p>
    <w:p w:rsidRPr="00635BB0" w:rsidR="00220D8E" w:rsidP="00635BB0" w:rsidRDefault="00220D8E" w14:paraId="672A6659" w14:textId="77777777">
      <w:pPr>
        <w:spacing w:after="0" w:line="360" w:lineRule="auto"/>
        <w:rPr>
          <w:rFonts w:ascii="Times New Roman" w:hAnsi="Times New Roman" w:cs="Times New Roman"/>
          <w:b/>
          <w:bCs/>
          <w:sz w:val="24"/>
          <w:szCs w:val="24"/>
        </w:rPr>
      </w:pPr>
    </w:p>
    <w:p w:rsidRPr="00635BB0" w:rsidR="00220D8E" w:rsidP="00635BB0" w:rsidRDefault="00220D8E" w14:paraId="0A37501D" w14:textId="77777777">
      <w:pPr>
        <w:spacing w:after="0" w:line="360" w:lineRule="auto"/>
        <w:rPr>
          <w:rFonts w:ascii="Times New Roman" w:hAnsi="Times New Roman" w:cs="Times New Roman"/>
          <w:b/>
          <w:bCs/>
          <w:sz w:val="24"/>
          <w:szCs w:val="24"/>
        </w:rPr>
      </w:pPr>
    </w:p>
    <w:p w:rsidRPr="00635BB0" w:rsidR="00220D8E" w:rsidP="00635BB0" w:rsidRDefault="54EC3809" w14:paraId="3F20F55E" w14:textId="77777777">
      <w:pPr>
        <w:spacing w:after="0" w:line="360" w:lineRule="auto"/>
        <w:rPr>
          <w:rFonts w:ascii="Times New Roman" w:hAnsi="Times New Roman" w:cs="Times New Roman"/>
          <w:b/>
          <w:bCs/>
          <w:color w:val="FF0000"/>
          <w:sz w:val="24"/>
          <w:szCs w:val="24"/>
        </w:rPr>
      </w:pPr>
      <w:r w:rsidRPr="00635BB0">
        <w:rPr>
          <w:rFonts w:ascii="Times New Roman" w:hAnsi="Times New Roman" w:cs="Times New Roman"/>
          <w:b/>
          <w:bCs/>
          <w:sz w:val="24"/>
          <w:szCs w:val="24"/>
        </w:rPr>
        <w:t>GILSON FÉLIX DOS SANTOS JÚNIOR</w:t>
      </w:r>
    </w:p>
    <w:p w:rsidRPr="00635BB0" w:rsidR="00220D8E" w:rsidP="00635BB0" w:rsidRDefault="00220D8E" w14:paraId="5DAB6C7B" w14:textId="77777777">
      <w:pPr>
        <w:spacing w:after="0" w:line="360" w:lineRule="auto"/>
        <w:rPr>
          <w:rFonts w:ascii="Times New Roman" w:hAnsi="Times New Roman" w:cs="Times New Roman"/>
          <w:b/>
          <w:sz w:val="24"/>
          <w:szCs w:val="24"/>
        </w:rPr>
      </w:pPr>
    </w:p>
    <w:p w:rsidRPr="00635BB0" w:rsidR="00220D8E" w:rsidP="00635BB0" w:rsidRDefault="00220D8E" w14:paraId="02EB378F" w14:textId="77777777">
      <w:pPr>
        <w:spacing w:after="0" w:line="360" w:lineRule="auto"/>
        <w:rPr>
          <w:rFonts w:ascii="Times New Roman" w:hAnsi="Times New Roman" w:cs="Times New Roman"/>
          <w:b/>
          <w:sz w:val="24"/>
          <w:szCs w:val="24"/>
        </w:rPr>
      </w:pPr>
    </w:p>
    <w:p w:rsidRPr="00635BB0" w:rsidR="00220D8E" w:rsidP="00635BB0" w:rsidRDefault="00220D8E" w14:paraId="6A05A809" w14:textId="77777777">
      <w:pPr>
        <w:spacing w:after="0" w:line="360" w:lineRule="auto"/>
        <w:rPr>
          <w:rFonts w:ascii="Times New Roman" w:hAnsi="Times New Roman" w:cs="Times New Roman"/>
          <w:b/>
          <w:bCs/>
          <w:sz w:val="24"/>
          <w:szCs w:val="24"/>
        </w:rPr>
      </w:pPr>
    </w:p>
    <w:p w:rsidRPr="00635BB0" w:rsidR="7CFDCB1B" w:rsidP="00635BB0" w:rsidRDefault="7CFDCB1B" w14:paraId="5A39BBE3" w14:textId="77777777">
      <w:pPr>
        <w:spacing w:after="0" w:line="360" w:lineRule="auto"/>
        <w:rPr>
          <w:rFonts w:ascii="Times New Roman" w:hAnsi="Times New Roman" w:cs="Times New Roman"/>
          <w:b/>
          <w:bCs/>
          <w:sz w:val="24"/>
          <w:szCs w:val="24"/>
        </w:rPr>
      </w:pPr>
    </w:p>
    <w:p w:rsidRPr="00635BB0" w:rsidR="7CFDCB1B" w:rsidP="00635BB0" w:rsidRDefault="7CFDCB1B" w14:paraId="41C8F396" w14:textId="77777777">
      <w:pPr>
        <w:spacing w:after="0" w:line="360" w:lineRule="auto"/>
        <w:rPr>
          <w:rFonts w:ascii="Times New Roman" w:hAnsi="Times New Roman" w:cs="Times New Roman"/>
          <w:b/>
          <w:bCs/>
          <w:sz w:val="24"/>
          <w:szCs w:val="24"/>
        </w:rPr>
      </w:pPr>
    </w:p>
    <w:p w:rsidRPr="00635BB0" w:rsidR="7CFDCB1B" w:rsidP="00635BB0" w:rsidRDefault="7CFDCB1B" w14:paraId="72A3D3EC" w14:textId="77777777">
      <w:pPr>
        <w:spacing w:after="0" w:line="360" w:lineRule="auto"/>
        <w:rPr>
          <w:rFonts w:ascii="Times New Roman" w:hAnsi="Times New Roman" w:cs="Times New Roman"/>
          <w:b/>
          <w:bCs/>
          <w:sz w:val="24"/>
          <w:szCs w:val="24"/>
        </w:rPr>
      </w:pPr>
    </w:p>
    <w:p w:rsidRPr="00635BB0" w:rsidR="7CFDCB1B" w:rsidP="00635BB0" w:rsidRDefault="7CFDCB1B" w14:paraId="0D0B940D" w14:textId="77777777">
      <w:pPr>
        <w:spacing w:after="0" w:line="360" w:lineRule="auto"/>
        <w:rPr>
          <w:rFonts w:ascii="Times New Roman" w:hAnsi="Times New Roman" w:cs="Times New Roman"/>
          <w:b/>
          <w:bCs/>
          <w:sz w:val="24"/>
          <w:szCs w:val="24"/>
        </w:rPr>
      </w:pPr>
    </w:p>
    <w:p w:rsidRPr="00635BB0" w:rsidR="00220D8E" w:rsidP="00635BB0" w:rsidRDefault="00220D8E" w14:paraId="0E27B00A" w14:textId="77777777">
      <w:pPr>
        <w:spacing w:after="0" w:line="360" w:lineRule="auto"/>
        <w:rPr>
          <w:rFonts w:ascii="Times New Roman" w:hAnsi="Times New Roman" w:cs="Times New Roman"/>
          <w:b/>
          <w:sz w:val="24"/>
          <w:szCs w:val="24"/>
        </w:rPr>
      </w:pPr>
    </w:p>
    <w:p w:rsidRPr="00635BB0" w:rsidR="00220D8E" w:rsidP="00635BB0" w:rsidRDefault="00220D8E" w14:paraId="60061E4C" w14:textId="77777777">
      <w:pPr>
        <w:spacing w:after="0" w:line="360" w:lineRule="auto"/>
        <w:rPr>
          <w:rFonts w:ascii="Times New Roman" w:hAnsi="Times New Roman" w:cs="Times New Roman"/>
          <w:b/>
          <w:sz w:val="24"/>
          <w:szCs w:val="24"/>
        </w:rPr>
      </w:pPr>
    </w:p>
    <w:p w:rsidRPr="00635BB0" w:rsidR="54EC3809" w:rsidP="00635BB0" w:rsidRDefault="54EC3809" w14:paraId="4A44EF40" w14:textId="77777777">
      <w:pPr>
        <w:spacing w:after="0" w:line="360" w:lineRule="auto"/>
        <w:jc w:val="center"/>
        <w:rPr>
          <w:rFonts w:ascii="Times New Roman" w:hAnsi="Times New Roman" w:cs="Times New Roman"/>
          <w:sz w:val="24"/>
          <w:szCs w:val="24"/>
        </w:rPr>
      </w:pPr>
      <w:r w:rsidRPr="00635BB0">
        <w:rPr>
          <w:rFonts w:ascii="Times New Roman" w:hAnsi="Times New Roman" w:eastAsia="Arial" w:cs="Times New Roman"/>
          <w:b/>
          <w:bCs/>
          <w:color w:val="222222"/>
          <w:sz w:val="24"/>
          <w:szCs w:val="24"/>
        </w:rPr>
        <w:t xml:space="preserve">O IMPOSTO SOBRE GRANDES FORTUNAS: UMA ANÁLISE DOS PROJETOS DE LEIS COMPLEMENTARES QUE NÃO FORAM CAPAZES DE CRIAR O TRIBUTO NO PAÍS </w:t>
      </w:r>
    </w:p>
    <w:p w:rsidRPr="00635BB0" w:rsidR="00220D8E" w:rsidP="00635BB0" w:rsidRDefault="00220D8E" w14:paraId="44EAFD9C" w14:textId="77777777">
      <w:pPr>
        <w:spacing w:after="0" w:line="360" w:lineRule="auto"/>
        <w:jc w:val="center"/>
        <w:rPr>
          <w:rFonts w:ascii="Times New Roman" w:hAnsi="Times New Roman" w:cs="Times New Roman"/>
          <w:sz w:val="24"/>
          <w:szCs w:val="24"/>
        </w:rPr>
      </w:pPr>
    </w:p>
    <w:p w:rsidRPr="00635BB0" w:rsidR="00220D8E" w:rsidP="00635BB0" w:rsidRDefault="00220D8E" w14:paraId="4B94D5A5" w14:textId="77777777">
      <w:pPr>
        <w:spacing w:after="0" w:line="360" w:lineRule="auto"/>
        <w:jc w:val="center"/>
        <w:rPr>
          <w:rFonts w:ascii="Times New Roman" w:hAnsi="Times New Roman" w:cs="Times New Roman"/>
          <w:sz w:val="24"/>
          <w:szCs w:val="24"/>
        </w:rPr>
      </w:pPr>
    </w:p>
    <w:p w:rsidRPr="00635BB0" w:rsidR="00220D8E" w:rsidP="00635BB0" w:rsidRDefault="00220D8E" w14:paraId="3DEEC669" w14:textId="77777777">
      <w:pPr>
        <w:spacing w:after="0" w:line="360" w:lineRule="auto"/>
        <w:jc w:val="center"/>
        <w:rPr>
          <w:rFonts w:ascii="Times New Roman" w:hAnsi="Times New Roman" w:cs="Times New Roman"/>
          <w:sz w:val="24"/>
          <w:szCs w:val="24"/>
        </w:rPr>
      </w:pPr>
    </w:p>
    <w:p w:rsidRPr="00635BB0" w:rsidR="00220D8E" w:rsidP="00635BB0" w:rsidRDefault="00220D8E" w14:paraId="3656B9AB" w14:textId="77777777">
      <w:pPr>
        <w:spacing w:after="0" w:line="360" w:lineRule="auto"/>
        <w:jc w:val="center"/>
        <w:rPr>
          <w:rFonts w:ascii="Times New Roman" w:hAnsi="Times New Roman" w:cs="Times New Roman"/>
          <w:sz w:val="24"/>
          <w:szCs w:val="24"/>
        </w:rPr>
      </w:pPr>
    </w:p>
    <w:p w:rsidRPr="00635BB0" w:rsidR="00220D8E" w:rsidP="00635BB0" w:rsidRDefault="00220D8E" w14:paraId="45FB0818" w14:textId="77777777">
      <w:pPr>
        <w:spacing w:after="0" w:line="360" w:lineRule="auto"/>
        <w:jc w:val="center"/>
        <w:rPr>
          <w:rFonts w:ascii="Times New Roman" w:hAnsi="Times New Roman" w:cs="Times New Roman"/>
          <w:sz w:val="24"/>
          <w:szCs w:val="24"/>
        </w:rPr>
      </w:pPr>
    </w:p>
    <w:p w:rsidRPr="00635BB0" w:rsidR="00220D8E" w:rsidP="00635BB0" w:rsidRDefault="00220D8E" w14:paraId="049F31CB" w14:textId="77777777">
      <w:pPr>
        <w:spacing w:after="0" w:line="360" w:lineRule="auto"/>
        <w:jc w:val="center"/>
        <w:rPr>
          <w:rFonts w:ascii="Times New Roman" w:hAnsi="Times New Roman" w:cs="Times New Roman"/>
          <w:sz w:val="24"/>
          <w:szCs w:val="24"/>
        </w:rPr>
      </w:pPr>
    </w:p>
    <w:p w:rsidRPr="00635BB0" w:rsidR="00220D8E" w:rsidP="00635BB0" w:rsidRDefault="00220D8E" w14:paraId="53128261" w14:textId="77777777">
      <w:pPr>
        <w:spacing w:after="0" w:line="360" w:lineRule="auto"/>
        <w:jc w:val="center"/>
        <w:rPr>
          <w:rFonts w:ascii="Times New Roman" w:hAnsi="Times New Roman" w:cs="Times New Roman"/>
          <w:sz w:val="24"/>
          <w:szCs w:val="24"/>
        </w:rPr>
      </w:pPr>
    </w:p>
    <w:p w:rsidRPr="00635BB0" w:rsidR="00220D8E" w:rsidP="00635BB0" w:rsidRDefault="00220D8E" w14:paraId="62486C05" w14:textId="77777777">
      <w:pPr>
        <w:spacing w:after="0" w:line="360" w:lineRule="auto"/>
        <w:ind w:right="-1"/>
        <w:jc w:val="center"/>
        <w:rPr>
          <w:rFonts w:ascii="Times New Roman" w:hAnsi="Times New Roman" w:cs="Times New Roman"/>
          <w:sz w:val="24"/>
          <w:szCs w:val="24"/>
        </w:rPr>
      </w:pPr>
    </w:p>
    <w:p w:rsidRPr="00635BB0" w:rsidR="00220D8E" w:rsidP="00635BB0" w:rsidRDefault="00220D8E" w14:paraId="4101652C" w14:textId="77777777">
      <w:pPr>
        <w:spacing w:after="0" w:line="360" w:lineRule="auto"/>
        <w:jc w:val="center"/>
        <w:rPr>
          <w:rFonts w:ascii="Times New Roman" w:hAnsi="Times New Roman" w:cs="Times New Roman"/>
          <w:sz w:val="24"/>
          <w:szCs w:val="24"/>
        </w:rPr>
      </w:pPr>
    </w:p>
    <w:p w:rsidRPr="00635BB0" w:rsidR="00220D8E" w:rsidP="00635BB0" w:rsidRDefault="00220D8E" w14:paraId="4B99056E" w14:textId="77777777">
      <w:pPr>
        <w:spacing w:after="0" w:line="360" w:lineRule="auto"/>
        <w:jc w:val="center"/>
        <w:rPr>
          <w:rFonts w:ascii="Times New Roman" w:hAnsi="Times New Roman" w:cs="Times New Roman"/>
          <w:sz w:val="24"/>
          <w:szCs w:val="24"/>
        </w:rPr>
      </w:pPr>
    </w:p>
    <w:p w:rsidRPr="00635BB0" w:rsidR="5EF1844E" w:rsidP="00635BB0" w:rsidRDefault="5EF1844E" w14:paraId="1299C43A" w14:textId="77777777">
      <w:pPr>
        <w:spacing w:after="0" w:line="360" w:lineRule="auto"/>
        <w:jc w:val="center"/>
        <w:rPr>
          <w:rFonts w:ascii="Times New Roman" w:hAnsi="Times New Roman" w:cs="Times New Roman"/>
          <w:b/>
          <w:bCs/>
          <w:sz w:val="24"/>
          <w:szCs w:val="24"/>
        </w:rPr>
      </w:pPr>
    </w:p>
    <w:p w:rsidRPr="00635BB0" w:rsidR="5EF1844E" w:rsidP="00635BB0" w:rsidRDefault="5EF1844E" w14:paraId="4DDBEF00" w14:textId="77777777">
      <w:pPr>
        <w:spacing w:after="0" w:line="360" w:lineRule="auto"/>
        <w:jc w:val="center"/>
        <w:rPr>
          <w:rFonts w:ascii="Times New Roman" w:hAnsi="Times New Roman" w:cs="Times New Roman"/>
          <w:b/>
          <w:bCs/>
          <w:sz w:val="24"/>
          <w:szCs w:val="24"/>
        </w:rPr>
      </w:pPr>
    </w:p>
    <w:p w:rsidRPr="00635BB0" w:rsidR="5EF1844E" w:rsidP="00635BB0" w:rsidRDefault="5EF1844E" w14:paraId="3461D779" w14:textId="77777777">
      <w:pPr>
        <w:spacing w:after="0" w:line="360" w:lineRule="auto"/>
        <w:jc w:val="center"/>
        <w:rPr>
          <w:rFonts w:ascii="Times New Roman" w:hAnsi="Times New Roman" w:cs="Times New Roman"/>
          <w:b/>
          <w:bCs/>
          <w:sz w:val="24"/>
          <w:szCs w:val="24"/>
        </w:rPr>
      </w:pPr>
    </w:p>
    <w:p w:rsidRPr="00635BB0" w:rsidR="00220D8E" w:rsidP="00635BB0" w:rsidRDefault="40AA0128" w14:paraId="425D640C" w14:textId="77777777">
      <w:pPr>
        <w:spacing w:after="0" w:line="360" w:lineRule="auto"/>
        <w:jc w:val="center"/>
        <w:rPr>
          <w:rFonts w:ascii="Times New Roman" w:hAnsi="Times New Roman" w:cs="Times New Roman"/>
          <w:b/>
          <w:bCs/>
          <w:sz w:val="24"/>
          <w:szCs w:val="24"/>
        </w:rPr>
      </w:pPr>
      <w:r w:rsidRPr="00635BB0">
        <w:rPr>
          <w:rFonts w:ascii="Times New Roman" w:hAnsi="Times New Roman" w:cs="Times New Roman"/>
          <w:b/>
          <w:bCs/>
          <w:sz w:val="24"/>
          <w:szCs w:val="24"/>
        </w:rPr>
        <w:t>CAMPINA GRANDE-PB</w:t>
      </w:r>
    </w:p>
    <w:p w:rsidR="00635BB0" w:rsidP="00635BB0" w:rsidRDefault="40AA0128" w14:paraId="5C61D62B" w14:textId="77777777">
      <w:pPr>
        <w:spacing w:after="0" w:line="360" w:lineRule="auto"/>
        <w:jc w:val="center"/>
        <w:rPr>
          <w:rFonts w:ascii="Times New Roman" w:hAnsi="Times New Roman" w:cs="Times New Roman"/>
          <w:b/>
          <w:bCs/>
          <w:sz w:val="24"/>
          <w:szCs w:val="24"/>
        </w:rPr>
      </w:pPr>
      <w:r w:rsidRPr="00635BB0">
        <w:rPr>
          <w:rFonts w:ascii="Times New Roman" w:hAnsi="Times New Roman" w:cs="Times New Roman"/>
          <w:b/>
          <w:bCs/>
          <w:sz w:val="24"/>
          <w:szCs w:val="24"/>
        </w:rPr>
        <w:t>2018</w:t>
      </w:r>
      <w:r w:rsidR="00635BB0">
        <w:rPr>
          <w:rFonts w:ascii="Times New Roman" w:hAnsi="Times New Roman" w:cs="Times New Roman"/>
          <w:b/>
          <w:bCs/>
          <w:sz w:val="24"/>
          <w:szCs w:val="24"/>
        </w:rPr>
        <w:br w:type="page"/>
      </w:r>
    </w:p>
    <w:p w:rsidRPr="00635BB0" w:rsidR="00220D8E" w:rsidP="00635BB0" w:rsidRDefault="54EC3809" w14:paraId="1639AEA9" w14:textId="77777777">
      <w:pPr>
        <w:spacing w:after="0" w:line="360" w:lineRule="auto"/>
        <w:jc w:val="center"/>
        <w:rPr>
          <w:rFonts w:ascii="Times New Roman" w:hAnsi="Times New Roman" w:cs="Times New Roman"/>
          <w:sz w:val="24"/>
          <w:szCs w:val="24"/>
        </w:rPr>
      </w:pPr>
      <w:r w:rsidRPr="00635BB0">
        <w:rPr>
          <w:rFonts w:ascii="Times New Roman" w:hAnsi="Times New Roman" w:cs="Times New Roman"/>
          <w:sz w:val="24"/>
          <w:szCs w:val="24"/>
        </w:rPr>
        <w:lastRenderedPageBreak/>
        <w:t>GILSON FÉLIX DOS SANTOS JÚNIOR</w:t>
      </w:r>
    </w:p>
    <w:p w:rsidRPr="00635BB0" w:rsidR="00220D8E" w:rsidP="00635BB0" w:rsidRDefault="00220D8E" w14:paraId="3CF2D8B6" w14:textId="77777777">
      <w:pPr>
        <w:spacing w:after="0" w:line="360" w:lineRule="auto"/>
        <w:rPr>
          <w:rFonts w:ascii="Times New Roman" w:hAnsi="Times New Roman" w:cs="Times New Roman"/>
          <w:sz w:val="24"/>
          <w:szCs w:val="24"/>
        </w:rPr>
      </w:pPr>
    </w:p>
    <w:p w:rsidRPr="00635BB0" w:rsidR="00220D8E" w:rsidP="00635BB0" w:rsidRDefault="00220D8E" w14:paraId="0FB78278" w14:textId="77777777">
      <w:pPr>
        <w:spacing w:after="0" w:line="360" w:lineRule="auto"/>
        <w:rPr>
          <w:rFonts w:ascii="Times New Roman" w:hAnsi="Times New Roman" w:cs="Times New Roman"/>
          <w:sz w:val="24"/>
          <w:szCs w:val="24"/>
        </w:rPr>
      </w:pPr>
    </w:p>
    <w:p w:rsidRPr="00635BB0" w:rsidR="00220D8E" w:rsidP="00635BB0" w:rsidRDefault="00220D8E" w14:paraId="1FC39945" w14:textId="77777777">
      <w:pPr>
        <w:spacing w:after="0" w:line="360" w:lineRule="auto"/>
        <w:rPr>
          <w:rFonts w:ascii="Times New Roman" w:hAnsi="Times New Roman" w:cs="Times New Roman"/>
          <w:sz w:val="24"/>
          <w:szCs w:val="24"/>
        </w:rPr>
      </w:pPr>
    </w:p>
    <w:p w:rsidRPr="00635BB0" w:rsidR="00220D8E" w:rsidP="00635BB0" w:rsidRDefault="00220D8E" w14:paraId="0562CB0E" w14:textId="77777777">
      <w:pPr>
        <w:spacing w:after="0" w:line="360" w:lineRule="auto"/>
        <w:rPr>
          <w:rFonts w:ascii="Times New Roman" w:hAnsi="Times New Roman" w:cs="Times New Roman"/>
          <w:sz w:val="24"/>
          <w:szCs w:val="24"/>
        </w:rPr>
      </w:pPr>
    </w:p>
    <w:p w:rsidRPr="00635BB0" w:rsidR="00220D8E" w:rsidP="00635BB0" w:rsidRDefault="00220D8E" w14:paraId="34CE0A41" w14:textId="77777777">
      <w:pPr>
        <w:spacing w:after="0" w:line="360" w:lineRule="auto"/>
        <w:rPr>
          <w:rFonts w:ascii="Times New Roman" w:hAnsi="Times New Roman" w:cs="Times New Roman"/>
          <w:sz w:val="24"/>
          <w:szCs w:val="24"/>
        </w:rPr>
      </w:pPr>
    </w:p>
    <w:p w:rsidRPr="00635BB0" w:rsidR="00220D8E" w:rsidP="00635BB0" w:rsidRDefault="00220D8E" w14:paraId="62EBF3C5" w14:textId="77777777">
      <w:pPr>
        <w:spacing w:after="0" w:line="360" w:lineRule="auto"/>
        <w:rPr>
          <w:rFonts w:ascii="Times New Roman" w:hAnsi="Times New Roman" w:cs="Times New Roman"/>
          <w:sz w:val="24"/>
          <w:szCs w:val="24"/>
        </w:rPr>
      </w:pPr>
    </w:p>
    <w:p w:rsidRPr="00635BB0" w:rsidR="54EC3809" w:rsidP="00635BB0" w:rsidRDefault="54EC3809" w14:paraId="39EA7933" w14:textId="77777777">
      <w:pPr>
        <w:spacing w:after="0" w:line="360" w:lineRule="auto"/>
        <w:jc w:val="center"/>
        <w:rPr>
          <w:rFonts w:ascii="Times New Roman" w:hAnsi="Times New Roman" w:cs="Times New Roman"/>
          <w:sz w:val="24"/>
          <w:szCs w:val="24"/>
        </w:rPr>
      </w:pPr>
      <w:r w:rsidRPr="00635BB0">
        <w:rPr>
          <w:rFonts w:ascii="Times New Roman" w:hAnsi="Times New Roman" w:eastAsia="Arial" w:cs="Times New Roman"/>
          <w:color w:val="222222"/>
          <w:sz w:val="24"/>
          <w:szCs w:val="24"/>
        </w:rPr>
        <w:t xml:space="preserve">O IMPOSTO SOBRE GRANDES FORTUNAS: UMA ANÁLISE DOS PROJETOS DE LEIS COMPLEMENTARES QUE NÃO FORAM CAPAZES DE CRIAR O TRIBUTO NO PAÍS </w:t>
      </w:r>
    </w:p>
    <w:p w:rsidRPr="00635BB0" w:rsidR="00220D8E" w:rsidP="00635BB0" w:rsidRDefault="00220D8E" w14:paraId="6D98A12B" w14:textId="77777777">
      <w:pPr>
        <w:spacing w:after="0" w:line="360" w:lineRule="auto"/>
        <w:jc w:val="center"/>
        <w:rPr>
          <w:rFonts w:ascii="Times New Roman" w:hAnsi="Times New Roman" w:cs="Times New Roman"/>
          <w:sz w:val="24"/>
          <w:szCs w:val="24"/>
        </w:rPr>
      </w:pPr>
    </w:p>
    <w:p w:rsidRPr="00635BB0" w:rsidR="00220D8E" w:rsidP="00635BB0" w:rsidRDefault="00220D8E" w14:paraId="2946DB82" w14:textId="77777777">
      <w:pPr>
        <w:spacing w:after="0" w:line="360" w:lineRule="auto"/>
        <w:jc w:val="center"/>
        <w:rPr>
          <w:rFonts w:ascii="Times New Roman" w:hAnsi="Times New Roman" w:cs="Times New Roman"/>
          <w:sz w:val="24"/>
          <w:szCs w:val="24"/>
        </w:rPr>
      </w:pPr>
    </w:p>
    <w:p w:rsidRPr="00635BB0" w:rsidR="00220D8E" w:rsidP="00635BB0" w:rsidRDefault="00220D8E" w14:paraId="5997CC1D" w14:textId="77777777">
      <w:pPr>
        <w:spacing w:after="0" w:line="360" w:lineRule="auto"/>
        <w:jc w:val="center"/>
        <w:rPr>
          <w:rFonts w:ascii="Times New Roman" w:hAnsi="Times New Roman" w:cs="Times New Roman"/>
          <w:sz w:val="24"/>
          <w:szCs w:val="24"/>
        </w:rPr>
      </w:pPr>
    </w:p>
    <w:p w:rsidRPr="00635BB0" w:rsidR="00220D8E" w:rsidP="00635BB0" w:rsidRDefault="00220D8E" w14:paraId="110FFD37" w14:textId="77777777">
      <w:pPr>
        <w:spacing w:after="0" w:line="360" w:lineRule="auto"/>
        <w:jc w:val="center"/>
        <w:rPr>
          <w:rFonts w:ascii="Times New Roman" w:hAnsi="Times New Roman" w:cs="Times New Roman"/>
          <w:sz w:val="24"/>
          <w:szCs w:val="24"/>
        </w:rPr>
      </w:pPr>
    </w:p>
    <w:p w:rsidR="00634363" w:rsidP="00634363" w:rsidRDefault="00634363" w14:paraId="6B699379" w14:textId="77777777">
      <w:pPr>
        <w:spacing w:after="0" w:line="240" w:lineRule="auto"/>
        <w:ind w:left="4536"/>
        <w:jc w:val="both"/>
        <w:rPr>
          <w:rFonts w:ascii="Times New Roman" w:hAnsi="Times New Roman" w:cs="Times New Roman"/>
          <w:sz w:val="24"/>
          <w:szCs w:val="24"/>
        </w:rPr>
      </w:pPr>
    </w:p>
    <w:p w:rsidRPr="00635BB0" w:rsidR="00220D8E" w:rsidP="00634363" w:rsidRDefault="00220D8E" w14:paraId="064D7769" w14:textId="77777777">
      <w:pPr>
        <w:spacing w:after="0" w:line="240" w:lineRule="auto"/>
        <w:ind w:left="4536"/>
        <w:jc w:val="both"/>
        <w:rPr>
          <w:rFonts w:ascii="Times New Roman" w:hAnsi="Times New Roman" w:cs="Times New Roman"/>
          <w:sz w:val="24"/>
          <w:szCs w:val="24"/>
        </w:rPr>
      </w:pPr>
      <w:r w:rsidRPr="00635BB0">
        <w:rPr>
          <w:rFonts w:ascii="Times New Roman" w:hAnsi="Times New Roman" w:cs="Times New Roman"/>
          <w:sz w:val="24"/>
          <w:szCs w:val="24"/>
        </w:rPr>
        <w:t xml:space="preserve">Trabalho de Conclusão de Curso – </w:t>
      </w:r>
      <w:proofErr w:type="gramStart"/>
      <w:r w:rsidRPr="00635BB0">
        <w:rPr>
          <w:rFonts w:ascii="Times New Roman" w:hAnsi="Times New Roman" w:cs="Times New Roman"/>
          <w:sz w:val="24"/>
          <w:szCs w:val="24"/>
        </w:rPr>
        <w:t>Artigo Cientifico</w:t>
      </w:r>
      <w:proofErr w:type="gramEnd"/>
      <w:r w:rsidRPr="00635BB0">
        <w:rPr>
          <w:rFonts w:ascii="Times New Roman" w:hAnsi="Times New Roman" w:cs="Times New Roman"/>
          <w:sz w:val="24"/>
          <w:szCs w:val="24"/>
        </w:rPr>
        <w:t xml:space="preserve"> – apresentado como pré-requisito para a obtenção do título de Bacharel em Direito pela Faculdade de Ciências Sociais Aplicadas.</w:t>
      </w:r>
    </w:p>
    <w:p w:rsidRPr="00635BB0" w:rsidR="00220D8E" w:rsidP="00634363" w:rsidRDefault="00220D8E" w14:paraId="00D3B8BC" w14:textId="77777777">
      <w:pPr>
        <w:spacing w:after="0" w:line="240" w:lineRule="auto"/>
        <w:ind w:left="4536"/>
        <w:jc w:val="both"/>
        <w:rPr>
          <w:rFonts w:ascii="Times New Roman" w:hAnsi="Times New Roman" w:cs="Times New Roman"/>
          <w:sz w:val="24"/>
          <w:szCs w:val="24"/>
        </w:rPr>
      </w:pPr>
      <w:r w:rsidRPr="00635BB0">
        <w:rPr>
          <w:rFonts w:ascii="Times New Roman" w:hAnsi="Times New Roman" w:cs="Times New Roman"/>
          <w:sz w:val="24"/>
          <w:szCs w:val="24"/>
        </w:rPr>
        <w:t>Área de Concentração: Direito Tributário</w:t>
      </w:r>
    </w:p>
    <w:p w:rsidRPr="00635BB0" w:rsidR="00220D8E" w:rsidP="00634363" w:rsidRDefault="00220D8E" w14:paraId="6EB3142B" w14:textId="77777777">
      <w:pPr>
        <w:spacing w:after="0" w:line="240" w:lineRule="auto"/>
        <w:ind w:left="4536"/>
        <w:jc w:val="both"/>
        <w:rPr>
          <w:rFonts w:ascii="Times New Roman" w:hAnsi="Times New Roman" w:cs="Times New Roman"/>
          <w:sz w:val="24"/>
          <w:szCs w:val="24"/>
        </w:rPr>
      </w:pPr>
      <w:r w:rsidRPr="00635BB0">
        <w:rPr>
          <w:rFonts w:ascii="Times New Roman" w:hAnsi="Times New Roman" w:cs="Times New Roman"/>
          <w:sz w:val="24"/>
          <w:szCs w:val="24"/>
        </w:rPr>
        <w:t>Orientador</w:t>
      </w:r>
      <w:r w:rsidRPr="00635BB0" w:rsidR="001B44C7">
        <w:rPr>
          <w:rFonts w:ascii="Times New Roman" w:hAnsi="Times New Roman" w:cs="Times New Roman"/>
          <w:sz w:val="24"/>
          <w:szCs w:val="24"/>
        </w:rPr>
        <w:t>a</w:t>
      </w:r>
      <w:r w:rsidRPr="00635BB0">
        <w:rPr>
          <w:rFonts w:ascii="Times New Roman" w:hAnsi="Times New Roman" w:cs="Times New Roman"/>
          <w:sz w:val="24"/>
          <w:szCs w:val="24"/>
        </w:rPr>
        <w:t xml:space="preserve">: Professora da </w:t>
      </w:r>
      <w:proofErr w:type="spellStart"/>
      <w:r w:rsidRPr="00635BB0">
        <w:rPr>
          <w:rFonts w:ascii="Times New Roman" w:hAnsi="Times New Roman" w:cs="Times New Roman"/>
          <w:sz w:val="24"/>
          <w:szCs w:val="24"/>
        </w:rPr>
        <w:t>Facisa</w:t>
      </w:r>
      <w:proofErr w:type="spellEnd"/>
      <w:r w:rsidRPr="00635BB0">
        <w:rPr>
          <w:rFonts w:ascii="Times New Roman" w:hAnsi="Times New Roman" w:cs="Times New Roman"/>
          <w:sz w:val="24"/>
          <w:szCs w:val="24"/>
        </w:rPr>
        <w:t xml:space="preserve"> Danielle Patrícia Guimarães Mendes</w:t>
      </w:r>
    </w:p>
    <w:p w:rsidRPr="00635BB0" w:rsidR="00220D8E" w:rsidP="00634363" w:rsidRDefault="00220D8E" w14:paraId="5B13DD87" w14:textId="77777777">
      <w:pPr>
        <w:spacing w:after="0" w:line="240" w:lineRule="auto"/>
        <w:ind w:left="4536"/>
        <w:jc w:val="both"/>
        <w:rPr>
          <w:rFonts w:ascii="Times New Roman" w:hAnsi="Times New Roman" w:cs="Times New Roman"/>
          <w:sz w:val="24"/>
          <w:szCs w:val="24"/>
        </w:rPr>
      </w:pPr>
      <w:r w:rsidRPr="00635BB0">
        <w:rPr>
          <w:rFonts w:ascii="Times New Roman" w:hAnsi="Times New Roman" w:cs="Times New Roman"/>
          <w:sz w:val="24"/>
          <w:szCs w:val="24"/>
        </w:rPr>
        <w:t>Direito Público- Direito Tributário</w:t>
      </w:r>
    </w:p>
    <w:p w:rsidRPr="00635BB0" w:rsidR="00220D8E" w:rsidP="00635BB0" w:rsidRDefault="00220D8E" w14:paraId="3FE9F23F" w14:textId="77777777">
      <w:pPr>
        <w:spacing w:after="0" w:line="360" w:lineRule="auto"/>
        <w:jc w:val="center"/>
        <w:rPr>
          <w:rFonts w:ascii="Times New Roman" w:hAnsi="Times New Roman" w:cs="Times New Roman"/>
          <w:sz w:val="24"/>
          <w:szCs w:val="24"/>
        </w:rPr>
      </w:pPr>
    </w:p>
    <w:p w:rsidRPr="00635BB0" w:rsidR="00220D8E" w:rsidP="00635BB0" w:rsidRDefault="00220D8E" w14:paraId="1F72F646" w14:textId="77777777">
      <w:pPr>
        <w:spacing w:after="0" w:line="360" w:lineRule="auto"/>
        <w:jc w:val="center"/>
        <w:rPr>
          <w:rFonts w:ascii="Times New Roman" w:hAnsi="Times New Roman" w:cs="Times New Roman"/>
          <w:sz w:val="24"/>
          <w:szCs w:val="24"/>
        </w:rPr>
      </w:pPr>
    </w:p>
    <w:p w:rsidRPr="00635BB0" w:rsidR="00220D8E" w:rsidP="00635BB0" w:rsidRDefault="00220D8E" w14:paraId="08CE6F91" w14:textId="77777777">
      <w:pPr>
        <w:spacing w:after="0" w:line="360" w:lineRule="auto"/>
        <w:jc w:val="center"/>
        <w:rPr>
          <w:rFonts w:ascii="Times New Roman" w:hAnsi="Times New Roman" w:cs="Times New Roman"/>
          <w:sz w:val="24"/>
          <w:szCs w:val="24"/>
        </w:rPr>
      </w:pPr>
    </w:p>
    <w:p w:rsidRPr="00635BB0" w:rsidR="00220D8E" w:rsidP="00635BB0" w:rsidRDefault="00220D8E" w14:paraId="61CDCEAD" w14:textId="77777777">
      <w:pPr>
        <w:spacing w:after="0" w:line="360" w:lineRule="auto"/>
        <w:jc w:val="center"/>
        <w:rPr>
          <w:rFonts w:ascii="Times New Roman" w:hAnsi="Times New Roman" w:cs="Times New Roman"/>
          <w:sz w:val="24"/>
          <w:szCs w:val="24"/>
        </w:rPr>
      </w:pPr>
    </w:p>
    <w:p w:rsidRPr="00635BB0" w:rsidR="00220D8E" w:rsidP="00635BB0" w:rsidRDefault="00220D8E" w14:paraId="6BB9E253" w14:textId="77777777">
      <w:pPr>
        <w:spacing w:after="0" w:line="360" w:lineRule="auto"/>
        <w:jc w:val="center"/>
        <w:rPr>
          <w:rFonts w:ascii="Times New Roman" w:hAnsi="Times New Roman" w:cs="Times New Roman"/>
          <w:sz w:val="24"/>
          <w:szCs w:val="24"/>
        </w:rPr>
      </w:pPr>
    </w:p>
    <w:p w:rsidRPr="00635BB0" w:rsidR="00220D8E" w:rsidP="00635BB0" w:rsidRDefault="00220D8E" w14:paraId="23DE523C" w14:textId="77777777">
      <w:pPr>
        <w:spacing w:after="0" w:line="360" w:lineRule="auto"/>
        <w:jc w:val="center"/>
        <w:rPr>
          <w:rFonts w:ascii="Times New Roman" w:hAnsi="Times New Roman" w:cs="Times New Roman"/>
          <w:sz w:val="24"/>
          <w:szCs w:val="24"/>
        </w:rPr>
      </w:pPr>
    </w:p>
    <w:p w:rsidR="00220D8E" w:rsidP="00635BB0" w:rsidRDefault="00220D8E" w14:paraId="52E56223" w14:textId="77777777">
      <w:pPr>
        <w:spacing w:after="0" w:line="360" w:lineRule="auto"/>
        <w:jc w:val="center"/>
        <w:rPr>
          <w:rFonts w:ascii="Times New Roman" w:hAnsi="Times New Roman" w:cs="Times New Roman"/>
          <w:sz w:val="24"/>
          <w:szCs w:val="24"/>
        </w:rPr>
      </w:pPr>
    </w:p>
    <w:p w:rsidR="00634363" w:rsidP="00635BB0" w:rsidRDefault="00634363" w14:paraId="07547A01" w14:textId="77777777">
      <w:pPr>
        <w:spacing w:after="0" w:line="360" w:lineRule="auto"/>
        <w:jc w:val="center"/>
        <w:rPr>
          <w:rFonts w:ascii="Times New Roman" w:hAnsi="Times New Roman" w:cs="Times New Roman"/>
          <w:sz w:val="24"/>
          <w:szCs w:val="24"/>
        </w:rPr>
      </w:pPr>
    </w:p>
    <w:p w:rsidR="00634363" w:rsidP="00635BB0" w:rsidRDefault="00634363" w14:paraId="5043CB0F" w14:textId="77777777">
      <w:pPr>
        <w:spacing w:after="0" w:line="360" w:lineRule="auto"/>
        <w:jc w:val="center"/>
        <w:rPr>
          <w:rFonts w:ascii="Times New Roman" w:hAnsi="Times New Roman" w:cs="Times New Roman"/>
          <w:sz w:val="24"/>
          <w:szCs w:val="24"/>
        </w:rPr>
      </w:pPr>
    </w:p>
    <w:p w:rsidRPr="00635BB0" w:rsidR="00634363" w:rsidP="00635BB0" w:rsidRDefault="00634363" w14:paraId="07459315" w14:textId="77777777">
      <w:pPr>
        <w:spacing w:after="0" w:line="360" w:lineRule="auto"/>
        <w:jc w:val="center"/>
        <w:rPr>
          <w:rFonts w:ascii="Times New Roman" w:hAnsi="Times New Roman" w:cs="Times New Roman"/>
          <w:sz w:val="24"/>
          <w:szCs w:val="24"/>
        </w:rPr>
      </w:pPr>
    </w:p>
    <w:p w:rsidRPr="00635BB0" w:rsidR="00220D8E" w:rsidP="00635BB0" w:rsidRDefault="00220D8E" w14:paraId="0E1AEF0D" w14:textId="77777777">
      <w:pPr>
        <w:spacing w:after="0" w:line="360" w:lineRule="auto"/>
        <w:jc w:val="center"/>
        <w:rPr>
          <w:rFonts w:ascii="Times New Roman" w:hAnsi="Times New Roman" w:cs="Times New Roman"/>
          <w:sz w:val="24"/>
          <w:szCs w:val="24"/>
        </w:rPr>
      </w:pPr>
      <w:r w:rsidRPr="00635BB0">
        <w:rPr>
          <w:rFonts w:ascii="Times New Roman" w:hAnsi="Times New Roman" w:cs="Times New Roman"/>
          <w:sz w:val="24"/>
          <w:szCs w:val="24"/>
        </w:rPr>
        <w:t>C</w:t>
      </w:r>
      <w:r w:rsidR="00635BB0">
        <w:rPr>
          <w:rFonts w:ascii="Times New Roman" w:hAnsi="Times New Roman" w:cs="Times New Roman"/>
          <w:sz w:val="24"/>
          <w:szCs w:val="24"/>
        </w:rPr>
        <w:t>ampina Grande - PB</w:t>
      </w:r>
    </w:p>
    <w:p w:rsidR="00635BB0" w:rsidP="00635BB0" w:rsidRDefault="00220D8E" w14:paraId="145E21DF" w14:textId="77777777">
      <w:pPr>
        <w:spacing w:after="0" w:line="360" w:lineRule="auto"/>
        <w:jc w:val="center"/>
        <w:rPr>
          <w:rFonts w:ascii="Times New Roman" w:hAnsi="Times New Roman" w:cs="Times New Roman"/>
          <w:sz w:val="24"/>
          <w:szCs w:val="24"/>
        </w:rPr>
      </w:pPr>
      <w:r w:rsidRPr="00635BB0">
        <w:rPr>
          <w:rFonts w:ascii="Times New Roman" w:hAnsi="Times New Roman" w:cs="Times New Roman"/>
          <w:sz w:val="24"/>
          <w:szCs w:val="24"/>
        </w:rPr>
        <w:t>2018</w:t>
      </w:r>
      <w:r w:rsidR="00635BB0">
        <w:rPr>
          <w:rFonts w:ascii="Times New Roman" w:hAnsi="Times New Roman" w:cs="Times New Roman"/>
          <w:sz w:val="24"/>
          <w:szCs w:val="24"/>
        </w:rPr>
        <w:br w:type="page"/>
      </w:r>
    </w:p>
    <w:p w:rsidRPr="00635BB0" w:rsidR="00220D8E" w:rsidP="00635BB0" w:rsidRDefault="00220D8E" w14:paraId="6537F28F" w14:textId="77777777">
      <w:pPr>
        <w:spacing w:after="0" w:line="360" w:lineRule="auto"/>
        <w:jc w:val="center"/>
        <w:rPr>
          <w:rFonts w:ascii="Times New Roman" w:hAnsi="Times New Roman" w:cs="Times New Roman"/>
          <w:sz w:val="24"/>
          <w:szCs w:val="24"/>
        </w:rPr>
      </w:pPr>
    </w:p>
    <w:p w:rsidRPr="00635BB0" w:rsidR="00220D8E" w:rsidP="00635BB0" w:rsidRDefault="00220D8E" w14:paraId="6DFB9E20" w14:textId="77777777">
      <w:pPr>
        <w:tabs>
          <w:tab w:val="left" w:pos="0"/>
        </w:tabs>
        <w:spacing w:after="0" w:line="360" w:lineRule="auto"/>
        <w:ind w:right="17"/>
        <w:rPr>
          <w:rFonts w:ascii="Times New Roman" w:hAnsi="Times New Roman" w:cs="Times New Roman"/>
          <w:sz w:val="24"/>
          <w:szCs w:val="24"/>
        </w:rPr>
      </w:pPr>
    </w:p>
    <w:p w:rsidRPr="00635BB0" w:rsidR="54EC3809" w:rsidP="00635BB0" w:rsidRDefault="54EC3809" w14:paraId="70DF9E56" w14:textId="77777777">
      <w:pPr>
        <w:spacing w:after="0" w:line="360" w:lineRule="auto"/>
        <w:ind w:right="17"/>
        <w:rPr>
          <w:rFonts w:ascii="Times New Roman" w:hAnsi="Times New Roman" w:cs="Times New Roman"/>
          <w:sz w:val="24"/>
          <w:szCs w:val="24"/>
        </w:rPr>
      </w:pPr>
    </w:p>
    <w:p w:rsidRPr="00635BB0" w:rsidR="54EC3809" w:rsidP="00635BB0" w:rsidRDefault="54EC3809" w14:paraId="44E871BC" w14:textId="77777777">
      <w:pPr>
        <w:spacing w:after="0" w:line="360" w:lineRule="auto"/>
        <w:ind w:right="17"/>
        <w:rPr>
          <w:rFonts w:ascii="Times New Roman" w:hAnsi="Times New Roman" w:cs="Times New Roman"/>
          <w:sz w:val="24"/>
          <w:szCs w:val="24"/>
        </w:rPr>
      </w:pPr>
    </w:p>
    <w:p w:rsidRPr="00635BB0" w:rsidR="54EC3809" w:rsidP="00635BB0" w:rsidRDefault="54EC3809" w14:paraId="144A5D23" w14:textId="77777777">
      <w:pPr>
        <w:spacing w:after="0" w:line="360" w:lineRule="auto"/>
        <w:ind w:right="17"/>
        <w:rPr>
          <w:rFonts w:ascii="Times New Roman" w:hAnsi="Times New Roman" w:cs="Times New Roman"/>
          <w:sz w:val="24"/>
          <w:szCs w:val="24"/>
        </w:rPr>
      </w:pPr>
    </w:p>
    <w:p w:rsidRPr="00635BB0" w:rsidR="54EC3809" w:rsidP="00635BB0" w:rsidRDefault="54EC3809" w14:paraId="738610EB" w14:textId="77777777">
      <w:pPr>
        <w:spacing w:after="0" w:line="360" w:lineRule="auto"/>
        <w:ind w:right="17"/>
        <w:rPr>
          <w:rFonts w:ascii="Times New Roman" w:hAnsi="Times New Roman" w:cs="Times New Roman"/>
          <w:sz w:val="24"/>
          <w:szCs w:val="24"/>
        </w:rPr>
      </w:pPr>
    </w:p>
    <w:p w:rsidRPr="00635BB0" w:rsidR="00220D8E" w:rsidP="00635BB0" w:rsidRDefault="00220D8E" w14:paraId="637805D2" w14:textId="77777777">
      <w:pPr>
        <w:tabs>
          <w:tab w:val="left" w:pos="0"/>
        </w:tabs>
        <w:spacing w:after="0" w:line="360" w:lineRule="auto"/>
        <w:ind w:right="17"/>
        <w:rPr>
          <w:rFonts w:ascii="Times New Roman" w:hAnsi="Times New Roman" w:cs="Times New Roman"/>
          <w:sz w:val="24"/>
          <w:szCs w:val="24"/>
        </w:rPr>
      </w:pPr>
    </w:p>
    <w:p w:rsidR="00220D8E" w:rsidP="00635BB0" w:rsidRDefault="00220D8E" w14:paraId="463F29E8" w14:textId="77777777">
      <w:pPr>
        <w:tabs>
          <w:tab w:val="left" w:pos="0"/>
        </w:tabs>
        <w:spacing w:after="0" w:line="360" w:lineRule="auto"/>
        <w:ind w:right="17"/>
        <w:rPr>
          <w:rFonts w:ascii="Times New Roman" w:hAnsi="Times New Roman" w:cs="Times New Roman"/>
          <w:sz w:val="24"/>
          <w:szCs w:val="24"/>
        </w:rPr>
      </w:pPr>
    </w:p>
    <w:p w:rsidR="00635BB0" w:rsidP="00635BB0" w:rsidRDefault="00635BB0" w14:paraId="3B7B4B86" w14:textId="77777777">
      <w:pPr>
        <w:tabs>
          <w:tab w:val="left" w:pos="0"/>
        </w:tabs>
        <w:spacing w:after="0" w:line="360" w:lineRule="auto"/>
        <w:ind w:right="17"/>
        <w:rPr>
          <w:rFonts w:ascii="Times New Roman" w:hAnsi="Times New Roman" w:cs="Times New Roman"/>
          <w:sz w:val="24"/>
          <w:szCs w:val="24"/>
        </w:rPr>
      </w:pPr>
    </w:p>
    <w:p w:rsidRPr="00635BB0" w:rsidR="00635BB0" w:rsidP="00635BB0" w:rsidRDefault="00635BB0" w14:paraId="3A0FF5F2" w14:textId="77777777">
      <w:pPr>
        <w:tabs>
          <w:tab w:val="left" w:pos="0"/>
        </w:tabs>
        <w:spacing w:after="0" w:line="360" w:lineRule="auto"/>
        <w:ind w:right="17"/>
        <w:rPr>
          <w:rFonts w:ascii="Times New Roman" w:hAnsi="Times New Roman" w:cs="Times New Roman"/>
          <w:sz w:val="24"/>
          <w:szCs w:val="24"/>
        </w:rPr>
      </w:pPr>
    </w:p>
    <w:p w:rsidRPr="0026413D" w:rsidR="00635BB0" w:rsidP="00635BB0" w:rsidRDefault="00635BB0" w14:paraId="4BDE1772" w14:textId="77777777">
      <w:pPr>
        <w:spacing w:after="0" w:line="240" w:lineRule="auto"/>
        <w:ind w:left="4536"/>
        <w:jc w:val="both"/>
        <w:rPr>
          <w:rFonts w:ascii="Times New Roman" w:hAnsi="Times New Roman" w:cs="Times New Roman"/>
        </w:rPr>
      </w:pPr>
      <w:r w:rsidRPr="0026413D">
        <w:rPr>
          <w:rFonts w:ascii="Times New Roman" w:hAnsi="Times New Roman" w:cs="Times New Roman"/>
        </w:rPr>
        <w:t xml:space="preserve">Trabalho de Conclusão de Curso – Artigo científico – </w:t>
      </w:r>
      <w:r>
        <w:rPr>
          <w:rFonts w:ascii="Times New Roman" w:hAnsi="Times New Roman" w:cs="Times New Roman"/>
        </w:rPr>
        <w:t>O imposto sobre grandes fortunas: uma análise dos projetos de leis complementares que não foram capazes de criar o Tributo no país</w:t>
      </w:r>
      <w:r w:rsidRPr="0026413D">
        <w:rPr>
          <w:rFonts w:ascii="Times New Roman" w:hAnsi="Times New Roman" w:cs="Times New Roman"/>
        </w:rPr>
        <w:t xml:space="preserve">- apresentado como pré-requisito para a obtenção do título de Bacharel em Direito pela </w:t>
      </w:r>
      <w:proofErr w:type="spellStart"/>
      <w:proofErr w:type="gramStart"/>
      <w:r w:rsidRPr="0026413D">
        <w:rPr>
          <w:rFonts w:ascii="Times New Roman" w:hAnsi="Times New Roman" w:cs="Times New Roman"/>
        </w:rPr>
        <w:t>UniFacisa</w:t>
      </w:r>
      <w:proofErr w:type="spellEnd"/>
      <w:proofErr w:type="gramEnd"/>
      <w:r w:rsidRPr="0026413D">
        <w:rPr>
          <w:rFonts w:ascii="Times New Roman" w:hAnsi="Times New Roman" w:cs="Times New Roman"/>
        </w:rPr>
        <w:t xml:space="preserve"> – Centro Universitário.</w:t>
      </w:r>
    </w:p>
    <w:p w:rsidRPr="0026413D" w:rsidR="00635BB0" w:rsidP="00635BB0" w:rsidRDefault="00635BB0" w14:paraId="11EE5D4A" w14:textId="77777777">
      <w:pPr>
        <w:spacing w:after="0" w:line="240" w:lineRule="auto"/>
        <w:ind w:left="4536"/>
        <w:jc w:val="both"/>
        <w:rPr>
          <w:rFonts w:ascii="Times New Roman" w:hAnsi="Times New Roman" w:cs="Times New Roman"/>
          <w:sz w:val="24"/>
          <w:szCs w:val="24"/>
        </w:rPr>
      </w:pPr>
      <w:proofErr w:type="gramStart"/>
      <w:r w:rsidRPr="0026413D">
        <w:rPr>
          <w:rFonts w:ascii="Times New Roman" w:hAnsi="Times New Roman" w:cs="Times New Roman"/>
        </w:rPr>
        <w:t>Orientador(</w:t>
      </w:r>
      <w:proofErr w:type="gramEnd"/>
      <w:r w:rsidRPr="0026413D">
        <w:rPr>
          <w:rFonts w:ascii="Times New Roman" w:hAnsi="Times New Roman" w:cs="Times New Roman"/>
        </w:rPr>
        <w:t xml:space="preserve">a) de </w:t>
      </w:r>
      <w:proofErr w:type="spellStart"/>
      <w:r w:rsidRPr="0026413D">
        <w:rPr>
          <w:rFonts w:ascii="Times New Roman" w:hAnsi="Times New Roman" w:cs="Times New Roman"/>
        </w:rPr>
        <w:t>TCO:</w:t>
      </w:r>
      <w:r w:rsidRPr="0026413D">
        <w:rPr>
          <w:rFonts w:ascii="Times New Roman" w:hAnsi="Times New Roman" w:cs="Times New Roman"/>
          <w:sz w:val="24"/>
          <w:szCs w:val="24"/>
        </w:rPr>
        <w:t>Danielle</w:t>
      </w:r>
      <w:proofErr w:type="spellEnd"/>
      <w:r w:rsidRPr="0026413D">
        <w:rPr>
          <w:rFonts w:ascii="Times New Roman" w:hAnsi="Times New Roman" w:cs="Times New Roman"/>
          <w:sz w:val="24"/>
          <w:szCs w:val="24"/>
        </w:rPr>
        <w:t xml:space="preserve"> Patrícia Guimarães Mendes.</w:t>
      </w:r>
    </w:p>
    <w:p w:rsidRPr="0026413D" w:rsidR="00635BB0" w:rsidP="00635BB0" w:rsidRDefault="00635BB0" w14:paraId="11E44CDC" w14:textId="77777777">
      <w:pPr>
        <w:spacing w:after="0" w:line="240" w:lineRule="auto"/>
        <w:ind w:left="4536"/>
        <w:jc w:val="both"/>
        <w:rPr>
          <w:rFonts w:ascii="Times New Roman" w:hAnsi="Times New Roman" w:cs="Times New Roman"/>
        </w:rPr>
      </w:pPr>
      <w:r w:rsidRPr="0026413D">
        <w:rPr>
          <w:rFonts w:ascii="Times New Roman" w:hAnsi="Times New Roman" w:cs="Times New Roman"/>
        </w:rPr>
        <w:t>Área de Concentração: Direito Público</w:t>
      </w:r>
    </w:p>
    <w:p w:rsidRPr="0026413D" w:rsidR="00635BB0" w:rsidP="00635BB0" w:rsidRDefault="00635BB0" w14:paraId="6F96C21A" w14:textId="77777777">
      <w:pPr>
        <w:spacing w:after="0" w:line="240" w:lineRule="auto"/>
        <w:ind w:left="4536"/>
        <w:jc w:val="both"/>
        <w:rPr>
          <w:rFonts w:ascii="Times New Roman" w:hAnsi="Times New Roman" w:cs="Times New Roman"/>
        </w:rPr>
      </w:pPr>
      <w:r w:rsidRPr="0026413D">
        <w:rPr>
          <w:rFonts w:ascii="Times New Roman" w:hAnsi="Times New Roman" w:cs="Times New Roman"/>
        </w:rPr>
        <w:t>Linha de Pesquisa: Direito Tributário</w:t>
      </w:r>
    </w:p>
    <w:p w:rsidRPr="0026413D" w:rsidR="00635BB0" w:rsidP="00635BB0" w:rsidRDefault="00635BB0" w14:paraId="5630AD66" w14:textId="77777777">
      <w:pPr>
        <w:spacing w:after="0" w:line="240" w:lineRule="auto"/>
        <w:ind w:left="4536"/>
        <w:rPr>
          <w:rFonts w:ascii="Times New Roman" w:hAnsi="Times New Roman" w:cs="Times New Roman"/>
        </w:rPr>
      </w:pPr>
    </w:p>
    <w:p w:rsidRPr="0026413D" w:rsidR="00635BB0" w:rsidP="00635BB0" w:rsidRDefault="00635BB0" w14:paraId="61829076" w14:textId="77777777">
      <w:pPr>
        <w:jc w:val="center"/>
        <w:rPr>
          <w:rFonts w:ascii="Times New Roman" w:hAnsi="Times New Roman" w:cs="Times New Roman"/>
          <w:sz w:val="24"/>
          <w:szCs w:val="24"/>
        </w:rPr>
      </w:pPr>
    </w:p>
    <w:p w:rsidRPr="0026413D" w:rsidR="00635BB0" w:rsidP="00635BB0" w:rsidRDefault="00635BB0" w14:paraId="68125F96" w14:textId="77777777">
      <w:pPr>
        <w:ind w:firstLine="4536"/>
        <w:rPr>
          <w:rFonts w:ascii="Times New Roman" w:hAnsi="Times New Roman" w:cs="Times New Roman"/>
          <w:sz w:val="24"/>
          <w:szCs w:val="24"/>
        </w:rPr>
      </w:pPr>
      <w:r w:rsidRPr="0026413D">
        <w:rPr>
          <w:rFonts w:ascii="Times New Roman" w:hAnsi="Times New Roman" w:cs="Times New Roman"/>
          <w:sz w:val="24"/>
          <w:szCs w:val="24"/>
        </w:rPr>
        <w:t>APROVADO EM: _____/______/______</w:t>
      </w:r>
    </w:p>
    <w:p w:rsidRPr="0026413D" w:rsidR="00635BB0" w:rsidP="00635BB0" w:rsidRDefault="00635BB0" w14:paraId="251C5876" w14:textId="77777777">
      <w:pPr>
        <w:ind w:firstLine="4536"/>
        <w:rPr>
          <w:rFonts w:ascii="Times New Roman" w:hAnsi="Times New Roman" w:cs="Times New Roman"/>
          <w:sz w:val="24"/>
          <w:szCs w:val="24"/>
        </w:rPr>
      </w:pPr>
      <w:r w:rsidRPr="0026413D">
        <w:rPr>
          <w:rFonts w:ascii="Times New Roman" w:hAnsi="Times New Roman" w:cs="Times New Roman"/>
          <w:sz w:val="24"/>
          <w:szCs w:val="24"/>
        </w:rPr>
        <w:t>BANCA EXAMINADORA</w:t>
      </w:r>
    </w:p>
    <w:p w:rsidRPr="0026413D" w:rsidR="00635BB0" w:rsidP="00635BB0" w:rsidRDefault="00635BB0" w14:paraId="2BA226A1" w14:textId="77777777">
      <w:pPr>
        <w:ind w:firstLine="4536"/>
        <w:rPr>
          <w:rFonts w:ascii="Times New Roman" w:hAnsi="Times New Roman" w:cs="Times New Roman"/>
          <w:sz w:val="24"/>
          <w:szCs w:val="24"/>
        </w:rPr>
      </w:pPr>
    </w:p>
    <w:p w:rsidRPr="0026413D" w:rsidR="00635BB0" w:rsidP="00635BB0" w:rsidRDefault="00635BB0" w14:paraId="648FB2EE" w14:textId="77777777">
      <w:pPr>
        <w:spacing w:after="0" w:line="240" w:lineRule="auto"/>
        <w:ind w:firstLine="4536"/>
        <w:rPr>
          <w:rFonts w:ascii="Times New Roman" w:hAnsi="Times New Roman" w:cs="Times New Roman"/>
          <w:sz w:val="24"/>
          <w:szCs w:val="24"/>
        </w:rPr>
      </w:pPr>
      <w:r w:rsidRPr="0026413D">
        <w:rPr>
          <w:rFonts w:ascii="Times New Roman" w:hAnsi="Times New Roman" w:cs="Times New Roman"/>
          <w:sz w:val="24"/>
          <w:szCs w:val="24"/>
        </w:rPr>
        <w:t>_____________________________________</w:t>
      </w:r>
    </w:p>
    <w:p w:rsidRPr="0026413D" w:rsidR="00635BB0" w:rsidP="00635BB0" w:rsidRDefault="00635BB0" w14:paraId="1D631DC8" w14:textId="77777777">
      <w:pPr>
        <w:spacing w:after="0" w:line="240" w:lineRule="auto"/>
        <w:ind w:left="4536"/>
        <w:jc w:val="both"/>
        <w:rPr>
          <w:rFonts w:ascii="Times New Roman" w:hAnsi="Times New Roman" w:cs="Times New Roman"/>
          <w:sz w:val="24"/>
          <w:szCs w:val="24"/>
        </w:rPr>
      </w:pPr>
      <w:proofErr w:type="spellStart"/>
      <w:r w:rsidRPr="0026413D">
        <w:rPr>
          <w:rFonts w:ascii="Times New Roman" w:hAnsi="Times New Roman" w:cs="Times New Roman"/>
          <w:sz w:val="24"/>
          <w:szCs w:val="24"/>
        </w:rPr>
        <w:t>Profº</w:t>
      </w:r>
      <w:proofErr w:type="spellEnd"/>
      <w:r w:rsidRPr="0026413D">
        <w:rPr>
          <w:rFonts w:ascii="Times New Roman" w:hAnsi="Times New Roman" w:cs="Times New Roman"/>
          <w:sz w:val="24"/>
          <w:szCs w:val="24"/>
        </w:rPr>
        <w:t xml:space="preserve"> da </w:t>
      </w:r>
      <w:proofErr w:type="spellStart"/>
      <w:proofErr w:type="gramStart"/>
      <w:r w:rsidRPr="0026413D">
        <w:rPr>
          <w:rFonts w:ascii="Times New Roman" w:hAnsi="Times New Roman" w:cs="Times New Roman"/>
          <w:sz w:val="24"/>
          <w:szCs w:val="24"/>
        </w:rPr>
        <w:t>UniFacisa</w:t>
      </w:r>
      <w:proofErr w:type="spellEnd"/>
      <w:proofErr w:type="gramEnd"/>
      <w:r w:rsidRPr="0026413D">
        <w:rPr>
          <w:rFonts w:ascii="Times New Roman" w:hAnsi="Times New Roman" w:cs="Times New Roman"/>
          <w:sz w:val="24"/>
          <w:szCs w:val="24"/>
        </w:rPr>
        <w:t>, Danielle Patrícia Guimarães Mendes.</w:t>
      </w:r>
    </w:p>
    <w:p w:rsidRPr="0026413D" w:rsidR="00635BB0" w:rsidP="00635BB0" w:rsidRDefault="00635BB0" w14:paraId="17AD93B2" w14:textId="77777777">
      <w:pPr>
        <w:spacing w:after="0" w:line="240" w:lineRule="auto"/>
        <w:ind w:left="4536"/>
        <w:jc w:val="both"/>
        <w:rPr>
          <w:rFonts w:ascii="Times New Roman" w:hAnsi="Times New Roman" w:cs="Times New Roman"/>
          <w:sz w:val="24"/>
          <w:szCs w:val="24"/>
        </w:rPr>
      </w:pPr>
    </w:p>
    <w:p w:rsidRPr="0026413D" w:rsidR="00635BB0" w:rsidP="00635BB0" w:rsidRDefault="00635BB0" w14:paraId="341FAF7C" w14:textId="77777777">
      <w:pPr>
        <w:spacing w:after="0" w:line="240" w:lineRule="auto"/>
        <w:ind w:firstLine="4536"/>
        <w:jc w:val="center"/>
        <w:rPr>
          <w:rFonts w:ascii="Times New Roman" w:hAnsi="Times New Roman" w:cs="Times New Roman"/>
          <w:sz w:val="24"/>
          <w:szCs w:val="24"/>
        </w:rPr>
      </w:pPr>
      <w:r w:rsidRPr="0026413D">
        <w:rPr>
          <w:rFonts w:ascii="Times New Roman" w:hAnsi="Times New Roman" w:cs="Times New Roman"/>
          <w:sz w:val="24"/>
          <w:szCs w:val="24"/>
        </w:rPr>
        <w:t>Orientadora</w:t>
      </w:r>
    </w:p>
    <w:p w:rsidRPr="0026413D" w:rsidR="00635BB0" w:rsidP="00635BB0" w:rsidRDefault="00635BB0" w14:paraId="0DE4B5B7" w14:textId="77777777">
      <w:pPr>
        <w:spacing w:after="0" w:line="240" w:lineRule="auto"/>
        <w:ind w:firstLine="4536"/>
        <w:jc w:val="center"/>
        <w:rPr>
          <w:rFonts w:ascii="Times New Roman" w:hAnsi="Times New Roman" w:cs="Times New Roman"/>
          <w:sz w:val="24"/>
          <w:szCs w:val="24"/>
        </w:rPr>
      </w:pPr>
    </w:p>
    <w:p w:rsidRPr="0026413D" w:rsidR="00635BB0" w:rsidP="00635BB0" w:rsidRDefault="00635BB0" w14:paraId="66204FF1" w14:textId="77777777">
      <w:pPr>
        <w:spacing w:after="0" w:line="240" w:lineRule="auto"/>
        <w:ind w:firstLine="4536"/>
        <w:jc w:val="center"/>
        <w:rPr>
          <w:rFonts w:ascii="Times New Roman" w:hAnsi="Times New Roman" w:cs="Times New Roman"/>
          <w:sz w:val="24"/>
          <w:szCs w:val="24"/>
        </w:rPr>
      </w:pPr>
    </w:p>
    <w:p w:rsidRPr="0026413D" w:rsidR="00635BB0" w:rsidP="00635BB0" w:rsidRDefault="00635BB0" w14:paraId="63A36C81" w14:textId="77777777">
      <w:pPr>
        <w:spacing w:after="0" w:line="240" w:lineRule="auto"/>
        <w:ind w:firstLine="4536"/>
        <w:rPr>
          <w:rFonts w:ascii="Times New Roman" w:hAnsi="Times New Roman" w:cs="Times New Roman"/>
          <w:sz w:val="24"/>
          <w:szCs w:val="24"/>
        </w:rPr>
      </w:pPr>
      <w:r w:rsidRPr="0026413D">
        <w:rPr>
          <w:rFonts w:ascii="Times New Roman" w:hAnsi="Times New Roman" w:cs="Times New Roman"/>
          <w:sz w:val="24"/>
          <w:szCs w:val="24"/>
        </w:rPr>
        <w:t>_____________________________________</w:t>
      </w:r>
    </w:p>
    <w:p w:rsidRPr="0026413D" w:rsidR="00635BB0" w:rsidP="00635BB0" w:rsidRDefault="00635BB0" w14:paraId="2FEA090E" w14:textId="77777777">
      <w:pPr>
        <w:spacing w:after="0" w:line="240" w:lineRule="auto"/>
        <w:ind w:firstLine="4536"/>
        <w:rPr>
          <w:rFonts w:ascii="Times New Roman" w:hAnsi="Times New Roman" w:cs="Times New Roman"/>
          <w:sz w:val="24"/>
          <w:szCs w:val="24"/>
        </w:rPr>
      </w:pPr>
      <w:proofErr w:type="spellStart"/>
      <w:r w:rsidRPr="0026413D">
        <w:rPr>
          <w:rFonts w:ascii="Times New Roman" w:hAnsi="Times New Roman" w:cs="Times New Roman"/>
          <w:sz w:val="24"/>
          <w:szCs w:val="24"/>
        </w:rPr>
        <w:t>Profº</w:t>
      </w:r>
      <w:proofErr w:type="spellEnd"/>
      <w:r w:rsidRPr="0026413D">
        <w:rPr>
          <w:rFonts w:ascii="Times New Roman" w:hAnsi="Times New Roman" w:cs="Times New Roman"/>
          <w:sz w:val="24"/>
          <w:szCs w:val="24"/>
        </w:rPr>
        <w:t xml:space="preserve"> da </w:t>
      </w:r>
      <w:proofErr w:type="spellStart"/>
      <w:proofErr w:type="gramStart"/>
      <w:r w:rsidRPr="0026413D">
        <w:rPr>
          <w:rFonts w:ascii="Times New Roman" w:hAnsi="Times New Roman" w:cs="Times New Roman"/>
          <w:sz w:val="24"/>
          <w:szCs w:val="24"/>
        </w:rPr>
        <w:t>UniFacisa</w:t>
      </w:r>
      <w:proofErr w:type="spellEnd"/>
      <w:proofErr w:type="gramEnd"/>
      <w:r w:rsidRPr="0026413D">
        <w:rPr>
          <w:rFonts w:ascii="Times New Roman" w:hAnsi="Times New Roman" w:cs="Times New Roman"/>
          <w:sz w:val="24"/>
          <w:szCs w:val="24"/>
        </w:rPr>
        <w:t xml:space="preserve">, </w:t>
      </w:r>
    </w:p>
    <w:p w:rsidRPr="0026413D" w:rsidR="00635BB0" w:rsidP="00635BB0" w:rsidRDefault="00635BB0" w14:paraId="2DBF0D7D" w14:textId="77777777">
      <w:pPr>
        <w:spacing w:after="0" w:line="240" w:lineRule="auto"/>
        <w:ind w:firstLine="4536"/>
        <w:jc w:val="center"/>
        <w:rPr>
          <w:rFonts w:ascii="Times New Roman" w:hAnsi="Times New Roman" w:cs="Times New Roman"/>
          <w:sz w:val="24"/>
          <w:szCs w:val="24"/>
        </w:rPr>
      </w:pPr>
    </w:p>
    <w:p w:rsidRPr="0026413D" w:rsidR="00635BB0" w:rsidP="00635BB0" w:rsidRDefault="00635BB0" w14:paraId="6B62F1B3" w14:textId="77777777">
      <w:pPr>
        <w:spacing w:after="0" w:line="240" w:lineRule="auto"/>
        <w:ind w:firstLine="4536"/>
        <w:jc w:val="center"/>
        <w:rPr>
          <w:rFonts w:ascii="Times New Roman" w:hAnsi="Times New Roman" w:cs="Times New Roman"/>
          <w:sz w:val="24"/>
          <w:szCs w:val="24"/>
        </w:rPr>
      </w:pPr>
    </w:p>
    <w:p w:rsidRPr="0026413D" w:rsidR="00635BB0" w:rsidP="00635BB0" w:rsidRDefault="00635BB0" w14:paraId="78CF0FC9" w14:textId="77777777">
      <w:pPr>
        <w:spacing w:after="0" w:line="240" w:lineRule="auto"/>
        <w:ind w:firstLine="4536"/>
        <w:rPr>
          <w:rFonts w:ascii="Times New Roman" w:hAnsi="Times New Roman" w:cs="Times New Roman"/>
          <w:sz w:val="24"/>
          <w:szCs w:val="24"/>
        </w:rPr>
      </w:pPr>
      <w:r w:rsidRPr="0026413D">
        <w:rPr>
          <w:rFonts w:ascii="Times New Roman" w:hAnsi="Times New Roman" w:cs="Times New Roman"/>
          <w:sz w:val="24"/>
          <w:szCs w:val="24"/>
        </w:rPr>
        <w:t>_____________________________________</w:t>
      </w:r>
    </w:p>
    <w:p w:rsidRPr="0026413D" w:rsidR="00635BB0" w:rsidP="00635BB0" w:rsidRDefault="00635BB0" w14:paraId="1AFB2C1B" w14:textId="77777777">
      <w:pPr>
        <w:spacing w:after="0" w:line="240" w:lineRule="auto"/>
        <w:ind w:firstLine="4536"/>
        <w:rPr>
          <w:rFonts w:ascii="Times New Roman" w:hAnsi="Times New Roman" w:cs="Times New Roman"/>
          <w:sz w:val="24"/>
          <w:szCs w:val="24"/>
        </w:rPr>
      </w:pPr>
      <w:proofErr w:type="spellStart"/>
      <w:r w:rsidRPr="0026413D">
        <w:rPr>
          <w:rFonts w:ascii="Times New Roman" w:hAnsi="Times New Roman" w:cs="Times New Roman"/>
          <w:sz w:val="24"/>
          <w:szCs w:val="24"/>
        </w:rPr>
        <w:t>Profº</w:t>
      </w:r>
      <w:proofErr w:type="spellEnd"/>
      <w:r w:rsidRPr="0026413D">
        <w:rPr>
          <w:rFonts w:ascii="Times New Roman" w:hAnsi="Times New Roman" w:cs="Times New Roman"/>
          <w:sz w:val="24"/>
          <w:szCs w:val="24"/>
        </w:rPr>
        <w:t xml:space="preserve"> da </w:t>
      </w:r>
      <w:proofErr w:type="spellStart"/>
      <w:proofErr w:type="gramStart"/>
      <w:r w:rsidRPr="0026413D">
        <w:rPr>
          <w:rFonts w:ascii="Times New Roman" w:hAnsi="Times New Roman" w:cs="Times New Roman"/>
          <w:sz w:val="24"/>
          <w:szCs w:val="24"/>
        </w:rPr>
        <w:t>UniFacisa</w:t>
      </w:r>
      <w:proofErr w:type="spellEnd"/>
      <w:proofErr w:type="gramEnd"/>
      <w:r w:rsidRPr="0026413D">
        <w:rPr>
          <w:rFonts w:ascii="Times New Roman" w:hAnsi="Times New Roman" w:cs="Times New Roman"/>
          <w:sz w:val="24"/>
          <w:szCs w:val="24"/>
        </w:rPr>
        <w:t xml:space="preserve">, </w:t>
      </w:r>
    </w:p>
    <w:p w:rsidRPr="00635BB0" w:rsidR="00220D8E" w:rsidP="00635BB0" w:rsidRDefault="00220D8E" w14:paraId="02F2C34E" w14:textId="77777777">
      <w:pPr>
        <w:spacing w:after="0" w:line="360" w:lineRule="auto"/>
        <w:ind w:left="4535" w:right="17"/>
        <w:rPr>
          <w:rFonts w:ascii="Times New Roman" w:hAnsi="Times New Roman" w:cs="Times New Roman"/>
          <w:sz w:val="24"/>
          <w:szCs w:val="24"/>
        </w:rPr>
      </w:pPr>
      <w:r w:rsidRPr="00635BB0">
        <w:rPr>
          <w:rFonts w:ascii="Times New Roman" w:hAnsi="Times New Roman" w:cs="Times New Roman"/>
          <w:sz w:val="24"/>
          <w:szCs w:val="24"/>
        </w:rPr>
        <w:br w:type="page"/>
      </w:r>
    </w:p>
    <w:p w:rsidRPr="001759EE" w:rsidR="54EC3809" w:rsidP="00635BB0" w:rsidRDefault="54EC3809" w14:paraId="7ED64C05" w14:textId="77777777">
      <w:pPr>
        <w:pStyle w:val="SemEspaamento"/>
        <w:spacing w:line="360" w:lineRule="auto"/>
        <w:jc w:val="center"/>
        <w:rPr>
          <w:rFonts w:ascii="Times New Roman" w:hAnsi="Times New Roman"/>
          <w:sz w:val="24"/>
          <w:szCs w:val="24"/>
        </w:rPr>
      </w:pPr>
      <w:r w:rsidRPr="001759EE">
        <w:rPr>
          <w:rFonts w:ascii="Times New Roman" w:hAnsi="Times New Roman" w:eastAsia="Arial"/>
          <w:bCs/>
          <w:color w:val="222222"/>
          <w:sz w:val="24"/>
          <w:szCs w:val="24"/>
        </w:rPr>
        <w:lastRenderedPageBreak/>
        <w:t xml:space="preserve">O IMPOSTO SOBRE GRANDES FORTUNAS: UMA ANÁLISE DOS PROJETOS DE LEIS COMPLEMENTARES QUE NÃO FORAM CAPAZES DE CRIAR O TRIBUTO NO PAÍS </w:t>
      </w:r>
    </w:p>
    <w:p w:rsidRPr="00635BB0" w:rsidR="00220D8E" w:rsidP="00635BB0" w:rsidRDefault="00220D8E" w14:paraId="388D2DB6" w14:textId="77777777">
      <w:pPr>
        <w:pStyle w:val="SemEspaamento"/>
        <w:spacing w:line="360" w:lineRule="auto"/>
        <w:ind w:right="-285"/>
        <w:jc w:val="right"/>
        <w:rPr>
          <w:rFonts w:ascii="Times New Roman" w:hAnsi="Times New Roman"/>
          <w:sz w:val="24"/>
          <w:szCs w:val="24"/>
          <w:lang w:eastAsia="pt-BR"/>
        </w:rPr>
      </w:pPr>
      <w:r w:rsidRPr="00635BB0">
        <w:rPr>
          <w:rFonts w:ascii="Times New Roman" w:hAnsi="Times New Roman"/>
          <w:color w:val="000000" w:themeColor="text1"/>
          <w:sz w:val="24"/>
          <w:szCs w:val="24"/>
          <w:lang w:eastAsia="pt-BR"/>
        </w:rPr>
        <w:t xml:space="preserve">Gilson Félix dos </w:t>
      </w:r>
      <w:proofErr w:type="gramStart"/>
      <w:r w:rsidRPr="00635BB0">
        <w:rPr>
          <w:rFonts w:ascii="Times New Roman" w:hAnsi="Times New Roman"/>
          <w:color w:val="000000" w:themeColor="text1"/>
          <w:sz w:val="24"/>
          <w:szCs w:val="24"/>
          <w:lang w:eastAsia="pt-BR"/>
        </w:rPr>
        <w:t>Santos Junior</w:t>
      </w:r>
      <w:proofErr w:type="gramEnd"/>
      <w:r w:rsidRPr="00635BB0">
        <w:rPr>
          <w:rFonts w:ascii="Times New Roman" w:hAnsi="Times New Roman"/>
          <w:color w:val="000000" w:themeColor="text1"/>
          <w:sz w:val="24"/>
          <w:szCs w:val="24"/>
          <w:lang w:eastAsia="pt-BR"/>
        </w:rPr>
        <w:t>*</w:t>
      </w:r>
      <w:r w:rsidRPr="00635BB0">
        <w:rPr>
          <w:rStyle w:val="Refdenotaderodap"/>
          <w:rFonts w:ascii="Times New Roman" w:hAnsi="Times New Roman"/>
          <w:sz w:val="24"/>
          <w:szCs w:val="24"/>
          <w:lang w:eastAsia="pt-BR"/>
        </w:rPr>
        <w:footnoteReference w:id="1"/>
      </w:r>
    </w:p>
    <w:p w:rsidRPr="00635BB0" w:rsidR="00220D8E" w:rsidP="00635BB0" w:rsidRDefault="00220D8E" w14:paraId="5C482954" w14:textId="77777777">
      <w:pPr>
        <w:pStyle w:val="SemEspaamento"/>
        <w:spacing w:line="360" w:lineRule="auto"/>
        <w:ind w:right="-285"/>
        <w:jc w:val="right"/>
        <w:rPr>
          <w:rFonts w:ascii="Times New Roman" w:hAnsi="Times New Roman"/>
          <w:sz w:val="24"/>
          <w:szCs w:val="24"/>
          <w:lang w:eastAsia="pt-BR"/>
        </w:rPr>
      </w:pPr>
      <w:r w:rsidRPr="00635BB0">
        <w:rPr>
          <w:rFonts w:ascii="Times New Roman" w:hAnsi="Times New Roman"/>
          <w:sz w:val="24"/>
          <w:szCs w:val="24"/>
          <w:lang w:eastAsia="pt-BR"/>
        </w:rPr>
        <w:t>Danielle Patrícia Guimarães Mendes**</w:t>
      </w:r>
    </w:p>
    <w:p w:rsidRPr="00635BB0" w:rsidR="00220D8E" w:rsidP="00635BB0" w:rsidRDefault="00220D8E" w14:paraId="19219836" w14:textId="77777777">
      <w:pPr>
        <w:pStyle w:val="SemEspaamento"/>
        <w:spacing w:line="360" w:lineRule="auto"/>
        <w:ind w:right="-285"/>
        <w:jc w:val="both"/>
        <w:rPr>
          <w:rFonts w:ascii="Times New Roman" w:hAnsi="Times New Roman"/>
          <w:sz w:val="24"/>
          <w:szCs w:val="24"/>
          <w:lang w:eastAsia="pt-BR"/>
        </w:rPr>
      </w:pPr>
    </w:p>
    <w:p w:rsidRPr="00635BB0" w:rsidR="00220D8E" w:rsidP="00D02AFD" w:rsidRDefault="00220D8E" w14:paraId="343337A4" w14:textId="77777777">
      <w:pPr>
        <w:pStyle w:val="SemEspaamento"/>
        <w:spacing w:line="360" w:lineRule="auto"/>
        <w:ind w:right="-285"/>
        <w:jc w:val="center"/>
        <w:rPr>
          <w:rFonts w:ascii="Times New Roman" w:hAnsi="Times New Roman"/>
          <w:b/>
          <w:sz w:val="24"/>
          <w:szCs w:val="24"/>
          <w:lang w:eastAsia="pt-BR"/>
        </w:rPr>
      </w:pPr>
      <w:r w:rsidRPr="00635BB0">
        <w:rPr>
          <w:rFonts w:ascii="Times New Roman" w:hAnsi="Times New Roman"/>
          <w:b/>
          <w:sz w:val="24"/>
          <w:szCs w:val="24"/>
          <w:lang w:eastAsia="pt-BR"/>
        </w:rPr>
        <w:t>RESUMO</w:t>
      </w:r>
    </w:p>
    <w:p w:rsidR="00220D8E" w:rsidP="00635BB0" w:rsidRDefault="00220D8E" w14:paraId="296FEF7D" w14:textId="77777777">
      <w:pPr>
        <w:pStyle w:val="SemEspaamento"/>
        <w:spacing w:line="360" w:lineRule="auto"/>
        <w:ind w:right="-285"/>
        <w:jc w:val="both"/>
        <w:rPr>
          <w:rFonts w:ascii="Times New Roman" w:hAnsi="Times New Roman"/>
          <w:sz w:val="24"/>
          <w:szCs w:val="24"/>
          <w:lang w:eastAsia="pt-BR"/>
        </w:rPr>
      </w:pPr>
    </w:p>
    <w:p w:rsidR="008A3C0B" w:rsidP="0B672616" w:rsidRDefault="00D02AFD" w14:paraId="09FEC6CF" w14:textId="357B3708" w14:noSpellErr="1">
      <w:pPr>
        <w:pStyle w:val="SemEspaamento"/>
        <w:spacing w:line="360" w:lineRule="auto"/>
        <w:ind w:right="-285"/>
        <w:jc w:val="both"/>
        <w:rPr>
          <w:rFonts w:ascii="Times New Roman" w:hAnsi="Times New Roman"/>
          <w:sz w:val="24"/>
          <w:szCs w:val="24"/>
          <w:lang w:eastAsia="pt-BR"/>
        </w:rPr>
      </w:pPr>
      <w:r>
        <w:rPr>
          <w:rFonts w:ascii="Times New Roman" w:hAnsi="Times New Roman"/>
          <w:sz w:val="24"/>
          <w:szCs w:val="24"/>
          <w:lang w:eastAsia="pt-BR"/>
        </w:rPr>
        <w:tab/>
      </w:r>
      <w:r w:rsidRPr="0B672616" w:rsidR="00F821D7">
        <w:rPr>
          <w:rFonts w:ascii="Times New Roman" w:hAnsi="Times New Roman"/>
          <w:b w:val="1"/>
          <w:bCs w:val="1"/>
          <w:sz w:val="24"/>
          <w:szCs w:val="24"/>
          <w:lang w:eastAsia="pt-BR"/>
        </w:rPr>
        <w:t>Introdução</w:t>
      </w:r>
      <w:r w:rsidRPr="0B672616" w:rsidR="004D46EB">
        <w:rPr>
          <w:rFonts w:ascii="Times New Roman" w:hAnsi="Times New Roman"/>
          <w:b w:val="1"/>
          <w:bCs w:val="1"/>
          <w:sz w:val="24"/>
          <w:szCs w:val="24"/>
          <w:lang w:eastAsia="pt-BR"/>
        </w:rPr>
        <w:t>.</w:t>
      </w:r>
      <w:r w:rsidRPr="008A3C0B">
        <w:rPr>
          <w:rFonts w:ascii="Times New Roman" w:hAnsi="Times New Roman"/>
          <w:sz w:val="24"/>
          <w:szCs w:val="24"/>
          <w:lang w:eastAsia="pt-BR"/>
        </w:rPr>
        <w:t xml:space="preserve"> </w:t>
      </w:r>
      <w:r w:rsidRPr="2681F8BB" w:rsidR="008D169B">
        <w:rPr>
          <w:rFonts w:ascii="Times New Roman" w:hAnsi="Times New Roman"/>
          <w:sz w:val="24"/>
          <w:szCs w:val="24"/>
          <w:lang w:eastAsia="pt-BR"/>
        </w:rPr>
        <w:t xml:space="preserve">Existe a previsão da regulamentação do IGF (Imposto sobre as Grandes Fortunas) na Constituição Federal (CF), no entanto, ele ainda não é regulamentado no Brasil. Por meio deste estudo, procurar-se-á </w:t>
      </w:r>
      <w:r w:rsidRPr="2681F8BB">
        <w:rPr>
          <w:rFonts w:ascii="Times New Roman" w:hAnsi="Times New Roman"/>
          <w:sz w:val="24"/>
          <w:szCs w:val="24"/>
          <w:lang w:eastAsia="pt-BR"/>
        </w:rPr>
        <w:t>demonstra</w:t>
      </w:r>
      <w:r w:rsidRPr="2681F8BB" w:rsidR="008D169B">
        <w:rPr>
          <w:rFonts w:ascii="Times New Roman" w:hAnsi="Times New Roman"/>
          <w:sz w:val="24"/>
          <w:szCs w:val="24"/>
          <w:lang w:eastAsia="pt-BR"/>
        </w:rPr>
        <w:t>r</w:t>
      </w:r>
      <w:r w:rsidRPr="2681F8BB">
        <w:rPr>
          <w:rFonts w:ascii="Times New Roman" w:hAnsi="Times New Roman"/>
          <w:sz w:val="24"/>
          <w:szCs w:val="24"/>
          <w:lang w:eastAsia="pt-BR"/>
        </w:rPr>
        <w:t xml:space="preserve"> as principais características do imposto sobre as grande</w:t>
      </w:r>
      <w:r w:rsidRPr="2681F8BB" w:rsidR="00B06748">
        <w:rPr>
          <w:rFonts w:ascii="Times New Roman" w:hAnsi="Times New Roman"/>
          <w:sz w:val="24"/>
          <w:szCs w:val="24"/>
          <w:lang w:eastAsia="pt-BR"/>
        </w:rPr>
        <w:t>s</w:t>
      </w:r>
      <w:r w:rsidRPr="2681F8BB">
        <w:rPr>
          <w:rFonts w:ascii="Times New Roman" w:hAnsi="Times New Roman"/>
          <w:sz w:val="24"/>
          <w:szCs w:val="24"/>
          <w:lang w:eastAsia="pt-BR"/>
        </w:rPr>
        <w:t xml:space="preserve"> fortunas, fazendo um parâmetro de comparação da instituição deste imposto em outros países com a realidade brasileira. </w:t>
      </w:r>
      <w:r w:rsidRPr="0B672616" w:rsidR="008D169B">
        <w:rPr>
          <w:rFonts w:ascii="Times New Roman" w:hAnsi="Times New Roman"/>
          <w:b w:val="1"/>
          <w:bCs w:val="1"/>
          <w:sz w:val="24"/>
          <w:szCs w:val="24"/>
          <w:lang w:eastAsia="pt-BR"/>
        </w:rPr>
        <w:t>Objetivos</w:t>
      </w:r>
      <w:r w:rsidRPr="2681F8BB" w:rsidR="008D169B">
        <w:rPr>
          <w:rFonts w:ascii="Times New Roman" w:hAnsi="Times New Roman"/>
          <w:sz w:val="24"/>
          <w:szCs w:val="24"/>
          <w:lang w:eastAsia="pt-BR"/>
        </w:rPr>
        <w:t xml:space="preserve">. O objetivo geral do presente estudo é demonstrar a viabilidade da regulamentação do IGF no Brasil nos moldes atuais e os objetivos específicos são: a) fazer uma análise da competência tributária da União em relação ao imposto; b) demonstrar os projetos de lei que foram instaurados sobre a temática de regulamentação deste imposto e c) </w:t>
      </w:r>
      <w:r w:rsidRPr="2681F8BB" w:rsidR="008D169B">
        <w:rPr>
          <w:rFonts w:ascii="Times New Roman" w:hAnsi="Times New Roman"/>
          <w:sz w:val="24"/>
          <w:szCs w:val="24"/>
          <w:lang w:eastAsia="pt-BR"/>
        </w:rPr>
        <w:t>avaliar</w:t>
      </w:r>
      <w:r w:rsidRPr="2681F8BB" w:rsidR="008D169B">
        <w:rPr>
          <w:rFonts w:ascii="Times New Roman" w:hAnsi="Times New Roman"/>
          <w:sz w:val="24"/>
          <w:szCs w:val="24"/>
          <w:lang w:eastAsia="pt-BR"/>
        </w:rPr>
        <w:t xml:space="preserve"> a situação da cobrança do IGF em outros países.</w:t>
      </w:r>
      <w:r w:rsidR="008D169B">
        <w:rPr>
          <w:rFonts w:ascii="Times New Roman" w:hAnsi="Times New Roman"/>
          <w:sz w:val="24"/>
          <w:szCs w:val="24"/>
          <w:lang w:eastAsia="pt-BR"/>
        </w:rPr>
        <w:t xml:space="preserve"> </w:t>
      </w:r>
      <w:r w:rsidRPr="008A3C0B" w:rsidR="00B06748">
        <w:rPr>
          <w:rFonts w:ascii="Times New Roman" w:hAnsi="Times New Roman"/>
          <w:sz w:val="24"/>
          <w:szCs w:val="24"/>
          <w:lang w:eastAsia="pt-BR"/>
        </w:rPr>
        <w:t xml:space="preserve">Neste sentido, faz-se necessário demonstrar a viabilidade da </w:t>
      </w:r>
      <w:r w:rsidRPr="00F821D7" w:rsidR="00B06748">
        <w:rPr>
          <w:rFonts w:ascii="Times New Roman" w:hAnsi="Times New Roman"/>
          <w:sz w:val="24"/>
          <w:szCs w:val="24"/>
          <w:lang w:eastAsia="pt-BR"/>
        </w:rPr>
        <w:t>instituição deste imposto em nossa realidade econômica e social</w:t>
      </w:r>
      <w:r w:rsidR="00435FE5">
        <w:rPr>
          <w:rFonts w:ascii="Times New Roman" w:hAnsi="Times New Roman"/>
          <w:sz w:val="24"/>
          <w:szCs w:val="24"/>
          <w:lang w:eastAsia="pt-BR"/>
        </w:rPr>
        <w:t xml:space="preserve"> </w:t>
      </w:r>
      <w:r w:rsidRPr="2681F8BB" w:rsidR="00B06748">
        <w:rPr>
          <w:rFonts w:ascii="Times New Roman" w:hAnsi="Times New Roman"/>
          <w:sz w:val="24"/>
          <w:szCs w:val="24"/>
          <w:lang w:eastAsia="pt-BR"/>
        </w:rPr>
        <w:t>e compreender</w:t>
      </w:r>
      <w:r w:rsidRPr="00F821D7" w:rsidR="00B06748">
        <w:rPr>
          <w:rFonts w:ascii="Times New Roman" w:hAnsi="Times New Roman"/>
          <w:sz w:val="24"/>
          <w:szCs w:val="24"/>
          <w:lang w:eastAsia="pt-BR"/>
        </w:rPr>
        <w:t xml:space="preserve"> o motivo </w:t>
      </w:r>
      <w:r w:rsidRPr="2681F8BB" w:rsidR="00B06748">
        <w:rPr>
          <w:rFonts w:ascii="Times New Roman" w:hAnsi="Times New Roman"/>
          <w:sz w:val="24"/>
          <w:szCs w:val="24"/>
          <w:lang w:eastAsia="pt-BR"/>
        </w:rPr>
        <w:t>d</w:t>
      </w:r>
      <w:r w:rsidRPr="2681F8BB" w:rsidR="008A3C0B">
        <w:rPr>
          <w:rFonts w:ascii="Times New Roman" w:hAnsi="Times New Roman"/>
          <w:sz w:val="24"/>
          <w:szCs w:val="24"/>
          <w:lang w:eastAsia="pt-BR"/>
        </w:rPr>
        <w:t xml:space="preserve">e </w:t>
      </w:r>
      <w:r w:rsidRPr="2681F8BB" w:rsidR="00B06748">
        <w:rPr>
          <w:rFonts w:ascii="Times New Roman" w:hAnsi="Times New Roman"/>
          <w:sz w:val="24"/>
          <w:szCs w:val="24"/>
          <w:lang w:eastAsia="pt-BR"/>
        </w:rPr>
        <w:t xml:space="preserve">os </w:t>
      </w:r>
      <w:r w:rsidRPr="2681F8BB" w:rsidR="008A3C0B">
        <w:rPr>
          <w:rFonts w:ascii="Times New Roman" w:hAnsi="Times New Roman"/>
          <w:sz w:val="24"/>
          <w:szCs w:val="24"/>
          <w:lang w:eastAsia="pt-BR"/>
        </w:rPr>
        <w:t>p</w:t>
      </w:r>
      <w:r w:rsidRPr="2681F8BB" w:rsidR="00B06748">
        <w:rPr>
          <w:rFonts w:ascii="Times New Roman" w:hAnsi="Times New Roman"/>
          <w:sz w:val="24"/>
          <w:szCs w:val="24"/>
          <w:lang w:eastAsia="pt-BR"/>
        </w:rPr>
        <w:t xml:space="preserve">rojetos de </w:t>
      </w:r>
      <w:r w:rsidRPr="2681F8BB" w:rsidR="008A3C0B">
        <w:rPr>
          <w:rFonts w:ascii="Times New Roman" w:hAnsi="Times New Roman"/>
          <w:sz w:val="24"/>
          <w:szCs w:val="24"/>
          <w:lang w:eastAsia="pt-BR"/>
        </w:rPr>
        <w:t>l</w:t>
      </w:r>
      <w:r w:rsidRPr="2681F8BB" w:rsidR="00B06748">
        <w:rPr>
          <w:rFonts w:ascii="Times New Roman" w:hAnsi="Times New Roman"/>
          <w:sz w:val="24"/>
          <w:szCs w:val="24"/>
          <w:lang w:eastAsia="pt-BR"/>
        </w:rPr>
        <w:t xml:space="preserve">ei </w:t>
      </w:r>
      <w:r w:rsidRPr="2681F8BB" w:rsidR="00435FE5">
        <w:rPr>
          <w:rFonts w:ascii="Times New Roman" w:hAnsi="Times New Roman"/>
          <w:sz w:val="24"/>
          <w:szCs w:val="24"/>
          <w:lang w:eastAsia="pt-BR"/>
        </w:rPr>
        <w:t xml:space="preserve">para fins de instituição da exação </w:t>
      </w:r>
      <w:r w:rsidRPr="2681F8BB" w:rsidR="00B06748">
        <w:rPr>
          <w:rFonts w:ascii="Times New Roman" w:hAnsi="Times New Roman"/>
          <w:sz w:val="24"/>
          <w:szCs w:val="24"/>
          <w:lang w:eastAsia="pt-BR"/>
        </w:rPr>
        <w:t>não terem s</w:t>
      </w:r>
      <w:r w:rsidRPr="2681F8BB" w:rsidR="00435FE5">
        <w:rPr>
          <w:rFonts w:ascii="Times New Roman" w:hAnsi="Times New Roman"/>
          <w:sz w:val="24"/>
          <w:szCs w:val="24"/>
          <w:lang w:eastAsia="pt-BR"/>
        </w:rPr>
        <w:t>ido aprovados</w:t>
      </w:r>
      <w:r w:rsidRPr="2681F8BB" w:rsidR="008D169B">
        <w:rPr>
          <w:rFonts w:ascii="Times New Roman" w:hAnsi="Times New Roman"/>
          <w:sz w:val="24"/>
          <w:szCs w:val="24"/>
          <w:lang w:eastAsia="pt-BR"/>
        </w:rPr>
        <w:t xml:space="preserve"> </w:t>
      </w:r>
      <w:r w:rsidRPr="2681F8BB" w:rsidR="008A3C0B">
        <w:rPr>
          <w:rFonts w:ascii="Times New Roman" w:hAnsi="Times New Roman"/>
          <w:sz w:val="24"/>
          <w:szCs w:val="24"/>
          <w:lang w:eastAsia="pt-BR"/>
        </w:rPr>
        <w:t>até hoje</w:t>
      </w:r>
      <w:r w:rsidRPr="00F821D7" w:rsidR="00B06748">
        <w:rPr>
          <w:rFonts w:ascii="Times New Roman" w:hAnsi="Times New Roman"/>
          <w:sz w:val="24"/>
          <w:szCs w:val="24"/>
          <w:lang w:eastAsia="pt-BR"/>
        </w:rPr>
        <w:t xml:space="preserve">. </w:t>
      </w:r>
      <w:r w:rsidRPr="00F821D7" w:rsidR="00B06748">
        <w:rPr>
          <w:rFonts w:ascii="Times New Roman" w:hAnsi="Times New Roman"/>
          <w:sz w:val="24"/>
          <w:szCs w:val="24"/>
          <w:lang w:eastAsia="pt-BR"/>
        </w:rPr>
        <w:t>Serão</w:t>
      </w:r>
      <w:r w:rsidRPr="00F821D7" w:rsidR="00B06748">
        <w:rPr>
          <w:rFonts w:ascii="Times New Roman" w:hAnsi="Times New Roman"/>
          <w:sz w:val="24"/>
          <w:szCs w:val="24"/>
          <w:lang w:eastAsia="pt-BR"/>
        </w:rPr>
        <w:t xml:space="preserve"> demonstradas</w:t>
      </w:r>
      <w:r w:rsidR="008D169B">
        <w:rPr>
          <w:rFonts w:ascii="Times New Roman" w:hAnsi="Times New Roman"/>
          <w:sz w:val="24"/>
          <w:szCs w:val="24"/>
          <w:lang w:eastAsia="pt-BR"/>
        </w:rPr>
        <w:t>,</w:t>
      </w:r>
      <w:r w:rsidRPr="00F821D7" w:rsidR="00B06748">
        <w:rPr>
          <w:rFonts w:ascii="Times New Roman" w:hAnsi="Times New Roman"/>
          <w:sz w:val="24"/>
          <w:szCs w:val="24"/>
          <w:lang w:eastAsia="pt-BR"/>
        </w:rPr>
        <w:t xml:space="preserve"> </w:t>
      </w:r>
      <w:r w:rsidRPr="2681F8BB" w:rsidR="00B06748">
        <w:rPr>
          <w:rFonts w:ascii="Times New Roman" w:hAnsi="Times New Roman"/>
          <w:sz w:val="24"/>
          <w:szCs w:val="24"/>
          <w:lang w:eastAsia="pt-BR"/>
        </w:rPr>
        <w:t xml:space="preserve">ao longo do </w:t>
      </w:r>
      <w:r w:rsidRPr="2681F8BB" w:rsidR="008A3C0B">
        <w:rPr>
          <w:rFonts w:ascii="Times New Roman" w:hAnsi="Times New Roman"/>
          <w:sz w:val="24"/>
          <w:szCs w:val="24"/>
          <w:lang w:eastAsia="pt-BR"/>
        </w:rPr>
        <w:t>artigo</w:t>
      </w:r>
      <w:r w:rsidR="008D169B">
        <w:rPr>
          <w:rFonts w:ascii="Times New Roman" w:hAnsi="Times New Roman"/>
          <w:sz w:val="24"/>
          <w:szCs w:val="24"/>
          <w:lang w:eastAsia="pt-BR"/>
        </w:rPr>
        <w:t xml:space="preserve">, </w:t>
      </w:r>
      <w:r w:rsidRPr="00F821D7" w:rsidR="00B06748">
        <w:rPr>
          <w:rFonts w:ascii="Times New Roman" w:hAnsi="Times New Roman"/>
          <w:sz w:val="24"/>
          <w:szCs w:val="24"/>
          <w:lang w:eastAsia="pt-BR"/>
        </w:rPr>
        <w:t xml:space="preserve">a listagem dos projetos de lei </w:t>
      </w:r>
      <w:r w:rsidRPr="00F821D7" w:rsidR="008A3C0B">
        <w:rPr>
          <w:rFonts w:ascii="Times New Roman" w:hAnsi="Times New Roman"/>
          <w:sz w:val="24"/>
          <w:szCs w:val="24"/>
          <w:lang w:eastAsia="pt-BR"/>
        </w:rPr>
        <w:t>complementar</w:t>
      </w:r>
      <w:r w:rsidRPr="00F821D7" w:rsidR="00F821D7">
        <w:rPr>
          <w:rFonts w:ascii="Times New Roman" w:hAnsi="Times New Roman"/>
          <w:sz w:val="24"/>
          <w:szCs w:val="24"/>
          <w:lang w:eastAsia="pt-BR"/>
        </w:rPr>
        <w:t xml:space="preserve"> </w:t>
      </w:r>
      <w:r w:rsidRPr="2681F8BB" w:rsidR="008D169B">
        <w:rPr>
          <w:rFonts w:ascii="Times New Roman" w:hAnsi="Times New Roman"/>
          <w:sz w:val="24"/>
          <w:szCs w:val="24"/>
          <w:lang w:eastAsia="pt-BR"/>
        </w:rPr>
        <w:t>(LC)</w:t>
      </w:r>
      <w:r w:rsidR="008D169B">
        <w:rPr>
          <w:rFonts w:ascii="Times New Roman" w:hAnsi="Times New Roman"/>
          <w:sz w:val="24"/>
          <w:szCs w:val="24"/>
          <w:lang w:eastAsia="pt-BR"/>
        </w:rPr>
        <w:t xml:space="preserve"> </w:t>
      </w:r>
      <w:r w:rsidRPr="00F821D7" w:rsidR="00B06748">
        <w:rPr>
          <w:rFonts w:ascii="Times New Roman" w:hAnsi="Times New Roman"/>
          <w:sz w:val="24"/>
          <w:szCs w:val="24"/>
          <w:lang w:eastAsia="pt-BR"/>
        </w:rPr>
        <w:t xml:space="preserve">instaurados no país e o seu andamento perante o legislativo; bem como a atualização quanto </w:t>
      </w:r>
      <w:r w:rsidRPr="00F821D7" w:rsidR="00F821D7">
        <w:rPr>
          <w:rFonts w:ascii="Times New Roman" w:hAnsi="Times New Roman"/>
          <w:sz w:val="24"/>
          <w:szCs w:val="24"/>
          <w:lang w:eastAsia="pt-BR"/>
        </w:rPr>
        <w:t>à</w:t>
      </w:r>
      <w:r w:rsidRPr="00F821D7" w:rsidR="00B06748">
        <w:rPr>
          <w:rFonts w:ascii="Times New Roman" w:hAnsi="Times New Roman"/>
          <w:sz w:val="24"/>
          <w:szCs w:val="24"/>
          <w:lang w:eastAsia="pt-BR"/>
        </w:rPr>
        <w:t xml:space="preserve"> aplicação ou não deste tributo em países como </w:t>
      </w:r>
      <w:r w:rsidRPr="2681F8BB" w:rsidR="00B06748">
        <w:rPr>
          <w:rFonts w:ascii="Times New Roman" w:hAnsi="Times New Roman"/>
          <w:sz w:val="24"/>
          <w:szCs w:val="24"/>
          <w:lang w:eastAsia="pt-BR"/>
        </w:rPr>
        <w:t>Alemanha, França,</w:t>
      </w:r>
      <w:r w:rsidRPr="00F821D7" w:rsidR="00B06748">
        <w:rPr>
          <w:rFonts w:ascii="Times New Roman" w:hAnsi="Times New Roman"/>
          <w:sz w:val="24"/>
          <w:szCs w:val="24"/>
          <w:lang w:eastAsia="pt-BR"/>
        </w:rPr>
        <w:t xml:space="preserve"> Uruguai e Suíça. </w:t>
      </w:r>
      <w:r w:rsidRPr="0B672616" w:rsidR="008D169B">
        <w:rPr>
          <w:rFonts w:ascii="Times New Roman" w:hAnsi="Times New Roman"/>
          <w:b w:val="1"/>
          <w:bCs w:val="1"/>
          <w:sz w:val="24"/>
          <w:szCs w:val="24"/>
          <w:lang w:eastAsia="pt-BR"/>
        </w:rPr>
        <w:t>Metodologia.</w:t>
      </w:r>
      <w:r w:rsidR="008D169B">
        <w:rPr>
          <w:rFonts w:ascii="Times New Roman" w:hAnsi="Times New Roman"/>
          <w:sz w:val="24"/>
          <w:szCs w:val="24"/>
          <w:lang w:eastAsia="pt-BR"/>
        </w:rPr>
        <w:t xml:space="preserve"> </w:t>
      </w:r>
      <w:r w:rsidRPr="008A3C0B" w:rsidR="008D169B">
        <w:rPr>
          <w:rFonts w:ascii="Times New Roman" w:hAnsi="Times New Roman"/>
          <w:sz w:val="24"/>
          <w:szCs w:val="24"/>
          <w:lang w:eastAsia="pt-BR"/>
        </w:rPr>
        <w:t>Trata-se de uma pesquisa bibliográfica e documental de caráter explicativo</w:t>
      </w:r>
      <w:r w:rsidR="008D169B">
        <w:rPr>
          <w:rFonts w:ascii="Times New Roman" w:hAnsi="Times New Roman"/>
          <w:sz w:val="24"/>
          <w:szCs w:val="24"/>
          <w:lang w:eastAsia="pt-BR"/>
        </w:rPr>
        <w:t>.</w:t>
      </w:r>
      <w:r w:rsidRPr="008D169B" w:rsidR="008D169B">
        <w:rPr>
          <w:rFonts w:ascii="Times New Roman" w:hAnsi="Times New Roman"/>
          <w:sz w:val="24"/>
          <w:szCs w:val="24"/>
          <w:lang w:eastAsia="pt-BR"/>
        </w:rPr>
        <w:t xml:space="preserve"> </w:t>
      </w:r>
      <w:r w:rsidRPr="008D169B" w:rsidR="00F821D7">
        <w:rPr>
          <w:rFonts w:ascii="Times New Roman" w:hAnsi="Times New Roman"/>
          <w:sz w:val="24"/>
          <w:szCs w:val="24"/>
          <w:lang w:eastAsia="pt-BR"/>
        </w:rPr>
        <w:t xml:space="preserve">A metodologia aplicada ao presente foi </w:t>
      </w:r>
      <w:r w:rsidRPr="008D169B" w:rsidR="00F821D7">
        <w:rPr>
          <w:rFonts w:ascii="Times New Roman" w:hAnsi="Times New Roman"/>
          <w:sz w:val="24"/>
          <w:szCs w:val="24"/>
          <w:lang w:eastAsia="pt-BR"/>
        </w:rPr>
        <w:t>a</w:t>
      </w:r>
      <w:r w:rsidRPr="008D169B" w:rsidR="00F821D7">
        <w:rPr>
          <w:rFonts w:ascii="Times New Roman" w:hAnsi="Times New Roman"/>
          <w:sz w:val="24"/>
          <w:szCs w:val="24"/>
          <w:lang w:eastAsia="pt-BR"/>
        </w:rPr>
        <w:t xml:space="preserve"> coleta de dados por meio da doutrina, legislação e periódicos com artigos científicos que embasam </w:t>
      </w:r>
      <w:r w:rsidRPr="2681F8BB" w:rsidR="008D169B">
        <w:rPr>
          <w:rFonts w:ascii="Times New Roman" w:hAnsi="Times New Roman"/>
          <w:sz w:val="24"/>
          <w:szCs w:val="24"/>
          <w:lang w:eastAsia="pt-BR"/>
        </w:rPr>
        <w:t>o tema</w:t>
      </w:r>
      <w:r w:rsidRPr="008D169B" w:rsidR="00F821D7">
        <w:rPr>
          <w:rFonts w:ascii="Times New Roman" w:hAnsi="Times New Roman"/>
          <w:sz w:val="24"/>
          <w:szCs w:val="24"/>
          <w:lang w:eastAsia="pt-BR"/>
        </w:rPr>
        <w:t xml:space="preserve">, possuindo, portanto, um viés exploratório no sentido de buscar </w:t>
      </w:r>
      <w:r w:rsidRPr="2681F8BB" w:rsidR="00F821D7">
        <w:rPr>
          <w:rFonts w:ascii="Times New Roman" w:hAnsi="Times New Roman"/>
          <w:sz w:val="24"/>
          <w:szCs w:val="24"/>
          <w:lang w:eastAsia="pt-BR"/>
        </w:rPr>
        <w:t>explicações para</w:t>
      </w:r>
      <w:r w:rsidRPr="008D169B" w:rsidR="00F821D7">
        <w:rPr>
          <w:rFonts w:ascii="Times New Roman" w:hAnsi="Times New Roman"/>
          <w:sz w:val="24"/>
          <w:szCs w:val="24"/>
          <w:lang w:eastAsia="pt-BR"/>
        </w:rPr>
        <w:t xml:space="preserve"> a não regulamentação do IGF no Brasil.</w:t>
      </w:r>
      <w:r w:rsidR="00435FE5">
        <w:rPr>
          <w:rFonts w:ascii="Times New Roman" w:hAnsi="Times New Roman"/>
          <w:sz w:val="24"/>
          <w:szCs w:val="24"/>
          <w:lang w:eastAsia="pt-BR"/>
        </w:rPr>
        <w:t xml:space="preserve"> </w:t>
      </w:r>
      <w:r w:rsidRPr="0B672616" w:rsidR="00435FE5">
        <w:rPr>
          <w:rFonts w:ascii="Times New Roman" w:hAnsi="Times New Roman"/>
          <w:b w:val="1"/>
          <w:bCs w:val="1"/>
          <w:sz w:val="24"/>
          <w:szCs w:val="24"/>
          <w:lang w:eastAsia="pt-BR"/>
        </w:rPr>
        <w:t>Conclusão.</w:t>
      </w:r>
      <w:r w:rsidR="00435FE5">
        <w:rPr>
          <w:rFonts w:ascii="Times New Roman" w:hAnsi="Times New Roman"/>
          <w:sz w:val="24"/>
          <w:szCs w:val="24"/>
          <w:lang w:eastAsia="pt-BR"/>
        </w:rPr>
        <w:t xml:space="preserve"> </w:t>
      </w:r>
      <w:r w:rsidRPr="0B672616" w:rsidR="004D46EB">
        <w:rPr>
          <w:rFonts w:ascii="Times New Roman" w:hAnsi="Times New Roman"/>
          <w:sz w:val="24"/>
          <w:szCs w:val="24"/>
          <w:lang w:eastAsia="pt-BR"/>
        </w:rPr>
        <w:t xml:space="preserve">Analisando o </w:t>
      </w:r>
      <w:r w:rsidRPr="0B672616" w:rsidR="00435FE5">
        <w:rPr>
          <w:rFonts w:ascii="Times New Roman" w:hAnsi="Times New Roman"/>
          <w:sz w:val="24"/>
          <w:szCs w:val="24"/>
          <w:lang w:eastAsia="pt-BR"/>
        </w:rPr>
        <w:t xml:space="preserve">não exercício da competência tributária </w:t>
      </w:r>
      <w:r w:rsidRPr="0B672616" w:rsidR="004D46EB">
        <w:rPr>
          <w:rFonts w:ascii="Times New Roman" w:hAnsi="Times New Roman"/>
          <w:sz w:val="24"/>
          <w:szCs w:val="24"/>
          <w:lang w:eastAsia="pt-BR"/>
        </w:rPr>
        <w:t xml:space="preserve">da União </w:t>
      </w:r>
      <w:r w:rsidRPr="0B672616" w:rsidR="00435FE5">
        <w:rPr>
          <w:rFonts w:ascii="Times New Roman" w:hAnsi="Times New Roman"/>
          <w:sz w:val="24"/>
          <w:szCs w:val="24"/>
          <w:lang w:eastAsia="pt-BR"/>
        </w:rPr>
        <w:t xml:space="preserve">para a criação do </w:t>
      </w:r>
      <w:r w:rsidRPr="0B672616" w:rsidR="004D46EB">
        <w:rPr>
          <w:rFonts w:ascii="Times New Roman" w:hAnsi="Times New Roman"/>
          <w:sz w:val="24"/>
          <w:szCs w:val="24"/>
          <w:lang w:eastAsia="pt-BR"/>
        </w:rPr>
        <w:lastRenderedPageBreak/>
        <w:t>IGF</w:t>
      </w:r>
      <w:r w:rsidRPr="0B672616" w:rsidR="00435FE5">
        <w:rPr>
          <w:rFonts w:ascii="Times New Roman" w:hAnsi="Times New Roman"/>
          <w:sz w:val="24"/>
          <w:szCs w:val="24"/>
          <w:lang w:eastAsia="pt-BR"/>
        </w:rPr>
        <w:t>, entende-se</w:t>
      </w:r>
      <w:r w:rsidR="00435FE5">
        <w:rPr>
          <w:rFonts w:ascii="Times New Roman" w:hAnsi="Times New Roman"/>
          <w:sz w:val="24"/>
          <w:szCs w:val="24"/>
          <w:lang w:eastAsia="pt-BR"/>
        </w:rPr>
        <w:t xml:space="preserve"> que, atualmente, a instituição d</w:t>
      </w:r>
      <w:r w:rsidR="004D46EB">
        <w:rPr>
          <w:rFonts w:ascii="Times New Roman" w:hAnsi="Times New Roman"/>
          <w:sz w:val="24"/>
          <w:szCs w:val="24"/>
          <w:lang w:eastAsia="pt-BR"/>
        </w:rPr>
        <w:t>o imposto</w:t>
      </w:r>
      <w:r w:rsidR="00435FE5">
        <w:rPr>
          <w:rFonts w:ascii="Times New Roman" w:hAnsi="Times New Roman"/>
          <w:sz w:val="24"/>
          <w:szCs w:val="24"/>
          <w:lang w:eastAsia="pt-BR"/>
        </w:rPr>
        <w:t xml:space="preserve"> no país, apesar de ser defendida por alguns como um mecanismo de justiça tributária, posto que </w:t>
      </w:r>
      <w:r w:rsidR="00435FE5">
        <w:rPr>
          <w:rFonts w:ascii="Times New Roman" w:hAnsi="Times New Roman"/>
          <w:sz w:val="24"/>
          <w:szCs w:val="24"/>
          <w:lang w:eastAsia="pt-BR"/>
        </w:rPr>
        <w:t>tributa</w:t>
      </w:r>
      <w:r w:rsidR="00435FE5">
        <w:rPr>
          <w:rFonts w:ascii="Times New Roman" w:hAnsi="Times New Roman"/>
          <w:sz w:val="24"/>
          <w:szCs w:val="24"/>
          <w:lang w:eastAsia="pt-BR"/>
        </w:rPr>
        <w:t xml:space="preserve"> o patrimônio daqueles que têm mais capacidade contributiva, não se apresenta como viável, haja vista </w:t>
      </w:r>
      <w:r w:rsidRPr="004D46EB" w:rsidR="00435FE5">
        <w:rPr>
          <w:rFonts w:ascii="Times New Roman" w:hAnsi="Times New Roman"/>
          <w:sz w:val="24"/>
          <w:szCs w:val="24"/>
          <w:lang w:eastAsia="pt-BR"/>
        </w:rPr>
        <w:t xml:space="preserve">que a carga tributária existente no </w:t>
      </w:r>
      <w:r w:rsidRPr="004D46EB" w:rsidR="004D46EB">
        <w:rPr>
          <w:rFonts w:ascii="Times New Roman" w:hAnsi="Times New Roman"/>
          <w:sz w:val="24"/>
          <w:szCs w:val="24"/>
          <w:lang w:eastAsia="pt-BR"/>
        </w:rPr>
        <w:t xml:space="preserve">Brasil </w:t>
      </w:r>
      <w:r w:rsidRPr="0B672616" w:rsidR="004D46EB">
        <w:rPr>
          <w:rFonts w:ascii="Times New Roman" w:hAnsi="Times New Roman"/>
          <w:sz w:val="24"/>
          <w:szCs w:val="24"/>
          <w:lang w:eastAsia="pt-BR"/>
        </w:rPr>
        <w:t>já</w:t>
      </w:r>
      <w:r w:rsidRPr="004D46EB" w:rsidR="004D46EB">
        <w:rPr>
          <w:rFonts w:ascii="Times New Roman" w:hAnsi="Times New Roman"/>
          <w:sz w:val="24"/>
          <w:szCs w:val="24"/>
          <w:lang w:eastAsia="pt-BR"/>
        </w:rPr>
        <w:t xml:space="preserve"> </w:t>
      </w:r>
      <w:r w:rsidRPr="004D46EB" w:rsidR="00435FE5">
        <w:rPr>
          <w:rFonts w:ascii="Times New Roman" w:hAnsi="Times New Roman"/>
          <w:sz w:val="24"/>
          <w:szCs w:val="24"/>
          <w:lang w:eastAsia="pt-BR"/>
        </w:rPr>
        <w:t>é alta</w:t>
      </w:r>
      <w:r w:rsidRPr="004D46EB" w:rsidR="004D46EB">
        <w:rPr>
          <w:rFonts w:ascii="Times New Roman" w:hAnsi="Times New Roman"/>
          <w:sz w:val="24"/>
          <w:szCs w:val="24"/>
          <w:lang w:eastAsia="pt-BR"/>
        </w:rPr>
        <w:t xml:space="preserve"> </w:t>
      </w:r>
      <w:r w:rsidRPr="0B672616" w:rsidR="004D46EB">
        <w:rPr>
          <w:rFonts w:ascii="Times New Roman" w:hAnsi="Times New Roman"/>
          <w:sz w:val="24"/>
          <w:szCs w:val="24"/>
          <w:lang w:eastAsia="pt-BR"/>
        </w:rPr>
        <w:t>e a arrecadação da exação não seria a solução para a desigualdade econômica e social, especialmente</w:t>
      </w:r>
      <w:r w:rsidRPr="004D46EB" w:rsidR="004D46EB">
        <w:rPr>
          <w:rFonts w:ascii="Times New Roman" w:hAnsi="Times New Roman"/>
          <w:sz w:val="24"/>
          <w:szCs w:val="24"/>
          <w:lang w:eastAsia="pt-BR"/>
        </w:rPr>
        <w:t xml:space="preserve"> pela</w:t>
      </w:r>
      <w:r w:rsidRPr="004D46EB" w:rsidR="00435FE5">
        <w:rPr>
          <w:rFonts w:ascii="Times New Roman" w:hAnsi="Times New Roman"/>
          <w:sz w:val="24"/>
          <w:szCs w:val="24"/>
          <w:lang w:eastAsia="pt-BR"/>
        </w:rPr>
        <w:t xml:space="preserve"> ausência de um mapeamento correto da renda de pessoas físicas e jurídicas</w:t>
      </w:r>
      <w:r w:rsidRPr="004D46EB" w:rsidR="004D46EB">
        <w:rPr>
          <w:rFonts w:ascii="Times New Roman" w:hAnsi="Times New Roman"/>
          <w:sz w:val="24"/>
          <w:szCs w:val="24"/>
          <w:lang w:eastAsia="pt-BR"/>
        </w:rPr>
        <w:t>, ademais há sempre a</w:t>
      </w:r>
      <w:r w:rsidRPr="004D46EB" w:rsidR="00435FE5">
        <w:rPr>
          <w:rFonts w:ascii="Times New Roman" w:hAnsi="Times New Roman"/>
          <w:sz w:val="24"/>
          <w:szCs w:val="24"/>
          <w:lang w:eastAsia="pt-BR"/>
        </w:rPr>
        <w:t xml:space="preserve"> </w:t>
      </w:r>
      <w:r w:rsidRPr="004D46EB" w:rsidR="004D46EB">
        <w:rPr>
          <w:rFonts w:ascii="Times New Roman" w:hAnsi="Times New Roman"/>
          <w:sz w:val="24"/>
          <w:szCs w:val="24"/>
          <w:lang w:eastAsia="pt-BR"/>
        </w:rPr>
        <w:t xml:space="preserve">possibilidade de </w:t>
      </w:r>
      <w:r w:rsidRPr="004D46EB" w:rsidR="00435FE5">
        <w:rPr>
          <w:rFonts w:ascii="Times New Roman" w:hAnsi="Times New Roman"/>
          <w:sz w:val="24"/>
          <w:szCs w:val="24"/>
          <w:lang w:eastAsia="pt-BR"/>
        </w:rPr>
        <w:t>fuga de investidores e detentores de grandes fortunas para fora do país</w:t>
      </w:r>
      <w:r w:rsidRPr="004D46EB" w:rsidR="004D46EB">
        <w:rPr>
          <w:rFonts w:ascii="Times New Roman" w:hAnsi="Times New Roman"/>
          <w:sz w:val="24"/>
          <w:szCs w:val="24"/>
          <w:lang w:eastAsia="pt-BR"/>
        </w:rPr>
        <w:t xml:space="preserve">, </w:t>
      </w:r>
      <w:r w:rsidRPr="0B672616" w:rsidR="004D46EB">
        <w:rPr>
          <w:rFonts w:ascii="Times New Roman" w:hAnsi="Times New Roman"/>
          <w:sz w:val="24"/>
          <w:szCs w:val="24"/>
          <w:lang w:eastAsia="pt-BR"/>
        </w:rPr>
        <w:t>o que não é um bom resultado</w:t>
      </w:r>
      <w:r w:rsidR="00435FE5">
        <w:rPr>
          <w:rFonts w:ascii="Times New Roman" w:hAnsi="Times New Roman"/>
          <w:sz w:val="24"/>
          <w:szCs w:val="24"/>
          <w:lang w:eastAsia="pt-BR"/>
        </w:rPr>
        <w:t>.</w:t>
      </w:r>
    </w:p>
    <w:p w:rsidR="00B06748" w:rsidP="2681F8BB" w:rsidRDefault="2681F8BB" w14:paraId="5489F6AE" w14:textId="77777777">
      <w:pPr>
        <w:pStyle w:val="SemEspaamento"/>
        <w:spacing w:line="360" w:lineRule="auto"/>
        <w:ind w:right="-285"/>
        <w:jc w:val="both"/>
        <w:rPr>
          <w:rFonts w:ascii="Times New Roman" w:hAnsi="Times New Roman"/>
          <w:sz w:val="24"/>
          <w:szCs w:val="24"/>
          <w:lang w:eastAsia="pt-BR"/>
        </w:rPr>
      </w:pPr>
      <w:r w:rsidRPr="2681F8BB">
        <w:rPr>
          <w:rFonts w:ascii="Times New Roman" w:hAnsi="Times New Roman"/>
          <w:sz w:val="24"/>
          <w:szCs w:val="24"/>
          <w:lang w:eastAsia="pt-BR"/>
        </w:rPr>
        <w:t>PALAVRAS-CHAVE: Imposto sobre as grandes fortunas. Tributo. Competência Tributária.</w:t>
      </w:r>
    </w:p>
    <w:p w:rsidR="00B06748" w:rsidP="00B06748" w:rsidRDefault="00B06748" w14:paraId="7194DBDC" w14:textId="77777777">
      <w:pPr>
        <w:pStyle w:val="SemEspaamento"/>
        <w:spacing w:line="360" w:lineRule="auto"/>
        <w:ind w:right="-285"/>
        <w:jc w:val="both"/>
        <w:rPr>
          <w:rFonts w:ascii="Times New Roman" w:hAnsi="Times New Roman"/>
          <w:b/>
          <w:sz w:val="24"/>
          <w:szCs w:val="24"/>
        </w:rPr>
      </w:pPr>
    </w:p>
    <w:p w:rsidRPr="00B06748" w:rsidR="00FD088C" w:rsidP="00B06748" w:rsidRDefault="00FD088C" w14:paraId="1DA3AC24" w14:textId="77777777">
      <w:pPr>
        <w:pStyle w:val="SemEspaamento"/>
        <w:spacing w:line="360" w:lineRule="auto"/>
        <w:ind w:right="-285"/>
        <w:jc w:val="both"/>
        <w:rPr>
          <w:rFonts w:ascii="Times New Roman" w:hAnsi="Times New Roman"/>
          <w:sz w:val="24"/>
          <w:szCs w:val="24"/>
          <w:lang w:eastAsia="pt-BR"/>
        </w:rPr>
      </w:pPr>
      <w:proofErr w:type="gramStart"/>
      <w:r w:rsidRPr="00635BB0">
        <w:rPr>
          <w:rFonts w:ascii="Times New Roman" w:hAnsi="Times New Roman"/>
          <w:b/>
          <w:sz w:val="24"/>
          <w:szCs w:val="24"/>
        </w:rPr>
        <w:t>1</w:t>
      </w:r>
      <w:proofErr w:type="gramEnd"/>
      <w:r w:rsidRPr="00635BB0">
        <w:rPr>
          <w:rFonts w:ascii="Times New Roman" w:hAnsi="Times New Roman"/>
          <w:b/>
          <w:sz w:val="24"/>
          <w:szCs w:val="24"/>
        </w:rPr>
        <w:t xml:space="preserve"> INTRODUÇÃO</w:t>
      </w:r>
    </w:p>
    <w:p w:rsidRPr="00635BB0" w:rsidR="00FD088C" w:rsidP="00B06748" w:rsidRDefault="00FD088C" w14:paraId="769D0D3C" w14:textId="77777777">
      <w:pPr>
        <w:spacing w:after="0" w:line="360" w:lineRule="auto"/>
        <w:ind w:right="-1"/>
        <w:jc w:val="both"/>
        <w:rPr>
          <w:rFonts w:ascii="Times New Roman" w:hAnsi="Times New Roman" w:cs="Times New Roman"/>
          <w:sz w:val="24"/>
          <w:szCs w:val="24"/>
        </w:rPr>
      </w:pPr>
    </w:p>
    <w:p w:rsidRPr="00635BB0" w:rsidR="54EC3809" w:rsidP="00635BB0" w:rsidRDefault="34BCF2CA" w14:paraId="6707DD5D" w14:textId="77777777">
      <w:pPr>
        <w:spacing w:after="0" w:line="360" w:lineRule="auto"/>
        <w:ind w:firstLine="709"/>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A Constituição Federal de 1988 (CF/88), em seu art. 153, VII, entregou a União o poder para instituir o Imposto sobre Grandes Fortunas (IGF), por meio de lei complementar</w:t>
      </w:r>
      <w:r w:rsidRPr="00635BB0" w:rsidR="00AB14EF">
        <w:rPr>
          <w:rFonts w:ascii="Times New Roman" w:hAnsi="Times New Roman" w:eastAsia="Arial" w:cs="Times New Roman"/>
          <w:sz w:val="24"/>
          <w:szCs w:val="24"/>
        </w:rPr>
        <w:t xml:space="preserve"> (LC)</w:t>
      </w:r>
      <w:r w:rsidRPr="00635BB0">
        <w:rPr>
          <w:rFonts w:ascii="Times New Roman" w:hAnsi="Times New Roman" w:eastAsia="Arial" w:cs="Times New Roman"/>
          <w:sz w:val="24"/>
          <w:szCs w:val="24"/>
        </w:rPr>
        <w:t>. Porém, desde então, nunca houve a criação nem a regulamentação de tal imposto.</w:t>
      </w:r>
    </w:p>
    <w:p w:rsidRPr="00635BB0" w:rsidR="54EC3809" w:rsidP="00635BB0" w:rsidRDefault="34BCF2CA" w14:paraId="5720F694" w14:textId="77777777">
      <w:pPr>
        <w:spacing w:after="0" w:line="360" w:lineRule="auto"/>
        <w:ind w:firstLine="709"/>
        <w:jc w:val="both"/>
        <w:rPr>
          <w:rFonts w:ascii="Times New Roman" w:hAnsi="Times New Roman" w:eastAsia="Arial" w:cs="Times New Roman"/>
          <w:sz w:val="24"/>
          <w:szCs w:val="24"/>
        </w:rPr>
      </w:pPr>
      <w:r w:rsidRPr="00635BB0">
        <w:rPr>
          <w:rFonts w:ascii="Times New Roman" w:hAnsi="Times New Roman" w:eastAsia="Arial" w:cs="Times New Roman"/>
          <w:color w:val="222222"/>
          <w:sz w:val="24"/>
          <w:szCs w:val="24"/>
        </w:rPr>
        <w:t xml:space="preserve">Ao discorrer sobre o tema, impossível não mencionar a competência tributária. Esta é entendida como o direito conferido pela </w:t>
      </w:r>
      <w:r w:rsidRPr="00635BB0" w:rsidR="00AB14EF">
        <w:rPr>
          <w:rFonts w:ascii="Times New Roman" w:hAnsi="Times New Roman" w:eastAsia="Arial" w:cs="Times New Roman"/>
          <w:color w:val="222222"/>
          <w:sz w:val="24"/>
          <w:szCs w:val="24"/>
        </w:rPr>
        <w:t>C</w:t>
      </w:r>
      <w:r w:rsidRPr="00635BB0">
        <w:rPr>
          <w:rFonts w:ascii="Times New Roman" w:hAnsi="Times New Roman" w:eastAsia="Arial" w:cs="Times New Roman"/>
          <w:color w:val="222222"/>
          <w:sz w:val="24"/>
          <w:szCs w:val="24"/>
        </w:rPr>
        <w:t xml:space="preserve">onstituição </w:t>
      </w:r>
      <w:r w:rsidRPr="00635BB0" w:rsidR="00AB14EF">
        <w:rPr>
          <w:rFonts w:ascii="Times New Roman" w:hAnsi="Times New Roman" w:eastAsia="Arial" w:cs="Times New Roman"/>
          <w:color w:val="222222"/>
          <w:sz w:val="24"/>
          <w:szCs w:val="24"/>
        </w:rPr>
        <w:t>F</w:t>
      </w:r>
      <w:r w:rsidRPr="00635BB0">
        <w:rPr>
          <w:rFonts w:ascii="Times New Roman" w:hAnsi="Times New Roman" w:eastAsia="Arial" w:cs="Times New Roman"/>
          <w:color w:val="222222"/>
          <w:sz w:val="24"/>
          <w:szCs w:val="24"/>
        </w:rPr>
        <w:t>ederal para que os entes tributantes (União, estados, Distrito Federal e municípios) criem leis que instituam os seus respectivos tributos; tal lei deve identificar o motivo ensejador para o pagamento do tributo, o sujeito ativo e passivo em relação a tal exação</w:t>
      </w:r>
      <w:r w:rsidRPr="00635BB0" w:rsidR="00AB14EF">
        <w:rPr>
          <w:rFonts w:ascii="Times New Roman" w:hAnsi="Times New Roman" w:eastAsia="Arial" w:cs="Times New Roman"/>
          <w:color w:val="222222"/>
          <w:sz w:val="24"/>
          <w:szCs w:val="24"/>
        </w:rPr>
        <w:t xml:space="preserve"> e</w:t>
      </w:r>
      <w:r w:rsidRPr="00635BB0">
        <w:rPr>
          <w:rFonts w:ascii="Times New Roman" w:hAnsi="Times New Roman" w:eastAsia="Arial" w:cs="Times New Roman"/>
          <w:color w:val="222222"/>
          <w:sz w:val="24"/>
          <w:szCs w:val="24"/>
        </w:rPr>
        <w:t xml:space="preserve"> como ela vai incidir com a identificação da forma de calcular a exação. </w:t>
      </w:r>
    </w:p>
    <w:p w:rsidRPr="00635BB0" w:rsidR="54EC3809" w:rsidP="00635BB0" w:rsidRDefault="00AB14EF" w14:paraId="2C35DCC6" w14:textId="77777777">
      <w:pPr>
        <w:spacing w:after="0" w:line="360" w:lineRule="auto"/>
        <w:ind w:firstLine="709"/>
        <w:jc w:val="both"/>
        <w:rPr>
          <w:rFonts w:ascii="Times New Roman" w:hAnsi="Times New Roman" w:eastAsia="Arial" w:cs="Times New Roman"/>
          <w:sz w:val="24"/>
          <w:szCs w:val="24"/>
        </w:rPr>
      </w:pPr>
      <w:r w:rsidRPr="00635BB0">
        <w:rPr>
          <w:rFonts w:ascii="Times New Roman" w:hAnsi="Times New Roman" w:eastAsia="Arial" w:cs="Times New Roman"/>
          <w:color w:val="222222"/>
          <w:sz w:val="24"/>
          <w:szCs w:val="24"/>
        </w:rPr>
        <w:t>A doutrina entende que o</w:t>
      </w:r>
      <w:r w:rsidRPr="00635BB0" w:rsidR="34BCF2CA">
        <w:rPr>
          <w:rFonts w:ascii="Times New Roman" w:hAnsi="Times New Roman" w:eastAsia="Arial" w:cs="Times New Roman"/>
          <w:color w:val="222222"/>
          <w:sz w:val="24"/>
          <w:szCs w:val="24"/>
        </w:rPr>
        <w:t xml:space="preserve"> exercício da competência atribuída aos entes federados é uma opção, não uma coerção. Desta forma, tais entes escolhem, de acordo com suas necessidades econômicas e políticas, como será o exercício de suas competências tributárias.</w:t>
      </w:r>
    </w:p>
    <w:p w:rsidRPr="00635BB0" w:rsidR="54EC3809" w:rsidP="00635BB0" w:rsidRDefault="34BCF2CA" w14:paraId="5702C54C" w14:textId="77777777">
      <w:pPr>
        <w:spacing w:after="0" w:line="360" w:lineRule="auto"/>
        <w:ind w:firstLine="709"/>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 xml:space="preserve">A Constituição Federal estabeleceu limitações ao poder de tributar entregue aos referidos entes e a sua não observância acarreta inconstitucionalidade da lei. Importante observar que princípios constitucionais servem como norte para a criação das leis, eles são um dos limites encontrados pelo legislador, sendo assim, a competência atribuída aos entes não é absoluta, ficando </w:t>
      </w:r>
      <w:r w:rsidRPr="00635BB0" w:rsidR="00AB14EF">
        <w:rPr>
          <w:rFonts w:ascii="Times New Roman" w:hAnsi="Times New Roman" w:eastAsia="Arial" w:cs="Times New Roman"/>
          <w:sz w:val="24"/>
          <w:szCs w:val="24"/>
        </w:rPr>
        <w:t>estes</w:t>
      </w:r>
      <w:r w:rsidRPr="00635BB0">
        <w:rPr>
          <w:rFonts w:ascii="Times New Roman" w:hAnsi="Times New Roman" w:eastAsia="Arial" w:cs="Times New Roman"/>
          <w:sz w:val="24"/>
          <w:szCs w:val="24"/>
        </w:rPr>
        <w:t xml:space="preserve"> sujeitos às normas e princípios estabelecidos pela CF.</w:t>
      </w:r>
    </w:p>
    <w:p w:rsidRPr="00635BB0" w:rsidR="54EC3809" w:rsidP="00635BB0" w:rsidRDefault="54EC3809" w14:paraId="3D27E98F" w14:textId="77777777">
      <w:pPr>
        <w:spacing w:after="0" w:line="360" w:lineRule="auto"/>
        <w:ind w:firstLine="709"/>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De forma abrangente, a competência tributária seria um conjunto de atribuições, dentre elas estão as de instituir, arrecadar, fiscalizar e executar leis tributárias.</w:t>
      </w:r>
    </w:p>
    <w:p w:rsidRPr="00635BB0" w:rsidR="54EC3809" w:rsidP="00635BB0" w:rsidRDefault="5D20E07B" w14:paraId="6E9FC254" w14:textId="77777777">
      <w:pPr>
        <w:spacing w:after="0" w:line="360" w:lineRule="auto"/>
        <w:ind w:firstLine="709"/>
        <w:jc w:val="both"/>
        <w:rPr>
          <w:rFonts w:ascii="Times New Roman" w:hAnsi="Times New Roman" w:eastAsia="Arial" w:cs="Times New Roman"/>
          <w:sz w:val="24"/>
          <w:szCs w:val="24"/>
          <w:highlight w:val="yellow"/>
        </w:rPr>
      </w:pPr>
      <w:r w:rsidRPr="00635BB0">
        <w:rPr>
          <w:rFonts w:ascii="Times New Roman" w:hAnsi="Times New Roman" w:eastAsia="Arial" w:cs="Times New Roman"/>
          <w:sz w:val="24"/>
          <w:szCs w:val="24"/>
        </w:rPr>
        <w:t xml:space="preserve">No Congresso Nacional, já foram apresentados vários projetos de lei complementar a respeito do IGF. Alguns estão aguardando apreciação do plenário da Câmara dos Deputados, </w:t>
      </w:r>
      <w:r w:rsidRPr="00635BB0">
        <w:rPr>
          <w:rFonts w:ascii="Times New Roman" w:hAnsi="Times New Roman" w:eastAsia="Arial" w:cs="Times New Roman"/>
          <w:sz w:val="24"/>
          <w:szCs w:val="24"/>
        </w:rPr>
        <w:lastRenderedPageBreak/>
        <w:t>outros aguardam votação no Senado Federal</w:t>
      </w:r>
      <w:r w:rsidRPr="00635BB0" w:rsidR="00261D0A">
        <w:rPr>
          <w:rFonts w:ascii="Times New Roman" w:hAnsi="Times New Roman" w:eastAsia="Arial" w:cs="Times New Roman"/>
          <w:sz w:val="24"/>
          <w:szCs w:val="24"/>
        </w:rPr>
        <w:t>,</w:t>
      </w:r>
      <w:r w:rsidRPr="00635BB0">
        <w:rPr>
          <w:rFonts w:ascii="Times New Roman" w:hAnsi="Times New Roman" w:eastAsia="Arial" w:cs="Times New Roman"/>
          <w:sz w:val="24"/>
          <w:szCs w:val="24"/>
        </w:rPr>
        <w:t xml:space="preserve"> na Comissão de Assuntos Sociais, onde se arrastam há anos.</w:t>
      </w:r>
    </w:p>
    <w:p w:rsidRPr="00635BB0" w:rsidR="54EC3809" w:rsidP="2681F8BB" w:rsidRDefault="2681F8BB" w14:paraId="0FA21EA7" w14:textId="0AAF226C">
      <w:pPr>
        <w:spacing w:after="0" w:line="360" w:lineRule="auto"/>
        <w:ind w:firstLine="709"/>
        <w:jc w:val="both"/>
        <w:rPr>
          <w:rFonts w:ascii="Times New Roman" w:hAnsi="Times New Roman" w:eastAsia="Arial" w:cs="Times New Roman"/>
          <w:color w:val="FF0000"/>
          <w:sz w:val="24"/>
          <w:szCs w:val="24"/>
        </w:rPr>
      </w:pPr>
      <w:r w:rsidRPr="2681F8BB">
        <w:rPr>
          <w:rFonts w:ascii="Times New Roman" w:hAnsi="Times New Roman" w:eastAsia="Arial" w:cs="Times New Roman"/>
          <w:sz w:val="24"/>
          <w:szCs w:val="24"/>
        </w:rPr>
        <w:t xml:space="preserve">Dentre eles destacam-se: Projeto de Lei Complementar nº 108/89 de autoria de </w:t>
      </w:r>
      <w:hyperlink r:id="rId9">
        <w:r w:rsidRPr="2681F8BB">
          <w:rPr>
            <w:rStyle w:val="Hyperlink"/>
            <w:rFonts w:ascii="Times New Roman" w:hAnsi="Times New Roman" w:eastAsia="Arial" w:cs="Times New Roman"/>
            <w:color w:val="auto"/>
            <w:sz w:val="24"/>
            <w:szCs w:val="24"/>
            <w:u w:val="none"/>
          </w:rPr>
          <w:t>Juarez Marques Batista - PSDB/MS</w:t>
        </w:r>
      </w:hyperlink>
      <w:r w:rsidRPr="2681F8BB">
        <w:rPr>
          <w:rFonts w:ascii="Times New Roman" w:hAnsi="Times New Roman" w:eastAsia="Arial" w:cs="Times New Roman"/>
          <w:sz w:val="24"/>
          <w:szCs w:val="24"/>
        </w:rPr>
        <w:t>; Projeto de Lei de Lei Complementar n° 202/89 de autoria do então deputado Fernando Henrique Cardoso - PMDB/SP; Projeto de Lei Complementar nº 208/89 de autoria de A</w:t>
      </w:r>
      <w:hyperlink r:id="rId10">
        <w:r w:rsidRPr="2681F8BB">
          <w:rPr>
            <w:rStyle w:val="Hyperlink"/>
            <w:rFonts w:ascii="Times New Roman" w:hAnsi="Times New Roman" w:eastAsia="Arial" w:cs="Times New Roman"/>
            <w:color w:val="auto"/>
            <w:sz w:val="24"/>
            <w:szCs w:val="24"/>
            <w:u w:val="none"/>
          </w:rPr>
          <w:t>ntônio Mariz - PMDB/PB</w:t>
        </w:r>
      </w:hyperlink>
      <w:r w:rsidRPr="2681F8BB">
        <w:rPr>
          <w:rFonts w:ascii="Times New Roman" w:hAnsi="Times New Roman" w:eastAsia="Arial" w:cs="Times New Roman"/>
          <w:sz w:val="24"/>
          <w:szCs w:val="24"/>
        </w:rPr>
        <w:t xml:space="preserve">; </w:t>
      </w:r>
      <w:hyperlink r:id="rId11">
        <w:r w:rsidRPr="2681F8BB">
          <w:rPr>
            <w:rStyle w:val="Hyperlink"/>
            <w:rFonts w:ascii="Times New Roman" w:hAnsi="Times New Roman" w:eastAsia="Arial" w:cs="Times New Roman"/>
            <w:color w:val="auto"/>
            <w:sz w:val="24"/>
            <w:szCs w:val="24"/>
            <w:u w:val="none"/>
          </w:rPr>
          <w:t>Projeto de Lei do Senado n° 100</w:t>
        </w:r>
      </w:hyperlink>
      <w:r w:rsidRPr="2681F8BB">
        <w:rPr>
          <w:rFonts w:ascii="Times New Roman" w:hAnsi="Times New Roman" w:eastAsia="Arial" w:cs="Times New Roman"/>
          <w:sz w:val="24"/>
          <w:szCs w:val="24"/>
        </w:rPr>
        <w:t xml:space="preserve">/2008 de autoria de José Nery - PSOL/PA; Projeto de Lei Complementar nº 277/2008 de autoria de Luciana Genro – PSOL/RS, Chico Alencar - PSOL/RJ, </w:t>
      </w:r>
      <w:hyperlink r:id="rId12">
        <w:r w:rsidRPr="2681F8BB">
          <w:rPr>
            <w:rStyle w:val="Hyperlink"/>
            <w:rFonts w:ascii="Times New Roman" w:hAnsi="Times New Roman" w:eastAsia="Arial" w:cs="Times New Roman"/>
            <w:color w:val="auto"/>
            <w:sz w:val="24"/>
            <w:szCs w:val="24"/>
            <w:u w:val="none"/>
          </w:rPr>
          <w:t>Ivan Valente - PSOL/SP</w:t>
        </w:r>
      </w:hyperlink>
      <w:r w:rsidRPr="2681F8BB">
        <w:rPr>
          <w:rFonts w:ascii="Times New Roman" w:hAnsi="Times New Roman" w:eastAsia="Arial" w:cs="Times New Roman"/>
          <w:sz w:val="24"/>
          <w:szCs w:val="24"/>
        </w:rPr>
        <w:t xml:space="preserve">; Projeto de Lei Complementar nº 62/2011 de autoria de </w:t>
      </w:r>
      <w:hyperlink r:id="rId13">
        <w:r w:rsidRPr="2681F8BB">
          <w:rPr>
            <w:rStyle w:val="Hyperlink"/>
            <w:rFonts w:ascii="Times New Roman" w:hAnsi="Times New Roman" w:eastAsia="Arial" w:cs="Times New Roman"/>
            <w:color w:val="auto"/>
            <w:sz w:val="24"/>
            <w:szCs w:val="24"/>
            <w:u w:val="none"/>
          </w:rPr>
          <w:t xml:space="preserve">Cláudio </w:t>
        </w:r>
        <w:proofErr w:type="spellStart"/>
        <w:r w:rsidRPr="2681F8BB">
          <w:rPr>
            <w:rStyle w:val="Hyperlink"/>
            <w:rFonts w:ascii="Times New Roman" w:hAnsi="Times New Roman" w:eastAsia="Arial" w:cs="Times New Roman"/>
            <w:color w:val="auto"/>
            <w:sz w:val="24"/>
            <w:szCs w:val="24"/>
            <w:u w:val="none"/>
          </w:rPr>
          <w:t>Puty</w:t>
        </w:r>
        <w:proofErr w:type="spellEnd"/>
        <w:r w:rsidRPr="2681F8BB">
          <w:rPr>
            <w:rStyle w:val="Hyperlink"/>
            <w:rFonts w:ascii="Times New Roman" w:hAnsi="Times New Roman" w:eastAsia="Arial" w:cs="Times New Roman"/>
            <w:color w:val="auto"/>
            <w:sz w:val="24"/>
            <w:szCs w:val="24"/>
            <w:u w:val="none"/>
          </w:rPr>
          <w:t xml:space="preserve"> - PT/PA</w:t>
        </w:r>
      </w:hyperlink>
      <w:r w:rsidRPr="2681F8BB">
        <w:rPr>
          <w:rFonts w:ascii="Times New Roman" w:hAnsi="Times New Roman" w:eastAsia="Arial" w:cs="Times New Roman"/>
          <w:sz w:val="24"/>
          <w:szCs w:val="24"/>
        </w:rPr>
        <w:t xml:space="preserve">; Projeto de Lei do Senado n° 534/2011 de autoria de Antônio Carlos Valadares - PSB/SE; Projeto de Lei Complementar N.º 130/2012 de autoria de </w:t>
      </w:r>
      <w:hyperlink r:id="rId14">
        <w:r w:rsidRPr="2681F8BB">
          <w:rPr>
            <w:rStyle w:val="Hyperlink"/>
            <w:rFonts w:ascii="Times New Roman" w:hAnsi="Times New Roman" w:eastAsia="Arial" w:cs="Times New Roman"/>
            <w:color w:val="auto"/>
            <w:sz w:val="24"/>
            <w:szCs w:val="24"/>
            <w:u w:val="none"/>
          </w:rPr>
          <w:t xml:space="preserve">Paulo Teixeira - PT/SP </w:t>
        </w:r>
      </w:hyperlink>
      <w:r w:rsidRPr="2681F8BB">
        <w:rPr>
          <w:rFonts w:ascii="Times New Roman" w:hAnsi="Times New Roman" w:eastAsia="Arial" w:cs="Times New Roman"/>
          <w:sz w:val="24"/>
          <w:szCs w:val="24"/>
        </w:rPr>
        <w:t xml:space="preserve">,  </w:t>
      </w:r>
      <w:hyperlink r:id="rId15">
        <w:r w:rsidRPr="2681F8BB">
          <w:rPr>
            <w:rStyle w:val="Hyperlink"/>
            <w:rFonts w:ascii="Times New Roman" w:hAnsi="Times New Roman" w:eastAsia="Arial" w:cs="Times New Roman"/>
            <w:color w:val="auto"/>
            <w:sz w:val="24"/>
            <w:szCs w:val="24"/>
            <w:u w:val="none"/>
          </w:rPr>
          <w:t xml:space="preserve">Jilmar </w:t>
        </w:r>
        <w:proofErr w:type="spellStart"/>
        <w:r w:rsidRPr="2681F8BB">
          <w:rPr>
            <w:rStyle w:val="Hyperlink"/>
            <w:rFonts w:ascii="Times New Roman" w:hAnsi="Times New Roman" w:eastAsia="Arial" w:cs="Times New Roman"/>
            <w:color w:val="auto"/>
            <w:sz w:val="24"/>
            <w:szCs w:val="24"/>
            <w:u w:val="none"/>
          </w:rPr>
          <w:t>Tatto</w:t>
        </w:r>
        <w:proofErr w:type="spellEnd"/>
        <w:r w:rsidRPr="2681F8BB">
          <w:rPr>
            <w:rStyle w:val="Hyperlink"/>
            <w:rFonts w:ascii="Times New Roman" w:hAnsi="Times New Roman" w:eastAsia="Arial" w:cs="Times New Roman"/>
            <w:color w:val="auto"/>
            <w:sz w:val="24"/>
            <w:szCs w:val="24"/>
            <w:u w:val="none"/>
          </w:rPr>
          <w:t xml:space="preserve"> - PT/SP </w:t>
        </w:r>
      </w:hyperlink>
      <w:r w:rsidRPr="2681F8BB">
        <w:rPr>
          <w:rFonts w:ascii="Times New Roman" w:hAnsi="Times New Roman" w:eastAsia="Arial" w:cs="Times New Roman"/>
          <w:sz w:val="24"/>
          <w:szCs w:val="24"/>
        </w:rPr>
        <w:t xml:space="preserve">,  </w:t>
      </w:r>
      <w:hyperlink r:id="rId16">
        <w:r w:rsidRPr="2681F8BB">
          <w:rPr>
            <w:rStyle w:val="Hyperlink"/>
            <w:rFonts w:ascii="Times New Roman" w:hAnsi="Times New Roman" w:eastAsia="Arial" w:cs="Times New Roman"/>
            <w:color w:val="auto"/>
            <w:sz w:val="24"/>
            <w:szCs w:val="24"/>
            <w:u w:val="none"/>
          </w:rPr>
          <w:t>Amauri Teixeira - PT/BA</w:t>
        </w:r>
      </w:hyperlink>
      <w:r w:rsidRPr="2681F8BB">
        <w:rPr>
          <w:rFonts w:ascii="Times New Roman" w:hAnsi="Times New Roman" w:eastAsia="Arial" w:cs="Times New Roman"/>
          <w:sz w:val="24"/>
          <w:szCs w:val="24"/>
        </w:rPr>
        <w:t xml:space="preserve">; Projeto de Lei Complementar nº 11/2015 de autoria de </w:t>
      </w:r>
      <w:hyperlink r:id="rId17">
        <w:r w:rsidRPr="2681F8BB">
          <w:rPr>
            <w:rStyle w:val="Hyperlink"/>
            <w:rFonts w:ascii="Times New Roman" w:hAnsi="Times New Roman" w:eastAsia="Arial" w:cs="Times New Roman"/>
            <w:color w:val="auto"/>
            <w:sz w:val="24"/>
            <w:szCs w:val="24"/>
            <w:u w:val="none"/>
          </w:rPr>
          <w:t>Valmir Assunção - PT/BA</w:t>
        </w:r>
      </w:hyperlink>
      <w:r w:rsidRPr="2681F8BB">
        <w:rPr>
          <w:rFonts w:ascii="Times New Roman" w:hAnsi="Times New Roman" w:eastAsia="Arial" w:cs="Times New Roman"/>
          <w:sz w:val="24"/>
          <w:szCs w:val="24"/>
        </w:rPr>
        <w:t xml:space="preserve">; Projeto de Lei do Senado n° 315/2015 de autoria de Paulo Paim - PT/RS; Projeto de Lei Complementar nº 324/2016 de autoria de Flavinho - PSB/SP, </w:t>
      </w:r>
      <w:proofErr w:type="spellStart"/>
      <w:r w:rsidRPr="2681F8BB">
        <w:rPr>
          <w:rFonts w:ascii="Times New Roman" w:hAnsi="Times New Roman" w:eastAsia="Arial" w:cs="Times New Roman"/>
          <w:sz w:val="24"/>
          <w:szCs w:val="24"/>
        </w:rPr>
        <w:t>Givaldo</w:t>
      </w:r>
      <w:proofErr w:type="spellEnd"/>
      <w:r w:rsidRPr="2681F8BB">
        <w:rPr>
          <w:rFonts w:ascii="Times New Roman" w:hAnsi="Times New Roman" w:eastAsia="Arial" w:cs="Times New Roman"/>
          <w:sz w:val="24"/>
          <w:szCs w:val="24"/>
        </w:rPr>
        <w:t xml:space="preserve"> Carimbão - PHS/AL e  </w:t>
      </w:r>
      <w:hyperlink r:id="rId18">
        <w:r w:rsidRPr="2681F8BB">
          <w:rPr>
            <w:rStyle w:val="Hyperlink"/>
            <w:rFonts w:ascii="Times New Roman" w:hAnsi="Times New Roman" w:eastAsia="Arial" w:cs="Times New Roman"/>
            <w:color w:val="auto"/>
            <w:sz w:val="24"/>
            <w:szCs w:val="24"/>
            <w:u w:val="none"/>
          </w:rPr>
          <w:t xml:space="preserve">Joaquim Passarinho </w:t>
        </w:r>
        <w:proofErr w:type="gramStart"/>
        <w:r w:rsidRPr="2681F8BB">
          <w:rPr>
            <w:rStyle w:val="Hyperlink"/>
            <w:rFonts w:ascii="Times New Roman" w:hAnsi="Times New Roman" w:eastAsia="Arial" w:cs="Times New Roman"/>
            <w:color w:val="auto"/>
            <w:sz w:val="24"/>
            <w:szCs w:val="24"/>
            <w:u w:val="none"/>
          </w:rPr>
          <w:t>-</w:t>
        </w:r>
        <w:proofErr w:type="gramEnd"/>
        <w:r w:rsidRPr="2681F8BB">
          <w:rPr>
            <w:rStyle w:val="Hyperlink"/>
            <w:rFonts w:ascii="Times New Roman" w:hAnsi="Times New Roman" w:eastAsia="Arial" w:cs="Times New Roman"/>
            <w:color w:val="auto"/>
            <w:sz w:val="24"/>
            <w:szCs w:val="24"/>
            <w:u w:val="none"/>
          </w:rPr>
          <w:t xml:space="preserve"> PSD/PA</w:t>
        </w:r>
      </w:hyperlink>
      <w:r w:rsidRPr="2681F8BB">
        <w:rPr>
          <w:rFonts w:ascii="Times New Roman" w:hAnsi="Times New Roman" w:eastAsia="Arial" w:cs="Times New Roman"/>
          <w:sz w:val="24"/>
          <w:szCs w:val="24"/>
        </w:rPr>
        <w:t>; Projeto de Lei do Senado n° 139/2017 de autoria de Vanessa Grazziotin - PCdoB/AM.</w:t>
      </w:r>
    </w:p>
    <w:p w:rsidRPr="00635BB0" w:rsidR="54EC3809" w:rsidP="00635BB0" w:rsidRDefault="49583272" w14:paraId="6B4A7EF2" w14:textId="77777777">
      <w:pPr>
        <w:spacing w:after="0" w:line="360" w:lineRule="auto"/>
        <w:ind w:firstLine="709"/>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 xml:space="preserve">Como visto, são diversos os projetos de lei para a criação do referido imposto, desde 1989, até os dias atuais, o que demonstra o desinteresse dos congressistas para regulamentar o tributo em estudo, no país. </w:t>
      </w:r>
    </w:p>
    <w:p w:rsidRPr="00635BB0" w:rsidR="54EC3809" w:rsidP="00635BB0" w:rsidRDefault="54EC3809" w14:paraId="4C8ACDAC" w14:textId="77777777">
      <w:pPr>
        <w:spacing w:after="0" w:line="360" w:lineRule="auto"/>
        <w:ind w:firstLine="709"/>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 xml:space="preserve">O presente trabalho </w:t>
      </w:r>
      <w:r w:rsidRPr="00635BB0" w:rsidR="00AB14EF">
        <w:rPr>
          <w:rFonts w:ascii="Times New Roman" w:hAnsi="Times New Roman" w:eastAsia="Arial" w:cs="Times New Roman"/>
          <w:sz w:val="24"/>
          <w:szCs w:val="24"/>
        </w:rPr>
        <w:t xml:space="preserve">tem </w:t>
      </w:r>
      <w:r w:rsidRPr="00635BB0">
        <w:rPr>
          <w:rFonts w:ascii="Times New Roman" w:hAnsi="Times New Roman" w:eastAsia="Arial" w:cs="Times New Roman"/>
          <w:sz w:val="24"/>
          <w:szCs w:val="24"/>
        </w:rPr>
        <w:t xml:space="preserve">relevância acadêmica e social, posto que </w:t>
      </w:r>
      <w:proofErr w:type="gramStart"/>
      <w:r w:rsidRPr="00635BB0">
        <w:rPr>
          <w:rFonts w:ascii="Times New Roman" w:hAnsi="Times New Roman" w:eastAsia="Arial" w:cs="Times New Roman"/>
          <w:sz w:val="24"/>
          <w:szCs w:val="24"/>
        </w:rPr>
        <w:t>intenta</w:t>
      </w:r>
      <w:proofErr w:type="gramEnd"/>
      <w:r w:rsidRPr="00635BB0">
        <w:rPr>
          <w:rFonts w:ascii="Times New Roman" w:hAnsi="Times New Roman" w:eastAsia="Arial" w:cs="Times New Roman"/>
          <w:sz w:val="24"/>
          <w:szCs w:val="24"/>
        </w:rPr>
        <w:t xml:space="preserve"> explicar e demonstrar posicionamentos a favor e contra a regulamentação do IGF no Brasil, especialmente a partir da análise dos projetos de lei acima referidos. </w:t>
      </w:r>
    </w:p>
    <w:p w:rsidRPr="00635BB0" w:rsidR="54EC3809" w:rsidP="2681F8BB" w:rsidRDefault="2681F8BB" w14:paraId="123DB327" w14:textId="110447AD">
      <w:pPr>
        <w:spacing w:after="0" w:line="360" w:lineRule="auto"/>
        <w:ind w:firstLine="709"/>
        <w:jc w:val="both"/>
        <w:rPr>
          <w:rFonts w:ascii="Times New Roman" w:hAnsi="Times New Roman" w:eastAsia="Arial" w:cs="Times New Roman"/>
          <w:sz w:val="24"/>
          <w:szCs w:val="24"/>
        </w:rPr>
      </w:pPr>
      <w:r w:rsidRPr="2681F8BB">
        <w:rPr>
          <w:rFonts w:ascii="Times New Roman" w:hAnsi="Times New Roman" w:eastAsia="Arial" w:cs="Times New Roman"/>
          <w:sz w:val="24"/>
          <w:szCs w:val="24"/>
        </w:rPr>
        <w:t xml:space="preserve">Há doutrinadores que defendem a criação de lei complementar, instituindo o imposto e afirmam se tratar de um tributo que, embora não resolva todos os problemas arrecadatórios do país, seria uma maneira de se fazer justiça tributária de forma latente, já que atenderia ao Princípio da Capacidade Contributiva, segundo o qual, de maneira geral, quem tem mais condições de contribuir, deve pagar mais tributos e quem tem menos seria menos tributado. </w:t>
      </w:r>
    </w:p>
    <w:p w:rsidRPr="00635BB0" w:rsidR="54EC3809" w:rsidP="00635BB0" w:rsidRDefault="40AA0128" w14:paraId="751774EC" w14:textId="77777777">
      <w:pPr>
        <w:spacing w:after="0" w:line="360" w:lineRule="auto"/>
        <w:ind w:firstLine="709"/>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Os argumentos contra o imposto</w:t>
      </w:r>
      <w:r w:rsidRPr="00635BB0" w:rsidR="00AB14EF">
        <w:rPr>
          <w:rFonts w:ascii="Times New Roman" w:hAnsi="Times New Roman" w:eastAsia="Arial" w:cs="Times New Roman"/>
          <w:sz w:val="24"/>
          <w:szCs w:val="24"/>
        </w:rPr>
        <w:t>, por sua vez,</w:t>
      </w:r>
      <w:r w:rsidRPr="00635BB0">
        <w:rPr>
          <w:rFonts w:ascii="Times New Roman" w:hAnsi="Times New Roman" w:eastAsia="Arial" w:cs="Times New Roman"/>
          <w:sz w:val="24"/>
          <w:szCs w:val="24"/>
        </w:rPr>
        <w:t xml:space="preserve"> são no sentido de entender que, de certa forma, ele estimularia a evasão fiscal e afugentaria investimentos do país. A</w:t>
      </w:r>
      <w:r w:rsidRPr="00635BB0" w:rsidR="00AB14EF">
        <w:rPr>
          <w:rFonts w:ascii="Times New Roman" w:hAnsi="Times New Roman" w:eastAsia="Arial" w:cs="Times New Roman"/>
          <w:sz w:val="24"/>
          <w:szCs w:val="24"/>
        </w:rPr>
        <w:t xml:space="preserve">demais, a incidência tributária sobre o patrimônio de </w:t>
      </w:r>
      <w:r w:rsidRPr="00635BB0">
        <w:rPr>
          <w:rFonts w:ascii="Times New Roman" w:hAnsi="Times New Roman" w:eastAsia="Arial" w:cs="Times New Roman"/>
          <w:sz w:val="24"/>
          <w:szCs w:val="24"/>
        </w:rPr>
        <w:t xml:space="preserve">grandes empresas e </w:t>
      </w:r>
      <w:r w:rsidRPr="00635BB0" w:rsidR="00AB14EF">
        <w:rPr>
          <w:rFonts w:ascii="Times New Roman" w:hAnsi="Times New Roman" w:eastAsia="Arial" w:cs="Times New Roman"/>
          <w:sz w:val="24"/>
          <w:szCs w:val="24"/>
        </w:rPr>
        <w:t xml:space="preserve">pessoas naturais abastadas financeiramente já se dá com </w:t>
      </w:r>
      <w:r w:rsidRPr="00635BB0">
        <w:rPr>
          <w:rFonts w:ascii="Times New Roman" w:hAnsi="Times New Roman" w:eastAsia="Arial" w:cs="Times New Roman"/>
          <w:sz w:val="24"/>
          <w:szCs w:val="24"/>
        </w:rPr>
        <w:t>o Imposto de Renda</w:t>
      </w:r>
      <w:r w:rsidRPr="00635BB0" w:rsidR="00AB14EF">
        <w:rPr>
          <w:rFonts w:ascii="Times New Roman" w:hAnsi="Times New Roman" w:eastAsia="Arial" w:cs="Times New Roman"/>
          <w:sz w:val="24"/>
          <w:szCs w:val="24"/>
        </w:rPr>
        <w:t xml:space="preserve"> (IR); sendo assim</w:t>
      </w:r>
      <w:r w:rsidRPr="00635BB0">
        <w:rPr>
          <w:rFonts w:ascii="Times New Roman" w:hAnsi="Times New Roman" w:eastAsia="Arial" w:cs="Times New Roman"/>
          <w:sz w:val="24"/>
          <w:szCs w:val="24"/>
        </w:rPr>
        <w:t xml:space="preserve"> haveria a possibilidade de efeito confiscatório do tributo, entrando em atrito com o </w:t>
      </w:r>
      <w:r w:rsidRPr="00635BB0" w:rsidR="00AB14EF">
        <w:rPr>
          <w:rFonts w:ascii="Times New Roman" w:hAnsi="Times New Roman" w:eastAsia="Arial" w:cs="Times New Roman"/>
          <w:sz w:val="24"/>
          <w:szCs w:val="24"/>
        </w:rPr>
        <w:t>P</w:t>
      </w:r>
      <w:r w:rsidRPr="00635BB0">
        <w:rPr>
          <w:rFonts w:ascii="Times New Roman" w:hAnsi="Times New Roman" w:eastAsia="Arial" w:cs="Times New Roman"/>
          <w:sz w:val="24"/>
          <w:szCs w:val="24"/>
        </w:rPr>
        <w:t xml:space="preserve">rincípio da </w:t>
      </w:r>
      <w:r w:rsidRPr="00635BB0" w:rsidR="00AB14EF">
        <w:rPr>
          <w:rFonts w:ascii="Times New Roman" w:hAnsi="Times New Roman" w:eastAsia="Arial" w:cs="Times New Roman"/>
          <w:sz w:val="24"/>
          <w:szCs w:val="24"/>
        </w:rPr>
        <w:t>V</w:t>
      </w:r>
      <w:r w:rsidRPr="00635BB0">
        <w:rPr>
          <w:rFonts w:ascii="Times New Roman" w:hAnsi="Times New Roman" w:eastAsia="Arial" w:cs="Times New Roman"/>
          <w:sz w:val="24"/>
          <w:szCs w:val="24"/>
        </w:rPr>
        <w:t xml:space="preserve">edação ao </w:t>
      </w:r>
      <w:r w:rsidRPr="00635BB0" w:rsidR="00AB14EF">
        <w:rPr>
          <w:rFonts w:ascii="Times New Roman" w:hAnsi="Times New Roman" w:eastAsia="Arial" w:cs="Times New Roman"/>
          <w:sz w:val="24"/>
          <w:szCs w:val="24"/>
        </w:rPr>
        <w:t>C</w:t>
      </w:r>
      <w:r w:rsidRPr="00635BB0">
        <w:rPr>
          <w:rFonts w:ascii="Times New Roman" w:hAnsi="Times New Roman" w:eastAsia="Arial" w:cs="Times New Roman"/>
          <w:sz w:val="24"/>
          <w:szCs w:val="24"/>
        </w:rPr>
        <w:t>onfisco.</w:t>
      </w:r>
    </w:p>
    <w:p w:rsidRPr="00635BB0" w:rsidR="00040D7D" w:rsidP="00635BB0" w:rsidRDefault="00040D7D" w14:paraId="54CD245A" w14:textId="77777777">
      <w:pPr>
        <w:pStyle w:val="PargrafodaLista"/>
        <w:spacing w:after="0" w:line="360" w:lineRule="auto"/>
        <w:ind w:left="0" w:right="-1"/>
        <w:jc w:val="both"/>
        <w:rPr>
          <w:rFonts w:ascii="Times New Roman" w:hAnsi="Times New Roman"/>
          <w:sz w:val="24"/>
          <w:szCs w:val="24"/>
        </w:rPr>
      </w:pPr>
    </w:p>
    <w:p w:rsidRPr="00635BB0" w:rsidR="001224C7" w:rsidP="00635BB0" w:rsidRDefault="00B06748" w14:paraId="701CF1A0" w14:textId="77777777">
      <w:pPr>
        <w:spacing w:after="0" w:line="360" w:lineRule="auto"/>
        <w:jc w:val="both"/>
        <w:rPr>
          <w:rFonts w:ascii="Times New Roman" w:hAnsi="Times New Roman" w:eastAsia="Arial" w:cs="Times New Roman"/>
          <w:b/>
          <w:sz w:val="24"/>
          <w:szCs w:val="24"/>
        </w:rPr>
      </w:pPr>
      <w:proofErr w:type="gramStart"/>
      <w:r>
        <w:rPr>
          <w:rFonts w:ascii="Times New Roman" w:hAnsi="Times New Roman" w:eastAsia="Arial" w:cs="Times New Roman"/>
          <w:b/>
          <w:sz w:val="24"/>
          <w:szCs w:val="24"/>
        </w:rPr>
        <w:t>2</w:t>
      </w:r>
      <w:proofErr w:type="gramEnd"/>
      <w:r w:rsidR="00A7766B">
        <w:rPr>
          <w:rFonts w:ascii="Times New Roman" w:hAnsi="Times New Roman" w:eastAsia="Arial" w:cs="Times New Roman"/>
          <w:b/>
          <w:sz w:val="24"/>
          <w:szCs w:val="24"/>
        </w:rPr>
        <w:t xml:space="preserve"> </w:t>
      </w:r>
      <w:r w:rsidR="00635BB0">
        <w:rPr>
          <w:rFonts w:ascii="Times New Roman" w:hAnsi="Times New Roman" w:eastAsia="Arial" w:cs="Times New Roman"/>
          <w:b/>
          <w:sz w:val="24"/>
          <w:szCs w:val="24"/>
        </w:rPr>
        <w:t xml:space="preserve">IGF: UM TRIBUTO DE COMPETÊNCIA FEDERAL, </w:t>
      </w:r>
      <w:r w:rsidR="008A3C0B">
        <w:rPr>
          <w:rFonts w:ascii="Times New Roman" w:hAnsi="Times New Roman" w:eastAsia="Arial" w:cs="Times New Roman"/>
          <w:b/>
          <w:sz w:val="24"/>
          <w:szCs w:val="24"/>
        </w:rPr>
        <w:t xml:space="preserve">UMA </w:t>
      </w:r>
      <w:r w:rsidR="00635BB0">
        <w:rPr>
          <w:rFonts w:ascii="Times New Roman" w:hAnsi="Times New Roman" w:eastAsia="Arial" w:cs="Times New Roman"/>
          <w:b/>
          <w:sz w:val="24"/>
          <w:szCs w:val="24"/>
        </w:rPr>
        <w:t>ANÁLISE DO (NÃO EXERCÍCIO DA COMPETÊNCIA TRIBUTÁRIA DA UNIÃO</w:t>
      </w:r>
    </w:p>
    <w:p w:rsidRPr="00635BB0" w:rsidR="00F10C7C" w:rsidP="00635BB0" w:rsidRDefault="00F10C7C" w14:paraId="1231BE67" w14:textId="77777777">
      <w:pPr>
        <w:spacing w:after="0" w:line="360" w:lineRule="auto"/>
        <w:jc w:val="both"/>
        <w:rPr>
          <w:rFonts w:ascii="Times New Roman" w:hAnsi="Times New Roman" w:eastAsia="Arial" w:cs="Times New Roman"/>
          <w:sz w:val="24"/>
          <w:szCs w:val="24"/>
        </w:rPr>
      </w:pPr>
    </w:p>
    <w:p w:rsidRPr="00635BB0" w:rsidR="001224C7" w:rsidP="00635BB0" w:rsidRDefault="49583272" w14:paraId="10E41773" w14:textId="77777777">
      <w:pPr>
        <w:spacing w:after="0" w:line="360" w:lineRule="auto"/>
        <w:ind w:firstLine="709"/>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 xml:space="preserve">A competência tributária para Eduardo </w:t>
      </w:r>
      <w:proofErr w:type="spellStart"/>
      <w:r w:rsidRPr="00635BB0">
        <w:rPr>
          <w:rFonts w:ascii="Times New Roman" w:hAnsi="Times New Roman" w:eastAsia="Arial" w:cs="Times New Roman"/>
          <w:sz w:val="24"/>
          <w:szCs w:val="24"/>
        </w:rPr>
        <w:t>Sabbag</w:t>
      </w:r>
      <w:proofErr w:type="spellEnd"/>
      <w:r w:rsidRPr="00635BB0">
        <w:rPr>
          <w:rFonts w:ascii="Times New Roman" w:hAnsi="Times New Roman" w:eastAsia="Arial" w:cs="Times New Roman"/>
          <w:sz w:val="24"/>
          <w:szCs w:val="24"/>
        </w:rPr>
        <w:t xml:space="preserve"> (2014): </w:t>
      </w:r>
    </w:p>
    <w:p w:rsidRPr="00635BB0" w:rsidR="001224C7" w:rsidP="00635BB0" w:rsidRDefault="5D20E07B" w14:paraId="7FED25FB" w14:textId="77777777">
      <w:pPr>
        <w:spacing w:after="0" w:line="240" w:lineRule="auto"/>
        <w:ind w:left="2126"/>
        <w:jc w:val="both"/>
        <w:rPr>
          <w:rFonts w:ascii="Times New Roman" w:hAnsi="Times New Roman" w:eastAsia="Arial" w:cs="Times New Roman"/>
        </w:rPr>
      </w:pPr>
      <w:r w:rsidRPr="00635BB0">
        <w:rPr>
          <w:rFonts w:ascii="Times New Roman" w:hAnsi="Times New Roman" w:eastAsia="Arial" w:cs="Times New Roman"/>
        </w:rPr>
        <w:t>É a habilidade privativa e constitucionalmente atribuída ao ente político para que este, com base na lei, proceda à instituição da exação tributária.</w:t>
      </w:r>
    </w:p>
    <w:p w:rsidRPr="00635BB0" w:rsidR="001224C7" w:rsidP="00635BB0" w:rsidRDefault="5D20E07B" w14:paraId="52007CB9" w14:textId="77777777">
      <w:pPr>
        <w:spacing w:after="0" w:line="240" w:lineRule="auto"/>
        <w:ind w:left="2126"/>
        <w:jc w:val="both"/>
        <w:rPr>
          <w:rFonts w:ascii="Times New Roman" w:hAnsi="Times New Roman" w:eastAsia="Arial" w:cs="Times New Roman"/>
        </w:rPr>
      </w:pPr>
      <w:r w:rsidRPr="00635BB0">
        <w:rPr>
          <w:rFonts w:ascii="Times New Roman" w:hAnsi="Times New Roman" w:eastAsia="Arial" w:cs="Times New Roman"/>
        </w:rPr>
        <w:t xml:space="preserve">Em outras palavras </w:t>
      </w:r>
      <w:proofErr w:type="gramStart"/>
      <w:r w:rsidRPr="00635BB0">
        <w:rPr>
          <w:rFonts w:ascii="Times New Roman" w:hAnsi="Times New Roman" w:eastAsia="Arial" w:cs="Times New Roman"/>
        </w:rPr>
        <w:t>“competência tributária é a aptidão para criar tributos.</w:t>
      </w:r>
      <w:proofErr w:type="gramEnd"/>
      <w:r w:rsidRPr="00635BB0">
        <w:rPr>
          <w:rFonts w:ascii="Times New Roman" w:hAnsi="Times New Roman" w:eastAsia="Arial" w:cs="Times New Roman"/>
        </w:rPr>
        <w:t xml:space="preserve"> (...) O poder de criar tributos é repartido entre os vários entes políticos de modo que cada um tem competência para impor prestações tributárias, dentro da esfera que lhe é assinalada pela Constituição. (SABBAG, 2014)</w:t>
      </w:r>
    </w:p>
    <w:p w:rsidRPr="00635BB0" w:rsidR="00EC3E76" w:rsidP="00635BB0" w:rsidRDefault="00EC3E76" w14:paraId="36FEB5B0" w14:textId="77777777">
      <w:pPr>
        <w:spacing w:after="0" w:line="360" w:lineRule="auto"/>
        <w:ind w:firstLine="709"/>
        <w:jc w:val="both"/>
        <w:rPr>
          <w:rFonts w:ascii="Times New Roman" w:hAnsi="Times New Roman" w:eastAsia="Arial" w:cs="Times New Roman"/>
          <w:sz w:val="24"/>
          <w:szCs w:val="24"/>
        </w:rPr>
      </w:pPr>
    </w:p>
    <w:p w:rsidRPr="00635BB0" w:rsidR="001224C7" w:rsidP="00635BB0" w:rsidRDefault="5D20E07B" w14:paraId="4F3D81E0" w14:textId="77777777">
      <w:pPr>
        <w:spacing w:after="0" w:line="360" w:lineRule="auto"/>
        <w:ind w:firstLine="709"/>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Ao tratar, pois, da competência tributária da União, fala-se da competência que é outorgada pela Constituição Federal a tal ente para criar, alterar e extinguir seus respectivos tributos.</w:t>
      </w:r>
    </w:p>
    <w:p w:rsidRPr="00635BB0" w:rsidR="008E0F47" w:rsidP="00635BB0" w:rsidRDefault="54EC3809" w14:paraId="447B5568" w14:textId="77777777">
      <w:pPr>
        <w:spacing w:after="0" w:line="360" w:lineRule="auto"/>
        <w:ind w:firstLine="709"/>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Faz-se necessário comentar brevemente sobre as espécies de competência tributária, quais são: privativa, comum, residual, extraordinária, exclusiva e cumulativa.</w:t>
      </w:r>
    </w:p>
    <w:p w:rsidRPr="00635BB0" w:rsidR="00602F4F" w:rsidP="00635BB0" w:rsidRDefault="34BCF2CA" w14:paraId="11D90D04" w14:textId="77777777">
      <w:pPr>
        <w:spacing w:after="0" w:line="360" w:lineRule="auto"/>
        <w:ind w:firstLine="709"/>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A competência privativa é aquela que o</w:t>
      </w:r>
      <w:r w:rsidRPr="00635BB0" w:rsidR="00EC3E76">
        <w:rPr>
          <w:rFonts w:ascii="Times New Roman" w:hAnsi="Times New Roman" w:eastAsia="Arial" w:cs="Times New Roman"/>
          <w:sz w:val="24"/>
          <w:szCs w:val="24"/>
        </w:rPr>
        <w:t>s</w:t>
      </w:r>
      <w:r w:rsidRPr="00635BB0">
        <w:rPr>
          <w:rFonts w:ascii="Times New Roman" w:hAnsi="Times New Roman" w:eastAsia="Arial" w:cs="Times New Roman"/>
          <w:sz w:val="24"/>
          <w:szCs w:val="24"/>
        </w:rPr>
        <w:t xml:space="preserve"> ente</w:t>
      </w:r>
      <w:r w:rsidRPr="00635BB0" w:rsidR="00EC3E76">
        <w:rPr>
          <w:rFonts w:ascii="Times New Roman" w:hAnsi="Times New Roman" w:eastAsia="Arial" w:cs="Times New Roman"/>
          <w:sz w:val="24"/>
          <w:szCs w:val="24"/>
        </w:rPr>
        <w:t>s</w:t>
      </w:r>
      <w:r w:rsidRPr="00635BB0">
        <w:rPr>
          <w:rFonts w:ascii="Times New Roman" w:hAnsi="Times New Roman" w:eastAsia="Arial" w:cs="Times New Roman"/>
          <w:sz w:val="24"/>
          <w:szCs w:val="24"/>
        </w:rPr>
        <w:t xml:space="preserve"> federativo</w:t>
      </w:r>
      <w:r w:rsidRPr="00635BB0" w:rsidR="00EC3E76">
        <w:rPr>
          <w:rFonts w:ascii="Times New Roman" w:hAnsi="Times New Roman" w:eastAsia="Arial" w:cs="Times New Roman"/>
          <w:sz w:val="24"/>
          <w:szCs w:val="24"/>
        </w:rPr>
        <w:t>s</w:t>
      </w:r>
      <w:r w:rsidRPr="00635BB0">
        <w:rPr>
          <w:rFonts w:ascii="Times New Roman" w:hAnsi="Times New Roman" w:eastAsia="Arial" w:cs="Times New Roman"/>
          <w:sz w:val="24"/>
          <w:szCs w:val="24"/>
        </w:rPr>
        <w:t xml:space="preserve"> recebe</w:t>
      </w:r>
      <w:r w:rsidRPr="00635BB0" w:rsidR="00EC3E76">
        <w:rPr>
          <w:rFonts w:ascii="Times New Roman" w:hAnsi="Times New Roman" w:eastAsia="Arial" w:cs="Times New Roman"/>
          <w:sz w:val="24"/>
          <w:szCs w:val="24"/>
        </w:rPr>
        <w:t>ram</w:t>
      </w:r>
      <w:r w:rsidRPr="00635BB0">
        <w:rPr>
          <w:rFonts w:ascii="Times New Roman" w:hAnsi="Times New Roman" w:eastAsia="Arial" w:cs="Times New Roman"/>
          <w:sz w:val="24"/>
          <w:szCs w:val="24"/>
        </w:rPr>
        <w:t xml:space="preserve"> da Constituição</w:t>
      </w:r>
      <w:r w:rsidRPr="00635BB0" w:rsidR="00EC3E76">
        <w:rPr>
          <w:rFonts w:ascii="Times New Roman" w:hAnsi="Times New Roman" w:eastAsia="Arial" w:cs="Times New Roman"/>
          <w:sz w:val="24"/>
          <w:szCs w:val="24"/>
        </w:rPr>
        <w:t xml:space="preserve"> para </w:t>
      </w:r>
      <w:r w:rsidRPr="00635BB0">
        <w:rPr>
          <w:rFonts w:ascii="Times New Roman" w:hAnsi="Times New Roman" w:eastAsia="Arial" w:cs="Times New Roman"/>
          <w:sz w:val="24"/>
          <w:szCs w:val="24"/>
        </w:rPr>
        <w:t>criar impostos. No caso, cada um dos entes tributantes tem competência para cria</w:t>
      </w:r>
      <w:r w:rsidRPr="00635BB0" w:rsidR="00EC3E76">
        <w:rPr>
          <w:rFonts w:ascii="Times New Roman" w:hAnsi="Times New Roman" w:eastAsia="Arial" w:cs="Times New Roman"/>
          <w:sz w:val="24"/>
          <w:szCs w:val="24"/>
        </w:rPr>
        <w:t>r</w:t>
      </w:r>
      <w:r w:rsidRPr="00635BB0">
        <w:rPr>
          <w:rFonts w:ascii="Times New Roman" w:hAnsi="Times New Roman" w:eastAsia="Arial" w:cs="Times New Roman"/>
          <w:sz w:val="24"/>
          <w:szCs w:val="24"/>
        </w:rPr>
        <w:t xml:space="preserve"> seus respectivos impostos, os impostos federais estão autorizados no artigo 153 da CF, os estaduais no art. 155 e os municipais derivam do art. 156 da CF.</w:t>
      </w:r>
    </w:p>
    <w:p w:rsidRPr="00635BB0" w:rsidR="00602F4F" w:rsidP="00635BB0" w:rsidRDefault="40AA0128" w14:paraId="39A739BA" w14:textId="77777777">
      <w:pPr>
        <w:spacing w:after="0" w:line="360" w:lineRule="auto"/>
        <w:ind w:firstLine="709"/>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 xml:space="preserve">A competência é comum quando União, Estados e Municípios podem instituir os mesmos tributos, a exemplo das taxas e contribuições de melhoria. </w:t>
      </w:r>
    </w:p>
    <w:p w:rsidRPr="00635BB0" w:rsidR="00602F4F" w:rsidP="00635BB0" w:rsidRDefault="34BCF2CA" w14:paraId="43279EFF" w14:textId="77777777">
      <w:pPr>
        <w:spacing w:after="0" w:line="360" w:lineRule="auto"/>
        <w:ind w:firstLine="709"/>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 xml:space="preserve">É residual aquela competência dada exclusivamente à União para criar tributos que não estão previstos na Constituição, especificamente impostos e contribuições sociais (contribuições para custeio da Seguridade Social) 154, I e 195, § 4º da CF. </w:t>
      </w:r>
    </w:p>
    <w:p w:rsidRPr="00635BB0" w:rsidR="00602F4F" w:rsidP="2681F8BB" w:rsidRDefault="2681F8BB" w14:paraId="12E80BDC" w14:textId="6AF4139A">
      <w:pPr>
        <w:spacing w:after="0" w:line="360" w:lineRule="auto"/>
        <w:ind w:firstLine="709"/>
        <w:jc w:val="both"/>
        <w:rPr>
          <w:rFonts w:ascii="Times New Roman" w:hAnsi="Times New Roman" w:eastAsia="Arial" w:cs="Times New Roman"/>
          <w:sz w:val="24"/>
          <w:szCs w:val="24"/>
        </w:rPr>
      </w:pPr>
      <w:r w:rsidRPr="2681F8BB">
        <w:rPr>
          <w:rFonts w:ascii="Times New Roman" w:hAnsi="Times New Roman" w:eastAsia="Arial" w:cs="Times New Roman"/>
          <w:sz w:val="24"/>
          <w:szCs w:val="24"/>
        </w:rPr>
        <w:t xml:space="preserve">Extraordinária é a competência prevista no artigo 154, II, da CF que autoriza a União a criar impostos em casos de ameaça ou no caso de guerra externa. </w:t>
      </w:r>
    </w:p>
    <w:p w:rsidRPr="00635BB0" w:rsidR="007D7CF5" w:rsidP="00635BB0" w:rsidRDefault="40AA0128" w14:paraId="0E5DA70B" w14:textId="77777777">
      <w:pPr>
        <w:spacing w:after="0" w:line="360" w:lineRule="auto"/>
        <w:ind w:firstLine="709"/>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 xml:space="preserve">Por exclusiva se entende a competência que não pode ser delegada para os outros entes federativos. </w:t>
      </w:r>
    </w:p>
    <w:p w:rsidRPr="00635BB0" w:rsidR="008E0F47" w:rsidP="00635BB0" w:rsidRDefault="40AA0128" w14:paraId="197E9B3B" w14:textId="77777777">
      <w:pPr>
        <w:spacing w:after="0" w:line="360" w:lineRule="auto"/>
        <w:ind w:firstLine="709"/>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Para finalizar, tem-se a competência cumulativa, pertencente ao Distrito Federal, podendo cumular impostos estaduais e municipais.</w:t>
      </w:r>
    </w:p>
    <w:p w:rsidRPr="00635BB0" w:rsidR="00EF36AB" w:rsidP="2681F8BB" w:rsidRDefault="2681F8BB" w14:paraId="09103F06" w14:textId="5E7F97B2">
      <w:pPr>
        <w:spacing w:after="0" w:line="360" w:lineRule="auto"/>
        <w:ind w:firstLine="709"/>
        <w:jc w:val="both"/>
        <w:rPr>
          <w:rFonts w:ascii="Times New Roman" w:hAnsi="Times New Roman" w:eastAsia="Arial" w:cs="Times New Roman"/>
          <w:sz w:val="24"/>
          <w:szCs w:val="24"/>
        </w:rPr>
      </w:pPr>
      <w:r w:rsidRPr="2681F8BB">
        <w:rPr>
          <w:rFonts w:ascii="Times New Roman" w:hAnsi="Times New Roman" w:eastAsia="Arial" w:cs="Times New Roman"/>
          <w:sz w:val="24"/>
          <w:szCs w:val="24"/>
        </w:rPr>
        <w:t>Sendo assim, segundo a Constituição Federal vigente, a União, enquanto ente tributante possui competência para criar os seguintes tributos: impostos (art. 153 da CF), taxas (art. 145, II da CF), contribuição de melhoria (art. 145, III da CF), empréstimos compulsórios (art. 148 da CF</w:t>
      </w:r>
      <w:proofErr w:type="gramStart"/>
      <w:r w:rsidRPr="2681F8BB">
        <w:rPr>
          <w:rFonts w:ascii="Times New Roman" w:hAnsi="Times New Roman" w:eastAsia="Arial" w:cs="Times New Roman"/>
          <w:sz w:val="24"/>
          <w:szCs w:val="24"/>
        </w:rPr>
        <w:t>)e</w:t>
      </w:r>
      <w:proofErr w:type="gramEnd"/>
      <w:r w:rsidRPr="2681F8BB">
        <w:rPr>
          <w:rFonts w:ascii="Times New Roman" w:hAnsi="Times New Roman" w:eastAsia="Arial" w:cs="Times New Roman"/>
          <w:sz w:val="24"/>
          <w:szCs w:val="24"/>
        </w:rPr>
        <w:t xml:space="preserve"> contribuições especiais (art. 149 da CF). Tal ente tributante, no exercício da </w:t>
      </w:r>
      <w:r w:rsidRPr="2681F8BB">
        <w:rPr>
          <w:rFonts w:ascii="Times New Roman" w:hAnsi="Times New Roman" w:eastAsia="Arial" w:cs="Times New Roman"/>
          <w:sz w:val="24"/>
          <w:szCs w:val="24"/>
        </w:rPr>
        <w:lastRenderedPageBreak/>
        <w:t>chamada competência residual, pode criar ainda impostos novos, não descritos no texto constitucional (art. 154, I da CF</w:t>
      </w:r>
      <w:proofErr w:type="gramStart"/>
      <w:r w:rsidRPr="2681F8BB">
        <w:rPr>
          <w:rFonts w:ascii="Times New Roman" w:hAnsi="Times New Roman" w:eastAsia="Arial" w:cs="Times New Roman"/>
          <w:sz w:val="24"/>
          <w:szCs w:val="24"/>
        </w:rPr>
        <w:t>)e</w:t>
      </w:r>
      <w:proofErr w:type="gramEnd"/>
      <w:r w:rsidRPr="2681F8BB">
        <w:rPr>
          <w:rFonts w:ascii="Times New Roman" w:hAnsi="Times New Roman" w:eastAsia="Arial" w:cs="Times New Roman"/>
          <w:sz w:val="24"/>
          <w:szCs w:val="24"/>
        </w:rPr>
        <w:t xml:space="preserve"> novas fontes de custeio da Seguridade Social – novas contribuições para tal fim (art. 154, I da CF).</w:t>
      </w:r>
    </w:p>
    <w:p w:rsidRPr="00635BB0" w:rsidR="00EF36AB" w:rsidP="00635BB0" w:rsidRDefault="40AA0128" w14:paraId="277859BC" w14:textId="77777777">
      <w:pPr>
        <w:spacing w:after="0" w:line="360" w:lineRule="auto"/>
        <w:ind w:firstLine="360"/>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Em relação aos impostos, ainda segundo a CF/88 em seu artigo 153, cabe à União instituir privativamente impostos sobre: importação de produtos estrangeiros</w:t>
      </w:r>
      <w:r w:rsidRPr="00635BB0" w:rsidR="007D7CF5">
        <w:rPr>
          <w:rFonts w:ascii="Times New Roman" w:hAnsi="Times New Roman" w:eastAsia="Arial" w:cs="Times New Roman"/>
          <w:sz w:val="24"/>
          <w:szCs w:val="24"/>
        </w:rPr>
        <w:t xml:space="preserve"> (I)</w:t>
      </w:r>
      <w:r w:rsidRPr="00635BB0">
        <w:rPr>
          <w:rFonts w:ascii="Times New Roman" w:hAnsi="Times New Roman" w:eastAsia="Arial" w:cs="Times New Roman"/>
          <w:sz w:val="24"/>
          <w:szCs w:val="24"/>
        </w:rPr>
        <w:t>; exportação, para o exterior, de produtos nacionais ou nacionalizados</w:t>
      </w:r>
      <w:r w:rsidRPr="00635BB0" w:rsidR="007D7CF5">
        <w:rPr>
          <w:rFonts w:ascii="Times New Roman" w:hAnsi="Times New Roman" w:eastAsia="Arial" w:cs="Times New Roman"/>
          <w:sz w:val="24"/>
          <w:szCs w:val="24"/>
        </w:rPr>
        <w:t xml:space="preserve"> (II)</w:t>
      </w:r>
      <w:r w:rsidRPr="00635BB0">
        <w:rPr>
          <w:rFonts w:ascii="Times New Roman" w:hAnsi="Times New Roman" w:eastAsia="Arial" w:cs="Times New Roman"/>
          <w:sz w:val="24"/>
          <w:szCs w:val="24"/>
        </w:rPr>
        <w:t>; renda e proventos de qualquer natureza</w:t>
      </w:r>
      <w:r w:rsidRPr="00635BB0" w:rsidR="007D7CF5">
        <w:rPr>
          <w:rFonts w:ascii="Times New Roman" w:hAnsi="Times New Roman" w:eastAsia="Arial" w:cs="Times New Roman"/>
          <w:sz w:val="24"/>
          <w:szCs w:val="24"/>
        </w:rPr>
        <w:t xml:space="preserve"> (III)</w:t>
      </w:r>
      <w:r w:rsidRPr="00635BB0">
        <w:rPr>
          <w:rFonts w:ascii="Times New Roman" w:hAnsi="Times New Roman" w:eastAsia="Arial" w:cs="Times New Roman"/>
          <w:sz w:val="24"/>
          <w:szCs w:val="24"/>
        </w:rPr>
        <w:t>; produtos industrializados</w:t>
      </w:r>
      <w:r w:rsidRPr="00635BB0" w:rsidR="007D7CF5">
        <w:rPr>
          <w:rFonts w:ascii="Times New Roman" w:hAnsi="Times New Roman" w:eastAsia="Arial" w:cs="Times New Roman"/>
          <w:sz w:val="24"/>
          <w:szCs w:val="24"/>
        </w:rPr>
        <w:t xml:space="preserve"> (IV)</w:t>
      </w:r>
      <w:r w:rsidRPr="00635BB0">
        <w:rPr>
          <w:rFonts w:ascii="Times New Roman" w:hAnsi="Times New Roman" w:eastAsia="Arial" w:cs="Times New Roman"/>
          <w:sz w:val="24"/>
          <w:szCs w:val="24"/>
        </w:rPr>
        <w:t>; operações de crédito, câmbio e seguro, ou relativas a títulos ou valores mobiliários</w:t>
      </w:r>
      <w:r w:rsidRPr="00635BB0" w:rsidR="007D7CF5">
        <w:rPr>
          <w:rFonts w:ascii="Times New Roman" w:hAnsi="Times New Roman" w:eastAsia="Arial" w:cs="Times New Roman"/>
          <w:sz w:val="24"/>
          <w:szCs w:val="24"/>
        </w:rPr>
        <w:t xml:space="preserve"> (V)</w:t>
      </w:r>
      <w:r w:rsidRPr="00635BB0">
        <w:rPr>
          <w:rFonts w:ascii="Times New Roman" w:hAnsi="Times New Roman" w:eastAsia="Arial" w:cs="Times New Roman"/>
          <w:sz w:val="24"/>
          <w:szCs w:val="24"/>
        </w:rPr>
        <w:t>; propriedade territorial rural</w:t>
      </w:r>
      <w:r w:rsidRPr="00635BB0" w:rsidR="007D7CF5">
        <w:rPr>
          <w:rFonts w:ascii="Times New Roman" w:hAnsi="Times New Roman" w:eastAsia="Arial" w:cs="Times New Roman"/>
          <w:sz w:val="24"/>
          <w:szCs w:val="24"/>
        </w:rPr>
        <w:t xml:space="preserve"> (VI)</w:t>
      </w:r>
      <w:r w:rsidRPr="00635BB0">
        <w:rPr>
          <w:rFonts w:ascii="Times New Roman" w:hAnsi="Times New Roman" w:eastAsia="Arial" w:cs="Times New Roman"/>
          <w:sz w:val="24"/>
          <w:szCs w:val="24"/>
        </w:rPr>
        <w:t>; grandes fortunas, nos termos de lei complementar</w:t>
      </w:r>
      <w:r w:rsidRPr="00635BB0" w:rsidR="007D7CF5">
        <w:rPr>
          <w:rFonts w:ascii="Times New Roman" w:hAnsi="Times New Roman" w:eastAsia="Arial" w:cs="Times New Roman"/>
          <w:sz w:val="24"/>
          <w:szCs w:val="24"/>
        </w:rPr>
        <w:t xml:space="preserve"> (VII)</w:t>
      </w:r>
      <w:r w:rsidRPr="00635BB0">
        <w:rPr>
          <w:rFonts w:ascii="Times New Roman" w:hAnsi="Times New Roman" w:eastAsia="Arial" w:cs="Times New Roman"/>
          <w:sz w:val="24"/>
          <w:szCs w:val="24"/>
        </w:rPr>
        <w:t xml:space="preserve">. Em relação ao Imposto sobre Grandes Fortunas, </w:t>
      </w:r>
      <w:r w:rsidRPr="00635BB0" w:rsidR="007D7CF5">
        <w:rPr>
          <w:rFonts w:ascii="Times New Roman" w:hAnsi="Times New Roman" w:eastAsia="Arial" w:cs="Times New Roman"/>
          <w:sz w:val="24"/>
          <w:szCs w:val="24"/>
        </w:rPr>
        <w:t xml:space="preserve">como dito, </w:t>
      </w:r>
      <w:r w:rsidRPr="00635BB0">
        <w:rPr>
          <w:rFonts w:ascii="Times New Roman" w:hAnsi="Times New Roman" w:eastAsia="Arial" w:cs="Times New Roman"/>
          <w:sz w:val="24"/>
          <w:szCs w:val="24"/>
        </w:rPr>
        <w:t xml:space="preserve">a União ainda não exerceu a sua competência tributária. </w:t>
      </w:r>
    </w:p>
    <w:p w:rsidRPr="00635BB0" w:rsidR="00220D8E" w:rsidP="00635BB0" w:rsidRDefault="34BCF2CA" w14:paraId="1DE16889" w14:textId="77777777">
      <w:pPr>
        <w:spacing w:after="0" w:line="360" w:lineRule="auto"/>
        <w:ind w:firstLine="709"/>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 xml:space="preserve">Importante frisar que a competência tributária possui quatro características: </w:t>
      </w:r>
      <w:proofErr w:type="spellStart"/>
      <w:r w:rsidRPr="00635BB0">
        <w:rPr>
          <w:rFonts w:ascii="Times New Roman" w:hAnsi="Times New Roman" w:eastAsia="Arial" w:cs="Times New Roman"/>
          <w:sz w:val="24"/>
          <w:szCs w:val="24"/>
        </w:rPr>
        <w:t>incaducabilidade</w:t>
      </w:r>
      <w:proofErr w:type="spellEnd"/>
      <w:r w:rsidRPr="00635BB0">
        <w:rPr>
          <w:rFonts w:ascii="Times New Roman" w:hAnsi="Times New Roman" w:eastAsia="Arial" w:cs="Times New Roman"/>
          <w:sz w:val="24"/>
          <w:szCs w:val="24"/>
        </w:rPr>
        <w:t xml:space="preserve">, irrenunciabilidade, </w:t>
      </w:r>
      <w:proofErr w:type="spellStart"/>
      <w:r w:rsidRPr="00635BB0">
        <w:rPr>
          <w:rFonts w:ascii="Times New Roman" w:hAnsi="Times New Roman" w:eastAsia="Arial" w:cs="Times New Roman"/>
          <w:sz w:val="24"/>
          <w:szCs w:val="24"/>
        </w:rPr>
        <w:t>intransferibilidade</w:t>
      </w:r>
      <w:proofErr w:type="spellEnd"/>
      <w:r w:rsidRPr="00635BB0">
        <w:rPr>
          <w:rFonts w:ascii="Times New Roman" w:hAnsi="Times New Roman" w:eastAsia="Arial" w:cs="Times New Roman"/>
          <w:sz w:val="24"/>
          <w:szCs w:val="24"/>
        </w:rPr>
        <w:t xml:space="preserve">, </w:t>
      </w:r>
      <w:proofErr w:type="spellStart"/>
      <w:r w:rsidRPr="00635BB0">
        <w:rPr>
          <w:rFonts w:ascii="Times New Roman" w:hAnsi="Times New Roman" w:eastAsia="Arial" w:cs="Times New Roman"/>
          <w:sz w:val="24"/>
          <w:szCs w:val="24"/>
        </w:rPr>
        <w:t>indelegabilidade</w:t>
      </w:r>
      <w:proofErr w:type="spellEnd"/>
      <w:r w:rsidRPr="00635BB0">
        <w:rPr>
          <w:rFonts w:ascii="Times New Roman" w:hAnsi="Times New Roman" w:eastAsia="Arial" w:cs="Times New Roman"/>
          <w:sz w:val="24"/>
          <w:szCs w:val="24"/>
        </w:rPr>
        <w:t xml:space="preserve">. Nas palavras de Roque </w:t>
      </w:r>
      <w:proofErr w:type="spellStart"/>
      <w:r w:rsidRPr="00635BB0">
        <w:rPr>
          <w:rFonts w:ascii="Times New Roman" w:hAnsi="Times New Roman" w:eastAsia="Arial" w:cs="Times New Roman"/>
          <w:sz w:val="24"/>
          <w:szCs w:val="24"/>
        </w:rPr>
        <w:t>Carrazza</w:t>
      </w:r>
      <w:proofErr w:type="spellEnd"/>
      <w:r w:rsidRPr="00635BB0">
        <w:rPr>
          <w:rFonts w:ascii="Times New Roman" w:hAnsi="Times New Roman" w:eastAsia="Arial" w:cs="Times New Roman"/>
          <w:sz w:val="24"/>
          <w:szCs w:val="24"/>
        </w:rPr>
        <w:t xml:space="preserve"> (2013):</w:t>
      </w:r>
    </w:p>
    <w:p w:rsidRPr="00635BB0" w:rsidR="00220D8E" w:rsidP="00635BB0" w:rsidRDefault="34BCF2CA" w14:paraId="313294BE" w14:textId="77777777">
      <w:pPr>
        <w:spacing w:after="0" w:line="240" w:lineRule="auto"/>
        <w:ind w:left="2268"/>
        <w:jc w:val="both"/>
        <w:rPr>
          <w:rFonts w:ascii="Times New Roman" w:hAnsi="Times New Roman" w:eastAsia="Arial" w:cs="Times New Roman"/>
        </w:rPr>
      </w:pPr>
      <w:r w:rsidRPr="00635BB0">
        <w:rPr>
          <w:rFonts w:ascii="Times New Roman" w:hAnsi="Times New Roman" w:eastAsia="Arial" w:cs="Times New Roman"/>
        </w:rPr>
        <w:t>O eventual não exercício da competência tributária, por parte da pessoa política que a detém, não a transfere para outra pessoa política; tampouco a autoriza a dela se apossar. Afinal, a competência tributária é improrrogável. (CARRAZA, 2013)</w:t>
      </w:r>
    </w:p>
    <w:p w:rsidRPr="00635BB0" w:rsidR="00220D8E" w:rsidP="00635BB0" w:rsidRDefault="00220D8E" w14:paraId="30D7AA69" w14:textId="77777777">
      <w:pPr>
        <w:spacing w:after="0" w:line="360" w:lineRule="auto"/>
        <w:ind w:firstLine="709"/>
        <w:jc w:val="both"/>
        <w:rPr>
          <w:rFonts w:ascii="Times New Roman" w:hAnsi="Times New Roman" w:eastAsia="Arial" w:cs="Times New Roman"/>
          <w:sz w:val="24"/>
          <w:szCs w:val="24"/>
        </w:rPr>
      </w:pPr>
    </w:p>
    <w:p w:rsidRPr="00635BB0" w:rsidR="001224C7" w:rsidP="00635BB0" w:rsidRDefault="34BCF2CA" w14:paraId="4622FAD2" w14:textId="77777777">
      <w:pPr>
        <w:spacing w:after="0" w:line="360" w:lineRule="auto"/>
        <w:ind w:firstLine="709"/>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 xml:space="preserve">Quando se diz que a competência tributária é </w:t>
      </w:r>
      <w:proofErr w:type="spellStart"/>
      <w:r w:rsidRPr="00635BB0">
        <w:rPr>
          <w:rFonts w:ascii="Times New Roman" w:hAnsi="Times New Roman" w:eastAsia="Arial" w:cs="Times New Roman"/>
          <w:sz w:val="24"/>
          <w:szCs w:val="24"/>
        </w:rPr>
        <w:t>incaducável</w:t>
      </w:r>
      <w:proofErr w:type="spellEnd"/>
      <w:r w:rsidRPr="00635BB0">
        <w:rPr>
          <w:rFonts w:ascii="Times New Roman" w:hAnsi="Times New Roman" w:eastAsia="Arial" w:cs="Times New Roman"/>
          <w:sz w:val="24"/>
          <w:szCs w:val="24"/>
        </w:rPr>
        <w:t>, diz-se que é imprescritível, ou seja, não se extingue por decurso de tempo. A União, quando não exerce sua competência sobre a criação do Imposto sobre Grandes Fortunas, não sofrerá sansão ou será impossibilitada de exercer tal competência posteriormente, pois tal atribuição dada pela Constituição Federal não delimitou um prazo para o exercício.</w:t>
      </w:r>
    </w:p>
    <w:p w:rsidRPr="00635BB0" w:rsidR="00F10C7C" w:rsidP="00635BB0" w:rsidRDefault="54EC3809" w14:paraId="5F3A9B5E" w14:textId="77777777">
      <w:pPr>
        <w:spacing w:after="0" w:line="360" w:lineRule="auto"/>
        <w:ind w:firstLine="709"/>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 xml:space="preserve">No que tange à irrenunciabilidade, tem-se que a União não poderá renunciar da sua competência, isto é, a CF outorgou que o ente federativo criará o IGF, mas não o obriga a criar, só lhe atribui </w:t>
      </w:r>
      <w:proofErr w:type="gramStart"/>
      <w:r w:rsidRPr="00635BB0">
        <w:rPr>
          <w:rFonts w:ascii="Times New Roman" w:hAnsi="Times New Roman" w:eastAsia="Arial" w:cs="Times New Roman"/>
          <w:sz w:val="24"/>
          <w:szCs w:val="24"/>
        </w:rPr>
        <w:t>a</w:t>
      </w:r>
      <w:proofErr w:type="gramEnd"/>
      <w:r w:rsidRPr="00635BB0">
        <w:rPr>
          <w:rFonts w:ascii="Times New Roman" w:hAnsi="Times New Roman" w:eastAsia="Arial" w:cs="Times New Roman"/>
          <w:sz w:val="24"/>
          <w:szCs w:val="24"/>
        </w:rPr>
        <w:t xml:space="preserve"> competência. O que há, na verdade, é uma renúncia da receita tributária, ou seja, a União deixa de recolher tributos provenientes do IGF.</w:t>
      </w:r>
    </w:p>
    <w:p w:rsidRPr="00635BB0" w:rsidR="345BDD62" w:rsidP="00635BB0" w:rsidRDefault="345BDD62" w14:paraId="5D02061B" w14:textId="77777777">
      <w:pPr>
        <w:spacing w:after="0" w:line="360" w:lineRule="auto"/>
        <w:ind w:firstLine="709"/>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 xml:space="preserve">A competência não poderá ser transferida a terceiros, quer dizer, a União não poderá transferir sua competência de </w:t>
      </w:r>
      <w:r w:rsidRPr="00635BB0" w:rsidR="00F10C7C">
        <w:rPr>
          <w:rFonts w:ascii="Times New Roman" w:hAnsi="Times New Roman" w:eastAsia="Arial" w:cs="Times New Roman"/>
          <w:sz w:val="24"/>
          <w:szCs w:val="24"/>
        </w:rPr>
        <w:t xml:space="preserve">instituir e </w:t>
      </w:r>
      <w:r w:rsidRPr="00635BB0">
        <w:rPr>
          <w:rFonts w:ascii="Times New Roman" w:hAnsi="Times New Roman" w:eastAsia="Arial" w:cs="Times New Roman"/>
          <w:sz w:val="24"/>
          <w:szCs w:val="24"/>
        </w:rPr>
        <w:t>regulamentar o I</w:t>
      </w:r>
      <w:r w:rsidRPr="00635BB0" w:rsidR="00F10C7C">
        <w:rPr>
          <w:rFonts w:ascii="Times New Roman" w:hAnsi="Times New Roman" w:eastAsia="Arial" w:cs="Times New Roman"/>
          <w:sz w:val="24"/>
          <w:szCs w:val="24"/>
        </w:rPr>
        <w:t>GF</w:t>
      </w:r>
      <w:r w:rsidRPr="00635BB0">
        <w:rPr>
          <w:rFonts w:ascii="Times New Roman" w:hAnsi="Times New Roman" w:eastAsia="Arial" w:cs="Times New Roman"/>
          <w:sz w:val="24"/>
          <w:szCs w:val="24"/>
        </w:rPr>
        <w:t xml:space="preserve"> para os Estados ou Municípios. Não é pela omissão em criar a lei, que </w:t>
      </w:r>
      <w:r w:rsidRPr="00635BB0" w:rsidR="008E0F47">
        <w:rPr>
          <w:rFonts w:ascii="Times New Roman" w:hAnsi="Times New Roman" w:eastAsia="Arial" w:cs="Times New Roman"/>
          <w:sz w:val="24"/>
          <w:szCs w:val="24"/>
        </w:rPr>
        <w:t>surge um</w:t>
      </w:r>
      <w:r w:rsidRPr="00635BB0">
        <w:rPr>
          <w:rFonts w:ascii="Times New Roman" w:hAnsi="Times New Roman" w:eastAsia="Arial" w:cs="Times New Roman"/>
          <w:sz w:val="24"/>
          <w:szCs w:val="24"/>
        </w:rPr>
        <w:t xml:space="preserve"> direito de transferir </w:t>
      </w:r>
      <w:r w:rsidRPr="00635BB0" w:rsidR="008E0F47">
        <w:rPr>
          <w:rFonts w:ascii="Times New Roman" w:hAnsi="Times New Roman" w:eastAsia="Arial" w:cs="Times New Roman"/>
          <w:sz w:val="24"/>
          <w:szCs w:val="24"/>
        </w:rPr>
        <w:t xml:space="preserve">a competência </w:t>
      </w:r>
      <w:r w:rsidRPr="00635BB0">
        <w:rPr>
          <w:rFonts w:ascii="Times New Roman" w:hAnsi="Times New Roman" w:eastAsia="Arial" w:cs="Times New Roman"/>
          <w:sz w:val="24"/>
          <w:szCs w:val="24"/>
        </w:rPr>
        <w:t>a terceiros. Assim dispõe o art. 8º do C</w:t>
      </w:r>
      <w:r w:rsidRPr="00635BB0" w:rsidR="008E0F47">
        <w:rPr>
          <w:rFonts w:ascii="Times New Roman" w:hAnsi="Times New Roman" w:eastAsia="Arial" w:cs="Times New Roman"/>
          <w:sz w:val="24"/>
          <w:szCs w:val="24"/>
        </w:rPr>
        <w:t xml:space="preserve">ódigo </w:t>
      </w:r>
      <w:r w:rsidRPr="00635BB0">
        <w:rPr>
          <w:rFonts w:ascii="Times New Roman" w:hAnsi="Times New Roman" w:eastAsia="Arial" w:cs="Times New Roman"/>
          <w:sz w:val="24"/>
          <w:szCs w:val="24"/>
        </w:rPr>
        <w:t>T</w:t>
      </w:r>
      <w:r w:rsidRPr="00635BB0" w:rsidR="008E0F47">
        <w:rPr>
          <w:rFonts w:ascii="Times New Roman" w:hAnsi="Times New Roman" w:eastAsia="Arial" w:cs="Times New Roman"/>
          <w:sz w:val="24"/>
          <w:szCs w:val="24"/>
        </w:rPr>
        <w:t xml:space="preserve">ributário </w:t>
      </w:r>
      <w:r w:rsidRPr="00635BB0">
        <w:rPr>
          <w:rFonts w:ascii="Times New Roman" w:hAnsi="Times New Roman" w:eastAsia="Arial" w:cs="Times New Roman"/>
          <w:sz w:val="24"/>
          <w:szCs w:val="24"/>
        </w:rPr>
        <w:t>N</w:t>
      </w:r>
      <w:r w:rsidRPr="00635BB0" w:rsidR="008E0F47">
        <w:rPr>
          <w:rFonts w:ascii="Times New Roman" w:hAnsi="Times New Roman" w:eastAsia="Arial" w:cs="Times New Roman"/>
          <w:sz w:val="24"/>
          <w:szCs w:val="24"/>
        </w:rPr>
        <w:t>acional (CTN)</w:t>
      </w:r>
      <w:r w:rsidRPr="00635BB0">
        <w:rPr>
          <w:rFonts w:ascii="Times New Roman" w:hAnsi="Times New Roman" w:eastAsia="Arial" w:cs="Times New Roman"/>
          <w:sz w:val="24"/>
          <w:szCs w:val="24"/>
        </w:rPr>
        <w:t xml:space="preserve">: </w:t>
      </w:r>
    </w:p>
    <w:p w:rsidRPr="00635BB0" w:rsidR="6733D2BF" w:rsidP="00635BB0" w:rsidRDefault="001224C7" w14:paraId="3AD81B71" w14:textId="77777777">
      <w:pPr>
        <w:spacing w:after="0" w:line="240" w:lineRule="auto"/>
        <w:ind w:left="2268"/>
        <w:jc w:val="both"/>
        <w:rPr>
          <w:rFonts w:ascii="Times New Roman" w:hAnsi="Times New Roman" w:eastAsia="Arial" w:cs="Times New Roman"/>
          <w:iCs/>
        </w:rPr>
      </w:pPr>
      <w:r w:rsidRPr="00635BB0">
        <w:rPr>
          <w:rFonts w:ascii="Times New Roman" w:hAnsi="Times New Roman" w:eastAsia="Arial" w:cs="Times New Roman"/>
          <w:iCs/>
        </w:rPr>
        <w:t xml:space="preserve">CTN - </w:t>
      </w:r>
      <w:r w:rsidRPr="00635BB0" w:rsidR="6733D2BF">
        <w:rPr>
          <w:rFonts w:ascii="Times New Roman" w:hAnsi="Times New Roman" w:eastAsia="Arial" w:cs="Times New Roman"/>
          <w:iCs/>
        </w:rPr>
        <w:t xml:space="preserve">Art. </w:t>
      </w:r>
      <w:hyperlink r:id="rId19">
        <w:r w:rsidRPr="00635BB0" w:rsidR="6733D2BF">
          <w:rPr>
            <w:rStyle w:val="Hyperlink"/>
            <w:rFonts w:ascii="Times New Roman" w:hAnsi="Times New Roman" w:eastAsia="Arial" w:cs="Times New Roman"/>
            <w:iCs/>
            <w:color w:val="auto"/>
            <w:u w:val="none"/>
          </w:rPr>
          <w:t>8º</w:t>
        </w:r>
      </w:hyperlink>
      <w:r w:rsidRPr="00635BB0" w:rsidR="6733D2BF">
        <w:rPr>
          <w:rFonts w:ascii="Times New Roman" w:hAnsi="Times New Roman" w:eastAsia="Arial" w:cs="Times New Roman"/>
          <w:iCs/>
        </w:rPr>
        <w:t xml:space="preserve"> O </w:t>
      </w:r>
      <w:proofErr w:type="gramStart"/>
      <w:r w:rsidRPr="00635BB0" w:rsidR="6733D2BF">
        <w:rPr>
          <w:rFonts w:ascii="Times New Roman" w:hAnsi="Times New Roman" w:eastAsia="Arial" w:cs="Times New Roman"/>
          <w:iCs/>
        </w:rPr>
        <w:t>não-exercício</w:t>
      </w:r>
      <w:proofErr w:type="gramEnd"/>
      <w:r w:rsidRPr="00635BB0" w:rsidR="6733D2BF">
        <w:rPr>
          <w:rFonts w:ascii="Times New Roman" w:hAnsi="Times New Roman" w:eastAsia="Arial" w:cs="Times New Roman"/>
          <w:iCs/>
        </w:rPr>
        <w:t xml:space="preserve"> da competência tributária não a defere a pessoa jurídica de direito público diversa daquela a que a </w:t>
      </w:r>
      <w:hyperlink r:id="rId20">
        <w:r w:rsidRPr="00635BB0" w:rsidR="6733D2BF">
          <w:rPr>
            <w:rStyle w:val="Hyperlink"/>
            <w:rFonts w:ascii="Times New Roman" w:hAnsi="Times New Roman" w:eastAsia="Arial" w:cs="Times New Roman"/>
            <w:iCs/>
            <w:color w:val="auto"/>
            <w:u w:val="none"/>
          </w:rPr>
          <w:t>Constituição</w:t>
        </w:r>
      </w:hyperlink>
      <w:r w:rsidRPr="00635BB0" w:rsidR="6733D2BF">
        <w:rPr>
          <w:rFonts w:ascii="Times New Roman" w:hAnsi="Times New Roman" w:eastAsia="Arial" w:cs="Times New Roman"/>
          <w:iCs/>
        </w:rPr>
        <w:t xml:space="preserve"> a tenha atribuído.(BRASIL, 1966)</w:t>
      </w:r>
    </w:p>
    <w:p w:rsidRPr="00635BB0" w:rsidR="001224C7" w:rsidP="00635BB0" w:rsidRDefault="001224C7" w14:paraId="7196D064" w14:textId="77777777">
      <w:pPr>
        <w:spacing w:after="0" w:line="360" w:lineRule="auto"/>
        <w:jc w:val="both"/>
        <w:rPr>
          <w:rFonts w:ascii="Times New Roman" w:hAnsi="Times New Roman" w:eastAsia="Arial" w:cs="Times New Roman"/>
          <w:sz w:val="24"/>
          <w:szCs w:val="24"/>
        </w:rPr>
      </w:pPr>
    </w:p>
    <w:p w:rsidRPr="00635BB0" w:rsidR="345BDD62" w:rsidP="00635BB0" w:rsidRDefault="008E0F47" w14:paraId="33E8988C" w14:textId="77777777">
      <w:pPr>
        <w:spacing w:after="0" w:line="360" w:lineRule="auto"/>
        <w:ind w:firstLine="709"/>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lastRenderedPageBreak/>
        <w:t>Por ú</w:t>
      </w:r>
      <w:r w:rsidRPr="00635BB0" w:rsidR="345BDD62">
        <w:rPr>
          <w:rFonts w:ascii="Times New Roman" w:hAnsi="Times New Roman" w:eastAsia="Arial" w:cs="Times New Roman"/>
          <w:sz w:val="24"/>
          <w:szCs w:val="24"/>
        </w:rPr>
        <w:t xml:space="preserve">ltimo, </w:t>
      </w:r>
      <w:r w:rsidRPr="00635BB0">
        <w:rPr>
          <w:rFonts w:ascii="Times New Roman" w:hAnsi="Times New Roman" w:eastAsia="Arial" w:cs="Times New Roman"/>
          <w:sz w:val="24"/>
          <w:szCs w:val="24"/>
        </w:rPr>
        <w:t xml:space="preserve">tem-se que </w:t>
      </w:r>
      <w:r w:rsidRPr="00635BB0" w:rsidR="345BDD62">
        <w:rPr>
          <w:rFonts w:ascii="Times New Roman" w:hAnsi="Times New Roman" w:eastAsia="Arial" w:cs="Times New Roman"/>
          <w:sz w:val="24"/>
          <w:szCs w:val="24"/>
        </w:rPr>
        <w:t xml:space="preserve">a </w:t>
      </w:r>
      <w:proofErr w:type="spellStart"/>
      <w:r w:rsidRPr="00635BB0" w:rsidR="345BDD62">
        <w:rPr>
          <w:rFonts w:ascii="Times New Roman" w:hAnsi="Times New Roman" w:eastAsia="Arial" w:cs="Times New Roman"/>
          <w:sz w:val="24"/>
          <w:szCs w:val="24"/>
        </w:rPr>
        <w:t>indelegabilidade</w:t>
      </w:r>
      <w:proofErr w:type="spellEnd"/>
      <w:r w:rsidRPr="00635BB0" w:rsidR="345BDD62">
        <w:rPr>
          <w:rFonts w:ascii="Times New Roman" w:hAnsi="Times New Roman" w:eastAsia="Arial" w:cs="Times New Roman"/>
          <w:sz w:val="24"/>
          <w:szCs w:val="24"/>
        </w:rPr>
        <w:t xml:space="preserve"> é a impossibilidade de transferir a terceiros, ou seja, é vedado delegar a competência para os outros entes federativos</w:t>
      </w:r>
      <w:r w:rsidRPr="00635BB0">
        <w:rPr>
          <w:rFonts w:ascii="Times New Roman" w:hAnsi="Times New Roman" w:eastAsia="Arial" w:cs="Times New Roman"/>
          <w:sz w:val="24"/>
          <w:szCs w:val="24"/>
        </w:rPr>
        <w:t>, segundo o</w:t>
      </w:r>
      <w:r w:rsidRPr="00635BB0" w:rsidR="345BDD62">
        <w:rPr>
          <w:rFonts w:ascii="Times New Roman" w:hAnsi="Times New Roman" w:eastAsia="Arial" w:cs="Times New Roman"/>
          <w:sz w:val="24"/>
          <w:szCs w:val="24"/>
        </w:rPr>
        <w:t xml:space="preserve"> art</w:t>
      </w:r>
      <w:r w:rsidRPr="00635BB0">
        <w:rPr>
          <w:rFonts w:ascii="Times New Roman" w:hAnsi="Times New Roman" w:eastAsia="Arial" w:cs="Times New Roman"/>
          <w:sz w:val="24"/>
          <w:szCs w:val="24"/>
        </w:rPr>
        <w:t>igo</w:t>
      </w:r>
      <w:r w:rsidRPr="00635BB0" w:rsidR="345BDD62">
        <w:rPr>
          <w:rFonts w:ascii="Times New Roman" w:hAnsi="Times New Roman" w:eastAsia="Arial" w:cs="Times New Roman"/>
          <w:sz w:val="24"/>
          <w:szCs w:val="24"/>
        </w:rPr>
        <w:t xml:space="preserve"> 7º</w:t>
      </w:r>
      <w:r w:rsidRPr="00635BB0">
        <w:rPr>
          <w:rFonts w:ascii="Times New Roman" w:hAnsi="Times New Roman" w:eastAsia="Arial" w:cs="Times New Roman"/>
          <w:sz w:val="24"/>
          <w:szCs w:val="24"/>
        </w:rPr>
        <w:t xml:space="preserve"> do CTN</w:t>
      </w:r>
      <w:r w:rsidRPr="00635BB0" w:rsidR="345BDD62">
        <w:rPr>
          <w:rFonts w:ascii="Times New Roman" w:hAnsi="Times New Roman" w:eastAsia="Arial" w:cs="Times New Roman"/>
          <w:sz w:val="24"/>
          <w:szCs w:val="24"/>
        </w:rPr>
        <w:t xml:space="preserve">: </w:t>
      </w:r>
    </w:p>
    <w:p w:rsidRPr="00635BB0" w:rsidR="6733D2BF" w:rsidP="00635BB0" w:rsidRDefault="001224C7" w14:paraId="7332EFED" w14:textId="77777777">
      <w:pPr>
        <w:spacing w:after="0" w:line="240" w:lineRule="auto"/>
        <w:ind w:left="2268"/>
        <w:jc w:val="both"/>
        <w:rPr>
          <w:rFonts w:ascii="Times New Roman" w:hAnsi="Times New Roman" w:eastAsia="Arial" w:cs="Times New Roman"/>
          <w:iCs/>
        </w:rPr>
      </w:pPr>
      <w:r w:rsidRPr="00635BB0">
        <w:rPr>
          <w:rFonts w:ascii="Times New Roman" w:hAnsi="Times New Roman" w:eastAsia="Arial" w:cs="Times New Roman"/>
          <w:iCs/>
        </w:rPr>
        <w:t xml:space="preserve">CTN - </w:t>
      </w:r>
      <w:r w:rsidRPr="00635BB0" w:rsidR="6733D2BF">
        <w:rPr>
          <w:rFonts w:ascii="Times New Roman" w:hAnsi="Times New Roman" w:eastAsia="Arial" w:cs="Times New Roman"/>
          <w:iCs/>
        </w:rPr>
        <w:t xml:space="preserve">Art. </w:t>
      </w:r>
      <w:hyperlink r:id="rId21">
        <w:r w:rsidRPr="00635BB0" w:rsidR="6733D2BF">
          <w:rPr>
            <w:rStyle w:val="Hyperlink"/>
            <w:rFonts w:ascii="Times New Roman" w:hAnsi="Times New Roman" w:eastAsia="Arial" w:cs="Times New Roman"/>
            <w:iCs/>
            <w:color w:val="auto"/>
            <w:u w:val="none"/>
          </w:rPr>
          <w:t>7º</w:t>
        </w:r>
      </w:hyperlink>
      <w:r w:rsidRPr="00635BB0" w:rsidR="6733D2BF">
        <w:rPr>
          <w:rFonts w:ascii="Times New Roman" w:hAnsi="Times New Roman" w:eastAsia="Arial" w:cs="Times New Roman"/>
          <w:iCs/>
        </w:rPr>
        <w:t xml:space="preserve"> A competência tributária é indelegável, salvo atribuição das funções de arrecadar ou fiscalizar tributos, ou de executar leis, serviços, atos ou decisões administrativas em matéria tributária, conferida por uma pessoa jurídica de direito público a outra, nos termos do </w:t>
      </w:r>
      <w:hyperlink r:id="rId22">
        <w:r w:rsidRPr="00635BB0" w:rsidR="6733D2BF">
          <w:rPr>
            <w:rStyle w:val="Hyperlink"/>
            <w:rFonts w:ascii="Times New Roman" w:hAnsi="Times New Roman" w:eastAsia="Arial" w:cs="Times New Roman"/>
            <w:iCs/>
            <w:color w:val="auto"/>
            <w:u w:val="none"/>
          </w:rPr>
          <w:t>§ 3º</w:t>
        </w:r>
      </w:hyperlink>
      <w:r w:rsidRPr="00635BB0" w:rsidR="6733D2BF">
        <w:rPr>
          <w:rFonts w:ascii="Times New Roman" w:hAnsi="Times New Roman" w:eastAsia="Arial" w:cs="Times New Roman"/>
          <w:iCs/>
        </w:rPr>
        <w:t xml:space="preserve"> do artigo </w:t>
      </w:r>
      <w:hyperlink r:id="rId23">
        <w:r w:rsidRPr="00635BB0" w:rsidR="6733D2BF">
          <w:rPr>
            <w:rStyle w:val="Hyperlink"/>
            <w:rFonts w:ascii="Times New Roman" w:hAnsi="Times New Roman" w:eastAsia="Arial" w:cs="Times New Roman"/>
            <w:iCs/>
            <w:color w:val="auto"/>
            <w:u w:val="none"/>
          </w:rPr>
          <w:t>18</w:t>
        </w:r>
      </w:hyperlink>
      <w:r w:rsidRPr="00635BB0" w:rsidR="6733D2BF">
        <w:rPr>
          <w:rFonts w:ascii="Times New Roman" w:hAnsi="Times New Roman" w:eastAsia="Arial" w:cs="Times New Roman"/>
          <w:iCs/>
        </w:rPr>
        <w:t xml:space="preserve"> da </w:t>
      </w:r>
      <w:hyperlink r:id="rId24">
        <w:r w:rsidRPr="00635BB0" w:rsidR="6733D2BF">
          <w:rPr>
            <w:rStyle w:val="Hyperlink"/>
            <w:rFonts w:ascii="Times New Roman" w:hAnsi="Times New Roman" w:eastAsia="Arial" w:cs="Times New Roman"/>
            <w:iCs/>
            <w:color w:val="auto"/>
            <w:u w:val="none"/>
          </w:rPr>
          <w:t>Constituição</w:t>
        </w:r>
      </w:hyperlink>
      <w:r w:rsidRPr="00635BB0">
        <w:rPr>
          <w:rStyle w:val="Hyperlink"/>
          <w:rFonts w:ascii="Times New Roman" w:hAnsi="Times New Roman" w:eastAsia="Arial" w:cs="Times New Roman"/>
          <w:iCs/>
          <w:color w:val="auto"/>
          <w:u w:val="none"/>
        </w:rPr>
        <w:t xml:space="preserve">. </w:t>
      </w:r>
      <w:r w:rsidRPr="00635BB0" w:rsidR="6733D2BF">
        <w:rPr>
          <w:rFonts w:ascii="Times New Roman" w:hAnsi="Times New Roman" w:eastAsia="Arial" w:cs="Times New Roman"/>
          <w:iCs/>
        </w:rPr>
        <w:t>(BRASIL, 1966)</w:t>
      </w:r>
    </w:p>
    <w:p w:rsidRPr="00635BB0" w:rsidR="001224C7" w:rsidP="00635BB0" w:rsidRDefault="001224C7" w14:paraId="34FF1C98" w14:textId="77777777">
      <w:pPr>
        <w:spacing w:after="0" w:line="360" w:lineRule="auto"/>
        <w:jc w:val="both"/>
        <w:rPr>
          <w:rFonts w:ascii="Times New Roman" w:hAnsi="Times New Roman" w:eastAsia="Arial" w:cs="Times New Roman"/>
          <w:sz w:val="24"/>
          <w:szCs w:val="24"/>
        </w:rPr>
      </w:pPr>
    </w:p>
    <w:p w:rsidRPr="00635BB0" w:rsidR="001224C7" w:rsidP="00635BB0" w:rsidRDefault="345BDD62" w14:paraId="216D98EC" w14:textId="77777777">
      <w:pPr>
        <w:spacing w:after="0" w:line="360" w:lineRule="auto"/>
        <w:ind w:firstLine="709"/>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 xml:space="preserve">Como já relatado, a competência tributária consiste no poder dado pela Constituição Federal aos entes federativos para que criem e majorem tributos. Estes entes criam os tributos apenas por meio de lei ordinária, medida provisória ou, ainda, por meio de lei complementar. </w:t>
      </w:r>
    </w:p>
    <w:p w:rsidRPr="00635BB0" w:rsidR="001224C7" w:rsidP="00635BB0" w:rsidRDefault="345BDD62" w14:paraId="52224E3C" w14:textId="77777777">
      <w:pPr>
        <w:spacing w:after="0" w:line="360" w:lineRule="auto"/>
        <w:ind w:firstLine="709"/>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 xml:space="preserve">No caso do Imposto sobre Grandes Fortunas, </w:t>
      </w:r>
      <w:r w:rsidRPr="00635BB0" w:rsidR="00220D8E">
        <w:rPr>
          <w:rFonts w:ascii="Times New Roman" w:hAnsi="Times New Roman" w:eastAsia="Arial" w:cs="Times New Roman"/>
          <w:sz w:val="24"/>
          <w:szCs w:val="24"/>
        </w:rPr>
        <w:t xml:space="preserve">o tributo </w:t>
      </w:r>
      <w:r w:rsidRPr="00635BB0">
        <w:rPr>
          <w:rFonts w:ascii="Times New Roman" w:hAnsi="Times New Roman" w:eastAsia="Arial" w:cs="Times New Roman"/>
          <w:sz w:val="24"/>
          <w:szCs w:val="24"/>
        </w:rPr>
        <w:t>só poderá ser instituído ou majorado por meio de lei complementar, conforme o art. 153, VII, da CF. O quórum de aprovação da lei complementar é de maioria absoluta, ou seja, faz-se necessária a votação favorável de mais da metade das duas casas do Congresso Nacional.</w:t>
      </w:r>
    </w:p>
    <w:p w:rsidRPr="00635BB0" w:rsidR="001224C7" w:rsidP="00635BB0" w:rsidRDefault="34BCF2CA" w14:paraId="5967FF98" w14:textId="77777777">
      <w:pPr>
        <w:spacing w:after="0" w:line="360" w:lineRule="auto"/>
        <w:ind w:firstLine="709"/>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 xml:space="preserve">Importante frisar que </w:t>
      </w:r>
      <w:proofErr w:type="gramStart"/>
      <w:r w:rsidRPr="00635BB0">
        <w:rPr>
          <w:rFonts w:ascii="Times New Roman" w:hAnsi="Times New Roman" w:eastAsia="Arial" w:cs="Times New Roman"/>
          <w:sz w:val="24"/>
          <w:szCs w:val="24"/>
        </w:rPr>
        <w:t>o Poder Constituinte Originário</w:t>
      </w:r>
      <w:proofErr w:type="gramEnd"/>
      <w:r w:rsidRPr="00635BB0">
        <w:rPr>
          <w:rFonts w:ascii="Times New Roman" w:hAnsi="Times New Roman" w:eastAsia="Arial" w:cs="Times New Roman"/>
          <w:sz w:val="24"/>
          <w:szCs w:val="24"/>
        </w:rPr>
        <w:t xml:space="preserve"> estabeleceu expressamente quando será utilizada a lei complementar. Assim sendo, quando a CF/88 menciona que há necessidade de lei complementar, quer dizer que aquela matéria somente poderá ser instituída por meio daquele instrumento legislativo. </w:t>
      </w:r>
    </w:p>
    <w:p w:rsidR="001224C7" w:rsidP="00635BB0" w:rsidRDefault="34BCF2CA" w14:paraId="1EB29CC6" w14:textId="77777777">
      <w:pPr>
        <w:spacing w:after="0" w:line="360" w:lineRule="auto"/>
        <w:ind w:firstLine="709"/>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Dessa forma, a competência estabelecida pela Constituição Federal vigente assegura que o Poder Legislativo federal use da atribuição que lhe foi concedida para apresentar projetos de lei complementar sobre o IGF e, por consequência, gerar diversas discussões e opiniões favoráveis e desfavoráveis do tributo.</w:t>
      </w:r>
    </w:p>
    <w:p w:rsidRPr="00635BB0" w:rsidR="006050D6" w:rsidP="00635BB0" w:rsidRDefault="006050D6" w14:paraId="308EB656" w14:textId="77777777">
      <w:pPr>
        <w:spacing w:after="0" w:line="360" w:lineRule="auto"/>
        <w:ind w:firstLine="709"/>
        <w:jc w:val="both"/>
        <w:rPr>
          <w:rFonts w:ascii="Times New Roman" w:hAnsi="Times New Roman" w:eastAsia="Arial" w:cs="Times New Roman"/>
          <w:color w:val="FF0000"/>
          <w:sz w:val="24"/>
          <w:szCs w:val="24"/>
        </w:rPr>
      </w:pPr>
      <w:r w:rsidRPr="00F821D7">
        <w:rPr>
          <w:rFonts w:ascii="Times New Roman" w:hAnsi="Times New Roman" w:eastAsia="Arial" w:cs="Times New Roman"/>
          <w:sz w:val="24"/>
          <w:szCs w:val="24"/>
        </w:rPr>
        <w:t>De se destacar, por fim, que assim como o Imposto de Renda (IR), o Imposto sobre Propriedade Predial ou Territorial Urbana (IPTU), ou o Imposto sobre Propriedade de Veículos Automotores (IPVA), o IGF trata-se de um imposto que deverá incidir sobre o patrimônio dos contribuintes, tratando-se, pois de um imposto direto; embora não deva ser confundido com nenhuma das exações acima.</w:t>
      </w:r>
    </w:p>
    <w:p w:rsidRPr="00635BB0" w:rsidR="001224C7" w:rsidP="00635BB0" w:rsidRDefault="001224C7" w14:paraId="6D072C0D" w14:textId="77777777">
      <w:pPr>
        <w:spacing w:after="0" w:line="360" w:lineRule="auto"/>
        <w:jc w:val="both"/>
        <w:rPr>
          <w:rFonts w:ascii="Times New Roman" w:hAnsi="Times New Roman" w:eastAsia="Arial" w:cs="Times New Roman"/>
          <w:sz w:val="24"/>
          <w:szCs w:val="24"/>
        </w:rPr>
      </w:pPr>
    </w:p>
    <w:p w:rsidRPr="00635BB0" w:rsidR="001224C7" w:rsidP="00635BB0" w:rsidRDefault="00B06748" w14:paraId="2D143DC5" w14:textId="77777777">
      <w:pPr>
        <w:spacing w:after="0" w:line="360" w:lineRule="auto"/>
        <w:jc w:val="both"/>
        <w:rPr>
          <w:rFonts w:ascii="Times New Roman" w:hAnsi="Times New Roman" w:eastAsia="Arial" w:cs="Times New Roman"/>
          <w:b/>
          <w:sz w:val="24"/>
          <w:szCs w:val="24"/>
        </w:rPr>
      </w:pPr>
      <w:proofErr w:type="gramStart"/>
      <w:r>
        <w:rPr>
          <w:rFonts w:ascii="Times New Roman" w:hAnsi="Times New Roman" w:eastAsia="Arial" w:cs="Times New Roman"/>
          <w:b/>
          <w:sz w:val="24"/>
          <w:szCs w:val="24"/>
        </w:rPr>
        <w:t>3</w:t>
      </w:r>
      <w:proofErr w:type="gramEnd"/>
      <w:r w:rsidR="00A7766B">
        <w:rPr>
          <w:rFonts w:ascii="Times New Roman" w:hAnsi="Times New Roman" w:eastAsia="Arial" w:cs="Times New Roman"/>
          <w:b/>
          <w:sz w:val="24"/>
          <w:szCs w:val="24"/>
        </w:rPr>
        <w:t xml:space="preserve"> </w:t>
      </w:r>
      <w:r w:rsidR="00635BB0">
        <w:rPr>
          <w:rFonts w:ascii="Times New Roman" w:hAnsi="Times New Roman" w:eastAsia="Arial" w:cs="Times New Roman"/>
          <w:b/>
          <w:sz w:val="24"/>
          <w:szCs w:val="24"/>
        </w:rPr>
        <w:t>R</w:t>
      </w:r>
      <w:r w:rsidR="003061DA">
        <w:rPr>
          <w:rFonts w:ascii="Times New Roman" w:hAnsi="Times New Roman" w:eastAsia="Arial" w:cs="Times New Roman"/>
          <w:b/>
          <w:sz w:val="24"/>
          <w:szCs w:val="24"/>
        </w:rPr>
        <w:t>ESUMOS DOS PROJETOS DE LC SOBRE O IGF E AS CRÍTICAS SOBRE A CRIAÇÃO E A NÃO CRIAÇÃO DO TRIBUTO NO BRASIL</w:t>
      </w:r>
    </w:p>
    <w:p w:rsidRPr="00635BB0" w:rsidR="001224C7" w:rsidP="00635BB0" w:rsidRDefault="001224C7" w14:paraId="48A21919" w14:textId="77777777">
      <w:pPr>
        <w:spacing w:after="0" w:line="360" w:lineRule="auto"/>
        <w:jc w:val="both"/>
        <w:rPr>
          <w:rFonts w:ascii="Times New Roman" w:hAnsi="Times New Roman" w:eastAsia="Arial" w:cs="Times New Roman"/>
          <w:sz w:val="24"/>
          <w:szCs w:val="24"/>
        </w:rPr>
      </w:pPr>
    </w:p>
    <w:p w:rsidRPr="00635BB0" w:rsidR="007D7CF5" w:rsidP="00635BB0" w:rsidRDefault="7CFDCB1B" w14:paraId="16B29772" w14:textId="77777777">
      <w:pPr>
        <w:spacing w:after="0" w:line="360" w:lineRule="auto"/>
        <w:ind w:firstLine="709"/>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lastRenderedPageBreak/>
        <w:t xml:space="preserve">Como preceitua a Constituição Federal, a União é quem tem a competência para instituir o IGF, assim sendo, ao longo de todos esses anos o referido imposto já rendeu mais de 15 (quinze) projetos de lei complementar que foram elaborados e apresentados. </w:t>
      </w:r>
    </w:p>
    <w:p w:rsidRPr="00635BB0" w:rsidR="006E394C" w:rsidP="00635BB0" w:rsidRDefault="34BCF2CA" w14:paraId="0A1DF6AE" w14:textId="77777777">
      <w:pPr>
        <w:spacing w:after="0" w:line="360" w:lineRule="auto"/>
        <w:ind w:firstLine="709"/>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A concepção do que seria o fato gerador do IGF, de quem seria o seu sujeito passivo, ou mesmo das alíquotas aplicáveis à referida tributação devem decorrer das especificações desses elementos dadas pela legislação que instituir o tributo.</w:t>
      </w:r>
    </w:p>
    <w:p w:rsidR="007D7CF5" w:rsidP="00635BB0" w:rsidRDefault="0ADB2949" w14:paraId="1CDCFBCE" w14:textId="77777777">
      <w:pPr>
        <w:spacing w:after="0" w:line="360" w:lineRule="auto"/>
        <w:ind w:firstLine="709"/>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 xml:space="preserve">No Congresso Nacional, alguns dos vários projetos de lei com objetivo de criar e regulamentar o Imposto sobre Grandes Fortunas estão aguardando, há anos, o devido trâmite em ambas as casas. Dentre eles, vale mencionar alguns: </w:t>
      </w:r>
    </w:p>
    <w:p w:rsidRPr="00635BB0" w:rsidR="00435FE5" w:rsidP="00635BB0" w:rsidRDefault="00435FE5" w14:paraId="6BD18F9B" w14:textId="77777777">
      <w:pPr>
        <w:spacing w:after="0" w:line="360" w:lineRule="auto"/>
        <w:ind w:firstLine="709"/>
        <w:jc w:val="both"/>
        <w:rPr>
          <w:rFonts w:ascii="Times New Roman" w:hAnsi="Times New Roman" w:eastAsia="Arial" w:cs="Times New Roman"/>
          <w:sz w:val="24"/>
          <w:szCs w:val="24"/>
        </w:rPr>
      </w:pPr>
    </w:p>
    <w:p w:rsidRPr="00B06748" w:rsidR="00D02AFD" w:rsidP="00D02AFD" w:rsidRDefault="00B06748" w14:paraId="52974F25" w14:textId="77777777">
      <w:pPr>
        <w:spacing w:after="0" w:line="360" w:lineRule="auto"/>
        <w:jc w:val="both"/>
        <w:rPr>
          <w:rFonts w:ascii="Times New Roman" w:hAnsi="Times New Roman" w:eastAsia="Arial" w:cs="Times New Roman"/>
          <w:sz w:val="20"/>
          <w:szCs w:val="20"/>
        </w:rPr>
      </w:pPr>
      <w:r w:rsidRPr="001759EE">
        <w:rPr>
          <w:rFonts w:ascii="Times New Roman" w:hAnsi="Times New Roman" w:eastAsia="Arial" w:cs="Times New Roman"/>
          <w:b/>
          <w:sz w:val="20"/>
          <w:szCs w:val="20"/>
        </w:rPr>
        <w:t xml:space="preserve">Quadro 1 </w:t>
      </w:r>
      <w:proofErr w:type="gramStart"/>
      <w:r w:rsidRPr="001759EE">
        <w:rPr>
          <w:rFonts w:ascii="Times New Roman" w:hAnsi="Times New Roman" w:eastAsia="Arial" w:cs="Times New Roman"/>
          <w:b/>
          <w:sz w:val="20"/>
          <w:szCs w:val="20"/>
        </w:rPr>
        <w:t>–</w:t>
      </w:r>
      <w:bookmarkStart w:name="_Hlk531079948" w:id="0"/>
      <w:r w:rsidRPr="00B06748">
        <w:rPr>
          <w:rFonts w:ascii="Times New Roman" w:hAnsi="Times New Roman" w:eastAsia="Arial" w:cs="Times New Roman"/>
          <w:sz w:val="20"/>
          <w:szCs w:val="20"/>
        </w:rPr>
        <w:t>Projeto</w:t>
      </w:r>
      <w:proofErr w:type="gramEnd"/>
      <w:r w:rsidRPr="00B06748">
        <w:rPr>
          <w:rFonts w:ascii="Times New Roman" w:hAnsi="Times New Roman" w:eastAsia="Arial" w:cs="Times New Roman"/>
          <w:sz w:val="20"/>
          <w:szCs w:val="20"/>
        </w:rPr>
        <w:t xml:space="preserve"> de Lei nº </w:t>
      </w:r>
      <w:bookmarkEnd w:id="0"/>
      <w:r w:rsidRPr="00B06748">
        <w:rPr>
          <w:rFonts w:ascii="Times New Roman" w:hAnsi="Times New Roman" w:eastAsia="Arial" w:cs="Times New Roman"/>
          <w:sz w:val="20"/>
          <w:szCs w:val="20"/>
        </w:rPr>
        <w:t>108/1989</w:t>
      </w:r>
    </w:p>
    <w:tbl>
      <w:tblPr>
        <w:tblStyle w:val="Tabelacomgrade"/>
        <w:tblW w:w="0" w:type="auto"/>
        <w:tblInd w:w="108" w:type="dxa"/>
        <w:tblLook w:val="04A0" w:firstRow="1" w:lastRow="0" w:firstColumn="1" w:lastColumn="0" w:noHBand="0" w:noVBand="1"/>
      </w:tblPr>
      <w:tblGrid>
        <w:gridCol w:w="2518"/>
        <w:gridCol w:w="6521"/>
      </w:tblGrid>
      <w:tr w:rsidRPr="00B06748" w:rsidR="001B32F0" w:rsidTr="001B32F0" w14:paraId="080C2C58" w14:textId="77777777">
        <w:tc>
          <w:tcPr>
            <w:tcW w:w="2518" w:type="dxa"/>
          </w:tcPr>
          <w:p w:rsidRPr="00B06748" w:rsidR="001B32F0" w:rsidP="00635BB0" w:rsidRDefault="001B32F0" w14:paraId="7EF28A88" w14:textId="77777777">
            <w:pPr>
              <w:spacing w:line="360" w:lineRule="auto"/>
              <w:ind w:right="-142"/>
              <w:jc w:val="both"/>
              <w:rPr>
                <w:rFonts w:ascii="Times New Roman" w:hAnsi="Times New Roman" w:eastAsia="Arial" w:cs="Times New Roman"/>
                <w:b/>
                <w:sz w:val="20"/>
                <w:szCs w:val="20"/>
              </w:rPr>
            </w:pPr>
            <w:r w:rsidRPr="00B06748">
              <w:rPr>
                <w:rFonts w:ascii="Times New Roman" w:hAnsi="Times New Roman" w:eastAsia="Arial" w:cs="Times New Roman"/>
                <w:b/>
                <w:sz w:val="20"/>
                <w:szCs w:val="20"/>
              </w:rPr>
              <w:t>PLC N.</w:t>
            </w:r>
          </w:p>
        </w:tc>
        <w:tc>
          <w:tcPr>
            <w:tcW w:w="6521" w:type="dxa"/>
          </w:tcPr>
          <w:p w:rsidRPr="003F68F4" w:rsidR="001B32F0" w:rsidP="00635BB0" w:rsidRDefault="003061DA" w14:paraId="352E6F29" w14:textId="77777777">
            <w:pPr>
              <w:spacing w:line="360" w:lineRule="auto"/>
              <w:jc w:val="both"/>
              <w:rPr>
                <w:rFonts w:ascii="Times New Roman" w:hAnsi="Times New Roman" w:eastAsia="Arial" w:cs="Times New Roman"/>
                <w:sz w:val="20"/>
                <w:szCs w:val="20"/>
              </w:rPr>
            </w:pPr>
            <w:r w:rsidRPr="003F68F4">
              <w:rPr>
                <w:rFonts w:ascii="Times New Roman" w:hAnsi="Times New Roman" w:eastAsia="Arial" w:cs="Times New Roman"/>
                <w:bCs/>
                <w:sz w:val="20"/>
                <w:szCs w:val="20"/>
              </w:rPr>
              <w:t>108</w:t>
            </w:r>
          </w:p>
        </w:tc>
      </w:tr>
      <w:tr w:rsidRPr="00B06748" w:rsidR="001B32F0" w:rsidTr="001B32F0" w14:paraId="723D62BA" w14:textId="77777777">
        <w:tc>
          <w:tcPr>
            <w:tcW w:w="2518" w:type="dxa"/>
          </w:tcPr>
          <w:p w:rsidRPr="00B06748" w:rsidR="001B32F0" w:rsidP="00635BB0" w:rsidRDefault="001B32F0" w14:paraId="05EA1B7B" w14:textId="77777777">
            <w:pPr>
              <w:spacing w:line="360" w:lineRule="auto"/>
              <w:ind w:right="-142"/>
              <w:jc w:val="both"/>
              <w:rPr>
                <w:rFonts w:ascii="Times New Roman" w:hAnsi="Times New Roman" w:eastAsia="Arial" w:cs="Times New Roman"/>
                <w:b/>
                <w:sz w:val="20"/>
                <w:szCs w:val="20"/>
              </w:rPr>
            </w:pPr>
            <w:r w:rsidRPr="00B06748">
              <w:rPr>
                <w:rFonts w:ascii="Times New Roman" w:hAnsi="Times New Roman" w:eastAsia="Arial" w:cs="Times New Roman"/>
                <w:b/>
                <w:sz w:val="20"/>
                <w:szCs w:val="20"/>
              </w:rPr>
              <w:t>AUTOR</w:t>
            </w:r>
          </w:p>
        </w:tc>
        <w:tc>
          <w:tcPr>
            <w:tcW w:w="6521" w:type="dxa"/>
          </w:tcPr>
          <w:p w:rsidRPr="00B06748" w:rsidR="001B32F0" w:rsidP="00635BB0" w:rsidRDefault="00D16AD5" w14:paraId="408BA812" w14:textId="77777777">
            <w:pPr>
              <w:spacing w:line="360" w:lineRule="auto"/>
              <w:jc w:val="both"/>
              <w:rPr>
                <w:rFonts w:ascii="Times New Roman" w:hAnsi="Times New Roman" w:eastAsia="Arial" w:cs="Times New Roman"/>
                <w:sz w:val="20"/>
                <w:szCs w:val="20"/>
              </w:rPr>
            </w:pPr>
            <w:hyperlink r:id="rId25">
              <w:r w:rsidRPr="00B06748" w:rsidR="003061DA">
                <w:rPr>
                  <w:rStyle w:val="Hyperlink"/>
                  <w:rFonts w:ascii="Times New Roman" w:hAnsi="Times New Roman" w:eastAsia="Arial" w:cs="Times New Roman"/>
                  <w:color w:val="auto"/>
                  <w:sz w:val="20"/>
                  <w:szCs w:val="20"/>
                  <w:u w:val="none"/>
                </w:rPr>
                <w:t>Juarez Marques Batista – PSDB/MS</w:t>
              </w:r>
            </w:hyperlink>
          </w:p>
        </w:tc>
      </w:tr>
      <w:tr w:rsidRPr="00B06748" w:rsidR="001B32F0" w:rsidTr="001B32F0" w14:paraId="4F6CFBE2" w14:textId="77777777">
        <w:tc>
          <w:tcPr>
            <w:tcW w:w="2518" w:type="dxa"/>
          </w:tcPr>
          <w:p w:rsidRPr="00B06748" w:rsidR="001B32F0" w:rsidP="00635BB0" w:rsidRDefault="001B32F0" w14:paraId="2F47F166" w14:textId="77777777">
            <w:pPr>
              <w:spacing w:line="360" w:lineRule="auto"/>
              <w:ind w:right="-142"/>
              <w:jc w:val="both"/>
              <w:rPr>
                <w:rFonts w:ascii="Times New Roman" w:hAnsi="Times New Roman" w:eastAsia="Arial" w:cs="Times New Roman"/>
                <w:b/>
                <w:sz w:val="20"/>
                <w:szCs w:val="20"/>
              </w:rPr>
            </w:pPr>
            <w:r w:rsidRPr="00B06748">
              <w:rPr>
                <w:rFonts w:ascii="Times New Roman" w:hAnsi="Times New Roman" w:eastAsia="Arial" w:cs="Times New Roman"/>
                <w:b/>
                <w:sz w:val="20"/>
                <w:szCs w:val="20"/>
              </w:rPr>
              <w:t>ANO</w:t>
            </w:r>
          </w:p>
        </w:tc>
        <w:tc>
          <w:tcPr>
            <w:tcW w:w="6521" w:type="dxa"/>
          </w:tcPr>
          <w:p w:rsidRPr="00B06748" w:rsidR="001B32F0" w:rsidP="00635BB0" w:rsidRDefault="003061DA" w14:paraId="095B0611" w14:textId="77777777">
            <w:pPr>
              <w:spacing w:line="360" w:lineRule="auto"/>
              <w:jc w:val="both"/>
              <w:rPr>
                <w:rFonts w:ascii="Times New Roman" w:hAnsi="Times New Roman" w:eastAsia="Arial" w:cs="Times New Roman"/>
                <w:sz w:val="20"/>
                <w:szCs w:val="20"/>
              </w:rPr>
            </w:pPr>
            <w:r w:rsidRPr="00B06748">
              <w:rPr>
                <w:rFonts w:ascii="Times New Roman" w:hAnsi="Times New Roman" w:eastAsia="Arial" w:cs="Times New Roman"/>
                <w:sz w:val="20"/>
                <w:szCs w:val="20"/>
              </w:rPr>
              <w:t>1989</w:t>
            </w:r>
          </w:p>
        </w:tc>
      </w:tr>
      <w:tr w:rsidRPr="00B06748" w:rsidR="001B32F0" w:rsidTr="001B32F0" w14:paraId="4A72111A" w14:textId="77777777">
        <w:tc>
          <w:tcPr>
            <w:tcW w:w="2518" w:type="dxa"/>
          </w:tcPr>
          <w:p w:rsidRPr="00B06748" w:rsidR="001B32F0" w:rsidP="00635BB0" w:rsidRDefault="001B32F0" w14:paraId="56D9C584" w14:textId="77777777">
            <w:pPr>
              <w:spacing w:line="360" w:lineRule="auto"/>
              <w:ind w:right="-142"/>
              <w:jc w:val="both"/>
              <w:rPr>
                <w:rFonts w:ascii="Times New Roman" w:hAnsi="Times New Roman" w:eastAsia="Arial" w:cs="Times New Roman"/>
                <w:b/>
                <w:sz w:val="20"/>
                <w:szCs w:val="20"/>
              </w:rPr>
            </w:pPr>
            <w:r w:rsidRPr="00B06748">
              <w:rPr>
                <w:rFonts w:ascii="Times New Roman" w:hAnsi="Times New Roman" w:eastAsia="Arial" w:cs="Times New Roman"/>
                <w:b/>
                <w:sz w:val="20"/>
                <w:szCs w:val="20"/>
              </w:rPr>
              <w:t>PREÂMBULO</w:t>
            </w:r>
          </w:p>
        </w:tc>
        <w:tc>
          <w:tcPr>
            <w:tcW w:w="6521" w:type="dxa"/>
          </w:tcPr>
          <w:p w:rsidRPr="00B06748" w:rsidR="001B32F0" w:rsidP="00635BB0" w:rsidRDefault="003061DA" w14:paraId="1B434E18" w14:textId="77777777">
            <w:pPr>
              <w:spacing w:line="360" w:lineRule="auto"/>
              <w:jc w:val="both"/>
              <w:rPr>
                <w:rFonts w:ascii="Times New Roman" w:hAnsi="Times New Roman" w:eastAsia="Arial" w:cs="Times New Roman"/>
                <w:sz w:val="20"/>
                <w:szCs w:val="20"/>
              </w:rPr>
            </w:pPr>
            <w:r w:rsidRPr="00B06748">
              <w:rPr>
                <w:rFonts w:ascii="Times New Roman" w:hAnsi="Times New Roman" w:eastAsia="Arial" w:cs="Times New Roman"/>
                <w:sz w:val="20"/>
                <w:szCs w:val="20"/>
              </w:rPr>
              <w:t xml:space="preserve">Institui o Imposto sobre Grandes Fortunas, de que trata o inciso VII do artigo 153 da Constituição, e dá outras </w:t>
            </w:r>
            <w:proofErr w:type="gramStart"/>
            <w:r w:rsidRPr="00B06748">
              <w:rPr>
                <w:rFonts w:ascii="Times New Roman" w:hAnsi="Times New Roman" w:eastAsia="Arial" w:cs="Times New Roman"/>
                <w:sz w:val="20"/>
                <w:szCs w:val="20"/>
              </w:rPr>
              <w:t>providências</w:t>
            </w:r>
            <w:proofErr w:type="gramEnd"/>
          </w:p>
        </w:tc>
      </w:tr>
      <w:tr w:rsidRPr="00B06748" w:rsidR="00B06748" w:rsidTr="001B32F0" w14:paraId="53D3A859" w14:textId="77777777">
        <w:tc>
          <w:tcPr>
            <w:tcW w:w="2518" w:type="dxa"/>
          </w:tcPr>
          <w:p w:rsidRPr="00B06748" w:rsidR="00B06748" w:rsidP="00635BB0" w:rsidRDefault="00B06748" w14:paraId="50E2FDF8" w14:textId="77777777">
            <w:pPr>
              <w:spacing w:line="360" w:lineRule="auto"/>
              <w:ind w:right="-142"/>
              <w:jc w:val="both"/>
              <w:rPr>
                <w:rFonts w:ascii="Times New Roman" w:hAnsi="Times New Roman" w:eastAsia="Arial" w:cs="Times New Roman"/>
                <w:b/>
                <w:sz w:val="20"/>
                <w:szCs w:val="20"/>
              </w:rPr>
            </w:pPr>
            <w:r w:rsidRPr="00B06748">
              <w:rPr>
                <w:rFonts w:ascii="Times New Roman" w:hAnsi="Times New Roman" w:eastAsia="Arial" w:cs="Times New Roman"/>
                <w:b/>
                <w:sz w:val="20"/>
                <w:szCs w:val="20"/>
              </w:rPr>
              <w:t>CARACTERÍSTICAS</w:t>
            </w:r>
          </w:p>
        </w:tc>
        <w:tc>
          <w:tcPr>
            <w:tcW w:w="6521" w:type="dxa"/>
          </w:tcPr>
          <w:p w:rsidRPr="00B06748" w:rsidR="00B06748" w:rsidP="00635BB0" w:rsidRDefault="00B06748" w14:paraId="238398DF" w14:textId="77777777">
            <w:pPr>
              <w:spacing w:line="360" w:lineRule="auto"/>
              <w:jc w:val="both"/>
              <w:rPr>
                <w:rFonts w:ascii="Times New Roman" w:hAnsi="Times New Roman" w:eastAsia="Arial" w:cs="Times New Roman"/>
                <w:sz w:val="20"/>
                <w:szCs w:val="20"/>
              </w:rPr>
            </w:pPr>
            <w:r w:rsidRPr="00B06748">
              <w:rPr>
                <w:rFonts w:ascii="Times New Roman" w:hAnsi="Times New Roman" w:eastAsia="Arial" w:cs="Times New Roman"/>
                <w:sz w:val="20"/>
                <w:szCs w:val="20"/>
              </w:rPr>
              <w:t>O Imposto sobre Grandes Fortunas incide, de forma progressiva, sobre a totalidade dos bens ou direitos, mediante a aplicação das alíquotas do 1%, 2%,</w:t>
            </w:r>
          </w:p>
        </w:tc>
      </w:tr>
      <w:tr w:rsidRPr="00B06748" w:rsidR="00B06748" w:rsidTr="001B32F0" w14:paraId="0DB3AC88" w14:textId="77777777">
        <w:tc>
          <w:tcPr>
            <w:tcW w:w="2518" w:type="dxa"/>
          </w:tcPr>
          <w:p w:rsidRPr="00B06748" w:rsidR="00B06748" w:rsidP="00B06748" w:rsidRDefault="00B06748" w14:paraId="0BD2FA17" w14:textId="77777777">
            <w:pPr>
              <w:spacing w:line="360" w:lineRule="auto"/>
              <w:ind w:right="-142"/>
              <w:jc w:val="both"/>
              <w:rPr>
                <w:rFonts w:ascii="Times New Roman" w:hAnsi="Times New Roman" w:eastAsia="Arial" w:cs="Times New Roman"/>
                <w:b/>
                <w:sz w:val="20"/>
                <w:szCs w:val="20"/>
              </w:rPr>
            </w:pPr>
            <w:r w:rsidRPr="00B06748">
              <w:rPr>
                <w:rFonts w:ascii="Times New Roman" w:hAnsi="Times New Roman" w:eastAsia="Arial" w:cs="Times New Roman"/>
                <w:b/>
                <w:sz w:val="20"/>
                <w:szCs w:val="20"/>
              </w:rPr>
              <w:t>SITUAÇÃO ATUAL</w:t>
            </w:r>
          </w:p>
        </w:tc>
        <w:tc>
          <w:tcPr>
            <w:tcW w:w="6521" w:type="dxa"/>
          </w:tcPr>
          <w:p w:rsidRPr="00B06748" w:rsidR="00B06748" w:rsidP="00B06748" w:rsidRDefault="00B06748" w14:paraId="21F662E7" w14:textId="77777777">
            <w:pPr>
              <w:spacing w:line="360" w:lineRule="auto"/>
              <w:jc w:val="both"/>
              <w:rPr>
                <w:rFonts w:ascii="Times New Roman" w:hAnsi="Times New Roman" w:eastAsia="Arial" w:cs="Times New Roman"/>
                <w:sz w:val="20"/>
                <w:szCs w:val="20"/>
              </w:rPr>
            </w:pPr>
            <w:r w:rsidRPr="00B06748">
              <w:rPr>
                <w:rFonts w:ascii="Times New Roman" w:hAnsi="Times New Roman" w:eastAsia="Arial" w:cs="Times New Roman"/>
                <w:sz w:val="20"/>
                <w:szCs w:val="20"/>
              </w:rPr>
              <w:t xml:space="preserve">25/04/1990 Mesa Diretora da </w:t>
            </w:r>
            <w:proofErr w:type="gramStart"/>
            <w:r w:rsidRPr="00B06748">
              <w:rPr>
                <w:rFonts w:ascii="Times New Roman" w:hAnsi="Times New Roman" w:eastAsia="Arial" w:cs="Times New Roman"/>
                <w:sz w:val="20"/>
                <w:szCs w:val="20"/>
              </w:rPr>
              <w:t>Câmara dos Deputad</w:t>
            </w:r>
            <w:r w:rsidR="00435FE5">
              <w:rPr>
                <w:rFonts w:ascii="Times New Roman" w:hAnsi="Times New Roman" w:eastAsia="Arial" w:cs="Times New Roman"/>
                <w:sz w:val="20"/>
                <w:szCs w:val="20"/>
              </w:rPr>
              <w:t>os (MESA) DEFERIDO</w:t>
            </w:r>
            <w:proofErr w:type="gramEnd"/>
            <w:r w:rsidR="00435FE5">
              <w:rPr>
                <w:rFonts w:ascii="Times New Roman" w:hAnsi="Times New Roman" w:eastAsia="Arial" w:cs="Times New Roman"/>
                <w:sz w:val="20"/>
                <w:szCs w:val="20"/>
              </w:rPr>
              <w:t xml:space="preserve"> OF 34/90-CCJR.</w:t>
            </w:r>
          </w:p>
        </w:tc>
      </w:tr>
    </w:tbl>
    <w:p w:rsidR="003061DA" w:rsidP="00B06748" w:rsidRDefault="00B06748" w14:paraId="1512111C" w14:textId="77777777">
      <w:pPr>
        <w:spacing w:after="0" w:line="360" w:lineRule="auto"/>
        <w:rPr>
          <w:rFonts w:ascii="Times New Roman" w:hAnsi="Times New Roman" w:eastAsia="Arial" w:cs="Times New Roman"/>
          <w:sz w:val="20"/>
          <w:szCs w:val="20"/>
        </w:rPr>
      </w:pPr>
      <w:proofErr w:type="gramStart"/>
      <w:r w:rsidRPr="00B06748">
        <w:rPr>
          <w:rFonts w:ascii="Times New Roman" w:hAnsi="Times New Roman" w:eastAsia="Arial" w:cs="Times New Roman"/>
          <w:sz w:val="20"/>
          <w:szCs w:val="20"/>
        </w:rPr>
        <w:t>Fonte:</w:t>
      </w:r>
      <w:proofErr w:type="gramEnd"/>
      <w:r w:rsidRPr="00D10CE6" w:rsidR="00D10CE6">
        <w:rPr>
          <w:rFonts w:ascii="Times New Roman" w:hAnsi="Times New Roman" w:eastAsia="Arial" w:cs="Times New Roman"/>
          <w:sz w:val="20"/>
          <w:szCs w:val="20"/>
        </w:rPr>
        <w:t>http://www.camara.gov.br/proposicoesWeb/fichadetramitacao?</w:t>
      </w:r>
      <w:proofErr w:type="gramStart"/>
      <w:r w:rsidRPr="00D10CE6" w:rsidR="00D10CE6">
        <w:rPr>
          <w:rFonts w:ascii="Times New Roman" w:hAnsi="Times New Roman" w:eastAsia="Arial" w:cs="Times New Roman"/>
          <w:sz w:val="20"/>
          <w:szCs w:val="20"/>
        </w:rPr>
        <w:t>idProposicao</w:t>
      </w:r>
      <w:proofErr w:type="gramEnd"/>
      <w:r w:rsidRPr="00D10CE6" w:rsidR="00D10CE6">
        <w:rPr>
          <w:rFonts w:ascii="Times New Roman" w:hAnsi="Times New Roman" w:eastAsia="Arial" w:cs="Times New Roman"/>
          <w:sz w:val="20"/>
          <w:szCs w:val="20"/>
        </w:rPr>
        <w:t>=21475</w:t>
      </w:r>
      <w:r w:rsidR="00D10CE6">
        <w:rPr>
          <w:rFonts w:ascii="Times New Roman" w:hAnsi="Times New Roman" w:eastAsia="Arial" w:cs="Times New Roman"/>
          <w:sz w:val="20"/>
          <w:szCs w:val="20"/>
        </w:rPr>
        <w:t>)</w:t>
      </w:r>
    </w:p>
    <w:p w:rsidRPr="00435FE5" w:rsidR="00F821D7" w:rsidP="00B06748" w:rsidRDefault="00F821D7" w14:paraId="238601FE" w14:textId="77777777">
      <w:pPr>
        <w:spacing w:after="0" w:line="360" w:lineRule="auto"/>
        <w:rPr>
          <w:rFonts w:ascii="Times New Roman" w:hAnsi="Times New Roman" w:eastAsia="Arial" w:cs="Times New Roman"/>
          <w:sz w:val="24"/>
          <w:szCs w:val="24"/>
        </w:rPr>
      </w:pPr>
    </w:p>
    <w:p w:rsidRPr="003061DA" w:rsidR="00FE0FEE" w:rsidP="008A3C0B" w:rsidRDefault="00D10CE6" w14:paraId="30225015" w14:textId="77777777">
      <w:pPr>
        <w:rPr>
          <w:rFonts w:ascii="Times New Roman" w:hAnsi="Times New Roman" w:eastAsia="Arial" w:cs="Times New Roman"/>
          <w:sz w:val="20"/>
          <w:szCs w:val="20"/>
        </w:rPr>
      </w:pPr>
      <w:r w:rsidRPr="001759EE">
        <w:rPr>
          <w:rFonts w:ascii="Times New Roman" w:hAnsi="Times New Roman" w:eastAsia="Arial" w:cs="Times New Roman"/>
          <w:b/>
          <w:sz w:val="20"/>
          <w:szCs w:val="20"/>
        </w:rPr>
        <w:t>Quadro 2</w:t>
      </w:r>
      <w:r>
        <w:rPr>
          <w:rFonts w:ascii="Times New Roman" w:hAnsi="Times New Roman" w:eastAsia="Arial" w:cs="Times New Roman"/>
          <w:sz w:val="20"/>
          <w:szCs w:val="20"/>
        </w:rPr>
        <w:t xml:space="preserve"> – </w:t>
      </w:r>
      <w:proofErr w:type="gramStart"/>
      <w:r>
        <w:rPr>
          <w:rFonts w:ascii="Times New Roman" w:hAnsi="Times New Roman" w:eastAsia="Arial" w:cs="Times New Roman"/>
          <w:sz w:val="20"/>
          <w:szCs w:val="20"/>
        </w:rPr>
        <w:t>Projeto</w:t>
      </w:r>
      <w:proofErr w:type="gramEnd"/>
      <w:r>
        <w:rPr>
          <w:rFonts w:ascii="Times New Roman" w:hAnsi="Times New Roman" w:eastAsia="Arial" w:cs="Times New Roman"/>
          <w:sz w:val="20"/>
          <w:szCs w:val="20"/>
        </w:rPr>
        <w:t xml:space="preserve"> de Lei nº 202/1989</w:t>
      </w:r>
    </w:p>
    <w:tbl>
      <w:tblPr>
        <w:tblStyle w:val="Tabelacomgrade"/>
        <w:tblW w:w="0" w:type="auto"/>
        <w:tblInd w:w="108" w:type="dxa"/>
        <w:tblLook w:val="04A0" w:firstRow="1" w:lastRow="0" w:firstColumn="1" w:lastColumn="0" w:noHBand="0" w:noVBand="1"/>
      </w:tblPr>
      <w:tblGrid>
        <w:gridCol w:w="2518"/>
        <w:gridCol w:w="6521"/>
      </w:tblGrid>
      <w:tr w:rsidRPr="003061DA" w:rsidR="001B32F0" w:rsidTr="001B32F0" w14:paraId="75B6D3B7" w14:textId="77777777">
        <w:tc>
          <w:tcPr>
            <w:tcW w:w="2518" w:type="dxa"/>
          </w:tcPr>
          <w:p w:rsidRPr="003061DA" w:rsidR="001B32F0" w:rsidP="00635BB0" w:rsidRDefault="001B32F0" w14:paraId="00AC8EFF" w14:textId="77777777">
            <w:pPr>
              <w:spacing w:line="360" w:lineRule="auto"/>
              <w:ind w:right="-142"/>
              <w:jc w:val="both"/>
              <w:rPr>
                <w:rFonts w:ascii="Times New Roman" w:hAnsi="Times New Roman" w:eastAsia="Arial" w:cs="Times New Roman"/>
                <w:b/>
                <w:sz w:val="20"/>
                <w:szCs w:val="20"/>
              </w:rPr>
            </w:pPr>
            <w:r w:rsidRPr="003061DA">
              <w:rPr>
                <w:rFonts w:ascii="Times New Roman" w:hAnsi="Times New Roman" w:eastAsia="Arial" w:cs="Times New Roman"/>
                <w:b/>
                <w:sz w:val="20"/>
                <w:szCs w:val="20"/>
              </w:rPr>
              <w:t>PLC N.</w:t>
            </w:r>
          </w:p>
        </w:tc>
        <w:tc>
          <w:tcPr>
            <w:tcW w:w="6521" w:type="dxa"/>
          </w:tcPr>
          <w:p w:rsidRPr="003061DA" w:rsidR="001B32F0" w:rsidP="00635BB0" w:rsidRDefault="003061DA" w14:paraId="4BDA9431" w14:textId="77777777">
            <w:pPr>
              <w:spacing w:line="360" w:lineRule="auto"/>
              <w:jc w:val="both"/>
              <w:rPr>
                <w:rFonts w:ascii="Times New Roman" w:hAnsi="Times New Roman" w:eastAsia="Arial" w:cs="Times New Roman"/>
                <w:sz w:val="20"/>
                <w:szCs w:val="20"/>
              </w:rPr>
            </w:pPr>
            <w:r w:rsidRPr="003061DA">
              <w:rPr>
                <w:rFonts w:ascii="Times New Roman" w:hAnsi="Times New Roman" w:eastAsia="Arial" w:cs="Times New Roman"/>
                <w:sz w:val="20"/>
                <w:szCs w:val="20"/>
              </w:rPr>
              <w:t>202</w:t>
            </w:r>
          </w:p>
        </w:tc>
      </w:tr>
      <w:tr w:rsidRPr="003061DA" w:rsidR="001B32F0" w:rsidTr="001B32F0" w14:paraId="3230D625" w14:textId="77777777">
        <w:tc>
          <w:tcPr>
            <w:tcW w:w="2518" w:type="dxa"/>
          </w:tcPr>
          <w:p w:rsidRPr="003061DA" w:rsidR="001B32F0" w:rsidP="00635BB0" w:rsidRDefault="001B32F0" w14:paraId="115014E0" w14:textId="77777777">
            <w:pPr>
              <w:spacing w:line="360" w:lineRule="auto"/>
              <w:ind w:right="-142"/>
              <w:jc w:val="both"/>
              <w:rPr>
                <w:rFonts w:ascii="Times New Roman" w:hAnsi="Times New Roman" w:eastAsia="Arial" w:cs="Times New Roman"/>
                <w:b/>
                <w:sz w:val="20"/>
                <w:szCs w:val="20"/>
              </w:rPr>
            </w:pPr>
            <w:r w:rsidRPr="003061DA">
              <w:rPr>
                <w:rFonts w:ascii="Times New Roman" w:hAnsi="Times New Roman" w:eastAsia="Arial" w:cs="Times New Roman"/>
                <w:b/>
                <w:sz w:val="20"/>
                <w:szCs w:val="20"/>
              </w:rPr>
              <w:t>AUTOR</w:t>
            </w:r>
          </w:p>
        </w:tc>
        <w:tc>
          <w:tcPr>
            <w:tcW w:w="6521" w:type="dxa"/>
          </w:tcPr>
          <w:p w:rsidRPr="003061DA" w:rsidR="001B32F0" w:rsidP="00635BB0" w:rsidRDefault="00D16AD5" w14:paraId="73FB5844" w14:textId="77777777">
            <w:pPr>
              <w:spacing w:line="360" w:lineRule="auto"/>
              <w:jc w:val="both"/>
              <w:rPr>
                <w:rFonts w:ascii="Times New Roman" w:hAnsi="Times New Roman" w:eastAsia="Arial" w:cs="Times New Roman"/>
                <w:sz w:val="20"/>
                <w:szCs w:val="20"/>
              </w:rPr>
            </w:pPr>
            <w:hyperlink r:id="rId26">
              <w:r w:rsidRPr="003061DA" w:rsidR="003061DA">
                <w:rPr>
                  <w:rStyle w:val="Hyperlink"/>
                  <w:rFonts w:ascii="Times New Roman" w:hAnsi="Times New Roman" w:eastAsia="Arial" w:cs="Times New Roman"/>
                  <w:color w:val="auto"/>
                  <w:sz w:val="20"/>
                  <w:szCs w:val="20"/>
                  <w:u w:val="none"/>
                </w:rPr>
                <w:t>Fernando Henrique Cardoso</w:t>
              </w:r>
            </w:hyperlink>
            <w:r w:rsidRPr="003061DA" w:rsidR="003061DA">
              <w:rPr>
                <w:rFonts w:ascii="Times New Roman" w:hAnsi="Times New Roman" w:eastAsia="Arial" w:cs="Times New Roman"/>
                <w:sz w:val="20"/>
                <w:szCs w:val="20"/>
              </w:rPr>
              <w:t xml:space="preserve"> - PSDB/SP</w:t>
            </w:r>
          </w:p>
        </w:tc>
      </w:tr>
      <w:tr w:rsidRPr="003061DA" w:rsidR="001B32F0" w:rsidTr="001B32F0" w14:paraId="6AD54191" w14:textId="77777777">
        <w:tc>
          <w:tcPr>
            <w:tcW w:w="2518" w:type="dxa"/>
          </w:tcPr>
          <w:p w:rsidRPr="003061DA" w:rsidR="001B32F0" w:rsidP="00635BB0" w:rsidRDefault="001B32F0" w14:paraId="790A9BC0" w14:textId="77777777">
            <w:pPr>
              <w:spacing w:line="360" w:lineRule="auto"/>
              <w:ind w:right="-142"/>
              <w:jc w:val="both"/>
              <w:rPr>
                <w:rFonts w:ascii="Times New Roman" w:hAnsi="Times New Roman" w:eastAsia="Arial" w:cs="Times New Roman"/>
                <w:b/>
                <w:sz w:val="20"/>
                <w:szCs w:val="20"/>
              </w:rPr>
            </w:pPr>
            <w:r w:rsidRPr="003061DA">
              <w:rPr>
                <w:rFonts w:ascii="Times New Roman" w:hAnsi="Times New Roman" w:eastAsia="Arial" w:cs="Times New Roman"/>
                <w:b/>
                <w:sz w:val="20"/>
                <w:szCs w:val="20"/>
              </w:rPr>
              <w:t>ANO</w:t>
            </w:r>
          </w:p>
        </w:tc>
        <w:tc>
          <w:tcPr>
            <w:tcW w:w="6521" w:type="dxa"/>
          </w:tcPr>
          <w:p w:rsidRPr="003061DA" w:rsidR="001B32F0" w:rsidP="00635BB0" w:rsidRDefault="003061DA" w14:paraId="38FA7BE4" w14:textId="77777777">
            <w:pPr>
              <w:spacing w:line="360" w:lineRule="auto"/>
              <w:jc w:val="both"/>
              <w:rPr>
                <w:rFonts w:ascii="Times New Roman" w:hAnsi="Times New Roman" w:eastAsia="Arial" w:cs="Times New Roman"/>
                <w:sz w:val="20"/>
                <w:szCs w:val="20"/>
              </w:rPr>
            </w:pPr>
            <w:r w:rsidRPr="003061DA">
              <w:rPr>
                <w:rFonts w:ascii="Times New Roman" w:hAnsi="Times New Roman" w:eastAsia="Arial" w:cs="Times New Roman"/>
                <w:sz w:val="20"/>
                <w:szCs w:val="20"/>
              </w:rPr>
              <w:t>1989</w:t>
            </w:r>
          </w:p>
        </w:tc>
      </w:tr>
      <w:tr w:rsidRPr="003061DA" w:rsidR="001B32F0" w:rsidTr="001B32F0" w14:paraId="69D21EF6" w14:textId="77777777">
        <w:tc>
          <w:tcPr>
            <w:tcW w:w="2518" w:type="dxa"/>
          </w:tcPr>
          <w:p w:rsidRPr="003061DA" w:rsidR="001B32F0" w:rsidP="00635BB0" w:rsidRDefault="001B32F0" w14:paraId="035BFE5C" w14:textId="77777777">
            <w:pPr>
              <w:spacing w:line="360" w:lineRule="auto"/>
              <w:ind w:right="-142"/>
              <w:jc w:val="both"/>
              <w:rPr>
                <w:rFonts w:ascii="Times New Roman" w:hAnsi="Times New Roman" w:eastAsia="Arial" w:cs="Times New Roman"/>
                <w:b/>
                <w:sz w:val="20"/>
                <w:szCs w:val="20"/>
              </w:rPr>
            </w:pPr>
            <w:r w:rsidRPr="003061DA">
              <w:rPr>
                <w:rFonts w:ascii="Times New Roman" w:hAnsi="Times New Roman" w:eastAsia="Arial" w:cs="Times New Roman"/>
                <w:b/>
                <w:sz w:val="20"/>
                <w:szCs w:val="20"/>
              </w:rPr>
              <w:t>PREÂMBULO</w:t>
            </w:r>
          </w:p>
        </w:tc>
        <w:tc>
          <w:tcPr>
            <w:tcW w:w="6521" w:type="dxa"/>
          </w:tcPr>
          <w:p w:rsidRPr="003061DA" w:rsidR="001B32F0" w:rsidP="00635BB0" w:rsidRDefault="003061DA" w14:paraId="7BEEE89A" w14:textId="77777777">
            <w:pPr>
              <w:spacing w:line="360" w:lineRule="auto"/>
              <w:jc w:val="both"/>
              <w:rPr>
                <w:rFonts w:ascii="Times New Roman" w:hAnsi="Times New Roman" w:eastAsia="Arial" w:cs="Times New Roman"/>
                <w:sz w:val="20"/>
                <w:szCs w:val="20"/>
              </w:rPr>
            </w:pPr>
            <w:r w:rsidRPr="003061DA">
              <w:rPr>
                <w:rFonts w:ascii="Times New Roman" w:hAnsi="Times New Roman" w:eastAsia="Arial" w:cs="Times New Roman"/>
                <w:sz w:val="20"/>
                <w:szCs w:val="20"/>
              </w:rPr>
              <w:t>Dispõe sobre a tributação de grandes fortunas, nos termos do artigo 153, inciso VII da Constituição Federal.</w:t>
            </w:r>
          </w:p>
        </w:tc>
      </w:tr>
      <w:tr w:rsidRPr="003061DA" w:rsidR="001B32F0" w:rsidTr="001B32F0" w14:paraId="0AEF6C66" w14:textId="77777777">
        <w:tc>
          <w:tcPr>
            <w:tcW w:w="2518" w:type="dxa"/>
          </w:tcPr>
          <w:p w:rsidRPr="003061DA" w:rsidR="001B32F0" w:rsidP="00635BB0" w:rsidRDefault="001B32F0" w14:paraId="27036773" w14:textId="77777777">
            <w:pPr>
              <w:spacing w:line="360" w:lineRule="auto"/>
              <w:ind w:right="-142"/>
              <w:jc w:val="both"/>
              <w:rPr>
                <w:rFonts w:ascii="Times New Roman" w:hAnsi="Times New Roman" w:eastAsia="Arial" w:cs="Times New Roman"/>
                <w:b/>
                <w:sz w:val="20"/>
                <w:szCs w:val="20"/>
              </w:rPr>
            </w:pPr>
            <w:r w:rsidRPr="003061DA">
              <w:rPr>
                <w:rFonts w:ascii="Times New Roman" w:hAnsi="Times New Roman" w:eastAsia="Arial" w:cs="Times New Roman"/>
                <w:b/>
                <w:sz w:val="20"/>
                <w:szCs w:val="20"/>
              </w:rPr>
              <w:t>CARACTERÍSTICAS</w:t>
            </w:r>
          </w:p>
        </w:tc>
        <w:tc>
          <w:tcPr>
            <w:tcW w:w="6521" w:type="dxa"/>
          </w:tcPr>
          <w:p w:rsidRPr="003061DA" w:rsidR="001B32F0" w:rsidP="00635BB0" w:rsidRDefault="003061DA" w14:paraId="0B260746" w14:textId="77777777">
            <w:pPr>
              <w:spacing w:line="360" w:lineRule="auto"/>
              <w:jc w:val="both"/>
              <w:rPr>
                <w:rFonts w:ascii="Times New Roman" w:hAnsi="Times New Roman" w:eastAsia="Arial" w:cs="Times New Roman"/>
                <w:sz w:val="20"/>
                <w:szCs w:val="20"/>
              </w:rPr>
            </w:pPr>
            <w:r w:rsidRPr="003061DA">
              <w:rPr>
                <w:rFonts w:ascii="Times New Roman" w:hAnsi="Times New Roman" w:eastAsia="Arial" w:cs="Times New Roman"/>
                <w:sz w:val="20"/>
                <w:szCs w:val="20"/>
              </w:rPr>
              <w:t xml:space="preserve">O imposto sobre grandes fortunas tem por fato gerador a titularidade, em 1º de janeiro de cada ano, de fortuna em valor superior a </w:t>
            </w:r>
            <w:proofErr w:type="spellStart"/>
            <w:proofErr w:type="gramStart"/>
            <w:r w:rsidRPr="003061DA">
              <w:rPr>
                <w:rFonts w:ascii="Times New Roman" w:hAnsi="Times New Roman" w:eastAsia="Arial" w:cs="Times New Roman"/>
                <w:sz w:val="20"/>
                <w:szCs w:val="20"/>
              </w:rPr>
              <w:t>NCz</w:t>
            </w:r>
            <w:proofErr w:type="spellEnd"/>
            <w:proofErr w:type="gramEnd"/>
            <w:r w:rsidRPr="003061DA">
              <w:rPr>
                <w:rFonts w:ascii="Times New Roman" w:hAnsi="Times New Roman" w:eastAsia="Arial" w:cs="Times New Roman"/>
                <w:sz w:val="20"/>
                <w:szCs w:val="20"/>
              </w:rPr>
              <w:t xml:space="preserve"> $ 2.000.000,00 (dois milhões de cruzados novos), expressos em moeda de poder aquisitivo de l' de fevereiro de 1989.</w:t>
            </w:r>
          </w:p>
        </w:tc>
      </w:tr>
      <w:tr w:rsidRPr="003061DA" w:rsidR="001B32F0" w:rsidTr="001B32F0" w14:paraId="3A38F60E" w14:textId="77777777">
        <w:tc>
          <w:tcPr>
            <w:tcW w:w="2518" w:type="dxa"/>
          </w:tcPr>
          <w:p w:rsidRPr="003061DA" w:rsidR="001B32F0" w:rsidP="00635BB0" w:rsidRDefault="001B32F0" w14:paraId="50529CC6" w14:textId="77777777">
            <w:pPr>
              <w:spacing w:line="360" w:lineRule="auto"/>
              <w:ind w:right="-142"/>
              <w:jc w:val="both"/>
              <w:rPr>
                <w:rFonts w:ascii="Times New Roman" w:hAnsi="Times New Roman" w:eastAsia="Arial" w:cs="Times New Roman"/>
                <w:b/>
                <w:sz w:val="20"/>
                <w:szCs w:val="20"/>
              </w:rPr>
            </w:pPr>
            <w:r w:rsidRPr="003061DA">
              <w:rPr>
                <w:rFonts w:ascii="Times New Roman" w:hAnsi="Times New Roman" w:eastAsia="Arial" w:cs="Times New Roman"/>
                <w:b/>
                <w:sz w:val="20"/>
                <w:szCs w:val="20"/>
              </w:rPr>
              <w:t>SITUAÇÃO ATUAL</w:t>
            </w:r>
          </w:p>
        </w:tc>
        <w:tc>
          <w:tcPr>
            <w:tcW w:w="6521" w:type="dxa"/>
          </w:tcPr>
          <w:p w:rsidRPr="003061DA" w:rsidR="001B32F0" w:rsidP="00635BB0" w:rsidRDefault="003061DA" w14:paraId="3BD6DCCE" w14:textId="77777777">
            <w:pPr>
              <w:spacing w:line="360" w:lineRule="auto"/>
              <w:jc w:val="both"/>
              <w:rPr>
                <w:rFonts w:ascii="Times New Roman" w:hAnsi="Times New Roman" w:eastAsia="Arial" w:cs="Times New Roman"/>
                <w:sz w:val="20"/>
                <w:szCs w:val="20"/>
              </w:rPr>
            </w:pPr>
            <w:r w:rsidRPr="003061DA">
              <w:rPr>
                <w:rFonts w:ascii="Times New Roman" w:hAnsi="Times New Roman" w:eastAsia="Arial" w:cs="Times New Roman"/>
                <w:sz w:val="20"/>
                <w:szCs w:val="20"/>
              </w:rPr>
              <w:t>6/12/2000 Pronta para Pauta no PLENÁRIO (PLEN).</w:t>
            </w:r>
          </w:p>
        </w:tc>
      </w:tr>
    </w:tbl>
    <w:p w:rsidR="001B32F0" w:rsidP="00635BB0" w:rsidRDefault="00D10CE6" w14:paraId="286A976D" w14:textId="77777777">
      <w:pPr>
        <w:spacing w:after="0" w:line="360" w:lineRule="auto"/>
        <w:jc w:val="both"/>
        <w:rPr>
          <w:rFonts w:ascii="Times New Roman" w:hAnsi="Times New Roman" w:eastAsia="Arial" w:cs="Times New Roman"/>
          <w:sz w:val="20"/>
          <w:szCs w:val="20"/>
        </w:rPr>
      </w:pPr>
      <w:r>
        <w:rPr>
          <w:rFonts w:ascii="Times New Roman" w:hAnsi="Times New Roman" w:eastAsia="Arial" w:cs="Times New Roman"/>
          <w:sz w:val="20"/>
          <w:szCs w:val="20"/>
        </w:rPr>
        <w:t xml:space="preserve">Fonte: </w:t>
      </w:r>
      <w:r w:rsidRPr="00B566DB" w:rsidR="00B566DB">
        <w:rPr>
          <w:rFonts w:ascii="Times New Roman" w:hAnsi="Times New Roman" w:eastAsia="Arial" w:cs="Times New Roman"/>
          <w:sz w:val="20"/>
          <w:szCs w:val="20"/>
        </w:rPr>
        <w:t>http://www.camara.gov.br/proposicoesWeb/fichadetramitacao?</w:t>
      </w:r>
      <w:proofErr w:type="gramStart"/>
      <w:r w:rsidRPr="00B566DB" w:rsidR="00B566DB">
        <w:rPr>
          <w:rFonts w:ascii="Times New Roman" w:hAnsi="Times New Roman" w:eastAsia="Arial" w:cs="Times New Roman"/>
          <w:sz w:val="20"/>
          <w:szCs w:val="20"/>
        </w:rPr>
        <w:t>idProposicao</w:t>
      </w:r>
      <w:proofErr w:type="gramEnd"/>
      <w:r w:rsidRPr="00B566DB" w:rsidR="00B566DB">
        <w:rPr>
          <w:rFonts w:ascii="Times New Roman" w:hAnsi="Times New Roman" w:eastAsia="Arial" w:cs="Times New Roman"/>
          <w:sz w:val="20"/>
          <w:szCs w:val="20"/>
        </w:rPr>
        <w:t>=21594</w:t>
      </w:r>
    </w:p>
    <w:p w:rsidR="00FE0FEE" w:rsidP="00635BB0" w:rsidRDefault="00FE0FEE" w14:paraId="0F3CABC7" w14:textId="77777777">
      <w:pPr>
        <w:spacing w:after="0" w:line="360" w:lineRule="auto"/>
        <w:jc w:val="both"/>
        <w:rPr>
          <w:rFonts w:ascii="Times New Roman" w:hAnsi="Times New Roman" w:eastAsia="Arial" w:cs="Times New Roman"/>
          <w:sz w:val="20"/>
          <w:szCs w:val="20"/>
        </w:rPr>
      </w:pPr>
    </w:p>
    <w:p w:rsidR="00435FE5" w:rsidP="00635BB0" w:rsidRDefault="00435FE5" w14:paraId="5B08B5D1" w14:textId="77777777">
      <w:pPr>
        <w:spacing w:after="0" w:line="360" w:lineRule="auto"/>
        <w:jc w:val="both"/>
        <w:rPr>
          <w:rFonts w:ascii="Times New Roman" w:hAnsi="Times New Roman" w:eastAsia="Arial" w:cs="Times New Roman"/>
          <w:sz w:val="20"/>
          <w:szCs w:val="20"/>
        </w:rPr>
      </w:pPr>
    </w:p>
    <w:p w:rsidR="00435FE5" w:rsidP="00635BB0" w:rsidRDefault="00435FE5" w14:paraId="16DEB4AB" w14:textId="77777777">
      <w:pPr>
        <w:spacing w:after="0" w:line="360" w:lineRule="auto"/>
        <w:jc w:val="both"/>
        <w:rPr>
          <w:rFonts w:ascii="Times New Roman" w:hAnsi="Times New Roman" w:eastAsia="Arial" w:cs="Times New Roman"/>
          <w:sz w:val="20"/>
          <w:szCs w:val="20"/>
        </w:rPr>
      </w:pPr>
    </w:p>
    <w:p w:rsidRPr="003061DA" w:rsidR="00FE0FEE" w:rsidP="00635BB0" w:rsidRDefault="00D10CE6" w14:paraId="541C88F5" w14:textId="77777777">
      <w:pPr>
        <w:spacing w:after="0" w:line="360" w:lineRule="auto"/>
        <w:jc w:val="both"/>
        <w:rPr>
          <w:rFonts w:ascii="Times New Roman" w:hAnsi="Times New Roman" w:eastAsia="Arial" w:cs="Times New Roman"/>
          <w:sz w:val="20"/>
          <w:szCs w:val="20"/>
        </w:rPr>
      </w:pPr>
      <w:r w:rsidRPr="001759EE">
        <w:rPr>
          <w:rFonts w:ascii="Times New Roman" w:hAnsi="Times New Roman" w:eastAsia="Arial" w:cs="Times New Roman"/>
          <w:b/>
          <w:sz w:val="20"/>
          <w:szCs w:val="20"/>
        </w:rPr>
        <w:lastRenderedPageBreak/>
        <w:t>Quadro 3</w:t>
      </w:r>
      <w:r>
        <w:rPr>
          <w:rFonts w:ascii="Times New Roman" w:hAnsi="Times New Roman" w:eastAsia="Arial" w:cs="Times New Roman"/>
          <w:sz w:val="20"/>
          <w:szCs w:val="20"/>
        </w:rPr>
        <w:t xml:space="preserve"> - </w:t>
      </w:r>
      <w:proofErr w:type="gramStart"/>
      <w:r w:rsidRPr="00B06748">
        <w:rPr>
          <w:rFonts w:ascii="Times New Roman" w:hAnsi="Times New Roman" w:eastAsia="Arial" w:cs="Times New Roman"/>
          <w:sz w:val="20"/>
          <w:szCs w:val="20"/>
        </w:rPr>
        <w:t>Projeto</w:t>
      </w:r>
      <w:proofErr w:type="gramEnd"/>
      <w:r w:rsidRPr="00B06748">
        <w:rPr>
          <w:rFonts w:ascii="Times New Roman" w:hAnsi="Times New Roman" w:eastAsia="Arial" w:cs="Times New Roman"/>
          <w:sz w:val="20"/>
          <w:szCs w:val="20"/>
        </w:rPr>
        <w:t xml:space="preserve"> de Lei nº</w:t>
      </w:r>
      <w:r>
        <w:rPr>
          <w:rFonts w:ascii="Times New Roman" w:hAnsi="Times New Roman" w:eastAsia="Arial" w:cs="Times New Roman"/>
          <w:sz w:val="20"/>
          <w:szCs w:val="20"/>
        </w:rPr>
        <w:t>208/</w:t>
      </w:r>
    </w:p>
    <w:tbl>
      <w:tblPr>
        <w:tblStyle w:val="Tabelacomgrade"/>
        <w:tblW w:w="0" w:type="auto"/>
        <w:tblInd w:w="108" w:type="dxa"/>
        <w:tblLook w:val="04A0" w:firstRow="1" w:lastRow="0" w:firstColumn="1" w:lastColumn="0" w:noHBand="0" w:noVBand="1"/>
      </w:tblPr>
      <w:tblGrid>
        <w:gridCol w:w="2518"/>
        <w:gridCol w:w="6521"/>
      </w:tblGrid>
      <w:tr w:rsidRPr="003061DA" w:rsidR="001B32F0" w:rsidTr="0B672616" w14:paraId="3BCEE805" w14:textId="77777777">
        <w:tc>
          <w:tcPr>
            <w:tcW w:w="2518" w:type="dxa"/>
            <w:tcMar/>
          </w:tcPr>
          <w:p w:rsidRPr="003061DA" w:rsidR="001B32F0" w:rsidP="00635BB0" w:rsidRDefault="001B32F0" w14:paraId="13167405" w14:textId="77777777">
            <w:pPr>
              <w:spacing w:line="360" w:lineRule="auto"/>
              <w:ind w:right="-142"/>
              <w:jc w:val="both"/>
              <w:rPr>
                <w:rFonts w:ascii="Times New Roman" w:hAnsi="Times New Roman" w:eastAsia="Arial" w:cs="Times New Roman"/>
                <w:b/>
                <w:sz w:val="20"/>
                <w:szCs w:val="20"/>
              </w:rPr>
            </w:pPr>
            <w:r w:rsidRPr="003061DA">
              <w:rPr>
                <w:rFonts w:ascii="Times New Roman" w:hAnsi="Times New Roman" w:eastAsia="Arial" w:cs="Times New Roman"/>
                <w:b/>
                <w:sz w:val="20"/>
                <w:szCs w:val="20"/>
              </w:rPr>
              <w:t>PLC N.</w:t>
            </w:r>
          </w:p>
        </w:tc>
        <w:tc>
          <w:tcPr>
            <w:tcW w:w="6521" w:type="dxa"/>
            <w:tcMar/>
          </w:tcPr>
          <w:p w:rsidRPr="003061DA" w:rsidR="001B32F0" w:rsidP="00635BB0" w:rsidRDefault="003061DA" w14:paraId="5C8738AC" w14:textId="77777777">
            <w:pPr>
              <w:spacing w:line="360" w:lineRule="auto"/>
              <w:jc w:val="both"/>
              <w:rPr>
                <w:rFonts w:ascii="Times New Roman" w:hAnsi="Times New Roman" w:eastAsia="Arial" w:cs="Times New Roman"/>
                <w:sz w:val="20"/>
                <w:szCs w:val="20"/>
              </w:rPr>
            </w:pPr>
            <w:r w:rsidRPr="003061DA">
              <w:rPr>
                <w:rFonts w:ascii="Times New Roman" w:hAnsi="Times New Roman" w:eastAsia="Arial" w:cs="Times New Roman"/>
                <w:sz w:val="20"/>
                <w:szCs w:val="20"/>
              </w:rPr>
              <w:t>208</w:t>
            </w:r>
          </w:p>
        </w:tc>
      </w:tr>
      <w:tr w:rsidRPr="003061DA" w:rsidR="001B32F0" w:rsidTr="0B672616" w14:paraId="0939040F" w14:textId="77777777">
        <w:tc>
          <w:tcPr>
            <w:tcW w:w="2518" w:type="dxa"/>
            <w:tcMar/>
          </w:tcPr>
          <w:p w:rsidRPr="003061DA" w:rsidR="001B32F0" w:rsidP="00635BB0" w:rsidRDefault="001B32F0" w14:paraId="7995135D" w14:textId="77777777">
            <w:pPr>
              <w:spacing w:line="360" w:lineRule="auto"/>
              <w:ind w:right="-142"/>
              <w:jc w:val="both"/>
              <w:rPr>
                <w:rFonts w:ascii="Times New Roman" w:hAnsi="Times New Roman" w:eastAsia="Arial" w:cs="Times New Roman"/>
                <w:b/>
                <w:sz w:val="20"/>
                <w:szCs w:val="20"/>
              </w:rPr>
            </w:pPr>
            <w:r w:rsidRPr="003061DA">
              <w:rPr>
                <w:rFonts w:ascii="Times New Roman" w:hAnsi="Times New Roman" w:eastAsia="Arial" w:cs="Times New Roman"/>
                <w:b/>
                <w:sz w:val="20"/>
                <w:szCs w:val="20"/>
              </w:rPr>
              <w:t>AUTOR</w:t>
            </w:r>
          </w:p>
        </w:tc>
        <w:tc>
          <w:tcPr>
            <w:tcW w:w="6521" w:type="dxa"/>
            <w:tcMar/>
          </w:tcPr>
          <w:p w:rsidRPr="003061DA" w:rsidR="001B32F0" w:rsidP="00635BB0" w:rsidRDefault="003061DA" w14:paraId="446ABE88" w14:textId="77777777">
            <w:pPr>
              <w:spacing w:line="360" w:lineRule="auto"/>
              <w:jc w:val="both"/>
              <w:rPr>
                <w:rFonts w:ascii="Times New Roman" w:hAnsi="Times New Roman" w:eastAsia="Arial" w:cs="Times New Roman"/>
                <w:sz w:val="20"/>
                <w:szCs w:val="20"/>
              </w:rPr>
            </w:pPr>
            <w:r w:rsidRPr="003061DA">
              <w:rPr>
                <w:rFonts w:ascii="Times New Roman" w:hAnsi="Times New Roman" w:eastAsia="Arial" w:cs="Times New Roman"/>
                <w:sz w:val="20"/>
                <w:szCs w:val="20"/>
              </w:rPr>
              <w:t>A</w:t>
            </w:r>
            <w:hyperlink r:id="rId27">
              <w:r w:rsidRPr="003061DA">
                <w:rPr>
                  <w:rStyle w:val="Hyperlink"/>
                  <w:rFonts w:ascii="Times New Roman" w:hAnsi="Times New Roman" w:eastAsia="Arial" w:cs="Times New Roman"/>
                  <w:color w:val="auto"/>
                  <w:sz w:val="20"/>
                  <w:szCs w:val="20"/>
                  <w:u w:val="none"/>
                </w:rPr>
                <w:t>ntônio Mariz - PMDB/PB</w:t>
              </w:r>
            </w:hyperlink>
          </w:p>
        </w:tc>
      </w:tr>
      <w:tr w:rsidRPr="003061DA" w:rsidR="003061DA" w:rsidTr="0B672616" w14:paraId="47E6DDBF" w14:textId="77777777">
        <w:tc>
          <w:tcPr>
            <w:tcW w:w="2518" w:type="dxa"/>
            <w:tcMar/>
          </w:tcPr>
          <w:p w:rsidRPr="003061DA" w:rsidR="003061DA" w:rsidP="003061DA" w:rsidRDefault="003061DA" w14:paraId="61D81CFA" w14:textId="77777777">
            <w:pPr>
              <w:spacing w:line="360" w:lineRule="auto"/>
              <w:ind w:right="-142"/>
              <w:jc w:val="both"/>
              <w:rPr>
                <w:rFonts w:ascii="Times New Roman" w:hAnsi="Times New Roman" w:eastAsia="Arial" w:cs="Times New Roman"/>
                <w:b/>
                <w:sz w:val="20"/>
                <w:szCs w:val="20"/>
              </w:rPr>
            </w:pPr>
            <w:r w:rsidRPr="003061DA">
              <w:rPr>
                <w:rFonts w:ascii="Times New Roman" w:hAnsi="Times New Roman" w:eastAsia="Arial" w:cs="Times New Roman"/>
                <w:b/>
                <w:sz w:val="20"/>
                <w:szCs w:val="20"/>
              </w:rPr>
              <w:t>ANO</w:t>
            </w:r>
          </w:p>
        </w:tc>
        <w:tc>
          <w:tcPr>
            <w:tcW w:w="6521" w:type="dxa"/>
            <w:tcMar/>
          </w:tcPr>
          <w:p w:rsidRPr="003061DA" w:rsidR="003061DA" w:rsidP="003061DA" w:rsidRDefault="00D10CE6" w14:paraId="15EBBDCC" w14:textId="77777777">
            <w:pPr>
              <w:spacing w:line="360" w:lineRule="auto"/>
              <w:jc w:val="both"/>
              <w:rPr>
                <w:rFonts w:ascii="Times New Roman" w:hAnsi="Times New Roman" w:eastAsia="Arial" w:cs="Times New Roman"/>
                <w:sz w:val="20"/>
                <w:szCs w:val="20"/>
              </w:rPr>
            </w:pPr>
            <w:r>
              <w:rPr>
                <w:rFonts w:ascii="Times New Roman" w:hAnsi="Times New Roman" w:eastAsia="Arial" w:cs="Times New Roman"/>
                <w:sz w:val="20"/>
                <w:szCs w:val="20"/>
              </w:rPr>
              <w:t>1989</w:t>
            </w:r>
          </w:p>
        </w:tc>
      </w:tr>
      <w:tr w:rsidRPr="003061DA" w:rsidR="00D10CE6" w:rsidTr="0B672616" w14:paraId="4335BD3E" w14:textId="77777777">
        <w:tc>
          <w:tcPr>
            <w:tcW w:w="2518" w:type="dxa"/>
            <w:tcMar/>
          </w:tcPr>
          <w:p w:rsidRPr="003061DA" w:rsidR="00D10CE6" w:rsidP="00D10CE6" w:rsidRDefault="00D10CE6" w14:paraId="2BAC1213" w14:textId="77777777">
            <w:pPr>
              <w:spacing w:line="360" w:lineRule="auto"/>
              <w:ind w:right="-142"/>
              <w:jc w:val="both"/>
              <w:rPr>
                <w:rFonts w:ascii="Times New Roman" w:hAnsi="Times New Roman" w:eastAsia="Arial" w:cs="Times New Roman"/>
                <w:b/>
                <w:sz w:val="20"/>
                <w:szCs w:val="20"/>
              </w:rPr>
            </w:pPr>
            <w:r w:rsidRPr="003061DA">
              <w:rPr>
                <w:rFonts w:ascii="Times New Roman" w:hAnsi="Times New Roman" w:eastAsia="Arial" w:cs="Times New Roman"/>
                <w:b/>
                <w:sz w:val="20"/>
                <w:szCs w:val="20"/>
              </w:rPr>
              <w:t>PREÂMBULO</w:t>
            </w:r>
          </w:p>
        </w:tc>
        <w:tc>
          <w:tcPr>
            <w:tcW w:w="6521" w:type="dxa"/>
            <w:tcMar/>
          </w:tcPr>
          <w:p w:rsidRPr="003061DA" w:rsidR="00D10CE6" w:rsidP="00D10CE6" w:rsidRDefault="00D10CE6" w14:paraId="4AA166BE" w14:textId="77777777">
            <w:pPr>
              <w:spacing w:line="360" w:lineRule="auto"/>
              <w:jc w:val="both"/>
              <w:rPr>
                <w:rFonts w:ascii="Times New Roman" w:hAnsi="Times New Roman" w:eastAsia="Arial" w:cs="Times New Roman"/>
                <w:sz w:val="20"/>
                <w:szCs w:val="20"/>
              </w:rPr>
            </w:pPr>
            <w:r w:rsidRPr="003061DA">
              <w:rPr>
                <w:rFonts w:ascii="Times New Roman" w:hAnsi="Times New Roman" w:eastAsia="Arial" w:cs="Times New Roman"/>
                <w:sz w:val="20"/>
                <w:szCs w:val="20"/>
              </w:rPr>
              <w:t xml:space="preserve">Regulamenta o art. 153, inciso </w:t>
            </w:r>
            <w:proofErr w:type="spellStart"/>
            <w:proofErr w:type="gramStart"/>
            <w:r w:rsidRPr="003061DA">
              <w:rPr>
                <w:rFonts w:ascii="Times New Roman" w:hAnsi="Times New Roman" w:eastAsia="Arial" w:cs="Times New Roman"/>
                <w:sz w:val="20"/>
                <w:szCs w:val="20"/>
              </w:rPr>
              <w:t>VIl</w:t>
            </w:r>
            <w:proofErr w:type="spellEnd"/>
            <w:proofErr w:type="gramEnd"/>
            <w:r w:rsidRPr="003061DA">
              <w:rPr>
                <w:rFonts w:ascii="Times New Roman" w:hAnsi="Times New Roman" w:eastAsia="Arial" w:cs="Times New Roman"/>
                <w:sz w:val="20"/>
                <w:szCs w:val="20"/>
              </w:rPr>
              <w:t>, da Constituição Federal, que dispõe sobre o imposto das grandes fortunas.</w:t>
            </w:r>
          </w:p>
        </w:tc>
      </w:tr>
      <w:tr w:rsidRPr="003061DA" w:rsidR="00D10CE6" w:rsidTr="0B672616" w14:paraId="56462D0E" w14:textId="77777777">
        <w:tc>
          <w:tcPr>
            <w:tcW w:w="2518" w:type="dxa"/>
            <w:tcMar/>
          </w:tcPr>
          <w:p w:rsidRPr="003061DA" w:rsidR="00D10CE6" w:rsidP="00D10CE6" w:rsidRDefault="00D10CE6" w14:paraId="5425AC26" w14:textId="77777777">
            <w:pPr>
              <w:spacing w:line="360" w:lineRule="auto"/>
              <w:ind w:right="-142"/>
              <w:jc w:val="both"/>
              <w:rPr>
                <w:rFonts w:ascii="Times New Roman" w:hAnsi="Times New Roman" w:eastAsia="Arial" w:cs="Times New Roman"/>
                <w:b/>
                <w:sz w:val="20"/>
                <w:szCs w:val="20"/>
              </w:rPr>
            </w:pPr>
            <w:r w:rsidRPr="003061DA">
              <w:rPr>
                <w:rFonts w:ascii="Times New Roman" w:hAnsi="Times New Roman" w:eastAsia="Arial" w:cs="Times New Roman"/>
                <w:b/>
                <w:sz w:val="20"/>
                <w:szCs w:val="20"/>
              </w:rPr>
              <w:t>CARACTERÍSTICAS</w:t>
            </w:r>
          </w:p>
        </w:tc>
        <w:tc>
          <w:tcPr>
            <w:tcW w:w="6521" w:type="dxa"/>
            <w:tcMar/>
          </w:tcPr>
          <w:p w:rsidRPr="00230206" w:rsidR="00D10CE6" w:rsidP="0B672616" w:rsidRDefault="00D10CE6" w14:paraId="486C6B27" w14:noSpellErr="1" w14:textId="4EEE8586">
            <w:pPr>
              <w:spacing w:line="360" w:lineRule="auto"/>
              <w:jc w:val="both"/>
              <w:rPr>
                <w:rFonts w:ascii="Times New Roman" w:hAnsi="Times New Roman" w:eastAsia="Arial" w:cs="Times New Roman"/>
                <w:sz w:val="20"/>
                <w:szCs w:val="20"/>
              </w:rPr>
            </w:pPr>
            <w:r w:rsidRPr="0B672616" w:rsidR="0B672616">
              <w:rPr>
                <w:rFonts w:ascii="Times New Roman" w:hAnsi="Times New Roman" w:eastAsia="Arial" w:cs="Times New Roman"/>
                <w:sz w:val="20"/>
                <w:szCs w:val="20"/>
              </w:rPr>
              <w:t>Para efeito de incidência do imposto previsto no inciso VII do art. 153 da Constituição, consideram-se grandes fortuna os patrimônios líquidos de va</w:t>
            </w:r>
            <w:r w:rsidRPr="0B672616" w:rsidR="0B672616">
              <w:rPr>
                <w:rFonts w:ascii="Times New Roman" w:hAnsi="Times New Roman" w:eastAsia="Arial" w:cs="Times New Roman"/>
                <w:sz w:val="20"/>
                <w:szCs w:val="20"/>
              </w:rPr>
              <w:t>l</w:t>
            </w:r>
            <w:r w:rsidRPr="0B672616" w:rsidR="0B672616">
              <w:rPr>
                <w:rFonts w:ascii="Times New Roman" w:hAnsi="Times New Roman" w:eastAsia="Arial" w:cs="Times New Roman"/>
                <w:sz w:val="20"/>
                <w:szCs w:val="20"/>
              </w:rPr>
              <w:t>or superior a 5.000 (cinco mil) vezes o limite mensal de isenção do imposto sobre a renda da pessoa física, vigorante no mês de janeiro do exercício da incidência, computadas as doações feitas no ano anterior.</w:t>
            </w:r>
          </w:p>
        </w:tc>
      </w:tr>
      <w:tr w:rsidRPr="003061DA" w:rsidR="00D10CE6" w:rsidTr="0B672616" w14:paraId="1EB1629C" w14:textId="77777777">
        <w:tc>
          <w:tcPr>
            <w:tcW w:w="2518" w:type="dxa"/>
            <w:tcMar/>
          </w:tcPr>
          <w:p w:rsidRPr="003061DA" w:rsidR="00D10CE6" w:rsidP="00D10CE6" w:rsidRDefault="00D10CE6" w14:paraId="23560717" w14:textId="77777777">
            <w:pPr>
              <w:spacing w:line="360" w:lineRule="auto"/>
              <w:ind w:right="-142"/>
              <w:jc w:val="both"/>
              <w:rPr>
                <w:rFonts w:ascii="Times New Roman" w:hAnsi="Times New Roman" w:eastAsia="Arial" w:cs="Times New Roman"/>
                <w:b/>
                <w:sz w:val="20"/>
                <w:szCs w:val="20"/>
              </w:rPr>
            </w:pPr>
            <w:r w:rsidRPr="003061DA">
              <w:rPr>
                <w:rFonts w:ascii="Times New Roman" w:hAnsi="Times New Roman" w:eastAsia="Arial" w:cs="Times New Roman"/>
                <w:b/>
                <w:sz w:val="20"/>
                <w:szCs w:val="20"/>
              </w:rPr>
              <w:t>SITUAÇÃO ATUAL</w:t>
            </w:r>
          </w:p>
        </w:tc>
        <w:tc>
          <w:tcPr>
            <w:tcW w:w="6521" w:type="dxa"/>
            <w:tcMar/>
          </w:tcPr>
          <w:p w:rsidRPr="00230206" w:rsidR="00D10CE6" w:rsidP="00D10CE6" w:rsidRDefault="00D10CE6" w14:paraId="4CFE1AA4" w14:textId="77777777">
            <w:pPr>
              <w:spacing w:line="360" w:lineRule="auto"/>
              <w:jc w:val="both"/>
              <w:rPr>
                <w:rFonts w:ascii="Times New Roman" w:hAnsi="Times New Roman" w:eastAsia="Arial" w:cs="Times New Roman"/>
                <w:sz w:val="20"/>
                <w:szCs w:val="20"/>
              </w:rPr>
            </w:pPr>
            <w:r w:rsidRPr="00230206">
              <w:rPr>
                <w:rFonts w:ascii="Times New Roman" w:hAnsi="Times New Roman" w:eastAsia="Arial" w:cs="Times New Roman"/>
                <w:sz w:val="20"/>
                <w:szCs w:val="20"/>
              </w:rPr>
              <w:t>11/12/1989 Mesa Diretora da Câmara dos Deputados (MESA).</w:t>
            </w:r>
          </w:p>
        </w:tc>
      </w:tr>
    </w:tbl>
    <w:p w:rsidRPr="00D10CE6" w:rsidR="001B32F0" w:rsidP="00D10CE6" w:rsidRDefault="00D10CE6" w14:paraId="730DB68F" w14:textId="77777777">
      <w:pPr>
        <w:spacing w:after="0" w:line="360" w:lineRule="auto"/>
        <w:rPr>
          <w:rFonts w:ascii="Times New Roman" w:hAnsi="Times New Roman" w:eastAsia="Arial" w:cs="Times New Roman"/>
          <w:sz w:val="20"/>
          <w:szCs w:val="20"/>
        </w:rPr>
      </w:pPr>
      <w:r w:rsidRPr="00D10CE6">
        <w:rPr>
          <w:rFonts w:ascii="Times New Roman" w:hAnsi="Times New Roman" w:eastAsia="Arial" w:cs="Times New Roman"/>
          <w:sz w:val="20"/>
          <w:szCs w:val="20"/>
        </w:rPr>
        <w:t>Fonte: http://www.camara.gov.br/proposicoesWeb/fichadetramitacao?</w:t>
      </w:r>
      <w:proofErr w:type="gramStart"/>
      <w:r w:rsidRPr="00D10CE6">
        <w:rPr>
          <w:rFonts w:ascii="Times New Roman" w:hAnsi="Times New Roman" w:eastAsia="Arial" w:cs="Times New Roman"/>
          <w:sz w:val="20"/>
          <w:szCs w:val="20"/>
        </w:rPr>
        <w:t>idProposicao</w:t>
      </w:r>
      <w:proofErr w:type="gramEnd"/>
      <w:r w:rsidRPr="00D10CE6">
        <w:rPr>
          <w:rFonts w:ascii="Times New Roman" w:hAnsi="Times New Roman" w:eastAsia="Arial" w:cs="Times New Roman"/>
          <w:sz w:val="20"/>
          <w:szCs w:val="20"/>
        </w:rPr>
        <w:t>=21597</w:t>
      </w:r>
    </w:p>
    <w:p w:rsidR="00FE0FEE" w:rsidP="00635BB0" w:rsidRDefault="00FE0FEE" w14:paraId="0AD9C6F4" w14:textId="77777777">
      <w:pPr>
        <w:spacing w:after="0" w:line="360" w:lineRule="auto"/>
        <w:jc w:val="both"/>
        <w:rPr>
          <w:rFonts w:ascii="Times New Roman" w:hAnsi="Times New Roman" w:eastAsia="Arial" w:cs="Times New Roman"/>
          <w:sz w:val="24"/>
          <w:szCs w:val="24"/>
        </w:rPr>
      </w:pPr>
    </w:p>
    <w:p w:rsidRPr="00D10CE6" w:rsidR="00FE0FEE" w:rsidP="00635BB0" w:rsidRDefault="00D10CE6" w14:paraId="6112CE47" w14:textId="77777777">
      <w:pPr>
        <w:spacing w:after="0" w:line="360" w:lineRule="auto"/>
        <w:jc w:val="both"/>
        <w:rPr>
          <w:rFonts w:ascii="Times New Roman" w:hAnsi="Times New Roman" w:eastAsia="Arial" w:cs="Times New Roman"/>
          <w:sz w:val="20"/>
          <w:szCs w:val="20"/>
        </w:rPr>
      </w:pPr>
      <w:r w:rsidRPr="001759EE">
        <w:rPr>
          <w:rFonts w:ascii="Times New Roman" w:hAnsi="Times New Roman" w:eastAsia="Arial" w:cs="Times New Roman"/>
          <w:b/>
          <w:sz w:val="20"/>
          <w:szCs w:val="20"/>
        </w:rPr>
        <w:t>Quadro 4 –</w:t>
      </w:r>
      <w:r w:rsidRPr="00D10CE6">
        <w:rPr>
          <w:rFonts w:ascii="Times New Roman" w:hAnsi="Times New Roman" w:eastAsia="Arial" w:cs="Times New Roman"/>
          <w:sz w:val="20"/>
          <w:szCs w:val="20"/>
        </w:rPr>
        <w:t xml:space="preserve"> </w:t>
      </w:r>
      <w:proofErr w:type="gramStart"/>
      <w:r w:rsidRPr="00D10CE6">
        <w:rPr>
          <w:rFonts w:ascii="Times New Roman" w:hAnsi="Times New Roman" w:eastAsia="Arial" w:cs="Times New Roman"/>
          <w:sz w:val="20"/>
          <w:szCs w:val="20"/>
        </w:rPr>
        <w:t>Projeto</w:t>
      </w:r>
      <w:proofErr w:type="gramEnd"/>
      <w:r w:rsidRPr="00D10CE6">
        <w:rPr>
          <w:rFonts w:ascii="Times New Roman" w:hAnsi="Times New Roman" w:eastAsia="Arial" w:cs="Times New Roman"/>
          <w:sz w:val="20"/>
          <w:szCs w:val="20"/>
        </w:rPr>
        <w:t xml:space="preserve"> de Lei nº 100/2008</w:t>
      </w:r>
    </w:p>
    <w:tbl>
      <w:tblPr>
        <w:tblStyle w:val="Tabelacomgrade"/>
        <w:tblW w:w="0" w:type="auto"/>
        <w:tblInd w:w="108" w:type="dxa"/>
        <w:tblLook w:val="04A0" w:firstRow="1" w:lastRow="0" w:firstColumn="1" w:lastColumn="0" w:noHBand="0" w:noVBand="1"/>
      </w:tblPr>
      <w:tblGrid>
        <w:gridCol w:w="2518"/>
        <w:gridCol w:w="6521"/>
      </w:tblGrid>
      <w:tr w:rsidRPr="00FE0FEE" w:rsidR="001B32F0" w:rsidTr="001B32F0" w14:paraId="05D51DA2" w14:textId="77777777">
        <w:tc>
          <w:tcPr>
            <w:tcW w:w="2518" w:type="dxa"/>
          </w:tcPr>
          <w:p w:rsidRPr="00FE0FEE" w:rsidR="001B32F0" w:rsidP="00635BB0" w:rsidRDefault="001B32F0" w14:paraId="2139A265" w14:textId="77777777">
            <w:pPr>
              <w:spacing w:line="360" w:lineRule="auto"/>
              <w:ind w:right="-142"/>
              <w:jc w:val="both"/>
              <w:rPr>
                <w:rFonts w:ascii="Times New Roman" w:hAnsi="Times New Roman" w:eastAsia="Arial" w:cs="Times New Roman"/>
                <w:b/>
                <w:sz w:val="20"/>
                <w:szCs w:val="20"/>
              </w:rPr>
            </w:pPr>
            <w:r w:rsidRPr="00FE0FEE">
              <w:rPr>
                <w:rFonts w:ascii="Times New Roman" w:hAnsi="Times New Roman" w:eastAsia="Arial" w:cs="Times New Roman"/>
                <w:b/>
                <w:sz w:val="20"/>
                <w:szCs w:val="20"/>
              </w:rPr>
              <w:t>PLC N.</w:t>
            </w:r>
          </w:p>
        </w:tc>
        <w:tc>
          <w:tcPr>
            <w:tcW w:w="6521" w:type="dxa"/>
          </w:tcPr>
          <w:p w:rsidRPr="00FE0FEE" w:rsidR="001B32F0" w:rsidP="00635BB0" w:rsidRDefault="000B0ECB" w14:paraId="0CCF700D" w14:textId="77777777">
            <w:pPr>
              <w:spacing w:line="360" w:lineRule="auto"/>
              <w:jc w:val="both"/>
              <w:rPr>
                <w:rFonts w:ascii="Times New Roman" w:hAnsi="Times New Roman" w:eastAsia="Arial" w:cs="Times New Roman"/>
                <w:sz w:val="20"/>
                <w:szCs w:val="20"/>
              </w:rPr>
            </w:pPr>
            <w:r w:rsidRPr="00FE0FEE">
              <w:rPr>
                <w:rFonts w:ascii="Times New Roman" w:hAnsi="Times New Roman" w:eastAsia="Arial" w:cs="Times New Roman"/>
                <w:sz w:val="20"/>
                <w:szCs w:val="20"/>
              </w:rPr>
              <w:t>1</w:t>
            </w:r>
            <w:r w:rsidRPr="00FE0FEE">
              <w:rPr>
                <w:rFonts w:ascii="Times New Roman" w:hAnsi="Times New Roman" w:cs="Times New Roman"/>
                <w:sz w:val="20"/>
                <w:szCs w:val="20"/>
              </w:rPr>
              <w:t>00</w:t>
            </w:r>
          </w:p>
        </w:tc>
      </w:tr>
      <w:tr w:rsidRPr="00FE0FEE" w:rsidR="001B32F0" w:rsidTr="001B32F0" w14:paraId="0E5B9348" w14:textId="77777777">
        <w:tc>
          <w:tcPr>
            <w:tcW w:w="2518" w:type="dxa"/>
          </w:tcPr>
          <w:p w:rsidRPr="00FE0FEE" w:rsidR="001B32F0" w:rsidP="00635BB0" w:rsidRDefault="001B32F0" w14:paraId="10893688" w14:textId="77777777">
            <w:pPr>
              <w:spacing w:line="360" w:lineRule="auto"/>
              <w:ind w:right="-142"/>
              <w:jc w:val="both"/>
              <w:rPr>
                <w:rFonts w:ascii="Times New Roman" w:hAnsi="Times New Roman" w:eastAsia="Arial" w:cs="Times New Roman"/>
                <w:b/>
                <w:sz w:val="20"/>
                <w:szCs w:val="20"/>
              </w:rPr>
            </w:pPr>
            <w:r w:rsidRPr="00FE0FEE">
              <w:rPr>
                <w:rFonts w:ascii="Times New Roman" w:hAnsi="Times New Roman" w:eastAsia="Arial" w:cs="Times New Roman"/>
                <w:b/>
                <w:sz w:val="20"/>
                <w:szCs w:val="20"/>
              </w:rPr>
              <w:t>AUTOR</w:t>
            </w:r>
          </w:p>
        </w:tc>
        <w:tc>
          <w:tcPr>
            <w:tcW w:w="6521" w:type="dxa"/>
          </w:tcPr>
          <w:p w:rsidRPr="00FE0FEE" w:rsidR="001B32F0" w:rsidP="00635BB0" w:rsidRDefault="000B0ECB" w14:paraId="2AE5E17D" w14:textId="77777777">
            <w:pPr>
              <w:spacing w:line="360" w:lineRule="auto"/>
              <w:jc w:val="both"/>
              <w:rPr>
                <w:rFonts w:ascii="Times New Roman" w:hAnsi="Times New Roman" w:eastAsia="Arial" w:cs="Times New Roman"/>
                <w:sz w:val="20"/>
                <w:szCs w:val="20"/>
              </w:rPr>
            </w:pPr>
            <w:r w:rsidRPr="00FE0FEE">
              <w:rPr>
                <w:rFonts w:ascii="Times New Roman" w:hAnsi="Times New Roman" w:eastAsia="Arial" w:cs="Times New Roman"/>
                <w:sz w:val="20"/>
                <w:szCs w:val="20"/>
              </w:rPr>
              <w:t>José Nery - PSOL/PA</w:t>
            </w:r>
          </w:p>
        </w:tc>
      </w:tr>
      <w:tr w:rsidRPr="00FE0FEE" w:rsidR="001B32F0" w:rsidTr="001B32F0" w14:paraId="30B81F5B" w14:textId="77777777">
        <w:tc>
          <w:tcPr>
            <w:tcW w:w="2518" w:type="dxa"/>
          </w:tcPr>
          <w:p w:rsidRPr="00FE0FEE" w:rsidR="001B32F0" w:rsidP="00635BB0" w:rsidRDefault="001B32F0" w14:paraId="699E1CD2" w14:textId="77777777">
            <w:pPr>
              <w:spacing w:line="360" w:lineRule="auto"/>
              <w:ind w:right="-142"/>
              <w:jc w:val="both"/>
              <w:rPr>
                <w:rFonts w:ascii="Times New Roman" w:hAnsi="Times New Roman" w:eastAsia="Arial" w:cs="Times New Roman"/>
                <w:b/>
                <w:sz w:val="20"/>
                <w:szCs w:val="20"/>
              </w:rPr>
            </w:pPr>
            <w:r w:rsidRPr="00FE0FEE">
              <w:rPr>
                <w:rFonts w:ascii="Times New Roman" w:hAnsi="Times New Roman" w:eastAsia="Arial" w:cs="Times New Roman"/>
                <w:b/>
                <w:sz w:val="20"/>
                <w:szCs w:val="20"/>
              </w:rPr>
              <w:t>ANO</w:t>
            </w:r>
          </w:p>
        </w:tc>
        <w:tc>
          <w:tcPr>
            <w:tcW w:w="6521" w:type="dxa"/>
          </w:tcPr>
          <w:p w:rsidRPr="00FE0FEE" w:rsidR="001B32F0" w:rsidP="00635BB0" w:rsidRDefault="00FE0FEE" w14:paraId="5EB85B82" w14:textId="77777777">
            <w:pPr>
              <w:spacing w:line="360" w:lineRule="auto"/>
              <w:jc w:val="both"/>
              <w:rPr>
                <w:rFonts w:ascii="Times New Roman" w:hAnsi="Times New Roman" w:eastAsia="Arial" w:cs="Times New Roman"/>
                <w:sz w:val="20"/>
                <w:szCs w:val="20"/>
              </w:rPr>
            </w:pPr>
            <w:r w:rsidRPr="00FE0FEE">
              <w:rPr>
                <w:rFonts w:ascii="Times New Roman" w:hAnsi="Times New Roman" w:eastAsia="Arial" w:cs="Times New Roman"/>
                <w:sz w:val="20"/>
                <w:szCs w:val="20"/>
              </w:rPr>
              <w:t>2</w:t>
            </w:r>
            <w:r w:rsidRPr="00FE0FEE">
              <w:rPr>
                <w:rFonts w:ascii="Times New Roman" w:hAnsi="Times New Roman" w:cs="Times New Roman"/>
                <w:sz w:val="20"/>
                <w:szCs w:val="20"/>
              </w:rPr>
              <w:t>008</w:t>
            </w:r>
          </w:p>
        </w:tc>
      </w:tr>
      <w:tr w:rsidRPr="00FE0FEE" w:rsidR="001B32F0" w:rsidTr="001B32F0" w14:paraId="45CEE00C" w14:textId="77777777">
        <w:tc>
          <w:tcPr>
            <w:tcW w:w="2518" w:type="dxa"/>
          </w:tcPr>
          <w:p w:rsidRPr="00FE0FEE" w:rsidR="001B32F0" w:rsidP="00635BB0" w:rsidRDefault="001B32F0" w14:paraId="6C1C5075" w14:textId="77777777">
            <w:pPr>
              <w:spacing w:line="360" w:lineRule="auto"/>
              <w:ind w:right="-142"/>
              <w:jc w:val="both"/>
              <w:rPr>
                <w:rFonts w:ascii="Times New Roman" w:hAnsi="Times New Roman" w:eastAsia="Arial" w:cs="Times New Roman"/>
                <w:b/>
                <w:sz w:val="20"/>
                <w:szCs w:val="20"/>
              </w:rPr>
            </w:pPr>
            <w:r w:rsidRPr="00FE0FEE">
              <w:rPr>
                <w:rFonts w:ascii="Times New Roman" w:hAnsi="Times New Roman" w:eastAsia="Arial" w:cs="Times New Roman"/>
                <w:b/>
                <w:sz w:val="20"/>
                <w:szCs w:val="20"/>
              </w:rPr>
              <w:t>PREÂMBULO</w:t>
            </w:r>
          </w:p>
        </w:tc>
        <w:tc>
          <w:tcPr>
            <w:tcW w:w="6521" w:type="dxa"/>
          </w:tcPr>
          <w:p w:rsidRPr="00FE0FEE" w:rsidR="001B32F0" w:rsidP="00635BB0" w:rsidRDefault="00FE0FEE" w14:paraId="173832A2" w14:textId="77777777">
            <w:pPr>
              <w:spacing w:line="360" w:lineRule="auto"/>
              <w:jc w:val="both"/>
              <w:rPr>
                <w:rFonts w:ascii="Times New Roman" w:hAnsi="Times New Roman" w:eastAsia="Arial" w:cs="Times New Roman"/>
                <w:sz w:val="20"/>
                <w:szCs w:val="20"/>
              </w:rPr>
            </w:pPr>
            <w:r w:rsidRPr="00FE0FEE">
              <w:rPr>
                <w:rFonts w:ascii="Times New Roman" w:hAnsi="Times New Roman" w:eastAsia="Arial" w:cs="Times New Roman"/>
                <w:sz w:val="20"/>
                <w:szCs w:val="20"/>
              </w:rPr>
              <w:t>Regulamenta o inciso VII do artigo 153 da Constituição Federal (Imposto sobre Grandes Fortunas).</w:t>
            </w:r>
          </w:p>
        </w:tc>
      </w:tr>
      <w:tr w:rsidRPr="00FE0FEE" w:rsidR="00FE0FEE" w:rsidTr="001B32F0" w14:paraId="2658A5B5" w14:textId="77777777">
        <w:tc>
          <w:tcPr>
            <w:tcW w:w="2518" w:type="dxa"/>
          </w:tcPr>
          <w:p w:rsidRPr="00FE0FEE" w:rsidR="00FE0FEE" w:rsidP="00635BB0" w:rsidRDefault="00FE0FEE" w14:paraId="15105184" w14:textId="77777777">
            <w:pPr>
              <w:spacing w:line="360" w:lineRule="auto"/>
              <w:ind w:right="-142"/>
              <w:jc w:val="both"/>
              <w:rPr>
                <w:rFonts w:ascii="Times New Roman" w:hAnsi="Times New Roman" w:eastAsia="Arial" w:cs="Times New Roman"/>
                <w:b/>
                <w:sz w:val="20"/>
                <w:szCs w:val="20"/>
              </w:rPr>
            </w:pPr>
            <w:r w:rsidRPr="00FE0FEE">
              <w:rPr>
                <w:rFonts w:ascii="Times New Roman" w:hAnsi="Times New Roman" w:eastAsia="Arial" w:cs="Times New Roman"/>
                <w:b/>
                <w:sz w:val="20"/>
                <w:szCs w:val="20"/>
              </w:rPr>
              <w:t>CARACTERÍSTICAS</w:t>
            </w:r>
          </w:p>
        </w:tc>
        <w:tc>
          <w:tcPr>
            <w:tcW w:w="6521" w:type="dxa"/>
          </w:tcPr>
          <w:p w:rsidRPr="00FE0FEE" w:rsidR="00FE0FEE" w:rsidP="00635BB0" w:rsidRDefault="00FE0FEE" w14:paraId="25820662" w14:textId="77777777">
            <w:pPr>
              <w:spacing w:line="360" w:lineRule="auto"/>
              <w:jc w:val="both"/>
              <w:rPr>
                <w:rFonts w:ascii="Times New Roman" w:hAnsi="Times New Roman" w:eastAsia="Arial" w:cs="Times New Roman"/>
                <w:sz w:val="20"/>
                <w:szCs w:val="20"/>
              </w:rPr>
            </w:pPr>
            <w:r w:rsidRPr="00FE0FEE">
              <w:rPr>
                <w:rFonts w:ascii="Times New Roman" w:hAnsi="Times New Roman" w:eastAsia="Arial" w:cs="Times New Roman"/>
                <w:sz w:val="20"/>
                <w:szCs w:val="20"/>
              </w:rPr>
              <w:t xml:space="preserve">O imposto sobre grandes fortunas tem por fato gerador a titularidade, em 1º de janeiro de cada ano, de fortuna no valor superior a R$ 2.000.000,00 (dois milhões de reais), expressos em moeda de poder aquisitivo de 1º de </w:t>
            </w:r>
            <w:proofErr w:type="spellStart"/>
            <w:r w:rsidRPr="00FE0FEE">
              <w:rPr>
                <w:rFonts w:ascii="Times New Roman" w:hAnsi="Times New Roman" w:eastAsia="Arial" w:cs="Times New Roman"/>
                <w:sz w:val="20"/>
                <w:szCs w:val="20"/>
              </w:rPr>
              <w:t>jan</w:t>
            </w:r>
            <w:proofErr w:type="spellEnd"/>
            <w:r w:rsidR="00224EB0">
              <w:rPr>
                <w:rFonts w:ascii="Times New Roman" w:hAnsi="Times New Roman" w:eastAsia="Arial" w:cs="Times New Roman"/>
                <w:sz w:val="20"/>
                <w:szCs w:val="20"/>
              </w:rPr>
              <w:t>/</w:t>
            </w:r>
            <w:proofErr w:type="gramStart"/>
            <w:r w:rsidR="00224EB0">
              <w:rPr>
                <w:rFonts w:ascii="Times New Roman" w:hAnsi="Times New Roman" w:eastAsia="Arial" w:cs="Times New Roman"/>
                <w:sz w:val="20"/>
                <w:szCs w:val="20"/>
              </w:rPr>
              <w:t>2009</w:t>
            </w:r>
            <w:proofErr w:type="gramEnd"/>
          </w:p>
        </w:tc>
      </w:tr>
      <w:tr w:rsidRPr="00FE0FEE" w:rsidR="00FE0FEE" w:rsidTr="001B32F0" w14:paraId="1A2624FF" w14:textId="77777777">
        <w:tc>
          <w:tcPr>
            <w:tcW w:w="2518" w:type="dxa"/>
          </w:tcPr>
          <w:p w:rsidRPr="00FE0FEE" w:rsidR="00FE0FEE" w:rsidP="00635BB0" w:rsidRDefault="00FE0FEE" w14:paraId="21BF85A6" w14:textId="77777777">
            <w:pPr>
              <w:spacing w:line="360" w:lineRule="auto"/>
              <w:ind w:right="-142"/>
              <w:jc w:val="both"/>
              <w:rPr>
                <w:rFonts w:ascii="Times New Roman" w:hAnsi="Times New Roman" w:eastAsia="Arial" w:cs="Times New Roman"/>
                <w:b/>
                <w:sz w:val="20"/>
                <w:szCs w:val="20"/>
              </w:rPr>
            </w:pPr>
            <w:r w:rsidRPr="00FE0FEE">
              <w:rPr>
                <w:rFonts w:ascii="Times New Roman" w:hAnsi="Times New Roman" w:eastAsia="Arial" w:cs="Times New Roman"/>
                <w:b/>
                <w:sz w:val="20"/>
                <w:szCs w:val="20"/>
              </w:rPr>
              <w:t>SITUAÇÃO ATUAL</w:t>
            </w:r>
          </w:p>
        </w:tc>
        <w:tc>
          <w:tcPr>
            <w:tcW w:w="6521" w:type="dxa"/>
          </w:tcPr>
          <w:p w:rsidRPr="00FE0FEE" w:rsidR="00FE0FEE" w:rsidP="00FE0FEE" w:rsidRDefault="00FE0FEE" w14:paraId="7BBB6C62" w14:textId="77777777">
            <w:pPr>
              <w:spacing w:line="360" w:lineRule="auto"/>
              <w:jc w:val="both"/>
              <w:rPr>
                <w:rFonts w:ascii="Times New Roman" w:hAnsi="Times New Roman" w:eastAsia="Arial" w:cs="Times New Roman"/>
                <w:sz w:val="20"/>
                <w:szCs w:val="20"/>
              </w:rPr>
            </w:pPr>
            <w:r w:rsidRPr="00FE0FEE">
              <w:rPr>
                <w:rFonts w:ascii="Times New Roman" w:hAnsi="Times New Roman" w:eastAsia="Arial" w:cs="Times New Roman"/>
                <w:sz w:val="20"/>
                <w:szCs w:val="20"/>
              </w:rPr>
              <w:t>08/06/2011</w:t>
            </w:r>
            <w:r>
              <w:rPr>
                <w:rFonts w:ascii="Times New Roman" w:hAnsi="Times New Roman" w:eastAsia="Arial" w:cs="Times New Roman"/>
                <w:sz w:val="20"/>
                <w:szCs w:val="20"/>
              </w:rPr>
              <w:t xml:space="preserve">. </w:t>
            </w:r>
            <w:r w:rsidRPr="00FE0FEE">
              <w:rPr>
                <w:rFonts w:ascii="Times New Roman" w:hAnsi="Times New Roman" w:eastAsia="Arial" w:cs="Times New Roman"/>
                <w:sz w:val="20"/>
                <w:szCs w:val="20"/>
              </w:rPr>
              <w:t xml:space="preserve">Apense-se </w:t>
            </w:r>
            <w:proofErr w:type="gramStart"/>
            <w:r w:rsidRPr="00FE0FEE">
              <w:rPr>
                <w:rFonts w:ascii="Times New Roman" w:hAnsi="Times New Roman" w:eastAsia="Arial" w:cs="Times New Roman"/>
                <w:sz w:val="20"/>
                <w:szCs w:val="20"/>
              </w:rPr>
              <w:t>à(</w:t>
            </w:r>
            <w:proofErr w:type="gramEnd"/>
            <w:r w:rsidRPr="00FE0FEE">
              <w:rPr>
                <w:rFonts w:ascii="Times New Roman" w:hAnsi="Times New Roman" w:eastAsia="Arial" w:cs="Times New Roman"/>
                <w:sz w:val="20"/>
                <w:szCs w:val="20"/>
              </w:rPr>
              <w:t>ao) PLP-277/2008.Proposição Sujeita à Apreciação do Plenário</w:t>
            </w:r>
            <w:r>
              <w:rPr>
                <w:rFonts w:ascii="Times New Roman" w:hAnsi="Times New Roman" w:eastAsia="Arial" w:cs="Times New Roman"/>
                <w:sz w:val="20"/>
                <w:szCs w:val="20"/>
              </w:rPr>
              <w:t xml:space="preserve">. </w:t>
            </w:r>
            <w:r w:rsidRPr="00FE0FEE">
              <w:rPr>
                <w:rFonts w:ascii="Times New Roman" w:hAnsi="Times New Roman" w:eastAsia="Arial" w:cs="Times New Roman"/>
                <w:sz w:val="20"/>
                <w:szCs w:val="20"/>
              </w:rPr>
              <w:t>Regime de Tramitação: Prioridade</w:t>
            </w:r>
          </w:p>
        </w:tc>
      </w:tr>
    </w:tbl>
    <w:p w:rsidR="003F68F4" w:rsidP="00FE0FEE" w:rsidRDefault="00D10CE6" w14:paraId="0BB47D0E" w14:textId="77777777">
      <w:pPr>
        <w:spacing w:after="0" w:line="360" w:lineRule="auto"/>
      </w:pPr>
      <w:proofErr w:type="gramStart"/>
      <w:r w:rsidRPr="00224EB0">
        <w:rPr>
          <w:rFonts w:ascii="Times New Roman" w:hAnsi="Times New Roman" w:eastAsia="Arial" w:cs="Times New Roman"/>
          <w:sz w:val="20"/>
          <w:szCs w:val="20"/>
        </w:rPr>
        <w:t>Fonte:</w:t>
      </w:r>
      <w:proofErr w:type="gramEnd"/>
      <w:r w:rsidRPr="2681F8BB" w:rsidR="008D169B">
        <w:fldChar w:fldCharType="begin"/>
      </w:r>
      <w:r w:rsidR="008D169B">
        <w:instrText xml:space="preserve"> HYPERLINK "http://www.camara.gov.br/proposicoesWeb/fichadetramitacao?idProposicao=388449" </w:instrText>
      </w:r>
      <w:r w:rsidRPr="2681F8BB" w:rsidR="008D169B">
        <w:fldChar w:fldCharType="separate"/>
      </w:r>
      <w:r w:rsidRPr="00224EB0" w:rsidR="00224EB0">
        <w:rPr>
          <w:rStyle w:val="Hyperlink"/>
          <w:rFonts w:ascii="Times New Roman" w:hAnsi="Times New Roman" w:eastAsia="Arial" w:cs="Times New Roman"/>
          <w:color w:val="auto"/>
          <w:sz w:val="20"/>
          <w:szCs w:val="20"/>
        </w:rPr>
        <w:t>http://www.camara.gov.br/proposicoesWeb/fichadetramitacao?idProposicao=388449</w:t>
      </w:r>
      <w:r w:rsidRPr="2681F8BB" w:rsidR="008D169B">
        <w:fldChar w:fldCharType="end"/>
      </w:r>
    </w:p>
    <w:p w:rsidRPr="00435FE5" w:rsidR="003F68F4" w:rsidP="00FE0FEE" w:rsidRDefault="003F68F4" w14:paraId="4B1F511A" w14:textId="77777777">
      <w:pPr>
        <w:spacing w:after="0" w:line="360" w:lineRule="auto"/>
        <w:rPr>
          <w:sz w:val="24"/>
          <w:szCs w:val="24"/>
        </w:rPr>
      </w:pPr>
    </w:p>
    <w:p w:rsidRPr="00D10CE6" w:rsidR="00FE0FEE" w:rsidP="00FE0FEE" w:rsidRDefault="00D10CE6" w14:paraId="3E7C4016" w14:textId="77777777">
      <w:pPr>
        <w:spacing w:after="0" w:line="360" w:lineRule="auto"/>
        <w:rPr>
          <w:rFonts w:ascii="Times New Roman" w:hAnsi="Times New Roman" w:eastAsia="Arial" w:cs="Times New Roman"/>
          <w:sz w:val="20"/>
          <w:szCs w:val="20"/>
        </w:rPr>
      </w:pPr>
      <w:r w:rsidRPr="00224EB0">
        <w:rPr>
          <w:rFonts w:ascii="Times New Roman" w:hAnsi="Times New Roman" w:eastAsia="Arial" w:cs="Times New Roman"/>
          <w:b/>
          <w:sz w:val="20"/>
          <w:szCs w:val="20"/>
        </w:rPr>
        <w:t>Quadro 5 –</w:t>
      </w:r>
      <w:r w:rsidRPr="00D10CE6">
        <w:rPr>
          <w:rFonts w:ascii="Times New Roman" w:hAnsi="Times New Roman" w:eastAsia="Arial" w:cs="Times New Roman"/>
          <w:sz w:val="20"/>
          <w:szCs w:val="20"/>
        </w:rPr>
        <w:t xml:space="preserve"> </w:t>
      </w:r>
      <w:proofErr w:type="gramStart"/>
      <w:r w:rsidRPr="00D10CE6">
        <w:rPr>
          <w:rFonts w:ascii="Times New Roman" w:hAnsi="Times New Roman" w:eastAsia="Arial" w:cs="Times New Roman"/>
          <w:sz w:val="20"/>
          <w:szCs w:val="20"/>
        </w:rPr>
        <w:t>Projeto</w:t>
      </w:r>
      <w:proofErr w:type="gramEnd"/>
      <w:r w:rsidRPr="00D10CE6">
        <w:rPr>
          <w:rFonts w:ascii="Times New Roman" w:hAnsi="Times New Roman" w:eastAsia="Arial" w:cs="Times New Roman"/>
          <w:sz w:val="20"/>
          <w:szCs w:val="20"/>
        </w:rPr>
        <w:t xml:space="preserve"> de Lei nº 277/2008</w:t>
      </w:r>
    </w:p>
    <w:tbl>
      <w:tblPr>
        <w:tblStyle w:val="Tabelacomgrade"/>
        <w:tblW w:w="0" w:type="auto"/>
        <w:tblInd w:w="108" w:type="dxa"/>
        <w:tblLook w:val="04A0" w:firstRow="1" w:lastRow="0" w:firstColumn="1" w:lastColumn="0" w:noHBand="0" w:noVBand="1"/>
      </w:tblPr>
      <w:tblGrid>
        <w:gridCol w:w="2518"/>
        <w:gridCol w:w="6521"/>
      </w:tblGrid>
      <w:tr w:rsidRPr="00FE0FEE" w:rsidR="001B32F0" w:rsidTr="001B32F0" w14:paraId="43D1F2D1" w14:textId="77777777">
        <w:tc>
          <w:tcPr>
            <w:tcW w:w="2518" w:type="dxa"/>
          </w:tcPr>
          <w:p w:rsidRPr="009437E1" w:rsidR="001B32F0" w:rsidP="00635BB0" w:rsidRDefault="001B32F0" w14:paraId="08AE8C31" w14:textId="77777777">
            <w:pPr>
              <w:spacing w:line="360" w:lineRule="auto"/>
              <w:ind w:right="-142"/>
              <w:jc w:val="both"/>
              <w:rPr>
                <w:rFonts w:ascii="Times New Roman" w:hAnsi="Times New Roman" w:eastAsia="Arial" w:cs="Times New Roman"/>
                <w:b/>
                <w:sz w:val="20"/>
                <w:szCs w:val="20"/>
              </w:rPr>
            </w:pPr>
            <w:r w:rsidRPr="009437E1">
              <w:rPr>
                <w:rFonts w:ascii="Times New Roman" w:hAnsi="Times New Roman" w:eastAsia="Arial" w:cs="Times New Roman"/>
                <w:b/>
                <w:sz w:val="20"/>
                <w:szCs w:val="20"/>
              </w:rPr>
              <w:t>PLC N.</w:t>
            </w:r>
          </w:p>
        </w:tc>
        <w:tc>
          <w:tcPr>
            <w:tcW w:w="6521" w:type="dxa"/>
          </w:tcPr>
          <w:p w:rsidRPr="009437E1" w:rsidR="001B32F0" w:rsidP="00635BB0" w:rsidRDefault="00FE0FEE" w14:paraId="2D556D22" w14:textId="77777777">
            <w:pPr>
              <w:spacing w:line="360" w:lineRule="auto"/>
              <w:jc w:val="both"/>
              <w:rPr>
                <w:rFonts w:ascii="Times New Roman" w:hAnsi="Times New Roman" w:eastAsia="Arial" w:cs="Times New Roman"/>
                <w:sz w:val="20"/>
                <w:szCs w:val="20"/>
              </w:rPr>
            </w:pPr>
            <w:r w:rsidRPr="009437E1">
              <w:rPr>
                <w:rFonts w:ascii="Times New Roman" w:hAnsi="Times New Roman" w:eastAsia="Arial" w:cs="Times New Roman"/>
                <w:sz w:val="20"/>
                <w:szCs w:val="20"/>
              </w:rPr>
              <w:t>277</w:t>
            </w:r>
          </w:p>
        </w:tc>
      </w:tr>
      <w:tr w:rsidRPr="00FE0FEE" w:rsidR="001B32F0" w:rsidTr="001B32F0" w14:paraId="6EADCE91" w14:textId="77777777">
        <w:tc>
          <w:tcPr>
            <w:tcW w:w="2518" w:type="dxa"/>
          </w:tcPr>
          <w:p w:rsidRPr="009437E1" w:rsidR="001B32F0" w:rsidP="00635BB0" w:rsidRDefault="001B32F0" w14:paraId="1EEEE79F" w14:textId="77777777">
            <w:pPr>
              <w:spacing w:line="360" w:lineRule="auto"/>
              <w:ind w:right="-142"/>
              <w:jc w:val="both"/>
              <w:rPr>
                <w:rFonts w:ascii="Times New Roman" w:hAnsi="Times New Roman" w:eastAsia="Arial" w:cs="Times New Roman"/>
                <w:b/>
                <w:sz w:val="20"/>
                <w:szCs w:val="20"/>
              </w:rPr>
            </w:pPr>
            <w:r w:rsidRPr="009437E1">
              <w:rPr>
                <w:rFonts w:ascii="Times New Roman" w:hAnsi="Times New Roman" w:eastAsia="Arial" w:cs="Times New Roman"/>
                <w:b/>
                <w:sz w:val="20"/>
                <w:szCs w:val="20"/>
              </w:rPr>
              <w:t>AUTOR</w:t>
            </w:r>
          </w:p>
        </w:tc>
        <w:tc>
          <w:tcPr>
            <w:tcW w:w="6521" w:type="dxa"/>
          </w:tcPr>
          <w:p w:rsidRPr="009437E1" w:rsidR="001B32F0" w:rsidP="00635BB0" w:rsidRDefault="00FE0FEE" w14:paraId="2725B974" w14:textId="77777777">
            <w:pPr>
              <w:spacing w:line="360" w:lineRule="auto"/>
              <w:jc w:val="both"/>
              <w:rPr>
                <w:rFonts w:ascii="Times New Roman" w:hAnsi="Times New Roman" w:eastAsia="Arial" w:cs="Times New Roman"/>
                <w:sz w:val="20"/>
                <w:szCs w:val="20"/>
              </w:rPr>
            </w:pPr>
            <w:r w:rsidRPr="009437E1">
              <w:rPr>
                <w:rFonts w:ascii="Times New Roman" w:hAnsi="Times New Roman" w:eastAsia="Arial" w:cs="Times New Roman"/>
                <w:sz w:val="20"/>
                <w:szCs w:val="20"/>
              </w:rPr>
              <w:t xml:space="preserve">Luciana Genro – PSOL/RS; Chico Alencar - PSOL/RJ; </w:t>
            </w:r>
            <w:hyperlink r:id="rId28">
              <w:r w:rsidRPr="009437E1">
                <w:rPr>
                  <w:rStyle w:val="Hyperlink"/>
                  <w:rFonts w:ascii="Times New Roman" w:hAnsi="Times New Roman" w:eastAsia="Arial" w:cs="Times New Roman"/>
                  <w:color w:val="auto"/>
                  <w:sz w:val="20"/>
                  <w:szCs w:val="20"/>
                  <w:u w:val="none"/>
                </w:rPr>
                <w:t>Ivan Valente - PSOL/SP</w:t>
              </w:r>
              <w:proofErr w:type="gramStart"/>
            </w:hyperlink>
            <w:proofErr w:type="gramEnd"/>
          </w:p>
        </w:tc>
      </w:tr>
      <w:tr w:rsidRPr="00FE0FEE" w:rsidR="001B32F0" w:rsidTr="001B32F0" w14:paraId="5676B2C0" w14:textId="77777777">
        <w:tc>
          <w:tcPr>
            <w:tcW w:w="2518" w:type="dxa"/>
          </w:tcPr>
          <w:p w:rsidRPr="009437E1" w:rsidR="001B32F0" w:rsidP="00635BB0" w:rsidRDefault="001B32F0" w14:paraId="4D512662" w14:textId="77777777">
            <w:pPr>
              <w:spacing w:line="360" w:lineRule="auto"/>
              <w:ind w:right="-142"/>
              <w:jc w:val="both"/>
              <w:rPr>
                <w:rFonts w:ascii="Times New Roman" w:hAnsi="Times New Roman" w:eastAsia="Arial" w:cs="Times New Roman"/>
                <w:b/>
                <w:sz w:val="20"/>
                <w:szCs w:val="20"/>
              </w:rPr>
            </w:pPr>
            <w:r w:rsidRPr="009437E1">
              <w:rPr>
                <w:rFonts w:ascii="Times New Roman" w:hAnsi="Times New Roman" w:eastAsia="Arial" w:cs="Times New Roman"/>
                <w:b/>
                <w:sz w:val="20"/>
                <w:szCs w:val="20"/>
              </w:rPr>
              <w:t>ANO</w:t>
            </w:r>
          </w:p>
        </w:tc>
        <w:tc>
          <w:tcPr>
            <w:tcW w:w="6521" w:type="dxa"/>
          </w:tcPr>
          <w:p w:rsidRPr="009437E1" w:rsidR="001B32F0" w:rsidP="00635BB0" w:rsidRDefault="00FE0FEE" w14:paraId="38B0008C" w14:textId="77777777">
            <w:pPr>
              <w:spacing w:line="360" w:lineRule="auto"/>
              <w:jc w:val="both"/>
              <w:rPr>
                <w:rFonts w:ascii="Times New Roman" w:hAnsi="Times New Roman" w:eastAsia="Arial" w:cs="Times New Roman"/>
                <w:sz w:val="20"/>
                <w:szCs w:val="20"/>
              </w:rPr>
            </w:pPr>
            <w:r w:rsidRPr="009437E1">
              <w:rPr>
                <w:rFonts w:ascii="Times New Roman" w:hAnsi="Times New Roman" w:eastAsia="Arial" w:cs="Times New Roman"/>
                <w:sz w:val="20"/>
                <w:szCs w:val="20"/>
              </w:rPr>
              <w:t>2008</w:t>
            </w:r>
          </w:p>
        </w:tc>
      </w:tr>
      <w:tr w:rsidRPr="00FE0FEE" w:rsidR="009437E1" w:rsidTr="001B32F0" w14:paraId="1D22EA93" w14:textId="77777777">
        <w:tc>
          <w:tcPr>
            <w:tcW w:w="2518" w:type="dxa"/>
          </w:tcPr>
          <w:p w:rsidRPr="009437E1" w:rsidR="009437E1" w:rsidP="009437E1" w:rsidRDefault="009437E1" w14:paraId="62618DCA" w14:textId="77777777">
            <w:pPr>
              <w:spacing w:line="360" w:lineRule="auto"/>
              <w:ind w:right="-142"/>
              <w:jc w:val="both"/>
              <w:rPr>
                <w:rFonts w:ascii="Times New Roman" w:hAnsi="Times New Roman" w:eastAsia="Arial" w:cs="Times New Roman"/>
                <w:b/>
                <w:sz w:val="20"/>
                <w:szCs w:val="20"/>
              </w:rPr>
            </w:pPr>
            <w:r w:rsidRPr="009437E1">
              <w:rPr>
                <w:rFonts w:ascii="Times New Roman" w:hAnsi="Times New Roman" w:eastAsia="Arial" w:cs="Times New Roman"/>
                <w:b/>
                <w:sz w:val="20"/>
                <w:szCs w:val="20"/>
              </w:rPr>
              <w:t>PREÂMBULO</w:t>
            </w:r>
          </w:p>
        </w:tc>
        <w:tc>
          <w:tcPr>
            <w:tcW w:w="6521" w:type="dxa"/>
          </w:tcPr>
          <w:p w:rsidRPr="009437E1" w:rsidR="009437E1" w:rsidP="009437E1" w:rsidRDefault="009437E1" w14:paraId="56349F73" w14:textId="77777777">
            <w:pPr>
              <w:spacing w:line="360" w:lineRule="auto"/>
              <w:jc w:val="both"/>
              <w:rPr>
                <w:rFonts w:ascii="Times New Roman" w:hAnsi="Times New Roman" w:eastAsia="Arial" w:cs="Times New Roman"/>
                <w:sz w:val="20"/>
                <w:szCs w:val="20"/>
              </w:rPr>
            </w:pPr>
            <w:r w:rsidRPr="009437E1">
              <w:rPr>
                <w:rFonts w:ascii="Times New Roman" w:hAnsi="Times New Roman" w:eastAsia="Arial" w:cs="Times New Roman"/>
                <w:sz w:val="20"/>
                <w:szCs w:val="20"/>
              </w:rPr>
              <w:t>Regulamenta o inciso VII do artigo 153 da Constituição Federal (Imposto sobre Grandes Fortunas)</w:t>
            </w:r>
          </w:p>
        </w:tc>
      </w:tr>
      <w:tr w:rsidRPr="00FE0FEE" w:rsidR="009437E1" w:rsidTr="001B32F0" w14:paraId="254401A1" w14:textId="77777777">
        <w:tc>
          <w:tcPr>
            <w:tcW w:w="2518" w:type="dxa"/>
          </w:tcPr>
          <w:p w:rsidRPr="009437E1" w:rsidR="009437E1" w:rsidP="009437E1" w:rsidRDefault="009437E1" w14:paraId="776EE11D" w14:textId="77777777">
            <w:pPr>
              <w:spacing w:line="360" w:lineRule="auto"/>
              <w:ind w:right="-142"/>
              <w:jc w:val="both"/>
              <w:rPr>
                <w:rFonts w:ascii="Times New Roman" w:hAnsi="Times New Roman" w:eastAsia="Arial" w:cs="Times New Roman"/>
                <w:b/>
                <w:sz w:val="20"/>
                <w:szCs w:val="20"/>
              </w:rPr>
            </w:pPr>
            <w:r w:rsidRPr="009437E1">
              <w:rPr>
                <w:rFonts w:ascii="Times New Roman" w:hAnsi="Times New Roman" w:eastAsia="Arial" w:cs="Times New Roman"/>
                <w:b/>
                <w:sz w:val="20"/>
                <w:szCs w:val="20"/>
              </w:rPr>
              <w:t>CARACTERÍSTICAS</w:t>
            </w:r>
          </w:p>
        </w:tc>
        <w:tc>
          <w:tcPr>
            <w:tcW w:w="6521" w:type="dxa"/>
          </w:tcPr>
          <w:p w:rsidRPr="009437E1" w:rsidR="009437E1" w:rsidP="009437E1" w:rsidRDefault="009437E1" w14:paraId="0327D2C1" w14:textId="77777777">
            <w:pPr>
              <w:spacing w:line="360" w:lineRule="auto"/>
              <w:jc w:val="both"/>
              <w:rPr>
                <w:rFonts w:ascii="Times New Roman" w:hAnsi="Times New Roman" w:eastAsia="Arial" w:cs="Times New Roman"/>
                <w:sz w:val="20"/>
                <w:szCs w:val="20"/>
              </w:rPr>
            </w:pPr>
            <w:r w:rsidRPr="009437E1">
              <w:rPr>
                <w:rFonts w:ascii="Times New Roman" w:hAnsi="Times New Roman" w:eastAsia="Arial" w:cs="Times New Roman"/>
                <w:sz w:val="20"/>
                <w:szCs w:val="20"/>
              </w:rPr>
              <w:t xml:space="preserve">O imposto sobre grandes fortunas tem por fato gerador a titularidade, em 1° de janeiro de cada ano, de fortuna em valor superior a R$ 2.000.000,00 (dois milhões de reais), expressos em moeda de poder aquisitivo de 1° de janeiro de </w:t>
            </w:r>
            <w:proofErr w:type="gramStart"/>
            <w:r w:rsidRPr="009437E1">
              <w:rPr>
                <w:rFonts w:ascii="Times New Roman" w:hAnsi="Times New Roman" w:eastAsia="Arial" w:cs="Times New Roman"/>
                <w:sz w:val="20"/>
                <w:szCs w:val="20"/>
              </w:rPr>
              <w:t>2009</w:t>
            </w:r>
            <w:proofErr w:type="gramEnd"/>
          </w:p>
        </w:tc>
      </w:tr>
      <w:tr w:rsidRPr="00FE0FEE" w:rsidR="009437E1" w:rsidTr="001B32F0" w14:paraId="76174707" w14:textId="77777777">
        <w:tc>
          <w:tcPr>
            <w:tcW w:w="2518" w:type="dxa"/>
          </w:tcPr>
          <w:p w:rsidRPr="009437E1" w:rsidR="009437E1" w:rsidP="009437E1" w:rsidRDefault="009437E1" w14:paraId="010788E8" w14:textId="77777777">
            <w:pPr>
              <w:spacing w:line="360" w:lineRule="auto"/>
              <w:ind w:right="-142"/>
              <w:jc w:val="both"/>
              <w:rPr>
                <w:rFonts w:ascii="Times New Roman" w:hAnsi="Times New Roman" w:eastAsia="Arial" w:cs="Times New Roman"/>
                <w:b/>
                <w:sz w:val="20"/>
                <w:szCs w:val="20"/>
              </w:rPr>
            </w:pPr>
            <w:r w:rsidRPr="009437E1">
              <w:rPr>
                <w:rFonts w:ascii="Times New Roman" w:hAnsi="Times New Roman" w:eastAsia="Arial" w:cs="Times New Roman"/>
                <w:b/>
                <w:sz w:val="20"/>
                <w:szCs w:val="20"/>
              </w:rPr>
              <w:t>SITUAÇÃO ATUAL</w:t>
            </w:r>
          </w:p>
        </w:tc>
        <w:tc>
          <w:tcPr>
            <w:tcW w:w="6521" w:type="dxa"/>
          </w:tcPr>
          <w:p w:rsidRPr="009437E1" w:rsidR="009437E1" w:rsidP="009437E1" w:rsidRDefault="009437E1" w14:paraId="77AC96B4" w14:textId="77777777">
            <w:pPr>
              <w:spacing w:line="360" w:lineRule="auto"/>
              <w:jc w:val="both"/>
              <w:rPr>
                <w:rFonts w:ascii="Times New Roman" w:hAnsi="Times New Roman" w:eastAsia="Arial" w:cs="Times New Roman"/>
                <w:sz w:val="20"/>
                <w:szCs w:val="20"/>
              </w:rPr>
            </w:pPr>
            <w:r w:rsidRPr="009437E1">
              <w:rPr>
                <w:rFonts w:ascii="Times New Roman" w:hAnsi="Times New Roman" w:eastAsia="Arial" w:cs="Times New Roman"/>
                <w:sz w:val="20"/>
                <w:szCs w:val="20"/>
              </w:rPr>
              <w:t xml:space="preserve">O imposto sobre grandes fortunas tem por fato gerador a titularidade, em 1° de </w:t>
            </w:r>
            <w:r w:rsidRPr="009437E1">
              <w:rPr>
                <w:rFonts w:ascii="Times New Roman" w:hAnsi="Times New Roman" w:eastAsia="Arial" w:cs="Times New Roman"/>
                <w:sz w:val="20"/>
                <w:szCs w:val="20"/>
              </w:rPr>
              <w:lastRenderedPageBreak/>
              <w:t>janeiro de cada ano, de fortuna em valor superior a R$ 2.000.000,00 (dois milhões de reais), expressos em moeda de poder aquisitivo de 1° de janeiro de 2009</w:t>
            </w:r>
            <w:r w:rsidR="00435FE5">
              <w:rPr>
                <w:rFonts w:ascii="Times New Roman" w:hAnsi="Times New Roman" w:eastAsia="Arial" w:cs="Times New Roman"/>
                <w:sz w:val="20"/>
                <w:szCs w:val="20"/>
              </w:rPr>
              <w:t>.</w:t>
            </w:r>
          </w:p>
        </w:tc>
      </w:tr>
    </w:tbl>
    <w:p w:rsidR="001B32F0" w:rsidP="00635BB0" w:rsidRDefault="00D10CE6" w14:paraId="6751D148" w14:textId="77777777">
      <w:pPr>
        <w:spacing w:after="0" w:line="360" w:lineRule="auto"/>
        <w:jc w:val="both"/>
        <w:rPr>
          <w:rFonts w:ascii="Times New Roman" w:hAnsi="Times New Roman" w:eastAsia="Arial" w:cs="Times New Roman"/>
          <w:sz w:val="20"/>
          <w:szCs w:val="20"/>
        </w:rPr>
      </w:pPr>
      <w:proofErr w:type="gramStart"/>
      <w:r>
        <w:rPr>
          <w:rFonts w:ascii="Times New Roman" w:hAnsi="Times New Roman" w:eastAsia="Arial" w:cs="Times New Roman"/>
          <w:sz w:val="20"/>
          <w:szCs w:val="20"/>
        </w:rPr>
        <w:lastRenderedPageBreak/>
        <w:t>Fonte:</w:t>
      </w:r>
      <w:proofErr w:type="gramEnd"/>
      <w:r w:rsidRPr="00D10CE6">
        <w:rPr>
          <w:rFonts w:ascii="Times New Roman" w:hAnsi="Times New Roman" w:eastAsia="Arial" w:cs="Times New Roman"/>
          <w:sz w:val="20"/>
          <w:szCs w:val="20"/>
        </w:rPr>
        <w:t>http://www.camara.gov.br/proposicoesWeb/prop_mostrarintegra;jsessionid=DA608BF7AD8A18E58ECA5089E9688EE4.proposicoesWebExterno1?</w:t>
      </w:r>
      <w:proofErr w:type="gramStart"/>
      <w:r w:rsidRPr="00D10CE6">
        <w:rPr>
          <w:rFonts w:ascii="Times New Roman" w:hAnsi="Times New Roman" w:eastAsia="Arial" w:cs="Times New Roman"/>
          <w:sz w:val="20"/>
          <w:szCs w:val="20"/>
        </w:rPr>
        <w:t>codteor</w:t>
      </w:r>
      <w:proofErr w:type="gramEnd"/>
      <w:r w:rsidRPr="00D10CE6">
        <w:rPr>
          <w:rFonts w:ascii="Times New Roman" w:hAnsi="Times New Roman" w:eastAsia="Arial" w:cs="Times New Roman"/>
          <w:sz w:val="20"/>
          <w:szCs w:val="20"/>
        </w:rPr>
        <w:t>=1551817&amp;filename=Avulso+-PLP+277/2008</w:t>
      </w:r>
    </w:p>
    <w:p w:rsidRPr="00435FE5" w:rsidR="009437E1" w:rsidP="00635BB0" w:rsidRDefault="009437E1" w14:paraId="65F9C3DC" w14:textId="77777777">
      <w:pPr>
        <w:spacing w:after="0" w:line="360" w:lineRule="auto"/>
        <w:jc w:val="both"/>
        <w:rPr>
          <w:rFonts w:ascii="Times New Roman" w:hAnsi="Times New Roman" w:eastAsia="Arial" w:cs="Times New Roman"/>
          <w:sz w:val="24"/>
          <w:szCs w:val="24"/>
        </w:rPr>
      </w:pPr>
    </w:p>
    <w:p w:rsidRPr="00FE0FEE" w:rsidR="009437E1" w:rsidP="00635BB0" w:rsidRDefault="00D10CE6" w14:paraId="73B237A1" w14:textId="77777777">
      <w:pPr>
        <w:spacing w:after="0" w:line="360" w:lineRule="auto"/>
        <w:jc w:val="both"/>
        <w:rPr>
          <w:rFonts w:ascii="Times New Roman" w:hAnsi="Times New Roman" w:eastAsia="Arial" w:cs="Times New Roman"/>
          <w:sz w:val="20"/>
          <w:szCs w:val="20"/>
        </w:rPr>
      </w:pPr>
      <w:r w:rsidRPr="00224EB0">
        <w:rPr>
          <w:rFonts w:ascii="Times New Roman" w:hAnsi="Times New Roman" w:eastAsia="Arial" w:cs="Times New Roman"/>
          <w:b/>
          <w:sz w:val="20"/>
          <w:szCs w:val="20"/>
        </w:rPr>
        <w:t>Quadro 6 –</w:t>
      </w:r>
      <w:r>
        <w:rPr>
          <w:rFonts w:ascii="Times New Roman" w:hAnsi="Times New Roman" w:eastAsia="Arial" w:cs="Times New Roman"/>
          <w:sz w:val="20"/>
          <w:szCs w:val="20"/>
        </w:rPr>
        <w:t xml:space="preserve"> </w:t>
      </w:r>
      <w:proofErr w:type="gramStart"/>
      <w:r>
        <w:rPr>
          <w:rFonts w:ascii="Times New Roman" w:hAnsi="Times New Roman" w:eastAsia="Arial" w:cs="Times New Roman"/>
          <w:sz w:val="20"/>
          <w:szCs w:val="20"/>
        </w:rPr>
        <w:t>Projeto</w:t>
      </w:r>
      <w:proofErr w:type="gramEnd"/>
      <w:r>
        <w:rPr>
          <w:rFonts w:ascii="Times New Roman" w:hAnsi="Times New Roman" w:eastAsia="Arial" w:cs="Times New Roman"/>
          <w:sz w:val="20"/>
          <w:szCs w:val="20"/>
        </w:rPr>
        <w:t xml:space="preserve"> de Lei nº 62/2011</w:t>
      </w:r>
    </w:p>
    <w:tbl>
      <w:tblPr>
        <w:tblStyle w:val="Tabelacomgrade"/>
        <w:tblW w:w="0" w:type="auto"/>
        <w:tblInd w:w="108" w:type="dxa"/>
        <w:tblLook w:val="04A0" w:firstRow="1" w:lastRow="0" w:firstColumn="1" w:lastColumn="0" w:noHBand="0" w:noVBand="1"/>
      </w:tblPr>
      <w:tblGrid>
        <w:gridCol w:w="2518"/>
        <w:gridCol w:w="6521"/>
      </w:tblGrid>
      <w:tr w:rsidRPr="00FE0FEE" w:rsidR="001B32F0" w:rsidTr="001B32F0" w14:paraId="675E76DF" w14:textId="77777777">
        <w:tc>
          <w:tcPr>
            <w:tcW w:w="2518" w:type="dxa"/>
          </w:tcPr>
          <w:p w:rsidRPr="009437E1" w:rsidR="001B32F0" w:rsidP="00635BB0" w:rsidRDefault="001B32F0" w14:paraId="1A39F798" w14:textId="77777777">
            <w:pPr>
              <w:spacing w:line="360" w:lineRule="auto"/>
              <w:ind w:right="-142"/>
              <w:jc w:val="both"/>
              <w:rPr>
                <w:rFonts w:ascii="Times New Roman" w:hAnsi="Times New Roman" w:eastAsia="Arial" w:cs="Times New Roman"/>
                <w:b/>
                <w:sz w:val="20"/>
                <w:szCs w:val="20"/>
              </w:rPr>
            </w:pPr>
            <w:r w:rsidRPr="009437E1">
              <w:rPr>
                <w:rFonts w:ascii="Times New Roman" w:hAnsi="Times New Roman" w:eastAsia="Arial" w:cs="Times New Roman"/>
                <w:b/>
                <w:sz w:val="20"/>
                <w:szCs w:val="20"/>
              </w:rPr>
              <w:t>PLC N.</w:t>
            </w:r>
          </w:p>
        </w:tc>
        <w:tc>
          <w:tcPr>
            <w:tcW w:w="6521" w:type="dxa"/>
          </w:tcPr>
          <w:p w:rsidRPr="009437E1" w:rsidR="001B32F0" w:rsidP="00635BB0" w:rsidRDefault="009437E1" w14:paraId="04C1D538" w14:textId="77777777">
            <w:pPr>
              <w:spacing w:line="360" w:lineRule="auto"/>
              <w:jc w:val="both"/>
              <w:rPr>
                <w:rFonts w:ascii="Times New Roman" w:hAnsi="Times New Roman" w:eastAsia="Arial" w:cs="Times New Roman"/>
                <w:sz w:val="20"/>
                <w:szCs w:val="20"/>
              </w:rPr>
            </w:pPr>
            <w:r w:rsidRPr="009437E1">
              <w:rPr>
                <w:rFonts w:ascii="Times New Roman" w:hAnsi="Times New Roman" w:eastAsia="Arial" w:cs="Times New Roman"/>
                <w:sz w:val="20"/>
                <w:szCs w:val="20"/>
              </w:rPr>
              <w:t>62</w:t>
            </w:r>
          </w:p>
        </w:tc>
      </w:tr>
      <w:tr w:rsidRPr="00FE0FEE" w:rsidR="001B32F0" w:rsidTr="001B32F0" w14:paraId="2BA1F380" w14:textId="77777777">
        <w:tc>
          <w:tcPr>
            <w:tcW w:w="2518" w:type="dxa"/>
          </w:tcPr>
          <w:p w:rsidRPr="009437E1" w:rsidR="001B32F0" w:rsidP="00635BB0" w:rsidRDefault="001B32F0" w14:paraId="1741F74F" w14:textId="77777777">
            <w:pPr>
              <w:spacing w:line="360" w:lineRule="auto"/>
              <w:ind w:right="-142"/>
              <w:jc w:val="both"/>
              <w:rPr>
                <w:rFonts w:ascii="Times New Roman" w:hAnsi="Times New Roman" w:eastAsia="Arial" w:cs="Times New Roman"/>
                <w:b/>
                <w:sz w:val="20"/>
                <w:szCs w:val="20"/>
              </w:rPr>
            </w:pPr>
            <w:r w:rsidRPr="009437E1">
              <w:rPr>
                <w:rFonts w:ascii="Times New Roman" w:hAnsi="Times New Roman" w:eastAsia="Arial" w:cs="Times New Roman"/>
                <w:b/>
                <w:sz w:val="20"/>
                <w:szCs w:val="20"/>
              </w:rPr>
              <w:t>AUTOR</w:t>
            </w:r>
          </w:p>
        </w:tc>
        <w:tc>
          <w:tcPr>
            <w:tcW w:w="6521" w:type="dxa"/>
          </w:tcPr>
          <w:p w:rsidRPr="009437E1" w:rsidR="001B32F0" w:rsidP="00635BB0" w:rsidRDefault="00D16AD5" w14:paraId="2BBB984F" w14:textId="77777777">
            <w:pPr>
              <w:spacing w:line="360" w:lineRule="auto"/>
              <w:jc w:val="both"/>
              <w:rPr>
                <w:rFonts w:ascii="Times New Roman" w:hAnsi="Times New Roman" w:eastAsia="Arial" w:cs="Times New Roman"/>
                <w:sz w:val="20"/>
                <w:szCs w:val="20"/>
              </w:rPr>
            </w:pPr>
            <w:hyperlink r:id="rId29">
              <w:r w:rsidRPr="009437E1" w:rsidR="009437E1">
                <w:rPr>
                  <w:rStyle w:val="Hyperlink"/>
                  <w:rFonts w:ascii="Times New Roman" w:hAnsi="Times New Roman" w:eastAsia="Arial" w:cs="Times New Roman"/>
                  <w:color w:val="auto"/>
                  <w:sz w:val="20"/>
                  <w:szCs w:val="20"/>
                  <w:u w:val="none"/>
                </w:rPr>
                <w:t xml:space="preserve">Cláudio </w:t>
              </w:r>
              <w:proofErr w:type="spellStart"/>
              <w:r w:rsidRPr="009437E1" w:rsidR="009437E1">
                <w:rPr>
                  <w:rStyle w:val="Hyperlink"/>
                  <w:rFonts w:ascii="Times New Roman" w:hAnsi="Times New Roman" w:eastAsia="Arial" w:cs="Times New Roman"/>
                  <w:color w:val="auto"/>
                  <w:sz w:val="20"/>
                  <w:szCs w:val="20"/>
                  <w:u w:val="none"/>
                </w:rPr>
                <w:t>Puty</w:t>
              </w:r>
              <w:proofErr w:type="spellEnd"/>
              <w:r w:rsidRPr="009437E1" w:rsidR="009437E1">
                <w:rPr>
                  <w:rStyle w:val="Hyperlink"/>
                  <w:rFonts w:ascii="Times New Roman" w:hAnsi="Times New Roman" w:eastAsia="Arial" w:cs="Times New Roman"/>
                  <w:color w:val="auto"/>
                  <w:sz w:val="20"/>
                  <w:szCs w:val="20"/>
                  <w:u w:val="none"/>
                </w:rPr>
                <w:t xml:space="preserve"> - PT/PA</w:t>
              </w:r>
            </w:hyperlink>
          </w:p>
        </w:tc>
      </w:tr>
      <w:tr w:rsidRPr="00FE0FEE" w:rsidR="001B32F0" w:rsidTr="001B32F0" w14:paraId="250F52A0" w14:textId="77777777">
        <w:tc>
          <w:tcPr>
            <w:tcW w:w="2518" w:type="dxa"/>
          </w:tcPr>
          <w:p w:rsidRPr="009437E1" w:rsidR="001B32F0" w:rsidP="00635BB0" w:rsidRDefault="001B32F0" w14:paraId="4B92DC62" w14:textId="77777777">
            <w:pPr>
              <w:spacing w:line="360" w:lineRule="auto"/>
              <w:ind w:right="-142"/>
              <w:jc w:val="both"/>
              <w:rPr>
                <w:rFonts w:ascii="Times New Roman" w:hAnsi="Times New Roman" w:eastAsia="Arial" w:cs="Times New Roman"/>
                <w:b/>
                <w:sz w:val="20"/>
                <w:szCs w:val="20"/>
              </w:rPr>
            </w:pPr>
            <w:r w:rsidRPr="009437E1">
              <w:rPr>
                <w:rFonts w:ascii="Times New Roman" w:hAnsi="Times New Roman" w:eastAsia="Arial" w:cs="Times New Roman"/>
                <w:b/>
                <w:sz w:val="20"/>
                <w:szCs w:val="20"/>
              </w:rPr>
              <w:t>ANO</w:t>
            </w:r>
          </w:p>
        </w:tc>
        <w:tc>
          <w:tcPr>
            <w:tcW w:w="6521" w:type="dxa"/>
          </w:tcPr>
          <w:p w:rsidRPr="009437E1" w:rsidR="001B32F0" w:rsidP="00635BB0" w:rsidRDefault="009437E1" w14:paraId="30658528" w14:textId="77777777">
            <w:pPr>
              <w:spacing w:line="360" w:lineRule="auto"/>
              <w:jc w:val="both"/>
              <w:rPr>
                <w:rFonts w:ascii="Times New Roman" w:hAnsi="Times New Roman" w:eastAsia="Arial" w:cs="Times New Roman"/>
                <w:sz w:val="20"/>
                <w:szCs w:val="20"/>
              </w:rPr>
            </w:pPr>
            <w:r w:rsidRPr="009437E1">
              <w:rPr>
                <w:rFonts w:ascii="Times New Roman" w:hAnsi="Times New Roman" w:eastAsia="Arial" w:cs="Times New Roman"/>
                <w:sz w:val="20"/>
                <w:szCs w:val="20"/>
              </w:rPr>
              <w:t>2011</w:t>
            </w:r>
          </w:p>
        </w:tc>
      </w:tr>
      <w:tr w:rsidRPr="00FE0FEE" w:rsidR="001B32F0" w:rsidTr="001B32F0" w14:paraId="29BB6303" w14:textId="77777777">
        <w:tc>
          <w:tcPr>
            <w:tcW w:w="2518" w:type="dxa"/>
          </w:tcPr>
          <w:p w:rsidRPr="009437E1" w:rsidR="001B32F0" w:rsidP="00635BB0" w:rsidRDefault="001B32F0" w14:paraId="2655D5E0" w14:textId="77777777">
            <w:pPr>
              <w:spacing w:line="360" w:lineRule="auto"/>
              <w:ind w:right="-142"/>
              <w:jc w:val="both"/>
              <w:rPr>
                <w:rFonts w:ascii="Times New Roman" w:hAnsi="Times New Roman" w:eastAsia="Arial" w:cs="Times New Roman"/>
                <w:b/>
                <w:sz w:val="20"/>
                <w:szCs w:val="20"/>
              </w:rPr>
            </w:pPr>
            <w:r w:rsidRPr="009437E1">
              <w:rPr>
                <w:rFonts w:ascii="Times New Roman" w:hAnsi="Times New Roman" w:eastAsia="Arial" w:cs="Times New Roman"/>
                <w:b/>
                <w:sz w:val="20"/>
                <w:szCs w:val="20"/>
              </w:rPr>
              <w:t>PREÂMBULO</w:t>
            </w:r>
          </w:p>
        </w:tc>
        <w:tc>
          <w:tcPr>
            <w:tcW w:w="6521" w:type="dxa"/>
          </w:tcPr>
          <w:p w:rsidRPr="009437E1" w:rsidR="001B32F0" w:rsidP="00635BB0" w:rsidRDefault="009437E1" w14:paraId="58196FAE" w14:textId="77777777">
            <w:pPr>
              <w:spacing w:line="360" w:lineRule="auto"/>
              <w:jc w:val="both"/>
              <w:rPr>
                <w:rFonts w:ascii="Times New Roman" w:hAnsi="Times New Roman" w:eastAsia="Arial" w:cs="Times New Roman"/>
                <w:sz w:val="20"/>
                <w:szCs w:val="20"/>
              </w:rPr>
            </w:pPr>
            <w:r w:rsidRPr="009437E1">
              <w:rPr>
                <w:rFonts w:ascii="Times New Roman" w:hAnsi="Times New Roman" w:eastAsia="Arial" w:cs="Times New Roman"/>
                <w:sz w:val="20"/>
                <w:szCs w:val="20"/>
              </w:rPr>
              <w:t xml:space="preserve">Dispõe sobre a tributação sobre grandes fortunas, nos termos do artigo 153, inciso VII da Constituição </w:t>
            </w:r>
            <w:proofErr w:type="gramStart"/>
            <w:r w:rsidRPr="009437E1">
              <w:rPr>
                <w:rFonts w:ascii="Times New Roman" w:hAnsi="Times New Roman" w:eastAsia="Arial" w:cs="Times New Roman"/>
                <w:sz w:val="20"/>
                <w:szCs w:val="20"/>
              </w:rPr>
              <w:t>Federal</w:t>
            </w:r>
            <w:proofErr w:type="gramEnd"/>
          </w:p>
        </w:tc>
      </w:tr>
      <w:tr w:rsidRPr="00FE0FEE" w:rsidR="001B32F0" w:rsidTr="001B32F0" w14:paraId="0BE34180" w14:textId="77777777">
        <w:tc>
          <w:tcPr>
            <w:tcW w:w="2518" w:type="dxa"/>
          </w:tcPr>
          <w:p w:rsidRPr="009437E1" w:rsidR="001B32F0" w:rsidP="00635BB0" w:rsidRDefault="001B32F0" w14:paraId="5E7E9587" w14:textId="77777777">
            <w:pPr>
              <w:spacing w:line="360" w:lineRule="auto"/>
              <w:ind w:right="-142"/>
              <w:jc w:val="both"/>
              <w:rPr>
                <w:rFonts w:ascii="Times New Roman" w:hAnsi="Times New Roman" w:eastAsia="Arial" w:cs="Times New Roman"/>
                <w:b/>
                <w:sz w:val="20"/>
                <w:szCs w:val="20"/>
              </w:rPr>
            </w:pPr>
            <w:r w:rsidRPr="009437E1">
              <w:rPr>
                <w:rFonts w:ascii="Times New Roman" w:hAnsi="Times New Roman" w:eastAsia="Arial" w:cs="Times New Roman"/>
                <w:b/>
                <w:sz w:val="20"/>
                <w:szCs w:val="20"/>
              </w:rPr>
              <w:t>CARACTERÍSTICAS</w:t>
            </w:r>
          </w:p>
        </w:tc>
        <w:tc>
          <w:tcPr>
            <w:tcW w:w="6521" w:type="dxa"/>
          </w:tcPr>
          <w:p w:rsidRPr="009437E1" w:rsidR="001B32F0" w:rsidP="00635BB0" w:rsidRDefault="009437E1" w14:paraId="2706B992" w14:textId="77777777">
            <w:pPr>
              <w:spacing w:line="360" w:lineRule="auto"/>
              <w:jc w:val="both"/>
              <w:rPr>
                <w:rFonts w:ascii="Times New Roman" w:hAnsi="Times New Roman" w:eastAsia="Arial" w:cs="Times New Roman"/>
                <w:sz w:val="20"/>
                <w:szCs w:val="20"/>
              </w:rPr>
            </w:pPr>
            <w:r w:rsidRPr="009437E1">
              <w:rPr>
                <w:rFonts w:ascii="Times New Roman" w:hAnsi="Times New Roman" w:eastAsia="Arial" w:cs="Times New Roman"/>
                <w:sz w:val="20"/>
                <w:szCs w:val="20"/>
              </w:rPr>
              <w:t>Considera-se fortuna, para efeito desta Lei Complementar, o conjunto de todos os bens e direitos, situados no país ou no exterior, que integrem o patrimônio do contribuinte, com as exclusões de que trata o parágrafo único deste artigo, que exceda a R$ 3.000.000,00 (três milhões de reais).</w:t>
            </w:r>
          </w:p>
        </w:tc>
      </w:tr>
      <w:tr w:rsidRPr="00FE0FEE" w:rsidR="001B32F0" w:rsidTr="001B32F0" w14:paraId="200E487B" w14:textId="77777777">
        <w:tc>
          <w:tcPr>
            <w:tcW w:w="2518" w:type="dxa"/>
          </w:tcPr>
          <w:p w:rsidRPr="009437E1" w:rsidR="001B32F0" w:rsidP="00635BB0" w:rsidRDefault="001B32F0" w14:paraId="52F11836" w14:textId="77777777">
            <w:pPr>
              <w:spacing w:line="360" w:lineRule="auto"/>
              <w:ind w:right="-142"/>
              <w:jc w:val="both"/>
              <w:rPr>
                <w:rFonts w:ascii="Times New Roman" w:hAnsi="Times New Roman" w:eastAsia="Arial" w:cs="Times New Roman"/>
                <w:b/>
                <w:sz w:val="20"/>
                <w:szCs w:val="20"/>
              </w:rPr>
            </w:pPr>
            <w:r w:rsidRPr="009437E1">
              <w:rPr>
                <w:rFonts w:ascii="Times New Roman" w:hAnsi="Times New Roman" w:eastAsia="Arial" w:cs="Times New Roman"/>
                <w:b/>
                <w:sz w:val="20"/>
                <w:szCs w:val="20"/>
              </w:rPr>
              <w:t>SITUAÇÃO ATUAL</w:t>
            </w:r>
          </w:p>
        </w:tc>
        <w:tc>
          <w:tcPr>
            <w:tcW w:w="6521" w:type="dxa"/>
          </w:tcPr>
          <w:p w:rsidRPr="009437E1" w:rsidR="001B32F0" w:rsidP="009437E1" w:rsidRDefault="009437E1" w14:paraId="389CA6D7" w14:textId="77777777">
            <w:pPr>
              <w:spacing w:line="360" w:lineRule="auto"/>
              <w:rPr>
                <w:rFonts w:ascii="Times New Roman" w:hAnsi="Times New Roman" w:eastAsia="Arial" w:cs="Times New Roman"/>
                <w:sz w:val="20"/>
                <w:szCs w:val="20"/>
              </w:rPr>
            </w:pPr>
            <w:r w:rsidRPr="009437E1">
              <w:rPr>
                <w:rFonts w:ascii="Times New Roman" w:hAnsi="Times New Roman" w:eastAsia="Arial" w:cs="Times New Roman"/>
                <w:sz w:val="20"/>
                <w:szCs w:val="20"/>
              </w:rPr>
              <w:t xml:space="preserve">08/06/2011 Apense-se </w:t>
            </w:r>
            <w:proofErr w:type="gramStart"/>
            <w:r w:rsidRPr="009437E1">
              <w:rPr>
                <w:rFonts w:ascii="Times New Roman" w:hAnsi="Times New Roman" w:eastAsia="Arial" w:cs="Times New Roman"/>
                <w:sz w:val="20"/>
                <w:szCs w:val="20"/>
              </w:rPr>
              <w:t>à(</w:t>
            </w:r>
            <w:proofErr w:type="gramEnd"/>
            <w:r w:rsidRPr="009437E1">
              <w:rPr>
                <w:rFonts w:ascii="Times New Roman" w:hAnsi="Times New Roman" w:eastAsia="Arial" w:cs="Times New Roman"/>
                <w:sz w:val="20"/>
                <w:szCs w:val="20"/>
              </w:rPr>
              <w:t>ao) PLP-277/2008. Proposição Sujeita à Apreciação do Plenário. Regime de Tramitação: Prioridade</w:t>
            </w:r>
          </w:p>
        </w:tc>
      </w:tr>
    </w:tbl>
    <w:p w:rsidR="001B32F0" w:rsidP="00635BB0" w:rsidRDefault="00D10CE6" w14:paraId="569920B5" w14:textId="77777777">
      <w:pPr>
        <w:spacing w:after="0" w:line="360" w:lineRule="auto"/>
        <w:jc w:val="both"/>
        <w:rPr>
          <w:rFonts w:ascii="Times New Roman" w:hAnsi="Times New Roman" w:eastAsia="Arial" w:cs="Times New Roman"/>
          <w:sz w:val="20"/>
          <w:szCs w:val="20"/>
        </w:rPr>
      </w:pPr>
      <w:r>
        <w:rPr>
          <w:rFonts w:ascii="Times New Roman" w:hAnsi="Times New Roman" w:eastAsia="Arial" w:cs="Times New Roman"/>
          <w:sz w:val="20"/>
          <w:szCs w:val="20"/>
        </w:rPr>
        <w:t xml:space="preserve">Fonte: </w:t>
      </w:r>
      <w:proofErr w:type="gramStart"/>
      <w:r w:rsidRPr="00D10CE6">
        <w:rPr>
          <w:rFonts w:ascii="Times New Roman" w:hAnsi="Times New Roman" w:eastAsia="Arial" w:cs="Times New Roman"/>
          <w:sz w:val="20"/>
          <w:szCs w:val="20"/>
        </w:rPr>
        <w:t>https</w:t>
      </w:r>
      <w:proofErr w:type="gramEnd"/>
      <w:r w:rsidRPr="00D10CE6">
        <w:rPr>
          <w:rFonts w:ascii="Times New Roman" w:hAnsi="Times New Roman" w:eastAsia="Arial" w:cs="Times New Roman"/>
          <w:sz w:val="20"/>
          <w:szCs w:val="20"/>
        </w:rPr>
        <w:t>://www.conjur.com.br/dl/igf-estudo-consultoria-legislativa.pdf</w:t>
      </w:r>
    </w:p>
    <w:p w:rsidRPr="00435FE5" w:rsidR="009437E1" w:rsidP="00635BB0" w:rsidRDefault="009437E1" w14:paraId="5023141B" w14:textId="77777777">
      <w:pPr>
        <w:spacing w:after="0" w:line="360" w:lineRule="auto"/>
        <w:jc w:val="both"/>
        <w:rPr>
          <w:rFonts w:ascii="Times New Roman" w:hAnsi="Times New Roman" w:eastAsia="Arial" w:cs="Times New Roman"/>
          <w:sz w:val="24"/>
          <w:szCs w:val="24"/>
        </w:rPr>
      </w:pPr>
    </w:p>
    <w:p w:rsidRPr="00FE0FEE" w:rsidR="009437E1" w:rsidP="00635BB0" w:rsidRDefault="00D10CE6" w14:paraId="52292658" w14:textId="77777777">
      <w:pPr>
        <w:spacing w:after="0" w:line="360" w:lineRule="auto"/>
        <w:jc w:val="both"/>
        <w:rPr>
          <w:rFonts w:ascii="Times New Roman" w:hAnsi="Times New Roman" w:eastAsia="Arial" w:cs="Times New Roman"/>
          <w:sz w:val="20"/>
          <w:szCs w:val="20"/>
        </w:rPr>
      </w:pPr>
      <w:r w:rsidRPr="00224EB0">
        <w:rPr>
          <w:rFonts w:ascii="Times New Roman" w:hAnsi="Times New Roman" w:eastAsia="Arial" w:cs="Times New Roman"/>
          <w:b/>
          <w:sz w:val="20"/>
          <w:szCs w:val="20"/>
        </w:rPr>
        <w:t>Quadro 7 –</w:t>
      </w:r>
      <w:r>
        <w:rPr>
          <w:rFonts w:ascii="Times New Roman" w:hAnsi="Times New Roman" w:eastAsia="Arial" w:cs="Times New Roman"/>
          <w:sz w:val="20"/>
          <w:szCs w:val="20"/>
        </w:rPr>
        <w:t xml:space="preserve"> </w:t>
      </w:r>
      <w:proofErr w:type="gramStart"/>
      <w:r>
        <w:rPr>
          <w:rFonts w:ascii="Times New Roman" w:hAnsi="Times New Roman" w:eastAsia="Arial" w:cs="Times New Roman"/>
          <w:sz w:val="20"/>
          <w:szCs w:val="20"/>
        </w:rPr>
        <w:t>Projeto</w:t>
      </w:r>
      <w:proofErr w:type="gramEnd"/>
      <w:r>
        <w:rPr>
          <w:rFonts w:ascii="Times New Roman" w:hAnsi="Times New Roman" w:eastAsia="Arial" w:cs="Times New Roman"/>
          <w:sz w:val="20"/>
          <w:szCs w:val="20"/>
        </w:rPr>
        <w:t xml:space="preserve"> de Lei nº 534/2011</w:t>
      </w:r>
    </w:p>
    <w:tbl>
      <w:tblPr>
        <w:tblStyle w:val="Tabelacomgrade"/>
        <w:tblW w:w="0" w:type="auto"/>
        <w:tblInd w:w="108" w:type="dxa"/>
        <w:tblLook w:val="04A0" w:firstRow="1" w:lastRow="0" w:firstColumn="1" w:lastColumn="0" w:noHBand="0" w:noVBand="1"/>
      </w:tblPr>
      <w:tblGrid>
        <w:gridCol w:w="2518"/>
        <w:gridCol w:w="6521"/>
      </w:tblGrid>
      <w:tr w:rsidRPr="00FE0FEE" w:rsidR="001B32F0" w:rsidTr="001B32F0" w14:paraId="10CA625B" w14:textId="77777777">
        <w:tc>
          <w:tcPr>
            <w:tcW w:w="2518" w:type="dxa"/>
          </w:tcPr>
          <w:p w:rsidRPr="009437E1" w:rsidR="001B32F0" w:rsidP="00635BB0" w:rsidRDefault="001B32F0" w14:paraId="010FF140" w14:textId="77777777">
            <w:pPr>
              <w:spacing w:line="360" w:lineRule="auto"/>
              <w:ind w:right="-142"/>
              <w:jc w:val="both"/>
              <w:rPr>
                <w:rFonts w:ascii="Times New Roman" w:hAnsi="Times New Roman" w:eastAsia="Arial" w:cs="Times New Roman"/>
                <w:b/>
                <w:sz w:val="20"/>
                <w:szCs w:val="20"/>
              </w:rPr>
            </w:pPr>
            <w:r w:rsidRPr="009437E1">
              <w:rPr>
                <w:rFonts w:ascii="Times New Roman" w:hAnsi="Times New Roman" w:eastAsia="Arial" w:cs="Times New Roman"/>
                <w:b/>
                <w:sz w:val="20"/>
                <w:szCs w:val="20"/>
              </w:rPr>
              <w:t>PLC N.</w:t>
            </w:r>
          </w:p>
        </w:tc>
        <w:tc>
          <w:tcPr>
            <w:tcW w:w="6521" w:type="dxa"/>
          </w:tcPr>
          <w:p w:rsidRPr="009437E1" w:rsidR="001B32F0" w:rsidP="00635BB0" w:rsidRDefault="009437E1" w14:paraId="0A97D4CF" w14:textId="77777777">
            <w:pPr>
              <w:spacing w:line="360" w:lineRule="auto"/>
              <w:jc w:val="both"/>
              <w:rPr>
                <w:rFonts w:ascii="Times New Roman" w:hAnsi="Times New Roman" w:eastAsia="Arial" w:cs="Times New Roman"/>
                <w:sz w:val="20"/>
                <w:szCs w:val="20"/>
              </w:rPr>
            </w:pPr>
            <w:r w:rsidRPr="009437E1">
              <w:rPr>
                <w:rFonts w:ascii="Times New Roman" w:hAnsi="Times New Roman" w:eastAsia="Arial" w:cs="Times New Roman"/>
                <w:sz w:val="20"/>
                <w:szCs w:val="20"/>
              </w:rPr>
              <w:t>534</w:t>
            </w:r>
          </w:p>
        </w:tc>
      </w:tr>
      <w:tr w:rsidRPr="004D46EB" w:rsidR="001B32F0" w:rsidTr="001B32F0" w14:paraId="153F9349" w14:textId="77777777">
        <w:tc>
          <w:tcPr>
            <w:tcW w:w="2518" w:type="dxa"/>
          </w:tcPr>
          <w:p w:rsidRPr="009437E1" w:rsidR="001B32F0" w:rsidP="00635BB0" w:rsidRDefault="001B32F0" w14:paraId="4622A614" w14:textId="77777777">
            <w:pPr>
              <w:spacing w:line="360" w:lineRule="auto"/>
              <w:ind w:right="-142"/>
              <w:jc w:val="both"/>
              <w:rPr>
                <w:rFonts w:ascii="Times New Roman" w:hAnsi="Times New Roman" w:eastAsia="Arial" w:cs="Times New Roman"/>
                <w:b/>
                <w:sz w:val="20"/>
                <w:szCs w:val="20"/>
              </w:rPr>
            </w:pPr>
            <w:r w:rsidRPr="009437E1">
              <w:rPr>
                <w:rFonts w:ascii="Times New Roman" w:hAnsi="Times New Roman" w:eastAsia="Arial" w:cs="Times New Roman"/>
                <w:b/>
                <w:sz w:val="20"/>
                <w:szCs w:val="20"/>
              </w:rPr>
              <w:t>AUTOR</w:t>
            </w:r>
          </w:p>
        </w:tc>
        <w:tc>
          <w:tcPr>
            <w:tcW w:w="6521" w:type="dxa"/>
          </w:tcPr>
          <w:p w:rsidRPr="008A3C0B" w:rsidR="001B32F0" w:rsidP="00635BB0" w:rsidRDefault="009437E1" w14:paraId="63345F0E" w14:textId="77777777">
            <w:pPr>
              <w:spacing w:line="360" w:lineRule="auto"/>
              <w:jc w:val="both"/>
              <w:rPr>
                <w:rFonts w:ascii="Times New Roman" w:hAnsi="Times New Roman" w:eastAsia="Arial" w:cs="Times New Roman"/>
                <w:sz w:val="20"/>
                <w:szCs w:val="20"/>
                <w:lang w:val="es-AR"/>
              </w:rPr>
            </w:pPr>
            <w:r w:rsidRPr="009437E1">
              <w:rPr>
                <w:rFonts w:ascii="Times New Roman" w:hAnsi="Times New Roman" w:eastAsia="Arial" w:cs="Times New Roman"/>
                <w:sz w:val="20"/>
                <w:szCs w:val="20"/>
                <w:lang w:val="es-AR"/>
              </w:rPr>
              <w:t xml:space="preserve">Antonio Carlos </w:t>
            </w:r>
            <w:proofErr w:type="spellStart"/>
            <w:r w:rsidRPr="009437E1">
              <w:rPr>
                <w:rFonts w:ascii="Times New Roman" w:hAnsi="Times New Roman" w:eastAsia="Arial" w:cs="Times New Roman"/>
                <w:sz w:val="20"/>
                <w:szCs w:val="20"/>
                <w:lang w:val="es-AR"/>
              </w:rPr>
              <w:t>Valadares</w:t>
            </w:r>
            <w:proofErr w:type="spellEnd"/>
            <w:r w:rsidRPr="009437E1">
              <w:rPr>
                <w:rFonts w:ascii="Times New Roman" w:hAnsi="Times New Roman" w:eastAsia="Arial" w:cs="Times New Roman"/>
                <w:sz w:val="20"/>
                <w:szCs w:val="20"/>
                <w:lang w:val="es-AR"/>
              </w:rPr>
              <w:t xml:space="preserve"> - PSB/SE</w:t>
            </w:r>
          </w:p>
        </w:tc>
      </w:tr>
      <w:tr w:rsidRPr="00FE0FEE" w:rsidR="001B32F0" w:rsidTr="001B32F0" w14:paraId="2377D5DD" w14:textId="77777777">
        <w:tc>
          <w:tcPr>
            <w:tcW w:w="2518" w:type="dxa"/>
          </w:tcPr>
          <w:p w:rsidRPr="009437E1" w:rsidR="001B32F0" w:rsidP="00635BB0" w:rsidRDefault="001B32F0" w14:paraId="5D400AF0" w14:textId="77777777">
            <w:pPr>
              <w:spacing w:line="360" w:lineRule="auto"/>
              <w:ind w:right="-142"/>
              <w:jc w:val="both"/>
              <w:rPr>
                <w:rFonts w:ascii="Times New Roman" w:hAnsi="Times New Roman" w:eastAsia="Arial" w:cs="Times New Roman"/>
                <w:b/>
                <w:sz w:val="20"/>
                <w:szCs w:val="20"/>
              </w:rPr>
            </w:pPr>
            <w:r w:rsidRPr="009437E1">
              <w:rPr>
                <w:rFonts w:ascii="Times New Roman" w:hAnsi="Times New Roman" w:eastAsia="Arial" w:cs="Times New Roman"/>
                <w:b/>
                <w:sz w:val="20"/>
                <w:szCs w:val="20"/>
              </w:rPr>
              <w:t>ANO</w:t>
            </w:r>
          </w:p>
        </w:tc>
        <w:tc>
          <w:tcPr>
            <w:tcW w:w="6521" w:type="dxa"/>
          </w:tcPr>
          <w:p w:rsidRPr="009437E1" w:rsidR="001B32F0" w:rsidP="00635BB0" w:rsidRDefault="009437E1" w14:paraId="43A9C177" w14:textId="77777777">
            <w:pPr>
              <w:spacing w:line="360" w:lineRule="auto"/>
              <w:jc w:val="both"/>
              <w:rPr>
                <w:rFonts w:ascii="Times New Roman" w:hAnsi="Times New Roman" w:eastAsia="Arial" w:cs="Times New Roman"/>
                <w:sz w:val="20"/>
                <w:szCs w:val="20"/>
              </w:rPr>
            </w:pPr>
            <w:r w:rsidRPr="009437E1">
              <w:rPr>
                <w:rFonts w:ascii="Times New Roman" w:hAnsi="Times New Roman" w:eastAsia="Arial" w:cs="Times New Roman"/>
                <w:sz w:val="20"/>
                <w:szCs w:val="20"/>
              </w:rPr>
              <w:t>2011</w:t>
            </w:r>
          </w:p>
        </w:tc>
      </w:tr>
      <w:tr w:rsidRPr="00FE0FEE" w:rsidR="001B32F0" w:rsidTr="001B32F0" w14:paraId="434A667B" w14:textId="77777777">
        <w:tc>
          <w:tcPr>
            <w:tcW w:w="2518" w:type="dxa"/>
          </w:tcPr>
          <w:p w:rsidRPr="009437E1" w:rsidR="001B32F0" w:rsidP="00635BB0" w:rsidRDefault="001B32F0" w14:paraId="554B7549" w14:textId="77777777">
            <w:pPr>
              <w:spacing w:line="360" w:lineRule="auto"/>
              <w:ind w:right="-142"/>
              <w:jc w:val="both"/>
              <w:rPr>
                <w:rFonts w:ascii="Times New Roman" w:hAnsi="Times New Roman" w:eastAsia="Arial" w:cs="Times New Roman"/>
                <w:b/>
                <w:sz w:val="20"/>
                <w:szCs w:val="20"/>
              </w:rPr>
            </w:pPr>
            <w:r w:rsidRPr="009437E1">
              <w:rPr>
                <w:rFonts w:ascii="Times New Roman" w:hAnsi="Times New Roman" w:eastAsia="Arial" w:cs="Times New Roman"/>
                <w:b/>
                <w:sz w:val="20"/>
                <w:szCs w:val="20"/>
              </w:rPr>
              <w:t>PREÂMBULO</w:t>
            </w:r>
          </w:p>
        </w:tc>
        <w:tc>
          <w:tcPr>
            <w:tcW w:w="6521" w:type="dxa"/>
          </w:tcPr>
          <w:p w:rsidRPr="009437E1" w:rsidR="001B32F0" w:rsidP="00635BB0" w:rsidRDefault="009437E1" w14:paraId="17924D05" w14:textId="77777777">
            <w:pPr>
              <w:spacing w:line="360" w:lineRule="auto"/>
              <w:jc w:val="both"/>
              <w:rPr>
                <w:rFonts w:ascii="Times New Roman" w:hAnsi="Times New Roman" w:eastAsia="Arial" w:cs="Times New Roman"/>
                <w:sz w:val="20"/>
                <w:szCs w:val="20"/>
              </w:rPr>
            </w:pPr>
            <w:r w:rsidRPr="009437E1">
              <w:rPr>
                <w:rFonts w:ascii="Times New Roman" w:hAnsi="Times New Roman" w:eastAsia="Arial" w:cs="Times New Roman"/>
                <w:sz w:val="20"/>
                <w:szCs w:val="20"/>
              </w:rPr>
              <w:t xml:space="preserve">Regulamenta o inciso VII do art. 153 da Constituição Federal, para dispor sobre a tributação de grandes </w:t>
            </w:r>
            <w:proofErr w:type="gramStart"/>
            <w:r w:rsidRPr="009437E1">
              <w:rPr>
                <w:rFonts w:ascii="Times New Roman" w:hAnsi="Times New Roman" w:eastAsia="Arial" w:cs="Times New Roman"/>
                <w:sz w:val="20"/>
                <w:szCs w:val="20"/>
              </w:rPr>
              <w:t>fortunas</w:t>
            </w:r>
            <w:proofErr w:type="gramEnd"/>
          </w:p>
        </w:tc>
      </w:tr>
      <w:tr w:rsidRPr="00FE0FEE" w:rsidR="001B32F0" w:rsidTr="001B32F0" w14:paraId="57E8DF9D" w14:textId="77777777">
        <w:tc>
          <w:tcPr>
            <w:tcW w:w="2518" w:type="dxa"/>
          </w:tcPr>
          <w:p w:rsidRPr="009437E1" w:rsidR="001B32F0" w:rsidP="00635BB0" w:rsidRDefault="001B32F0" w14:paraId="41521C71" w14:textId="77777777">
            <w:pPr>
              <w:spacing w:line="360" w:lineRule="auto"/>
              <w:ind w:right="-142"/>
              <w:jc w:val="both"/>
              <w:rPr>
                <w:rFonts w:ascii="Times New Roman" w:hAnsi="Times New Roman" w:eastAsia="Arial" w:cs="Times New Roman"/>
                <w:b/>
                <w:sz w:val="20"/>
                <w:szCs w:val="20"/>
              </w:rPr>
            </w:pPr>
            <w:r w:rsidRPr="009437E1">
              <w:rPr>
                <w:rFonts w:ascii="Times New Roman" w:hAnsi="Times New Roman" w:eastAsia="Arial" w:cs="Times New Roman"/>
                <w:b/>
                <w:sz w:val="20"/>
                <w:szCs w:val="20"/>
              </w:rPr>
              <w:t>CARACTERÍSTICAS</w:t>
            </w:r>
          </w:p>
        </w:tc>
        <w:tc>
          <w:tcPr>
            <w:tcW w:w="6521" w:type="dxa"/>
          </w:tcPr>
          <w:p w:rsidRPr="009437E1" w:rsidR="001B32F0" w:rsidP="00635BB0" w:rsidRDefault="009437E1" w14:paraId="14F333DB" w14:textId="77777777">
            <w:pPr>
              <w:spacing w:line="360" w:lineRule="auto"/>
              <w:jc w:val="both"/>
              <w:rPr>
                <w:rFonts w:ascii="Times New Roman" w:hAnsi="Times New Roman" w:eastAsia="Arial" w:cs="Times New Roman"/>
                <w:sz w:val="20"/>
                <w:szCs w:val="20"/>
              </w:rPr>
            </w:pPr>
            <w:r w:rsidRPr="009437E1">
              <w:rPr>
                <w:rFonts w:ascii="Times New Roman" w:hAnsi="Times New Roman" w:eastAsia="Arial" w:cs="Times New Roman"/>
                <w:sz w:val="20"/>
                <w:szCs w:val="20"/>
              </w:rPr>
              <w:t>O imposto tem por fato gerador a titularidade, em 31 de dezembro de cada ano civil, do patrimônio definido no art. 4º, em valor superior a R$ 2.500.000,00 (dois milhões e quinhentos mil reais).</w:t>
            </w:r>
          </w:p>
        </w:tc>
      </w:tr>
      <w:tr w:rsidRPr="00FE0FEE" w:rsidR="009437E1" w:rsidTr="001B32F0" w14:paraId="2D7ACE5A" w14:textId="77777777">
        <w:tc>
          <w:tcPr>
            <w:tcW w:w="2518" w:type="dxa"/>
          </w:tcPr>
          <w:p w:rsidRPr="009437E1" w:rsidR="009437E1" w:rsidP="009437E1" w:rsidRDefault="009437E1" w14:paraId="751C1FDD" w14:textId="77777777">
            <w:pPr>
              <w:spacing w:line="360" w:lineRule="auto"/>
              <w:ind w:right="-142"/>
              <w:jc w:val="both"/>
              <w:rPr>
                <w:rFonts w:ascii="Times New Roman" w:hAnsi="Times New Roman" w:eastAsia="Arial" w:cs="Times New Roman"/>
                <w:b/>
                <w:sz w:val="20"/>
                <w:szCs w:val="20"/>
              </w:rPr>
            </w:pPr>
            <w:r w:rsidRPr="009437E1">
              <w:rPr>
                <w:rFonts w:ascii="Times New Roman" w:hAnsi="Times New Roman" w:eastAsia="Arial" w:cs="Times New Roman"/>
                <w:b/>
                <w:sz w:val="20"/>
                <w:szCs w:val="20"/>
              </w:rPr>
              <w:t>SITUAÇÃO ATUAL</w:t>
            </w:r>
          </w:p>
        </w:tc>
        <w:tc>
          <w:tcPr>
            <w:tcW w:w="6521" w:type="dxa"/>
          </w:tcPr>
          <w:p w:rsidRPr="009437E1" w:rsidR="009437E1" w:rsidP="009437E1" w:rsidRDefault="009437E1" w14:paraId="635D1A51" w14:textId="77777777">
            <w:pPr>
              <w:spacing w:line="360" w:lineRule="auto"/>
              <w:jc w:val="both"/>
              <w:rPr>
                <w:rFonts w:ascii="Times New Roman" w:hAnsi="Times New Roman" w:eastAsia="Arial" w:cs="Times New Roman"/>
                <w:sz w:val="20"/>
                <w:szCs w:val="20"/>
              </w:rPr>
            </w:pPr>
            <w:r w:rsidRPr="009437E1">
              <w:rPr>
                <w:rFonts w:ascii="Times New Roman" w:hAnsi="Times New Roman" w:eastAsia="Arial" w:cs="Times New Roman"/>
                <w:sz w:val="20"/>
                <w:szCs w:val="20"/>
              </w:rPr>
              <w:t xml:space="preserve">29/08/2017 MATÉRIA COM A RELATORIA. A Presidente da Comissão, Senadora Marta Suplicy, designa o Senador Lindbergh Farias Relator da matéria. O processado da matéria permanecerá na Secretaria da Comissão, conforme o art. 6º da Instrução Normativa da </w:t>
            </w:r>
            <w:proofErr w:type="spellStart"/>
            <w:r w:rsidRPr="009437E1">
              <w:rPr>
                <w:rFonts w:ascii="Times New Roman" w:hAnsi="Times New Roman" w:eastAsia="Arial" w:cs="Times New Roman"/>
                <w:sz w:val="20"/>
                <w:szCs w:val="20"/>
              </w:rPr>
              <w:t>Secretaria-Geral</w:t>
            </w:r>
            <w:proofErr w:type="spellEnd"/>
            <w:r w:rsidRPr="009437E1">
              <w:rPr>
                <w:rFonts w:ascii="Times New Roman" w:hAnsi="Times New Roman" w:eastAsia="Arial" w:cs="Times New Roman"/>
                <w:sz w:val="20"/>
                <w:szCs w:val="20"/>
              </w:rPr>
              <w:t xml:space="preserve"> da Mesa nº 4, de 2015.</w:t>
            </w:r>
          </w:p>
        </w:tc>
      </w:tr>
    </w:tbl>
    <w:p w:rsidR="001B32F0" w:rsidP="00635BB0" w:rsidRDefault="00D10CE6" w14:paraId="5B5F1C88" w14:textId="77777777">
      <w:pPr>
        <w:spacing w:after="0" w:line="360" w:lineRule="auto"/>
        <w:jc w:val="both"/>
        <w:rPr>
          <w:rFonts w:ascii="Times New Roman" w:hAnsi="Times New Roman" w:eastAsia="Arial" w:cs="Times New Roman"/>
          <w:sz w:val="20"/>
          <w:szCs w:val="20"/>
        </w:rPr>
      </w:pPr>
      <w:r>
        <w:rPr>
          <w:rFonts w:ascii="Times New Roman" w:hAnsi="Times New Roman" w:eastAsia="Arial" w:cs="Times New Roman"/>
          <w:sz w:val="20"/>
          <w:szCs w:val="20"/>
        </w:rPr>
        <w:t xml:space="preserve">Fonte: </w:t>
      </w:r>
      <w:proofErr w:type="gramStart"/>
      <w:r w:rsidRPr="00D10CE6">
        <w:rPr>
          <w:rFonts w:ascii="Times New Roman" w:hAnsi="Times New Roman" w:eastAsia="Arial" w:cs="Times New Roman"/>
          <w:sz w:val="20"/>
          <w:szCs w:val="20"/>
        </w:rPr>
        <w:t>https</w:t>
      </w:r>
      <w:proofErr w:type="gramEnd"/>
      <w:r w:rsidRPr="00D10CE6">
        <w:rPr>
          <w:rFonts w:ascii="Times New Roman" w:hAnsi="Times New Roman" w:eastAsia="Arial" w:cs="Times New Roman"/>
          <w:sz w:val="20"/>
          <w:szCs w:val="20"/>
        </w:rPr>
        <w:t>://www25.senado.leg.br/web/atividade/materias/-/materia/101942</w:t>
      </w:r>
    </w:p>
    <w:p w:rsidRPr="00435FE5" w:rsidR="009437E1" w:rsidP="00635BB0" w:rsidRDefault="009437E1" w14:paraId="1F3B1409" w14:textId="77777777">
      <w:pPr>
        <w:spacing w:after="0" w:line="360" w:lineRule="auto"/>
        <w:jc w:val="both"/>
        <w:rPr>
          <w:rFonts w:ascii="Times New Roman" w:hAnsi="Times New Roman" w:eastAsia="Arial" w:cs="Times New Roman"/>
          <w:sz w:val="24"/>
          <w:szCs w:val="24"/>
        </w:rPr>
      </w:pPr>
    </w:p>
    <w:p w:rsidRPr="00FE0FEE" w:rsidR="009437E1" w:rsidP="00635BB0" w:rsidRDefault="00D10CE6" w14:paraId="121CAB2B" w14:textId="77777777">
      <w:pPr>
        <w:spacing w:after="0" w:line="360" w:lineRule="auto"/>
        <w:jc w:val="both"/>
        <w:rPr>
          <w:rFonts w:ascii="Times New Roman" w:hAnsi="Times New Roman" w:eastAsia="Arial" w:cs="Times New Roman"/>
          <w:sz w:val="20"/>
          <w:szCs w:val="20"/>
        </w:rPr>
      </w:pPr>
      <w:r w:rsidRPr="00224EB0">
        <w:rPr>
          <w:rFonts w:ascii="Times New Roman" w:hAnsi="Times New Roman" w:eastAsia="Arial" w:cs="Times New Roman"/>
          <w:b/>
          <w:sz w:val="20"/>
          <w:szCs w:val="20"/>
        </w:rPr>
        <w:t>Quadro 8</w:t>
      </w:r>
      <w:r>
        <w:rPr>
          <w:rFonts w:ascii="Times New Roman" w:hAnsi="Times New Roman" w:eastAsia="Arial" w:cs="Times New Roman"/>
          <w:sz w:val="20"/>
          <w:szCs w:val="20"/>
        </w:rPr>
        <w:t xml:space="preserve"> – </w:t>
      </w:r>
      <w:proofErr w:type="gramStart"/>
      <w:r>
        <w:rPr>
          <w:rFonts w:ascii="Times New Roman" w:hAnsi="Times New Roman" w:eastAsia="Arial" w:cs="Times New Roman"/>
          <w:sz w:val="20"/>
          <w:szCs w:val="20"/>
        </w:rPr>
        <w:t>Projeto</w:t>
      </w:r>
      <w:proofErr w:type="gramEnd"/>
      <w:r>
        <w:rPr>
          <w:rFonts w:ascii="Times New Roman" w:hAnsi="Times New Roman" w:eastAsia="Arial" w:cs="Times New Roman"/>
          <w:sz w:val="20"/>
          <w:szCs w:val="20"/>
        </w:rPr>
        <w:t xml:space="preserve"> de Lei nº 130/</w:t>
      </w:r>
      <w:r w:rsidR="00F35113">
        <w:rPr>
          <w:rFonts w:ascii="Times New Roman" w:hAnsi="Times New Roman" w:eastAsia="Arial" w:cs="Times New Roman"/>
          <w:sz w:val="20"/>
          <w:szCs w:val="20"/>
        </w:rPr>
        <w:t>2012</w:t>
      </w:r>
    </w:p>
    <w:tbl>
      <w:tblPr>
        <w:tblStyle w:val="Tabelacomgrade"/>
        <w:tblW w:w="0" w:type="auto"/>
        <w:tblInd w:w="108" w:type="dxa"/>
        <w:tblLook w:val="04A0" w:firstRow="1" w:lastRow="0" w:firstColumn="1" w:lastColumn="0" w:noHBand="0" w:noVBand="1"/>
      </w:tblPr>
      <w:tblGrid>
        <w:gridCol w:w="2518"/>
        <w:gridCol w:w="6521"/>
      </w:tblGrid>
      <w:tr w:rsidRPr="00FE0FEE" w:rsidR="001B32F0" w:rsidTr="001B32F0" w14:paraId="22AEF652" w14:textId="77777777">
        <w:tc>
          <w:tcPr>
            <w:tcW w:w="2518" w:type="dxa"/>
          </w:tcPr>
          <w:p w:rsidRPr="003825A8" w:rsidR="001B32F0" w:rsidP="00635BB0" w:rsidRDefault="001B32F0" w14:paraId="60B1C71F" w14:textId="77777777">
            <w:pPr>
              <w:spacing w:line="360" w:lineRule="auto"/>
              <w:ind w:right="-142"/>
              <w:jc w:val="both"/>
              <w:rPr>
                <w:rFonts w:ascii="Times New Roman" w:hAnsi="Times New Roman" w:eastAsia="Arial" w:cs="Times New Roman"/>
                <w:b/>
                <w:sz w:val="20"/>
                <w:szCs w:val="20"/>
              </w:rPr>
            </w:pPr>
            <w:r w:rsidRPr="003825A8">
              <w:rPr>
                <w:rFonts w:ascii="Times New Roman" w:hAnsi="Times New Roman" w:eastAsia="Arial" w:cs="Times New Roman"/>
                <w:b/>
                <w:sz w:val="20"/>
                <w:szCs w:val="20"/>
              </w:rPr>
              <w:t>PLC N.</w:t>
            </w:r>
          </w:p>
        </w:tc>
        <w:tc>
          <w:tcPr>
            <w:tcW w:w="6521" w:type="dxa"/>
          </w:tcPr>
          <w:p w:rsidRPr="003825A8" w:rsidR="001B32F0" w:rsidP="00635BB0" w:rsidRDefault="009437E1" w14:paraId="72CF255B" w14:textId="77777777">
            <w:pPr>
              <w:spacing w:line="360" w:lineRule="auto"/>
              <w:jc w:val="both"/>
              <w:rPr>
                <w:rFonts w:ascii="Times New Roman" w:hAnsi="Times New Roman" w:eastAsia="Arial" w:cs="Times New Roman"/>
                <w:sz w:val="20"/>
                <w:szCs w:val="20"/>
              </w:rPr>
            </w:pPr>
            <w:r w:rsidRPr="003825A8">
              <w:rPr>
                <w:rFonts w:ascii="Times New Roman" w:hAnsi="Times New Roman" w:eastAsia="Arial" w:cs="Times New Roman"/>
                <w:sz w:val="20"/>
                <w:szCs w:val="20"/>
              </w:rPr>
              <w:t>130</w:t>
            </w:r>
          </w:p>
        </w:tc>
      </w:tr>
      <w:tr w:rsidRPr="00FE0FEE" w:rsidR="001B32F0" w:rsidTr="001B32F0" w14:paraId="232BF024" w14:textId="77777777">
        <w:tc>
          <w:tcPr>
            <w:tcW w:w="2518" w:type="dxa"/>
          </w:tcPr>
          <w:p w:rsidRPr="003825A8" w:rsidR="001B32F0" w:rsidP="00635BB0" w:rsidRDefault="001B32F0" w14:paraId="23AC4218" w14:textId="77777777">
            <w:pPr>
              <w:spacing w:line="360" w:lineRule="auto"/>
              <w:ind w:right="-142"/>
              <w:jc w:val="both"/>
              <w:rPr>
                <w:rFonts w:ascii="Times New Roman" w:hAnsi="Times New Roman" w:eastAsia="Arial" w:cs="Times New Roman"/>
                <w:b/>
                <w:sz w:val="20"/>
                <w:szCs w:val="20"/>
              </w:rPr>
            </w:pPr>
            <w:r w:rsidRPr="003825A8">
              <w:rPr>
                <w:rFonts w:ascii="Times New Roman" w:hAnsi="Times New Roman" w:eastAsia="Arial" w:cs="Times New Roman"/>
                <w:b/>
                <w:sz w:val="20"/>
                <w:szCs w:val="20"/>
              </w:rPr>
              <w:t>AUTOR</w:t>
            </w:r>
          </w:p>
        </w:tc>
        <w:tc>
          <w:tcPr>
            <w:tcW w:w="6521" w:type="dxa"/>
          </w:tcPr>
          <w:p w:rsidRPr="003825A8" w:rsidR="001B32F0" w:rsidP="00635BB0" w:rsidRDefault="00D16AD5" w14:paraId="427F928A" w14:textId="77777777">
            <w:pPr>
              <w:spacing w:line="360" w:lineRule="auto"/>
              <w:jc w:val="both"/>
              <w:rPr>
                <w:rFonts w:ascii="Times New Roman" w:hAnsi="Times New Roman" w:eastAsia="Arial" w:cs="Times New Roman"/>
                <w:sz w:val="20"/>
                <w:szCs w:val="20"/>
              </w:rPr>
            </w:pPr>
            <w:hyperlink r:id="rId30">
              <w:r w:rsidRPr="003825A8" w:rsidR="009437E1">
                <w:rPr>
                  <w:rStyle w:val="Hyperlink"/>
                  <w:rFonts w:ascii="Times New Roman" w:hAnsi="Times New Roman" w:eastAsia="Arial" w:cs="Times New Roman"/>
                  <w:color w:val="auto"/>
                  <w:sz w:val="20"/>
                  <w:szCs w:val="20"/>
                  <w:u w:val="none"/>
                </w:rPr>
                <w:t xml:space="preserve">Paulo Teixeira - PT/SP </w:t>
              </w:r>
            </w:hyperlink>
            <w:r w:rsidRPr="003825A8" w:rsidR="009437E1">
              <w:rPr>
                <w:rFonts w:ascii="Times New Roman" w:hAnsi="Times New Roman" w:eastAsia="Arial" w:cs="Times New Roman"/>
                <w:sz w:val="20"/>
                <w:szCs w:val="20"/>
              </w:rPr>
              <w:t xml:space="preserve">,  </w:t>
            </w:r>
            <w:hyperlink r:id="rId31">
              <w:r w:rsidRPr="003825A8" w:rsidR="009437E1">
                <w:rPr>
                  <w:rStyle w:val="Hyperlink"/>
                  <w:rFonts w:ascii="Times New Roman" w:hAnsi="Times New Roman" w:eastAsia="Arial" w:cs="Times New Roman"/>
                  <w:color w:val="auto"/>
                  <w:sz w:val="20"/>
                  <w:szCs w:val="20"/>
                  <w:u w:val="none"/>
                </w:rPr>
                <w:t xml:space="preserve">Jilmar </w:t>
              </w:r>
              <w:proofErr w:type="spellStart"/>
              <w:r w:rsidRPr="003825A8" w:rsidR="009437E1">
                <w:rPr>
                  <w:rStyle w:val="Hyperlink"/>
                  <w:rFonts w:ascii="Times New Roman" w:hAnsi="Times New Roman" w:eastAsia="Arial" w:cs="Times New Roman"/>
                  <w:color w:val="auto"/>
                  <w:sz w:val="20"/>
                  <w:szCs w:val="20"/>
                  <w:u w:val="none"/>
                </w:rPr>
                <w:t>Tatto</w:t>
              </w:r>
              <w:proofErr w:type="spellEnd"/>
              <w:r w:rsidRPr="003825A8" w:rsidR="009437E1">
                <w:rPr>
                  <w:rStyle w:val="Hyperlink"/>
                  <w:rFonts w:ascii="Times New Roman" w:hAnsi="Times New Roman" w:eastAsia="Arial" w:cs="Times New Roman"/>
                  <w:color w:val="auto"/>
                  <w:sz w:val="20"/>
                  <w:szCs w:val="20"/>
                  <w:u w:val="none"/>
                </w:rPr>
                <w:t xml:space="preserve"> - PT/SP </w:t>
              </w:r>
            </w:hyperlink>
            <w:r w:rsidRPr="003825A8" w:rsidR="009437E1">
              <w:rPr>
                <w:rFonts w:ascii="Times New Roman" w:hAnsi="Times New Roman" w:eastAsia="Arial" w:cs="Times New Roman"/>
                <w:sz w:val="20"/>
                <w:szCs w:val="20"/>
              </w:rPr>
              <w:t xml:space="preserve">,  </w:t>
            </w:r>
            <w:hyperlink r:id="rId32">
              <w:r w:rsidRPr="003825A8" w:rsidR="009437E1">
                <w:rPr>
                  <w:rStyle w:val="Hyperlink"/>
                  <w:rFonts w:ascii="Times New Roman" w:hAnsi="Times New Roman" w:eastAsia="Arial" w:cs="Times New Roman"/>
                  <w:color w:val="auto"/>
                  <w:sz w:val="20"/>
                  <w:szCs w:val="20"/>
                  <w:u w:val="none"/>
                </w:rPr>
                <w:t>Amauri Teixeira - PT/BA</w:t>
              </w:r>
              <w:proofErr w:type="gramStart"/>
            </w:hyperlink>
            <w:proofErr w:type="gramEnd"/>
          </w:p>
        </w:tc>
      </w:tr>
      <w:tr w:rsidRPr="00FE0FEE" w:rsidR="009437E1" w:rsidTr="001B32F0" w14:paraId="1DD15B7E" w14:textId="77777777">
        <w:tc>
          <w:tcPr>
            <w:tcW w:w="2518" w:type="dxa"/>
          </w:tcPr>
          <w:p w:rsidRPr="003825A8" w:rsidR="009437E1" w:rsidP="009437E1" w:rsidRDefault="009437E1" w14:paraId="3D95FD17" w14:textId="77777777">
            <w:pPr>
              <w:spacing w:line="360" w:lineRule="auto"/>
              <w:ind w:right="-142"/>
              <w:jc w:val="both"/>
              <w:rPr>
                <w:rFonts w:ascii="Times New Roman" w:hAnsi="Times New Roman" w:eastAsia="Arial" w:cs="Times New Roman"/>
                <w:b/>
                <w:sz w:val="20"/>
                <w:szCs w:val="20"/>
              </w:rPr>
            </w:pPr>
            <w:r w:rsidRPr="003825A8">
              <w:rPr>
                <w:rFonts w:ascii="Times New Roman" w:hAnsi="Times New Roman" w:eastAsia="Arial" w:cs="Times New Roman"/>
                <w:b/>
                <w:sz w:val="20"/>
                <w:szCs w:val="20"/>
              </w:rPr>
              <w:lastRenderedPageBreak/>
              <w:t>ANO</w:t>
            </w:r>
          </w:p>
        </w:tc>
        <w:tc>
          <w:tcPr>
            <w:tcW w:w="6521" w:type="dxa"/>
          </w:tcPr>
          <w:p w:rsidRPr="003825A8" w:rsidR="009437E1" w:rsidP="009437E1" w:rsidRDefault="009437E1" w14:paraId="152B2AFC" w14:textId="77777777">
            <w:pPr>
              <w:spacing w:line="360" w:lineRule="auto"/>
              <w:jc w:val="both"/>
              <w:rPr>
                <w:rFonts w:ascii="Times New Roman" w:hAnsi="Times New Roman" w:eastAsia="Arial" w:cs="Times New Roman"/>
                <w:sz w:val="20"/>
                <w:szCs w:val="20"/>
              </w:rPr>
            </w:pPr>
            <w:r w:rsidRPr="003825A8">
              <w:rPr>
                <w:rFonts w:ascii="Times New Roman" w:hAnsi="Times New Roman" w:eastAsia="Arial" w:cs="Times New Roman"/>
                <w:sz w:val="20"/>
                <w:szCs w:val="20"/>
              </w:rPr>
              <w:t>2012</w:t>
            </w:r>
          </w:p>
        </w:tc>
      </w:tr>
      <w:tr w:rsidRPr="00FE0FEE" w:rsidR="009437E1" w:rsidTr="001B32F0" w14:paraId="44DCB8CF" w14:textId="77777777">
        <w:tc>
          <w:tcPr>
            <w:tcW w:w="2518" w:type="dxa"/>
          </w:tcPr>
          <w:p w:rsidRPr="003825A8" w:rsidR="009437E1" w:rsidP="009437E1" w:rsidRDefault="009437E1" w14:paraId="4137EC30" w14:textId="77777777">
            <w:pPr>
              <w:spacing w:line="360" w:lineRule="auto"/>
              <w:ind w:right="-142"/>
              <w:jc w:val="both"/>
              <w:rPr>
                <w:rFonts w:ascii="Times New Roman" w:hAnsi="Times New Roman" w:eastAsia="Arial" w:cs="Times New Roman"/>
                <w:b/>
                <w:sz w:val="20"/>
                <w:szCs w:val="20"/>
              </w:rPr>
            </w:pPr>
            <w:r w:rsidRPr="003825A8">
              <w:rPr>
                <w:rFonts w:ascii="Times New Roman" w:hAnsi="Times New Roman" w:eastAsia="Arial" w:cs="Times New Roman"/>
                <w:b/>
                <w:sz w:val="20"/>
                <w:szCs w:val="20"/>
              </w:rPr>
              <w:t>PREÂMBULO</w:t>
            </w:r>
          </w:p>
        </w:tc>
        <w:tc>
          <w:tcPr>
            <w:tcW w:w="6521" w:type="dxa"/>
          </w:tcPr>
          <w:p w:rsidRPr="003825A8" w:rsidR="009437E1" w:rsidP="009437E1" w:rsidRDefault="009437E1" w14:paraId="129276EE" w14:textId="77777777">
            <w:pPr>
              <w:spacing w:line="360" w:lineRule="auto"/>
              <w:jc w:val="both"/>
              <w:rPr>
                <w:rFonts w:ascii="Times New Roman" w:hAnsi="Times New Roman" w:eastAsia="Arial" w:cs="Times New Roman"/>
                <w:sz w:val="20"/>
                <w:szCs w:val="20"/>
              </w:rPr>
            </w:pPr>
            <w:r w:rsidRPr="003825A8">
              <w:rPr>
                <w:rFonts w:ascii="Times New Roman" w:hAnsi="Times New Roman" w:eastAsia="Arial" w:cs="Times New Roman"/>
                <w:sz w:val="20"/>
                <w:szCs w:val="20"/>
              </w:rPr>
              <w:t>Institui o Imposto sobre Grandes Fortunas, previsto no art. 153, VII, da Constituição Federal.</w:t>
            </w:r>
          </w:p>
        </w:tc>
      </w:tr>
      <w:tr w:rsidRPr="00FE0FEE" w:rsidR="009437E1" w:rsidTr="001B32F0" w14:paraId="3E35DF8E" w14:textId="77777777">
        <w:tc>
          <w:tcPr>
            <w:tcW w:w="2518" w:type="dxa"/>
          </w:tcPr>
          <w:p w:rsidRPr="003825A8" w:rsidR="009437E1" w:rsidP="009437E1" w:rsidRDefault="009437E1" w14:paraId="7821BA0B" w14:textId="77777777">
            <w:pPr>
              <w:spacing w:line="360" w:lineRule="auto"/>
              <w:ind w:right="-142"/>
              <w:jc w:val="both"/>
              <w:rPr>
                <w:rFonts w:ascii="Times New Roman" w:hAnsi="Times New Roman" w:eastAsia="Arial" w:cs="Times New Roman"/>
                <w:b/>
                <w:sz w:val="20"/>
                <w:szCs w:val="20"/>
              </w:rPr>
            </w:pPr>
            <w:r w:rsidRPr="003825A8">
              <w:rPr>
                <w:rFonts w:ascii="Times New Roman" w:hAnsi="Times New Roman" w:eastAsia="Arial" w:cs="Times New Roman"/>
                <w:b/>
                <w:sz w:val="20"/>
                <w:szCs w:val="20"/>
              </w:rPr>
              <w:t>CARACTERÍSTICAS</w:t>
            </w:r>
          </w:p>
        </w:tc>
        <w:tc>
          <w:tcPr>
            <w:tcW w:w="6521" w:type="dxa"/>
          </w:tcPr>
          <w:p w:rsidRPr="003825A8" w:rsidR="009437E1" w:rsidP="009437E1" w:rsidRDefault="009437E1" w14:paraId="49AB94C4" w14:textId="77777777">
            <w:pPr>
              <w:spacing w:line="360" w:lineRule="auto"/>
              <w:jc w:val="both"/>
              <w:rPr>
                <w:rFonts w:ascii="Times New Roman" w:hAnsi="Times New Roman" w:eastAsia="Arial" w:cs="Times New Roman"/>
                <w:sz w:val="20"/>
                <w:szCs w:val="20"/>
              </w:rPr>
            </w:pPr>
            <w:r w:rsidRPr="003825A8">
              <w:rPr>
                <w:rFonts w:ascii="Times New Roman" w:hAnsi="Times New Roman" w:eastAsia="Arial" w:cs="Times New Roman"/>
                <w:sz w:val="20"/>
                <w:szCs w:val="20"/>
              </w:rPr>
              <w:t>O imposto tem como fato gerador a titularidade de grande fortuna, definida como o patrimônio líquido que exceda o valor de 8.000 (oito mil) vezes o limite mensal de isenção para pessoa física do imposto de que trata o art. 153, III, da Constituição Federal, apurado anualmente, no dia 31 de dezembro do ano-base de sua incidência.</w:t>
            </w:r>
          </w:p>
        </w:tc>
      </w:tr>
      <w:tr w:rsidRPr="00FE0FEE" w:rsidR="009437E1" w:rsidTr="001B32F0" w14:paraId="52F25147" w14:textId="77777777">
        <w:tc>
          <w:tcPr>
            <w:tcW w:w="2518" w:type="dxa"/>
          </w:tcPr>
          <w:p w:rsidRPr="003825A8" w:rsidR="009437E1" w:rsidP="009437E1" w:rsidRDefault="009437E1" w14:paraId="6146FECA" w14:textId="77777777">
            <w:pPr>
              <w:spacing w:line="360" w:lineRule="auto"/>
              <w:ind w:right="-142"/>
              <w:jc w:val="both"/>
              <w:rPr>
                <w:rFonts w:ascii="Times New Roman" w:hAnsi="Times New Roman" w:eastAsia="Arial" w:cs="Times New Roman"/>
                <w:b/>
                <w:sz w:val="20"/>
                <w:szCs w:val="20"/>
              </w:rPr>
            </w:pPr>
            <w:r w:rsidRPr="003825A8">
              <w:rPr>
                <w:rFonts w:ascii="Times New Roman" w:hAnsi="Times New Roman" w:eastAsia="Arial" w:cs="Times New Roman"/>
                <w:b/>
                <w:sz w:val="20"/>
                <w:szCs w:val="20"/>
              </w:rPr>
              <w:t>SITUAÇÃO ATUAL</w:t>
            </w:r>
          </w:p>
        </w:tc>
        <w:tc>
          <w:tcPr>
            <w:tcW w:w="6521" w:type="dxa"/>
          </w:tcPr>
          <w:p w:rsidRPr="003825A8" w:rsidR="009437E1" w:rsidP="00435FE5" w:rsidRDefault="009437E1" w14:paraId="74B51312" w14:textId="77777777">
            <w:pPr>
              <w:spacing w:line="360" w:lineRule="auto"/>
              <w:rPr>
                <w:rFonts w:ascii="Times New Roman" w:hAnsi="Times New Roman" w:eastAsia="Arial" w:cs="Times New Roman"/>
                <w:sz w:val="20"/>
                <w:szCs w:val="20"/>
              </w:rPr>
            </w:pPr>
            <w:r w:rsidRPr="003825A8">
              <w:rPr>
                <w:rFonts w:ascii="Times New Roman" w:hAnsi="Times New Roman" w:eastAsia="Arial" w:cs="Times New Roman"/>
                <w:sz w:val="20"/>
                <w:szCs w:val="20"/>
              </w:rPr>
              <w:t xml:space="preserve">27/02/2012 </w:t>
            </w:r>
            <w:hyperlink r:id="rId33">
              <w:r w:rsidRPr="003825A8">
                <w:rPr>
                  <w:rStyle w:val="Hyperlink"/>
                  <w:rFonts w:ascii="Times New Roman" w:hAnsi="Times New Roman" w:eastAsia="Arial" w:cs="Times New Roman"/>
                  <w:color w:val="auto"/>
                  <w:sz w:val="20"/>
                  <w:szCs w:val="20"/>
                  <w:u w:val="none"/>
                </w:rPr>
                <w:t>Apensado ao PLP 277/2008</w:t>
              </w:r>
            </w:hyperlink>
            <w:r w:rsidRPr="003825A8">
              <w:rPr>
                <w:rFonts w:ascii="Times New Roman" w:hAnsi="Times New Roman" w:eastAsia="Arial" w:cs="Times New Roman"/>
                <w:sz w:val="20"/>
                <w:szCs w:val="20"/>
              </w:rPr>
              <w:t>. Proposição Sujeita à Apreciação do Plenário.</w:t>
            </w:r>
          </w:p>
        </w:tc>
      </w:tr>
    </w:tbl>
    <w:p w:rsidR="001B32F0" w:rsidP="00635BB0" w:rsidRDefault="00F35113" w14:paraId="510680F2" w14:textId="77777777">
      <w:pPr>
        <w:spacing w:after="0" w:line="360" w:lineRule="auto"/>
        <w:jc w:val="both"/>
        <w:rPr>
          <w:rFonts w:ascii="Times New Roman" w:hAnsi="Times New Roman" w:eastAsia="Arial" w:cs="Times New Roman"/>
          <w:sz w:val="20"/>
          <w:szCs w:val="20"/>
        </w:rPr>
      </w:pPr>
      <w:r>
        <w:rPr>
          <w:rFonts w:ascii="Times New Roman" w:hAnsi="Times New Roman" w:eastAsia="Arial" w:cs="Times New Roman"/>
          <w:sz w:val="20"/>
          <w:szCs w:val="20"/>
        </w:rPr>
        <w:t xml:space="preserve">Fonte: </w:t>
      </w:r>
      <w:proofErr w:type="gramStart"/>
      <w:r w:rsidRPr="00F35113">
        <w:rPr>
          <w:rFonts w:ascii="Times New Roman" w:hAnsi="Times New Roman" w:eastAsia="Arial" w:cs="Times New Roman"/>
          <w:sz w:val="20"/>
          <w:szCs w:val="20"/>
        </w:rPr>
        <w:t>https</w:t>
      </w:r>
      <w:proofErr w:type="gramEnd"/>
      <w:r w:rsidRPr="00F35113">
        <w:rPr>
          <w:rFonts w:ascii="Times New Roman" w:hAnsi="Times New Roman" w:eastAsia="Arial" w:cs="Times New Roman"/>
          <w:sz w:val="20"/>
          <w:szCs w:val="20"/>
        </w:rPr>
        <w:t>://www25.senado.leg.br/web/atividade/materias/-/materia/105374</w:t>
      </w:r>
    </w:p>
    <w:p w:rsidRPr="00435FE5" w:rsidR="003825A8" w:rsidP="00635BB0" w:rsidRDefault="003825A8" w14:paraId="562C75D1" w14:textId="77777777">
      <w:pPr>
        <w:spacing w:after="0" w:line="360" w:lineRule="auto"/>
        <w:jc w:val="both"/>
        <w:rPr>
          <w:rFonts w:ascii="Times New Roman" w:hAnsi="Times New Roman" w:eastAsia="Arial" w:cs="Times New Roman"/>
          <w:sz w:val="24"/>
          <w:szCs w:val="24"/>
        </w:rPr>
      </w:pPr>
    </w:p>
    <w:p w:rsidRPr="00FE0FEE" w:rsidR="003825A8" w:rsidP="00635BB0" w:rsidRDefault="00F35113" w14:paraId="74E32004" w14:textId="77777777">
      <w:pPr>
        <w:spacing w:after="0" w:line="360" w:lineRule="auto"/>
        <w:jc w:val="both"/>
        <w:rPr>
          <w:rFonts w:ascii="Times New Roman" w:hAnsi="Times New Roman" w:eastAsia="Arial" w:cs="Times New Roman"/>
          <w:sz w:val="20"/>
          <w:szCs w:val="20"/>
        </w:rPr>
      </w:pPr>
      <w:r w:rsidRPr="00224EB0">
        <w:rPr>
          <w:rFonts w:ascii="Times New Roman" w:hAnsi="Times New Roman" w:eastAsia="Arial" w:cs="Times New Roman"/>
          <w:b/>
          <w:sz w:val="20"/>
          <w:szCs w:val="20"/>
        </w:rPr>
        <w:t>Quadro 9</w:t>
      </w:r>
      <w:r>
        <w:rPr>
          <w:rFonts w:ascii="Times New Roman" w:hAnsi="Times New Roman" w:eastAsia="Arial" w:cs="Times New Roman"/>
          <w:sz w:val="20"/>
          <w:szCs w:val="20"/>
        </w:rPr>
        <w:t xml:space="preserve"> – </w:t>
      </w:r>
      <w:proofErr w:type="gramStart"/>
      <w:r>
        <w:rPr>
          <w:rFonts w:ascii="Times New Roman" w:hAnsi="Times New Roman" w:eastAsia="Arial" w:cs="Times New Roman"/>
          <w:sz w:val="20"/>
          <w:szCs w:val="20"/>
        </w:rPr>
        <w:t>Projeto</w:t>
      </w:r>
      <w:proofErr w:type="gramEnd"/>
      <w:r>
        <w:rPr>
          <w:rFonts w:ascii="Times New Roman" w:hAnsi="Times New Roman" w:eastAsia="Arial" w:cs="Times New Roman"/>
          <w:sz w:val="20"/>
          <w:szCs w:val="20"/>
        </w:rPr>
        <w:t xml:space="preserve"> de Lei nº 11/2015</w:t>
      </w:r>
    </w:p>
    <w:tbl>
      <w:tblPr>
        <w:tblStyle w:val="Tabelacomgrade"/>
        <w:tblW w:w="0" w:type="auto"/>
        <w:tblInd w:w="108" w:type="dxa"/>
        <w:tblLook w:val="04A0" w:firstRow="1" w:lastRow="0" w:firstColumn="1" w:lastColumn="0" w:noHBand="0" w:noVBand="1"/>
      </w:tblPr>
      <w:tblGrid>
        <w:gridCol w:w="2518"/>
        <w:gridCol w:w="6521"/>
      </w:tblGrid>
      <w:tr w:rsidRPr="00FE0FEE" w:rsidR="001B32F0" w:rsidTr="001B32F0" w14:paraId="00ECAB07" w14:textId="77777777">
        <w:tc>
          <w:tcPr>
            <w:tcW w:w="2518" w:type="dxa"/>
          </w:tcPr>
          <w:p w:rsidRPr="003825A8" w:rsidR="001B32F0" w:rsidP="00635BB0" w:rsidRDefault="001B32F0" w14:paraId="64BF59D4" w14:textId="77777777">
            <w:pPr>
              <w:spacing w:line="360" w:lineRule="auto"/>
              <w:ind w:right="-142"/>
              <w:jc w:val="both"/>
              <w:rPr>
                <w:rFonts w:ascii="Times New Roman" w:hAnsi="Times New Roman" w:eastAsia="Arial" w:cs="Times New Roman"/>
                <w:b/>
                <w:sz w:val="20"/>
                <w:szCs w:val="20"/>
              </w:rPr>
            </w:pPr>
            <w:r w:rsidRPr="003825A8">
              <w:rPr>
                <w:rFonts w:ascii="Times New Roman" w:hAnsi="Times New Roman" w:eastAsia="Arial" w:cs="Times New Roman"/>
                <w:b/>
                <w:sz w:val="20"/>
                <w:szCs w:val="20"/>
              </w:rPr>
              <w:t>PLC N.</w:t>
            </w:r>
          </w:p>
        </w:tc>
        <w:tc>
          <w:tcPr>
            <w:tcW w:w="6521" w:type="dxa"/>
          </w:tcPr>
          <w:p w:rsidRPr="003825A8" w:rsidR="001B32F0" w:rsidP="00635BB0" w:rsidRDefault="003825A8" w14:paraId="4737E36C" w14:textId="77777777">
            <w:pPr>
              <w:spacing w:line="360" w:lineRule="auto"/>
              <w:jc w:val="both"/>
              <w:rPr>
                <w:rFonts w:ascii="Times New Roman" w:hAnsi="Times New Roman" w:eastAsia="Arial" w:cs="Times New Roman"/>
                <w:sz w:val="20"/>
                <w:szCs w:val="20"/>
              </w:rPr>
            </w:pPr>
            <w:r w:rsidRPr="003825A8">
              <w:rPr>
                <w:rFonts w:ascii="Times New Roman" w:hAnsi="Times New Roman" w:eastAsia="Arial" w:cs="Times New Roman"/>
                <w:sz w:val="20"/>
                <w:szCs w:val="20"/>
              </w:rPr>
              <w:t>11</w:t>
            </w:r>
          </w:p>
        </w:tc>
      </w:tr>
      <w:tr w:rsidRPr="00FE0FEE" w:rsidR="003825A8" w:rsidTr="001B32F0" w14:paraId="25EB9698" w14:textId="77777777">
        <w:tc>
          <w:tcPr>
            <w:tcW w:w="2518" w:type="dxa"/>
          </w:tcPr>
          <w:p w:rsidRPr="003825A8" w:rsidR="003825A8" w:rsidP="003825A8" w:rsidRDefault="003825A8" w14:paraId="36C2A8EE" w14:textId="77777777">
            <w:pPr>
              <w:spacing w:line="360" w:lineRule="auto"/>
              <w:ind w:right="-142"/>
              <w:jc w:val="both"/>
              <w:rPr>
                <w:rFonts w:ascii="Times New Roman" w:hAnsi="Times New Roman" w:eastAsia="Arial" w:cs="Times New Roman"/>
                <w:b/>
                <w:sz w:val="20"/>
                <w:szCs w:val="20"/>
              </w:rPr>
            </w:pPr>
            <w:r w:rsidRPr="003825A8">
              <w:rPr>
                <w:rFonts w:ascii="Times New Roman" w:hAnsi="Times New Roman" w:eastAsia="Arial" w:cs="Times New Roman"/>
                <w:b/>
                <w:sz w:val="20"/>
                <w:szCs w:val="20"/>
              </w:rPr>
              <w:t>AUTOR</w:t>
            </w:r>
          </w:p>
        </w:tc>
        <w:tc>
          <w:tcPr>
            <w:tcW w:w="6521" w:type="dxa"/>
          </w:tcPr>
          <w:p w:rsidRPr="003825A8" w:rsidR="003825A8" w:rsidP="003825A8" w:rsidRDefault="00D16AD5" w14:paraId="5679C2BD" w14:textId="77777777">
            <w:pPr>
              <w:spacing w:line="360" w:lineRule="auto"/>
              <w:jc w:val="both"/>
              <w:rPr>
                <w:rFonts w:ascii="Times New Roman" w:hAnsi="Times New Roman" w:eastAsia="Arial" w:cs="Times New Roman"/>
                <w:sz w:val="20"/>
                <w:szCs w:val="20"/>
              </w:rPr>
            </w:pPr>
            <w:hyperlink r:id="rId34">
              <w:r w:rsidRPr="003825A8" w:rsidR="003825A8">
                <w:rPr>
                  <w:rStyle w:val="Hyperlink"/>
                  <w:rFonts w:ascii="Times New Roman" w:hAnsi="Times New Roman" w:eastAsia="Arial" w:cs="Times New Roman"/>
                  <w:color w:val="auto"/>
                  <w:sz w:val="20"/>
                  <w:szCs w:val="20"/>
                  <w:u w:val="none"/>
                </w:rPr>
                <w:t>Valmir Assunção - PT/BA</w:t>
              </w:r>
            </w:hyperlink>
          </w:p>
        </w:tc>
      </w:tr>
      <w:tr w:rsidRPr="00FE0FEE" w:rsidR="003825A8" w:rsidTr="001B32F0" w14:paraId="2A6C8007" w14:textId="77777777">
        <w:tc>
          <w:tcPr>
            <w:tcW w:w="2518" w:type="dxa"/>
          </w:tcPr>
          <w:p w:rsidRPr="003825A8" w:rsidR="003825A8" w:rsidP="003825A8" w:rsidRDefault="003825A8" w14:paraId="11A905D6" w14:textId="77777777">
            <w:pPr>
              <w:spacing w:line="360" w:lineRule="auto"/>
              <w:ind w:right="-142"/>
              <w:jc w:val="both"/>
              <w:rPr>
                <w:rFonts w:ascii="Times New Roman" w:hAnsi="Times New Roman" w:eastAsia="Arial" w:cs="Times New Roman"/>
                <w:b/>
                <w:sz w:val="20"/>
                <w:szCs w:val="20"/>
              </w:rPr>
            </w:pPr>
            <w:r w:rsidRPr="003825A8">
              <w:rPr>
                <w:rFonts w:ascii="Times New Roman" w:hAnsi="Times New Roman" w:eastAsia="Arial" w:cs="Times New Roman"/>
                <w:b/>
                <w:sz w:val="20"/>
                <w:szCs w:val="20"/>
              </w:rPr>
              <w:t>ANO</w:t>
            </w:r>
          </w:p>
        </w:tc>
        <w:tc>
          <w:tcPr>
            <w:tcW w:w="6521" w:type="dxa"/>
          </w:tcPr>
          <w:p w:rsidRPr="003825A8" w:rsidR="003825A8" w:rsidP="003825A8" w:rsidRDefault="003825A8" w14:paraId="022AE731" w14:textId="77777777">
            <w:pPr>
              <w:spacing w:line="360" w:lineRule="auto"/>
              <w:jc w:val="both"/>
              <w:rPr>
                <w:rFonts w:ascii="Times New Roman" w:hAnsi="Times New Roman" w:eastAsia="Arial" w:cs="Times New Roman"/>
                <w:sz w:val="20"/>
                <w:szCs w:val="20"/>
              </w:rPr>
            </w:pPr>
            <w:r w:rsidRPr="003825A8">
              <w:rPr>
                <w:rFonts w:ascii="Times New Roman" w:hAnsi="Times New Roman" w:eastAsia="Arial" w:cs="Times New Roman"/>
                <w:sz w:val="20"/>
                <w:szCs w:val="20"/>
              </w:rPr>
              <w:t>2015</w:t>
            </w:r>
          </w:p>
        </w:tc>
      </w:tr>
      <w:tr w:rsidRPr="00FE0FEE" w:rsidR="003825A8" w:rsidTr="001B32F0" w14:paraId="18994E73" w14:textId="77777777">
        <w:tc>
          <w:tcPr>
            <w:tcW w:w="2518" w:type="dxa"/>
          </w:tcPr>
          <w:p w:rsidRPr="003825A8" w:rsidR="003825A8" w:rsidP="003825A8" w:rsidRDefault="003825A8" w14:paraId="5C1E2558" w14:textId="77777777">
            <w:pPr>
              <w:spacing w:line="360" w:lineRule="auto"/>
              <w:ind w:right="-142"/>
              <w:jc w:val="both"/>
              <w:rPr>
                <w:rFonts w:ascii="Times New Roman" w:hAnsi="Times New Roman" w:eastAsia="Arial" w:cs="Times New Roman"/>
                <w:b/>
                <w:sz w:val="20"/>
                <w:szCs w:val="20"/>
              </w:rPr>
            </w:pPr>
            <w:r w:rsidRPr="003825A8">
              <w:rPr>
                <w:rFonts w:ascii="Times New Roman" w:hAnsi="Times New Roman" w:eastAsia="Arial" w:cs="Times New Roman"/>
                <w:b/>
                <w:sz w:val="20"/>
                <w:szCs w:val="20"/>
              </w:rPr>
              <w:t>PREÂMBULO</w:t>
            </w:r>
          </w:p>
        </w:tc>
        <w:tc>
          <w:tcPr>
            <w:tcW w:w="6521" w:type="dxa"/>
          </w:tcPr>
          <w:p w:rsidRPr="003825A8" w:rsidR="003825A8" w:rsidP="003825A8" w:rsidRDefault="003825A8" w14:paraId="43F2ED36" w14:textId="77777777">
            <w:pPr>
              <w:spacing w:line="360" w:lineRule="auto"/>
              <w:jc w:val="both"/>
              <w:rPr>
                <w:rFonts w:ascii="Times New Roman" w:hAnsi="Times New Roman" w:eastAsia="Arial" w:cs="Times New Roman"/>
                <w:sz w:val="20"/>
                <w:szCs w:val="20"/>
              </w:rPr>
            </w:pPr>
            <w:r w:rsidRPr="003825A8">
              <w:rPr>
                <w:rFonts w:ascii="Times New Roman" w:hAnsi="Times New Roman" w:eastAsia="Arial" w:cs="Times New Roman"/>
                <w:sz w:val="20"/>
                <w:szCs w:val="20"/>
              </w:rPr>
              <w:t>Institui Imposto sobre Grandes Fortunas - IGF, regulamentando o Inciso VII do Art. 153 da Constituição Federal.</w:t>
            </w:r>
          </w:p>
        </w:tc>
      </w:tr>
      <w:tr w:rsidRPr="00FE0FEE" w:rsidR="003825A8" w:rsidTr="001B32F0" w14:paraId="30BB2763" w14:textId="77777777">
        <w:tc>
          <w:tcPr>
            <w:tcW w:w="2518" w:type="dxa"/>
          </w:tcPr>
          <w:p w:rsidRPr="003825A8" w:rsidR="003825A8" w:rsidP="003825A8" w:rsidRDefault="003825A8" w14:paraId="4AB59FFA" w14:textId="77777777">
            <w:pPr>
              <w:spacing w:line="360" w:lineRule="auto"/>
              <w:ind w:right="-142"/>
              <w:jc w:val="both"/>
              <w:rPr>
                <w:rFonts w:ascii="Times New Roman" w:hAnsi="Times New Roman" w:eastAsia="Arial" w:cs="Times New Roman"/>
                <w:b/>
                <w:sz w:val="20"/>
                <w:szCs w:val="20"/>
              </w:rPr>
            </w:pPr>
            <w:r w:rsidRPr="003825A8">
              <w:rPr>
                <w:rFonts w:ascii="Times New Roman" w:hAnsi="Times New Roman" w:eastAsia="Arial" w:cs="Times New Roman"/>
                <w:b/>
                <w:sz w:val="20"/>
                <w:szCs w:val="20"/>
              </w:rPr>
              <w:t>CARACTERÍSTICAS</w:t>
            </w:r>
          </w:p>
        </w:tc>
        <w:tc>
          <w:tcPr>
            <w:tcW w:w="6521" w:type="dxa"/>
          </w:tcPr>
          <w:p w:rsidRPr="003825A8" w:rsidR="003825A8" w:rsidP="003825A8" w:rsidRDefault="003825A8" w14:paraId="3610DBE4" w14:textId="77777777">
            <w:pPr>
              <w:spacing w:line="360" w:lineRule="auto"/>
              <w:jc w:val="both"/>
              <w:rPr>
                <w:rFonts w:ascii="Times New Roman" w:hAnsi="Times New Roman" w:eastAsia="Arial" w:cs="Times New Roman"/>
                <w:sz w:val="20"/>
                <w:szCs w:val="20"/>
              </w:rPr>
            </w:pPr>
            <w:r w:rsidRPr="003825A8">
              <w:rPr>
                <w:rFonts w:ascii="Times New Roman" w:hAnsi="Times New Roman" w:eastAsia="Arial" w:cs="Times New Roman"/>
                <w:sz w:val="20"/>
                <w:szCs w:val="20"/>
              </w:rPr>
              <w:t>O imposto sobre grandes fortunas tem por fator gerador a titularidade, em 1° de janeiro de cada ano, de fortuna em valor superior a R$ 5.000.000,00 (cinco milhões de reais), expressos em moeda de poder aquisitivo de 1° de janeiro de 2012.</w:t>
            </w:r>
          </w:p>
        </w:tc>
      </w:tr>
      <w:tr w:rsidRPr="00FE0FEE" w:rsidR="003825A8" w:rsidTr="001B32F0" w14:paraId="2D3A56A4" w14:textId="77777777">
        <w:tc>
          <w:tcPr>
            <w:tcW w:w="2518" w:type="dxa"/>
          </w:tcPr>
          <w:p w:rsidRPr="003825A8" w:rsidR="003825A8" w:rsidP="003825A8" w:rsidRDefault="003825A8" w14:paraId="199AE134" w14:textId="77777777">
            <w:pPr>
              <w:spacing w:line="360" w:lineRule="auto"/>
              <w:ind w:right="-142"/>
              <w:jc w:val="both"/>
              <w:rPr>
                <w:rFonts w:ascii="Times New Roman" w:hAnsi="Times New Roman" w:eastAsia="Arial" w:cs="Times New Roman"/>
                <w:b/>
                <w:sz w:val="20"/>
                <w:szCs w:val="20"/>
              </w:rPr>
            </w:pPr>
            <w:r w:rsidRPr="003825A8">
              <w:rPr>
                <w:rFonts w:ascii="Times New Roman" w:hAnsi="Times New Roman" w:eastAsia="Arial" w:cs="Times New Roman"/>
                <w:b/>
                <w:sz w:val="20"/>
                <w:szCs w:val="20"/>
              </w:rPr>
              <w:t>SITUAÇÃO ATUAL</w:t>
            </w:r>
          </w:p>
        </w:tc>
        <w:tc>
          <w:tcPr>
            <w:tcW w:w="6521" w:type="dxa"/>
          </w:tcPr>
          <w:p w:rsidRPr="003825A8" w:rsidR="003825A8" w:rsidP="003825A8" w:rsidRDefault="003825A8" w14:paraId="5C52651A" w14:textId="77777777">
            <w:pPr>
              <w:spacing w:line="360" w:lineRule="auto"/>
              <w:rPr>
                <w:rFonts w:ascii="Times New Roman" w:hAnsi="Times New Roman" w:eastAsia="Arial" w:cs="Times New Roman"/>
                <w:sz w:val="20"/>
                <w:szCs w:val="20"/>
              </w:rPr>
            </w:pPr>
            <w:r w:rsidRPr="003825A8">
              <w:rPr>
                <w:rFonts w:ascii="Times New Roman" w:hAnsi="Times New Roman" w:eastAsia="Arial" w:cs="Times New Roman"/>
                <w:sz w:val="20"/>
                <w:szCs w:val="20"/>
              </w:rPr>
              <w:t>25/02/2015</w:t>
            </w:r>
          </w:p>
          <w:p w:rsidRPr="003825A8" w:rsidR="003825A8" w:rsidP="003825A8" w:rsidRDefault="003825A8" w14:paraId="4C5FD15B" w14:textId="77777777">
            <w:pPr>
              <w:spacing w:line="360" w:lineRule="auto"/>
              <w:jc w:val="both"/>
              <w:rPr>
                <w:rFonts w:ascii="Times New Roman" w:hAnsi="Times New Roman" w:eastAsia="Arial" w:cs="Times New Roman"/>
                <w:sz w:val="20"/>
                <w:szCs w:val="20"/>
              </w:rPr>
            </w:pPr>
            <w:r w:rsidRPr="003825A8">
              <w:rPr>
                <w:rFonts w:ascii="Times New Roman" w:hAnsi="Times New Roman" w:eastAsia="Arial" w:cs="Times New Roman"/>
                <w:sz w:val="20"/>
                <w:szCs w:val="20"/>
              </w:rPr>
              <w:t xml:space="preserve">Apense-se </w:t>
            </w:r>
            <w:proofErr w:type="gramStart"/>
            <w:r w:rsidRPr="003825A8">
              <w:rPr>
                <w:rFonts w:ascii="Times New Roman" w:hAnsi="Times New Roman" w:eastAsia="Arial" w:cs="Times New Roman"/>
                <w:sz w:val="20"/>
                <w:szCs w:val="20"/>
              </w:rPr>
              <w:t>à(</w:t>
            </w:r>
            <w:proofErr w:type="gramEnd"/>
            <w:r w:rsidRPr="003825A8">
              <w:rPr>
                <w:rFonts w:ascii="Times New Roman" w:hAnsi="Times New Roman" w:eastAsia="Arial" w:cs="Times New Roman"/>
                <w:sz w:val="20"/>
                <w:szCs w:val="20"/>
              </w:rPr>
              <w:t>ao) PLP-277/2008. Proposição Sujeita à Apreciação do Plenário. Regime de Tramitação: Prioridade</w:t>
            </w:r>
          </w:p>
        </w:tc>
      </w:tr>
    </w:tbl>
    <w:p w:rsidR="00F821D7" w:rsidP="00635BB0" w:rsidRDefault="00F35113" w14:paraId="08D4955A" w14:textId="77777777">
      <w:pPr>
        <w:spacing w:after="0" w:line="360" w:lineRule="auto"/>
        <w:jc w:val="both"/>
        <w:rPr>
          <w:rFonts w:ascii="Times New Roman" w:hAnsi="Times New Roman" w:eastAsia="Arial" w:cs="Times New Roman"/>
          <w:sz w:val="20"/>
          <w:szCs w:val="20"/>
        </w:rPr>
      </w:pPr>
      <w:r w:rsidRPr="00224EB0">
        <w:rPr>
          <w:rFonts w:ascii="Times New Roman" w:hAnsi="Times New Roman" w:eastAsia="Arial" w:cs="Times New Roman"/>
          <w:sz w:val="20"/>
          <w:szCs w:val="20"/>
        </w:rPr>
        <w:t xml:space="preserve">Fonte: </w:t>
      </w:r>
      <w:hyperlink w:history="1" r:id="rId35">
        <w:r w:rsidRPr="00224EB0" w:rsidR="00224EB0">
          <w:rPr>
            <w:rStyle w:val="Hyperlink"/>
            <w:rFonts w:ascii="Times New Roman" w:hAnsi="Times New Roman" w:eastAsia="Arial" w:cs="Times New Roman"/>
            <w:color w:val="auto"/>
            <w:sz w:val="20"/>
            <w:szCs w:val="20"/>
          </w:rPr>
          <w:t>http://www.camara.gov.br/proposicoesWeb/fichadetramitacao?idProposicao=946422</w:t>
        </w:r>
      </w:hyperlink>
    </w:p>
    <w:p w:rsidRPr="00435FE5" w:rsidR="00F821D7" w:rsidP="00635BB0" w:rsidRDefault="00F821D7" w14:paraId="664355AD" w14:textId="77777777">
      <w:pPr>
        <w:spacing w:after="0" w:line="360" w:lineRule="auto"/>
        <w:jc w:val="both"/>
        <w:rPr>
          <w:rFonts w:ascii="Times New Roman" w:hAnsi="Times New Roman" w:eastAsia="Arial" w:cs="Times New Roman"/>
          <w:sz w:val="24"/>
          <w:szCs w:val="24"/>
        </w:rPr>
      </w:pPr>
    </w:p>
    <w:p w:rsidRPr="00FE0FEE" w:rsidR="003825A8" w:rsidP="00635BB0" w:rsidRDefault="00F35113" w14:paraId="40691A34" w14:textId="77777777">
      <w:pPr>
        <w:spacing w:after="0" w:line="360" w:lineRule="auto"/>
        <w:jc w:val="both"/>
        <w:rPr>
          <w:rFonts w:ascii="Times New Roman" w:hAnsi="Times New Roman" w:eastAsia="Arial" w:cs="Times New Roman"/>
          <w:sz w:val="20"/>
          <w:szCs w:val="20"/>
        </w:rPr>
      </w:pPr>
      <w:r w:rsidRPr="00224EB0">
        <w:rPr>
          <w:rFonts w:ascii="Times New Roman" w:hAnsi="Times New Roman" w:eastAsia="Arial" w:cs="Times New Roman"/>
          <w:b/>
          <w:sz w:val="20"/>
          <w:szCs w:val="20"/>
        </w:rPr>
        <w:t>Quadro 10</w:t>
      </w:r>
      <w:r>
        <w:rPr>
          <w:rFonts w:ascii="Times New Roman" w:hAnsi="Times New Roman" w:eastAsia="Arial" w:cs="Times New Roman"/>
          <w:sz w:val="20"/>
          <w:szCs w:val="20"/>
        </w:rPr>
        <w:t xml:space="preserve"> – </w:t>
      </w:r>
      <w:proofErr w:type="gramStart"/>
      <w:r>
        <w:rPr>
          <w:rFonts w:ascii="Times New Roman" w:hAnsi="Times New Roman" w:eastAsia="Arial" w:cs="Times New Roman"/>
          <w:sz w:val="20"/>
          <w:szCs w:val="20"/>
        </w:rPr>
        <w:t>Projeto</w:t>
      </w:r>
      <w:proofErr w:type="gramEnd"/>
      <w:r>
        <w:rPr>
          <w:rFonts w:ascii="Times New Roman" w:hAnsi="Times New Roman" w:eastAsia="Arial" w:cs="Times New Roman"/>
          <w:sz w:val="20"/>
          <w:szCs w:val="20"/>
        </w:rPr>
        <w:t xml:space="preserve"> de Lei nº 315/2015</w:t>
      </w:r>
    </w:p>
    <w:tbl>
      <w:tblPr>
        <w:tblStyle w:val="Tabelacomgrade"/>
        <w:tblW w:w="0" w:type="auto"/>
        <w:tblInd w:w="108" w:type="dxa"/>
        <w:tblLook w:val="04A0" w:firstRow="1" w:lastRow="0" w:firstColumn="1" w:lastColumn="0" w:noHBand="0" w:noVBand="1"/>
      </w:tblPr>
      <w:tblGrid>
        <w:gridCol w:w="2518"/>
        <w:gridCol w:w="6521"/>
      </w:tblGrid>
      <w:tr w:rsidRPr="00FE0FEE" w:rsidR="001B32F0" w:rsidTr="001B32F0" w14:paraId="368ED6F0" w14:textId="77777777">
        <w:tc>
          <w:tcPr>
            <w:tcW w:w="2518" w:type="dxa"/>
          </w:tcPr>
          <w:p w:rsidRPr="003825A8" w:rsidR="001B32F0" w:rsidP="00635BB0" w:rsidRDefault="001B32F0" w14:paraId="4DF33328" w14:textId="77777777">
            <w:pPr>
              <w:spacing w:line="360" w:lineRule="auto"/>
              <w:ind w:right="-142"/>
              <w:jc w:val="both"/>
              <w:rPr>
                <w:rFonts w:ascii="Times New Roman" w:hAnsi="Times New Roman" w:eastAsia="Arial" w:cs="Times New Roman"/>
                <w:b/>
                <w:sz w:val="20"/>
                <w:szCs w:val="20"/>
              </w:rPr>
            </w:pPr>
            <w:r w:rsidRPr="003825A8">
              <w:rPr>
                <w:rFonts w:ascii="Times New Roman" w:hAnsi="Times New Roman" w:eastAsia="Arial" w:cs="Times New Roman"/>
                <w:b/>
                <w:sz w:val="20"/>
                <w:szCs w:val="20"/>
              </w:rPr>
              <w:t>PLC N.</w:t>
            </w:r>
          </w:p>
        </w:tc>
        <w:tc>
          <w:tcPr>
            <w:tcW w:w="6521" w:type="dxa"/>
          </w:tcPr>
          <w:p w:rsidRPr="003825A8" w:rsidR="001B32F0" w:rsidP="00635BB0" w:rsidRDefault="003825A8" w14:paraId="6A61A2F7" w14:textId="77777777">
            <w:pPr>
              <w:spacing w:line="360" w:lineRule="auto"/>
              <w:jc w:val="both"/>
              <w:rPr>
                <w:rFonts w:ascii="Times New Roman" w:hAnsi="Times New Roman" w:eastAsia="Arial" w:cs="Times New Roman"/>
                <w:sz w:val="20"/>
                <w:szCs w:val="20"/>
              </w:rPr>
            </w:pPr>
            <w:r w:rsidRPr="003825A8">
              <w:rPr>
                <w:rFonts w:ascii="Times New Roman" w:hAnsi="Times New Roman" w:eastAsia="Arial" w:cs="Times New Roman"/>
                <w:sz w:val="20"/>
                <w:szCs w:val="20"/>
              </w:rPr>
              <w:t>315</w:t>
            </w:r>
          </w:p>
        </w:tc>
      </w:tr>
      <w:tr w:rsidRPr="00FE0FEE" w:rsidR="003825A8" w:rsidTr="001B32F0" w14:paraId="065D563B" w14:textId="77777777">
        <w:tc>
          <w:tcPr>
            <w:tcW w:w="2518" w:type="dxa"/>
          </w:tcPr>
          <w:p w:rsidRPr="003825A8" w:rsidR="003825A8" w:rsidP="003825A8" w:rsidRDefault="003825A8" w14:paraId="7F7F6FFB" w14:textId="77777777">
            <w:pPr>
              <w:spacing w:line="360" w:lineRule="auto"/>
              <w:ind w:right="-142"/>
              <w:jc w:val="both"/>
              <w:rPr>
                <w:rFonts w:ascii="Times New Roman" w:hAnsi="Times New Roman" w:eastAsia="Arial" w:cs="Times New Roman"/>
                <w:b/>
                <w:sz w:val="20"/>
                <w:szCs w:val="20"/>
              </w:rPr>
            </w:pPr>
            <w:r w:rsidRPr="003825A8">
              <w:rPr>
                <w:rFonts w:ascii="Times New Roman" w:hAnsi="Times New Roman" w:eastAsia="Arial" w:cs="Times New Roman"/>
                <w:b/>
                <w:sz w:val="20"/>
                <w:szCs w:val="20"/>
              </w:rPr>
              <w:t>AUTOR</w:t>
            </w:r>
          </w:p>
        </w:tc>
        <w:tc>
          <w:tcPr>
            <w:tcW w:w="6521" w:type="dxa"/>
          </w:tcPr>
          <w:p w:rsidRPr="003825A8" w:rsidR="003825A8" w:rsidP="003825A8" w:rsidRDefault="003825A8" w14:paraId="68A676E0" w14:textId="77777777">
            <w:pPr>
              <w:spacing w:line="360" w:lineRule="auto"/>
              <w:jc w:val="both"/>
              <w:rPr>
                <w:rFonts w:ascii="Times New Roman" w:hAnsi="Times New Roman" w:eastAsia="Arial" w:cs="Times New Roman"/>
                <w:sz w:val="20"/>
                <w:szCs w:val="20"/>
              </w:rPr>
            </w:pPr>
            <w:r w:rsidRPr="003825A8">
              <w:rPr>
                <w:rFonts w:ascii="Times New Roman" w:hAnsi="Times New Roman" w:eastAsia="Arial" w:cs="Times New Roman"/>
                <w:sz w:val="20"/>
                <w:szCs w:val="20"/>
              </w:rPr>
              <w:t>Paulo Paim - PT/RS</w:t>
            </w:r>
          </w:p>
        </w:tc>
      </w:tr>
      <w:tr w:rsidRPr="00FE0FEE" w:rsidR="003825A8" w:rsidTr="001B32F0" w14:paraId="4EE29442" w14:textId="77777777">
        <w:tc>
          <w:tcPr>
            <w:tcW w:w="2518" w:type="dxa"/>
          </w:tcPr>
          <w:p w:rsidRPr="003825A8" w:rsidR="003825A8" w:rsidP="003825A8" w:rsidRDefault="003825A8" w14:paraId="0B46D8C3" w14:textId="77777777">
            <w:pPr>
              <w:spacing w:line="360" w:lineRule="auto"/>
              <w:ind w:right="-142"/>
              <w:jc w:val="both"/>
              <w:rPr>
                <w:rFonts w:ascii="Times New Roman" w:hAnsi="Times New Roman" w:eastAsia="Arial" w:cs="Times New Roman"/>
                <w:b/>
                <w:sz w:val="20"/>
                <w:szCs w:val="20"/>
              </w:rPr>
            </w:pPr>
            <w:r w:rsidRPr="003825A8">
              <w:rPr>
                <w:rFonts w:ascii="Times New Roman" w:hAnsi="Times New Roman" w:eastAsia="Arial" w:cs="Times New Roman"/>
                <w:b/>
                <w:sz w:val="20"/>
                <w:szCs w:val="20"/>
              </w:rPr>
              <w:t>ANO</w:t>
            </w:r>
          </w:p>
        </w:tc>
        <w:tc>
          <w:tcPr>
            <w:tcW w:w="6521" w:type="dxa"/>
          </w:tcPr>
          <w:p w:rsidRPr="003825A8" w:rsidR="003825A8" w:rsidP="003825A8" w:rsidRDefault="003825A8" w14:paraId="5BB12B56" w14:textId="77777777">
            <w:pPr>
              <w:spacing w:line="360" w:lineRule="auto"/>
              <w:jc w:val="both"/>
              <w:rPr>
                <w:rFonts w:ascii="Times New Roman" w:hAnsi="Times New Roman" w:eastAsia="Arial" w:cs="Times New Roman"/>
                <w:sz w:val="20"/>
                <w:szCs w:val="20"/>
              </w:rPr>
            </w:pPr>
            <w:r w:rsidRPr="003825A8">
              <w:rPr>
                <w:rFonts w:ascii="Times New Roman" w:hAnsi="Times New Roman" w:eastAsia="Arial" w:cs="Times New Roman"/>
                <w:sz w:val="20"/>
                <w:szCs w:val="20"/>
              </w:rPr>
              <w:t>2015</w:t>
            </w:r>
          </w:p>
        </w:tc>
      </w:tr>
      <w:tr w:rsidRPr="00FE0FEE" w:rsidR="003825A8" w:rsidTr="001B32F0" w14:paraId="709BFD78" w14:textId="77777777">
        <w:tc>
          <w:tcPr>
            <w:tcW w:w="2518" w:type="dxa"/>
          </w:tcPr>
          <w:p w:rsidRPr="003825A8" w:rsidR="003825A8" w:rsidP="003825A8" w:rsidRDefault="003825A8" w14:paraId="052CF894" w14:textId="77777777">
            <w:pPr>
              <w:spacing w:line="360" w:lineRule="auto"/>
              <w:ind w:right="-142"/>
              <w:jc w:val="both"/>
              <w:rPr>
                <w:rFonts w:ascii="Times New Roman" w:hAnsi="Times New Roman" w:eastAsia="Arial" w:cs="Times New Roman"/>
                <w:b/>
                <w:sz w:val="20"/>
                <w:szCs w:val="20"/>
              </w:rPr>
            </w:pPr>
            <w:r w:rsidRPr="003825A8">
              <w:rPr>
                <w:rFonts w:ascii="Times New Roman" w:hAnsi="Times New Roman" w:eastAsia="Arial" w:cs="Times New Roman"/>
                <w:b/>
                <w:sz w:val="20"/>
                <w:szCs w:val="20"/>
              </w:rPr>
              <w:t>PREÂMBULO</w:t>
            </w:r>
          </w:p>
        </w:tc>
        <w:tc>
          <w:tcPr>
            <w:tcW w:w="6521" w:type="dxa"/>
          </w:tcPr>
          <w:p w:rsidRPr="003825A8" w:rsidR="003825A8" w:rsidP="003825A8" w:rsidRDefault="003825A8" w14:paraId="5CB362CF" w14:textId="77777777">
            <w:pPr>
              <w:spacing w:line="360" w:lineRule="auto"/>
              <w:jc w:val="both"/>
              <w:rPr>
                <w:rFonts w:ascii="Times New Roman" w:hAnsi="Times New Roman" w:eastAsia="Arial" w:cs="Times New Roman"/>
                <w:sz w:val="20"/>
                <w:szCs w:val="20"/>
              </w:rPr>
            </w:pPr>
            <w:r w:rsidRPr="003825A8">
              <w:rPr>
                <w:rFonts w:ascii="Times New Roman" w:hAnsi="Times New Roman" w:eastAsia="Arial" w:cs="Times New Roman"/>
                <w:sz w:val="20"/>
                <w:szCs w:val="20"/>
              </w:rPr>
              <w:t>Institui o Imposto sobre Grandes Fortunas, de que trata o art. 153, inciso VII, da Constituição Federal e dá outras providências.</w:t>
            </w:r>
          </w:p>
        </w:tc>
      </w:tr>
      <w:tr w:rsidRPr="00FE0FEE" w:rsidR="003825A8" w:rsidTr="001B32F0" w14:paraId="10EA9A28" w14:textId="77777777">
        <w:tc>
          <w:tcPr>
            <w:tcW w:w="2518" w:type="dxa"/>
          </w:tcPr>
          <w:p w:rsidRPr="003825A8" w:rsidR="003825A8" w:rsidP="003825A8" w:rsidRDefault="003825A8" w14:paraId="3B597E3B" w14:textId="77777777">
            <w:pPr>
              <w:spacing w:line="360" w:lineRule="auto"/>
              <w:ind w:right="-142"/>
              <w:jc w:val="both"/>
              <w:rPr>
                <w:rFonts w:ascii="Times New Roman" w:hAnsi="Times New Roman" w:eastAsia="Arial" w:cs="Times New Roman"/>
                <w:b/>
                <w:sz w:val="20"/>
                <w:szCs w:val="20"/>
              </w:rPr>
            </w:pPr>
            <w:r w:rsidRPr="003825A8">
              <w:rPr>
                <w:rFonts w:ascii="Times New Roman" w:hAnsi="Times New Roman" w:eastAsia="Arial" w:cs="Times New Roman"/>
                <w:b/>
                <w:sz w:val="20"/>
                <w:szCs w:val="20"/>
              </w:rPr>
              <w:t>CARACTERÍSTICAS</w:t>
            </w:r>
          </w:p>
        </w:tc>
        <w:tc>
          <w:tcPr>
            <w:tcW w:w="6521" w:type="dxa"/>
          </w:tcPr>
          <w:p w:rsidRPr="003825A8" w:rsidR="003825A8" w:rsidP="003825A8" w:rsidRDefault="003825A8" w14:paraId="72EA7650" w14:textId="77777777">
            <w:pPr>
              <w:spacing w:line="360" w:lineRule="auto"/>
              <w:jc w:val="both"/>
              <w:rPr>
                <w:rFonts w:ascii="Times New Roman" w:hAnsi="Times New Roman" w:eastAsia="Arial" w:cs="Times New Roman"/>
                <w:sz w:val="20"/>
                <w:szCs w:val="20"/>
              </w:rPr>
            </w:pPr>
            <w:r w:rsidRPr="003825A8">
              <w:rPr>
                <w:rFonts w:ascii="Times New Roman" w:hAnsi="Times New Roman" w:eastAsia="Arial" w:cs="Times New Roman"/>
                <w:sz w:val="20"/>
                <w:szCs w:val="20"/>
              </w:rPr>
              <w:t>A base de cálculo do IGF é o patrimônio, tal como definido no art. 2º e diminuído das dívidas e obrigações pecuniárias do contribuinte, cujo valor ultrapasse o equivalente a R$ 50.000.000,00 (cinquenta milhões de reais) no dia 31 de dezembro de cada ano civil.</w:t>
            </w:r>
          </w:p>
        </w:tc>
      </w:tr>
      <w:tr w:rsidRPr="00FE0FEE" w:rsidR="003825A8" w:rsidTr="001B32F0" w14:paraId="0A5F9424" w14:textId="77777777">
        <w:tc>
          <w:tcPr>
            <w:tcW w:w="2518" w:type="dxa"/>
          </w:tcPr>
          <w:p w:rsidRPr="003825A8" w:rsidR="003825A8" w:rsidP="003825A8" w:rsidRDefault="003825A8" w14:paraId="470D779F" w14:textId="77777777">
            <w:pPr>
              <w:spacing w:line="360" w:lineRule="auto"/>
              <w:ind w:right="-142"/>
              <w:jc w:val="both"/>
              <w:rPr>
                <w:rFonts w:ascii="Times New Roman" w:hAnsi="Times New Roman" w:eastAsia="Arial" w:cs="Times New Roman"/>
                <w:b/>
                <w:sz w:val="20"/>
                <w:szCs w:val="20"/>
              </w:rPr>
            </w:pPr>
            <w:r w:rsidRPr="003825A8">
              <w:rPr>
                <w:rFonts w:ascii="Times New Roman" w:hAnsi="Times New Roman" w:eastAsia="Arial" w:cs="Times New Roman"/>
                <w:b/>
                <w:sz w:val="20"/>
                <w:szCs w:val="20"/>
              </w:rPr>
              <w:t>SITUAÇÃO ATUAL</w:t>
            </w:r>
          </w:p>
        </w:tc>
        <w:tc>
          <w:tcPr>
            <w:tcW w:w="6521" w:type="dxa"/>
          </w:tcPr>
          <w:p w:rsidRPr="003825A8" w:rsidR="003825A8" w:rsidP="003825A8" w:rsidRDefault="003825A8" w14:paraId="7C8155F8" w14:textId="77777777">
            <w:pPr>
              <w:spacing w:line="360" w:lineRule="auto"/>
              <w:rPr>
                <w:rFonts w:ascii="Times New Roman" w:hAnsi="Times New Roman" w:eastAsia="Arial" w:cs="Times New Roman"/>
                <w:sz w:val="20"/>
                <w:szCs w:val="20"/>
              </w:rPr>
            </w:pPr>
            <w:r w:rsidRPr="003825A8">
              <w:rPr>
                <w:rFonts w:ascii="Times New Roman" w:hAnsi="Times New Roman" w:eastAsia="Arial" w:cs="Times New Roman"/>
                <w:sz w:val="20"/>
                <w:szCs w:val="20"/>
              </w:rPr>
              <w:t>24/09/2015 Comissão de Assuntos Econômicos (Secretaria de Apoio à Comissão de Assuntos Econômicos).</w:t>
            </w:r>
          </w:p>
          <w:p w:rsidRPr="003825A8" w:rsidR="003825A8" w:rsidP="003825A8" w:rsidRDefault="003825A8" w14:paraId="1A965116" w14:textId="77777777">
            <w:pPr>
              <w:spacing w:line="360" w:lineRule="auto"/>
              <w:jc w:val="both"/>
              <w:rPr>
                <w:rFonts w:ascii="Times New Roman" w:hAnsi="Times New Roman" w:eastAsia="Arial" w:cs="Times New Roman"/>
                <w:sz w:val="20"/>
                <w:szCs w:val="20"/>
              </w:rPr>
            </w:pPr>
          </w:p>
        </w:tc>
      </w:tr>
    </w:tbl>
    <w:p w:rsidR="001B32F0" w:rsidP="00635BB0" w:rsidRDefault="00F35113" w14:paraId="3CFA237E" w14:textId="77777777">
      <w:pPr>
        <w:spacing w:after="0" w:line="360" w:lineRule="auto"/>
        <w:jc w:val="both"/>
        <w:rPr>
          <w:rFonts w:ascii="Times New Roman" w:hAnsi="Times New Roman" w:eastAsia="Arial" w:cs="Times New Roman"/>
          <w:sz w:val="20"/>
          <w:szCs w:val="20"/>
        </w:rPr>
      </w:pPr>
      <w:r>
        <w:rPr>
          <w:rFonts w:ascii="Times New Roman" w:hAnsi="Times New Roman" w:eastAsia="Arial" w:cs="Times New Roman"/>
          <w:sz w:val="20"/>
          <w:szCs w:val="20"/>
        </w:rPr>
        <w:lastRenderedPageBreak/>
        <w:t xml:space="preserve">Fonte: </w:t>
      </w:r>
      <w:proofErr w:type="gramStart"/>
      <w:r w:rsidRPr="00F35113">
        <w:rPr>
          <w:rFonts w:ascii="Times New Roman" w:hAnsi="Times New Roman" w:eastAsia="Arial" w:cs="Times New Roman"/>
          <w:sz w:val="20"/>
          <w:szCs w:val="20"/>
        </w:rPr>
        <w:t>https</w:t>
      </w:r>
      <w:proofErr w:type="gramEnd"/>
      <w:r w:rsidRPr="00F35113">
        <w:rPr>
          <w:rFonts w:ascii="Times New Roman" w:hAnsi="Times New Roman" w:eastAsia="Arial" w:cs="Times New Roman"/>
          <w:sz w:val="20"/>
          <w:szCs w:val="20"/>
        </w:rPr>
        <w:t>://www25.senado.leg.br/web/atividade/materias/-/materia/121420</w:t>
      </w:r>
    </w:p>
    <w:p w:rsidRPr="00435FE5" w:rsidR="003825A8" w:rsidP="00635BB0" w:rsidRDefault="003825A8" w14:paraId="7DF4E37C" w14:textId="77777777">
      <w:pPr>
        <w:spacing w:after="0" w:line="360" w:lineRule="auto"/>
        <w:jc w:val="both"/>
        <w:rPr>
          <w:rFonts w:ascii="Times New Roman" w:hAnsi="Times New Roman" w:eastAsia="Arial" w:cs="Times New Roman"/>
          <w:sz w:val="24"/>
          <w:szCs w:val="24"/>
        </w:rPr>
      </w:pPr>
    </w:p>
    <w:p w:rsidRPr="00FE0FEE" w:rsidR="003825A8" w:rsidP="00635BB0" w:rsidRDefault="00F35113" w14:paraId="5F20F675" w14:textId="77777777">
      <w:pPr>
        <w:spacing w:after="0" w:line="360" w:lineRule="auto"/>
        <w:jc w:val="both"/>
        <w:rPr>
          <w:rFonts w:ascii="Times New Roman" w:hAnsi="Times New Roman" w:eastAsia="Arial" w:cs="Times New Roman"/>
          <w:sz w:val="20"/>
          <w:szCs w:val="20"/>
        </w:rPr>
      </w:pPr>
      <w:r w:rsidRPr="00224EB0">
        <w:rPr>
          <w:rFonts w:ascii="Times New Roman" w:hAnsi="Times New Roman" w:eastAsia="Arial" w:cs="Times New Roman"/>
          <w:b/>
          <w:sz w:val="20"/>
          <w:szCs w:val="20"/>
        </w:rPr>
        <w:t>Quadro 11</w:t>
      </w:r>
      <w:r>
        <w:rPr>
          <w:rFonts w:ascii="Times New Roman" w:hAnsi="Times New Roman" w:eastAsia="Arial" w:cs="Times New Roman"/>
          <w:sz w:val="20"/>
          <w:szCs w:val="20"/>
        </w:rPr>
        <w:t xml:space="preserve"> – </w:t>
      </w:r>
      <w:proofErr w:type="gramStart"/>
      <w:r>
        <w:rPr>
          <w:rFonts w:ascii="Times New Roman" w:hAnsi="Times New Roman" w:eastAsia="Arial" w:cs="Times New Roman"/>
          <w:sz w:val="20"/>
          <w:szCs w:val="20"/>
        </w:rPr>
        <w:t>Projeto</w:t>
      </w:r>
      <w:proofErr w:type="gramEnd"/>
      <w:r>
        <w:rPr>
          <w:rFonts w:ascii="Times New Roman" w:hAnsi="Times New Roman" w:eastAsia="Arial" w:cs="Times New Roman"/>
          <w:sz w:val="20"/>
          <w:szCs w:val="20"/>
        </w:rPr>
        <w:t xml:space="preserve"> de Lei nº324/2016</w:t>
      </w:r>
    </w:p>
    <w:tbl>
      <w:tblPr>
        <w:tblStyle w:val="Tabelacomgrade"/>
        <w:tblW w:w="0" w:type="auto"/>
        <w:tblInd w:w="108" w:type="dxa"/>
        <w:tblLook w:val="04A0" w:firstRow="1" w:lastRow="0" w:firstColumn="1" w:lastColumn="0" w:noHBand="0" w:noVBand="1"/>
      </w:tblPr>
      <w:tblGrid>
        <w:gridCol w:w="2518"/>
        <w:gridCol w:w="6521"/>
      </w:tblGrid>
      <w:tr w:rsidRPr="00FE0FEE" w:rsidR="001B32F0" w:rsidTr="001B32F0" w14:paraId="0476FFF5" w14:textId="77777777">
        <w:tc>
          <w:tcPr>
            <w:tcW w:w="2518" w:type="dxa"/>
          </w:tcPr>
          <w:p w:rsidRPr="003825A8" w:rsidR="001B32F0" w:rsidP="00635BB0" w:rsidRDefault="001B32F0" w14:paraId="2299256B" w14:textId="77777777">
            <w:pPr>
              <w:spacing w:line="360" w:lineRule="auto"/>
              <w:ind w:right="-142"/>
              <w:jc w:val="both"/>
              <w:rPr>
                <w:rFonts w:ascii="Times New Roman" w:hAnsi="Times New Roman" w:eastAsia="Arial" w:cs="Times New Roman"/>
                <w:b/>
                <w:sz w:val="20"/>
                <w:szCs w:val="20"/>
              </w:rPr>
            </w:pPr>
            <w:r w:rsidRPr="003825A8">
              <w:rPr>
                <w:rFonts w:ascii="Times New Roman" w:hAnsi="Times New Roman" w:eastAsia="Arial" w:cs="Times New Roman"/>
                <w:b/>
                <w:sz w:val="20"/>
                <w:szCs w:val="20"/>
              </w:rPr>
              <w:t>PLC N.</w:t>
            </w:r>
          </w:p>
        </w:tc>
        <w:tc>
          <w:tcPr>
            <w:tcW w:w="6521" w:type="dxa"/>
          </w:tcPr>
          <w:p w:rsidRPr="003825A8" w:rsidR="001B32F0" w:rsidP="00635BB0" w:rsidRDefault="003825A8" w14:paraId="10032C14" w14:textId="77777777">
            <w:pPr>
              <w:spacing w:line="360" w:lineRule="auto"/>
              <w:jc w:val="both"/>
              <w:rPr>
                <w:rFonts w:ascii="Times New Roman" w:hAnsi="Times New Roman" w:eastAsia="Arial" w:cs="Times New Roman"/>
                <w:sz w:val="20"/>
                <w:szCs w:val="20"/>
              </w:rPr>
            </w:pPr>
            <w:r w:rsidRPr="003825A8">
              <w:rPr>
                <w:rFonts w:ascii="Times New Roman" w:hAnsi="Times New Roman" w:eastAsia="Arial" w:cs="Times New Roman"/>
                <w:sz w:val="20"/>
                <w:szCs w:val="20"/>
              </w:rPr>
              <w:t>324</w:t>
            </w:r>
          </w:p>
        </w:tc>
      </w:tr>
      <w:tr w:rsidRPr="00FE0FEE" w:rsidR="003825A8" w:rsidTr="001B32F0" w14:paraId="68F973A7" w14:textId="77777777">
        <w:tc>
          <w:tcPr>
            <w:tcW w:w="2518" w:type="dxa"/>
          </w:tcPr>
          <w:p w:rsidRPr="003825A8" w:rsidR="003825A8" w:rsidP="003825A8" w:rsidRDefault="003825A8" w14:paraId="1F43667D" w14:textId="77777777">
            <w:pPr>
              <w:spacing w:line="360" w:lineRule="auto"/>
              <w:ind w:right="-142"/>
              <w:jc w:val="both"/>
              <w:rPr>
                <w:rFonts w:ascii="Times New Roman" w:hAnsi="Times New Roman" w:eastAsia="Arial" w:cs="Times New Roman"/>
                <w:b/>
                <w:sz w:val="20"/>
                <w:szCs w:val="20"/>
              </w:rPr>
            </w:pPr>
            <w:r w:rsidRPr="003825A8">
              <w:rPr>
                <w:rFonts w:ascii="Times New Roman" w:hAnsi="Times New Roman" w:eastAsia="Arial" w:cs="Times New Roman"/>
                <w:b/>
                <w:sz w:val="20"/>
                <w:szCs w:val="20"/>
              </w:rPr>
              <w:t>AUTOR</w:t>
            </w:r>
          </w:p>
        </w:tc>
        <w:tc>
          <w:tcPr>
            <w:tcW w:w="6521" w:type="dxa"/>
          </w:tcPr>
          <w:p w:rsidRPr="003825A8" w:rsidR="003825A8" w:rsidP="003825A8" w:rsidRDefault="003825A8" w14:paraId="5536462B" w14:textId="77777777">
            <w:pPr>
              <w:spacing w:line="360" w:lineRule="auto"/>
              <w:jc w:val="both"/>
              <w:rPr>
                <w:rFonts w:ascii="Times New Roman" w:hAnsi="Times New Roman" w:eastAsia="Arial" w:cs="Times New Roman"/>
                <w:sz w:val="20"/>
                <w:szCs w:val="20"/>
              </w:rPr>
            </w:pPr>
            <w:r w:rsidRPr="003825A8">
              <w:rPr>
                <w:rFonts w:ascii="Times New Roman" w:hAnsi="Times New Roman" w:eastAsia="Arial" w:cs="Times New Roman"/>
                <w:sz w:val="20"/>
                <w:szCs w:val="20"/>
              </w:rPr>
              <w:t xml:space="preserve">Flavinho - PSB/SP; </w:t>
            </w:r>
            <w:proofErr w:type="spellStart"/>
            <w:r w:rsidRPr="003825A8">
              <w:rPr>
                <w:rFonts w:ascii="Times New Roman" w:hAnsi="Times New Roman" w:eastAsia="Arial" w:cs="Times New Roman"/>
                <w:sz w:val="20"/>
                <w:szCs w:val="20"/>
              </w:rPr>
              <w:t>Givaldo</w:t>
            </w:r>
            <w:proofErr w:type="spellEnd"/>
            <w:r w:rsidRPr="003825A8">
              <w:rPr>
                <w:rFonts w:ascii="Times New Roman" w:hAnsi="Times New Roman" w:eastAsia="Arial" w:cs="Times New Roman"/>
                <w:sz w:val="20"/>
                <w:szCs w:val="20"/>
              </w:rPr>
              <w:t xml:space="preserve"> Carimbão - PHS/AL;  </w:t>
            </w:r>
            <w:hyperlink r:id="rId36">
              <w:r w:rsidRPr="003825A8">
                <w:rPr>
                  <w:rStyle w:val="Hyperlink"/>
                  <w:rFonts w:ascii="Times New Roman" w:hAnsi="Times New Roman" w:eastAsia="Arial" w:cs="Times New Roman"/>
                  <w:color w:val="auto"/>
                  <w:sz w:val="20"/>
                  <w:szCs w:val="20"/>
                  <w:u w:val="none"/>
                </w:rPr>
                <w:t>Joaquim Passarinho - PSD/PA</w:t>
              </w:r>
              <w:proofErr w:type="gramStart"/>
            </w:hyperlink>
            <w:proofErr w:type="gramEnd"/>
          </w:p>
        </w:tc>
      </w:tr>
      <w:tr w:rsidRPr="00FE0FEE" w:rsidR="003825A8" w:rsidTr="001B32F0" w14:paraId="3D136FBA" w14:textId="77777777">
        <w:tc>
          <w:tcPr>
            <w:tcW w:w="2518" w:type="dxa"/>
          </w:tcPr>
          <w:p w:rsidRPr="003825A8" w:rsidR="003825A8" w:rsidP="003825A8" w:rsidRDefault="003825A8" w14:paraId="13D3AB95" w14:textId="77777777">
            <w:pPr>
              <w:spacing w:line="360" w:lineRule="auto"/>
              <w:ind w:right="-142"/>
              <w:jc w:val="both"/>
              <w:rPr>
                <w:rFonts w:ascii="Times New Roman" w:hAnsi="Times New Roman" w:eastAsia="Arial" w:cs="Times New Roman"/>
                <w:b/>
                <w:sz w:val="20"/>
                <w:szCs w:val="20"/>
              </w:rPr>
            </w:pPr>
            <w:r w:rsidRPr="003825A8">
              <w:rPr>
                <w:rFonts w:ascii="Times New Roman" w:hAnsi="Times New Roman" w:eastAsia="Arial" w:cs="Times New Roman"/>
                <w:b/>
                <w:sz w:val="20"/>
                <w:szCs w:val="20"/>
              </w:rPr>
              <w:t>ANO</w:t>
            </w:r>
          </w:p>
        </w:tc>
        <w:tc>
          <w:tcPr>
            <w:tcW w:w="6521" w:type="dxa"/>
          </w:tcPr>
          <w:p w:rsidRPr="003825A8" w:rsidR="003825A8" w:rsidP="003825A8" w:rsidRDefault="003825A8" w14:paraId="7D1E0FE1" w14:textId="77777777">
            <w:pPr>
              <w:spacing w:line="360" w:lineRule="auto"/>
              <w:jc w:val="both"/>
              <w:rPr>
                <w:rFonts w:ascii="Times New Roman" w:hAnsi="Times New Roman" w:eastAsia="Arial" w:cs="Times New Roman"/>
                <w:sz w:val="20"/>
                <w:szCs w:val="20"/>
              </w:rPr>
            </w:pPr>
            <w:r w:rsidRPr="003825A8">
              <w:rPr>
                <w:rFonts w:ascii="Times New Roman" w:hAnsi="Times New Roman" w:eastAsia="Arial" w:cs="Times New Roman"/>
                <w:sz w:val="20"/>
                <w:szCs w:val="20"/>
              </w:rPr>
              <w:t>2016</w:t>
            </w:r>
          </w:p>
        </w:tc>
      </w:tr>
      <w:tr w:rsidRPr="00FE0FEE" w:rsidR="003825A8" w:rsidTr="001B32F0" w14:paraId="798D041C" w14:textId="77777777">
        <w:tc>
          <w:tcPr>
            <w:tcW w:w="2518" w:type="dxa"/>
          </w:tcPr>
          <w:p w:rsidRPr="003825A8" w:rsidR="003825A8" w:rsidP="003825A8" w:rsidRDefault="003825A8" w14:paraId="53EED2F1" w14:textId="77777777">
            <w:pPr>
              <w:spacing w:line="360" w:lineRule="auto"/>
              <w:ind w:right="-142"/>
              <w:jc w:val="both"/>
              <w:rPr>
                <w:rFonts w:ascii="Times New Roman" w:hAnsi="Times New Roman" w:eastAsia="Arial" w:cs="Times New Roman"/>
                <w:b/>
                <w:sz w:val="20"/>
                <w:szCs w:val="20"/>
              </w:rPr>
            </w:pPr>
            <w:r w:rsidRPr="003825A8">
              <w:rPr>
                <w:rFonts w:ascii="Times New Roman" w:hAnsi="Times New Roman" w:eastAsia="Arial" w:cs="Times New Roman"/>
                <w:b/>
                <w:sz w:val="20"/>
                <w:szCs w:val="20"/>
              </w:rPr>
              <w:t>PREÂMBULO</w:t>
            </w:r>
          </w:p>
        </w:tc>
        <w:tc>
          <w:tcPr>
            <w:tcW w:w="6521" w:type="dxa"/>
          </w:tcPr>
          <w:p w:rsidRPr="003825A8" w:rsidR="003825A8" w:rsidP="003825A8" w:rsidRDefault="003825A8" w14:paraId="377FD5C6" w14:textId="77777777">
            <w:pPr>
              <w:spacing w:line="360" w:lineRule="auto"/>
              <w:jc w:val="both"/>
              <w:rPr>
                <w:rFonts w:ascii="Times New Roman" w:hAnsi="Times New Roman" w:eastAsia="Arial" w:cs="Times New Roman"/>
                <w:sz w:val="20"/>
                <w:szCs w:val="20"/>
              </w:rPr>
            </w:pPr>
            <w:r w:rsidRPr="003825A8">
              <w:rPr>
                <w:rFonts w:ascii="Times New Roman" w:hAnsi="Times New Roman" w:eastAsia="Arial" w:cs="Times New Roman"/>
                <w:sz w:val="20"/>
                <w:szCs w:val="20"/>
              </w:rPr>
              <w:t>Institui o Imposto sobre Grandes Fortunas, previsto no art. 153, inciso VII, da Constituição Federal e dá outras providências.</w:t>
            </w:r>
          </w:p>
        </w:tc>
      </w:tr>
      <w:tr w:rsidRPr="00FE0FEE" w:rsidR="003825A8" w:rsidTr="001B32F0" w14:paraId="66A4F5E8" w14:textId="77777777">
        <w:tc>
          <w:tcPr>
            <w:tcW w:w="2518" w:type="dxa"/>
          </w:tcPr>
          <w:p w:rsidRPr="003825A8" w:rsidR="003825A8" w:rsidP="003825A8" w:rsidRDefault="003825A8" w14:paraId="34AF878F" w14:textId="77777777">
            <w:pPr>
              <w:spacing w:line="360" w:lineRule="auto"/>
              <w:ind w:right="-142"/>
              <w:jc w:val="both"/>
              <w:rPr>
                <w:rFonts w:ascii="Times New Roman" w:hAnsi="Times New Roman" w:eastAsia="Arial" w:cs="Times New Roman"/>
                <w:b/>
                <w:sz w:val="20"/>
                <w:szCs w:val="20"/>
              </w:rPr>
            </w:pPr>
            <w:r w:rsidRPr="003825A8">
              <w:rPr>
                <w:rFonts w:ascii="Times New Roman" w:hAnsi="Times New Roman" w:eastAsia="Arial" w:cs="Times New Roman"/>
                <w:b/>
                <w:sz w:val="20"/>
                <w:szCs w:val="20"/>
              </w:rPr>
              <w:t>CARACTERÍSTICAS</w:t>
            </w:r>
          </w:p>
        </w:tc>
        <w:tc>
          <w:tcPr>
            <w:tcW w:w="6521" w:type="dxa"/>
          </w:tcPr>
          <w:p w:rsidRPr="003825A8" w:rsidR="003825A8" w:rsidP="003825A8" w:rsidRDefault="003825A8" w14:paraId="670BF0F2" w14:textId="77777777">
            <w:pPr>
              <w:spacing w:line="360" w:lineRule="auto"/>
              <w:jc w:val="both"/>
              <w:rPr>
                <w:rFonts w:ascii="Times New Roman" w:hAnsi="Times New Roman" w:eastAsia="Arial" w:cs="Times New Roman"/>
                <w:sz w:val="20"/>
                <w:szCs w:val="20"/>
              </w:rPr>
            </w:pPr>
            <w:r w:rsidRPr="003825A8">
              <w:rPr>
                <w:rFonts w:ascii="Times New Roman" w:hAnsi="Times New Roman" w:eastAsia="Arial" w:cs="Times New Roman"/>
                <w:sz w:val="20"/>
                <w:szCs w:val="20"/>
              </w:rPr>
              <w:t>A base de cálculo do IGF é o patrimônio, tal como definido no art. 2º e diminuído das dívidas e obrigações pecuniárias do contribuinte, cujo valor ultrapasse o equivalente a R$ 50.000.000,00 (cinquenta milhões de reais) no dia 31 de dezembro de cada ano civil.</w:t>
            </w:r>
          </w:p>
        </w:tc>
      </w:tr>
      <w:tr w:rsidRPr="00FE0FEE" w:rsidR="003825A8" w:rsidTr="001B32F0" w14:paraId="1F1E28FA" w14:textId="77777777">
        <w:tc>
          <w:tcPr>
            <w:tcW w:w="2518" w:type="dxa"/>
          </w:tcPr>
          <w:p w:rsidRPr="003825A8" w:rsidR="003825A8" w:rsidP="003825A8" w:rsidRDefault="003825A8" w14:paraId="19A82F58" w14:textId="77777777">
            <w:pPr>
              <w:spacing w:line="360" w:lineRule="auto"/>
              <w:ind w:right="-142"/>
              <w:jc w:val="both"/>
              <w:rPr>
                <w:rFonts w:ascii="Times New Roman" w:hAnsi="Times New Roman" w:eastAsia="Arial" w:cs="Times New Roman"/>
                <w:b/>
                <w:sz w:val="20"/>
                <w:szCs w:val="20"/>
              </w:rPr>
            </w:pPr>
            <w:r w:rsidRPr="003825A8">
              <w:rPr>
                <w:rFonts w:ascii="Times New Roman" w:hAnsi="Times New Roman" w:eastAsia="Arial" w:cs="Times New Roman"/>
                <w:b/>
                <w:sz w:val="20"/>
                <w:szCs w:val="20"/>
              </w:rPr>
              <w:t>SITUAÇÃO ATUAL</w:t>
            </w:r>
          </w:p>
        </w:tc>
        <w:tc>
          <w:tcPr>
            <w:tcW w:w="6521" w:type="dxa"/>
          </w:tcPr>
          <w:p w:rsidRPr="003825A8" w:rsidR="003825A8" w:rsidP="003825A8" w:rsidRDefault="003825A8" w14:paraId="50DEA661" w14:textId="77777777">
            <w:pPr>
              <w:spacing w:line="360" w:lineRule="auto"/>
              <w:rPr>
                <w:rFonts w:ascii="Times New Roman" w:hAnsi="Times New Roman" w:eastAsia="Arial" w:cs="Times New Roman"/>
                <w:sz w:val="20"/>
                <w:szCs w:val="20"/>
              </w:rPr>
            </w:pPr>
            <w:r w:rsidRPr="003825A8">
              <w:rPr>
                <w:rFonts w:ascii="Times New Roman" w:hAnsi="Times New Roman" w:eastAsia="Arial" w:cs="Times New Roman"/>
                <w:sz w:val="20"/>
                <w:szCs w:val="20"/>
              </w:rPr>
              <w:t>22/11/2016</w:t>
            </w:r>
          </w:p>
          <w:p w:rsidRPr="003825A8" w:rsidR="003825A8" w:rsidP="003825A8" w:rsidRDefault="003825A8" w14:paraId="08DAA042" w14:textId="77777777">
            <w:pPr>
              <w:spacing w:line="360" w:lineRule="auto"/>
              <w:jc w:val="both"/>
              <w:rPr>
                <w:rFonts w:ascii="Times New Roman" w:hAnsi="Times New Roman" w:eastAsia="Arial" w:cs="Times New Roman"/>
                <w:sz w:val="20"/>
                <w:szCs w:val="20"/>
              </w:rPr>
            </w:pPr>
            <w:r w:rsidRPr="003825A8">
              <w:rPr>
                <w:rFonts w:ascii="Times New Roman" w:hAnsi="Times New Roman" w:eastAsia="Arial" w:cs="Times New Roman"/>
                <w:sz w:val="20"/>
                <w:szCs w:val="20"/>
              </w:rPr>
              <w:t xml:space="preserve">Apense-se </w:t>
            </w:r>
            <w:proofErr w:type="gramStart"/>
            <w:r w:rsidRPr="003825A8">
              <w:rPr>
                <w:rFonts w:ascii="Times New Roman" w:hAnsi="Times New Roman" w:eastAsia="Arial" w:cs="Times New Roman"/>
                <w:sz w:val="20"/>
                <w:szCs w:val="20"/>
              </w:rPr>
              <w:t>à(</w:t>
            </w:r>
            <w:proofErr w:type="gramEnd"/>
            <w:r w:rsidRPr="003825A8">
              <w:rPr>
                <w:rFonts w:ascii="Times New Roman" w:hAnsi="Times New Roman" w:eastAsia="Arial" w:cs="Times New Roman"/>
                <w:sz w:val="20"/>
                <w:szCs w:val="20"/>
              </w:rPr>
              <w:t>ao) PLP-277/2008. Proposição Sujeita à Apreciação do Plenário. Regime de Tramitação: Prioridade (Art. 151, II, RICD</w:t>
            </w:r>
            <w:proofErr w:type="gramStart"/>
            <w:r w:rsidRPr="003825A8">
              <w:rPr>
                <w:rFonts w:ascii="Times New Roman" w:hAnsi="Times New Roman" w:eastAsia="Arial" w:cs="Times New Roman"/>
                <w:sz w:val="20"/>
                <w:szCs w:val="20"/>
              </w:rPr>
              <w:t>)</w:t>
            </w:r>
            <w:proofErr w:type="gramEnd"/>
          </w:p>
        </w:tc>
      </w:tr>
    </w:tbl>
    <w:p w:rsidR="001B32F0" w:rsidP="00635BB0" w:rsidRDefault="00F35113" w14:paraId="597FC559" w14:textId="77777777">
      <w:pPr>
        <w:spacing w:after="0" w:line="360" w:lineRule="auto"/>
        <w:jc w:val="both"/>
        <w:rPr>
          <w:rFonts w:ascii="Times New Roman" w:hAnsi="Times New Roman" w:eastAsia="Arial" w:cs="Times New Roman"/>
          <w:sz w:val="20"/>
          <w:szCs w:val="20"/>
        </w:rPr>
      </w:pPr>
      <w:proofErr w:type="gramStart"/>
      <w:r>
        <w:rPr>
          <w:rFonts w:ascii="Times New Roman" w:hAnsi="Times New Roman" w:eastAsia="Arial" w:cs="Times New Roman"/>
          <w:sz w:val="20"/>
          <w:szCs w:val="20"/>
        </w:rPr>
        <w:t>Fonte:</w:t>
      </w:r>
      <w:proofErr w:type="gramEnd"/>
      <w:r w:rsidRPr="00F35113">
        <w:rPr>
          <w:rFonts w:ascii="Times New Roman" w:hAnsi="Times New Roman" w:eastAsia="Arial" w:cs="Times New Roman"/>
          <w:sz w:val="20"/>
          <w:szCs w:val="20"/>
        </w:rPr>
        <w:t>http://www.camara.gov.br/proposicoesWeb/fichadetramitacao?</w:t>
      </w:r>
      <w:proofErr w:type="gramStart"/>
      <w:r w:rsidRPr="00F35113">
        <w:rPr>
          <w:rFonts w:ascii="Times New Roman" w:hAnsi="Times New Roman" w:eastAsia="Arial" w:cs="Times New Roman"/>
          <w:sz w:val="20"/>
          <w:szCs w:val="20"/>
        </w:rPr>
        <w:t>idProposicao</w:t>
      </w:r>
      <w:proofErr w:type="gramEnd"/>
      <w:r w:rsidRPr="00F35113">
        <w:rPr>
          <w:rFonts w:ascii="Times New Roman" w:hAnsi="Times New Roman" w:eastAsia="Arial" w:cs="Times New Roman"/>
          <w:sz w:val="20"/>
          <w:szCs w:val="20"/>
        </w:rPr>
        <w:t>=2116775</w:t>
      </w:r>
    </w:p>
    <w:p w:rsidR="00F35113" w:rsidP="00635BB0" w:rsidRDefault="00F35113" w14:paraId="44FB30F8" w14:textId="77777777">
      <w:pPr>
        <w:spacing w:after="0" w:line="360" w:lineRule="auto"/>
        <w:jc w:val="both"/>
        <w:rPr>
          <w:rFonts w:ascii="Times New Roman" w:hAnsi="Times New Roman" w:eastAsia="Arial" w:cs="Times New Roman"/>
          <w:sz w:val="20"/>
          <w:szCs w:val="20"/>
        </w:rPr>
      </w:pPr>
    </w:p>
    <w:p w:rsidRPr="00FE0FEE" w:rsidR="00F35113" w:rsidP="00635BB0" w:rsidRDefault="00F35113" w14:paraId="79923E4F" w14:textId="77777777">
      <w:pPr>
        <w:spacing w:after="0" w:line="360" w:lineRule="auto"/>
        <w:jc w:val="both"/>
        <w:rPr>
          <w:rFonts w:ascii="Times New Roman" w:hAnsi="Times New Roman" w:eastAsia="Arial" w:cs="Times New Roman"/>
          <w:sz w:val="20"/>
          <w:szCs w:val="20"/>
        </w:rPr>
      </w:pPr>
      <w:r w:rsidRPr="00224EB0">
        <w:rPr>
          <w:rFonts w:ascii="Times New Roman" w:hAnsi="Times New Roman" w:eastAsia="Arial" w:cs="Times New Roman"/>
          <w:b/>
          <w:sz w:val="20"/>
          <w:szCs w:val="20"/>
        </w:rPr>
        <w:t>Quadro 12 –</w:t>
      </w:r>
      <w:r>
        <w:rPr>
          <w:rFonts w:ascii="Times New Roman" w:hAnsi="Times New Roman" w:eastAsia="Arial" w:cs="Times New Roman"/>
          <w:sz w:val="20"/>
          <w:szCs w:val="20"/>
        </w:rPr>
        <w:t xml:space="preserve"> </w:t>
      </w:r>
      <w:proofErr w:type="gramStart"/>
      <w:r>
        <w:rPr>
          <w:rFonts w:ascii="Times New Roman" w:hAnsi="Times New Roman" w:eastAsia="Arial" w:cs="Times New Roman"/>
          <w:sz w:val="20"/>
          <w:szCs w:val="20"/>
        </w:rPr>
        <w:t>Projeto</w:t>
      </w:r>
      <w:proofErr w:type="gramEnd"/>
      <w:r>
        <w:rPr>
          <w:rFonts w:ascii="Times New Roman" w:hAnsi="Times New Roman" w:eastAsia="Arial" w:cs="Times New Roman"/>
          <w:sz w:val="20"/>
          <w:szCs w:val="20"/>
        </w:rPr>
        <w:t xml:space="preserve"> de Lei nº 139/2017</w:t>
      </w:r>
    </w:p>
    <w:tbl>
      <w:tblPr>
        <w:tblStyle w:val="Tabelacomgrade"/>
        <w:tblW w:w="0" w:type="auto"/>
        <w:tblInd w:w="108" w:type="dxa"/>
        <w:tblLook w:val="04A0" w:firstRow="1" w:lastRow="0" w:firstColumn="1" w:lastColumn="0" w:noHBand="0" w:noVBand="1"/>
      </w:tblPr>
      <w:tblGrid>
        <w:gridCol w:w="2518"/>
        <w:gridCol w:w="6521"/>
      </w:tblGrid>
      <w:tr w:rsidRPr="00FE0FEE" w:rsidR="003825A8" w:rsidTr="001B32F0" w14:paraId="5995DBA1" w14:textId="77777777">
        <w:tc>
          <w:tcPr>
            <w:tcW w:w="2518" w:type="dxa"/>
          </w:tcPr>
          <w:p w:rsidRPr="003825A8" w:rsidR="003825A8" w:rsidP="003825A8" w:rsidRDefault="003825A8" w14:paraId="4FC7550B" w14:textId="77777777">
            <w:pPr>
              <w:spacing w:line="360" w:lineRule="auto"/>
              <w:ind w:right="-142"/>
              <w:jc w:val="both"/>
              <w:rPr>
                <w:rFonts w:ascii="Times New Roman" w:hAnsi="Times New Roman" w:eastAsia="Arial" w:cs="Times New Roman"/>
                <w:b/>
                <w:sz w:val="20"/>
                <w:szCs w:val="20"/>
              </w:rPr>
            </w:pPr>
            <w:r w:rsidRPr="003825A8">
              <w:rPr>
                <w:rFonts w:ascii="Times New Roman" w:hAnsi="Times New Roman" w:eastAsia="Arial" w:cs="Times New Roman"/>
                <w:b/>
                <w:sz w:val="20"/>
                <w:szCs w:val="20"/>
              </w:rPr>
              <w:t>PLC N.</w:t>
            </w:r>
          </w:p>
        </w:tc>
        <w:tc>
          <w:tcPr>
            <w:tcW w:w="6521" w:type="dxa"/>
          </w:tcPr>
          <w:p w:rsidRPr="003825A8" w:rsidR="003825A8" w:rsidP="003825A8" w:rsidRDefault="003825A8" w14:paraId="09E31CEC" w14:textId="77777777">
            <w:pPr>
              <w:spacing w:line="360" w:lineRule="auto"/>
              <w:jc w:val="both"/>
              <w:rPr>
                <w:rFonts w:ascii="Times New Roman" w:hAnsi="Times New Roman" w:eastAsia="Arial" w:cs="Times New Roman"/>
                <w:sz w:val="20"/>
                <w:szCs w:val="20"/>
              </w:rPr>
            </w:pPr>
            <w:r w:rsidRPr="003825A8">
              <w:rPr>
                <w:rFonts w:ascii="Times New Roman" w:hAnsi="Times New Roman" w:eastAsia="Arial" w:cs="Times New Roman"/>
                <w:sz w:val="20"/>
                <w:szCs w:val="20"/>
              </w:rPr>
              <w:t>139</w:t>
            </w:r>
          </w:p>
        </w:tc>
      </w:tr>
      <w:tr w:rsidRPr="00FE0FEE" w:rsidR="003825A8" w:rsidTr="001B32F0" w14:paraId="2B9F8DA1" w14:textId="77777777">
        <w:tc>
          <w:tcPr>
            <w:tcW w:w="2518" w:type="dxa"/>
          </w:tcPr>
          <w:p w:rsidRPr="003825A8" w:rsidR="003825A8" w:rsidP="003825A8" w:rsidRDefault="003825A8" w14:paraId="14E5BB72" w14:textId="77777777">
            <w:pPr>
              <w:spacing w:line="360" w:lineRule="auto"/>
              <w:ind w:right="-142"/>
              <w:jc w:val="both"/>
              <w:rPr>
                <w:rFonts w:ascii="Times New Roman" w:hAnsi="Times New Roman" w:eastAsia="Arial" w:cs="Times New Roman"/>
                <w:b/>
                <w:sz w:val="20"/>
                <w:szCs w:val="20"/>
              </w:rPr>
            </w:pPr>
            <w:r w:rsidRPr="003825A8">
              <w:rPr>
                <w:rFonts w:ascii="Times New Roman" w:hAnsi="Times New Roman" w:eastAsia="Arial" w:cs="Times New Roman"/>
                <w:b/>
                <w:sz w:val="20"/>
                <w:szCs w:val="20"/>
              </w:rPr>
              <w:t>AUTOR</w:t>
            </w:r>
          </w:p>
        </w:tc>
        <w:tc>
          <w:tcPr>
            <w:tcW w:w="6521" w:type="dxa"/>
          </w:tcPr>
          <w:p w:rsidRPr="003825A8" w:rsidR="003825A8" w:rsidP="003825A8" w:rsidRDefault="003825A8" w14:paraId="1F3AAF7F" w14:textId="77777777">
            <w:pPr>
              <w:spacing w:line="360" w:lineRule="auto"/>
              <w:jc w:val="both"/>
              <w:rPr>
                <w:rFonts w:ascii="Times New Roman" w:hAnsi="Times New Roman" w:eastAsia="Arial" w:cs="Times New Roman"/>
                <w:sz w:val="20"/>
                <w:szCs w:val="20"/>
              </w:rPr>
            </w:pPr>
            <w:r w:rsidRPr="003825A8">
              <w:rPr>
                <w:rFonts w:ascii="Times New Roman" w:hAnsi="Times New Roman" w:eastAsia="Arial" w:cs="Times New Roman"/>
                <w:sz w:val="20"/>
                <w:szCs w:val="20"/>
              </w:rPr>
              <w:t>Vanessa Grazziotin - PCdoB/AM</w:t>
            </w:r>
          </w:p>
        </w:tc>
      </w:tr>
      <w:tr w:rsidRPr="00FE0FEE" w:rsidR="003825A8" w:rsidTr="001B32F0" w14:paraId="2FB61DB6" w14:textId="77777777">
        <w:tc>
          <w:tcPr>
            <w:tcW w:w="2518" w:type="dxa"/>
          </w:tcPr>
          <w:p w:rsidRPr="003825A8" w:rsidR="003825A8" w:rsidP="003825A8" w:rsidRDefault="003825A8" w14:paraId="1ACF30F2" w14:textId="77777777">
            <w:pPr>
              <w:spacing w:line="360" w:lineRule="auto"/>
              <w:ind w:right="-142"/>
              <w:jc w:val="both"/>
              <w:rPr>
                <w:rFonts w:ascii="Times New Roman" w:hAnsi="Times New Roman" w:eastAsia="Arial" w:cs="Times New Roman"/>
                <w:b/>
                <w:sz w:val="20"/>
                <w:szCs w:val="20"/>
              </w:rPr>
            </w:pPr>
            <w:r w:rsidRPr="003825A8">
              <w:rPr>
                <w:rFonts w:ascii="Times New Roman" w:hAnsi="Times New Roman" w:eastAsia="Arial" w:cs="Times New Roman"/>
                <w:b/>
                <w:sz w:val="20"/>
                <w:szCs w:val="20"/>
              </w:rPr>
              <w:t>ANO</w:t>
            </w:r>
          </w:p>
        </w:tc>
        <w:tc>
          <w:tcPr>
            <w:tcW w:w="6521" w:type="dxa"/>
          </w:tcPr>
          <w:p w:rsidRPr="003825A8" w:rsidR="003825A8" w:rsidP="003825A8" w:rsidRDefault="003825A8" w14:paraId="7CFB5A06" w14:textId="77777777">
            <w:pPr>
              <w:spacing w:line="360" w:lineRule="auto"/>
              <w:jc w:val="both"/>
              <w:rPr>
                <w:rFonts w:ascii="Times New Roman" w:hAnsi="Times New Roman" w:eastAsia="Arial" w:cs="Times New Roman"/>
                <w:sz w:val="20"/>
                <w:szCs w:val="20"/>
              </w:rPr>
            </w:pPr>
            <w:r w:rsidRPr="003825A8">
              <w:rPr>
                <w:rFonts w:ascii="Times New Roman" w:hAnsi="Times New Roman" w:eastAsia="Arial" w:cs="Times New Roman"/>
                <w:sz w:val="20"/>
                <w:szCs w:val="20"/>
              </w:rPr>
              <w:t>2017</w:t>
            </w:r>
          </w:p>
        </w:tc>
      </w:tr>
      <w:tr w:rsidRPr="00FE0FEE" w:rsidR="003825A8" w:rsidTr="001B32F0" w14:paraId="0FBCC9B2" w14:textId="77777777">
        <w:tc>
          <w:tcPr>
            <w:tcW w:w="2518" w:type="dxa"/>
          </w:tcPr>
          <w:p w:rsidRPr="003825A8" w:rsidR="003825A8" w:rsidP="003825A8" w:rsidRDefault="003825A8" w14:paraId="151CF99E" w14:textId="77777777">
            <w:pPr>
              <w:spacing w:line="360" w:lineRule="auto"/>
              <w:ind w:right="-142"/>
              <w:jc w:val="both"/>
              <w:rPr>
                <w:rFonts w:ascii="Times New Roman" w:hAnsi="Times New Roman" w:eastAsia="Arial" w:cs="Times New Roman"/>
                <w:b/>
                <w:sz w:val="20"/>
                <w:szCs w:val="20"/>
              </w:rPr>
            </w:pPr>
            <w:r w:rsidRPr="003825A8">
              <w:rPr>
                <w:rFonts w:ascii="Times New Roman" w:hAnsi="Times New Roman" w:eastAsia="Arial" w:cs="Times New Roman"/>
                <w:b/>
                <w:sz w:val="20"/>
                <w:szCs w:val="20"/>
              </w:rPr>
              <w:t>PREÂMBULO</w:t>
            </w:r>
          </w:p>
        </w:tc>
        <w:tc>
          <w:tcPr>
            <w:tcW w:w="6521" w:type="dxa"/>
          </w:tcPr>
          <w:p w:rsidRPr="003825A8" w:rsidR="003825A8" w:rsidP="003825A8" w:rsidRDefault="003825A8" w14:paraId="45019C98" w14:textId="77777777">
            <w:pPr>
              <w:spacing w:line="360" w:lineRule="auto"/>
              <w:jc w:val="both"/>
              <w:rPr>
                <w:rFonts w:ascii="Times New Roman" w:hAnsi="Times New Roman" w:eastAsia="Arial" w:cs="Times New Roman"/>
                <w:sz w:val="20"/>
                <w:szCs w:val="20"/>
              </w:rPr>
            </w:pPr>
            <w:r w:rsidRPr="003825A8">
              <w:rPr>
                <w:rFonts w:ascii="Times New Roman" w:hAnsi="Times New Roman" w:eastAsia="Arial" w:cs="Times New Roman"/>
                <w:sz w:val="20"/>
                <w:szCs w:val="20"/>
              </w:rPr>
              <w:t>Regulamenta o disposto no artigo 153, VII, da Constituição Federal, para instituir o Imposto sobre Grandes Fortunas e dá outras providências.</w:t>
            </w:r>
          </w:p>
        </w:tc>
      </w:tr>
      <w:tr w:rsidRPr="00FE0FEE" w:rsidR="003825A8" w:rsidTr="001B32F0" w14:paraId="55DA5F4D" w14:textId="77777777">
        <w:tc>
          <w:tcPr>
            <w:tcW w:w="2518" w:type="dxa"/>
          </w:tcPr>
          <w:p w:rsidRPr="003825A8" w:rsidR="003825A8" w:rsidP="003825A8" w:rsidRDefault="003825A8" w14:paraId="06FC6F29" w14:textId="77777777">
            <w:pPr>
              <w:spacing w:line="360" w:lineRule="auto"/>
              <w:ind w:right="-142"/>
              <w:jc w:val="both"/>
              <w:rPr>
                <w:rFonts w:ascii="Times New Roman" w:hAnsi="Times New Roman" w:eastAsia="Arial" w:cs="Times New Roman"/>
                <w:b/>
                <w:sz w:val="20"/>
                <w:szCs w:val="20"/>
              </w:rPr>
            </w:pPr>
            <w:r w:rsidRPr="003825A8">
              <w:rPr>
                <w:rFonts w:ascii="Times New Roman" w:hAnsi="Times New Roman" w:eastAsia="Arial" w:cs="Times New Roman"/>
                <w:b/>
                <w:sz w:val="20"/>
                <w:szCs w:val="20"/>
              </w:rPr>
              <w:t>CARACTERÍSTICAS</w:t>
            </w:r>
          </w:p>
        </w:tc>
        <w:tc>
          <w:tcPr>
            <w:tcW w:w="6521" w:type="dxa"/>
          </w:tcPr>
          <w:p w:rsidRPr="003825A8" w:rsidR="003825A8" w:rsidP="003825A8" w:rsidRDefault="003825A8" w14:paraId="7311B406" w14:textId="77777777">
            <w:pPr>
              <w:spacing w:line="360" w:lineRule="auto"/>
              <w:jc w:val="both"/>
              <w:rPr>
                <w:rFonts w:ascii="Times New Roman" w:hAnsi="Times New Roman" w:eastAsia="Arial" w:cs="Times New Roman"/>
                <w:sz w:val="20"/>
                <w:szCs w:val="20"/>
              </w:rPr>
            </w:pPr>
            <w:r w:rsidRPr="003825A8">
              <w:rPr>
                <w:rFonts w:ascii="Times New Roman" w:hAnsi="Times New Roman" w:eastAsia="Arial" w:cs="Times New Roman"/>
                <w:sz w:val="20"/>
                <w:szCs w:val="20"/>
              </w:rPr>
              <w:t>O imposto tem como fato gerador a titularidade de grande fortuna, definida como o patrimônio líquido que exceda o valor de 8.000 (oito mil) vezes o limite mensal de isenção para pessoa física do imposto de que trata o art. 153, III, da Constituição Federal, apurado anualmente, no dia 31 de dezembro do ano-base de sua incidência.</w:t>
            </w:r>
          </w:p>
        </w:tc>
      </w:tr>
      <w:tr w:rsidRPr="00FE0FEE" w:rsidR="003825A8" w:rsidTr="001B32F0" w14:paraId="4D6EE35D" w14:textId="77777777">
        <w:tc>
          <w:tcPr>
            <w:tcW w:w="2518" w:type="dxa"/>
          </w:tcPr>
          <w:p w:rsidRPr="003825A8" w:rsidR="003825A8" w:rsidP="003825A8" w:rsidRDefault="003825A8" w14:paraId="0D652AF2" w14:textId="77777777">
            <w:pPr>
              <w:spacing w:line="360" w:lineRule="auto"/>
              <w:ind w:right="-142"/>
              <w:jc w:val="both"/>
              <w:rPr>
                <w:rFonts w:ascii="Times New Roman" w:hAnsi="Times New Roman" w:eastAsia="Arial" w:cs="Times New Roman"/>
                <w:b/>
                <w:sz w:val="20"/>
                <w:szCs w:val="20"/>
              </w:rPr>
            </w:pPr>
            <w:r w:rsidRPr="003825A8">
              <w:rPr>
                <w:rFonts w:ascii="Times New Roman" w:hAnsi="Times New Roman" w:eastAsia="Arial" w:cs="Times New Roman"/>
                <w:b/>
                <w:sz w:val="20"/>
                <w:szCs w:val="20"/>
              </w:rPr>
              <w:t>SITUAÇÃO ATUAL</w:t>
            </w:r>
          </w:p>
        </w:tc>
        <w:tc>
          <w:tcPr>
            <w:tcW w:w="6521" w:type="dxa"/>
          </w:tcPr>
          <w:p w:rsidRPr="003825A8" w:rsidR="003825A8" w:rsidP="00435FE5" w:rsidRDefault="003825A8" w14:paraId="6A331075" w14:textId="77777777">
            <w:pPr>
              <w:spacing w:line="360" w:lineRule="auto"/>
              <w:rPr>
                <w:rFonts w:ascii="Times New Roman" w:hAnsi="Times New Roman" w:eastAsia="Arial" w:cs="Times New Roman"/>
                <w:sz w:val="20"/>
                <w:szCs w:val="20"/>
              </w:rPr>
            </w:pPr>
            <w:r w:rsidRPr="003825A8">
              <w:rPr>
                <w:rFonts w:ascii="Times New Roman" w:hAnsi="Times New Roman" w:eastAsia="Arial" w:cs="Times New Roman"/>
                <w:sz w:val="20"/>
                <w:szCs w:val="20"/>
              </w:rPr>
              <w:t>09/06/2017 - Comissão de Assuntos Econômicos (Secretaria de Apoio à Comissão de Assuntos Econômicos)</w:t>
            </w:r>
          </w:p>
        </w:tc>
      </w:tr>
    </w:tbl>
    <w:p w:rsidRPr="00F35113" w:rsidR="001B32F0" w:rsidP="00635BB0" w:rsidRDefault="00F35113" w14:paraId="30ECBEA9" w14:textId="77777777">
      <w:pPr>
        <w:spacing w:after="0" w:line="360" w:lineRule="auto"/>
        <w:jc w:val="both"/>
        <w:rPr>
          <w:rFonts w:ascii="Times New Roman" w:hAnsi="Times New Roman" w:eastAsia="Arial" w:cs="Times New Roman"/>
          <w:sz w:val="20"/>
          <w:szCs w:val="20"/>
        </w:rPr>
      </w:pPr>
      <w:proofErr w:type="gramStart"/>
      <w:r w:rsidRPr="00F35113">
        <w:rPr>
          <w:rFonts w:ascii="Times New Roman" w:hAnsi="Times New Roman" w:eastAsia="Arial" w:cs="Times New Roman"/>
          <w:sz w:val="20"/>
          <w:szCs w:val="20"/>
        </w:rPr>
        <w:t>Fonte:</w:t>
      </w:r>
      <w:proofErr w:type="gramEnd"/>
      <w:r w:rsidRPr="00F35113">
        <w:rPr>
          <w:rFonts w:ascii="Times New Roman" w:hAnsi="Times New Roman" w:eastAsia="Arial" w:cs="Times New Roman"/>
          <w:sz w:val="20"/>
          <w:szCs w:val="20"/>
        </w:rPr>
        <w:t>https://www25.senado.leg.br/web/atividade/materias/-/materia/129136</w:t>
      </w:r>
    </w:p>
    <w:p w:rsidRPr="00B566DB" w:rsidR="003825A8" w:rsidP="00B566DB" w:rsidRDefault="003825A8" w14:paraId="1DA6542E" w14:textId="77777777">
      <w:pPr>
        <w:spacing w:after="0" w:line="360" w:lineRule="auto"/>
        <w:rPr>
          <w:rFonts w:ascii="Times New Roman" w:hAnsi="Times New Roman" w:eastAsia="Arial" w:cs="Times New Roman"/>
          <w:sz w:val="24"/>
          <w:szCs w:val="24"/>
          <w:highlight w:val="green"/>
        </w:rPr>
      </w:pPr>
    </w:p>
    <w:p w:rsidRPr="00635BB0" w:rsidR="001224C7" w:rsidP="003825A8" w:rsidRDefault="003825A8" w14:paraId="4E9F7628" w14:textId="77777777">
      <w:pPr>
        <w:spacing w:after="0" w:line="360" w:lineRule="auto"/>
        <w:ind w:firstLine="708"/>
        <w:jc w:val="both"/>
        <w:rPr>
          <w:rFonts w:ascii="Times New Roman" w:hAnsi="Times New Roman" w:eastAsia="Arial" w:cs="Times New Roman"/>
          <w:sz w:val="24"/>
          <w:szCs w:val="24"/>
        </w:rPr>
      </w:pPr>
      <w:r>
        <w:rPr>
          <w:rFonts w:ascii="Times New Roman" w:hAnsi="Times New Roman" w:eastAsia="Arial" w:cs="Times New Roman"/>
          <w:sz w:val="24"/>
          <w:szCs w:val="24"/>
        </w:rPr>
        <w:t>Diante da explanação dos quadros demonstrativos acima</w:t>
      </w:r>
      <w:r w:rsidRPr="00635BB0" w:rsidR="34BCF2CA">
        <w:rPr>
          <w:rFonts w:ascii="Times New Roman" w:hAnsi="Times New Roman" w:eastAsia="Arial" w:cs="Times New Roman"/>
          <w:sz w:val="24"/>
          <w:szCs w:val="24"/>
        </w:rPr>
        <w:t xml:space="preserve">, existem projetos de lei que foram elaborados um ano após a CF/88, outros são mais recentes. Isso mostra que o legislador tem interesse na regulamentação do imposto, mas de que nada adiantou elaborar e não ser votado pelo Congresso Nacional. </w:t>
      </w:r>
    </w:p>
    <w:p w:rsidRPr="00635BB0" w:rsidR="7CFDCB1B" w:rsidP="00635BB0" w:rsidRDefault="0ADB2949" w14:paraId="5843C24B" w14:textId="77777777">
      <w:pPr>
        <w:spacing w:after="0" w:line="360" w:lineRule="auto"/>
        <w:ind w:firstLine="708"/>
        <w:jc w:val="both"/>
        <w:rPr>
          <w:rFonts w:ascii="Times New Roman" w:hAnsi="Times New Roman" w:eastAsia="Arial" w:cs="Times New Roman"/>
          <w:color w:val="FF0000"/>
          <w:sz w:val="24"/>
          <w:szCs w:val="24"/>
        </w:rPr>
      </w:pPr>
      <w:r w:rsidRPr="00635BB0">
        <w:rPr>
          <w:rFonts w:ascii="Times New Roman" w:hAnsi="Times New Roman" w:eastAsia="Arial" w:cs="Times New Roman"/>
          <w:sz w:val="24"/>
          <w:szCs w:val="24"/>
        </w:rPr>
        <w:lastRenderedPageBreak/>
        <w:t xml:space="preserve">O Projeto de Lei Complementar nº 324/2016, </w:t>
      </w:r>
      <w:r w:rsidRPr="00635BB0" w:rsidR="000C7737">
        <w:rPr>
          <w:rFonts w:ascii="Times New Roman" w:hAnsi="Times New Roman" w:eastAsia="Arial" w:cs="Times New Roman"/>
          <w:sz w:val="24"/>
          <w:szCs w:val="24"/>
        </w:rPr>
        <w:t xml:space="preserve">o </w:t>
      </w:r>
      <w:r w:rsidRPr="00635BB0">
        <w:rPr>
          <w:rFonts w:ascii="Times New Roman" w:hAnsi="Times New Roman" w:eastAsia="Arial" w:cs="Times New Roman"/>
          <w:sz w:val="24"/>
          <w:szCs w:val="24"/>
        </w:rPr>
        <w:t xml:space="preserve">Projeto de Lei Complementar nº 277/2008 e o </w:t>
      </w:r>
      <w:hyperlink r:id="rId37">
        <w:r w:rsidRPr="00635BB0">
          <w:rPr>
            <w:rStyle w:val="Hyperlink"/>
            <w:rFonts w:ascii="Times New Roman" w:hAnsi="Times New Roman" w:eastAsia="Arial" w:cs="Times New Roman"/>
            <w:color w:val="auto"/>
            <w:sz w:val="24"/>
            <w:szCs w:val="24"/>
            <w:u w:val="none"/>
          </w:rPr>
          <w:t>Projeto de Lei do Senado n° 100</w:t>
        </w:r>
      </w:hyperlink>
      <w:r w:rsidRPr="00635BB0">
        <w:rPr>
          <w:rFonts w:ascii="Times New Roman" w:hAnsi="Times New Roman" w:eastAsia="Arial" w:cs="Times New Roman"/>
          <w:sz w:val="24"/>
          <w:szCs w:val="24"/>
        </w:rPr>
        <w:t xml:space="preserve">/2008 têm por fato gerador os bens de qualquer natureza das pessoas físicas acima de </w:t>
      </w:r>
      <w:proofErr w:type="gramStart"/>
      <w:r w:rsidRPr="00635BB0">
        <w:rPr>
          <w:rFonts w:ascii="Times New Roman" w:hAnsi="Times New Roman" w:eastAsia="Arial" w:cs="Times New Roman"/>
          <w:sz w:val="24"/>
          <w:szCs w:val="24"/>
        </w:rPr>
        <w:t>2</w:t>
      </w:r>
      <w:proofErr w:type="gramEnd"/>
      <w:r w:rsidRPr="00635BB0">
        <w:rPr>
          <w:rFonts w:ascii="Times New Roman" w:hAnsi="Times New Roman" w:eastAsia="Arial" w:cs="Times New Roman"/>
          <w:sz w:val="24"/>
          <w:szCs w:val="24"/>
        </w:rPr>
        <w:t xml:space="preserve"> milhões de reais, ou seja, procuram tributar do cidadão todos os bens acima 2 milhões de reais, o que atingiria um número considerável de contribuintes, pois, para os dias de hoje, </w:t>
      </w:r>
      <w:r w:rsidRPr="00635BB0" w:rsidR="000C7737">
        <w:rPr>
          <w:rFonts w:ascii="Times New Roman" w:hAnsi="Times New Roman" w:eastAsia="Arial" w:cs="Times New Roman"/>
          <w:sz w:val="24"/>
          <w:szCs w:val="24"/>
        </w:rPr>
        <w:t xml:space="preserve">trata-se de </w:t>
      </w:r>
      <w:r w:rsidRPr="00635BB0">
        <w:rPr>
          <w:rFonts w:ascii="Times New Roman" w:hAnsi="Times New Roman" w:eastAsia="Arial" w:cs="Times New Roman"/>
          <w:sz w:val="24"/>
          <w:szCs w:val="24"/>
        </w:rPr>
        <w:t xml:space="preserve">um valor que não é considerado </w:t>
      </w:r>
      <w:r w:rsidRPr="00635BB0" w:rsidR="000C7737">
        <w:rPr>
          <w:rFonts w:ascii="Times New Roman" w:hAnsi="Times New Roman" w:eastAsia="Arial" w:cs="Times New Roman"/>
          <w:sz w:val="24"/>
          <w:szCs w:val="24"/>
        </w:rPr>
        <w:t xml:space="preserve">tão </w:t>
      </w:r>
      <w:r w:rsidRPr="00635BB0">
        <w:rPr>
          <w:rFonts w:ascii="Times New Roman" w:hAnsi="Times New Roman" w:eastAsia="Arial" w:cs="Times New Roman"/>
          <w:sz w:val="24"/>
          <w:szCs w:val="24"/>
        </w:rPr>
        <w:t>alto.</w:t>
      </w:r>
    </w:p>
    <w:p w:rsidRPr="00635BB0" w:rsidR="001224C7" w:rsidP="00635BB0" w:rsidRDefault="000C7737" w14:paraId="5039D111" w14:textId="77777777">
      <w:pPr>
        <w:spacing w:after="0" w:line="360" w:lineRule="auto"/>
        <w:ind w:firstLine="708"/>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 xml:space="preserve">Como </w:t>
      </w:r>
      <w:proofErr w:type="gramStart"/>
      <w:r w:rsidRPr="00635BB0">
        <w:rPr>
          <w:rFonts w:ascii="Times New Roman" w:hAnsi="Times New Roman" w:eastAsia="Arial" w:cs="Times New Roman"/>
          <w:sz w:val="24"/>
          <w:szCs w:val="24"/>
        </w:rPr>
        <w:t>visto,</w:t>
      </w:r>
      <w:proofErr w:type="gramEnd"/>
      <w:r w:rsidRPr="00635BB0">
        <w:rPr>
          <w:rFonts w:ascii="Times New Roman" w:hAnsi="Times New Roman" w:eastAsia="Arial" w:cs="Times New Roman"/>
          <w:sz w:val="24"/>
          <w:szCs w:val="24"/>
        </w:rPr>
        <w:t xml:space="preserve"> </w:t>
      </w:r>
      <w:r w:rsidRPr="00635BB0" w:rsidR="0ADB2949">
        <w:rPr>
          <w:rFonts w:ascii="Times New Roman" w:hAnsi="Times New Roman" w:eastAsia="Arial" w:cs="Times New Roman"/>
          <w:sz w:val="24"/>
          <w:szCs w:val="24"/>
        </w:rPr>
        <w:t xml:space="preserve">o Projeto de Lei Complementar N.º 130/2012 teria como fato gerador a titularidade de grande fortuna, definida como o patrimônio líquido que exceda o valor de 8.000 (oito mil) vezes o limite mensal de isenção para pessoa física; </w:t>
      </w:r>
      <w:r w:rsidRPr="00635BB0">
        <w:rPr>
          <w:rFonts w:ascii="Times New Roman" w:hAnsi="Times New Roman" w:eastAsia="Arial" w:cs="Times New Roman"/>
          <w:sz w:val="24"/>
          <w:szCs w:val="24"/>
        </w:rPr>
        <w:t xml:space="preserve">já o </w:t>
      </w:r>
      <w:r w:rsidRPr="00635BB0" w:rsidR="0ADB2949">
        <w:rPr>
          <w:rFonts w:ascii="Times New Roman" w:hAnsi="Times New Roman" w:eastAsia="Arial" w:cs="Times New Roman"/>
          <w:sz w:val="24"/>
          <w:szCs w:val="24"/>
        </w:rPr>
        <w:t xml:space="preserve">Projeto de Lei do Senado n° 315/2015 </w:t>
      </w:r>
      <w:r w:rsidRPr="00635BB0">
        <w:rPr>
          <w:rFonts w:ascii="Times New Roman" w:hAnsi="Times New Roman" w:eastAsia="Arial" w:cs="Times New Roman"/>
          <w:sz w:val="24"/>
          <w:szCs w:val="24"/>
        </w:rPr>
        <w:t xml:space="preserve">prevê </w:t>
      </w:r>
      <w:r w:rsidRPr="00635BB0" w:rsidR="0ADB2949">
        <w:rPr>
          <w:rFonts w:ascii="Times New Roman" w:hAnsi="Times New Roman" w:eastAsia="Arial" w:cs="Times New Roman"/>
          <w:sz w:val="24"/>
          <w:szCs w:val="24"/>
        </w:rPr>
        <w:t xml:space="preserve">que </w:t>
      </w:r>
      <w:r w:rsidRPr="00635BB0">
        <w:rPr>
          <w:rFonts w:ascii="Times New Roman" w:hAnsi="Times New Roman" w:eastAsia="Arial" w:cs="Times New Roman"/>
          <w:sz w:val="24"/>
          <w:szCs w:val="24"/>
        </w:rPr>
        <w:t>d</w:t>
      </w:r>
      <w:r w:rsidRPr="00635BB0" w:rsidR="0ADB2949">
        <w:rPr>
          <w:rFonts w:ascii="Times New Roman" w:hAnsi="Times New Roman" w:eastAsia="Arial" w:cs="Times New Roman"/>
          <w:sz w:val="24"/>
          <w:szCs w:val="24"/>
        </w:rPr>
        <w:t xml:space="preserve">a base de cálculo do IGF </w:t>
      </w:r>
      <w:r w:rsidRPr="00635BB0">
        <w:rPr>
          <w:rFonts w:ascii="Times New Roman" w:hAnsi="Times New Roman" w:eastAsia="Arial" w:cs="Times New Roman"/>
          <w:sz w:val="24"/>
          <w:szCs w:val="24"/>
        </w:rPr>
        <w:t xml:space="preserve">deveriam ser </w:t>
      </w:r>
      <w:r w:rsidRPr="00635BB0" w:rsidR="0ADB2949">
        <w:rPr>
          <w:rFonts w:ascii="Times New Roman" w:hAnsi="Times New Roman" w:eastAsia="Arial" w:cs="Times New Roman"/>
          <w:sz w:val="24"/>
          <w:szCs w:val="24"/>
        </w:rPr>
        <w:t>diminuíd</w:t>
      </w:r>
      <w:r w:rsidRPr="00635BB0">
        <w:rPr>
          <w:rFonts w:ascii="Times New Roman" w:hAnsi="Times New Roman" w:eastAsia="Arial" w:cs="Times New Roman"/>
          <w:sz w:val="24"/>
          <w:szCs w:val="24"/>
        </w:rPr>
        <w:t xml:space="preserve">as </w:t>
      </w:r>
      <w:r w:rsidRPr="00635BB0" w:rsidR="0ADB2949">
        <w:rPr>
          <w:rFonts w:ascii="Times New Roman" w:hAnsi="Times New Roman" w:eastAsia="Arial" w:cs="Times New Roman"/>
          <w:sz w:val="24"/>
          <w:szCs w:val="24"/>
        </w:rPr>
        <w:t>as dívidas e obrigações pecuniárias do contribuinte, cujo valor ultrapass</w:t>
      </w:r>
      <w:r w:rsidRPr="00635BB0">
        <w:rPr>
          <w:rFonts w:ascii="Times New Roman" w:hAnsi="Times New Roman" w:eastAsia="Arial" w:cs="Times New Roman"/>
          <w:sz w:val="24"/>
          <w:szCs w:val="24"/>
        </w:rPr>
        <w:t>ass</w:t>
      </w:r>
      <w:r w:rsidRPr="00635BB0" w:rsidR="0ADB2949">
        <w:rPr>
          <w:rFonts w:ascii="Times New Roman" w:hAnsi="Times New Roman" w:eastAsia="Arial" w:cs="Times New Roman"/>
          <w:sz w:val="24"/>
          <w:szCs w:val="24"/>
        </w:rPr>
        <w:t xml:space="preserve">e o equivalente a R$ 50.000.000,00 (cinquenta milhões de reais) no dia 31 de dezembro de cada ano civil. </w:t>
      </w:r>
      <w:r w:rsidRPr="00635BB0">
        <w:rPr>
          <w:rFonts w:ascii="Times New Roman" w:hAnsi="Times New Roman" w:eastAsia="Arial" w:cs="Times New Roman"/>
          <w:sz w:val="24"/>
          <w:szCs w:val="24"/>
        </w:rPr>
        <w:t>Em comparação aos demais, s</w:t>
      </w:r>
      <w:r w:rsidRPr="00635BB0" w:rsidR="0ADB2949">
        <w:rPr>
          <w:rFonts w:ascii="Times New Roman" w:hAnsi="Times New Roman" w:eastAsia="Arial" w:cs="Times New Roman"/>
          <w:sz w:val="24"/>
          <w:szCs w:val="24"/>
        </w:rPr>
        <w:t xml:space="preserve">e </w:t>
      </w:r>
      <w:r w:rsidRPr="00635BB0">
        <w:rPr>
          <w:rFonts w:ascii="Times New Roman" w:hAnsi="Times New Roman" w:eastAsia="Arial" w:cs="Times New Roman"/>
          <w:sz w:val="24"/>
          <w:szCs w:val="24"/>
        </w:rPr>
        <w:t xml:space="preserve">aprovados quaisquer desses projetos, entende-se que </w:t>
      </w:r>
      <w:r w:rsidRPr="00635BB0" w:rsidR="0ADB2949">
        <w:rPr>
          <w:rFonts w:ascii="Times New Roman" w:hAnsi="Times New Roman" w:eastAsia="Arial" w:cs="Times New Roman"/>
          <w:sz w:val="24"/>
          <w:szCs w:val="24"/>
        </w:rPr>
        <w:t>seriam os m</w:t>
      </w:r>
      <w:r w:rsidRPr="00635BB0">
        <w:rPr>
          <w:rFonts w:ascii="Times New Roman" w:hAnsi="Times New Roman" w:eastAsia="Arial" w:cs="Times New Roman"/>
          <w:sz w:val="24"/>
          <w:szCs w:val="24"/>
        </w:rPr>
        <w:t xml:space="preserve">ais adequados à realidade econômica que busca a justiça tributária, </w:t>
      </w:r>
      <w:r w:rsidRPr="00635BB0" w:rsidR="0ADB2949">
        <w:rPr>
          <w:rFonts w:ascii="Times New Roman" w:hAnsi="Times New Roman" w:eastAsia="Arial" w:cs="Times New Roman"/>
          <w:sz w:val="24"/>
          <w:szCs w:val="24"/>
        </w:rPr>
        <w:t xml:space="preserve">tendo em vista que o termo “grandes fortunas” </w:t>
      </w:r>
      <w:r w:rsidRPr="00635BB0">
        <w:rPr>
          <w:rFonts w:ascii="Times New Roman" w:hAnsi="Times New Roman" w:eastAsia="Arial" w:cs="Times New Roman"/>
          <w:sz w:val="24"/>
          <w:szCs w:val="24"/>
        </w:rPr>
        <w:t>implicaria na tributação de</w:t>
      </w:r>
      <w:r w:rsidR="00D91F47">
        <w:rPr>
          <w:rFonts w:ascii="Times New Roman" w:hAnsi="Times New Roman" w:eastAsia="Arial" w:cs="Times New Roman"/>
          <w:sz w:val="24"/>
          <w:szCs w:val="24"/>
        </w:rPr>
        <w:t xml:space="preserve"> </w:t>
      </w:r>
      <w:r w:rsidRPr="00635BB0" w:rsidR="0ADB2949">
        <w:rPr>
          <w:rFonts w:ascii="Times New Roman" w:hAnsi="Times New Roman" w:eastAsia="Arial" w:cs="Times New Roman"/>
          <w:sz w:val="24"/>
          <w:szCs w:val="24"/>
        </w:rPr>
        <w:t>patrimônios de valor</w:t>
      </w:r>
      <w:r w:rsidRPr="00635BB0">
        <w:rPr>
          <w:rFonts w:ascii="Times New Roman" w:hAnsi="Times New Roman" w:eastAsia="Arial" w:cs="Times New Roman"/>
          <w:sz w:val="24"/>
          <w:szCs w:val="24"/>
        </w:rPr>
        <w:t>es realmente</w:t>
      </w:r>
      <w:r w:rsidRPr="00635BB0" w:rsidR="0ADB2949">
        <w:rPr>
          <w:rFonts w:ascii="Times New Roman" w:hAnsi="Times New Roman" w:eastAsia="Arial" w:cs="Times New Roman"/>
          <w:sz w:val="24"/>
          <w:szCs w:val="24"/>
        </w:rPr>
        <w:t xml:space="preserve"> muito elevado</w:t>
      </w:r>
      <w:r w:rsidRPr="00635BB0">
        <w:rPr>
          <w:rFonts w:ascii="Times New Roman" w:hAnsi="Times New Roman" w:eastAsia="Arial" w:cs="Times New Roman"/>
          <w:sz w:val="24"/>
          <w:szCs w:val="24"/>
        </w:rPr>
        <w:t>s</w:t>
      </w:r>
      <w:r w:rsidRPr="00635BB0" w:rsidR="0ADB2949">
        <w:rPr>
          <w:rFonts w:ascii="Times New Roman" w:hAnsi="Times New Roman" w:eastAsia="Arial" w:cs="Times New Roman"/>
          <w:sz w:val="24"/>
          <w:szCs w:val="24"/>
        </w:rPr>
        <w:t>.</w:t>
      </w:r>
    </w:p>
    <w:p w:rsidRPr="003825A8" w:rsidR="001224C7" w:rsidP="00635BB0" w:rsidRDefault="34BCF2CA" w14:paraId="3C0BA492" w14:textId="77777777">
      <w:pPr>
        <w:spacing w:after="0" w:line="360" w:lineRule="auto"/>
        <w:ind w:firstLine="709"/>
        <w:jc w:val="both"/>
        <w:rPr>
          <w:rFonts w:ascii="Times New Roman" w:hAnsi="Times New Roman" w:eastAsia="Arial" w:cs="Times New Roman"/>
          <w:sz w:val="24"/>
          <w:szCs w:val="24"/>
        </w:rPr>
      </w:pPr>
      <w:r w:rsidRPr="003825A8">
        <w:rPr>
          <w:rFonts w:ascii="Times New Roman" w:hAnsi="Times New Roman" w:eastAsia="Arial" w:cs="Times New Roman"/>
          <w:sz w:val="24"/>
          <w:szCs w:val="24"/>
        </w:rPr>
        <w:t xml:space="preserve">Desde a </w:t>
      </w:r>
      <w:r w:rsidRPr="003825A8" w:rsidR="000C7737">
        <w:rPr>
          <w:rFonts w:ascii="Times New Roman" w:hAnsi="Times New Roman" w:eastAsia="Arial" w:cs="Times New Roman"/>
          <w:sz w:val="24"/>
          <w:szCs w:val="24"/>
        </w:rPr>
        <w:t>previsão</w:t>
      </w:r>
      <w:r w:rsidRPr="003825A8">
        <w:rPr>
          <w:rFonts w:ascii="Times New Roman" w:hAnsi="Times New Roman" w:eastAsia="Arial" w:cs="Times New Roman"/>
          <w:sz w:val="24"/>
          <w:szCs w:val="24"/>
        </w:rPr>
        <w:t xml:space="preserve"> do </w:t>
      </w:r>
      <w:r w:rsidRPr="003825A8" w:rsidR="000C7737">
        <w:rPr>
          <w:rFonts w:ascii="Times New Roman" w:hAnsi="Times New Roman" w:eastAsia="Arial" w:cs="Times New Roman"/>
          <w:sz w:val="24"/>
          <w:szCs w:val="24"/>
        </w:rPr>
        <w:t>IGF</w:t>
      </w:r>
      <w:r w:rsidRPr="003825A8">
        <w:rPr>
          <w:rFonts w:ascii="Times New Roman" w:hAnsi="Times New Roman" w:eastAsia="Arial" w:cs="Times New Roman"/>
          <w:sz w:val="24"/>
          <w:szCs w:val="24"/>
        </w:rPr>
        <w:t xml:space="preserve"> na Constituição Federal, são reproduzidos entendimentos a favor e contra o tributo por diversos doutrinadores. </w:t>
      </w:r>
    </w:p>
    <w:p w:rsidRPr="00635BB0" w:rsidR="6733D2BF" w:rsidP="00635BB0" w:rsidRDefault="4CD37C8B" w14:paraId="2A182927" w14:textId="77777777">
      <w:pPr>
        <w:spacing w:after="0" w:line="360" w:lineRule="auto"/>
        <w:ind w:firstLine="709"/>
        <w:jc w:val="both"/>
        <w:rPr>
          <w:rFonts w:ascii="Times New Roman" w:hAnsi="Times New Roman" w:eastAsia="Arial" w:cs="Times New Roman"/>
          <w:sz w:val="24"/>
          <w:szCs w:val="24"/>
        </w:rPr>
      </w:pPr>
      <w:r w:rsidRPr="003825A8">
        <w:rPr>
          <w:rFonts w:ascii="Times New Roman" w:hAnsi="Times New Roman" w:eastAsia="Arial" w:cs="Times New Roman"/>
          <w:sz w:val="24"/>
          <w:szCs w:val="24"/>
        </w:rPr>
        <w:t xml:space="preserve">Os aspectos positivos da criação e da regulamentação do </w:t>
      </w:r>
      <w:r w:rsidRPr="003825A8" w:rsidR="000C7737">
        <w:rPr>
          <w:rFonts w:ascii="Times New Roman" w:hAnsi="Times New Roman" w:eastAsia="Arial" w:cs="Times New Roman"/>
          <w:sz w:val="24"/>
          <w:szCs w:val="24"/>
        </w:rPr>
        <w:t>imposto</w:t>
      </w:r>
      <w:r w:rsidRPr="003825A8">
        <w:rPr>
          <w:rFonts w:ascii="Times New Roman" w:hAnsi="Times New Roman" w:eastAsia="Arial" w:cs="Times New Roman"/>
          <w:sz w:val="24"/>
          <w:szCs w:val="24"/>
        </w:rPr>
        <w:t xml:space="preserve"> são discutidos por estudiosos</w:t>
      </w:r>
      <w:r w:rsidRPr="003825A8" w:rsidR="000C7737">
        <w:rPr>
          <w:rFonts w:ascii="Times New Roman" w:hAnsi="Times New Roman" w:eastAsia="Arial" w:cs="Times New Roman"/>
          <w:sz w:val="24"/>
          <w:szCs w:val="24"/>
        </w:rPr>
        <w:t xml:space="preserve"> e alguns d</w:t>
      </w:r>
      <w:r w:rsidRPr="003825A8">
        <w:rPr>
          <w:rFonts w:ascii="Times New Roman" w:hAnsi="Times New Roman" w:eastAsia="Arial" w:cs="Times New Roman"/>
          <w:sz w:val="24"/>
          <w:szCs w:val="24"/>
        </w:rPr>
        <w:t>eclaram que um dos grandes objetivos que se pretende alcançar é o aspecto social, como o de apadrinhar a distribuição de renda e, por consequência, a justiça social e fiscal. Segundo Sérgio Ricardo Ferreira Mota (2010):</w:t>
      </w:r>
    </w:p>
    <w:p w:rsidRPr="003825A8" w:rsidR="6733D2BF" w:rsidP="003825A8" w:rsidRDefault="5D20E07B" w14:paraId="0F58394F" w14:textId="77777777">
      <w:pPr>
        <w:spacing w:after="0" w:line="240" w:lineRule="auto"/>
        <w:ind w:left="2268"/>
        <w:jc w:val="both"/>
        <w:rPr>
          <w:rFonts w:ascii="Times New Roman" w:hAnsi="Times New Roman" w:eastAsia="Arial" w:cs="Times New Roman"/>
        </w:rPr>
      </w:pPr>
      <w:r w:rsidRPr="003825A8">
        <w:rPr>
          <w:rFonts w:ascii="Times New Roman" w:hAnsi="Times New Roman" w:eastAsia="Arial" w:cs="Times New Roman"/>
        </w:rPr>
        <w:t>(…) repete-se a defesa no sentido de que o Imposto sobre Grandes Fortunas pode vir a constituir instrumento de alcance da justiça tributária no Brasil, uma vez que permitiria, em tese, não só uma justa distribuição da carga tributária entre os contribuintes, mas também, maior distribuição de renda e riqueza nacionais, o que permitiria, também, em tese, a redução das enormes desigualdades sociais verificadas no país e, por consequência, a pobreza de grande parte da população (MOTA, 2010).</w:t>
      </w:r>
    </w:p>
    <w:p w:rsidRPr="00635BB0" w:rsidR="001224C7" w:rsidP="00635BB0" w:rsidRDefault="001224C7" w14:paraId="3041E394" w14:textId="77777777">
      <w:pPr>
        <w:spacing w:after="0" w:line="360" w:lineRule="auto"/>
        <w:ind w:left="3540"/>
        <w:jc w:val="both"/>
        <w:rPr>
          <w:rFonts w:ascii="Times New Roman" w:hAnsi="Times New Roman" w:cs="Times New Roman"/>
          <w:sz w:val="24"/>
          <w:szCs w:val="24"/>
        </w:rPr>
      </w:pPr>
    </w:p>
    <w:p w:rsidRPr="00635BB0" w:rsidR="6733D2BF" w:rsidP="00635BB0" w:rsidRDefault="4CD37C8B" w14:paraId="4D674A58" w14:textId="77777777">
      <w:pPr>
        <w:spacing w:after="0" w:line="360" w:lineRule="auto"/>
        <w:ind w:firstLine="709"/>
        <w:jc w:val="both"/>
        <w:rPr>
          <w:rFonts w:ascii="Times New Roman" w:hAnsi="Times New Roman" w:eastAsia="Arial" w:cs="Times New Roman"/>
          <w:sz w:val="24"/>
          <w:szCs w:val="24"/>
        </w:rPr>
      </w:pPr>
      <w:r w:rsidRPr="003825A8">
        <w:rPr>
          <w:rFonts w:ascii="Times New Roman" w:hAnsi="Times New Roman" w:eastAsia="Arial" w:cs="Times New Roman"/>
          <w:sz w:val="24"/>
          <w:szCs w:val="24"/>
        </w:rPr>
        <w:t>A</w:t>
      </w:r>
      <w:r w:rsidRPr="003825A8" w:rsidR="000C7737">
        <w:rPr>
          <w:rFonts w:ascii="Times New Roman" w:hAnsi="Times New Roman" w:eastAsia="Arial" w:cs="Times New Roman"/>
          <w:sz w:val="24"/>
          <w:szCs w:val="24"/>
        </w:rPr>
        <w:t>inda tergiversando sobre o apoio à criação do referido imposto, há entendimentos no sentido de que a</w:t>
      </w:r>
      <w:r w:rsidRPr="003825A8">
        <w:rPr>
          <w:rFonts w:ascii="Times New Roman" w:hAnsi="Times New Roman" w:eastAsia="Arial" w:cs="Times New Roman"/>
          <w:sz w:val="24"/>
          <w:szCs w:val="24"/>
        </w:rPr>
        <w:t xml:space="preserve"> regulamentação do </w:t>
      </w:r>
      <w:r w:rsidRPr="003825A8" w:rsidR="000C7737">
        <w:rPr>
          <w:rFonts w:ascii="Times New Roman" w:hAnsi="Times New Roman" w:eastAsia="Arial" w:cs="Times New Roman"/>
          <w:sz w:val="24"/>
          <w:szCs w:val="24"/>
        </w:rPr>
        <w:t>IGF</w:t>
      </w:r>
      <w:r w:rsidRPr="003825A8">
        <w:rPr>
          <w:rFonts w:ascii="Times New Roman" w:hAnsi="Times New Roman" w:eastAsia="Arial" w:cs="Times New Roman"/>
          <w:sz w:val="24"/>
          <w:szCs w:val="24"/>
        </w:rPr>
        <w:t xml:space="preserve"> estimularia a realização de igualdade, tanto de forma vertical como horizontal, realizando uma melhor divisão das riquezas, diminuindo as desigualdades sociais</w:t>
      </w:r>
      <w:r w:rsidRPr="003825A8" w:rsidR="00E97414">
        <w:rPr>
          <w:rFonts w:ascii="Times New Roman" w:hAnsi="Times New Roman" w:eastAsia="Arial" w:cs="Times New Roman"/>
          <w:sz w:val="24"/>
          <w:szCs w:val="24"/>
        </w:rPr>
        <w:t xml:space="preserve">; além de ser um mecanismo a mais para viabilizar controle de dados e combate a evasão fiscal, sobretudo se comparado com outros tributos sobre o patrimônio, como é o caso do Imposto de Renda (IR). </w:t>
      </w:r>
      <w:r w:rsidRPr="003825A8">
        <w:rPr>
          <w:rFonts w:ascii="Times New Roman" w:hAnsi="Times New Roman" w:eastAsia="Arial" w:cs="Times New Roman"/>
          <w:sz w:val="24"/>
          <w:szCs w:val="24"/>
        </w:rPr>
        <w:t xml:space="preserve">O autor Olavo Nery </w:t>
      </w:r>
      <w:proofErr w:type="spellStart"/>
      <w:r w:rsidRPr="003825A8">
        <w:rPr>
          <w:rFonts w:ascii="Times New Roman" w:hAnsi="Times New Roman" w:eastAsia="Arial" w:cs="Times New Roman"/>
          <w:sz w:val="24"/>
          <w:szCs w:val="24"/>
        </w:rPr>
        <w:t>Corsatto</w:t>
      </w:r>
      <w:proofErr w:type="spellEnd"/>
      <w:r w:rsidRPr="003825A8">
        <w:rPr>
          <w:rFonts w:ascii="Times New Roman" w:hAnsi="Times New Roman" w:eastAsia="Arial" w:cs="Times New Roman"/>
          <w:sz w:val="24"/>
          <w:szCs w:val="24"/>
        </w:rPr>
        <w:t xml:space="preserve"> (2012) tem o mesmo pensamento, defendendo a distribuição de riquezas:</w:t>
      </w:r>
    </w:p>
    <w:p w:rsidRPr="003825A8" w:rsidR="6733D2BF" w:rsidP="003825A8" w:rsidRDefault="6733D2BF" w14:paraId="0D5BEFED" w14:textId="77777777">
      <w:pPr>
        <w:spacing w:after="0" w:line="240" w:lineRule="auto"/>
        <w:ind w:left="2268"/>
        <w:jc w:val="both"/>
        <w:rPr>
          <w:rFonts w:ascii="Times New Roman" w:hAnsi="Times New Roman" w:cs="Times New Roman"/>
        </w:rPr>
      </w:pPr>
      <w:r w:rsidRPr="003825A8">
        <w:rPr>
          <w:rFonts w:ascii="Times New Roman" w:hAnsi="Times New Roman" w:eastAsia="Arial" w:cs="Times New Roman"/>
          <w:iCs/>
        </w:rPr>
        <w:lastRenderedPageBreak/>
        <w:t xml:space="preserve">A redistribuição da riqueza seria outro efeito benéfico do IGF, que funcionaria também como instrumento de controle da administração tributária, mediante o cruzamento de dados com base nas declarações da renda auferida, dos bens para </w:t>
      </w:r>
      <w:proofErr w:type="gramStart"/>
      <w:r w:rsidRPr="003825A8">
        <w:rPr>
          <w:rFonts w:ascii="Times New Roman" w:hAnsi="Times New Roman" w:eastAsia="Arial" w:cs="Times New Roman"/>
          <w:iCs/>
        </w:rPr>
        <w:t>o IR</w:t>
      </w:r>
      <w:proofErr w:type="gramEnd"/>
      <w:r w:rsidRPr="003825A8">
        <w:rPr>
          <w:rFonts w:ascii="Times New Roman" w:hAnsi="Times New Roman" w:eastAsia="Arial" w:cs="Times New Roman"/>
          <w:iCs/>
        </w:rPr>
        <w:t xml:space="preserve"> ou o IGF e das parcelas do patrimônio consideradas para tributações específicas. Haveria, assim, menor possibilidade de evasão de dive</w:t>
      </w:r>
      <w:r w:rsidRPr="003825A8" w:rsidR="001224C7">
        <w:rPr>
          <w:rFonts w:ascii="Times New Roman" w:hAnsi="Times New Roman" w:eastAsia="Arial" w:cs="Times New Roman"/>
          <w:iCs/>
        </w:rPr>
        <w:t>rsos tributos (CORSATTO, 2012).</w:t>
      </w:r>
    </w:p>
    <w:p w:rsidRPr="00635BB0" w:rsidR="001224C7" w:rsidP="00635BB0" w:rsidRDefault="001224C7" w14:paraId="722B00AE" w14:textId="77777777">
      <w:pPr>
        <w:spacing w:after="0" w:line="360" w:lineRule="auto"/>
        <w:jc w:val="both"/>
        <w:rPr>
          <w:rFonts w:ascii="Times New Roman" w:hAnsi="Times New Roman" w:eastAsia="Arial" w:cs="Times New Roman"/>
          <w:sz w:val="24"/>
          <w:szCs w:val="24"/>
        </w:rPr>
      </w:pPr>
    </w:p>
    <w:p w:rsidRPr="003825A8" w:rsidR="00E95DAE" w:rsidP="00635BB0" w:rsidRDefault="34BCF2CA" w14:paraId="19C7B7DE" w14:textId="77777777">
      <w:pPr>
        <w:spacing w:after="0" w:line="360" w:lineRule="auto"/>
        <w:ind w:firstLine="709"/>
        <w:jc w:val="both"/>
        <w:rPr>
          <w:rFonts w:ascii="Times New Roman" w:hAnsi="Times New Roman" w:eastAsia="Arial" w:cs="Times New Roman"/>
          <w:sz w:val="24"/>
          <w:szCs w:val="24"/>
        </w:rPr>
      </w:pPr>
      <w:r w:rsidRPr="003825A8">
        <w:rPr>
          <w:rFonts w:ascii="Times New Roman" w:hAnsi="Times New Roman" w:eastAsia="Arial" w:cs="Times New Roman"/>
          <w:sz w:val="24"/>
          <w:szCs w:val="24"/>
        </w:rPr>
        <w:t>O argumento dos doutrinadores pró IGF é com objetivo de justiça social, como uma forma de aplicação direta dos Princípios da Isonomia Tributária e da Capacidade Tributária (artigos 150, II e 145, §1º da CF), pois, de maneira geral, quem ganha mais paga mais e quem ganha menos paga menos tributos, trazendo</w:t>
      </w:r>
      <w:r w:rsidRPr="003825A8" w:rsidR="00E97414">
        <w:rPr>
          <w:rFonts w:ascii="Times New Roman" w:hAnsi="Times New Roman" w:eastAsia="Arial" w:cs="Times New Roman"/>
          <w:sz w:val="24"/>
          <w:szCs w:val="24"/>
        </w:rPr>
        <w:t>, assim,</w:t>
      </w:r>
      <w:r w:rsidRPr="003825A8">
        <w:rPr>
          <w:rFonts w:ascii="Times New Roman" w:hAnsi="Times New Roman" w:eastAsia="Arial" w:cs="Times New Roman"/>
          <w:sz w:val="24"/>
          <w:szCs w:val="24"/>
        </w:rPr>
        <w:t xml:space="preserve"> um novo instrumento de justiça tributária.</w:t>
      </w:r>
    </w:p>
    <w:p w:rsidRPr="003825A8" w:rsidR="0ADB2949" w:rsidP="00635BB0" w:rsidRDefault="00E97414" w14:paraId="0D1D9141" w14:textId="77777777">
      <w:pPr>
        <w:spacing w:after="0" w:line="360" w:lineRule="auto"/>
        <w:ind w:firstLine="709"/>
        <w:jc w:val="both"/>
        <w:rPr>
          <w:rFonts w:ascii="Times New Roman" w:hAnsi="Times New Roman" w:eastAsia="Arial" w:cs="Times New Roman"/>
          <w:sz w:val="24"/>
          <w:szCs w:val="24"/>
        </w:rPr>
      </w:pPr>
      <w:r w:rsidRPr="003825A8">
        <w:rPr>
          <w:rFonts w:ascii="Times New Roman" w:hAnsi="Times New Roman" w:eastAsia="Arial" w:cs="Times New Roman"/>
          <w:sz w:val="24"/>
          <w:szCs w:val="24"/>
        </w:rPr>
        <w:t>O</w:t>
      </w:r>
      <w:r w:rsidRPr="003825A8" w:rsidR="0ADB2949">
        <w:rPr>
          <w:rFonts w:ascii="Times New Roman" w:hAnsi="Times New Roman" w:eastAsia="Arial" w:cs="Times New Roman"/>
          <w:sz w:val="24"/>
          <w:szCs w:val="24"/>
        </w:rPr>
        <w:t xml:space="preserve"> Princípio da Isonomia Tributária</w:t>
      </w:r>
      <w:r w:rsidRPr="003825A8">
        <w:rPr>
          <w:rFonts w:ascii="Times New Roman" w:hAnsi="Times New Roman" w:eastAsia="Arial" w:cs="Times New Roman"/>
          <w:sz w:val="24"/>
          <w:szCs w:val="24"/>
        </w:rPr>
        <w:t>,</w:t>
      </w:r>
      <w:r w:rsidRPr="003825A8" w:rsidR="0ADB2949">
        <w:rPr>
          <w:rFonts w:ascii="Times New Roman" w:hAnsi="Times New Roman" w:eastAsia="Arial" w:cs="Times New Roman"/>
          <w:sz w:val="24"/>
          <w:szCs w:val="24"/>
        </w:rPr>
        <w:t xml:space="preserve"> segundo Eduardo </w:t>
      </w:r>
      <w:proofErr w:type="spellStart"/>
      <w:r w:rsidRPr="003825A8" w:rsidR="0ADB2949">
        <w:rPr>
          <w:rFonts w:ascii="Times New Roman" w:hAnsi="Times New Roman" w:eastAsia="Arial" w:cs="Times New Roman"/>
          <w:sz w:val="24"/>
          <w:szCs w:val="24"/>
        </w:rPr>
        <w:t>Sabbag</w:t>
      </w:r>
      <w:proofErr w:type="spellEnd"/>
      <w:r w:rsidRPr="003825A8" w:rsidR="0ADB2949">
        <w:rPr>
          <w:rFonts w:ascii="Times New Roman" w:hAnsi="Times New Roman" w:eastAsia="Arial" w:cs="Times New Roman"/>
          <w:sz w:val="24"/>
          <w:szCs w:val="24"/>
        </w:rPr>
        <w:t xml:space="preserve"> (2014)</w:t>
      </w:r>
      <w:r w:rsidRPr="003825A8">
        <w:rPr>
          <w:rFonts w:ascii="Times New Roman" w:hAnsi="Times New Roman" w:eastAsia="Arial" w:cs="Times New Roman"/>
          <w:sz w:val="24"/>
          <w:szCs w:val="24"/>
        </w:rPr>
        <w:t>,</w:t>
      </w:r>
      <w:r w:rsidRPr="003825A8" w:rsidR="0ADB2949">
        <w:rPr>
          <w:rFonts w:ascii="Times New Roman" w:hAnsi="Times New Roman" w:eastAsia="Arial" w:cs="Times New Roman"/>
          <w:sz w:val="24"/>
          <w:szCs w:val="24"/>
        </w:rPr>
        <w:t xml:space="preserve"> “</w:t>
      </w:r>
      <w:r w:rsidRPr="003825A8">
        <w:rPr>
          <w:rFonts w:ascii="Times New Roman" w:hAnsi="Times New Roman" w:eastAsia="Arial" w:cs="Times New Roman"/>
          <w:sz w:val="24"/>
          <w:szCs w:val="24"/>
        </w:rPr>
        <w:t>t</w:t>
      </w:r>
      <w:r w:rsidRPr="003825A8" w:rsidR="0ADB2949">
        <w:rPr>
          <w:rFonts w:ascii="Times New Roman" w:hAnsi="Times New Roman" w:eastAsia="Arial" w:cs="Times New Roman"/>
          <w:sz w:val="24"/>
          <w:szCs w:val="24"/>
        </w:rPr>
        <w:t xml:space="preserve">rata-se de postulado específico que veda o tratamento tributário desigual a contribuintes que se encontrem em situação de equivalência ou equipolência” (SABBAG, 2014). Em outras palavras, consiste em tratar </w:t>
      </w:r>
      <w:r w:rsidRPr="003825A8">
        <w:rPr>
          <w:rFonts w:ascii="Times New Roman" w:hAnsi="Times New Roman" w:eastAsia="Arial" w:cs="Times New Roman"/>
          <w:sz w:val="24"/>
          <w:szCs w:val="24"/>
        </w:rPr>
        <w:t xml:space="preserve">tributariamente </w:t>
      </w:r>
      <w:r w:rsidRPr="003825A8" w:rsidR="0ADB2949">
        <w:rPr>
          <w:rFonts w:ascii="Times New Roman" w:hAnsi="Times New Roman" w:eastAsia="Arial" w:cs="Times New Roman"/>
          <w:sz w:val="24"/>
          <w:szCs w:val="24"/>
        </w:rPr>
        <w:t xml:space="preserve">de forma igual os iguais e </w:t>
      </w:r>
      <w:r w:rsidRPr="003825A8">
        <w:rPr>
          <w:rFonts w:ascii="Times New Roman" w:hAnsi="Times New Roman" w:eastAsia="Arial" w:cs="Times New Roman"/>
          <w:sz w:val="24"/>
          <w:szCs w:val="24"/>
        </w:rPr>
        <w:t xml:space="preserve">de forma </w:t>
      </w:r>
      <w:r w:rsidRPr="003825A8" w:rsidR="0ADB2949">
        <w:rPr>
          <w:rFonts w:ascii="Times New Roman" w:hAnsi="Times New Roman" w:eastAsia="Arial" w:cs="Times New Roman"/>
          <w:sz w:val="24"/>
          <w:szCs w:val="24"/>
        </w:rPr>
        <w:t>desigual os desiguais, na proporção da sua desigualdade.</w:t>
      </w:r>
    </w:p>
    <w:p w:rsidRPr="003825A8" w:rsidR="40AA0128" w:rsidP="00635BB0" w:rsidRDefault="49583272" w14:paraId="78C03209" w14:textId="77777777">
      <w:pPr>
        <w:spacing w:after="0" w:line="360" w:lineRule="auto"/>
        <w:ind w:firstLine="709"/>
        <w:jc w:val="both"/>
        <w:rPr>
          <w:rFonts w:ascii="Times New Roman" w:hAnsi="Times New Roman" w:eastAsia="Arial" w:cs="Times New Roman"/>
          <w:sz w:val="24"/>
          <w:szCs w:val="24"/>
        </w:rPr>
      </w:pPr>
      <w:r w:rsidRPr="003825A8">
        <w:rPr>
          <w:rFonts w:ascii="Times New Roman" w:hAnsi="Times New Roman" w:eastAsia="Arial" w:cs="Times New Roman"/>
          <w:sz w:val="24"/>
          <w:szCs w:val="24"/>
        </w:rPr>
        <w:t>Para Luiz Flávio Gomes (2010) “A capacidade contributiva é a manifestação de certa disponibilidade econômica do indivíduo de suportar o ônus de tributos e por meio da qual se executa a graduação da quantificação do correspondente dever tributário” (GOMES, 2010). Ou seja, aquele que ganha mais vai contribuir mais, já o que recebe menos, contribui menos.</w:t>
      </w:r>
    </w:p>
    <w:p w:rsidRPr="003825A8" w:rsidR="00E95DAE" w:rsidP="00635BB0" w:rsidRDefault="34BCF2CA" w14:paraId="49835B61" w14:textId="77777777">
      <w:pPr>
        <w:spacing w:after="0" w:line="360" w:lineRule="auto"/>
        <w:ind w:firstLine="709"/>
        <w:jc w:val="both"/>
        <w:rPr>
          <w:rFonts w:ascii="Times New Roman" w:hAnsi="Times New Roman" w:eastAsia="Arial" w:cs="Times New Roman"/>
          <w:sz w:val="24"/>
          <w:szCs w:val="24"/>
        </w:rPr>
      </w:pPr>
      <w:r w:rsidRPr="003825A8">
        <w:rPr>
          <w:rFonts w:ascii="Times New Roman" w:hAnsi="Times New Roman" w:eastAsia="Arial" w:cs="Times New Roman"/>
          <w:sz w:val="24"/>
          <w:szCs w:val="24"/>
        </w:rPr>
        <w:t xml:space="preserve"> Alguns autores</w:t>
      </w:r>
      <w:r w:rsidR="00D91F47">
        <w:rPr>
          <w:rFonts w:ascii="Times New Roman" w:hAnsi="Times New Roman" w:eastAsia="Arial" w:cs="Times New Roman"/>
          <w:sz w:val="24"/>
          <w:szCs w:val="24"/>
        </w:rPr>
        <w:t xml:space="preserve"> </w:t>
      </w:r>
      <w:r w:rsidRPr="003825A8">
        <w:rPr>
          <w:rFonts w:ascii="Times New Roman" w:hAnsi="Times New Roman" w:eastAsia="Arial" w:cs="Times New Roman"/>
          <w:sz w:val="24"/>
          <w:szCs w:val="24"/>
        </w:rPr>
        <w:t xml:space="preserve">afirmam </w:t>
      </w:r>
      <w:r w:rsidRPr="003825A8" w:rsidR="00E97414">
        <w:rPr>
          <w:rFonts w:ascii="Times New Roman" w:hAnsi="Times New Roman" w:eastAsia="Arial" w:cs="Times New Roman"/>
          <w:sz w:val="24"/>
          <w:szCs w:val="24"/>
        </w:rPr>
        <w:t xml:space="preserve">ainda </w:t>
      </w:r>
      <w:r w:rsidRPr="003825A8">
        <w:rPr>
          <w:rFonts w:ascii="Times New Roman" w:hAnsi="Times New Roman" w:eastAsia="Arial" w:cs="Times New Roman"/>
          <w:sz w:val="24"/>
          <w:szCs w:val="24"/>
        </w:rPr>
        <w:t xml:space="preserve">que o imposto não foi regulamentado apenas por interesses políticos. </w:t>
      </w:r>
      <w:r w:rsidRPr="003825A8" w:rsidR="00E97414">
        <w:rPr>
          <w:rFonts w:ascii="Times New Roman" w:hAnsi="Times New Roman" w:eastAsia="Arial" w:cs="Times New Roman"/>
          <w:sz w:val="24"/>
          <w:szCs w:val="24"/>
        </w:rPr>
        <w:t>Neste sentido,</w:t>
      </w:r>
      <w:r w:rsidRPr="003825A8">
        <w:rPr>
          <w:rFonts w:ascii="Times New Roman" w:hAnsi="Times New Roman" w:eastAsia="Arial" w:cs="Times New Roman"/>
          <w:sz w:val="24"/>
          <w:szCs w:val="24"/>
        </w:rPr>
        <w:t xml:space="preserve"> Hugo Brito Machado (2010):</w:t>
      </w:r>
    </w:p>
    <w:p w:rsidRPr="00B06748" w:rsidR="40AA0128" w:rsidP="00B06748" w:rsidRDefault="242EE8E3" w14:paraId="36E9CE77" w14:textId="77777777">
      <w:pPr>
        <w:spacing w:after="0" w:line="240" w:lineRule="auto"/>
        <w:ind w:left="2126"/>
        <w:jc w:val="both"/>
        <w:rPr>
          <w:rFonts w:ascii="Times New Roman" w:hAnsi="Times New Roman" w:eastAsia="Arial" w:cs="Times New Roman"/>
        </w:rPr>
      </w:pPr>
      <w:r w:rsidRPr="003825A8">
        <w:rPr>
          <w:rFonts w:ascii="Times New Roman" w:hAnsi="Times New Roman" w:eastAsia="Arial" w:cs="Times New Roman"/>
        </w:rPr>
        <w:t xml:space="preserve">O verdadeiro motivo da não instituição do imposto sobre grandes fortunas é de ordem política. Os titulares de grandes fortunas, se não estão investidos de </w:t>
      </w:r>
      <w:r w:rsidRPr="003825A8">
        <w:rPr>
          <w:rFonts w:ascii="Times New Roman" w:hAnsi="Times New Roman" w:eastAsia="Arial" w:cs="Times New Roman"/>
          <w:i/>
          <w:iCs/>
        </w:rPr>
        <w:t>poder</w:t>
      </w:r>
      <w:r w:rsidRPr="003825A8">
        <w:rPr>
          <w:rFonts w:ascii="Times New Roman" w:hAnsi="Times New Roman" w:eastAsia="Arial" w:cs="Times New Roman"/>
        </w:rPr>
        <w:t xml:space="preserve">, possuem inegável </w:t>
      </w:r>
      <w:r w:rsidRPr="003825A8">
        <w:rPr>
          <w:rFonts w:ascii="Times New Roman" w:hAnsi="Times New Roman" w:eastAsia="Arial" w:cs="Times New Roman"/>
          <w:i/>
          <w:iCs/>
        </w:rPr>
        <w:t>influência</w:t>
      </w:r>
      <w:r w:rsidRPr="003825A8">
        <w:rPr>
          <w:rFonts w:ascii="Times New Roman" w:hAnsi="Times New Roman" w:eastAsia="Arial" w:cs="Times New Roman"/>
        </w:rPr>
        <w:t xml:space="preserve"> sobre os que o exercem</w:t>
      </w:r>
      <w:r w:rsidRPr="003825A8" w:rsidR="00E97414">
        <w:rPr>
          <w:rFonts w:ascii="Times New Roman" w:hAnsi="Times New Roman" w:eastAsia="Arial" w:cs="Times New Roman"/>
        </w:rPr>
        <w:t>.</w:t>
      </w:r>
      <w:r w:rsidRPr="003825A8">
        <w:rPr>
          <w:rFonts w:ascii="Times New Roman" w:hAnsi="Times New Roman" w:eastAsia="Arial" w:cs="Times New Roman"/>
        </w:rPr>
        <w:t xml:space="preserve"> (MACHADO, 2010).</w:t>
      </w:r>
    </w:p>
    <w:p w:rsidRPr="003825A8" w:rsidR="0ADB2949" w:rsidP="00635BB0" w:rsidRDefault="0ADB2949" w14:paraId="390CFFFD" w14:textId="77777777">
      <w:pPr>
        <w:spacing w:after="0" w:line="360" w:lineRule="auto"/>
        <w:ind w:firstLine="709"/>
        <w:jc w:val="both"/>
        <w:rPr>
          <w:rFonts w:ascii="Times New Roman" w:hAnsi="Times New Roman" w:eastAsia="Arial" w:cs="Times New Roman"/>
          <w:sz w:val="24"/>
          <w:szCs w:val="24"/>
        </w:rPr>
      </w:pPr>
      <w:r w:rsidRPr="003825A8">
        <w:rPr>
          <w:rFonts w:ascii="Times New Roman" w:hAnsi="Times New Roman" w:eastAsia="Arial" w:cs="Times New Roman"/>
          <w:sz w:val="24"/>
          <w:szCs w:val="24"/>
        </w:rPr>
        <w:t>Assim, fica evidente na visão do doutrinador, mais um motivo da não regulamentação do IGF</w:t>
      </w:r>
      <w:r w:rsidRPr="003825A8" w:rsidR="00E97414">
        <w:rPr>
          <w:rFonts w:ascii="Times New Roman" w:hAnsi="Times New Roman" w:eastAsia="Arial" w:cs="Times New Roman"/>
          <w:sz w:val="24"/>
          <w:szCs w:val="24"/>
        </w:rPr>
        <w:t>; p</w:t>
      </w:r>
      <w:r w:rsidRPr="003825A8">
        <w:rPr>
          <w:rFonts w:ascii="Times New Roman" w:hAnsi="Times New Roman" w:eastAsia="Arial" w:cs="Times New Roman"/>
          <w:sz w:val="24"/>
          <w:szCs w:val="24"/>
        </w:rPr>
        <w:t>ois</w:t>
      </w:r>
      <w:r w:rsidRPr="003825A8" w:rsidR="00E97414">
        <w:rPr>
          <w:rFonts w:ascii="Times New Roman" w:hAnsi="Times New Roman" w:eastAsia="Arial" w:cs="Times New Roman"/>
          <w:sz w:val="24"/>
          <w:szCs w:val="24"/>
        </w:rPr>
        <w:t xml:space="preserve"> a</w:t>
      </w:r>
      <w:r w:rsidRPr="003825A8">
        <w:rPr>
          <w:rFonts w:ascii="Times New Roman" w:hAnsi="Times New Roman" w:eastAsia="Arial" w:cs="Times New Roman"/>
          <w:sz w:val="24"/>
          <w:szCs w:val="24"/>
        </w:rPr>
        <w:t xml:space="preserve"> maior parte dos deputados e senadores são detentores de grandes fortunas, </w:t>
      </w:r>
      <w:r w:rsidRPr="003825A8" w:rsidR="00E97414">
        <w:rPr>
          <w:rFonts w:ascii="Times New Roman" w:hAnsi="Times New Roman" w:eastAsia="Arial" w:cs="Times New Roman"/>
          <w:sz w:val="24"/>
          <w:szCs w:val="24"/>
        </w:rPr>
        <w:t xml:space="preserve">ou representam classes econômicas abastadas, </w:t>
      </w:r>
      <w:r w:rsidRPr="003825A8">
        <w:rPr>
          <w:rFonts w:ascii="Times New Roman" w:hAnsi="Times New Roman" w:eastAsia="Arial" w:cs="Times New Roman"/>
          <w:sz w:val="24"/>
          <w:szCs w:val="24"/>
        </w:rPr>
        <w:t xml:space="preserve">não sendo viável para eles tributar </w:t>
      </w:r>
      <w:r w:rsidRPr="003825A8" w:rsidR="00E97414">
        <w:rPr>
          <w:rFonts w:ascii="Times New Roman" w:hAnsi="Times New Roman" w:eastAsia="Arial" w:cs="Times New Roman"/>
          <w:sz w:val="24"/>
          <w:szCs w:val="24"/>
        </w:rPr>
        <w:t>os que detêm</w:t>
      </w:r>
      <w:r w:rsidRPr="003825A8">
        <w:rPr>
          <w:rFonts w:ascii="Times New Roman" w:hAnsi="Times New Roman" w:eastAsia="Arial" w:cs="Times New Roman"/>
          <w:sz w:val="24"/>
          <w:szCs w:val="24"/>
        </w:rPr>
        <w:t xml:space="preserve"> grandes </w:t>
      </w:r>
      <w:r w:rsidRPr="003825A8" w:rsidR="00E97414">
        <w:rPr>
          <w:rFonts w:ascii="Times New Roman" w:hAnsi="Times New Roman" w:eastAsia="Arial" w:cs="Times New Roman"/>
          <w:sz w:val="24"/>
          <w:szCs w:val="24"/>
        </w:rPr>
        <w:t>fortunas</w:t>
      </w:r>
      <w:r w:rsidRPr="003825A8">
        <w:rPr>
          <w:rFonts w:ascii="Times New Roman" w:hAnsi="Times New Roman" w:eastAsia="Arial" w:cs="Times New Roman"/>
          <w:sz w:val="24"/>
          <w:szCs w:val="24"/>
        </w:rPr>
        <w:t>.</w:t>
      </w:r>
    </w:p>
    <w:p w:rsidRPr="003825A8" w:rsidR="6733D2BF" w:rsidP="00635BB0" w:rsidRDefault="00E97414" w14:paraId="54E22F29" w14:textId="77777777">
      <w:pPr>
        <w:spacing w:after="0" w:line="360" w:lineRule="auto"/>
        <w:ind w:firstLine="709"/>
        <w:jc w:val="both"/>
        <w:rPr>
          <w:rFonts w:ascii="Times New Roman" w:hAnsi="Times New Roman" w:eastAsia="Arial" w:cs="Times New Roman"/>
          <w:sz w:val="24"/>
          <w:szCs w:val="24"/>
        </w:rPr>
      </w:pPr>
      <w:r w:rsidRPr="003825A8">
        <w:rPr>
          <w:rFonts w:ascii="Times New Roman" w:hAnsi="Times New Roman" w:eastAsia="Arial" w:cs="Times New Roman"/>
          <w:sz w:val="24"/>
          <w:szCs w:val="24"/>
        </w:rPr>
        <w:t>De se destacar, contudo, que a</w:t>
      </w:r>
      <w:r w:rsidRPr="003825A8" w:rsidR="6733D2BF">
        <w:rPr>
          <w:rFonts w:ascii="Times New Roman" w:hAnsi="Times New Roman" w:eastAsia="Arial" w:cs="Times New Roman"/>
          <w:sz w:val="24"/>
          <w:szCs w:val="24"/>
        </w:rPr>
        <w:t xml:space="preserve"> Constituição Federal</w:t>
      </w:r>
      <w:r w:rsidRPr="003825A8">
        <w:rPr>
          <w:rFonts w:ascii="Times New Roman" w:hAnsi="Times New Roman" w:eastAsia="Arial" w:cs="Times New Roman"/>
          <w:sz w:val="24"/>
          <w:szCs w:val="24"/>
        </w:rPr>
        <w:t>,</w:t>
      </w:r>
      <w:r w:rsidRPr="003825A8" w:rsidR="6733D2BF">
        <w:rPr>
          <w:rFonts w:ascii="Times New Roman" w:hAnsi="Times New Roman" w:eastAsia="Arial" w:cs="Times New Roman"/>
          <w:sz w:val="24"/>
          <w:szCs w:val="24"/>
        </w:rPr>
        <w:t xml:space="preserve"> em seu art</w:t>
      </w:r>
      <w:r w:rsidRPr="003825A8" w:rsidR="00E95DAE">
        <w:rPr>
          <w:rFonts w:ascii="Times New Roman" w:hAnsi="Times New Roman" w:eastAsia="Arial" w:cs="Times New Roman"/>
          <w:sz w:val="24"/>
          <w:szCs w:val="24"/>
        </w:rPr>
        <w:t>igo</w:t>
      </w:r>
      <w:r w:rsidRPr="003825A8" w:rsidR="6733D2BF">
        <w:rPr>
          <w:rFonts w:ascii="Times New Roman" w:hAnsi="Times New Roman" w:eastAsia="Arial" w:cs="Times New Roman"/>
          <w:sz w:val="24"/>
          <w:szCs w:val="24"/>
        </w:rPr>
        <w:t xml:space="preserve"> 3º</w:t>
      </w:r>
      <w:r w:rsidRPr="003825A8">
        <w:rPr>
          <w:rFonts w:ascii="Times New Roman" w:hAnsi="Times New Roman" w:eastAsia="Arial" w:cs="Times New Roman"/>
          <w:sz w:val="24"/>
          <w:szCs w:val="24"/>
        </w:rPr>
        <w:t xml:space="preserve">, </w:t>
      </w:r>
      <w:r w:rsidRPr="003825A8" w:rsidR="6733D2BF">
        <w:rPr>
          <w:rFonts w:ascii="Times New Roman" w:hAnsi="Times New Roman" w:eastAsia="Arial" w:cs="Times New Roman"/>
          <w:sz w:val="24"/>
          <w:szCs w:val="24"/>
        </w:rPr>
        <w:t xml:space="preserve">estabelece </w:t>
      </w:r>
      <w:r w:rsidRPr="003825A8">
        <w:rPr>
          <w:rFonts w:ascii="Times New Roman" w:hAnsi="Times New Roman" w:eastAsia="Arial" w:cs="Times New Roman"/>
          <w:sz w:val="24"/>
          <w:szCs w:val="24"/>
        </w:rPr>
        <w:t>objetivos fundamentais para o país</w:t>
      </w:r>
      <w:r w:rsidRPr="003825A8" w:rsidR="6733D2BF">
        <w:rPr>
          <w:rFonts w:ascii="Times New Roman" w:hAnsi="Times New Roman" w:eastAsia="Arial" w:cs="Times New Roman"/>
          <w:sz w:val="24"/>
          <w:szCs w:val="24"/>
        </w:rPr>
        <w:t>:</w:t>
      </w:r>
    </w:p>
    <w:p w:rsidRPr="003825A8" w:rsidR="6733D2BF" w:rsidP="003825A8" w:rsidRDefault="001224C7" w14:paraId="3C3B458D" w14:textId="77777777">
      <w:pPr>
        <w:spacing w:after="0" w:line="240" w:lineRule="auto"/>
        <w:ind w:left="2268"/>
        <w:jc w:val="both"/>
        <w:rPr>
          <w:rFonts w:ascii="Times New Roman" w:hAnsi="Times New Roman" w:eastAsia="Arial" w:cs="Times New Roman"/>
          <w:iCs/>
        </w:rPr>
      </w:pPr>
      <w:r w:rsidRPr="003825A8">
        <w:rPr>
          <w:rFonts w:ascii="Times New Roman" w:hAnsi="Times New Roman" w:eastAsia="Arial" w:cs="Times New Roman"/>
          <w:iCs/>
        </w:rPr>
        <w:t xml:space="preserve">CF - </w:t>
      </w:r>
      <w:r w:rsidRPr="003825A8" w:rsidR="6733D2BF">
        <w:rPr>
          <w:rFonts w:ascii="Times New Roman" w:hAnsi="Times New Roman" w:eastAsia="Arial" w:cs="Times New Roman"/>
          <w:iCs/>
        </w:rPr>
        <w:t xml:space="preserve">Art. 3º </w:t>
      </w:r>
      <w:r w:rsidRPr="003825A8" w:rsidR="00E97414">
        <w:rPr>
          <w:rFonts w:ascii="Times New Roman" w:hAnsi="Times New Roman" w:eastAsia="Arial" w:cs="Times New Roman"/>
          <w:iCs/>
        </w:rPr>
        <w:t>C</w:t>
      </w:r>
      <w:r w:rsidRPr="003825A8" w:rsidR="6733D2BF">
        <w:rPr>
          <w:rFonts w:ascii="Times New Roman" w:hAnsi="Times New Roman" w:eastAsia="Arial" w:cs="Times New Roman"/>
          <w:iCs/>
        </w:rPr>
        <w:t>onstituem objetivos fundamentais da República Federativa do Brasil:</w:t>
      </w:r>
    </w:p>
    <w:p w:rsidRPr="003825A8" w:rsidR="6733D2BF" w:rsidP="003825A8" w:rsidRDefault="6733D2BF" w14:paraId="628D5FB0" w14:textId="77777777">
      <w:pPr>
        <w:spacing w:after="0" w:line="240" w:lineRule="auto"/>
        <w:ind w:left="2268"/>
        <w:jc w:val="both"/>
        <w:rPr>
          <w:rFonts w:ascii="Times New Roman" w:hAnsi="Times New Roman" w:eastAsia="Arial" w:cs="Times New Roman"/>
          <w:iCs/>
        </w:rPr>
      </w:pPr>
      <w:r w:rsidRPr="003825A8">
        <w:rPr>
          <w:rFonts w:ascii="Times New Roman" w:hAnsi="Times New Roman" w:eastAsia="Arial" w:cs="Times New Roman"/>
          <w:iCs/>
        </w:rPr>
        <w:t>I – construir uma sociedade livre, justa e solidária;</w:t>
      </w:r>
    </w:p>
    <w:p w:rsidRPr="003825A8" w:rsidR="6733D2BF" w:rsidP="003825A8" w:rsidRDefault="6733D2BF" w14:paraId="0A607666" w14:textId="77777777">
      <w:pPr>
        <w:spacing w:after="0" w:line="240" w:lineRule="auto"/>
        <w:ind w:left="2268"/>
        <w:jc w:val="both"/>
        <w:rPr>
          <w:rFonts w:ascii="Times New Roman" w:hAnsi="Times New Roman" w:eastAsia="Arial" w:cs="Times New Roman"/>
          <w:iCs/>
        </w:rPr>
      </w:pPr>
      <w:r w:rsidRPr="003825A8">
        <w:rPr>
          <w:rFonts w:ascii="Times New Roman" w:hAnsi="Times New Roman" w:eastAsia="Arial" w:cs="Times New Roman"/>
          <w:iCs/>
        </w:rPr>
        <w:t>II – garantir o desenvolvimento nacional;</w:t>
      </w:r>
    </w:p>
    <w:p w:rsidRPr="003825A8" w:rsidR="6733D2BF" w:rsidP="003825A8" w:rsidRDefault="6733D2BF" w14:paraId="2CDC1F4A" w14:textId="77777777">
      <w:pPr>
        <w:spacing w:after="0" w:line="240" w:lineRule="auto"/>
        <w:ind w:left="2268"/>
        <w:jc w:val="both"/>
        <w:rPr>
          <w:rFonts w:ascii="Times New Roman" w:hAnsi="Times New Roman" w:eastAsia="Arial" w:cs="Times New Roman"/>
          <w:iCs/>
        </w:rPr>
      </w:pPr>
      <w:r w:rsidRPr="003825A8">
        <w:rPr>
          <w:rFonts w:ascii="Times New Roman" w:hAnsi="Times New Roman" w:eastAsia="Arial" w:cs="Times New Roman"/>
          <w:iCs/>
        </w:rPr>
        <w:t>III – erradicar a pobreza e a marginalização e reduzir as desigualdades sociais e regionais;</w:t>
      </w:r>
    </w:p>
    <w:p w:rsidRPr="003825A8" w:rsidR="6733D2BF" w:rsidP="2681F8BB" w:rsidRDefault="2681F8BB" w14:paraId="1143CB9E" w14:textId="3BB6637B">
      <w:pPr>
        <w:spacing w:after="0" w:line="240" w:lineRule="auto"/>
        <w:ind w:left="2268"/>
        <w:jc w:val="both"/>
        <w:rPr>
          <w:rFonts w:ascii="Times New Roman" w:hAnsi="Times New Roman" w:eastAsia="Arial" w:cs="Times New Roman"/>
        </w:rPr>
      </w:pPr>
      <w:r w:rsidRPr="2681F8BB">
        <w:rPr>
          <w:rFonts w:ascii="Times New Roman" w:hAnsi="Times New Roman" w:eastAsia="Arial" w:cs="Times New Roman"/>
        </w:rPr>
        <w:t>IV – promover o bem de todos, sem preconceito de origem, raça, sexo, cor, idade e quaisquer outras formas de discriminação. (BRASIL, 1988)</w:t>
      </w:r>
    </w:p>
    <w:p w:rsidRPr="003825A8" w:rsidR="001224C7" w:rsidP="00635BB0" w:rsidRDefault="001224C7" w14:paraId="42C6D796" w14:textId="77777777">
      <w:pPr>
        <w:spacing w:after="0" w:line="360" w:lineRule="auto"/>
        <w:ind w:left="2268"/>
        <w:jc w:val="both"/>
        <w:rPr>
          <w:rFonts w:ascii="Times New Roman" w:hAnsi="Times New Roman" w:cs="Times New Roman"/>
          <w:sz w:val="24"/>
          <w:szCs w:val="24"/>
        </w:rPr>
      </w:pPr>
    </w:p>
    <w:p w:rsidRPr="003825A8" w:rsidR="001224C7" w:rsidP="2681F8BB" w:rsidRDefault="2681F8BB" w14:paraId="516A1070" w14:textId="7956D449">
      <w:pPr>
        <w:spacing w:after="0" w:line="360" w:lineRule="auto"/>
        <w:ind w:firstLine="709"/>
        <w:jc w:val="both"/>
        <w:rPr>
          <w:rFonts w:ascii="Times New Roman" w:hAnsi="Times New Roman" w:eastAsia="Arial" w:cs="Times New Roman"/>
          <w:sz w:val="24"/>
          <w:szCs w:val="24"/>
        </w:rPr>
      </w:pPr>
      <w:r w:rsidRPr="2681F8BB">
        <w:rPr>
          <w:rFonts w:ascii="Times New Roman" w:hAnsi="Times New Roman" w:eastAsia="Arial" w:cs="Times New Roman"/>
          <w:sz w:val="24"/>
          <w:szCs w:val="24"/>
        </w:rPr>
        <w:t>Dessa maneira, quem defende a regulamentação do tributo coloca como fundamento reduzir as desigualdades sociais, conforme preceitua o artigo 3º III, da CF. A forma justa seria tributar os mais ricos, para que suas grandes fortunas e patrimônios viessem a ajudar a financiar os interesses do Estado e este distribuísse de forma igual suas riquezas e rendas.</w:t>
      </w:r>
    </w:p>
    <w:p w:rsidRPr="003825A8" w:rsidR="40AA0128" w:rsidP="00635BB0" w:rsidRDefault="34BCF2CA" w14:paraId="64088338" w14:textId="77777777">
      <w:pPr>
        <w:spacing w:after="0" w:line="360" w:lineRule="auto"/>
        <w:ind w:firstLine="709"/>
        <w:jc w:val="both"/>
        <w:rPr>
          <w:rFonts w:ascii="Times New Roman" w:hAnsi="Times New Roman" w:eastAsia="Arial" w:cs="Times New Roman"/>
          <w:sz w:val="24"/>
          <w:szCs w:val="24"/>
        </w:rPr>
      </w:pPr>
      <w:r w:rsidRPr="003825A8">
        <w:rPr>
          <w:rFonts w:ascii="Times New Roman" w:hAnsi="Times New Roman" w:eastAsia="Arial" w:cs="Times New Roman"/>
          <w:sz w:val="24"/>
          <w:szCs w:val="24"/>
        </w:rPr>
        <w:t>Diferente do que foi visto anteriormente, há posicionamentos contra o IGF, afirmando que, caso fosse instituído, o referido imposto seria rapidamente revogado, como já ocorreu em diversos países, por adotar aspectos mais negativos do que positivos.</w:t>
      </w:r>
    </w:p>
    <w:p w:rsidRPr="00635BB0" w:rsidR="6733D2BF" w:rsidP="00635BB0" w:rsidRDefault="4CD37C8B" w14:paraId="2789A286" w14:textId="77777777">
      <w:pPr>
        <w:spacing w:after="0" w:line="360" w:lineRule="auto"/>
        <w:ind w:firstLine="709"/>
        <w:jc w:val="both"/>
        <w:rPr>
          <w:rFonts w:ascii="Times New Roman" w:hAnsi="Times New Roman" w:eastAsia="Arial" w:cs="Times New Roman"/>
          <w:sz w:val="24"/>
          <w:szCs w:val="24"/>
        </w:rPr>
      </w:pPr>
      <w:r w:rsidRPr="003825A8">
        <w:rPr>
          <w:rFonts w:ascii="Times New Roman" w:hAnsi="Times New Roman" w:eastAsia="Arial" w:cs="Times New Roman"/>
          <w:sz w:val="24"/>
          <w:szCs w:val="24"/>
        </w:rPr>
        <w:t>Na prática, há um desperdício de dinheiro público junto com a corrupção, sendo os tributos arrecadados insuficientes para melhor atender a toda população, principalmente quem mais necessita. Para Francisco Dornelles (1991):</w:t>
      </w:r>
    </w:p>
    <w:p w:rsidRPr="003825A8" w:rsidR="6733D2BF" w:rsidP="003825A8" w:rsidRDefault="34BCF2CA" w14:paraId="6325C038" w14:textId="77777777">
      <w:pPr>
        <w:spacing w:after="0" w:line="240" w:lineRule="auto"/>
        <w:ind w:left="2268"/>
        <w:jc w:val="both"/>
        <w:rPr>
          <w:rFonts w:ascii="Times New Roman" w:hAnsi="Times New Roman" w:cs="Times New Roman"/>
          <w:color w:val="FF0000"/>
        </w:rPr>
      </w:pPr>
      <w:r w:rsidRPr="003825A8">
        <w:rPr>
          <w:rFonts w:ascii="Times New Roman" w:hAnsi="Times New Roman" w:eastAsia="Arial" w:cs="Times New Roman"/>
        </w:rPr>
        <w:t xml:space="preserve">O imposto sobre grandes fortunas, pelas suas características próprias e seus elementos constitutivos, poderá quando muito penalizar alguns ricos, mas não produzirá resultado algum para melhorar a vida dos pobres. Sob o aspecto da isonomia pode ainda ser dito que o imposto sobre grandes fortunas atingirá exclusivamente os contribuintes cujo patrimônio </w:t>
      </w:r>
      <w:proofErr w:type="gramStart"/>
      <w:r w:rsidRPr="003825A8">
        <w:rPr>
          <w:rFonts w:ascii="Times New Roman" w:hAnsi="Times New Roman" w:eastAsia="Arial" w:cs="Times New Roman"/>
        </w:rPr>
        <w:t>seja ostensivo e integrado</w:t>
      </w:r>
      <w:proofErr w:type="gramEnd"/>
      <w:r w:rsidRPr="003825A8">
        <w:rPr>
          <w:rFonts w:ascii="Times New Roman" w:hAnsi="Times New Roman" w:eastAsia="Arial" w:cs="Times New Roman"/>
        </w:rPr>
        <w:t xml:space="preserve"> no sistema produtivo e que nada fizeram para subtraí-lo do conhecimento da sociedade ou do Fisco (DORNELLES, 1991).</w:t>
      </w:r>
    </w:p>
    <w:p w:rsidRPr="00635BB0" w:rsidR="6733D2BF" w:rsidP="00635BB0" w:rsidRDefault="6733D2BF" w14:paraId="6E1831B3" w14:textId="77777777">
      <w:pPr>
        <w:spacing w:after="0" w:line="360" w:lineRule="auto"/>
        <w:jc w:val="both"/>
        <w:rPr>
          <w:rFonts w:ascii="Times New Roman" w:hAnsi="Times New Roman" w:eastAsia="Arial" w:cs="Times New Roman"/>
          <w:sz w:val="24"/>
          <w:szCs w:val="24"/>
        </w:rPr>
      </w:pPr>
    </w:p>
    <w:p w:rsidRPr="00635BB0" w:rsidR="00E95DAE" w:rsidP="00635BB0" w:rsidRDefault="6733D2BF" w14:paraId="1B29320A" w14:textId="77777777">
      <w:pPr>
        <w:spacing w:after="0" w:line="360" w:lineRule="auto"/>
        <w:ind w:firstLine="709"/>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 xml:space="preserve">Por mais viável que seja se apegar ao equilíbrio social da instituição do imposto sobre grandes fortunas, deve-se </w:t>
      </w:r>
      <w:proofErr w:type="gramStart"/>
      <w:r w:rsidRPr="00635BB0">
        <w:rPr>
          <w:rFonts w:ascii="Times New Roman" w:hAnsi="Times New Roman" w:eastAsia="Arial" w:cs="Times New Roman"/>
          <w:sz w:val="24"/>
          <w:szCs w:val="24"/>
        </w:rPr>
        <w:t>olhar</w:t>
      </w:r>
      <w:r w:rsidRPr="00635BB0" w:rsidR="00E95DAE">
        <w:rPr>
          <w:rFonts w:ascii="Times New Roman" w:hAnsi="Times New Roman" w:eastAsia="Arial" w:cs="Times New Roman"/>
          <w:sz w:val="24"/>
          <w:szCs w:val="24"/>
        </w:rPr>
        <w:t>,</w:t>
      </w:r>
      <w:proofErr w:type="gramEnd"/>
      <w:r w:rsidRPr="00635BB0">
        <w:rPr>
          <w:rFonts w:ascii="Times New Roman" w:hAnsi="Times New Roman" w:eastAsia="Arial" w:cs="Times New Roman"/>
          <w:sz w:val="24"/>
          <w:szCs w:val="24"/>
        </w:rPr>
        <w:t xml:space="preserve"> primeiro</w:t>
      </w:r>
      <w:r w:rsidRPr="00635BB0" w:rsidR="00E95DAE">
        <w:rPr>
          <w:rFonts w:ascii="Times New Roman" w:hAnsi="Times New Roman" w:eastAsia="Arial" w:cs="Times New Roman"/>
          <w:sz w:val="24"/>
          <w:szCs w:val="24"/>
        </w:rPr>
        <w:t>,</w:t>
      </w:r>
      <w:r w:rsidRPr="00635BB0">
        <w:rPr>
          <w:rFonts w:ascii="Times New Roman" w:hAnsi="Times New Roman" w:eastAsia="Arial" w:cs="Times New Roman"/>
          <w:sz w:val="24"/>
          <w:szCs w:val="24"/>
        </w:rPr>
        <w:t xml:space="preserve"> para a alta carga tributária existente no país, a qual riscos e pobres estão submetidos.</w:t>
      </w:r>
    </w:p>
    <w:p w:rsidRPr="00635BB0" w:rsidR="6733D2BF" w:rsidP="2681F8BB" w:rsidRDefault="2681F8BB" w14:paraId="175C9F82" w14:textId="53414926">
      <w:pPr>
        <w:spacing w:after="0" w:line="360" w:lineRule="auto"/>
        <w:ind w:firstLine="709"/>
        <w:jc w:val="both"/>
        <w:rPr>
          <w:rFonts w:ascii="Times New Roman" w:hAnsi="Times New Roman" w:eastAsia="Arial" w:cs="Times New Roman"/>
          <w:sz w:val="24"/>
          <w:szCs w:val="24"/>
        </w:rPr>
      </w:pPr>
      <w:r w:rsidRPr="2681F8BB">
        <w:rPr>
          <w:rFonts w:ascii="Times New Roman" w:hAnsi="Times New Roman" w:eastAsia="Arial" w:cs="Times New Roman"/>
          <w:sz w:val="24"/>
          <w:szCs w:val="24"/>
        </w:rPr>
        <w:t xml:space="preserve">Doutrinadores acreditam que haverá um desestímulo da aquisição de bens e descentralização da aquisição de bens. Para Ives Gandra da Silva Martins (2012): </w:t>
      </w:r>
    </w:p>
    <w:p w:rsidRPr="00472F56" w:rsidR="6733D2BF" w:rsidP="00472F56" w:rsidRDefault="6733D2BF" w14:paraId="0A823F59" w14:textId="77777777">
      <w:pPr>
        <w:spacing w:after="0" w:line="240" w:lineRule="auto"/>
        <w:ind w:left="2268"/>
        <w:jc w:val="both"/>
        <w:rPr>
          <w:rFonts w:ascii="Times New Roman" w:hAnsi="Times New Roman" w:eastAsia="Arial" w:cs="Times New Roman"/>
          <w:iCs/>
        </w:rPr>
      </w:pPr>
      <w:r w:rsidRPr="00472F56">
        <w:rPr>
          <w:rFonts w:ascii="Times New Roman" w:hAnsi="Times New Roman" w:eastAsia="Arial" w:cs="Times New Roman"/>
          <w:iCs/>
        </w:rPr>
        <w:t>As vantagens do tributo são duvidosas: a de que promoveria a distribuição de riquezas é atalhada pelo fato de que poucos países que o adotaram e terminaram por abandoná-lo ou reduzi-lo a sua expressão nenhuma; a de que desencorajaria a acumulação de renda, induzindo a aplicação de riqueza na produção, que seria isenta de tributo, leva a ferir o princípio da igualdade, possibilitando que os grandes empresários estivessem a salvo da imposição; a de que aumentaria a arrecadação do Estado não leva em conta a possibilidade de acelerar o processo inflacionário por exce</w:t>
      </w:r>
      <w:r w:rsidRPr="00472F56" w:rsidR="001224C7">
        <w:rPr>
          <w:rFonts w:ascii="Times New Roman" w:hAnsi="Times New Roman" w:eastAsia="Arial" w:cs="Times New Roman"/>
          <w:iCs/>
        </w:rPr>
        <w:t>sso de demanda (MARTINS, 2012).</w:t>
      </w:r>
    </w:p>
    <w:p w:rsidRPr="00635BB0" w:rsidR="001224C7" w:rsidP="00635BB0" w:rsidRDefault="001224C7" w14:paraId="54E11D2A" w14:textId="77777777">
      <w:pPr>
        <w:spacing w:after="0" w:line="360" w:lineRule="auto"/>
        <w:ind w:left="2268"/>
        <w:jc w:val="both"/>
        <w:rPr>
          <w:rFonts w:ascii="Times New Roman" w:hAnsi="Times New Roman" w:eastAsia="Arial" w:cs="Times New Roman"/>
          <w:iCs/>
          <w:sz w:val="24"/>
          <w:szCs w:val="24"/>
        </w:rPr>
      </w:pPr>
    </w:p>
    <w:p w:rsidRPr="00635BB0" w:rsidR="345BDD62" w:rsidP="00635BB0" w:rsidRDefault="6733D2BF" w14:paraId="42E0FA76" w14:textId="77777777">
      <w:pPr>
        <w:spacing w:after="0" w:line="360" w:lineRule="auto"/>
        <w:ind w:firstLine="709"/>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O fracasso da instituição do tributo é um dos motivos para os que instituíram abandonem ou reduzam a quase zero</w:t>
      </w:r>
      <w:r w:rsidRPr="00635BB0" w:rsidR="00E95DAE">
        <w:rPr>
          <w:rFonts w:ascii="Times New Roman" w:hAnsi="Times New Roman" w:eastAsia="Arial" w:cs="Times New Roman"/>
          <w:sz w:val="24"/>
          <w:szCs w:val="24"/>
        </w:rPr>
        <w:t>, p</w:t>
      </w:r>
      <w:r w:rsidRPr="00635BB0">
        <w:rPr>
          <w:rFonts w:ascii="Times New Roman" w:hAnsi="Times New Roman" w:eastAsia="Arial" w:cs="Times New Roman"/>
          <w:sz w:val="24"/>
          <w:szCs w:val="24"/>
        </w:rPr>
        <w:t>ois, desestimula a aquisição de bens e produção de riquezas, afetando a economia do país e fere princípios basilares.</w:t>
      </w:r>
    </w:p>
    <w:p w:rsidRPr="00635BB0" w:rsidR="003F362D" w:rsidP="00635BB0" w:rsidRDefault="0ADB2949" w14:paraId="0E4C6017" w14:textId="77777777">
      <w:pPr>
        <w:spacing w:after="0" w:line="360" w:lineRule="auto"/>
        <w:ind w:firstLine="709"/>
        <w:jc w:val="both"/>
        <w:rPr>
          <w:rFonts w:ascii="Times New Roman" w:hAnsi="Times New Roman" w:eastAsia="Arial" w:cs="Times New Roman"/>
          <w:color w:val="FF0000"/>
          <w:sz w:val="24"/>
          <w:szCs w:val="24"/>
        </w:rPr>
      </w:pPr>
      <w:r w:rsidRPr="00472F56">
        <w:rPr>
          <w:rFonts w:ascii="Times New Roman" w:hAnsi="Times New Roman" w:eastAsia="Arial" w:cs="Times New Roman"/>
          <w:sz w:val="24"/>
          <w:szCs w:val="24"/>
        </w:rPr>
        <w:t>Desse modo, as opiniões a favor e contra a regulamentação do tributo v</w:t>
      </w:r>
      <w:r w:rsidRPr="00472F56" w:rsidR="00DB608E">
        <w:rPr>
          <w:rFonts w:ascii="Times New Roman" w:hAnsi="Times New Roman" w:eastAsia="Arial" w:cs="Times New Roman"/>
          <w:sz w:val="24"/>
          <w:szCs w:val="24"/>
        </w:rPr>
        <w:t>ão</w:t>
      </w:r>
      <w:r w:rsidRPr="00472F56">
        <w:rPr>
          <w:rFonts w:ascii="Times New Roman" w:hAnsi="Times New Roman" w:eastAsia="Arial" w:cs="Times New Roman"/>
          <w:sz w:val="24"/>
          <w:szCs w:val="24"/>
        </w:rPr>
        <w:t xml:space="preserve"> além do que está no artigo 153, inciso VII da Constituição Federal, levantando uma série de discussões, </w:t>
      </w:r>
      <w:r w:rsidRPr="00472F56">
        <w:rPr>
          <w:rFonts w:ascii="Times New Roman" w:hAnsi="Times New Roman" w:eastAsia="Arial" w:cs="Times New Roman"/>
          <w:sz w:val="24"/>
          <w:szCs w:val="24"/>
        </w:rPr>
        <w:lastRenderedPageBreak/>
        <w:t xml:space="preserve">assim como em outros países que </w:t>
      </w:r>
      <w:r w:rsidRPr="00472F56" w:rsidR="00DB608E">
        <w:rPr>
          <w:rFonts w:ascii="Times New Roman" w:hAnsi="Times New Roman" w:eastAsia="Arial" w:cs="Times New Roman"/>
          <w:sz w:val="24"/>
          <w:szCs w:val="24"/>
        </w:rPr>
        <w:t xml:space="preserve">também </w:t>
      </w:r>
      <w:r w:rsidRPr="00472F56">
        <w:rPr>
          <w:rFonts w:ascii="Times New Roman" w:hAnsi="Times New Roman" w:eastAsia="Arial" w:cs="Times New Roman"/>
          <w:sz w:val="24"/>
          <w:szCs w:val="24"/>
        </w:rPr>
        <w:t xml:space="preserve">discutem a </w:t>
      </w:r>
      <w:r w:rsidRPr="00472F56" w:rsidR="00DB608E">
        <w:rPr>
          <w:rFonts w:ascii="Times New Roman" w:hAnsi="Times New Roman" w:eastAsia="Arial" w:cs="Times New Roman"/>
          <w:sz w:val="24"/>
          <w:szCs w:val="24"/>
        </w:rPr>
        <w:t xml:space="preserve">pertinência da </w:t>
      </w:r>
      <w:r w:rsidRPr="00472F56">
        <w:rPr>
          <w:rFonts w:ascii="Times New Roman" w:hAnsi="Times New Roman" w:eastAsia="Arial" w:cs="Times New Roman"/>
          <w:sz w:val="24"/>
          <w:szCs w:val="24"/>
        </w:rPr>
        <w:t>regulamentação ou extinção do imposto.</w:t>
      </w:r>
    </w:p>
    <w:p w:rsidRPr="00635BB0" w:rsidR="003F362D" w:rsidP="00635BB0" w:rsidRDefault="003F362D" w14:paraId="31126E5D" w14:textId="77777777">
      <w:pPr>
        <w:spacing w:after="0" w:line="360" w:lineRule="auto"/>
        <w:jc w:val="both"/>
        <w:rPr>
          <w:rFonts w:ascii="Times New Roman" w:hAnsi="Times New Roman" w:eastAsia="Arial" w:cs="Times New Roman"/>
          <w:sz w:val="24"/>
          <w:szCs w:val="24"/>
        </w:rPr>
      </w:pPr>
    </w:p>
    <w:p w:rsidRPr="00635BB0" w:rsidR="345BDD62" w:rsidP="00635BB0" w:rsidRDefault="00B06748" w14:paraId="18C8180D" w14:textId="77777777">
      <w:pPr>
        <w:spacing w:after="0" w:line="360" w:lineRule="auto"/>
        <w:jc w:val="both"/>
        <w:rPr>
          <w:rFonts w:ascii="Times New Roman" w:hAnsi="Times New Roman" w:eastAsia="Arial" w:cs="Times New Roman"/>
          <w:b/>
          <w:sz w:val="24"/>
          <w:szCs w:val="24"/>
        </w:rPr>
      </w:pPr>
      <w:proofErr w:type="gramStart"/>
      <w:r>
        <w:rPr>
          <w:rFonts w:ascii="Times New Roman" w:hAnsi="Times New Roman" w:eastAsia="Arial" w:cs="Times New Roman"/>
          <w:b/>
          <w:bCs/>
          <w:sz w:val="24"/>
          <w:szCs w:val="24"/>
        </w:rPr>
        <w:t>4</w:t>
      </w:r>
      <w:proofErr w:type="gramEnd"/>
      <w:r w:rsidR="00A7766B">
        <w:rPr>
          <w:rFonts w:ascii="Times New Roman" w:hAnsi="Times New Roman" w:eastAsia="Arial" w:cs="Times New Roman"/>
          <w:b/>
          <w:bCs/>
          <w:sz w:val="24"/>
          <w:szCs w:val="24"/>
        </w:rPr>
        <w:t xml:space="preserve"> </w:t>
      </w:r>
      <w:r w:rsidR="00472F56">
        <w:rPr>
          <w:rFonts w:ascii="Times New Roman" w:hAnsi="Times New Roman" w:eastAsia="Arial" w:cs="Times New Roman"/>
          <w:b/>
          <w:bCs/>
          <w:sz w:val="24"/>
          <w:szCs w:val="24"/>
        </w:rPr>
        <w:t>A SITUAÇÃO DO IGF EM OUTROS PAÍSES: PELÊMICAS SOBRE O IMPOSTO NO DIREITO COMPARADO</w:t>
      </w:r>
    </w:p>
    <w:p w:rsidRPr="00635BB0" w:rsidR="40AA0128" w:rsidP="00635BB0" w:rsidRDefault="40AA0128" w14:paraId="2DE403A5" w14:textId="77777777">
      <w:pPr>
        <w:spacing w:after="0" w:line="360" w:lineRule="auto"/>
        <w:jc w:val="both"/>
        <w:rPr>
          <w:rFonts w:ascii="Times New Roman" w:hAnsi="Times New Roman" w:eastAsia="Arial" w:cs="Times New Roman"/>
          <w:color w:val="333333"/>
          <w:sz w:val="24"/>
          <w:szCs w:val="24"/>
        </w:rPr>
      </w:pPr>
    </w:p>
    <w:p w:rsidRPr="00472F56" w:rsidR="40AA0128" w:rsidP="00635BB0" w:rsidRDefault="34BCF2CA" w14:paraId="77FAF6D4" w14:textId="77777777">
      <w:pPr>
        <w:spacing w:after="0" w:line="360" w:lineRule="auto"/>
        <w:ind w:firstLine="708"/>
        <w:jc w:val="both"/>
        <w:rPr>
          <w:rFonts w:ascii="Times New Roman" w:hAnsi="Times New Roman" w:eastAsia="Arial" w:cs="Times New Roman"/>
          <w:sz w:val="24"/>
          <w:szCs w:val="24"/>
        </w:rPr>
      </w:pPr>
      <w:r w:rsidRPr="00472F56">
        <w:rPr>
          <w:rFonts w:ascii="Times New Roman" w:hAnsi="Times New Roman" w:eastAsia="Arial" w:cs="Times New Roman"/>
          <w:color w:val="333333"/>
          <w:sz w:val="24"/>
          <w:szCs w:val="24"/>
        </w:rPr>
        <w:t>O</w:t>
      </w:r>
      <w:r w:rsidRPr="00472F56">
        <w:rPr>
          <w:rFonts w:ascii="Times New Roman" w:hAnsi="Times New Roman" w:eastAsia="Arial" w:cs="Times New Roman"/>
          <w:sz w:val="24"/>
          <w:szCs w:val="24"/>
        </w:rPr>
        <w:t xml:space="preserve"> IGF </w:t>
      </w:r>
      <w:r w:rsidRPr="00472F56" w:rsidR="001B32F0">
        <w:rPr>
          <w:rFonts w:ascii="Times New Roman" w:hAnsi="Times New Roman" w:eastAsia="Arial" w:cs="Times New Roman"/>
          <w:sz w:val="24"/>
          <w:szCs w:val="24"/>
        </w:rPr>
        <w:t xml:space="preserve">também </w:t>
      </w:r>
      <w:r w:rsidRPr="00472F56">
        <w:rPr>
          <w:rFonts w:ascii="Times New Roman" w:hAnsi="Times New Roman" w:eastAsia="Arial" w:cs="Times New Roman"/>
          <w:sz w:val="24"/>
          <w:szCs w:val="24"/>
        </w:rPr>
        <w:t xml:space="preserve">é encontrado em outros países como imposto sobre grandes fortunas, com o objetivo de evitar acúmulo de rendas e riquezas. Contudo, diversos são os países que o instituíram e, logo após, revogaram-no. Outros o </w:t>
      </w:r>
      <w:r w:rsidRPr="00472F56" w:rsidR="001B32F0">
        <w:rPr>
          <w:rFonts w:ascii="Times New Roman" w:hAnsi="Times New Roman" w:eastAsia="Arial" w:cs="Times New Roman"/>
          <w:sz w:val="24"/>
          <w:szCs w:val="24"/>
        </w:rPr>
        <w:t>man</w:t>
      </w:r>
      <w:r w:rsidRPr="00472F56">
        <w:rPr>
          <w:rFonts w:ascii="Times New Roman" w:hAnsi="Times New Roman" w:eastAsia="Arial" w:cs="Times New Roman"/>
          <w:sz w:val="24"/>
          <w:szCs w:val="24"/>
        </w:rPr>
        <w:t>t</w:t>
      </w:r>
      <w:r w:rsidR="00472F56">
        <w:rPr>
          <w:rFonts w:ascii="Times New Roman" w:hAnsi="Times New Roman" w:eastAsia="Arial" w:cs="Times New Roman"/>
          <w:sz w:val="24"/>
          <w:szCs w:val="24"/>
        </w:rPr>
        <w:t>ê</w:t>
      </w:r>
      <w:r w:rsidRPr="00472F56">
        <w:rPr>
          <w:rFonts w:ascii="Times New Roman" w:hAnsi="Times New Roman" w:eastAsia="Arial" w:cs="Times New Roman"/>
          <w:sz w:val="24"/>
          <w:szCs w:val="24"/>
        </w:rPr>
        <w:t xml:space="preserve">m </w:t>
      </w:r>
      <w:r w:rsidRPr="00472F56" w:rsidR="001B32F0">
        <w:rPr>
          <w:rFonts w:ascii="Times New Roman" w:hAnsi="Times New Roman" w:eastAsia="Arial" w:cs="Times New Roman"/>
          <w:sz w:val="24"/>
          <w:szCs w:val="24"/>
        </w:rPr>
        <w:t xml:space="preserve">ainda em vigor e com </w:t>
      </w:r>
      <w:r w:rsidRPr="00472F56">
        <w:rPr>
          <w:rFonts w:ascii="Times New Roman" w:hAnsi="Times New Roman" w:eastAsia="Arial" w:cs="Times New Roman"/>
          <w:sz w:val="24"/>
          <w:szCs w:val="24"/>
        </w:rPr>
        <w:t>regulamenta</w:t>
      </w:r>
      <w:r w:rsidRPr="00472F56" w:rsidR="001B32F0">
        <w:rPr>
          <w:rFonts w:ascii="Times New Roman" w:hAnsi="Times New Roman" w:eastAsia="Arial" w:cs="Times New Roman"/>
          <w:sz w:val="24"/>
          <w:szCs w:val="24"/>
        </w:rPr>
        <w:t>ção</w:t>
      </w:r>
      <w:r w:rsidRPr="00472F56">
        <w:rPr>
          <w:rFonts w:ascii="Times New Roman" w:hAnsi="Times New Roman" w:eastAsia="Arial" w:cs="Times New Roman"/>
          <w:sz w:val="24"/>
          <w:szCs w:val="24"/>
        </w:rPr>
        <w:t>.</w:t>
      </w:r>
    </w:p>
    <w:p w:rsidRPr="00635BB0" w:rsidR="40AA0128" w:rsidP="2681F8BB" w:rsidRDefault="2681F8BB" w14:paraId="34D9A741" w14:textId="26882FB1">
      <w:pPr>
        <w:spacing w:after="0" w:line="360" w:lineRule="auto"/>
        <w:ind w:firstLine="708"/>
        <w:jc w:val="both"/>
        <w:rPr>
          <w:rFonts w:ascii="Times New Roman" w:hAnsi="Times New Roman" w:eastAsia="Arial" w:cs="Times New Roman"/>
          <w:sz w:val="24"/>
          <w:szCs w:val="24"/>
        </w:rPr>
      </w:pPr>
      <w:r w:rsidRPr="2681F8BB">
        <w:rPr>
          <w:rFonts w:ascii="Times New Roman" w:hAnsi="Times New Roman" w:eastAsia="Arial" w:cs="Times New Roman"/>
          <w:sz w:val="24"/>
          <w:szCs w:val="24"/>
        </w:rPr>
        <w:t xml:space="preserve">Desde a Roma antiga, que foi uma das primeiras civilizações a criar do imposto e dar amplo lugar ao tributo, junto com Grécia e Egito, o imposto tinha como propósito as grandes heranças para custear o exército romano. Na mesma época, em Roma, foram criadas outras modalidades de imposto sobre herança. Conforme afirma Nathalia </w:t>
      </w:r>
      <w:proofErr w:type="spellStart"/>
      <w:r w:rsidRPr="2681F8BB">
        <w:rPr>
          <w:rFonts w:ascii="Times New Roman" w:hAnsi="Times New Roman" w:eastAsia="Arial" w:cs="Times New Roman"/>
          <w:sz w:val="24"/>
          <w:szCs w:val="24"/>
        </w:rPr>
        <w:t>Fazan</w:t>
      </w:r>
      <w:proofErr w:type="spellEnd"/>
      <w:r w:rsidRPr="2681F8BB">
        <w:rPr>
          <w:rFonts w:ascii="Times New Roman" w:hAnsi="Times New Roman" w:eastAsia="Arial" w:cs="Times New Roman"/>
          <w:sz w:val="24"/>
          <w:szCs w:val="24"/>
        </w:rPr>
        <w:t xml:space="preserve"> (2015):</w:t>
      </w:r>
    </w:p>
    <w:p w:rsidRPr="00F35113" w:rsidR="40AA0128" w:rsidP="00472F56" w:rsidRDefault="34BCF2CA" w14:paraId="109E98C6" w14:textId="77777777">
      <w:pPr>
        <w:spacing w:after="0" w:line="240" w:lineRule="auto"/>
        <w:ind w:left="2268" w:hanging="6"/>
        <w:jc w:val="both"/>
        <w:rPr>
          <w:rFonts w:ascii="Times New Roman" w:hAnsi="Times New Roman" w:eastAsia="Arial" w:cs="Times New Roman"/>
        </w:rPr>
      </w:pPr>
      <w:r w:rsidRPr="00F35113">
        <w:rPr>
          <w:rFonts w:ascii="Times New Roman" w:hAnsi="Times New Roman" w:eastAsia="Arial" w:cs="Times New Roman"/>
        </w:rPr>
        <w:t>Gaio instituiu outro imposto sobre heranças, através do qual se confiscava todos os bens recebidos por herdeiros solteiros, e metade dos bens do herdeiro casado sem prole. Tal imposto foi mantido pelos sucessores do império Cláudio e Antonino, chegando ao fim com as Institutas de Justiniano. (FAZAN, 2015)</w:t>
      </w:r>
    </w:p>
    <w:p w:rsidRPr="00635BB0" w:rsidR="00B82195" w:rsidP="00635BB0" w:rsidRDefault="00B82195" w14:paraId="62431CDC" w14:textId="77777777">
      <w:pPr>
        <w:spacing w:after="0" w:line="360" w:lineRule="auto"/>
        <w:ind w:firstLine="708"/>
        <w:jc w:val="both"/>
        <w:rPr>
          <w:rFonts w:ascii="Times New Roman" w:hAnsi="Times New Roman" w:eastAsia="Arial" w:cs="Times New Roman"/>
          <w:sz w:val="24"/>
          <w:szCs w:val="24"/>
        </w:rPr>
      </w:pPr>
    </w:p>
    <w:p w:rsidRPr="00635BB0" w:rsidR="40AA0128" w:rsidP="00635BB0" w:rsidRDefault="4CD37C8B" w14:paraId="5930E3A6" w14:textId="77777777">
      <w:pPr>
        <w:spacing w:after="0" w:line="360" w:lineRule="auto"/>
        <w:ind w:firstLine="708"/>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O imposto vem desde as antigas civilizações, conseguindo atingir a modernidade, tendo em vista que é encontrado em alguns países atualmente.</w:t>
      </w:r>
    </w:p>
    <w:p w:rsidRPr="00635BB0" w:rsidR="40AA0128" w:rsidP="00635BB0" w:rsidRDefault="34BCF2CA" w14:paraId="2335CCC1" w14:textId="77777777">
      <w:pPr>
        <w:spacing w:after="0" w:line="360" w:lineRule="auto"/>
        <w:ind w:firstLine="708"/>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 xml:space="preserve">Na França, o imposto tem grande força, criado pelo então presidente François Mitterrand com objetivo de tirar dos mais ricos para beneficiar os mais pobres, servindo hoje de grande exemplo na cobrança do tributo. É conhecido por Imposto de Solidariedade sobre a Fortuna (ISF), incidindo sobre todo patrimônio móvel e imóvel de grande valor. Nathalia </w:t>
      </w:r>
      <w:proofErr w:type="spellStart"/>
      <w:r w:rsidRPr="00635BB0">
        <w:rPr>
          <w:rFonts w:ascii="Times New Roman" w:hAnsi="Times New Roman" w:eastAsia="Arial" w:cs="Times New Roman"/>
          <w:sz w:val="24"/>
          <w:szCs w:val="24"/>
        </w:rPr>
        <w:t>Fazan</w:t>
      </w:r>
      <w:proofErr w:type="spellEnd"/>
      <w:r w:rsidRPr="00635BB0">
        <w:rPr>
          <w:rFonts w:ascii="Times New Roman" w:hAnsi="Times New Roman" w:eastAsia="Arial" w:cs="Times New Roman"/>
          <w:sz w:val="24"/>
          <w:szCs w:val="24"/>
        </w:rPr>
        <w:t xml:space="preserve"> (2015) assim afirma:</w:t>
      </w:r>
    </w:p>
    <w:p w:rsidRPr="00F35113" w:rsidR="7078D904" w:rsidP="00472F56" w:rsidRDefault="34BCF2CA" w14:paraId="22034682" w14:textId="77777777">
      <w:pPr>
        <w:spacing w:after="0" w:line="240" w:lineRule="auto"/>
        <w:ind w:left="2268"/>
        <w:jc w:val="both"/>
        <w:rPr>
          <w:rFonts w:ascii="Times New Roman" w:hAnsi="Times New Roman" w:cs="Times New Roman"/>
        </w:rPr>
      </w:pPr>
      <w:r w:rsidRPr="00F35113">
        <w:rPr>
          <w:rFonts w:ascii="Times New Roman" w:hAnsi="Times New Roman" w:eastAsia="Arial" w:cs="Times New Roman"/>
        </w:rPr>
        <w:t>Há muito se discutia a viabilidade deste recurso, considerando que ele não alcançou seu objetivo social. No país há distinção entre os bens patrimoniais e os profissionais, estes últimos sendo isentos de tributação. Na verdade, verificou-se que é imposto que incide sobre um pequeno grupo de contribuintes, composto essencialmente por pessoas idosas e aposentadas, sem dependentes, e vivendo em uma região privilegiada do país. É, portanto, um imposto elitista. (FAZAN, 2015)</w:t>
      </w:r>
    </w:p>
    <w:p w:rsidRPr="00635BB0" w:rsidR="00B82195" w:rsidP="00635BB0" w:rsidRDefault="00B82195" w14:paraId="49E398E2" w14:textId="77777777">
      <w:pPr>
        <w:spacing w:after="0" w:line="360" w:lineRule="auto"/>
        <w:ind w:firstLine="708"/>
        <w:jc w:val="both"/>
        <w:rPr>
          <w:rFonts w:ascii="Times New Roman" w:hAnsi="Times New Roman" w:eastAsia="Arial" w:cs="Times New Roman"/>
          <w:sz w:val="24"/>
          <w:szCs w:val="24"/>
        </w:rPr>
      </w:pPr>
    </w:p>
    <w:p w:rsidRPr="00635BB0" w:rsidR="7078D904" w:rsidP="00635BB0" w:rsidRDefault="0ADB2949" w14:paraId="4025468B" w14:textId="77777777">
      <w:pPr>
        <w:spacing w:after="0" w:line="360" w:lineRule="auto"/>
        <w:ind w:firstLine="708"/>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 xml:space="preserve">A direita conservadora francesa há muitos anos tenta extingui-lo ou altera-lo, mas nunca obtive êxito, pois, a esquerda sempre invalidava as modificações quando retornavam ao poder. Aline Ribeiro </w:t>
      </w:r>
      <w:proofErr w:type="spellStart"/>
      <w:r w:rsidRPr="00635BB0">
        <w:rPr>
          <w:rFonts w:ascii="Times New Roman" w:hAnsi="Times New Roman" w:eastAsia="Arial" w:cs="Times New Roman"/>
          <w:sz w:val="24"/>
          <w:szCs w:val="24"/>
        </w:rPr>
        <w:t>Mamed</w:t>
      </w:r>
      <w:proofErr w:type="spellEnd"/>
      <w:r w:rsidRPr="00635BB0">
        <w:rPr>
          <w:rFonts w:ascii="Times New Roman" w:hAnsi="Times New Roman" w:eastAsia="Arial" w:cs="Times New Roman"/>
          <w:sz w:val="24"/>
          <w:szCs w:val="24"/>
        </w:rPr>
        <w:t xml:space="preserve"> (2011) fala sobre as isenções do imposto:</w:t>
      </w:r>
    </w:p>
    <w:p w:rsidRPr="00F35113" w:rsidR="7078D904" w:rsidP="00472F56" w:rsidRDefault="7CFDCB1B" w14:paraId="7F30860A" w14:textId="77777777">
      <w:pPr>
        <w:spacing w:after="0" w:line="240" w:lineRule="auto"/>
        <w:ind w:left="2126"/>
        <w:jc w:val="both"/>
        <w:rPr>
          <w:rFonts w:ascii="Times New Roman" w:hAnsi="Times New Roman" w:cs="Times New Roman"/>
        </w:rPr>
      </w:pPr>
      <w:r w:rsidRPr="00F35113">
        <w:rPr>
          <w:rFonts w:ascii="Times New Roman" w:hAnsi="Times New Roman" w:eastAsia="Arial" w:cs="Times New Roman"/>
        </w:rPr>
        <w:lastRenderedPageBreak/>
        <w:t xml:space="preserve">São isentos do aludido imposto os investimentos financeiros realizados na França, bem como alguns bens utilizados no exercício da profissão industrial, comercial, artesanal ou liberal. Também estão isentos os objetos de antiguidade, de arte ou de coleção; direitos de propriedade artística, literária ou industrial; ¾ (três quartos) do valor de bosques e florestas particulares; bens rurais alugados </w:t>
      </w:r>
      <w:proofErr w:type="gramStart"/>
      <w:r w:rsidRPr="00F35113">
        <w:rPr>
          <w:rFonts w:ascii="Times New Roman" w:hAnsi="Times New Roman" w:eastAsia="Arial" w:cs="Times New Roman"/>
        </w:rPr>
        <w:t>a longo prazo</w:t>
      </w:r>
      <w:proofErr w:type="gramEnd"/>
      <w:r w:rsidRPr="00F35113">
        <w:rPr>
          <w:rFonts w:ascii="Times New Roman" w:hAnsi="Times New Roman" w:eastAsia="Arial" w:cs="Times New Roman"/>
        </w:rPr>
        <w:t>; títulos do tesouro; valores de capitalização dos fundos de pensão para aposentadoria; rendas decorrentes de acidentes pessoais ou doenças. Ademais, são isentos do ISF as partes ou ações de sociedades comerciais, industriais, agrícolas, artesanais ou liberais se o proprietário exercer nestas sociedades a sua atividade profissional. (MAMED, 2011)</w:t>
      </w:r>
    </w:p>
    <w:p w:rsidRPr="00635BB0" w:rsidR="00027A58" w:rsidP="00635BB0" w:rsidRDefault="00027A58" w14:paraId="16287F21" w14:textId="77777777">
      <w:pPr>
        <w:spacing w:after="0" w:line="360" w:lineRule="auto"/>
        <w:ind w:firstLine="708"/>
        <w:jc w:val="both"/>
        <w:rPr>
          <w:rFonts w:ascii="Times New Roman" w:hAnsi="Times New Roman" w:eastAsia="Arial" w:cs="Times New Roman"/>
          <w:sz w:val="24"/>
          <w:szCs w:val="24"/>
        </w:rPr>
      </w:pPr>
    </w:p>
    <w:p w:rsidRPr="00472F56" w:rsidR="7078D904" w:rsidP="00635BB0" w:rsidRDefault="4CD37C8B" w14:paraId="4D6DBA64" w14:textId="77777777">
      <w:pPr>
        <w:spacing w:after="0" w:line="360" w:lineRule="auto"/>
        <w:ind w:firstLine="708"/>
        <w:jc w:val="both"/>
        <w:rPr>
          <w:rFonts w:ascii="Times New Roman" w:hAnsi="Times New Roman" w:eastAsia="Arial" w:cs="Times New Roman"/>
          <w:sz w:val="24"/>
          <w:szCs w:val="24"/>
        </w:rPr>
      </w:pPr>
      <w:r w:rsidRPr="00472F56">
        <w:rPr>
          <w:rFonts w:ascii="Times New Roman" w:hAnsi="Times New Roman" w:eastAsia="Arial" w:cs="Times New Roman"/>
          <w:sz w:val="24"/>
          <w:szCs w:val="24"/>
        </w:rPr>
        <w:t xml:space="preserve">Tal imposto recebe duras críticas da oposição, </w:t>
      </w:r>
      <w:r w:rsidRPr="00472F56" w:rsidR="00027A58">
        <w:rPr>
          <w:rFonts w:ascii="Times New Roman" w:hAnsi="Times New Roman" w:eastAsia="Arial" w:cs="Times New Roman"/>
          <w:sz w:val="24"/>
          <w:szCs w:val="24"/>
        </w:rPr>
        <w:t xml:space="preserve">que defende que </w:t>
      </w:r>
      <w:r w:rsidRPr="00472F56">
        <w:rPr>
          <w:rFonts w:ascii="Times New Roman" w:hAnsi="Times New Roman" w:eastAsia="Arial" w:cs="Times New Roman"/>
          <w:sz w:val="24"/>
          <w:szCs w:val="24"/>
        </w:rPr>
        <w:t>o ISF tem como consequência a evasão dos detentores de grandes riquezas para outros países. Declaram que o imposto não atingiu seu objetivo principal, que se tira dos mais ricos para beneficiar os mais pobres, sendo que a quantidade de ricos contribuintes é mínima em relação aos favorecidos com a arrecadação do imposto, ou seja, não atingiu seu objetivo social.</w:t>
      </w:r>
    </w:p>
    <w:p w:rsidRPr="00635BB0" w:rsidR="46DA4E25" w:rsidP="00635BB0" w:rsidRDefault="46DA4E25" w14:paraId="436C6146" w14:textId="77777777">
      <w:pPr>
        <w:spacing w:after="0" w:line="360" w:lineRule="auto"/>
        <w:ind w:firstLine="708"/>
        <w:jc w:val="both"/>
        <w:rPr>
          <w:rFonts w:ascii="Times New Roman" w:hAnsi="Times New Roman" w:cs="Times New Roman"/>
          <w:sz w:val="24"/>
          <w:szCs w:val="24"/>
        </w:rPr>
      </w:pPr>
      <w:r w:rsidRPr="00472F56">
        <w:rPr>
          <w:rFonts w:ascii="Times New Roman" w:hAnsi="Times New Roman" w:eastAsia="Arial" w:cs="Times New Roman"/>
          <w:sz w:val="24"/>
          <w:szCs w:val="24"/>
        </w:rPr>
        <w:t xml:space="preserve"> Cid Heráclito Queiróz (1994) pesquisou sobre o tema trazendo uma opinião negativa sobre a regulamentação do imposto:</w:t>
      </w:r>
    </w:p>
    <w:p w:rsidRPr="00F35113" w:rsidR="46DA4E25" w:rsidP="00472F56" w:rsidRDefault="49583272" w14:paraId="0BFEA865" w14:textId="77777777">
      <w:pPr>
        <w:spacing w:after="0" w:line="240" w:lineRule="auto"/>
        <w:ind w:left="2268"/>
        <w:jc w:val="both"/>
        <w:rPr>
          <w:rFonts w:ascii="Times New Roman" w:hAnsi="Times New Roman" w:eastAsia="Arial" w:cs="Times New Roman"/>
        </w:rPr>
      </w:pPr>
      <w:r w:rsidRPr="00F35113">
        <w:rPr>
          <w:rFonts w:ascii="Times New Roman" w:hAnsi="Times New Roman" w:eastAsia="Arial" w:cs="Times New Roman"/>
        </w:rPr>
        <w:t xml:space="preserve">Pierre </w:t>
      </w:r>
      <w:proofErr w:type="spellStart"/>
      <w:r w:rsidRPr="00F35113">
        <w:rPr>
          <w:rFonts w:ascii="Times New Roman" w:hAnsi="Times New Roman" w:eastAsia="Arial" w:cs="Times New Roman"/>
        </w:rPr>
        <w:t>Courtois</w:t>
      </w:r>
      <w:proofErr w:type="spellEnd"/>
      <w:r w:rsidRPr="00F35113">
        <w:rPr>
          <w:rFonts w:ascii="Times New Roman" w:hAnsi="Times New Roman" w:eastAsia="Arial" w:cs="Times New Roman"/>
        </w:rPr>
        <w:t xml:space="preserve">, em primorosa obra de análise, demonstrou que o novo imposto francês, ao contrário: 1º) não era socialmente justo, porque incidiu sobre trezentos a quatrocentos mil contribuintes atingindo numerosos patrimônios que não podiam ser considerados como “grandes fortunas”; 2º) não era economicamente razoável, porque, em período de erosão monetária e recessão econômica, uma tributação conjugada da renda e da fortuna diminui sensivelmente a rentabilidade dos capitais investidos, tanto pelos empresários, como pelos particulares; 3º) não era tecnicamente simples, porque teve de ser </w:t>
      </w:r>
      <w:proofErr w:type="gramStart"/>
      <w:r w:rsidRPr="00F35113">
        <w:rPr>
          <w:rFonts w:ascii="Times New Roman" w:hAnsi="Times New Roman" w:eastAsia="Arial" w:cs="Times New Roman"/>
        </w:rPr>
        <w:t>regulado</w:t>
      </w:r>
      <w:proofErr w:type="gramEnd"/>
      <w:r w:rsidRPr="00F35113">
        <w:rPr>
          <w:rFonts w:ascii="Times New Roman" w:hAnsi="Times New Roman" w:eastAsia="Arial" w:cs="Times New Roman"/>
        </w:rPr>
        <w:t xml:space="preserve"> em um Decreto que ocupou duas páginas e meia do jornal oficial, complementado por uma Instrução Geral, com 35 páginas, uma instrução detalhada, com 150 páginas, um guia de avaliação de bens, com 200 páginas, e diversos outros atos, num total de cerca de 500 páginas. E para analisar esta legislação, </w:t>
      </w:r>
      <w:proofErr w:type="spellStart"/>
      <w:r w:rsidRPr="00F35113">
        <w:rPr>
          <w:rFonts w:ascii="Times New Roman" w:hAnsi="Times New Roman" w:eastAsia="Arial" w:cs="Times New Roman"/>
        </w:rPr>
        <w:t>Courtois</w:t>
      </w:r>
      <w:proofErr w:type="spellEnd"/>
      <w:r w:rsidRPr="00F35113">
        <w:rPr>
          <w:rFonts w:ascii="Times New Roman" w:hAnsi="Times New Roman" w:eastAsia="Arial" w:cs="Times New Roman"/>
        </w:rPr>
        <w:t xml:space="preserve"> publicou, em Paris, um livro com mais de 300 páginas (</w:t>
      </w:r>
      <w:proofErr w:type="spellStart"/>
      <w:proofErr w:type="gramStart"/>
      <w:r w:rsidRPr="00F35113">
        <w:rPr>
          <w:rFonts w:ascii="Times New Roman" w:hAnsi="Times New Roman" w:eastAsia="Arial" w:cs="Times New Roman"/>
        </w:rPr>
        <w:t>L’Impôtsurles</w:t>
      </w:r>
      <w:proofErr w:type="spellEnd"/>
      <w:proofErr w:type="gramEnd"/>
      <w:r w:rsidRPr="00F35113">
        <w:rPr>
          <w:rFonts w:ascii="Times New Roman" w:hAnsi="Times New Roman" w:eastAsia="Arial" w:cs="Times New Roman"/>
        </w:rPr>
        <w:t xml:space="preserve"> Grandes Fortunes), em que adverte: “essa prolixidade administrativa é inevitável. (QUEIRÓZ, 1994)</w:t>
      </w:r>
    </w:p>
    <w:p w:rsidRPr="00635BB0" w:rsidR="00B82195" w:rsidP="00635BB0" w:rsidRDefault="00B82195" w14:paraId="5BE93A62" w14:textId="77777777">
      <w:pPr>
        <w:spacing w:after="0" w:line="360" w:lineRule="auto"/>
        <w:ind w:left="2268" w:firstLine="708"/>
        <w:jc w:val="both"/>
        <w:rPr>
          <w:rFonts w:ascii="Times New Roman" w:hAnsi="Times New Roman" w:eastAsia="Arial" w:cs="Times New Roman"/>
          <w:sz w:val="24"/>
          <w:szCs w:val="24"/>
        </w:rPr>
      </w:pPr>
    </w:p>
    <w:p w:rsidR="00472F56" w:rsidP="00635BB0" w:rsidRDefault="4CD37C8B" w14:paraId="521AEEE3" w14:textId="77777777">
      <w:pPr>
        <w:spacing w:after="0" w:line="360" w:lineRule="auto"/>
        <w:ind w:firstLine="708"/>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A França é um dos maiores exemplos de país a adotar o imposto. É um tema que ainda está em discussão e que sofre duras críticas não só da oposição, mas também de uma parcela da população.</w:t>
      </w:r>
    </w:p>
    <w:p w:rsidRPr="00635BB0" w:rsidR="00A0348A" w:rsidP="00635BB0" w:rsidRDefault="00472F56" w14:paraId="440B8CE0" w14:textId="77777777">
      <w:pPr>
        <w:spacing w:after="0" w:line="360" w:lineRule="auto"/>
        <w:ind w:firstLine="708"/>
        <w:jc w:val="both"/>
        <w:rPr>
          <w:rFonts w:ascii="Times New Roman" w:hAnsi="Times New Roman" w:cs="Times New Roman"/>
          <w:color w:val="FF0000"/>
          <w:sz w:val="24"/>
          <w:szCs w:val="24"/>
          <w:lang w:val="pt-PT"/>
        </w:rPr>
      </w:pPr>
      <w:r w:rsidRPr="008A3C0B">
        <w:rPr>
          <w:rFonts w:ascii="Times New Roman" w:hAnsi="Times New Roman" w:eastAsia="Arial" w:cs="Times New Roman"/>
          <w:sz w:val="24"/>
          <w:szCs w:val="24"/>
        </w:rPr>
        <w:t xml:space="preserve">No caso da França, por exemplo, um famoso ator, chamado </w:t>
      </w:r>
      <w:proofErr w:type="spellStart"/>
      <w:r w:rsidRPr="008A3C0B">
        <w:rPr>
          <w:rFonts w:ascii="Times New Roman" w:hAnsi="Times New Roman" w:eastAsia="Arial" w:cs="Times New Roman"/>
          <w:sz w:val="24"/>
          <w:szCs w:val="24"/>
        </w:rPr>
        <w:t>Gérad</w:t>
      </w:r>
      <w:proofErr w:type="spellEnd"/>
      <w:r w:rsidRPr="008A3C0B">
        <w:rPr>
          <w:rFonts w:ascii="Times New Roman" w:hAnsi="Times New Roman" w:eastAsia="Arial" w:cs="Times New Roman"/>
          <w:sz w:val="24"/>
          <w:szCs w:val="24"/>
        </w:rPr>
        <w:t xml:space="preserve"> Depardieu foi capaz de </w:t>
      </w:r>
      <w:r w:rsidRPr="00F821D7">
        <w:rPr>
          <w:rFonts w:ascii="Times New Roman" w:hAnsi="Times New Roman" w:eastAsia="Arial" w:cs="Times New Roman"/>
          <w:sz w:val="24"/>
          <w:szCs w:val="24"/>
        </w:rPr>
        <w:t xml:space="preserve">renunciar </w:t>
      </w:r>
      <w:r w:rsidRPr="00F821D7" w:rsidR="008A3C0B">
        <w:rPr>
          <w:rFonts w:ascii="Times New Roman" w:hAnsi="Times New Roman" w:eastAsia="Arial" w:cs="Times New Roman"/>
          <w:sz w:val="24"/>
          <w:szCs w:val="24"/>
        </w:rPr>
        <w:t>à</w:t>
      </w:r>
      <w:r w:rsidRPr="00F821D7">
        <w:rPr>
          <w:rFonts w:ascii="Times New Roman" w:hAnsi="Times New Roman" w:eastAsia="Arial" w:cs="Times New Roman"/>
          <w:sz w:val="24"/>
          <w:szCs w:val="24"/>
        </w:rPr>
        <w:t xml:space="preserve"> cidadania francesa para se eximir de pagar o imposto para quem ganha grandes fortunas, inclusive, foi neste mesmo período que ressurgiu, no país, a discussão do aumento da alíquota para 75% voltada </w:t>
      </w:r>
      <w:r w:rsidRPr="00F821D7" w:rsidR="008A3C0B">
        <w:rPr>
          <w:rFonts w:ascii="Times New Roman" w:hAnsi="Times New Roman" w:eastAsia="Arial" w:cs="Times New Roman"/>
          <w:sz w:val="24"/>
          <w:szCs w:val="24"/>
        </w:rPr>
        <w:t>para</w:t>
      </w:r>
      <w:r w:rsidRPr="008A3C0B">
        <w:rPr>
          <w:rFonts w:ascii="Times New Roman" w:hAnsi="Times New Roman" w:eastAsia="Arial" w:cs="Times New Roman"/>
          <w:sz w:val="24"/>
          <w:szCs w:val="24"/>
        </w:rPr>
        <w:t xml:space="preserve"> quem ganha mais de </w:t>
      </w:r>
      <w:proofErr w:type="gramStart"/>
      <w:r w:rsidRPr="008A3C0B">
        <w:rPr>
          <w:rFonts w:ascii="Times New Roman" w:hAnsi="Times New Roman" w:eastAsia="Arial" w:cs="Times New Roman"/>
          <w:sz w:val="24"/>
          <w:szCs w:val="24"/>
        </w:rPr>
        <w:t>1</w:t>
      </w:r>
      <w:proofErr w:type="gramEnd"/>
      <w:r w:rsidRPr="008A3C0B">
        <w:rPr>
          <w:rFonts w:ascii="Times New Roman" w:hAnsi="Times New Roman" w:eastAsia="Arial" w:cs="Times New Roman"/>
          <w:sz w:val="24"/>
          <w:szCs w:val="24"/>
        </w:rPr>
        <w:t xml:space="preserve"> milhão de euros por ano (RFI, 2012).</w:t>
      </w:r>
    </w:p>
    <w:p w:rsidRPr="00635BB0" w:rsidR="7078D904" w:rsidP="00635BB0" w:rsidRDefault="34BCF2CA" w14:paraId="15FA34C3" w14:textId="77777777">
      <w:pPr>
        <w:spacing w:after="0" w:line="360" w:lineRule="auto"/>
        <w:ind w:firstLine="708"/>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lastRenderedPageBreak/>
        <w:t>Já na Alemanha, o IGF teve seu nascimento na Prússia, porém, foi declarada inconstitucional em 1996 pelo Tribunal Constitucional Alemão, sob a alegação de que o tributo atentava contra o princípio da igualdade por ter característica confiscatória. Segundo Pedro Humberto Bruno de Carvalho (201</w:t>
      </w:r>
      <w:r w:rsidR="00B566DB">
        <w:rPr>
          <w:rFonts w:ascii="Times New Roman" w:hAnsi="Times New Roman" w:eastAsia="Arial" w:cs="Times New Roman"/>
          <w:sz w:val="24"/>
          <w:szCs w:val="24"/>
        </w:rPr>
        <w:t>1</w:t>
      </w:r>
      <w:r w:rsidRPr="00635BB0">
        <w:rPr>
          <w:rFonts w:ascii="Times New Roman" w:hAnsi="Times New Roman" w:eastAsia="Arial" w:cs="Times New Roman"/>
          <w:sz w:val="24"/>
          <w:szCs w:val="24"/>
        </w:rPr>
        <w:t xml:space="preserve">): </w:t>
      </w:r>
    </w:p>
    <w:p w:rsidRPr="00F35113" w:rsidR="7078D904" w:rsidP="2681F8BB" w:rsidRDefault="2681F8BB" w14:paraId="78774DD7" w14:textId="2136596B">
      <w:pPr>
        <w:spacing w:after="0" w:line="240" w:lineRule="auto"/>
        <w:ind w:left="2268"/>
        <w:jc w:val="both"/>
        <w:rPr>
          <w:rFonts w:ascii="Times New Roman" w:hAnsi="Times New Roman" w:cs="Times New Roman"/>
        </w:rPr>
      </w:pPr>
      <w:r w:rsidRPr="2681F8BB">
        <w:rPr>
          <w:rFonts w:ascii="Times New Roman" w:hAnsi="Times New Roman" w:eastAsia="Arial" w:cs="Times New Roman"/>
        </w:rPr>
        <w:t xml:space="preserve">As principais justificativas para a Suprema Corte ter declarado a inconstitucionalidade do imposto foram duas: em primeiro lugar, os ativos imobiliários eram avaliados pelo seu valor </w:t>
      </w:r>
      <w:proofErr w:type="gramStart"/>
      <w:r w:rsidRPr="2681F8BB">
        <w:rPr>
          <w:rFonts w:ascii="Times New Roman" w:hAnsi="Times New Roman" w:eastAsia="Arial" w:cs="Times New Roman"/>
        </w:rPr>
        <w:t>cadastral, profundamente defasados</w:t>
      </w:r>
      <w:proofErr w:type="gramEnd"/>
      <w:r w:rsidRPr="2681F8BB">
        <w:rPr>
          <w:rFonts w:ascii="Times New Roman" w:hAnsi="Times New Roman" w:eastAsia="Arial" w:cs="Times New Roman"/>
        </w:rPr>
        <w:t xml:space="preserve">, e os ativos financeiros eram avaliados a valores de mercado. Logo, havia uma grande iniquidade horizontal entre os possuidores de riqueza imobiliária e os possuidores de riqueza financeira. Em segundo lugar, a tributação direta por meio do Imposto de Renda e do imposto ocasionaria situações de tributação superior a 50% da renda das famílias ou do lucro de pessoas jurídicas, o que seria considerado inconstitucional. O processo </w:t>
      </w:r>
      <w:proofErr w:type="spellStart"/>
      <w:r w:rsidRPr="2681F8BB">
        <w:rPr>
          <w:rFonts w:ascii="Times New Roman" w:hAnsi="Times New Roman" w:eastAsia="Arial" w:cs="Times New Roman"/>
        </w:rPr>
        <w:t>avaliatório</w:t>
      </w:r>
      <w:proofErr w:type="spellEnd"/>
      <w:r w:rsidRPr="2681F8BB">
        <w:rPr>
          <w:rFonts w:ascii="Times New Roman" w:hAnsi="Times New Roman" w:eastAsia="Arial" w:cs="Times New Roman"/>
        </w:rPr>
        <w:t xml:space="preserve"> é um problema na tributação sobre a propriedade na Alemanha porque o país tem uma Lei geral de avaliações que deve ser aplicada a todos os impostos. Para os imóveis, não há novas avaliações desde a década de 1970. (CARVALHO, 2011)</w:t>
      </w:r>
    </w:p>
    <w:p w:rsidRPr="00635BB0" w:rsidR="00B82195" w:rsidP="00635BB0" w:rsidRDefault="00B82195" w14:paraId="384BA73E" w14:textId="77777777">
      <w:pPr>
        <w:spacing w:after="0" w:line="360" w:lineRule="auto"/>
        <w:ind w:firstLine="708"/>
        <w:jc w:val="both"/>
        <w:rPr>
          <w:rFonts w:ascii="Times New Roman" w:hAnsi="Times New Roman" w:eastAsia="Arial" w:cs="Times New Roman"/>
          <w:sz w:val="24"/>
          <w:szCs w:val="24"/>
        </w:rPr>
      </w:pPr>
    </w:p>
    <w:p w:rsidRPr="00173934" w:rsidR="7078D904" w:rsidP="00635BB0" w:rsidRDefault="4CD37C8B" w14:paraId="06B1C918" w14:textId="77777777">
      <w:pPr>
        <w:spacing w:after="0" w:line="360" w:lineRule="auto"/>
        <w:ind w:firstLine="708"/>
        <w:jc w:val="both"/>
        <w:rPr>
          <w:rFonts w:ascii="Times New Roman" w:hAnsi="Times New Roman" w:eastAsia="Arial" w:cs="Times New Roman"/>
          <w:sz w:val="24"/>
          <w:szCs w:val="24"/>
        </w:rPr>
      </w:pPr>
      <w:r w:rsidRPr="00173934">
        <w:rPr>
          <w:rFonts w:ascii="Times New Roman" w:hAnsi="Times New Roman" w:eastAsia="Arial" w:cs="Times New Roman"/>
          <w:sz w:val="24"/>
          <w:szCs w:val="24"/>
        </w:rPr>
        <w:t>Apesar d</w:t>
      </w:r>
      <w:r w:rsidRPr="00173934" w:rsidR="00027A58">
        <w:rPr>
          <w:rFonts w:ascii="Times New Roman" w:hAnsi="Times New Roman" w:eastAsia="Arial" w:cs="Times New Roman"/>
          <w:sz w:val="24"/>
          <w:szCs w:val="24"/>
        </w:rPr>
        <w:t xml:space="preserve">e </w:t>
      </w:r>
      <w:r w:rsidRPr="00173934">
        <w:rPr>
          <w:rFonts w:ascii="Times New Roman" w:hAnsi="Times New Roman" w:eastAsia="Arial" w:cs="Times New Roman"/>
          <w:sz w:val="24"/>
          <w:szCs w:val="24"/>
        </w:rPr>
        <w:t>o modelo alemão ser considerado um bom exemplo que busca conceder um bom parecer patrimonial, não teve uma nova regulamentação, como assim determinou a Suprema Corte Alemã.</w:t>
      </w:r>
    </w:p>
    <w:p w:rsidRPr="00173934" w:rsidR="7078D904" w:rsidP="00635BB0" w:rsidRDefault="4CD37C8B" w14:paraId="35473D11" w14:textId="77777777">
      <w:pPr>
        <w:spacing w:after="0" w:line="360" w:lineRule="auto"/>
        <w:ind w:firstLine="708"/>
        <w:jc w:val="both"/>
        <w:rPr>
          <w:rFonts w:ascii="Times New Roman" w:hAnsi="Times New Roman" w:eastAsia="Arial" w:cs="Times New Roman"/>
          <w:sz w:val="24"/>
          <w:szCs w:val="24"/>
        </w:rPr>
      </w:pPr>
      <w:r w:rsidRPr="00173934">
        <w:rPr>
          <w:rFonts w:ascii="Times New Roman" w:hAnsi="Times New Roman" w:eastAsia="Arial" w:cs="Times New Roman"/>
          <w:sz w:val="24"/>
          <w:szCs w:val="24"/>
        </w:rPr>
        <w:t>Na Espanha, o Imposto Sobre o Patrimônio foi elaborado em 2004, contudo, em 2008, teve sua extinção decretada. Mas, em 2011, teve sua volta para vigorar durante os anos de 2012 e 2013 devido a uma crise tributária no país. Diferente da França, na Espanha, não há uma boa fiscalização imobiliária e nem uma grande estrutura de avaliação, não sendo um bom exemplo a ser seguido, apesar de que a lei do tributo foi bem elaborada.</w:t>
      </w:r>
    </w:p>
    <w:p w:rsidRPr="00635BB0" w:rsidR="005F7943" w:rsidP="2681F8BB" w:rsidRDefault="2681F8BB" w14:paraId="0696203B" w14:textId="77777777">
      <w:pPr>
        <w:spacing w:after="0" w:line="360" w:lineRule="auto"/>
        <w:ind w:firstLine="708"/>
        <w:jc w:val="both"/>
        <w:rPr>
          <w:rFonts w:ascii="Times New Roman" w:hAnsi="Times New Roman" w:eastAsia="Arial" w:cs="Times New Roman"/>
          <w:sz w:val="24"/>
          <w:szCs w:val="24"/>
        </w:rPr>
      </w:pPr>
      <w:r w:rsidRPr="2681F8BB">
        <w:rPr>
          <w:rFonts w:ascii="Times New Roman" w:hAnsi="Times New Roman" w:eastAsia="Arial" w:cs="Times New Roman"/>
          <w:sz w:val="24"/>
          <w:szCs w:val="24"/>
        </w:rPr>
        <w:t xml:space="preserve">O vizinho de fronteira com o Brasil, a Argentina, introduziu o Imposto Sobre Bens Pessoais em 1973. Antes de uma reforma que houve, era conhecido por Imposto Sobre Heranças. São isentas </w:t>
      </w:r>
      <w:proofErr w:type="gramStart"/>
      <w:r w:rsidRPr="2681F8BB">
        <w:rPr>
          <w:rFonts w:ascii="Times New Roman" w:hAnsi="Times New Roman" w:eastAsia="Arial" w:cs="Times New Roman"/>
          <w:sz w:val="24"/>
          <w:szCs w:val="24"/>
        </w:rPr>
        <w:t>as pessoas físicas que recebem abaixo de 305 mil pesos argentinos, acima disso é</w:t>
      </w:r>
      <w:proofErr w:type="gramEnd"/>
      <w:r w:rsidRPr="2681F8BB">
        <w:rPr>
          <w:rFonts w:ascii="Times New Roman" w:hAnsi="Times New Roman" w:eastAsia="Arial" w:cs="Times New Roman"/>
          <w:sz w:val="24"/>
          <w:szCs w:val="24"/>
        </w:rPr>
        <w:t xml:space="preserve"> de 0,75% a 1,25% sobre o patrimônio bruto. Atualmente, segundo informações prestadas pelo órgão de arrecadação fiscal federal da Argentina (AFIP - </w:t>
      </w:r>
      <w:proofErr w:type="spellStart"/>
      <w:r w:rsidRPr="2681F8BB">
        <w:rPr>
          <w:rFonts w:ascii="Times New Roman" w:hAnsi="Times New Roman" w:eastAsia="Arial" w:cs="Times New Roman"/>
          <w:i/>
          <w:iCs/>
          <w:sz w:val="24"/>
          <w:szCs w:val="24"/>
        </w:rPr>
        <w:t>Administración</w:t>
      </w:r>
      <w:proofErr w:type="spellEnd"/>
      <w:r w:rsidRPr="2681F8BB">
        <w:rPr>
          <w:rFonts w:ascii="Times New Roman" w:hAnsi="Times New Roman" w:eastAsia="Arial" w:cs="Times New Roman"/>
          <w:i/>
          <w:iCs/>
          <w:sz w:val="24"/>
          <w:szCs w:val="24"/>
        </w:rPr>
        <w:t xml:space="preserve"> Federal de </w:t>
      </w:r>
      <w:proofErr w:type="spellStart"/>
      <w:r w:rsidRPr="2681F8BB">
        <w:rPr>
          <w:rFonts w:ascii="Times New Roman" w:hAnsi="Times New Roman" w:eastAsia="Arial" w:cs="Times New Roman"/>
          <w:i/>
          <w:iCs/>
          <w:sz w:val="24"/>
          <w:szCs w:val="24"/>
        </w:rPr>
        <w:t>Ingresos</w:t>
      </w:r>
      <w:proofErr w:type="spellEnd"/>
      <w:r w:rsidRPr="2681F8BB">
        <w:rPr>
          <w:rFonts w:ascii="Times New Roman" w:hAnsi="Times New Roman" w:eastAsia="Arial" w:cs="Times New Roman"/>
          <w:i/>
          <w:iCs/>
          <w:sz w:val="24"/>
          <w:szCs w:val="24"/>
        </w:rPr>
        <w:t xml:space="preserve"> Públicos</w:t>
      </w:r>
      <w:r w:rsidRPr="2681F8BB">
        <w:rPr>
          <w:rFonts w:ascii="Times New Roman" w:hAnsi="Times New Roman" w:eastAsia="Arial" w:cs="Times New Roman"/>
          <w:sz w:val="24"/>
          <w:szCs w:val="24"/>
        </w:rPr>
        <w:t xml:space="preserve">), não estão alcançados pelo imposto aqueles que têm um conjunto de bens que, nos termos da Lei 23.966/91, não ultrapasse, a partir de 2018, $1.050.000 pesos argentinos (AFIP, </w:t>
      </w:r>
      <w:proofErr w:type="spellStart"/>
      <w:r w:rsidRPr="2681F8BB">
        <w:rPr>
          <w:rFonts w:ascii="Times New Roman" w:hAnsi="Times New Roman" w:eastAsia="Arial" w:cs="Times New Roman"/>
          <w:sz w:val="24"/>
          <w:szCs w:val="24"/>
        </w:rPr>
        <w:t>on</w:t>
      </w:r>
      <w:proofErr w:type="spellEnd"/>
      <w:r w:rsidRPr="2681F8BB">
        <w:rPr>
          <w:rFonts w:ascii="Times New Roman" w:hAnsi="Times New Roman" w:eastAsia="Arial" w:cs="Times New Roman"/>
          <w:sz w:val="24"/>
          <w:szCs w:val="24"/>
        </w:rPr>
        <w:t xml:space="preserve"> </w:t>
      </w:r>
      <w:proofErr w:type="spellStart"/>
      <w:r w:rsidRPr="2681F8BB">
        <w:rPr>
          <w:rFonts w:ascii="Times New Roman" w:hAnsi="Times New Roman" w:eastAsia="Arial" w:cs="Times New Roman"/>
          <w:sz w:val="24"/>
          <w:szCs w:val="24"/>
        </w:rPr>
        <w:t>line</w:t>
      </w:r>
      <w:proofErr w:type="spellEnd"/>
      <w:r w:rsidRPr="2681F8BB">
        <w:rPr>
          <w:rFonts w:ascii="Times New Roman" w:hAnsi="Times New Roman" w:eastAsia="Arial" w:cs="Times New Roman"/>
          <w:sz w:val="24"/>
          <w:szCs w:val="24"/>
        </w:rPr>
        <w:t>, 2018).</w:t>
      </w:r>
    </w:p>
    <w:p w:rsidRPr="00635BB0" w:rsidR="242EE8E3" w:rsidP="00635BB0" w:rsidRDefault="242EE8E3" w14:paraId="688EC812" w14:textId="77777777">
      <w:pPr>
        <w:spacing w:after="0" w:line="360" w:lineRule="auto"/>
        <w:ind w:firstLine="708"/>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Conforme explica Pedro Humberto Bruno de Carvalho (2011):</w:t>
      </w:r>
    </w:p>
    <w:p w:rsidRPr="00F35113" w:rsidR="242EE8E3" w:rsidP="2681F8BB" w:rsidRDefault="2681F8BB" w14:paraId="278CF322" w14:textId="6314774C">
      <w:pPr>
        <w:spacing w:after="0" w:line="240" w:lineRule="auto"/>
        <w:ind w:left="2126"/>
        <w:jc w:val="both"/>
        <w:rPr>
          <w:rFonts w:ascii="Times New Roman" w:hAnsi="Times New Roman" w:cs="Times New Roman"/>
        </w:rPr>
      </w:pPr>
      <w:r w:rsidRPr="2681F8BB">
        <w:rPr>
          <w:rFonts w:ascii="Times New Roman" w:hAnsi="Times New Roman" w:eastAsia="Arial" w:cs="Times New Roman"/>
        </w:rPr>
        <w:t xml:space="preserve">Desde 1973, a Argentina possui um Imposto sobre Bens Pessoais, de competência do governo central. Na reforma em que ele foi introduzido, o Imposto sobre Heranças foi extinto. Como o Imposto sobre Bens Pessoais está em vigor há quase quatro décadas, houve muitas modificações na sua estrutura. A principal se refere à base de cálculo: entre 1973 e 1989 era a </w:t>
      </w:r>
      <w:r w:rsidRPr="2681F8BB">
        <w:rPr>
          <w:rFonts w:ascii="Times New Roman" w:hAnsi="Times New Roman" w:eastAsia="Arial" w:cs="Times New Roman"/>
        </w:rPr>
        <w:lastRenderedPageBreak/>
        <w:t xml:space="preserve">riqueza líquida, isto é, o patrimônio deduzido de todas as dívidas e ônus, mas a partir de 1991 passou a ser a riqueza bruta. Atualmente, a </w:t>
      </w:r>
      <w:proofErr w:type="spellStart"/>
      <w:r w:rsidRPr="2681F8BB">
        <w:rPr>
          <w:rFonts w:ascii="Times New Roman" w:hAnsi="Times New Roman" w:eastAsia="Arial" w:cs="Times New Roman"/>
        </w:rPr>
        <w:t>Ley</w:t>
      </w:r>
      <w:proofErr w:type="spellEnd"/>
      <w:r w:rsidRPr="2681F8BB">
        <w:rPr>
          <w:rFonts w:ascii="Times New Roman" w:hAnsi="Times New Roman" w:eastAsia="Arial" w:cs="Times New Roman"/>
        </w:rPr>
        <w:t xml:space="preserve"> 23.966/1991 (e suas modificações posteriores) regula o imposto, o qual grava o patrimônio bruto com alíquotas progressivas entre 0,75% e 1,25% ao que exceder o limite de isenção de 305 mil pesos argentinos (US$ 72,5 mil).  (CARVALHO, 2011)</w:t>
      </w:r>
    </w:p>
    <w:p w:rsidRPr="00635BB0" w:rsidR="005869C3" w:rsidP="00635BB0" w:rsidRDefault="005869C3" w14:paraId="34B3F2EB" w14:textId="77777777">
      <w:pPr>
        <w:spacing w:after="0" w:line="360" w:lineRule="auto"/>
        <w:ind w:firstLine="708"/>
        <w:jc w:val="both"/>
        <w:rPr>
          <w:rFonts w:ascii="Times New Roman" w:hAnsi="Times New Roman" w:eastAsia="Arial" w:cs="Times New Roman"/>
          <w:sz w:val="24"/>
          <w:szCs w:val="24"/>
        </w:rPr>
      </w:pPr>
    </w:p>
    <w:p w:rsidRPr="00635BB0" w:rsidR="242EE8E3" w:rsidP="00635BB0" w:rsidRDefault="34BCF2CA" w14:paraId="04B8F367" w14:textId="77777777">
      <w:pPr>
        <w:spacing w:after="0" w:line="360" w:lineRule="auto"/>
        <w:ind w:firstLine="708"/>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Igualmente como ocorreu na França, na Argentina, também há algumas exceções quanto às isenções do imposto além dos 305 mil pesos argentinos, como os depósitos em contas pessoais, propriedade intelectual e etc.</w:t>
      </w:r>
    </w:p>
    <w:p w:rsidRPr="00635BB0" w:rsidR="242EE8E3" w:rsidP="00635BB0" w:rsidRDefault="242EE8E3" w14:paraId="7428B15F" w14:textId="77777777">
      <w:pPr>
        <w:spacing w:after="0" w:line="360" w:lineRule="auto"/>
        <w:ind w:firstLine="708"/>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 xml:space="preserve">No Uruguai, a </w:t>
      </w:r>
      <w:r w:rsidRPr="00635BB0">
        <w:rPr>
          <w:rFonts w:ascii="Times New Roman" w:hAnsi="Times New Roman" w:eastAsia="Arial" w:cs="Times New Roman"/>
          <w:iCs/>
          <w:sz w:val="24"/>
          <w:szCs w:val="24"/>
        </w:rPr>
        <w:t>Le</w:t>
      </w:r>
      <w:r w:rsidRPr="00635BB0" w:rsidR="005869C3">
        <w:rPr>
          <w:rFonts w:ascii="Times New Roman" w:hAnsi="Times New Roman" w:eastAsia="Arial" w:cs="Times New Roman"/>
          <w:iCs/>
          <w:sz w:val="24"/>
          <w:szCs w:val="24"/>
        </w:rPr>
        <w:t>i</w:t>
      </w:r>
      <w:r w:rsidRPr="00635BB0">
        <w:rPr>
          <w:rFonts w:ascii="Times New Roman" w:hAnsi="Times New Roman" w:eastAsia="Arial" w:cs="Times New Roman"/>
          <w:sz w:val="24"/>
          <w:szCs w:val="24"/>
        </w:rPr>
        <w:t xml:space="preserve"> nº 13.241/1964 regulamentou o Imposto Sobre o Patrimônio, tendo caráter transitório. Contudo, em 1996</w:t>
      </w:r>
      <w:r w:rsidRPr="00635BB0" w:rsidR="005869C3">
        <w:rPr>
          <w:rFonts w:ascii="Times New Roman" w:hAnsi="Times New Roman" w:eastAsia="Arial" w:cs="Times New Roman"/>
          <w:sz w:val="24"/>
          <w:szCs w:val="24"/>
        </w:rPr>
        <w:t>,</w:t>
      </w:r>
      <w:r w:rsidRPr="00635BB0">
        <w:rPr>
          <w:rFonts w:ascii="Times New Roman" w:hAnsi="Times New Roman" w:eastAsia="Arial" w:cs="Times New Roman"/>
          <w:sz w:val="24"/>
          <w:szCs w:val="24"/>
        </w:rPr>
        <w:t xml:space="preserve"> o imposto sofreu uma reforma, incidindo sobre patrimônios acima de 2,21 milhões de pesos uruguaios, com alíquotas progressivas entre 0,7% a 2,0% e alíquota única de 1,5% para não residentes. </w:t>
      </w:r>
    </w:p>
    <w:p w:rsidRPr="00635BB0" w:rsidR="242EE8E3" w:rsidP="00635BB0" w:rsidRDefault="242EE8E3" w14:paraId="1DB10BC9" w14:textId="77777777">
      <w:pPr>
        <w:spacing w:after="0" w:line="360" w:lineRule="auto"/>
        <w:ind w:firstLine="708"/>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 xml:space="preserve">Segundo Felipe </w:t>
      </w:r>
      <w:proofErr w:type="spellStart"/>
      <w:r w:rsidRPr="00635BB0">
        <w:rPr>
          <w:rFonts w:ascii="Times New Roman" w:hAnsi="Times New Roman" w:eastAsia="Arial" w:cs="Times New Roman"/>
          <w:sz w:val="24"/>
          <w:szCs w:val="24"/>
        </w:rPr>
        <w:t>Broering</w:t>
      </w:r>
      <w:proofErr w:type="spellEnd"/>
      <w:r w:rsidRPr="00635BB0">
        <w:rPr>
          <w:rFonts w:ascii="Times New Roman" w:hAnsi="Times New Roman" w:eastAsia="Arial" w:cs="Times New Roman"/>
          <w:sz w:val="24"/>
          <w:szCs w:val="24"/>
        </w:rPr>
        <w:t xml:space="preserve"> de Souza (2014):</w:t>
      </w:r>
    </w:p>
    <w:p w:rsidRPr="00F35113" w:rsidR="242EE8E3" w:rsidP="00173934" w:rsidRDefault="7CFDCB1B" w14:paraId="4020AA1C" w14:textId="77777777">
      <w:pPr>
        <w:spacing w:after="0" w:line="240" w:lineRule="auto"/>
        <w:ind w:left="2268"/>
        <w:jc w:val="both"/>
        <w:rPr>
          <w:rFonts w:ascii="Times New Roman" w:hAnsi="Times New Roman" w:cs="Times New Roman"/>
        </w:rPr>
      </w:pPr>
      <w:r w:rsidRPr="00F35113">
        <w:rPr>
          <w:rFonts w:ascii="Times New Roman" w:hAnsi="Times New Roman" w:eastAsia="Arial" w:cs="Times New Roman"/>
        </w:rPr>
        <w:t xml:space="preserve">A </w:t>
      </w:r>
      <w:proofErr w:type="spellStart"/>
      <w:r w:rsidRPr="00F35113">
        <w:rPr>
          <w:rFonts w:ascii="Times New Roman" w:hAnsi="Times New Roman" w:eastAsia="Arial" w:cs="Times New Roman"/>
        </w:rPr>
        <w:t>Dirección</w:t>
      </w:r>
      <w:proofErr w:type="spellEnd"/>
      <w:r w:rsidRPr="00F35113">
        <w:rPr>
          <w:rFonts w:ascii="Times New Roman" w:hAnsi="Times New Roman" w:eastAsia="Arial" w:cs="Times New Roman"/>
        </w:rPr>
        <w:t xml:space="preserve"> General Impositiva, órgão do governo uruguaio responsável pela área tributária, afirma que muitas são as razões para a tributação do patrimônio. A primeira é administrativa: é uma ferramenta útil para controlar a arrecadação de outros impostos; com ele, há o desencorajamento da acumulação de riqueza, pois se ela não gerar renda para arcar com o tributo, estimula a sua circulação na economia, bem como o consumo de produtos perecíveis. No entanto, argumentam que existem algumas dificuldades: a valoração dos bens que compõe o patrimônio é dificultada quando eles não são muito comercializados; também, referente aos ativos intangíveis, à solvência dos créditos e sobre a certeza dos passivos. Ainda, os títulos ao portador, os quais não identificam o seu proprietário. (SOUZA, 2014)</w:t>
      </w:r>
    </w:p>
    <w:p w:rsidRPr="00635BB0" w:rsidR="005869C3" w:rsidP="00635BB0" w:rsidRDefault="005869C3" w14:paraId="7D34F5C7" w14:textId="77777777">
      <w:pPr>
        <w:spacing w:after="0" w:line="360" w:lineRule="auto"/>
        <w:ind w:left="2268" w:firstLine="708"/>
        <w:jc w:val="both"/>
        <w:rPr>
          <w:rFonts w:ascii="Times New Roman" w:hAnsi="Times New Roman" w:eastAsia="Arial" w:cs="Times New Roman"/>
          <w:sz w:val="24"/>
          <w:szCs w:val="24"/>
        </w:rPr>
      </w:pPr>
    </w:p>
    <w:p w:rsidRPr="00635BB0" w:rsidR="242EE8E3" w:rsidP="00635BB0" w:rsidRDefault="34BCF2CA" w14:paraId="1AB9228A" w14:textId="77777777">
      <w:pPr>
        <w:spacing w:after="0" w:line="360" w:lineRule="auto"/>
        <w:ind w:firstLine="708"/>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Como afirma o órgão do governo uruguaio, a instituição do imposto tem</w:t>
      </w:r>
      <w:r w:rsidR="00435FE5">
        <w:rPr>
          <w:rFonts w:ascii="Times New Roman" w:hAnsi="Times New Roman" w:eastAsia="Arial" w:cs="Times New Roman"/>
          <w:sz w:val="24"/>
          <w:szCs w:val="24"/>
        </w:rPr>
        <w:t>,</w:t>
      </w:r>
      <w:r w:rsidRPr="00635BB0">
        <w:rPr>
          <w:rFonts w:ascii="Times New Roman" w:hAnsi="Times New Roman" w:eastAsia="Arial" w:cs="Times New Roman"/>
          <w:sz w:val="24"/>
          <w:szCs w:val="24"/>
        </w:rPr>
        <w:t xml:space="preserve"> como um dos objetivos</w:t>
      </w:r>
      <w:r w:rsidR="00435FE5">
        <w:rPr>
          <w:rFonts w:ascii="Times New Roman" w:hAnsi="Times New Roman" w:eastAsia="Arial" w:cs="Times New Roman"/>
          <w:sz w:val="24"/>
          <w:szCs w:val="24"/>
        </w:rPr>
        <w:t>,</w:t>
      </w:r>
      <w:r w:rsidRPr="00635BB0">
        <w:rPr>
          <w:rFonts w:ascii="Times New Roman" w:hAnsi="Times New Roman" w:eastAsia="Arial" w:cs="Times New Roman"/>
          <w:sz w:val="24"/>
          <w:szCs w:val="24"/>
        </w:rPr>
        <w:t xml:space="preserve"> o de não acumular riquezas, fazendo com que estimule a circulação da economia com aquele dinheiro que ficaria acumulado. Até 2010</w:t>
      </w:r>
      <w:r w:rsidRPr="00635BB0" w:rsidR="00027A58">
        <w:rPr>
          <w:rFonts w:ascii="Times New Roman" w:hAnsi="Times New Roman" w:eastAsia="Arial" w:cs="Times New Roman"/>
          <w:sz w:val="24"/>
          <w:szCs w:val="24"/>
        </w:rPr>
        <w:t>,</w:t>
      </w:r>
      <w:r w:rsidRPr="00635BB0">
        <w:rPr>
          <w:rFonts w:ascii="Times New Roman" w:hAnsi="Times New Roman" w:eastAsia="Arial" w:cs="Times New Roman"/>
          <w:sz w:val="24"/>
          <w:szCs w:val="24"/>
        </w:rPr>
        <w:t xml:space="preserve"> o imposto respondia por 6,5% das receitas uruguaias, chegando a </w:t>
      </w:r>
      <w:proofErr w:type="gramStart"/>
      <w:r w:rsidRPr="00635BB0">
        <w:rPr>
          <w:rFonts w:ascii="Times New Roman" w:hAnsi="Times New Roman" w:eastAsia="Arial" w:cs="Times New Roman"/>
          <w:sz w:val="24"/>
          <w:szCs w:val="24"/>
        </w:rPr>
        <w:t>9</w:t>
      </w:r>
      <w:proofErr w:type="gramEnd"/>
      <w:r w:rsidRPr="00635BB0">
        <w:rPr>
          <w:rFonts w:ascii="Times New Roman" w:hAnsi="Times New Roman" w:eastAsia="Arial" w:cs="Times New Roman"/>
          <w:sz w:val="24"/>
          <w:szCs w:val="24"/>
        </w:rPr>
        <w:t xml:space="preserve"> bilhões de pesos uruguaios, sendo 95% das pessoas jurídicas e 5% das pessoas físicas.</w:t>
      </w:r>
    </w:p>
    <w:p w:rsidRPr="00635BB0" w:rsidR="46DA4E25" w:rsidP="2681F8BB" w:rsidRDefault="2681F8BB" w14:paraId="4FF18CEE" w14:textId="551E7B20">
      <w:pPr>
        <w:spacing w:after="0" w:line="360" w:lineRule="auto"/>
        <w:ind w:firstLine="708"/>
        <w:jc w:val="both"/>
        <w:rPr>
          <w:rFonts w:ascii="Times New Roman" w:hAnsi="Times New Roman" w:eastAsia="Arial" w:cs="Times New Roman"/>
          <w:sz w:val="24"/>
          <w:szCs w:val="24"/>
        </w:rPr>
      </w:pPr>
      <w:r w:rsidRPr="2681F8BB">
        <w:rPr>
          <w:rFonts w:ascii="Times New Roman" w:hAnsi="Times New Roman" w:eastAsia="Arial" w:cs="Times New Roman"/>
          <w:sz w:val="24"/>
          <w:szCs w:val="24"/>
        </w:rPr>
        <w:t xml:space="preserve">Na Colômbia, o </w:t>
      </w:r>
      <w:proofErr w:type="spellStart"/>
      <w:r w:rsidRPr="2681F8BB">
        <w:rPr>
          <w:rFonts w:ascii="Times New Roman" w:hAnsi="Times New Roman" w:eastAsia="Arial" w:cs="Times New Roman"/>
          <w:i/>
          <w:iCs/>
          <w:sz w:val="24"/>
          <w:szCs w:val="24"/>
        </w:rPr>
        <w:t>Impuesto</w:t>
      </w:r>
      <w:proofErr w:type="spellEnd"/>
      <w:r w:rsidRPr="2681F8BB">
        <w:rPr>
          <w:rFonts w:ascii="Times New Roman" w:hAnsi="Times New Roman" w:eastAsia="Arial" w:cs="Times New Roman"/>
          <w:i/>
          <w:iCs/>
          <w:sz w:val="24"/>
          <w:szCs w:val="24"/>
        </w:rPr>
        <w:t xml:space="preserve"> </w:t>
      </w:r>
      <w:proofErr w:type="gramStart"/>
      <w:r w:rsidRPr="2681F8BB">
        <w:rPr>
          <w:rFonts w:ascii="Times New Roman" w:hAnsi="Times New Roman" w:eastAsia="Arial" w:cs="Times New Roman"/>
          <w:i/>
          <w:iCs/>
          <w:sz w:val="24"/>
          <w:szCs w:val="24"/>
        </w:rPr>
        <w:t>al</w:t>
      </w:r>
      <w:proofErr w:type="gramEnd"/>
      <w:r w:rsidRPr="2681F8BB">
        <w:rPr>
          <w:rFonts w:ascii="Times New Roman" w:hAnsi="Times New Roman" w:eastAsia="Arial" w:cs="Times New Roman"/>
          <w:i/>
          <w:iCs/>
          <w:sz w:val="24"/>
          <w:szCs w:val="24"/>
        </w:rPr>
        <w:t xml:space="preserve"> </w:t>
      </w:r>
      <w:proofErr w:type="spellStart"/>
      <w:r w:rsidRPr="2681F8BB">
        <w:rPr>
          <w:rFonts w:ascii="Times New Roman" w:hAnsi="Times New Roman" w:eastAsia="Arial" w:cs="Times New Roman"/>
          <w:i/>
          <w:iCs/>
          <w:sz w:val="24"/>
          <w:szCs w:val="24"/>
        </w:rPr>
        <w:t>Patrimonio</w:t>
      </w:r>
      <w:proofErr w:type="spellEnd"/>
      <w:r w:rsidRPr="2681F8BB">
        <w:rPr>
          <w:rFonts w:ascii="Times New Roman" w:hAnsi="Times New Roman" w:eastAsia="Arial" w:cs="Times New Roman"/>
          <w:i/>
          <w:iCs/>
          <w:sz w:val="24"/>
          <w:szCs w:val="24"/>
        </w:rPr>
        <w:t xml:space="preserve"> </w:t>
      </w:r>
      <w:r w:rsidRPr="2681F8BB">
        <w:rPr>
          <w:rFonts w:ascii="Times New Roman" w:hAnsi="Times New Roman" w:eastAsia="Arial" w:cs="Times New Roman"/>
          <w:sz w:val="24"/>
          <w:szCs w:val="24"/>
        </w:rPr>
        <w:t xml:space="preserve">foi criado em 1986, contudo, em 2014, foi alterado para o </w:t>
      </w:r>
      <w:r w:rsidRPr="2681F8BB">
        <w:rPr>
          <w:rFonts w:ascii="Times New Roman" w:hAnsi="Times New Roman" w:eastAsia="Arial" w:cs="Times New Roman"/>
          <w:i/>
          <w:iCs/>
          <w:sz w:val="24"/>
          <w:szCs w:val="24"/>
        </w:rPr>
        <w:t xml:space="preserve">imposto a </w:t>
      </w:r>
      <w:proofErr w:type="spellStart"/>
      <w:r w:rsidRPr="2681F8BB">
        <w:rPr>
          <w:rFonts w:ascii="Times New Roman" w:hAnsi="Times New Roman" w:eastAsia="Arial" w:cs="Times New Roman"/>
          <w:i/>
          <w:iCs/>
          <w:sz w:val="24"/>
          <w:szCs w:val="24"/>
        </w:rPr>
        <w:t>la</w:t>
      </w:r>
      <w:proofErr w:type="spellEnd"/>
      <w:r w:rsidRPr="2681F8BB">
        <w:rPr>
          <w:rFonts w:ascii="Times New Roman" w:hAnsi="Times New Roman" w:eastAsia="Arial" w:cs="Times New Roman"/>
          <w:i/>
          <w:iCs/>
          <w:sz w:val="24"/>
          <w:szCs w:val="24"/>
        </w:rPr>
        <w:t xml:space="preserve"> riqueza. </w:t>
      </w:r>
      <w:r w:rsidRPr="2681F8BB">
        <w:rPr>
          <w:rFonts w:ascii="Times New Roman" w:hAnsi="Times New Roman" w:eastAsia="Arial" w:cs="Times New Roman"/>
          <w:sz w:val="24"/>
          <w:szCs w:val="24"/>
        </w:rPr>
        <w:t>Assim se extrai do site Gerencie.com (2015):</w:t>
      </w:r>
    </w:p>
    <w:p w:rsidRPr="00F35113" w:rsidR="46DA4E25" w:rsidP="00173934" w:rsidRDefault="7CFDCB1B" w14:paraId="6ADCFC74" w14:textId="77777777">
      <w:pPr>
        <w:spacing w:after="0" w:line="240" w:lineRule="auto"/>
        <w:ind w:left="2268"/>
        <w:jc w:val="both"/>
        <w:rPr>
          <w:rFonts w:ascii="Times New Roman" w:hAnsi="Times New Roman" w:eastAsia="Arial" w:cs="Times New Roman"/>
          <w:color w:val="212121"/>
        </w:rPr>
      </w:pPr>
      <w:r w:rsidRPr="00F35113">
        <w:rPr>
          <w:rFonts w:ascii="Times New Roman" w:hAnsi="Times New Roman" w:eastAsia="Arial" w:cs="Times New Roman"/>
          <w:color w:val="212121"/>
        </w:rPr>
        <w:t>Imposto sobre a riqueza na Colômbia foi criado por lei 1739 de 2014, que corresponde ao imposto imobiliário antigo, com as mesmas características, com apenas uma mudança no nome dos impostos. O primeiro artigo da lei 1739 de 2014 acrescenta o artigo 292-2 do estatuto fiscal, onde os contribuintes que devem pagar o imposto sobre a riqueza são fixos, um imposto que será pago para os anos de 2015 a 2018.</w:t>
      </w:r>
    </w:p>
    <w:p w:rsidRPr="00F35113" w:rsidR="009D5188" w:rsidP="00173934" w:rsidRDefault="009D5188" w14:paraId="1089CD60" w14:textId="77777777">
      <w:pPr>
        <w:spacing w:after="0" w:line="240" w:lineRule="auto"/>
        <w:ind w:left="2268"/>
        <w:jc w:val="both"/>
        <w:rPr>
          <w:rFonts w:ascii="Times New Roman" w:hAnsi="Times New Roman" w:cs="Times New Roman"/>
        </w:rPr>
      </w:pPr>
      <w:r w:rsidRPr="00F35113">
        <w:rPr>
          <w:rFonts w:ascii="Times New Roman" w:hAnsi="Times New Roman" w:eastAsia="Arial" w:cs="Times New Roman"/>
          <w:color w:val="212121"/>
        </w:rPr>
        <w:t>[...]</w:t>
      </w:r>
    </w:p>
    <w:p w:rsidRPr="00F35113" w:rsidR="46DA4E25" w:rsidP="00173934" w:rsidRDefault="7CFDCB1B" w14:paraId="7560B136" w14:textId="77777777">
      <w:pPr>
        <w:spacing w:after="0" w:line="240" w:lineRule="auto"/>
        <w:ind w:left="2268"/>
        <w:jc w:val="both"/>
        <w:rPr>
          <w:rFonts w:ascii="Times New Roman" w:hAnsi="Times New Roman" w:cs="Times New Roman"/>
        </w:rPr>
      </w:pPr>
      <w:r w:rsidRPr="00F35113">
        <w:rPr>
          <w:rFonts w:ascii="Times New Roman" w:hAnsi="Times New Roman" w:eastAsia="Arial" w:cs="Times New Roman"/>
          <w:color w:val="212121"/>
        </w:rPr>
        <w:t xml:space="preserve">É gerado pela posse do mesmo em </w:t>
      </w:r>
      <w:proofErr w:type="gramStart"/>
      <w:r w:rsidRPr="00F35113">
        <w:rPr>
          <w:rFonts w:ascii="Times New Roman" w:hAnsi="Times New Roman" w:eastAsia="Arial" w:cs="Times New Roman"/>
          <w:color w:val="212121"/>
        </w:rPr>
        <w:t>1</w:t>
      </w:r>
      <w:proofErr w:type="gramEnd"/>
      <w:r w:rsidRPr="00F35113">
        <w:rPr>
          <w:rFonts w:ascii="Times New Roman" w:hAnsi="Times New Roman" w:eastAsia="Arial" w:cs="Times New Roman"/>
          <w:color w:val="212121"/>
        </w:rPr>
        <w:t xml:space="preserve"> de janeiro do ano de 2015, cujo valor é igual ou superior a $ 1.000 milhões de pesos. Para efeitos deste imposto, o conceito de riqueza é equivalente ao total do património bruto do </w:t>
      </w:r>
      <w:r w:rsidRPr="00F35113">
        <w:rPr>
          <w:rFonts w:ascii="Times New Roman" w:hAnsi="Times New Roman" w:eastAsia="Arial" w:cs="Times New Roman"/>
          <w:color w:val="212121"/>
        </w:rPr>
        <w:lastRenderedPageBreak/>
        <w:t>contribuinte detido na mesma data menos as dívidas do contribuinte em vigor nessa data. (2015)</w:t>
      </w:r>
    </w:p>
    <w:p w:rsidRPr="00635BB0" w:rsidR="009D5188" w:rsidP="00635BB0" w:rsidRDefault="009D5188" w14:paraId="0B4020A7" w14:textId="77777777">
      <w:pPr>
        <w:spacing w:after="0" w:line="360" w:lineRule="auto"/>
        <w:ind w:firstLine="708"/>
        <w:jc w:val="both"/>
        <w:rPr>
          <w:rFonts w:ascii="Times New Roman" w:hAnsi="Times New Roman" w:eastAsia="Arial" w:cs="Times New Roman"/>
          <w:sz w:val="24"/>
          <w:szCs w:val="24"/>
        </w:rPr>
      </w:pPr>
    </w:p>
    <w:p w:rsidRPr="00635BB0" w:rsidR="46DA4E25" w:rsidP="00635BB0" w:rsidRDefault="46DA4E25" w14:paraId="4E0B5196" w14:textId="77777777">
      <w:pPr>
        <w:spacing w:after="0" w:line="360" w:lineRule="auto"/>
        <w:ind w:firstLine="708"/>
        <w:jc w:val="both"/>
        <w:rPr>
          <w:rFonts w:ascii="Times New Roman" w:hAnsi="Times New Roman" w:cs="Times New Roman"/>
          <w:sz w:val="24"/>
          <w:szCs w:val="24"/>
        </w:rPr>
      </w:pPr>
      <w:r w:rsidRPr="00635BB0">
        <w:rPr>
          <w:rFonts w:ascii="Times New Roman" w:hAnsi="Times New Roman" w:eastAsia="Arial" w:cs="Times New Roman"/>
          <w:sz w:val="24"/>
          <w:szCs w:val="24"/>
        </w:rPr>
        <w:t>O imposto tributa tanto pessoas físicas como as pessoas jurídicas quando exceder o limite 1000 milhões de pesos colombianos.</w:t>
      </w:r>
    </w:p>
    <w:p w:rsidRPr="00635BB0" w:rsidR="46DA4E25" w:rsidP="00635BB0" w:rsidRDefault="4CD37C8B" w14:paraId="33162709" w14:textId="77777777">
      <w:pPr>
        <w:spacing w:after="0" w:line="360" w:lineRule="auto"/>
        <w:ind w:firstLine="708"/>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Diferente de qualquer outro país, a Suíça tem sua modalidade de imposto diferente das demais, denominado de cantões, em que os municípios detêm a competência variando de local para local as alíquotas do imposto.</w:t>
      </w:r>
    </w:p>
    <w:p w:rsidRPr="00635BB0" w:rsidR="46DA4E25" w:rsidP="00635BB0" w:rsidRDefault="46DA4E25" w14:paraId="6020B1D1" w14:textId="77777777">
      <w:pPr>
        <w:spacing w:after="0" w:line="360" w:lineRule="auto"/>
        <w:ind w:firstLine="708"/>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De acordo com Pedro Humberto Bruno de Carvalho (2011):</w:t>
      </w:r>
    </w:p>
    <w:p w:rsidRPr="00F35113" w:rsidR="46DA4E25" w:rsidP="00173934" w:rsidRDefault="7CFDCB1B" w14:paraId="1D40EC99" w14:textId="77777777">
      <w:pPr>
        <w:spacing w:after="0" w:line="240" w:lineRule="auto"/>
        <w:ind w:left="2268"/>
        <w:jc w:val="both"/>
        <w:rPr>
          <w:rFonts w:ascii="Times New Roman" w:hAnsi="Times New Roman" w:cs="Times New Roman"/>
        </w:rPr>
      </w:pPr>
      <w:r w:rsidRPr="00F35113">
        <w:rPr>
          <w:rFonts w:ascii="Times New Roman" w:hAnsi="Times New Roman" w:eastAsia="Arial" w:cs="Times New Roman"/>
        </w:rPr>
        <w:t xml:space="preserve">O imposto é de competência dos cantões e das municipalidades, e as alíquotas podem ser progressivas ou não e se situam entre 0,2% e 1%. Elas podem variar de 0,2% no cantão de </w:t>
      </w:r>
      <w:proofErr w:type="spellStart"/>
      <w:r w:rsidRPr="00F35113">
        <w:rPr>
          <w:rFonts w:ascii="Times New Roman" w:hAnsi="Times New Roman" w:eastAsia="Arial" w:cs="Times New Roman"/>
        </w:rPr>
        <w:t>Nidwalden</w:t>
      </w:r>
      <w:proofErr w:type="spellEnd"/>
      <w:r w:rsidRPr="00F35113">
        <w:rPr>
          <w:rFonts w:ascii="Times New Roman" w:hAnsi="Times New Roman" w:eastAsia="Arial" w:cs="Times New Roman"/>
        </w:rPr>
        <w:t xml:space="preserve"> a 1% no cantão de Genebra. Na Suíça, os não residentes que não têm renda ou propriedade em território suíço estão isentos do Imposto de Renda e do </w:t>
      </w:r>
      <w:proofErr w:type="spellStart"/>
      <w:proofErr w:type="gramStart"/>
      <w:r w:rsidRPr="00F35113">
        <w:rPr>
          <w:rFonts w:ascii="Times New Roman" w:hAnsi="Times New Roman" w:eastAsia="Arial" w:cs="Times New Roman"/>
        </w:rPr>
        <w:t>WealthTax</w:t>
      </w:r>
      <w:proofErr w:type="spellEnd"/>
      <w:proofErr w:type="gramEnd"/>
      <w:r w:rsidRPr="00F35113">
        <w:rPr>
          <w:rFonts w:ascii="Times New Roman" w:hAnsi="Times New Roman" w:eastAsia="Arial" w:cs="Times New Roman"/>
        </w:rPr>
        <w:t>. Os limites de isenção são também variáveis, podendo ser de 50 mil a 200 mil francos suíços (US$ 56,8 mil a US$ 227,3 mil em setembro de 2011), conforme dispuser a legislação de cada cantão. (CARALHO, 2011)</w:t>
      </w:r>
    </w:p>
    <w:p w:rsidRPr="00635BB0" w:rsidR="009D5188" w:rsidP="00635BB0" w:rsidRDefault="009D5188" w14:paraId="1D7B270A" w14:textId="77777777">
      <w:pPr>
        <w:spacing w:after="0" w:line="360" w:lineRule="auto"/>
        <w:ind w:firstLine="708"/>
        <w:jc w:val="both"/>
        <w:rPr>
          <w:rFonts w:ascii="Times New Roman" w:hAnsi="Times New Roman" w:eastAsia="Arial" w:cs="Times New Roman"/>
          <w:color w:val="212121"/>
          <w:sz w:val="24"/>
          <w:szCs w:val="24"/>
        </w:rPr>
      </w:pPr>
    </w:p>
    <w:p w:rsidRPr="00635BB0" w:rsidR="46DA4E25" w:rsidP="00635BB0" w:rsidRDefault="34BCF2CA" w14:paraId="47CE2EF7" w14:textId="77777777">
      <w:pPr>
        <w:spacing w:after="0" w:line="360" w:lineRule="auto"/>
        <w:ind w:firstLine="708"/>
        <w:jc w:val="both"/>
        <w:rPr>
          <w:rFonts w:ascii="Times New Roman" w:hAnsi="Times New Roman" w:eastAsia="Arial" w:cs="Times New Roman"/>
          <w:color w:val="212121"/>
          <w:sz w:val="24"/>
          <w:szCs w:val="24"/>
        </w:rPr>
      </w:pPr>
      <w:r w:rsidRPr="00635BB0">
        <w:rPr>
          <w:rFonts w:ascii="Times New Roman" w:hAnsi="Times New Roman" w:eastAsia="Arial" w:cs="Times New Roman"/>
          <w:color w:val="212121"/>
          <w:sz w:val="24"/>
          <w:szCs w:val="24"/>
        </w:rPr>
        <w:t>O imposto suíço recai sobre o patrimônio das pessoas físicas e jurídicas, sendo considerado como um dos países em que o tributo é eficiente até os dias atuais, também, tem alíquotas baixas, inferior 1%.</w:t>
      </w:r>
    </w:p>
    <w:p w:rsidR="00F10C7C" w:rsidP="00635BB0" w:rsidRDefault="0ADB2949" w14:paraId="25C014CC" w14:textId="77777777">
      <w:pPr>
        <w:spacing w:after="0" w:line="360" w:lineRule="auto"/>
        <w:ind w:firstLine="708"/>
        <w:jc w:val="both"/>
        <w:rPr>
          <w:rFonts w:ascii="Times New Roman" w:hAnsi="Times New Roman" w:eastAsia="Arial" w:cs="Times New Roman"/>
          <w:sz w:val="24"/>
          <w:szCs w:val="24"/>
        </w:rPr>
      </w:pPr>
      <w:r w:rsidRPr="00635BB0">
        <w:rPr>
          <w:rFonts w:ascii="Times New Roman" w:hAnsi="Times New Roman" w:eastAsia="Arial" w:cs="Times New Roman"/>
          <w:sz w:val="24"/>
          <w:szCs w:val="24"/>
        </w:rPr>
        <w:t xml:space="preserve">Dessa forma, varia de </w:t>
      </w:r>
      <w:r w:rsidRPr="00F821D7">
        <w:rPr>
          <w:rFonts w:ascii="Times New Roman" w:hAnsi="Times New Roman" w:eastAsia="Arial" w:cs="Times New Roman"/>
          <w:sz w:val="24"/>
          <w:szCs w:val="24"/>
        </w:rPr>
        <w:t xml:space="preserve">país para país a forma que o tributo foi instituído. Em alguns deles vigora até os dias atuais com eficiência, já em outros </w:t>
      </w:r>
      <w:r w:rsidRPr="00F821D7" w:rsidR="008A3C0B">
        <w:rPr>
          <w:rFonts w:ascii="Times New Roman" w:hAnsi="Times New Roman" w:eastAsia="Arial" w:cs="Times New Roman"/>
          <w:sz w:val="24"/>
          <w:szCs w:val="24"/>
        </w:rPr>
        <w:t xml:space="preserve">a exação </w:t>
      </w:r>
      <w:r w:rsidRPr="00F821D7">
        <w:rPr>
          <w:rFonts w:ascii="Times New Roman" w:hAnsi="Times New Roman" w:eastAsia="Arial" w:cs="Times New Roman"/>
          <w:sz w:val="24"/>
          <w:szCs w:val="24"/>
        </w:rPr>
        <w:t>enfraquec</w:t>
      </w:r>
      <w:r w:rsidRPr="00F821D7" w:rsidR="008A3C0B">
        <w:rPr>
          <w:rFonts w:ascii="Times New Roman" w:hAnsi="Times New Roman" w:eastAsia="Arial" w:cs="Times New Roman"/>
          <w:sz w:val="24"/>
          <w:szCs w:val="24"/>
        </w:rPr>
        <w:t xml:space="preserve">eu </w:t>
      </w:r>
      <w:r w:rsidRPr="00F821D7">
        <w:rPr>
          <w:rFonts w:ascii="Times New Roman" w:hAnsi="Times New Roman" w:eastAsia="Arial" w:cs="Times New Roman"/>
          <w:sz w:val="24"/>
          <w:szCs w:val="24"/>
        </w:rPr>
        <w:t>e fo</w:t>
      </w:r>
      <w:r w:rsidRPr="00F821D7" w:rsidR="008A3C0B">
        <w:rPr>
          <w:rFonts w:ascii="Times New Roman" w:hAnsi="Times New Roman" w:eastAsia="Arial" w:cs="Times New Roman"/>
          <w:sz w:val="24"/>
          <w:szCs w:val="24"/>
        </w:rPr>
        <w:t>i</w:t>
      </w:r>
      <w:r w:rsidRPr="00F821D7">
        <w:rPr>
          <w:rFonts w:ascii="Times New Roman" w:hAnsi="Times New Roman" w:eastAsia="Arial" w:cs="Times New Roman"/>
          <w:sz w:val="24"/>
          <w:szCs w:val="24"/>
        </w:rPr>
        <w:t xml:space="preserve"> extint</w:t>
      </w:r>
      <w:r w:rsidRPr="00F821D7" w:rsidR="008A3C0B">
        <w:rPr>
          <w:rFonts w:ascii="Times New Roman" w:hAnsi="Times New Roman" w:eastAsia="Arial" w:cs="Times New Roman"/>
          <w:sz w:val="24"/>
          <w:szCs w:val="24"/>
        </w:rPr>
        <w:t>a</w:t>
      </w:r>
      <w:r w:rsidRPr="00F821D7">
        <w:rPr>
          <w:rFonts w:ascii="Times New Roman" w:hAnsi="Times New Roman" w:eastAsia="Arial" w:cs="Times New Roman"/>
          <w:sz w:val="24"/>
          <w:szCs w:val="24"/>
        </w:rPr>
        <w:t>, pois, não obt</w:t>
      </w:r>
      <w:r w:rsidRPr="00F821D7" w:rsidR="008A3C0B">
        <w:rPr>
          <w:rFonts w:ascii="Times New Roman" w:hAnsi="Times New Roman" w:eastAsia="Arial" w:cs="Times New Roman"/>
          <w:sz w:val="24"/>
          <w:szCs w:val="24"/>
        </w:rPr>
        <w:t>e</w:t>
      </w:r>
      <w:r w:rsidRPr="00F821D7">
        <w:rPr>
          <w:rFonts w:ascii="Times New Roman" w:hAnsi="Times New Roman" w:eastAsia="Arial" w:cs="Times New Roman"/>
          <w:sz w:val="24"/>
          <w:szCs w:val="24"/>
        </w:rPr>
        <w:t>ve o resultado desejado.</w:t>
      </w:r>
    </w:p>
    <w:p w:rsidRPr="008A3C0B" w:rsidR="00813C59" w:rsidP="00635BB0" w:rsidRDefault="00813C59" w14:paraId="1C2E44BA" w14:textId="77777777">
      <w:pPr>
        <w:spacing w:after="0" w:line="360" w:lineRule="auto"/>
        <w:ind w:firstLine="708"/>
        <w:jc w:val="both"/>
        <w:rPr>
          <w:rFonts w:ascii="Times New Roman" w:hAnsi="Times New Roman" w:eastAsia="Arial" w:cs="Times New Roman"/>
          <w:sz w:val="24"/>
          <w:szCs w:val="24"/>
        </w:rPr>
      </w:pPr>
      <w:r w:rsidRPr="008A3C0B">
        <w:rPr>
          <w:rFonts w:ascii="Times New Roman" w:hAnsi="Times New Roman" w:eastAsia="Arial" w:cs="Times New Roman"/>
          <w:sz w:val="24"/>
          <w:szCs w:val="24"/>
        </w:rPr>
        <w:t xml:space="preserve">Ao observar a perspectiva daqueles que são a favor da instituição deste imposto, o argumento trazido por eles é que tal </w:t>
      </w:r>
      <w:r w:rsidRPr="008A3C0B" w:rsidR="008A3C0B">
        <w:rPr>
          <w:rFonts w:ascii="Times New Roman" w:hAnsi="Times New Roman" w:eastAsia="Arial" w:cs="Times New Roman"/>
          <w:sz w:val="24"/>
          <w:szCs w:val="24"/>
        </w:rPr>
        <w:t>tributo</w:t>
      </w:r>
      <w:r w:rsidRPr="008A3C0B">
        <w:rPr>
          <w:rFonts w:ascii="Times New Roman" w:hAnsi="Times New Roman" w:eastAsia="Arial" w:cs="Times New Roman"/>
          <w:sz w:val="24"/>
          <w:szCs w:val="24"/>
        </w:rPr>
        <w:t xml:space="preserve"> tem um caráter social muito forte, tendo em vista que, nos países em que é aplicado é considerado um símbolo da Justiça Social. Seria uma espécie de redistribuição do dinheiro daqueles que são mais ricos por meio de programas sociais para as pessoas de baixa renda.</w:t>
      </w:r>
    </w:p>
    <w:p w:rsidRPr="00813C59" w:rsidR="00813C59" w:rsidP="00813C59" w:rsidRDefault="00813C59" w14:paraId="1894C2B2" w14:textId="77777777">
      <w:pPr>
        <w:spacing w:after="0" w:line="360" w:lineRule="auto"/>
        <w:ind w:firstLine="708"/>
        <w:jc w:val="both"/>
        <w:rPr>
          <w:rFonts w:ascii="Times New Roman" w:hAnsi="Times New Roman" w:eastAsia="Arial" w:cs="Times New Roman"/>
          <w:sz w:val="24"/>
          <w:szCs w:val="24"/>
        </w:rPr>
      </w:pPr>
      <w:r w:rsidRPr="008A3C0B">
        <w:rPr>
          <w:rFonts w:ascii="Times New Roman" w:hAnsi="Times New Roman" w:eastAsia="Arial" w:cs="Times New Roman"/>
          <w:sz w:val="24"/>
          <w:szCs w:val="24"/>
        </w:rPr>
        <w:t xml:space="preserve">No entanto, também há a vertente daquelas pessoas que criticam o imposto, afirmando que muitos ricos acabam saindo do país em decorrência da sua cobrança, portanto o dinheiro que poderia estar sendo investido em novas empresas e </w:t>
      </w:r>
      <w:proofErr w:type="gramStart"/>
      <w:r w:rsidRPr="008A3C0B">
        <w:rPr>
          <w:rFonts w:ascii="Times New Roman" w:hAnsi="Times New Roman" w:eastAsia="Arial" w:cs="Times New Roman"/>
          <w:sz w:val="24"/>
          <w:szCs w:val="24"/>
        </w:rPr>
        <w:t>negócios no país acaba</w:t>
      </w:r>
      <w:proofErr w:type="gramEnd"/>
      <w:r w:rsidRPr="008A3C0B">
        <w:rPr>
          <w:rFonts w:ascii="Times New Roman" w:hAnsi="Times New Roman" w:eastAsia="Arial" w:cs="Times New Roman"/>
          <w:sz w:val="24"/>
          <w:szCs w:val="24"/>
        </w:rPr>
        <w:t xml:space="preserve"> saindo dele e indo para outr</w:t>
      </w:r>
      <w:r w:rsidRPr="008A3C0B" w:rsidR="008A3C0B">
        <w:rPr>
          <w:rFonts w:ascii="Times New Roman" w:hAnsi="Times New Roman" w:eastAsia="Arial" w:cs="Times New Roman"/>
          <w:sz w:val="24"/>
          <w:szCs w:val="24"/>
        </w:rPr>
        <w:t>os lugares</w:t>
      </w:r>
      <w:r w:rsidRPr="008A3C0B">
        <w:rPr>
          <w:rFonts w:ascii="Times New Roman" w:hAnsi="Times New Roman" w:eastAsia="Arial" w:cs="Times New Roman"/>
          <w:sz w:val="24"/>
          <w:szCs w:val="24"/>
        </w:rPr>
        <w:t>, o que prejudica a circulação da economia e consequentemente a geração de empregos, gerando uma gama de resultados negativos em decorrência disto.</w:t>
      </w:r>
    </w:p>
    <w:p w:rsidRPr="00635BB0" w:rsidR="00027A58" w:rsidP="00635BB0" w:rsidRDefault="00027A58" w14:paraId="4F904CB7" w14:textId="77777777">
      <w:pPr>
        <w:spacing w:after="0" w:line="360" w:lineRule="auto"/>
        <w:jc w:val="both"/>
        <w:rPr>
          <w:rFonts w:ascii="Times New Roman" w:hAnsi="Times New Roman" w:eastAsia="Arial" w:cs="Times New Roman"/>
          <w:b/>
          <w:bCs/>
          <w:sz w:val="24"/>
          <w:szCs w:val="24"/>
        </w:rPr>
      </w:pPr>
    </w:p>
    <w:p w:rsidR="00220D8E" w:rsidP="00635BB0" w:rsidRDefault="00B06748" w14:paraId="5BA5CBC6" w14:textId="77777777">
      <w:pPr>
        <w:spacing w:after="0" w:line="360" w:lineRule="auto"/>
        <w:jc w:val="both"/>
        <w:rPr>
          <w:rFonts w:ascii="Times New Roman" w:hAnsi="Times New Roman" w:eastAsia="Arial" w:cs="Times New Roman"/>
          <w:b/>
          <w:bCs/>
          <w:sz w:val="24"/>
          <w:szCs w:val="24"/>
        </w:rPr>
      </w:pPr>
      <w:proofErr w:type="gramStart"/>
      <w:r>
        <w:rPr>
          <w:rFonts w:ascii="Times New Roman" w:hAnsi="Times New Roman" w:eastAsia="Arial" w:cs="Times New Roman"/>
          <w:b/>
          <w:bCs/>
          <w:sz w:val="24"/>
          <w:szCs w:val="24"/>
        </w:rPr>
        <w:t>5</w:t>
      </w:r>
      <w:proofErr w:type="gramEnd"/>
      <w:r w:rsidR="00A7766B">
        <w:rPr>
          <w:rFonts w:ascii="Times New Roman" w:hAnsi="Times New Roman" w:eastAsia="Arial" w:cs="Times New Roman"/>
          <w:b/>
          <w:bCs/>
          <w:sz w:val="24"/>
          <w:szCs w:val="24"/>
        </w:rPr>
        <w:t xml:space="preserve"> </w:t>
      </w:r>
      <w:r w:rsidR="002D6E02">
        <w:rPr>
          <w:rFonts w:ascii="Times New Roman" w:hAnsi="Times New Roman" w:eastAsia="Arial" w:cs="Times New Roman"/>
          <w:b/>
          <w:bCs/>
          <w:sz w:val="24"/>
          <w:szCs w:val="24"/>
        </w:rPr>
        <w:t>CONSIDERAÇÕES FINAIS</w:t>
      </w:r>
    </w:p>
    <w:p w:rsidRPr="00635BB0" w:rsidR="002D6E02" w:rsidP="00635BB0" w:rsidRDefault="002D6E02" w14:paraId="06971CD3" w14:textId="77777777">
      <w:pPr>
        <w:spacing w:after="0" w:line="360" w:lineRule="auto"/>
        <w:jc w:val="both"/>
        <w:rPr>
          <w:rFonts w:ascii="Times New Roman" w:hAnsi="Times New Roman" w:eastAsia="Arial" w:cs="Times New Roman"/>
          <w:sz w:val="24"/>
          <w:szCs w:val="24"/>
        </w:rPr>
      </w:pPr>
    </w:p>
    <w:p w:rsidRPr="002D6E02" w:rsidR="0ADB2949" w:rsidP="00635BB0" w:rsidRDefault="0ADB2949" w14:paraId="2CAF33D7" w14:textId="77777777">
      <w:pPr>
        <w:spacing w:after="0" w:line="360" w:lineRule="auto"/>
        <w:ind w:firstLine="708"/>
        <w:jc w:val="both"/>
        <w:rPr>
          <w:rFonts w:ascii="Times New Roman" w:hAnsi="Times New Roman" w:eastAsia="Arial" w:cs="Times New Roman"/>
          <w:sz w:val="24"/>
          <w:szCs w:val="24"/>
        </w:rPr>
      </w:pPr>
      <w:r w:rsidRPr="002D6E02">
        <w:rPr>
          <w:rFonts w:ascii="Times New Roman" w:hAnsi="Times New Roman" w:eastAsia="Arial" w:cs="Times New Roman"/>
          <w:sz w:val="24"/>
          <w:szCs w:val="24"/>
        </w:rPr>
        <w:lastRenderedPageBreak/>
        <w:t xml:space="preserve">Pelo exposto, a regulamentação do imposto gera grandes controvérsias e conflitos desde a sua previsão na Constituição Federal. Estes conflitos não se </w:t>
      </w:r>
      <w:r w:rsidRPr="002D6E02" w:rsidR="00027A58">
        <w:rPr>
          <w:rFonts w:ascii="Times New Roman" w:hAnsi="Times New Roman" w:eastAsia="Arial" w:cs="Times New Roman"/>
          <w:sz w:val="24"/>
          <w:szCs w:val="24"/>
        </w:rPr>
        <w:t xml:space="preserve">limitam </w:t>
      </w:r>
      <w:r w:rsidRPr="002D6E02">
        <w:rPr>
          <w:rFonts w:ascii="Times New Roman" w:hAnsi="Times New Roman" w:eastAsia="Arial" w:cs="Times New Roman"/>
          <w:sz w:val="24"/>
          <w:szCs w:val="24"/>
        </w:rPr>
        <w:t>a ficar apenas entre doutrinadores, tampouco com estudiosos, mas também com aqueles que detêm o poder de elaborar e criar ou não o IGF.</w:t>
      </w:r>
    </w:p>
    <w:p w:rsidRPr="00A808F0" w:rsidR="00027A58" w:rsidP="2681F8BB" w:rsidRDefault="2681F8BB" w14:paraId="28E722F2" w14:textId="61299E98">
      <w:pPr>
        <w:spacing w:after="0" w:line="360" w:lineRule="auto"/>
        <w:ind w:firstLine="708"/>
        <w:jc w:val="both"/>
        <w:rPr>
          <w:rFonts w:ascii="Times New Roman" w:hAnsi="Times New Roman" w:eastAsia="Arial" w:cs="Times New Roman"/>
          <w:color w:val="FF0000"/>
          <w:sz w:val="24"/>
          <w:szCs w:val="24"/>
        </w:rPr>
      </w:pPr>
      <w:r w:rsidRPr="2681F8BB">
        <w:rPr>
          <w:rFonts w:ascii="Times New Roman" w:hAnsi="Times New Roman" w:eastAsia="Arial" w:cs="Times New Roman"/>
          <w:sz w:val="24"/>
          <w:szCs w:val="24"/>
        </w:rPr>
        <w:t>Como visto, há argumentos a favor e contra a instituição do imposto. Os que defendem a criação do tributo sustentam que este seria resultado da luta social pela justa distribuição dos recursos angariados pela porcentagem mínima de pessoas mais ricas em detrimento do fortalecimento de programas sociais voltados às pessoas de baixa renda; já aqueles que são contra entendem ser este imposto mais uma forma de o Estado de tributar e impedir a liberdade de investimentos daqueles que constroem o seu patrimônio, o que geraria uma evasão enorme dos que possuem maior aquisição financeira para nações que não têm esta tributação.</w:t>
      </w:r>
    </w:p>
    <w:p w:rsidRPr="00D02AFD" w:rsidR="00027A58" w:rsidP="00635BB0" w:rsidRDefault="00027A58" w14:paraId="49B66C97" w14:textId="77777777">
      <w:pPr>
        <w:spacing w:after="0" w:line="360" w:lineRule="auto"/>
        <w:ind w:firstLine="708"/>
        <w:jc w:val="both"/>
        <w:rPr>
          <w:rFonts w:ascii="Times New Roman" w:hAnsi="Times New Roman" w:eastAsia="Arial" w:cs="Times New Roman"/>
          <w:sz w:val="24"/>
          <w:szCs w:val="24"/>
          <w:highlight w:val="green"/>
        </w:rPr>
      </w:pPr>
      <w:r w:rsidRPr="00A808F0">
        <w:rPr>
          <w:rFonts w:ascii="Times New Roman" w:hAnsi="Times New Roman" w:eastAsia="Arial" w:cs="Times New Roman"/>
          <w:sz w:val="24"/>
          <w:szCs w:val="24"/>
        </w:rPr>
        <w:t>A realidade do imposto no Direito Comparado é diversa, em alguns países a exação foi extinta</w:t>
      </w:r>
      <w:r w:rsidRPr="00A808F0" w:rsidR="002D6E02">
        <w:rPr>
          <w:rFonts w:ascii="Times New Roman" w:hAnsi="Times New Roman" w:eastAsia="Arial" w:cs="Times New Roman"/>
          <w:sz w:val="24"/>
          <w:szCs w:val="24"/>
        </w:rPr>
        <w:t>, como no caso da Alemanha, em que foi considerado inconstitucional, e,</w:t>
      </w:r>
      <w:proofErr w:type="gramStart"/>
      <w:r w:rsidRPr="00A808F0" w:rsidR="002D6E02">
        <w:rPr>
          <w:rFonts w:ascii="Times New Roman" w:hAnsi="Times New Roman" w:eastAsia="Arial" w:cs="Times New Roman"/>
          <w:sz w:val="24"/>
          <w:szCs w:val="24"/>
        </w:rPr>
        <w:t xml:space="preserve"> </w:t>
      </w:r>
      <w:r w:rsidRPr="00A808F0">
        <w:rPr>
          <w:rFonts w:ascii="Times New Roman" w:hAnsi="Times New Roman" w:eastAsia="Arial" w:cs="Times New Roman"/>
          <w:sz w:val="24"/>
          <w:szCs w:val="24"/>
        </w:rPr>
        <w:t xml:space="preserve"> </w:t>
      </w:r>
      <w:proofErr w:type="gramEnd"/>
      <w:r w:rsidRPr="00A808F0">
        <w:rPr>
          <w:rFonts w:ascii="Times New Roman" w:hAnsi="Times New Roman" w:eastAsia="Arial" w:cs="Times New Roman"/>
          <w:sz w:val="24"/>
          <w:szCs w:val="24"/>
        </w:rPr>
        <w:t xml:space="preserve">em outros ainda prevalece, sob o pálio das críticas, no sentido de que </w:t>
      </w:r>
      <w:r w:rsidRPr="00A808F0" w:rsidR="002D6E02">
        <w:rPr>
          <w:rFonts w:ascii="Times New Roman" w:hAnsi="Times New Roman" w:eastAsia="Arial" w:cs="Times New Roman"/>
          <w:sz w:val="24"/>
          <w:szCs w:val="24"/>
        </w:rPr>
        <w:t xml:space="preserve">é cobrado de forma </w:t>
      </w:r>
      <w:proofErr w:type="spellStart"/>
      <w:r w:rsidRPr="00A808F0" w:rsidR="002D6E02">
        <w:rPr>
          <w:rFonts w:ascii="Times New Roman" w:hAnsi="Times New Roman" w:eastAsia="Arial" w:cs="Times New Roman"/>
          <w:sz w:val="24"/>
          <w:szCs w:val="24"/>
        </w:rPr>
        <w:t>irrazoável</w:t>
      </w:r>
      <w:proofErr w:type="spellEnd"/>
      <w:r w:rsidRPr="00A808F0" w:rsidR="002D6E02">
        <w:rPr>
          <w:rFonts w:ascii="Times New Roman" w:hAnsi="Times New Roman" w:eastAsia="Arial" w:cs="Times New Roman"/>
          <w:sz w:val="24"/>
          <w:szCs w:val="24"/>
        </w:rPr>
        <w:t>, sem nenhuma proporcionalidade com a realidade financeira daqueles que são atingidos,</w:t>
      </w:r>
      <w:r w:rsidRPr="00A808F0">
        <w:rPr>
          <w:rFonts w:ascii="Times New Roman" w:hAnsi="Times New Roman" w:eastAsia="Arial" w:cs="Times New Roman"/>
          <w:sz w:val="24"/>
          <w:szCs w:val="24"/>
        </w:rPr>
        <w:t xml:space="preserve"> como é caso d</w:t>
      </w:r>
      <w:r w:rsidRPr="00A808F0" w:rsidR="002D6E02">
        <w:rPr>
          <w:rFonts w:ascii="Times New Roman" w:hAnsi="Times New Roman" w:eastAsia="Arial" w:cs="Times New Roman"/>
          <w:sz w:val="24"/>
          <w:szCs w:val="24"/>
        </w:rPr>
        <w:t>a França</w:t>
      </w:r>
      <w:r w:rsidRPr="00A808F0">
        <w:rPr>
          <w:rFonts w:ascii="Times New Roman" w:hAnsi="Times New Roman" w:eastAsia="Arial" w:cs="Times New Roman"/>
          <w:sz w:val="24"/>
          <w:szCs w:val="24"/>
        </w:rPr>
        <w:t>; há aqueles, contudo, que seguem cobrando o imposto sem maiores críticas ou deturpação de sua aplicação ou utilização de seus recursos, como é o caso d</w:t>
      </w:r>
      <w:r w:rsidRPr="00A808F0" w:rsidR="002D6E02">
        <w:rPr>
          <w:rFonts w:ascii="Times New Roman" w:hAnsi="Times New Roman" w:eastAsia="Arial" w:cs="Times New Roman"/>
          <w:sz w:val="24"/>
          <w:szCs w:val="24"/>
        </w:rPr>
        <w:t xml:space="preserve">a </w:t>
      </w:r>
      <w:r w:rsidRPr="00A808F0" w:rsidR="00770641">
        <w:rPr>
          <w:rFonts w:ascii="Times New Roman" w:hAnsi="Times New Roman" w:eastAsia="Arial" w:cs="Times New Roman"/>
          <w:sz w:val="24"/>
          <w:szCs w:val="24"/>
        </w:rPr>
        <w:t>Suíça</w:t>
      </w:r>
      <w:r w:rsidRPr="00A808F0" w:rsidR="002D6E02">
        <w:rPr>
          <w:rFonts w:ascii="Times New Roman" w:hAnsi="Times New Roman" w:eastAsia="Arial" w:cs="Times New Roman"/>
          <w:sz w:val="24"/>
          <w:szCs w:val="24"/>
        </w:rPr>
        <w:t>.</w:t>
      </w:r>
    </w:p>
    <w:p w:rsidRPr="00F821D7" w:rsidR="0ADB2949" w:rsidP="00635BB0" w:rsidRDefault="00027A58" w14:paraId="454735E2" w14:textId="77777777">
      <w:pPr>
        <w:spacing w:after="0" w:line="360" w:lineRule="auto"/>
        <w:ind w:firstLine="708"/>
        <w:jc w:val="both"/>
        <w:rPr>
          <w:rFonts w:ascii="Times New Roman" w:hAnsi="Times New Roman" w:eastAsia="Arial" w:cs="Times New Roman"/>
          <w:sz w:val="24"/>
          <w:szCs w:val="24"/>
        </w:rPr>
      </w:pPr>
      <w:r w:rsidRPr="00A808F0">
        <w:rPr>
          <w:rFonts w:ascii="Times New Roman" w:hAnsi="Times New Roman" w:eastAsia="Arial" w:cs="Times New Roman"/>
          <w:sz w:val="24"/>
          <w:szCs w:val="24"/>
        </w:rPr>
        <w:t xml:space="preserve">Entende-se que a </w:t>
      </w:r>
      <w:r w:rsidRPr="00A808F0" w:rsidR="0ADB2949">
        <w:rPr>
          <w:rFonts w:ascii="Times New Roman" w:hAnsi="Times New Roman" w:eastAsia="Arial" w:cs="Times New Roman"/>
          <w:sz w:val="24"/>
          <w:szCs w:val="24"/>
        </w:rPr>
        <w:t xml:space="preserve">instituição do imposto </w:t>
      </w:r>
      <w:r w:rsidRPr="00A808F0">
        <w:rPr>
          <w:rFonts w:ascii="Times New Roman" w:hAnsi="Times New Roman" w:eastAsia="Arial" w:cs="Times New Roman"/>
          <w:sz w:val="24"/>
          <w:szCs w:val="24"/>
        </w:rPr>
        <w:t xml:space="preserve">no </w:t>
      </w:r>
      <w:r w:rsidRPr="00F821D7">
        <w:rPr>
          <w:rFonts w:ascii="Times New Roman" w:hAnsi="Times New Roman" w:eastAsia="Arial" w:cs="Times New Roman"/>
          <w:sz w:val="24"/>
          <w:szCs w:val="24"/>
        </w:rPr>
        <w:t xml:space="preserve">Brasil, </w:t>
      </w:r>
      <w:r w:rsidRPr="00F821D7" w:rsidR="0ADB2949">
        <w:rPr>
          <w:rFonts w:ascii="Times New Roman" w:hAnsi="Times New Roman" w:eastAsia="Arial" w:cs="Times New Roman"/>
          <w:sz w:val="24"/>
          <w:szCs w:val="24"/>
        </w:rPr>
        <w:t>para o momento atual</w:t>
      </w:r>
      <w:r w:rsidRPr="00F821D7" w:rsidR="00A808F0">
        <w:rPr>
          <w:rFonts w:ascii="Times New Roman" w:hAnsi="Times New Roman" w:eastAsia="Arial" w:cs="Times New Roman"/>
          <w:sz w:val="24"/>
          <w:szCs w:val="24"/>
        </w:rPr>
        <w:t>,</w:t>
      </w:r>
      <w:r w:rsidRPr="00F821D7" w:rsidR="0ADB2949">
        <w:rPr>
          <w:rFonts w:ascii="Times New Roman" w:hAnsi="Times New Roman" w:eastAsia="Arial" w:cs="Times New Roman"/>
          <w:sz w:val="24"/>
          <w:szCs w:val="24"/>
        </w:rPr>
        <w:t xml:space="preserve"> não é de grande vantagem</w:t>
      </w:r>
      <w:r w:rsidRPr="00F821D7">
        <w:rPr>
          <w:rFonts w:ascii="Times New Roman" w:hAnsi="Times New Roman" w:eastAsia="Arial" w:cs="Times New Roman"/>
          <w:sz w:val="24"/>
          <w:szCs w:val="24"/>
        </w:rPr>
        <w:t>,</w:t>
      </w:r>
      <w:r w:rsidR="00C83EE5">
        <w:rPr>
          <w:rFonts w:ascii="Times New Roman" w:hAnsi="Times New Roman" w:eastAsia="Arial" w:cs="Times New Roman"/>
          <w:sz w:val="24"/>
          <w:szCs w:val="24"/>
        </w:rPr>
        <w:t xml:space="preserve"> </w:t>
      </w:r>
      <w:r w:rsidRPr="00F821D7" w:rsidR="00A808F0">
        <w:rPr>
          <w:rFonts w:ascii="Times New Roman" w:hAnsi="Times New Roman" w:eastAsia="Arial" w:cs="Times New Roman"/>
          <w:sz w:val="24"/>
          <w:szCs w:val="24"/>
        </w:rPr>
        <w:t>seja pela já</w:t>
      </w:r>
      <w:r w:rsidRPr="00F821D7" w:rsidR="0ADB2949">
        <w:rPr>
          <w:rFonts w:ascii="Times New Roman" w:hAnsi="Times New Roman" w:eastAsia="Arial" w:cs="Times New Roman"/>
          <w:sz w:val="24"/>
          <w:szCs w:val="24"/>
        </w:rPr>
        <w:t xml:space="preserve"> alta carga tributária existente no paí</w:t>
      </w:r>
      <w:r w:rsidRPr="00F821D7" w:rsidR="00A808F0">
        <w:rPr>
          <w:rFonts w:ascii="Times New Roman" w:hAnsi="Times New Roman" w:eastAsia="Arial" w:cs="Times New Roman"/>
          <w:sz w:val="24"/>
          <w:szCs w:val="24"/>
        </w:rPr>
        <w:t>s</w:t>
      </w:r>
      <w:r w:rsidRPr="00F821D7" w:rsidR="002D6E02">
        <w:rPr>
          <w:rFonts w:ascii="Times New Roman" w:hAnsi="Times New Roman" w:eastAsia="Arial" w:cs="Times New Roman"/>
          <w:sz w:val="24"/>
          <w:szCs w:val="24"/>
        </w:rPr>
        <w:t xml:space="preserve">; pela ausência de um mapeamento correto da renda de pessoas físicas e </w:t>
      </w:r>
      <w:r w:rsidRPr="00F821D7" w:rsidR="00A808F0">
        <w:rPr>
          <w:rFonts w:ascii="Times New Roman" w:hAnsi="Times New Roman" w:eastAsia="Arial" w:cs="Times New Roman"/>
          <w:sz w:val="24"/>
          <w:szCs w:val="24"/>
        </w:rPr>
        <w:t>j</w:t>
      </w:r>
      <w:r w:rsidRPr="00F821D7" w:rsidR="002D6E02">
        <w:rPr>
          <w:rFonts w:ascii="Times New Roman" w:hAnsi="Times New Roman" w:eastAsia="Arial" w:cs="Times New Roman"/>
          <w:sz w:val="24"/>
          <w:szCs w:val="24"/>
        </w:rPr>
        <w:t xml:space="preserve">urídicas, em decorrência da quantidade de pessoas que não colocam seus bens no seu próprio nome ou </w:t>
      </w:r>
      <w:r w:rsidRPr="00F821D7" w:rsidR="00770641">
        <w:rPr>
          <w:rFonts w:ascii="Times New Roman" w:hAnsi="Times New Roman" w:eastAsia="Arial" w:cs="Times New Roman"/>
          <w:sz w:val="24"/>
          <w:szCs w:val="24"/>
        </w:rPr>
        <w:t xml:space="preserve">aplicam seus recursos nos famosos “paraísos fiscais”, portanto, isto </w:t>
      </w:r>
      <w:r w:rsidRPr="00F821D7" w:rsidR="0ADB2949">
        <w:rPr>
          <w:rFonts w:ascii="Times New Roman" w:hAnsi="Times New Roman" w:eastAsia="Arial" w:cs="Times New Roman"/>
          <w:sz w:val="24"/>
          <w:szCs w:val="24"/>
        </w:rPr>
        <w:t>desestimularia a aquisição de bens e aumentaria a fuga de investidores e detentores de grandes riquezas para fora do país.</w:t>
      </w:r>
    </w:p>
    <w:p w:rsidRPr="00635BB0" w:rsidR="0ADB2949" w:rsidP="2681F8BB" w:rsidRDefault="2681F8BB" w14:paraId="042856AC" w14:textId="43AFB945">
      <w:pPr>
        <w:spacing w:after="0" w:line="360" w:lineRule="auto"/>
        <w:ind w:firstLine="708"/>
        <w:jc w:val="both"/>
        <w:rPr>
          <w:rFonts w:ascii="Times New Roman" w:hAnsi="Times New Roman" w:eastAsia="Arial" w:cs="Times New Roman"/>
          <w:color w:val="FF0000"/>
          <w:sz w:val="24"/>
          <w:szCs w:val="24"/>
        </w:rPr>
      </w:pPr>
      <w:r w:rsidRPr="004D46EB">
        <w:rPr>
          <w:rFonts w:ascii="Times New Roman" w:hAnsi="Times New Roman" w:eastAsia="Arial" w:cs="Times New Roman"/>
          <w:sz w:val="24"/>
          <w:szCs w:val="24"/>
        </w:rPr>
        <w:t>Neste sentido, uma melhor maneira de diminuir as desigualdades tributárias e consequentemente sociais seria a instituição de uma reforma tributária geral, envolvendo a avaliação de todos os tributos, diretos e indiretos, assim entendidos, respectivamente como aqueles que incidem de forma direta para o contribuinte</w:t>
      </w:r>
      <w:r w:rsidRPr="004D46EB" w:rsidR="004D46EB">
        <w:rPr>
          <w:rFonts w:ascii="Times New Roman" w:hAnsi="Times New Roman" w:eastAsia="Arial" w:cs="Times New Roman"/>
          <w:sz w:val="24"/>
          <w:szCs w:val="24"/>
        </w:rPr>
        <w:t>, levando em consideração seu patrimônio</w:t>
      </w:r>
      <w:r w:rsidRPr="004D46EB">
        <w:rPr>
          <w:rFonts w:ascii="Times New Roman" w:hAnsi="Times New Roman" w:eastAsia="Arial" w:cs="Times New Roman"/>
          <w:sz w:val="24"/>
          <w:szCs w:val="24"/>
        </w:rPr>
        <w:t xml:space="preserve">, como o IR (Imposto de renda), IPTU (Imposto predial e territorial urbano) ou IPVA (Imposto sobre a propriedade de veículos automotores), e que incidem sobre </w:t>
      </w:r>
      <w:r w:rsidRPr="004D46EB" w:rsidR="004D46EB">
        <w:rPr>
          <w:rFonts w:ascii="Times New Roman" w:hAnsi="Times New Roman" w:eastAsia="Arial" w:cs="Times New Roman"/>
          <w:sz w:val="24"/>
          <w:szCs w:val="24"/>
        </w:rPr>
        <w:t xml:space="preserve">a produção e consumo </w:t>
      </w:r>
      <w:r w:rsidRPr="004D46EB">
        <w:rPr>
          <w:rFonts w:ascii="Times New Roman" w:hAnsi="Times New Roman" w:eastAsia="Arial" w:cs="Times New Roman"/>
          <w:sz w:val="24"/>
          <w:szCs w:val="24"/>
        </w:rPr>
        <w:t xml:space="preserve">como o ICMS (Imposto sobre </w:t>
      </w:r>
      <w:r w:rsidRPr="004D46EB" w:rsidR="004D46EB">
        <w:rPr>
          <w:rFonts w:ascii="Times New Roman" w:hAnsi="Times New Roman" w:eastAsia="Arial" w:cs="Times New Roman"/>
          <w:sz w:val="24"/>
          <w:szCs w:val="24"/>
        </w:rPr>
        <w:t>C</w:t>
      </w:r>
      <w:r w:rsidRPr="004D46EB">
        <w:rPr>
          <w:rFonts w:ascii="Times New Roman" w:hAnsi="Times New Roman" w:eastAsia="Arial" w:cs="Times New Roman"/>
          <w:sz w:val="24"/>
          <w:szCs w:val="24"/>
        </w:rPr>
        <w:t xml:space="preserve">irculação de </w:t>
      </w:r>
      <w:r w:rsidRPr="004D46EB" w:rsidR="004D46EB">
        <w:rPr>
          <w:rFonts w:ascii="Times New Roman" w:hAnsi="Times New Roman" w:eastAsia="Arial" w:cs="Times New Roman"/>
          <w:sz w:val="24"/>
          <w:szCs w:val="24"/>
        </w:rPr>
        <w:t>Mercadorias e S</w:t>
      </w:r>
      <w:r w:rsidRPr="004D46EB">
        <w:rPr>
          <w:rFonts w:ascii="Times New Roman" w:hAnsi="Times New Roman" w:eastAsia="Arial" w:cs="Times New Roman"/>
          <w:sz w:val="24"/>
          <w:szCs w:val="24"/>
        </w:rPr>
        <w:t xml:space="preserve">erviços), ISS (Imposto sobre </w:t>
      </w:r>
      <w:r w:rsidRPr="004D46EB" w:rsidR="004D46EB">
        <w:rPr>
          <w:rFonts w:ascii="Times New Roman" w:hAnsi="Times New Roman" w:eastAsia="Arial" w:cs="Times New Roman"/>
          <w:sz w:val="24"/>
          <w:szCs w:val="24"/>
        </w:rPr>
        <w:t>S</w:t>
      </w:r>
      <w:r w:rsidRPr="004D46EB">
        <w:rPr>
          <w:rFonts w:ascii="Times New Roman" w:hAnsi="Times New Roman" w:eastAsia="Arial" w:cs="Times New Roman"/>
          <w:sz w:val="24"/>
          <w:szCs w:val="24"/>
        </w:rPr>
        <w:t>erviço</w:t>
      </w:r>
      <w:r w:rsidRPr="004D46EB" w:rsidR="004D46EB">
        <w:rPr>
          <w:rFonts w:ascii="Times New Roman" w:hAnsi="Times New Roman" w:eastAsia="Arial" w:cs="Times New Roman"/>
          <w:sz w:val="24"/>
          <w:szCs w:val="24"/>
        </w:rPr>
        <w:t>s</w:t>
      </w:r>
      <w:r w:rsidRPr="004D46EB">
        <w:rPr>
          <w:rFonts w:ascii="Times New Roman" w:hAnsi="Times New Roman" w:eastAsia="Arial" w:cs="Times New Roman"/>
          <w:sz w:val="24"/>
          <w:szCs w:val="24"/>
        </w:rPr>
        <w:t xml:space="preserve">), IPI (Imposto sobre </w:t>
      </w:r>
      <w:r w:rsidRPr="004D46EB" w:rsidR="004D46EB">
        <w:rPr>
          <w:rFonts w:ascii="Times New Roman" w:hAnsi="Times New Roman" w:eastAsia="Arial" w:cs="Times New Roman"/>
          <w:sz w:val="24"/>
          <w:szCs w:val="24"/>
        </w:rPr>
        <w:t>P</w:t>
      </w:r>
      <w:r w:rsidRPr="004D46EB">
        <w:rPr>
          <w:rFonts w:ascii="Times New Roman" w:hAnsi="Times New Roman" w:eastAsia="Arial" w:cs="Times New Roman"/>
          <w:sz w:val="24"/>
          <w:szCs w:val="24"/>
        </w:rPr>
        <w:t xml:space="preserve">rodutos </w:t>
      </w:r>
      <w:r w:rsidRPr="004D46EB" w:rsidR="004D46EB">
        <w:rPr>
          <w:rFonts w:ascii="Times New Roman" w:hAnsi="Times New Roman" w:eastAsia="Arial" w:cs="Times New Roman"/>
          <w:sz w:val="24"/>
          <w:szCs w:val="24"/>
        </w:rPr>
        <w:t>I</w:t>
      </w:r>
      <w:r w:rsidRPr="004D46EB">
        <w:rPr>
          <w:rFonts w:ascii="Times New Roman" w:hAnsi="Times New Roman" w:eastAsia="Arial" w:cs="Times New Roman"/>
          <w:sz w:val="24"/>
          <w:szCs w:val="24"/>
        </w:rPr>
        <w:t>ndustrializados); dando atenção maior aos indiretos, os quais realmente pesam para as pessoas de baixa renda, já que</w:t>
      </w:r>
      <w:r w:rsidR="004D46EB">
        <w:rPr>
          <w:rFonts w:ascii="Times New Roman" w:hAnsi="Times New Roman" w:eastAsia="Arial" w:cs="Times New Roman"/>
          <w:sz w:val="24"/>
          <w:szCs w:val="24"/>
        </w:rPr>
        <w:t xml:space="preserve">, como </w:t>
      </w:r>
      <w:r w:rsidR="004D46EB">
        <w:rPr>
          <w:rFonts w:ascii="Times New Roman" w:hAnsi="Times New Roman" w:eastAsia="Arial" w:cs="Times New Roman"/>
          <w:sz w:val="24"/>
          <w:szCs w:val="24"/>
        </w:rPr>
        <w:lastRenderedPageBreak/>
        <w:t>dito,</w:t>
      </w:r>
      <w:r w:rsidRPr="004D46EB">
        <w:rPr>
          <w:rFonts w:ascii="Times New Roman" w:hAnsi="Times New Roman" w:eastAsia="Arial" w:cs="Times New Roman"/>
          <w:sz w:val="24"/>
          <w:szCs w:val="24"/>
        </w:rPr>
        <w:t xml:space="preserve"> incidem</w:t>
      </w:r>
      <w:r w:rsidRPr="2681F8BB">
        <w:rPr>
          <w:rFonts w:ascii="Times New Roman" w:hAnsi="Times New Roman" w:eastAsia="Arial" w:cs="Times New Roman"/>
          <w:sz w:val="24"/>
          <w:szCs w:val="24"/>
        </w:rPr>
        <w:t xml:space="preserve"> sobre a produção e o consumo e, </w:t>
      </w:r>
      <w:proofErr w:type="gramStart"/>
      <w:r w:rsidRPr="2681F8BB">
        <w:rPr>
          <w:rFonts w:ascii="Times New Roman" w:hAnsi="Times New Roman" w:eastAsia="Arial" w:cs="Times New Roman"/>
          <w:sz w:val="24"/>
          <w:szCs w:val="24"/>
        </w:rPr>
        <w:t>via de regra</w:t>
      </w:r>
      <w:proofErr w:type="gramEnd"/>
      <w:r w:rsidRPr="2681F8BB">
        <w:rPr>
          <w:rFonts w:ascii="Times New Roman" w:hAnsi="Times New Roman" w:eastAsia="Arial" w:cs="Times New Roman"/>
          <w:sz w:val="24"/>
          <w:szCs w:val="24"/>
        </w:rPr>
        <w:t>, são cobrados da mesma forma, independentemente do patrimônio, ou da capacidade contributiva do particular.</w:t>
      </w:r>
    </w:p>
    <w:p w:rsidRPr="00635BB0" w:rsidR="00435FE5" w:rsidP="00635BB0" w:rsidRDefault="00435FE5" w14:paraId="5F96A722" w14:textId="77777777">
      <w:pPr>
        <w:spacing w:after="0" w:line="360" w:lineRule="auto"/>
        <w:jc w:val="both"/>
        <w:rPr>
          <w:rFonts w:ascii="Times New Roman" w:hAnsi="Times New Roman" w:eastAsia="Arial" w:cs="Times New Roman"/>
          <w:b/>
          <w:bCs/>
          <w:sz w:val="24"/>
          <w:szCs w:val="24"/>
        </w:rPr>
      </w:pPr>
    </w:p>
    <w:p w:rsidRPr="009044E6" w:rsidR="00220D8E" w:rsidP="0B672616" w:rsidRDefault="2681F8BB" w14:paraId="056CBDF8" w14:textId="77777777" w14:noSpellErr="1">
      <w:pPr>
        <w:spacing w:after="0" w:line="360" w:lineRule="auto"/>
        <w:jc w:val="center"/>
        <w:rPr>
          <w:rFonts w:ascii="Times New Roman" w:hAnsi="Times New Roman" w:eastAsia="Arial" w:cs="Times New Roman"/>
          <w:b w:val="1"/>
          <w:bCs w:val="1"/>
          <w:color w:val="FF0000"/>
          <w:sz w:val="24"/>
          <w:szCs w:val="24"/>
          <w:highlight w:val="yellow"/>
          <w:lang w:val="en-US"/>
        </w:rPr>
      </w:pPr>
      <w:r w:rsidRPr="0B672616" w:rsidR="0B672616">
        <w:rPr>
          <w:rFonts w:ascii="Times New Roman" w:hAnsi="Times New Roman" w:eastAsia="Arial" w:cs="Times New Roman"/>
          <w:b w:val="1"/>
          <w:bCs w:val="1"/>
          <w:color w:val="auto"/>
          <w:sz w:val="24"/>
          <w:szCs w:val="24"/>
          <w:lang w:val="en-US"/>
        </w:rPr>
        <w:t>ABSTRACT</w:t>
      </w:r>
    </w:p>
    <w:p w:rsidRPr="009044E6" w:rsidR="2681F8BB" w:rsidP="2681F8BB" w:rsidRDefault="2681F8BB" w14:paraId="434A040F" w14:textId="7DFB884F">
      <w:pPr>
        <w:spacing w:after="0" w:line="360" w:lineRule="auto"/>
        <w:ind w:firstLine="708"/>
        <w:rPr>
          <w:rFonts w:ascii="Times New Roman" w:hAnsi="Times New Roman" w:eastAsia="Arial" w:cs="Times New Roman"/>
          <w:b/>
          <w:bCs/>
          <w:color w:val="FF0000"/>
          <w:sz w:val="24"/>
          <w:szCs w:val="24"/>
          <w:highlight w:val="yellow"/>
          <w:lang w:val="en-US"/>
        </w:rPr>
      </w:pPr>
    </w:p>
    <w:p w:rsidR="0B672616" w:rsidP="0B672616" w:rsidRDefault="0B672616" w14:paraId="41D70504" w14:textId="603AC067">
      <w:pPr>
        <w:pStyle w:val="Normal"/>
        <w:spacing w:after="0" w:line="360" w:lineRule="auto"/>
        <w:jc w:val="both"/>
      </w:pPr>
      <w:r w:rsidRPr="0B672616" w:rsidR="0B672616">
        <w:rPr>
          <w:rFonts w:ascii="Times New Roman" w:hAnsi="Times New Roman" w:eastAsia="Times New Roman" w:cs="Times New Roman"/>
          <w:noProof w:val="0"/>
          <w:sz w:val="24"/>
          <w:szCs w:val="24"/>
          <w:lang w:val="pt-BR"/>
        </w:rPr>
        <w:t xml:space="preserve">Introduction. The forecast of the regulation of IGF (Tax on the Great Fortunes) exists in the Federal (CF) Constitution, however, he still is not regulated in Brazil. Through this study, it will try to demonstrate the main characteristics of the tax on the great fortunes, making a parameter of comparison of the institution of this tax in other countries with the Brazilian reality. Objective. The general objective of the present study is to demonstrate the viability of the regulation of IGF in Brazil in the current molds and the specific objectives are: the) to do an analysis of the tax competence of the Union in relation to the tax; b) to demonstrate the bills that were established on the theme of regulation of this tax and c) to evaluate the situation of the collection of IGF in other countries. In this sense, it is done necessary to demonstrate the viability of the institution of this tax in our economical and social reality and to understand the reason of the bills for ends of institution of the exaction have not been approved until today. They will be demonstrated, along the article, the listing of the complemental (LC) bills established in the country and his/her course before the legislative; as well as the updating as for the application or not of this tribute in countries as Germany, France, Uruguay and Switzerland. Methodology. It is a bibliographical and documental research of explanatory character. The applied methodology to the present was the collection of data through the doctrine, legislation and newspapers with scientific goods that they base the theme, possessing, therefore, an exploratory inclination in the sense of looking for explanations for the non regulation of IGF in Brazil. Conclusion.Analyzing the non exercise of the tax competence of the Union for the creation of IGF, he/she understands each other that, now, the institution of the tax in the country, in spite of being defended by some as a mechanism of tax justice, position that taxes the patrimony of those that have more contributive capacity, doesn't come as viable, have seen that the existent tax burden in Brazil is already high and the collection of the exaction would not be the solution for the economical and social inequality, especially for the absence of a correct mapeamento of the income of natural persons and juridical, besides there are always the possibility of investors' escape and holders of great fortunes outside of the country, what is not a good result. </w:t>
      </w:r>
      <w:r>
        <w:br/>
      </w:r>
      <w:r>
        <w:br/>
      </w:r>
      <w:r w:rsidRPr="0B672616" w:rsidR="0B672616">
        <w:rPr>
          <w:rFonts w:ascii="Times New Roman" w:hAnsi="Times New Roman" w:eastAsia="Times New Roman" w:cs="Times New Roman"/>
          <w:noProof w:val="0"/>
          <w:sz w:val="24"/>
          <w:szCs w:val="24"/>
          <w:lang w:val="pt-BR"/>
        </w:rPr>
        <w:t xml:space="preserve">WORD-KEY: </w:t>
      </w:r>
      <w:proofErr w:type="spellStart"/>
      <w:r w:rsidRPr="0B672616" w:rsidR="0B672616">
        <w:rPr>
          <w:rFonts w:ascii="Times New Roman" w:hAnsi="Times New Roman" w:eastAsia="Times New Roman" w:cs="Times New Roman"/>
          <w:noProof w:val="0"/>
          <w:sz w:val="24"/>
          <w:szCs w:val="24"/>
          <w:lang w:val="pt-BR"/>
        </w:rPr>
        <w:t>Tax</w:t>
      </w:r>
      <w:proofErr w:type="spellEnd"/>
      <w:r w:rsidRPr="0B672616" w:rsidR="0B672616">
        <w:rPr>
          <w:rFonts w:ascii="Times New Roman" w:hAnsi="Times New Roman" w:eastAsia="Times New Roman" w:cs="Times New Roman"/>
          <w:noProof w:val="0"/>
          <w:sz w:val="24"/>
          <w:szCs w:val="24"/>
          <w:lang w:val="pt-BR"/>
        </w:rPr>
        <w:t xml:space="preserve"> </w:t>
      </w:r>
      <w:proofErr w:type="spellStart"/>
      <w:r w:rsidRPr="0B672616" w:rsidR="0B672616">
        <w:rPr>
          <w:rFonts w:ascii="Times New Roman" w:hAnsi="Times New Roman" w:eastAsia="Times New Roman" w:cs="Times New Roman"/>
          <w:noProof w:val="0"/>
          <w:sz w:val="24"/>
          <w:szCs w:val="24"/>
          <w:lang w:val="pt-BR"/>
        </w:rPr>
        <w:t>on</w:t>
      </w:r>
      <w:proofErr w:type="spellEnd"/>
      <w:r w:rsidRPr="0B672616" w:rsidR="0B672616">
        <w:rPr>
          <w:rFonts w:ascii="Times New Roman" w:hAnsi="Times New Roman" w:eastAsia="Times New Roman" w:cs="Times New Roman"/>
          <w:noProof w:val="0"/>
          <w:sz w:val="24"/>
          <w:szCs w:val="24"/>
          <w:lang w:val="pt-BR"/>
        </w:rPr>
        <w:t xml:space="preserve"> </w:t>
      </w:r>
      <w:proofErr w:type="spellStart"/>
      <w:r w:rsidRPr="0B672616" w:rsidR="0B672616">
        <w:rPr>
          <w:rFonts w:ascii="Times New Roman" w:hAnsi="Times New Roman" w:eastAsia="Times New Roman" w:cs="Times New Roman"/>
          <w:noProof w:val="0"/>
          <w:sz w:val="24"/>
          <w:szCs w:val="24"/>
          <w:lang w:val="pt-BR"/>
        </w:rPr>
        <w:t>the</w:t>
      </w:r>
      <w:proofErr w:type="spellEnd"/>
      <w:r w:rsidRPr="0B672616" w:rsidR="0B672616">
        <w:rPr>
          <w:rFonts w:ascii="Times New Roman" w:hAnsi="Times New Roman" w:eastAsia="Times New Roman" w:cs="Times New Roman"/>
          <w:noProof w:val="0"/>
          <w:sz w:val="24"/>
          <w:szCs w:val="24"/>
          <w:lang w:val="pt-BR"/>
        </w:rPr>
        <w:t xml:space="preserve"> </w:t>
      </w:r>
      <w:proofErr w:type="spellStart"/>
      <w:r w:rsidRPr="0B672616" w:rsidR="0B672616">
        <w:rPr>
          <w:rFonts w:ascii="Times New Roman" w:hAnsi="Times New Roman" w:eastAsia="Times New Roman" w:cs="Times New Roman"/>
          <w:noProof w:val="0"/>
          <w:sz w:val="24"/>
          <w:szCs w:val="24"/>
          <w:lang w:val="pt-BR"/>
        </w:rPr>
        <w:t>great</w:t>
      </w:r>
      <w:proofErr w:type="spellEnd"/>
      <w:r w:rsidRPr="0B672616" w:rsidR="0B672616">
        <w:rPr>
          <w:rFonts w:ascii="Times New Roman" w:hAnsi="Times New Roman" w:eastAsia="Times New Roman" w:cs="Times New Roman"/>
          <w:noProof w:val="0"/>
          <w:sz w:val="24"/>
          <w:szCs w:val="24"/>
          <w:lang w:val="pt-BR"/>
        </w:rPr>
        <w:t xml:space="preserve"> </w:t>
      </w:r>
      <w:proofErr w:type="spellStart"/>
      <w:r w:rsidRPr="0B672616" w:rsidR="0B672616">
        <w:rPr>
          <w:rFonts w:ascii="Times New Roman" w:hAnsi="Times New Roman" w:eastAsia="Times New Roman" w:cs="Times New Roman"/>
          <w:noProof w:val="0"/>
          <w:sz w:val="24"/>
          <w:szCs w:val="24"/>
          <w:lang w:val="pt-BR"/>
        </w:rPr>
        <w:t>fortunes.Tribute</w:t>
      </w:r>
      <w:proofErr w:type="spellEnd"/>
      <w:r w:rsidRPr="0B672616" w:rsidR="0B672616">
        <w:rPr>
          <w:rFonts w:ascii="Times New Roman" w:hAnsi="Times New Roman" w:eastAsia="Times New Roman" w:cs="Times New Roman"/>
          <w:noProof w:val="0"/>
          <w:sz w:val="24"/>
          <w:szCs w:val="24"/>
          <w:lang w:val="pt-BR"/>
        </w:rPr>
        <w:t xml:space="preserve">. </w:t>
      </w:r>
      <w:proofErr w:type="spellStart"/>
      <w:r w:rsidRPr="0B672616" w:rsidR="0B672616">
        <w:rPr>
          <w:rFonts w:ascii="Times New Roman" w:hAnsi="Times New Roman" w:eastAsia="Times New Roman" w:cs="Times New Roman"/>
          <w:noProof w:val="0"/>
          <w:sz w:val="24"/>
          <w:szCs w:val="24"/>
          <w:lang w:val="pt-BR"/>
        </w:rPr>
        <w:t>Tax</w:t>
      </w:r>
      <w:proofErr w:type="spellEnd"/>
      <w:r w:rsidRPr="0B672616" w:rsidR="0B672616">
        <w:rPr>
          <w:rFonts w:ascii="Times New Roman" w:hAnsi="Times New Roman" w:eastAsia="Times New Roman" w:cs="Times New Roman"/>
          <w:noProof w:val="0"/>
          <w:sz w:val="24"/>
          <w:szCs w:val="24"/>
          <w:lang w:val="pt-BR"/>
        </w:rPr>
        <w:t xml:space="preserve"> </w:t>
      </w:r>
      <w:proofErr w:type="spellStart"/>
      <w:r w:rsidRPr="0B672616" w:rsidR="0B672616">
        <w:rPr>
          <w:rFonts w:ascii="Times New Roman" w:hAnsi="Times New Roman" w:eastAsia="Times New Roman" w:cs="Times New Roman"/>
          <w:noProof w:val="0"/>
          <w:sz w:val="24"/>
          <w:szCs w:val="24"/>
          <w:lang w:val="pt-BR"/>
        </w:rPr>
        <w:t>competence</w:t>
      </w:r>
      <w:proofErr w:type="spellEnd"/>
      <w:r w:rsidRPr="0B672616" w:rsidR="0B672616">
        <w:rPr>
          <w:rFonts w:ascii="Times New Roman" w:hAnsi="Times New Roman" w:eastAsia="Times New Roman" w:cs="Times New Roman"/>
          <w:noProof w:val="0"/>
          <w:sz w:val="24"/>
          <w:szCs w:val="24"/>
          <w:lang w:val="pt-BR"/>
        </w:rPr>
        <w:t>.</w:t>
      </w:r>
    </w:p>
    <w:p w:rsidR="0B672616" w:rsidP="0B672616" w:rsidRDefault="0B672616" w14:paraId="5250DE0C" w14:textId="66816380">
      <w:pPr>
        <w:pStyle w:val="Normal"/>
        <w:spacing w:after="0" w:line="360" w:lineRule="auto"/>
        <w:jc w:val="both"/>
        <w:rPr>
          <w:rFonts w:ascii="Times New Roman" w:hAnsi="Times New Roman" w:eastAsia="Times New Roman" w:cs="Times New Roman"/>
          <w:noProof w:val="0"/>
          <w:sz w:val="24"/>
          <w:szCs w:val="24"/>
          <w:lang w:val="pt-BR"/>
        </w:rPr>
      </w:pPr>
    </w:p>
    <w:p w:rsidR="00F10C7C" w:rsidP="00635BB0" w:rsidRDefault="00F10C7C" w14:paraId="7508AC33" w14:textId="77777777">
      <w:pPr>
        <w:spacing w:after="0" w:line="360" w:lineRule="auto"/>
        <w:jc w:val="center"/>
        <w:rPr>
          <w:rFonts w:ascii="Times New Roman" w:hAnsi="Times New Roman" w:eastAsia="Arial" w:cs="Times New Roman"/>
          <w:b/>
          <w:sz w:val="24"/>
          <w:szCs w:val="24"/>
        </w:rPr>
      </w:pPr>
      <w:r w:rsidRPr="00635BB0">
        <w:rPr>
          <w:rFonts w:ascii="Times New Roman" w:hAnsi="Times New Roman" w:eastAsia="Arial" w:cs="Times New Roman"/>
          <w:b/>
          <w:sz w:val="24"/>
          <w:szCs w:val="24"/>
        </w:rPr>
        <w:lastRenderedPageBreak/>
        <w:t>REFERÊNCIAS</w:t>
      </w:r>
    </w:p>
    <w:p w:rsidR="00173934" w:rsidP="00472F56" w:rsidRDefault="00173934" w14:paraId="13CB595B" w14:textId="77777777">
      <w:pPr>
        <w:spacing w:after="0" w:line="360" w:lineRule="auto"/>
        <w:rPr>
          <w:rFonts w:ascii="Times New Roman" w:hAnsi="Times New Roman" w:eastAsia="Arial" w:cs="Times New Roman"/>
          <w:b/>
          <w:sz w:val="24"/>
          <w:szCs w:val="24"/>
        </w:rPr>
      </w:pPr>
    </w:p>
    <w:p w:rsidR="00D02AFD" w:rsidP="00F35113" w:rsidRDefault="00D02AFD" w14:paraId="14611DB1" w14:textId="77777777">
      <w:pPr>
        <w:spacing w:after="0" w:line="240" w:lineRule="auto"/>
        <w:jc w:val="both"/>
        <w:rPr>
          <w:rFonts w:ascii="Times New Roman" w:hAnsi="Times New Roman" w:eastAsia="Arial" w:cs="Times New Roman"/>
          <w:sz w:val="24"/>
          <w:szCs w:val="24"/>
        </w:rPr>
      </w:pPr>
      <w:r w:rsidRPr="00F35113">
        <w:rPr>
          <w:rFonts w:ascii="Times New Roman" w:hAnsi="Times New Roman" w:eastAsia="Arial" w:cs="Times New Roman"/>
          <w:sz w:val="24"/>
          <w:szCs w:val="24"/>
        </w:rPr>
        <w:t xml:space="preserve">ADVOGADOS, </w:t>
      </w:r>
      <w:proofErr w:type="spellStart"/>
      <w:r w:rsidRPr="00F35113">
        <w:rPr>
          <w:rFonts w:ascii="Times New Roman" w:hAnsi="Times New Roman" w:eastAsia="Arial" w:cs="Times New Roman"/>
          <w:sz w:val="24"/>
          <w:szCs w:val="24"/>
        </w:rPr>
        <w:t>Debone</w:t>
      </w:r>
      <w:proofErr w:type="spellEnd"/>
      <w:r w:rsidR="007A34C6">
        <w:rPr>
          <w:rFonts w:ascii="Times New Roman" w:hAnsi="Times New Roman" w:eastAsia="Arial" w:cs="Times New Roman"/>
          <w:sz w:val="24"/>
          <w:szCs w:val="24"/>
        </w:rPr>
        <w:t xml:space="preserve"> </w:t>
      </w:r>
      <w:r w:rsidRPr="00F35113">
        <w:rPr>
          <w:rFonts w:ascii="Times New Roman" w:hAnsi="Times New Roman" w:eastAsia="Arial" w:cs="Times New Roman"/>
          <w:sz w:val="24"/>
          <w:szCs w:val="24"/>
        </w:rPr>
        <w:t xml:space="preserve">&amp; Vasconcelos. </w:t>
      </w:r>
      <w:r w:rsidRPr="00F35113">
        <w:rPr>
          <w:rFonts w:ascii="Times New Roman" w:hAnsi="Times New Roman" w:eastAsia="Arial" w:cs="Times New Roman"/>
          <w:b/>
          <w:bCs/>
          <w:sz w:val="24"/>
          <w:szCs w:val="24"/>
        </w:rPr>
        <w:t>Competência Tributária</w:t>
      </w:r>
      <w:r w:rsidRPr="00F35113">
        <w:rPr>
          <w:rFonts w:ascii="Times New Roman" w:hAnsi="Times New Roman" w:eastAsia="Arial" w:cs="Times New Roman"/>
          <w:sz w:val="24"/>
          <w:szCs w:val="24"/>
        </w:rPr>
        <w:t>. Disponível em: &lt;</w:t>
      </w:r>
      <w:proofErr w:type="gramStart"/>
      <w:r w:rsidRPr="00F35113">
        <w:rPr>
          <w:rFonts w:ascii="Times New Roman" w:hAnsi="Times New Roman" w:eastAsia="Arial" w:cs="Times New Roman"/>
          <w:sz w:val="24"/>
          <w:szCs w:val="24"/>
        </w:rPr>
        <w:t>https</w:t>
      </w:r>
      <w:proofErr w:type="gramEnd"/>
      <w:r w:rsidRPr="00F35113">
        <w:rPr>
          <w:rFonts w:ascii="Times New Roman" w:hAnsi="Times New Roman" w:eastAsia="Arial" w:cs="Times New Roman"/>
          <w:sz w:val="24"/>
          <w:szCs w:val="24"/>
        </w:rPr>
        <w:t>://leodebone.jusbrasil.com.br/artigos/417267377/competencia-tributaria&gt; Acesso em: 25 out. 2018.</w:t>
      </w:r>
    </w:p>
    <w:p w:rsidRPr="00F35113" w:rsidR="00F35113" w:rsidP="00F35113" w:rsidRDefault="00F35113" w14:paraId="6D9C8D39" w14:textId="77777777">
      <w:pPr>
        <w:spacing w:after="0" w:line="240" w:lineRule="auto"/>
        <w:jc w:val="both"/>
        <w:rPr>
          <w:rFonts w:ascii="Times New Roman" w:hAnsi="Times New Roman" w:eastAsia="Arial" w:cs="Times New Roman"/>
          <w:sz w:val="24"/>
          <w:szCs w:val="24"/>
        </w:rPr>
      </w:pPr>
    </w:p>
    <w:p w:rsidRPr="00F35113" w:rsidR="00D02AFD" w:rsidP="00F35113" w:rsidRDefault="00D02AFD" w14:paraId="462864A0" w14:textId="77777777">
      <w:pPr>
        <w:spacing w:after="0" w:line="240" w:lineRule="auto"/>
        <w:jc w:val="both"/>
        <w:rPr>
          <w:rFonts w:ascii="Times New Roman" w:hAnsi="Times New Roman" w:eastAsia="Arial" w:cs="Times New Roman"/>
          <w:sz w:val="24"/>
          <w:szCs w:val="24"/>
        </w:rPr>
      </w:pPr>
      <w:r w:rsidRPr="008A3C0B">
        <w:rPr>
          <w:rFonts w:ascii="Times New Roman" w:hAnsi="Times New Roman" w:eastAsia="Arial" w:cs="Times New Roman"/>
          <w:sz w:val="24"/>
          <w:szCs w:val="24"/>
          <w:lang w:val="es-AR"/>
        </w:rPr>
        <w:t>AFIP (</w:t>
      </w:r>
      <w:r w:rsidRPr="008A3C0B">
        <w:rPr>
          <w:rFonts w:ascii="Times New Roman" w:hAnsi="Times New Roman" w:eastAsia="Arial" w:cs="Times New Roman"/>
          <w:i/>
          <w:iCs/>
          <w:sz w:val="24"/>
          <w:szCs w:val="24"/>
          <w:lang w:val="es-AR"/>
        </w:rPr>
        <w:t>Administración Federal de Ingresos Públicos)</w:t>
      </w:r>
      <w:r w:rsidRPr="008A3C0B">
        <w:rPr>
          <w:rFonts w:ascii="Times New Roman" w:hAnsi="Times New Roman" w:eastAsia="Arial" w:cs="Times New Roman"/>
          <w:sz w:val="24"/>
          <w:szCs w:val="24"/>
          <w:lang w:val="es-AR"/>
        </w:rPr>
        <w:t xml:space="preserve">. </w:t>
      </w:r>
      <w:r w:rsidRPr="008A3C0B">
        <w:rPr>
          <w:rFonts w:ascii="Times New Roman" w:hAnsi="Times New Roman" w:eastAsia="Arial" w:cs="Times New Roman"/>
          <w:b/>
          <w:bCs/>
          <w:sz w:val="24"/>
          <w:szCs w:val="24"/>
          <w:lang w:val="es-AR"/>
        </w:rPr>
        <w:t>Ganancias y Bienes Personal</w:t>
      </w:r>
      <w:r w:rsidRPr="008A3C0B">
        <w:rPr>
          <w:rFonts w:ascii="Times New Roman" w:hAnsi="Times New Roman" w:eastAsia="Arial" w:cs="Times New Roman"/>
          <w:sz w:val="24"/>
          <w:szCs w:val="24"/>
          <w:lang w:val="es-AR"/>
        </w:rPr>
        <w:t xml:space="preserve">. </w:t>
      </w:r>
      <w:r w:rsidRPr="00F35113">
        <w:rPr>
          <w:rFonts w:ascii="Times New Roman" w:hAnsi="Times New Roman" w:eastAsia="Arial" w:cs="Times New Roman"/>
          <w:sz w:val="24"/>
          <w:szCs w:val="24"/>
        </w:rPr>
        <w:t>Disponível em: &lt;http://www.afip.gob.ar/gananciasybienes/&gt; Acesso em: 25 out. 2018.</w:t>
      </w:r>
    </w:p>
    <w:p w:rsidR="00C83EE5" w:rsidP="00F35113" w:rsidRDefault="00C83EE5" w14:paraId="675E05EE" w14:textId="77777777">
      <w:pPr>
        <w:spacing w:after="0" w:line="240" w:lineRule="auto"/>
        <w:jc w:val="both"/>
        <w:rPr>
          <w:rFonts w:ascii="Times New Roman" w:hAnsi="Times New Roman" w:eastAsia="Arial" w:cs="Times New Roman"/>
          <w:sz w:val="24"/>
          <w:szCs w:val="24"/>
        </w:rPr>
      </w:pPr>
    </w:p>
    <w:p w:rsidR="00D02AFD" w:rsidP="00F35113" w:rsidRDefault="00D02AFD" w14:paraId="28C9F3C6" w14:textId="77777777">
      <w:pPr>
        <w:spacing w:after="0" w:line="240" w:lineRule="auto"/>
        <w:jc w:val="both"/>
        <w:rPr>
          <w:rFonts w:ascii="Times New Roman" w:hAnsi="Times New Roman" w:eastAsia="Arial" w:cs="Times New Roman"/>
          <w:sz w:val="24"/>
          <w:szCs w:val="24"/>
        </w:rPr>
      </w:pPr>
      <w:r w:rsidRPr="00F35113">
        <w:rPr>
          <w:rFonts w:ascii="Times New Roman" w:hAnsi="Times New Roman" w:eastAsia="Arial" w:cs="Times New Roman"/>
          <w:sz w:val="24"/>
          <w:szCs w:val="24"/>
        </w:rPr>
        <w:t xml:space="preserve">ALEXANDRE, Ricardo. </w:t>
      </w:r>
      <w:r w:rsidRPr="00F35113">
        <w:rPr>
          <w:rFonts w:ascii="Times New Roman" w:hAnsi="Times New Roman" w:eastAsia="Arial" w:cs="Times New Roman"/>
          <w:b/>
          <w:bCs/>
          <w:sz w:val="24"/>
          <w:szCs w:val="24"/>
        </w:rPr>
        <w:t>Direito tributário esquematizado</w:t>
      </w:r>
      <w:r w:rsidRPr="00F35113">
        <w:rPr>
          <w:rFonts w:ascii="Times New Roman" w:hAnsi="Times New Roman" w:eastAsia="Arial" w:cs="Times New Roman"/>
          <w:sz w:val="24"/>
          <w:szCs w:val="24"/>
        </w:rPr>
        <w:t xml:space="preserve">. 7º. Ed. São Paulo: </w:t>
      </w:r>
      <w:proofErr w:type="gramStart"/>
      <w:r w:rsidRPr="00F35113">
        <w:rPr>
          <w:rFonts w:ascii="Times New Roman" w:hAnsi="Times New Roman" w:eastAsia="Arial" w:cs="Times New Roman"/>
          <w:sz w:val="24"/>
          <w:szCs w:val="24"/>
        </w:rPr>
        <w:t>Editora Método</w:t>
      </w:r>
      <w:proofErr w:type="gramEnd"/>
      <w:r w:rsidRPr="00F35113">
        <w:rPr>
          <w:rFonts w:ascii="Times New Roman" w:hAnsi="Times New Roman" w:eastAsia="Arial" w:cs="Times New Roman"/>
          <w:sz w:val="24"/>
          <w:szCs w:val="24"/>
        </w:rPr>
        <w:t>. 2013.</w:t>
      </w:r>
    </w:p>
    <w:p w:rsidRPr="00F35113" w:rsidR="00F35113" w:rsidP="00F35113" w:rsidRDefault="00F35113" w14:paraId="2FC17F8B" w14:textId="77777777">
      <w:pPr>
        <w:spacing w:after="0" w:line="240" w:lineRule="auto"/>
        <w:jc w:val="both"/>
        <w:rPr>
          <w:rFonts w:ascii="Times New Roman" w:hAnsi="Times New Roman" w:eastAsia="Arial" w:cs="Times New Roman"/>
          <w:sz w:val="24"/>
          <w:szCs w:val="24"/>
        </w:rPr>
      </w:pPr>
    </w:p>
    <w:p w:rsidR="00D02AFD" w:rsidP="00F35113" w:rsidRDefault="00D02AFD" w14:paraId="74ED9E07" w14:textId="77777777">
      <w:pPr>
        <w:spacing w:after="0" w:line="240" w:lineRule="auto"/>
        <w:jc w:val="both"/>
        <w:rPr>
          <w:rFonts w:ascii="Times New Roman" w:hAnsi="Times New Roman" w:eastAsia="Arial" w:cs="Times New Roman"/>
          <w:sz w:val="24"/>
          <w:szCs w:val="24"/>
        </w:rPr>
      </w:pPr>
      <w:r w:rsidRPr="00F35113">
        <w:rPr>
          <w:rFonts w:ascii="Times New Roman" w:hAnsi="Times New Roman" w:eastAsia="Arial" w:cs="Times New Roman"/>
          <w:sz w:val="24"/>
          <w:szCs w:val="24"/>
        </w:rPr>
        <w:t xml:space="preserve">AMARAL, </w:t>
      </w:r>
      <w:proofErr w:type="spellStart"/>
      <w:r w:rsidRPr="00F35113">
        <w:rPr>
          <w:rFonts w:ascii="Times New Roman" w:hAnsi="Times New Roman" w:eastAsia="Arial" w:cs="Times New Roman"/>
          <w:sz w:val="24"/>
          <w:szCs w:val="24"/>
        </w:rPr>
        <w:t>Aghatta</w:t>
      </w:r>
      <w:proofErr w:type="spellEnd"/>
      <w:r w:rsidRPr="00F35113">
        <w:rPr>
          <w:rFonts w:ascii="Times New Roman" w:hAnsi="Times New Roman" w:eastAsia="Arial" w:cs="Times New Roman"/>
          <w:sz w:val="24"/>
          <w:szCs w:val="24"/>
        </w:rPr>
        <w:t xml:space="preserve"> Giovanna Guimarães. </w:t>
      </w:r>
      <w:r w:rsidRPr="00F35113">
        <w:rPr>
          <w:rFonts w:ascii="Times New Roman" w:hAnsi="Times New Roman" w:eastAsia="Arial" w:cs="Times New Roman"/>
          <w:b/>
          <w:bCs/>
          <w:sz w:val="24"/>
          <w:szCs w:val="24"/>
        </w:rPr>
        <w:t>O Imposto Sobre Grandes Fortunas como instrumento de justiça tributária no Brasil</w:t>
      </w:r>
      <w:r w:rsidRPr="00F35113">
        <w:rPr>
          <w:rFonts w:ascii="Times New Roman" w:hAnsi="Times New Roman" w:eastAsia="Arial" w:cs="Times New Roman"/>
          <w:sz w:val="24"/>
          <w:szCs w:val="24"/>
        </w:rPr>
        <w:t>. 2016. Disponível em: &lt;</w:t>
      </w:r>
      <w:proofErr w:type="gramStart"/>
      <w:r w:rsidRPr="00F35113">
        <w:rPr>
          <w:rFonts w:ascii="Times New Roman" w:hAnsi="Times New Roman" w:eastAsia="Arial" w:cs="Times New Roman"/>
          <w:sz w:val="24"/>
          <w:szCs w:val="24"/>
        </w:rPr>
        <w:t>https</w:t>
      </w:r>
      <w:proofErr w:type="gramEnd"/>
      <w:r w:rsidRPr="00F35113">
        <w:rPr>
          <w:rFonts w:ascii="Times New Roman" w:hAnsi="Times New Roman" w:eastAsia="Arial" w:cs="Times New Roman"/>
          <w:sz w:val="24"/>
          <w:szCs w:val="24"/>
        </w:rPr>
        <w:t>://dspaceprod02.grude.ufmg.br/dspace/bitstream/handle/RDUFMG/1466/AGHATTA%20GIOVANNA%20GUIMAR%C3%83ES%20AMARAL.pdf?</w:t>
      </w:r>
      <w:proofErr w:type="gramStart"/>
      <w:r w:rsidRPr="00F35113">
        <w:rPr>
          <w:rFonts w:ascii="Times New Roman" w:hAnsi="Times New Roman" w:eastAsia="Arial" w:cs="Times New Roman"/>
          <w:sz w:val="24"/>
          <w:szCs w:val="24"/>
        </w:rPr>
        <w:t>sequence</w:t>
      </w:r>
      <w:proofErr w:type="gramEnd"/>
      <w:r w:rsidRPr="00F35113">
        <w:rPr>
          <w:rFonts w:ascii="Times New Roman" w:hAnsi="Times New Roman" w:eastAsia="Arial" w:cs="Times New Roman"/>
          <w:sz w:val="24"/>
          <w:szCs w:val="24"/>
        </w:rPr>
        <w:t>=1&gt; Acesso em: 25 out. 2018.</w:t>
      </w:r>
    </w:p>
    <w:p w:rsidRPr="00F35113" w:rsidR="00F35113" w:rsidP="00F35113" w:rsidRDefault="00F35113" w14:paraId="0A4F7224" w14:textId="77777777">
      <w:pPr>
        <w:spacing w:after="0" w:line="240" w:lineRule="auto"/>
        <w:jc w:val="both"/>
        <w:rPr>
          <w:rFonts w:ascii="Times New Roman" w:hAnsi="Times New Roman" w:eastAsia="Arial" w:cs="Times New Roman"/>
          <w:sz w:val="24"/>
          <w:szCs w:val="24"/>
        </w:rPr>
      </w:pPr>
    </w:p>
    <w:p w:rsidR="00D02AFD" w:rsidP="00F35113" w:rsidRDefault="00D02AFD" w14:paraId="7C5D4856" w14:textId="77777777">
      <w:pPr>
        <w:spacing w:after="0" w:line="240" w:lineRule="auto"/>
        <w:jc w:val="both"/>
        <w:rPr>
          <w:rFonts w:ascii="Times New Roman" w:hAnsi="Times New Roman" w:eastAsia="Arial" w:cs="Times New Roman"/>
          <w:sz w:val="24"/>
          <w:szCs w:val="24"/>
        </w:rPr>
      </w:pPr>
      <w:r w:rsidRPr="008A3C0B">
        <w:rPr>
          <w:rFonts w:ascii="Times New Roman" w:hAnsi="Times New Roman" w:eastAsia="Arial" w:cs="Times New Roman"/>
          <w:sz w:val="24"/>
          <w:szCs w:val="24"/>
          <w:lang w:val="es-AR"/>
        </w:rPr>
        <w:t xml:space="preserve">ARGENTINA. Decreto 281/97 (T.O. Ley 23.966). </w:t>
      </w:r>
      <w:r w:rsidRPr="008A3C0B">
        <w:rPr>
          <w:rFonts w:ascii="Times New Roman" w:hAnsi="Times New Roman" w:eastAsia="Arial" w:cs="Times New Roman"/>
          <w:b/>
          <w:bCs/>
          <w:sz w:val="24"/>
          <w:szCs w:val="24"/>
          <w:lang w:val="es-AR"/>
        </w:rPr>
        <w:t>Impuesto Sobre Los Bienes Personales</w:t>
      </w:r>
      <w:r w:rsidRPr="008A3C0B">
        <w:rPr>
          <w:rFonts w:ascii="Times New Roman" w:hAnsi="Times New Roman" w:eastAsia="Arial" w:cs="Times New Roman"/>
          <w:sz w:val="24"/>
          <w:szCs w:val="24"/>
          <w:lang w:val="es-AR"/>
        </w:rPr>
        <w:t xml:space="preserve">. </w:t>
      </w:r>
      <w:r w:rsidRPr="00F35113">
        <w:rPr>
          <w:rFonts w:ascii="Times New Roman" w:hAnsi="Times New Roman" w:eastAsia="Arial" w:cs="Times New Roman"/>
          <w:sz w:val="24"/>
          <w:szCs w:val="24"/>
        </w:rPr>
        <w:t>Disponível em: &lt;</w:t>
      </w:r>
      <w:hyperlink r:id="rId38">
        <w:r w:rsidRPr="00F35113">
          <w:rPr>
            <w:rStyle w:val="Hyperlink"/>
            <w:rFonts w:ascii="Times New Roman" w:hAnsi="Times New Roman" w:eastAsia="Arial" w:cs="Times New Roman"/>
            <w:color w:val="auto"/>
            <w:sz w:val="24"/>
            <w:szCs w:val="24"/>
            <w:u w:val="none"/>
          </w:rPr>
          <w:t>http://servicios.infoleg.gob.ar/infolegInternet/anexos/40000-44999/42700/texact.htm</w:t>
        </w:r>
      </w:hyperlink>
      <w:r w:rsidRPr="00F35113">
        <w:rPr>
          <w:rFonts w:ascii="Times New Roman" w:hAnsi="Times New Roman" w:eastAsia="Arial" w:cs="Times New Roman"/>
          <w:sz w:val="24"/>
          <w:szCs w:val="24"/>
        </w:rPr>
        <w:t>&gt; Abr. 1997.</w:t>
      </w:r>
    </w:p>
    <w:p w:rsidRPr="00F35113" w:rsidR="00F35113" w:rsidP="00F35113" w:rsidRDefault="00F35113" w14:paraId="5AE48A43" w14:textId="77777777">
      <w:pPr>
        <w:spacing w:after="0" w:line="240" w:lineRule="auto"/>
        <w:jc w:val="both"/>
        <w:rPr>
          <w:rFonts w:ascii="Times New Roman" w:hAnsi="Times New Roman" w:eastAsia="Arial" w:cs="Times New Roman"/>
          <w:sz w:val="24"/>
          <w:szCs w:val="24"/>
        </w:rPr>
      </w:pPr>
    </w:p>
    <w:p w:rsidR="00D02AFD" w:rsidP="00F35113" w:rsidRDefault="00D02AFD" w14:paraId="7AE02E7A" w14:textId="77777777">
      <w:pPr>
        <w:spacing w:after="0" w:line="240" w:lineRule="auto"/>
        <w:jc w:val="both"/>
        <w:rPr>
          <w:rFonts w:ascii="Times New Roman" w:hAnsi="Times New Roman" w:eastAsia="Arial" w:cs="Times New Roman"/>
          <w:sz w:val="24"/>
          <w:szCs w:val="24"/>
        </w:rPr>
      </w:pPr>
      <w:r w:rsidRPr="00F35113">
        <w:rPr>
          <w:rFonts w:ascii="Times New Roman" w:hAnsi="Times New Roman" w:eastAsia="Arial" w:cs="Times New Roman"/>
          <w:sz w:val="24"/>
          <w:szCs w:val="24"/>
        </w:rPr>
        <w:t xml:space="preserve">BBC. </w:t>
      </w:r>
      <w:r w:rsidRPr="00F35113">
        <w:rPr>
          <w:rFonts w:ascii="Times New Roman" w:hAnsi="Times New Roman" w:eastAsia="Arial" w:cs="Times New Roman"/>
          <w:b/>
          <w:bCs/>
          <w:sz w:val="24"/>
          <w:szCs w:val="24"/>
        </w:rPr>
        <w:t>Reforma do imposto sobre fortuna na França reacende debate sobre taxação dos mais ricos</w:t>
      </w:r>
      <w:r w:rsidRPr="00F35113">
        <w:rPr>
          <w:rFonts w:ascii="Times New Roman" w:hAnsi="Times New Roman" w:eastAsia="Arial" w:cs="Times New Roman"/>
          <w:sz w:val="24"/>
          <w:szCs w:val="24"/>
        </w:rPr>
        <w:t>. 16 Out. 2017. Disponível em: &lt;</w:t>
      </w:r>
      <w:proofErr w:type="gramStart"/>
      <w:r w:rsidRPr="00F35113">
        <w:rPr>
          <w:rFonts w:ascii="Times New Roman" w:hAnsi="Times New Roman" w:eastAsia="Arial" w:cs="Times New Roman"/>
          <w:sz w:val="24"/>
          <w:szCs w:val="24"/>
        </w:rPr>
        <w:t>https</w:t>
      </w:r>
      <w:proofErr w:type="gramEnd"/>
      <w:r w:rsidRPr="00F35113">
        <w:rPr>
          <w:rFonts w:ascii="Times New Roman" w:hAnsi="Times New Roman" w:eastAsia="Arial" w:cs="Times New Roman"/>
          <w:sz w:val="24"/>
          <w:szCs w:val="24"/>
        </w:rPr>
        <w:t>://www.bbc.com/portuguese/internacional-41617305&gt; Acesso em: 25 out. 2018.</w:t>
      </w:r>
    </w:p>
    <w:p w:rsidRPr="00F35113" w:rsidR="00F35113" w:rsidP="00F35113" w:rsidRDefault="00F35113" w14:paraId="50F40DEB" w14:textId="77777777">
      <w:pPr>
        <w:spacing w:after="0" w:line="240" w:lineRule="auto"/>
        <w:jc w:val="both"/>
        <w:rPr>
          <w:rFonts w:ascii="Times New Roman" w:hAnsi="Times New Roman" w:eastAsia="Arial" w:cs="Times New Roman"/>
          <w:sz w:val="24"/>
          <w:szCs w:val="24"/>
        </w:rPr>
      </w:pPr>
    </w:p>
    <w:p w:rsidR="00D02AFD" w:rsidP="00F35113" w:rsidRDefault="00D02AFD" w14:paraId="06D2AE2B" w14:textId="77777777">
      <w:pPr>
        <w:spacing w:after="0" w:line="240" w:lineRule="auto"/>
        <w:jc w:val="both"/>
        <w:rPr>
          <w:rFonts w:ascii="Times New Roman" w:hAnsi="Times New Roman" w:eastAsia="Arial" w:cs="Times New Roman"/>
          <w:sz w:val="24"/>
          <w:szCs w:val="24"/>
        </w:rPr>
      </w:pPr>
      <w:r w:rsidRPr="00F35113">
        <w:rPr>
          <w:rFonts w:ascii="Times New Roman" w:hAnsi="Times New Roman" w:eastAsia="Arial" w:cs="Times New Roman"/>
          <w:sz w:val="24"/>
          <w:szCs w:val="24"/>
        </w:rPr>
        <w:t xml:space="preserve">BRASIL. </w:t>
      </w:r>
      <w:hyperlink r:id="rId39">
        <w:r w:rsidRPr="00F35113">
          <w:rPr>
            <w:rStyle w:val="Hyperlink"/>
            <w:rFonts w:ascii="Times New Roman" w:hAnsi="Times New Roman" w:eastAsia="Arial" w:cs="Times New Roman"/>
            <w:color w:val="auto"/>
            <w:sz w:val="24"/>
            <w:szCs w:val="24"/>
            <w:u w:val="none"/>
          </w:rPr>
          <w:t>LEI COMPLEMENTAR Nº 101, DE </w:t>
        </w:r>
        <w:proofErr w:type="gramStart"/>
        <w:r w:rsidRPr="00F35113">
          <w:rPr>
            <w:rStyle w:val="Hyperlink"/>
            <w:rFonts w:ascii="Times New Roman" w:hAnsi="Times New Roman" w:eastAsia="Arial" w:cs="Times New Roman"/>
            <w:color w:val="auto"/>
            <w:sz w:val="24"/>
            <w:szCs w:val="24"/>
            <w:u w:val="none"/>
          </w:rPr>
          <w:t>4</w:t>
        </w:r>
        <w:proofErr w:type="gramEnd"/>
        <w:r w:rsidRPr="00F35113">
          <w:rPr>
            <w:rStyle w:val="Hyperlink"/>
            <w:rFonts w:ascii="Times New Roman" w:hAnsi="Times New Roman" w:eastAsia="Arial" w:cs="Times New Roman"/>
            <w:color w:val="auto"/>
            <w:sz w:val="24"/>
            <w:szCs w:val="24"/>
            <w:u w:val="none"/>
          </w:rPr>
          <w:t xml:space="preserve"> DE MAIO DE 2000.</w:t>
        </w:r>
      </w:hyperlink>
      <w:r w:rsidRPr="00F35113">
        <w:rPr>
          <w:rFonts w:ascii="Times New Roman" w:hAnsi="Times New Roman" w:eastAsia="Arial" w:cs="Times New Roman"/>
          <w:b/>
          <w:bCs/>
          <w:sz w:val="24"/>
          <w:szCs w:val="24"/>
        </w:rPr>
        <w:t>Lei de Responsabilidade Fiscal</w:t>
      </w:r>
      <w:r w:rsidRPr="00F35113">
        <w:rPr>
          <w:rFonts w:ascii="Times New Roman" w:hAnsi="Times New Roman" w:eastAsia="Arial" w:cs="Times New Roman"/>
          <w:sz w:val="24"/>
          <w:szCs w:val="24"/>
        </w:rPr>
        <w:t xml:space="preserve">. </w:t>
      </w:r>
      <w:proofErr w:type="spellStart"/>
      <w:proofErr w:type="gramStart"/>
      <w:r w:rsidRPr="00F35113">
        <w:rPr>
          <w:rFonts w:ascii="Times New Roman" w:hAnsi="Times New Roman" w:eastAsia="Arial" w:cs="Times New Roman"/>
          <w:sz w:val="24"/>
          <w:szCs w:val="24"/>
        </w:rPr>
        <w:t>Brasília,</w:t>
      </w:r>
      <w:proofErr w:type="gramEnd"/>
      <w:r w:rsidRPr="00F35113">
        <w:rPr>
          <w:rFonts w:ascii="Times New Roman" w:hAnsi="Times New Roman" w:eastAsia="Arial" w:cs="Times New Roman"/>
          <w:sz w:val="24"/>
          <w:szCs w:val="24"/>
        </w:rPr>
        <w:t>DF</w:t>
      </w:r>
      <w:proofErr w:type="spellEnd"/>
      <w:r w:rsidRPr="00F35113">
        <w:rPr>
          <w:rFonts w:ascii="Times New Roman" w:hAnsi="Times New Roman" w:eastAsia="Arial" w:cs="Times New Roman"/>
          <w:sz w:val="24"/>
          <w:szCs w:val="24"/>
        </w:rPr>
        <w:t xml:space="preserve">, </w:t>
      </w:r>
      <w:proofErr w:type="spellStart"/>
      <w:r w:rsidRPr="00F35113">
        <w:rPr>
          <w:rFonts w:ascii="Times New Roman" w:hAnsi="Times New Roman" w:eastAsia="Arial" w:cs="Times New Roman"/>
          <w:sz w:val="24"/>
          <w:szCs w:val="24"/>
        </w:rPr>
        <w:t>mai</w:t>
      </w:r>
      <w:proofErr w:type="spellEnd"/>
      <w:r w:rsidRPr="00F35113">
        <w:rPr>
          <w:rFonts w:ascii="Times New Roman" w:hAnsi="Times New Roman" w:eastAsia="Arial" w:cs="Times New Roman"/>
          <w:sz w:val="24"/>
          <w:szCs w:val="24"/>
        </w:rPr>
        <w:t xml:space="preserve"> 2000.</w:t>
      </w:r>
    </w:p>
    <w:p w:rsidRPr="00F35113" w:rsidR="00F35113" w:rsidP="00F35113" w:rsidRDefault="00F35113" w14:paraId="77A52294" w14:textId="77777777">
      <w:pPr>
        <w:spacing w:after="0" w:line="240" w:lineRule="auto"/>
        <w:jc w:val="both"/>
        <w:rPr>
          <w:rFonts w:ascii="Times New Roman" w:hAnsi="Times New Roman" w:eastAsia="Arial" w:cs="Times New Roman"/>
          <w:sz w:val="24"/>
          <w:szCs w:val="24"/>
        </w:rPr>
      </w:pPr>
    </w:p>
    <w:p w:rsidR="00D02AFD" w:rsidP="00F35113" w:rsidRDefault="00D02AFD" w14:paraId="4198620A" w14:textId="77777777">
      <w:pPr>
        <w:spacing w:after="0" w:line="240" w:lineRule="auto"/>
        <w:jc w:val="both"/>
        <w:rPr>
          <w:rFonts w:ascii="Times New Roman" w:hAnsi="Times New Roman" w:eastAsia="Arial" w:cs="Times New Roman"/>
          <w:sz w:val="24"/>
          <w:szCs w:val="24"/>
        </w:rPr>
      </w:pPr>
      <w:r w:rsidRPr="00F35113">
        <w:rPr>
          <w:rFonts w:ascii="Times New Roman" w:hAnsi="Times New Roman" w:eastAsia="Arial" w:cs="Times New Roman"/>
          <w:sz w:val="24"/>
          <w:szCs w:val="24"/>
        </w:rPr>
        <w:t xml:space="preserve">BRASIL. </w:t>
      </w:r>
      <w:hyperlink r:id="rId40">
        <w:r w:rsidRPr="00F35113">
          <w:rPr>
            <w:rStyle w:val="Hyperlink"/>
            <w:rFonts w:ascii="Times New Roman" w:hAnsi="Times New Roman" w:eastAsia="Arial" w:cs="Times New Roman"/>
            <w:color w:val="auto"/>
            <w:sz w:val="24"/>
            <w:szCs w:val="24"/>
            <w:u w:val="none"/>
          </w:rPr>
          <w:t>CONSTITUIÇÃO DA REPÚBLICA FEDERATIVA DO BRASIL DE 1988</w:t>
        </w:r>
      </w:hyperlink>
      <w:r w:rsidRPr="00F35113">
        <w:rPr>
          <w:rFonts w:ascii="Times New Roman" w:hAnsi="Times New Roman" w:eastAsia="Arial" w:cs="Times New Roman"/>
          <w:sz w:val="24"/>
          <w:szCs w:val="24"/>
        </w:rPr>
        <w:t xml:space="preserve">. </w:t>
      </w:r>
      <w:r w:rsidRPr="00F35113">
        <w:rPr>
          <w:rFonts w:ascii="Times New Roman" w:hAnsi="Times New Roman" w:eastAsia="Arial" w:cs="Times New Roman"/>
          <w:b/>
          <w:bCs/>
          <w:sz w:val="24"/>
          <w:szCs w:val="24"/>
        </w:rPr>
        <w:t>Constituição Federal</w:t>
      </w:r>
      <w:r w:rsidRPr="00F35113">
        <w:rPr>
          <w:rFonts w:ascii="Times New Roman" w:hAnsi="Times New Roman" w:eastAsia="Arial" w:cs="Times New Roman"/>
          <w:sz w:val="24"/>
          <w:szCs w:val="24"/>
        </w:rPr>
        <w:t>. Brasília, DF, out 1988.</w:t>
      </w:r>
    </w:p>
    <w:p w:rsidRPr="00F35113" w:rsidR="00F35113" w:rsidP="00F35113" w:rsidRDefault="00F35113" w14:paraId="007DCDA8" w14:textId="77777777">
      <w:pPr>
        <w:spacing w:after="0" w:line="240" w:lineRule="auto"/>
        <w:jc w:val="both"/>
        <w:rPr>
          <w:rFonts w:ascii="Times New Roman" w:hAnsi="Times New Roman" w:eastAsia="Arial" w:cs="Times New Roman"/>
          <w:sz w:val="24"/>
          <w:szCs w:val="24"/>
        </w:rPr>
      </w:pPr>
    </w:p>
    <w:p w:rsidR="00D02AFD" w:rsidP="00F35113" w:rsidRDefault="00D02AFD" w14:paraId="3D8D643B" w14:textId="77777777">
      <w:pPr>
        <w:spacing w:after="0" w:line="240" w:lineRule="auto"/>
        <w:jc w:val="both"/>
        <w:rPr>
          <w:rFonts w:ascii="Times New Roman" w:hAnsi="Times New Roman" w:eastAsia="Arial" w:cs="Times New Roman"/>
          <w:sz w:val="24"/>
          <w:szCs w:val="24"/>
        </w:rPr>
      </w:pPr>
      <w:r w:rsidRPr="00F35113">
        <w:rPr>
          <w:rFonts w:ascii="Times New Roman" w:hAnsi="Times New Roman" w:eastAsia="Arial" w:cs="Times New Roman"/>
          <w:sz w:val="24"/>
          <w:szCs w:val="24"/>
        </w:rPr>
        <w:t xml:space="preserve">BRASIL. </w:t>
      </w:r>
      <w:hyperlink r:id="rId41">
        <w:r w:rsidRPr="00F35113">
          <w:rPr>
            <w:rStyle w:val="Hyperlink"/>
            <w:rFonts w:ascii="Times New Roman" w:hAnsi="Times New Roman" w:eastAsia="Arial" w:cs="Times New Roman"/>
            <w:color w:val="auto"/>
            <w:sz w:val="24"/>
            <w:szCs w:val="24"/>
            <w:u w:val="none"/>
          </w:rPr>
          <w:t xml:space="preserve">LEI Nº 5.172, DE 25 DE OUTUBRO DE </w:t>
        </w:r>
        <w:proofErr w:type="gramStart"/>
        <w:r w:rsidRPr="00F35113">
          <w:rPr>
            <w:rStyle w:val="Hyperlink"/>
            <w:rFonts w:ascii="Times New Roman" w:hAnsi="Times New Roman" w:eastAsia="Arial" w:cs="Times New Roman"/>
            <w:color w:val="auto"/>
            <w:sz w:val="24"/>
            <w:szCs w:val="24"/>
            <w:u w:val="none"/>
          </w:rPr>
          <w:t>1966.</w:t>
        </w:r>
        <w:proofErr w:type="gramEnd"/>
      </w:hyperlink>
      <w:r w:rsidRPr="00F35113">
        <w:rPr>
          <w:rFonts w:ascii="Times New Roman" w:hAnsi="Times New Roman" w:eastAsia="Arial" w:cs="Times New Roman"/>
          <w:b/>
          <w:bCs/>
          <w:sz w:val="24"/>
          <w:szCs w:val="24"/>
        </w:rPr>
        <w:t>Código Tributário Nacional</w:t>
      </w:r>
      <w:r w:rsidRPr="00F35113">
        <w:rPr>
          <w:rFonts w:ascii="Times New Roman" w:hAnsi="Times New Roman" w:eastAsia="Arial" w:cs="Times New Roman"/>
          <w:sz w:val="24"/>
          <w:szCs w:val="24"/>
        </w:rPr>
        <w:t xml:space="preserve">. </w:t>
      </w:r>
      <w:proofErr w:type="spellStart"/>
      <w:proofErr w:type="gramStart"/>
      <w:r w:rsidRPr="00F35113">
        <w:rPr>
          <w:rFonts w:ascii="Times New Roman" w:hAnsi="Times New Roman" w:eastAsia="Arial" w:cs="Times New Roman"/>
          <w:sz w:val="24"/>
          <w:szCs w:val="24"/>
        </w:rPr>
        <w:t>Brasília,</w:t>
      </w:r>
      <w:proofErr w:type="gramEnd"/>
      <w:r w:rsidRPr="00F35113">
        <w:rPr>
          <w:rFonts w:ascii="Times New Roman" w:hAnsi="Times New Roman" w:eastAsia="Arial" w:cs="Times New Roman"/>
          <w:sz w:val="24"/>
          <w:szCs w:val="24"/>
        </w:rPr>
        <w:t>DF</w:t>
      </w:r>
      <w:proofErr w:type="spellEnd"/>
      <w:r w:rsidRPr="00F35113">
        <w:rPr>
          <w:rFonts w:ascii="Times New Roman" w:hAnsi="Times New Roman" w:eastAsia="Arial" w:cs="Times New Roman"/>
          <w:sz w:val="24"/>
          <w:szCs w:val="24"/>
        </w:rPr>
        <w:t>, out 1966.</w:t>
      </w:r>
    </w:p>
    <w:p w:rsidRPr="00F35113" w:rsidR="00F35113" w:rsidP="00F35113" w:rsidRDefault="00F35113" w14:paraId="450EA2D7" w14:textId="77777777">
      <w:pPr>
        <w:spacing w:after="0" w:line="240" w:lineRule="auto"/>
        <w:jc w:val="both"/>
        <w:rPr>
          <w:rFonts w:ascii="Times New Roman" w:hAnsi="Times New Roman" w:eastAsia="Arial" w:cs="Times New Roman"/>
          <w:sz w:val="24"/>
          <w:szCs w:val="24"/>
        </w:rPr>
      </w:pPr>
    </w:p>
    <w:p w:rsidR="00D02AFD" w:rsidP="00F35113" w:rsidRDefault="00D02AFD" w14:paraId="6176C375" w14:textId="77777777">
      <w:pPr>
        <w:spacing w:after="0" w:line="240" w:lineRule="auto"/>
        <w:jc w:val="both"/>
        <w:rPr>
          <w:rFonts w:ascii="Times New Roman" w:hAnsi="Times New Roman" w:eastAsia="Arial" w:cs="Times New Roman"/>
          <w:sz w:val="24"/>
          <w:szCs w:val="24"/>
        </w:rPr>
      </w:pPr>
      <w:r w:rsidRPr="00F35113">
        <w:rPr>
          <w:rFonts w:ascii="Times New Roman" w:hAnsi="Times New Roman" w:eastAsia="Arial" w:cs="Times New Roman"/>
          <w:sz w:val="24"/>
          <w:szCs w:val="24"/>
        </w:rPr>
        <w:t xml:space="preserve">BARROS, Rodrigo </w:t>
      </w:r>
      <w:proofErr w:type="spellStart"/>
      <w:r w:rsidRPr="00F35113">
        <w:rPr>
          <w:rFonts w:ascii="Times New Roman" w:hAnsi="Times New Roman" w:eastAsia="Arial" w:cs="Times New Roman"/>
          <w:sz w:val="24"/>
          <w:szCs w:val="24"/>
        </w:rPr>
        <w:t>Rige</w:t>
      </w:r>
      <w:proofErr w:type="spellEnd"/>
      <w:r w:rsidRPr="00F35113">
        <w:rPr>
          <w:rFonts w:ascii="Times New Roman" w:hAnsi="Times New Roman" w:eastAsia="Arial" w:cs="Times New Roman"/>
          <w:sz w:val="24"/>
          <w:szCs w:val="24"/>
        </w:rPr>
        <w:t xml:space="preserve"> da Silva. </w:t>
      </w:r>
      <w:r w:rsidRPr="00F35113">
        <w:rPr>
          <w:rFonts w:ascii="Times New Roman" w:hAnsi="Times New Roman" w:eastAsia="Arial" w:cs="Times New Roman"/>
          <w:b/>
          <w:bCs/>
          <w:sz w:val="24"/>
          <w:szCs w:val="24"/>
        </w:rPr>
        <w:t>Carga tributária, função social e instituição do IGF (Imposto sobre Grandes Fortunas)</w:t>
      </w:r>
      <w:r w:rsidRPr="00F35113">
        <w:rPr>
          <w:rFonts w:ascii="Times New Roman" w:hAnsi="Times New Roman" w:eastAsia="Arial" w:cs="Times New Roman"/>
          <w:sz w:val="24"/>
          <w:szCs w:val="24"/>
        </w:rPr>
        <w:t>. 2012. Disponível em: &lt;</w:t>
      </w:r>
      <w:proofErr w:type="gramStart"/>
      <w:r w:rsidRPr="00F35113">
        <w:rPr>
          <w:rFonts w:ascii="Times New Roman" w:hAnsi="Times New Roman" w:eastAsia="Arial" w:cs="Times New Roman"/>
          <w:sz w:val="24"/>
          <w:szCs w:val="24"/>
        </w:rPr>
        <w:t>https</w:t>
      </w:r>
      <w:proofErr w:type="gramEnd"/>
      <w:r w:rsidRPr="00F35113">
        <w:rPr>
          <w:rFonts w:ascii="Times New Roman" w:hAnsi="Times New Roman" w:eastAsia="Arial" w:cs="Times New Roman"/>
          <w:sz w:val="24"/>
          <w:szCs w:val="24"/>
        </w:rPr>
        <w:t>://www.conteudojuridico.com.br/pdf/cj038075.pdf&gt; Acesso em: 25 out. 2018.</w:t>
      </w:r>
    </w:p>
    <w:p w:rsidRPr="00F35113" w:rsidR="00F35113" w:rsidP="00F35113" w:rsidRDefault="00F35113" w14:paraId="3DD355C9" w14:textId="77777777">
      <w:pPr>
        <w:spacing w:after="0" w:line="240" w:lineRule="auto"/>
        <w:jc w:val="both"/>
        <w:rPr>
          <w:rFonts w:ascii="Times New Roman" w:hAnsi="Times New Roman" w:eastAsia="Arial" w:cs="Times New Roman"/>
          <w:sz w:val="24"/>
          <w:szCs w:val="24"/>
        </w:rPr>
      </w:pPr>
    </w:p>
    <w:p w:rsidR="00D02AFD" w:rsidP="00F35113" w:rsidRDefault="00D02AFD" w14:paraId="021A9569" w14:textId="77777777">
      <w:pPr>
        <w:spacing w:after="0" w:line="240" w:lineRule="auto"/>
        <w:jc w:val="both"/>
        <w:rPr>
          <w:rFonts w:ascii="Times New Roman" w:hAnsi="Times New Roman" w:eastAsia="Arial" w:cs="Times New Roman"/>
          <w:sz w:val="24"/>
          <w:szCs w:val="24"/>
        </w:rPr>
      </w:pPr>
      <w:r w:rsidRPr="00F35113">
        <w:rPr>
          <w:rFonts w:ascii="Times New Roman" w:hAnsi="Times New Roman" w:eastAsia="Arial" w:cs="Times New Roman"/>
          <w:sz w:val="24"/>
          <w:szCs w:val="24"/>
        </w:rPr>
        <w:t xml:space="preserve">CARRAZZA, Roque Antônio. </w:t>
      </w:r>
      <w:r w:rsidRPr="00F35113">
        <w:rPr>
          <w:rFonts w:ascii="Times New Roman" w:hAnsi="Times New Roman" w:eastAsia="Arial" w:cs="Times New Roman"/>
          <w:b/>
          <w:bCs/>
          <w:sz w:val="24"/>
          <w:szCs w:val="24"/>
        </w:rPr>
        <w:t>Curso de direito constitucional tributário</w:t>
      </w:r>
      <w:r w:rsidRPr="00F35113">
        <w:rPr>
          <w:rFonts w:ascii="Times New Roman" w:hAnsi="Times New Roman" w:eastAsia="Arial" w:cs="Times New Roman"/>
          <w:sz w:val="24"/>
          <w:szCs w:val="24"/>
        </w:rPr>
        <w:t>. 29ª. Ed. São Paulo: Editora Malheiros. 2013.</w:t>
      </w:r>
    </w:p>
    <w:p w:rsidRPr="00F35113" w:rsidR="00F35113" w:rsidP="00F35113" w:rsidRDefault="00F35113" w14:paraId="1A81F0B1" w14:textId="77777777">
      <w:pPr>
        <w:spacing w:after="0" w:line="240" w:lineRule="auto"/>
        <w:jc w:val="both"/>
        <w:rPr>
          <w:rFonts w:ascii="Times New Roman" w:hAnsi="Times New Roman" w:eastAsia="Arial" w:cs="Times New Roman"/>
          <w:sz w:val="24"/>
          <w:szCs w:val="24"/>
        </w:rPr>
      </w:pPr>
    </w:p>
    <w:p w:rsidR="00D02AFD" w:rsidP="00F35113" w:rsidRDefault="00D02AFD" w14:paraId="6549DF25" w14:textId="77777777">
      <w:pPr>
        <w:spacing w:after="0" w:line="240" w:lineRule="auto"/>
        <w:jc w:val="both"/>
        <w:rPr>
          <w:rFonts w:ascii="Times New Roman" w:hAnsi="Times New Roman" w:eastAsia="Arial" w:cs="Times New Roman"/>
          <w:sz w:val="24"/>
          <w:szCs w:val="24"/>
        </w:rPr>
      </w:pPr>
      <w:r w:rsidRPr="00F35113">
        <w:rPr>
          <w:rFonts w:ascii="Times New Roman" w:hAnsi="Times New Roman" w:eastAsia="Arial" w:cs="Times New Roman"/>
          <w:sz w:val="24"/>
          <w:szCs w:val="24"/>
        </w:rPr>
        <w:t xml:space="preserve">CARVALHO, Pedro Humberto Bruno de. </w:t>
      </w:r>
      <w:r w:rsidRPr="00F35113">
        <w:rPr>
          <w:rFonts w:ascii="Times New Roman" w:hAnsi="Times New Roman" w:eastAsia="Arial" w:cs="Times New Roman"/>
          <w:b/>
          <w:bCs/>
          <w:sz w:val="24"/>
          <w:szCs w:val="24"/>
        </w:rPr>
        <w:t xml:space="preserve">As discussões sobre a regulamentação do Imposto sobre Grandes Fortunas: </w:t>
      </w:r>
      <w:r w:rsidRPr="00F35113">
        <w:rPr>
          <w:rFonts w:ascii="Times New Roman" w:hAnsi="Times New Roman" w:eastAsia="Arial" w:cs="Times New Roman"/>
          <w:sz w:val="24"/>
          <w:szCs w:val="24"/>
        </w:rPr>
        <w:t xml:space="preserve">a situação do Brasil e a experiência </w:t>
      </w:r>
      <w:proofErr w:type="spellStart"/>
      <w:proofErr w:type="gramStart"/>
      <w:r w:rsidRPr="00F35113">
        <w:rPr>
          <w:rFonts w:ascii="Times New Roman" w:hAnsi="Times New Roman" w:eastAsia="Arial" w:cs="Times New Roman"/>
          <w:sz w:val="24"/>
          <w:szCs w:val="24"/>
        </w:rPr>
        <w:t>internacional.</w:t>
      </w:r>
      <w:proofErr w:type="gramEnd"/>
      <w:r w:rsidRPr="00F35113">
        <w:rPr>
          <w:rFonts w:ascii="Times New Roman" w:hAnsi="Times New Roman" w:eastAsia="Arial" w:cs="Times New Roman"/>
          <w:sz w:val="24"/>
          <w:szCs w:val="24"/>
        </w:rPr>
        <w:t>Out</w:t>
      </w:r>
      <w:proofErr w:type="spellEnd"/>
      <w:r w:rsidRPr="00F35113">
        <w:rPr>
          <w:rFonts w:ascii="Times New Roman" w:hAnsi="Times New Roman" w:eastAsia="Arial" w:cs="Times New Roman"/>
          <w:sz w:val="24"/>
          <w:szCs w:val="24"/>
        </w:rPr>
        <w:t>. 2011.Disponível em: &lt;</w:t>
      </w:r>
      <w:hyperlink r:id="rId42">
        <w:r w:rsidRPr="00F35113">
          <w:rPr>
            <w:rStyle w:val="Hyperlink"/>
            <w:rFonts w:ascii="Times New Roman" w:hAnsi="Times New Roman" w:eastAsia="Arial" w:cs="Times New Roman"/>
            <w:color w:val="auto"/>
            <w:sz w:val="24"/>
            <w:szCs w:val="24"/>
            <w:u w:val="none"/>
          </w:rPr>
          <w:t>http://desafios2.ipea.gov.br/agencia/images/stories/PDFs/nota_tecnica/111230_notatecnicadinte7.pdf</w:t>
        </w:r>
      </w:hyperlink>
      <w:r w:rsidRPr="00F35113">
        <w:rPr>
          <w:rFonts w:ascii="Times New Roman" w:hAnsi="Times New Roman" w:eastAsia="Arial" w:cs="Times New Roman"/>
          <w:sz w:val="24"/>
          <w:szCs w:val="24"/>
        </w:rPr>
        <w:t>&gt; Acesso em: 25 Out 2018.</w:t>
      </w:r>
    </w:p>
    <w:p w:rsidRPr="00F35113" w:rsidR="00F35113" w:rsidP="00F35113" w:rsidRDefault="00F35113" w14:paraId="717AAFBA" w14:textId="77777777">
      <w:pPr>
        <w:spacing w:after="0" w:line="240" w:lineRule="auto"/>
        <w:jc w:val="both"/>
        <w:rPr>
          <w:rFonts w:ascii="Times New Roman" w:hAnsi="Times New Roman" w:eastAsia="Arial" w:cs="Times New Roman"/>
          <w:sz w:val="24"/>
          <w:szCs w:val="24"/>
        </w:rPr>
      </w:pPr>
    </w:p>
    <w:p w:rsidR="00D02AFD" w:rsidP="00F35113" w:rsidRDefault="00D02AFD" w14:paraId="074DB44D" w14:textId="77777777">
      <w:pPr>
        <w:spacing w:after="0" w:line="240" w:lineRule="auto"/>
        <w:jc w:val="both"/>
        <w:rPr>
          <w:rFonts w:ascii="Times New Roman" w:hAnsi="Times New Roman" w:eastAsia="Arial" w:cs="Times New Roman"/>
          <w:sz w:val="24"/>
          <w:szCs w:val="24"/>
        </w:rPr>
      </w:pPr>
      <w:r w:rsidRPr="00F35113">
        <w:rPr>
          <w:rFonts w:ascii="Times New Roman" w:hAnsi="Times New Roman" w:eastAsia="Arial" w:cs="Times New Roman"/>
          <w:sz w:val="24"/>
          <w:szCs w:val="24"/>
        </w:rPr>
        <w:lastRenderedPageBreak/>
        <w:t xml:space="preserve">CORSATTO, Olavo Nery. </w:t>
      </w:r>
      <w:r w:rsidRPr="00F35113">
        <w:rPr>
          <w:rFonts w:ascii="Times New Roman" w:hAnsi="Times New Roman" w:eastAsia="Arial" w:cs="Times New Roman"/>
          <w:b/>
          <w:bCs/>
          <w:sz w:val="24"/>
          <w:szCs w:val="24"/>
        </w:rPr>
        <w:t>Imposto sobre grandes fortunas</w:t>
      </w:r>
      <w:r w:rsidRPr="00F35113">
        <w:rPr>
          <w:rFonts w:ascii="Times New Roman" w:hAnsi="Times New Roman" w:eastAsia="Arial" w:cs="Times New Roman"/>
          <w:sz w:val="24"/>
          <w:szCs w:val="24"/>
        </w:rPr>
        <w:t>. Abr./Jun. 2000. Disponível em &lt;http://www2.senado.leg.br/bdsf/bitstream/handle/id/581/r14606.pdf?</w:t>
      </w:r>
      <w:proofErr w:type="gramStart"/>
      <w:r w:rsidRPr="00F35113">
        <w:rPr>
          <w:rFonts w:ascii="Times New Roman" w:hAnsi="Times New Roman" w:eastAsia="Arial" w:cs="Times New Roman"/>
          <w:sz w:val="24"/>
          <w:szCs w:val="24"/>
        </w:rPr>
        <w:t>sequence</w:t>
      </w:r>
      <w:proofErr w:type="gramEnd"/>
      <w:r w:rsidRPr="00F35113">
        <w:rPr>
          <w:rFonts w:ascii="Times New Roman" w:hAnsi="Times New Roman" w:eastAsia="Arial" w:cs="Times New Roman"/>
          <w:sz w:val="24"/>
          <w:szCs w:val="24"/>
        </w:rPr>
        <w:t>=4&gt; Acesso em: 25 out. 2018.</w:t>
      </w:r>
    </w:p>
    <w:p w:rsidRPr="00F35113" w:rsidR="00F35113" w:rsidP="00F35113" w:rsidRDefault="00F35113" w14:paraId="56EE48EE" w14:textId="77777777">
      <w:pPr>
        <w:spacing w:after="0" w:line="240" w:lineRule="auto"/>
        <w:jc w:val="both"/>
        <w:rPr>
          <w:rFonts w:ascii="Times New Roman" w:hAnsi="Times New Roman" w:eastAsia="Arial" w:cs="Times New Roman"/>
          <w:sz w:val="24"/>
          <w:szCs w:val="24"/>
        </w:rPr>
      </w:pPr>
    </w:p>
    <w:p w:rsidR="00D02AFD" w:rsidP="00F35113" w:rsidRDefault="00D02AFD" w14:paraId="507E5CBE" w14:textId="77777777">
      <w:pPr>
        <w:spacing w:after="0" w:line="240" w:lineRule="auto"/>
        <w:jc w:val="both"/>
        <w:rPr>
          <w:rFonts w:ascii="Times New Roman" w:hAnsi="Times New Roman" w:eastAsia="Arial" w:cs="Times New Roman"/>
          <w:sz w:val="24"/>
          <w:szCs w:val="24"/>
        </w:rPr>
      </w:pPr>
      <w:r w:rsidRPr="00F35113">
        <w:rPr>
          <w:rFonts w:ascii="Times New Roman" w:hAnsi="Times New Roman" w:eastAsia="Arial" w:cs="Times New Roman"/>
          <w:sz w:val="24"/>
          <w:szCs w:val="24"/>
        </w:rPr>
        <w:t xml:space="preserve">DA COSTA, Francisco José Santos. </w:t>
      </w:r>
      <w:r w:rsidRPr="00F35113">
        <w:rPr>
          <w:rFonts w:ascii="Times New Roman" w:hAnsi="Times New Roman" w:eastAsia="Arial" w:cs="Times New Roman"/>
          <w:b/>
          <w:bCs/>
          <w:sz w:val="24"/>
          <w:szCs w:val="24"/>
        </w:rPr>
        <w:t>Imposto sobre Grandes Fortunas: um estudo crítico</w:t>
      </w:r>
      <w:r w:rsidRPr="00F35113">
        <w:rPr>
          <w:rFonts w:ascii="Times New Roman" w:hAnsi="Times New Roman" w:eastAsia="Arial" w:cs="Times New Roman"/>
          <w:sz w:val="24"/>
          <w:szCs w:val="24"/>
        </w:rPr>
        <w:t>. Out. 2010. Disponível em: &lt;</w:t>
      </w:r>
      <w:proofErr w:type="gramStart"/>
      <w:r w:rsidRPr="00F35113">
        <w:rPr>
          <w:rFonts w:ascii="Times New Roman" w:hAnsi="Times New Roman" w:eastAsia="Arial" w:cs="Times New Roman"/>
          <w:sz w:val="24"/>
          <w:szCs w:val="24"/>
        </w:rPr>
        <w:t>https</w:t>
      </w:r>
      <w:proofErr w:type="gramEnd"/>
      <w:r w:rsidRPr="00F35113">
        <w:rPr>
          <w:rFonts w:ascii="Times New Roman" w:hAnsi="Times New Roman" w:eastAsia="Arial" w:cs="Times New Roman"/>
          <w:sz w:val="24"/>
          <w:szCs w:val="24"/>
        </w:rPr>
        <w:t>://jus.com.br/artigos/17656/imposto-sobre-grandes-fortunas-um-estudo-critico/&gt; Acesso em: 25 out. 2018.</w:t>
      </w:r>
    </w:p>
    <w:p w:rsidRPr="00F35113" w:rsidR="00F35113" w:rsidP="00F35113" w:rsidRDefault="00F35113" w14:paraId="2908EB2C" w14:textId="77777777">
      <w:pPr>
        <w:spacing w:after="0" w:line="240" w:lineRule="auto"/>
        <w:jc w:val="both"/>
        <w:rPr>
          <w:rFonts w:ascii="Times New Roman" w:hAnsi="Times New Roman" w:eastAsia="Arial" w:cs="Times New Roman"/>
          <w:sz w:val="24"/>
          <w:szCs w:val="24"/>
        </w:rPr>
      </w:pPr>
    </w:p>
    <w:p w:rsidR="00D02AFD" w:rsidP="00F35113" w:rsidRDefault="00D02AFD" w14:paraId="33C881D9" w14:textId="77777777">
      <w:pPr>
        <w:spacing w:after="0" w:line="240" w:lineRule="auto"/>
        <w:jc w:val="both"/>
        <w:rPr>
          <w:rFonts w:ascii="Times New Roman" w:hAnsi="Times New Roman" w:eastAsia="Arial" w:cs="Times New Roman"/>
          <w:sz w:val="24"/>
          <w:szCs w:val="24"/>
        </w:rPr>
      </w:pPr>
      <w:r w:rsidRPr="00F35113">
        <w:rPr>
          <w:rFonts w:ascii="Times New Roman" w:hAnsi="Times New Roman" w:eastAsia="Arial" w:cs="Times New Roman"/>
          <w:sz w:val="24"/>
          <w:szCs w:val="24"/>
        </w:rPr>
        <w:t xml:space="preserve">DORNELLES, Francisco. Discurso proferido pelo Deputado na </w:t>
      </w:r>
      <w:r w:rsidRPr="00F35113">
        <w:rPr>
          <w:rFonts w:ascii="Times New Roman" w:hAnsi="Times New Roman" w:eastAsia="Arial" w:cs="Times New Roman"/>
          <w:b/>
          <w:bCs/>
          <w:sz w:val="24"/>
          <w:szCs w:val="24"/>
        </w:rPr>
        <w:t>Câmara dos Deputados</w:t>
      </w:r>
      <w:r w:rsidRPr="00F35113">
        <w:rPr>
          <w:rFonts w:ascii="Times New Roman" w:hAnsi="Times New Roman" w:eastAsia="Arial" w:cs="Times New Roman"/>
          <w:sz w:val="24"/>
          <w:szCs w:val="24"/>
        </w:rPr>
        <w:t xml:space="preserve"> na Sessão de 25/04/91.</w:t>
      </w:r>
    </w:p>
    <w:p w:rsidRPr="00F35113" w:rsidR="00F35113" w:rsidP="00F35113" w:rsidRDefault="00F35113" w14:paraId="121FD38A" w14:textId="77777777">
      <w:pPr>
        <w:spacing w:after="0" w:line="240" w:lineRule="auto"/>
        <w:jc w:val="both"/>
        <w:rPr>
          <w:rFonts w:ascii="Times New Roman" w:hAnsi="Times New Roman" w:eastAsia="Arial" w:cs="Times New Roman"/>
          <w:sz w:val="24"/>
          <w:szCs w:val="24"/>
        </w:rPr>
      </w:pPr>
    </w:p>
    <w:p w:rsidR="00D02AFD" w:rsidP="00F35113" w:rsidRDefault="00D02AFD" w14:paraId="4B10D2A0" w14:textId="77777777">
      <w:pPr>
        <w:spacing w:after="0" w:line="240" w:lineRule="auto"/>
        <w:jc w:val="both"/>
        <w:rPr>
          <w:rFonts w:ascii="Times New Roman" w:hAnsi="Times New Roman" w:eastAsia="Arial" w:cs="Times New Roman"/>
          <w:sz w:val="24"/>
          <w:szCs w:val="24"/>
        </w:rPr>
      </w:pPr>
      <w:r w:rsidRPr="00F35113">
        <w:rPr>
          <w:rFonts w:ascii="Times New Roman" w:hAnsi="Times New Roman" w:eastAsia="Arial" w:cs="Times New Roman"/>
          <w:sz w:val="24"/>
          <w:szCs w:val="24"/>
        </w:rPr>
        <w:t xml:space="preserve">ELJAICK, Monica. </w:t>
      </w:r>
      <w:r w:rsidRPr="00F35113">
        <w:rPr>
          <w:rFonts w:ascii="Times New Roman" w:hAnsi="Times New Roman" w:eastAsia="Arial" w:cs="Times New Roman"/>
          <w:b/>
          <w:bCs/>
          <w:sz w:val="24"/>
          <w:szCs w:val="24"/>
        </w:rPr>
        <w:t xml:space="preserve">Imposto sobre grandes fortunas: </w:t>
      </w:r>
      <w:r w:rsidRPr="00F35113">
        <w:rPr>
          <w:rFonts w:ascii="Times New Roman" w:hAnsi="Times New Roman" w:eastAsia="Arial" w:cs="Times New Roman"/>
          <w:sz w:val="24"/>
          <w:szCs w:val="24"/>
        </w:rPr>
        <w:t>uma análise à luz da Constituição Federal. Ago. 2017. &lt;</w:t>
      </w:r>
      <w:proofErr w:type="gramStart"/>
      <w:r w:rsidRPr="00F35113">
        <w:rPr>
          <w:rFonts w:ascii="Times New Roman" w:hAnsi="Times New Roman" w:eastAsia="Arial" w:cs="Times New Roman"/>
          <w:sz w:val="24"/>
          <w:szCs w:val="24"/>
        </w:rPr>
        <w:t>https</w:t>
      </w:r>
      <w:proofErr w:type="gramEnd"/>
      <w:r w:rsidRPr="00F35113">
        <w:rPr>
          <w:rFonts w:ascii="Times New Roman" w:hAnsi="Times New Roman" w:eastAsia="Arial" w:cs="Times New Roman"/>
          <w:sz w:val="24"/>
          <w:szCs w:val="24"/>
        </w:rPr>
        <w:t>://jus.com.br/artigos/59247/imposto-sobre-grandes-fortunas-uma-analise-a-luz-da-constituicao-federal/7&gt; Acesso em: 25 out. 2018</w:t>
      </w:r>
    </w:p>
    <w:p w:rsidRPr="00F35113" w:rsidR="00F35113" w:rsidP="00F35113" w:rsidRDefault="00F35113" w14:paraId="1FE2DD96" w14:textId="77777777">
      <w:pPr>
        <w:spacing w:after="0" w:line="240" w:lineRule="auto"/>
        <w:jc w:val="both"/>
        <w:rPr>
          <w:rFonts w:ascii="Times New Roman" w:hAnsi="Times New Roman" w:eastAsia="Arial" w:cs="Times New Roman"/>
          <w:sz w:val="24"/>
          <w:szCs w:val="24"/>
        </w:rPr>
      </w:pPr>
    </w:p>
    <w:p w:rsidR="00D02AFD" w:rsidP="00F35113" w:rsidRDefault="00D02AFD" w14:paraId="42271AAB" w14:textId="77777777">
      <w:pPr>
        <w:spacing w:after="0" w:line="240" w:lineRule="auto"/>
        <w:jc w:val="both"/>
        <w:rPr>
          <w:rFonts w:ascii="Times New Roman" w:hAnsi="Times New Roman" w:eastAsia="Arial" w:cs="Times New Roman"/>
          <w:sz w:val="24"/>
          <w:szCs w:val="24"/>
        </w:rPr>
      </w:pPr>
      <w:r w:rsidRPr="00F35113">
        <w:rPr>
          <w:rFonts w:ascii="Times New Roman" w:hAnsi="Times New Roman" w:eastAsia="Arial" w:cs="Times New Roman"/>
          <w:sz w:val="24"/>
          <w:szCs w:val="24"/>
        </w:rPr>
        <w:t xml:space="preserve">FAZAN, Nathalia. </w:t>
      </w:r>
      <w:r w:rsidRPr="00F35113">
        <w:rPr>
          <w:rFonts w:ascii="Times New Roman" w:hAnsi="Times New Roman" w:eastAsia="Arial" w:cs="Times New Roman"/>
          <w:b/>
          <w:bCs/>
          <w:sz w:val="24"/>
          <w:szCs w:val="24"/>
        </w:rPr>
        <w:t>IGF - Imposto sobre Grandes Fortunas</w:t>
      </w:r>
      <w:r w:rsidRPr="00F35113">
        <w:rPr>
          <w:rFonts w:ascii="Times New Roman" w:hAnsi="Times New Roman" w:eastAsia="Arial" w:cs="Times New Roman"/>
          <w:sz w:val="24"/>
          <w:szCs w:val="24"/>
        </w:rPr>
        <w:t>. 2015. Disponível em &lt;</w:t>
      </w:r>
      <w:proofErr w:type="gramStart"/>
      <w:r w:rsidRPr="00F35113">
        <w:rPr>
          <w:rFonts w:ascii="Times New Roman" w:hAnsi="Times New Roman" w:eastAsia="Arial" w:cs="Times New Roman"/>
          <w:sz w:val="24"/>
          <w:szCs w:val="24"/>
        </w:rPr>
        <w:t>https</w:t>
      </w:r>
      <w:proofErr w:type="gramEnd"/>
      <w:r w:rsidRPr="00F35113">
        <w:rPr>
          <w:rFonts w:ascii="Times New Roman" w:hAnsi="Times New Roman" w:eastAsia="Arial" w:cs="Times New Roman"/>
          <w:sz w:val="24"/>
          <w:szCs w:val="24"/>
        </w:rPr>
        <w:t>://nathaliafazan.jusbrasil.com.br/artigos/310144977/igf-imposto-sobre-grandes-fortunas&gt; Acesso em: 25 out. 2015.</w:t>
      </w:r>
    </w:p>
    <w:p w:rsidRPr="00F35113" w:rsidR="00F35113" w:rsidP="00F35113" w:rsidRDefault="00F35113" w14:paraId="27357532" w14:textId="77777777">
      <w:pPr>
        <w:spacing w:after="0" w:line="240" w:lineRule="auto"/>
        <w:jc w:val="both"/>
        <w:rPr>
          <w:rFonts w:ascii="Times New Roman" w:hAnsi="Times New Roman" w:eastAsia="Arial" w:cs="Times New Roman"/>
          <w:sz w:val="24"/>
          <w:szCs w:val="24"/>
        </w:rPr>
      </w:pPr>
    </w:p>
    <w:p w:rsidR="00D02AFD" w:rsidP="00F35113" w:rsidRDefault="00D02AFD" w14:paraId="01BA424F" w14:textId="77777777">
      <w:pPr>
        <w:spacing w:after="0" w:line="240" w:lineRule="auto"/>
        <w:jc w:val="both"/>
        <w:rPr>
          <w:rFonts w:ascii="Times New Roman" w:hAnsi="Times New Roman" w:eastAsia="Arial" w:cs="Times New Roman"/>
          <w:sz w:val="24"/>
          <w:szCs w:val="24"/>
        </w:rPr>
      </w:pPr>
      <w:r w:rsidRPr="00F35113">
        <w:rPr>
          <w:rFonts w:ascii="Times New Roman" w:hAnsi="Times New Roman" w:eastAsia="Arial" w:cs="Times New Roman"/>
          <w:sz w:val="24"/>
          <w:szCs w:val="24"/>
        </w:rPr>
        <w:t xml:space="preserve">FIORILO, Bruno </w:t>
      </w:r>
      <w:proofErr w:type="spellStart"/>
      <w:r w:rsidRPr="00F35113">
        <w:rPr>
          <w:rFonts w:ascii="Times New Roman" w:hAnsi="Times New Roman" w:eastAsia="Arial" w:cs="Times New Roman"/>
          <w:sz w:val="24"/>
          <w:szCs w:val="24"/>
        </w:rPr>
        <w:t>Viudes</w:t>
      </w:r>
      <w:proofErr w:type="spellEnd"/>
      <w:r w:rsidRPr="00F35113">
        <w:rPr>
          <w:rFonts w:ascii="Times New Roman" w:hAnsi="Times New Roman" w:eastAsia="Arial" w:cs="Times New Roman"/>
          <w:sz w:val="24"/>
          <w:szCs w:val="24"/>
        </w:rPr>
        <w:t xml:space="preserve">. </w:t>
      </w:r>
      <w:r w:rsidRPr="00F35113">
        <w:rPr>
          <w:rFonts w:ascii="Times New Roman" w:hAnsi="Times New Roman" w:eastAsia="Arial" w:cs="Times New Roman"/>
          <w:b/>
          <w:bCs/>
          <w:sz w:val="24"/>
          <w:szCs w:val="24"/>
        </w:rPr>
        <w:t>Imposto sobre Grandes Fortunas e sua regulamentação no ordenamento jurídico brasileiro.</w:t>
      </w:r>
      <w:r w:rsidRPr="00F35113">
        <w:rPr>
          <w:rFonts w:ascii="Times New Roman" w:hAnsi="Times New Roman" w:eastAsia="Arial" w:cs="Times New Roman"/>
          <w:sz w:val="24"/>
          <w:szCs w:val="24"/>
        </w:rPr>
        <w:t xml:space="preserve"> Mar. 2015. Disponível em: &lt;</w:t>
      </w:r>
      <w:proofErr w:type="gramStart"/>
      <w:r w:rsidRPr="00F35113">
        <w:rPr>
          <w:rFonts w:ascii="Times New Roman" w:hAnsi="Times New Roman" w:eastAsia="Arial" w:cs="Times New Roman"/>
          <w:sz w:val="24"/>
          <w:szCs w:val="24"/>
        </w:rPr>
        <w:t>https</w:t>
      </w:r>
      <w:proofErr w:type="gramEnd"/>
      <w:r w:rsidRPr="00F35113">
        <w:rPr>
          <w:rFonts w:ascii="Times New Roman" w:hAnsi="Times New Roman" w:eastAsia="Arial" w:cs="Times New Roman"/>
          <w:sz w:val="24"/>
          <w:szCs w:val="24"/>
        </w:rPr>
        <w:t>://jus.com.br/artigos/37360/imposto-sobre-grandes-fortunas-e-sua-regulamentacao-no-ordenamento-juridico-brasileiro&gt; Acesso em: 25 de out. de 2018.</w:t>
      </w:r>
    </w:p>
    <w:p w:rsidRPr="00F35113" w:rsidR="00F35113" w:rsidP="00F35113" w:rsidRDefault="00F35113" w14:paraId="07F023C8" w14:textId="77777777">
      <w:pPr>
        <w:spacing w:after="0" w:line="240" w:lineRule="auto"/>
        <w:jc w:val="both"/>
        <w:rPr>
          <w:rFonts w:ascii="Times New Roman" w:hAnsi="Times New Roman" w:eastAsia="Arial" w:cs="Times New Roman"/>
          <w:sz w:val="24"/>
          <w:szCs w:val="24"/>
        </w:rPr>
      </w:pPr>
    </w:p>
    <w:p w:rsidR="00D02AFD" w:rsidP="00F35113" w:rsidRDefault="00D02AFD" w14:paraId="5AC18CB6" w14:textId="77777777">
      <w:pPr>
        <w:spacing w:after="0" w:line="240" w:lineRule="auto"/>
        <w:jc w:val="both"/>
        <w:rPr>
          <w:rFonts w:ascii="Times New Roman" w:hAnsi="Times New Roman" w:eastAsia="Arial" w:cs="Times New Roman"/>
          <w:sz w:val="24"/>
          <w:szCs w:val="24"/>
        </w:rPr>
      </w:pPr>
      <w:r w:rsidRPr="00F35113">
        <w:rPr>
          <w:rFonts w:ascii="Times New Roman" w:hAnsi="Times New Roman" w:eastAsia="Arial" w:cs="Times New Roman"/>
          <w:sz w:val="24"/>
          <w:szCs w:val="24"/>
        </w:rPr>
        <w:t xml:space="preserve">GERENCIE. </w:t>
      </w:r>
      <w:r w:rsidRPr="00F35113">
        <w:rPr>
          <w:rFonts w:ascii="Times New Roman" w:hAnsi="Times New Roman" w:eastAsia="Arial" w:cs="Times New Roman"/>
          <w:b/>
          <w:bCs/>
          <w:sz w:val="24"/>
          <w:szCs w:val="24"/>
        </w:rPr>
        <w:t xml:space="preserve">O imposto a </w:t>
      </w:r>
      <w:proofErr w:type="spellStart"/>
      <w:proofErr w:type="gramStart"/>
      <w:r w:rsidRPr="00F35113">
        <w:rPr>
          <w:rFonts w:ascii="Times New Roman" w:hAnsi="Times New Roman" w:eastAsia="Arial" w:cs="Times New Roman"/>
          <w:b/>
          <w:bCs/>
          <w:sz w:val="24"/>
          <w:szCs w:val="24"/>
        </w:rPr>
        <w:t>la</w:t>
      </w:r>
      <w:proofErr w:type="spellEnd"/>
      <w:proofErr w:type="gramEnd"/>
      <w:r w:rsidRPr="00F35113">
        <w:rPr>
          <w:rFonts w:ascii="Times New Roman" w:hAnsi="Times New Roman" w:eastAsia="Arial" w:cs="Times New Roman"/>
          <w:b/>
          <w:bCs/>
          <w:sz w:val="24"/>
          <w:szCs w:val="24"/>
        </w:rPr>
        <w:t xml:space="preserve"> riqueza.</w:t>
      </w:r>
      <w:r w:rsidRPr="00F35113">
        <w:rPr>
          <w:rFonts w:ascii="Times New Roman" w:hAnsi="Times New Roman" w:eastAsia="Arial" w:cs="Times New Roman"/>
          <w:sz w:val="24"/>
          <w:szCs w:val="24"/>
        </w:rPr>
        <w:t xml:space="preserve"> Disponível em: &lt;</w:t>
      </w:r>
      <w:hyperlink r:id="rId43">
        <w:r w:rsidRPr="00F35113">
          <w:rPr>
            <w:rStyle w:val="Hyperlink"/>
            <w:rFonts w:ascii="Times New Roman" w:hAnsi="Times New Roman" w:eastAsia="Arial" w:cs="Times New Roman"/>
            <w:color w:val="auto"/>
            <w:sz w:val="24"/>
            <w:szCs w:val="24"/>
            <w:u w:val="none"/>
          </w:rPr>
          <w:t>https://www.gerencie.com/impuesto-a-la-riqueza.html</w:t>
        </w:r>
      </w:hyperlink>
      <w:r w:rsidRPr="00F35113">
        <w:rPr>
          <w:rFonts w:ascii="Times New Roman" w:hAnsi="Times New Roman" w:eastAsia="Arial" w:cs="Times New Roman"/>
          <w:sz w:val="24"/>
          <w:szCs w:val="24"/>
        </w:rPr>
        <w:t xml:space="preserve">&gt;. Acesso em: </w:t>
      </w:r>
      <w:proofErr w:type="gramStart"/>
      <w:r w:rsidRPr="00F35113">
        <w:rPr>
          <w:rFonts w:ascii="Times New Roman" w:hAnsi="Times New Roman" w:eastAsia="Arial" w:cs="Times New Roman"/>
          <w:sz w:val="24"/>
          <w:szCs w:val="24"/>
        </w:rPr>
        <w:t>25 out</w:t>
      </w:r>
      <w:proofErr w:type="gramEnd"/>
      <w:r w:rsidRPr="00F35113">
        <w:rPr>
          <w:rFonts w:ascii="Times New Roman" w:hAnsi="Times New Roman" w:eastAsia="Arial" w:cs="Times New Roman"/>
          <w:sz w:val="24"/>
          <w:szCs w:val="24"/>
        </w:rPr>
        <w:t xml:space="preserve"> 2018.</w:t>
      </w:r>
    </w:p>
    <w:p w:rsidRPr="00F35113" w:rsidR="00F35113" w:rsidP="00F35113" w:rsidRDefault="00F35113" w14:paraId="4BDB5498" w14:textId="77777777">
      <w:pPr>
        <w:spacing w:after="0" w:line="240" w:lineRule="auto"/>
        <w:jc w:val="both"/>
        <w:rPr>
          <w:rFonts w:ascii="Times New Roman" w:hAnsi="Times New Roman" w:eastAsia="Arial" w:cs="Times New Roman"/>
          <w:sz w:val="24"/>
          <w:szCs w:val="24"/>
        </w:rPr>
      </w:pPr>
    </w:p>
    <w:p w:rsidR="00D02AFD" w:rsidP="00F35113" w:rsidRDefault="00D02AFD" w14:paraId="4E9B5FCB" w14:textId="77777777">
      <w:pPr>
        <w:spacing w:after="0" w:line="240" w:lineRule="auto"/>
        <w:jc w:val="both"/>
        <w:rPr>
          <w:rFonts w:ascii="Times New Roman" w:hAnsi="Times New Roman" w:eastAsia="Arial" w:cs="Times New Roman"/>
          <w:sz w:val="24"/>
          <w:szCs w:val="24"/>
        </w:rPr>
      </w:pPr>
      <w:r w:rsidRPr="00F35113">
        <w:rPr>
          <w:rFonts w:ascii="Times New Roman" w:hAnsi="Times New Roman" w:eastAsia="Arial" w:cs="Times New Roman"/>
          <w:sz w:val="24"/>
          <w:szCs w:val="24"/>
        </w:rPr>
        <w:t xml:space="preserve">GOMES, Luiz Flávio. </w:t>
      </w:r>
      <w:r w:rsidRPr="00F35113">
        <w:rPr>
          <w:rFonts w:ascii="Times New Roman" w:hAnsi="Times New Roman" w:eastAsia="Arial" w:cs="Times New Roman"/>
          <w:b/>
          <w:bCs/>
          <w:sz w:val="24"/>
          <w:szCs w:val="24"/>
        </w:rPr>
        <w:t>Princípio da Capacidade Contributiva</w:t>
      </w:r>
      <w:r w:rsidRPr="00F35113">
        <w:rPr>
          <w:rFonts w:ascii="Times New Roman" w:hAnsi="Times New Roman" w:eastAsia="Arial" w:cs="Times New Roman"/>
          <w:sz w:val="24"/>
          <w:szCs w:val="24"/>
        </w:rPr>
        <w:t>. 2010. Disponível em &lt;</w:t>
      </w:r>
      <w:proofErr w:type="gramStart"/>
      <w:r w:rsidRPr="00F35113">
        <w:rPr>
          <w:rFonts w:ascii="Times New Roman" w:hAnsi="Times New Roman" w:eastAsia="Arial" w:cs="Times New Roman"/>
          <w:sz w:val="24"/>
          <w:szCs w:val="24"/>
        </w:rPr>
        <w:t>https</w:t>
      </w:r>
      <w:proofErr w:type="gramEnd"/>
      <w:r w:rsidRPr="00F35113">
        <w:rPr>
          <w:rFonts w:ascii="Times New Roman" w:hAnsi="Times New Roman" w:eastAsia="Arial" w:cs="Times New Roman"/>
          <w:sz w:val="24"/>
          <w:szCs w:val="24"/>
        </w:rPr>
        <w:t>://professorlfg.jusbrasil.com.br/artigos/121918264/principio-da-capacidade-contributiva&gt; Acesso em: 25 out. 2018.</w:t>
      </w:r>
    </w:p>
    <w:p w:rsidRPr="00F35113" w:rsidR="00F35113" w:rsidP="00F35113" w:rsidRDefault="00F35113" w14:paraId="2916C19D" w14:textId="77777777">
      <w:pPr>
        <w:spacing w:after="0" w:line="240" w:lineRule="auto"/>
        <w:jc w:val="both"/>
        <w:rPr>
          <w:rFonts w:ascii="Times New Roman" w:hAnsi="Times New Roman" w:eastAsia="Arial" w:cs="Times New Roman"/>
          <w:sz w:val="24"/>
          <w:szCs w:val="24"/>
        </w:rPr>
      </w:pPr>
    </w:p>
    <w:p w:rsidR="00D02AFD" w:rsidP="00F35113" w:rsidRDefault="00D02AFD" w14:paraId="59363E5B" w14:textId="77777777">
      <w:pPr>
        <w:spacing w:after="0" w:line="240" w:lineRule="auto"/>
        <w:jc w:val="both"/>
        <w:rPr>
          <w:rFonts w:ascii="Times New Roman" w:hAnsi="Times New Roman" w:eastAsia="Arial" w:cs="Times New Roman"/>
          <w:b/>
          <w:bCs/>
          <w:sz w:val="24"/>
          <w:szCs w:val="24"/>
        </w:rPr>
      </w:pPr>
      <w:r w:rsidRPr="00F35113">
        <w:rPr>
          <w:rFonts w:ascii="Times New Roman" w:hAnsi="Times New Roman" w:eastAsia="Arial" w:cs="Times New Roman"/>
          <w:sz w:val="24"/>
          <w:szCs w:val="24"/>
        </w:rPr>
        <w:t xml:space="preserve">LEITE, André Diego de Lima. </w:t>
      </w:r>
      <w:r w:rsidRPr="00F35113">
        <w:rPr>
          <w:rFonts w:ascii="Times New Roman" w:hAnsi="Times New Roman" w:eastAsia="Arial" w:cs="Times New Roman"/>
          <w:b/>
          <w:bCs/>
          <w:sz w:val="24"/>
          <w:szCs w:val="24"/>
        </w:rPr>
        <w:t>O Imposto Sobre Grandes Fortunas no direito comparado e na Lei Brasileira</w:t>
      </w:r>
      <w:r w:rsidRPr="00F35113">
        <w:rPr>
          <w:rFonts w:ascii="Times New Roman" w:hAnsi="Times New Roman" w:eastAsia="Arial" w:cs="Times New Roman"/>
          <w:sz w:val="24"/>
          <w:szCs w:val="24"/>
        </w:rPr>
        <w:t>. 22 Jun. 2017. Disponível em: &lt;</w:t>
      </w:r>
      <w:proofErr w:type="gramStart"/>
      <w:r w:rsidRPr="00F35113">
        <w:rPr>
          <w:rFonts w:ascii="Times New Roman" w:hAnsi="Times New Roman" w:eastAsia="Arial" w:cs="Times New Roman"/>
          <w:sz w:val="24"/>
          <w:szCs w:val="24"/>
        </w:rPr>
        <w:t>http://www.conteudojuridico.com.br/artigo,</w:t>
      </w:r>
      <w:proofErr w:type="gramEnd"/>
      <w:r w:rsidRPr="00F35113">
        <w:rPr>
          <w:rFonts w:ascii="Times New Roman" w:hAnsi="Times New Roman" w:eastAsia="Arial" w:cs="Times New Roman"/>
          <w:sz w:val="24"/>
          <w:szCs w:val="24"/>
        </w:rPr>
        <w:t>o-imposto-sobre-grandes-fortunas-no-direito-comparado-e-na-lei-brasileira,589324.html&gt; Acesso em: 25 out. 2018.</w:t>
      </w:r>
    </w:p>
    <w:p w:rsidRPr="00F35113" w:rsidR="00F35113" w:rsidP="00F35113" w:rsidRDefault="00F35113" w14:paraId="74869460" w14:textId="77777777">
      <w:pPr>
        <w:spacing w:after="0" w:line="240" w:lineRule="auto"/>
        <w:jc w:val="both"/>
        <w:rPr>
          <w:rFonts w:ascii="Times New Roman" w:hAnsi="Times New Roman" w:eastAsia="Arial" w:cs="Times New Roman"/>
          <w:sz w:val="24"/>
          <w:szCs w:val="24"/>
        </w:rPr>
      </w:pPr>
    </w:p>
    <w:p w:rsidR="00D02AFD" w:rsidP="00F35113" w:rsidRDefault="00D02AFD" w14:paraId="0AD6E2ED" w14:textId="77777777">
      <w:pPr>
        <w:spacing w:after="0" w:line="240" w:lineRule="auto"/>
        <w:jc w:val="both"/>
        <w:rPr>
          <w:rFonts w:ascii="Times New Roman" w:hAnsi="Times New Roman" w:eastAsia="Arial" w:cs="Times New Roman"/>
          <w:sz w:val="24"/>
          <w:szCs w:val="24"/>
        </w:rPr>
      </w:pPr>
      <w:r w:rsidRPr="00F35113">
        <w:rPr>
          <w:rFonts w:ascii="Times New Roman" w:hAnsi="Times New Roman" w:eastAsia="Arial" w:cs="Times New Roman"/>
          <w:sz w:val="24"/>
          <w:szCs w:val="24"/>
        </w:rPr>
        <w:t xml:space="preserve">MACHADO, Hugo de Brito. </w:t>
      </w:r>
      <w:r w:rsidRPr="00F35113">
        <w:rPr>
          <w:rFonts w:ascii="Times New Roman" w:hAnsi="Times New Roman" w:eastAsia="Arial" w:cs="Times New Roman"/>
          <w:b/>
          <w:bCs/>
          <w:sz w:val="24"/>
          <w:szCs w:val="24"/>
        </w:rPr>
        <w:t>Curso de Direito Tributário</w:t>
      </w:r>
      <w:r w:rsidRPr="00F35113">
        <w:rPr>
          <w:rFonts w:ascii="Times New Roman" w:hAnsi="Times New Roman" w:eastAsia="Arial" w:cs="Times New Roman"/>
          <w:sz w:val="24"/>
          <w:szCs w:val="24"/>
        </w:rPr>
        <w:t xml:space="preserve">. 32 ed. Rev., atual. </w:t>
      </w:r>
      <w:proofErr w:type="gramStart"/>
      <w:r w:rsidRPr="00F35113">
        <w:rPr>
          <w:rFonts w:ascii="Times New Roman" w:hAnsi="Times New Roman" w:eastAsia="Arial" w:cs="Times New Roman"/>
          <w:sz w:val="24"/>
          <w:szCs w:val="24"/>
        </w:rPr>
        <w:t>e</w:t>
      </w:r>
      <w:proofErr w:type="gramEnd"/>
      <w:r w:rsidRPr="00F35113">
        <w:rPr>
          <w:rFonts w:ascii="Times New Roman" w:hAnsi="Times New Roman" w:eastAsia="Arial" w:cs="Times New Roman"/>
          <w:sz w:val="24"/>
          <w:szCs w:val="24"/>
        </w:rPr>
        <w:t xml:space="preserve"> </w:t>
      </w:r>
      <w:proofErr w:type="spellStart"/>
      <w:r w:rsidRPr="00F35113">
        <w:rPr>
          <w:rFonts w:ascii="Times New Roman" w:hAnsi="Times New Roman" w:eastAsia="Arial" w:cs="Times New Roman"/>
          <w:sz w:val="24"/>
          <w:szCs w:val="24"/>
        </w:rPr>
        <w:t>ampl</w:t>
      </w:r>
      <w:proofErr w:type="spellEnd"/>
      <w:r w:rsidRPr="00F35113">
        <w:rPr>
          <w:rFonts w:ascii="Times New Roman" w:hAnsi="Times New Roman" w:eastAsia="Arial" w:cs="Times New Roman"/>
          <w:sz w:val="24"/>
          <w:szCs w:val="24"/>
        </w:rPr>
        <w:t>. São Paulo: Malheiros Editores, 2011.</w:t>
      </w:r>
    </w:p>
    <w:p w:rsidRPr="00F35113" w:rsidR="00F35113" w:rsidP="00F35113" w:rsidRDefault="00F35113" w14:paraId="187F57B8" w14:textId="77777777">
      <w:pPr>
        <w:spacing w:after="0" w:line="240" w:lineRule="auto"/>
        <w:jc w:val="both"/>
        <w:rPr>
          <w:rFonts w:ascii="Times New Roman" w:hAnsi="Times New Roman" w:eastAsia="Arial" w:cs="Times New Roman"/>
          <w:sz w:val="24"/>
          <w:szCs w:val="24"/>
        </w:rPr>
      </w:pPr>
    </w:p>
    <w:p w:rsidR="00D02AFD" w:rsidP="00F35113" w:rsidRDefault="00D02AFD" w14:paraId="24B1B9E9" w14:textId="77777777">
      <w:pPr>
        <w:spacing w:after="0" w:line="240" w:lineRule="auto"/>
        <w:jc w:val="both"/>
        <w:rPr>
          <w:rFonts w:ascii="Times New Roman" w:hAnsi="Times New Roman" w:eastAsia="Arial" w:cs="Times New Roman"/>
          <w:sz w:val="24"/>
          <w:szCs w:val="24"/>
        </w:rPr>
      </w:pPr>
      <w:r w:rsidRPr="00F35113">
        <w:rPr>
          <w:rFonts w:ascii="Times New Roman" w:hAnsi="Times New Roman" w:eastAsia="Arial" w:cs="Times New Roman"/>
          <w:sz w:val="24"/>
          <w:szCs w:val="24"/>
        </w:rPr>
        <w:t xml:space="preserve">MARTINS, Ives Gandra da Silva. </w:t>
      </w:r>
      <w:r w:rsidRPr="00F35113">
        <w:rPr>
          <w:rFonts w:ascii="Times New Roman" w:hAnsi="Times New Roman" w:eastAsia="Arial" w:cs="Times New Roman"/>
          <w:b/>
          <w:bCs/>
          <w:sz w:val="24"/>
          <w:szCs w:val="24"/>
        </w:rPr>
        <w:t>O imposto sobre grandes fortunas</w:t>
      </w:r>
      <w:r w:rsidRPr="00F35113">
        <w:rPr>
          <w:rFonts w:ascii="Times New Roman" w:hAnsi="Times New Roman" w:eastAsia="Arial" w:cs="Times New Roman"/>
          <w:sz w:val="24"/>
          <w:szCs w:val="24"/>
        </w:rPr>
        <w:t xml:space="preserve">. Jus </w:t>
      </w:r>
      <w:proofErr w:type="spellStart"/>
      <w:r w:rsidRPr="00F35113">
        <w:rPr>
          <w:rFonts w:ascii="Times New Roman" w:hAnsi="Times New Roman" w:eastAsia="Arial" w:cs="Times New Roman"/>
          <w:sz w:val="24"/>
          <w:szCs w:val="24"/>
        </w:rPr>
        <w:t>Navigandi</w:t>
      </w:r>
      <w:proofErr w:type="spellEnd"/>
      <w:r w:rsidRPr="00F35113">
        <w:rPr>
          <w:rFonts w:ascii="Times New Roman" w:hAnsi="Times New Roman" w:eastAsia="Arial" w:cs="Times New Roman"/>
          <w:sz w:val="24"/>
          <w:szCs w:val="24"/>
        </w:rPr>
        <w:t>, Teresina, ano 13, nº 1697, 23 fev. 2008. Disponível em:</w:t>
      </w:r>
      <w:proofErr w:type="gramStart"/>
      <w:r w:rsidRPr="00F35113">
        <w:rPr>
          <w:rFonts w:ascii="Times New Roman" w:hAnsi="Times New Roman" w:eastAsia="Arial" w:cs="Times New Roman"/>
          <w:sz w:val="24"/>
          <w:szCs w:val="24"/>
        </w:rPr>
        <w:t xml:space="preserve">  </w:t>
      </w:r>
      <w:proofErr w:type="gramEnd"/>
      <w:r w:rsidRPr="00F35113">
        <w:rPr>
          <w:rFonts w:ascii="Times New Roman" w:hAnsi="Times New Roman" w:eastAsia="Arial" w:cs="Times New Roman"/>
          <w:sz w:val="24"/>
          <w:szCs w:val="24"/>
        </w:rPr>
        <w:t>Acesso em: 25 out. 2018.</w:t>
      </w:r>
    </w:p>
    <w:p w:rsidRPr="00F35113" w:rsidR="00F35113" w:rsidP="00F35113" w:rsidRDefault="00F35113" w14:paraId="54738AF4" w14:textId="77777777">
      <w:pPr>
        <w:spacing w:after="0" w:line="240" w:lineRule="auto"/>
        <w:jc w:val="both"/>
        <w:rPr>
          <w:rFonts w:ascii="Times New Roman" w:hAnsi="Times New Roman" w:eastAsia="Arial" w:cs="Times New Roman"/>
          <w:sz w:val="24"/>
          <w:szCs w:val="24"/>
        </w:rPr>
      </w:pPr>
    </w:p>
    <w:p w:rsidR="00D02AFD" w:rsidP="00F35113" w:rsidRDefault="00D02AFD" w14:paraId="15C2652F" w14:textId="77777777">
      <w:pPr>
        <w:spacing w:after="0" w:line="240" w:lineRule="auto"/>
        <w:jc w:val="both"/>
        <w:rPr>
          <w:rFonts w:ascii="Times New Roman" w:hAnsi="Times New Roman" w:eastAsia="Arial" w:cs="Times New Roman"/>
          <w:sz w:val="24"/>
          <w:szCs w:val="24"/>
        </w:rPr>
      </w:pPr>
      <w:r w:rsidRPr="00F35113">
        <w:rPr>
          <w:rFonts w:ascii="Times New Roman" w:hAnsi="Times New Roman" w:eastAsia="Arial" w:cs="Times New Roman"/>
          <w:sz w:val="24"/>
          <w:szCs w:val="24"/>
        </w:rPr>
        <w:t xml:space="preserve">MAMED, Aline Ribeiro. </w:t>
      </w:r>
      <w:r w:rsidRPr="00F35113">
        <w:rPr>
          <w:rFonts w:ascii="Times New Roman" w:hAnsi="Times New Roman" w:eastAsia="Arial" w:cs="Times New Roman"/>
          <w:b/>
          <w:bCs/>
          <w:sz w:val="24"/>
          <w:szCs w:val="24"/>
        </w:rPr>
        <w:t>A extrafiscalidade do Imposto Sobre Grandes Fortunas como instrumento de emancipação dos direitos humanos</w:t>
      </w:r>
      <w:r w:rsidRPr="00F35113">
        <w:rPr>
          <w:rFonts w:ascii="Times New Roman" w:hAnsi="Times New Roman" w:eastAsia="Arial" w:cs="Times New Roman"/>
          <w:sz w:val="24"/>
          <w:szCs w:val="24"/>
        </w:rPr>
        <w:t xml:space="preserve">. 2011. Dissertação (Pós Graduação em Direito Constitucional) – Universidade de Fortaleza (UNIFOR), Fortaleza, 2011. </w:t>
      </w:r>
    </w:p>
    <w:p w:rsidRPr="00F35113" w:rsidR="00F35113" w:rsidP="00F35113" w:rsidRDefault="00F35113" w14:paraId="46ABBD8F" w14:textId="77777777">
      <w:pPr>
        <w:spacing w:after="0" w:line="240" w:lineRule="auto"/>
        <w:jc w:val="both"/>
        <w:rPr>
          <w:rFonts w:ascii="Times New Roman" w:hAnsi="Times New Roman" w:eastAsia="Arial" w:cs="Times New Roman"/>
          <w:sz w:val="24"/>
          <w:szCs w:val="24"/>
        </w:rPr>
      </w:pPr>
    </w:p>
    <w:p w:rsidR="00D02AFD" w:rsidP="00F35113" w:rsidRDefault="00D02AFD" w14:paraId="469B4C49" w14:textId="77777777">
      <w:pPr>
        <w:spacing w:after="0" w:line="240" w:lineRule="auto"/>
        <w:jc w:val="both"/>
        <w:rPr>
          <w:rFonts w:ascii="Times New Roman" w:hAnsi="Times New Roman" w:eastAsia="Arial" w:cs="Times New Roman"/>
          <w:sz w:val="24"/>
          <w:szCs w:val="24"/>
        </w:rPr>
      </w:pPr>
      <w:r w:rsidRPr="00F35113">
        <w:rPr>
          <w:rFonts w:ascii="Times New Roman" w:hAnsi="Times New Roman" w:eastAsia="Arial" w:cs="Times New Roman"/>
          <w:sz w:val="24"/>
          <w:szCs w:val="24"/>
        </w:rPr>
        <w:t xml:space="preserve">MINARDI, Josiane. </w:t>
      </w:r>
      <w:r w:rsidRPr="00F35113">
        <w:rPr>
          <w:rFonts w:ascii="Times New Roman" w:hAnsi="Times New Roman" w:eastAsia="Arial" w:cs="Times New Roman"/>
          <w:b/>
          <w:bCs/>
          <w:sz w:val="24"/>
          <w:szCs w:val="24"/>
        </w:rPr>
        <w:t>Manual de direito tributário</w:t>
      </w:r>
      <w:r w:rsidRPr="00F35113">
        <w:rPr>
          <w:rFonts w:ascii="Times New Roman" w:hAnsi="Times New Roman" w:eastAsia="Arial" w:cs="Times New Roman"/>
          <w:sz w:val="24"/>
          <w:szCs w:val="24"/>
        </w:rPr>
        <w:t xml:space="preserve">. 5º. Ed. Salvador: Editora </w:t>
      </w:r>
      <w:proofErr w:type="spellStart"/>
      <w:proofErr w:type="gramStart"/>
      <w:r w:rsidRPr="00F35113">
        <w:rPr>
          <w:rFonts w:ascii="Times New Roman" w:hAnsi="Times New Roman" w:eastAsia="Arial" w:cs="Times New Roman"/>
          <w:sz w:val="24"/>
          <w:szCs w:val="24"/>
        </w:rPr>
        <w:t>JusPodivm</w:t>
      </w:r>
      <w:proofErr w:type="spellEnd"/>
      <w:proofErr w:type="gramEnd"/>
      <w:r w:rsidRPr="00F35113">
        <w:rPr>
          <w:rFonts w:ascii="Times New Roman" w:hAnsi="Times New Roman" w:eastAsia="Arial" w:cs="Times New Roman"/>
          <w:sz w:val="24"/>
          <w:szCs w:val="24"/>
        </w:rPr>
        <w:t>. 2018.</w:t>
      </w:r>
    </w:p>
    <w:p w:rsidRPr="00F35113" w:rsidR="00F35113" w:rsidP="00F35113" w:rsidRDefault="00F35113" w14:paraId="06BBA33E" w14:textId="77777777">
      <w:pPr>
        <w:spacing w:after="0" w:line="240" w:lineRule="auto"/>
        <w:jc w:val="both"/>
        <w:rPr>
          <w:rFonts w:ascii="Times New Roman" w:hAnsi="Times New Roman" w:eastAsia="Arial" w:cs="Times New Roman"/>
          <w:sz w:val="24"/>
          <w:szCs w:val="24"/>
        </w:rPr>
      </w:pPr>
    </w:p>
    <w:p w:rsidR="00D02AFD" w:rsidP="00F35113" w:rsidRDefault="00D02AFD" w14:paraId="2D239B8B" w14:textId="77777777">
      <w:pPr>
        <w:spacing w:after="0" w:line="240" w:lineRule="auto"/>
        <w:jc w:val="both"/>
        <w:rPr>
          <w:rFonts w:ascii="Times New Roman" w:hAnsi="Times New Roman" w:eastAsia="Arial" w:cs="Times New Roman"/>
          <w:sz w:val="24"/>
          <w:szCs w:val="24"/>
        </w:rPr>
      </w:pPr>
      <w:r w:rsidRPr="00F35113">
        <w:rPr>
          <w:rFonts w:ascii="Times New Roman" w:hAnsi="Times New Roman" w:eastAsia="Arial" w:cs="Times New Roman"/>
          <w:sz w:val="24"/>
          <w:szCs w:val="24"/>
        </w:rPr>
        <w:lastRenderedPageBreak/>
        <w:t xml:space="preserve">MOTA, Sérgio Ricardo Ferreira. </w:t>
      </w:r>
      <w:r w:rsidRPr="00F35113">
        <w:rPr>
          <w:rFonts w:ascii="Times New Roman" w:hAnsi="Times New Roman" w:eastAsia="Arial" w:cs="Times New Roman"/>
          <w:b/>
          <w:bCs/>
          <w:sz w:val="24"/>
          <w:szCs w:val="24"/>
        </w:rPr>
        <w:t xml:space="preserve">Imposto sobre Grandes Fortunas no Brasil: </w:t>
      </w:r>
      <w:r w:rsidRPr="00F35113">
        <w:rPr>
          <w:rFonts w:ascii="Times New Roman" w:hAnsi="Times New Roman" w:eastAsia="Arial" w:cs="Times New Roman"/>
          <w:sz w:val="24"/>
          <w:szCs w:val="24"/>
        </w:rPr>
        <w:t>origens, especulações e arquétipo constitucional. São Paulo: MP Editora, 2010.</w:t>
      </w:r>
    </w:p>
    <w:p w:rsidRPr="00F35113" w:rsidR="00F35113" w:rsidP="00F35113" w:rsidRDefault="00F35113" w14:paraId="464FCBC1" w14:textId="77777777">
      <w:pPr>
        <w:spacing w:after="0" w:line="240" w:lineRule="auto"/>
        <w:jc w:val="both"/>
        <w:rPr>
          <w:rFonts w:ascii="Times New Roman" w:hAnsi="Times New Roman" w:eastAsia="Arial" w:cs="Times New Roman"/>
          <w:sz w:val="24"/>
          <w:szCs w:val="24"/>
        </w:rPr>
      </w:pPr>
    </w:p>
    <w:p w:rsidRPr="00F35113" w:rsidR="00D02AFD" w:rsidP="00F35113" w:rsidRDefault="00D02AFD" w14:paraId="23D5A892" w14:textId="77777777">
      <w:pPr>
        <w:spacing w:after="0" w:line="240" w:lineRule="auto"/>
        <w:jc w:val="both"/>
        <w:rPr>
          <w:rFonts w:ascii="Times New Roman" w:hAnsi="Times New Roman" w:eastAsia="Arial" w:cs="Times New Roman"/>
          <w:sz w:val="24"/>
          <w:szCs w:val="24"/>
        </w:rPr>
      </w:pPr>
      <w:r w:rsidRPr="0B672616" w:rsidR="0B672616">
        <w:rPr>
          <w:rFonts w:ascii="Times New Roman" w:hAnsi="Times New Roman" w:eastAsia="Arial" w:cs="Times New Roman"/>
          <w:sz w:val="24"/>
          <w:szCs w:val="24"/>
        </w:rPr>
        <w:t xml:space="preserve">QUEIROZ, Cid Heráclito de. Liberdade e patrimônio: </w:t>
      </w:r>
      <w:r w:rsidRPr="0B672616" w:rsidR="0B672616">
        <w:rPr>
          <w:rFonts w:ascii="Times New Roman" w:hAnsi="Times New Roman" w:eastAsia="Arial" w:cs="Times New Roman"/>
          <w:b w:val="1"/>
          <w:bCs w:val="1"/>
          <w:sz w:val="24"/>
          <w:szCs w:val="24"/>
        </w:rPr>
        <w:t>O imposto sobre grandes fortunas</w:t>
      </w:r>
      <w:r w:rsidRPr="0B672616" w:rsidR="0B672616">
        <w:rPr>
          <w:rFonts w:ascii="Times New Roman" w:hAnsi="Times New Roman" w:eastAsia="Arial" w:cs="Times New Roman"/>
          <w:sz w:val="24"/>
          <w:szCs w:val="24"/>
        </w:rPr>
        <w:t>. Carta Mensal. CNC: Rio de Janeiro, n. 467, fev./1994, p. 13/23.</w:t>
      </w:r>
    </w:p>
    <w:p w:rsidR="0B672616" w:rsidP="0B672616" w:rsidRDefault="0B672616" w14:noSpellErr="1" w14:paraId="6EE76496" w14:textId="7D2EC9B6">
      <w:pPr>
        <w:spacing w:after="0" w:line="240" w:lineRule="auto"/>
        <w:jc w:val="both"/>
        <w:rPr>
          <w:rFonts w:ascii="Times New Roman" w:hAnsi="Times New Roman" w:eastAsia="Arial" w:cs="Times New Roman"/>
          <w:sz w:val="24"/>
          <w:szCs w:val="24"/>
        </w:rPr>
      </w:pPr>
    </w:p>
    <w:p w:rsidRPr="00F35113" w:rsidR="00F35113" w:rsidP="0B672616" w:rsidRDefault="2681F8BB" w14:paraId="250A014D" w14:textId="7E909B87">
      <w:pPr>
        <w:spacing w:after="0" w:line="240" w:lineRule="auto"/>
        <w:jc w:val="both"/>
        <w:rPr>
          <w:rFonts w:ascii="Times New Roman" w:hAnsi="Times New Roman" w:eastAsia="Arial" w:cs="Times New Roman"/>
          <w:sz w:val="24"/>
          <w:szCs w:val="24"/>
        </w:rPr>
      </w:pPr>
      <w:r w:rsidRPr="0B672616" w:rsidR="0B672616">
        <w:rPr>
          <w:rFonts w:ascii="Times New Roman" w:hAnsi="Times New Roman" w:eastAsia="Arial" w:cs="Times New Roman"/>
          <w:sz w:val="24"/>
          <w:szCs w:val="24"/>
        </w:rPr>
        <w:t xml:space="preserve">RFI, Português do Brasil. </w:t>
      </w:r>
      <w:r w:rsidRPr="0B672616" w:rsidR="0B672616">
        <w:rPr>
          <w:rFonts w:ascii="Times New Roman" w:hAnsi="Times New Roman" w:eastAsia="Arial" w:cs="Times New Roman"/>
          <w:b w:val="1"/>
          <w:bCs w:val="1"/>
          <w:sz w:val="24"/>
          <w:szCs w:val="24"/>
        </w:rPr>
        <w:t xml:space="preserve">Gérard Depardieu abre mão da cidadania francesa para fugir dos impostos. </w:t>
      </w:r>
      <w:r w:rsidRPr="0B672616" w:rsidR="0B672616">
        <w:rPr>
          <w:rFonts w:ascii="Times New Roman" w:hAnsi="Times New Roman" w:eastAsia="Arial" w:cs="Times New Roman"/>
          <w:sz w:val="24"/>
          <w:szCs w:val="24"/>
        </w:rPr>
        <w:t>In: RFI, 2012. Disponível em:&lt;</w:t>
      </w:r>
      <w:hyperlink r:id="R517f104b9576431c">
        <w:r w:rsidRPr="0B672616" w:rsidR="0B672616">
          <w:rPr>
            <w:rStyle w:val="Hyperlink"/>
            <w:rFonts w:ascii="Times New Roman" w:hAnsi="Times New Roman" w:eastAsia="Arial" w:cs="Times New Roman"/>
            <w:color w:val="auto"/>
            <w:sz w:val="24"/>
            <w:szCs w:val="24"/>
            <w:u w:val="none"/>
          </w:rPr>
          <w:t>http://br.rfi.fr/franca/20121216-gerard-depardieu-renuncia-cidadania-francesa-para-nao-pagar-imposto</w:t>
        </w:r>
      </w:hyperlink>
      <w:r w:rsidRPr="0B672616" w:rsidR="0B672616">
        <w:rPr>
          <w:rFonts w:ascii="Times New Roman" w:hAnsi="Times New Roman" w:eastAsia="Arial" w:cs="Times New Roman"/>
          <w:sz w:val="24"/>
          <w:szCs w:val="24"/>
        </w:rPr>
        <w:t>&gt;. Acesso em</w:t>
      </w:r>
      <w:r w:rsidRPr="0B672616" w:rsidR="0B672616">
        <w:rPr>
          <w:rFonts w:ascii="Times New Roman" w:hAnsi="Times New Roman" w:eastAsia="Arial" w:cs="Times New Roman"/>
          <w:sz w:val="24"/>
          <w:szCs w:val="24"/>
        </w:rPr>
        <w:t>:</w:t>
      </w:r>
      <w:r w:rsidRPr="0B672616" w:rsidR="0B672616">
        <w:rPr>
          <w:rFonts w:ascii="Times New Roman" w:hAnsi="Times New Roman" w:eastAsia="Arial" w:cs="Times New Roman"/>
          <w:sz w:val="24"/>
          <w:szCs w:val="24"/>
        </w:rPr>
        <w:t xml:space="preserve"> nov</w:t>
      </w:r>
      <w:r w:rsidRPr="0B672616" w:rsidR="0B672616">
        <w:rPr>
          <w:rFonts w:ascii="Times New Roman" w:hAnsi="Times New Roman" w:eastAsia="Arial" w:cs="Times New Roman"/>
          <w:sz w:val="24"/>
          <w:szCs w:val="24"/>
        </w:rPr>
        <w:t>.</w:t>
      </w:r>
      <w:r w:rsidRPr="0B672616" w:rsidR="0B672616">
        <w:rPr>
          <w:rFonts w:ascii="Times New Roman" w:hAnsi="Times New Roman" w:eastAsia="Arial" w:cs="Times New Roman"/>
          <w:sz w:val="24"/>
          <w:szCs w:val="24"/>
        </w:rPr>
        <w:t xml:space="preserve"> 2018.</w:t>
      </w:r>
    </w:p>
    <w:p w:rsidRPr="00F35113" w:rsidR="00F35113" w:rsidP="00F35113" w:rsidRDefault="00F35113" w14:paraId="5C8C6B09" w14:textId="77777777">
      <w:pPr>
        <w:spacing w:after="0" w:line="240" w:lineRule="auto"/>
        <w:jc w:val="both"/>
        <w:rPr>
          <w:rFonts w:ascii="Times New Roman" w:hAnsi="Times New Roman" w:eastAsia="Arial" w:cs="Times New Roman"/>
          <w:sz w:val="24"/>
          <w:szCs w:val="24"/>
        </w:rPr>
      </w:pPr>
    </w:p>
    <w:p w:rsidR="00D02AFD" w:rsidP="00F35113" w:rsidRDefault="00D02AFD" w14:paraId="7D3897A6" w14:textId="77777777">
      <w:pPr>
        <w:spacing w:after="0" w:line="240" w:lineRule="auto"/>
        <w:jc w:val="both"/>
        <w:rPr>
          <w:rFonts w:ascii="Times New Roman" w:hAnsi="Times New Roman" w:eastAsia="Arial" w:cs="Times New Roman"/>
          <w:sz w:val="24"/>
          <w:szCs w:val="24"/>
        </w:rPr>
      </w:pPr>
      <w:r w:rsidRPr="00F35113">
        <w:rPr>
          <w:rFonts w:ascii="Times New Roman" w:hAnsi="Times New Roman" w:eastAsia="Arial" w:cs="Times New Roman"/>
          <w:sz w:val="24"/>
          <w:szCs w:val="24"/>
        </w:rPr>
        <w:t xml:space="preserve">SABBAG, Eduardo. </w:t>
      </w:r>
      <w:r w:rsidRPr="00F35113">
        <w:rPr>
          <w:rFonts w:ascii="Times New Roman" w:hAnsi="Times New Roman" w:eastAsia="Arial" w:cs="Times New Roman"/>
          <w:b/>
          <w:bCs/>
          <w:sz w:val="24"/>
          <w:szCs w:val="24"/>
        </w:rPr>
        <w:t>Manual de direito tributário</w:t>
      </w:r>
      <w:r w:rsidRPr="00F35113">
        <w:rPr>
          <w:rFonts w:ascii="Times New Roman" w:hAnsi="Times New Roman" w:eastAsia="Arial" w:cs="Times New Roman"/>
          <w:sz w:val="24"/>
          <w:szCs w:val="24"/>
        </w:rPr>
        <w:t>. 6º. Ed. São Paulo: Editora Saraiva. 2014.</w:t>
      </w:r>
    </w:p>
    <w:p w:rsidRPr="00F35113" w:rsidR="00F35113" w:rsidP="00F35113" w:rsidRDefault="00F35113" w14:paraId="3382A365" w14:textId="77777777">
      <w:pPr>
        <w:spacing w:after="0" w:line="240" w:lineRule="auto"/>
        <w:jc w:val="both"/>
        <w:rPr>
          <w:rFonts w:ascii="Times New Roman" w:hAnsi="Times New Roman" w:eastAsia="Arial" w:cs="Times New Roman"/>
          <w:sz w:val="24"/>
          <w:szCs w:val="24"/>
        </w:rPr>
      </w:pPr>
    </w:p>
    <w:p w:rsidRPr="00F35113" w:rsidR="00D02AFD" w:rsidP="00F35113" w:rsidRDefault="00D02AFD" w14:paraId="75131410" w14:textId="77777777">
      <w:pPr>
        <w:spacing w:after="0" w:line="240" w:lineRule="auto"/>
        <w:jc w:val="both"/>
        <w:rPr>
          <w:rFonts w:ascii="Times New Roman" w:hAnsi="Times New Roman" w:eastAsia="Arial" w:cs="Times New Roman"/>
          <w:sz w:val="24"/>
          <w:szCs w:val="24"/>
        </w:rPr>
      </w:pPr>
      <w:r w:rsidRPr="00F35113">
        <w:rPr>
          <w:rFonts w:ascii="Times New Roman" w:hAnsi="Times New Roman" w:eastAsia="Arial" w:cs="Times New Roman"/>
          <w:sz w:val="24"/>
          <w:szCs w:val="24"/>
        </w:rPr>
        <w:t xml:space="preserve">SOUZA, Felipe </w:t>
      </w:r>
      <w:proofErr w:type="spellStart"/>
      <w:r w:rsidRPr="00F35113">
        <w:rPr>
          <w:rFonts w:ascii="Times New Roman" w:hAnsi="Times New Roman" w:eastAsia="Arial" w:cs="Times New Roman"/>
          <w:sz w:val="24"/>
          <w:szCs w:val="24"/>
        </w:rPr>
        <w:t>Broering</w:t>
      </w:r>
      <w:proofErr w:type="spellEnd"/>
      <w:r w:rsidRPr="00F35113">
        <w:rPr>
          <w:rFonts w:ascii="Times New Roman" w:hAnsi="Times New Roman" w:eastAsia="Arial" w:cs="Times New Roman"/>
          <w:sz w:val="24"/>
          <w:szCs w:val="24"/>
        </w:rPr>
        <w:t xml:space="preserve"> de. </w:t>
      </w:r>
      <w:r w:rsidRPr="00F35113">
        <w:rPr>
          <w:rFonts w:ascii="Times New Roman" w:hAnsi="Times New Roman" w:eastAsia="Arial" w:cs="Times New Roman"/>
          <w:b/>
          <w:bCs/>
          <w:sz w:val="24"/>
          <w:szCs w:val="24"/>
        </w:rPr>
        <w:t xml:space="preserve">Imposto Sobre Grandes Fortunas: </w:t>
      </w:r>
      <w:r w:rsidRPr="00F35113">
        <w:rPr>
          <w:rFonts w:ascii="Times New Roman" w:hAnsi="Times New Roman" w:eastAsia="Arial" w:cs="Times New Roman"/>
          <w:sz w:val="24"/>
          <w:szCs w:val="24"/>
        </w:rPr>
        <w:t>projetos de lei apresentados e casos internacionais similares. Revista de Finanças Públicas, Tributação e Desenvolvimento (ISSN 2317-837X), v. 2, n.2, 2014.</w:t>
      </w:r>
    </w:p>
    <w:p w:rsidR="00D02AFD" w:rsidP="00D02AFD" w:rsidRDefault="00D02AFD" w14:paraId="5C71F136" w14:textId="77777777"/>
    <w:p w:rsidRPr="00635BB0" w:rsidR="00173934" w:rsidP="00472F56" w:rsidRDefault="00173934" w14:paraId="62199465" w14:textId="77777777">
      <w:pPr>
        <w:spacing w:after="0" w:line="360" w:lineRule="auto"/>
        <w:rPr>
          <w:rFonts w:ascii="Times New Roman" w:hAnsi="Times New Roman" w:eastAsia="Arial" w:cs="Times New Roman"/>
          <w:b/>
          <w:sz w:val="24"/>
          <w:szCs w:val="24"/>
        </w:rPr>
      </w:pPr>
    </w:p>
    <w:sectPr w:rsidRPr="00635BB0" w:rsidR="00173934" w:rsidSect="00F35113">
      <w:footerReference w:type="default" r:id="rId45"/>
      <w:pgSz w:w="11906" w:h="16838" w:orient="portrait"/>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AD5" w:rsidP="00220D8E" w:rsidRDefault="00D16AD5" w14:paraId="20718224" w14:textId="77777777">
      <w:pPr>
        <w:spacing w:after="0" w:line="240" w:lineRule="auto"/>
      </w:pPr>
      <w:r>
        <w:separator/>
      </w:r>
    </w:p>
  </w:endnote>
  <w:endnote w:type="continuationSeparator" w:id="0">
    <w:p w:rsidR="00D16AD5" w:rsidP="00220D8E" w:rsidRDefault="00D16AD5" w14:paraId="673DC22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009"/>
      <w:gridCol w:w="3009"/>
      <w:gridCol w:w="3009"/>
    </w:tblGrid>
    <w:tr w:rsidR="008D169B" w:rsidTr="7CFDCB1B" w14:paraId="67C0C651" w14:textId="77777777">
      <w:tc>
        <w:tcPr>
          <w:tcW w:w="3009" w:type="dxa"/>
        </w:tcPr>
        <w:p w:rsidR="008D169B" w:rsidP="7CFDCB1B" w:rsidRDefault="008D169B" w14:paraId="308D56CC" w14:textId="77777777">
          <w:pPr>
            <w:pStyle w:val="Cabealho"/>
            <w:ind w:left="-115"/>
          </w:pPr>
        </w:p>
      </w:tc>
      <w:tc>
        <w:tcPr>
          <w:tcW w:w="3009" w:type="dxa"/>
        </w:tcPr>
        <w:p w:rsidR="008D169B" w:rsidP="7CFDCB1B" w:rsidRDefault="008D169B" w14:paraId="797E50C6" w14:textId="77777777">
          <w:pPr>
            <w:pStyle w:val="Cabealho"/>
            <w:jc w:val="center"/>
          </w:pPr>
        </w:p>
      </w:tc>
      <w:tc>
        <w:tcPr>
          <w:tcW w:w="3009" w:type="dxa"/>
        </w:tcPr>
        <w:p w:rsidR="008D169B" w:rsidP="7CFDCB1B" w:rsidRDefault="008D169B" w14:paraId="7B04FA47" w14:textId="77777777">
          <w:pPr>
            <w:pStyle w:val="Cabealho"/>
            <w:ind w:right="-115"/>
            <w:jc w:val="right"/>
          </w:pPr>
        </w:p>
      </w:tc>
    </w:tr>
  </w:tbl>
  <w:p w:rsidR="008D169B" w:rsidP="7CFDCB1B" w:rsidRDefault="008D169B" w14:paraId="568C698B" w14:textId="7777777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AD5" w:rsidP="00220D8E" w:rsidRDefault="00D16AD5" w14:paraId="368CA3DF" w14:textId="77777777">
      <w:pPr>
        <w:spacing w:after="0" w:line="240" w:lineRule="auto"/>
      </w:pPr>
      <w:r>
        <w:separator/>
      </w:r>
    </w:p>
  </w:footnote>
  <w:footnote w:type="continuationSeparator" w:id="0">
    <w:p w:rsidR="00D16AD5" w:rsidP="00220D8E" w:rsidRDefault="00D16AD5" w14:paraId="1BEBCD7F" w14:textId="77777777">
      <w:pPr>
        <w:spacing w:after="0" w:line="240" w:lineRule="auto"/>
      </w:pPr>
      <w:r>
        <w:continuationSeparator/>
      </w:r>
    </w:p>
  </w:footnote>
  <w:footnote w:id="1">
    <w:p w:rsidRPr="001759EE" w:rsidR="008D169B" w:rsidP="00220D8E" w:rsidRDefault="008D169B" w14:paraId="30600063" w14:textId="77777777">
      <w:pPr>
        <w:pStyle w:val="SemEspaamento"/>
        <w:ind w:right="-284"/>
        <w:jc w:val="both"/>
        <w:rPr>
          <w:rFonts w:ascii="Times New Roman" w:hAnsi="Times New Roman"/>
          <w:sz w:val="20"/>
          <w:szCs w:val="20"/>
          <w:lang w:eastAsia="pt-BR"/>
        </w:rPr>
      </w:pPr>
      <w:r w:rsidRPr="001759EE">
        <w:rPr>
          <w:rFonts w:ascii="Times New Roman" w:hAnsi="Times New Roman"/>
          <w:sz w:val="20"/>
          <w:szCs w:val="20"/>
        </w:rPr>
        <w:t xml:space="preserve">* </w:t>
      </w:r>
      <w:r w:rsidRPr="001759EE">
        <w:rPr>
          <w:rFonts w:ascii="Times New Roman" w:hAnsi="Times New Roman"/>
          <w:sz w:val="20"/>
          <w:szCs w:val="20"/>
          <w:lang w:eastAsia="pt-BR"/>
        </w:rPr>
        <w:t xml:space="preserve">Graduando do curso de Direito, </w:t>
      </w:r>
      <w:proofErr w:type="spellStart"/>
      <w:r w:rsidRPr="001759EE">
        <w:rPr>
          <w:rFonts w:ascii="Times New Roman" w:hAnsi="Times New Roman"/>
          <w:sz w:val="20"/>
          <w:szCs w:val="20"/>
          <w:lang w:eastAsia="pt-BR"/>
        </w:rPr>
        <w:t>Unifacisa</w:t>
      </w:r>
      <w:proofErr w:type="spellEnd"/>
      <w:r w:rsidRPr="001759EE">
        <w:rPr>
          <w:rFonts w:ascii="Times New Roman" w:hAnsi="Times New Roman"/>
          <w:sz w:val="20"/>
          <w:szCs w:val="20"/>
          <w:lang w:eastAsia="pt-BR"/>
        </w:rPr>
        <w:t xml:space="preserve">. </w:t>
      </w:r>
      <w:r w:rsidRPr="001759EE">
        <w:rPr>
          <w:rFonts w:ascii="Times New Roman" w:hAnsi="Times New Roman"/>
          <w:sz w:val="20"/>
          <w:szCs w:val="20"/>
          <w:shd w:val="clear" w:color="auto" w:fill="FFFFFF"/>
        </w:rPr>
        <w:t>juniorfelixn@gmail.com</w:t>
      </w:r>
    </w:p>
    <w:p w:rsidRPr="001759EE" w:rsidR="008D169B" w:rsidP="001759EE" w:rsidRDefault="008D169B" w14:paraId="5C718B41" w14:textId="77777777">
      <w:pPr>
        <w:pStyle w:val="Textodenotaderodap"/>
        <w:jc w:val="both"/>
        <w:rPr>
          <w:rFonts w:ascii="Times New Roman" w:hAnsi="Times New Roman"/>
        </w:rPr>
      </w:pPr>
      <w:r w:rsidRPr="001759EE">
        <w:rPr>
          <w:rFonts w:ascii="Times New Roman" w:hAnsi="Times New Roman"/>
          <w:lang w:eastAsia="pt-BR"/>
        </w:rPr>
        <w:t xml:space="preserve">**Orientadora. </w:t>
      </w:r>
      <w:r w:rsidRPr="001759EE">
        <w:rPr>
          <w:rFonts w:ascii="Times New Roman" w:hAnsi="Times New Roman"/>
        </w:rPr>
        <w:t xml:space="preserve">Professora Orientadora </w:t>
      </w:r>
      <w:r w:rsidRPr="001759EE">
        <w:rPr>
          <w:rFonts w:ascii="Times New Roman" w:hAnsi="Times New Roman"/>
          <w:spacing w:val="-10"/>
          <w:shd w:val="clear" w:color="auto" w:fill="FFFFFF"/>
        </w:rPr>
        <w:t xml:space="preserve">Possui graduação em Direito pela Universidade Estadual da Paraíba - UEPB (1999). Possui Especialização em Direito Empresarial pela Universidade Federal da Paraíba - UFPB (2002) e Especialização em Direito Tributário pela Universidade da Amazônia - UNAMA (2007). Advogada autônoma, professora universitária das disciplinas de Direito Tributário e Direito Empresarial e consultora jurídica. Tem experiência na área de Direito, com ênfase em Direito Tributário. É membro do Instituto Paraibano de Estudos Tributários - IPBET. Presidente da Comissão da Advocacia Tributária e Empresarial da OAB - PB (Subseção de Campina Grande - 2016) - Mestranda em </w:t>
      </w:r>
      <w:proofErr w:type="spellStart"/>
      <w:proofErr w:type="gramStart"/>
      <w:r w:rsidRPr="001759EE">
        <w:rPr>
          <w:rFonts w:ascii="Times New Roman" w:hAnsi="Times New Roman"/>
          <w:spacing w:val="-10"/>
          <w:shd w:val="clear" w:color="auto" w:fill="FFFFFF"/>
        </w:rPr>
        <w:t>DerechoTributario</w:t>
      </w:r>
      <w:proofErr w:type="spellEnd"/>
      <w:proofErr w:type="gramEnd"/>
      <w:r w:rsidRPr="001759EE">
        <w:rPr>
          <w:rFonts w:ascii="Times New Roman" w:hAnsi="Times New Roman"/>
          <w:spacing w:val="-10"/>
          <w:shd w:val="clear" w:color="auto" w:fill="FFFFFF"/>
        </w:rPr>
        <w:t xml:space="preserve"> pela Pontifícia </w:t>
      </w:r>
      <w:proofErr w:type="spellStart"/>
      <w:r w:rsidRPr="001759EE">
        <w:rPr>
          <w:rFonts w:ascii="Times New Roman" w:hAnsi="Times New Roman"/>
          <w:spacing w:val="-10"/>
          <w:shd w:val="clear" w:color="auto" w:fill="FFFFFF"/>
        </w:rPr>
        <w:t>UniversidadCatolica</w:t>
      </w:r>
      <w:proofErr w:type="spellEnd"/>
      <w:r w:rsidRPr="001759EE">
        <w:rPr>
          <w:rFonts w:ascii="Times New Roman" w:hAnsi="Times New Roman"/>
          <w:spacing w:val="-10"/>
          <w:shd w:val="clear" w:color="auto" w:fill="FFFFFF"/>
        </w:rPr>
        <w:t xml:space="preserve"> da Argentina.</w:t>
      </w:r>
      <w:r w:rsidRPr="001759EE">
        <w:rPr>
          <w:rFonts w:ascii="Times New Roman" w:hAnsi="Times New Roman"/>
          <w:shd w:val="clear" w:color="auto" w:fill="FFFFFF"/>
        </w:rPr>
        <w:t xml:space="preserve"> danielllepatricia@hotmail.com</w:t>
      </w:r>
    </w:p>
    <w:p w:rsidRPr="00090951" w:rsidR="008D169B" w:rsidP="001759EE" w:rsidRDefault="008D169B" w14:paraId="0C8FE7CE" w14:textId="77777777">
      <w:pPr>
        <w:pStyle w:val="SemEspaamento"/>
        <w:ind w:right="-284"/>
        <w:jc w:val="both"/>
        <w:rPr>
          <w:rFonts w:ascii="Times New Roman" w:hAnsi="Times New Roman"/>
          <w:sz w:val="20"/>
          <w:szCs w:val="20"/>
          <w:lang w:eastAsia="pt-BR"/>
        </w:rPr>
      </w:pPr>
    </w:p>
    <w:p w:rsidR="008D169B" w:rsidP="00220D8E" w:rsidRDefault="008D169B" w14:paraId="41004F19" w14:textId="77777777">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026F7"/>
    <w:multiLevelType w:val="hybridMultilevel"/>
    <w:tmpl w:val="283E5C3C"/>
    <w:lvl w:ilvl="0" w:tplc="0816B074">
      <w:start w:val="1"/>
      <w:numFmt w:val="bullet"/>
      <w:lvlText w:val=""/>
      <w:lvlJc w:val="left"/>
      <w:pPr>
        <w:ind w:left="720" w:hanging="360"/>
      </w:pPr>
      <w:rPr>
        <w:rFonts w:hint="default" w:ascii="Symbol" w:hAnsi="Symbol"/>
      </w:rPr>
    </w:lvl>
    <w:lvl w:ilvl="1" w:tplc="D75EDBC6">
      <w:start w:val="1"/>
      <w:numFmt w:val="bullet"/>
      <w:lvlText w:val="o"/>
      <w:lvlJc w:val="left"/>
      <w:pPr>
        <w:ind w:left="1440" w:hanging="360"/>
      </w:pPr>
      <w:rPr>
        <w:rFonts w:hint="default" w:ascii="Courier New" w:hAnsi="Courier New"/>
      </w:rPr>
    </w:lvl>
    <w:lvl w:ilvl="2" w:tplc="F634B6FE">
      <w:start w:val="1"/>
      <w:numFmt w:val="bullet"/>
      <w:lvlText w:val=""/>
      <w:lvlJc w:val="left"/>
      <w:pPr>
        <w:ind w:left="2160" w:hanging="360"/>
      </w:pPr>
      <w:rPr>
        <w:rFonts w:hint="default" w:ascii="Wingdings" w:hAnsi="Wingdings"/>
      </w:rPr>
    </w:lvl>
    <w:lvl w:ilvl="3" w:tplc="DC9CD31A">
      <w:start w:val="1"/>
      <w:numFmt w:val="bullet"/>
      <w:lvlText w:val=""/>
      <w:lvlJc w:val="left"/>
      <w:pPr>
        <w:ind w:left="2880" w:hanging="360"/>
      </w:pPr>
      <w:rPr>
        <w:rFonts w:hint="default" w:ascii="Symbol" w:hAnsi="Symbol"/>
      </w:rPr>
    </w:lvl>
    <w:lvl w:ilvl="4" w:tplc="0E5636F2">
      <w:start w:val="1"/>
      <w:numFmt w:val="bullet"/>
      <w:lvlText w:val="o"/>
      <w:lvlJc w:val="left"/>
      <w:pPr>
        <w:ind w:left="3600" w:hanging="360"/>
      </w:pPr>
      <w:rPr>
        <w:rFonts w:hint="default" w:ascii="Courier New" w:hAnsi="Courier New"/>
      </w:rPr>
    </w:lvl>
    <w:lvl w:ilvl="5" w:tplc="431282D4">
      <w:start w:val="1"/>
      <w:numFmt w:val="bullet"/>
      <w:lvlText w:val=""/>
      <w:lvlJc w:val="left"/>
      <w:pPr>
        <w:ind w:left="4320" w:hanging="360"/>
      </w:pPr>
      <w:rPr>
        <w:rFonts w:hint="default" w:ascii="Wingdings" w:hAnsi="Wingdings"/>
      </w:rPr>
    </w:lvl>
    <w:lvl w:ilvl="6" w:tplc="797C0470">
      <w:start w:val="1"/>
      <w:numFmt w:val="bullet"/>
      <w:lvlText w:val=""/>
      <w:lvlJc w:val="left"/>
      <w:pPr>
        <w:ind w:left="5040" w:hanging="360"/>
      </w:pPr>
      <w:rPr>
        <w:rFonts w:hint="default" w:ascii="Symbol" w:hAnsi="Symbol"/>
      </w:rPr>
    </w:lvl>
    <w:lvl w:ilvl="7" w:tplc="90D4A256">
      <w:start w:val="1"/>
      <w:numFmt w:val="bullet"/>
      <w:lvlText w:val="o"/>
      <w:lvlJc w:val="left"/>
      <w:pPr>
        <w:ind w:left="5760" w:hanging="360"/>
      </w:pPr>
      <w:rPr>
        <w:rFonts w:hint="default" w:ascii="Courier New" w:hAnsi="Courier New"/>
      </w:rPr>
    </w:lvl>
    <w:lvl w:ilvl="8" w:tplc="627CB6E8">
      <w:start w:val="1"/>
      <w:numFmt w:val="bullet"/>
      <w:lvlText w:val=""/>
      <w:lvlJc w:val="left"/>
      <w:pPr>
        <w:ind w:left="6480" w:hanging="360"/>
      </w:pPr>
      <w:rPr>
        <w:rFonts w:hint="default" w:ascii="Wingdings" w:hAnsi="Wingdings"/>
      </w:rPr>
    </w:lvl>
  </w:abstractNum>
  <w:abstractNum w:abstractNumId="1">
    <w:nsid w:val="3A5520B3"/>
    <w:multiLevelType w:val="hybridMultilevel"/>
    <w:tmpl w:val="75EA0E2E"/>
    <w:lvl w:ilvl="0" w:tplc="4042ABA6">
      <w:start w:val="1"/>
      <w:numFmt w:val="bullet"/>
      <w:lvlText w:val=""/>
      <w:lvlJc w:val="left"/>
      <w:pPr>
        <w:ind w:left="720" w:hanging="360"/>
      </w:pPr>
      <w:rPr>
        <w:rFonts w:hint="default" w:ascii="Symbol" w:hAnsi="Symbol"/>
      </w:rPr>
    </w:lvl>
    <w:lvl w:ilvl="1" w:tplc="9DBE103E">
      <w:start w:val="1"/>
      <w:numFmt w:val="bullet"/>
      <w:lvlText w:val="o"/>
      <w:lvlJc w:val="left"/>
      <w:pPr>
        <w:ind w:left="1440" w:hanging="360"/>
      </w:pPr>
      <w:rPr>
        <w:rFonts w:hint="default" w:ascii="Courier New" w:hAnsi="Courier New"/>
      </w:rPr>
    </w:lvl>
    <w:lvl w:ilvl="2" w:tplc="7DBE5914">
      <w:start w:val="1"/>
      <w:numFmt w:val="bullet"/>
      <w:lvlText w:val=""/>
      <w:lvlJc w:val="left"/>
      <w:pPr>
        <w:ind w:left="2160" w:hanging="360"/>
      </w:pPr>
      <w:rPr>
        <w:rFonts w:hint="default" w:ascii="Wingdings" w:hAnsi="Wingdings"/>
      </w:rPr>
    </w:lvl>
    <w:lvl w:ilvl="3" w:tplc="CFB045F4">
      <w:start w:val="1"/>
      <w:numFmt w:val="bullet"/>
      <w:lvlText w:val=""/>
      <w:lvlJc w:val="left"/>
      <w:pPr>
        <w:ind w:left="2880" w:hanging="360"/>
      </w:pPr>
      <w:rPr>
        <w:rFonts w:hint="default" w:ascii="Symbol" w:hAnsi="Symbol"/>
      </w:rPr>
    </w:lvl>
    <w:lvl w:ilvl="4" w:tplc="319A5C44">
      <w:start w:val="1"/>
      <w:numFmt w:val="bullet"/>
      <w:lvlText w:val="o"/>
      <w:lvlJc w:val="left"/>
      <w:pPr>
        <w:ind w:left="3600" w:hanging="360"/>
      </w:pPr>
      <w:rPr>
        <w:rFonts w:hint="default" w:ascii="Courier New" w:hAnsi="Courier New"/>
      </w:rPr>
    </w:lvl>
    <w:lvl w:ilvl="5" w:tplc="FBA8FBA2">
      <w:start w:val="1"/>
      <w:numFmt w:val="bullet"/>
      <w:lvlText w:val=""/>
      <w:lvlJc w:val="left"/>
      <w:pPr>
        <w:ind w:left="4320" w:hanging="360"/>
      </w:pPr>
      <w:rPr>
        <w:rFonts w:hint="default" w:ascii="Wingdings" w:hAnsi="Wingdings"/>
      </w:rPr>
    </w:lvl>
    <w:lvl w:ilvl="6" w:tplc="29620076">
      <w:start w:val="1"/>
      <w:numFmt w:val="bullet"/>
      <w:lvlText w:val=""/>
      <w:lvlJc w:val="left"/>
      <w:pPr>
        <w:ind w:left="5040" w:hanging="360"/>
      </w:pPr>
      <w:rPr>
        <w:rFonts w:hint="default" w:ascii="Symbol" w:hAnsi="Symbol"/>
      </w:rPr>
    </w:lvl>
    <w:lvl w:ilvl="7" w:tplc="2244E044">
      <w:start w:val="1"/>
      <w:numFmt w:val="bullet"/>
      <w:lvlText w:val="o"/>
      <w:lvlJc w:val="left"/>
      <w:pPr>
        <w:ind w:left="5760" w:hanging="360"/>
      </w:pPr>
      <w:rPr>
        <w:rFonts w:hint="default" w:ascii="Courier New" w:hAnsi="Courier New"/>
      </w:rPr>
    </w:lvl>
    <w:lvl w:ilvl="8" w:tplc="1CCAD976">
      <w:start w:val="1"/>
      <w:numFmt w:val="bullet"/>
      <w:lvlText w:val=""/>
      <w:lvlJc w:val="left"/>
      <w:pPr>
        <w:ind w:left="6480" w:hanging="360"/>
      </w:pPr>
      <w:rPr>
        <w:rFonts w:hint="default" w:ascii="Wingdings" w:hAnsi="Wingdings"/>
      </w:rPr>
    </w:lvl>
  </w:abstractNum>
  <w:abstractNum w:abstractNumId="2">
    <w:nsid w:val="417A3702"/>
    <w:multiLevelType w:val="hybridMultilevel"/>
    <w:tmpl w:val="23BAF2DC"/>
    <w:lvl w:ilvl="0" w:tplc="9CD403F6">
      <w:start w:val="1"/>
      <w:numFmt w:val="bullet"/>
      <w:lvlText w:val=""/>
      <w:lvlJc w:val="left"/>
      <w:pPr>
        <w:ind w:left="720" w:hanging="360"/>
      </w:pPr>
      <w:rPr>
        <w:rFonts w:hint="default" w:ascii="Symbol" w:hAnsi="Symbol"/>
      </w:rPr>
    </w:lvl>
    <w:lvl w:ilvl="1" w:tplc="3A30A242">
      <w:start w:val="1"/>
      <w:numFmt w:val="bullet"/>
      <w:lvlText w:val="o"/>
      <w:lvlJc w:val="left"/>
      <w:pPr>
        <w:ind w:left="1440" w:hanging="360"/>
      </w:pPr>
      <w:rPr>
        <w:rFonts w:hint="default" w:ascii="Courier New" w:hAnsi="Courier New"/>
      </w:rPr>
    </w:lvl>
    <w:lvl w:ilvl="2" w:tplc="704C84D6">
      <w:start w:val="1"/>
      <w:numFmt w:val="bullet"/>
      <w:lvlText w:val=""/>
      <w:lvlJc w:val="left"/>
      <w:pPr>
        <w:ind w:left="2160" w:hanging="360"/>
      </w:pPr>
      <w:rPr>
        <w:rFonts w:hint="default" w:ascii="Wingdings" w:hAnsi="Wingdings"/>
      </w:rPr>
    </w:lvl>
    <w:lvl w:ilvl="3" w:tplc="854664B0">
      <w:start w:val="1"/>
      <w:numFmt w:val="bullet"/>
      <w:lvlText w:val=""/>
      <w:lvlJc w:val="left"/>
      <w:pPr>
        <w:ind w:left="2880" w:hanging="360"/>
      </w:pPr>
      <w:rPr>
        <w:rFonts w:hint="default" w:ascii="Symbol" w:hAnsi="Symbol"/>
      </w:rPr>
    </w:lvl>
    <w:lvl w:ilvl="4" w:tplc="15C0BFB0">
      <w:start w:val="1"/>
      <w:numFmt w:val="bullet"/>
      <w:lvlText w:val="o"/>
      <w:lvlJc w:val="left"/>
      <w:pPr>
        <w:ind w:left="3600" w:hanging="360"/>
      </w:pPr>
      <w:rPr>
        <w:rFonts w:hint="default" w:ascii="Courier New" w:hAnsi="Courier New"/>
      </w:rPr>
    </w:lvl>
    <w:lvl w:ilvl="5" w:tplc="63508128">
      <w:start w:val="1"/>
      <w:numFmt w:val="bullet"/>
      <w:lvlText w:val=""/>
      <w:lvlJc w:val="left"/>
      <w:pPr>
        <w:ind w:left="4320" w:hanging="360"/>
      </w:pPr>
      <w:rPr>
        <w:rFonts w:hint="default" w:ascii="Wingdings" w:hAnsi="Wingdings"/>
      </w:rPr>
    </w:lvl>
    <w:lvl w:ilvl="6" w:tplc="6D0CBFCA">
      <w:start w:val="1"/>
      <w:numFmt w:val="bullet"/>
      <w:lvlText w:val=""/>
      <w:lvlJc w:val="left"/>
      <w:pPr>
        <w:ind w:left="5040" w:hanging="360"/>
      </w:pPr>
      <w:rPr>
        <w:rFonts w:hint="default" w:ascii="Symbol" w:hAnsi="Symbol"/>
      </w:rPr>
    </w:lvl>
    <w:lvl w:ilvl="7" w:tplc="25662ACC">
      <w:start w:val="1"/>
      <w:numFmt w:val="bullet"/>
      <w:lvlText w:val="o"/>
      <w:lvlJc w:val="left"/>
      <w:pPr>
        <w:ind w:left="5760" w:hanging="360"/>
      </w:pPr>
      <w:rPr>
        <w:rFonts w:hint="default" w:ascii="Courier New" w:hAnsi="Courier New"/>
      </w:rPr>
    </w:lvl>
    <w:lvl w:ilvl="8" w:tplc="185838D8">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10E99"/>
    <w:rsid w:val="00020FCD"/>
    <w:rsid w:val="00027A58"/>
    <w:rsid w:val="00040D7D"/>
    <w:rsid w:val="000B0ECB"/>
    <w:rsid w:val="000C7737"/>
    <w:rsid w:val="001224C7"/>
    <w:rsid w:val="001259FE"/>
    <w:rsid w:val="001442F7"/>
    <w:rsid w:val="00173934"/>
    <w:rsid w:val="001745EC"/>
    <w:rsid w:val="001759EE"/>
    <w:rsid w:val="001A1735"/>
    <w:rsid w:val="001B32F0"/>
    <w:rsid w:val="001B44C7"/>
    <w:rsid w:val="00220D8E"/>
    <w:rsid w:val="00224EB0"/>
    <w:rsid w:val="00230206"/>
    <w:rsid w:val="00261D0A"/>
    <w:rsid w:val="002D6E02"/>
    <w:rsid w:val="00304D08"/>
    <w:rsid w:val="003061DA"/>
    <w:rsid w:val="003825A8"/>
    <w:rsid w:val="003F362D"/>
    <w:rsid w:val="003F68F4"/>
    <w:rsid w:val="004113BC"/>
    <w:rsid w:val="00435FE5"/>
    <w:rsid w:val="00470288"/>
    <w:rsid w:val="00472F56"/>
    <w:rsid w:val="0049747E"/>
    <w:rsid w:val="004D46EB"/>
    <w:rsid w:val="005869C3"/>
    <w:rsid w:val="005F7943"/>
    <w:rsid w:val="00602F4F"/>
    <w:rsid w:val="006050D6"/>
    <w:rsid w:val="00607966"/>
    <w:rsid w:val="00634363"/>
    <w:rsid w:val="00635BB0"/>
    <w:rsid w:val="00662C83"/>
    <w:rsid w:val="006E394C"/>
    <w:rsid w:val="006F57BE"/>
    <w:rsid w:val="00770641"/>
    <w:rsid w:val="007A2276"/>
    <w:rsid w:val="007A34C6"/>
    <w:rsid w:val="007D7CF5"/>
    <w:rsid w:val="0081233E"/>
    <w:rsid w:val="00813C59"/>
    <w:rsid w:val="008662B0"/>
    <w:rsid w:val="00875C99"/>
    <w:rsid w:val="008A3C0B"/>
    <w:rsid w:val="008D169B"/>
    <w:rsid w:val="008E0F47"/>
    <w:rsid w:val="009044E6"/>
    <w:rsid w:val="009437E1"/>
    <w:rsid w:val="0095530E"/>
    <w:rsid w:val="009D5188"/>
    <w:rsid w:val="00A0348A"/>
    <w:rsid w:val="00A22429"/>
    <w:rsid w:val="00A2471B"/>
    <w:rsid w:val="00A7766B"/>
    <w:rsid w:val="00A808F0"/>
    <w:rsid w:val="00AA039F"/>
    <w:rsid w:val="00AA44E9"/>
    <w:rsid w:val="00AB14EF"/>
    <w:rsid w:val="00AB474A"/>
    <w:rsid w:val="00B06748"/>
    <w:rsid w:val="00B566DB"/>
    <w:rsid w:val="00B82195"/>
    <w:rsid w:val="00B975F1"/>
    <w:rsid w:val="00BB1CBD"/>
    <w:rsid w:val="00C83EE5"/>
    <w:rsid w:val="00D02AFD"/>
    <w:rsid w:val="00D10CE6"/>
    <w:rsid w:val="00D16AD5"/>
    <w:rsid w:val="00D91F47"/>
    <w:rsid w:val="00DB608E"/>
    <w:rsid w:val="00E95DAE"/>
    <w:rsid w:val="00E97414"/>
    <w:rsid w:val="00EC0963"/>
    <w:rsid w:val="00EC3E76"/>
    <w:rsid w:val="00EF36AB"/>
    <w:rsid w:val="00F10C7C"/>
    <w:rsid w:val="00F35113"/>
    <w:rsid w:val="00F821D7"/>
    <w:rsid w:val="00FA7BF4"/>
    <w:rsid w:val="00FD088C"/>
    <w:rsid w:val="00FE044D"/>
    <w:rsid w:val="00FE0FEE"/>
    <w:rsid w:val="0ADB2949"/>
    <w:rsid w:val="0B672616"/>
    <w:rsid w:val="0EF1CA96"/>
    <w:rsid w:val="11B92066"/>
    <w:rsid w:val="12A3C636"/>
    <w:rsid w:val="14D29E5B"/>
    <w:rsid w:val="1B0CC1C8"/>
    <w:rsid w:val="1B939608"/>
    <w:rsid w:val="1E226D2E"/>
    <w:rsid w:val="242EE8E3"/>
    <w:rsid w:val="2681F8BB"/>
    <w:rsid w:val="318BB09A"/>
    <w:rsid w:val="31F19D51"/>
    <w:rsid w:val="3408E91F"/>
    <w:rsid w:val="343230C3"/>
    <w:rsid w:val="345BDD62"/>
    <w:rsid w:val="34BCF2CA"/>
    <w:rsid w:val="40AA0128"/>
    <w:rsid w:val="42591E5A"/>
    <w:rsid w:val="45E282B0"/>
    <w:rsid w:val="46DA4E25"/>
    <w:rsid w:val="49583272"/>
    <w:rsid w:val="4CD37C8B"/>
    <w:rsid w:val="4F699070"/>
    <w:rsid w:val="54EC3809"/>
    <w:rsid w:val="592B4D52"/>
    <w:rsid w:val="59D2A9B3"/>
    <w:rsid w:val="5D20E07B"/>
    <w:rsid w:val="5EF1844E"/>
    <w:rsid w:val="5FD881FC"/>
    <w:rsid w:val="6733D2BF"/>
    <w:rsid w:val="683548D1"/>
    <w:rsid w:val="7078D904"/>
    <w:rsid w:val="719122F2"/>
    <w:rsid w:val="71C10E99"/>
    <w:rsid w:val="74BB3734"/>
    <w:rsid w:val="74D12FCD"/>
    <w:rsid w:val="76BEA151"/>
    <w:rsid w:val="77AC7E3F"/>
    <w:rsid w:val="7CFDCB1B"/>
    <w:rsid w:val="7E7954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9608"/>
  <w15:docId w15:val="{cae51db8-ed37-4a2a-9600-c0a75028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paragraph" w:styleId="Ttulo1">
    <w:name w:val="heading 1"/>
    <w:basedOn w:val="Normal"/>
    <w:next w:val="Normal"/>
    <w:link w:val="Ttulo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Ttulo3">
    <w:name w:val="heading 3"/>
    <w:basedOn w:val="Normal"/>
    <w:next w:val="Normal"/>
    <w:link w:val="Ttulo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Ttulo5">
    <w:name w:val="heading 5"/>
    <w:basedOn w:val="Normal"/>
    <w:next w:val="Normal"/>
    <w:link w:val="Ttulo5Char"/>
    <w:uiPriority w:val="9"/>
    <w:semiHidden/>
    <w:unhideWhenUsed/>
    <w:qFormat/>
    <w:rsid w:val="00FD088C"/>
    <w:pPr>
      <w:keepNext/>
      <w:keepLines/>
      <w:spacing w:before="200" w:after="0"/>
      <w:outlineLvl w:val="4"/>
    </w:pPr>
    <w:rPr>
      <w:rFonts w:asciiTheme="majorHAnsi" w:hAnsiTheme="majorHAnsi" w:eastAsiaTheme="majorEastAsia" w:cstheme="majorBidi"/>
      <w:color w:val="1F3763" w:themeColor="accent1" w:themeShade="7F"/>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Hyperlink">
    <w:name w:val="Hyperlink"/>
    <w:basedOn w:val="Fontepargpadro"/>
    <w:uiPriority w:val="99"/>
    <w:unhideWhenUsed/>
    <w:rPr>
      <w:color w:val="0563C1" w:themeColor="hyperlink"/>
      <w:u w:val="single"/>
    </w:rPr>
  </w:style>
  <w:style w:type="character" w:styleId="Ttulo1Char" w:customStyle="1">
    <w:name w:val="Título 1 Char"/>
    <w:basedOn w:val="Fontepargpadro"/>
    <w:link w:val="Ttulo1"/>
    <w:uiPriority w:val="9"/>
    <w:rPr>
      <w:rFonts w:asciiTheme="majorHAnsi" w:hAnsiTheme="majorHAnsi" w:eastAsiaTheme="majorEastAsia" w:cstheme="majorBidi"/>
      <w:color w:val="2F5496" w:themeColor="accent1" w:themeShade="BF"/>
      <w:sz w:val="32"/>
      <w:szCs w:val="32"/>
    </w:rPr>
  </w:style>
  <w:style w:type="character" w:styleId="Ttulo5Char" w:customStyle="1">
    <w:name w:val="Título 5 Char"/>
    <w:basedOn w:val="Fontepargpadro"/>
    <w:link w:val="Ttulo5"/>
    <w:uiPriority w:val="9"/>
    <w:semiHidden/>
    <w:rsid w:val="00FD088C"/>
    <w:rPr>
      <w:rFonts w:asciiTheme="majorHAnsi" w:hAnsiTheme="majorHAnsi" w:eastAsiaTheme="majorEastAsia" w:cstheme="majorBidi"/>
      <w:color w:val="1F3763" w:themeColor="accent1" w:themeShade="7F"/>
    </w:rPr>
  </w:style>
  <w:style w:type="paragraph" w:styleId="PargrafodaLista">
    <w:name w:val="List Paragraph"/>
    <w:basedOn w:val="Normal"/>
    <w:uiPriority w:val="34"/>
    <w:qFormat/>
    <w:rsid w:val="00FD088C"/>
    <w:pPr>
      <w:spacing w:after="200" w:line="276" w:lineRule="auto"/>
      <w:ind w:left="720"/>
      <w:contextualSpacing/>
    </w:pPr>
    <w:rPr>
      <w:rFonts w:ascii="Calibri" w:hAnsi="Calibri" w:eastAsia="Calibri" w:cs="Times New Roman"/>
    </w:rPr>
  </w:style>
  <w:style w:type="paragraph" w:styleId="NormalWeb">
    <w:name w:val="Normal (Web)"/>
    <w:basedOn w:val="Normal"/>
    <w:uiPriority w:val="99"/>
    <w:unhideWhenUsed/>
    <w:rsid w:val="00FD088C"/>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Cabealho">
    <w:name w:val="header"/>
    <w:basedOn w:val="Normal"/>
    <w:link w:val="CabealhoChar"/>
    <w:uiPriority w:val="99"/>
    <w:unhideWhenUsed/>
    <w:rsid w:val="00FD088C"/>
    <w:pPr>
      <w:tabs>
        <w:tab w:val="center" w:pos="4252"/>
        <w:tab w:val="right" w:pos="8504"/>
      </w:tabs>
      <w:spacing w:after="0" w:line="240" w:lineRule="auto"/>
    </w:pPr>
    <w:rPr>
      <w:rFonts w:ascii="Calibri" w:hAnsi="Calibri" w:eastAsia="Calibri" w:cs="Times New Roman"/>
    </w:rPr>
  </w:style>
  <w:style w:type="character" w:styleId="CabealhoChar" w:customStyle="1">
    <w:name w:val="Cabeçalho Char"/>
    <w:basedOn w:val="Fontepargpadro"/>
    <w:link w:val="Cabealho"/>
    <w:uiPriority w:val="99"/>
    <w:rsid w:val="00FD088C"/>
    <w:rPr>
      <w:rFonts w:ascii="Calibri" w:hAnsi="Calibri" w:eastAsia="Calibri" w:cs="Times New Roman"/>
    </w:rPr>
  </w:style>
  <w:style w:type="paragraph" w:styleId="Rodap">
    <w:name w:val="footer"/>
    <w:basedOn w:val="Normal"/>
    <w:link w:val="RodapChar"/>
    <w:uiPriority w:val="99"/>
    <w:unhideWhenUsed/>
    <w:rsid w:val="00FD088C"/>
    <w:pPr>
      <w:tabs>
        <w:tab w:val="center" w:pos="4252"/>
        <w:tab w:val="right" w:pos="8504"/>
      </w:tabs>
      <w:spacing w:after="0" w:line="240" w:lineRule="auto"/>
    </w:pPr>
    <w:rPr>
      <w:rFonts w:ascii="Calibri" w:hAnsi="Calibri" w:eastAsia="Calibri" w:cs="Times New Roman"/>
    </w:rPr>
  </w:style>
  <w:style w:type="character" w:styleId="RodapChar" w:customStyle="1">
    <w:name w:val="Rodapé Char"/>
    <w:basedOn w:val="Fontepargpadro"/>
    <w:link w:val="Rodap"/>
    <w:uiPriority w:val="99"/>
    <w:rsid w:val="00FD088C"/>
    <w:rPr>
      <w:rFonts w:ascii="Calibri" w:hAnsi="Calibri" w:eastAsia="Calibri" w:cs="Times New Roman"/>
    </w:rPr>
  </w:style>
  <w:style w:type="table" w:styleId="Tabelacomgrade">
    <w:name w:val="Table Grid"/>
    <w:basedOn w:val="Tabelanormal"/>
    <w:uiPriority w:val="59"/>
    <w:rsid w:val="00FD088C"/>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SemEspaamento">
    <w:name w:val="No Spacing"/>
    <w:uiPriority w:val="1"/>
    <w:qFormat/>
    <w:rsid w:val="00220D8E"/>
    <w:pPr>
      <w:spacing w:after="0" w:line="240" w:lineRule="auto"/>
    </w:pPr>
    <w:rPr>
      <w:rFonts w:ascii="Calibri" w:hAnsi="Calibri" w:eastAsia="Calibri" w:cs="Times New Roman"/>
    </w:rPr>
  </w:style>
  <w:style w:type="paragraph" w:styleId="Textodenotaderodap">
    <w:name w:val="footnote text"/>
    <w:basedOn w:val="Normal"/>
    <w:link w:val="TextodenotaderodapChar"/>
    <w:uiPriority w:val="99"/>
    <w:semiHidden/>
    <w:unhideWhenUsed/>
    <w:rsid w:val="00220D8E"/>
    <w:pPr>
      <w:spacing w:after="0" w:line="240" w:lineRule="auto"/>
    </w:pPr>
    <w:rPr>
      <w:rFonts w:ascii="Calibri" w:hAnsi="Calibri" w:eastAsia="Calibri" w:cs="Times New Roman"/>
      <w:sz w:val="20"/>
      <w:szCs w:val="20"/>
    </w:rPr>
  </w:style>
  <w:style w:type="character" w:styleId="TextodenotaderodapChar" w:customStyle="1">
    <w:name w:val="Texto de nota de rodapé Char"/>
    <w:basedOn w:val="Fontepargpadro"/>
    <w:link w:val="Textodenotaderodap"/>
    <w:uiPriority w:val="99"/>
    <w:semiHidden/>
    <w:rsid w:val="00220D8E"/>
    <w:rPr>
      <w:rFonts w:ascii="Calibri" w:hAnsi="Calibri" w:eastAsia="Calibri" w:cs="Times New Roman"/>
      <w:sz w:val="20"/>
      <w:szCs w:val="20"/>
    </w:rPr>
  </w:style>
  <w:style w:type="character" w:styleId="Refdenotaderodap">
    <w:name w:val="footnote reference"/>
    <w:basedOn w:val="Fontepargpadro"/>
    <w:uiPriority w:val="99"/>
    <w:semiHidden/>
    <w:unhideWhenUsed/>
    <w:rsid w:val="00220D8E"/>
    <w:rPr>
      <w:vertAlign w:val="superscript"/>
    </w:rPr>
  </w:style>
  <w:style w:type="paragraph" w:styleId="Padro" w:customStyle="1">
    <w:name w:val="Padrão"/>
    <w:rsid w:val="00220D8E"/>
    <w:pPr>
      <w:tabs>
        <w:tab w:val="left" w:pos="708"/>
      </w:tabs>
      <w:suppressAutoHyphens/>
      <w:spacing w:after="200" w:line="276" w:lineRule="auto"/>
    </w:pPr>
    <w:rPr>
      <w:rFonts w:ascii="Calibri" w:hAnsi="Calibri" w:eastAsia="Calibri" w:cs="Times New Roman"/>
    </w:rPr>
  </w:style>
  <w:style w:type="character" w:styleId="Refdecomentrio">
    <w:name w:val="annotation reference"/>
    <w:basedOn w:val="Fontepargpadro"/>
    <w:uiPriority w:val="99"/>
    <w:semiHidden/>
    <w:unhideWhenUsed/>
    <w:rsid w:val="001B44C7"/>
    <w:rPr>
      <w:sz w:val="16"/>
      <w:szCs w:val="16"/>
    </w:rPr>
  </w:style>
  <w:style w:type="paragraph" w:styleId="Textodecomentrio">
    <w:name w:val="annotation text"/>
    <w:basedOn w:val="Normal"/>
    <w:link w:val="TextodecomentrioChar"/>
    <w:uiPriority w:val="99"/>
    <w:semiHidden/>
    <w:unhideWhenUsed/>
    <w:rsid w:val="001B44C7"/>
    <w:pPr>
      <w:spacing w:line="240" w:lineRule="auto"/>
    </w:pPr>
    <w:rPr>
      <w:sz w:val="20"/>
      <w:szCs w:val="20"/>
    </w:rPr>
  </w:style>
  <w:style w:type="character" w:styleId="TextodecomentrioChar" w:customStyle="1">
    <w:name w:val="Texto de comentário Char"/>
    <w:basedOn w:val="Fontepargpadro"/>
    <w:link w:val="Textodecomentrio"/>
    <w:uiPriority w:val="99"/>
    <w:semiHidden/>
    <w:rsid w:val="001B44C7"/>
    <w:rPr>
      <w:sz w:val="20"/>
      <w:szCs w:val="20"/>
    </w:rPr>
  </w:style>
  <w:style w:type="paragraph" w:styleId="Assuntodocomentrio">
    <w:name w:val="annotation subject"/>
    <w:basedOn w:val="Textodecomentrio"/>
    <w:next w:val="Textodecomentrio"/>
    <w:link w:val="AssuntodocomentrioChar"/>
    <w:uiPriority w:val="99"/>
    <w:semiHidden/>
    <w:unhideWhenUsed/>
    <w:rsid w:val="001B44C7"/>
    <w:rPr>
      <w:b/>
      <w:bCs/>
    </w:rPr>
  </w:style>
  <w:style w:type="character" w:styleId="AssuntodocomentrioChar" w:customStyle="1">
    <w:name w:val="Assunto do comentário Char"/>
    <w:basedOn w:val="TextodecomentrioChar"/>
    <w:link w:val="Assuntodocomentrio"/>
    <w:uiPriority w:val="99"/>
    <w:semiHidden/>
    <w:rsid w:val="001B44C7"/>
    <w:rPr>
      <w:b/>
      <w:bCs/>
      <w:sz w:val="20"/>
      <w:szCs w:val="20"/>
    </w:rPr>
  </w:style>
  <w:style w:type="paragraph" w:styleId="Textodebalo">
    <w:name w:val="Balloon Text"/>
    <w:basedOn w:val="Normal"/>
    <w:link w:val="TextodebaloChar"/>
    <w:uiPriority w:val="99"/>
    <w:semiHidden/>
    <w:unhideWhenUsed/>
    <w:rsid w:val="001B44C7"/>
    <w:pPr>
      <w:spacing w:after="0" w:line="240" w:lineRule="auto"/>
    </w:pPr>
    <w:rPr>
      <w:rFonts w:ascii="Tahoma" w:hAnsi="Tahoma" w:cs="Tahoma"/>
      <w:sz w:val="16"/>
      <w:szCs w:val="16"/>
    </w:rPr>
  </w:style>
  <w:style w:type="character" w:styleId="TextodebaloChar" w:customStyle="1">
    <w:name w:val="Texto de balão Char"/>
    <w:basedOn w:val="Fontepargpadro"/>
    <w:link w:val="Textodebalo"/>
    <w:uiPriority w:val="99"/>
    <w:semiHidden/>
    <w:rsid w:val="001B44C7"/>
    <w:rPr>
      <w:rFonts w:ascii="Tahoma" w:hAnsi="Tahoma" w:cs="Tahoma"/>
      <w:sz w:val="16"/>
      <w:szCs w:val="16"/>
    </w:rPr>
  </w:style>
  <w:style w:type="character" w:styleId="Ttulo3Char" w:customStyle="1">
    <w:name w:val="Título 3 Char"/>
    <w:basedOn w:val="Fontepargpadro"/>
    <w:link w:val="Ttulo3"/>
    <w:uiPriority w:val="9"/>
    <w:rPr>
      <w:rFonts w:asciiTheme="majorHAnsi" w:hAnsiTheme="majorHAnsi" w:eastAsiaTheme="majorEastAsia" w:cstheme="majorBidi"/>
      <w:color w:val="1F3763" w:themeColor="accent1" w:themeShade="7F"/>
      <w:sz w:val="24"/>
      <w:szCs w:val="24"/>
    </w:rPr>
  </w:style>
  <w:style w:type="table" w:styleId="TabeladeGrade21" w:customStyle="1">
    <w:name w:val="Tabela de Grade 21"/>
    <w:basedOn w:val="Tabelanormal"/>
    <w:uiPriority w:val="47"/>
    <w:pPr>
      <w:spacing w:after="0" w:line="240" w:lineRule="auto"/>
    </w:pPr>
    <w:tblPr>
      <w:tblStyleRowBandSize w:val="1"/>
      <w:tblStyleColBandSize w:val="1"/>
      <w:tblInd w:w="0" w:type="dxa"/>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CellMar>
        <w:top w:w="0" w:type="dxa"/>
        <w:left w:w="108" w:type="dxa"/>
        <w:bottom w:w="0" w:type="dxa"/>
        <w:right w:w="108" w:type="dxa"/>
      </w:tblCellMar>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customStyle="1">
    <w:name w:val="Unresolved Mention"/>
    <w:basedOn w:val="Fontepargpadro"/>
    <w:uiPriority w:val="99"/>
    <w:semiHidden/>
    <w:unhideWhenUsed/>
    <w:rsid w:val="0017393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har"/>
    <w:uiPriority w:val="9"/>
    <w:semiHidden/>
    <w:unhideWhenUsed/>
    <w:qFormat/>
    <w:rsid w:val="00FD088C"/>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themeColor="hyperlink"/>
      <w:u w:val="single"/>
    </w:rPr>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32"/>
      <w:szCs w:val="32"/>
    </w:rPr>
  </w:style>
  <w:style w:type="character" w:customStyle="1" w:styleId="Ttulo5Char">
    <w:name w:val="Título 5 Char"/>
    <w:basedOn w:val="Fontepargpadro"/>
    <w:link w:val="Ttulo5"/>
    <w:uiPriority w:val="9"/>
    <w:semiHidden/>
    <w:rsid w:val="00FD088C"/>
    <w:rPr>
      <w:rFonts w:asciiTheme="majorHAnsi" w:eastAsiaTheme="majorEastAsia" w:hAnsiTheme="majorHAnsi" w:cstheme="majorBidi"/>
      <w:color w:val="1F3763" w:themeColor="accent1" w:themeShade="7F"/>
    </w:rPr>
  </w:style>
  <w:style w:type="paragraph" w:styleId="PargrafodaLista">
    <w:name w:val="List Paragraph"/>
    <w:basedOn w:val="Normal"/>
    <w:uiPriority w:val="34"/>
    <w:qFormat/>
    <w:rsid w:val="00FD088C"/>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FD088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FD088C"/>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uiPriority w:val="99"/>
    <w:rsid w:val="00FD088C"/>
    <w:rPr>
      <w:rFonts w:ascii="Calibri" w:eastAsia="Calibri" w:hAnsi="Calibri" w:cs="Times New Roman"/>
    </w:rPr>
  </w:style>
  <w:style w:type="paragraph" w:styleId="Rodap">
    <w:name w:val="footer"/>
    <w:basedOn w:val="Normal"/>
    <w:link w:val="RodapChar"/>
    <w:uiPriority w:val="99"/>
    <w:unhideWhenUsed/>
    <w:rsid w:val="00FD088C"/>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FD088C"/>
    <w:rPr>
      <w:rFonts w:ascii="Calibri" w:eastAsia="Calibri" w:hAnsi="Calibri" w:cs="Times New Roman"/>
    </w:rPr>
  </w:style>
  <w:style w:type="table" w:styleId="Tabelacomgrade">
    <w:name w:val="Table Grid"/>
    <w:basedOn w:val="Tabelanormal"/>
    <w:uiPriority w:val="59"/>
    <w:rsid w:val="00FD0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220D8E"/>
    <w:pPr>
      <w:spacing w:after="0" w:line="240" w:lineRule="auto"/>
    </w:pPr>
    <w:rPr>
      <w:rFonts w:ascii="Calibri" w:eastAsia="Calibri" w:hAnsi="Calibri" w:cs="Times New Roman"/>
    </w:rPr>
  </w:style>
  <w:style w:type="paragraph" w:styleId="Textodenotaderodap">
    <w:name w:val="footnote text"/>
    <w:basedOn w:val="Normal"/>
    <w:link w:val="TextodenotaderodapChar"/>
    <w:uiPriority w:val="99"/>
    <w:semiHidden/>
    <w:unhideWhenUsed/>
    <w:rsid w:val="00220D8E"/>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220D8E"/>
    <w:rPr>
      <w:rFonts w:ascii="Calibri" w:eastAsia="Calibri" w:hAnsi="Calibri" w:cs="Times New Roman"/>
      <w:sz w:val="20"/>
      <w:szCs w:val="20"/>
    </w:rPr>
  </w:style>
  <w:style w:type="character" w:styleId="Refdenotaderodap">
    <w:name w:val="footnote reference"/>
    <w:basedOn w:val="Fontepargpadro"/>
    <w:uiPriority w:val="99"/>
    <w:semiHidden/>
    <w:unhideWhenUsed/>
    <w:rsid w:val="00220D8E"/>
    <w:rPr>
      <w:vertAlign w:val="superscript"/>
    </w:rPr>
  </w:style>
  <w:style w:type="paragraph" w:customStyle="1" w:styleId="Padro">
    <w:name w:val="Padrão"/>
    <w:rsid w:val="00220D8E"/>
    <w:pPr>
      <w:tabs>
        <w:tab w:val="left" w:pos="708"/>
      </w:tabs>
      <w:suppressAutoHyphens/>
      <w:spacing w:after="200" w:line="276" w:lineRule="auto"/>
    </w:pPr>
    <w:rPr>
      <w:rFonts w:ascii="Calibri" w:eastAsia="Calibri" w:hAnsi="Calibri" w:cs="Times New Roman"/>
    </w:rPr>
  </w:style>
  <w:style w:type="character" w:styleId="Refdecomentrio">
    <w:name w:val="annotation reference"/>
    <w:basedOn w:val="Fontepargpadro"/>
    <w:uiPriority w:val="99"/>
    <w:semiHidden/>
    <w:unhideWhenUsed/>
    <w:rsid w:val="001B44C7"/>
    <w:rPr>
      <w:sz w:val="16"/>
      <w:szCs w:val="16"/>
    </w:rPr>
  </w:style>
  <w:style w:type="paragraph" w:styleId="Textodecomentrio">
    <w:name w:val="annotation text"/>
    <w:basedOn w:val="Normal"/>
    <w:link w:val="TextodecomentrioChar"/>
    <w:uiPriority w:val="99"/>
    <w:semiHidden/>
    <w:unhideWhenUsed/>
    <w:rsid w:val="001B44C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B44C7"/>
    <w:rPr>
      <w:sz w:val="20"/>
      <w:szCs w:val="20"/>
    </w:rPr>
  </w:style>
  <w:style w:type="paragraph" w:styleId="Assuntodocomentrio">
    <w:name w:val="annotation subject"/>
    <w:basedOn w:val="Textodecomentrio"/>
    <w:next w:val="Textodecomentrio"/>
    <w:link w:val="AssuntodocomentrioChar"/>
    <w:uiPriority w:val="99"/>
    <w:semiHidden/>
    <w:unhideWhenUsed/>
    <w:rsid w:val="001B44C7"/>
    <w:rPr>
      <w:b/>
      <w:bCs/>
    </w:rPr>
  </w:style>
  <w:style w:type="character" w:customStyle="1" w:styleId="AssuntodocomentrioChar">
    <w:name w:val="Assunto do comentário Char"/>
    <w:basedOn w:val="TextodecomentrioChar"/>
    <w:link w:val="Assuntodocomentrio"/>
    <w:uiPriority w:val="99"/>
    <w:semiHidden/>
    <w:rsid w:val="001B44C7"/>
    <w:rPr>
      <w:b/>
      <w:bCs/>
      <w:sz w:val="20"/>
      <w:szCs w:val="20"/>
    </w:rPr>
  </w:style>
  <w:style w:type="paragraph" w:styleId="Textodebalo">
    <w:name w:val="Balloon Text"/>
    <w:basedOn w:val="Normal"/>
    <w:link w:val="TextodebaloChar"/>
    <w:uiPriority w:val="99"/>
    <w:semiHidden/>
    <w:unhideWhenUsed/>
    <w:rsid w:val="001B44C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B44C7"/>
    <w:rPr>
      <w:rFonts w:ascii="Tahoma" w:hAnsi="Tahoma" w:cs="Tahoma"/>
      <w:sz w:val="16"/>
      <w:szCs w:val="16"/>
    </w:rPr>
  </w:style>
  <w:style w:type="character" w:customStyle="1" w:styleId="Ttulo3Char">
    <w:name w:val="Título 3 Char"/>
    <w:basedOn w:val="Fontepargpadro"/>
    <w:link w:val="Ttulo3"/>
    <w:uiPriority w:val="9"/>
    <w:rPr>
      <w:rFonts w:asciiTheme="majorHAnsi" w:eastAsiaTheme="majorEastAsia" w:hAnsiTheme="majorHAnsi" w:cstheme="majorBidi"/>
      <w:color w:val="1F3763" w:themeColor="accent1" w:themeShade="7F"/>
      <w:sz w:val="24"/>
      <w:szCs w:val="24"/>
    </w:rPr>
  </w:style>
  <w:style w:type="table" w:customStyle="1" w:styleId="TabeladeGrade21">
    <w:name w:val="Tabela de Grade 21"/>
    <w:basedOn w:val="Tabelanormal"/>
    <w:uiPriority w:val="4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Fontepargpadro"/>
    <w:uiPriority w:val="99"/>
    <w:semiHidden/>
    <w:unhideWhenUsed/>
    <w:rsid w:val="00173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926589">
      <w:bodyDiv w:val="1"/>
      <w:marLeft w:val="0"/>
      <w:marRight w:val="0"/>
      <w:marTop w:val="0"/>
      <w:marBottom w:val="0"/>
      <w:divBdr>
        <w:top w:val="none" w:sz="0" w:space="0" w:color="auto"/>
        <w:left w:val="none" w:sz="0" w:space="0" w:color="auto"/>
        <w:bottom w:val="none" w:sz="0" w:space="0" w:color="auto"/>
        <w:right w:val="none" w:sz="0" w:space="0" w:color="auto"/>
      </w:divBdr>
    </w:div>
    <w:div w:id="533931341">
      <w:bodyDiv w:val="1"/>
      <w:marLeft w:val="0"/>
      <w:marRight w:val="0"/>
      <w:marTop w:val="0"/>
      <w:marBottom w:val="0"/>
      <w:divBdr>
        <w:top w:val="none" w:sz="0" w:space="0" w:color="auto"/>
        <w:left w:val="none" w:sz="0" w:space="0" w:color="auto"/>
        <w:bottom w:val="none" w:sz="0" w:space="0" w:color="auto"/>
        <w:right w:val="none" w:sz="0" w:space="0" w:color="auto"/>
      </w:divBdr>
    </w:div>
    <w:div w:id="930047827">
      <w:bodyDiv w:val="1"/>
      <w:marLeft w:val="0"/>
      <w:marRight w:val="0"/>
      <w:marTop w:val="0"/>
      <w:marBottom w:val="0"/>
      <w:divBdr>
        <w:top w:val="none" w:sz="0" w:space="0" w:color="auto"/>
        <w:left w:val="none" w:sz="0" w:space="0" w:color="auto"/>
        <w:bottom w:val="none" w:sz="0" w:space="0" w:color="auto"/>
        <w:right w:val="none" w:sz="0" w:space="0" w:color="auto"/>
      </w:divBdr>
    </w:div>
    <w:div w:id="117067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camara.gov.br/internet/deputado/Dep_Detalhe_Inativo.asp?id=530088" TargetMode="External" Id="rId13" /><Relationship Type="http://schemas.openxmlformats.org/officeDocument/2006/relationships/hyperlink" Target="http://www.camara.gov.br/Internet/Deputado/dep_Detalhe.asp?id=5310502" TargetMode="External" Id="rId18" /><Relationship Type="http://schemas.openxmlformats.org/officeDocument/2006/relationships/hyperlink" Target="http://www25.senado.leg.br/web/senadores/senador/-/perfil/1634" TargetMode="External" Id="rId26" /><Relationship Type="http://schemas.openxmlformats.org/officeDocument/2006/relationships/hyperlink" Target="http://legislacao.planalto.gov.br/legisla/legislacao.nsf/Viw_Identificacao/lcp%20101-2000?OpenDocument" TargetMode="External" Id="rId39" /><Relationship Type="http://schemas.openxmlformats.org/officeDocument/2006/relationships/styles" Target="styles.xml" Id="rId3" /><Relationship Type="http://schemas.openxmlformats.org/officeDocument/2006/relationships/hyperlink" Target="http://www.jusbrasil.com.br/topicos/10641213/artigo-7-da-constitui%C3%A7%C3%A3o-federal-de-1988" TargetMode="External" Id="rId21" /><Relationship Type="http://schemas.openxmlformats.org/officeDocument/2006/relationships/hyperlink" Target="http://www.camara.gov.br/Internet/Deputado/dep_Detalhe.asp?id=5310418" TargetMode="External" Id="rId34" /><Relationship Type="http://schemas.openxmlformats.org/officeDocument/2006/relationships/hyperlink" Target="http://desafios2.ipea.gov.br/agencia/images/stories/PDFs/nota_tecnica/111230_notatecnicadinte7.pdf" TargetMode="External" Id="rId42" /><Relationship Type="http://schemas.openxmlformats.org/officeDocument/2006/relationships/theme" Target="theme/theme1.xml" Id="rId47" /><Relationship Type="http://schemas.openxmlformats.org/officeDocument/2006/relationships/footnotes" Target="footnotes.xml" Id="rId7" /><Relationship Type="http://schemas.openxmlformats.org/officeDocument/2006/relationships/hyperlink" Target="http://www.camara.gov.br/internet/deputado/Dep_Detalhe_Inativo.asp?id=5310668" TargetMode="External" Id="rId12" /><Relationship Type="http://schemas.openxmlformats.org/officeDocument/2006/relationships/hyperlink" Target="http://www.camara.gov.br/Internet/Deputado/dep_Detalhe.asp?id=5310418" TargetMode="External" Id="rId17" /><Relationship Type="http://schemas.openxmlformats.org/officeDocument/2006/relationships/hyperlink" Target="http://www.camara.gov.br/internet/deputado/Dep_Detalhe_Inativo.asp?id=480095" TargetMode="External" Id="rId25" /><Relationship Type="http://schemas.openxmlformats.org/officeDocument/2006/relationships/hyperlink" Target="http://www.camara.gov.br/proposicoesWeb/fichadetramitacao?idProposicao=388149&amp;ord=1" TargetMode="External" Id="rId33" /><Relationship Type="http://schemas.openxmlformats.org/officeDocument/2006/relationships/hyperlink" Target="http://servicios.infoleg.gob.ar/infolegInternet/anexos/40000-44999/42700/texact.htm" TargetMode="External" Id="rId38" /><Relationship Type="http://schemas.openxmlformats.org/officeDocument/2006/relationships/fontTable" Target="fontTable.xml" Id="rId46" /><Relationship Type="http://schemas.openxmlformats.org/officeDocument/2006/relationships/numbering" Target="numbering.xml" Id="rId2" /><Relationship Type="http://schemas.openxmlformats.org/officeDocument/2006/relationships/hyperlink" Target="http://www.camara.gov.br/internet/deputado/Dep_Detalhe_Inativo.asp?id=530020" TargetMode="External" Id="rId16" /><Relationship Type="http://schemas.openxmlformats.org/officeDocument/2006/relationships/hyperlink" Target="http://www.jusbrasil.com.br/legislacao/155571402/constitui%C3%A7%C3%A3o-federal-constitui%C3%A7%C3%A3o-da-republica-federativa-do-brasil-1988" TargetMode="External" Id="rId20" /><Relationship Type="http://schemas.openxmlformats.org/officeDocument/2006/relationships/hyperlink" Target="http://www.camara.gov.br/internet/deputado/Dep_Detalhe_Inativo.asp?id=530088" TargetMode="External" Id="rId29" /><Relationship Type="http://schemas.openxmlformats.org/officeDocument/2006/relationships/hyperlink" Target="http://legislacao.planalto.gov.br/legisla/legislacao.nsf/Viw_Identificacao/lei%205.172-1966?OpenDocument" TargetMode="External" Id="rId4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25.senado.leg.br/web/atividade/materias/-/materia/84366" TargetMode="External" Id="rId11" /><Relationship Type="http://schemas.openxmlformats.org/officeDocument/2006/relationships/hyperlink" Target="http://www.jusbrasil.com.br/legislacao/155571402/constitui%C3%A7%C3%A3o-federal-constitui%C3%A7%C3%A3o-da-republica-federativa-do-brasil-1988" TargetMode="External" Id="rId24" /><Relationship Type="http://schemas.openxmlformats.org/officeDocument/2006/relationships/hyperlink" Target="http://www.camara.gov.br/internet/deputado/Dep_Detalhe_Inativo.asp?id=530020" TargetMode="External" Id="rId32" /><Relationship Type="http://schemas.openxmlformats.org/officeDocument/2006/relationships/hyperlink" Target="https://www25.senado.leg.br/web/atividade/materias/-/materia/84366" TargetMode="External" Id="rId37" /><Relationship Type="http://schemas.openxmlformats.org/officeDocument/2006/relationships/hyperlink" Target="https://legislacao.planalto.gov.br/legisla/legislacao.nsf/viwTodos/509f2321d97cd2d203256b280052245a?OpenDocument&amp;Highlight=1,constitui%C3%A7%C3%A3o&amp;AutoFramed" TargetMode="External" Id="rId40" /><Relationship Type="http://schemas.openxmlformats.org/officeDocument/2006/relationships/footer" Target="footer1.xml" Id="rId45" /><Relationship Type="http://schemas.openxmlformats.org/officeDocument/2006/relationships/settings" Target="settings.xml" Id="rId5" /><Relationship Type="http://schemas.openxmlformats.org/officeDocument/2006/relationships/hyperlink" Target="http://www.camara.gov.br/internet/deputado/Dep_Detalhe_Inativo.asp?id=528540" TargetMode="External" Id="rId15" /><Relationship Type="http://schemas.openxmlformats.org/officeDocument/2006/relationships/hyperlink" Target="http://www.jusbrasil.com.br/topicos/10639350/artigo-18-da-constitui%C3%A7%C3%A3o-federal-de-1988" TargetMode="External" Id="rId23" /><Relationship Type="http://schemas.openxmlformats.org/officeDocument/2006/relationships/hyperlink" Target="http://www.camara.gov.br/internet/deputado/Dep_Detalhe_Inativo.asp?id=5310668" TargetMode="External" Id="rId28" /><Relationship Type="http://schemas.openxmlformats.org/officeDocument/2006/relationships/hyperlink" Target="http://www.camara.gov.br/Internet/Deputado/dep_Detalhe.asp?id=5310502" TargetMode="External" Id="rId36" /><Relationship Type="http://schemas.openxmlformats.org/officeDocument/2006/relationships/hyperlink" Target="http://www.camara.gov.br/internet/deputado/Dep_Detalhe_Inativo.asp?id=440307" TargetMode="External" Id="rId10" /><Relationship Type="http://schemas.openxmlformats.org/officeDocument/2006/relationships/hyperlink" Target="http://www.jusbrasil.com.br/topicos/10641170/artigo-8-da-constitui%C3%A7%C3%A3o-federal-de-1988" TargetMode="External" Id="rId19" /><Relationship Type="http://schemas.openxmlformats.org/officeDocument/2006/relationships/hyperlink" Target="http://www.camara.gov.br/internet/deputado/Dep_Detalhe_Inativo.asp?id=528540" TargetMode="External" Id="rId31" /><Relationship Type="http://schemas.microsoft.com/office/2007/relationships/stylesWithEffects" Target="stylesWithEffects.xml" Id="rId4" /><Relationship Type="http://schemas.openxmlformats.org/officeDocument/2006/relationships/hyperlink" Target="http://www.camara.gov.br/internet/deputado/Dep_Detalhe_Inativo.asp?id=480095" TargetMode="External" Id="rId9" /><Relationship Type="http://schemas.openxmlformats.org/officeDocument/2006/relationships/hyperlink" Target="http://www.camara.gov.br/internet/deputado/Dep_Detalhe_Inativo.asp?id=5310635" TargetMode="External" Id="rId14" /><Relationship Type="http://schemas.openxmlformats.org/officeDocument/2006/relationships/hyperlink" Target="http://www.jusbrasil.com.br/topicos/10722276/par%C3%A1grafo-3-artigo-18-da-constitui%C3%A7%C3%A3o-federal-de-1988" TargetMode="External" Id="rId22" /><Relationship Type="http://schemas.openxmlformats.org/officeDocument/2006/relationships/hyperlink" Target="http://www.camara.gov.br/internet/deputado/Dep_Detalhe_Inativo.asp?id=440307" TargetMode="External" Id="rId27" /><Relationship Type="http://schemas.openxmlformats.org/officeDocument/2006/relationships/hyperlink" Target="http://www.camara.gov.br/internet/deputado/Dep_Detalhe_Inativo.asp?id=5310635" TargetMode="External" Id="rId30" /><Relationship Type="http://schemas.openxmlformats.org/officeDocument/2006/relationships/hyperlink" Target="http://www.camara.gov.br/proposicoesWeb/fichadetramitacao?idProposicao=946422" TargetMode="External" Id="rId35" /><Relationship Type="http://schemas.openxmlformats.org/officeDocument/2006/relationships/hyperlink" Target="https://www.gerencie.com/impuesto-a-la-riqueza.html" TargetMode="External" Id="rId43" /><Relationship Type="http://schemas.openxmlformats.org/officeDocument/2006/relationships/hyperlink" Target="http://br.rfi.fr/franca/20121216-gerard-depardieu-renuncia-cidadania-francesa-para-nao-pagar-imposto" TargetMode="External" Id="R517f104b9576431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3017E-11E4-4EC0-88E4-2F79793918F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Junior Félix</dc:creator>
  <lastModifiedBy>Junior Félix</lastModifiedBy>
  <revision>4</revision>
  <lastPrinted>2018-11-27T13:28:00.0000000Z</lastPrinted>
  <dcterms:created xsi:type="dcterms:W3CDTF">2018-11-28T14:27:00.0000000Z</dcterms:created>
  <dcterms:modified xsi:type="dcterms:W3CDTF">2018-11-28T14:49:07.5514430Z</dcterms:modified>
</coreProperties>
</file>