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2EFEC" w14:textId="77777777" w:rsidR="00921A17" w:rsidRPr="00921A17" w:rsidRDefault="00921A17" w:rsidP="00921A17">
      <w:pPr>
        <w:spacing w:after="0" w:line="360" w:lineRule="auto"/>
        <w:rPr>
          <w:rFonts w:ascii="Times New Roman" w:hAnsi="Times New Roman"/>
          <w:b/>
          <w:sz w:val="24"/>
          <w:szCs w:val="24"/>
        </w:rPr>
      </w:pPr>
      <w:r w:rsidRPr="00921A17">
        <w:rPr>
          <w:rFonts w:ascii="Times New Roman" w:hAnsi="Times New Roman"/>
          <w:b/>
          <w:sz w:val="24"/>
          <w:szCs w:val="24"/>
        </w:rPr>
        <w:t>CESED- CENTRO DE ENSINO S</w:t>
      </w:r>
      <w:r>
        <w:rPr>
          <w:rFonts w:ascii="Times New Roman" w:hAnsi="Times New Roman"/>
          <w:b/>
          <w:sz w:val="24"/>
          <w:szCs w:val="24"/>
        </w:rPr>
        <w:t>UPERIOR E DESENVOLVIMENTO</w:t>
      </w:r>
    </w:p>
    <w:p w14:paraId="17DAF4FF" w14:textId="77777777" w:rsidR="00921A17" w:rsidRPr="00921A17" w:rsidRDefault="00921A17" w:rsidP="00921A17">
      <w:pPr>
        <w:spacing w:after="0" w:line="360" w:lineRule="auto"/>
        <w:rPr>
          <w:rFonts w:ascii="Times New Roman" w:hAnsi="Times New Roman"/>
          <w:b/>
          <w:sz w:val="24"/>
          <w:szCs w:val="24"/>
        </w:rPr>
      </w:pPr>
      <w:r w:rsidRPr="00921A17">
        <w:rPr>
          <w:rFonts w:ascii="Times New Roman" w:hAnsi="Times New Roman"/>
          <w:b/>
          <w:sz w:val="24"/>
          <w:szCs w:val="24"/>
        </w:rPr>
        <w:t>UNIFACISA-CENTRO UNIVERSITÁRIO</w:t>
      </w:r>
    </w:p>
    <w:p w14:paraId="45F5A052" w14:textId="77777777" w:rsidR="00921A17" w:rsidRDefault="00921A17" w:rsidP="00921A17">
      <w:pPr>
        <w:spacing w:after="0" w:line="360" w:lineRule="auto"/>
        <w:rPr>
          <w:rFonts w:ascii="Times New Roman" w:hAnsi="Times New Roman"/>
          <w:b/>
          <w:sz w:val="24"/>
          <w:szCs w:val="24"/>
        </w:rPr>
      </w:pPr>
      <w:r w:rsidRPr="00921A17">
        <w:rPr>
          <w:rFonts w:ascii="Times New Roman" w:hAnsi="Times New Roman"/>
          <w:b/>
          <w:sz w:val="24"/>
          <w:szCs w:val="24"/>
        </w:rPr>
        <w:t>CURSO DE BACHARELADO EM DIREITO</w:t>
      </w:r>
    </w:p>
    <w:p w14:paraId="7B1440C7" w14:textId="77777777" w:rsidR="00921A17" w:rsidRDefault="00921A17" w:rsidP="00921A17">
      <w:pPr>
        <w:spacing w:after="0" w:line="360" w:lineRule="auto"/>
        <w:rPr>
          <w:rFonts w:ascii="Times New Roman" w:hAnsi="Times New Roman"/>
          <w:b/>
          <w:sz w:val="24"/>
          <w:szCs w:val="24"/>
        </w:rPr>
      </w:pPr>
    </w:p>
    <w:p w14:paraId="53060E13" w14:textId="77777777" w:rsidR="00921A17" w:rsidRDefault="00921A17" w:rsidP="00921A17">
      <w:pPr>
        <w:spacing w:after="0" w:line="360" w:lineRule="auto"/>
        <w:rPr>
          <w:rFonts w:ascii="Times New Roman" w:hAnsi="Times New Roman"/>
          <w:b/>
          <w:sz w:val="24"/>
          <w:szCs w:val="24"/>
        </w:rPr>
      </w:pPr>
    </w:p>
    <w:p w14:paraId="2A56CB71" w14:textId="77777777" w:rsidR="00921A17" w:rsidRDefault="00921A17" w:rsidP="00921A17">
      <w:pPr>
        <w:spacing w:after="0" w:line="360" w:lineRule="auto"/>
        <w:rPr>
          <w:rFonts w:ascii="Times New Roman" w:hAnsi="Times New Roman"/>
          <w:b/>
          <w:sz w:val="24"/>
          <w:szCs w:val="24"/>
        </w:rPr>
      </w:pPr>
      <w:r>
        <w:rPr>
          <w:rFonts w:ascii="Times New Roman" w:hAnsi="Times New Roman"/>
          <w:b/>
          <w:sz w:val="24"/>
          <w:szCs w:val="24"/>
        </w:rPr>
        <w:t xml:space="preserve">LAIZE MARTINS DE OLIVEIRA SILVA </w:t>
      </w:r>
    </w:p>
    <w:p w14:paraId="5EC76E0A" w14:textId="77777777" w:rsidR="00921A17" w:rsidRDefault="00921A17" w:rsidP="00921A17">
      <w:pPr>
        <w:spacing w:after="0" w:line="360" w:lineRule="auto"/>
        <w:rPr>
          <w:rFonts w:ascii="Times New Roman" w:hAnsi="Times New Roman"/>
          <w:b/>
          <w:sz w:val="24"/>
          <w:szCs w:val="24"/>
        </w:rPr>
      </w:pPr>
    </w:p>
    <w:p w14:paraId="23D5541F" w14:textId="77777777" w:rsidR="00921A17" w:rsidRDefault="00921A17" w:rsidP="00921A17">
      <w:pPr>
        <w:spacing w:after="0" w:line="360" w:lineRule="auto"/>
        <w:rPr>
          <w:rFonts w:ascii="Times New Roman" w:hAnsi="Times New Roman"/>
          <w:b/>
          <w:sz w:val="24"/>
          <w:szCs w:val="24"/>
        </w:rPr>
      </w:pPr>
    </w:p>
    <w:p w14:paraId="4A08DE9C" w14:textId="77777777" w:rsidR="00921A17" w:rsidRDefault="00921A17" w:rsidP="00921A17">
      <w:pPr>
        <w:spacing w:line="360" w:lineRule="auto"/>
        <w:rPr>
          <w:rFonts w:ascii="Times New Roman" w:hAnsi="Times New Roman"/>
          <w:b/>
          <w:sz w:val="24"/>
          <w:szCs w:val="24"/>
        </w:rPr>
      </w:pPr>
    </w:p>
    <w:p w14:paraId="5150ED19" w14:textId="77777777" w:rsidR="00921A17" w:rsidRDefault="00921A17" w:rsidP="00921A17">
      <w:pPr>
        <w:spacing w:line="360" w:lineRule="auto"/>
        <w:rPr>
          <w:rFonts w:ascii="Times New Roman" w:hAnsi="Times New Roman"/>
          <w:b/>
          <w:sz w:val="24"/>
          <w:szCs w:val="24"/>
        </w:rPr>
      </w:pPr>
    </w:p>
    <w:p w14:paraId="28A4BD89" w14:textId="77777777" w:rsidR="00921A17" w:rsidRDefault="00921A17" w:rsidP="00921A17">
      <w:pPr>
        <w:spacing w:line="360" w:lineRule="auto"/>
        <w:rPr>
          <w:rFonts w:ascii="Times New Roman" w:hAnsi="Times New Roman"/>
          <w:b/>
          <w:sz w:val="24"/>
          <w:szCs w:val="24"/>
        </w:rPr>
      </w:pPr>
    </w:p>
    <w:p w14:paraId="5308085C" w14:textId="77777777" w:rsidR="00921A17" w:rsidRDefault="00921A17" w:rsidP="00921A17">
      <w:pPr>
        <w:spacing w:line="360" w:lineRule="auto"/>
        <w:rPr>
          <w:rFonts w:ascii="Times New Roman" w:hAnsi="Times New Roman"/>
          <w:b/>
          <w:sz w:val="24"/>
          <w:szCs w:val="24"/>
        </w:rPr>
      </w:pPr>
    </w:p>
    <w:p w14:paraId="76359838" w14:textId="77777777" w:rsidR="00921A17" w:rsidRDefault="00921A17" w:rsidP="00921A17">
      <w:pPr>
        <w:spacing w:line="360" w:lineRule="auto"/>
        <w:rPr>
          <w:rFonts w:ascii="Times New Roman" w:hAnsi="Times New Roman"/>
          <w:b/>
          <w:sz w:val="24"/>
          <w:szCs w:val="24"/>
        </w:rPr>
      </w:pPr>
    </w:p>
    <w:p w14:paraId="011DA4A4" w14:textId="77777777" w:rsidR="00921A17" w:rsidRDefault="00921A17" w:rsidP="00921A17">
      <w:pPr>
        <w:spacing w:line="360" w:lineRule="auto"/>
        <w:jc w:val="center"/>
        <w:rPr>
          <w:rFonts w:ascii="Times New Roman" w:hAnsi="Times New Roman"/>
          <w:b/>
          <w:sz w:val="24"/>
          <w:szCs w:val="24"/>
        </w:rPr>
      </w:pPr>
      <w:r>
        <w:rPr>
          <w:rFonts w:ascii="Times New Roman" w:hAnsi="Times New Roman"/>
          <w:b/>
          <w:sz w:val="24"/>
          <w:szCs w:val="24"/>
        </w:rPr>
        <w:t>EFEITOS TRIBUTÁRIOS NAS DELAÇÕES PREMIADAS</w:t>
      </w:r>
    </w:p>
    <w:p w14:paraId="6941EAA3" w14:textId="77777777" w:rsidR="00921A17" w:rsidRDefault="00921A17" w:rsidP="00921A17">
      <w:pPr>
        <w:spacing w:line="360" w:lineRule="auto"/>
        <w:jc w:val="center"/>
        <w:rPr>
          <w:rFonts w:ascii="Times New Roman" w:hAnsi="Times New Roman"/>
          <w:b/>
          <w:sz w:val="24"/>
          <w:szCs w:val="24"/>
        </w:rPr>
      </w:pPr>
    </w:p>
    <w:p w14:paraId="20D35EDD" w14:textId="77777777" w:rsidR="00921A17" w:rsidRDefault="00921A17" w:rsidP="00921A17">
      <w:pPr>
        <w:spacing w:line="360" w:lineRule="auto"/>
        <w:jc w:val="center"/>
        <w:rPr>
          <w:rFonts w:ascii="Times New Roman" w:hAnsi="Times New Roman"/>
          <w:b/>
          <w:sz w:val="24"/>
          <w:szCs w:val="24"/>
        </w:rPr>
      </w:pPr>
    </w:p>
    <w:p w14:paraId="67EAF596" w14:textId="77777777" w:rsidR="00921A17" w:rsidRDefault="00921A17" w:rsidP="00921A17">
      <w:pPr>
        <w:spacing w:line="360" w:lineRule="auto"/>
        <w:rPr>
          <w:rFonts w:ascii="Times New Roman" w:hAnsi="Times New Roman"/>
          <w:sz w:val="24"/>
          <w:szCs w:val="24"/>
        </w:rPr>
      </w:pPr>
    </w:p>
    <w:p w14:paraId="3BDC6943" w14:textId="77777777" w:rsidR="00921A17" w:rsidRDefault="00921A17" w:rsidP="00921A17">
      <w:pPr>
        <w:spacing w:line="360" w:lineRule="auto"/>
        <w:jc w:val="center"/>
        <w:rPr>
          <w:rFonts w:ascii="Times New Roman" w:hAnsi="Times New Roman"/>
          <w:sz w:val="24"/>
          <w:szCs w:val="24"/>
        </w:rPr>
      </w:pPr>
    </w:p>
    <w:p w14:paraId="11BF0D27" w14:textId="77777777" w:rsidR="00921A17" w:rsidRDefault="00921A17" w:rsidP="00921A17">
      <w:pPr>
        <w:spacing w:line="360" w:lineRule="auto"/>
        <w:jc w:val="center"/>
        <w:rPr>
          <w:rFonts w:ascii="Times New Roman" w:hAnsi="Times New Roman"/>
          <w:sz w:val="24"/>
          <w:szCs w:val="24"/>
        </w:rPr>
      </w:pPr>
    </w:p>
    <w:p w14:paraId="69685487" w14:textId="77777777" w:rsidR="00921A17" w:rsidRDefault="00921A17" w:rsidP="00921A17">
      <w:pPr>
        <w:spacing w:line="360" w:lineRule="auto"/>
        <w:jc w:val="center"/>
        <w:rPr>
          <w:rFonts w:ascii="Times New Roman" w:hAnsi="Times New Roman"/>
          <w:sz w:val="24"/>
          <w:szCs w:val="24"/>
        </w:rPr>
      </w:pPr>
    </w:p>
    <w:p w14:paraId="627FA432" w14:textId="77777777" w:rsidR="00921A17" w:rsidRDefault="00921A17" w:rsidP="00921A17">
      <w:pPr>
        <w:spacing w:line="360" w:lineRule="auto"/>
        <w:jc w:val="center"/>
        <w:rPr>
          <w:rFonts w:ascii="Times New Roman" w:hAnsi="Times New Roman"/>
          <w:sz w:val="24"/>
          <w:szCs w:val="24"/>
        </w:rPr>
      </w:pPr>
    </w:p>
    <w:p w14:paraId="55CAF43F" w14:textId="77777777" w:rsidR="00921A17" w:rsidRDefault="00921A17" w:rsidP="00921A17">
      <w:pPr>
        <w:spacing w:line="360" w:lineRule="auto"/>
        <w:jc w:val="center"/>
        <w:rPr>
          <w:rFonts w:ascii="Times New Roman" w:hAnsi="Times New Roman"/>
          <w:sz w:val="24"/>
          <w:szCs w:val="24"/>
        </w:rPr>
      </w:pPr>
    </w:p>
    <w:p w14:paraId="6608E5CF" w14:textId="77777777" w:rsidR="00921A17" w:rsidRDefault="00921A17" w:rsidP="00921A17">
      <w:pPr>
        <w:spacing w:line="360" w:lineRule="auto"/>
        <w:jc w:val="center"/>
        <w:rPr>
          <w:rFonts w:ascii="Times New Roman" w:hAnsi="Times New Roman"/>
          <w:sz w:val="24"/>
          <w:szCs w:val="24"/>
        </w:rPr>
      </w:pPr>
    </w:p>
    <w:p w14:paraId="7E6516A1" w14:textId="77777777" w:rsidR="00921A17" w:rsidRDefault="00921A17" w:rsidP="00921A17">
      <w:pPr>
        <w:spacing w:line="360" w:lineRule="auto"/>
        <w:jc w:val="center"/>
        <w:rPr>
          <w:rFonts w:ascii="Times New Roman" w:hAnsi="Times New Roman"/>
          <w:sz w:val="24"/>
          <w:szCs w:val="24"/>
        </w:rPr>
      </w:pPr>
      <w:r>
        <w:rPr>
          <w:rFonts w:ascii="Times New Roman" w:hAnsi="Times New Roman"/>
          <w:sz w:val="24"/>
          <w:szCs w:val="24"/>
        </w:rPr>
        <w:t>CAMPINA GRANDE- PB</w:t>
      </w:r>
    </w:p>
    <w:p w14:paraId="072215EE" w14:textId="77777777" w:rsidR="002E74E1" w:rsidRDefault="00921A17" w:rsidP="00921A17">
      <w:pPr>
        <w:spacing w:line="360" w:lineRule="auto"/>
        <w:jc w:val="center"/>
        <w:rPr>
          <w:rFonts w:ascii="Times New Roman" w:hAnsi="Times New Roman"/>
          <w:sz w:val="24"/>
          <w:szCs w:val="24"/>
        </w:rPr>
      </w:pPr>
      <w:r>
        <w:rPr>
          <w:rFonts w:ascii="Times New Roman" w:hAnsi="Times New Roman"/>
          <w:sz w:val="24"/>
          <w:szCs w:val="24"/>
        </w:rPr>
        <w:t>2018</w:t>
      </w:r>
    </w:p>
    <w:p w14:paraId="41AFED41" w14:textId="77777777" w:rsidR="00921A17" w:rsidRDefault="00921A17" w:rsidP="00921A17">
      <w:pPr>
        <w:spacing w:line="360" w:lineRule="auto"/>
        <w:jc w:val="center"/>
        <w:rPr>
          <w:rFonts w:ascii="Times New Roman" w:hAnsi="Times New Roman"/>
          <w:sz w:val="24"/>
          <w:szCs w:val="24"/>
        </w:rPr>
      </w:pPr>
      <w:r>
        <w:rPr>
          <w:rFonts w:ascii="Times New Roman" w:hAnsi="Times New Roman"/>
          <w:sz w:val="24"/>
          <w:szCs w:val="24"/>
        </w:rPr>
        <w:lastRenderedPageBreak/>
        <w:t>LAIZE MARTINS DE OLIVEIRA SILVA</w:t>
      </w:r>
    </w:p>
    <w:p w14:paraId="152DAD62" w14:textId="77777777" w:rsidR="004A7D96" w:rsidRDefault="004A7D96" w:rsidP="00921A17">
      <w:pPr>
        <w:spacing w:line="360" w:lineRule="auto"/>
        <w:jc w:val="center"/>
        <w:rPr>
          <w:rFonts w:ascii="Times New Roman" w:hAnsi="Times New Roman"/>
          <w:sz w:val="24"/>
          <w:szCs w:val="24"/>
        </w:rPr>
      </w:pPr>
    </w:p>
    <w:p w14:paraId="1461491E" w14:textId="77777777" w:rsidR="004A7D96" w:rsidRDefault="004A7D96" w:rsidP="00921A17">
      <w:pPr>
        <w:spacing w:line="360" w:lineRule="auto"/>
        <w:jc w:val="center"/>
        <w:rPr>
          <w:rFonts w:ascii="Times New Roman" w:hAnsi="Times New Roman"/>
          <w:sz w:val="24"/>
          <w:szCs w:val="24"/>
        </w:rPr>
      </w:pPr>
    </w:p>
    <w:p w14:paraId="25FD9465" w14:textId="77777777" w:rsidR="00DC328D" w:rsidRDefault="00DC328D" w:rsidP="00921A17">
      <w:pPr>
        <w:spacing w:line="360" w:lineRule="auto"/>
        <w:jc w:val="center"/>
        <w:rPr>
          <w:rFonts w:ascii="Times New Roman" w:hAnsi="Times New Roman"/>
          <w:sz w:val="24"/>
          <w:szCs w:val="24"/>
        </w:rPr>
      </w:pPr>
    </w:p>
    <w:p w14:paraId="028FE721" w14:textId="77777777" w:rsidR="00DC328D" w:rsidRDefault="00DC328D" w:rsidP="00921A17">
      <w:pPr>
        <w:spacing w:line="360" w:lineRule="auto"/>
        <w:jc w:val="center"/>
        <w:rPr>
          <w:rFonts w:ascii="Times New Roman" w:hAnsi="Times New Roman"/>
          <w:sz w:val="24"/>
          <w:szCs w:val="24"/>
        </w:rPr>
      </w:pPr>
    </w:p>
    <w:p w14:paraId="4A4F758D" w14:textId="77777777" w:rsidR="004A7D96" w:rsidRDefault="004A7D96" w:rsidP="00921A17">
      <w:pPr>
        <w:spacing w:line="360" w:lineRule="auto"/>
        <w:jc w:val="center"/>
        <w:rPr>
          <w:rFonts w:ascii="Times New Roman" w:hAnsi="Times New Roman"/>
          <w:sz w:val="24"/>
          <w:szCs w:val="24"/>
        </w:rPr>
      </w:pPr>
    </w:p>
    <w:p w14:paraId="655D8B58" w14:textId="77777777" w:rsidR="004A7D96" w:rsidRDefault="004A7D96" w:rsidP="00921A17">
      <w:pPr>
        <w:spacing w:line="360" w:lineRule="auto"/>
        <w:jc w:val="center"/>
        <w:rPr>
          <w:rFonts w:ascii="Times New Roman" w:hAnsi="Times New Roman"/>
          <w:sz w:val="24"/>
          <w:szCs w:val="24"/>
        </w:rPr>
      </w:pPr>
    </w:p>
    <w:p w14:paraId="50B7A91A" w14:textId="77777777" w:rsidR="004A7D96" w:rsidRDefault="004A7D96" w:rsidP="00921A17">
      <w:pPr>
        <w:spacing w:line="360" w:lineRule="auto"/>
        <w:jc w:val="center"/>
        <w:rPr>
          <w:rFonts w:ascii="Times New Roman" w:hAnsi="Times New Roman"/>
          <w:sz w:val="24"/>
          <w:szCs w:val="24"/>
        </w:rPr>
      </w:pPr>
      <w:r>
        <w:rPr>
          <w:rFonts w:ascii="Times New Roman" w:hAnsi="Times New Roman"/>
          <w:sz w:val="24"/>
          <w:szCs w:val="24"/>
        </w:rPr>
        <w:t xml:space="preserve">EFEITOS TRIBUTÁRIOS NAS DELAÇÕES PREMIADAS </w:t>
      </w:r>
    </w:p>
    <w:p w14:paraId="30DF2722" w14:textId="77777777" w:rsidR="004A7D96" w:rsidRDefault="004A7D96" w:rsidP="00921A17">
      <w:pPr>
        <w:spacing w:line="360" w:lineRule="auto"/>
        <w:jc w:val="center"/>
        <w:rPr>
          <w:rFonts w:ascii="Times New Roman" w:hAnsi="Times New Roman"/>
          <w:sz w:val="24"/>
          <w:szCs w:val="24"/>
        </w:rPr>
      </w:pPr>
    </w:p>
    <w:p w14:paraId="7BED1146" w14:textId="77777777" w:rsidR="004A7D96" w:rsidRDefault="004A7D96" w:rsidP="00921A17">
      <w:pPr>
        <w:spacing w:line="360" w:lineRule="auto"/>
        <w:jc w:val="center"/>
        <w:rPr>
          <w:rFonts w:ascii="Times New Roman" w:hAnsi="Times New Roman"/>
          <w:sz w:val="24"/>
          <w:szCs w:val="24"/>
        </w:rPr>
      </w:pPr>
    </w:p>
    <w:p w14:paraId="65A27F61" w14:textId="77777777" w:rsidR="00DC328D" w:rsidRDefault="00DC328D" w:rsidP="00921A17">
      <w:pPr>
        <w:spacing w:line="360" w:lineRule="auto"/>
        <w:jc w:val="center"/>
        <w:rPr>
          <w:rFonts w:ascii="Times New Roman" w:hAnsi="Times New Roman"/>
          <w:sz w:val="24"/>
          <w:szCs w:val="24"/>
        </w:rPr>
      </w:pPr>
    </w:p>
    <w:p w14:paraId="7060E0CE" w14:textId="77777777" w:rsidR="004A7D96" w:rsidRDefault="004A7D96" w:rsidP="004A7D96">
      <w:pPr>
        <w:spacing w:line="360" w:lineRule="auto"/>
        <w:jc w:val="both"/>
        <w:rPr>
          <w:rFonts w:ascii="Times New Roman" w:hAnsi="Times New Roman"/>
          <w:sz w:val="24"/>
          <w:szCs w:val="24"/>
        </w:rPr>
      </w:pPr>
    </w:p>
    <w:p w14:paraId="4F9D2530" w14:textId="77777777" w:rsidR="004A7D96" w:rsidRPr="00C06C7F" w:rsidRDefault="004A7D96" w:rsidP="0031022F">
      <w:pPr>
        <w:spacing w:after="0" w:line="240" w:lineRule="auto"/>
        <w:ind w:left="5670"/>
        <w:jc w:val="both"/>
        <w:rPr>
          <w:rFonts w:cs="Calibri"/>
          <w:sz w:val="24"/>
        </w:rPr>
      </w:pPr>
      <w:r w:rsidRPr="00C06C7F">
        <w:rPr>
          <w:rFonts w:cs="Calibri"/>
          <w:sz w:val="24"/>
        </w:rPr>
        <w:t xml:space="preserve">Trabalho de Conclusão de Curso - Artigo Científico - apresentado como </w:t>
      </w:r>
      <w:r w:rsidR="006F2488" w:rsidRPr="00C06C7F">
        <w:rPr>
          <w:rFonts w:cs="Calibri"/>
          <w:sz w:val="24"/>
        </w:rPr>
        <w:t>pré-requisito</w:t>
      </w:r>
      <w:r w:rsidRPr="00C06C7F">
        <w:rPr>
          <w:rFonts w:cs="Calibri"/>
          <w:sz w:val="24"/>
        </w:rPr>
        <w:t xml:space="preserve"> para a obtenção do título de Bacharel em Direito pela </w:t>
      </w:r>
      <w:proofErr w:type="spellStart"/>
      <w:r w:rsidRPr="00C06C7F">
        <w:rPr>
          <w:rFonts w:cs="Calibri"/>
          <w:sz w:val="24"/>
        </w:rPr>
        <w:t>UniFacisa</w:t>
      </w:r>
      <w:proofErr w:type="spellEnd"/>
      <w:r w:rsidRPr="00C06C7F">
        <w:rPr>
          <w:rFonts w:cs="Calibri"/>
          <w:sz w:val="24"/>
        </w:rPr>
        <w:t xml:space="preserve"> – Centro Universitário. </w:t>
      </w:r>
    </w:p>
    <w:p w14:paraId="0A9D9798" w14:textId="3E3C2CF4" w:rsidR="0031022F" w:rsidRDefault="004A7D96" w:rsidP="0031022F">
      <w:pPr>
        <w:spacing w:after="0" w:line="240" w:lineRule="auto"/>
        <w:ind w:left="5670"/>
        <w:jc w:val="both"/>
        <w:rPr>
          <w:rFonts w:cs="Calibri"/>
          <w:sz w:val="24"/>
        </w:rPr>
      </w:pPr>
      <w:r w:rsidRPr="00C06C7F">
        <w:rPr>
          <w:rFonts w:cs="Calibri"/>
          <w:sz w:val="24"/>
        </w:rPr>
        <w:t xml:space="preserve">Área de Concentração: Direito </w:t>
      </w:r>
      <w:r w:rsidR="0031022F">
        <w:rPr>
          <w:rFonts w:cs="Calibri"/>
          <w:sz w:val="24"/>
        </w:rPr>
        <w:t xml:space="preserve">Público. Linha de pesquisa: </w:t>
      </w:r>
      <w:r w:rsidR="0031022F" w:rsidRPr="0031022F">
        <w:rPr>
          <w:rFonts w:cs="Calibri"/>
          <w:sz w:val="24"/>
        </w:rPr>
        <w:t>Princípios, Ga</w:t>
      </w:r>
      <w:r w:rsidR="0031022F">
        <w:rPr>
          <w:rFonts w:cs="Calibri"/>
          <w:sz w:val="24"/>
        </w:rPr>
        <w:t xml:space="preserve">rantias E Mecanismos Do Direito </w:t>
      </w:r>
      <w:r w:rsidR="0031022F" w:rsidRPr="0031022F">
        <w:rPr>
          <w:rFonts w:cs="Calibri"/>
          <w:sz w:val="24"/>
        </w:rPr>
        <w:t>Processual</w:t>
      </w:r>
      <w:r w:rsidR="0031022F">
        <w:rPr>
          <w:rFonts w:cs="Calibri"/>
          <w:sz w:val="24"/>
        </w:rPr>
        <w:t>.</w:t>
      </w:r>
    </w:p>
    <w:p w14:paraId="5AA88112" w14:textId="6FFF290D" w:rsidR="004A7D96" w:rsidRDefault="004A7D96" w:rsidP="0031022F">
      <w:pPr>
        <w:spacing w:after="0" w:line="240" w:lineRule="auto"/>
        <w:ind w:left="5670"/>
        <w:jc w:val="both"/>
        <w:rPr>
          <w:rFonts w:cs="Calibri"/>
          <w:sz w:val="24"/>
        </w:rPr>
      </w:pPr>
      <w:r w:rsidRPr="00C06C7F">
        <w:rPr>
          <w:rFonts w:cs="Calibri"/>
          <w:sz w:val="24"/>
        </w:rPr>
        <w:t xml:space="preserve">Orientador: Prof.º </w:t>
      </w:r>
      <w:r w:rsidR="0031022F">
        <w:rPr>
          <w:rFonts w:cs="Calibri"/>
          <w:sz w:val="24"/>
        </w:rPr>
        <w:t>Me.</w:t>
      </w:r>
      <w:r w:rsidRPr="00C06C7F">
        <w:rPr>
          <w:rFonts w:cs="Calibri"/>
          <w:sz w:val="24"/>
        </w:rPr>
        <w:t xml:space="preserve"> Danilo </w:t>
      </w:r>
      <w:r w:rsidR="009E02DE">
        <w:rPr>
          <w:rFonts w:cs="Calibri"/>
          <w:sz w:val="24"/>
        </w:rPr>
        <w:t xml:space="preserve">Moreira Mendes. </w:t>
      </w:r>
    </w:p>
    <w:p w14:paraId="157204A0" w14:textId="77777777" w:rsidR="004A7D96" w:rsidRDefault="004A7D96" w:rsidP="004A7D96">
      <w:pPr>
        <w:spacing w:line="360" w:lineRule="auto"/>
        <w:jc w:val="both"/>
      </w:pPr>
    </w:p>
    <w:p w14:paraId="52282DF7" w14:textId="77777777" w:rsidR="004A7D96" w:rsidRDefault="004A7D96" w:rsidP="00C06C7F">
      <w:pPr>
        <w:spacing w:line="360" w:lineRule="auto"/>
        <w:jc w:val="both"/>
      </w:pPr>
    </w:p>
    <w:p w14:paraId="6A782D47" w14:textId="77777777" w:rsidR="004A7D96" w:rsidRPr="00C06C7F" w:rsidRDefault="004A7D96" w:rsidP="004A7D96">
      <w:pPr>
        <w:spacing w:line="360" w:lineRule="auto"/>
        <w:ind w:left="4248"/>
        <w:jc w:val="both"/>
        <w:rPr>
          <w:rFonts w:ascii="Times New Roman" w:hAnsi="Times New Roman"/>
          <w:sz w:val="24"/>
        </w:rPr>
      </w:pPr>
    </w:p>
    <w:p w14:paraId="1F6DE0C0" w14:textId="77777777" w:rsidR="004A7D96" w:rsidRPr="00C06C7F" w:rsidRDefault="004A7D96" w:rsidP="004A7D96">
      <w:pPr>
        <w:spacing w:line="360" w:lineRule="auto"/>
        <w:jc w:val="center"/>
        <w:rPr>
          <w:rFonts w:ascii="Times New Roman" w:hAnsi="Times New Roman"/>
          <w:sz w:val="24"/>
        </w:rPr>
      </w:pPr>
      <w:r w:rsidRPr="00C06C7F">
        <w:rPr>
          <w:rFonts w:ascii="Times New Roman" w:hAnsi="Times New Roman"/>
          <w:sz w:val="24"/>
        </w:rPr>
        <w:t>CAMPINA GRANDE-PB</w:t>
      </w:r>
    </w:p>
    <w:p w14:paraId="5553E510" w14:textId="77777777" w:rsidR="004A7D96" w:rsidRPr="00C06C7F" w:rsidRDefault="004A7D96" w:rsidP="004A7D96">
      <w:pPr>
        <w:spacing w:line="360" w:lineRule="auto"/>
        <w:jc w:val="center"/>
        <w:rPr>
          <w:rFonts w:ascii="Times New Roman" w:hAnsi="Times New Roman"/>
          <w:sz w:val="24"/>
        </w:rPr>
      </w:pPr>
      <w:r w:rsidRPr="00C06C7F">
        <w:rPr>
          <w:rFonts w:ascii="Times New Roman" w:hAnsi="Times New Roman"/>
          <w:sz w:val="24"/>
        </w:rPr>
        <w:t>2018</w:t>
      </w:r>
    </w:p>
    <w:p w14:paraId="0E878350" w14:textId="77777777" w:rsidR="004A7D96" w:rsidRDefault="004A7D96" w:rsidP="004A7D96">
      <w:pPr>
        <w:spacing w:line="360" w:lineRule="auto"/>
        <w:jc w:val="center"/>
      </w:pPr>
    </w:p>
    <w:p w14:paraId="7FC54822" w14:textId="77777777" w:rsidR="004A7D96" w:rsidRDefault="004A7D96" w:rsidP="004A7D96">
      <w:pPr>
        <w:spacing w:line="360" w:lineRule="auto"/>
        <w:jc w:val="center"/>
      </w:pPr>
    </w:p>
    <w:p w14:paraId="4E6D49C5" w14:textId="77777777" w:rsidR="004A7D96" w:rsidRDefault="004A7D96" w:rsidP="004A7D96">
      <w:pPr>
        <w:spacing w:line="360" w:lineRule="auto"/>
        <w:jc w:val="center"/>
      </w:pPr>
    </w:p>
    <w:p w14:paraId="51B3E980" w14:textId="77777777" w:rsidR="004A7D96" w:rsidRDefault="004A7D96" w:rsidP="004A7D96">
      <w:pPr>
        <w:spacing w:line="360" w:lineRule="auto"/>
        <w:jc w:val="center"/>
      </w:pPr>
    </w:p>
    <w:p w14:paraId="7E11B2A8" w14:textId="77777777" w:rsidR="004A7D96" w:rsidRDefault="004A7D96" w:rsidP="004A7D96">
      <w:pPr>
        <w:spacing w:line="360" w:lineRule="auto"/>
        <w:jc w:val="center"/>
      </w:pPr>
    </w:p>
    <w:p w14:paraId="6C6066BC" w14:textId="77777777" w:rsidR="00ED5E77" w:rsidRDefault="00ED5E77" w:rsidP="004A7D96">
      <w:pPr>
        <w:spacing w:line="360" w:lineRule="auto"/>
        <w:jc w:val="center"/>
      </w:pPr>
    </w:p>
    <w:p w14:paraId="49522A04" w14:textId="77777777" w:rsidR="00ED5E77" w:rsidRDefault="00ED5E77" w:rsidP="004A7D96">
      <w:pPr>
        <w:spacing w:line="360" w:lineRule="auto"/>
        <w:jc w:val="center"/>
      </w:pPr>
    </w:p>
    <w:p w14:paraId="7022AEB2" w14:textId="77777777" w:rsidR="00ED5E77" w:rsidRDefault="00ED5E77" w:rsidP="004A7D96">
      <w:pPr>
        <w:spacing w:line="360" w:lineRule="auto"/>
        <w:jc w:val="center"/>
      </w:pPr>
    </w:p>
    <w:p w14:paraId="7D94DB4C" w14:textId="77777777" w:rsidR="00ED5E77" w:rsidRDefault="00ED5E77" w:rsidP="004A7D96">
      <w:pPr>
        <w:spacing w:line="360" w:lineRule="auto"/>
        <w:jc w:val="center"/>
      </w:pPr>
    </w:p>
    <w:p w14:paraId="52ADDD88" w14:textId="77777777" w:rsidR="00ED5E77" w:rsidRDefault="00ED5E77" w:rsidP="004A7D96">
      <w:pPr>
        <w:spacing w:line="360" w:lineRule="auto"/>
        <w:jc w:val="center"/>
      </w:pPr>
    </w:p>
    <w:p w14:paraId="73188C09" w14:textId="77777777" w:rsidR="00ED5E77" w:rsidRDefault="00ED5E77" w:rsidP="004A7D96">
      <w:pPr>
        <w:spacing w:line="360" w:lineRule="auto"/>
        <w:jc w:val="center"/>
      </w:pPr>
    </w:p>
    <w:p w14:paraId="0FC1291D" w14:textId="77777777" w:rsidR="00ED5E77" w:rsidRDefault="00ED5E77" w:rsidP="004A7D96">
      <w:pPr>
        <w:spacing w:line="360" w:lineRule="auto"/>
        <w:jc w:val="center"/>
      </w:pPr>
    </w:p>
    <w:p w14:paraId="0052EA1F" w14:textId="77777777" w:rsidR="00ED5E77" w:rsidRDefault="00ED5E77" w:rsidP="004A7D96">
      <w:pPr>
        <w:spacing w:line="360" w:lineRule="auto"/>
        <w:jc w:val="center"/>
      </w:pPr>
    </w:p>
    <w:p w14:paraId="07EC5DAA" w14:textId="77777777" w:rsidR="00ED5E77" w:rsidRDefault="00ED5E77" w:rsidP="004A7D96">
      <w:pPr>
        <w:spacing w:line="360" w:lineRule="auto"/>
        <w:jc w:val="center"/>
      </w:pPr>
    </w:p>
    <w:p w14:paraId="11D1F14B" w14:textId="77777777" w:rsidR="00ED5E77" w:rsidRDefault="00ED5E77" w:rsidP="004A7D96">
      <w:pPr>
        <w:spacing w:line="360" w:lineRule="auto"/>
        <w:jc w:val="center"/>
      </w:pPr>
    </w:p>
    <w:p w14:paraId="3E228462" w14:textId="77777777" w:rsidR="00ED5E77" w:rsidRDefault="00ED5E77" w:rsidP="004A7D96">
      <w:pPr>
        <w:spacing w:line="360" w:lineRule="auto"/>
        <w:jc w:val="center"/>
      </w:pPr>
    </w:p>
    <w:p w14:paraId="4D3D6C65" w14:textId="77777777" w:rsidR="00ED5E77" w:rsidRDefault="00ED5E77" w:rsidP="004A7D96">
      <w:pPr>
        <w:spacing w:line="360" w:lineRule="auto"/>
        <w:jc w:val="center"/>
      </w:pPr>
    </w:p>
    <w:p w14:paraId="4874371B" w14:textId="77777777" w:rsidR="00ED5E77" w:rsidRDefault="00ED5E77" w:rsidP="004A7D96">
      <w:pPr>
        <w:spacing w:line="360" w:lineRule="auto"/>
        <w:jc w:val="center"/>
      </w:pPr>
    </w:p>
    <w:p w14:paraId="2D72ED89" w14:textId="77777777" w:rsidR="00ED5E77" w:rsidRDefault="00ED5E77" w:rsidP="004A7D96">
      <w:pPr>
        <w:spacing w:line="360" w:lineRule="auto"/>
        <w:jc w:val="center"/>
      </w:pPr>
    </w:p>
    <w:p w14:paraId="2D0F7BBC" w14:textId="77777777" w:rsidR="00ED5E77" w:rsidRDefault="00ED5E77" w:rsidP="004A7D96">
      <w:pPr>
        <w:spacing w:line="360" w:lineRule="auto"/>
        <w:jc w:val="center"/>
      </w:pPr>
    </w:p>
    <w:p w14:paraId="460AA267" w14:textId="77777777" w:rsidR="00ED5E77" w:rsidRDefault="00ED5E77" w:rsidP="004A7D96">
      <w:pPr>
        <w:spacing w:line="360" w:lineRule="auto"/>
        <w:jc w:val="center"/>
      </w:pPr>
    </w:p>
    <w:p w14:paraId="210531B8" w14:textId="77777777" w:rsidR="00ED5E77" w:rsidRDefault="00ED5E77" w:rsidP="004A7D96">
      <w:pPr>
        <w:spacing w:line="360" w:lineRule="auto"/>
        <w:jc w:val="center"/>
      </w:pPr>
    </w:p>
    <w:p w14:paraId="5F5133B0" w14:textId="77777777" w:rsidR="00ED5E77" w:rsidRDefault="00ED5E77" w:rsidP="004A7D96">
      <w:pPr>
        <w:spacing w:line="360" w:lineRule="auto"/>
        <w:jc w:val="center"/>
      </w:pPr>
    </w:p>
    <w:p w14:paraId="4938CA98" w14:textId="77777777" w:rsidR="00ED5E77" w:rsidRDefault="00ED5E77" w:rsidP="004A7D96">
      <w:pPr>
        <w:spacing w:line="360" w:lineRule="auto"/>
        <w:jc w:val="center"/>
      </w:pPr>
    </w:p>
    <w:p w14:paraId="22C0F306" w14:textId="77777777" w:rsidR="00ED5E77" w:rsidRDefault="00ED5E77" w:rsidP="004A7D96">
      <w:pPr>
        <w:spacing w:line="360" w:lineRule="auto"/>
        <w:jc w:val="center"/>
      </w:pPr>
    </w:p>
    <w:p w14:paraId="5F3803CC" w14:textId="77777777" w:rsidR="00ED5E77" w:rsidRDefault="00ED5E77" w:rsidP="004A7D96">
      <w:pPr>
        <w:spacing w:line="360" w:lineRule="auto"/>
        <w:jc w:val="center"/>
      </w:pPr>
    </w:p>
    <w:p w14:paraId="02F6820E" w14:textId="77777777" w:rsidR="00ED5E77" w:rsidRDefault="00ED5E77" w:rsidP="004A7D96">
      <w:pPr>
        <w:spacing w:line="360" w:lineRule="auto"/>
        <w:jc w:val="center"/>
      </w:pPr>
    </w:p>
    <w:p w14:paraId="45E7F780" w14:textId="77777777" w:rsidR="00ED5E77" w:rsidRDefault="00ED5E77" w:rsidP="004A7D96">
      <w:pPr>
        <w:spacing w:line="360" w:lineRule="auto"/>
        <w:jc w:val="center"/>
      </w:pPr>
    </w:p>
    <w:p w14:paraId="6F0ECDFB" w14:textId="77777777" w:rsidR="00ED5E77" w:rsidRDefault="00ED5E77" w:rsidP="004A7D96">
      <w:pPr>
        <w:spacing w:line="360" w:lineRule="auto"/>
        <w:jc w:val="center"/>
      </w:pPr>
    </w:p>
    <w:p w14:paraId="2600F6EB" w14:textId="77777777" w:rsidR="00ED5E77" w:rsidRDefault="00ED5E77" w:rsidP="004A7D96">
      <w:pPr>
        <w:spacing w:line="360" w:lineRule="auto"/>
        <w:jc w:val="center"/>
      </w:pPr>
    </w:p>
    <w:p w14:paraId="0E0D5C08" w14:textId="77777777" w:rsidR="00ED5E77" w:rsidRDefault="00ED5E77" w:rsidP="004A7D96">
      <w:pPr>
        <w:spacing w:line="360" w:lineRule="auto"/>
        <w:jc w:val="center"/>
      </w:pPr>
    </w:p>
    <w:p w14:paraId="6CC2F8D0" w14:textId="77777777" w:rsidR="00C6599F" w:rsidRDefault="00C6599F" w:rsidP="00ED5E77">
      <w:pPr>
        <w:spacing w:line="360" w:lineRule="auto"/>
        <w:jc w:val="both"/>
      </w:pPr>
    </w:p>
    <w:p w14:paraId="0ED03130" w14:textId="77777777" w:rsidR="00C06C7F" w:rsidRDefault="004A7D96" w:rsidP="00C6599F">
      <w:pPr>
        <w:spacing w:line="360" w:lineRule="auto"/>
        <w:ind w:left="4248"/>
        <w:jc w:val="both"/>
        <w:rPr>
          <w:rFonts w:ascii="Times New Roman" w:hAnsi="Times New Roman"/>
          <w:sz w:val="24"/>
          <w:szCs w:val="24"/>
        </w:rPr>
      </w:pPr>
      <w:r w:rsidRPr="00C06C7F">
        <w:rPr>
          <w:rFonts w:ascii="Times New Roman" w:hAnsi="Times New Roman"/>
          <w:sz w:val="24"/>
          <w:szCs w:val="24"/>
        </w:rPr>
        <w:t>Trabalho de Conclusão de Curso - Arti</w:t>
      </w:r>
      <w:r w:rsidR="00C06C7F">
        <w:rPr>
          <w:rFonts w:ascii="Times New Roman" w:hAnsi="Times New Roman"/>
          <w:sz w:val="24"/>
          <w:szCs w:val="24"/>
        </w:rPr>
        <w:t>go Científico – Efeitos Tributários nas Delações Premiadas</w:t>
      </w:r>
      <w:r w:rsidRPr="00C06C7F">
        <w:rPr>
          <w:rFonts w:ascii="Times New Roman" w:hAnsi="Times New Roman"/>
          <w:sz w:val="24"/>
          <w:szCs w:val="24"/>
        </w:rPr>
        <w:t xml:space="preserve">, como parte dos requisitos para obtenção do título de Bacharel em Direito, outorgado pela </w:t>
      </w:r>
      <w:proofErr w:type="spellStart"/>
      <w:proofErr w:type="gramStart"/>
      <w:r w:rsidRPr="00C06C7F">
        <w:rPr>
          <w:rFonts w:ascii="Times New Roman" w:hAnsi="Times New Roman"/>
          <w:sz w:val="24"/>
          <w:szCs w:val="24"/>
        </w:rPr>
        <w:t>UniFacisa</w:t>
      </w:r>
      <w:proofErr w:type="spellEnd"/>
      <w:proofErr w:type="gramEnd"/>
      <w:r w:rsidRPr="00C06C7F">
        <w:rPr>
          <w:rFonts w:ascii="Times New Roman" w:hAnsi="Times New Roman"/>
          <w:sz w:val="24"/>
          <w:szCs w:val="24"/>
        </w:rPr>
        <w:t xml:space="preserve"> – Centro Universitário.</w:t>
      </w:r>
    </w:p>
    <w:p w14:paraId="63FBA805" w14:textId="77777777" w:rsidR="006F2488" w:rsidRDefault="006F2488" w:rsidP="00C06C7F">
      <w:pPr>
        <w:spacing w:line="360" w:lineRule="auto"/>
        <w:ind w:left="4248"/>
        <w:jc w:val="both"/>
        <w:rPr>
          <w:rFonts w:ascii="Times New Roman" w:hAnsi="Times New Roman"/>
          <w:sz w:val="24"/>
          <w:szCs w:val="24"/>
        </w:rPr>
      </w:pPr>
    </w:p>
    <w:p w14:paraId="4869C0C0" w14:textId="77777777" w:rsidR="00C06C7F" w:rsidRDefault="004A7D96" w:rsidP="00C06C7F">
      <w:pPr>
        <w:spacing w:line="360" w:lineRule="auto"/>
        <w:ind w:left="4248"/>
        <w:jc w:val="both"/>
        <w:rPr>
          <w:rFonts w:ascii="Times New Roman" w:hAnsi="Times New Roman"/>
          <w:sz w:val="24"/>
          <w:szCs w:val="24"/>
        </w:rPr>
      </w:pPr>
      <w:r w:rsidRPr="00C06C7F">
        <w:rPr>
          <w:rFonts w:ascii="Times New Roman" w:hAnsi="Times New Roman"/>
          <w:sz w:val="24"/>
          <w:szCs w:val="24"/>
        </w:rPr>
        <w:t xml:space="preserve"> APROVADO EM_______/______/______ </w:t>
      </w:r>
    </w:p>
    <w:p w14:paraId="1C146609" w14:textId="77777777" w:rsidR="00C06C7F" w:rsidRDefault="004A7D96" w:rsidP="00C06C7F">
      <w:pPr>
        <w:spacing w:line="360" w:lineRule="auto"/>
        <w:ind w:left="4248"/>
        <w:jc w:val="both"/>
        <w:rPr>
          <w:rFonts w:ascii="Times New Roman" w:hAnsi="Times New Roman"/>
          <w:sz w:val="24"/>
          <w:szCs w:val="24"/>
        </w:rPr>
      </w:pPr>
      <w:r w:rsidRPr="00C06C7F">
        <w:rPr>
          <w:rFonts w:ascii="Times New Roman" w:hAnsi="Times New Roman"/>
          <w:sz w:val="24"/>
          <w:szCs w:val="24"/>
        </w:rPr>
        <w:t xml:space="preserve">BANCA EXAMINADORA: </w:t>
      </w:r>
    </w:p>
    <w:p w14:paraId="559B2A67" w14:textId="1E8EEE80" w:rsidR="00C06C7F" w:rsidRPr="00C06C7F" w:rsidRDefault="004A7D96" w:rsidP="008F737B">
      <w:pPr>
        <w:spacing w:line="360" w:lineRule="auto"/>
        <w:ind w:left="4248"/>
        <w:jc w:val="both"/>
        <w:rPr>
          <w:rFonts w:ascii="Times New Roman" w:hAnsi="Times New Roman"/>
          <w:szCs w:val="24"/>
        </w:rPr>
      </w:pPr>
      <w:r w:rsidRPr="00C06C7F">
        <w:rPr>
          <w:rFonts w:ascii="Times New Roman" w:hAnsi="Times New Roman"/>
          <w:sz w:val="24"/>
          <w:szCs w:val="24"/>
        </w:rPr>
        <w:t xml:space="preserve">__________________________________ </w:t>
      </w:r>
      <w:r w:rsidR="00C06C7F">
        <w:rPr>
          <w:rFonts w:ascii="Times New Roman" w:hAnsi="Times New Roman"/>
          <w:sz w:val="24"/>
          <w:szCs w:val="24"/>
        </w:rPr>
        <w:br/>
      </w:r>
      <w:proofErr w:type="gramStart"/>
      <w:r w:rsidRPr="00C06C7F">
        <w:rPr>
          <w:rFonts w:ascii="Times New Roman" w:hAnsi="Times New Roman"/>
          <w:szCs w:val="24"/>
        </w:rPr>
        <w:t>Prof.</w:t>
      </w:r>
      <w:proofErr w:type="gramEnd"/>
      <w:r w:rsidRPr="00C06C7F">
        <w:rPr>
          <w:rFonts w:ascii="Times New Roman" w:hAnsi="Times New Roman"/>
          <w:szCs w:val="24"/>
        </w:rPr>
        <w:t>º da</w:t>
      </w:r>
      <w:r w:rsidR="009E02DE">
        <w:rPr>
          <w:rFonts w:ascii="Times New Roman" w:hAnsi="Times New Roman"/>
          <w:szCs w:val="24"/>
        </w:rPr>
        <w:t xml:space="preserve"> </w:t>
      </w:r>
      <w:proofErr w:type="spellStart"/>
      <w:r w:rsidR="009E02DE">
        <w:rPr>
          <w:rFonts w:ascii="Times New Roman" w:hAnsi="Times New Roman"/>
          <w:szCs w:val="24"/>
        </w:rPr>
        <w:t>Unifacisa</w:t>
      </w:r>
      <w:proofErr w:type="spellEnd"/>
      <w:r w:rsidR="009E02DE">
        <w:rPr>
          <w:rFonts w:ascii="Times New Roman" w:hAnsi="Times New Roman"/>
          <w:szCs w:val="24"/>
        </w:rPr>
        <w:t xml:space="preserve"> </w:t>
      </w:r>
      <w:r w:rsidR="00ED5E77">
        <w:rPr>
          <w:rFonts w:ascii="Times New Roman" w:hAnsi="Times New Roman"/>
          <w:szCs w:val="24"/>
        </w:rPr>
        <w:t>DANILO MOREIRA MENDES</w:t>
      </w:r>
      <w:r w:rsidR="00C06C7F" w:rsidRPr="00C06C7F">
        <w:rPr>
          <w:rFonts w:ascii="Times New Roman" w:hAnsi="Times New Roman"/>
          <w:szCs w:val="24"/>
        </w:rPr>
        <w:br/>
      </w:r>
      <w:r w:rsidRPr="00C06C7F">
        <w:rPr>
          <w:rFonts w:ascii="Times New Roman" w:hAnsi="Times New Roman"/>
          <w:szCs w:val="24"/>
        </w:rPr>
        <w:t>Orientador</w:t>
      </w:r>
    </w:p>
    <w:p w14:paraId="3CB6A808" w14:textId="77777777" w:rsidR="009E02DE" w:rsidRDefault="009E02DE" w:rsidP="008F737B">
      <w:pPr>
        <w:spacing w:line="360" w:lineRule="auto"/>
        <w:ind w:left="4248"/>
        <w:jc w:val="both"/>
        <w:rPr>
          <w:rFonts w:ascii="Times New Roman" w:hAnsi="Times New Roman"/>
          <w:szCs w:val="24"/>
        </w:rPr>
      </w:pPr>
    </w:p>
    <w:p w14:paraId="465902FD" w14:textId="7D1FF701" w:rsidR="00C06C7F" w:rsidRPr="00C06C7F" w:rsidRDefault="004A7D96" w:rsidP="008F737B">
      <w:pPr>
        <w:spacing w:line="360" w:lineRule="auto"/>
        <w:ind w:left="4248"/>
        <w:jc w:val="both"/>
        <w:rPr>
          <w:rFonts w:ascii="Times New Roman" w:hAnsi="Times New Roman"/>
          <w:szCs w:val="24"/>
        </w:rPr>
      </w:pPr>
      <w:r w:rsidRPr="00C06C7F">
        <w:rPr>
          <w:rFonts w:ascii="Times New Roman" w:hAnsi="Times New Roman"/>
          <w:szCs w:val="24"/>
        </w:rPr>
        <w:t>__</w:t>
      </w:r>
      <w:r w:rsidR="008F737B">
        <w:rPr>
          <w:rFonts w:ascii="Times New Roman" w:hAnsi="Times New Roman"/>
          <w:szCs w:val="24"/>
        </w:rPr>
        <w:t>_________________________________________</w:t>
      </w:r>
      <w:r w:rsidR="00C06C7F" w:rsidRPr="00C06C7F">
        <w:rPr>
          <w:rFonts w:ascii="Times New Roman" w:hAnsi="Times New Roman"/>
          <w:szCs w:val="24"/>
        </w:rPr>
        <w:br/>
      </w:r>
      <w:proofErr w:type="gramStart"/>
      <w:r w:rsidRPr="00C06C7F">
        <w:rPr>
          <w:rFonts w:ascii="Times New Roman" w:hAnsi="Times New Roman"/>
          <w:szCs w:val="24"/>
        </w:rPr>
        <w:t>Prof.</w:t>
      </w:r>
      <w:proofErr w:type="gramEnd"/>
      <w:r w:rsidRPr="00C06C7F">
        <w:rPr>
          <w:rFonts w:ascii="Times New Roman" w:hAnsi="Times New Roman"/>
          <w:szCs w:val="24"/>
        </w:rPr>
        <w:t xml:space="preserve">º da </w:t>
      </w:r>
      <w:proofErr w:type="spellStart"/>
      <w:r w:rsidRPr="00C06C7F">
        <w:rPr>
          <w:rFonts w:ascii="Times New Roman" w:hAnsi="Times New Roman"/>
          <w:szCs w:val="24"/>
        </w:rPr>
        <w:t>UniFacisa</w:t>
      </w:r>
      <w:proofErr w:type="spellEnd"/>
      <w:r w:rsidRPr="00C06C7F">
        <w:rPr>
          <w:rFonts w:ascii="Times New Roman" w:hAnsi="Times New Roman"/>
          <w:szCs w:val="24"/>
        </w:rPr>
        <w:t>.</w:t>
      </w:r>
    </w:p>
    <w:p w14:paraId="5FD473B5" w14:textId="77777777" w:rsidR="009E02DE" w:rsidRDefault="009E02DE" w:rsidP="008F737B">
      <w:pPr>
        <w:spacing w:line="360" w:lineRule="auto"/>
        <w:ind w:left="4248"/>
        <w:jc w:val="both"/>
        <w:rPr>
          <w:rFonts w:ascii="Times New Roman" w:hAnsi="Times New Roman"/>
          <w:szCs w:val="24"/>
        </w:rPr>
      </w:pPr>
    </w:p>
    <w:p w14:paraId="7467D1C0" w14:textId="3240DB0B" w:rsidR="006F2488" w:rsidRDefault="004A7D96" w:rsidP="008F737B">
      <w:pPr>
        <w:spacing w:line="360" w:lineRule="auto"/>
        <w:ind w:left="4248"/>
        <w:jc w:val="both"/>
        <w:rPr>
          <w:rFonts w:ascii="Times New Roman" w:hAnsi="Times New Roman"/>
          <w:szCs w:val="24"/>
        </w:rPr>
      </w:pPr>
      <w:r w:rsidRPr="00C06C7F">
        <w:rPr>
          <w:rFonts w:ascii="Times New Roman" w:hAnsi="Times New Roman"/>
          <w:szCs w:val="24"/>
        </w:rPr>
        <w:t>_________________________________</w:t>
      </w:r>
      <w:r w:rsidR="008F737B">
        <w:rPr>
          <w:rFonts w:ascii="Times New Roman" w:hAnsi="Times New Roman"/>
          <w:szCs w:val="24"/>
        </w:rPr>
        <w:t>__________</w:t>
      </w:r>
      <w:r w:rsidRPr="00C06C7F">
        <w:rPr>
          <w:rFonts w:ascii="Times New Roman" w:hAnsi="Times New Roman"/>
          <w:szCs w:val="24"/>
        </w:rPr>
        <w:t xml:space="preserve"> </w:t>
      </w:r>
      <w:r w:rsidR="00C06C7F" w:rsidRPr="00C06C7F">
        <w:rPr>
          <w:rFonts w:ascii="Times New Roman" w:hAnsi="Times New Roman"/>
          <w:szCs w:val="24"/>
        </w:rPr>
        <w:br/>
      </w:r>
      <w:proofErr w:type="gramStart"/>
      <w:r w:rsidRPr="00C06C7F">
        <w:rPr>
          <w:rFonts w:ascii="Times New Roman" w:hAnsi="Times New Roman"/>
          <w:szCs w:val="24"/>
        </w:rPr>
        <w:t>Prof.</w:t>
      </w:r>
      <w:proofErr w:type="gramEnd"/>
      <w:r w:rsidRPr="00C06C7F">
        <w:rPr>
          <w:rFonts w:ascii="Times New Roman" w:hAnsi="Times New Roman"/>
          <w:szCs w:val="24"/>
        </w:rPr>
        <w:t xml:space="preserve">º da </w:t>
      </w:r>
      <w:proofErr w:type="spellStart"/>
      <w:r w:rsidR="005B4B45">
        <w:rPr>
          <w:rFonts w:ascii="Times New Roman" w:hAnsi="Times New Roman"/>
          <w:szCs w:val="24"/>
        </w:rPr>
        <w:t>Unifacisa</w:t>
      </w:r>
      <w:proofErr w:type="spellEnd"/>
    </w:p>
    <w:p w14:paraId="4DE69B46" w14:textId="4CDC2253" w:rsidR="004A7D96" w:rsidRDefault="008F737B" w:rsidP="005B4B45">
      <w:pPr>
        <w:spacing w:line="360" w:lineRule="auto"/>
        <w:jc w:val="center"/>
        <w:rPr>
          <w:rFonts w:ascii="Times New Roman" w:hAnsi="Times New Roman"/>
          <w:sz w:val="24"/>
          <w:szCs w:val="24"/>
        </w:rPr>
      </w:pPr>
      <w:r>
        <w:rPr>
          <w:rFonts w:ascii="Times New Roman" w:hAnsi="Times New Roman"/>
          <w:sz w:val="24"/>
          <w:szCs w:val="24"/>
        </w:rPr>
        <w:lastRenderedPageBreak/>
        <w:t>EFEITOS TRIBUTÁRIOS NAS DELAÇÕ</w:t>
      </w:r>
      <w:bookmarkStart w:id="0" w:name="_GoBack"/>
      <w:bookmarkEnd w:id="0"/>
      <w:r w:rsidR="00C06C7F">
        <w:rPr>
          <w:rFonts w:ascii="Times New Roman" w:hAnsi="Times New Roman"/>
          <w:sz w:val="24"/>
          <w:szCs w:val="24"/>
        </w:rPr>
        <w:t>ES PREMIADAS</w:t>
      </w:r>
    </w:p>
    <w:p w14:paraId="22DFB542" w14:textId="77777777" w:rsidR="00741379" w:rsidRDefault="00741379" w:rsidP="00C06C7F">
      <w:pPr>
        <w:spacing w:line="360" w:lineRule="auto"/>
        <w:jc w:val="center"/>
        <w:rPr>
          <w:rFonts w:ascii="Times New Roman" w:hAnsi="Times New Roman"/>
          <w:sz w:val="24"/>
          <w:szCs w:val="24"/>
        </w:rPr>
      </w:pPr>
    </w:p>
    <w:p w14:paraId="7B395CDF" w14:textId="77777777" w:rsidR="00741379" w:rsidRPr="00C06C7F" w:rsidRDefault="00741379" w:rsidP="00D94CE5">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94CE5">
        <w:rPr>
          <w:rFonts w:ascii="Times New Roman" w:hAnsi="Times New Roman"/>
          <w:sz w:val="24"/>
          <w:szCs w:val="24"/>
        </w:rPr>
        <w:tab/>
      </w:r>
      <w:r w:rsidR="00D94CE5">
        <w:rPr>
          <w:rFonts w:ascii="Times New Roman" w:hAnsi="Times New Roman"/>
          <w:sz w:val="24"/>
          <w:szCs w:val="24"/>
        </w:rPr>
        <w:tab/>
      </w:r>
      <w:proofErr w:type="spellStart"/>
      <w:r>
        <w:rPr>
          <w:rFonts w:ascii="Times New Roman" w:hAnsi="Times New Roman"/>
          <w:sz w:val="24"/>
          <w:szCs w:val="24"/>
        </w:rPr>
        <w:t>Laize</w:t>
      </w:r>
      <w:proofErr w:type="spellEnd"/>
      <w:r>
        <w:rPr>
          <w:rFonts w:ascii="Times New Roman" w:hAnsi="Times New Roman"/>
          <w:sz w:val="24"/>
          <w:szCs w:val="24"/>
        </w:rPr>
        <w:t xml:space="preserve"> Martins de Oliveira Silva.</w:t>
      </w:r>
      <w:r>
        <w:rPr>
          <w:rFonts w:ascii="Times New Roman" w:hAnsi="Times New Roman"/>
          <w:sz w:val="24"/>
          <w:szCs w:val="24"/>
        </w:rPr>
        <w:b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94CE5">
        <w:rPr>
          <w:rFonts w:ascii="Times New Roman" w:hAnsi="Times New Roman"/>
          <w:sz w:val="24"/>
          <w:szCs w:val="24"/>
        </w:rPr>
        <w:tab/>
      </w:r>
      <w:r w:rsidR="00D94CE5">
        <w:rPr>
          <w:rFonts w:ascii="Times New Roman" w:hAnsi="Times New Roman"/>
          <w:sz w:val="24"/>
          <w:szCs w:val="24"/>
        </w:rPr>
        <w:tab/>
      </w:r>
      <w:r>
        <w:rPr>
          <w:rFonts w:ascii="Times New Roman" w:hAnsi="Times New Roman"/>
          <w:sz w:val="24"/>
          <w:szCs w:val="24"/>
        </w:rPr>
        <w:t xml:space="preserve">Danilo </w:t>
      </w:r>
      <w:r w:rsidR="009E02DE">
        <w:rPr>
          <w:rFonts w:ascii="Times New Roman" w:hAnsi="Times New Roman"/>
          <w:sz w:val="24"/>
          <w:szCs w:val="24"/>
        </w:rPr>
        <w:t>Moreira Mendes</w:t>
      </w:r>
    </w:p>
    <w:p w14:paraId="62ACC42E" w14:textId="77777777" w:rsidR="004A7D96" w:rsidRPr="00C06C7F" w:rsidRDefault="004A7D96" w:rsidP="00C06C7F">
      <w:pPr>
        <w:spacing w:line="360" w:lineRule="auto"/>
        <w:ind w:left="4248"/>
        <w:jc w:val="both"/>
        <w:rPr>
          <w:rFonts w:ascii="Times New Roman" w:hAnsi="Times New Roman"/>
          <w:sz w:val="24"/>
          <w:szCs w:val="24"/>
        </w:rPr>
      </w:pPr>
    </w:p>
    <w:p w14:paraId="18EF0B94" w14:textId="77777777" w:rsidR="004A7D96" w:rsidRDefault="00BC30DB" w:rsidP="00BC30DB">
      <w:pPr>
        <w:spacing w:line="360" w:lineRule="auto"/>
        <w:jc w:val="center"/>
        <w:rPr>
          <w:rFonts w:ascii="Times New Roman" w:hAnsi="Times New Roman"/>
          <w:b/>
          <w:sz w:val="24"/>
          <w:szCs w:val="24"/>
        </w:rPr>
      </w:pPr>
      <w:r w:rsidRPr="00BC30DB">
        <w:rPr>
          <w:rFonts w:ascii="Times New Roman" w:hAnsi="Times New Roman"/>
          <w:b/>
          <w:sz w:val="24"/>
          <w:szCs w:val="24"/>
        </w:rPr>
        <w:t>RESUMO</w:t>
      </w:r>
    </w:p>
    <w:p w14:paraId="259BF1B4" w14:textId="6F0F0116" w:rsidR="005D0520" w:rsidRDefault="005D0520" w:rsidP="0027726C">
      <w:pPr>
        <w:spacing w:line="360" w:lineRule="auto"/>
        <w:ind w:firstLine="426"/>
        <w:jc w:val="both"/>
        <w:rPr>
          <w:rFonts w:ascii="Times New Roman" w:hAnsi="Times New Roman"/>
          <w:sz w:val="24"/>
          <w:szCs w:val="24"/>
        </w:rPr>
      </w:pPr>
      <w:r>
        <w:rPr>
          <w:rFonts w:ascii="Times New Roman" w:hAnsi="Times New Roman"/>
          <w:sz w:val="24"/>
          <w:szCs w:val="24"/>
        </w:rPr>
        <w:t xml:space="preserve">Muito tem sido falado sobre “delação premiada” nos últimos tempos, instituto que vem sendo bastante utilizado como ferramenta de investigação pela força-tarefa realizada na </w:t>
      </w:r>
      <w:r w:rsidR="00E25A49">
        <w:rPr>
          <w:rFonts w:ascii="Times New Roman" w:hAnsi="Times New Roman"/>
          <w:sz w:val="24"/>
          <w:szCs w:val="24"/>
        </w:rPr>
        <w:t>Operação Lava-Jato. Através da delação</w:t>
      </w:r>
      <w:r>
        <w:rPr>
          <w:rFonts w:ascii="Times New Roman" w:hAnsi="Times New Roman"/>
          <w:sz w:val="24"/>
          <w:szCs w:val="24"/>
        </w:rPr>
        <w:t>, tem-s</w:t>
      </w:r>
      <w:r w:rsidR="00E25A49">
        <w:rPr>
          <w:rFonts w:ascii="Times New Roman" w:hAnsi="Times New Roman"/>
          <w:sz w:val="24"/>
          <w:szCs w:val="24"/>
        </w:rPr>
        <w:t>e identificado crimes</w:t>
      </w:r>
      <w:r>
        <w:rPr>
          <w:rFonts w:ascii="Times New Roman" w:hAnsi="Times New Roman"/>
          <w:sz w:val="24"/>
          <w:szCs w:val="24"/>
        </w:rPr>
        <w:t xml:space="preserve"> de diversos políticos </w:t>
      </w:r>
      <w:r w:rsidR="00E25A49">
        <w:rPr>
          <w:rFonts w:ascii="Times New Roman" w:hAnsi="Times New Roman"/>
          <w:sz w:val="24"/>
          <w:szCs w:val="24"/>
        </w:rPr>
        <w:t xml:space="preserve">e empresários </w:t>
      </w:r>
      <w:r>
        <w:rPr>
          <w:rFonts w:ascii="Times New Roman" w:hAnsi="Times New Roman"/>
          <w:sz w:val="24"/>
          <w:szCs w:val="24"/>
        </w:rPr>
        <w:t>que revelam cada vez mais o esquema que desviou bilhões do</w:t>
      </w:r>
      <w:r w:rsidR="009E02DE">
        <w:rPr>
          <w:rFonts w:ascii="Times New Roman" w:hAnsi="Times New Roman"/>
          <w:sz w:val="24"/>
          <w:szCs w:val="24"/>
        </w:rPr>
        <w:t>s cofres públicos brasileiros. É</w:t>
      </w:r>
      <w:r>
        <w:rPr>
          <w:rFonts w:ascii="Times New Roman" w:hAnsi="Times New Roman"/>
          <w:sz w:val="24"/>
          <w:szCs w:val="24"/>
        </w:rPr>
        <w:t xml:space="preserve"> de fundamental importância compreender de que forma o Estado, como agente proporcionador do bem estar social, utilizou-se das delações premiadas para proporcionar a justiça e aplicar os efeitos tributários para o retorno das verbas </w:t>
      </w:r>
      <w:r w:rsidR="00E25A49">
        <w:rPr>
          <w:rFonts w:ascii="Times New Roman" w:hAnsi="Times New Roman"/>
          <w:sz w:val="24"/>
          <w:szCs w:val="24"/>
        </w:rPr>
        <w:t>aos cofres públicos. O presente</w:t>
      </w:r>
      <w:r>
        <w:rPr>
          <w:rFonts w:ascii="Times New Roman" w:hAnsi="Times New Roman"/>
          <w:sz w:val="24"/>
          <w:szCs w:val="24"/>
        </w:rPr>
        <w:t xml:space="preserve"> estudo tem como propósito </w:t>
      </w:r>
      <w:r w:rsidR="00E25A49">
        <w:rPr>
          <w:rFonts w:ascii="Times New Roman" w:hAnsi="Times New Roman"/>
          <w:sz w:val="24"/>
          <w:szCs w:val="24"/>
        </w:rPr>
        <w:t>investigar</w:t>
      </w:r>
      <w:r>
        <w:rPr>
          <w:rFonts w:ascii="Times New Roman" w:hAnsi="Times New Roman"/>
          <w:sz w:val="24"/>
          <w:szCs w:val="24"/>
        </w:rPr>
        <w:t xml:space="preserve"> a forma como a Receita Federal do Brasil aplicou os efeitos tributários nas sonegações de tributos em atos ilícitos, como um meio de resgatar os bilhões, ou pelo menos, parte dos valores que foram desviados dos cofres públicos e que deveriam está sendo utilizados para o bem estar social. Assim, através de pesquisa bibliográfica, a qual foi baseada em buscas literárias, fontes secundárias e materiais complementares, utilizando-se do método hipotético dedutivo, o estudo </w:t>
      </w:r>
      <w:r w:rsidR="00E25A49">
        <w:rPr>
          <w:rFonts w:ascii="Times New Roman" w:hAnsi="Times New Roman"/>
          <w:sz w:val="24"/>
          <w:szCs w:val="24"/>
        </w:rPr>
        <w:t>debate</w:t>
      </w:r>
      <w:r>
        <w:rPr>
          <w:rFonts w:ascii="Times New Roman" w:hAnsi="Times New Roman"/>
          <w:sz w:val="24"/>
          <w:szCs w:val="24"/>
        </w:rPr>
        <w:t xml:space="preserve"> a importância da Delação Premiada, analisando sua conceituação, origem, inserção na legislação brasileira, bem como analisar sua importância no</w:t>
      </w:r>
      <w:r w:rsidR="005F641D">
        <w:rPr>
          <w:rFonts w:ascii="Times New Roman" w:hAnsi="Times New Roman"/>
          <w:sz w:val="24"/>
          <w:szCs w:val="24"/>
        </w:rPr>
        <w:t xml:space="preserve"> cenário da Operação Lava-Jato. P</w:t>
      </w:r>
      <w:r>
        <w:rPr>
          <w:rFonts w:ascii="Times New Roman" w:hAnsi="Times New Roman"/>
          <w:sz w:val="24"/>
          <w:szCs w:val="24"/>
        </w:rPr>
        <w:t>rincipalmente,</w:t>
      </w:r>
      <w:r>
        <w:rPr>
          <w:rFonts w:ascii="Times New Roman" w:hAnsi="Times New Roman"/>
          <w:sz w:val="24"/>
        </w:rPr>
        <w:t xml:space="preserve"> buscou-se discutir os efeitos tributários que serão empregados por intermédio das delações.</w:t>
      </w:r>
      <w:r w:rsidR="00050BB9">
        <w:rPr>
          <w:rFonts w:ascii="Times New Roman" w:hAnsi="Times New Roman"/>
          <w:sz w:val="24"/>
        </w:rPr>
        <w:t xml:space="preserve"> Por fim, firmar como as delações premiadas podem ser instrumento eficaz para colaboração dos devidos efeitos tributário na diluição processual. </w:t>
      </w:r>
      <w:r>
        <w:rPr>
          <w:rFonts w:ascii="Times New Roman" w:hAnsi="Times New Roman"/>
          <w:sz w:val="24"/>
        </w:rPr>
        <w:t xml:space="preserve"> </w:t>
      </w:r>
    </w:p>
    <w:p w14:paraId="6A943E0F" w14:textId="77777777" w:rsidR="004F1769" w:rsidRPr="00BC30DB" w:rsidRDefault="005D0520" w:rsidP="005D0520">
      <w:pPr>
        <w:spacing w:line="360" w:lineRule="auto"/>
        <w:jc w:val="both"/>
        <w:rPr>
          <w:rFonts w:ascii="Times New Roman" w:hAnsi="Times New Roman"/>
          <w:b/>
          <w:sz w:val="24"/>
          <w:szCs w:val="24"/>
        </w:rPr>
      </w:pPr>
      <w:r w:rsidRPr="00ED5E77">
        <w:rPr>
          <w:rFonts w:ascii="Times New Roman" w:hAnsi="Times New Roman"/>
          <w:b/>
          <w:sz w:val="24"/>
          <w:szCs w:val="24"/>
        </w:rPr>
        <w:t>PA</w:t>
      </w:r>
      <w:r w:rsidR="00E25A49" w:rsidRPr="00ED5E77">
        <w:rPr>
          <w:rFonts w:ascii="Times New Roman" w:hAnsi="Times New Roman"/>
          <w:b/>
          <w:sz w:val="24"/>
          <w:szCs w:val="24"/>
        </w:rPr>
        <w:t>LAVRAS-CHAVE:</w:t>
      </w:r>
      <w:r w:rsidR="00E25A49">
        <w:rPr>
          <w:rFonts w:ascii="Times New Roman" w:hAnsi="Times New Roman"/>
          <w:sz w:val="24"/>
          <w:szCs w:val="24"/>
        </w:rPr>
        <w:t xml:space="preserve"> Delação. Efeitos </w:t>
      </w:r>
      <w:r>
        <w:rPr>
          <w:rFonts w:ascii="Times New Roman" w:hAnsi="Times New Roman"/>
          <w:sz w:val="24"/>
          <w:szCs w:val="24"/>
        </w:rPr>
        <w:t>Tributários.</w:t>
      </w:r>
      <w:r w:rsidR="00E25A49">
        <w:rPr>
          <w:rFonts w:ascii="Times New Roman" w:hAnsi="Times New Roman"/>
          <w:sz w:val="24"/>
          <w:szCs w:val="24"/>
        </w:rPr>
        <w:t xml:space="preserve"> Non </w:t>
      </w:r>
      <w:proofErr w:type="spellStart"/>
      <w:r w:rsidR="00E25A49">
        <w:rPr>
          <w:rFonts w:ascii="Times New Roman" w:hAnsi="Times New Roman"/>
          <w:sz w:val="24"/>
          <w:szCs w:val="24"/>
        </w:rPr>
        <w:t>olet</w:t>
      </w:r>
      <w:proofErr w:type="spellEnd"/>
      <w:r w:rsidR="00E25A49">
        <w:rPr>
          <w:rFonts w:ascii="Times New Roman" w:hAnsi="Times New Roman"/>
          <w:sz w:val="24"/>
          <w:szCs w:val="24"/>
        </w:rPr>
        <w:t>.</w:t>
      </w:r>
    </w:p>
    <w:p w14:paraId="541DC414" w14:textId="77777777" w:rsidR="006F2488" w:rsidRDefault="006F2488" w:rsidP="005D0520">
      <w:pPr>
        <w:spacing w:line="360" w:lineRule="auto"/>
        <w:jc w:val="both"/>
      </w:pPr>
    </w:p>
    <w:p w14:paraId="14F80C0F" w14:textId="6BCAFB36" w:rsidR="005D0520" w:rsidRPr="0031022F" w:rsidRDefault="005D0520" w:rsidP="0031022F">
      <w:pPr>
        <w:pStyle w:val="PargrafodaLista"/>
        <w:numPr>
          <w:ilvl w:val="0"/>
          <w:numId w:val="5"/>
        </w:numPr>
        <w:spacing w:after="0" w:line="360" w:lineRule="auto"/>
        <w:jc w:val="both"/>
        <w:rPr>
          <w:rFonts w:ascii="Times New Roman" w:hAnsi="Times New Roman"/>
          <w:b/>
          <w:sz w:val="24"/>
        </w:rPr>
      </w:pPr>
      <w:r w:rsidRPr="0031022F">
        <w:rPr>
          <w:rFonts w:ascii="Times New Roman" w:hAnsi="Times New Roman"/>
          <w:b/>
          <w:sz w:val="24"/>
        </w:rPr>
        <w:t>INTRODUÇÃO</w:t>
      </w:r>
    </w:p>
    <w:p w14:paraId="2FDDD1EB" w14:textId="77777777" w:rsidR="0031022F" w:rsidRPr="0031022F" w:rsidRDefault="0031022F" w:rsidP="0031022F">
      <w:pPr>
        <w:spacing w:after="0" w:line="360" w:lineRule="auto"/>
        <w:jc w:val="both"/>
        <w:rPr>
          <w:rFonts w:ascii="Times New Roman" w:hAnsi="Times New Roman"/>
          <w:b/>
          <w:sz w:val="24"/>
        </w:rPr>
      </w:pPr>
    </w:p>
    <w:p w14:paraId="0AF3584B" w14:textId="56F941E8" w:rsidR="009E02DE" w:rsidRDefault="005A311F" w:rsidP="0027726C">
      <w:pPr>
        <w:spacing w:after="0" w:line="360" w:lineRule="auto"/>
        <w:ind w:firstLine="709"/>
        <w:jc w:val="both"/>
        <w:rPr>
          <w:rFonts w:ascii="Times New Roman" w:hAnsi="Times New Roman"/>
          <w:sz w:val="24"/>
        </w:rPr>
      </w:pPr>
      <w:r>
        <w:rPr>
          <w:rFonts w:ascii="Times New Roman" w:hAnsi="Times New Roman"/>
          <w:sz w:val="24"/>
          <w:szCs w:val="24"/>
        </w:rPr>
        <w:t>A Delação Premiada é um dos assuntos mais corriqueiros no cenário nacional atualmente.</w:t>
      </w:r>
      <w:r w:rsidR="009E02DE" w:rsidRPr="009E02DE">
        <w:rPr>
          <w:rFonts w:ascii="Times New Roman" w:hAnsi="Times New Roman"/>
          <w:sz w:val="24"/>
        </w:rPr>
        <w:t xml:space="preserve"> </w:t>
      </w:r>
      <w:r w:rsidR="009E02DE">
        <w:rPr>
          <w:rFonts w:ascii="Times New Roman" w:hAnsi="Times New Roman"/>
          <w:sz w:val="24"/>
        </w:rPr>
        <w:t xml:space="preserve">Na verdade, o termo “delação” não é exatamente o apropriado. Nas fontes </w:t>
      </w:r>
      <w:r w:rsidR="009E02DE">
        <w:rPr>
          <w:rFonts w:ascii="Times New Roman" w:hAnsi="Times New Roman"/>
          <w:sz w:val="24"/>
        </w:rPr>
        <w:lastRenderedPageBreak/>
        <w:t xml:space="preserve">legislativas vigentes o instituto é encontrado com nomenclatura diversa, como </w:t>
      </w:r>
      <w:r w:rsidR="00E25A49">
        <w:rPr>
          <w:rFonts w:ascii="Times New Roman" w:hAnsi="Times New Roman"/>
          <w:sz w:val="24"/>
        </w:rPr>
        <w:t>“</w:t>
      </w:r>
      <w:r w:rsidR="009E02DE">
        <w:rPr>
          <w:rFonts w:ascii="Times New Roman" w:hAnsi="Times New Roman"/>
          <w:sz w:val="24"/>
        </w:rPr>
        <w:t>colaboração</w:t>
      </w:r>
      <w:r w:rsidR="00E25A49">
        <w:rPr>
          <w:rFonts w:ascii="Times New Roman" w:hAnsi="Times New Roman"/>
          <w:sz w:val="24"/>
        </w:rPr>
        <w:t>”</w:t>
      </w:r>
      <w:r w:rsidR="009E02DE">
        <w:rPr>
          <w:rFonts w:ascii="Times New Roman" w:hAnsi="Times New Roman"/>
          <w:sz w:val="24"/>
        </w:rPr>
        <w:t xml:space="preserve">, ou ainda, o ato </w:t>
      </w:r>
      <w:r w:rsidR="00050BB9">
        <w:rPr>
          <w:rFonts w:ascii="Times New Roman" w:hAnsi="Times New Roman"/>
          <w:sz w:val="24"/>
        </w:rPr>
        <w:t>d</w:t>
      </w:r>
      <w:r w:rsidR="00E25A49">
        <w:rPr>
          <w:rFonts w:ascii="Times New Roman" w:hAnsi="Times New Roman"/>
          <w:sz w:val="24"/>
        </w:rPr>
        <w:t>e “</w:t>
      </w:r>
      <w:r w:rsidR="009E02DE">
        <w:rPr>
          <w:rFonts w:ascii="Times New Roman" w:hAnsi="Times New Roman"/>
          <w:sz w:val="24"/>
        </w:rPr>
        <w:t>revelar</w:t>
      </w:r>
      <w:r w:rsidR="00E25A49">
        <w:rPr>
          <w:rFonts w:ascii="Times New Roman" w:hAnsi="Times New Roman"/>
          <w:sz w:val="24"/>
        </w:rPr>
        <w:t>”</w:t>
      </w:r>
      <w:r w:rsidR="00050BB9">
        <w:rPr>
          <w:rFonts w:ascii="Times New Roman" w:hAnsi="Times New Roman"/>
          <w:sz w:val="24"/>
        </w:rPr>
        <w:t xml:space="preserve">, por exemplo. </w:t>
      </w:r>
      <w:r w:rsidR="009E02DE">
        <w:rPr>
          <w:rFonts w:ascii="Times New Roman" w:hAnsi="Times New Roman"/>
          <w:sz w:val="24"/>
        </w:rPr>
        <w:t xml:space="preserve">Visto que esses nunca foram bem aceitos no decorrer da história, utilizar-se do termo “delação” no lugar de “colaboração” seria uma forma de colocá-la como um peso negativo no ato de delatar. </w:t>
      </w:r>
    </w:p>
    <w:p w14:paraId="348EFB9B" w14:textId="77777777" w:rsidR="005A311F" w:rsidRPr="009E02DE" w:rsidRDefault="005A311F" w:rsidP="0027726C">
      <w:pPr>
        <w:spacing w:after="0" w:line="360" w:lineRule="auto"/>
        <w:ind w:firstLine="709"/>
        <w:jc w:val="both"/>
        <w:rPr>
          <w:rFonts w:ascii="Times New Roman" w:hAnsi="Times New Roman"/>
          <w:sz w:val="24"/>
        </w:rPr>
      </w:pPr>
      <w:r>
        <w:rPr>
          <w:rFonts w:ascii="Times New Roman" w:hAnsi="Times New Roman"/>
          <w:sz w:val="24"/>
          <w:szCs w:val="24"/>
        </w:rPr>
        <w:t xml:space="preserve"> Polêmicas que envolvem crimes de corrupção, lavagem de dinheiro, apropriação de recursos públicos, entre outros, tornam o instituto das delações premiadas instrumento essencial para a resolução dos crimes contra a ordem econômica do país. </w:t>
      </w:r>
    </w:p>
    <w:p w14:paraId="6C573249" w14:textId="54A01415" w:rsidR="009E02DE" w:rsidRPr="009E02DE" w:rsidRDefault="005A311F" w:rsidP="0031022F">
      <w:pPr>
        <w:spacing w:after="0" w:line="360" w:lineRule="auto"/>
        <w:ind w:firstLine="708"/>
        <w:jc w:val="both"/>
        <w:rPr>
          <w:rFonts w:ascii="Times New Roman" w:hAnsi="Times New Roman"/>
          <w:sz w:val="24"/>
          <w:szCs w:val="24"/>
        </w:rPr>
      </w:pPr>
      <w:r w:rsidRPr="006F2488">
        <w:rPr>
          <w:rFonts w:ascii="Times New Roman" w:hAnsi="Times New Roman"/>
          <w:sz w:val="24"/>
          <w:szCs w:val="24"/>
        </w:rPr>
        <w:t>Logo</w:t>
      </w:r>
      <w:r w:rsidRPr="009E02DE">
        <w:rPr>
          <w:rFonts w:ascii="Times New Roman" w:hAnsi="Times New Roman"/>
          <w:sz w:val="24"/>
          <w:szCs w:val="24"/>
        </w:rPr>
        <w:t>,</w:t>
      </w:r>
      <w:r w:rsidR="006F2488" w:rsidRPr="009E02DE">
        <w:rPr>
          <w:rFonts w:ascii="Times New Roman" w:hAnsi="Times New Roman"/>
          <w:sz w:val="24"/>
          <w:szCs w:val="24"/>
        </w:rPr>
        <w:t xml:space="preserve"> o Fisco deixou</w:t>
      </w:r>
      <w:r w:rsidRPr="009E02DE">
        <w:rPr>
          <w:rFonts w:ascii="Times New Roman" w:hAnsi="Times New Roman"/>
          <w:sz w:val="24"/>
          <w:szCs w:val="24"/>
        </w:rPr>
        <w:t xml:space="preserve"> de arrecadar bilhões para os cofres públicos devido </w:t>
      </w:r>
      <w:r w:rsidR="009E02DE">
        <w:rPr>
          <w:rFonts w:ascii="Times New Roman" w:hAnsi="Times New Roman"/>
          <w:sz w:val="24"/>
          <w:szCs w:val="24"/>
        </w:rPr>
        <w:t xml:space="preserve">às </w:t>
      </w:r>
      <w:r w:rsidRPr="009E02DE">
        <w:rPr>
          <w:rFonts w:ascii="Times New Roman" w:hAnsi="Times New Roman"/>
          <w:sz w:val="24"/>
          <w:szCs w:val="24"/>
        </w:rPr>
        <w:t xml:space="preserve">elevadas quantias </w:t>
      </w:r>
      <w:r w:rsidR="005B4B45" w:rsidRPr="009E02DE">
        <w:rPr>
          <w:rFonts w:ascii="Times New Roman" w:hAnsi="Times New Roman"/>
          <w:sz w:val="24"/>
          <w:szCs w:val="24"/>
        </w:rPr>
        <w:t xml:space="preserve">desviadas </w:t>
      </w:r>
      <w:r w:rsidR="006F2488" w:rsidRPr="009E02DE">
        <w:rPr>
          <w:rFonts w:ascii="Times New Roman" w:hAnsi="Times New Roman"/>
          <w:sz w:val="24"/>
          <w:szCs w:val="24"/>
        </w:rPr>
        <w:t>que foram</w:t>
      </w:r>
      <w:r w:rsidR="005B4B45" w:rsidRPr="009E02DE">
        <w:rPr>
          <w:rFonts w:ascii="Times New Roman" w:hAnsi="Times New Roman"/>
          <w:sz w:val="24"/>
          <w:szCs w:val="24"/>
        </w:rPr>
        <w:t xml:space="preserve"> descobertas nos crimes de corrupção no país</w:t>
      </w:r>
      <w:r w:rsidRPr="009E02DE">
        <w:rPr>
          <w:rFonts w:ascii="Times New Roman" w:hAnsi="Times New Roman"/>
          <w:sz w:val="24"/>
          <w:szCs w:val="24"/>
        </w:rPr>
        <w:t>. Assim, a Receita Federal do</w:t>
      </w:r>
      <w:r w:rsidR="006F2488" w:rsidRPr="009E02DE">
        <w:rPr>
          <w:rFonts w:ascii="Times New Roman" w:hAnsi="Times New Roman"/>
          <w:sz w:val="24"/>
          <w:szCs w:val="24"/>
        </w:rPr>
        <w:t xml:space="preserve"> Brasil passou a ser o meio</w:t>
      </w:r>
      <w:r w:rsidRPr="009E02DE">
        <w:rPr>
          <w:rFonts w:ascii="Times New Roman" w:hAnsi="Times New Roman"/>
          <w:sz w:val="24"/>
          <w:szCs w:val="24"/>
        </w:rPr>
        <w:t xml:space="preserve"> capaz de</w:t>
      </w:r>
      <w:r w:rsidR="006F2488" w:rsidRPr="009E02DE">
        <w:rPr>
          <w:rFonts w:ascii="Times New Roman" w:hAnsi="Times New Roman"/>
          <w:sz w:val="24"/>
          <w:szCs w:val="24"/>
        </w:rPr>
        <w:t xml:space="preserve"> aplicar os efeitos tributários, e com a ajuda das delações, </w:t>
      </w:r>
      <w:r w:rsidRPr="009E02DE">
        <w:rPr>
          <w:rFonts w:ascii="Times New Roman" w:hAnsi="Times New Roman"/>
          <w:sz w:val="24"/>
          <w:szCs w:val="24"/>
        </w:rPr>
        <w:t>como forma de arrecadação dos tributos recorrentes da aferição</w:t>
      </w:r>
      <w:r w:rsidR="005B4B45" w:rsidRPr="009E02DE">
        <w:rPr>
          <w:rFonts w:ascii="Times New Roman" w:hAnsi="Times New Roman"/>
          <w:sz w:val="24"/>
          <w:szCs w:val="24"/>
        </w:rPr>
        <w:t xml:space="preserve"> de </w:t>
      </w:r>
      <w:r w:rsidR="006F2488" w:rsidRPr="009E02DE">
        <w:rPr>
          <w:rFonts w:ascii="Times New Roman" w:hAnsi="Times New Roman"/>
          <w:sz w:val="24"/>
          <w:szCs w:val="24"/>
        </w:rPr>
        <w:t>verbas públicas indevidamente.</w:t>
      </w:r>
      <w:r w:rsidR="009E02DE" w:rsidRPr="009E02DE">
        <w:rPr>
          <w:rFonts w:ascii="Times New Roman" w:hAnsi="Times New Roman"/>
          <w:sz w:val="24"/>
          <w:szCs w:val="24"/>
        </w:rPr>
        <w:t xml:space="preserve"> Conforme </w:t>
      </w:r>
      <w:r w:rsidR="00F729D4">
        <w:rPr>
          <w:rFonts w:ascii="Times New Roman" w:hAnsi="Times New Roman"/>
          <w:sz w:val="24"/>
          <w:szCs w:val="24"/>
        </w:rPr>
        <w:t>o artigo publicado na plataforma digital da ANFIP (Associação Nacionais dos Auditores Fiscais da Receita Federal do Brasil),</w:t>
      </w:r>
      <w:r w:rsidR="00202A60">
        <w:rPr>
          <w:rFonts w:ascii="Times New Roman" w:hAnsi="Times New Roman"/>
          <w:sz w:val="24"/>
          <w:szCs w:val="24"/>
        </w:rPr>
        <w:t xml:space="preserve"> em Fevereiro de 2018,</w:t>
      </w:r>
      <w:r w:rsidR="00F729D4">
        <w:rPr>
          <w:rFonts w:ascii="Times New Roman" w:hAnsi="Times New Roman"/>
          <w:sz w:val="24"/>
          <w:szCs w:val="24"/>
        </w:rPr>
        <w:t xml:space="preserve"> pelo Presidente da Associa</w:t>
      </w:r>
      <w:r w:rsidR="00202A60">
        <w:rPr>
          <w:rFonts w:ascii="Times New Roman" w:hAnsi="Times New Roman"/>
          <w:sz w:val="24"/>
          <w:szCs w:val="24"/>
        </w:rPr>
        <w:t xml:space="preserve">ção, Fernando Martins de Sá Neto, </w:t>
      </w:r>
      <w:r w:rsidR="0023544F">
        <w:rPr>
          <w:rFonts w:ascii="Times New Roman" w:hAnsi="Times New Roman"/>
          <w:sz w:val="24"/>
          <w:szCs w:val="24"/>
        </w:rPr>
        <w:t xml:space="preserve">é que </w:t>
      </w:r>
      <w:r w:rsidR="00202A60">
        <w:rPr>
          <w:rFonts w:ascii="Times New Roman" w:hAnsi="Times New Roman"/>
          <w:sz w:val="24"/>
          <w:szCs w:val="24"/>
        </w:rPr>
        <w:t>até Junho de 2017 as</w:t>
      </w:r>
      <w:r w:rsidR="009E02DE" w:rsidRPr="009E02DE">
        <w:rPr>
          <w:rFonts w:ascii="Times New Roman" w:hAnsi="Times New Roman"/>
          <w:sz w:val="24"/>
          <w:szCs w:val="24"/>
        </w:rPr>
        <w:t xml:space="preserve"> autuações no âmbito da Operação Lava-Jato já totalizam R$ 11,47 bilhões. Desse total, R$ 6,75 bilhões em créditos tributários, principal, multa e juros, foram constituídos após a deflagração da fase ostensiva das investigações</w:t>
      </w:r>
      <w:r w:rsidR="009E02DE">
        <w:rPr>
          <w:rFonts w:ascii="Times New Roman" w:hAnsi="Times New Roman"/>
          <w:sz w:val="24"/>
          <w:szCs w:val="24"/>
        </w:rPr>
        <w:t xml:space="preserve">. </w:t>
      </w:r>
    </w:p>
    <w:p w14:paraId="68311793" w14:textId="33625499" w:rsidR="005A311F" w:rsidRDefault="009E02DE" w:rsidP="0027726C">
      <w:pPr>
        <w:spacing w:after="0" w:line="360" w:lineRule="auto"/>
        <w:ind w:firstLine="709"/>
        <w:jc w:val="both"/>
        <w:rPr>
          <w:rFonts w:ascii="Times New Roman" w:hAnsi="Times New Roman"/>
          <w:sz w:val="24"/>
        </w:rPr>
      </w:pPr>
      <w:r>
        <w:rPr>
          <w:rFonts w:ascii="Times New Roman" w:hAnsi="Times New Roman"/>
          <w:sz w:val="24"/>
          <w:szCs w:val="24"/>
        </w:rPr>
        <w:t>Dessa forma, o</w:t>
      </w:r>
      <w:r w:rsidR="00CA649D">
        <w:rPr>
          <w:rFonts w:ascii="Times New Roman" w:hAnsi="Times New Roman"/>
          <w:sz w:val="24"/>
          <w:szCs w:val="24"/>
        </w:rPr>
        <w:t xml:space="preserve"> o</w:t>
      </w:r>
      <w:r w:rsidR="005A311F">
        <w:rPr>
          <w:rFonts w:ascii="Times New Roman" w:hAnsi="Times New Roman"/>
          <w:sz w:val="24"/>
        </w:rPr>
        <w:t xml:space="preserve">bjetivo desse artigo é analisar a repercussão tributária nas delações premiadas relacionadas ao produto, ou ainda, o proveito das apropriações indevidas de recursos públicos pelos delatores que foram parcial ou integralmente recuperados. </w:t>
      </w:r>
    </w:p>
    <w:p w14:paraId="3E624263" w14:textId="77777777" w:rsidR="005A311F" w:rsidRDefault="00F14671" w:rsidP="0031022F">
      <w:pPr>
        <w:spacing w:after="0" w:line="360" w:lineRule="auto"/>
        <w:ind w:firstLine="708"/>
        <w:jc w:val="both"/>
        <w:rPr>
          <w:rFonts w:ascii="Times New Roman" w:hAnsi="Times New Roman"/>
          <w:sz w:val="24"/>
          <w:szCs w:val="24"/>
        </w:rPr>
      </w:pPr>
      <w:r>
        <w:rPr>
          <w:rFonts w:ascii="Times New Roman" w:hAnsi="Times New Roman"/>
          <w:sz w:val="24"/>
          <w:szCs w:val="24"/>
        </w:rPr>
        <w:t>Deste modo, será discutida a</w:t>
      </w:r>
      <w:r w:rsidR="005A311F">
        <w:rPr>
          <w:rFonts w:ascii="Times New Roman" w:hAnsi="Times New Roman"/>
          <w:sz w:val="24"/>
          <w:szCs w:val="24"/>
        </w:rPr>
        <w:t xml:space="preserve"> importância da atividade financeira do Estado, e principalmente, discorrer sobre o poder de tributação como instrumento eficaz e proporcionador do bem estar social, como defesa do posicionamento positivo sobre tribu</w:t>
      </w:r>
      <w:r>
        <w:rPr>
          <w:rFonts w:ascii="Times New Roman" w:hAnsi="Times New Roman"/>
          <w:sz w:val="24"/>
          <w:szCs w:val="24"/>
        </w:rPr>
        <w:t xml:space="preserve">tação. E assim, investigar a potencialidade de uso do </w:t>
      </w:r>
      <w:r w:rsidR="00CA649D">
        <w:rPr>
          <w:rFonts w:ascii="Times New Roman" w:hAnsi="Times New Roman"/>
          <w:sz w:val="24"/>
          <w:szCs w:val="24"/>
        </w:rPr>
        <w:t>instituto das delações p</w:t>
      </w:r>
      <w:r w:rsidR="005A311F">
        <w:rPr>
          <w:rFonts w:ascii="Times New Roman" w:hAnsi="Times New Roman"/>
          <w:sz w:val="24"/>
          <w:szCs w:val="24"/>
        </w:rPr>
        <w:t>remiadas pode</w:t>
      </w:r>
      <w:r>
        <w:rPr>
          <w:rFonts w:ascii="Times New Roman" w:hAnsi="Times New Roman"/>
          <w:sz w:val="24"/>
          <w:szCs w:val="24"/>
        </w:rPr>
        <w:t>ndo</w:t>
      </w:r>
      <w:r w:rsidR="005A311F">
        <w:rPr>
          <w:rFonts w:ascii="Times New Roman" w:hAnsi="Times New Roman"/>
          <w:sz w:val="24"/>
          <w:szCs w:val="24"/>
        </w:rPr>
        <w:t xml:space="preserve"> ser um aliado ao retorno das verbas públicas. </w:t>
      </w:r>
      <w:r>
        <w:rPr>
          <w:rFonts w:ascii="Times New Roman" w:hAnsi="Times New Roman"/>
          <w:sz w:val="24"/>
          <w:szCs w:val="24"/>
        </w:rPr>
        <w:t>Assim como</w:t>
      </w:r>
      <w:r w:rsidR="005A311F">
        <w:rPr>
          <w:rFonts w:ascii="Times New Roman" w:hAnsi="Times New Roman"/>
          <w:sz w:val="24"/>
          <w:szCs w:val="24"/>
        </w:rPr>
        <w:t>, compreender como a incidência de tributação em ato ilícito é legítima, t</w:t>
      </w:r>
      <w:r w:rsidR="009E02DE">
        <w:rPr>
          <w:rFonts w:ascii="Times New Roman" w:hAnsi="Times New Roman"/>
          <w:sz w:val="24"/>
          <w:szCs w:val="24"/>
        </w:rPr>
        <w:t>endo por base o debate sobre o p</w:t>
      </w:r>
      <w:r w:rsidR="005A311F">
        <w:rPr>
          <w:rFonts w:ascii="Times New Roman" w:hAnsi="Times New Roman"/>
          <w:sz w:val="24"/>
          <w:szCs w:val="24"/>
        </w:rPr>
        <w:t>rincípio da “</w:t>
      </w:r>
      <w:proofErr w:type="spellStart"/>
      <w:r w:rsidR="005A311F">
        <w:rPr>
          <w:rFonts w:ascii="Times New Roman" w:hAnsi="Times New Roman"/>
          <w:i/>
          <w:sz w:val="24"/>
          <w:szCs w:val="24"/>
        </w:rPr>
        <w:t>Pecunia</w:t>
      </w:r>
      <w:proofErr w:type="spellEnd"/>
      <w:r w:rsidR="005A311F">
        <w:rPr>
          <w:rFonts w:ascii="Times New Roman" w:hAnsi="Times New Roman"/>
          <w:i/>
          <w:sz w:val="24"/>
          <w:szCs w:val="24"/>
        </w:rPr>
        <w:t xml:space="preserve"> Non </w:t>
      </w:r>
      <w:proofErr w:type="spellStart"/>
      <w:r w:rsidR="005A311F">
        <w:rPr>
          <w:rFonts w:ascii="Times New Roman" w:hAnsi="Times New Roman"/>
          <w:i/>
          <w:sz w:val="24"/>
          <w:szCs w:val="24"/>
        </w:rPr>
        <w:t>Olet</w:t>
      </w:r>
      <w:proofErr w:type="spellEnd"/>
      <w:r w:rsidR="005A311F">
        <w:rPr>
          <w:rFonts w:ascii="Times New Roman" w:hAnsi="Times New Roman"/>
          <w:sz w:val="24"/>
          <w:szCs w:val="24"/>
        </w:rPr>
        <w:t>”.</w:t>
      </w:r>
      <w:r w:rsidR="00E03C16">
        <w:rPr>
          <w:rFonts w:ascii="Times New Roman" w:hAnsi="Times New Roman"/>
          <w:sz w:val="24"/>
          <w:szCs w:val="24"/>
        </w:rPr>
        <w:t xml:space="preserve"> Por essa razão, </w:t>
      </w:r>
      <w:r w:rsidR="005A311F">
        <w:rPr>
          <w:rFonts w:ascii="Times New Roman" w:hAnsi="Times New Roman"/>
          <w:sz w:val="24"/>
          <w:szCs w:val="24"/>
        </w:rPr>
        <w:t>verificar</w:t>
      </w:r>
      <w:r w:rsidR="00E03C16">
        <w:rPr>
          <w:rFonts w:ascii="Times New Roman" w:hAnsi="Times New Roman"/>
          <w:sz w:val="24"/>
          <w:szCs w:val="24"/>
        </w:rPr>
        <w:t xml:space="preserve"> também</w:t>
      </w:r>
      <w:r w:rsidR="005A311F">
        <w:rPr>
          <w:rFonts w:ascii="Times New Roman" w:hAnsi="Times New Roman"/>
          <w:sz w:val="24"/>
          <w:szCs w:val="24"/>
        </w:rPr>
        <w:t xml:space="preserve"> como a proteção do acordo concebido pela Delação Premiada não abrange a decadência da imposição tributação. </w:t>
      </w:r>
    </w:p>
    <w:p w14:paraId="5A999D97" w14:textId="77777777" w:rsidR="005A311F" w:rsidRDefault="005A311F" w:rsidP="0027726C">
      <w:pPr>
        <w:spacing w:after="0" w:line="360" w:lineRule="auto"/>
        <w:ind w:firstLine="709"/>
        <w:jc w:val="both"/>
        <w:rPr>
          <w:rFonts w:ascii="Times New Roman" w:hAnsi="Times New Roman"/>
          <w:sz w:val="24"/>
          <w:szCs w:val="24"/>
        </w:rPr>
      </w:pPr>
      <w:r>
        <w:rPr>
          <w:rFonts w:ascii="Times New Roman" w:hAnsi="Times New Roman"/>
          <w:sz w:val="24"/>
          <w:szCs w:val="24"/>
        </w:rPr>
        <w:t>O artigo se desenvolveu por meio de pesquisas bibliográficas em materiais como</w:t>
      </w:r>
      <w:r w:rsidR="009E02DE">
        <w:rPr>
          <w:rFonts w:ascii="Times New Roman" w:hAnsi="Times New Roman"/>
          <w:sz w:val="24"/>
          <w:szCs w:val="24"/>
        </w:rPr>
        <w:t xml:space="preserve"> livros, códigos, dissertações</w:t>
      </w:r>
      <w:r>
        <w:rPr>
          <w:rFonts w:ascii="Times New Roman" w:hAnsi="Times New Roman"/>
          <w:sz w:val="24"/>
          <w:szCs w:val="24"/>
        </w:rPr>
        <w:t xml:space="preserve">, entre outros. Para que, através do método hipotético-dedutivo, fossem consolidadas as hipóteses defendidas. </w:t>
      </w:r>
    </w:p>
    <w:p w14:paraId="523F8A96" w14:textId="77777777" w:rsidR="004F0E46" w:rsidRDefault="005A311F" w:rsidP="0027726C">
      <w:pPr>
        <w:spacing w:after="0" w:line="360" w:lineRule="auto"/>
        <w:ind w:firstLine="709"/>
        <w:jc w:val="both"/>
        <w:rPr>
          <w:rFonts w:ascii="Times New Roman" w:hAnsi="Times New Roman"/>
          <w:sz w:val="24"/>
          <w:szCs w:val="24"/>
        </w:rPr>
      </w:pPr>
      <w:r>
        <w:rPr>
          <w:rFonts w:ascii="Times New Roman" w:hAnsi="Times New Roman"/>
          <w:sz w:val="24"/>
          <w:szCs w:val="24"/>
        </w:rPr>
        <w:t xml:space="preserve">Deste modo, o presente artigo será discutido em seu primeiro capítulo sobre uma explanação da </w:t>
      </w:r>
      <w:r w:rsidR="00CA649D">
        <w:rPr>
          <w:rFonts w:ascii="Times New Roman" w:hAnsi="Times New Roman"/>
          <w:sz w:val="24"/>
          <w:szCs w:val="24"/>
        </w:rPr>
        <w:t>importância do poder de t</w:t>
      </w:r>
      <w:r>
        <w:rPr>
          <w:rFonts w:ascii="Times New Roman" w:hAnsi="Times New Roman"/>
          <w:sz w:val="24"/>
          <w:szCs w:val="24"/>
        </w:rPr>
        <w:t>ributação do Estado, bem como sua promoção para o bem estar social. Em seguida, no seu segundo capítulo</w:t>
      </w:r>
      <w:r w:rsidR="00CA649D">
        <w:rPr>
          <w:rFonts w:ascii="Times New Roman" w:hAnsi="Times New Roman"/>
          <w:sz w:val="24"/>
          <w:szCs w:val="24"/>
        </w:rPr>
        <w:t xml:space="preserve"> o panorama que se encontra as </w:t>
      </w:r>
      <w:r w:rsidR="00CA649D">
        <w:rPr>
          <w:rFonts w:ascii="Times New Roman" w:hAnsi="Times New Roman"/>
          <w:sz w:val="24"/>
          <w:szCs w:val="24"/>
        </w:rPr>
        <w:lastRenderedPageBreak/>
        <w:t>delações p</w:t>
      </w:r>
      <w:r>
        <w:rPr>
          <w:rFonts w:ascii="Times New Roman" w:hAnsi="Times New Roman"/>
          <w:sz w:val="24"/>
          <w:szCs w:val="24"/>
        </w:rPr>
        <w:t>remidas com seus aspecto</w:t>
      </w:r>
      <w:r w:rsidR="00CA649D">
        <w:rPr>
          <w:rFonts w:ascii="Times New Roman" w:hAnsi="Times New Roman"/>
          <w:sz w:val="24"/>
          <w:szCs w:val="24"/>
        </w:rPr>
        <w:t>s gerais, conceituações</w:t>
      </w:r>
      <w:r>
        <w:rPr>
          <w:rFonts w:ascii="Times New Roman" w:hAnsi="Times New Roman"/>
          <w:sz w:val="24"/>
          <w:szCs w:val="24"/>
        </w:rPr>
        <w:t>, legislação e etc. E, por fim,</w:t>
      </w:r>
      <w:r w:rsidR="00CA649D">
        <w:rPr>
          <w:rFonts w:ascii="Times New Roman" w:hAnsi="Times New Roman"/>
          <w:sz w:val="24"/>
          <w:szCs w:val="24"/>
        </w:rPr>
        <w:t xml:space="preserve"> uma abordagem de como o poder de t</w:t>
      </w:r>
      <w:r>
        <w:rPr>
          <w:rFonts w:ascii="Times New Roman" w:hAnsi="Times New Roman"/>
          <w:sz w:val="24"/>
          <w:szCs w:val="24"/>
        </w:rPr>
        <w:t>ribu</w:t>
      </w:r>
      <w:r w:rsidR="00CA649D">
        <w:rPr>
          <w:rFonts w:ascii="Times New Roman" w:hAnsi="Times New Roman"/>
          <w:sz w:val="24"/>
          <w:szCs w:val="24"/>
        </w:rPr>
        <w:t xml:space="preserve">tação atribuída ao Estado seria um recurso conjunto ao </w:t>
      </w:r>
      <w:r>
        <w:rPr>
          <w:rFonts w:ascii="Times New Roman" w:hAnsi="Times New Roman"/>
          <w:sz w:val="24"/>
          <w:szCs w:val="24"/>
        </w:rPr>
        <w:t>instituto da Delação Premiada</w:t>
      </w:r>
      <w:r w:rsidR="00CA649D">
        <w:rPr>
          <w:rFonts w:ascii="Times New Roman" w:hAnsi="Times New Roman"/>
          <w:sz w:val="24"/>
          <w:szCs w:val="24"/>
        </w:rPr>
        <w:t xml:space="preserve"> para se</w:t>
      </w:r>
      <w:r>
        <w:rPr>
          <w:rFonts w:ascii="Times New Roman" w:hAnsi="Times New Roman"/>
          <w:sz w:val="24"/>
          <w:szCs w:val="24"/>
        </w:rPr>
        <w:t>r</w:t>
      </w:r>
      <w:r w:rsidR="0089713F">
        <w:rPr>
          <w:rFonts w:ascii="Times New Roman" w:hAnsi="Times New Roman"/>
          <w:sz w:val="24"/>
          <w:szCs w:val="24"/>
        </w:rPr>
        <w:t xml:space="preserve">vir de instrumento eficaz </w:t>
      </w:r>
      <w:r>
        <w:rPr>
          <w:rFonts w:ascii="Times New Roman" w:hAnsi="Times New Roman"/>
          <w:sz w:val="24"/>
          <w:szCs w:val="24"/>
        </w:rPr>
        <w:t>e refletir efeitos tributários para o retorno das verbas aos cofres públicos, sendo finalmente empregado para sua real finalidade.</w:t>
      </w:r>
    </w:p>
    <w:p w14:paraId="6AB48970" w14:textId="77777777" w:rsidR="004F0E46" w:rsidRDefault="004F0E46" w:rsidP="0031022F">
      <w:pPr>
        <w:spacing w:after="0" w:line="360" w:lineRule="auto"/>
        <w:jc w:val="both"/>
        <w:rPr>
          <w:rFonts w:ascii="Times New Roman" w:hAnsi="Times New Roman"/>
          <w:sz w:val="24"/>
          <w:szCs w:val="24"/>
        </w:rPr>
      </w:pPr>
    </w:p>
    <w:p w14:paraId="2B096B93" w14:textId="77777777" w:rsidR="00EE3032" w:rsidRDefault="004F0E46" w:rsidP="0031022F">
      <w:pPr>
        <w:spacing w:after="0" w:line="360" w:lineRule="auto"/>
        <w:jc w:val="both"/>
        <w:rPr>
          <w:rFonts w:ascii="Times New Roman" w:hAnsi="Times New Roman"/>
          <w:b/>
          <w:sz w:val="24"/>
          <w:szCs w:val="24"/>
        </w:rPr>
      </w:pPr>
      <w:r w:rsidRPr="00EE3032">
        <w:rPr>
          <w:rFonts w:ascii="Times New Roman" w:hAnsi="Times New Roman"/>
          <w:b/>
          <w:sz w:val="24"/>
          <w:szCs w:val="24"/>
        </w:rPr>
        <w:t>2</w:t>
      </w:r>
      <w:r w:rsidR="005E4737">
        <w:rPr>
          <w:rFonts w:ascii="Times New Roman" w:hAnsi="Times New Roman"/>
          <w:b/>
          <w:sz w:val="24"/>
          <w:szCs w:val="24"/>
        </w:rPr>
        <w:t>.</w:t>
      </w:r>
      <w:r w:rsidR="009E02DE">
        <w:rPr>
          <w:rFonts w:ascii="Times New Roman" w:hAnsi="Times New Roman"/>
          <w:b/>
          <w:sz w:val="24"/>
          <w:szCs w:val="24"/>
        </w:rPr>
        <w:t xml:space="preserve"> </w:t>
      </w:r>
      <w:r w:rsidR="00EE3032" w:rsidRPr="00EE3032">
        <w:rPr>
          <w:rFonts w:ascii="Times New Roman" w:hAnsi="Times New Roman"/>
          <w:b/>
          <w:sz w:val="24"/>
          <w:szCs w:val="24"/>
        </w:rPr>
        <w:t>ASPECTOS</w:t>
      </w:r>
      <w:r w:rsidR="00EE3032">
        <w:rPr>
          <w:rFonts w:ascii="Times New Roman" w:hAnsi="Times New Roman"/>
          <w:b/>
          <w:sz w:val="24"/>
          <w:szCs w:val="24"/>
        </w:rPr>
        <w:t xml:space="preserve"> GERAIS SOBRE O PODER DE TRIBUTAR E ATIVIDADE FINANCEIRA DO ESTADO</w:t>
      </w:r>
    </w:p>
    <w:p w14:paraId="52089F8D" w14:textId="77777777" w:rsidR="0031022F" w:rsidRDefault="0031022F" w:rsidP="0031022F">
      <w:pPr>
        <w:spacing w:after="0" w:line="360" w:lineRule="auto"/>
        <w:jc w:val="both"/>
        <w:rPr>
          <w:rFonts w:ascii="Times New Roman" w:hAnsi="Times New Roman"/>
          <w:b/>
          <w:sz w:val="24"/>
          <w:szCs w:val="24"/>
        </w:rPr>
      </w:pPr>
    </w:p>
    <w:p w14:paraId="2370B0BC" w14:textId="77777777" w:rsidR="00EE3032" w:rsidRPr="003C5247" w:rsidRDefault="00EE3032" w:rsidP="0031022F">
      <w:pPr>
        <w:spacing w:after="0" w:line="360" w:lineRule="auto"/>
        <w:ind w:firstLine="708"/>
        <w:jc w:val="both"/>
        <w:rPr>
          <w:rFonts w:ascii="Times New Roman" w:hAnsi="Times New Roman"/>
          <w:sz w:val="24"/>
          <w:szCs w:val="24"/>
        </w:rPr>
      </w:pPr>
      <w:r>
        <w:rPr>
          <w:rFonts w:ascii="Times New Roman" w:hAnsi="Times New Roman"/>
          <w:sz w:val="24"/>
          <w:szCs w:val="24"/>
        </w:rPr>
        <w:t xml:space="preserve">O Poder de </w:t>
      </w:r>
      <w:r w:rsidR="00BF3F6B">
        <w:rPr>
          <w:rFonts w:ascii="Times New Roman" w:hAnsi="Times New Roman"/>
          <w:sz w:val="24"/>
          <w:szCs w:val="24"/>
        </w:rPr>
        <w:t>Tributar do Estado deve estar direcionado à</w:t>
      </w:r>
      <w:r>
        <w:rPr>
          <w:rFonts w:ascii="Times New Roman" w:hAnsi="Times New Roman"/>
          <w:sz w:val="24"/>
          <w:szCs w:val="24"/>
        </w:rPr>
        <w:t xml:space="preserve"> justiça social, e de um contexto geral a alcançar o objetivo </w:t>
      </w:r>
      <w:r w:rsidRPr="003C5247">
        <w:rPr>
          <w:rFonts w:ascii="Times New Roman" w:hAnsi="Times New Roman"/>
          <w:sz w:val="24"/>
          <w:szCs w:val="24"/>
        </w:rPr>
        <w:t>constitucional, sob a perspectiva de um Estado Democrático de Direito, atingindo e respeitando os direitos e garantias fundamentais dos seus cidadãos. Atender o bem comum é papel indispensável do Estado. “Entender a função social do Tributo significa que o Estado existe para a consecução do bem comum e que a sociedade é a destinatária dos recu</w:t>
      </w:r>
      <w:r w:rsidR="002170E9" w:rsidRPr="003C5247">
        <w:rPr>
          <w:rFonts w:ascii="Times New Roman" w:hAnsi="Times New Roman"/>
          <w:sz w:val="24"/>
          <w:szCs w:val="24"/>
        </w:rPr>
        <w:t>rsos arrecadados pelo governo” (ESAF, 2009, p.7).</w:t>
      </w:r>
    </w:p>
    <w:p w14:paraId="3538D6F7" w14:textId="77777777" w:rsidR="00EE3032" w:rsidRDefault="00EE3032" w:rsidP="0031022F">
      <w:pPr>
        <w:spacing w:after="0" w:line="360" w:lineRule="auto"/>
        <w:ind w:firstLine="708"/>
        <w:jc w:val="both"/>
        <w:rPr>
          <w:rFonts w:ascii="Times New Roman" w:hAnsi="Times New Roman"/>
          <w:sz w:val="24"/>
          <w:szCs w:val="24"/>
        </w:rPr>
      </w:pPr>
      <w:r>
        <w:rPr>
          <w:rFonts w:ascii="Times New Roman" w:hAnsi="Times New Roman"/>
          <w:sz w:val="24"/>
          <w:szCs w:val="24"/>
        </w:rPr>
        <w:t>Assim sendo, a tributação é intrinsecamente vinculada</w:t>
      </w:r>
      <w:r w:rsidR="00406EF1">
        <w:rPr>
          <w:rFonts w:ascii="Times New Roman" w:hAnsi="Times New Roman"/>
          <w:sz w:val="24"/>
          <w:szCs w:val="24"/>
        </w:rPr>
        <w:t xml:space="preserve"> ao funcionamento do Estado de d</w:t>
      </w:r>
      <w:r>
        <w:rPr>
          <w:rFonts w:ascii="Times New Roman" w:hAnsi="Times New Roman"/>
          <w:sz w:val="24"/>
          <w:szCs w:val="24"/>
        </w:rPr>
        <w:t>ireito, servindo como instrumento da sociedade para o alcance das finalidades constitucionalmente almejadas, seja na garantia dos direitos fundamentais, seja no fomento de direitos sociais, econômicos e culturais, bem como no custeio da estrutura de que necessita o próp</w:t>
      </w:r>
      <w:r w:rsidR="00BF3F6B">
        <w:rPr>
          <w:rFonts w:ascii="Times New Roman" w:hAnsi="Times New Roman"/>
          <w:sz w:val="24"/>
          <w:szCs w:val="24"/>
        </w:rPr>
        <w:t>rio estado para sobreviver. A</w:t>
      </w:r>
      <w:r>
        <w:rPr>
          <w:rFonts w:ascii="Times New Roman" w:hAnsi="Times New Roman"/>
          <w:sz w:val="24"/>
          <w:szCs w:val="24"/>
        </w:rPr>
        <w:t>través de seu aspe</w:t>
      </w:r>
      <w:r w:rsidR="00CE7610">
        <w:rPr>
          <w:rFonts w:ascii="Times New Roman" w:hAnsi="Times New Roman"/>
          <w:sz w:val="24"/>
          <w:szCs w:val="24"/>
        </w:rPr>
        <w:t>cto soberano é possível introduzir-se</w:t>
      </w:r>
      <w:r>
        <w:rPr>
          <w:rFonts w:ascii="Times New Roman" w:hAnsi="Times New Roman"/>
          <w:sz w:val="24"/>
          <w:szCs w:val="24"/>
        </w:rPr>
        <w:t xml:space="preserve"> no patrimônio dos particulares, dentro do que estiver legalmente previsto, exigir a contribuição de qual necessita para a manutenção do bem-estar social.</w:t>
      </w:r>
    </w:p>
    <w:p w14:paraId="609BA42F" w14:textId="68C85AEC" w:rsidR="00EE3032" w:rsidRPr="002170E9" w:rsidRDefault="00EE3032" w:rsidP="004D4899">
      <w:pPr>
        <w:spacing w:after="120" w:line="240" w:lineRule="auto"/>
        <w:ind w:left="2268"/>
        <w:jc w:val="both"/>
        <w:rPr>
          <w:rFonts w:ascii="Times New Roman" w:hAnsi="Times New Roman"/>
          <w:sz w:val="24"/>
        </w:rPr>
      </w:pPr>
      <w:r w:rsidRPr="002170E9">
        <w:rPr>
          <w:rFonts w:ascii="Times New Roman" w:hAnsi="Times New Roman"/>
          <w:sz w:val="20"/>
        </w:rPr>
        <w:t>Para desempenhar suas funções, o Estado deve possuir uma fonte de renda, que pode ser proveniente de receitas correntes e de capital. As receitas correntes são ingressos de recursos financeiros advindos das atividades operacionais do governo. São denominadas de receitas correntes porque são derivadas do poder de tributar ou da venda de produtos e serviços que contribuem para a finalidade principal do órgão ou entidade pública. Já as receitas de capital são recursos financeiros provenientes de atividades operacionais ou não operacionais visando ao atingimento de programa e ações previamente estabelecidos. São denominadas como receitas de capital porque são derivadas da obtenção de recursos mediante constituição de dívida, amortização de financiamento ou e</w:t>
      </w:r>
      <w:r w:rsidR="0031022F">
        <w:rPr>
          <w:rFonts w:ascii="Times New Roman" w:hAnsi="Times New Roman"/>
          <w:sz w:val="20"/>
        </w:rPr>
        <w:t>mpréstimo ou alienação de bens</w:t>
      </w:r>
      <w:r w:rsidR="002170E9" w:rsidRPr="002170E9">
        <w:rPr>
          <w:rFonts w:ascii="Times New Roman" w:hAnsi="Times New Roman"/>
          <w:sz w:val="20"/>
        </w:rPr>
        <w:t xml:space="preserve"> (ESAF, 2009</w:t>
      </w:r>
      <w:r w:rsidR="00107CFD">
        <w:rPr>
          <w:rFonts w:ascii="Times New Roman" w:hAnsi="Times New Roman"/>
          <w:sz w:val="20"/>
        </w:rPr>
        <w:t>.</w:t>
      </w:r>
      <w:r w:rsidR="002170E9" w:rsidRPr="002170E9">
        <w:rPr>
          <w:rFonts w:ascii="Times New Roman" w:hAnsi="Times New Roman"/>
          <w:sz w:val="20"/>
        </w:rPr>
        <w:t>).</w:t>
      </w:r>
      <w:r w:rsidR="002170E9" w:rsidRPr="002170E9">
        <w:rPr>
          <w:rFonts w:ascii="Times New Roman" w:hAnsi="Times New Roman"/>
          <w:sz w:val="24"/>
        </w:rPr>
        <w:t xml:space="preserve"> </w:t>
      </w:r>
    </w:p>
    <w:p w14:paraId="4DF692D7" w14:textId="77777777" w:rsidR="00EE3032" w:rsidRDefault="00EE3032" w:rsidP="004D4899">
      <w:pPr>
        <w:spacing w:after="0" w:line="360" w:lineRule="auto"/>
        <w:ind w:firstLine="709"/>
        <w:jc w:val="both"/>
        <w:rPr>
          <w:rFonts w:ascii="Times New Roman" w:hAnsi="Times New Roman"/>
          <w:sz w:val="24"/>
        </w:rPr>
      </w:pPr>
      <w:r>
        <w:rPr>
          <w:rFonts w:ascii="Times New Roman" w:hAnsi="Times New Roman"/>
          <w:sz w:val="24"/>
        </w:rPr>
        <w:t xml:space="preserve">Dessa forma, tentar minimizar as diferenças entre as regiões do país, proporcionar a arrecadação de recursos que possam atingir seus fins e garantir o desenvolvimento do país são as principais funções da atividade financeira do Estado. </w:t>
      </w:r>
      <w:r>
        <w:rPr>
          <w:rFonts w:ascii="Times New Roman" w:hAnsi="Times New Roman"/>
          <w:sz w:val="24"/>
          <w:szCs w:val="24"/>
        </w:rPr>
        <w:t xml:space="preserve">Consequentemente, busca-se então o equilíbrio entre a arrecadação e os anseios da sociedade, sempre devendo ser respeitada as limitações extraídas da Constituição da República Federativa do Brasil. Sendo necessária uma importante conscientização da população sobre o papel que cada contribuinte tem ao pagar os </w:t>
      </w:r>
      <w:r>
        <w:rPr>
          <w:rFonts w:ascii="Times New Roman" w:hAnsi="Times New Roman"/>
          <w:sz w:val="24"/>
          <w:szCs w:val="24"/>
        </w:rPr>
        <w:lastRenderedPageBreak/>
        <w:t xml:space="preserve">tributos devidos. Afinal, em tese, se estará a colaborar com um Estado que, cada vez mais, terá meios de atender as carências da sociedade.  </w:t>
      </w:r>
    </w:p>
    <w:p w14:paraId="076C0DF0" w14:textId="3A50FFC6" w:rsidR="00EE3032" w:rsidRPr="0090764D" w:rsidRDefault="00EE3032" w:rsidP="0031022F">
      <w:pPr>
        <w:spacing w:after="120" w:line="240" w:lineRule="auto"/>
        <w:ind w:left="2268"/>
        <w:jc w:val="both"/>
        <w:rPr>
          <w:rFonts w:ascii="Times New Roman" w:hAnsi="Times New Roman"/>
          <w:color w:val="FF0000"/>
          <w:sz w:val="20"/>
        </w:rPr>
      </w:pPr>
      <w:r w:rsidRPr="0090764D">
        <w:rPr>
          <w:rFonts w:ascii="Times New Roman" w:hAnsi="Times New Roman"/>
          <w:sz w:val="20"/>
        </w:rPr>
        <w:t>É imprescindível, no entanto, que o governo seja capaz de dar efetividade aos princípios constitucionais que balizam a construção do Sistema Tributário Nacional. E um dos pilares necessários para assegurar o cumprimento desses princípios é a participação da sociedade. A existência de uma relação tributária governo/cidadão transparente, com instrumentos e informações disponíveis, permite o envolvimento dos cidadãos nos rumos da administração tributária e da reforma tributária, sempre na busca de aperfeiçoamentos em nosso sistema, de tal forma que ele seja socialmente mais justo e econ</w:t>
      </w:r>
      <w:r w:rsidR="0031022F">
        <w:rPr>
          <w:rFonts w:ascii="Times New Roman" w:hAnsi="Times New Roman"/>
          <w:sz w:val="20"/>
        </w:rPr>
        <w:t>omicamente mais eficiente</w:t>
      </w:r>
      <w:r w:rsidR="0090764D" w:rsidRPr="0090764D">
        <w:rPr>
          <w:rFonts w:ascii="Times New Roman" w:hAnsi="Times New Roman"/>
          <w:sz w:val="20"/>
        </w:rPr>
        <w:t xml:space="preserve"> (ESAF, 2009</w:t>
      </w:r>
      <w:proofErr w:type="gramStart"/>
      <w:r w:rsidR="0090764D" w:rsidRPr="0090764D">
        <w:rPr>
          <w:rFonts w:ascii="Times New Roman" w:hAnsi="Times New Roman"/>
          <w:sz w:val="20"/>
        </w:rPr>
        <w:t>)</w:t>
      </w:r>
      <w:proofErr w:type="gramEnd"/>
    </w:p>
    <w:p w14:paraId="575F5CC5" w14:textId="77777777" w:rsidR="00EE3032" w:rsidRDefault="00EE3032" w:rsidP="004D4899">
      <w:pPr>
        <w:spacing w:after="0" w:line="360" w:lineRule="auto"/>
        <w:ind w:firstLine="709"/>
        <w:jc w:val="both"/>
        <w:rPr>
          <w:rFonts w:ascii="Times New Roman" w:hAnsi="Times New Roman"/>
          <w:sz w:val="24"/>
          <w:szCs w:val="24"/>
        </w:rPr>
      </w:pPr>
      <w:r>
        <w:rPr>
          <w:rFonts w:ascii="Times New Roman" w:hAnsi="Times New Roman"/>
          <w:sz w:val="24"/>
          <w:szCs w:val="24"/>
        </w:rPr>
        <w:t>Di</w:t>
      </w:r>
      <w:r w:rsidR="00CE7610">
        <w:rPr>
          <w:rFonts w:ascii="Times New Roman" w:hAnsi="Times New Roman"/>
          <w:sz w:val="24"/>
          <w:szCs w:val="24"/>
        </w:rPr>
        <w:t>ante disso, reafirma-se</w:t>
      </w:r>
      <w:r>
        <w:rPr>
          <w:rFonts w:ascii="Times New Roman" w:hAnsi="Times New Roman"/>
          <w:sz w:val="24"/>
          <w:szCs w:val="24"/>
        </w:rPr>
        <w:t xml:space="preserve"> que o Estado é o resultado de um pacto em que todos os homens renunciaram de suas próprias liberdades a fim de que se submetessem a liberdades consentidas pelo Estado, com o objetivo de atender suas necessidades de adaptações ao seu ambiente, no qual, lhe pudessem ser garantido o mínimo de sua sobrevivência. </w:t>
      </w:r>
    </w:p>
    <w:p w14:paraId="0076CE55" w14:textId="77777777" w:rsidR="007163A7" w:rsidRDefault="007163A7" w:rsidP="0031022F">
      <w:pPr>
        <w:spacing w:after="0" w:line="360" w:lineRule="auto"/>
        <w:jc w:val="both"/>
        <w:rPr>
          <w:rFonts w:ascii="Times New Roman" w:hAnsi="Times New Roman"/>
          <w:sz w:val="24"/>
          <w:szCs w:val="24"/>
        </w:rPr>
      </w:pPr>
    </w:p>
    <w:p w14:paraId="68D64168" w14:textId="478F2C4E" w:rsidR="007163A7" w:rsidRDefault="007163A7" w:rsidP="0031022F">
      <w:pPr>
        <w:spacing w:after="0" w:line="360" w:lineRule="auto"/>
        <w:jc w:val="both"/>
        <w:rPr>
          <w:rFonts w:ascii="Times New Roman" w:hAnsi="Times New Roman"/>
          <w:sz w:val="24"/>
          <w:szCs w:val="24"/>
        </w:rPr>
      </w:pPr>
      <w:r w:rsidRPr="009E02DE">
        <w:rPr>
          <w:rFonts w:ascii="Times New Roman" w:hAnsi="Times New Roman"/>
          <w:sz w:val="24"/>
          <w:szCs w:val="24"/>
        </w:rPr>
        <w:t xml:space="preserve">2.1 O </w:t>
      </w:r>
      <w:r w:rsidR="00ED5E77">
        <w:rPr>
          <w:rFonts w:ascii="Times New Roman" w:hAnsi="Times New Roman"/>
          <w:sz w:val="24"/>
          <w:szCs w:val="24"/>
        </w:rPr>
        <w:t xml:space="preserve">PRINCÍPIO DA IGUALDADE E EQUIDADE </w:t>
      </w:r>
    </w:p>
    <w:p w14:paraId="1EDE5251" w14:textId="77777777" w:rsidR="0031022F" w:rsidRPr="009E02DE" w:rsidRDefault="0031022F" w:rsidP="0031022F">
      <w:pPr>
        <w:spacing w:after="0" w:line="360" w:lineRule="auto"/>
        <w:jc w:val="both"/>
        <w:rPr>
          <w:rFonts w:ascii="Times New Roman" w:hAnsi="Times New Roman"/>
          <w:sz w:val="24"/>
          <w:szCs w:val="24"/>
        </w:rPr>
      </w:pPr>
    </w:p>
    <w:p w14:paraId="7E982B43" w14:textId="77777777" w:rsidR="00EE3032" w:rsidRDefault="00CE7610" w:rsidP="004D4899">
      <w:pPr>
        <w:spacing w:after="0" w:line="360" w:lineRule="auto"/>
        <w:ind w:firstLine="709"/>
        <w:jc w:val="both"/>
        <w:rPr>
          <w:rFonts w:ascii="Times New Roman" w:hAnsi="Times New Roman"/>
          <w:sz w:val="24"/>
          <w:szCs w:val="24"/>
        </w:rPr>
      </w:pPr>
      <w:r>
        <w:rPr>
          <w:rFonts w:ascii="Times New Roman" w:hAnsi="Times New Roman"/>
          <w:sz w:val="24"/>
          <w:szCs w:val="24"/>
        </w:rPr>
        <w:t xml:space="preserve">Os </w:t>
      </w:r>
      <w:r w:rsidR="00EE3032">
        <w:rPr>
          <w:rFonts w:ascii="Times New Roman" w:hAnsi="Times New Roman"/>
          <w:sz w:val="24"/>
          <w:szCs w:val="24"/>
        </w:rPr>
        <w:t>princípios tornam-se elementos imprescindíveis para a base do Estado Democrático de Direito. Ou seja, garantir a dignidade da pessoa humana recai sobre infinidad</w:t>
      </w:r>
      <w:r>
        <w:rPr>
          <w:rFonts w:ascii="Times New Roman" w:hAnsi="Times New Roman"/>
          <w:sz w:val="24"/>
          <w:szCs w:val="24"/>
        </w:rPr>
        <w:t>e de situações. Então,</w:t>
      </w:r>
      <w:r w:rsidR="00EE3032">
        <w:rPr>
          <w:rFonts w:ascii="Times New Roman" w:hAnsi="Times New Roman"/>
          <w:sz w:val="24"/>
          <w:szCs w:val="24"/>
        </w:rPr>
        <w:t xml:space="preserve"> para garantir essa adaptação com dignidade o Estado necessita de recursos para sua manutenção. Nesse mome</w:t>
      </w:r>
      <w:r>
        <w:rPr>
          <w:rFonts w:ascii="Times New Roman" w:hAnsi="Times New Roman"/>
          <w:sz w:val="24"/>
          <w:szCs w:val="24"/>
        </w:rPr>
        <w:t xml:space="preserve">nto, a tributação é meio pelo qual a arrecadação de recurso será assegurada. </w:t>
      </w:r>
    </w:p>
    <w:p w14:paraId="2EC0B801" w14:textId="646EF5AD" w:rsidR="00EE3032" w:rsidRDefault="00CE7610" w:rsidP="004D4899">
      <w:pPr>
        <w:spacing w:after="0" w:line="360" w:lineRule="auto"/>
        <w:ind w:firstLine="709"/>
        <w:jc w:val="both"/>
        <w:rPr>
          <w:rFonts w:ascii="Times New Roman" w:hAnsi="Times New Roman"/>
          <w:sz w:val="24"/>
          <w:szCs w:val="24"/>
        </w:rPr>
      </w:pPr>
      <w:r>
        <w:rPr>
          <w:rFonts w:ascii="Times New Roman" w:hAnsi="Times New Roman"/>
          <w:sz w:val="24"/>
          <w:szCs w:val="24"/>
        </w:rPr>
        <w:t>Todavia</w:t>
      </w:r>
      <w:r w:rsidR="00EE3032">
        <w:rPr>
          <w:rFonts w:ascii="Times New Roman" w:hAnsi="Times New Roman"/>
          <w:sz w:val="24"/>
          <w:szCs w:val="24"/>
        </w:rPr>
        <w:t xml:space="preserve">, </w:t>
      </w:r>
      <w:r w:rsidR="00EE3032">
        <w:rPr>
          <w:rFonts w:ascii="Times New Roman" w:hAnsi="Times New Roman"/>
          <w:color w:val="000000"/>
          <w:sz w:val="24"/>
          <w:szCs w:val="24"/>
        </w:rPr>
        <w:t xml:space="preserve">a tributação tem como escopo basilar </w:t>
      </w:r>
      <w:r w:rsidR="00EE3032">
        <w:rPr>
          <w:rFonts w:ascii="Times New Roman" w:hAnsi="Times New Roman"/>
          <w:sz w:val="24"/>
        </w:rPr>
        <w:t>o Princípio da Igualdade e que esse deve ultrapassar os limites constitucionais. Na verdade, é correto afirmar que a regra Igualdade deveria ser um princípio geral para todo o Direito, que fosse necessária e obrigatória para todo e em q</w:t>
      </w:r>
      <w:r w:rsidR="00156F95">
        <w:rPr>
          <w:rFonts w:ascii="Times New Roman" w:hAnsi="Times New Roman"/>
          <w:sz w:val="24"/>
        </w:rPr>
        <w:t>ualquer sistema.  Diante disso, LACOMBE</w:t>
      </w:r>
      <w:r w:rsidR="00107CFD">
        <w:rPr>
          <w:rFonts w:ascii="Times New Roman" w:hAnsi="Times New Roman"/>
          <w:sz w:val="24"/>
        </w:rPr>
        <w:t xml:space="preserve"> </w:t>
      </w:r>
      <w:r w:rsidR="00156F95">
        <w:rPr>
          <w:rFonts w:ascii="Times New Roman" w:hAnsi="Times New Roman"/>
          <w:sz w:val="24"/>
        </w:rPr>
        <w:t>(1996</w:t>
      </w:r>
      <w:r w:rsidR="00107CFD">
        <w:rPr>
          <w:rFonts w:ascii="Times New Roman" w:hAnsi="Times New Roman"/>
          <w:sz w:val="24"/>
        </w:rPr>
        <w:t>)</w:t>
      </w:r>
      <w:r w:rsidR="00EE3032">
        <w:rPr>
          <w:rFonts w:ascii="Times New Roman" w:hAnsi="Times New Roman"/>
          <w:sz w:val="24"/>
        </w:rPr>
        <w:t>, afirma ainda mais a relevância do princípio:</w:t>
      </w:r>
    </w:p>
    <w:p w14:paraId="325FD236" w14:textId="2901E898" w:rsidR="00EE3032" w:rsidRDefault="00EE3032" w:rsidP="0031022F">
      <w:pPr>
        <w:spacing w:after="120" w:line="240" w:lineRule="auto"/>
        <w:ind w:left="2268"/>
        <w:jc w:val="both"/>
        <w:rPr>
          <w:rFonts w:ascii="Times New Roman" w:hAnsi="Times New Roman"/>
          <w:color w:val="FF0000"/>
          <w:sz w:val="20"/>
          <w:szCs w:val="20"/>
        </w:rPr>
      </w:pPr>
      <w:r>
        <w:rPr>
          <w:rFonts w:ascii="Times New Roman" w:hAnsi="Times New Roman"/>
          <w:sz w:val="20"/>
          <w:szCs w:val="20"/>
        </w:rPr>
        <w:t>A isonomia é o princípio nuclear de todo o nosso sistema constitucional. É o princípio básico do regime democrático, não se pode mesmo pretender ter uma compreensão precisa de Democracia se não tivermos um entendimento real do alcance do Princípio da Isonomia. Sem ele não há Republica, não há Federação, não há Democracia, não há Justiça. É a cláusula pétrea por excelência. Tudo o mais poderá ser altera</w:t>
      </w:r>
      <w:r w:rsidR="004A1FA2">
        <w:rPr>
          <w:rFonts w:ascii="Times New Roman" w:hAnsi="Times New Roman"/>
          <w:sz w:val="20"/>
          <w:szCs w:val="20"/>
        </w:rPr>
        <w:t>do, mas a</w:t>
      </w:r>
      <w:r w:rsidR="0031022F">
        <w:rPr>
          <w:rFonts w:ascii="Times New Roman" w:hAnsi="Times New Roman"/>
          <w:sz w:val="20"/>
          <w:szCs w:val="20"/>
        </w:rPr>
        <w:t xml:space="preserve"> isonomia é intocável</w:t>
      </w:r>
      <w:proofErr w:type="gramStart"/>
      <w:r w:rsidR="0031022F">
        <w:rPr>
          <w:rFonts w:ascii="Times New Roman" w:hAnsi="Times New Roman"/>
          <w:sz w:val="20"/>
          <w:szCs w:val="20"/>
        </w:rPr>
        <w:t xml:space="preserve"> </w:t>
      </w:r>
      <w:r w:rsidR="009E02DE">
        <w:rPr>
          <w:rFonts w:ascii="Times New Roman" w:hAnsi="Times New Roman"/>
          <w:sz w:val="20"/>
          <w:szCs w:val="20"/>
        </w:rPr>
        <w:t xml:space="preserve"> </w:t>
      </w:r>
      <w:proofErr w:type="gramEnd"/>
      <w:r w:rsidR="009E02DE">
        <w:rPr>
          <w:rFonts w:ascii="Times New Roman" w:hAnsi="Times New Roman"/>
          <w:sz w:val="20"/>
          <w:szCs w:val="20"/>
        </w:rPr>
        <w:t>(</w:t>
      </w:r>
      <w:r w:rsidR="00156F95">
        <w:rPr>
          <w:rFonts w:ascii="Times New Roman" w:hAnsi="Times New Roman"/>
          <w:sz w:val="20"/>
          <w:szCs w:val="20"/>
        </w:rPr>
        <w:t>LACOMBE,</w:t>
      </w:r>
      <w:r w:rsidR="00107CFD">
        <w:rPr>
          <w:rFonts w:ascii="Times New Roman" w:hAnsi="Times New Roman"/>
          <w:sz w:val="20"/>
          <w:szCs w:val="20"/>
        </w:rPr>
        <w:t xml:space="preserve"> </w:t>
      </w:r>
      <w:r w:rsidR="009E02DE">
        <w:rPr>
          <w:rFonts w:ascii="Times New Roman" w:hAnsi="Times New Roman"/>
          <w:sz w:val="20"/>
          <w:szCs w:val="20"/>
        </w:rPr>
        <w:t xml:space="preserve"> p.16)</w:t>
      </w:r>
    </w:p>
    <w:p w14:paraId="21101EE9" w14:textId="77777777" w:rsidR="00EE3032" w:rsidRDefault="00EE3032" w:rsidP="004D4899">
      <w:pPr>
        <w:spacing w:after="0" w:line="360" w:lineRule="auto"/>
        <w:ind w:firstLine="709"/>
        <w:jc w:val="both"/>
        <w:rPr>
          <w:rFonts w:ascii="Times New Roman" w:hAnsi="Times New Roman"/>
          <w:color w:val="FF0000"/>
          <w:sz w:val="28"/>
          <w:szCs w:val="20"/>
        </w:rPr>
      </w:pPr>
      <w:r>
        <w:rPr>
          <w:rFonts w:ascii="Times New Roman" w:hAnsi="Times New Roman"/>
          <w:sz w:val="24"/>
          <w:szCs w:val="18"/>
        </w:rPr>
        <w:t>Logo, o Princípio da Isonomia Tributária</w:t>
      </w:r>
      <w:r>
        <w:rPr>
          <w:rFonts w:ascii="Times New Roman" w:hAnsi="Times New Roman"/>
          <w:color w:val="FF0000"/>
          <w:sz w:val="28"/>
        </w:rPr>
        <w:t xml:space="preserve"> </w:t>
      </w:r>
      <w:r>
        <w:rPr>
          <w:rFonts w:ascii="Times New Roman" w:hAnsi="Times New Roman"/>
          <w:sz w:val="24"/>
          <w:szCs w:val="18"/>
        </w:rPr>
        <w:t xml:space="preserve">está previsto no artigo 150, inciso II, da Constituição Federal, no qual é vedado da seguinte maneira: </w:t>
      </w:r>
    </w:p>
    <w:p w14:paraId="027E9A74" w14:textId="0E80FE11" w:rsidR="00EE3032" w:rsidRDefault="009E02DE" w:rsidP="0031022F">
      <w:pPr>
        <w:pStyle w:val="NormalWeb"/>
        <w:shd w:val="clear" w:color="auto" w:fill="FFFFFF"/>
        <w:spacing w:before="0" w:beforeAutospacing="0" w:after="120" w:afterAutospacing="0"/>
        <w:ind w:left="2268"/>
        <w:jc w:val="both"/>
        <w:rPr>
          <w:sz w:val="20"/>
          <w:szCs w:val="20"/>
        </w:rPr>
      </w:pPr>
      <w:r>
        <w:rPr>
          <w:sz w:val="20"/>
          <w:szCs w:val="20"/>
        </w:rPr>
        <w:t>Art. 150</w:t>
      </w:r>
      <w:r w:rsidR="00EE3032">
        <w:rPr>
          <w:sz w:val="20"/>
          <w:szCs w:val="20"/>
        </w:rPr>
        <w:t xml:space="preserve">. Sem prejuízo de outras garantias asseguradas ao contribuinte, é vedado à União, aos Estados, ao Distrito Federal e aos Municípios: </w:t>
      </w:r>
      <w:r w:rsidR="004A1FA2">
        <w:rPr>
          <w:sz w:val="20"/>
          <w:szCs w:val="20"/>
        </w:rPr>
        <w:br/>
      </w:r>
      <w:proofErr w:type="gramStart"/>
      <w:r w:rsidR="00EE3032">
        <w:rPr>
          <w:sz w:val="20"/>
          <w:szCs w:val="20"/>
        </w:rPr>
        <w:t>(</w:t>
      </w:r>
      <w:proofErr w:type="gramEnd"/>
      <w:r w:rsidR="00EE3032">
        <w:rPr>
          <w:sz w:val="20"/>
          <w:szCs w:val="20"/>
        </w:rPr>
        <w:t>...</w:t>
      </w:r>
      <w:bookmarkStart w:id="1" w:name="art150i"/>
      <w:bookmarkStart w:id="2" w:name="art150ii"/>
      <w:bookmarkEnd w:id="1"/>
      <w:bookmarkEnd w:id="2"/>
      <w:r w:rsidR="00EE3032">
        <w:rPr>
          <w:sz w:val="20"/>
          <w:szCs w:val="20"/>
        </w:rPr>
        <w:t xml:space="preserve">) </w:t>
      </w:r>
      <w:r w:rsidR="00EE3032">
        <w:rPr>
          <w:sz w:val="20"/>
          <w:szCs w:val="20"/>
        </w:rPr>
        <w:br/>
        <w:t>II - instituir tratamento desigual entre contribuintes que se encontrem em situação equivalente, proibida qualquer distinção em razão de ocupação profissional ou função por eles exercida, independentemente da denominação jurídica dos re</w:t>
      </w:r>
      <w:r w:rsidR="00E23578">
        <w:rPr>
          <w:sz w:val="20"/>
          <w:szCs w:val="20"/>
        </w:rPr>
        <w:t>n</w:t>
      </w:r>
      <w:r w:rsidR="0031022F">
        <w:rPr>
          <w:sz w:val="20"/>
          <w:szCs w:val="20"/>
        </w:rPr>
        <w:t>dimentos, títulos ou direitos</w:t>
      </w:r>
      <w:r w:rsidR="004D4899">
        <w:rPr>
          <w:sz w:val="20"/>
          <w:szCs w:val="20"/>
        </w:rPr>
        <w:t>. (BRASIL, 1988, p. 44)</w:t>
      </w:r>
    </w:p>
    <w:p w14:paraId="4DF80465" w14:textId="77777777" w:rsidR="008D5D7C" w:rsidRDefault="008D5D7C" w:rsidP="004D4899">
      <w:pPr>
        <w:pStyle w:val="NormalWeb"/>
        <w:shd w:val="clear" w:color="auto" w:fill="FFFFFF"/>
        <w:spacing w:before="0" w:beforeAutospacing="0" w:after="0" w:afterAutospacing="0" w:line="360" w:lineRule="auto"/>
        <w:ind w:firstLine="709"/>
        <w:jc w:val="both"/>
        <w:rPr>
          <w:color w:val="FF0000"/>
          <w:szCs w:val="18"/>
        </w:rPr>
      </w:pPr>
      <w:r>
        <w:rPr>
          <w:szCs w:val="18"/>
        </w:rPr>
        <w:lastRenderedPageBreak/>
        <w:t>É importante também destacar</w:t>
      </w:r>
      <w:r w:rsidR="00EE3032">
        <w:rPr>
          <w:szCs w:val="18"/>
        </w:rPr>
        <w:t xml:space="preserve"> que os Princípios da Igualdade e da Capacidade </w:t>
      </w:r>
      <w:r>
        <w:rPr>
          <w:szCs w:val="18"/>
        </w:rPr>
        <w:t>Contributiva andam conjuntamente</w:t>
      </w:r>
      <w:r w:rsidR="00EE3032">
        <w:rPr>
          <w:szCs w:val="18"/>
        </w:rPr>
        <w:t>, ou seja, para que realmente seja respeitado o Pr</w:t>
      </w:r>
      <w:r w:rsidR="00E23578">
        <w:rPr>
          <w:szCs w:val="18"/>
        </w:rPr>
        <w:t>incípio da Igualdade Tributária</w:t>
      </w:r>
      <w:r w:rsidR="00EE3032">
        <w:rPr>
          <w:szCs w:val="18"/>
        </w:rPr>
        <w:t xml:space="preserve"> é preciso que aqueles que tenham igual capacidade contributiva sejam tratados de forma igual, enquanto aqueles que não têm igual capacidade contributiva devem ser tratados de forma desigual.</w:t>
      </w:r>
      <w:r>
        <w:rPr>
          <w:szCs w:val="18"/>
        </w:rPr>
        <w:t xml:space="preserve"> Isto é, </w:t>
      </w:r>
      <w:r w:rsidR="00D94CE5">
        <w:rPr>
          <w:szCs w:val="18"/>
        </w:rPr>
        <w:t>objetiva-se reduzir a</w:t>
      </w:r>
      <w:r w:rsidR="001B7F5E">
        <w:rPr>
          <w:szCs w:val="18"/>
        </w:rPr>
        <w:t>s</w:t>
      </w:r>
      <w:r w:rsidR="00D94CE5">
        <w:rPr>
          <w:szCs w:val="18"/>
        </w:rPr>
        <w:t xml:space="preserve"> desigualdades sociais, econômicas e culturais a fim de que eliminem as discriminações injustas. </w:t>
      </w:r>
      <w:r w:rsidR="001252AD">
        <w:rPr>
          <w:szCs w:val="18"/>
        </w:rPr>
        <w:t>A dinamicidade e efetividade do princípio da isonomia consistem em tratar igualmente os iguais e desigualmente os desiguais na medida de suas desigualdades.</w:t>
      </w:r>
      <w:r w:rsidR="001252AD">
        <w:rPr>
          <w:color w:val="FF0000"/>
          <w:szCs w:val="18"/>
        </w:rPr>
        <w:t xml:space="preserve"> </w:t>
      </w:r>
    </w:p>
    <w:p w14:paraId="6A407BA1" w14:textId="77777777" w:rsidR="002926C3" w:rsidRDefault="00EE3032" w:rsidP="004D4899">
      <w:pPr>
        <w:pStyle w:val="NormalWeb"/>
        <w:shd w:val="clear" w:color="auto" w:fill="FFFFFF"/>
        <w:spacing w:before="0" w:beforeAutospacing="0" w:after="0" w:afterAutospacing="0" w:line="360" w:lineRule="auto"/>
        <w:ind w:firstLine="709"/>
        <w:jc w:val="both"/>
      </w:pPr>
      <w:r>
        <w:t>Dessa forma, proporcionar o bem comum é responsabilidade indispensável do Estado Democrá</w:t>
      </w:r>
      <w:r w:rsidR="002926C3">
        <w:t>tico de Direito. E só é possível</w:t>
      </w:r>
      <w:r>
        <w:t xml:space="preserve"> mediante a atividade financ</w:t>
      </w:r>
      <w:r w:rsidR="007E0D00">
        <w:t>eira do Estado, que através da t</w:t>
      </w:r>
      <w:r>
        <w:t>ributação e aliado aos princípios basilares da Igualdade e Capacidade Contributiva, pode realizar a a</w:t>
      </w:r>
      <w:r w:rsidR="007E0D00">
        <w:t>rrecadação de recursos para as s</w:t>
      </w:r>
      <w:r>
        <w:t xml:space="preserve">uas devidas finalidades promoventes do bem estar social. </w:t>
      </w:r>
    </w:p>
    <w:p w14:paraId="19BA65C1" w14:textId="77777777" w:rsidR="0031022F" w:rsidRDefault="0031022F" w:rsidP="0031022F">
      <w:pPr>
        <w:pStyle w:val="NormalWeb"/>
        <w:shd w:val="clear" w:color="auto" w:fill="FFFFFF"/>
        <w:spacing w:before="0" w:beforeAutospacing="0" w:after="0" w:afterAutospacing="0" w:line="360" w:lineRule="auto"/>
        <w:ind w:firstLine="567"/>
        <w:jc w:val="both"/>
      </w:pPr>
    </w:p>
    <w:p w14:paraId="46D3D144" w14:textId="5E72FA1B" w:rsidR="009E02DE" w:rsidRDefault="004D4899" w:rsidP="0031022F">
      <w:pPr>
        <w:pStyle w:val="NormalWeb"/>
        <w:shd w:val="clear" w:color="auto" w:fill="FFFFFF"/>
        <w:spacing w:before="0" w:beforeAutospacing="0" w:after="0" w:afterAutospacing="0" w:line="360" w:lineRule="auto"/>
        <w:jc w:val="both"/>
      </w:pPr>
      <w:r>
        <w:t>2.2</w:t>
      </w:r>
      <w:r>
        <w:tab/>
        <w:t>TRIBUTAÇÃO NAS ATIVIDADES ILÍCITAS</w:t>
      </w:r>
    </w:p>
    <w:p w14:paraId="10CB198F" w14:textId="77777777" w:rsidR="0031022F" w:rsidRPr="009E02DE" w:rsidRDefault="0031022F" w:rsidP="0031022F">
      <w:pPr>
        <w:pStyle w:val="NormalWeb"/>
        <w:shd w:val="clear" w:color="auto" w:fill="FFFFFF"/>
        <w:spacing w:before="0" w:beforeAutospacing="0" w:after="0" w:afterAutospacing="0" w:line="360" w:lineRule="auto"/>
        <w:jc w:val="both"/>
      </w:pPr>
    </w:p>
    <w:p w14:paraId="470FE842" w14:textId="77777777" w:rsidR="009E02DE" w:rsidRDefault="00D34541" w:rsidP="004D4899">
      <w:pPr>
        <w:pStyle w:val="NormalWeb"/>
        <w:shd w:val="clear" w:color="auto" w:fill="FFFFFF"/>
        <w:spacing w:before="0" w:beforeAutospacing="0" w:after="0" w:afterAutospacing="0" w:line="360" w:lineRule="auto"/>
        <w:ind w:firstLine="709"/>
        <w:jc w:val="both"/>
        <w:rPr>
          <w:b/>
        </w:rPr>
      </w:pPr>
      <w:r>
        <w:t>Inicialmente,</w:t>
      </w:r>
      <w:r w:rsidR="002926C3">
        <w:t xml:space="preserve"> para melhor compreensão do princípio </w:t>
      </w:r>
      <w:proofErr w:type="spellStart"/>
      <w:r w:rsidR="002926C3" w:rsidRPr="002926C3">
        <w:rPr>
          <w:i/>
        </w:rPr>
        <w:t>Pecunia</w:t>
      </w:r>
      <w:proofErr w:type="spellEnd"/>
      <w:r w:rsidR="002926C3" w:rsidRPr="002926C3">
        <w:rPr>
          <w:i/>
        </w:rPr>
        <w:t xml:space="preserve"> Non </w:t>
      </w:r>
      <w:proofErr w:type="spellStart"/>
      <w:r w:rsidR="002926C3" w:rsidRPr="002926C3">
        <w:rPr>
          <w:i/>
        </w:rPr>
        <w:t>Olet</w:t>
      </w:r>
      <w:proofErr w:type="spellEnd"/>
      <w:r w:rsidR="002926C3">
        <w:t xml:space="preserve"> é indispensável</w:t>
      </w:r>
      <w:r>
        <w:t xml:space="preserve"> à discussão sobre o fato gerador e a hipótese de incidência tributária. Assim,</w:t>
      </w:r>
      <w:r w:rsidR="002926C3">
        <w:t xml:space="preserve"> </w:t>
      </w:r>
      <w:r>
        <w:t>o</w:t>
      </w:r>
      <w:r w:rsidR="00EE3032">
        <w:t xml:space="preserve"> Código Tributário </w:t>
      </w:r>
      <w:r w:rsidR="008D5D7C">
        <w:t>Nacional eventualmente é impreciso</w:t>
      </w:r>
      <w:r w:rsidR="00EE3032">
        <w:t xml:space="preserve"> na distinção quando trata </w:t>
      </w:r>
      <w:r>
        <w:t>dos dois institutos.</w:t>
      </w:r>
      <w:r w:rsidR="00E23578">
        <w:t xml:space="preserve"> </w:t>
      </w:r>
      <w:r>
        <w:t>Por</w:t>
      </w:r>
      <w:r w:rsidR="00EE3032">
        <w:t xml:space="preserve"> vezes, confere </w:t>
      </w:r>
      <w:r>
        <w:t>um significado sinônimo aos institutos</w:t>
      </w:r>
      <w:r w:rsidR="00D95D0D">
        <w:t>, uma vez que, trata-se de</w:t>
      </w:r>
      <w:r w:rsidR="00EE3032">
        <w:t xml:space="preserve"> institutos diferentes.</w:t>
      </w:r>
      <w:r>
        <w:t xml:space="preserve"> O </w:t>
      </w:r>
      <w:r w:rsidRPr="00E23578">
        <w:t>fato g</w:t>
      </w:r>
      <w:r w:rsidR="00EE3032" w:rsidRPr="00E23578">
        <w:t>erador é definido no artigo 114, do C</w:t>
      </w:r>
      <w:r w:rsidR="0061367A">
        <w:t>ódigo Tributário Nacional</w:t>
      </w:r>
      <w:r w:rsidR="00EE3032" w:rsidRPr="00E23578">
        <w:t xml:space="preserve"> (Lei N° 5.172, de 25 de Outubro de 1966):</w:t>
      </w:r>
      <w:r w:rsidR="00E23578" w:rsidRPr="00E23578">
        <w:t xml:space="preserve"> </w:t>
      </w:r>
      <w:r w:rsidR="00EE3032" w:rsidRPr="00E23578">
        <w:t xml:space="preserve">“Art. 114. Fato gerador da obrigação principal é a situação definida em lei como necessária e </w:t>
      </w:r>
      <w:r w:rsidR="0061367A">
        <w:t xml:space="preserve">suficiente à sua ocorrência”. </w:t>
      </w:r>
    </w:p>
    <w:p w14:paraId="484DFB8D" w14:textId="7473C89D" w:rsidR="00EE3032" w:rsidRPr="005E4737" w:rsidRDefault="00EE3032" w:rsidP="004D4899">
      <w:pPr>
        <w:pStyle w:val="NormalWeb"/>
        <w:shd w:val="clear" w:color="auto" w:fill="FFFFFF"/>
        <w:spacing w:before="0" w:beforeAutospacing="0" w:after="0" w:afterAutospacing="0" w:line="360" w:lineRule="auto"/>
        <w:ind w:firstLine="709"/>
        <w:jc w:val="both"/>
        <w:rPr>
          <w:b/>
        </w:rPr>
      </w:pPr>
      <w:r>
        <w:t xml:space="preserve">Dessa forma, se faz necessário fazer a distinção entre os dois institutos para uma melhor compreensão </w:t>
      </w:r>
      <w:r w:rsidRPr="00B4798B">
        <w:t>didática do tema. Logo, o fato gerador é uma situação abstrata, e com a distinção afasta-se a imprecisão e ajuda o entendimento.</w:t>
      </w:r>
      <w:r w:rsidR="007E0D00" w:rsidRPr="00B4798B">
        <w:t xml:space="preserve"> </w:t>
      </w:r>
      <w:r w:rsidR="00D95D0D">
        <w:t xml:space="preserve">Por sua vez, </w:t>
      </w:r>
      <w:r w:rsidR="004D4899">
        <w:t>SABBAG</w:t>
      </w:r>
      <w:r w:rsidR="00B4798B">
        <w:t xml:space="preserve"> (2011, p.672)</w:t>
      </w:r>
      <w:r w:rsidR="00D95D0D">
        <w:t xml:space="preserve"> afirma</w:t>
      </w:r>
      <w:r w:rsidR="004D4899">
        <w:t xml:space="preserve"> que, “f</w:t>
      </w:r>
      <w:r w:rsidRPr="00B4798B">
        <w:t>at</w:t>
      </w:r>
      <w:r w:rsidR="00D95D0D">
        <w:t>o gerador ou ‘fato imponível’</w:t>
      </w:r>
      <w:r w:rsidR="00056EE2">
        <w:t xml:space="preserve"> </w:t>
      </w:r>
      <w:r w:rsidRPr="00B4798B">
        <w:t xml:space="preserve">é a materialização da hipótese de incidência, representando o momento concreto de sua realização, que se opõe à abstração do paradigma que o antecede”. </w:t>
      </w:r>
      <w:r w:rsidR="00097883">
        <w:t>J</w:t>
      </w:r>
      <w:r>
        <w:t>á a hipótese de incidência é aquela situação descrita na lei cuja previsão é abstrata, como o próprio nome já diz, é uma hipótese que poderá vir a ocorrer.</w:t>
      </w:r>
      <w:r w:rsidR="00097883">
        <w:t xml:space="preserve"> Ou seja, os efeitos jurídicos mandamentais só surgirão com a efetiva realização da hipótese. </w:t>
      </w:r>
    </w:p>
    <w:p w14:paraId="72B82650" w14:textId="77777777" w:rsidR="00056EE2" w:rsidRDefault="00EE3032" w:rsidP="004D4899">
      <w:pPr>
        <w:pStyle w:val="NormalWeb"/>
        <w:shd w:val="clear" w:color="auto" w:fill="FFFFFF"/>
        <w:spacing w:before="0" w:beforeAutospacing="0" w:after="0" w:afterAutospacing="0" w:line="360" w:lineRule="auto"/>
        <w:ind w:firstLine="709"/>
        <w:jc w:val="both"/>
      </w:pPr>
      <w:r>
        <w:t>Sendo assim, a tributação deverá incidir sobre atividades lícitas, ilícitas ou imorais, obrigação surgirá devido ao fato. Ou seja, afasta-se então a validade jurídica dos atos praticados e preocupa-se com os frutos/rendimentos da relação econômica</w:t>
      </w:r>
      <w:r w:rsidR="00056EE2">
        <w:t xml:space="preserve">. Isto é, não será </w:t>
      </w:r>
      <w:r w:rsidR="00056EE2">
        <w:lastRenderedPageBreak/>
        <w:t>cons</w:t>
      </w:r>
      <w:r w:rsidR="00772226">
        <w:t>iderada</w:t>
      </w:r>
      <w:r w:rsidR="00056EE2">
        <w:t xml:space="preserve"> a origem daquele rendimento, e sim, que sua incidência recairá no fato gerador da obrigação tributária legal</w:t>
      </w:r>
      <w:r>
        <w:t xml:space="preserve">. </w:t>
      </w:r>
    </w:p>
    <w:p w14:paraId="1DA2BFF4" w14:textId="77777777" w:rsidR="00EE3032" w:rsidRDefault="00056EE2" w:rsidP="004D4899">
      <w:pPr>
        <w:pStyle w:val="NormalWeb"/>
        <w:shd w:val="clear" w:color="auto" w:fill="FFFFFF"/>
        <w:spacing w:before="0" w:beforeAutospacing="0" w:after="0" w:afterAutospacing="0" w:line="360" w:lineRule="auto"/>
        <w:ind w:firstLine="709"/>
        <w:jc w:val="both"/>
      </w:pPr>
      <w:r>
        <w:t>Desse modo, n</w:t>
      </w:r>
      <w:r w:rsidR="00EE3032">
        <w:t>o Direito Tributário, o princípio pre</w:t>
      </w:r>
      <w:r w:rsidR="007E0D00">
        <w:t>cursor dessa tese é o p</w:t>
      </w:r>
      <w:r w:rsidR="00A829A5">
        <w:t>rincípio</w:t>
      </w:r>
      <w:r w:rsidR="00EE3032">
        <w:t xml:space="preserve"> </w:t>
      </w:r>
      <w:proofErr w:type="spellStart"/>
      <w:r w:rsidR="00EE3032">
        <w:rPr>
          <w:i/>
        </w:rPr>
        <w:t>Pecunia</w:t>
      </w:r>
      <w:proofErr w:type="spellEnd"/>
      <w:r w:rsidR="00EE3032">
        <w:rPr>
          <w:i/>
        </w:rPr>
        <w:t xml:space="preserve"> Non </w:t>
      </w:r>
      <w:proofErr w:type="spellStart"/>
      <w:r w:rsidR="00EE3032">
        <w:rPr>
          <w:i/>
        </w:rPr>
        <w:t>Olet</w:t>
      </w:r>
      <w:proofErr w:type="spellEnd"/>
      <w:r w:rsidR="00EE3032">
        <w:t xml:space="preserve">, </w:t>
      </w:r>
      <w:r w:rsidR="00A829A5">
        <w:t xml:space="preserve">expressão que vem do latim, que significa </w:t>
      </w:r>
      <w:r w:rsidR="00EE3032">
        <w:t>dinhei</w:t>
      </w:r>
      <w:r>
        <w:t xml:space="preserve">ro não tem cheiro. Assim sendo, </w:t>
      </w:r>
      <w:r w:rsidR="00EE3032">
        <w:t xml:space="preserve">pouco relevante se os rendimentos a serem tributados tiveram fontes lícitas ou ilícitas, se o fato recaiu sobre hipóteses de incidência descrita em lei, incidirá a tributação. </w:t>
      </w:r>
    </w:p>
    <w:p w14:paraId="1675A92F" w14:textId="46A5CCD7" w:rsidR="00E10933" w:rsidRPr="00D34541" w:rsidRDefault="00E10933" w:rsidP="004D4899">
      <w:pPr>
        <w:pStyle w:val="NormalWeb"/>
        <w:shd w:val="clear" w:color="auto" w:fill="FFFFFF"/>
        <w:spacing w:before="0" w:beforeAutospacing="0" w:after="0" w:afterAutospacing="0" w:line="360" w:lineRule="auto"/>
        <w:ind w:firstLine="709"/>
        <w:jc w:val="both"/>
      </w:pPr>
      <w:r>
        <w:t>Logo, torna-se importante apenas sua análise</w:t>
      </w:r>
      <w:r w:rsidR="00156F95">
        <w:t xml:space="preserve"> objetiva, segundo ROESLER (2011</w:t>
      </w:r>
      <w:r>
        <w:t xml:space="preserve">), busca-se apenas a relação econômica, sendo desconsiderado o fato gerador daquele tributo, seja ele licito ou ilícito, de ato imoral, ou ainda de ato nulo ou anulável, ou por decorrência de crime ou não, a observância é relativa a determinado negócio jurídico. </w:t>
      </w:r>
    </w:p>
    <w:p w14:paraId="3AEAE3C6" w14:textId="77777777" w:rsidR="00EE3032" w:rsidRPr="00B4798B" w:rsidRDefault="00EE3032" w:rsidP="004D4899">
      <w:pPr>
        <w:pStyle w:val="NormalWeb"/>
        <w:shd w:val="clear" w:color="auto" w:fill="FFFFFF"/>
        <w:spacing w:before="0" w:beforeAutospacing="0" w:after="0" w:afterAutospacing="0" w:line="360" w:lineRule="auto"/>
        <w:ind w:firstLine="709"/>
        <w:jc w:val="both"/>
        <w:rPr>
          <w:color w:val="FF0000"/>
          <w:sz w:val="20"/>
        </w:rPr>
      </w:pPr>
      <w:r>
        <w:t>Diante disso, o</w:t>
      </w:r>
      <w:r w:rsidR="00E96BE6">
        <w:t xml:space="preserve"> artigo 118, inciso I e II, do Código Tributário Nacional</w:t>
      </w:r>
      <w:r>
        <w:t>, afirma:</w:t>
      </w:r>
    </w:p>
    <w:p w14:paraId="6031054F" w14:textId="1DAC76AC" w:rsidR="00EE3032" w:rsidRDefault="00EE3032" w:rsidP="0031022F">
      <w:pPr>
        <w:spacing w:after="120" w:line="240" w:lineRule="auto"/>
        <w:ind w:left="2268"/>
        <w:jc w:val="both"/>
        <w:rPr>
          <w:rFonts w:ascii="Times New Roman" w:hAnsi="Times New Roman"/>
          <w:sz w:val="24"/>
        </w:rPr>
      </w:pPr>
      <w:r>
        <w:rPr>
          <w:rFonts w:ascii="Times New Roman" w:hAnsi="Times New Roman"/>
          <w:iCs/>
          <w:sz w:val="20"/>
          <w:szCs w:val="18"/>
        </w:rPr>
        <w:t>Art. 118. A definição legal do fato gerador interpretada abstraindo-se:</w:t>
      </w:r>
    </w:p>
    <w:p w14:paraId="53A5947F" w14:textId="77777777" w:rsidR="00EE3032" w:rsidRDefault="00EE3032" w:rsidP="0031022F">
      <w:pPr>
        <w:pStyle w:val="NormalWeb"/>
        <w:shd w:val="clear" w:color="auto" w:fill="FFFFFF"/>
        <w:spacing w:before="0" w:beforeAutospacing="0" w:after="120" w:afterAutospacing="0"/>
        <w:ind w:left="2268"/>
        <w:jc w:val="both"/>
        <w:rPr>
          <w:sz w:val="20"/>
          <w:szCs w:val="18"/>
        </w:rPr>
      </w:pPr>
      <w:r>
        <w:rPr>
          <w:iCs/>
          <w:sz w:val="20"/>
          <w:szCs w:val="18"/>
        </w:rPr>
        <w:t>I – da validade jurídica dos atos efetivamente praticados pelos contribuintes, responsáveis, ou terceiros, bem como da natureza do seu objeto ou dos seus efeitos;</w:t>
      </w:r>
    </w:p>
    <w:p w14:paraId="123E9C17" w14:textId="3480BB4F" w:rsidR="00EE3032" w:rsidRDefault="00EE3032" w:rsidP="0031022F">
      <w:pPr>
        <w:pStyle w:val="NormalWeb"/>
        <w:shd w:val="clear" w:color="auto" w:fill="FFFFFF"/>
        <w:spacing w:before="0" w:beforeAutospacing="0" w:after="120" w:afterAutospacing="0"/>
        <w:ind w:left="2268"/>
        <w:jc w:val="both"/>
        <w:rPr>
          <w:iCs/>
          <w:sz w:val="20"/>
          <w:szCs w:val="18"/>
        </w:rPr>
      </w:pPr>
      <w:r>
        <w:rPr>
          <w:iCs/>
          <w:sz w:val="20"/>
          <w:szCs w:val="18"/>
        </w:rPr>
        <w:t xml:space="preserve">II – dos efeitos </w:t>
      </w:r>
      <w:r w:rsidR="00E96BE6">
        <w:rPr>
          <w:iCs/>
          <w:sz w:val="20"/>
          <w:szCs w:val="18"/>
        </w:rPr>
        <w:t>dos fatos efetivamente ocorrido</w:t>
      </w:r>
      <w:r w:rsidR="0031022F">
        <w:rPr>
          <w:iCs/>
          <w:sz w:val="20"/>
          <w:szCs w:val="18"/>
        </w:rPr>
        <w:t>.</w:t>
      </w:r>
      <w:r w:rsidR="00E96BE6">
        <w:rPr>
          <w:iCs/>
          <w:sz w:val="20"/>
          <w:szCs w:val="18"/>
        </w:rPr>
        <w:t xml:space="preserve"> </w:t>
      </w:r>
      <w:r w:rsidR="004D4899">
        <w:rPr>
          <w:iCs/>
          <w:sz w:val="20"/>
          <w:szCs w:val="18"/>
        </w:rPr>
        <w:t xml:space="preserve">(BRASIL, </w:t>
      </w:r>
      <w:r w:rsidR="0049601C">
        <w:rPr>
          <w:iCs/>
          <w:sz w:val="20"/>
          <w:szCs w:val="18"/>
        </w:rPr>
        <w:t>1965, p. 84)</w:t>
      </w:r>
    </w:p>
    <w:p w14:paraId="06F6CA91" w14:textId="77777777" w:rsidR="00EE3032" w:rsidRDefault="00772226" w:rsidP="0049601C">
      <w:pPr>
        <w:pStyle w:val="NormalWeb"/>
        <w:shd w:val="clear" w:color="auto" w:fill="FFFFFF"/>
        <w:spacing w:before="0" w:beforeAutospacing="0" w:after="0" w:afterAutospacing="0" w:line="360" w:lineRule="auto"/>
        <w:ind w:firstLine="709"/>
        <w:jc w:val="both"/>
      </w:pPr>
      <w:r>
        <w:t>Dessa maneira, e</w:t>
      </w:r>
      <w:r w:rsidR="00EE3032">
        <w:t xml:space="preserve">nseja a incidência tributária </w:t>
      </w:r>
      <w:r>
        <w:t>n</w:t>
      </w:r>
      <w:r w:rsidR="00EE3032">
        <w:t xml:space="preserve">a efetivação de uma ação ilícita, prestigiando o </w:t>
      </w:r>
      <w:r w:rsidR="00A829A5">
        <w:t xml:space="preserve">princípio </w:t>
      </w:r>
      <w:r w:rsidR="00EE3032">
        <w:rPr>
          <w:i/>
          <w:iCs/>
        </w:rPr>
        <w:t xml:space="preserve">pecúnia non </w:t>
      </w:r>
      <w:proofErr w:type="spellStart"/>
      <w:r w:rsidR="00EE3032">
        <w:rPr>
          <w:i/>
          <w:iCs/>
        </w:rPr>
        <w:t>olet</w:t>
      </w:r>
      <w:proofErr w:type="spellEnd"/>
      <w:r w:rsidR="00EE3032">
        <w:t xml:space="preserve"> cuja materialização da hipótese de incidência com a concretização de um fato que a mesma descreve já é suficiente para nascer à obrigação tributária e o dever de pagar tributos, seja por ato líc</w:t>
      </w:r>
      <w:r>
        <w:t>ito, ilícito ou imoral.</w:t>
      </w:r>
    </w:p>
    <w:p w14:paraId="44C5D698" w14:textId="6997519A" w:rsidR="00EE3032" w:rsidRPr="00927E13" w:rsidRDefault="00F74AB3" w:rsidP="0049601C">
      <w:pPr>
        <w:pStyle w:val="NormalWeb"/>
        <w:shd w:val="clear" w:color="auto" w:fill="FFFFFF"/>
        <w:spacing w:before="0" w:beforeAutospacing="0" w:after="0" w:afterAutospacing="0" w:line="360" w:lineRule="auto"/>
        <w:ind w:firstLine="709"/>
        <w:jc w:val="both"/>
      </w:pPr>
      <w:r>
        <w:t>Constata-se então</w:t>
      </w:r>
      <w:r w:rsidR="00EE3032">
        <w:t xml:space="preserve"> que</w:t>
      </w:r>
      <w:r w:rsidR="00772226">
        <w:t>, o fisco</w:t>
      </w:r>
      <w:r>
        <w:t xml:space="preserve"> só poderá</w:t>
      </w:r>
      <w:r w:rsidR="00EE3032">
        <w:t xml:space="preserve"> tributar em decorrência das </w:t>
      </w:r>
      <w:r>
        <w:t>atividades ilícitas</w:t>
      </w:r>
      <w:r w:rsidR="00EE3032">
        <w:t xml:space="preserve"> se a </w:t>
      </w:r>
      <w:r w:rsidR="00EE3032" w:rsidRPr="00927E13">
        <w:t>incidência tributária dos fatos ilícitos adequarem-se as hipóteses de incidência previstas em normas lícitas. Logo, jamais poderia criar uma legislação regulando tributos sobre valores obtidos at</w:t>
      </w:r>
      <w:r w:rsidR="00A829A5" w:rsidRPr="00927E13">
        <w:t>ravés da corrupção</w:t>
      </w:r>
      <w:r w:rsidR="00772226">
        <w:t>. Entretanto</w:t>
      </w:r>
      <w:r w:rsidR="00A829A5" w:rsidRPr="00927E13">
        <w:t>, pode</w:t>
      </w:r>
      <w:r w:rsidR="00772226">
        <w:t>rá</w:t>
      </w:r>
      <w:r w:rsidR="00A829A5" w:rsidRPr="00927E13">
        <w:t xml:space="preserve"> incidir</w:t>
      </w:r>
      <w:r w:rsidR="00EE3032" w:rsidRPr="00927E13">
        <w:t xml:space="preserve"> se através des</w:t>
      </w:r>
      <w:r w:rsidRPr="00927E13">
        <w:t>se enriquecimento ilícito fosse</w:t>
      </w:r>
      <w:r w:rsidR="009E02DE">
        <w:t>m</w:t>
      </w:r>
      <w:r w:rsidR="00EE3032" w:rsidRPr="00927E13">
        <w:t xml:space="preserve"> </w:t>
      </w:r>
      <w:r w:rsidR="009E02DE">
        <w:t>reconhecidas</w:t>
      </w:r>
      <w:r w:rsidR="00772226">
        <w:t xml:space="preserve"> hipóteses que fossem capazes</w:t>
      </w:r>
      <w:r w:rsidR="00EE3032" w:rsidRPr="00927E13">
        <w:t xml:space="preserve"> gerar tributos.</w:t>
      </w:r>
      <w:r w:rsidR="00772226">
        <w:t xml:space="preserve"> Assim,</w:t>
      </w:r>
      <w:r w:rsidR="00EE3032" w:rsidRPr="00927E13">
        <w:t xml:space="preserve"> </w:t>
      </w:r>
      <w:r w:rsidR="00772226">
        <w:t>s</w:t>
      </w:r>
      <w:r w:rsidRPr="00927E13">
        <w:t>obre enriq</w:t>
      </w:r>
      <w:r w:rsidR="00D42955">
        <w:t>uecimento ilícito SOUSA (2011)</w:t>
      </w:r>
      <w:r w:rsidRPr="00927E13">
        <w:t xml:space="preserve"> afirma: </w:t>
      </w:r>
      <w:r w:rsidR="00EE3032" w:rsidRPr="00927E13">
        <w:rPr>
          <w:spacing w:val="2"/>
          <w:shd w:val="clear" w:color="auto" w:fill="FFFFFF"/>
        </w:rPr>
        <w:t>“</w:t>
      </w:r>
      <w:r w:rsidR="00927E13" w:rsidRPr="00927E13">
        <w:rPr>
          <w:spacing w:val="2"/>
          <w:shd w:val="clear" w:color="auto" w:fill="FFFFFF"/>
        </w:rPr>
        <w:t>Toma-se como enriquecimento s</w:t>
      </w:r>
      <w:r w:rsidR="00927E13">
        <w:rPr>
          <w:shd w:val="clear" w:color="auto" w:fill="FFFFFF"/>
        </w:rPr>
        <w:t>em c</w:t>
      </w:r>
      <w:r w:rsidR="00927E13" w:rsidRPr="00927E13">
        <w:rPr>
          <w:shd w:val="clear" w:color="auto" w:fill="FFFFFF"/>
        </w:rPr>
        <w:t>ausa situação na qual um indivíduo aufere vantagem indevida em face do empobrecimento de outro, sem causa que o justifique” (SOUSA, Eduardo. 2011)</w:t>
      </w:r>
      <w:r w:rsidR="00097883">
        <w:rPr>
          <w:shd w:val="clear" w:color="auto" w:fill="FFFFFF"/>
        </w:rPr>
        <w:t>.</w:t>
      </w:r>
    </w:p>
    <w:p w14:paraId="74C66EB7" w14:textId="77777777" w:rsidR="001B7F5E" w:rsidRDefault="0077088D" w:rsidP="0049601C">
      <w:pPr>
        <w:pStyle w:val="NormalWeb"/>
        <w:shd w:val="clear" w:color="auto" w:fill="FFFFFF"/>
        <w:spacing w:before="0" w:beforeAutospacing="0" w:after="0" w:afterAutospacing="0" w:line="360" w:lineRule="auto"/>
        <w:ind w:firstLine="709"/>
        <w:jc w:val="both"/>
        <w:rPr>
          <w:iCs/>
        </w:rPr>
      </w:pPr>
      <w:r>
        <w:rPr>
          <w:iCs/>
        </w:rPr>
        <w:t>Sendo assim</w:t>
      </w:r>
      <w:r w:rsidR="00EE3032">
        <w:rPr>
          <w:iCs/>
        </w:rPr>
        <w:t xml:space="preserve">, o administrador público, ou qualquer outro indivíduo, interligado com </w:t>
      </w:r>
      <w:r w:rsidR="001B7F5E">
        <w:rPr>
          <w:iCs/>
        </w:rPr>
        <w:t xml:space="preserve">o </w:t>
      </w:r>
      <w:r w:rsidR="00EE3032">
        <w:rPr>
          <w:iCs/>
        </w:rPr>
        <w:t xml:space="preserve">sistema de corrupção aos cofres públicos, por exemplo, auferindo renda, mesmo que provenientes da sua atividade criminosa passam a ser devedor dos tributos.  </w:t>
      </w:r>
      <w:r>
        <w:rPr>
          <w:iCs/>
        </w:rPr>
        <w:t xml:space="preserve">O fato é que </w:t>
      </w:r>
      <w:r w:rsidR="00C54DA1">
        <w:rPr>
          <w:iCs/>
        </w:rPr>
        <w:t>se utilizando</w:t>
      </w:r>
      <w:r>
        <w:rPr>
          <w:iCs/>
        </w:rPr>
        <w:t xml:space="preserve"> do</w:t>
      </w:r>
      <w:r w:rsidR="00C54DA1">
        <w:rPr>
          <w:iCs/>
        </w:rPr>
        <w:t xml:space="preserve"> princípio da i</w:t>
      </w:r>
      <w:r>
        <w:rPr>
          <w:iCs/>
        </w:rPr>
        <w:t xml:space="preserve">gualdade, a incidência ocorrerá igualmente, na medida de suas desigualdades. </w:t>
      </w:r>
      <w:r w:rsidR="00EE3032">
        <w:rPr>
          <w:iCs/>
        </w:rPr>
        <w:t xml:space="preserve">E, por </w:t>
      </w:r>
      <w:r w:rsidR="00772226">
        <w:rPr>
          <w:iCs/>
        </w:rPr>
        <w:t>sua vez, o dever de pagar surge</w:t>
      </w:r>
      <w:r w:rsidR="00EE3032">
        <w:rPr>
          <w:iCs/>
        </w:rPr>
        <w:t xml:space="preserve"> com a ocorrência no mundo concreto de uma hipótese prevista abstratamente em lei, cujos ganhos obtidos resultam em aumento patrimonial, ou seja, existindo a ocorrência da disponibilidade econômica e consequentemente a incidência na hipótese legislada</w:t>
      </w:r>
      <w:r w:rsidR="001B7F5E">
        <w:rPr>
          <w:iCs/>
        </w:rPr>
        <w:t>, independente se oriunda se atividade lícita ou ilícita</w:t>
      </w:r>
      <w:r w:rsidR="00EE3032">
        <w:rPr>
          <w:iCs/>
        </w:rPr>
        <w:t xml:space="preserve">. </w:t>
      </w:r>
      <w:r>
        <w:rPr>
          <w:iCs/>
        </w:rPr>
        <w:t xml:space="preserve">Dessa </w:t>
      </w:r>
      <w:r>
        <w:rPr>
          <w:iCs/>
        </w:rPr>
        <w:lastRenderedPageBreak/>
        <w:t>forma, a atividade financeira do estado e seu poder de tributar pouco se importa</w:t>
      </w:r>
      <w:r w:rsidR="00C54DA1">
        <w:rPr>
          <w:iCs/>
        </w:rPr>
        <w:t>m</w:t>
      </w:r>
      <w:r>
        <w:rPr>
          <w:iCs/>
        </w:rPr>
        <w:t xml:space="preserve"> </w:t>
      </w:r>
      <w:r w:rsidR="00C54DA1">
        <w:rPr>
          <w:iCs/>
        </w:rPr>
        <w:t xml:space="preserve">com </w:t>
      </w:r>
      <w:r>
        <w:rPr>
          <w:iCs/>
        </w:rPr>
        <w:t xml:space="preserve">a origem do enriquecimento, </w:t>
      </w:r>
      <w:r w:rsidR="00C54DA1">
        <w:rPr>
          <w:iCs/>
        </w:rPr>
        <w:t>sendo assim aplicada</w:t>
      </w:r>
      <w:r w:rsidR="00E96BE6">
        <w:rPr>
          <w:iCs/>
        </w:rPr>
        <w:t>s</w:t>
      </w:r>
      <w:r w:rsidR="00C54DA1">
        <w:rPr>
          <w:iCs/>
        </w:rPr>
        <w:t xml:space="preserve"> as devidas normas para atingir a arrecadação das quantias que retornarão aos cofres públicos. </w:t>
      </w:r>
    </w:p>
    <w:p w14:paraId="7BAA3F0E" w14:textId="77777777" w:rsidR="0031022F" w:rsidRDefault="0031022F" w:rsidP="0031022F">
      <w:pPr>
        <w:pStyle w:val="NormalWeb"/>
        <w:shd w:val="clear" w:color="auto" w:fill="FFFFFF"/>
        <w:spacing w:before="0" w:beforeAutospacing="0" w:after="0" w:afterAutospacing="0" w:line="360" w:lineRule="auto"/>
        <w:ind w:firstLine="567"/>
        <w:jc w:val="both"/>
        <w:rPr>
          <w:iCs/>
        </w:rPr>
      </w:pPr>
    </w:p>
    <w:p w14:paraId="7B925917" w14:textId="64305041" w:rsidR="009E02DE" w:rsidRPr="00885AC4" w:rsidRDefault="009E02DE" w:rsidP="0031022F">
      <w:pPr>
        <w:spacing w:after="0" w:line="360" w:lineRule="auto"/>
        <w:jc w:val="both"/>
        <w:rPr>
          <w:rFonts w:ascii="Times New Roman" w:hAnsi="Times New Roman"/>
          <w:b/>
          <w:sz w:val="24"/>
        </w:rPr>
      </w:pPr>
      <w:r w:rsidRPr="00885AC4">
        <w:rPr>
          <w:rFonts w:ascii="Times New Roman" w:hAnsi="Times New Roman"/>
          <w:b/>
          <w:sz w:val="24"/>
        </w:rPr>
        <w:t xml:space="preserve">3. O INSTITUTO DA DELAÇÃO PREMIADA E SEUS ASPECTOS GERAIS </w:t>
      </w:r>
    </w:p>
    <w:p w14:paraId="4D41F0F9" w14:textId="77777777" w:rsidR="0031022F" w:rsidRDefault="0031022F" w:rsidP="0031022F">
      <w:pPr>
        <w:spacing w:after="0" w:line="360" w:lineRule="auto"/>
        <w:ind w:firstLine="708"/>
        <w:jc w:val="both"/>
        <w:rPr>
          <w:rFonts w:ascii="Times New Roman" w:hAnsi="Times New Roman"/>
          <w:sz w:val="24"/>
        </w:rPr>
      </w:pPr>
    </w:p>
    <w:p w14:paraId="3870B5E0" w14:textId="77777777" w:rsidR="009E02DE" w:rsidRPr="00316305" w:rsidRDefault="009E02DE" w:rsidP="0049601C">
      <w:pPr>
        <w:spacing w:after="0" w:line="360" w:lineRule="auto"/>
        <w:ind w:firstLine="709"/>
        <w:jc w:val="both"/>
        <w:rPr>
          <w:rFonts w:ascii="Times New Roman" w:hAnsi="Times New Roman"/>
          <w:sz w:val="24"/>
        </w:rPr>
      </w:pPr>
      <w:r w:rsidRPr="00F94E9A">
        <w:rPr>
          <w:rFonts w:ascii="Times New Roman" w:hAnsi="Times New Roman"/>
          <w:sz w:val="24"/>
        </w:rPr>
        <w:t xml:space="preserve">A Delação Premiada é um instrumento que o Estado dispõe para que através de uma recompensa dada ao acusado do </w:t>
      </w:r>
      <w:r>
        <w:rPr>
          <w:rFonts w:ascii="Times New Roman" w:hAnsi="Times New Roman"/>
          <w:sz w:val="24"/>
        </w:rPr>
        <w:t>crime ou corréu, seja confessada</w:t>
      </w:r>
      <w:r w:rsidRPr="00F94E9A">
        <w:rPr>
          <w:rFonts w:ascii="Times New Roman" w:hAnsi="Times New Roman"/>
          <w:sz w:val="24"/>
        </w:rPr>
        <w:t xml:space="preserve"> a prática de um ato criminoso, e do modo coexistente, a incriminação de um terceiro pelo mesmo ato, incentivada pelo legislador, que premia o delator, concedendo-lhe beneficies, como redução de pena, aplicação de regime penitenciário brando, ou até mesmo o perdão judicial. </w:t>
      </w:r>
    </w:p>
    <w:p w14:paraId="56FE2937" w14:textId="77777777" w:rsidR="009E02DE" w:rsidRDefault="009E02DE" w:rsidP="0049601C">
      <w:pPr>
        <w:spacing w:after="0" w:line="360" w:lineRule="auto"/>
        <w:ind w:firstLine="709"/>
        <w:jc w:val="both"/>
        <w:rPr>
          <w:rFonts w:ascii="Times New Roman" w:hAnsi="Times New Roman"/>
          <w:sz w:val="24"/>
        </w:rPr>
      </w:pPr>
      <w:r w:rsidRPr="00F94E9A">
        <w:rPr>
          <w:rFonts w:ascii="Times New Roman" w:hAnsi="Times New Roman"/>
          <w:sz w:val="24"/>
        </w:rPr>
        <w:t xml:space="preserve">A palavra delação origina-se do latim </w:t>
      </w:r>
      <w:proofErr w:type="spellStart"/>
      <w:r w:rsidRPr="00F94E9A">
        <w:rPr>
          <w:rFonts w:ascii="Times New Roman" w:hAnsi="Times New Roman"/>
          <w:i/>
          <w:sz w:val="24"/>
        </w:rPr>
        <w:t>delatione</w:t>
      </w:r>
      <w:proofErr w:type="spellEnd"/>
      <w:r w:rsidRPr="00F94E9A">
        <w:rPr>
          <w:rFonts w:ascii="Times New Roman" w:hAnsi="Times New Roman"/>
          <w:sz w:val="24"/>
        </w:rPr>
        <w:t xml:space="preserve">. Significa denunciar, revelar. Ou seja, delação é o efeito ou ato de delatar, realizar uma denúncia sobre algo que era tido como sigilo. Em termos jurídicos, pode-se afirmar que é quando existe uma acusação de determinado indivíduo por parte de outro, em forma de denúncia. </w:t>
      </w:r>
    </w:p>
    <w:p w14:paraId="6F8010D3" w14:textId="205FD118" w:rsidR="009E02DE" w:rsidRPr="00F94E9A" w:rsidRDefault="009E02DE" w:rsidP="0049601C">
      <w:pPr>
        <w:spacing w:after="0" w:line="360" w:lineRule="auto"/>
        <w:ind w:firstLine="709"/>
        <w:jc w:val="both"/>
        <w:rPr>
          <w:rFonts w:ascii="Times New Roman" w:hAnsi="Times New Roman"/>
          <w:sz w:val="24"/>
        </w:rPr>
      </w:pPr>
      <w:r>
        <w:rPr>
          <w:rFonts w:ascii="Times New Roman" w:hAnsi="Times New Roman"/>
          <w:sz w:val="24"/>
        </w:rPr>
        <w:t>Na verdade, o termo “delação” não é exatamente o apropriado. Nas fontes legislativas vigentes o instituto é encontrado com nomenclatura diversa, como colaboração, ou ain</w:t>
      </w:r>
      <w:r w:rsidR="00480C7F">
        <w:rPr>
          <w:rFonts w:ascii="Times New Roman" w:hAnsi="Times New Roman"/>
          <w:sz w:val="24"/>
        </w:rPr>
        <w:t>da, o ato revelar, por exemplo</w:t>
      </w:r>
      <w:r>
        <w:rPr>
          <w:rFonts w:ascii="Times New Roman" w:hAnsi="Times New Roman"/>
          <w:sz w:val="24"/>
        </w:rPr>
        <w:t xml:space="preserve">. Visto que esses nunca foram bem aceitos no decorrer da história, utilizar-se do termo “delação” no lugar de “colaboração” seria uma forma de colocá-la como um peso negativo no ato de delatar. </w:t>
      </w:r>
    </w:p>
    <w:p w14:paraId="1F12536F" w14:textId="2E61873B" w:rsidR="009E02DE" w:rsidRPr="00E64A77" w:rsidRDefault="009E02DE" w:rsidP="0049601C">
      <w:pPr>
        <w:spacing w:after="0" w:line="360" w:lineRule="auto"/>
        <w:ind w:firstLine="709"/>
        <w:jc w:val="both"/>
        <w:rPr>
          <w:rFonts w:ascii="Times New Roman" w:hAnsi="Times New Roman"/>
          <w:sz w:val="24"/>
        </w:rPr>
      </w:pPr>
      <w:r w:rsidRPr="00F94E9A">
        <w:rPr>
          <w:rFonts w:ascii="Times New Roman" w:hAnsi="Times New Roman"/>
          <w:sz w:val="24"/>
        </w:rPr>
        <w:t>Logo, a delação premiada,</w:t>
      </w:r>
      <w:r>
        <w:rPr>
          <w:rFonts w:ascii="Times New Roman" w:hAnsi="Times New Roman"/>
          <w:sz w:val="24"/>
        </w:rPr>
        <w:t xml:space="preserve"> que passou a ser e</w:t>
      </w:r>
      <w:r w:rsidRPr="00F94E9A">
        <w:rPr>
          <w:rFonts w:ascii="Times New Roman" w:hAnsi="Times New Roman"/>
          <w:sz w:val="24"/>
        </w:rPr>
        <w:t xml:space="preserve">xpressão típica do meio jurídico, é quando a justiça consegue informações </w:t>
      </w:r>
      <w:r w:rsidRPr="00E64A77">
        <w:rPr>
          <w:rFonts w:ascii="Times New Roman" w:hAnsi="Times New Roman"/>
          <w:sz w:val="24"/>
          <w:szCs w:val="24"/>
        </w:rPr>
        <w:t xml:space="preserve">importantes sobre um determinado crime pelo próprio acusado, colaborando ainda, a capturar outros indivíduos envolvidos na infração. Na concepção de </w:t>
      </w:r>
      <w:proofErr w:type="spellStart"/>
      <w:r w:rsidRPr="00E64A77">
        <w:rPr>
          <w:rFonts w:ascii="Times New Roman" w:hAnsi="Times New Roman"/>
          <w:sz w:val="24"/>
          <w:szCs w:val="24"/>
        </w:rPr>
        <w:t>Nucci</w:t>
      </w:r>
      <w:proofErr w:type="spellEnd"/>
      <w:r w:rsidRPr="00E64A77">
        <w:rPr>
          <w:rFonts w:ascii="Times New Roman" w:hAnsi="Times New Roman"/>
          <w:sz w:val="24"/>
          <w:szCs w:val="24"/>
        </w:rPr>
        <w:t xml:space="preserve"> </w:t>
      </w:r>
      <w:r w:rsidR="00480C7F">
        <w:rPr>
          <w:rFonts w:ascii="Times New Roman" w:hAnsi="Times New Roman"/>
          <w:sz w:val="24"/>
          <w:szCs w:val="24"/>
        </w:rPr>
        <w:t>sobre delação premiada, afirma que, “é</w:t>
      </w:r>
      <w:r w:rsidRPr="00E64A77">
        <w:rPr>
          <w:rFonts w:ascii="Times New Roman" w:hAnsi="Times New Roman"/>
          <w:sz w:val="24"/>
          <w:szCs w:val="24"/>
        </w:rPr>
        <w:t xml:space="preserve"> quando se realiza o interrogatório de um corréu e este, além de admitir a prática de um fato criminoso do qual está sendo acusado, vai além e envolve outra pessoa, atribuindo-lhe algum tipo de conduta criminosa, referente à mesma imputação</w:t>
      </w:r>
      <w:r>
        <w:rPr>
          <w:rFonts w:ascii="Times New Roman" w:hAnsi="Times New Roman"/>
          <w:sz w:val="24"/>
          <w:szCs w:val="24"/>
        </w:rPr>
        <w:t>.</w:t>
      </w:r>
      <w:r w:rsidRPr="00E64A77">
        <w:rPr>
          <w:rFonts w:ascii="Times New Roman" w:hAnsi="Times New Roman"/>
          <w:sz w:val="24"/>
          <w:szCs w:val="24"/>
        </w:rPr>
        <w:t>”</w:t>
      </w:r>
      <w:r>
        <w:rPr>
          <w:rFonts w:ascii="Times New Roman" w:hAnsi="Times New Roman"/>
          <w:sz w:val="24"/>
          <w:szCs w:val="24"/>
        </w:rPr>
        <w:t xml:space="preserve"> (NUCCI, 1997, p.208)</w:t>
      </w:r>
      <w:r w:rsidRPr="00E64A77">
        <w:rPr>
          <w:rFonts w:ascii="Times New Roman" w:hAnsi="Times New Roman"/>
          <w:sz w:val="24"/>
          <w:szCs w:val="24"/>
        </w:rPr>
        <w:t>.</w:t>
      </w:r>
      <w:r w:rsidRPr="00E64A77">
        <w:rPr>
          <w:rFonts w:ascii="Times New Roman" w:hAnsi="Times New Roman"/>
        </w:rPr>
        <w:t xml:space="preserve"> </w:t>
      </w:r>
    </w:p>
    <w:p w14:paraId="1D1788A4" w14:textId="2C83AD99" w:rsidR="009E02DE" w:rsidRPr="00F94E9A" w:rsidRDefault="009E02DE" w:rsidP="0049601C">
      <w:pPr>
        <w:spacing w:after="0" w:line="360" w:lineRule="auto"/>
        <w:ind w:firstLine="709"/>
        <w:jc w:val="both"/>
        <w:rPr>
          <w:rFonts w:ascii="Times New Roman" w:hAnsi="Times New Roman"/>
          <w:sz w:val="24"/>
        </w:rPr>
      </w:pPr>
      <w:r>
        <w:rPr>
          <w:rFonts w:ascii="Times New Roman" w:hAnsi="Times New Roman"/>
          <w:sz w:val="24"/>
        </w:rPr>
        <w:t>À vista disso, o investigado</w:t>
      </w:r>
      <w:r w:rsidRPr="00F94E9A">
        <w:rPr>
          <w:rFonts w:ascii="Times New Roman" w:hAnsi="Times New Roman"/>
          <w:sz w:val="24"/>
        </w:rPr>
        <w:t xml:space="preserve"> tem como requisito primordial para realização da delação a confissão do ato criminoso, porque, se houvesse a negação de autoria, isto seria visto como apenas uma forma de escusa-se do ato criminoso, como um verdadeiro ato de defesa. Por consequência, a confissão do delator é elemento essencial para credibilidade da delação como prova. </w:t>
      </w:r>
    </w:p>
    <w:p w14:paraId="2AE1C1B6" w14:textId="52A79435" w:rsidR="009E02DE" w:rsidRPr="00F94E9A" w:rsidRDefault="009E02DE" w:rsidP="0049601C">
      <w:pPr>
        <w:spacing w:after="0" w:line="360" w:lineRule="auto"/>
        <w:ind w:firstLine="709"/>
        <w:jc w:val="both"/>
        <w:rPr>
          <w:rFonts w:ascii="Times New Roman" w:hAnsi="Times New Roman"/>
          <w:sz w:val="24"/>
        </w:rPr>
      </w:pPr>
      <w:r w:rsidRPr="00F94E9A">
        <w:rPr>
          <w:rFonts w:ascii="Times New Roman" w:hAnsi="Times New Roman"/>
          <w:sz w:val="24"/>
        </w:rPr>
        <w:t xml:space="preserve">Logo, a delação premiada trata-se de um estímulo em busca da exatidão processual, não permanecendo restrita apenas a confissão do delator, ou ainda, o mero testemunho. A </w:t>
      </w:r>
      <w:r w:rsidRPr="00F94E9A">
        <w:rPr>
          <w:rFonts w:ascii="Times New Roman" w:hAnsi="Times New Roman"/>
          <w:sz w:val="24"/>
        </w:rPr>
        <w:lastRenderedPageBreak/>
        <w:t>delação premiada ultrapassa tai</w:t>
      </w:r>
      <w:r>
        <w:rPr>
          <w:rFonts w:ascii="Times New Roman" w:hAnsi="Times New Roman"/>
          <w:sz w:val="24"/>
        </w:rPr>
        <w:t>s aspectos, configura-se em denú</w:t>
      </w:r>
      <w:r w:rsidRPr="00F94E9A">
        <w:rPr>
          <w:rFonts w:ascii="Times New Roman" w:hAnsi="Times New Roman"/>
          <w:sz w:val="24"/>
        </w:rPr>
        <w:t xml:space="preserve">ncias de informações de alta relevância para solução processual, sendo instrumento substancial para ajuda na autenticidade da investigação e repressão do crime. </w:t>
      </w:r>
    </w:p>
    <w:p w14:paraId="31D13D8F" w14:textId="77777777" w:rsidR="009E02DE" w:rsidRDefault="009E02DE" w:rsidP="0031022F">
      <w:pPr>
        <w:spacing w:after="0" w:line="360" w:lineRule="auto"/>
        <w:ind w:firstLine="708"/>
        <w:jc w:val="both"/>
        <w:rPr>
          <w:rFonts w:ascii="Times New Roman" w:hAnsi="Times New Roman"/>
          <w:sz w:val="24"/>
        </w:rPr>
      </w:pPr>
      <w:r w:rsidRPr="00F94E9A">
        <w:rPr>
          <w:rFonts w:ascii="Times New Roman" w:hAnsi="Times New Roman"/>
          <w:sz w:val="24"/>
        </w:rPr>
        <w:t xml:space="preserve">No ordenamento jurídico brasileiro, o instituto da delação premiada possui natureza jurídica variada, ou seja, pode diversificar-se de acordo com cada caso. Qualquer lei que traz em seu interior o instituto encontra uma diversidade de peculiaridades a depender do tipo criminal. Como o instituto concede benefícios ao delator de acordo com cada espécie, a natureza jurídica acaba readequando-se a cada situação concreta. </w:t>
      </w:r>
    </w:p>
    <w:p w14:paraId="433353A4" w14:textId="6081C9F8" w:rsidR="009E02DE" w:rsidRDefault="009E02DE" w:rsidP="0031022F">
      <w:pPr>
        <w:spacing w:after="0" w:line="360" w:lineRule="auto"/>
        <w:ind w:firstLine="708"/>
        <w:jc w:val="both"/>
        <w:rPr>
          <w:rFonts w:ascii="Times New Roman" w:hAnsi="Times New Roman"/>
          <w:sz w:val="24"/>
        </w:rPr>
      </w:pPr>
      <w:r>
        <w:rPr>
          <w:rFonts w:ascii="Times New Roman" w:hAnsi="Times New Roman"/>
          <w:sz w:val="24"/>
        </w:rPr>
        <w:t>Na legislação brasileira, o instituto da Delação Premiada não possui dispositivo específico com sua regulamentação, baseando-se apenas na aplicação encontrada na legislação penal. Assim, vejamos alguns exemplos de sua ap</w:t>
      </w:r>
      <w:r w:rsidR="00C51497">
        <w:rPr>
          <w:rFonts w:ascii="Times New Roman" w:hAnsi="Times New Roman"/>
          <w:sz w:val="24"/>
        </w:rPr>
        <w:t xml:space="preserve">licação na legislação atual, na </w:t>
      </w:r>
      <w:r>
        <w:rPr>
          <w:rFonts w:ascii="Times New Roman" w:hAnsi="Times New Roman"/>
          <w:sz w:val="24"/>
        </w:rPr>
        <w:t>Lei Contra o Crime Organizado- Lei 9.</w:t>
      </w:r>
      <w:r w:rsidR="00480C7F">
        <w:rPr>
          <w:rFonts w:ascii="Times New Roman" w:hAnsi="Times New Roman"/>
          <w:sz w:val="24"/>
        </w:rPr>
        <w:t>034/95, por exemplo, em seu artigo 6°, dispõe que,</w:t>
      </w:r>
      <w:r>
        <w:rPr>
          <w:rFonts w:ascii="Times New Roman" w:hAnsi="Times New Roman"/>
          <w:sz w:val="24"/>
        </w:rPr>
        <w:t xml:space="preserve"> “</w:t>
      </w:r>
      <w:r w:rsidR="00480C7F">
        <w:rPr>
          <w:rFonts w:ascii="Times New Roman" w:hAnsi="Times New Roman"/>
          <w:sz w:val="24"/>
        </w:rPr>
        <w:t>n</w:t>
      </w:r>
      <w:r w:rsidRPr="00BF0481">
        <w:rPr>
          <w:rFonts w:ascii="Times New Roman" w:hAnsi="Times New Roman"/>
          <w:sz w:val="24"/>
        </w:rPr>
        <w:t>os crimes praticados em organização criminosa, a pena será reduzida de um a dois terço, quando a colaboração espontânea do agente levar ao esclarecimento de i</w:t>
      </w:r>
      <w:r>
        <w:rPr>
          <w:rFonts w:ascii="Times New Roman" w:hAnsi="Times New Roman"/>
          <w:sz w:val="24"/>
        </w:rPr>
        <w:t>nfrações penais e sua autoria” (BRASIL, 1995</w:t>
      </w:r>
      <w:r w:rsidR="00C51497">
        <w:rPr>
          <w:rFonts w:ascii="Times New Roman" w:hAnsi="Times New Roman"/>
          <w:sz w:val="24"/>
        </w:rPr>
        <w:t>, p.2</w:t>
      </w:r>
      <w:r>
        <w:rPr>
          <w:rFonts w:ascii="Times New Roman" w:hAnsi="Times New Roman"/>
          <w:sz w:val="24"/>
        </w:rPr>
        <w:t>).</w:t>
      </w:r>
    </w:p>
    <w:p w14:paraId="231C995D" w14:textId="2C1B159C" w:rsidR="009E02DE" w:rsidRDefault="009E02DE" w:rsidP="0031022F">
      <w:pPr>
        <w:spacing w:after="0" w:line="360" w:lineRule="auto"/>
        <w:ind w:firstLine="708"/>
        <w:jc w:val="both"/>
        <w:rPr>
          <w:rFonts w:ascii="Times New Roman" w:hAnsi="Times New Roman"/>
          <w:sz w:val="20"/>
          <w:szCs w:val="20"/>
        </w:rPr>
      </w:pPr>
      <w:r>
        <w:rPr>
          <w:rFonts w:ascii="Times New Roman" w:hAnsi="Times New Roman"/>
          <w:sz w:val="24"/>
        </w:rPr>
        <w:t xml:space="preserve">Em outro momento </w:t>
      </w:r>
      <w:r>
        <w:rPr>
          <w:rFonts w:ascii="Times New Roman" w:hAnsi="Times New Roman"/>
          <w:sz w:val="24"/>
          <w:szCs w:val="24"/>
        </w:rPr>
        <w:t>da legislação especial, na</w:t>
      </w:r>
      <w:r w:rsidRPr="004B46AC">
        <w:rPr>
          <w:rFonts w:ascii="Times New Roman" w:hAnsi="Times New Roman"/>
          <w:sz w:val="24"/>
          <w:szCs w:val="24"/>
        </w:rPr>
        <w:t xml:space="preserve"> Lei dos Crimes contra o Sistema Financeiro Nacional</w:t>
      </w:r>
      <w:r>
        <w:rPr>
          <w:rFonts w:ascii="Times New Roman" w:hAnsi="Times New Roman"/>
          <w:sz w:val="24"/>
          <w:szCs w:val="24"/>
        </w:rPr>
        <w:t>- Lei 7.492/86,</w:t>
      </w:r>
      <w:r w:rsidR="00C51497">
        <w:rPr>
          <w:rFonts w:ascii="Times New Roman" w:hAnsi="Times New Roman"/>
          <w:sz w:val="24"/>
          <w:szCs w:val="24"/>
        </w:rPr>
        <w:t xml:space="preserve"> </w:t>
      </w:r>
      <w:r w:rsidRPr="004B46AC">
        <w:rPr>
          <w:rFonts w:ascii="Times New Roman" w:hAnsi="Times New Roman"/>
          <w:sz w:val="24"/>
          <w:szCs w:val="24"/>
        </w:rPr>
        <w:t>também ve</w:t>
      </w:r>
      <w:r w:rsidR="008F6F0E">
        <w:rPr>
          <w:rFonts w:ascii="Times New Roman" w:hAnsi="Times New Roman"/>
          <w:sz w:val="24"/>
          <w:szCs w:val="24"/>
        </w:rPr>
        <w:t>rificou</w:t>
      </w:r>
      <w:r>
        <w:rPr>
          <w:rFonts w:ascii="Times New Roman" w:hAnsi="Times New Roman"/>
          <w:sz w:val="24"/>
          <w:szCs w:val="24"/>
        </w:rPr>
        <w:t xml:space="preserve"> </w:t>
      </w:r>
      <w:r w:rsidRPr="004B46AC">
        <w:rPr>
          <w:rFonts w:ascii="Times New Roman" w:hAnsi="Times New Roman"/>
          <w:sz w:val="24"/>
          <w:szCs w:val="24"/>
        </w:rPr>
        <w:t xml:space="preserve">a presença do instituto da delação em seu </w:t>
      </w:r>
      <w:r w:rsidR="008F6F0E">
        <w:rPr>
          <w:rFonts w:ascii="Times New Roman" w:hAnsi="Times New Roman"/>
          <w:sz w:val="24"/>
          <w:szCs w:val="24"/>
        </w:rPr>
        <w:t>artigo 25°</w:t>
      </w:r>
      <w:r>
        <w:rPr>
          <w:rFonts w:ascii="Times New Roman" w:hAnsi="Times New Roman"/>
          <w:sz w:val="24"/>
          <w:szCs w:val="24"/>
        </w:rPr>
        <w:t>, parágrafo 2°, que</w:t>
      </w:r>
      <w:r w:rsidR="00480C7F">
        <w:rPr>
          <w:rFonts w:ascii="Times New Roman" w:hAnsi="Times New Roman"/>
          <w:sz w:val="24"/>
          <w:szCs w:val="24"/>
        </w:rPr>
        <w:t xml:space="preserve"> “n</w:t>
      </w:r>
      <w:r w:rsidRPr="004B46AC">
        <w:rPr>
          <w:rFonts w:ascii="Times New Roman" w:hAnsi="Times New Roman"/>
          <w:sz w:val="24"/>
          <w:szCs w:val="24"/>
        </w:rPr>
        <w:t>os crimes previstos nesta Lei, cometidos em quadri</w:t>
      </w:r>
      <w:r w:rsidRPr="008E47BF">
        <w:rPr>
          <w:rFonts w:ascii="Times New Roman" w:hAnsi="Times New Roman"/>
          <w:sz w:val="24"/>
          <w:szCs w:val="24"/>
        </w:rPr>
        <w:t>lha ou coautoria, o coautor ou partícipe que através de confissão espontânea revelar à autoridade policial ou judicial toda a trama delituosa terá a sua reduzida de um a dois terços”. (BRASIL, 1986</w:t>
      </w:r>
      <w:r w:rsidR="008F6F0E">
        <w:rPr>
          <w:rFonts w:ascii="Times New Roman" w:hAnsi="Times New Roman"/>
          <w:sz w:val="24"/>
          <w:szCs w:val="24"/>
        </w:rPr>
        <w:t>, p.15</w:t>
      </w:r>
      <w:r w:rsidRPr="008E47BF">
        <w:rPr>
          <w:rFonts w:ascii="Times New Roman" w:hAnsi="Times New Roman"/>
          <w:sz w:val="24"/>
          <w:szCs w:val="24"/>
        </w:rPr>
        <w:t xml:space="preserve">). </w:t>
      </w:r>
    </w:p>
    <w:p w14:paraId="1B345603" w14:textId="1BA78C3E" w:rsidR="009E02DE" w:rsidRPr="004B46AC" w:rsidRDefault="009E02DE" w:rsidP="0031022F">
      <w:pPr>
        <w:spacing w:after="0" w:line="360" w:lineRule="auto"/>
        <w:ind w:firstLine="708"/>
        <w:jc w:val="both"/>
        <w:rPr>
          <w:rFonts w:ascii="Times New Roman" w:hAnsi="Times New Roman"/>
          <w:sz w:val="24"/>
        </w:rPr>
      </w:pPr>
      <w:r>
        <w:rPr>
          <w:rFonts w:ascii="Times New Roman" w:hAnsi="Times New Roman"/>
          <w:sz w:val="24"/>
        </w:rPr>
        <w:t>Portanto, a mero titulo de exemplos, e reafirmando que não se esgota o instituto nessas mencionadas leis, a delação também se encontra amparada na Lei dos Crimes Contra a Ordem Tributária e Econômica- Lei 8.137/90, em seu</w:t>
      </w:r>
      <w:r w:rsidR="008F6F0E">
        <w:rPr>
          <w:rFonts w:ascii="Times New Roman" w:hAnsi="Times New Roman"/>
          <w:sz w:val="24"/>
        </w:rPr>
        <w:t xml:space="preserve"> artigo 16°,</w:t>
      </w:r>
      <w:r>
        <w:rPr>
          <w:rFonts w:ascii="Times New Roman" w:hAnsi="Times New Roman"/>
          <w:sz w:val="24"/>
        </w:rPr>
        <w:t xml:space="preserve"> parágra</w:t>
      </w:r>
      <w:r w:rsidR="008F6F0E">
        <w:rPr>
          <w:rFonts w:ascii="Times New Roman" w:hAnsi="Times New Roman"/>
          <w:sz w:val="24"/>
        </w:rPr>
        <w:t xml:space="preserve">fo único, expõe que </w:t>
      </w:r>
      <w:r>
        <w:rPr>
          <w:rFonts w:ascii="Times New Roman" w:hAnsi="Times New Roman"/>
          <w:sz w:val="24"/>
        </w:rPr>
        <w:t>“</w:t>
      </w:r>
      <w:r w:rsidR="008F6F0E">
        <w:rPr>
          <w:rFonts w:ascii="Times New Roman" w:hAnsi="Times New Roman"/>
          <w:sz w:val="24"/>
        </w:rPr>
        <w:t>n</w:t>
      </w:r>
      <w:r w:rsidRPr="004B46AC">
        <w:rPr>
          <w:rFonts w:ascii="Times New Roman" w:hAnsi="Times New Roman"/>
          <w:sz w:val="24"/>
        </w:rPr>
        <w:t>os crimes previstos nesta Lei, cometidos em quadrilha ou coautoria, o coautor ou partícipe que através de confissão espontânea revelar à autoridade policial ou judicial toda a trama terá a sua pena reduzida de um a dois terços</w:t>
      </w:r>
      <w:r>
        <w:rPr>
          <w:rFonts w:ascii="Times New Roman" w:hAnsi="Times New Roman"/>
          <w:sz w:val="24"/>
        </w:rPr>
        <w:t>” (BRASIL, 1990</w:t>
      </w:r>
      <w:r w:rsidR="008F6F0E">
        <w:rPr>
          <w:rFonts w:ascii="Times New Roman" w:hAnsi="Times New Roman"/>
          <w:sz w:val="24"/>
        </w:rPr>
        <w:t>, p.5</w:t>
      </w:r>
      <w:r>
        <w:rPr>
          <w:rFonts w:ascii="Times New Roman" w:hAnsi="Times New Roman"/>
          <w:sz w:val="24"/>
        </w:rPr>
        <w:t xml:space="preserve">). </w:t>
      </w:r>
    </w:p>
    <w:p w14:paraId="41D460AB" w14:textId="77777777" w:rsidR="009E02DE" w:rsidRPr="00442355" w:rsidRDefault="009E02DE" w:rsidP="0031022F">
      <w:pPr>
        <w:spacing w:after="0" w:line="360" w:lineRule="auto"/>
        <w:ind w:firstLine="708"/>
        <w:jc w:val="both"/>
        <w:rPr>
          <w:rFonts w:ascii="Times New Roman" w:hAnsi="Times New Roman"/>
          <w:sz w:val="24"/>
        </w:rPr>
      </w:pPr>
      <w:r w:rsidRPr="00F94E9A">
        <w:rPr>
          <w:rFonts w:ascii="Times New Roman" w:hAnsi="Times New Roman"/>
          <w:sz w:val="24"/>
        </w:rPr>
        <w:t xml:space="preserve">Dentro das possibilidades de privilégios inerentes ao instituto, apenas como exemplificação, podemos citar a substituição, redução ou isenção da pena, ou até mesmo o arbitramento de regime prisional menos gravoso, entre outros. Então, para cada uma dessas alternativas existe uma natureza jurídica distinta, </w:t>
      </w:r>
      <w:r>
        <w:rPr>
          <w:rFonts w:ascii="Times New Roman" w:hAnsi="Times New Roman"/>
          <w:sz w:val="24"/>
        </w:rPr>
        <w:t xml:space="preserve">adaptando-se ao caso concreto. </w:t>
      </w:r>
    </w:p>
    <w:p w14:paraId="0B8D6713" w14:textId="01ED95FE" w:rsidR="009E02DE" w:rsidRPr="00F94E9A" w:rsidRDefault="009E02DE" w:rsidP="0049601C">
      <w:pPr>
        <w:pStyle w:val="NormalWeb"/>
        <w:shd w:val="clear" w:color="auto" w:fill="FFFFFF"/>
        <w:spacing w:before="0" w:beforeAutospacing="0" w:after="0" w:afterAutospacing="0" w:line="360" w:lineRule="auto"/>
        <w:ind w:firstLine="709"/>
        <w:jc w:val="both"/>
      </w:pPr>
      <w:r w:rsidRPr="00F94E9A">
        <w:t xml:space="preserve">Para a concessão desse benefício se faz necessário à observância das características primárias do réu, como a natureza do delito, a personalidade do acusada, as circunstâncias, a gravidade e repercussão social do fato criminoso. </w:t>
      </w:r>
    </w:p>
    <w:p w14:paraId="75C66814" w14:textId="129FD17F" w:rsidR="0031022F" w:rsidRDefault="009E02DE" w:rsidP="0049601C">
      <w:pPr>
        <w:pStyle w:val="NormalWeb"/>
        <w:shd w:val="clear" w:color="auto" w:fill="FFFFFF"/>
        <w:spacing w:before="0" w:beforeAutospacing="0" w:after="0" w:afterAutospacing="0" w:line="360" w:lineRule="auto"/>
        <w:ind w:firstLine="709"/>
        <w:jc w:val="both"/>
      </w:pPr>
      <w:r>
        <w:lastRenderedPageBreak/>
        <w:t>Por fim</w:t>
      </w:r>
      <w:r w:rsidRPr="00F94E9A">
        <w:t>, a delação não pode conter um caráter absoluto, mas sim</w:t>
      </w:r>
      <w:r>
        <w:t>, servir como elemento essencial</w:t>
      </w:r>
      <w:r w:rsidRPr="00F94E9A">
        <w:t xml:space="preserve"> a informar indícios para a formação </w:t>
      </w:r>
      <w:r w:rsidRPr="00DC12E5">
        <w:t xml:space="preserve">da </w:t>
      </w:r>
      <w:proofErr w:type="spellStart"/>
      <w:r w:rsidRPr="00DC12E5">
        <w:rPr>
          <w:i/>
        </w:rPr>
        <w:t>opnio</w:t>
      </w:r>
      <w:proofErr w:type="spellEnd"/>
      <w:r w:rsidRPr="00DC12E5">
        <w:rPr>
          <w:i/>
        </w:rPr>
        <w:t xml:space="preserve"> delicti</w:t>
      </w:r>
      <w:r w:rsidRPr="00DC12E5">
        <w:t xml:space="preserve"> do </w:t>
      </w:r>
      <w:r w:rsidRPr="00F94E9A">
        <w:t>promotor e o correto entendimento da autoridade judiciária. Assim, todos os fatos delatados deverão, imprescindivelmente, ser relacionados aos demais elementos do contexto fático com o objetivo de alcançar um embasamento probatório suficiente a um possível pleito condenatório.</w:t>
      </w:r>
    </w:p>
    <w:p w14:paraId="4AB80D68" w14:textId="5793CF7C" w:rsidR="00DF784D" w:rsidRDefault="009E02DE" w:rsidP="0031022F">
      <w:pPr>
        <w:pStyle w:val="NormalWeb"/>
        <w:shd w:val="clear" w:color="auto" w:fill="FFFFFF"/>
        <w:spacing w:before="0" w:beforeAutospacing="0" w:after="0" w:afterAutospacing="0" w:line="360" w:lineRule="auto"/>
        <w:jc w:val="both"/>
        <w:rPr>
          <w:rFonts w:eastAsia="Calibri"/>
          <w:b/>
          <w:szCs w:val="22"/>
          <w:lang w:eastAsia="en-US"/>
        </w:rPr>
      </w:pPr>
      <w:r w:rsidRPr="00F94E9A">
        <w:t xml:space="preserve"> </w:t>
      </w:r>
    </w:p>
    <w:p w14:paraId="11E72FE4" w14:textId="77777777" w:rsidR="009E02DE" w:rsidRPr="00AB1FA9" w:rsidRDefault="009E02DE" w:rsidP="0031022F">
      <w:pPr>
        <w:spacing w:after="0" w:line="360" w:lineRule="auto"/>
        <w:jc w:val="both"/>
        <w:rPr>
          <w:rFonts w:ascii="Times New Roman" w:hAnsi="Times New Roman"/>
          <w:b/>
          <w:sz w:val="24"/>
        </w:rPr>
      </w:pPr>
      <w:r>
        <w:rPr>
          <w:rFonts w:ascii="Times New Roman" w:hAnsi="Times New Roman"/>
          <w:b/>
          <w:sz w:val="24"/>
        </w:rPr>
        <w:t xml:space="preserve">4. </w:t>
      </w:r>
      <w:r w:rsidRPr="00AB1FA9">
        <w:rPr>
          <w:rFonts w:ascii="Times New Roman" w:hAnsi="Times New Roman"/>
          <w:b/>
          <w:sz w:val="24"/>
        </w:rPr>
        <w:t>EFEITOS TRIBUTÁRIOS NAS DELAÇÕES PREMIADAS</w:t>
      </w:r>
    </w:p>
    <w:p w14:paraId="5C8BAA93" w14:textId="77777777" w:rsidR="0031022F" w:rsidRDefault="0031022F" w:rsidP="0031022F">
      <w:pPr>
        <w:spacing w:after="0" w:line="360" w:lineRule="auto"/>
        <w:ind w:firstLine="708"/>
        <w:jc w:val="both"/>
        <w:rPr>
          <w:rFonts w:ascii="Times New Roman" w:hAnsi="Times New Roman"/>
          <w:sz w:val="24"/>
        </w:rPr>
      </w:pPr>
    </w:p>
    <w:p w14:paraId="6D2500E3" w14:textId="77777777" w:rsidR="009E02DE" w:rsidRPr="00AB1FA9" w:rsidRDefault="009E02DE" w:rsidP="0031022F">
      <w:pPr>
        <w:spacing w:after="0" w:line="360" w:lineRule="auto"/>
        <w:ind w:firstLine="708"/>
        <w:jc w:val="both"/>
        <w:rPr>
          <w:rFonts w:ascii="Times New Roman" w:hAnsi="Times New Roman"/>
          <w:sz w:val="24"/>
        </w:rPr>
      </w:pPr>
      <w:r w:rsidRPr="00AB1FA9">
        <w:rPr>
          <w:rFonts w:ascii="Times New Roman" w:hAnsi="Times New Roman"/>
          <w:sz w:val="24"/>
        </w:rPr>
        <w:t xml:space="preserve">A tributação é o mecanismo essencial ao funcionamento do Estado e sua sonegação causa impactos profundos na estruturação do país. Por outro lado, as delações premiadas são elementos eficientes nas descobertas e resoluções nos crimes do sistema jurídico brasileiro. Então, de que forma as delações premiadas se torna um elemento perspicaz na identificação das devidas sonegações e contribuir para o retorno das verbas não tributadas aos cofres públicos?  </w:t>
      </w:r>
    </w:p>
    <w:p w14:paraId="3F9FF41C" w14:textId="77777777" w:rsidR="009E02DE" w:rsidRPr="00AB1FA9" w:rsidRDefault="009E02DE" w:rsidP="0031022F">
      <w:pPr>
        <w:spacing w:after="0" w:line="360" w:lineRule="auto"/>
        <w:ind w:firstLine="708"/>
        <w:jc w:val="both"/>
        <w:rPr>
          <w:rFonts w:ascii="Times New Roman" w:hAnsi="Times New Roman"/>
          <w:sz w:val="24"/>
        </w:rPr>
      </w:pPr>
      <w:r w:rsidRPr="00AB1FA9">
        <w:rPr>
          <w:rFonts w:ascii="Times New Roman" w:hAnsi="Times New Roman"/>
          <w:sz w:val="24"/>
        </w:rPr>
        <w:t xml:space="preserve">Muito tem sido discutido sobre “delação premiada” nos últimos tempos. O instituto é um dos meios mais eficazes na identificação de autores e coautores de crimes, como por exemplo, nos crimes de tráfico de drogas. Não se limitando apenas a identificação, mas também trazendo para si a responsabilidade de obter documentos que comprovem infrações de sistemas de corrupção, lavagem de dinheiro, desvio de verbas públicas, entre outros crimes interligados contra a ordem econômica jamais detectada anteriormente no país. </w:t>
      </w:r>
    </w:p>
    <w:p w14:paraId="7664A285" w14:textId="77777777" w:rsidR="009E02DE" w:rsidRPr="00AB1FA9" w:rsidRDefault="009E02DE" w:rsidP="0031022F">
      <w:pPr>
        <w:spacing w:after="0" w:line="360" w:lineRule="auto"/>
        <w:ind w:firstLine="708"/>
        <w:jc w:val="both"/>
        <w:rPr>
          <w:rFonts w:ascii="Times New Roman" w:hAnsi="Times New Roman"/>
          <w:sz w:val="24"/>
        </w:rPr>
      </w:pPr>
      <w:r w:rsidRPr="00AB1FA9">
        <w:rPr>
          <w:rFonts w:ascii="Times New Roman" w:hAnsi="Times New Roman"/>
          <w:sz w:val="24"/>
        </w:rPr>
        <w:t xml:space="preserve">Indubitavelmente, a delação premiada possui uma importância como ferramenta primordial para a investigação pela força-tarefa em umas das maiores, senão a maior, operação de corrupção do país, a Operação Lava Jato. Através dela, tem-se identificado crimes e citações de diversos agentes políticos que revelam cada vez mais o esquema que desviou bilhões dos cofres públicos brasileiros. </w:t>
      </w:r>
    </w:p>
    <w:p w14:paraId="0DBBCC0B" w14:textId="231E03AC" w:rsidR="009E02DE" w:rsidRPr="00AB1FA9" w:rsidRDefault="009E02DE" w:rsidP="0031022F">
      <w:pPr>
        <w:spacing w:after="0" w:line="360" w:lineRule="auto"/>
        <w:ind w:firstLine="708"/>
        <w:jc w:val="both"/>
        <w:rPr>
          <w:rFonts w:ascii="Times New Roman" w:hAnsi="Times New Roman"/>
          <w:sz w:val="24"/>
        </w:rPr>
      </w:pPr>
      <w:r w:rsidRPr="00AB1FA9">
        <w:rPr>
          <w:rFonts w:ascii="Times New Roman" w:hAnsi="Times New Roman"/>
          <w:sz w:val="24"/>
        </w:rPr>
        <w:t>Todos os dias nos principais noticiários nacionais, a Operação Lava-Jato passou a dominar as reportagens e manchetes com informações catastróficas sobre os esquemas. No G1, por exemplo, um dos principais noticiários digital do pa</w:t>
      </w:r>
      <w:r w:rsidR="008F6F0E">
        <w:rPr>
          <w:rFonts w:ascii="Times New Roman" w:hAnsi="Times New Roman"/>
          <w:sz w:val="24"/>
        </w:rPr>
        <w:t>ís, destaca da seg</w:t>
      </w:r>
      <w:r w:rsidR="008E6C32">
        <w:rPr>
          <w:rFonts w:ascii="Times New Roman" w:hAnsi="Times New Roman"/>
          <w:sz w:val="24"/>
        </w:rPr>
        <w:t xml:space="preserve">uinte maneira em seu título, </w:t>
      </w:r>
      <w:r w:rsidRPr="00AB1FA9">
        <w:rPr>
          <w:rFonts w:ascii="Times New Roman" w:hAnsi="Times New Roman"/>
          <w:sz w:val="24"/>
        </w:rPr>
        <w:t>“Delações da Odebrecht: entenda o maior escândalo de corrupção</w:t>
      </w:r>
      <w:r w:rsidR="008E6C32">
        <w:rPr>
          <w:rFonts w:ascii="Times New Roman" w:hAnsi="Times New Roman"/>
          <w:sz w:val="24"/>
        </w:rPr>
        <w:t xml:space="preserve"> do país”, (BRASIL, 2017). </w:t>
      </w:r>
      <w:r w:rsidRPr="00AB1FA9">
        <w:rPr>
          <w:rFonts w:ascii="Times New Roman" w:hAnsi="Times New Roman"/>
          <w:sz w:val="24"/>
        </w:rPr>
        <w:t xml:space="preserve"> Já em uma das principais plataformas digitais sobre economia do país, a </w:t>
      </w:r>
      <w:proofErr w:type="spellStart"/>
      <w:r w:rsidRPr="008E6C32">
        <w:rPr>
          <w:rFonts w:ascii="Times New Roman" w:hAnsi="Times New Roman"/>
          <w:i/>
          <w:sz w:val="24"/>
        </w:rPr>
        <w:t>Infomoney</w:t>
      </w:r>
      <w:proofErr w:type="spellEnd"/>
      <w:r w:rsidRPr="00AB1FA9">
        <w:rPr>
          <w:rFonts w:ascii="Times New Roman" w:hAnsi="Times New Roman"/>
          <w:sz w:val="24"/>
        </w:rPr>
        <w:t>, cita a repercussão da Operação Lava Jato em âmbito de noticiários internacionais, com a manchete, “</w:t>
      </w:r>
      <w:r w:rsidRPr="00AB1FA9">
        <w:rPr>
          <w:rFonts w:ascii="Times New Roman" w:hAnsi="Times New Roman"/>
          <w:i/>
          <w:sz w:val="24"/>
        </w:rPr>
        <w:t>Guardian, NYT e Financial Times</w:t>
      </w:r>
      <w:r w:rsidRPr="00AB1FA9">
        <w:rPr>
          <w:rFonts w:ascii="Times New Roman" w:hAnsi="Times New Roman"/>
          <w:sz w:val="24"/>
        </w:rPr>
        <w:t xml:space="preserve"> fazem coro sobre “potencial risco” da Lava Jat</w:t>
      </w:r>
      <w:r w:rsidR="008E6C32">
        <w:rPr>
          <w:rFonts w:ascii="Times New Roman" w:hAnsi="Times New Roman"/>
          <w:sz w:val="24"/>
        </w:rPr>
        <w:t>o para o Brasil” (RIZÉRIO,</w:t>
      </w:r>
      <w:r w:rsidRPr="00AB1FA9">
        <w:rPr>
          <w:rFonts w:ascii="Times New Roman" w:hAnsi="Times New Roman"/>
          <w:sz w:val="24"/>
        </w:rPr>
        <w:t xml:space="preserve"> 2017).  </w:t>
      </w:r>
    </w:p>
    <w:p w14:paraId="788F820F" w14:textId="77777777" w:rsidR="009E02DE" w:rsidRDefault="009E02DE" w:rsidP="0031022F">
      <w:pPr>
        <w:spacing w:after="0" w:line="360" w:lineRule="auto"/>
        <w:ind w:firstLine="708"/>
        <w:jc w:val="both"/>
        <w:rPr>
          <w:rFonts w:ascii="Times New Roman" w:hAnsi="Times New Roman"/>
          <w:sz w:val="24"/>
        </w:rPr>
      </w:pPr>
      <w:r w:rsidRPr="00AB1FA9">
        <w:rPr>
          <w:rFonts w:ascii="Times New Roman" w:hAnsi="Times New Roman"/>
          <w:sz w:val="24"/>
        </w:rPr>
        <w:lastRenderedPageBreak/>
        <w:t xml:space="preserve">Posto isso, a relevância do instituto das delações premiadas para a descoberta das infrações é inerente ao sucesso da Operação, tornando-se método essencial para as investigações. Os escândalos envolvendo as inúmeras infrações que vem sendo identificadas são resultado do desdobramento das delações e de uma condução prodigiosa de forma eficaz pela Polícia Federal em conjunto com o Ministério Público Federal e Procuradoria Geral da República, comemorada por toda a nação brasileira. </w:t>
      </w:r>
    </w:p>
    <w:p w14:paraId="438E35E0" w14:textId="77777777" w:rsidR="0031022F" w:rsidRPr="00AB1FA9" w:rsidRDefault="0031022F" w:rsidP="0031022F">
      <w:pPr>
        <w:spacing w:after="0" w:line="360" w:lineRule="auto"/>
        <w:ind w:firstLine="708"/>
        <w:jc w:val="both"/>
        <w:rPr>
          <w:rFonts w:ascii="Times New Roman" w:hAnsi="Times New Roman"/>
          <w:sz w:val="24"/>
        </w:rPr>
      </w:pPr>
    </w:p>
    <w:p w14:paraId="347D5EE7" w14:textId="4D29B893" w:rsidR="009E02DE" w:rsidRPr="009E02DE" w:rsidRDefault="0049601C" w:rsidP="0031022F">
      <w:pPr>
        <w:spacing w:after="0" w:line="360" w:lineRule="auto"/>
        <w:jc w:val="both"/>
        <w:rPr>
          <w:rFonts w:ascii="Times New Roman" w:hAnsi="Times New Roman"/>
          <w:sz w:val="20"/>
          <w:szCs w:val="20"/>
        </w:rPr>
      </w:pPr>
      <w:r>
        <w:rPr>
          <w:rFonts w:ascii="Times New Roman" w:eastAsia="Times New Roman" w:hAnsi="Times New Roman"/>
          <w:sz w:val="24"/>
          <w:szCs w:val="24"/>
          <w:lang w:eastAsia="pt-BR"/>
        </w:rPr>
        <w:t>4.1 ATUAÇÕES DA RECEITA DFEDERAL DO BRASIL NAS DELAÇÕES PREMIADAS</w:t>
      </w:r>
    </w:p>
    <w:p w14:paraId="41B59FB4" w14:textId="77777777" w:rsidR="0031022F" w:rsidRDefault="009E02DE" w:rsidP="0031022F">
      <w:pPr>
        <w:shd w:val="clear" w:color="auto" w:fill="FFFFFF"/>
        <w:spacing w:after="0" w:line="360" w:lineRule="auto"/>
        <w:jc w:val="both"/>
        <w:outlineLvl w:val="0"/>
        <w:rPr>
          <w:rFonts w:ascii="Times New Roman" w:eastAsia="Times New Roman" w:hAnsi="Times New Roman"/>
          <w:bCs/>
          <w:color w:val="000000"/>
          <w:kern w:val="36"/>
          <w:sz w:val="24"/>
          <w:szCs w:val="24"/>
          <w:lang w:eastAsia="pt-BR"/>
        </w:rPr>
      </w:pPr>
      <w:r w:rsidRPr="00AB1FA9">
        <w:rPr>
          <w:rFonts w:ascii="Times New Roman" w:eastAsia="Times New Roman" w:hAnsi="Times New Roman"/>
          <w:bCs/>
          <w:color w:val="000000"/>
          <w:kern w:val="36"/>
          <w:sz w:val="24"/>
          <w:szCs w:val="24"/>
          <w:lang w:eastAsia="pt-BR"/>
        </w:rPr>
        <w:tab/>
      </w:r>
    </w:p>
    <w:p w14:paraId="48AE9BA9" w14:textId="6FBC813F" w:rsidR="009E02DE" w:rsidRPr="00AB1FA9" w:rsidRDefault="009E02DE" w:rsidP="0031022F">
      <w:pPr>
        <w:shd w:val="clear" w:color="auto" w:fill="FFFFFF"/>
        <w:spacing w:after="0" w:line="360" w:lineRule="auto"/>
        <w:ind w:firstLine="708"/>
        <w:jc w:val="both"/>
        <w:outlineLvl w:val="0"/>
        <w:rPr>
          <w:rFonts w:ascii="Times New Roman" w:hAnsi="Times New Roman"/>
          <w:color w:val="FF0000"/>
          <w:sz w:val="21"/>
          <w:szCs w:val="21"/>
          <w:shd w:val="clear" w:color="auto" w:fill="FFFFFF"/>
        </w:rPr>
      </w:pPr>
      <w:r w:rsidRPr="00AB1FA9">
        <w:rPr>
          <w:rFonts w:ascii="Times New Roman" w:eastAsia="Times New Roman" w:hAnsi="Times New Roman"/>
          <w:bCs/>
          <w:color w:val="000000"/>
          <w:kern w:val="36"/>
          <w:sz w:val="24"/>
          <w:szCs w:val="24"/>
          <w:lang w:eastAsia="pt-BR"/>
        </w:rPr>
        <w:t>A obrigação tributária surge a partir do momento em que houve o acréscimo de seus recursos patrimoniais, independentemente se a entrada foi através de meios lícitos ou ilícitos, como já discutido anteriormente. O fato é que houve o acréscimo, e assim a ocorrência da hipótese incidência tributária, que é a situação descrita em lei</w:t>
      </w:r>
      <w:r w:rsidRPr="00AB1FA9">
        <w:rPr>
          <w:rFonts w:ascii="Times New Roman" w:hAnsi="Times New Roman"/>
          <w:color w:val="FF0000"/>
          <w:sz w:val="21"/>
          <w:szCs w:val="21"/>
          <w:shd w:val="clear" w:color="auto" w:fill="FFFFFF"/>
        </w:rPr>
        <w:t>.</w:t>
      </w:r>
    </w:p>
    <w:p w14:paraId="6D9670C4" w14:textId="77777777" w:rsidR="009E02DE" w:rsidRPr="00AB1FA9" w:rsidRDefault="009E02DE" w:rsidP="0031022F">
      <w:pPr>
        <w:shd w:val="clear" w:color="auto" w:fill="FFFFFF"/>
        <w:spacing w:after="0" w:line="360" w:lineRule="auto"/>
        <w:ind w:firstLine="708"/>
        <w:jc w:val="both"/>
        <w:outlineLvl w:val="0"/>
        <w:rPr>
          <w:rFonts w:ascii="Times New Roman" w:hAnsi="Times New Roman"/>
          <w:sz w:val="24"/>
          <w:shd w:val="clear" w:color="auto" w:fill="FFFFFF"/>
        </w:rPr>
      </w:pPr>
      <w:r w:rsidRPr="00AB1FA9">
        <w:rPr>
          <w:rFonts w:ascii="Times New Roman" w:hAnsi="Times New Roman"/>
          <w:sz w:val="24"/>
          <w:shd w:val="clear" w:color="auto" w:fill="FFFFFF"/>
        </w:rPr>
        <w:t xml:space="preserve">A cobrança de tributos e multa, inclusive, seria devida pelos delatores da Lava-Jato que receberam milhões desviados da Petrobrás. Por outro lado, analisando as exacerbadas quantias desviadas, e mesmo o delator </w:t>
      </w:r>
      <w:r w:rsidRPr="00AB1FA9">
        <w:rPr>
          <w:rFonts w:ascii="Times New Roman" w:hAnsi="Times New Roman"/>
          <w:sz w:val="24"/>
          <w:szCs w:val="24"/>
          <w:shd w:val="clear" w:color="auto" w:fill="FFFFFF"/>
        </w:rPr>
        <w:t>devolvendo o total recebido ilegalmente, os impostos gerados sobre esses valores são altíssimos. “Dificilmente o salário de um executivo atingirá as cifras desviadas dos contratos bilionários da Petrobras”, assim comentou um grupo de auditores argumentando que a atuação da Receita seria inócua na prática.</w:t>
      </w:r>
      <w:r w:rsidRPr="00AB1FA9">
        <w:rPr>
          <w:rFonts w:ascii="Times New Roman" w:hAnsi="Times New Roman"/>
          <w:sz w:val="24"/>
          <w:shd w:val="clear" w:color="auto" w:fill="FFFFFF"/>
        </w:rPr>
        <w:t xml:space="preserve"> </w:t>
      </w:r>
    </w:p>
    <w:p w14:paraId="3F710F42" w14:textId="4053AC57" w:rsidR="009E02DE" w:rsidRPr="00AB1FA9" w:rsidRDefault="009E02DE" w:rsidP="0049601C">
      <w:pPr>
        <w:shd w:val="clear" w:color="auto" w:fill="FFFFFF"/>
        <w:spacing w:after="0" w:line="360" w:lineRule="auto"/>
        <w:ind w:firstLine="709"/>
        <w:jc w:val="both"/>
        <w:outlineLvl w:val="0"/>
        <w:rPr>
          <w:rFonts w:ascii="Times New Roman" w:hAnsi="Times New Roman"/>
          <w:sz w:val="24"/>
          <w:shd w:val="clear" w:color="auto" w:fill="FFFFFF"/>
        </w:rPr>
      </w:pPr>
      <w:r w:rsidRPr="00AB1FA9">
        <w:rPr>
          <w:rFonts w:ascii="Times New Roman" w:hAnsi="Times New Roman"/>
          <w:sz w:val="24"/>
          <w:shd w:val="clear" w:color="auto" w:fill="FFFFFF"/>
        </w:rPr>
        <w:t xml:space="preserve">Por consequência, a Receita Federal do Brasil se vê diante desse dificultoso impasse. Uma vez que, em nenhum momento histórico processual do Brasil ocorreram tantas delações premiadas envolvendo quantias tão elevadas como da Operação Lava-Jato. A identificação desses valores faz gerar legalmente a obrigação de agir por parte da administração com a entrada desses recursos, antes ocultos. A inércia da Receita Federal não pode acontecer, inclusive, combater a sonegação é um dos seus objetivos institucionais, conforme </w:t>
      </w:r>
      <w:r w:rsidR="00542F92">
        <w:rPr>
          <w:rFonts w:ascii="Times New Roman" w:hAnsi="Times New Roman"/>
          <w:sz w:val="24"/>
          <w:shd w:val="clear" w:color="auto" w:fill="FFFFFF"/>
        </w:rPr>
        <w:t>su</w:t>
      </w:r>
      <w:r w:rsidRPr="00AB1FA9">
        <w:rPr>
          <w:rFonts w:ascii="Times New Roman" w:hAnsi="Times New Roman"/>
          <w:sz w:val="24"/>
          <w:shd w:val="clear" w:color="auto" w:fill="FFFFFF"/>
        </w:rPr>
        <w:t>as dir</w:t>
      </w:r>
      <w:r w:rsidR="00542F92">
        <w:rPr>
          <w:rFonts w:ascii="Times New Roman" w:hAnsi="Times New Roman"/>
          <w:sz w:val="24"/>
          <w:shd w:val="clear" w:color="auto" w:fill="FFFFFF"/>
        </w:rPr>
        <w:t xml:space="preserve">etrizes, na política tributária brasileira prevenindo o combate a sonegação fiscal. </w:t>
      </w:r>
    </w:p>
    <w:p w14:paraId="4807799F" w14:textId="6507551A" w:rsidR="009E02DE" w:rsidRPr="00AB1FA9" w:rsidRDefault="009E02DE" w:rsidP="0049601C">
      <w:pPr>
        <w:shd w:val="clear" w:color="auto" w:fill="FFFFFF"/>
        <w:spacing w:after="0" w:line="360" w:lineRule="auto"/>
        <w:ind w:firstLine="709"/>
        <w:jc w:val="both"/>
        <w:outlineLvl w:val="0"/>
        <w:rPr>
          <w:rFonts w:ascii="Times New Roman" w:hAnsi="Times New Roman"/>
          <w:sz w:val="24"/>
          <w:szCs w:val="24"/>
          <w:shd w:val="clear" w:color="auto" w:fill="FFFFFF"/>
        </w:rPr>
      </w:pPr>
      <w:r w:rsidRPr="00AB1FA9">
        <w:rPr>
          <w:rFonts w:ascii="Times New Roman" w:hAnsi="Times New Roman"/>
          <w:sz w:val="24"/>
          <w:szCs w:val="24"/>
          <w:shd w:val="clear" w:color="auto" w:fill="FFFFFF"/>
        </w:rPr>
        <w:t xml:space="preserve">Nada obstante, o debate enfrentado é de como a Receita Federal poderá agir se os acordos de delações premiadas não abordaram em nenhum aspecto os efeitos tributários gerados com as confissões dos crimes e a devolução do dinheiro. Assim, não há o uso da delação premiada como forma de não tributação do delator na legislação tributária e na lei das organizações criminosas. E assim, a Receita Federal como órgão competente da União para prevenir e combater a sonegação fiscal, dentre tantas outras atribuições, não possui a alternativa de não cobrar os devidos efeitos. Alternativa essa, que por sua vez, só seria </w:t>
      </w:r>
      <w:r w:rsidRPr="00AB1FA9">
        <w:rPr>
          <w:rFonts w:ascii="Times New Roman" w:hAnsi="Times New Roman"/>
          <w:sz w:val="24"/>
          <w:szCs w:val="24"/>
          <w:shd w:val="clear" w:color="auto" w:fill="FFFFFF"/>
        </w:rPr>
        <w:lastRenderedPageBreak/>
        <w:t xml:space="preserve">possível se estivesse expressamente constatada em lei, como garante a norma Constitucional em seu art. 150,§6°: </w:t>
      </w:r>
    </w:p>
    <w:p w14:paraId="61D1921D" w14:textId="182E9279" w:rsidR="009E02DE" w:rsidRPr="00AB1FA9" w:rsidRDefault="009E02DE" w:rsidP="0049601C">
      <w:pPr>
        <w:shd w:val="clear" w:color="auto" w:fill="FFFFFF"/>
        <w:spacing w:after="120" w:line="240" w:lineRule="auto"/>
        <w:ind w:left="2268"/>
        <w:jc w:val="both"/>
        <w:outlineLvl w:val="0"/>
        <w:rPr>
          <w:rFonts w:ascii="Times New Roman" w:hAnsi="Times New Roman"/>
          <w:sz w:val="20"/>
          <w:szCs w:val="20"/>
          <w:shd w:val="clear" w:color="auto" w:fill="FFFFFF"/>
        </w:rPr>
      </w:pPr>
      <w:r w:rsidRPr="00AB1FA9">
        <w:rPr>
          <w:rFonts w:ascii="Times New Roman" w:hAnsi="Times New Roman"/>
          <w:sz w:val="20"/>
          <w:szCs w:val="20"/>
          <w:shd w:val="clear" w:color="auto" w:fill="FFFFFF"/>
        </w:rPr>
        <w:t xml:space="preserve">Art. 150. Sem prejuízo de outras garantias asseguradas ao contribuinte, é vedado à União, aos Estados, ao Distrito Federal e aos Municípios: </w:t>
      </w:r>
    </w:p>
    <w:p w14:paraId="3FDF5C12" w14:textId="77777777" w:rsidR="009E02DE" w:rsidRPr="00AB1FA9" w:rsidRDefault="009E02DE" w:rsidP="0049601C">
      <w:pPr>
        <w:shd w:val="clear" w:color="auto" w:fill="FFFFFF"/>
        <w:spacing w:after="120" w:line="240" w:lineRule="auto"/>
        <w:ind w:left="2268"/>
        <w:jc w:val="both"/>
        <w:outlineLvl w:val="0"/>
        <w:rPr>
          <w:rFonts w:ascii="Times New Roman" w:hAnsi="Times New Roman"/>
          <w:sz w:val="20"/>
          <w:szCs w:val="20"/>
          <w:shd w:val="clear" w:color="auto" w:fill="FFFFFF"/>
        </w:rPr>
      </w:pPr>
      <w:r w:rsidRPr="00AB1FA9">
        <w:rPr>
          <w:rFonts w:ascii="Times New Roman" w:hAnsi="Times New Roman"/>
          <w:sz w:val="20"/>
          <w:szCs w:val="20"/>
          <w:shd w:val="clear" w:color="auto" w:fill="FFFFFF"/>
        </w:rPr>
        <w:t>(...)</w:t>
      </w:r>
    </w:p>
    <w:p w14:paraId="76DBE9D7" w14:textId="574BFFD8" w:rsidR="009E02DE" w:rsidRPr="00AB1FA9" w:rsidRDefault="009E02DE" w:rsidP="0049601C">
      <w:pPr>
        <w:shd w:val="clear" w:color="auto" w:fill="FFFFFF"/>
        <w:spacing w:after="120" w:line="240" w:lineRule="auto"/>
        <w:ind w:left="2268"/>
        <w:jc w:val="both"/>
        <w:outlineLvl w:val="0"/>
        <w:rPr>
          <w:rFonts w:ascii="Times New Roman" w:hAnsi="Times New Roman"/>
          <w:sz w:val="20"/>
          <w:szCs w:val="20"/>
          <w:shd w:val="clear" w:color="auto" w:fill="FFFFFF"/>
        </w:rPr>
      </w:pPr>
      <w:r w:rsidRPr="00AB1FA9">
        <w:rPr>
          <w:rFonts w:ascii="Times New Roman" w:hAnsi="Times New Roman"/>
          <w:sz w:val="20"/>
          <w:szCs w:val="20"/>
          <w:shd w:val="clear" w:color="auto" w:fill="FFFFFF"/>
        </w:rPr>
        <w:t>§6°. Qualquer subsídio ou isenção, redução de base de cálculo, concessão de crédito presumido, anistia ou remissão relativos a impostos, taxas ou contribuições, só poderá ser concedida mediante lei específica, federal, estadual ou municipal, que regule exclusivamente as matérias acima enumeradas ou correspondente tributo ou contribuição, sem prejuízo do disp</w:t>
      </w:r>
      <w:r w:rsidR="00542F92">
        <w:rPr>
          <w:rFonts w:ascii="Times New Roman" w:hAnsi="Times New Roman"/>
          <w:sz w:val="20"/>
          <w:szCs w:val="20"/>
          <w:shd w:val="clear" w:color="auto" w:fill="FFFFFF"/>
        </w:rPr>
        <w:t xml:space="preserve">osto no at. 155, §2°, XII, g. </w:t>
      </w:r>
      <w:r w:rsidRPr="00AB1FA9">
        <w:rPr>
          <w:rFonts w:ascii="Times New Roman" w:hAnsi="Times New Roman"/>
          <w:sz w:val="20"/>
          <w:szCs w:val="20"/>
          <w:shd w:val="clear" w:color="auto" w:fill="FFFFFF"/>
        </w:rPr>
        <w:t>(BRASIL, 1988</w:t>
      </w:r>
      <w:r w:rsidR="00542F92">
        <w:rPr>
          <w:rFonts w:ascii="Times New Roman" w:hAnsi="Times New Roman"/>
          <w:sz w:val="20"/>
          <w:szCs w:val="20"/>
          <w:shd w:val="clear" w:color="auto" w:fill="FFFFFF"/>
        </w:rPr>
        <w:t>, p.4</w:t>
      </w:r>
      <w:r w:rsidR="0049601C">
        <w:rPr>
          <w:rFonts w:ascii="Times New Roman" w:hAnsi="Times New Roman"/>
          <w:sz w:val="20"/>
          <w:szCs w:val="20"/>
          <w:shd w:val="clear" w:color="auto" w:fill="FFFFFF"/>
        </w:rPr>
        <w:t>5</w:t>
      </w:r>
      <w:r w:rsidRPr="00AB1FA9">
        <w:rPr>
          <w:rFonts w:ascii="Times New Roman" w:hAnsi="Times New Roman"/>
          <w:sz w:val="20"/>
          <w:szCs w:val="20"/>
          <w:shd w:val="clear" w:color="auto" w:fill="FFFFFF"/>
        </w:rPr>
        <w:t>)</w:t>
      </w:r>
      <w:r w:rsidR="00542F92">
        <w:rPr>
          <w:rFonts w:ascii="Times New Roman" w:hAnsi="Times New Roman"/>
          <w:sz w:val="20"/>
          <w:szCs w:val="20"/>
          <w:shd w:val="clear" w:color="auto" w:fill="FFFFFF"/>
        </w:rPr>
        <w:t xml:space="preserve">. </w:t>
      </w:r>
    </w:p>
    <w:p w14:paraId="32ECEF3F" w14:textId="19A2F875" w:rsidR="009E02DE" w:rsidRPr="00AB1FA9" w:rsidRDefault="009E02DE" w:rsidP="0049601C">
      <w:pPr>
        <w:shd w:val="clear" w:color="auto" w:fill="FFFFFF"/>
        <w:spacing w:after="0" w:line="360" w:lineRule="auto"/>
        <w:ind w:firstLine="709"/>
        <w:jc w:val="both"/>
        <w:outlineLvl w:val="0"/>
        <w:rPr>
          <w:rFonts w:ascii="Times New Roman" w:hAnsi="Times New Roman"/>
          <w:sz w:val="24"/>
          <w:szCs w:val="24"/>
          <w:shd w:val="clear" w:color="auto" w:fill="FFFFFF"/>
        </w:rPr>
      </w:pPr>
      <w:r w:rsidRPr="00AB1FA9">
        <w:rPr>
          <w:rFonts w:ascii="Times New Roman" w:hAnsi="Times New Roman"/>
          <w:sz w:val="24"/>
          <w:szCs w:val="24"/>
          <w:shd w:val="clear" w:color="auto" w:fill="FFFFFF"/>
        </w:rPr>
        <w:t>Assim sendo, a atuação da Receita Federal do Brasil não se limita apenas aos fatos delatados nos acordos. Para obter os devidos valores, da forma mais coerente possível, a serem cobrados o órgão compreende que esse sistema de corrupção possui um alcance de uma proporção inexata, sendo necessários todos os meios que estão a dispor para atingir o mais próximo das identificações das verbas desviadas. Os últimos valores noticiados nos telejornais, revistas e outros meios de comunicação, já ultrapassam de dois bilhões devolvidos, conforme informações fornecidas pelo G1</w:t>
      </w:r>
      <w:r w:rsidR="00542F92">
        <w:rPr>
          <w:rFonts w:ascii="Times New Roman" w:hAnsi="Times New Roman"/>
          <w:sz w:val="24"/>
          <w:szCs w:val="24"/>
          <w:shd w:val="clear" w:color="auto" w:fill="FFFFFF"/>
        </w:rPr>
        <w:t xml:space="preserve"> do Estado do Paraná (2018)</w:t>
      </w:r>
      <w:proofErr w:type="gramStart"/>
      <w:r w:rsidR="00542F92">
        <w:rPr>
          <w:rFonts w:ascii="Times New Roman" w:hAnsi="Times New Roman"/>
          <w:sz w:val="24"/>
          <w:szCs w:val="24"/>
          <w:shd w:val="clear" w:color="auto" w:fill="FFFFFF"/>
        </w:rPr>
        <w:t>, expõe</w:t>
      </w:r>
      <w:proofErr w:type="gramEnd"/>
      <w:r w:rsidRPr="00AB1FA9">
        <w:rPr>
          <w:rFonts w:ascii="Times New Roman" w:hAnsi="Times New Roman"/>
          <w:sz w:val="24"/>
          <w:szCs w:val="24"/>
          <w:shd w:val="clear" w:color="auto" w:fill="FFFFFF"/>
        </w:rPr>
        <w:t>:</w:t>
      </w:r>
    </w:p>
    <w:p w14:paraId="46A3163C" w14:textId="62343D5E" w:rsidR="009E02DE" w:rsidRPr="00AB1FA9" w:rsidRDefault="0031022F" w:rsidP="0031022F">
      <w:pPr>
        <w:shd w:val="clear" w:color="auto" w:fill="FFFFFF"/>
        <w:spacing w:after="120" w:line="240" w:lineRule="auto"/>
        <w:ind w:left="2268"/>
        <w:jc w:val="both"/>
        <w:outlineLvl w:val="0"/>
        <w:rPr>
          <w:rFonts w:ascii="Times New Roman" w:hAnsi="Times New Roman"/>
          <w:szCs w:val="24"/>
          <w:shd w:val="clear" w:color="auto" w:fill="FFFFFF"/>
        </w:rPr>
      </w:pPr>
      <w:r>
        <w:rPr>
          <w:rFonts w:ascii="Times New Roman" w:hAnsi="Times New Roman"/>
          <w:sz w:val="24"/>
          <w:szCs w:val="24"/>
          <w:shd w:val="clear" w:color="auto" w:fill="FFFFFF"/>
        </w:rPr>
        <w:t xml:space="preserve"> </w:t>
      </w:r>
      <w:r w:rsidR="009E02DE" w:rsidRPr="00AB1FA9">
        <w:rPr>
          <w:rFonts w:ascii="Times New Roman" w:hAnsi="Times New Roman"/>
          <w:sz w:val="20"/>
        </w:rPr>
        <w:t xml:space="preserve">Até o momento, com esse novo repasse, a quantia já devolvida é a de R$ 2.509.993.677,52. A procuradora-chefe do órgão, Paula Cristina Conti </w:t>
      </w:r>
      <w:proofErr w:type="spellStart"/>
      <w:r w:rsidR="009E02DE" w:rsidRPr="00AB1FA9">
        <w:rPr>
          <w:rFonts w:ascii="Times New Roman" w:hAnsi="Times New Roman"/>
          <w:sz w:val="20"/>
        </w:rPr>
        <w:t>Thá</w:t>
      </w:r>
      <w:proofErr w:type="spellEnd"/>
      <w:r w:rsidR="009E02DE" w:rsidRPr="00AB1FA9">
        <w:rPr>
          <w:rFonts w:ascii="Times New Roman" w:hAnsi="Times New Roman"/>
          <w:sz w:val="20"/>
        </w:rPr>
        <w:t>, afirma que é a 12ª devolução de recursos feita pela força-tarefa da Lava Jato e a maior já feita no Brasil. O valor foi recuperado meio de acordos de colaboração premiada e de leniência, celebrados no âmbito da Operação Lava Jato com pessoas físicas e jurídicas, além da repatriação de valores decorrentes da</w:t>
      </w:r>
      <w:r>
        <w:rPr>
          <w:rFonts w:ascii="Times New Roman" w:hAnsi="Times New Roman"/>
          <w:sz w:val="20"/>
        </w:rPr>
        <w:t xml:space="preserve"> renúncia voluntária de um réu.</w:t>
      </w:r>
    </w:p>
    <w:p w14:paraId="7998C72C" w14:textId="77777777" w:rsidR="009E02DE" w:rsidRPr="00AB1FA9" w:rsidRDefault="009E02DE" w:rsidP="0031022F">
      <w:pPr>
        <w:shd w:val="clear" w:color="auto" w:fill="FFFFFF"/>
        <w:spacing w:after="0" w:line="360" w:lineRule="auto"/>
        <w:ind w:firstLine="708"/>
        <w:jc w:val="both"/>
        <w:outlineLvl w:val="0"/>
        <w:rPr>
          <w:rFonts w:ascii="Times New Roman" w:hAnsi="Times New Roman"/>
          <w:szCs w:val="24"/>
          <w:shd w:val="clear" w:color="auto" w:fill="FFFFFF"/>
        </w:rPr>
      </w:pPr>
      <w:r w:rsidRPr="00AB1FA9">
        <w:rPr>
          <w:rFonts w:ascii="Times New Roman" w:eastAsia="Times New Roman" w:hAnsi="Times New Roman"/>
          <w:bCs/>
          <w:kern w:val="36"/>
          <w:sz w:val="24"/>
          <w:szCs w:val="24"/>
          <w:lang w:eastAsia="pt-BR"/>
        </w:rPr>
        <w:t>Um resultado de excelente efetividade, uma vez que, nunca se houve no Brasil um processo com esse exacerbado número de Delações Premiadas que comprometessem quantias tão elevadas retidas dos cofres públicos. À vista disso, a Receita Federal Brasil, órgão específico e singular, tem como responsabilidade administrar os tributos arrecadados de competência da união, bem como fiscalizar e distribuí-los. Assim, com as Delações Premiadas, dados disponibilizados pelo próprio site da Receita Federal do Brasil, afirmam:</w:t>
      </w:r>
    </w:p>
    <w:p w14:paraId="751DD8D8" w14:textId="377244E2" w:rsidR="009E02DE" w:rsidRPr="00AB1FA9" w:rsidRDefault="009E02DE" w:rsidP="0031022F">
      <w:pPr>
        <w:pStyle w:val="NormalWeb"/>
        <w:shd w:val="clear" w:color="auto" w:fill="FFFFFF"/>
        <w:spacing w:before="0" w:beforeAutospacing="0" w:after="120" w:afterAutospacing="0"/>
        <w:ind w:left="2268"/>
        <w:jc w:val="both"/>
        <w:textAlignment w:val="baseline"/>
        <w:rPr>
          <w:sz w:val="20"/>
          <w:szCs w:val="26"/>
        </w:rPr>
      </w:pPr>
      <w:r w:rsidRPr="00AB1FA9">
        <w:rPr>
          <w:sz w:val="20"/>
          <w:szCs w:val="26"/>
        </w:rPr>
        <w:t xml:space="preserve">As autuações da Receita Federal no âmbito da Operação Lava-Jato já totalizam R$ 11,47 bilhões. Desse total, R$ 6,75 bilhões em créditos tributários, principal, multa e juros, foram constituídos após a deflagração da fase ostensiva das investigações. O Fisco já analisou 7516 </w:t>
      </w:r>
      <w:proofErr w:type="spellStart"/>
      <w:r w:rsidRPr="00AB1FA9">
        <w:rPr>
          <w:sz w:val="20"/>
          <w:szCs w:val="26"/>
        </w:rPr>
        <w:t>CNPJs</w:t>
      </w:r>
      <w:proofErr w:type="spellEnd"/>
      <w:r w:rsidRPr="00AB1FA9">
        <w:rPr>
          <w:sz w:val="20"/>
          <w:szCs w:val="26"/>
        </w:rPr>
        <w:t>, 6072 CPFs e 3,5 milhões de páginas de documentos judiciais e extrajudiciais. Também investigou 58,7 mil pessoas até o momento. Foram instaurados 1686 procedimentos fiscais, dos quais 1008 estão em andamento e 678 foram encerrados. A Receita encaminhou 67 Representações Fiscais para Fins Penais ao Ministério Público Federal e já está prepa</w:t>
      </w:r>
      <w:r w:rsidR="0031022F">
        <w:rPr>
          <w:sz w:val="20"/>
          <w:szCs w:val="26"/>
        </w:rPr>
        <w:t xml:space="preserve">rando 140 para enviar até 2018. </w:t>
      </w:r>
      <w:r w:rsidRPr="00AB1FA9">
        <w:rPr>
          <w:sz w:val="20"/>
          <w:szCs w:val="26"/>
        </w:rPr>
        <w:t>(RECEITA FEDERAL, 2017).</w:t>
      </w:r>
    </w:p>
    <w:p w14:paraId="1514CC09" w14:textId="68B834CB" w:rsidR="009E02DE" w:rsidRPr="00AB1FA9" w:rsidRDefault="009E02DE" w:rsidP="0031022F">
      <w:pPr>
        <w:pStyle w:val="NormalWeb"/>
        <w:shd w:val="clear" w:color="auto" w:fill="FFFFFF"/>
        <w:spacing w:before="0" w:beforeAutospacing="0" w:after="0" w:afterAutospacing="0" w:line="360" w:lineRule="auto"/>
        <w:ind w:firstLine="708"/>
        <w:jc w:val="both"/>
        <w:textAlignment w:val="baseline"/>
        <w:rPr>
          <w:sz w:val="20"/>
          <w:szCs w:val="26"/>
        </w:rPr>
      </w:pPr>
      <w:r w:rsidRPr="00AB1FA9">
        <w:rPr>
          <w:shd w:val="clear" w:color="auto" w:fill="FFFFFF"/>
        </w:rPr>
        <w:t xml:space="preserve">Diante de tantas informações recolhidas com as delações e homologadas em juízo, a Receita Federal buscou-se utilizar-se dos meios mais eficazes para a captação das transações </w:t>
      </w:r>
      <w:r w:rsidRPr="00AB1FA9">
        <w:rPr>
          <w:shd w:val="clear" w:color="auto" w:fill="FFFFFF"/>
        </w:rPr>
        <w:lastRenderedPageBreak/>
        <w:t>financeiras. Conforme dados forneci</w:t>
      </w:r>
      <w:r w:rsidR="009C614A">
        <w:rPr>
          <w:shd w:val="clear" w:color="auto" w:fill="FFFFFF"/>
        </w:rPr>
        <w:t>dos pela própria receita, segundo o autor</w:t>
      </w:r>
      <w:r w:rsidR="00D42955">
        <w:rPr>
          <w:shd w:val="clear" w:color="auto" w:fill="FFFFFF"/>
        </w:rPr>
        <w:t xml:space="preserve"> ZILVETI (2017)</w:t>
      </w:r>
      <w:r w:rsidR="009C614A">
        <w:rPr>
          <w:shd w:val="clear" w:color="auto" w:fill="FFFFFF"/>
        </w:rPr>
        <w:t xml:space="preserve"> </w:t>
      </w:r>
      <w:r w:rsidR="00D42955">
        <w:rPr>
          <w:shd w:val="clear" w:color="auto" w:fill="FFFFFF"/>
        </w:rPr>
        <w:t>em seu texto publicado no Blog Fausto Macedo</w:t>
      </w:r>
      <w:r w:rsidR="0049601C">
        <w:rPr>
          <w:shd w:val="clear" w:color="auto" w:fill="FFFFFF"/>
        </w:rPr>
        <w:t>, afirmo</w:t>
      </w:r>
      <w:r w:rsidRPr="00AB1FA9">
        <w:rPr>
          <w:shd w:val="clear" w:color="auto" w:fill="FFFFFF"/>
        </w:rPr>
        <w:t xml:space="preserve">u: </w:t>
      </w:r>
    </w:p>
    <w:p w14:paraId="59E42898" w14:textId="3515C37F" w:rsidR="009E02DE" w:rsidRPr="00AB1FA9" w:rsidRDefault="009E02DE" w:rsidP="0031022F">
      <w:pPr>
        <w:shd w:val="clear" w:color="auto" w:fill="FFFFFF"/>
        <w:spacing w:after="120" w:line="240" w:lineRule="auto"/>
        <w:ind w:left="2268"/>
        <w:jc w:val="both"/>
        <w:outlineLvl w:val="0"/>
        <w:rPr>
          <w:rFonts w:ascii="Times New Roman" w:hAnsi="Times New Roman"/>
          <w:color w:val="FF0000"/>
          <w:sz w:val="20"/>
          <w:shd w:val="clear" w:color="auto" w:fill="FFFFFF"/>
        </w:rPr>
      </w:pPr>
      <w:r w:rsidRPr="00AB1FA9">
        <w:rPr>
          <w:rFonts w:ascii="Times New Roman" w:hAnsi="Times New Roman"/>
          <w:color w:val="000000"/>
          <w:sz w:val="20"/>
        </w:rPr>
        <w:t>A ação da RFB utiliza recursos tecnológicos avançados de cruzamento de dados, que permitem perseguir o fluxo efetuado nas inúmeras transações financeiras realizadas na perpetração dos atos ilícitos desvendados na operação Lava Jato. Conta para tanto com a colaboração das instituições financeiras nacionais e estrangeiras, além de órgãos reguladores das jurisdições com as quais o Brasil celebrou tratados internacionais de combate à corrupção e lavagem de dinheiro. No âmbito da própria investigação inquisitorial são utilizadas, ainda, informações oriundas de depoimentos obtidos em delações prem</w:t>
      </w:r>
      <w:r w:rsidR="0049601C">
        <w:rPr>
          <w:rFonts w:ascii="Times New Roman" w:hAnsi="Times New Roman"/>
          <w:color w:val="000000"/>
          <w:sz w:val="20"/>
        </w:rPr>
        <w:t xml:space="preserve">iadas, homologadas pela justiça. </w:t>
      </w:r>
      <w:r w:rsidRPr="00AB1FA9">
        <w:rPr>
          <w:rFonts w:ascii="Times New Roman" w:hAnsi="Times New Roman"/>
          <w:color w:val="000000"/>
          <w:sz w:val="20"/>
        </w:rPr>
        <w:t xml:space="preserve"> (ZILVETI, 2017)</w:t>
      </w:r>
    </w:p>
    <w:p w14:paraId="20F63952" w14:textId="11475F79" w:rsidR="009E02DE" w:rsidRPr="009E02DE" w:rsidRDefault="009E02DE" w:rsidP="0049601C">
      <w:pPr>
        <w:shd w:val="clear" w:color="auto" w:fill="FFFFFF"/>
        <w:spacing w:after="0" w:line="360" w:lineRule="auto"/>
        <w:ind w:firstLine="709"/>
        <w:jc w:val="both"/>
        <w:outlineLvl w:val="0"/>
        <w:rPr>
          <w:rStyle w:val="Forte"/>
          <w:rFonts w:ascii="Times New Roman" w:hAnsi="Times New Roman"/>
          <w:b w:val="0"/>
          <w:bCs w:val="0"/>
          <w:sz w:val="24"/>
          <w:szCs w:val="24"/>
        </w:rPr>
      </w:pPr>
      <w:r w:rsidRPr="00AB1FA9">
        <w:rPr>
          <w:rFonts w:ascii="Times New Roman" w:hAnsi="Times New Roman"/>
          <w:sz w:val="24"/>
          <w:szCs w:val="24"/>
          <w:shd w:val="clear" w:color="auto" w:fill="FFFFFF"/>
        </w:rPr>
        <w:t xml:space="preserve">Dessa forma, com a união de todos os meios disponibilizados para a receita na identificação das quantias torna-se viável e possível o lançamento fiscal. Depois que a RFB identifica o uso de contratos típicos de lavagem de dinheiro, com o auxílio de todos os instrumentos anteriormente citados, o sujeito passivo da obrigação tributária é reconhecido. </w:t>
      </w:r>
      <w:r w:rsidRPr="00AB1FA9">
        <w:rPr>
          <w:rFonts w:ascii="Times New Roman" w:eastAsia="Times New Roman" w:hAnsi="Times New Roman"/>
          <w:sz w:val="24"/>
          <w:szCs w:val="24"/>
          <w:lang w:eastAsia="pt-BR"/>
        </w:rPr>
        <w:t>Além disso, outro tema que ainda remete a Receita Federal em relevante discussão é sobre o objeto da tributação</w:t>
      </w:r>
      <w:r w:rsidRPr="00D42955">
        <w:rPr>
          <w:rFonts w:ascii="Times New Roman" w:eastAsia="Times New Roman" w:hAnsi="Times New Roman"/>
          <w:sz w:val="24"/>
          <w:szCs w:val="24"/>
          <w:lang w:eastAsia="pt-BR"/>
        </w:rPr>
        <w:t>, ou seja, a própria corrupção/propina paga a agentes públicos e de como Receita incidirá a obrigação tributária na propina. Sobre o assunto,</w:t>
      </w:r>
      <w:r w:rsidR="00D42955" w:rsidRPr="00D42955">
        <w:rPr>
          <w:rFonts w:ascii="Times New Roman" w:eastAsia="Times New Roman" w:hAnsi="Times New Roman"/>
          <w:sz w:val="24"/>
          <w:szCs w:val="24"/>
          <w:lang w:eastAsia="pt-BR"/>
        </w:rPr>
        <w:t xml:space="preserve"> </w:t>
      </w:r>
      <w:r w:rsidR="00654357" w:rsidRPr="00D42955">
        <w:rPr>
          <w:rStyle w:val="Forte"/>
          <w:rFonts w:ascii="Times New Roman" w:hAnsi="Times New Roman"/>
          <w:b w:val="0"/>
          <w:sz w:val="24"/>
          <w:szCs w:val="24"/>
        </w:rPr>
        <w:t xml:space="preserve">ZILVETI </w:t>
      </w:r>
      <w:r w:rsidR="009C614A" w:rsidRPr="00D42955">
        <w:rPr>
          <w:rStyle w:val="Forte"/>
          <w:rFonts w:ascii="Times New Roman" w:hAnsi="Times New Roman"/>
          <w:b w:val="0"/>
          <w:sz w:val="24"/>
          <w:szCs w:val="24"/>
        </w:rPr>
        <w:t>(2017</w:t>
      </w:r>
      <w:r w:rsidR="009C614A">
        <w:rPr>
          <w:rStyle w:val="Forte"/>
          <w:rFonts w:ascii="Times New Roman" w:hAnsi="Times New Roman"/>
          <w:b w:val="0"/>
          <w:sz w:val="24"/>
          <w:szCs w:val="24"/>
        </w:rPr>
        <w:t>)</w:t>
      </w:r>
      <w:r w:rsidR="00D42955">
        <w:rPr>
          <w:rStyle w:val="Forte"/>
          <w:rFonts w:ascii="Times New Roman" w:hAnsi="Times New Roman"/>
          <w:b w:val="0"/>
          <w:sz w:val="24"/>
          <w:szCs w:val="24"/>
        </w:rPr>
        <w:t xml:space="preserve"> ainda afirma da seguinte maneira</w:t>
      </w:r>
      <w:r w:rsidRPr="009E02DE">
        <w:rPr>
          <w:rStyle w:val="Forte"/>
          <w:rFonts w:ascii="Times New Roman" w:hAnsi="Times New Roman"/>
          <w:b w:val="0"/>
          <w:sz w:val="24"/>
          <w:szCs w:val="24"/>
        </w:rPr>
        <w:t>:</w:t>
      </w:r>
    </w:p>
    <w:p w14:paraId="2101BA0F" w14:textId="688E61FE" w:rsidR="009E02DE" w:rsidRPr="009E02DE" w:rsidRDefault="009E02DE" w:rsidP="0031022F">
      <w:pPr>
        <w:shd w:val="clear" w:color="auto" w:fill="FFFFFF"/>
        <w:spacing w:after="120" w:line="240" w:lineRule="auto"/>
        <w:ind w:left="2268"/>
        <w:jc w:val="both"/>
        <w:rPr>
          <w:rFonts w:ascii="Times New Roman" w:hAnsi="Times New Roman"/>
          <w:sz w:val="27"/>
          <w:szCs w:val="27"/>
        </w:rPr>
      </w:pPr>
      <w:r w:rsidRPr="009E02DE">
        <w:rPr>
          <w:rFonts w:ascii="Times New Roman" w:hAnsi="Times New Roman"/>
          <w:sz w:val="20"/>
          <w:szCs w:val="20"/>
        </w:rPr>
        <w:t>A lei fiscal dá tratamento especial aos pagamentos a “beneficiários não identificados ou sem causa”, em atenção ao art. 61 da Lei n. 8.981/1995. Os fiscais da RFB, como dito acima, ao glosar as despesas simuladas, exigem o pagamento do IRRF – imposto de renda retido na fonte, sobre os valores pagos aos efetivos beneficiários da corrupção, à alíquota de 35%. Por outro lado, ao desconsiderarem os lançamentos de despesas simuladas fraudulentas, arb</w:t>
      </w:r>
      <w:r w:rsidR="0031022F">
        <w:rPr>
          <w:rFonts w:ascii="Times New Roman" w:hAnsi="Times New Roman"/>
          <w:sz w:val="20"/>
          <w:szCs w:val="20"/>
        </w:rPr>
        <w:t>itram a base de cálculo do IRPJ</w:t>
      </w:r>
      <w:r w:rsidRPr="009E02DE">
        <w:rPr>
          <w:rFonts w:ascii="Times New Roman" w:hAnsi="Times New Roman"/>
          <w:sz w:val="20"/>
          <w:szCs w:val="20"/>
        </w:rPr>
        <w:t xml:space="preserve"> (Z</w:t>
      </w:r>
      <w:r w:rsidR="00654357">
        <w:rPr>
          <w:rFonts w:ascii="Times New Roman" w:hAnsi="Times New Roman"/>
          <w:sz w:val="20"/>
          <w:szCs w:val="20"/>
        </w:rPr>
        <w:t>ILVETI,</w:t>
      </w:r>
      <w:r w:rsidRPr="009E02DE">
        <w:rPr>
          <w:rFonts w:ascii="Times New Roman" w:hAnsi="Times New Roman"/>
          <w:sz w:val="20"/>
          <w:szCs w:val="20"/>
        </w:rPr>
        <w:t xml:space="preserve"> 2017</w:t>
      </w:r>
      <w:proofErr w:type="gramStart"/>
      <w:r w:rsidRPr="009E02DE">
        <w:rPr>
          <w:rFonts w:ascii="Times New Roman" w:hAnsi="Times New Roman"/>
          <w:sz w:val="20"/>
          <w:szCs w:val="20"/>
        </w:rPr>
        <w:t>)</w:t>
      </w:r>
      <w:proofErr w:type="gramEnd"/>
    </w:p>
    <w:p w14:paraId="5A4B9EEC" w14:textId="19F07EB4" w:rsidR="009E02DE" w:rsidRPr="00AB1FA9" w:rsidRDefault="009E02DE" w:rsidP="008279E0">
      <w:pPr>
        <w:shd w:val="clear" w:color="auto" w:fill="FFFFFF"/>
        <w:spacing w:after="0" w:line="360" w:lineRule="auto"/>
        <w:ind w:firstLine="709"/>
        <w:jc w:val="both"/>
        <w:rPr>
          <w:rFonts w:ascii="Times New Roman" w:hAnsi="Times New Roman"/>
          <w:sz w:val="24"/>
          <w:szCs w:val="24"/>
        </w:rPr>
      </w:pPr>
      <w:r w:rsidRPr="009E02DE">
        <w:rPr>
          <w:rFonts w:ascii="Times New Roman" w:hAnsi="Times New Roman"/>
          <w:sz w:val="24"/>
          <w:szCs w:val="24"/>
        </w:rPr>
        <w:t>Entretanto, muitos compreendem que o diploma do artigo da referida lei que tributa em 35% valores pagos a “beneficiários não identificados ou sem causa”, estaria em</w:t>
      </w:r>
      <w:r w:rsidRPr="00AB1FA9">
        <w:rPr>
          <w:rFonts w:ascii="Times New Roman" w:hAnsi="Times New Roman"/>
          <w:sz w:val="24"/>
          <w:szCs w:val="24"/>
        </w:rPr>
        <w:t xml:space="preserve"> confronto com art.3° do Código Tributário Nacional, por assimilar que o tributo estaria sendo utilizado como sanção por ato ilícito. Logo, como já discutido anteriormente, tributar dinheiro fruto de ato ilícito não consiste em sanção, apenas fundamenta-se do Princípio da </w:t>
      </w:r>
      <w:proofErr w:type="spellStart"/>
      <w:r w:rsidRPr="00AB1FA9">
        <w:rPr>
          <w:rFonts w:ascii="Times New Roman" w:hAnsi="Times New Roman"/>
          <w:i/>
          <w:sz w:val="24"/>
          <w:szCs w:val="24"/>
        </w:rPr>
        <w:t>Pecunia</w:t>
      </w:r>
      <w:proofErr w:type="spellEnd"/>
      <w:r w:rsidRPr="00AB1FA9">
        <w:rPr>
          <w:rFonts w:ascii="Times New Roman" w:hAnsi="Times New Roman"/>
          <w:i/>
          <w:sz w:val="24"/>
          <w:szCs w:val="24"/>
        </w:rPr>
        <w:t xml:space="preserve"> Non </w:t>
      </w:r>
      <w:proofErr w:type="spellStart"/>
      <w:r w:rsidRPr="00AB1FA9">
        <w:rPr>
          <w:rFonts w:ascii="Times New Roman" w:hAnsi="Times New Roman"/>
          <w:i/>
          <w:sz w:val="24"/>
          <w:szCs w:val="24"/>
        </w:rPr>
        <w:t>Olet</w:t>
      </w:r>
      <w:proofErr w:type="spellEnd"/>
      <w:r w:rsidRPr="00AB1FA9">
        <w:rPr>
          <w:rFonts w:ascii="Times New Roman" w:hAnsi="Times New Roman"/>
          <w:i/>
          <w:sz w:val="24"/>
          <w:szCs w:val="24"/>
        </w:rPr>
        <w:t>,</w:t>
      </w:r>
      <w:r w:rsidRPr="00AB1FA9">
        <w:rPr>
          <w:rFonts w:ascii="Times New Roman" w:hAnsi="Times New Roman"/>
          <w:sz w:val="24"/>
          <w:szCs w:val="24"/>
        </w:rPr>
        <w:t xml:space="preserve"> sendo assim admissível tributar dinheiro de tal natureza.</w:t>
      </w:r>
    </w:p>
    <w:p w14:paraId="221CBCE5" w14:textId="3A397D82" w:rsidR="009E02DE" w:rsidRPr="00AB1FA9" w:rsidRDefault="009E02DE" w:rsidP="008279E0">
      <w:pPr>
        <w:shd w:val="clear" w:color="auto" w:fill="FFFFFF"/>
        <w:spacing w:after="0" w:line="360" w:lineRule="auto"/>
        <w:ind w:firstLine="709"/>
        <w:jc w:val="both"/>
        <w:rPr>
          <w:rFonts w:ascii="Times New Roman" w:hAnsi="Times New Roman"/>
          <w:color w:val="E36C0A" w:themeColor="accent6" w:themeShade="BF"/>
          <w:sz w:val="27"/>
          <w:szCs w:val="27"/>
        </w:rPr>
      </w:pPr>
      <w:r w:rsidRPr="00AB1FA9">
        <w:rPr>
          <w:rFonts w:ascii="Times New Roman" w:hAnsi="Times New Roman"/>
          <w:sz w:val="24"/>
          <w:szCs w:val="24"/>
        </w:rPr>
        <w:t xml:space="preserve">Destarte, o efeito prático das autuações possui efetividade baixa, ou quase nenhuma. Visto que, as cobranças feitas aos delatores são ineficazes para eficiência dos efeitos tributários, diante da situação em que se encontram. Logo, mediante a devolução dos valores, realizar-se-á os mesmos procedimentos, como qualquer contribuinte que tenha sonegado os impostos. A única efetividade seria realmente a identificação do crime com o objetivo de representações penais e garantia de alguma forma a efetividade de recolhimento dos devidos tributos. </w:t>
      </w:r>
    </w:p>
    <w:p w14:paraId="43876C04" w14:textId="77777777" w:rsidR="009E02DE" w:rsidRPr="00AB1FA9" w:rsidRDefault="009E02DE" w:rsidP="008279E0">
      <w:pPr>
        <w:shd w:val="clear" w:color="auto" w:fill="FFFFFF"/>
        <w:spacing w:after="0" w:line="360" w:lineRule="auto"/>
        <w:ind w:firstLine="709"/>
        <w:jc w:val="both"/>
        <w:rPr>
          <w:rFonts w:ascii="Times New Roman" w:hAnsi="Times New Roman"/>
          <w:color w:val="E36C0A" w:themeColor="accent6" w:themeShade="BF"/>
        </w:rPr>
      </w:pPr>
      <w:r w:rsidRPr="00AB1FA9">
        <w:rPr>
          <w:rFonts w:ascii="Times New Roman" w:hAnsi="Times New Roman"/>
          <w:sz w:val="24"/>
        </w:rPr>
        <w:lastRenderedPageBreak/>
        <w:t xml:space="preserve">Logo, embora as penalidades impostas às empresas e às pessoas físicas sejam de amplo conhecimento do público, avaliar os impactos econômicos sobre a responsabilidade e efeitos tributários decorrentes da identificação dos delitos não devem ser esquecidos. </w:t>
      </w:r>
    </w:p>
    <w:p w14:paraId="3D47B297" w14:textId="77777777" w:rsidR="009E02DE" w:rsidRPr="00AB1FA9" w:rsidRDefault="009E02DE" w:rsidP="0031022F">
      <w:pPr>
        <w:spacing w:after="0" w:line="360" w:lineRule="auto"/>
        <w:jc w:val="both"/>
        <w:rPr>
          <w:rFonts w:ascii="Times New Roman" w:hAnsi="Times New Roman"/>
          <w:sz w:val="24"/>
        </w:rPr>
      </w:pPr>
      <w:r w:rsidRPr="00AB1FA9">
        <w:rPr>
          <w:rFonts w:ascii="Times New Roman" w:hAnsi="Times New Roman"/>
          <w:sz w:val="24"/>
        </w:rPr>
        <w:tab/>
        <w:t xml:space="preserve">Para isto, sem o objetivo de esgotar os tipos criminais incorridos, faz-se necessário lembrar o eixo central da operação que provém da identificação de uma abrangente rede de lavagem de dinheiro, corrupção e pagamentos ilegais realizados no âmbito do sistema bancário. Sem querer minimizar a investigação feita pelo Ministério Público Federal em outros aspectos ou direções, mas as delações realizadas foram instrumentos indispensáveis para o êxito da operação em questão. </w:t>
      </w:r>
    </w:p>
    <w:p w14:paraId="029B1C3B" w14:textId="77777777" w:rsidR="009E02DE" w:rsidRDefault="009E02DE" w:rsidP="0031022F">
      <w:pPr>
        <w:spacing w:after="0" w:line="360" w:lineRule="auto"/>
        <w:ind w:firstLine="708"/>
        <w:jc w:val="both"/>
        <w:rPr>
          <w:rFonts w:ascii="Times New Roman" w:hAnsi="Times New Roman"/>
          <w:sz w:val="24"/>
        </w:rPr>
      </w:pPr>
      <w:r w:rsidRPr="00AB1FA9">
        <w:rPr>
          <w:rFonts w:ascii="Times New Roman" w:hAnsi="Times New Roman"/>
          <w:sz w:val="24"/>
        </w:rPr>
        <w:t>Diante disso, com o objetivo de trazer para as investigações movimentações financeiras que consolidaram os desvios e irrigaram a rede de corrupção, em especial da rede de empresas frias utilizadas paras as transações escusas realizadas, tornou o papel a função das delações ainda mais eficaz. Sendo, portanto, instrumento elementar pra evidência de crimes tributário, indiscutivelmente, decorrentes de significativa escápula de tributos.</w:t>
      </w:r>
    </w:p>
    <w:p w14:paraId="0443AD36" w14:textId="77777777" w:rsidR="00AE0066" w:rsidRPr="00AB1FA9" w:rsidRDefault="00AE0066" w:rsidP="0031022F">
      <w:pPr>
        <w:spacing w:after="0" w:line="360" w:lineRule="auto"/>
        <w:ind w:firstLine="708"/>
        <w:jc w:val="both"/>
        <w:rPr>
          <w:rFonts w:ascii="Times New Roman" w:hAnsi="Times New Roman"/>
          <w:sz w:val="24"/>
        </w:rPr>
      </w:pPr>
    </w:p>
    <w:p w14:paraId="1396C0F4" w14:textId="6A8A60A2" w:rsidR="009E02DE" w:rsidRPr="009E02DE" w:rsidRDefault="008279E0" w:rsidP="0031022F">
      <w:pPr>
        <w:spacing w:after="0" w:line="360" w:lineRule="auto"/>
        <w:jc w:val="both"/>
        <w:rPr>
          <w:rFonts w:ascii="Times New Roman" w:hAnsi="Times New Roman"/>
          <w:sz w:val="24"/>
        </w:rPr>
      </w:pPr>
      <w:proofErr w:type="gramStart"/>
      <w:r>
        <w:rPr>
          <w:rFonts w:ascii="Times New Roman" w:hAnsi="Times New Roman"/>
          <w:sz w:val="24"/>
        </w:rPr>
        <w:t>4.2 MINISTÉRIO</w:t>
      </w:r>
      <w:proofErr w:type="gramEnd"/>
      <w:r>
        <w:rPr>
          <w:rFonts w:ascii="Times New Roman" w:hAnsi="Times New Roman"/>
          <w:sz w:val="24"/>
        </w:rPr>
        <w:t xml:space="preserve"> PÚBLICO E INCOMPETÊNCIA AO PODER DE TRIBUTAR</w:t>
      </w:r>
    </w:p>
    <w:p w14:paraId="3358AD3D" w14:textId="77777777" w:rsidR="00AE0066" w:rsidRDefault="00AE0066" w:rsidP="0031022F">
      <w:pPr>
        <w:spacing w:after="0" w:line="360" w:lineRule="auto"/>
        <w:ind w:firstLine="708"/>
        <w:jc w:val="both"/>
        <w:rPr>
          <w:rFonts w:ascii="Times New Roman" w:hAnsi="Times New Roman"/>
          <w:sz w:val="24"/>
          <w:szCs w:val="24"/>
        </w:rPr>
      </w:pPr>
    </w:p>
    <w:p w14:paraId="197508FE" w14:textId="459FB715" w:rsidR="009E02DE" w:rsidRDefault="009E02DE" w:rsidP="0031022F">
      <w:pPr>
        <w:spacing w:after="0" w:line="360" w:lineRule="auto"/>
        <w:ind w:firstLine="708"/>
        <w:jc w:val="both"/>
        <w:rPr>
          <w:rFonts w:ascii="Times New Roman" w:hAnsi="Times New Roman"/>
          <w:sz w:val="24"/>
          <w:szCs w:val="24"/>
        </w:rPr>
      </w:pPr>
      <w:r w:rsidRPr="00AB1FA9">
        <w:rPr>
          <w:rFonts w:ascii="Times New Roman" w:hAnsi="Times New Roman"/>
          <w:sz w:val="24"/>
          <w:szCs w:val="24"/>
        </w:rPr>
        <w:t>O Ministério Público tem como papel fiscalizar e proteger os princípios e interesses fundamentais da sociedade. Por isso, seu funcionamento é independente de qualquer dos três poderes- Executivo, Legislativo e Judiciário. A Constituição Federal para garantir a “liberdade” ao Ministério Público reservou uma se</w:t>
      </w:r>
      <w:r w:rsidR="00395654">
        <w:rPr>
          <w:rFonts w:ascii="Times New Roman" w:hAnsi="Times New Roman"/>
          <w:sz w:val="24"/>
          <w:szCs w:val="24"/>
        </w:rPr>
        <w:t>ção específica, no Capítulo 4, Título IV- “</w:t>
      </w:r>
      <w:r w:rsidRPr="00AB1FA9">
        <w:rPr>
          <w:rFonts w:ascii="Times New Roman" w:hAnsi="Times New Roman"/>
          <w:sz w:val="24"/>
          <w:szCs w:val="24"/>
        </w:rPr>
        <w:t>D</w:t>
      </w:r>
      <w:r w:rsidR="00395654">
        <w:rPr>
          <w:rFonts w:ascii="Times New Roman" w:hAnsi="Times New Roman"/>
          <w:sz w:val="24"/>
          <w:szCs w:val="24"/>
        </w:rPr>
        <w:t xml:space="preserve">as Funções Essenciais e Justiça”, (BRASIL, 1988, P.39). </w:t>
      </w:r>
    </w:p>
    <w:p w14:paraId="1B3F7D65" w14:textId="64F92D97" w:rsidR="00395654" w:rsidRPr="00AB1FA9" w:rsidRDefault="00395654" w:rsidP="0031022F">
      <w:pPr>
        <w:spacing w:after="0" w:line="360" w:lineRule="auto"/>
        <w:ind w:firstLine="708"/>
        <w:jc w:val="both"/>
        <w:rPr>
          <w:rFonts w:ascii="Times New Roman" w:hAnsi="Times New Roman"/>
          <w:sz w:val="24"/>
          <w:szCs w:val="24"/>
        </w:rPr>
      </w:pPr>
      <w:r>
        <w:rPr>
          <w:rFonts w:ascii="Times New Roman" w:hAnsi="Times New Roman"/>
          <w:sz w:val="24"/>
          <w:szCs w:val="24"/>
        </w:rPr>
        <w:t>Portanto, o Ministério Púb</w:t>
      </w:r>
      <w:r w:rsidR="0096589C">
        <w:rPr>
          <w:rFonts w:ascii="Times New Roman" w:hAnsi="Times New Roman"/>
          <w:sz w:val="24"/>
          <w:szCs w:val="24"/>
        </w:rPr>
        <w:t xml:space="preserve">lico tem a missão de proteger a democracia e a justiça, como também preocupar-se com efetivo respeito dos poderes, protegendo a sociedade como um todo, não se limitando apenas às funções de promover ação penal pública e investigatória. </w:t>
      </w:r>
    </w:p>
    <w:p w14:paraId="6274499E" w14:textId="587C93EC" w:rsidR="009E02DE" w:rsidRPr="00AB1FA9" w:rsidRDefault="0096589C" w:rsidP="0031022F">
      <w:pPr>
        <w:spacing w:after="0" w:line="360" w:lineRule="auto"/>
        <w:ind w:firstLine="708"/>
        <w:jc w:val="both"/>
        <w:rPr>
          <w:rFonts w:ascii="Times New Roman" w:hAnsi="Times New Roman"/>
          <w:sz w:val="20"/>
          <w:szCs w:val="24"/>
        </w:rPr>
      </w:pPr>
      <w:r>
        <w:rPr>
          <w:rFonts w:ascii="Times New Roman" w:hAnsi="Times New Roman"/>
          <w:sz w:val="24"/>
        </w:rPr>
        <w:t>Assim,</w:t>
      </w:r>
      <w:r w:rsidR="009E02DE" w:rsidRPr="00AB1FA9">
        <w:rPr>
          <w:rFonts w:ascii="Times New Roman" w:hAnsi="Times New Roman"/>
          <w:sz w:val="24"/>
        </w:rPr>
        <w:t xml:space="preserve"> não se trata de ser simplesmente o guardião da lei, apesar de incluir o aspecto da legalidade, a missão do Ministério Público vai muito além desse campo. Abrange também a guarda e a promoção da democracia, da cidadania, da justiça e da moralidade. Além disso, cuida dos interesses da sociedade de uma maneira geral, principalmente nos setores mais vulneráveis e mais necessitadas de amparo, como as etnias oprimidas, o meio ambiente, o patrimônio público e os direitos humanos, entre outros.</w:t>
      </w:r>
      <w:r w:rsidR="009E02DE" w:rsidRPr="00AB1FA9">
        <w:rPr>
          <w:rFonts w:ascii="Times New Roman" w:hAnsi="Times New Roman"/>
          <w:sz w:val="20"/>
          <w:szCs w:val="24"/>
        </w:rPr>
        <w:t xml:space="preserve"> </w:t>
      </w:r>
    </w:p>
    <w:p w14:paraId="223919CD" w14:textId="77777777" w:rsidR="009E02DE" w:rsidRPr="00AB1FA9" w:rsidRDefault="009E02DE" w:rsidP="0031022F">
      <w:pPr>
        <w:spacing w:after="0" w:line="360" w:lineRule="auto"/>
        <w:ind w:firstLine="708"/>
        <w:jc w:val="both"/>
        <w:rPr>
          <w:rFonts w:ascii="Times New Roman" w:hAnsi="Times New Roman"/>
          <w:sz w:val="20"/>
          <w:szCs w:val="24"/>
        </w:rPr>
      </w:pPr>
      <w:r w:rsidRPr="00AB1FA9">
        <w:rPr>
          <w:rFonts w:ascii="Times New Roman" w:hAnsi="Times New Roman"/>
          <w:sz w:val="24"/>
        </w:rPr>
        <w:t xml:space="preserve">Nessa esteira, o Ministério Público é uma espécie de intermediário do povo, destacando-se por sua quase imparcialidade, uma vez que não busca tão somente a </w:t>
      </w:r>
      <w:r w:rsidRPr="00AB1FA9">
        <w:rPr>
          <w:rFonts w:ascii="Times New Roman" w:hAnsi="Times New Roman"/>
          <w:sz w:val="24"/>
        </w:rPr>
        <w:lastRenderedPageBreak/>
        <w:t xml:space="preserve">condenação e a punição na esfera criminal, mas sim à medida que mais se aproxime de se fazer justiça, zelando pelos direitos e garantias constitucionais de todos os indivíduos. </w:t>
      </w:r>
    </w:p>
    <w:p w14:paraId="039F9A6E" w14:textId="77777777" w:rsidR="009E02DE" w:rsidRPr="00AB1FA9" w:rsidRDefault="009E02DE" w:rsidP="0031022F">
      <w:pPr>
        <w:spacing w:after="0" w:line="360" w:lineRule="auto"/>
        <w:ind w:firstLine="708"/>
        <w:jc w:val="both"/>
        <w:rPr>
          <w:rFonts w:ascii="Times New Roman" w:hAnsi="Times New Roman"/>
          <w:sz w:val="24"/>
        </w:rPr>
      </w:pPr>
      <w:r w:rsidRPr="00AB1FA9">
        <w:rPr>
          <w:rFonts w:ascii="Times New Roman" w:hAnsi="Times New Roman"/>
          <w:sz w:val="24"/>
        </w:rPr>
        <w:t xml:space="preserve">Dessa maneira, cabe ao Ministério Público a responsabilidade de realizar o acordo de delação premiada com o objetivo de facilitar e acelerar o processo, buscando cada vez mais a verossimilhança quanto ao fato jurídico delituoso. A delação premiada, dessa forma, se tornou um dos maiores instrumentos capaz de colaborar, inquestionavelmente, a diluição processual. </w:t>
      </w:r>
    </w:p>
    <w:p w14:paraId="1CF40FFB" w14:textId="77777777" w:rsidR="009E02DE" w:rsidRPr="00AB1FA9" w:rsidRDefault="009E02DE" w:rsidP="0031022F">
      <w:pPr>
        <w:spacing w:after="0" w:line="360" w:lineRule="auto"/>
        <w:ind w:firstLine="708"/>
        <w:jc w:val="both"/>
        <w:rPr>
          <w:rFonts w:ascii="Times New Roman" w:hAnsi="Times New Roman"/>
          <w:sz w:val="24"/>
        </w:rPr>
      </w:pPr>
      <w:r w:rsidRPr="00AB1FA9">
        <w:rPr>
          <w:rFonts w:ascii="Times New Roman" w:hAnsi="Times New Roman"/>
          <w:sz w:val="24"/>
        </w:rPr>
        <w:t xml:space="preserve">No contrato de uma delação premiada, o acordo feito entre o Ministério Público e o delator é estipulado os benefícios que serão concedidos e as condições para que a cooperação seja premiada. Mas, em momento algum poderá o Ministério Público isentar o premiado de alguma atribuição no espaço tributário. Visto que, além de não possuir competência para tratar sobre tributos, a Constituição Federal ainda veda em seu art.150, §6º da seguinte maneira: </w:t>
      </w:r>
    </w:p>
    <w:p w14:paraId="5A15D57E" w14:textId="2097EA23" w:rsidR="009E02DE" w:rsidRPr="00AB1FA9" w:rsidRDefault="009E02DE" w:rsidP="00AE0066">
      <w:pPr>
        <w:spacing w:after="120" w:line="240" w:lineRule="auto"/>
        <w:ind w:left="2268"/>
        <w:jc w:val="both"/>
        <w:rPr>
          <w:rFonts w:ascii="Times New Roman" w:hAnsi="Times New Roman"/>
          <w:sz w:val="20"/>
        </w:rPr>
      </w:pPr>
      <w:r w:rsidRPr="0096589C">
        <w:rPr>
          <w:rFonts w:ascii="Times New Roman" w:hAnsi="Times New Roman"/>
          <w:sz w:val="20"/>
        </w:rPr>
        <w:t>Art. 150 Sem prejuízo de outras garantias asseguradas ao contribuinte</w:t>
      </w:r>
      <w:proofErr w:type="gramStart"/>
      <w:r w:rsidRPr="0096589C">
        <w:rPr>
          <w:rFonts w:ascii="Times New Roman" w:hAnsi="Times New Roman"/>
          <w:sz w:val="20"/>
        </w:rPr>
        <w:t>, é</w:t>
      </w:r>
      <w:proofErr w:type="gramEnd"/>
      <w:r w:rsidRPr="0096589C">
        <w:rPr>
          <w:rFonts w:ascii="Times New Roman" w:hAnsi="Times New Roman"/>
          <w:sz w:val="20"/>
        </w:rPr>
        <w:t xml:space="preserve"> vedado à União, aos</w:t>
      </w:r>
      <w:r w:rsidRPr="00AB1FA9">
        <w:rPr>
          <w:rFonts w:ascii="Times New Roman" w:hAnsi="Times New Roman"/>
          <w:sz w:val="20"/>
        </w:rPr>
        <w:t xml:space="preserve"> Estados, ao Distrito Federal e aos Municípios: </w:t>
      </w:r>
    </w:p>
    <w:p w14:paraId="12AC1D4A" w14:textId="77777777" w:rsidR="009E02DE" w:rsidRPr="00AB1FA9" w:rsidRDefault="009E02DE" w:rsidP="00AE0066">
      <w:pPr>
        <w:spacing w:after="120" w:line="240" w:lineRule="auto"/>
        <w:ind w:left="2268"/>
        <w:jc w:val="both"/>
        <w:rPr>
          <w:rFonts w:ascii="Times New Roman" w:hAnsi="Times New Roman"/>
          <w:sz w:val="20"/>
        </w:rPr>
      </w:pPr>
      <w:r w:rsidRPr="00AB1FA9">
        <w:rPr>
          <w:rFonts w:ascii="Times New Roman" w:hAnsi="Times New Roman"/>
          <w:sz w:val="20"/>
        </w:rPr>
        <w:t>(...)</w:t>
      </w:r>
    </w:p>
    <w:p w14:paraId="6FEC638A" w14:textId="6AC94BCA" w:rsidR="009E02DE" w:rsidRPr="00AB1FA9" w:rsidRDefault="009E02DE" w:rsidP="00AE0066">
      <w:pPr>
        <w:spacing w:after="120" w:line="240" w:lineRule="auto"/>
        <w:ind w:left="2268"/>
        <w:jc w:val="both"/>
        <w:rPr>
          <w:rFonts w:ascii="Times New Roman" w:hAnsi="Times New Roman"/>
          <w:sz w:val="20"/>
        </w:rPr>
      </w:pPr>
      <w:r w:rsidRPr="00AB1FA9">
        <w:rPr>
          <w:rFonts w:ascii="Times New Roman" w:hAnsi="Times New Roman"/>
          <w:sz w:val="20"/>
        </w:rPr>
        <w:t>§6º Qualquer subsídio ou isenção, redução de base de cálculo, concessão de crédito presumido, anistia ou remissão, relativos a impostos, taxas ou contribuições, só poderá ou municipal, que regule exclusivamente as matérias acima enumeradas ou o correspondente tributo ou contribuição, sem prejuízo do dis</w:t>
      </w:r>
      <w:r w:rsidR="00AE0066">
        <w:rPr>
          <w:rFonts w:ascii="Times New Roman" w:hAnsi="Times New Roman"/>
          <w:sz w:val="20"/>
        </w:rPr>
        <w:t>posto no art. 155, §2º, XII, g.</w:t>
      </w:r>
      <w:r w:rsidR="008279E0">
        <w:rPr>
          <w:rFonts w:ascii="Times New Roman" w:hAnsi="Times New Roman"/>
          <w:sz w:val="20"/>
        </w:rPr>
        <w:t xml:space="preserve"> (BRASIL, 1988, p</w:t>
      </w:r>
      <w:r w:rsidR="0096589C">
        <w:rPr>
          <w:rFonts w:ascii="Times New Roman" w:hAnsi="Times New Roman"/>
          <w:sz w:val="20"/>
        </w:rPr>
        <w:t>.45</w:t>
      </w:r>
      <w:proofErr w:type="gramStart"/>
      <w:r w:rsidR="0096589C">
        <w:rPr>
          <w:rFonts w:ascii="Times New Roman" w:hAnsi="Times New Roman"/>
          <w:sz w:val="20"/>
        </w:rPr>
        <w:t>)</w:t>
      </w:r>
      <w:proofErr w:type="gramEnd"/>
    </w:p>
    <w:p w14:paraId="5AB3A628" w14:textId="77777777" w:rsidR="009E02DE" w:rsidRPr="00AB1FA9" w:rsidRDefault="009E02DE" w:rsidP="008279E0">
      <w:pPr>
        <w:tabs>
          <w:tab w:val="left" w:pos="567"/>
        </w:tabs>
        <w:spacing w:after="0" w:line="360" w:lineRule="auto"/>
        <w:ind w:firstLine="709"/>
        <w:jc w:val="both"/>
        <w:rPr>
          <w:rFonts w:ascii="Times New Roman" w:hAnsi="Times New Roman"/>
          <w:sz w:val="24"/>
        </w:rPr>
      </w:pPr>
      <w:r w:rsidRPr="00AB1FA9">
        <w:rPr>
          <w:rFonts w:ascii="Times New Roman" w:hAnsi="Times New Roman"/>
          <w:sz w:val="24"/>
        </w:rPr>
        <w:t>Isto é, aspectos referentes à instituição, modificação ou extinção de obrigação tributária são exclusivamente realizados por meio de lei, atribuindo essa responsabilidade aos entes da Federação- União, Estados, Distrito Federal e Município. Dessa forma, o Ministério Público não possui competência legislativa, sendo inexistente a possibilidade de atuação de instituir algum ato referente aos efeitos tributários nos acordos de delação premiada.</w:t>
      </w:r>
    </w:p>
    <w:p w14:paraId="38FA44A4" w14:textId="558313E4" w:rsidR="009E02DE" w:rsidRPr="00AB1FA9" w:rsidRDefault="009E02DE" w:rsidP="008279E0">
      <w:pPr>
        <w:tabs>
          <w:tab w:val="left" w:pos="567"/>
        </w:tabs>
        <w:spacing w:after="0" w:line="360" w:lineRule="auto"/>
        <w:ind w:firstLine="709"/>
        <w:jc w:val="both"/>
        <w:rPr>
          <w:rFonts w:ascii="Times New Roman" w:hAnsi="Times New Roman"/>
          <w:sz w:val="24"/>
        </w:rPr>
      </w:pPr>
      <w:r w:rsidRPr="00AB1FA9">
        <w:rPr>
          <w:rFonts w:ascii="Times New Roman" w:hAnsi="Times New Roman"/>
          <w:sz w:val="24"/>
        </w:rPr>
        <w:t xml:space="preserve">Logo, imagina-se a seguinte situação hipotética, exemplificada no debate pelo professor e advogado criminalista </w:t>
      </w:r>
      <w:proofErr w:type="spellStart"/>
      <w:r w:rsidRPr="00AB1FA9">
        <w:rPr>
          <w:rFonts w:ascii="Times New Roman" w:hAnsi="Times New Roman"/>
          <w:sz w:val="24"/>
        </w:rPr>
        <w:t>Warlem</w:t>
      </w:r>
      <w:proofErr w:type="spellEnd"/>
      <w:r w:rsidRPr="00AB1FA9">
        <w:rPr>
          <w:rFonts w:ascii="Times New Roman" w:hAnsi="Times New Roman"/>
          <w:sz w:val="24"/>
        </w:rPr>
        <w:t xml:space="preserve"> Freire</w:t>
      </w:r>
      <w:r w:rsidR="00E91527">
        <w:rPr>
          <w:rFonts w:ascii="Times New Roman" w:hAnsi="Times New Roman"/>
          <w:sz w:val="24"/>
        </w:rPr>
        <w:t xml:space="preserve"> (2018)</w:t>
      </w:r>
      <w:r w:rsidRPr="00AB1FA9">
        <w:rPr>
          <w:rFonts w:ascii="Times New Roman" w:hAnsi="Times New Roman"/>
          <w:sz w:val="24"/>
        </w:rPr>
        <w:t xml:space="preserve">, no IX Congresso de Direito Tributário no Estado do Paraná, porém muito corriqueira nas práticas das delações no Brasil. Um investigado pela polícia federal, por crime de corrupção, por exemplo, sendo deferido por Juiz competente um mandado de busca e apreensão em sua casa, sendo vasculhado todo e qualquer instrumento que seja capaz de lhe incriminar, sem qualquer possibilidade de defesa, visto que, o acusado no mesmo ato teve sua prisão temporária decretada. E, assim, preso em uma realidade jamais imaginada, passando por situações jamais previstas, o Ministério Público o chama para realizar acordo de delação premiada no quinto dia de sua prisão. </w:t>
      </w:r>
    </w:p>
    <w:p w14:paraId="742827EF" w14:textId="2CD022B4" w:rsidR="009E02DE" w:rsidRPr="00AB1FA9" w:rsidRDefault="009E02DE" w:rsidP="008279E0">
      <w:pPr>
        <w:tabs>
          <w:tab w:val="left" w:pos="567"/>
        </w:tabs>
        <w:spacing w:after="0" w:line="360" w:lineRule="auto"/>
        <w:ind w:firstLine="709"/>
        <w:jc w:val="both"/>
        <w:rPr>
          <w:rFonts w:ascii="Times New Roman" w:hAnsi="Times New Roman"/>
          <w:sz w:val="24"/>
        </w:rPr>
      </w:pPr>
      <w:r w:rsidRPr="00AB1FA9">
        <w:rPr>
          <w:rFonts w:ascii="Times New Roman" w:hAnsi="Times New Roman"/>
          <w:sz w:val="24"/>
        </w:rPr>
        <w:t>Ante o fato exemplificado,</w:t>
      </w:r>
      <w:r w:rsidR="0096589C">
        <w:rPr>
          <w:rFonts w:ascii="Times New Roman" w:hAnsi="Times New Roman"/>
          <w:sz w:val="24"/>
        </w:rPr>
        <w:t xml:space="preserve"> o Ministério</w:t>
      </w:r>
      <w:r w:rsidR="00E91527">
        <w:rPr>
          <w:rFonts w:ascii="Times New Roman" w:hAnsi="Times New Roman"/>
          <w:sz w:val="24"/>
        </w:rPr>
        <w:t xml:space="preserve"> Público</w:t>
      </w:r>
      <w:r w:rsidR="0096589C">
        <w:rPr>
          <w:rFonts w:ascii="Times New Roman" w:hAnsi="Times New Roman"/>
          <w:sz w:val="24"/>
        </w:rPr>
        <w:t>, primordialmente</w:t>
      </w:r>
      <w:r w:rsidR="00E91527">
        <w:rPr>
          <w:rFonts w:ascii="Times New Roman" w:hAnsi="Times New Roman"/>
          <w:sz w:val="24"/>
        </w:rPr>
        <w:t>,</w:t>
      </w:r>
      <w:r w:rsidR="0096589C">
        <w:rPr>
          <w:rFonts w:ascii="Times New Roman" w:hAnsi="Times New Roman"/>
          <w:sz w:val="24"/>
        </w:rPr>
        <w:t xml:space="preserve"> deve propor o acordo antes de qualquer ato que viole o direito garantido constitucionalmente de locomoção</w:t>
      </w:r>
      <w:r w:rsidR="00E91527">
        <w:rPr>
          <w:rFonts w:ascii="Times New Roman" w:hAnsi="Times New Roman"/>
          <w:sz w:val="24"/>
        </w:rPr>
        <w:t xml:space="preserve"> </w:t>
      </w:r>
      <w:r w:rsidR="00E91527">
        <w:rPr>
          <w:rFonts w:ascii="Times New Roman" w:hAnsi="Times New Roman"/>
          <w:sz w:val="24"/>
        </w:rPr>
        <w:lastRenderedPageBreak/>
        <w:t xml:space="preserve">e o direito da ampla defesa. Visto que, a prisão é o último ato a ser executado para a dissolução de qualquer conflito. Deve ser utilizado de forma subsidiária. O </w:t>
      </w:r>
      <w:r w:rsidR="0096589C">
        <w:rPr>
          <w:rFonts w:ascii="Times New Roman" w:hAnsi="Times New Roman"/>
          <w:sz w:val="24"/>
        </w:rPr>
        <w:t xml:space="preserve">fato é </w:t>
      </w:r>
      <w:r w:rsidRPr="00AB1FA9">
        <w:rPr>
          <w:rFonts w:ascii="Times New Roman" w:hAnsi="Times New Roman"/>
          <w:sz w:val="24"/>
        </w:rPr>
        <w:t>qu</w:t>
      </w:r>
      <w:r w:rsidR="0096589C">
        <w:rPr>
          <w:rFonts w:ascii="Times New Roman" w:hAnsi="Times New Roman"/>
          <w:sz w:val="24"/>
        </w:rPr>
        <w:t>e, em meio às circunstâncias</w:t>
      </w:r>
      <w:r w:rsidRPr="00AB1FA9">
        <w:rPr>
          <w:rFonts w:ascii="Times New Roman" w:hAnsi="Times New Roman"/>
          <w:sz w:val="24"/>
        </w:rPr>
        <w:t>, o acusado concordará com qualquer que seja disposição no acordo proposto pelo Ministério Público para garantir novamente o seu direito fundamental à liberdade</w:t>
      </w:r>
      <w:r w:rsidR="00E91527">
        <w:rPr>
          <w:rFonts w:ascii="Times New Roman" w:hAnsi="Times New Roman"/>
          <w:sz w:val="24"/>
        </w:rPr>
        <w:t xml:space="preserve"> e à ampla defesa</w:t>
      </w:r>
      <w:r w:rsidRPr="00AB1FA9">
        <w:rPr>
          <w:rFonts w:ascii="Times New Roman" w:hAnsi="Times New Roman"/>
          <w:sz w:val="24"/>
        </w:rPr>
        <w:t xml:space="preserve">. </w:t>
      </w:r>
    </w:p>
    <w:p w14:paraId="4390EC4B" w14:textId="77777777" w:rsidR="009E02DE" w:rsidRPr="00AB1FA9" w:rsidRDefault="009E02DE" w:rsidP="008279E0">
      <w:pPr>
        <w:tabs>
          <w:tab w:val="left" w:pos="567"/>
        </w:tabs>
        <w:spacing w:after="0" w:line="360" w:lineRule="auto"/>
        <w:ind w:firstLine="709"/>
        <w:jc w:val="both"/>
        <w:rPr>
          <w:rFonts w:ascii="Times New Roman" w:hAnsi="Times New Roman"/>
          <w:sz w:val="24"/>
        </w:rPr>
      </w:pPr>
      <w:r w:rsidRPr="00AB1FA9">
        <w:rPr>
          <w:rFonts w:ascii="Times New Roman" w:hAnsi="Times New Roman"/>
          <w:sz w:val="24"/>
        </w:rPr>
        <w:t xml:space="preserve">Ou seja, de fato e legalmente previsto, o Ministério Público não possui competência para legislar sobre disposições tributárias. Entretanto, propor um acordo em meio a uma situação caótica, em que o acusado concordará em delatar valores jamais estimados e que esses valores terão reflexos no âmbito tributário, sem uma prévia análise desses efeitos, e ainda, como delator arcará com os efeitos tributários gerados é comprometedor. Na medida em que, não analisar a forma mais propícia para o retorno dessas verbas causará percas de formas precipitadas que deveriam ser evitadas com um prévio planejamento antes do fechamento do acordo.  </w:t>
      </w:r>
    </w:p>
    <w:p w14:paraId="29C5C573" w14:textId="77777777" w:rsidR="009E02DE" w:rsidRDefault="009E02DE" w:rsidP="008279E0">
      <w:pPr>
        <w:tabs>
          <w:tab w:val="left" w:pos="567"/>
        </w:tabs>
        <w:spacing w:after="0" w:line="360" w:lineRule="auto"/>
        <w:ind w:firstLine="709"/>
        <w:jc w:val="both"/>
        <w:rPr>
          <w:rFonts w:ascii="Times New Roman" w:hAnsi="Times New Roman"/>
          <w:sz w:val="24"/>
        </w:rPr>
      </w:pPr>
      <w:r w:rsidRPr="00AB1FA9">
        <w:rPr>
          <w:rFonts w:ascii="Times New Roman" w:hAnsi="Times New Roman"/>
          <w:sz w:val="24"/>
        </w:rPr>
        <w:t xml:space="preserve">Assim, inferindo-se do exposto, firmar os acordos de delações premiadas são meios eficazes para relativizar o processo e retornar as verbas aos cofres. Entretanto, o que se deve analisar é a importância da interdisciplinaridade existente, visto que, o advogado criminalista que for instruir o acusado a fechar o acordo deverá, no mínimo, ter assessoria de um tributarista para que conclua a delação com a forma mais viável em que seja realmente possível também a diluição dos efeitos tributários de forma aplicável e eficaz. </w:t>
      </w:r>
    </w:p>
    <w:p w14:paraId="298812A6" w14:textId="77777777" w:rsidR="00AE0066" w:rsidRDefault="00AE0066" w:rsidP="0031022F">
      <w:pPr>
        <w:tabs>
          <w:tab w:val="left" w:pos="567"/>
        </w:tabs>
        <w:spacing w:after="0" w:line="360" w:lineRule="auto"/>
        <w:ind w:firstLine="567"/>
        <w:jc w:val="both"/>
        <w:rPr>
          <w:rFonts w:ascii="Times New Roman" w:hAnsi="Times New Roman"/>
          <w:sz w:val="24"/>
        </w:rPr>
      </w:pPr>
    </w:p>
    <w:p w14:paraId="23349C34" w14:textId="77777777" w:rsidR="009E02DE" w:rsidRPr="00643A34" w:rsidRDefault="009E02DE" w:rsidP="0031022F">
      <w:pPr>
        <w:shd w:val="clear" w:color="auto" w:fill="FFFFFF"/>
        <w:spacing w:after="0" w:line="360" w:lineRule="auto"/>
        <w:jc w:val="both"/>
        <w:rPr>
          <w:rFonts w:ascii="Times New Roman" w:hAnsi="Times New Roman"/>
          <w:b/>
          <w:sz w:val="24"/>
          <w:szCs w:val="24"/>
        </w:rPr>
      </w:pPr>
      <w:r>
        <w:rPr>
          <w:rFonts w:ascii="Times New Roman" w:hAnsi="Times New Roman"/>
          <w:b/>
          <w:sz w:val="24"/>
          <w:szCs w:val="24"/>
        </w:rPr>
        <w:t xml:space="preserve">5. </w:t>
      </w:r>
      <w:r w:rsidRPr="00643A34">
        <w:rPr>
          <w:rFonts w:ascii="Times New Roman" w:hAnsi="Times New Roman"/>
          <w:b/>
          <w:sz w:val="24"/>
          <w:szCs w:val="24"/>
        </w:rPr>
        <w:t>CONSIDERAÇÕES FINAIS</w:t>
      </w:r>
    </w:p>
    <w:p w14:paraId="64402937" w14:textId="77777777" w:rsidR="00AE0066" w:rsidRDefault="00AE0066" w:rsidP="0031022F">
      <w:pPr>
        <w:spacing w:after="0" w:line="360" w:lineRule="auto"/>
        <w:ind w:firstLine="567"/>
        <w:jc w:val="both"/>
        <w:rPr>
          <w:rFonts w:ascii="Times New Roman" w:hAnsi="Times New Roman"/>
          <w:sz w:val="24"/>
          <w:szCs w:val="24"/>
        </w:rPr>
      </w:pPr>
    </w:p>
    <w:p w14:paraId="34593F0C" w14:textId="77777777" w:rsidR="009E02DE" w:rsidRPr="001D1EB1" w:rsidRDefault="009E02DE" w:rsidP="008279E0">
      <w:pPr>
        <w:spacing w:after="0" w:line="360" w:lineRule="auto"/>
        <w:ind w:firstLine="709"/>
        <w:jc w:val="both"/>
        <w:rPr>
          <w:rFonts w:ascii="Times New Roman" w:hAnsi="Times New Roman"/>
          <w:sz w:val="24"/>
          <w:szCs w:val="24"/>
        </w:rPr>
      </w:pPr>
      <w:r w:rsidRPr="001D1EB1">
        <w:rPr>
          <w:rFonts w:ascii="Times New Roman" w:hAnsi="Times New Roman"/>
          <w:sz w:val="24"/>
          <w:szCs w:val="24"/>
        </w:rPr>
        <w:t>Nos noticiários nacionais a Operação Lava Jato passou a dominar as reportagens. As inúmeras infrações que vem sendo identificadas são resultado de uma condução prodigiosa de forma eficaz pelo Ministério Público Federal, comemorada por toda a nação brasileira. Na memória jurídica do Brasil não possui um momento com tantos registros de Delações Premiadas como atualmente. Em decorrência delas, o exacerbado número de evidências e provas que colaboram na comprovação dos crimes econômicos cometidos por grupos empresariais e políticos, como jamais visto</w:t>
      </w:r>
      <w:r>
        <w:rPr>
          <w:rFonts w:ascii="Times New Roman" w:hAnsi="Times New Roman"/>
          <w:sz w:val="24"/>
          <w:szCs w:val="24"/>
        </w:rPr>
        <w:t>s</w:t>
      </w:r>
      <w:r w:rsidRPr="001D1EB1">
        <w:rPr>
          <w:rFonts w:ascii="Times New Roman" w:hAnsi="Times New Roman"/>
          <w:sz w:val="24"/>
          <w:szCs w:val="24"/>
        </w:rPr>
        <w:t xml:space="preserve"> anteriormente.</w:t>
      </w:r>
    </w:p>
    <w:p w14:paraId="5ED48620" w14:textId="77777777" w:rsidR="009E02DE" w:rsidRPr="001D1EB1" w:rsidRDefault="009E02DE" w:rsidP="008279E0">
      <w:pPr>
        <w:spacing w:after="0" w:line="360" w:lineRule="auto"/>
        <w:ind w:firstLine="709"/>
        <w:jc w:val="both"/>
        <w:rPr>
          <w:rFonts w:ascii="Times New Roman" w:hAnsi="Times New Roman"/>
          <w:sz w:val="24"/>
          <w:szCs w:val="24"/>
        </w:rPr>
      </w:pPr>
      <w:r>
        <w:rPr>
          <w:rFonts w:ascii="Times New Roman" w:hAnsi="Times New Roman"/>
          <w:sz w:val="24"/>
          <w:szCs w:val="24"/>
        </w:rPr>
        <w:t>Assim, a</w:t>
      </w:r>
      <w:r w:rsidRPr="001D1EB1">
        <w:rPr>
          <w:rFonts w:ascii="Times New Roman" w:hAnsi="Times New Roman"/>
          <w:sz w:val="24"/>
          <w:szCs w:val="24"/>
        </w:rPr>
        <w:t xml:space="preserve"> excelência da atuação do Ministério Público Federal nas investigações. Entretanto, as Delações Premiadas, que também foram utilizadas como instrumentos pelo próprio MPF, foram de uma importância inquestionável. Através das delações foram identificadas o foco central da operação de identificação de uma vasta rede corrupção, </w:t>
      </w:r>
      <w:r w:rsidRPr="001D1EB1">
        <w:rPr>
          <w:rFonts w:ascii="Times New Roman" w:hAnsi="Times New Roman"/>
          <w:sz w:val="24"/>
          <w:szCs w:val="24"/>
        </w:rPr>
        <w:lastRenderedPageBreak/>
        <w:t xml:space="preserve">lavagem de dinheiro, apropriação de recursos públicos entre outros, que não se esgotam por aqui. </w:t>
      </w:r>
    </w:p>
    <w:p w14:paraId="1A2A6081" w14:textId="77777777" w:rsidR="009E02DE" w:rsidRPr="001D1EB1" w:rsidRDefault="009E02DE" w:rsidP="008279E0">
      <w:pPr>
        <w:spacing w:after="0" w:line="360" w:lineRule="auto"/>
        <w:ind w:firstLine="709"/>
        <w:jc w:val="both"/>
        <w:rPr>
          <w:rFonts w:ascii="Times New Roman" w:hAnsi="Times New Roman"/>
          <w:sz w:val="24"/>
          <w:szCs w:val="24"/>
        </w:rPr>
      </w:pPr>
      <w:r w:rsidRPr="001D1EB1">
        <w:rPr>
          <w:rFonts w:ascii="Times New Roman" w:hAnsi="Times New Roman"/>
          <w:sz w:val="24"/>
          <w:szCs w:val="24"/>
        </w:rPr>
        <w:t>Ainda assim, analisar todo o impacto econômico que atingiu os cofres públicos e conseguir realizar a identificação do fato gerador com a incidência tributária, para finalmente configurar os efeitos tributários, não foi e não está sendo uma tarefa</w:t>
      </w:r>
      <w:r>
        <w:rPr>
          <w:rFonts w:ascii="Times New Roman" w:hAnsi="Times New Roman"/>
          <w:sz w:val="24"/>
          <w:szCs w:val="24"/>
        </w:rPr>
        <w:t xml:space="preserve"> fácil.  Mesmo com as elevadas discussões </w:t>
      </w:r>
      <w:r w:rsidRPr="001D1EB1">
        <w:rPr>
          <w:rFonts w:ascii="Times New Roman" w:hAnsi="Times New Roman"/>
          <w:sz w:val="24"/>
          <w:szCs w:val="24"/>
        </w:rPr>
        <w:t>acerca das Delações Premiadas, faz-se necessário</w:t>
      </w:r>
      <w:r>
        <w:rPr>
          <w:rFonts w:ascii="Times New Roman" w:hAnsi="Times New Roman"/>
          <w:sz w:val="24"/>
          <w:szCs w:val="24"/>
        </w:rPr>
        <w:t xml:space="preserve"> asseverar ainda mais debates</w:t>
      </w:r>
      <w:r w:rsidRPr="001D1EB1">
        <w:rPr>
          <w:rFonts w:ascii="Times New Roman" w:hAnsi="Times New Roman"/>
          <w:sz w:val="24"/>
          <w:szCs w:val="24"/>
        </w:rPr>
        <w:t xml:space="preserve"> sobre os efeitos tributários sobre os bilhões que foram reconhecidos. </w:t>
      </w:r>
    </w:p>
    <w:p w14:paraId="66C4F766" w14:textId="77777777" w:rsidR="009E02DE" w:rsidRDefault="009E02DE" w:rsidP="008279E0">
      <w:pPr>
        <w:shd w:val="clear" w:color="auto" w:fill="FFFFFF"/>
        <w:spacing w:after="0" w:line="360" w:lineRule="auto"/>
        <w:ind w:firstLine="709"/>
        <w:jc w:val="both"/>
        <w:rPr>
          <w:rFonts w:ascii="Times New Roman" w:hAnsi="Times New Roman"/>
          <w:sz w:val="24"/>
          <w:szCs w:val="24"/>
        </w:rPr>
      </w:pPr>
      <w:r w:rsidRPr="001D1EB1">
        <w:rPr>
          <w:rFonts w:ascii="Times New Roman" w:hAnsi="Times New Roman"/>
          <w:sz w:val="24"/>
          <w:szCs w:val="24"/>
        </w:rPr>
        <w:t>À vista disso, as delações premiadas passaram a ter um valor primordial por conseguir averiguações financeiras que configuraram os desvios verbas e alimentaram a rede de corrupção. Tornando-se assim, o instituto de plena eficácia para evidenciar cada vez mais os crimes tributários.</w:t>
      </w:r>
    </w:p>
    <w:p w14:paraId="2D53E949" w14:textId="77777777" w:rsidR="009E02DE" w:rsidRDefault="009E02DE" w:rsidP="008279E0">
      <w:pPr>
        <w:shd w:val="clear" w:color="auto" w:fill="FFFFFF"/>
        <w:spacing w:after="0" w:line="360" w:lineRule="auto"/>
        <w:ind w:firstLine="709"/>
        <w:jc w:val="both"/>
        <w:rPr>
          <w:rFonts w:ascii="Times New Roman" w:hAnsi="Times New Roman"/>
          <w:sz w:val="24"/>
        </w:rPr>
      </w:pPr>
      <w:r>
        <w:rPr>
          <w:rFonts w:ascii="Times New Roman" w:hAnsi="Times New Roman"/>
          <w:sz w:val="24"/>
        </w:rPr>
        <w:t>O fato é que mesmo com o exagero de discussão acerca das Delações Premiadas, faz-se necessário um debate de forma mais acessível sobre os efeitos tributários sobre os bilhões que foram reconhecidos através das delações. Com o objetivo de expandir sua importância demonstrando como as delações podem ser uma aliada a justiça e sociedade, como um instrumento transformador e eficaz para o retorno dos valores desviados.</w:t>
      </w:r>
    </w:p>
    <w:p w14:paraId="07295836" w14:textId="77777777" w:rsidR="009E02DE" w:rsidRDefault="009E02DE" w:rsidP="008279E0">
      <w:pPr>
        <w:tabs>
          <w:tab w:val="left" w:pos="567"/>
        </w:tabs>
        <w:spacing w:after="0" w:line="360" w:lineRule="auto"/>
        <w:ind w:firstLine="709"/>
        <w:jc w:val="both"/>
        <w:rPr>
          <w:rFonts w:ascii="Times New Roman" w:hAnsi="Times New Roman"/>
          <w:sz w:val="24"/>
        </w:rPr>
      </w:pPr>
      <w:r>
        <w:rPr>
          <w:rFonts w:ascii="Times New Roman" w:hAnsi="Times New Roman"/>
          <w:sz w:val="24"/>
        </w:rPr>
        <w:t>Assim, como já</w:t>
      </w:r>
      <w:r w:rsidRPr="00AB1FA9">
        <w:rPr>
          <w:rFonts w:ascii="Times New Roman" w:hAnsi="Times New Roman"/>
          <w:sz w:val="24"/>
        </w:rPr>
        <w:t xml:space="preserve"> exposto, firmar os acordos de delações premiadas são meios eficazes para relativizar o processo e retornar as verbas aos cofres. Entretanto, o que se deve</w:t>
      </w:r>
      <w:r>
        <w:rPr>
          <w:rFonts w:ascii="Times New Roman" w:hAnsi="Times New Roman"/>
          <w:sz w:val="24"/>
        </w:rPr>
        <w:t xml:space="preserve"> refletir</w:t>
      </w:r>
      <w:r w:rsidRPr="00AB1FA9">
        <w:rPr>
          <w:rFonts w:ascii="Times New Roman" w:hAnsi="Times New Roman"/>
          <w:sz w:val="24"/>
        </w:rPr>
        <w:t xml:space="preserve"> é a importância da interdisciplinaridade existente, visto que, o advogado criminalista que for instruir o acusado a fechar o acordo deverá, no mínimo, ter assessoria de um tributarista para que conclua a delação com a forma mais viável</w:t>
      </w:r>
      <w:r>
        <w:rPr>
          <w:rFonts w:ascii="Times New Roman" w:hAnsi="Times New Roman"/>
          <w:sz w:val="24"/>
        </w:rPr>
        <w:t>,</w:t>
      </w:r>
      <w:r w:rsidRPr="00AB1FA9">
        <w:rPr>
          <w:rFonts w:ascii="Times New Roman" w:hAnsi="Times New Roman"/>
          <w:sz w:val="24"/>
        </w:rPr>
        <w:t xml:space="preserve"> em que seja realmente</w:t>
      </w:r>
      <w:r>
        <w:rPr>
          <w:rFonts w:ascii="Times New Roman" w:hAnsi="Times New Roman"/>
          <w:sz w:val="24"/>
        </w:rPr>
        <w:t xml:space="preserve"> possível </w:t>
      </w:r>
      <w:r w:rsidRPr="00AB1FA9">
        <w:rPr>
          <w:rFonts w:ascii="Times New Roman" w:hAnsi="Times New Roman"/>
          <w:sz w:val="24"/>
        </w:rPr>
        <w:t>a diluição dos efeitos tributários de for</w:t>
      </w:r>
      <w:r>
        <w:rPr>
          <w:rFonts w:ascii="Times New Roman" w:hAnsi="Times New Roman"/>
          <w:sz w:val="24"/>
        </w:rPr>
        <w:t xml:space="preserve">ma aplicável e eficaz, tanto para o delator quanto para o retorno das quantias para o Estado. </w:t>
      </w:r>
    </w:p>
    <w:p w14:paraId="5829B60E" w14:textId="77777777" w:rsidR="009E02DE" w:rsidRDefault="009E02DE" w:rsidP="009E02DE">
      <w:pPr>
        <w:tabs>
          <w:tab w:val="left" w:pos="567"/>
        </w:tabs>
        <w:spacing w:line="360" w:lineRule="auto"/>
        <w:ind w:firstLine="709"/>
        <w:jc w:val="both"/>
        <w:rPr>
          <w:rFonts w:ascii="Times New Roman" w:hAnsi="Times New Roman"/>
          <w:sz w:val="24"/>
        </w:rPr>
      </w:pPr>
    </w:p>
    <w:p w14:paraId="476D66C3" w14:textId="4B0C33B6" w:rsidR="008279E0" w:rsidRPr="00822D3A" w:rsidRDefault="009E02DE" w:rsidP="008279E0">
      <w:pPr>
        <w:tabs>
          <w:tab w:val="left" w:pos="567"/>
        </w:tabs>
        <w:spacing w:line="360" w:lineRule="auto"/>
        <w:jc w:val="center"/>
        <w:rPr>
          <w:rFonts w:ascii="Times New Roman" w:hAnsi="Times New Roman"/>
          <w:b/>
          <w:sz w:val="24"/>
          <w:lang w:val="en-US"/>
        </w:rPr>
      </w:pPr>
      <w:r w:rsidRPr="00822D3A">
        <w:rPr>
          <w:rFonts w:ascii="Times New Roman" w:hAnsi="Times New Roman"/>
          <w:b/>
          <w:sz w:val="24"/>
          <w:lang w:val="en-US"/>
        </w:rPr>
        <w:t>ABSTRACT</w:t>
      </w:r>
    </w:p>
    <w:p w14:paraId="5A89917F" w14:textId="5CD318FD" w:rsidR="00822D3A" w:rsidRPr="00A14B5D" w:rsidRDefault="00822D3A" w:rsidP="00822D3A">
      <w:pPr>
        <w:jc w:val="both"/>
        <w:rPr>
          <w:rFonts w:ascii="Times New Roman" w:hAnsi="Times New Roman"/>
          <w:sz w:val="24"/>
          <w:szCs w:val="24"/>
          <w:shd w:val="clear" w:color="auto" w:fill="FFFFFF"/>
          <w:lang w:val="en-US"/>
        </w:rPr>
      </w:pPr>
      <w:r w:rsidRPr="00A14B5D">
        <w:rPr>
          <w:rFonts w:ascii="Times New Roman" w:hAnsi="Times New Roman"/>
          <w:sz w:val="24"/>
          <w:szCs w:val="24"/>
          <w:shd w:val="clear" w:color="auto" w:fill="FFFFFF"/>
          <w:lang w:val="en-US"/>
        </w:rPr>
        <w:t>A lot it has been talked about "winning accusation" in the last times, institute that is being quite used as investigation tool by the task force accomplished in the “</w:t>
      </w:r>
      <w:proofErr w:type="spellStart"/>
      <w:r w:rsidRPr="00A14B5D">
        <w:rPr>
          <w:rFonts w:ascii="Times New Roman" w:hAnsi="Times New Roman"/>
          <w:i/>
          <w:sz w:val="24"/>
          <w:szCs w:val="24"/>
          <w:shd w:val="clear" w:color="auto" w:fill="FFFFFF"/>
          <w:lang w:val="en-US"/>
        </w:rPr>
        <w:t>Operação</w:t>
      </w:r>
      <w:proofErr w:type="spellEnd"/>
      <w:r w:rsidRPr="00A14B5D">
        <w:rPr>
          <w:rFonts w:ascii="Times New Roman" w:hAnsi="Times New Roman"/>
          <w:i/>
          <w:sz w:val="24"/>
          <w:szCs w:val="24"/>
          <w:shd w:val="clear" w:color="auto" w:fill="FFFFFF"/>
          <w:lang w:val="en-US"/>
        </w:rPr>
        <w:t xml:space="preserve"> Lava-</w:t>
      </w:r>
      <w:proofErr w:type="spellStart"/>
      <w:r w:rsidRPr="00A14B5D">
        <w:rPr>
          <w:rFonts w:ascii="Times New Roman" w:hAnsi="Times New Roman"/>
          <w:i/>
          <w:sz w:val="24"/>
          <w:szCs w:val="24"/>
          <w:shd w:val="clear" w:color="auto" w:fill="FFFFFF"/>
          <w:lang w:val="en-US"/>
        </w:rPr>
        <w:t>Jato</w:t>
      </w:r>
      <w:proofErr w:type="spellEnd"/>
      <w:r w:rsidRPr="00A14B5D">
        <w:rPr>
          <w:rFonts w:ascii="Times New Roman" w:hAnsi="Times New Roman"/>
          <w:sz w:val="24"/>
          <w:szCs w:val="24"/>
          <w:shd w:val="clear" w:color="auto" w:fill="FFFFFF"/>
          <w:lang w:val="en-US"/>
        </w:rPr>
        <w:t>”.</w:t>
      </w:r>
      <w:r w:rsidRPr="00A14B5D">
        <w:rPr>
          <w:rFonts w:ascii="Times New Roman" w:hAnsi="Times New Roman"/>
          <w:sz w:val="24"/>
          <w:szCs w:val="24"/>
          <w:shd w:val="clear" w:color="auto" w:fill="F7F7F7"/>
          <w:lang w:val="en-US"/>
        </w:rPr>
        <w:t> </w:t>
      </w:r>
      <w:r w:rsidRPr="00A14B5D">
        <w:rPr>
          <w:rFonts w:ascii="Times New Roman" w:hAnsi="Times New Roman"/>
          <w:sz w:val="24"/>
          <w:szCs w:val="24"/>
          <w:shd w:val="clear" w:color="auto" w:fill="FFFFFF"/>
          <w:lang w:val="en-US"/>
        </w:rPr>
        <w:t xml:space="preserve">Through the accusation, it is had identified crimes of several political and entrepreneurs that reveal the outline that diverted trillions of the Brazilian public safes more and more. It is of fundamental importance to understand that it forms the State, as agent director of the good to be </w:t>
      </w:r>
      <w:proofErr w:type="gramStart"/>
      <w:r w:rsidRPr="00A14B5D">
        <w:rPr>
          <w:rFonts w:ascii="Times New Roman" w:hAnsi="Times New Roman"/>
          <w:sz w:val="24"/>
          <w:szCs w:val="24"/>
          <w:shd w:val="clear" w:color="auto" w:fill="FFFFFF"/>
          <w:lang w:val="en-US"/>
        </w:rPr>
        <w:t>social,</w:t>
      </w:r>
      <w:proofErr w:type="gramEnd"/>
      <w:r w:rsidRPr="00A14B5D">
        <w:rPr>
          <w:rFonts w:ascii="Times New Roman" w:hAnsi="Times New Roman"/>
          <w:sz w:val="24"/>
          <w:szCs w:val="24"/>
          <w:shd w:val="clear" w:color="auto" w:fill="FFFFFF"/>
          <w:lang w:val="en-US"/>
        </w:rPr>
        <w:t xml:space="preserve"> it was used of the winning accusations to provide the justice and to apply the tax effects for the return of the budgets to the public safes. The present study has as purpose to investigate the form as the “</w:t>
      </w:r>
      <w:proofErr w:type="spellStart"/>
      <w:r w:rsidRPr="00A14B5D">
        <w:rPr>
          <w:rFonts w:ascii="Times New Roman" w:hAnsi="Times New Roman"/>
          <w:i/>
          <w:sz w:val="24"/>
          <w:szCs w:val="24"/>
          <w:shd w:val="clear" w:color="auto" w:fill="FFFFFF"/>
          <w:lang w:val="en-US"/>
        </w:rPr>
        <w:t>Receita</w:t>
      </w:r>
      <w:proofErr w:type="spellEnd"/>
      <w:r w:rsidRPr="00A14B5D">
        <w:rPr>
          <w:rFonts w:ascii="Times New Roman" w:hAnsi="Times New Roman"/>
          <w:i/>
          <w:sz w:val="24"/>
          <w:szCs w:val="24"/>
          <w:shd w:val="clear" w:color="auto" w:fill="FFFFFF"/>
          <w:lang w:val="en-US"/>
        </w:rPr>
        <w:t xml:space="preserve"> Federal of Brazil</w:t>
      </w:r>
      <w:r w:rsidRPr="00A14B5D">
        <w:rPr>
          <w:rFonts w:ascii="Times New Roman" w:hAnsi="Times New Roman"/>
          <w:sz w:val="24"/>
          <w:szCs w:val="24"/>
          <w:shd w:val="clear" w:color="auto" w:fill="FFFFFF"/>
          <w:lang w:val="en-US"/>
        </w:rPr>
        <w:t xml:space="preserve">” applied the tax effects in the withholdings of tributes in illicit actions, as a middle of rescuing the billion, or at least, it leaves of the values that were diverted of the public safes and that would must is being used </w:t>
      </w:r>
      <w:r w:rsidRPr="00A14B5D">
        <w:rPr>
          <w:rFonts w:ascii="Times New Roman" w:hAnsi="Times New Roman"/>
          <w:sz w:val="24"/>
          <w:szCs w:val="24"/>
          <w:shd w:val="clear" w:color="auto" w:fill="FFFFFF"/>
          <w:lang w:val="en-US"/>
        </w:rPr>
        <w:lastRenderedPageBreak/>
        <w:t xml:space="preserve">for the good to be social. Like this, through bibliographical research, which was based on literary searches, secondary and material sources </w:t>
      </w:r>
      <w:proofErr w:type="spellStart"/>
      <w:r w:rsidRPr="00A14B5D">
        <w:rPr>
          <w:rFonts w:ascii="Times New Roman" w:hAnsi="Times New Roman"/>
          <w:sz w:val="24"/>
          <w:szCs w:val="24"/>
          <w:shd w:val="clear" w:color="auto" w:fill="FFFFFF"/>
          <w:lang w:val="en-US"/>
        </w:rPr>
        <w:t>complemental</w:t>
      </w:r>
      <w:proofErr w:type="spellEnd"/>
      <w:r w:rsidRPr="00A14B5D">
        <w:rPr>
          <w:rFonts w:ascii="Times New Roman" w:hAnsi="Times New Roman"/>
          <w:sz w:val="24"/>
          <w:szCs w:val="24"/>
          <w:shd w:val="clear" w:color="auto" w:fill="FFFFFF"/>
          <w:lang w:val="en-US"/>
        </w:rPr>
        <w:t xml:space="preserve">, being used of the deductive hypothetical method, the study debate the importance of the Winning Accusation, analyzing her </w:t>
      </w:r>
      <w:proofErr w:type="spellStart"/>
      <w:r w:rsidRPr="00A14B5D">
        <w:rPr>
          <w:rFonts w:ascii="Times New Roman" w:hAnsi="Times New Roman"/>
          <w:sz w:val="24"/>
          <w:szCs w:val="24"/>
          <w:shd w:val="clear" w:color="auto" w:fill="FFFFFF"/>
          <w:lang w:val="en-US"/>
        </w:rPr>
        <w:t>oringin</w:t>
      </w:r>
      <w:proofErr w:type="spellEnd"/>
      <w:r w:rsidRPr="00A14B5D">
        <w:rPr>
          <w:rFonts w:ascii="Times New Roman" w:hAnsi="Times New Roman"/>
          <w:sz w:val="24"/>
          <w:szCs w:val="24"/>
          <w:shd w:val="clear" w:color="auto" w:fill="FFFFFF"/>
          <w:lang w:val="en-US"/>
        </w:rPr>
        <w:t>, insert in the Brazilian legislations, as well as to analyze her importance in “</w:t>
      </w:r>
      <w:proofErr w:type="spellStart"/>
      <w:r w:rsidRPr="00A14B5D">
        <w:rPr>
          <w:rFonts w:ascii="Times New Roman" w:hAnsi="Times New Roman"/>
          <w:i/>
          <w:sz w:val="24"/>
          <w:szCs w:val="24"/>
          <w:shd w:val="clear" w:color="auto" w:fill="FFFFFF"/>
          <w:lang w:val="en-US"/>
        </w:rPr>
        <w:t>Operação</w:t>
      </w:r>
      <w:proofErr w:type="spellEnd"/>
      <w:r w:rsidRPr="00A14B5D">
        <w:rPr>
          <w:rFonts w:ascii="Times New Roman" w:hAnsi="Times New Roman"/>
          <w:i/>
          <w:sz w:val="24"/>
          <w:szCs w:val="24"/>
          <w:shd w:val="clear" w:color="auto" w:fill="FFFFFF"/>
          <w:lang w:val="en-US"/>
        </w:rPr>
        <w:t xml:space="preserve"> Lava-</w:t>
      </w:r>
      <w:proofErr w:type="spellStart"/>
      <w:r w:rsidRPr="00A14B5D">
        <w:rPr>
          <w:rFonts w:ascii="Times New Roman" w:hAnsi="Times New Roman"/>
          <w:i/>
          <w:sz w:val="24"/>
          <w:szCs w:val="24"/>
          <w:shd w:val="clear" w:color="auto" w:fill="FFFFFF"/>
          <w:lang w:val="en-US"/>
        </w:rPr>
        <w:t>Jato</w:t>
      </w:r>
      <w:proofErr w:type="spellEnd"/>
      <w:r w:rsidRPr="00A14B5D">
        <w:rPr>
          <w:rFonts w:ascii="Times New Roman" w:hAnsi="Times New Roman"/>
          <w:sz w:val="24"/>
          <w:szCs w:val="24"/>
          <w:shd w:val="clear" w:color="auto" w:fill="FFFFFF"/>
          <w:lang w:val="en-US"/>
        </w:rPr>
        <w:t>” scenery.</w:t>
      </w:r>
      <w:r>
        <w:rPr>
          <w:rFonts w:ascii="Times New Roman" w:hAnsi="Times New Roman"/>
          <w:sz w:val="24"/>
          <w:szCs w:val="24"/>
          <w:shd w:val="clear" w:color="auto" w:fill="FFFFFF"/>
          <w:lang w:val="en-US"/>
        </w:rPr>
        <w:t xml:space="preserve"> </w:t>
      </w:r>
      <w:r w:rsidRPr="00A14B5D">
        <w:rPr>
          <w:rFonts w:ascii="Times New Roman" w:hAnsi="Times New Roman"/>
          <w:sz w:val="24"/>
          <w:szCs w:val="24"/>
          <w:shd w:val="clear" w:color="auto" w:fill="FFFFFF"/>
          <w:lang w:val="en-US"/>
        </w:rPr>
        <w:t xml:space="preserve">Mainly, it was looked for the tax effects that will be used through the accusations to discuss. Finally, to firm as the winning accusations can be effective instrument for cooperation of the due effects tributary in the procedural dilution. </w:t>
      </w:r>
    </w:p>
    <w:p w14:paraId="6A9FA78D" w14:textId="32680D4D" w:rsidR="00822D3A" w:rsidRPr="008F737B" w:rsidRDefault="00822D3A" w:rsidP="00822D3A">
      <w:pPr>
        <w:jc w:val="both"/>
        <w:rPr>
          <w:rFonts w:ascii="Times New Roman" w:hAnsi="Times New Roman"/>
          <w:sz w:val="24"/>
          <w:szCs w:val="24"/>
          <w:shd w:val="clear" w:color="auto" w:fill="FFFFFF"/>
        </w:rPr>
      </w:pPr>
      <w:r w:rsidRPr="00822D3A">
        <w:rPr>
          <w:rFonts w:ascii="Times New Roman" w:hAnsi="Times New Roman"/>
          <w:b/>
          <w:sz w:val="24"/>
          <w:szCs w:val="24"/>
          <w:shd w:val="clear" w:color="auto" w:fill="FFFFFF"/>
          <w:lang w:val="en-US"/>
        </w:rPr>
        <w:t>KEY WORDS</w:t>
      </w:r>
      <w:r w:rsidRPr="00A14B5D">
        <w:rPr>
          <w:rFonts w:ascii="Times New Roman" w:hAnsi="Times New Roman"/>
          <w:sz w:val="24"/>
          <w:szCs w:val="24"/>
          <w:shd w:val="clear" w:color="auto" w:fill="FFFFFF"/>
          <w:lang w:val="en-US"/>
        </w:rPr>
        <w:t xml:space="preserve">: Winning accusation. </w:t>
      </w:r>
      <w:proofErr w:type="gramStart"/>
      <w:r w:rsidRPr="00A14B5D">
        <w:rPr>
          <w:rFonts w:ascii="Times New Roman" w:hAnsi="Times New Roman"/>
          <w:sz w:val="24"/>
          <w:szCs w:val="24"/>
          <w:shd w:val="clear" w:color="auto" w:fill="FFFFFF"/>
          <w:lang w:val="en-US"/>
        </w:rPr>
        <w:t>Effects tax.</w:t>
      </w:r>
      <w:proofErr w:type="gramEnd"/>
      <w:r w:rsidRPr="00A14B5D">
        <w:rPr>
          <w:rFonts w:ascii="Times New Roman" w:hAnsi="Times New Roman"/>
          <w:sz w:val="24"/>
          <w:szCs w:val="24"/>
          <w:shd w:val="clear" w:color="auto" w:fill="FFFFFF"/>
          <w:lang w:val="en-US"/>
        </w:rPr>
        <w:t xml:space="preserve"> </w:t>
      </w:r>
      <w:r w:rsidRPr="008F737B">
        <w:rPr>
          <w:rFonts w:ascii="Times New Roman" w:hAnsi="Times New Roman"/>
          <w:i/>
          <w:sz w:val="24"/>
          <w:szCs w:val="24"/>
          <w:shd w:val="clear" w:color="auto" w:fill="FFFFFF"/>
        </w:rPr>
        <w:t xml:space="preserve">Non </w:t>
      </w:r>
      <w:proofErr w:type="spellStart"/>
      <w:r w:rsidRPr="008F737B">
        <w:rPr>
          <w:rFonts w:ascii="Times New Roman" w:hAnsi="Times New Roman"/>
          <w:i/>
          <w:sz w:val="24"/>
          <w:szCs w:val="24"/>
          <w:shd w:val="clear" w:color="auto" w:fill="FFFFFF"/>
        </w:rPr>
        <w:t>Olet</w:t>
      </w:r>
      <w:proofErr w:type="spellEnd"/>
      <w:r w:rsidRPr="008F737B">
        <w:rPr>
          <w:rFonts w:ascii="Times New Roman" w:hAnsi="Times New Roman"/>
          <w:sz w:val="24"/>
          <w:szCs w:val="24"/>
          <w:shd w:val="clear" w:color="auto" w:fill="FFFFFF"/>
        </w:rPr>
        <w:t>.</w:t>
      </w:r>
    </w:p>
    <w:p w14:paraId="562813B9" w14:textId="77777777" w:rsidR="00822D3A" w:rsidRDefault="00822D3A" w:rsidP="00822D3A">
      <w:pPr>
        <w:tabs>
          <w:tab w:val="left" w:pos="567"/>
        </w:tabs>
        <w:spacing w:line="360" w:lineRule="auto"/>
        <w:jc w:val="center"/>
        <w:rPr>
          <w:rFonts w:ascii="Times New Roman" w:hAnsi="Times New Roman"/>
          <w:b/>
          <w:sz w:val="24"/>
        </w:rPr>
      </w:pPr>
    </w:p>
    <w:p w14:paraId="30C6E46F" w14:textId="10A0501C" w:rsidR="008C6E91" w:rsidRDefault="008C6E91" w:rsidP="008C6E91">
      <w:pPr>
        <w:tabs>
          <w:tab w:val="left" w:pos="567"/>
        </w:tabs>
        <w:spacing w:line="360" w:lineRule="auto"/>
        <w:jc w:val="center"/>
        <w:rPr>
          <w:rFonts w:ascii="Times New Roman" w:hAnsi="Times New Roman"/>
          <w:b/>
          <w:sz w:val="24"/>
        </w:rPr>
      </w:pPr>
      <w:r>
        <w:rPr>
          <w:rFonts w:ascii="Times New Roman" w:hAnsi="Times New Roman"/>
          <w:b/>
          <w:sz w:val="24"/>
        </w:rPr>
        <w:t xml:space="preserve">REFERÊNCIAS </w:t>
      </w:r>
    </w:p>
    <w:p w14:paraId="53A45DA1" w14:textId="77777777" w:rsidR="00156F95" w:rsidRPr="00EF4107" w:rsidRDefault="00156F95" w:rsidP="00156F95">
      <w:pPr>
        <w:jc w:val="both"/>
        <w:rPr>
          <w:rFonts w:ascii="Times New Roman" w:hAnsi="Times New Roman"/>
          <w:sz w:val="24"/>
          <w:szCs w:val="24"/>
        </w:rPr>
      </w:pPr>
      <w:r w:rsidRPr="00EF4107">
        <w:rPr>
          <w:rFonts w:ascii="Times New Roman" w:hAnsi="Times New Roman"/>
          <w:sz w:val="24"/>
          <w:szCs w:val="24"/>
        </w:rPr>
        <w:t>BRASIL, G. Delações da Odebrecht: entenda o maior escândalo de corrupção do país. 2017. Disponível em: &lt; http://g1.globo.com/jornal-hoje/noticia/2017/04/delacoes-da-odebrecht-entenda-o-maior-escandalo-de-corrupcao-do-pais.html&gt;. Acesso em: 15 set. 2018.</w:t>
      </w:r>
    </w:p>
    <w:p w14:paraId="63A8CE0A" w14:textId="77777777" w:rsidR="00156F95" w:rsidRPr="00EF4107" w:rsidRDefault="00156F95" w:rsidP="00156F95">
      <w:pPr>
        <w:jc w:val="both"/>
        <w:rPr>
          <w:rFonts w:ascii="Times New Roman" w:hAnsi="Times New Roman"/>
          <w:sz w:val="24"/>
          <w:szCs w:val="24"/>
        </w:rPr>
      </w:pPr>
      <w:r w:rsidRPr="00EF4107">
        <w:rPr>
          <w:rFonts w:ascii="Times New Roman" w:hAnsi="Times New Roman"/>
          <w:sz w:val="24"/>
          <w:szCs w:val="24"/>
        </w:rPr>
        <w:t>CAMPOS, C. A. A. ABRADT - XXI CONGRESSO - Carlos Alexandre de Azevedo Campos</w:t>
      </w:r>
      <w:r w:rsidRPr="00EF4107">
        <w:rPr>
          <w:rFonts w:ascii="Times New Roman" w:hAnsi="Times New Roman"/>
          <w:bCs/>
          <w:sz w:val="24"/>
          <w:szCs w:val="24"/>
        </w:rPr>
        <w:t>. 2017, 31 min, son</w:t>
      </w:r>
      <w:proofErr w:type="gramStart"/>
      <w:r w:rsidRPr="00EF4107">
        <w:rPr>
          <w:rFonts w:ascii="Times New Roman" w:hAnsi="Times New Roman"/>
          <w:bCs/>
          <w:sz w:val="24"/>
          <w:szCs w:val="24"/>
        </w:rPr>
        <w:t>.,</w:t>
      </w:r>
      <w:proofErr w:type="gramEnd"/>
      <w:r w:rsidRPr="00EF4107">
        <w:rPr>
          <w:rFonts w:ascii="Times New Roman" w:hAnsi="Times New Roman"/>
          <w:bCs/>
          <w:sz w:val="24"/>
          <w:szCs w:val="24"/>
        </w:rPr>
        <w:t xml:space="preserve"> color. Disponível em: &lt;</w:t>
      </w:r>
      <w:hyperlink r:id="rId7" w:history="1">
        <w:r w:rsidRPr="00EF4107">
          <w:rPr>
            <w:rStyle w:val="Hyperlink"/>
            <w:rFonts w:ascii="Times New Roman" w:hAnsi="Times New Roman"/>
            <w:color w:val="auto"/>
            <w:sz w:val="24"/>
            <w:szCs w:val="24"/>
            <w:u w:val="none"/>
          </w:rPr>
          <w:t>https://www.youtube.com/watch?v=oePc7d9wwo8</w:t>
        </w:r>
      </w:hyperlink>
      <w:r w:rsidRPr="00EF4107">
        <w:rPr>
          <w:rFonts w:ascii="Times New Roman" w:hAnsi="Times New Roman"/>
          <w:sz w:val="24"/>
          <w:szCs w:val="24"/>
        </w:rPr>
        <w:t xml:space="preserve">&gt;. Acesso em: </w:t>
      </w:r>
      <w:proofErr w:type="gramStart"/>
      <w:r w:rsidRPr="00EF4107">
        <w:rPr>
          <w:rFonts w:ascii="Times New Roman" w:hAnsi="Times New Roman"/>
          <w:sz w:val="24"/>
          <w:szCs w:val="24"/>
        </w:rPr>
        <w:t>4</w:t>
      </w:r>
      <w:proofErr w:type="gramEnd"/>
      <w:r w:rsidRPr="00EF4107">
        <w:rPr>
          <w:rFonts w:ascii="Times New Roman" w:hAnsi="Times New Roman"/>
          <w:sz w:val="24"/>
          <w:szCs w:val="24"/>
        </w:rPr>
        <w:t xml:space="preserve"> mar. 2018.</w:t>
      </w:r>
    </w:p>
    <w:p w14:paraId="5DF54CB1" w14:textId="77777777" w:rsidR="00156F95" w:rsidRPr="00EF4107" w:rsidRDefault="00156F95" w:rsidP="00156F95">
      <w:pPr>
        <w:jc w:val="both"/>
        <w:rPr>
          <w:rFonts w:ascii="Times New Roman" w:hAnsi="Times New Roman"/>
          <w:sz w:val="24"/>
          <w:szCs w:val="24"/>
        </w:rPr>
      </w:pPr>
      <w:r w:rsidRPr="00EF4107">
        <w:rPr>
          <w:rFonts w:ascii="Times New Roman" w:hAnsi="Times New Roman"/>
          <w:b/>
          <w:bCs/>
          <w:sz w:val="24"/>
          <w:szCs w:val="24"/>
          <w:shd w:val="clear" w:color="auto" w:fill="FFFFFF"/>
        </w:rPr>
        <w:t>Constituição</w:t>
      </w:r>
      <w:r w:rsidRPr="00EF4107">
        <w:rPr>
          <w:rFonts w:ascii="Times New Roman" w:hAnsi="Times New Roman"/>
          <w:sz w:val="24"/>
          <w:szCs w:val="24"/>
          <w:shd w:val="clear" w:color="auto" w:fill="FFFFFF"/>
        </w:rPr>
        <w:t> (1988). </w:t>
      </w:r>
      <w:r w:rsidRPr="00EF4107">
        <w:rPr>
          <w:rFonts w:ascii="Times New Roman" w:hAnsi="Times New Roman"/>
          <w:b/>
          <w:bCs/>
          <w:sz w:val="24"/>
          <w:szCs w:val="24"/>
          <w:shd w:val="clear" w:color="auto" w:fill="FFFFFF"/>
        </w:rPr>
        <w:t>Constituição</w:t>
      </w:r>
      <w:r w:rsidRPr="00EF4107">
        <w:rPr>
          <w:rFonts w:ascii="Times New Roman" w:hAnsi="Times New Roman"/>
          <w:sz w:val="24"/>
          <w:szCs w:val="24"/>
          <w:shd w:val="clear" w:color="auto" w:fill="FFFFFF"/>
        </w:rPr>
        <w:t> da República Federativa do Brasil. Brasília, DF: Senado </w:t>
      </w:r>
      <w:r w:rsidRPr="00EF4107">
        <w:rPr>
          <w:rFonts w:ascii="Times New Roman" w:hAnsi="Times New Roman"/>
          <w:b/>
          <w:bCs/>
          <w:sz w:val="24"/>
          <w:szCs w:val="24"/>
          <w:shd w:val="clear" w:color="auto" w:fill="FFFFFF"/>
        </w:rPr>
        <w:t>Federal</w:t>
      </w:r>
      <w:r w:rsidRPr="00EF4107">
        <w:rPr>
          <w:rFonts w:ascii="Times New Roman" w:hAnsi="Times New Roman"/>
          <w:sz w:val="24"/>
          <w:szCs w:val="24"/>
          <w:shd w:val="clear" w:color="auto" w:fill="FFFFFF"/>
        </w:rPr>
        <w:t>: Centro Gráfico, 1988. 103 p.</w:t>
      </w:r>
    </w:p>
    <w:p w14:paraId="268C1432" w14:textId="77777777" w:rsidR="00156F95" w:rsidRDefault="00156F95" w:rsidP="00156F95">
      <w:pPr>
        <w:jc w:val="both"/>
        <w:rPr>
          <w:rFonts w:ascii="Times New Roman" w:hAnsi="Times New Roman"/>
          <w:sz w:val="24"/>
          <w:szCs w:val="24"/>
        </w:rPr>
      </w:pPr>
      <w:r w:rsidRPr="00EF4107">
        <w:rPr>
          <w:rFonts w:ascii="Times New Roman" w:hAnsi="Times New Roman"/>
          <w:sz w:val="24"/>
          <w:szCs w:val="24"/>
        </w:rPr>
        <w:t>FREIRE, W. A Delação Premiada e seus Efeitos no Direito Tributário. 2018. 19 min, son</w:t>
      </w:r>
      <w:proofErr w:type="gramStart"/>
      <w:r w:rsidRPr="00EF4107">
        <w:rPr>
          <w:rFonts w:ascii="Times New Roman" w:hAnsi="Times New Roman"/>
          <w:sz w:val="24"/>
          <w:szCs w:val="24"/>
        </w:rPr>
        <w:t>.,</w:t>
      </w:r>
      <w:proofErr w:type="gramEnd"/>
      <w:r w:rsidRPr="00EF4107">
        <w:rPr>
          <w:rFonts w:ascii="Times New Roman" w:hAnsi="Times New Roman"/>
          <w:sz w:val="24"/>
          <w:szCs w:val="24"/>
        </w:rPr>
        <w:t xml:space="preserve"> color. Disponível em: &lt;</w:t>
      </w:r>
      <w:r w:rsidRPr="00EF4107">
        <w:rPr>
          <w:sz w:val="24"/>
          <w:szCs w:val="24"/>
        </w:rPr>
        <w:t xml:space="preserve"> </w:t>
      </w:r>
      <w:hyperlink r:id="rId8" w:history="1">
        <w:r w:rsidRPr="00EF4107">
          <w:rPr>
            <w:rStyle w:val="Hyperlink"/>
            <w:rFonts w:ascii="Times New Roman" w:hAnsi="Times New Roman"/>
            <w:color w:val="auto"/>
            <w:sz w:val="24"/>
            <w:szCs w:val="24"/>
            <w:u w:val="none"/>
          </w:rPr>
          <w:t>https://www.youtube.com/watch?v=uvPU-b2KW6M</w:t>
        </w:r>
      </w:hyperlink>
      <w:r w:rsidRPr="00EF4107">
        <w:rPr>
          <w:rFonts w:ascii="Times New Roman" w:hAnsi="Times New Roman"/>
          <w:sz w:val="24"/>
          <w:szCs w:val="24"/>
        </w:rPr>
        <w:t xml:space="preserve">&gt;. Acesso em: 21 set.2018. </w:t>
      </w:r>
    </w:p>
    <w:p w14:paraId="66EF793C" w14:textId="77777777" w:rsidR="00156F95" w:rsidRDefault="00156F95" w:rsidP="00156F95">
      <w:pPr>
        <w:jc w:val="both"/>
        <w:rPr>
          <w:rFonts w:ascii="Times New Roman" w:hAnsi="Times New Roman"/>
          <w:sz w:val="24"/>
          <w:szCs w:val="24"/>
        </w:rPr>
      </w:pPr>
      <w:r>
        <w:rPr>
          <w:rFonts w:ascii="Times New Roman" w:hAnsi="Times New Roman"/>
          <w:sz w:val="24"/>
          <w:szCs w:val="24"/>
        </w:rPr>
        <w:t xml:space="preserve">LACOMBE, A. L. M. Princípios Constitucionais Tributários. 1. </w:t>
      </w:r>
      <w:proofErr w:type="gramStart"/>
      <w:r>
        <w:rPr>
          <w:rFonts w:ascii="Times New Roman" w:hAnsi="Times New Roman"/>
          <w:sz w:val="24"/>
          <w:szCs w:val="24"/>
        </w:rPr>
        <w:t>ed.</w:t>
      </w:r>
      <w:proofErr w:type="gramEnd"/>
      <w:r>
        <w:rPr>
          <w:rFonts w:ascii="Times New Roman" w:hAnsi="Times New Roman"/>
          <w:sz w:val="24"/>
          <w:szCs w:val="24"/>
        </w:rPr>
        <w:t xml:space="preserve"> São Paulo: Ed. Malheiros, 1996. </w:t>
      </w:r>
    </w:p>
    <w:p w14:paraId="0C0AE00C" w14:textId="77777777" w:rsidR="00156F95" w:rsidRPr="00EF4107" w:rsidRDefault="00156F95" w:rsidP="00156F95">
      <w:pPr>
        <w:jc w:val="both"/>
        <w:rPr>
          <w:rFonts w:ascii="Times New Roman" w:hAnsi="Times New Roman"/>
          <w:sz w:val="24"/>
          <w:szCs w:val="24"/>
        </w:rPr>
      </w:pPr>
      <w:r w:rsidRPr="00EF4107">
        <w:rPr>
          <w:rFonts w:ascii="Times New Roman" w:hAnsi="Times New Roman"/>
          <w:sz w:val="24"/>
          <w:szCs w:val="24"/>
        </w:rPr>
        <w:t xml:space="preserve">MAIO, Marcia Miranda. Lava Jato e os efeitos do Direito Penal Empresarial. 2016. Disponível em: &lt; </w:t>
      </w:r>
      <w:hyperlink r:id="rId9" w:history="1">
        <w:r w:rsidRPr="00EF4107">
          <w:rPr>
            <w:rStyle w:val="Hyperlink"/>
            <w:rFonts w:ascii="Times New Roman" w:hAnsi="Times New Roman"/>
            <w:color w:val="auto"/>
            <w:sz w:val="24"/>
            <w:szCs w:val="24"/>
            <w:u w:val="none"/>
          </w:rPr>
          <w:t>https://mmirandamaia.jusbrasil.com.br/artigos/348293908/lava-jato-e-os-efeitos-tributarios-do-direito-penal-empresarial</w:t>
        </w:r>
      </w:hyperlink>
      <w:r w:rsidRPr="00EF4107">
        <w:rPr>
          <w:rFonts w:ascii="Times New Roman" w:hAnsi="Times New Roman"/>
          <w:sz w:val="24"/>
          <w:szCs w:val="24"/>
        </w:rPr>
        <w:t xml:space="preserve">&gt;. Acesso em 20 set. 2018. </w:t>
      </w:r>
    </w:p>
    <w:p w14:paraId="1841D965" w14:textId="77777777" w:rsidR="00156F95" w:rsidRPr="00EF4107" w:rsidRDefault="00156F95" w:rsidP="00156F95">
      <w:pPr>
        <w:jc w:val="both"/>
        <w:rPr>
          <w:rFonts w:ascii="Times New Roman" w:hAnsi="Times New Roman"/>
          <w:iCs/>
          <w:sz w:val="24"/>
          <w:szCs w:val="24"/>
          <w:shd w:val="clear" w:color="auto" w:fill="FFFFFF"/>
        </w:rPr>
      </w:pPr>
      <w:r w:rsidRPr="00EF4107">
        <w:rPr>
          <w:rFonts w:ascii="Times New Roman" w:hAnsi="Times New Roman"/>
          <w:iCs/>
          <w:sz w:val="24"/>
          <w:szCs w:val="24"/>
          <w:shd w:val="clear" w:color="auto" w:fill="FFFFFF"/>
        </w:rPr>
        <w:t xml:space="preserve">NUCCI, G. S. O Valor da Confissão como Meio de Prova no Processo Penal. São Paulo: Ed. RT, 1999. </w:t>
      </w:r>
    </w:p>
    <w:p w14:paraId="313DB18A" w14:textId="77777777" w:rsidR="00156F95" w:rsidRPr="00EF4107" w:rsidRDefault="00156F95" w:rsidP="00156F95">
      <w:pPr>
        <w:spacing w:line="360" w:lineRule="auto"/>
        <w:jc w:val="both"/>
        <w:rPr>
          <w:rFonts w:ascii="Times New Roman" w:hAnsi="Times New Roman"/>
          <w:sz w:val="24"/>
          <w:szCs w:val="24"/>
        </w:rPr>
      </w:pPr>
      <w:r w:rsidRPr="00EF4107">
        <w:rPr>
          <w:rFonts w:ascii="Times New Roman" w:hAnsi="Times New Roman"/>
          <w:sz w:val="24"/>
          <w:szCs w:val="24"/>
        </w:rPr>
        <w:t>PASSARELLI, Thaís dos Reis Andrade. Delação Premiada frente à operação Lava Jato. 2016. Disponível em: &lt;</w:t>
      </w:r>
      <w:proofErr w:type="gramStart"/>
      <w:r w:rsidRPr="00EF4107">
        <w:rPr>
          <w:rFonts w:ascii="Times New Roman" w:hAnsi="Times New Roman"/>
          <w:sz w:val="24"/>
          <w:szCs w:val="24"/>
        </w:rPr>
        <w:t>https</w:t>
      </w:r>
      <w:proofErr w:type="gramEnd"/>
      <w:r w:rsidRPr="00EF4107">
        <w:rPr>
          <w:rFonts w:ascii="Times New Roman" w:hAnsi="Times New Roman"/>
          <w:sz w:val="24"/>
          <w:szCs w:val="24"/>
        </w:rPr>
        <w:t>://thaissandradee.jusbrasil.com.br/artigos/317106671/delacao-premiada-frente-a-operacao-lava-jato&gt;. Acesso em: 16 de agosto 2018.</w:t>
      </w:r>
    </w:p>
    <w:p w14:paraId="26D0B74D" w14:textId="77777777" w:rsidR="00156F95" w:rsidRPr="00EF4107" w:rsidRDefault="00156F95" w:rsidP="00156F95">
      <w:pPr>
        <w:jc w:val="both"/>
        <w:rPr>
          <w:rFonts w:ascii="Arial" w:hAnsi="Arial" w:cs="Arial"/>
          <w:i/>
          <w:iCs/>
          <w:sz w:val="24"/>
          <w:szCs w:val="24"/>
          <w:shd w:val="clear" w:color="auto" w:fill="FFFFFF"/>
        </w:rPr>
      </w:pPr>
      <w:r w:rsidRPr="00EF4107">
        <w:rPr>
          <w:rFonts w:ascii="Arial" w:hAnsi="Arial" w:cs="Arial"/>
          <w:i/>
          <w:iCs/>
          <w:sz w:val="24"/>
          <w:szCs w:val="24"/>
          <w:shd w:val="clear" w:color="auto" w:fill="FFFFFF"/>
        </w:rPr>
        <w:t> </w:t>
      </w:r>
      <w:r w:rsidRPr="00EF4107">
        <w:rPr>
          <w:rFonts w:ascii="Times New Roman" w:hAnsi="Times New Roman"/>
          <w:sz w:val="24"/>
          <w:szCs w:val="24"/>
          <w:shd w:val="clear" w:color="auto" w:fill="FFFFFF"/>
        </w:rPr>
        <w:t>RISÉRIO, L.</w:t>
      </w:r>
      <w:r w:rsidRPr="00EF4107">
        <w:rPr>
          <w:sz w:val="24"/>
          <w:szCs w:val="24"/>
        </w:rPr>
        <w:t xml:space="preserve"> </w:t>
      </w:r>
      <w:r w:rsidRPr="00EF4107">
        <w:rPr>
          <w:rFonts w:ascii="Times New Roman" w:hAnsi="Times New Roman"/>
          <w:i/>
          <w:sz w:val="24"/>
          <w:szCs w:val="24"/>
          <w:shd w:val="clear" w:color="auto" w:fill="FFFFFF"/>
        </w:rPr>
        <w:t xml:space="preserve">Guardian, NYT e </w:t>
      </w:r>
      <w:proofErr w:type="gramStart"/>
      <w:r w:rsidRPr="00EF4107">
        <w:rPr>
          <w:rFonts w:ascii="Times New Roman" w:hAnsi="Times New Roman"/>
          <w:i/>
          <w:sz w:val="24"/>
          <w:szCs w:val="24"/>
          <w:shd w:val="clear" w:color="auto" w:fill="FFFFFF"/>
        </w:rPr>
        <w:t>Financial Times</w:t>
      </w:r>
      <w:proofErr w:type="gramEnd"/>
      <w:r w:rsidRPr="00EF4107">
        <w:rPr>
          <w:rFonts w:ascii="Times New Roman" w:hAnsi="Times New Roman"/>
          <w:sz w:val="24"/>
          <w:szCs w:val="24"/>
          <w:shd w:val="clear" w:color="auto" w:fill="FFFFFF"/>
        </w:rPr>
        <w:t xml:space="preserve"> fazem coro sobre “potencial risco”. Disponível em:&lt;</w:t>
      </w:r>
      <w:hyperlink r:id="rId10" w:history="1">
        <w:r w:rsidRPr="00EF4107">
          <w:rPr>
            <w:rStyle w:val="Hyperlink"/>
            <w:rFonts w:ascii="Times New Roman" w:hAnsi="Times New Roman"/>
            <w:color w:val="auto"/>
            <w:sz w:val="24"/>
            <w:szCs w:val="24"/>
            <w:u w:val="none"/>
            <w:shd w:val="clear" w:color="auto" w:fill="FFFFFF"/>
          </w:rPr>
          <w:t>https://www.infomoney.com.br/mercados/politica/noticia/6604796/guardian-nyt-financial-times-fazem-coro-sobre-potencial-risco-lava</w:t>
        </w:r>
      </w:hyperlink>
      <w:r w:rsidRPr="00EF4107">
        <w:rPr>
          <w:rFonts w:ascii="Times New Roman" w:hAnsi="Times New Roman"/>
          <w:sz w:val="24"/>
          <w:szCs w:val="24"/>
          <w:shd w:val="clear" w:color="auto" w:fill="FFFFFF"/>
        </w:rPr>
        <w:t xml:space="preserve">&gt;. Acesso em: </w:t>
      </w:r>
      <w:proofErr w:type="gramStart"/>
      <w:r w:rsidRPr="00EF4107">
        <w:rPr>
          <w:rFonts w:ascii="Times New Roman" w:hAnsi="Times New Roman"/>
          <w:sz w:val="24"/>
          <w:szCs w:val="24"/>
          <w:shd w:val="clear" w:color="auto" w:fill="FFFFFF"/>
        </w:rPr>
        <w:t>2</w:t>
      </w:r>
      <w:proofErr w:type="gramEnd"/>
      <w:r w:rsidRPr="00EF4107">
        <w:rPr>
          <w:rFonts w:ascii="Times New Roman" w:hAnsi="Times New Roman"/>
          <w:sz w:val="24"/>
          <w:szCs w:val="24"/>
          <w:shd w:val="clear" w:color="auto" w:fill="FFFFFF"/>
        </w:rPr>
        <w:t xml:space="preserve"> set. 2018.</w:t>
      </w:r>
    </w:p>
    <w:p w14:paraId="3014D958" w14:textId="77777777" w:rsidR="00156F95" w:rsidRDefault="00156F95" w:rsidP="00156F95">
      <w:pPr>
        <w:pStyle w:val="Ttulo1"/>
        <w:shd w:val="clear" w:color="auto" w:fill="FFFFFF"/>
        <w:spacing w:before="72" w:beforeAutospacing="0" w:after="90" w:afterAutospacing="0"/>
        <w:rPr>
          <w:b w:val="0"/>
          <w:bCs w:val="0"/>
          <w:sz w:val="24"/>
          <w:szCs w:val="24"/>
        </w:rPr>
      </w:pPr>
      <w:r w:rsidRPr="00EF4107">
        <w:rPr>
          <w:b w:val="0"/>
          <w:sz w:val="24"/>
          <w:szCs w:val="24"/>
          <w:shd w:val="clear" w:color="auto" w:fill="FFFFFF"/>
        </w:rPr>
        <w:lastRenderedPageBreak/>
        <w:t xml:space="preserve">ROESLER, A. R. </w:t>
      </w:r>
      <w:r w:rsidRPr="00EF4107">
        <w:rPr>
          <w:b w:val="0"/>
          <w:bCs w:val="0"/>
          <w:sz w:val="24"/>
          <w:szCs w:val="24"/>
        </w:rPr>
        <w:t>Princípio constitucional da igualdade e ações afirmativas. 2011. Disponível em: &lt;</w:t>
      </w:r>
      <w:hyperlink r:id="rId11" w:history="1">
        <w:r w:rsidRPr="00EF4107">
          <w:rPr>
            <w:rStyle w:val="Hyperlink"/>
            <w:b w:val="0"/>
            <w:bCs w:val="0"/>
            <w:color w:val="auto"/>
            <w:sz w:val="24"/>
            <w:szCs w:val="24"/>
            <w:u w:val="none"/>
          </w:rPr>
          <w:t>https://jus.com.br/artigos/18198/principio-constitucional-da-igualdade-e-acoes-afirmativas</w:t>
        </w:r>
      </w:hyperlink>
      <w:r w:rsidRPr="00EF4107">
        <w:rPr>
          <w:b w:val="0"/>
          <w:bCs w:val="0"/>
          <w:sz w:val="24"/>
          <w:szCs w:val="24"/>
        </w:rPr>
        <w:t xml:space="preserve">&gt;. Acesso em: 14 ago. 2018.  </w:t>
      </w:r>
    </w:p>
    <w:p w14:paraId="2AE2CCAD" w14:textId="77777777" w:rsidR="00156F95" w:rsidRDefault="00156F95" w:rsidP="00156F95">
      <w:pPr>
        <w:jc w:val="both"/>
        <w:rPr>
          <w:rFonts w:ascii="Times New Roman" w:hAnsi="Times New Roman"/>
          <w:iCs/>
          <w:sz w:val="24"/>
          <w:szCs w:val="24"/>
          <w:shd w:val="clear" w:color="auto" w:fill="FFFFFF"/>
        </w:rPr>
      </w:pPr>
      <w:r>
        <w:rPr>
          <w:rFonts w:ascii="Times New Roman" w:hAnsi="Times New Roman"/>
          <w:iCs/>
          <w:sz w:val="24"/>
          <w:szCs w:val="24"/>
          <w:shd w:val="clear" w:color="auto" w:fill="FFFFFF"/>
        </w:rPr>
        <w:t xml:space="preserve">SABBAG, E.M. Manual de Direito Tributário. 3. </w:t>
      </w:r>
      <w:proofErr w:type="gramStart"/>
      <w:r>
        <w:rPr>
          <w:rFonts w:ascii="Times New Roman" w:hAnsi="Times New Roman"/>
          <w:iCs/>
          <w:sz w:val="24"/>
          <w:szCs w:val="24"/>
          <w:shd w:val="clear" w:color="auto" w:fill="FFFFFF"/>
        </w:rPr>
        <w:t>ed.</w:t>
      </w:r>
      <w:proofErr w:type="gramEnd"/>
      <w:r>
        <w:rPr>
          <w:rFonts w:ascii="Times New Roman" w:hAnsi="Times New Roman"/>
          <w:iCs/>
          <w:sz w:val="24"/>
          <w:szCs w:val="24"/>
          <w:shd w:val="clear" w:color="auto" w:fill="FFFFFF"/>
        </w:rPr>
        <w:t xml:space="preserve"> São Paulo: Saraiva, 2011. 1146p. </w:t>
      </w:r>
    </w:p>
    <w:p w14:paraId="59D2DC2B" w14:textId="77777777" w:rsidR="00156F95" w:rsidRPr="00EF4107" w:rsidRDefault="00156F95" w:rsidP="00156F95">
      <w:pPr>
        <w:spacing w:line="360" w:lineRule="auto"/>
        <w:jc w:val="both"/>
        <w:rPr>
          <w:rFonts w:ascii="Times New Roman" w:hAnsi="Times New Roman"/>
          <w:sz w:val="24"/>
          <w:szCs w:val="24"/>
        </w:rPr>
      </w:pPr>
      <w:r w:rsidRPr="00EF4107">
        <w:rPr>
          <w:rFonts w:ascii="Times New Roman" w:hAnsi="Times New Roman"/>
          <w:sz w:val="24"/>
          <w:szCs w:val="24"/>
        </w:rPr>
        <w:t>VENTURINI, Lilian. Lava Jato: a origem e o destino da maior operação anticorrupção do país. Disponível em: &lt;</w:t>
      </w:r>
      <w:hyperlink r:id="rId12" w:history="1">
        <w:r w:rsidRPr="00EF4107">
          <w:rPr>
            <w:rStyle w:val="Hyperlink"/>
            <w:rFonts w:ascii="Times New Roman" w:hAnsi="Times New Roman"/>
            <w:color w:val="auto"/>
            <w:sz w:val="24"/>
            <w:szCs w:val="24"/>
            <w:u w:val="none"/>
          </w:rPr>
          <w:t>https://www.nexojornal.com.br/explicado/2018/03/16/Lava-Jato-a-origem-e-o-destino-da-maior-opera%C3%A7%C3%A3o-anticorrup%C3%A7%C3%A3o-do-pa%C3%ADs</w:t>
        </w:r>
      </w:hyperlink>
      <w:r w:rsidRPr="00EF4107">
        <w:rPr>
          <w:rFonts w:ascii="Times New Roman" w:hAnsi="Times New Roman"/>
          <w:sz w:val="24"/>
          <w:szCs w:val="24"/>
        </w:rPr>
        <w:t>&gt;. Acesso em: 17 de agosto de 2018.</w:t>
      </w:r>
    </w:p>
    <w:p w14:paraId="095536DD" w14:textId="77777777" w:rsidR="00156F95" w:rsidRDefault="00156F95" w:rsidP="00156F95">
      <w:pPr>
        <w:jc w:val="both"/>
        <w:rPr>
          <w:rFonts w:ascii="Times New Roman" w:hAnsi="Times New Roman"/>
          <w:sz w:val="24"/>
          <w:szCs w:val="24"/>
        </w:rPr>
      </w:pPr>
      <w:r w:rsidRPr="009C01ED">
        <w:rPr>
          <w:rFonts w:ascii="Times New Roman" w:hAnsi="Times New Roman"/>
          <w:sz w:val="24"/>
          <w:szCs w:val="24"/>
        </w:rPr>
        <w:t>ZILVETI, F.</w:t>
      </w:r>
      <w:r>
        <w:rPr>
          <w:rFonts w:ascii="Times New Roman" w:hAnsi="Times New Roman"/>
          <w:sz w:val="24"/>
          <w:szCs w:val="24"/>
        </w:rPr>
        <w:t xml:space="preserve"> </w:t>
      </w:r>
      <w:r w:rsidRPr="009C01ED">
        <w:rPr>
          <w:rFonts w:ascii="Times New Roman" w:hAnsi="Times New Roman"/>
          <w:sz w:val="24"/>
          <w:szCs w:val="24"/>
        </w:rPr>
        <w:t xml:space="preserve">A. Lava Jato e Tributação. </w:t>
      </w:r>
      <w:r>
        <w:rPr>
          <w:rFonts w:ascii="Times New Roman" w:hAnsi="Times New Roman"/>
          <w:sz w:val="24"/>
          <w:szCs w:val="24"/>
        </w:rPr>
        <w:t xml:space="preserve">2017. Disponível em: </w:t>
      </w:r>
      <w:r w:rsidRPr="009C01ED">
        <w:rPr>
          <w:rFonts w:ascii="Times New Roman" w:hAnsi="Times New Roman"/>
          <w:sz w:val="24"/>
          <w:szCs w:val="24"/>
        </w:rPr>
        <w:t>&lt;</w:t>
      </w:r>
      <w:r w:rsidRPr="009C01ED">
        <w:t xml:space="preserve"> </w:t>
      </w:r>
      <w:hyperlink r:id="rId13" w:history="1">
        <w:r w:rsidRPr="009C01ED">
          <w:rPr>
            <w:rStyle w:val="Hyperlink"/>
            <w:rFonts w:ascii="Times New Roman" w:hAnsi="Times New Roman"/>
            <w:color w:val="auto"/>
            <w:sz w:val="24"/>
            <w:szCs w:val="24"/>
            <w:u w:val="none"/>
          </w:rPr>
          <w:t>https://politica.estadao.com.br/blogs/fausto-macedo/75636-2/</w:t>
        </w:r>
      </w:hyperlink>
      <w:r w:rsidRPr="009C01ED">
        <w:rPr>
          <w:rFonts w:ascii="Times New Roman" w:hAnsi="Times New Roman"/>
          <w:sz w:val="24"/>
          <w:szCs w:val="24"/>
        </w:rPr>
        <w:t xml:space="preserve">&gt;. </w:t>
      </w:r>
      <w:r>
        <w:rPr>
          <w:rFonts w:ascii="Times New Roman" w:hAnsi="Times New Roman"/>
          <w:sz w:val="24"/>
          <w:szCs w:val="24"/>
        </w:rPr>
        <w:t xml:space="preserve">Acesso em: </w:t>
      </w:r>
      <w:proofErr w:type="gramStart"/>
      <w:r>
        <w:rPr>
          <w:rFonts w:ascii="Times New Roman" w:hAnsi="Times New Roman"/>
          <w:sz w:val="24"/>
          <w:szCs w:val="24"/>
        </w:rPr>
        <w:t>3</w:t>
      </w:r>
      <w:proofErr w:type="gramEnd"/>
      <w:r>
        <w:rPr>
          <w:rFonts w:ascii="Times New Roman" w:hAnsi="Times New Roman"/>
          <w:sz w:val="24"/>
          <w:szCs w:val="24"/>
        </w:rPr>
        <w:t xml:space="preserve"> set. 2018. </w:t>
      </w:r>
    </w:p>
    <w:p w14:paraId="6599AD90" w14:textId="77777777" w:rsidR="00156F95" w:rsidRDefault="00156F95" w:rsidP="00156F95">
      <w:pPr>
        <w:tabs>
          <w:tab w:val="left" w:pos="567"/>
        </w:tabs>
        <w:spacing w:line="360" w:lineRule="auto"/>
        <w:jc w:val="both"/>
        <w:rPr>
          <w:rFonts w:ascii="Times New Roman" w:hAnsi="Times New Roman"/>
          <w:b/>
          <w:sz w:val="24"/>
        </w:rPr>
      </w:pPr>
    </w:p>
    <w:p w14:paraId="4F47D29F" w14:textId="77777777" w:rsidR="008C6E91" w:rsidRDefault="008C6E91" w:rsidP="008C6E91">
      <w:pPr>
        <w:tabs>
          <w:tab w:val="left" w:pos="567"/>
        </w:tabs>
        <w:spacing w:line="360" w:lineRule="auto"/>
        <w:rPr>
          <w:rFonts w:ascii="Times New Roman" w:hAnsi="Times New Roman"/>
          <w:b/>
          <w:sz w:val="24"/>
        </w:rPr>
      </w:pPr>
    </w:p>
    <w:p w14:paraId="1598DB3D" w14:textId="77777777" w:rsidR="009E02DE" w:rsidRDefault="009E02DE" w:rsidP="009E02DE">
      <w:pPr>
        <w:tabs>
          <w:tab w:val="left" w:pos="567"/>
        </w:tabs>
        <w:spacing w:line="360" w:lineRule="auto"/>
        <w:jc w:val="center"/>
        <w:rPr>
          <w:rFonts w:ascii="Times New Roman" w:hAnsi="Times New Roman"/>
          <w:b/>
          <w:sz w:val="24"/>
        </w:rPr>
      </w:pPr>
    </w:p>
    <w:p w14:paraId="241F783F" w14:textId="77777777" w:rsidR="009E02DE" w:rsidRDefault="009E02DE" w:rsidP="009E02DE">
      <w:pPr>
        <w:tabs>
          <w:tab w:val="left" w:pos="567"/>
        </w:tabs>
        <w:spacing w:line="360" w:lineRule="auto"/>
        <w:jc w:val="center"/>
        <w:rPr>
          <w:rFonts w:ascii="Times New Roman" w:hAnsi="Times New Roman"/>
          <w:b/>
          <w:sz w:val="24"/>
        </w:rPr>
      </w:pPr>
    </w:p>
    <w:p w14:paraId="6654CE7E" w14:textId="77777777" w:rsidR="009E02DE" w:rsidRDefault="009E02DE" w:rsidP="009E02DE">
      <w:pPr>
        <w:tabs>
          <w:tab w:val="left" w:pos="567"/>
        </w:tabs>
        <w:spacing w:line="360" w:lineRule="auto"/>
        <w:jc w:val="center"/>
        <w:rPr>
          <w:rFonts w:ascii="Times New Roman" w:hAnsi="Times New Roman"/>
          <w:b/>
          <w:sz w:val="24"/>
        </w:rPr>
      </w:pPr>
    </w:p>
    <w:p w14:paraId="5E82AE29" w14:textId="77777777" w:rsidR="009E02DE" w:rsidRDefault="009E02DE" w:rsidP="009E02DE">
      <w:pPr>
        <w:tabs>
          <w:tab w:val="left" w:pos="567"/>
        </w:tabs>
        <w:spacing w:line="360" w:lineRule="auto"/>
        <w:jc w:val="center"/>
        <w:rPr>
          <w:rFonts w:ascii="Times New Roman" w:hAnsi="Times New Roman"/>
          <w:b/>
          <w:sz w:val="24"/>
        </w:rPr>
      </w:pPr>
    </w:p>
    <w:p w14:paraId="5660346F" w14:textId="77777777" w:rsidR="009E02DE" w:rsidRDefault="009E02DE" w:rsidP="009E02DE">
      <w:pPr>
        <w:tabs>
          <w:tab w:val="left" w:pos="567"/>
        </w:tabs>
        <w:spacing w:line="360" w:lineRule="auto"/>
        <w:jc w:val="center"/>
        <w:rPr>
          <w:rFonts w:ascii="Times New Roman" w:hAnsi="Times New Roman"/>
          <w:b/>
          <w:sz w:val="24"/>
        </w:rPr>
      </w:pPr>
    </w:p>
    <w:p w14:paraId="43C8627C" w14:textId="77777777" w:rsidR="009E02DE" w:rsidRDefault="009E02DE" w:rsidP="009E02DE">
      <w:pPr>
        <w:tabs>
          <w:tab w:val="left" w:pos="567"/>
        </w:tabs>
        <w:spacing w:line="360" w:lineRule="auto"/>
        <w:jc w:val="center"/>
        <w:rPr>
          <w:rFonts w:ascii="Times New Roman" w:hAnsi="Times New Roman"/>
          <w:b/>
          <w:sz w:val="24"/>
        </w:rPr>
      </w:pPr>
    </w:p>
    <w:p w14:paraId="797718EB" w14:textId="77777777" w:rsidR="009E02DE" w:rsidRDefault="009E02DE" w:rsidP="009E02DE">
      <w:pPr>
        <w:tabs>
          <w:tab w:val="left" w:pos="567"/>
        </w:tabs>
        <w:spacing w:line="360" w:lineRule="auto"/>
        <w:jc w:val="center"/>
        <w:rPr>
          <w:rFonts w:ascii="Times New Roman" w:hAnsi="Times New Roman"/>
          <w:b/>
          <w:sz w:val="24"/>
        </w:rPr>
      </w:pPr>
    </w:p>
    <w:p w14:paraId="6903E275" w14:textId="77777777" w:rsidR="009E02DE" w:rsidRDefault="009E02DE" w:rsidP="009E02DE">
      <w:pPr>
        <w:tabs>
          <w:tab w:val="left" w:pos="567"/>
        </w:tabs>
        <w:spacing w:line="360" w:lineRule="auto"/>
        <w:jc w:val="center"/>
        <w:rPr>
          <w:rFonts w:ascii="Times New Roman" w:hAnsi="Times New Roman"/>
          <w:b/>
          <w:sz w:val="24"/>
        </w:rPr>
      </w:pPr>
    </w:p>
    <w:p w14:paraId="5513A2B5" w14:textId="77777777" w:rsidR="009E02DE" w:rsidRDefault="009E02DE" w:rsidP="009E02DE">
      <w:pPr>
        <w:tabs>
          <w:tab w:val="left" w:pos="567"/>
        </w:tabs>
        <w:spacing w:line="360" w:lineRule="auto"/>
        <w:jc w:val="center"/>
        <w:rPr>
          <w:rFonts w:ascii="Times New Roman" w:hAnsi="Times New Roman"/>
          <w:b/>
          <w:sz w:val="24"/>
        </w:rPr>
      </w:pPr>
    </w:p>
    <w:p w14:paraId="17921D37" w14:textId="77777777" w:rsidR="009E02DE" w:rsidRPr="009E02DE" w:rsidRDefault="009E02DE" w:rsidP="009E02DE">
      <w:pPr>
        <w:tabs>
          <w:tab w:val="left" w:pos="567"/>
        </w:tabs>
        <w:spacing w:line="360" w:lineRule="auto"/>
        <w:jc w:val="both"/>
        <w:rPr>
          <w:rFonts w:ascii="Times New Roman" w:hAnsi="Times New Roman"/>
          <w:b/>
          <w:sz w:val="24"/>
        </w:rPr>
      </w:pPr>
    </w:p>
    <w:p w14:paraId="5B778AA4" w14:textId="77777777" w:rsidR="009E02DE" w:rsidRPr="00AB1FA9" w:rsidRDefault="009E02DE" w:rsidP="009E02DE">
      <w:pPr>
        <w:tabs>
          <w:tab w:val="left" w:pos="567"/>
        </w:tabs>
        <w:spacing w:line="360" w:lineRule="auto"/>
        <w:ind w:firstLine="567"/>
        <w:jc w:val="both"/>
        <w:rPr>
          <w:rFonts w:ascii="Times New Roman" w:hAnsi="Times New Roman"/>
          <w:sz w:val="24"/>
        </w:rPr>
      </w:pPr>
    </w:p>
    <w:p w14:paraId="140E903F" w14:textId="77777777" w:rsidR="009E02DE" w:rsidRPr="00AB1FA9" w:rsidRDefault="009E02DE" w:rsidP="009E02DE">
      <w:pPr>
        <w:tabs>
          <w:tab w:val="left" w:pos="567"/>
        </w:tabs>
        <w:spacing w:line="360" w:lineRule="auto"/>
        <w:ind w:firstLine="567"/>
        <w:jc w:val="both"/>
        <w:rPr>
          <w:rFonts w:ascii="Times New Roman" w:hAnsi="Times New Roman"/>
          <w:sz w:val="24"/>
        </w:rPr>
      </w:pPr>
    </w:p>
    <w:p w14:paraId="0DC06C20" w14:textId="77777777" w:rsidR="009E02DE" w:rsidRDefault="009E02DE" w:rsidP="009E02DE">
      <w:pPr>
        <w:pStyle w:val="NormalWeb"/>
        <w:shd w:val="clear" w:color="auto" w:fill="FFFFFF"/>
        <w:spacing w:line="360" w:lineRule="auto"/>
        <w:jc w:val="both"/>
        <w:rPr>
          <w:sz w:val="28"/>
        </w:rPr>
      </w:pPr>
    </w:p>
    <w:p w14:paraId="2A00B3AF" w14:textId="77777777" w:rsidR="00DF784D" w:rsidRDefault="00DF784D" w:rsidP="00DF784D">
      <w:pPr>
        <w:jc w:val="both"/>
        <w:rPr>
          <w:rFonts w:ascii="Times New Roman" w:hAnsi="Times New Roman"/>
          <w:b/>
          <w:sz w:val="24"/>
        </w:rPr>
      </w:pPr>
    </w:p>
    <w:p w14:paraId="77FA12EB" w14:textId="77777777" w:rsidR="00DF784D" w:rsidRPr="00ED7E5B" w:rsidRDefault="00DF784D" w:rsidP="00ED7E5B">
      <w:pPr>
        <w:spacing w:line="360" w:lineRule="auto"/>
        <w:ind w:firstLine="708"/>
        <w:jc w:val="both"/>
        <w:rPr>
          <w:rFonts w:ascii="Times New Roman" w:hAnsi="Times New Roman"/>
          <w:sz w:val="24"/>
        </w:rPr>
      </w:pPr>
    </w:p>
    <w:p w14:paraId="4FB4B31D" w14:textId="77777777" w:rsidR="00D878B0" w:rsidRDefault="00D878B0" w:rsidP="00203350">
      <w:pPr>
        <w:ind w:firstLine="708"/>
        <w:jc w:val="both"/>
        <w:rPr>
          <w:rFonts w:ascii="Verdana" w:eastAsia="Times New Roman" w:hAnsi="Verdana"/>
          <w:color w:val="7E7E7E"/>
          <w:sz w:val="20"/>
          <w:szCs w:val="20"/>
          <w:lang w:eastAsia="pt-BR"/>
        </w:rPr>
      </w:pPr>
    </w:p>
    <w:p w14:paraId="62482F2F" w14:textId="77777777" w:rsidR="009E02DE" w:rsidRDefault="009E02DE" w:rsidP="00203350">
      <w:pPr>
        <w:ind w:firstLine="708"/>
        <w:jc w:val="both"/>
        <w:rPr>
          <w:rFonts w:ascii="Verdana" w:eastAsia="Times New Roman" w:hAnsi="Verdana"/>
          <w:color w:val="7E7E7E"/>
          <w:sz w:val="20"/>
          <w:szCs w:val="20"/>
          <w:lang w:eastAsia="pt-BR"/>
        </w:rPr>
      </w:pPr>
    </w:p>
    <w:p w14:paraId="0646FB24" w14:textId="77777777" w:rsidR="009E02DE" w:rsidRPr="00203350" w:rsidRDefault="009E02DE" w:rsidP="00203350">
      <w:pPr>
        <w:ind w:firstLine="708"/>
        <w:jc w:val="both"/>
        <w:rPr>
          <w:rFonts w:ascii="Verdana" w:eastAsia="Times New Roman" w:hAnsi="Verdana"/>
          <w:color w:val="7E7E7E"/>
          <w:sz w:val="20"/>
          <w:szCs w:val="20"/>
          <w:lang w:eastAsia="pt-BR"/>
        </w:rPr>
      </w:pPr>
    </w:p>
    <w:sectPr w:rsidR="009E02DE" w:rsidRPr="00203350" w:rsidSect="005D0520">
      <w:pgSz w:w="11906" w:h="16838" w:code="9"/>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EE5BE4" w15:done="0"/>
  <w15:commentEx w15:paraId="4D48079A" w15:done="0"/>
  <w15:commentEx w15:paraId="5F588D9D" w15:done="0"/>
  <w15:commentEx w15:paraId="633DA4BD" w15:done="0"/>
  <w15:commentEx w15:paraId="4EE5C54B" w15:done="0"/>
  <w15:commentEx w15:paraId="5FCEB7E5" w15:done="0"/>
  <w15:commentEx w15:paraId="1871AA61" w15:done="0"/>
  <w15:commentEx w15:paraId="5BA20B13" w15:done="0"/>
  <w15:commentEx w15:paraId="11FDE585" w15:done="0"/>
  <w15:commentEx w15:paraId="4F4F2FEA" w15:done="0"/>
  <w15:commentEx w15:paraId="751BC422" w15:done="0"/>
  <w15:commentEx w15:paraId="545ADEC8" w15:done="0"/>
  <w15:commentEx w15:paraId="3D2172BA" w15:done="0"/>
  <w15:commentEx w15:paraId="473B1BC4" w15:done="0"/>
  <w15:commentEx w15:paraId="74B0AE77" w15:done="0"/>
  <w15:commentEx w15:paraId="3921FFF8" w15:done="0"/>
  <w15:commentEx w15:paraId="564B3035" w15:done="0"/>
  <w15:commentEx w15:paraId="6865A6EE" w15:done="0"/>
  <w15:commentEx w15:paraId="1EC1F080" w15:done="0"/>
  <w15:commentEx w15:paraId="1134118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32F01"/>
    <w:multiLevelType w:val="hybridMultilevel"/>
    <w:tmpl w:val="3C1084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E40465"/>
    <w:multiLevelType w:val="hybridMultilevel"/>
    <w:tmpl w:val="36723A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41F7A91"/>
    <w:multiLevelType w:val="hybridMultilevel"/>
    <w:tmpl w:val="D0A84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00452A3"/>
    <w:multiLevelType w:val="hybridMultilevel"/>
    <w:tmpl w:val="D338A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513532C"/>
    <w:multiLevelType w:val="hybridMultilevel"/>
    <w:tmpl w:val="E0941A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lo Moreira Mendes">
    <w15:presenceInfo w15:providerId="Windows Live" w15:userId="ef5cbd6f62cbfa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A17"/>
    <w:rsid w:val="00050BB9"/>
    <w:rsid w:val="00056EE2"/>
    <w:rsid w:val="00097883"/>
    <w:rsid w:val="000C79E0"/>
    <w:rsid w:val="00107CFD"/>
    <w:rsid w:val="001252AD"/>
    <w:rsid w:val="001261D1"/>
    <w:rsid w:val="00156F95"/>
    <w:rsid w:val="001B7F5E"/>
    <w:rsid w:val="001E0ECF"/>
    <w:rsid w:val="00202A60"/>
    <w:rsid w:val="00203350"/>
    <w:rsid w:val="002170E9"/>
    <w:rsid w:val="0023544F"/>
    <w:rsid w:val="0027726C"/>
    <w:rsid w:val="002926C3"/>
    <w:rsid w:val="002B6240"/>
    <w:rsid w:val="002D1AA1"/>
    <w:rsid w:val="002E74E1"/>
    <w:rsid w:val="00304768"/>
    <w:rsid w:val="003066C9"/>
    <w:rsid w:val="0031022F"/>
    <w:rsid w:val="0033111A"/>
    <w:rsid w:val="00395654"/>
    <w:rsid w:val="003C2DE7"/>
    <w:rsid w:val="003C5247"/>
    <w:rsid w:val="003E4785"/>
    <w:rsid w:val="00406EF1"/>
    <w:rsid w:val="00480C7F"/>
    <w:rsid w:val="0049601C"/>
    <w:rsid w:val="004A1FA2"/>
    <w:rsid w:val="004A7D96"/>
    <w:rsid w:val="004B46AC"/>
    <w:rsid w:val="004C6511"/>
    <w:rsid w:val="004D4899"/>
    <w:rsid w:val="004F0E46"/>
    <w:rsid w:val="004F1769"/>
    <w:rsid w:val="00542F92"/>
    <w:rsid w:val="005A311F"/>
    <w:rsid w:val="005B14BC"/>
    <w:rsid w:val="005B4B45"/>
    <w:rsid w:val="005D0520"/>
    <w:rsid w:val="005E4737"/>
    <w:rsid w:val="005F641D"/>
    <w:rsid w:val="0061367A"/>
    <w:rsid w:val="00654357"/>
    <w:rsid w:val="006B45ED"/>
    <w:rsid w:val="006F2488"/>
    <w:rsid w:val="007163A7"/>
    <w:rsid w:val="00741379"/>
    <w:rsid w:val="0077088D"/>
    <w:rsid w:val="00772226"/>
    <w:rsid w:val="007B3B64"/>
    <w:rsid w:val="007E0D00"/>
    <w:rsid w:val="00822D3A"/>
    <w:rsid w:val="008279E0"/>
    <w:rsid w:val="0089713F"/>
    <w:rsid w:val="008C6E91"/>
    <w:rsid w:val="008D5D7C"/>
    <w:rsid w:val="008E6C32"/>
    <w:rsid w:val="008F0616"/>
    <w:rsid w:val="008F6F0E"/>
    <w:rsid w:val="008F737B"/>
    <w:rsid w:val="0090764D"/>
    <w:rsid w:val="00921A17"/>
    <w:rsid w:val="00927E13"/>
    <w:rsid w:val="0096589C"/>
    <w:rsid w:val="009C614A"/>
    <w:rsid w:val="009E02DE"/>
    <w:rsid w:val="00A43841"/>
    <w:rsid w:val="00A55E06"/>
    <w:rsid w:val="00A8226E"/>
    <w:rsid w:val="00A829A5"/>
    <w:rsid w:val="00AE0066"/>
    <w:rsid w:val="00B01885"/>
    <w:rsid w:val="00B22B8E"/>
    <w:rsid w:val="00B269F9"/>
    <w:rsid w:val="00B451CD"/>
    <w:rsid w:val="00B4798B"/>
    <w:rsid w:val="00B64471"/>
    <w:rsid w:val="00B93DCA"/>
    <w:rsid w:val="00BC30DB"/>
    <w:rsid w:val="00BE707B"/>
    <w:rsid w:val="00BF3F6B"/>
    <w:rsid w:val="00C045E1"/>
    <w:rsid w:val="00C06C7F"/>
    <w:rsid w:val="00C51497"/>
    <w:rsid w:val="00C54DA1"/>
    <w:rsid w:val="00C6599F"/>
    <w:rsid w:val="00C66105"/>
    <w:rsid w:val="00C87257"/>
    <w:rsid w:val="00CA649D"/>
    <w:rsid w:val="00CB56DE"/>
    <w:rsid w:val="00CE7610"/>
    <w:rsid w:val="00D34541"/>
    <w:rsid w:val="00D42955"/>
    <w:rsid w:val="00D50028"/>
    <w:rsid w:val="00D5375F"/>
    <w:rsid w:val="00D878B0"/>
    <w:rsid w:val="00D92CB6"/>
    <w:rsid w:val="00D94CE5"/>
    <w:rsid w:val="00D95D0D"/>
    <w:rsid w:val="00DB5329"/>
    <w:rsid w:val="00DC328D"/>
    <w:rsid w:val="00DF784D"/>
    <w:rsid w:val="00E03C16"/>
    <w:rsid w:val="00E10933"/>
    <w:rsid w:val="00E23578"/>
    <w:rsid w:val="00E25A49"/>
    <w:rsid w:val="00E64A77"/>
    <w:rsid w:val="00E71542"/>
    <w:rsid w:val="00E8506C"/>
    <w:rsid w:val="00E87811"/>
    <w:rsid w:val="00E91527"/>
    <w:rsid w:val="00E96BE6"/>
    <w:rsid w:val="00ED5E77"/>
    <w:rsid w:val="00ED7E5B"/>
    <w:rsid w:val="00EE3032"/>
    <w:rsid w:val="00F14671"/>
    <w:rsid w:val="00F41389"/>
    <w:rsid w:val="00F729D4"/>
    <w:rsid w:val="00F74AB3"/>
    <w:rsid w:val="00FD2B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A17"/>
    <w:rPr>
      <w:rFonts w:ascii="Calibri" w:eastAsia="Calibri" w:hAnsi="Calibri" w:cs="Times New Roman"/>
    </w:rPr>
  </w:style>
  <w:style w:type="paragraph" w:styleId="Ttulo1">
    <w:name w:val="heading 1"/>
    <w:basedOn w:val="Normal"/>
    <w:link w:val="Ttulo1Char"/>
    <w:uiPriority w:val="9"/>
    <w:qFormat/>
    <w:rsid w:val="000C79E0"/>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D0520"/>
    <w:pPr>
      <w:ind w:left="720"/>
      <w:contextualSpacing/>
    </w:pPr>
  </w:style>
  <w:style w:type="character" w:styleId="Hyperlink">
    <w:name w:val="Hyperlink"/>
    <w:basedOn w:val="Fontepargpadro"/>
    <w:uiPriority w:val="99"/>
    <w:unhideWhenUsed/>
    <w:rsid w:val="00EE3032"/>
    <w:rPr>
      <w:color w:val="0000FF" w:themeColor="hyperlink"/>
      <w:u w:val="single"/>
    </w:rPr>
  </w:style>
  <w:style w:type="paragraph" w:styleId="NormalWeb">
    <w:name w:val="Normal (Web)"/>
    <w:basedOn w:val="Normal"/>
    <w:uiPriority w:val="99"/>
    <w:unhideWhenUsed/>
    <w:rsid w:val="00EE3032"/>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1B7F5E"/>
    <w:rPr>
      <w:b/>
      <w:bCs/>
    </w:rPr>
  </w:style>
  <w:style w:type="character" w:customStyle="1" w:styleId="Ttulo1Char">
    <w:name w:val="Título 1 Char"/>
    <w:basedOn w:val="Fontepargpadro"/>
    <w:link w:val="Ttulo1"/>
    <w:uiPriority w:val="9"/>
    <w:rsid w:val="000C79E0"/>
    <w:rPr>
      <w:rFonts w:ascii="Times New Roman" w:eastAsia="Times New Roman" w:hAnsi="Times New Roman" w:cs="Times New Roman"/>
      <w:b/>
      <w:bCs/>
      <w:kern w:val="36"/>
      <w:sz w:val="48"/>
      <w:szCs w:val="48"/>
      <w:lang w:eastAsia="pt-BR"/>
    </w:rPr>
  </w:style>
  <w:style w:type="paragraph" w:customStyle="1" w:styleId="content-textcontainer">
    <w:name w:val="content-text__container"/>
    <w:basedOn w:val="Normal"/>
    <w:rsid w:val="00BE707B"/>
    <w:pPr>
      <w:spacing w:before="100" w:beforeAutospacing="1" w:after="100" w:afterAutospacing="1" w:line="240" w:lineRule="auto"/>
    </w:pPr>
    <w:rPr>
      <w:rFonts w:ascii="Times New Roman" w:eastAsia="Times New Roman" w:hAnsi="Times New Roman"/>
      <w:sz w:val="24"/>
      <w:szCs w:val="24"/>
      <w:lang w:eastAsia="pt-BR"/>
    </w:rPr>
  </w:style>
  <w:style w:type="paragraph" w:styleId="Textodenotaderodap">
    <w:name w:val="footnote text"/>
    <w:basedOn w:val="Normal"/>
    <w:link w:val="TextodenotaderodapChar"/>
    <w:uiPriority w:val="99"/>
    <w:semiHidden/>
    <w:unhideWhenUsed/>
    <w:rsid w:val="009E02DE"/>
    <w:rPr>
      <w:sz w:val="20"/>
      <w:szCs w:val="20"/>
    </w:rPr>
  </w:style>
  <w:style w:type="character" w:customStyle="1" w:styleId="TextodenotaderodapChar">
    <w:name w:val="Texto de nota de rodapé Char"/>
    <w:basedOn w:val="Fontepargpadro"/>
    <w:link w:val="Textodenotaderodap"/>
    <w:uiPriority w:val="99"/>
    <w:semiHidden/>
    <w:rsid w:val="009E02DE"/>
    <w:rPr>
      <w:rFonts w:ascii="Calibri" w:eastAsia="Calibri" w:hAnsi="Calibri" w:cs="Times New Roman"/>
      <w:sz w:val="20"/>
      <w:szCs w:val="20"/>
    </w:rPr>
  </w:style>
  <w:style w:type="character" w:styleId="Refdecomentrio">
    <w:name w:val="annotation reference"/>
    <w:basedOn w:val="Fontepargpadro"/>
    <w:uiPriority w:val="99"/>
    <w:semiHidden/>
    <w:unhideWhenUsed/>
    <w:rsid w:val="00E25A49"/>
    <w:rPr>
      <w:sz w:val="16"/>
      <w:szCs w:val="16"/>
    </w:rPr>
  </w:style>
  <w:style w:type="paragraph" w:styleId="Textodecomentrio">
    <w:name w:val="annotation text"/>
    <w:basedOn w:val="Normal"/>
    <w:link w:val="TextodecomentrioChar"/>
    <w:uiPriority w:val="99"/>
    <w:semiHidden/>
    <w:unhideWhenUsed/>
    <w:rsid w:val="00E25A4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25A49"/>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E25A49"/>
    <w:rPr>
      <w:b/>
      <w:bCs/>
    </w:rPr>
  </w:style>
  <w:style w:type="character" w:customStyle="1" w:styleId="AssuntodocomentrioChar">
    <w:name w:val="Assunto do comentário Char"/>
    <w:basedOn w:val="TextodecomentrioChar"/>
    <w:link w:val="Assuntodocomentrio"/>
    <w:uiPriority w:val="99"/>
    <w:semiHidden/>
    <w:rsid w:val="00E25A49"/>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E25A4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25A49"/>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A17"/>
    <w:rPr>
      <w:rFonts w:ascii="Calibri" w:eastAsia="Calibri" w:hAnsi="Calibri" w:cs="Times New Roman"/>
    </w:rPr>
  </w:style>
  <w:style w:type="paragraph" w:styleId="Ttulo1">
    <w:name w:val="heading 1"/>
    <w:basedOn w:val="Normal"/>
    <w:link w:val="Ttulo1Char"/>
    <w:uiPriority w:val="9"/>
    <w:qFormat/>
    <w:rsid w:val="000C79E0"/>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D0520"/>
    <w:pPr>
      <w:ind w:left="720"/>
      <w:contextualSpacing/>
    </w:pPr>
  </w:style>
  <w:style w:type="character" w:styleId="Hyperlink">
    <w:name w:val="Hyperlink"/>
    <w:basedOn w:val="Fontepargpadro"/>
    <w:uiPriority w:val="99"/>
    <w:unhideWhenUsed/>
    <w:rsid w:val="00EE3032"/>
    <w:rPr>
      <w:color w:val="0000FF" w:themeColor="hyperlink"/>
      <w:u w:val="single"/>
    </w:rPr>
  </w:style>
  <w:style w:type="paragraph" w:styleId="NormalWeb">
    <w:name w:val="Normal (Web)"/>
    <w:basedOn w:val="Normal"/>
    <w:uiPriority w:val="99"/>
    <w:unhideWhenUsed/>
    <w:rsid w:val="00EE3032"/>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1B7F5E"/>
    <w:rPr>
      <w:b/>
      <w:bCs/>
    </w:rPr>
  </w:style>
  <w:style w:type="character" w:customStyle="1" w:styleId="Ttulo1Char">
    <w:name w:val="Título 1 Char"/>
    <w:basedOn w:val="Fontepargpadro"/>
    <w:link w:val="Ttulo1"/>
    <w:uiPriority w:val="9"/>
    <w:rsid w:val="000C79E0"/>
    <w:rPr>
      <w:rFonts w:ascii="Times New Roman" w:eastAsia="Times New Roman" w:hAnsi="Times New Roman" w:cs="Times New Roman"/>
      <w:b/>
      <w:bCs/>
      <w:kern w:val="36"/>
      <w:sz w:val="48"/>
      <w:szCs w:val="48"/>
      <w:lang w:eastAsia="pt-BR"/>
    </w:rPr>
  </w:style>
  <w:style w:type="paragraph" w:customStyle="1" w:styleId="content-textcontainer">
    <w:name w:val="content-text__container"/>
    <w:basedOn w:val="Normal"/>
    <w:rsid w:val="00BE707B"/>
    <w:pPr>
      <w:spacing w:before="100" w:beforeAutospacing="1" w:after="100" w:afterAutospacing="1" w:line="240" w:lineRule="auto"/>
    </w:pPr>
    <w:rPr>
      <w:rFonts w:ascii="Times New Roman" w:eastAsia="Times New Roman" w:hAnsi="Times New Roman"/>
      <w:sz w:val="24"/>
      <w:szCs w:val="24"/>
      <w:lang w:eastAsia="pt-BR"/>
    </w:rPr>
  </w:style>
  <w:style w:type="paragraph" w:styleId="Textodenotaderodap">
    <w:name w:val="footnote text"/>
    <w:basedOn w:val="Normal"/>
    <w:link w:val="TextodenotaderodapChar"/>
    <w:uiPriority w:val="99"/>
    <w:semiHidden/>
    <w:unhideWhenUsed/>
    <w:rsid w:val="009E02DE"/>
    <w:rPr>
      <w:sz w:val="20"/>
      <w:szCs w:val="20"/>
    </w:rPr>
  </w:style>
  <w:style w:type="character" w:customStyle="1" w:styleId="TextodenotaderodapChar">
    <w:name w:val="Texto de nota de rodapé Char"/>
    <w:basedOn w:val="Fontepargpadro"/>
    <w:link w:val="Textodenotaderodap"/>
    <w:uiPriority w:val="99"/>
    <w:semiHidden/>
    <w:rsid w:val="009E02DE"/>
    <w:rPr>
      <w:rFonts w:ascii="Calibri" w:eastAsia="Calibri" w:hAnsi="Calibri" w:cs="Times New Roman"/>
      <w:sz w:val="20"/>
      <w:szCs w:val="20"/>
    </w:rPr>
  </w:style>
  <w:style w:type="character" w:styleId="Refdecomentrio">
    <w:name w:val="annotation reference"/>
    <w:basedOn w:val="Fontepargpadro"/>
    <w:uiPriority w:val="99"/>
    <w:semiHidden/>
    <w:unhideWhenUsed/>
    <w:rsid w:val="00E25A49"/>
    <w:rPr>
      <w:sz w:val="16"/>
      <w:szCs w:val="16"/>
    </w:rPr>
  </w:style>
  <w:style w:type="paragraph" w:styleId="Textodecomentrio">
    <w:name w:val="annotation text"/>
    <w:basedOn w:val="Normal"/>
    <w:link w:val="TextodecomentrioChar"/>
    <w:uiPriority w:val="99"/>
    <w:semiHidden/>
    <w:unhideWhenUsed/>
    <w:rsid w:val="00E25A4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25A49"/>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E25A49"/>
    <w:rPr>
      <w:b/>
      <w:bCs/>
    </w:rPr>
  </w:style>
  <w:style w:type="character" w:customStyle="1" w:styleId="AssuntodocomentrioChar">
    <w:name w:val="Assunto do comentário Char"/>
    <w:basedOn w:val="TextodecomentrioChar"/>
    <w:link w:val="Assuntodocomentrio"/>
    <w:uiPriority w:val="99"/>
    <w:semiHidden/>
    <w:rsid w:val="00E25A49"/>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E25A4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25A4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827231">
      <w:bodyDiv w:val="1"/>
      <w:marLeft w:val="0"/>
      <w:marRight w:val="0"/>
      <w:marTop w:val="0"/>
      <w:marBottom w:val="0"/>
      <w:divBdr>
        <w:top w:val="none" w:sz="0" w:space="0" w:color="auto"/>
        <w:left w:val="none" w:sz="0" w:space="0" w:color="auto"/>
        <w:bottom w:val="none" w:sz="0" w:space="0" w:color="auto"/>
        <w:right w:val="none" w:sz="0" w:space="0" w:color="auto"/>
      </w:divBdr>
    </w:div>
    <w:div w:id="577175910">
      <w:bodyDiv w:val="1"/>
      <w:marLeft w:val="0"/>
      <w:marRight w:val="0"/>
      <w:marTop w:val="0"/>
      <w:marBottom w:val="0"/>
      <w:divBdr>
        <w:top w:val="none" w:sz="0" w:space="0" w:color="auto"/>
        <w:left w:val="none" w:sz="0" w:space="0" w:color="auto"/>
        <w:bottom w:val="none" w:sz="0" w:space="0" w:color="auto"/>
        <w:right w:val="none" w:sz="0" w:space="0" w:color="auto"/>
      </w:divBdr>
    </w:div>
    <w:div w:id="822161618">
      <w:bodyDiv w:val="1"/>
      <w:marLeft w:val="0"/>
      <w:marRight w:val="0"/>
      <w:marTop w:val="0"/>
      <w:marBottom w:val="0"/>
      <w:divBdr>
        <w:top w:val="none" w:sz="0" w:space="0" w:color="auto"/>
        <w:left w:val="none" w:sz="0" w:space="0" w:color="auto"/>
        <w:bottom w:val="none" w:sz="0" w:space="0" w:color="auto"/>
        <w:right w:val="none" w:sz="0" w:space="0" w:color="auto"/>
      </w:divBdr>
    </w:div>
    <w:div w:id="825055004">
      <w:bodyDiv w:val="1"/>
      <w:marLeft w:val="0"/>
      <w:marRight w:val="0"/>
      <w:marTop w:val="0"/>
      <w:marBottom w:val="0"/>
      <w:divBdr>
        <w:top w:val="none" w:sz="0" w:space="0" w:color="auto"/>
        <w:left w:val="none" w:sz="0" w:space="0" w:color="auto"/>
        <w:bottom w:val="none" w:sz="0" w:space="0" w:color="auto"/>
        <w:right w:val="none" w:sz="0" w:space="0" w:color="auto"/>
      </w:divBdr>
      <w:divsChild>
        <w:div w:id="1133015208">
          <w:marLeft w:val="0"/>
          <w:marRight w:val="0"/>
          <w:marTop w:val="0"/>
          <w:marBottom w:val="0"/>
          <w:divBdr>
            <w:top w:val="none" w:sz="0" w:space="0" w:color="auto"/>
            <w:left w:val="none" w:sz="0" w:space="0" w:color="auto"/>
            <w:bottom w:val="none" w:sz="0" w:space="0" w:color="auto"/>
            <w:right w:val="none" w:sz="0" w:space="0" w:color="auto"/>
          </w:divBdr>
        </w:div>
        <w:div w:id="1974092333">
          <w:marLeft w:val="0"/>
          <w:marRight w:val="0"/>
          <w:marTop w:val="0"/>
          <w:marBottom w:val="0"/>
          <w:divBdr>
            <w:top w:val="none" w:sz="0" w:space="0" w:color="auto"/>
            <w:left w:val="none" w:sz="0" w:space="0" w:color="auto"/>
            <w:bottom w:val="none" w:sz="0" w:space="0" w:color="auto"/>
            <w:right w:val="none" w:sz="0" w:space="0" w:color="auto"/>
          </w:divBdr>
        </w:div>
        <w:div w:id="1323774929">
          <w:marLeft w:val="0"/>
          <w:marRight w:val="0"/>
          <w:marTop w:val="0"/>
          <w:marBottom w:val="0"/>
          <w:divBdr>
            <w:top w:val="none" w:sz="0" w:space="0" w:color="auto"/>
            <w:left w:val="none" w:sz="0" w:space="0" w:color="auto"/>
            <w:bottom w:val="none" w:sz="0" w:space="0" w:color="auto"/>
            <w:right w:val="none" w:sz="0" w:space="0" w:color="auto"/>
          </w:divBdr>
        </w:div>
        <w:div w:id="1994406924">
          <w:marLeft w:val="0"/>
          <w:marRight w:val="0"/>
          <w:marTop w:val="0"/>
          <w:marBottom w:val="0"/>
          <w:divBdr>
            <w:top w:val="none" w:sz="0" w:space="0" w:color="auto"/>
            <w:left w:val="none" w:sz="0" w:space="0" w:color="auto"/>
            <w:bottom w:val="none" w:sz="0" w:space="0" w:color="auto"/>
            <w:right w:val="none" w:sz="0" w:space="0" w:color="auto"/>
          </w:divBdr>
        </w:div>
      </w:divsChild>
    </w:div>
    <w:div w:id="1083838767">
      <w:bodyDiv w:val="1"/>
      <w:marLeft w:val="0"/>
      <w:marRight w:val="0"/>
      <w:marTop w:val="0"/>
      <w:marBottom w:val="0"/>
      <w:divBdr>
        <w:top w:val="none" w:sz="0" w:space="0" w:color="auto"/>
        <w:left w:val="none" w:sz="0" w:space="0" w:color="auto"/>
        <w:bottom w:val="none" w:sz="0" w:space="0" w:color="auto"/>
        <w:right w:val="none" w:sz="0" w:space="0" w:color="auto"/>
      </w:divBdr>
    </w:div>
    <w:div w:id="1209344180">
      <w:bodyDiv w:val="1"/>
      <w:marLeft w:val="0"/>
      <w:marRight w:val="0"/>
      <w:marTop w:val="0"/>
      <w:marBottom w:val="0"/>
      <w:divBdr>
        <w:top w:val="none" w:sz="0" w:space="0" w:color="auto"/>
        <w:left w:val="none" w:sz="0" w:space="0" w:color="auto"/>
        <w:bottom w:val="none" w:sz="0" w:space="0" w:color="auto"/>
        <w:right w:val="none" w:sz="0" w:space="0" w:color="auto"/>
      </w:divBdr>
    </w:div>
    <w:div w:id="1258561604">
      <w:bodyDiv w:val="1"/>
      <w:marLeft w:val="0"/>
      <w:marRight w:val="0"/>
      <w:marTop w:val="0"/>
      <w:marBottom w:val="0"/>
      <w:divBdr>
        <w:top w:val="none" w:sz="0" w:space="0" w:color="auto"/>
        <w:left w:val="none" w:sz="0" w:space="0" w:color="auto"/>
        <w:bottom w:val="none" w:sz="0" w:space="0" w:color="auto"/>
        <w:right w:val="none" w:sz="0" w:space="0" w:color="auto"/>
      </w:divBdr>
    </w:div>
    <w:div w:id="193747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vPU-b2KW6M" TargetMode="External"/><Relationship Id="rId13" Type="http://schemas.openxmlformats.org/officeDocument/2006/relationships/hyperlink" Target="https://politica.estadao.com.br/blogs/fausto-macedo/75636-2/"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s://www.youtube.com/watch?v=oePc7d9wwo8" TargetMode="External"/><Relationship Id="rId12" Type="http://schemas.openxmlformats.org/officeDocument/2006/relationships/hyperlink" Target="https://www.nexojornal.com.br/explicado/2018/03/16/Lava-Jato-a-origem-e-o-destino-da-maior-opera%C3%A7%C3%A3o-anticorrup%C3%A7%C3%A3o-do-pa%C3%ADs" TargetMode="Externa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us.com.br/artigos/18198/principio-constitucional-da-igualdade-e-acoes-afirmativa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infomoney.com.br/mercados/politica/noticia/6604796/guardian-nyt-financial-times-fazem-coro-sobre-potencial-risco-lava" TargetMode="External"/><Relationship Id="rId4" Type="http://schemas.microsoft.com/office/2007/relationships/stylesWithEffects" Target="stylesWithEffects.xml"/><Relationship Id="rId9" Type="http://schemas.openxmlformats.org/officeDocument/2006/relationships/hyperlink" Target="https://mmirandamaia.jusbrasil.com.br/artigos/348293908/lava-jato-e-os-efeitos-tributarios-do-direito-penal-empresaria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C69F9-AAEF-4024-90DA-2E594CE1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23</Pages>
  <Words>7593</Words>
  <Characters>41003</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BENEDITO</dc:creator>
  <cp:lastModifiedBy>BENEDITO</cp:lastModifiedBy>
  <cp:revision>11</cp:revision>
  <dcterms:created xsi:type="dcterms:W3CDTF">2018-11-26T22:20:00Z</dcterms:created>
  <dcterms:modified xsi:type="dcterms:W3CDTF">2018-11-28T07:24:00Z</dcterms:modified>
</cp:coreProperties>
</file>