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75" w:rsidRPr="00633DEB" w:rsidRDefault="00D53B75" w:rsidP="00633DEB">
      <w:pPr>
        <w:pStyle w:val="Padro"/>
        <w:spacing w:after="0" w:line="360" w:lineRule="auto"/>
        <w:ind w:right="-568"/>
        <w:rPr>
          <w:rFonts w:ascii="Times New Roman" w:hAnsi="Times New Roman"/>
          <w:b/>
          <w:sz w:val="24"/>
          <w:szCs w:val="24"/>
        </w:rPr>
      </w:pPr>
      <w:r w:rsidRPr="00633DEB">
        <w:rPr>
          <w:rFonts w:ascii="Times New Roman" w:hAnsi="Times New Roman"/>
          <w:b/>
          <w:sz w:val="24"/>
          <w:szCs w:val="24"/>
        </w:rPr>
        <w:t xml:space="preserve">UNIFACISA – CENTRO UNIVERSITÁRIO </w:t>
      </w:r>
    </w:p>
    <w:p w:rsidR="00D53B75" w:rsidRPr="00633DEB" w:rsidRDefault="00D53B75" w:rsidP="00633DEB">
      <w:pPr>
        <w:pStyle w:val="Padro"/>
        <w:spacing w:after="0" w:line="360" w:lineRule="auto"/>
        <w:ind w:right="-568"/>
        <w:rPr>
          <w:rFonts w:ascii="Times New Roman" w:hAnsi="Times New Roman"/>
          <w:b/>
          <w:sz w:val="24"/>
          <w:szCs w:val="24"/>
        </w:rPr>
      </w:pPr>
      <w:r w:rsidRPr="00633DEB">
        <w:rPr>
          <w:rFonts w:ascii="Times New Roman" w:hAnsi="Times New Roman"/>
          <w:b/>
          <w:sz w:val="24"/>
          <w:szCs w:val="24"/>
        </w:rPr>
        <w:t xml:space="preserve">CESED - CENTRO DE ENSINO SUPERIOR E DESENVOLVIMENTO </w:t>
      </w:r>
    </w:p>
    <w:p w:rsidR="00D53B75" w:rsidRPr="00633DEB" w:rsidRDefault="006C15B1" w:rsidP="00633DEB">
      <w:pPr>
        <w:spacing w:after="0" w:line="360" w:lineRule="auto"/>
        <w:rPr>
          <w:rFonts w:ascii="Times New Roman" w:hAnsi="Times New Roman" w:cs="Times New Roman"/>
          <w:b/>
          <w:sz w:val="24"/>
          <w:szCs w:val="24"/>
        </w:rPr>
      </w:pPr>
      <w:r w:rsidRPr="00633DEB">
        <w:rPr>
          <w:rFonts w:ascii="Times New Roman" w:eastAsia="Calibri" w:hAnsi="Times New Roman" w:cs="Times New Roman"/>
          <w:b/>
          <w:sz w:val="24"/>
          <w:szCs w:val="24"/>
        </w:rPr>
        <w:t>CURSO DE BACHARELADO EM DIREITO</w:t>
      </w: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D53B75" w:rsidP="00633DEB">
      <w:pPr>
        <w:spacing w:after="0" w:line="360" w:lineRule="auto"/>
        <w:jc w:val="center"/>
        <w:rPr>
          <w:rFonts w:ascii="Times New Roman" w:hAnsi="Times New Roman" w:cs="Times New Roman"/>
          <w:b/>
          <w:sz w:val="24"/>
          <w:szCs w:val="24"/>
        </w:rPr>
      </w:pPr>
    </w:p>
    <w:p w:rsidR="00D53B75" w:rsidRPr="00633DEB" w:rsidRDefault="00D53B75" w:rsidP="006C6672">
      <w:pPr>
        <w:spacing w:after="0" w:line="360" w:lineRule="auto"/>
        <w:rPr>
          <w:rFonts w:ascii="Times New Roman" w:hAnsi="Times New Roman" w:cs="Times New Roman"/>
          <w:b/>
          <w:sz w:val="24"/>
          <w:szCs w:val="24"/>
        </w:rPr>
      </w:pPr>
      <w:r w:rsidRPr="00633DEB">
        <w:rPr>
          <w:rFonts w:ascii="Times New Roman" w:hAnsi="Times New Roman" w:cs="Times New Roman"/>
          <w:b/>
          <w:sz w:val="24"/>
          <w:szCs w:val="24"/>
        </w:rPr>
        <w:t>LAÍS MARIA LIMA VILAR</w:t>
      </w: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D53B75" w:rsidP="00633DEB">
      <w:pPr>
        <w:spacing w:after="0" w:line="360" w:lineRule="auto"/>
        <w:rPr>
          <w:rFonts w:ascii="Times New Roman" w:hAnsi="Times New Roman" w:cs="Times New Roman"/>
          <w:b/>
          <w:sz w:val="24"/>
          <w:szCs w:val="24"/>
        </w:rPr>
      </w:pPr>
    </w:p>
    <w:p w:rsidR="00D53B75" w:rsidRPr="00633DEB" w:rsidRDefault="008E7D7F" w:rsidP="00633DEB">
      <w:pPr>
        <w:spacing w:after="0" w:line="360" w:lineRule="auto"/>
        <w:jc w:val="center"/>
        <w:rPr>
          <w:rFonts w:ascii="Times New Roman" w:hAnsi="Times New Roman" w:cs="Times New Roman"/>
          <w:sz w:val="24"/>
          <w:szCs w:val="24"/>
        </w:rPr>
      </w:pPr>
      <w:r w:rsidRPr="00633DEB">
        <w:rPr>
          <w:rFonts w:ascii="Times New Roman" w:hAnsi="Times New Roman" w:cs="Times New Roman"/>
          <w:b/>
          <w:sz w:val="24"/>
          <w:szCs w:val="24"/>
        </w:rPr>
        <w:t>FEMINICÍDIO NA PARAÍBA: UMA ANÁLISE SOCIOJURÍDICA DA REALIDADE CAMPINENSE (2016-2018)</w:t>
      </w:r>
    </w:p>
    <w:p w:rsidR="00D53B75" w:rsidRPr="00633DEB" w:rsidRDefault="00D53B75" w:rsidP="00633DEB">
      <w:pPr>
        <w:spacing w:after="0" w:line="360" w:lineRule="auto"/>
        <w:rPr>
          <w:rFonts w:ascii="Times New Roman" w:hAnsi="Times New Roman" w:cs="Times New Roman"/>
          <w:sz w:val="24"/>
          <w:szCs w:val="24"/>
        </w:rPr>
      </w:pPr>
    </w:p>
    <w:p w:rsidR="00D53B75" w:rsidRPr="00633DEB" w:rsidRDefault="00D53B75" w:rsidP="00633DEB">
      <w:pPr>
        <w:spacing w:after="0" w:line="360" w:lineRule="auto"/>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p>
    <w:p w:rsidR="008E7D7F" w:rsidRPr="00633DEB" w:rsidRDefault="008E7D7F" w:rsidP="00633DEB">
      <w:pPr>
        <w:spacing w:after="0" w:line="360" w:lineRule="auto"/>
        <w:jc w:val="center"/>
        <w:rPr>
          <w:rFonts w:ascii="Times New Roman" w:hAnsi="Times New Roman" w:cs="Times New Roman"/>
          <w:sz w:val="24"/>
          <w:szCs w:val="24"/>
        </w:rPr>
      </w:pPr>
    </w:p>
    <w:p w:rsidR="006C15B1" w:rsidRDefault="006C15B1"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Pr="00633DEB" w:rsidRDefault="006C6672" w:rsidP="00633DEB">
      <w:pPr>
        <w:spacing w:after="0" w:line="360" w:lineRule="auto"/>
        <w:jc w:val="center"/>
        <w:rPr>
          <w:rFonts w:ascii="Times New Roman" w:hAnsi="Times New Roman" w:cs="Times New Roman"/>
          <w:sz w:val="24"/>
          <w:szCs w:val="24"/>
        </w:rPr>
      </w:pPr>
    </w:p>
    <w:p w:rsidR="00F97094" w:rsidRPr="00633DEB" w:rsidRDefault="00F97094" w:rsidP="00633DEB">
      <w:pPr>
        <w:spacing w:after="0" w:line="360" w:lineRule="auto"/>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r w:rsidRPr="00633DEB">
        <w:rPr>
          <w:rFonts w:ascii="Times New Roman" w:hAnsi="Times New Roman" w:cs="Times New Roman"/>
          <w:sz w:val="24"/>
          <w:szCs w:val="24"/>
        </w:rPr>
        <w:t>CAMPINA GRANDE-PB</w:t>
      </w:r>
    </w:p>
    <w:p w:rsidR="00D53B75" w:rsidRPr="00633DEB" w:rsidRDefault="00D53B75" w:rsidP="00633DEB">
      <w:pPr>
        <w:spacing w:after="0" w:line="360" w:lineRule="auto"/>
        <w:jc w:val="center"/>
        <w:rPr>
          <w:rFonts w:ascii="Times New Roman" w:hAnsi="Times New Roman" w:cs="Times New Roman"/>
          <w:sz w:val="24"/>
          <w:szCs w:val="24"/>
        </w:rPr>
      </w:pPr>
      <w:r w:rsidRPr="00633DEB">
        <w:rPr>
          <w:rFonts w:ascii="Times New Roman" w:hAnsi="Times New Roman" w:cs="Times New Roman"/>
          <w:sz w:val="24"/>
          <w:szCs w:val="24"/>
        </w:rPr>
        <w:t>2018</w:t>
      </w:r>
    </w:p>
    <w:p w:rsidR="00D53B75" w:rsidRPr="00633DEB" w:rsidRDefault="00D53B75" w:rsidP="00633DEB">
      <w:pPr>
        <w:spacing w:after="0" w:line="360" w:lineRule="auto"/>
        <w:jc w:val="center"/>
        <w:rPr>
          <w:rFonts w:ascii="Times New Roman" w:hAnsi="Times New Roman" w:cs="Times New Roman"/>
          <w:sz w:val="24"/>
          <w:szCs w:val="24"/>
        </w:rPr>
      </w:pPr>
      <w:r w:rsidRPr="00633DEB">
        <w:rPr>
          <w:rFonts w:ascii="Times New Roman" w:hAnsi="Times New Roman" w:cs="Times New Roman"/>
          <w:sz w:val="24"/>
          <w:szCs w:val="24"/>
        </w:rPr>
        <w:lastRenderedPageBreak/>
        <w:t>LAÍS MARIA LIMA VILAR</w:t>
      </w:r>
    </w:p>
    <w:p w:rsidR="00D53B75" w:rsidRPr="00633DEB" w:rsidRDefault="00D53B75" w:rsidP="00633DEB">
      <w:pPr>
        <w:spacing w:after="0" w:line="360" w:lineRule="auto"/>
        <w:rPr>
          <w:rFonts w:ascii="Times New Roman" w:hAnsi="Times New Roman" w:cs="Times New Roman"/>
          <w:sz w:val="24"/>
          <w:szCs w:val="24"/>
        </w:rPr>
      </w:pPr>
    </w:p>
    <w:p w:rsidR="00D53B75" w:rsidRPr="00633DEB" w:rsidRDefault="00D53B75" w:rsidP="00633DEB">
      <w:pPr>
        <w:spacing w:after="0" w:line="360" w:lineRule="auto"/>
        <w:rPr>
          <w:rFonts w:ascii="Times New Roman" w:hAnsi="Times New Roman" w:cs="Times New Roman"/>
          <w:sz w:val="24"/>
          <w:szCs w:val="24"/>
        </w:rPr>
      </w:pPr>
    </w:p>
    <w:p w:rsidR="00D53B75" w:rsidRPr="00633DEB" w:rsidRDefault="00D53B75" w:rsidP="00633DEB">
      <w:pPr>
        <w:spacing w:after="0" w:line="360" w:lineRule="auto"/>
        <w:rPr>
          <w:rFonts w:ascii="Times New Roman" w:hAnsi="Times New Roman" w:cs="Times New Roman"/>
          <w:sz w:val="24"/>
          <w:szCs w:val="24"/>
        </w:rPr>
      </w:pPr>
    </w:p>
    <w:p w:rsidR="00D53B75" w:rsidRPr="00633DEB" w:rsidRDefault="00D53B75" w:rsidP="00633DEB">
      <w:pPr>
        <w:spacing w:after="0" w:line="360" w:lineRule="auto"/>
        <w:rPr>
          <w:rFonts w:ascii="Times New Roman" w:hAnsi="Times New Roman" w:cs="Times New Roman"/>
          <w:sz w:val="24"/>
          <w:szCs w:val="24"/>
        </w:rPr>
      </w:pPr>
    </w:p>
    <w:p w:rsidR="00D53B75" w:rsidRDefault="00D53B75" w:rsidP="00633DEB">
      <w:pPr>
        <w:spacing w:after="0" w:line="360" w:lineRule="auto"/>
        <w:rPr>
          <w:rFonts w:ascii="Times New Roman" w:hAnsi="Times New Roman" w:cs="Times New Roman"/>
          <w:sz w:val="24"/>
          <w:szCs w:val="24"/>
        </w:rPr>
      </w:pPr>
    </w:p>
    <w:p w:rsidR="006C6672" w:rsidRPr="00633DEB" w:rsidRDefault="006C6672" w:rsidP="00633DEB">
      <w:pPr>
        <w:spacing w:after="0" w:line="360" w:lineRule="auto"/>
        <w:rPr>
          <w:rFonts w:ascii="Times New Roman" w:hAnsi="Times New Roman" w:cs="Times New Roman"/>
          <w:sz w:val="24"/>
          <w:szCs w:val="24"/>
        </w:rPr>
      </w:pPr>
    </w:p>
    <w:p w:rsidR="00D53B75" w:rsidRPr="006C6672" w:rsidRDefault="00D53B75" w:rsidP="00633DEB">
      <w:pPr>
        <w:spacing w:after="0" w:line="360" w:lineRule="auto"/>
        <w:jc w:val="center"/>
        <w:rPr>
          <w:rFonts w:ascii="Times New Roman" w:hAnsi="Times New Roman" w:cs="Times New Roman"/>
          <w:sz w:val="24"/>
          <w:szCs w:val="24"/>
        </w:rPr>
      </w:pPr>
      <w:r w:rsidRPr="006C6672">
        <w:rPr>
          <w:rFonts w:ascii="Times New Roman" w:hAnsi="Times New Roman" w:cs="Times New Roman"/>
          <w:sz w:val="24"/>
          <w:szCs w:val="24"/>
        </w:rPr>
        <w:t>FEMINICÍDIO N</w:t>
      </w:r>
      <w:r w:rsidR="008E7D7F" w:rsidRPr="006C6672">
        <w:rPr>
          <w:rFonts w:ascii="Times New Roman" w:hAnsi="Times New Roman" w:cs="Times New Roman"/>
          <w:sz w:val="24"/>
          <w:szCs w:val="24"/>
        </w:rPr>
        <w:t>A PARAÍBA</w:t>
      </w:r>
      <w:r w:rsidRPr="006C6672">
        <w:rPr>
          <w:rFonts w:ascii="Times New Roman" w:hAnsi="Times New Roman" w:cs="Times New Roman"/>
          <w:sz w:val="24"/>
          <w:szCs w:val="24"/>
        </w:rPr>
        <w:t xml:space="preserve">: UMA ANÁLISE SOCIOJURÍDICA DA REALIDADE </w:t>
      </w:r>
      <w:r w:rsidR="008E7D7F" w:rsidRPr="006C6672">
        <w:rPr>
          <w:rFonts w:ascii="Times New Roman" w:hAnsi="Times New Roman" w:cs="Times New Roman"/>
          <w:sz w:val="24"/>
          <w:szCs w:val="24"/>
        </w:rPr>
        <w:t>CAMPINENSE</w:t>
      </w:r>
      <w:r w:rsidRPr="006C6672">
        <w:rPr>
          <w:rFonts w:ascii="Times New Roman" w:hAnsi="Times New Roman" w:cs="Times New Roman"/>
          <w:sz w:val="24"/>
          <w:szCs w:val="24"/>
        </w:rPr>
        <w:t xml:space="preserve"> (2016-2018)</w:t>
      </w:r>
    </w:p>
    <w:p w:rsidR="00D53B75" w:rsidRPr="00633DEB" w:rsidRDefault="00D53B75"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ind w:left="4536"/>
        <w:jc w:val="both"/>
        <w:rPr>
          <w:rFonts w:ascii="Times New Roman" w:hAnsi="Times New Roman" w:cs="Times New Roman"/>
          <w:sz w:val="24"/>
          <w:szCs w:val="24"/>
        </w:rPr>
      </w:pPr>
    </w:p>
    <w:p w:rsidR="006C15B1" w:rsidRPr="00633DEB" w:rsidRDefault="006C15B1" w:rsidP="00633DEB">
      <w:pPr>
        <w:spacing w:after="0" w:line="360" w:lineRule="auto"/>
        <w:rPr>
          <w:rFonts w:ascii="Times New Roman" w:hAnsi="Times New Roman" w:cs="Times New Roman"/>
          <w:sz w:val="24"/>
          <w:szCs w:val="24"/>
        </w:rPr>
      </w:pPr>
    </w:p>
    <w:p w:rsidR="006C15B1" w:rsidRPr="00633DEB" w:rsidRDefault="006C15B1" w:rsidP="006C6672">
      <w:pPr>
        <w:spacing w:after="0" w:line="240" w:lineRule="auto"/>
        <w:ind w:left="4956"/>
        <w:jc w:val="both"/>
        <w:rPr>
          <w:rFonts w:ascii="Times New Roman" w:hAnsi="Times New Roman" w:cs="Times New Roman"/>
          <w:sz w:val="24"/>
          <w:szCs w:val="24"/>
        </w:rPr>
      </w:pPr>
      <w:r w:rsidRPr="00633DEB">
        <w:rPr>
          <w:rFonts w:ascii="Times New Roman" w:hAnsi="Times New Roman" w:cs="Times New Roman"/>
          <w:sz w:val="24"/>
          <w:szCs w:val="24"/>
        </w:rPr>
        <w:t xml:space="preserve">Trabalho de Conclusão de Curso – Artigo Científico - apresentado como </w:t>
      </w:r>
      <w:proofErr w:type="spellStart"/>
      <w:proofErr w:type="gramStart"/>
      <w:r w:rsidRPr="00633DEB">
        <w:rPr>
          <w:rFonts w:ascii="Times New Roman" w:hAnsi="Times New Roman" w:cs="Times New Roman"/>
          <w:sz w:val="24"/>
          <w:szCs w:val="24"/>
        </w:rPr>
        <w:t>pré</w:t>
      </w:r>
      <w:proofErr w:type="spellEnd"/>
      <w:r w:rsidRPr="00633DEB">
        <w:rPr>
          <w:rFonts w:ascii="Times New Roman" w:hAnsi="Times New Roman" w:cs="Times New Roman"/>
          <w:sz w:val="24"/>
          <w:szCs w:val="24"/>
        </w:rPr>
        <w:t xml:space="preserve"> requisito</w:t>
      </w:r>
      <w:proofErr w:type="gramEnd"/>
      <w:r w:rsidRPr="00633DEB">
        <w:rPr>
          <w:rFonts w:ascii="Times New Roman" w:hAnsi="Times New Roman" w:cs="Times New Roman"/>
          <w:sz w:val="24"/>
          <w:szCs w:val="24"/>
        </w:rPr>
        <w:t xml:space="preserve"> para a obtenção do título de Bacharel em Direito pela </w:t>
      </w:r>
      <w:proofErr w:type="spellStart"/>
      <w:r w:rsidRPr="00633DEB">
        <w:rPr>
          <w:rFonts w:ascii="Times New Roman" w:hAnsi="Times New Roman" w:cs="Times New Roman"/>
          <w:sz w:val="24"/>
          <w:szCs w:val="24"/>
        </w:rPr>
        <w:t>UniFacisa</w:t>
      </w:r>
      <w:proofErr w:type="spellEnd"/>
      <w:r w:rsidRPr="00633DEB">
        <w:rPr>
          <w:rFonts w:ascii="Times New Roman" w:hAnsi="Times New Roman" w:cs="Times New Roman"/>
          <w:sz w:val="24"/>
          <w:szCs w:val="24"/>
        </w:rPr>
        <w:t xml:space="preserve"> – Centro Universitário. </w:t>
      </w:r>
    </w:p>
    <w:p w:rsidR="00D53B75" w:rsidRPr="00633DEB" w:rsidRDefault="006C15B1" w:rsidP="006C6672">
      <w:pPr>
        <w:spacing w:after="0" w:line="240" w:lineRule="auto"/>
        <w:ind w:left="4956"/>
        <w:jc w:val="both"/>
        <w:rPr>
          <w:rFonts w:ascii="Times New Roman" w:hAnsi="Times New Roman" w:cs="Times New Roman"/>
          <w:sz w:val="24"/>
          <w:szCs w:val="24"/>
        </w:rPr>
      </w:pPr>
      <w:r w:rsidRPr="00633DEB">
        <w:rPr>
          <w:rFonts w:ascii="Times New Roman" w:hAnsi="Times New Roman" w:cs="Times New Roman"/>
          <w:sz w:val="24"/>
          <w:szCs w:val="24"/>
        </w:rPr>
        <w:t xml:space="preserve">Área de Concentração: Direito Penal. Orientador: </w:t>
      </w:r>
      <w:proofErr w:type="gramStart"/>
      <w:r w:rsidRPr="00633DEB">
        <w:rPr>
          <w:rFonts w:ascii="Times New Roman" w:hAnsi="Times New Roman" w:cs="Times New Roman"/>
          <w:sz w:val="24"/>
          <w:szCs w:val="24"/>
        </w:rPr>
        <w:t>Prof.</w:t>
      </w:r>
      <w:proofErr w:type="gramEnd"/>
      <w:r w:rsidRPr="00633DEB">
        <w:rPr>
          <w:rFonts w:ascii="Times New Roman" w:hAnsi="Times New Roman" w:cs="Times New Roman"/>
          <w:sz w:val="24"/>
          <w:szCs w:val="24"/>
        </w:rPr>
        <w:t xml:space="preserve">º da </w:t>
      </w:r>
      <w:proofErr w:type="spellStart"/>
      <w:r w:rsidRPr="00633DEB">
        <w:rPr>
          <w:rFonts w:ascii="Times New Roman" w:hAnsi="Times New Roman" w:cs="Times New Roman"/>
          <w:sz w:val="24"/>
          <w:szCs w:val="24"/>
        </w:rPr>
        <w:t>UniFacisa</w:t>
      </w:r>
      <w:proofErr w:type="spellEnd"/>
      <w:r w:rsidR="0007528D" w:rsidRPr="00633DEB">
        <w:rPr>
          <w:rFonts w:ascii="Times New Roman" w:hAnsi="Times New Roman" w:cs="Times New Roman"/>
          <w:sz w:val="24"/>
          <w:szCs w:val="24"/>
        </w:rPr>
        <w:t xml:space="preserve"> </w:t>
      </w:r>
      <w:proofErr w:type="spellStart"/>
      <w:r w:rsidRPr="00633DEB">
        <w:rPr>
          <w:rFonts w:ascii="Times New Roman" w:hAnsi="Times New Roman" w:cs="Times New Roman"/>
          <w:sz w:val="24"/>
          <w:szCs w:val="24"/>
        </w:rPr>
        <w:t>Sabrinna</w:t>
      </w:r>
      <w:proofErr w:type="spellEnd"/>
      <w:r w:rsidRPr="00633DEB">
        <w:rPr>
          <w:rFonts w:ascii="Times New Roman" w:hAnsi="Times New Roman" w:cs="Times New Roman"/>
          <w:sz w:val="24"/>
          <w:szCs w:val="24"/>
        </w:rPr>
        <w:t xml:space="preserve"> Correia Medeiros Cavalcanti, </w:t>
      </w:r>
      <w:proofErr w:type="spellStart"/>
      <w:r w:rsidRPr="00633DEB">
        <w:rPr>
          <w:rFonts w:ascii="Times New Roman" w:hAnsi="Times New Roman" w:cs="Times New Roman"/>
          <w:sz w:val="24"/>
          <w:szCs w:val="24"/>
        </w:rPr>
        <w:t>Ms</w:t>
      </w:r>
      <w:proofErr w:type="spellEnd"/>
      <w:r w:rsidRPr="00633DEB">
        <w:rPr>
          <w:rFonts w:ascii="Times New Roman" w:hAnsi="Times New Roman" w:cs="Times New Roman"/>
          <w:sz w:val="24"/>
          <w:szCs w:val="24"/>
        </w:rPr>
        <w:t>.</w:t>
      </w:r>
    </w:p>
    <w:p w:rsidR="00D53B75" w:rsidRPr="00633DEB" w:rsidRDefault="00D53B75" w:rsidP="00633DEB">
      <w:pPr>
        <w:spacing w:after="0" w:line="360" w:lineRule="auto"/>
        <w:jc w:val="center"/>
        <w:rPr>
          <w:rFonts w:ascii="Times New Roman" w:hAnsi="Times New Roman" w:cs="Times New Roman"/>
          <w:sz w:val="24"/>
          <w:szCs w:val="24"/>
        </w:rPr>
      </w:pPr>
    </w:p>
    <w:p w:rsidR="006C15B1" w:rsidRPr="00633DEB" w:rsidRDefault="006C15B1" w:rsidP="00633DEB">
      <w:pPr>
        <w:spacing w:after="0" w:line="360" w:lineRule="auto"/>
        <w:jc w:val="center"/>
        <w:rPr>
          <w:rFonts w:ascii="Times New Roman" w:hAnsi="Times New Roman" w:cs="Times New Roman"/>
          <w:sz w:val="24"/>
          <w:szCs w:val="24"/>
        </w:rPr>
      </w:pPr>
    </w:p>
    <w:p w:rsidR="006C15B1" w:rsidRPr="00633DEB" w:rsidRDefault="006C15B1" w:rsidP="00633DEB">
      <w:pPr>
        <w:spacing w:after="0" w:line="360" w:lineRule="auto"/>
        <w:jc w:val="center"/>
        <w:rPr>
          <w:rFonts w:ascii="Times New Roman" w:hAnsi="Times New Roman" w:cs="Times New Roman"/>
          <w:sz w:val="24"/>
          <w:szCs w:val="24"/>
        </w:rPr>
      </w:pPr>
    </w:p>
    <w:p w:rsidR="006C15B1" w:rsidRPr="00633DEB" w:rsidRDefault="006C15B1" w:rsidP="00633DEB">
      <w:pPr>
        <w:spacing w:after="0" w:line="360" w:lineRule="auto"/>
        <w:jc w:val="center"/>
        <w:rPr>
          <w:rFonts w:ascii="Times New Roman" w:hAnsi="Times New Roman" w:cs="Times New Roman"/>
          <w:sz w:val="24"/>
          <w:szCs w:val="24"/>
        </w:rPr>
      </w:pPr>
    </w:p>
    <w:p w:rsidR="006C15B1" w:rsidRPr="00633DEB" w:rsidRDefault="006C15B1" w:rsidP="00633DEB">
      <w:pPr>
        <w:spacing w:after="0" w:line="360" w:lineRule="auto"/>
        <w:jc w:val="center"/>
        <w:rPr>
          <w:rFonts w:ascii="Times New Roman" w:hAnsi="Times New Roman" w:cs="Times New Roman"/>
          <w:sz w:val="24"/>
          <w:szCs w:val="24"/>
        </w:rPr>
      </w:pPr>
    </w:p>
    <w:p w:rsidR="006C15B1" w:rsidRPr="00633DEB" w:rsidRDefault="006C15B1" w:rsidP="00633DEB">
      <w:pPr>
        <w:spacing w:after="0" w:line="360" w:lineRule="auto"/>
        <w:jc w:val="center"/>
        <w:rPr>
          <w:rFonts w:ascii="Times New Roman" w:hAnsi="Times New Roman" w:cs="Times New Roman"/>
          <w:sz w:val="24"/>
          <w:szCs w:val="24"/>
        </w:rPr>
      </w:pPr>
    </w:p>
    <w:p w:rsidR="006C15B1" w:rsidRPr="00633DEB" w:rsidRDefault="006C15B1" w:rsidP="00633DEB">
      <w:pPr>
        <w:spacing w:after="0" w:line="360" w:lineRule="auto"/>
        <w:jc w:val="center"/>
        <w:rPr>
          <w:rFonts w:ascii="Times New Roman" w:hAnsi="Times New Roman" w:cs="Times New Roman"/>
          <w:sz w:val="24"/>
          <w:szCs w:val="24"/>
        </w:rPr>
      </w:pPr>
    </w:p>
    <w:p w:rsidR="006C15B1" w:rsidRDefault="006C15B1"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Default="006C6672" w:rsidP="00633DEB">
      <w:pPr>
        <w:spacing w:after="0" w:line="360" w:lineRule="auto"/>
        <w:jc w:val="center"/>
        <w:rPr>
          <w:rFonts w:ascii="Times New Roman" w:hAnsi="Times New Roman" w:cs="Times New Roman"/>
          <w:sz w:val="24"/>
          <w:szCs w:val="24"/>
        </w:rPr>
      </w:pPr>
    </w:p>
    <w:p w:rsidR="006C6672" w:rsidRPr="00633DEB" w:rsidRDefault="006C6672" w:rsidP="00633DEB">
      <w:pPr>
        <w:spacing w:after="0" w:line="360" w:lineRule="auto"/>
        <w:jc w:val="center"/>
        <w:rPr>
          <w:rFonts w:ascii="Times New Roman" w:hAnsi="Times New Roman" w:cs="Times New Roman"/>
          <w:sz w:val="24"/>
          <w:szCs w:val="24"/>
        </w:rPr>
      </w:pPr>
    </w:p>
    <w:p w:rsidR="006C15B1" w:rsidRPr="00633DEB" w:rsidRDefault="006C15B1" w:rsidP="00633DEB">
      <w:pPr>
        <w:spacing w:after="0" w:line="360" w:lineRule="auto"/>
        <w:jc w:val="center"/>
        <w:rPr>
          <w:rFonts w:ascii="Times New Roman" w:hAnsi="Times New Roman" w:cs="Times New Roman"/>
          <w:sz w:val="24"/>
          <w:szCs w:val="24"/>
        </w:rPr>
      </w:pPr>
    </w:p>
    <w:p w:rsidR="00D53B75" w:rsidRPr="00633DEB" w:rsidRDefault="00D53B75" w:rsidP="00633DEB">
      <w:pPr>
        <w:spacing w:after="0" w:line="360" w:lineRule="auto"/>
        <w:jc w:val="center"/>
        <w:rPr>
          <w:rFonts w:ascii="Times New Roman" w:hAnsi="Times New Roman" w:cs="Times New Roman"/>
          <w:sz w:val="24"/>
          <w:szCs w:val="24"/>
        </w:rPr>
      </w:pPr>
      <w:r w:rsidRPr="00633DEB">
        <w:rPr>
          <w:rFonts w:ascii="Times New Roman" w:hAnsi="Times New Roman" w:cs="Times New Roman"/>
          <w:sz w:val="24"/>
          <w:szCs w:val="24"/>
        </w:rPr>
        <w:t>CAMPINA GRANDE</w:t>
      </w:r>
    </w:p>
    <w:p w:rsidR="007320B5" w:rsidRPr="00633DEB" w:rsidRDefault="007320B5" w:rsidP="00633DEB">
      <w:pPr>
        <w:spacing w:after="0" w:line="360" w:lineRule="auto"/>
        <w:jc w:val="center"/>
        <w:rPr>
          <w:rFonts w:ascii="Times New Roman" w:hAnsi="Times New Roman" w:cs="Times New Roman"/>
          <w:sz w:val="24"/>
          <w:szCs w:val="24"/>
        </w:rPr>
      </w:pPr>
      <w:r w:rsidRPr="00633DEB">
        <w:rPr>
          <w:rFonts w:ascii="Times New Roman" w:hAnsi="Times New Roman" w:cs="Times New Roman"/>
          <w:sz w:val="24"/>
          <w:szCs w:val="24"/>
        </w:rPr>
        <w:t>2018</w:t>
      </w:r>
    </w:p>
    <w:p w:rsidR="006C15B1" w:rsidRPr="00633DEB" w:rsidRDefault="006C15B1" w:rsidP="00633DEB">
      <w:pPr>
        <w:spacing w:after="0" w:line="360" w:lineRule="auto"/>
        <w:jc w:val="center"/>
        <w:rPr>
          <w:rFonts w:ascii="Times New Roman" w:hAnsi="Times New Roman" w:cs="Times New Roman"/>
          <w:b/>
          <w:sz w:val="24"/>
          <w:szCs w:val="24"/>
        </w:rPr>
      </w:pPr>
    </w:p>
    <w:p w:rsidR="006C15B1" w:rsidRPr="00633DEB" w:rsidRDefault="006C15B1" w:rsidP="00633DEB">
      <w:pPr>
        <w:spacing w:after="0" w:line="360" w:lineRule="auto"/>
        <w:jc w:val="center"/>
        <w:rPr>
          <w:rFonts w:ascii="Times New Roman" w:hAnsi="Times New Roman" w:cs="Times New Roman"/>
        </w:rPr>
      </w:pPr>
    </w:p>
    <w:p w:rsidR="006C15B1" w:rsidRPr="00633DEB" w:rsidRDefault="006C15B1" w:rsidP="00633DEB">
      <w:pPr>
        <w:spacing w:after="0" w:line="360" w:lineRule="auto"/>
        <w:jc w:val="center"/>
        <w:rPr>
          <w:rFonts w:ascii="Times New Roman" w:hAnsi="Times New Roman" w:cs="Times New Roman"/>
        </w:rPr>
      </w:pPr>
    </w:p>
    <w:p w:rsidR="006C15B1" w:rsidRPr="00633DEB" w:rsidRDefault="006C15B1" w:rsidP="00633DEB">
      <w:pPr>
        <w:spacing w:after="0" w:line="360" w:lineRule="auto"/>
        <w:jc w:val="center"/>
        <w:rPr>
          <w:rFonts w:ascii="Times New Roman" w:hAnsi="Times New Roman" w:cs="Times New Roman"/>
        </w:rPr>
      </w:pPr>
    </w:p>
    <w:p w:rsidR="006C15B1" w:rsidRPr="00633DEB" w:rsidRDefault="006C15B1" w:rsidP="00633DEB">
      <w:pPr>
        <w:spacing w:after="0" w:line="360" w:lineRule="auto"/>
        <w:jc w:val="center"/>
        <w:rPr>
          <w:rFonts w:ascii="Times New Roman" w:hAnsi="Times New Roman" w:cs="Times New Roman"/>
        </w:rPr>
      </w:pPr>
    </w:p>
    <w:p w:rsidR="006C15B1" w:rsidRPr="00633DEB" w:rsidRDefault="006C15B1" w:rsidP="00633DEB">
      <w:pPr>
        <w:spacing w:after="0" w:line="360" w:lineRule="auto"/>
        <w:jc w:val="center"/>
        <w:rPr>
          <w:rFonts w:ascii="Times New Roman" w:hAnsi="Times New Roman" w:cs="Times New Roman"/>
        </w:rPr>
      </w:pPr>
    </w:p>
    <w:p w:rsidR="006C15B1" w:rsidRPr="00633DEB" w:rsidRDefault="006C15B1" w:rsidP="00633DEB">
      <w:pPr>
        <w:spacing w:after="0" w:line="360" w:lineRule="auto"/>
        <w:jc w:val="center"/>
        <w:rPr>
          <w:rFonts w:ascii="Times New Roman" w:hAnsi="Times New Roman" w:cs="Times New Roman"/>
        </w:rPr>
      </w:pPr>
    </w:p>
    <w:p w:rsidR="006C15B1" w:rsidRPr="00633DEB" w:rsidRDefault="006C15B1" w:rsidP="00633DEB">
      <w:pPr>
        <w:spacing w:after="0" w:line="360" w:lineRule="auto"/>
        <w:jc w:val="center"/>
        <w:rPr>
          <w:rFonts w:ascii="Times New Roman" w:hAnsi="Times New Roman" w:cs="Times New Roman"/>
        </w:rPr>
      </w:pPr>
    </w:p>
    <w:p w:rsidR="006C15B1" w:rsidRPr="00633DEB" w:rsidRDefault="006C15B1" w:rsidP="00633DEB">
      <w:pPr>
        <w:spacing w:after="0" w:line="360" w:lineRule="auto"/>
        <w:jc w:val="center"/>
        <w:rPr>
          <w:rFonts w:ascii="Times New Roman" w:hAnsi="Times New Roman" w:cs="Times New Roman"/>
          <w:b/>
          <w:sz w:val="24"/>
          <w:szCs w:val="24"/>
        </w:rPr>
      </w:pPr>
    </w:p>
    <w:p w:rsidR="006C15B1" w:rsidRPr="00633DEB" w:rsidRDefault="006C15B1" w:rsidP="00633DEB">
      <w:pPr>
        <w:spacing w:after="0" w:line="360" w:lineRule="auto"/>
        <w:jc w:val="center"/>
        <w:rPr>
          <w:rFonts w:ascii="Times New Roman" w:hAnsi="Times New Roman" w:cs="Times New Roman"/>
          <w:b/>
          <w:sz w:val="24"/>
          <w:szCs w:val="24"/>
        </w:rPr>
      </w:pPr>
    </w:p>
    <w:p w:rsidR="006C15B1" w:rsidRPr="00633DEB" w:rsidRDefault="006C15B1" w:rsidP="00633DEB">
      <w:pPr>
        <w:spacing w:after="0" w:line="360" w:lineRule="auto"/>
        <w:jc w:val="center"/>
        <w:rPr>
          <w:rFonts w:ascii="Times New Roman" w:hAnsi="Times New Roman" w:cs="Times New Roman"/>
          <w:b/>
          <w:sz w:val="24"/>
          <w:szCs w:val="24"/>
        </w:rPr>
      </w:pPr>
    </w:p>
    <w:p w:rsidR="006C15B1" w:rsidRPr="00633DEB" w:rsidRDefault="006C15B1" w:rsidP="00633DEB">
      <w:pPr>
        <w:spacing w:after="0" w:line="360" w:lineRule="auto"/>
        <w:jc w:val="center"/>
        <w:rPr>
          <w:rFonts w:ascii="Times New Roman" w:hAnsi="Times New Roman" w:cs="Times New Roman"/>
          <w:b/>
          <w:sz w:val="24"/>
          <w:szCs w:val="24"/>
        </w:rPr>
      </w:pPr>
    </w:p>
    <w:p w:rsidR="006C15B1" w:rsidRPr="00633DEB" w:rsidRDefault="006C15B1" w:rsidP="006C6672">
      <w:pPr>
        <w:spacing w:after="0" w:line="360" w:lineRule="auto"/>
        <w:ind w:left="4536"/>
        <w:jc w:val="both"/>
        <w:rPr>
          <w:rFonts w:ascii="Times New Roman" w:hAnsi="Times New Roman" w:cs="Times New Roman"/>
        </w:rPr>
      </w:pPr>
      <w:r w:rsidRPr="00633DEB">
        <w:rPr>
          <w:rFonts w:ascii="Times New Roman" w:hAnsi="Times New Roman" w:cs="Times New Roman"/>
        </w:rPr>
        <w:t>Trabalho de Conclusão de Curso - Artigo</w:t>
      </w:r>
    </w:p>
    <w:p w:rsidR="006C15B1" w:rsidRDefault="006C15B1" w:rsidP="006C6672">
      <w:pPr>
        <w:spacing w:after="0" w:line="360" w:lineRule="auto"/>
        <w:ind w:left="4536"/>
        <w:jc w:val="both"/>
        <w:rPr>
          <w:rFonts w:ascii="Times New Roman" w:hAnsi="Times New Roman" w:cs="Times New Roman"/>
        </w:rPr>
      </w:pPr>
      <w:r w:rsidRPr="00633DEB">
        <w:rPr>
          <w:rFonts w:ascii="Times New Roman" w:hAnsi="Times New Roman" w:cs="Times New Roman"/>
        </w:rPr>
        <w:t xml:space="preserve">Científico – </w:t>
      </w:r>
      <w:r w:rsidR="006C6672">
        <w:rPr>
          <w:rFonts w:ascii="Times New Roman" w:hAnsi="Times New Roman" w:cs="Times New Roman"/>
        </w:rPr>
        <w:t>F</w:t>
      </w:r>
      <w:r w:rsidR="006C6672" w:rsidRPr="006C6672">
        <w:rPr>
          <w:rFonts w:ascii="Times New Roman" w:hAnsi="Times New Roman" w:cs="Times New Roman"/>
        </w:rPr>
        <w:t xml:space="preserve">eminicídio na </w:t>
      </w:r>
      <w:r w:rsidR="006C6672">
        <w:rPr>
          <w:rFonts w:ascii="Times New Roman" w:hAnsi="Times New Roman" w:cs="Times New Roman"/>
        </w:rPr>
        <w:t>P</w:t>
      </w:r>
      <w:r w:rsidR="006C6672" w:rsidRPr="006C6672">
        <w:rPr>
          <w:rFonts w:ascii="Times New Roman" w:hAnsi="Times New Roman" w:cs="Times New Roman"/>
        </w:rPr>
        <w:t xml:space="preserve">araíba: uma análise </w:t>
      </w:r>
      <w:proofErr w:type="spellStart"/>
      <w:r w:rsidR="006C6672" w:rsidRPr="006C6672">
        <w:rPr>
          <w:rFonts w:ascii="Times New Roman" w:hAnsi="Times New Roman" w:cs="Times New Roman"/>
        </w:rPr>
        <w:t>sociojurídica</w:t>
      </w:r>
      <w:proofErr w:type="spellEnd"/>
      <w:r w:rsidR="006C6672" w:rsidRPr="006C6672">
        <w:rPr>
          <w:rFonts w:ascii="Times New Roman" w:hAnsi="Times New Roman" w:cs="Times New Roman"/>
        </w:rPr>
        <w:t xml:space="preserve"> da realidade campinense (2016-2018)</w:t>
      </w:r>
      <w:r w:rsidR="006C6672" w:rsidRPr="00633DEB">
        <w:rPr>
          <w:rFonts w:ascii="Times New Roman" w:hAnsi="Times New Roman" w:cs="Times New Roman"/>
        </w:rPr>
        <w:t>, como parte</w:t>
      </w:r>
      <w:r w:rsidR="006C6672">
        <w:rPr>
          <w:rFonts w:ascii="Times New Roman" w:hAnsi="Times New Roman" w:cs="Times New Roman"/>
        </w:rPr>
        <w:t xml:space="preserve"> </w:t>
      </w:r>
      <w:r w:rsidRPr="00633DEB">
        <w:rPr>
          <w:rFonts w:ascii="Times New Roman" w:hAnsi="Times New Roman" w:cs="Times New Roman"/>
        </w:rPr>
        <w:t>dos requisitos para obtenção do título de</w:t>
      </w:r>
      <w:r w:rsidR="006C6672">
        <w:rPr>
          <w:rFonts w:ascii="Times New Roman" w:hAnsi="Times New Roman" w:cs="Times New Roman"/>
        </w:rPr>
        <w:t xml:space="preserve"> </w:t>
      </w:r>
      <w:r w:rsidRPr="00633DEB">
        <w:rPr>
          <w:rFonts w:ascii="Times New Roman" w:hAnsi="Times New Roman" w:cs="Times New Roman"/>
        </w:rPr>
        <w:t>Bacharel em Direito, outorgado pela</w:t>
      </w:r>
      <w:r w:rsidR="006C6672">
        <w:rPr>
          <w:rFonts w:ascii="Times New Roman" w:hAnsi="Times New Roman" w:cs="Times New Roman"/>
        </w:rPr>
        <w:t xml:space="preserve"> </w:t>
      </w:r>
      <w:proofErr w:type="spellStart"/>
      <w:proofErr w:type="gramStart"/>
      <w:r w:rsidRPr="00633DEB">
        <w:rPr>
          <w:rFonts w:ascii="Times New Roman" w:hAnsi="Times New Roman" w:cs="Times New Roman"/>
        </w:rPr>
        <w:t>UniFacisa</w:t>
      </w:r>
      <w:proofErr w:type="spellEnd"/>
      <w:proofErr w:type="gramEnd"/>
      <w:r w:rsidRPr="00633DEB">
        <w:rPr>
          <w:rFonts w:ascii="Times New Roman" w:hAnsi="Times New Roman" w:cs="Times New Roman"/>
        </w:rPr>
        <w:t xml:space="preserve"> – Centro Universitário.</w:t>
      </w:r>
    </w:p>
    <w:p w:rsidR="006C6672" w:rsidRPr="00633DEB" w:rsidRDefault="006C6672" w:rsidP="006C6672">
      <w:pPr>
        <w:spacing w:after="0" w:line="360" w:lineRule="auto"/>
        <w:ind w:left="4536"/>
        <w:jc w:val="both"/>
        <w:rPr>
          <w:rFonts w:ascii="Times New Roman" w:hAnsi="Times New Roman" w:cs="Times New Roman"/>
        </w:rPr>
      </w:pPr>
    </w:p>
    <w:p w:rsidR="006C15B1" w:rsidRDefault="006C15B1" w:rsidP="006C6672">
      <w:pPr>
        <w:spacing w:after="0" w:line="360" w:lineRule="auto"/>
        <w:ind w:left="4536"/>
        <w:jc w:val="both"/>
        <w:rPr>
          <w:rFonts w:ascii="Times New Roman" w:hAnsi="Times New Roman" w:cs="Times New Roman"/>
        </w:rPr>
      </w:pPr>
      <w:r w:rsidRPr="00633DEB">
        <w:rPr>
          <w:rFonts w:ascii="Times New Roman" w:hAnsi="Times New Roman" w:cs="Times New Roman"/>
        </w:rPr>
        <w:t>APROVADO EM_______/______/______</w:t>
      </w:r>
    </w:p>
    <w:p w:rsidR="006C6672" w:rsidRDefault="006C6672" w:rsidP="006C6672">
      <w:pPr>
        <w:spacing w:after="0" w:line="360" w:lineRule="auto"/>
        <w:ind w:left="4536"/>
        <w:jc w:val="both"/>
        <w:rPr>
          <w:rFonts w:ascii="Times New Roman" w:hAnsi="Times New Roman" w:cs="Times New Roman"/>
        </w:rPr>
      </w:pPr>
    </w:p>
    <w:p w:rsidR="006C6672" w:rsidRPr="00633DEB" w:rsidRDefault="006C6672" w:rsidP="006C6672">
      <w:pPr>
        <w:spacing w:after="0" w:line="360" w:lineRule="auto"/>
        <w:ind w:left="4536"/>
        <w:jc w:val="both"/>
        <w:rPr>
          <w:rFonts w:ascii="Times New Roman" w:hAnsi="Times New Roman" w:cs="Times New Roman"/>
        </w:rPr>
      </w:pPr>
    </w:p>
    <w:p w:rsidR="006C15B1" w:rsidRDefault="006C15B1" w:rsidP="006C6672">
      <w:pPr>
        <w:spacing w:after="0" w:line="360" w:lineRule="auto"/>
        <w:ind w:left="4536"/>
        <w:jc w:val="both"/>
        <w:rPr>
          <w:rFonts w:ascii="Times New Roman" w:hAnsi="Times New Roman" w:cs="Times New Roman"/>
        </w:rPr>
      </w:pPr>
      <w:r w:rsidRPr="00633DEB">
        <w:rPr>
          <w:rFonts w:ascii="Times New Roman" w:hAnsi="Times New Roman" w:cs="Times New Roman"/>
        </w:rPr>
        <w:t>BANCA EXAMINADORA:</w:t>
      </w:r>
    </w:p>
    <w:p w:rsidR="008E4277" w:rsidRPr="00633DEB" w:rsidRDefault="008E4277" w:rsidP="006C6672">
      <w:pPr>
        <w:spacing w:after="0" w:line="360" w:lineRule="auto"/>
        <w:ind w:left="4536"/>
        <w:jc w:val="both"/>
        <w:rPr>
          <w:rFonts w:ascii="Times New Roman" w:hAnsi="Times New Roman" w:cs="Times New Roman"/>
        </w:rPr>
      </w:pPr>
    </w:p>
    <w:p w:rsidR="006C6672" w:rsidRDefault="006C6672" w:rsidP="006C6672">
      <w:pPr>
        <w:spacing w:after="0" w:line="360" w:lineRule="auto"/>
        <w:ind w:left="4536"/>
        <w:jc w:val="both"/>
        <w:rPr>
          <w:rFonts w:ascii="Times New Roman" w:hAnsi="Times New Roman" w:cs="Times New Roman"/>
        </w:rPr>
      </w:pPr>
    </w:p>
    <w:p w:rsidR="006C15B1" w:rsidRPr="00633DEB" w:rsidRDefault="006C15B1" w:rsidP="006C6672">
      <w:pPr>
        <w:spacing w:after="0" w:line="360" w:lineRule="auto"/>
        <w:ind w:left="4536"/>
        <w:jc w:val="both"/>
        <w:rPr>
          <w:rFonts w:ascii="Times New Roman" w:hAnsi="Times New Roman" w:cs="Times New Roman"/>
        </w:rPr>
      </w:pPr>
      <w:r w:rsidRPr="00633DEB">
        <w:rPr>
          <w:rFonts w:ascii="Times New Roman" w:hAnsi="Times New Roman" w:cs="Times New Roman"/>
        </w:rPr>
        <w:t>_______________________________</w:t>
      </w:r>
    </w:p>
    <w:p w:rsidR="006C15B1" w:rsidRDefault="006C15B1" w:rsidP="006C6672">
      <w:pPr>
        <w:spacing w:after="0" w:line="360" w:lineRule="auto"/>
        <w:ind w:left="4536"/>
        <w:jc w:val="both"/>
        <w:rPr>
          <w:rFonts w:ascii="Times New Roman" w:hAnsi="Times New Roman" w:cs="Times New Roman"/>
        </w:rPr>
      </w:pPr>
      <w:proofErr w:type="gramStart"/>
      <w:r w:rsidRPr="00633DEB">
        <w:rPr>
          <w:rFonts w:ascii="Times New Roman" w:hAnsi="Times New Roman" w:cs="Times New Roman"/>
        </w:rPr>
        <w:t>Prof.</w:t>
      </w:r>
      <w:proofErr w:type="gramEnd"/>
      <w:r w:rsidRPr="00633DEB">
        <w:rPr>
          <w:rFonts w:ascii="Times New Roman" w:hAnsi="Times New Roman" w:cs="Times New Roman"/>
        </w:rPr>
        <w:t xml:space="preserve">º da </w:t>
      </w:r>
      <w:proofErr w:type="spellStart"/>
      <w:r w:rsidRPr="00633DEB">
        <w:rPr>
          <w:rFonts w:ascii="Times New Roman" w:hAnsi="Times New Roman" w:cs="Times New Roman"/>
        </w:rPr>
        <w:t>UniFacisa</w:t>
      </w:r>
      <w:proofErr w:type="spellEnd"/>
      <w:r w:rsidRPr="00633DEB">
        <w:rPr>
          <w:rFonts w:ascii="Times New Roman" w:hAnsi="Times New Roman" w:cs="Times New Roman"/>
        </w:rPr>
        <w:t xml:space="preserve"> </w:t>
      </w:r>
      <w:r w:rsidR="008E4277">
        <w:rPr>
          <w:rFonts w:ascii="Times New Roman" w:hAnsi="Times New Roman" w:cs="Times New Roman"/>
        </w:rPr>
        <w:t>SABRINNA CORREIA MEDEIROS</w:t>
      </w:r>
      <w:r w:rsidR="00426CC7">
        <w:rPr>
          <w:rFonts w:ascii="Times New Roman" w:hAnsi="Times New Roman" w:cs="Times New Roman"/>
        </w:rPr>
        <w:t xml:space="preserve"> </w:t>
      </w:r>
      <w:r w:rsidR="008E4277">
        <w:rPr>
          <w:rFonts w:ascii="Times New Roman" w:hAnsi="Times New Roman" w:cs="Times New Roman"/>
        </w:rPr>
        <w:t>CAVALCANTI, DRA</w:t>
      </w:r>
      <w:r w:rsidRPr="00633DEB">
        <w:rPr>
          <w:rFonts w:ascii="Times New Roman" w:hAnsi="Times New Roman" w:cs="Times New Roman"/>
        </w:rPr>
        <w:t>.</w:t>
      </w:r>
      <w:r w:rsidR="00426CC7">
        <w:rPr>
          <w:rFonts w:ascii="Times New Roman" w:hAnsi="Times New Roman" w:cs="Times New Roman"/>
        </w:rPr>
        <w:t xml:space="preserve"> </w:t>
      </w:r>
      <w:r w:rsidRPr="00633DEB">
        <w:rPr>
          <w:rFonts w:ascii="Times New Roman" w:hAnsi="Times New Roman" w:cs="Times New Roman"/>
        </w:rPr>
        <w:t>Orientador</w:t>
      </w:r>
      <w:r w:rsidR="008E4277">
        <w:rPr>
          <w:rFonts w:ascii="Times New Roman" w:hAnsi="Times New Roman" w:cs="Times New Roman"/>
        </w:rPr>
        <w:t>a</w:t>
      </w:r>
    </w:p>
    <w:p w:rsidR="008E4277" w:rsidRPr="00633DEB" w:rsidRDefault="008E4277" w:rsidP="006C6672">
      <w:pPr>
        <w:spacing w:after="0" w:line="360" w:lineRule="auto"/>
        <w:ind w:left="4536"/>
        <w:jc w:val="both"/>
        <w:rPr>
          <w:rFonts w:ascii="Times New Roman" w:hAnsi="Times New Roman" w:cs="Times New Roman"/>
        </w:rPr>
      </w:pPr>
    </w:p>
    <w:p w:rsidR="006C15B1" w:rsidRPr="00633DEB" w:rsidRDefault="006C15B1" w:rsidP="006C6672">
      <w:pPr>
        <w:spacing w:after="0" w:line="360" w:lineRule="auto"/>
        <w:ind w:left="4536"/>
        <w:jc w:val="both"/>
        <w:rPr>
          <w:rFonts w:ascii="Times New Roman" w:hAnsi="Times New Roman" w:cs="Times New Roman"/>
        </w:rPr>
      </w:pPr>
      <w:r w:rsidRPr="00633DEB">
        <w:rPr>
          <w:rFonts w:ascii="Times New Roman" w:hAnsi="Times New Roman" w:cs="Times New Roman"/>
        </w:rPr>
        <w:t>_________________________________</w:t>
      </w:r>
    </w:p>
    <w:p w:rsidR="006C15B1" w:rsidRDefault="008E4277" w:rsidP="006C6672">
      <w:pPr>
        <w:spacing w:after="0" w:line="360" w:lineRule="auto"/>
        <w:ind w:left="4536"/>
        <w:jc w:val="both"/>
        <w:rPr>
          <w:rFonts w:ascii="Times New Roman" w:hAnsi="Times New Roman" w:cs="Times New Roman"/>
        </w:rPr>
      </w:pPr>
      <w:proofErr w:type="gramStart"/>
      <w:r>
        <w:rPr>
          <w:rFonts w:ascii="Times New Roman" w:hAnsi="Times New Roman" w:cs="Times New Roman"/>
        </w:rPr>
        <w:t>Prof.</w:t>
      </w:r>
      <w:proofErr w:type="gramEnd"/>
      <w:r>
        <w:rPr>
          <w:rFonts w:ascii="Times New Roman" w:hAnsi="Times New Roman" w:cs="Times New Roman"/>
        </w:rPr>
        <w:t xml:space="preserve">º da </w:t>
      </w:r>
      <w:proofErr w:type="spellStart"/>
      <w:r>
        <w:rPr>
          <w:rFonts w:ascii="Times New Roman" w:hAnsi="Times New Roman" w:cs="Times New Roman"/>
        </w:rPr>
        <w:t>UniFacisa</w:t>
      </w:r>
      <w:proofErr w:type="spellEnd"/>
      <w:r w:rsidR="006C15B1" w:rsidRPr="00633DEB">
        <w:rPr>
          <w:rFonts w:ascii="Times New Roman" w:hAnsi="Times New Roman" w:cs="Times New Roman"/>
        </w:rPr>
        <w:t>.</w:t>
      </w:r>
    </w:p>
    <w:p w:rsidR="008E4277" w:rsidRPr="00633DEB" w:rsidRDefault="008E4277" w:rsidP="006C6672">
      <w:pPr>
        <w:spacing w:after="0" w:line="360" w:lineRule="auto"/>
        <w:ind w:left="4536"/>
        <w:jc w:val="both"/>
        <w:rPr>
          <w:rFonts w:ascii="Times New Roman" w:hAnsi="Times New Roman" w:cs="Times New Roman"/>
        </w:rPr>
      </w:pPr>
    </w:p>
    <w:p w:rsidR="006C15B1" w:rsidRPr="00633DEB" w:rsidRDefault="006C15B1" w:rsidP="006C6672">
      <w:pPr>
        <w:spacing w:after="0" w:line="360" w:lineRule="auto"/>
        <w:ind w:left="4536"/>
        <w:jc w:val="both"/>
        <w:rPr>
          <w:rFonts w:ascii="Times New Roman" w:hAnsi="Times New Roman" w:cs="Times New Roman"/>
        </w:rPr>
      </w:pPr>
      <w:r w:rsidRPr="00633DEB">
        <w:rPr>
          <w:rFonts w:ascii="Times New Roman" w:hAnsi="Times New Roman" w:cs="Times New Roman"/>
        </w:rPr>
        <w:t>_________________________________</w:t>
      </w:r>
    </w:p>
    <w:p w:rsidR="008E4277" w:rsidRPr="00633DEB" w:rsidRDefault="008E4277" w:rsidP="006C6672">
      <w:pPr>
        <w:spacing w:after="0" w:line="360" w:lineRule="auto"/>
        <w:ind w:left="4536"/>
        <w:jc w:val="both"/>
        <w:rPr>
          <w:rFonts w:ascii="Times New Roman" w:hAnsi="Times New Roman" w:cs="Times New Roman"/>
        </w:rPr>
      </w:pPr>
      <w:proofErr w:type="gramStart"/>
      <w:r>
        <w:rPr>
          <w:rFonts w:ascii="Times New Roman" w:hAnsi="Times New Roman" w:cs="Times New Roman"/>
        </w:rPr>
        <w:t>Prof.</w:t>
      </w:r>
      <w:proofErr w:type="gramEnd"/>
      <w:r>
        <w:rPr>
          <w:rFonts w:ascii="Times New Roman" w:hAnsi="Times New Roman" w:cs="Times New Roman"/>
        </w:rPr>
        <w:t xml:space="preserve">º da </w:t>
      </w:r>
      <w:proofErr w:type="spellStart"/>
      <w:r>
        <w:rPr>
          <w:rFonts w:ascii="Times New Roman" w:hAnsi="Times New Roman" w:cs="Times New Roman"/>
        </w:rPr>
        <w:t>UniFacisa</w:t>
      </w:r>
      <w:proofErr w:type="spellEnd"/>
      <w:r>
        <w:rPr>
          <w:rFonts w:ascii="Times New Roman" w:hAnsi="Times New Roman" w:cs="Times New Roman"/>
        </w:rPr>
        <w:t>.</w:t>
      </w:r>
    </w:p>
    <w:p w:rsidR="006C15B1" w:rsidRPr="00633DEB" w:rsidRDefault="006C15B1" w:rsidP="006C6672">
      <w:pPr>
        <w:spacing w:after="0" w:line="360" w:lineRule="auto"/>
        <w:ind w:left="4536"/>
        <w:jc w:val="both"/>
        <w:rPr>
          <w:rFonts w:ascii="Times New Roman" w:hAnsi="Times New Roman" w:cs="Times New Roman"/>
          <w:b/>
          <w:sz w:val="24"/>
          <w:szCs w:val="24"/>
        </w:rPr>
      </w:pPr>
      <w:r w:rsidRPr="00633DEB">
        <w:rPr>
          <w:rFonts w:ascii="Times New Roman" w:hAnsi="Times New Roman" w:cs="Times New Roman"/>
        </w:rPr>
        <w:t>.</w:t>
      </w:r>
    </w:p>
    <w:p w:rsidR="007E5E4F" w:rsidRPr="006C6672" w:rsidRDefault="007E5E4F" w:rsidP="00633DEB">
      <w:pPr>
        <w:spacing w:after="0" w:line="360" w:lineRule="auto"/>
        <w:jc w:val="center"/>
        <w:rPr>
          <w:rFonts w:ascii="Times New Roman" w:hAnsi="Times New Roman" w:cs="Times New Roman"/>
          <w:sz w:val="24"/>
          <w:szCs w:val="24"/>
        </w:rPr>
      </w:pPr>
      <w:r w:rsidRPr="006C6672">
        <w:rPr>
          <w:rFonts w:ascii="Times New Roman" w:hAnsi="Times New Roman" w:cs="Times New Roman"/>
          <w:sz w:val="24"/>
          <w:szCs w:val="24"/>
        </w:rPr>
        <w:lastRenderedPageBreak/>
        <w:t>FEMINICÍDIO NA PARAÍBA: UMA ANÁLISE SOCIOJURÍDICA DA REALIDADE CAMPINENSE (2016-2018)</w:t>
      </w:r>
    </w:p>
    <w:p w:rsidR="007E5E4F" w:rsidRPr="00633DEB" w:rsidRDefault="007E5E4F" w:rsidP="00633DEB">
      <w:pPr>
        <w:spacing w:after="0" w:line="360" w:lineRule="auto"/>
        <w:jc w:val="center"/>
        <w:rPr>
          <w:rFonts w:ascii="Times New Roman" w:hAnsi="Times New Roman" w:cs="Times New Roman"/>
          <w:b/>
          <w:sz w:val="24"/>
          <w:szCs w:val="24"/>
        </w:rPr>
      </w:pPr>
    </w:p>
    <w:p w:rsidR="007E5E4F" w:rsidRPr="00633DEB" w:rsidRDefault="00E84020" w:rsidP="00633DEB">
      <w:pPr>
        <w:spacing w:after="0" w:line="360" w:lineRule="auto"/>
        <w:jc w:val="right"/>
        <w:rPr>
          <w:rFonts w:ascii="Times New Roman" w:hAnsi="Times New Roman" w:cs="Times New Roman"/>
          <w:sz w:val="24"/>
          <w:szCs w:val="24"/>
        </w:rPr>
      </w:pPr>
      <w:r w:rsidRPr="00633DEB">
        <w:rPr>
          <w:rFonts w:ascii="Times New Roman" w:hAnsi="Times New Roman" w:cs="Times New Roman"/>
          <w:sz w:val="24"/>
          <w:szCs w:val="24"/>
        </w:rPr>
        <w:t>Laís Maria Lima Vilar*</w:t>
      </w:r>
    </w:p>
    <w:p w:rsidR="007E5E4F" w:rsidRPr="00633DEB" w:rsidRDefault="007E5E4F" w:rsidP="00633DEB">
      <w:pPr>
        <w:spacing w:after="0" w:line="360" w:lineRule="auto"/>
        <w:jc w:val="right"/>
        <w:rPr>
          <w:rFonts w:ascii="Times New Roman" w:hAnsi="Times New Roman" w:cs="Times New Roman"/>
          <w:sz w:val="24"/>
          <w:szCs w:val="24"/>
        </w:rPr>
      </w:pPr>
      <w:proofErr w:type="spellStart"/>
      <w:r w:rsidRPr="00633DEB">
        <w:rPr>
          <w:rFonts w:ascii="Times New Roman" w:hAnsi="Times New Roman" w:cs="Times New Roman"/>
          <w:sz w:val="24"/>
          <w:szCs w:val="24"/>
        </w:rPr>
        <w:t>Sabri</w:t>
      </w:r>
      <w:r w:rsidR="00E84020" w:rsidRPr="00633DEB">
        <w:rPr>
          <w:rFonts w:ascii="Times New Roman" w:hAnsi="Times New Roman" w:cs="Times New Roman"/>
          <w:sz w:val="24"/>
          <w:szCs w:val="24"/>
        </w:rPr>
        <w:t>nna</w:t>
      </w:r>
      <w:proofErr w:type="spellEnd"/>
      <w:r w:rsidR="00E84020" w:rsidRPr="00633DEB">
        <w:rPr>
          <w:rFonts w:ascii="Times New Roman" w:hAnsi="Times New Roman" w:cs="Times New Roman"/>
          <w:sz w:val="24"/>
          <w:szCs w:val="24"/>
        </w:rPr>
        <w:t xml:space="preserve"> Correia Medeiros Cavalcanti**</w:t>
      </w:r>
    </w:p>
    <w:p w:rsidR="007E5E4F" w:rsidRPr="00633DEB" w:rsidRDefault="007E5E4F" w:rsidP="00633DEB">
      <w:pPr>
        <w:spacing w:after="0" w:line="360" w:lineRule="auto"/>
        <w:jc w:val="right"/>
        <w:rPr>
          <w:rFonts w:ascii="Times New Roman" w:hAnsi="Times New Roman" w:cs="Times New Roman"/>
          <w:sz w:val="24"/>
          <w:szCs w:val="24"/>
        </w:rPr>
      </w:pPr>
    </w:p>
    <w:p w:rsidR="00FD2691" w:rsidRDefault="00FD2691" w:rsidP="00633DEB">
      <w:pPr>
        <w:spacing w:after="0" w:line="360" w:lineRule="auto"/>
        <w:jc w:val="center"/>
        <w:rPr>
          <w:rFonts w:ascii="Times New Roman" w:hAnsi="Times New Roman" w:cs="Times New Roman"/>
          <w:b/>
          <w:bCs/>
          <w:sz w:val="24"/>
          <w:szCs w:val="24"/>
        </w:rPr>
      </w:pPr>
    </w:p>
    <w:p w:rsidR="007E5E4F" w:rsidRPr="00633DEB" w:rsidRDefault="007E5E4F" w:rsidP="00633DEB">
      <w:pPr>
        <w:spacing w:after="0" w:line="360" w:lineRule="auto"/>
        <w:jc w:val="center"/>
        <w:rPr>
          <w:rFonts w:ascii="Times New Roman" w:hAnsi="Times New Roman" w:cs="Times New Roman"/>
          <w:b/>
          <w:bCs/>
          <w:sz w:val="24"/>
          <w:szCs w:val="24"/>
        </w:rPr>
      </w:pPr>
      <w:r w:rsidRPr="00633DEB">
        <w:rPr>
          <w:rFonts w:ascii="Times New Roman" w:hAnsi="Times New Roman" w:cs="Times New Roman"/>
          <w:b/>
          <w:bCs/>
          <w:sz w:val="24"/>
          <w:szCs w:val="24"/>
        </w:rPr>
        <w:t>RESUMO</w:t>
      </w:r>
    </w:p>
    <w:p w:rsidR="009C3637" w:rsidRPr="00633DEB" w:rsidRDefault="009C3637" w:rsidP="00633DEB">
      <w:pPr>
        <w:spacing w:after="0" w:line="360" w:lineRule="auto"/>
        <w:jc w:val="both"/>
        <w:rPr>
          <w:rFonts w:ascii="Times New Roman" w:hAnsi="Times New Roman" w:cs="Times New Roman"/>
          <w:sz w:val="24"/>
          <w:szCs w:val="24"/>
        </w:rPr>
      </w:pPr>
    </w:p>
    <w:p w:rsidR="00DC7D00" w:rsidRDefault="00DC7D00" w:rsidP="00DC7D00">
      <w:pPr>
        <w:pStyle w:val="Pr-formataoHTML"/>
        <w:shd w:val="clear" w:color="auto" w:fill="FFFFFF"/>
        <w:spacing w:line="360" w:lineRule="auto"/>
        <w:jc w:val="both"/>
        <w:rPr>
          <w:rFonts w:ascii="inherit" w:hAnsi="inherit"/>
          <w:color w:val="212121"/>
        </w:rPr>
      </w:pPr>
    </w:p>
    <w:p w:rsidR="00DC7D00" w:rsidRPr="00DC7D00" w:rsidRDefault="00DC7D00" w:rsidP="00DC7D00">
      <w:pPr>
        <w:spacing w:line="360" w:lineRule="auto"/>
        <w:jc w:val="both"/>
        <w:rPr>
          <w:rFonts w:ascii="Times New Roman" w:hAnsi="Times New Roman" w:cs="Times New Roman"/>
          <w:sz w:val="24"/>
          <w:szCs w:val="24"/>
        </w:rPr>
      </w:pPr>
      <w:r w:rsidRPr="00DC7D00">
        <w:rPr>
          <w:rFonts w:ascii="Times New Roman" w:hAnsi="Times New Roman" w:cs="Times New Roman"/>
          <w:sz w:val="24"/>
          <w:szCs w:val="24"/>
        </w:rPr>
        <w:t>O objetivo deste trabalho é fazer uma abordagem sobre o feminicídio, tipificação criminal que trata da morte de mulheres pela sua condição feminina, ocorrendo em situações envolvendo violência doméstica e familiar, ou situação de menosprezo ou discriminação à condição de ser mulher. O crime indica que houve uma situação de humilhação ou dominação, e o autor do crime é conhecido da vítima, sendo, na maior part</w:t>
      </w:r>
      <w:r w:rsidR="00662A1F">
        <w:rPr>
          <w:rFonts w:ascii="Times New Roman" w:hAnsi="Times New Roman" w:cs="Times New Roman"/>
          <w:sz w:val="24"/>
          <w:szCs w:val="24"/>
        </w:rPr>
        <w:t xml:space="preserve">e dos casos o companheiro ou </w:t>
      </w:r>
      <w:proofErr w:type="spellStart"/>
      <w:r w:rsidR="00662A1F">
        <w:rPr>
          <w:rFonts w:ascii="Times New Roman" w:hAnsi="Times New Roman" w:cs="Times New Roman"/>
          <w:sz w:val="24"/>
          <w:szCs w:val="24"/>
        </w:rPr>
        <w:t>ex-</w:t>
      </w:r>
      <w:r w:rsidRPr="00DC7D00">
        <w:rPr>
          <w:rFonts w:ascii="Times New Roman" w:hAnsi="Times New Roman" w:cs="Times New Roman"/>
          <w:sz w:val="24"/>
          <w:szCs w:val="24"/>
        </w:rPr>
        <w:t>companheiro</w:t>
      </w:r>
      <w:proofErr w:type="spellEnd"/>
      <w:r w:rsidRPr="00DC7D00">
        <w:rPr>
          <w:rFonts w:ascii="Times New Roman" w:hAnsi="Times New Roman" w:cs="Times New Roman"/>
          <w:sz w:val="24"/>
          <w:szCs w:val="24"/>
        </w:rPr>
        <w:t xml:space="preserve">. O feminicídio possui origem histórica no patriarcalismo, no qual, o homem é o detentor do poder, seja na casa, nos negócios, e até na sociedade como um todo, tendo como consequência o papel de subordinada exercido pela mulher. Este papel era nitidamente definido, pois, a lei amparava o homem até nos casos em que a mulher o traísse, tendo em vista que, o mesmo tinha o direito de matar o responsável por sua traição, bem como, a sua mulher. Os casos de feminicídio têm em comum o fato de o homem matar </w:t>
      </w:r>
      <w:proofErr w:type="gramStart"/>
      <w:r w:rsidRPr="00DC7D00">
        <w:rPr>
          <w:rFonts w:ascii="Times New Roman" w:hAnsi="Times New Roman" w:cs="Times New Roman"/>
          <w:sz w:val="24"/>
          <w:szCs w:val="24"/>
        </w:rPr>
        <w:t>a mulher motivado</w:t>
      </w:r>
      <w:proofErr w:type="gramEnd"/>
      <w:r w:rsidRPr="00DC7D00">
        <w:rPr>
          <w:rFonts w:ascii="Times New Roman" w:hAnsi="Times New Roman" w:cs="Times New Roman"/>
          <w:sz w:val="24"/>
          <w:szCs w:val="24"/>
        </w:rPr>
        <w:t xml:space="preserve"> por um comportamento realizado por ela, que o deixe sentir desafiado, desautorizado, e bem comum nos casos em que a mulher se recuse a fazer algo que ele queira, ou termine o relacionamento. Por fim, a metodologia utilizada neste trabalho foi classificada em estudos descritivos, pois, teve como objetivo expor as características das vítimas campinenses, somada à revisão bibliográfica, que contribuiu pra a fundamentação deste artigo.</w:t>
      </w:r>
    </w:p>
    <w:p w:rsidR="00692AE2" w:rsidRDefault="007E5E4F" w:rsidP="004D3FC1">
      <w:pPr>
        <w:spacing w:after="0" w:line="360" w:lineRule="auto"/>
        <w:rPr>
          <w:rFonts w:ascii="Times New Roman" w:hAnsi="Times New Roman" w:cs="Times New Roman"/>
          <w:b/>
          <w:sz w:val="24"/>
          <w:szCs w:val="24"/>
        </w:rPr>
      </w:pPr>
      <w:r w:rsidRPr="00633DEB">
        <w:rPr>
          <w:rFonts w:ascii="Times New Roman" w:hAnsi="Times New Roman" w:cs="Times New Roman"/>
          <w:sz w:val="24"/>
          <w:szCs w:val="24"/>
        </w:rPr>
        <w:t xml:space="preserve">PALAVRAS-CHAVE: </w:t>
      </w:r>
      <w:r w:rsidR="00644F2E" w:rsidRPr="00633DEB">
        <w:rPr>
          <w:rFonts w:ascii="Times New Roman" w:hAnsi="Times New Roman" w:cs="Times New Roman"/>
          <w:sz w:val="24"/>
          <w:szCs w:val="24"/>
        </w:rPr>
        <w:t xml:space="preserve">Feminicídio. Mulher. </w:t>
      </w:r>
      <w:r w:rsidR="0003382D" w:rsidRPr="00633DEB">
        <w:rPr>
          <w:rFonts w:ascii="Times New Roman" w:hAnsi="Times New Roman" w:cs="Times New Roman"/>
          <w:sz w:val="24"/>
          <w:szCs w:val="24"/>
        </w:rPr>
        <w:t>V</w:t>
      </w:r>
      <w:r w:rsidR="004D3FC1">
        <w:rPr>
          <w:rFonts w:ascii="Times New Roman" w:hAnsi="Times New Roman" w:cs="Times New Roman"/>
          <w:sz w:val="24"/>
          <w:szCs w:val="24"/>
        </w:rPr>
        <w:t>iolência doméstica.</w:t>
      </w:r>
    </w:p>
    <w:p w:rsidR="00157EF7" w:rsidRDefault="00157EF7" w:rsidP="00633DEB">
      <w:pPr>
        <w:spacing w:after="0" w:line="360" w:lineRule="auto"/>
        <w:jc w:val="center"/>
        <w:rPr>
          <w:rFonts w:ascii="Times New Roman" w:hAnsi="Times New Roman" w:cs="Times New Roman"/>
          <w:b/>
          <w:sz w:val="24"/>
          <w:szCs w:val="24"/>
        </w:rPr>
      </w:pPr>
    </w:p>
    <w:p w:rsidR="004D3FC1" w:rsidRPr="0037159B" w:rsidRDefault="004D3FC1" w:rsidP="00633DEB">
      <w:pPr>
        <w:spacing w:after="0" w:line="360" w:lineRule="auto"/>
        <w:jc w:val="center"/>
        <w:rPr>
          <w:rFonts w:ascii="Times New Roman" w:hAnsi="Times New Roman" w:cs="Times New Roman"/>
          <w:b/>
          <w:sz w:val="24"/>
          <w:szCs w:val="24"/>
        </w:rPr>
      </w:pPr>
    </w:p>
    <w:p w:rsidR="007E5E4F" w:rsidRDefault="007E5E4F" w:rsidP="00633DEB">
      <w:pPr>
        <w:spacing w:line="360" w:lineRule="auto"/>
        <w:jc w:val="both"/>
        <w:rPr>
          <w:rFonts w:ascii="Times New Roman" w:hAnsi="Times New Roman" w:cs="Times New Roman"/>
          <w:sz w:val="24"/>
          <w:szCs w:val="24"/>
          <w:shd w:val="clear" w:color="auto" w:fill="FFFFFF"/>
        </w:rPr>
      </w:pPr>
      <w:r w:rsidRPr="00633DEB">
        <w:rPr>
          <w:rFonts w:ascii="Times New Roman" w:hAnsi="Times New Roman" w:cs="Times New Roman"/>
          <w:sz w:val="24"/>
          <w:szCs w:val="24"/>
          <w:shd w:val="clear" w:color="auto" w:fill="FFFFFF"/>
        </w:rPr>
        <w:t>_______________________</w:t>
      </w:r>
    </w:p>
    <w:p w:rsidR="00E55520" w:rsidRPr="004D3FC1" w:rsidRDefault="00E84020" w:rsidP="006C6672">
      <w:pPr>
        <w:spacing w:after="0" w:line="240" w:lineRule="auto"/>
        <w:jc w:val="both"/>
        <w:rPr>
          <w:rFonts w:ascii="Times New Roman" w:hAnsi="Times New Roman" w:cs="Times New Roman"/>
          <w:szCs w:val="24"/>
        </w:rPr>
      </w:pPr>
      <w:r w:rsidRPr="004D3FC1">
        <w:rPr>
          <w:rStyle w:val="Refdenotaderodap"/>
          <w:rFonts w:ascii="Times New Roman" w:hAnsi="Times New Roman" w:cs="Times New Roman"/>
          <w:szCs w:val="24"/>
          <w:vertAlign w:val="baseline"/>
        </w:rPr>
        <w:t>*</w:t>
      </w:r>
      <w:r w:rsidR="007E5E4F" w:rsidRPr="004D3FC1">
        <w:rPr>
          <w:rFonts w:ascii="Times New Roman" w:hAnsi="Times New Roman" w:cs="Times New Roman"/>
          <w:szCs w:val="24"/>
        </w:rPr>
        <w:t xml:space="preserve"> Graduanda do Curso de Direito da </w:t>
      </w:r>
      <w:proofErr w:type="spellStart"/>
      <w:r w:rsidR="007E5E4F" w:rsidRPr="004D3FC1">
        <w:rPr>
          <w:rFonts w:ascii="Times New Roman" w:hAnsi="Times New Roman" w:cs="Times New Roman"/>
          <w:szCs w:val="24"/>
        </w:rPr>
        <w:t>Unifacisa</w:t>
      </w:r>
      <w:proofErr w:type="spellEnd"/>
      <w:r w:rsidR="007E5E4F" w:rsidRPr="004D3FC1">
        <w:rPr>
          <w:rFonts w:ascii="Times New Roman" w:hAnsi="Times New Roman" w:cs="Times New Roman"/>
          <w:szCs w:val="24"/>
        </w:rPr>
        <w:t>. E</w:t>
      </w:r>
      <w:r w:rsidR="0013134C" w:rsidRPr="004D3FC1">
        <w:rPr>
          <w:rFonts w:ascii="Times New Roman" w:hAnsi="Times New Roman" w:cs="Times New Roman"/>
          <w:szCs w:val="24"/>
        </w:rPr>
        <w:t>-</w:t>
      </w:r>
      <w:r w:rsidR="007E5E4F" w:rsidRPr="004D3FC1">
        <w:rPr>
          <w:rFonts w:ascii="Times New Roman" w:hAnsi="Times New Roman" w:cs="Times New Roman"/>
          <w:szCs w:val="24"/>
        </w:rPr>
        <w:t>mail: laismarialv@outlook.com</w:t>
      </w:r>
      <w:r w:rsidRPr="004D3FC1">
        <w:rPr>
          <w:rFonts w:ascii="Times New Roman" w:hAnsi="Times New Roman" w:cs="Times New Roman"/>
          <w:szCs w:val="24"/>
        </w:rPr>
        <w:t>.</w:t>
      </w:r>
    </w:p>
    <w:p w:rsidR="004D3FC1" w:rsidRPr="004D3FC1" w:rsidRDefault="00E84020" w:rsidP="004D3FC1">
      <w:pPr>
        <w:spacing w:line="240" w:lineRule="auto"/>
        <w:jc w:val="both"/>
        <w:rPr>
          <w:rFonts w:ascii="Times New Roman" w:hAnsi="Times New Roman" w:cs="Times New Roman"/>
          <w:szCs w:val="24"/>
        </w:rPr>
      </w:pPr>
      <w:r w:rsidRPr="004D3FC1">
        <w:rPr>
          <w:rFonts w:ascii="Times New Roman" w:hAnsi="Times New Roman" w:cs="Times New Roman"/>
          <w:szCs w:val="24"/>
        </w:rPr>
        <w:t>**</w:t>
      </w:r>
      <w:r w:rsidR="00E55520" w:rsidRPr="004D3FC1">
        <w:rPr>
          <w:rFonts w:ascii="Times New Roman" w:hAnsi="Times New Roman" w:cs="Times New Roman"/>
          <w:szCs w:val="24"/>
        </w:rPr>
        <w:t xml:space="preserve"> Professora Orientadora. Graduada em Direito pela Universidade Estadual da Paraíba. Doutora em Direito pela Universidade de Salamanca </w:t>
      </w:r>
      <w:r w:rsidR="00256580" w:rsidRPr="004D3FC1">
        <w:rPr>
          <w:rFonts w:ascii="Times New Roman" w:hAnsi="Times New Roman" w:cs="Times New Roman"/>
          <w:szCs w:val="24"/>
        </w:rPr>
        <w:t>(</w:t>
      </w:r>
      <w:proofErr w:type="spellStart"/>
      <w:r w:rsidR="00256580" w:rsidRPr="004D3FC1">
        <w:rPr>
          <w:rFonts w:ascii="Times New Roman" w:hAnsi="Times New Roman" w:cs="Times New Roman"/>
          <w:szCs w:val="24"/>
        </w:rPr>
        <w:t>Usal</w:t>
      </w:r>
      <w:proofErr w:type="spellEnd"/>
      <w:r w:rsidR="00E55520" w:rsidRPr="004D3FC1">
        <w:rPr>
          <w:rFonts w:ascii="Times New Roman" w:hAnsi="Times New Roman" w:cs="Times New Roman"/>
          <w:szCs w:val="24"/>
        </w:rPr>
        <w:t>– Espanha</w:t>
      </w:r>
      <w:r w:rsidR="00256580" w:rsidRPr="004D3FC1">
        <w:rPr>
          <w:rFonts w:ascii="Times New Roman" w:hAnsi="Times New Roman" w:cs="Times New Roman"/>
          <w:szCs w:val="24"/>
        </w:rPr>
        <w:t>)</w:t>
      </w:r>
      <w:r w:rsidR="00E55520" w:rsidRPr="004D3FC1">
        <w:rPr>
          <w:rFonts w:ascii="Times New Roman" w:hAnsi="Times New Roman" w:cs="Times New Roman"/>
          <w:szCs w:val="24"/>
        </w:rPr>
        <w:t xml:space="preserve">. Docente do Curso de Direito da </w:t>
      </w:r>
      <w:proofErr w:type="spellStart"/>
      <w:r w:rsidR="00E55520" w:rsidRPr="004D3FC1">
        <w:rPr>
          <w:rFonts w:ascii="Times New Roman" w:hAnsi="Times New Roman" w:cs="Times New Roman"/>
          <w:szCs w:val="24"/>
        </w:rPr>
        <w:t>Unifacisa</w:t>
      </w:r>
      <w:proofErr w:type="spellEnd"/>
      <w:r w:rsidR="00E55520" w:rsidRPr="004D3FC1">
        <w:rPr>
          <w:rFonts w:ascii="Times New Roman" w:hAnsi="Times New Roman" w:cs="Times New Roman"/>
          <w:szCs w:val="24"/>
        </w:rPr>
        <w:t xml:space="preserve"> da</w:t>
      </w:r>
      <w:r w:rsidR="00F1540E" w:rsidRPr="004D3FC1">
        <w:rPr>
          <w:rFonts w:ascii="Times New Roman" w:hAnsi="Times New Roman" w:cs="Times New Roman"/>
          <w:szCs w:val="24"/>
        </w:rPr>
        <w:t>s</w:t>
      </w:r>
      <w:r w:rsidR="00E55520" w:rsidRPr="004D3FC1">
        <w:rPr>
          <w:rFonts w:ascii="Times New Roman" w:hAnsi="Times New Roman" w:cs="Times New Roman"/>
          <w:szCs w:val="24"/>
        </w:rPr>
        <w:t xml:space="preserve"> disciplina</w:t>
      </w:r>
      <w:r w:rsidR="00F1540E" w:rsidRPr="004D3FC1">
        <w:rPr>
          <w:rFonts w:ascii="Times New Roman" w:hAnsi="Times New Roman" w:cs="Times New Roman"/>
          <w:szCs w:val="24"/>
        </w:rPr>
        <w:t>s</w:t>
      </w:r>
      <w:r w:rsidR="00E55520" w:rsidRPr="004D3FC1">
        <w:rPr>
          <w:rFonts w:ascii="Times New Roman" w:hAnsi="Times New Roman" w:cs="Times New Roman"/>
          <w:szCs w:val="24"/>
        </w:rPr>
        <w:t xml:space="preserve"> de Direito</w:t>
      </w:r>
      <w:r w:rsidR="00F1540E" w:rsidRPr="004D3FC1">
        <w:rPr>
          <w:rFonts w:ascii="Times New Roman" w:hAnsi="Times New Roman" w:cs="Times New Roman"/>
          <w:szCs w:val="24"/>
        </w:rPr>
        <w:t xml:space="preserve"> Penal e Direito</w:t>
      </w:r>
      <w:r w:rsidR="00E55520" w:rsidRPr="004D3FC1">
        <w:rPr>
          <w:rFonts w:ascii="Times New Roman" w:hAnsi="Times New Roman" w:cs="Times New Roman"/>
          <w:szCs w:val="24"/>
        </w:rPr>
        <w:t xml:space="preserve"> Processual Penal. E</w:t>
      </w:r>
      <w:r w:rsidR="0013134C" w:rsidRPr="004D3FC1">
        <w:rPr>
          <w:rFonts w:ascii="Times New Roman" w:hAnsi="Times New Roman" w:cs="Times New Roman"/>
          <w:szCs w:val="24"/>
        </w:rPr>
        <w:t>-</w:t>
      </w:r>
      <w:r w:rsidR="00E55520" w:rsidRPr="004D3FC1">
        <w:rPr>
          <w:rFonts w:ascii="Times New Roman" w:hAnsi="Times New Roman" w:cs="Times New Roman"/>
          <w:szCs w:val="24"/>
        </w:rPr>
        <w:t>mail:</w:t>
      </w:r>
      <w:r w:rsidR="00C028F8" w:rsidRPr="004D3FC1">
        <w:rPr>
          <w:rFonts w:ascii="Times New Roman" w:hAnsi="Times New Roman" w:cs="Times New Roman"/>
          <w:szCs w:val="24"/>
        </w:rPr>
        <w:t xml:space="preserve"> </w:t>
      </w:r>
      <w:r w:rsidR="00256580" w:rsidRPr="004D3FC1">
        <w:rPr>
          <w:rFonts w:ascii="Times New Roman" w:hAnsi="Times New Roman" w:cs="Times New Roman"/>
          <w:szCs w:val="24"/>
        </w:rPr>
        <w:t>sabrinnacorreia@hot</w:t>
      </w:r>
      <w:r w:rsidRPr="004D3FC1">
        <w:rPr>
          <w:rFonts w:ascii="Times New Roman" w:hAnsi="Times New Roman" w:cs="Times New Roman"/>
          <w:szCs w:val="24"/>
        </w:rPr>
        <w:t>mail.com</w:t>
      </w:r>
      <w:r w:rsidR="00E55520" w:rsidRPr="004D3FC1">
        <w:rPr>
          <w:rFonts w:ascii="Times New Roman" w:hAnsi="Times New Roman" w:cs="Times New Roman"/>
          <w:szCs w:val="24"/>
        </w:rPr>
        <w:t>.</w:t>
      </w:r>
    </w:p>
    <w:p w:rsidR="00596506" w:rsidRPr="00633DEB" w:rsidRDefault="004D3FC1" w:rsidP="00633DEB">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662A1F">
        <w:rPr>
          <w:rFonts w:ascii="Times New Roman" w:hAnsi="Times New Roman" w:cs="Times New Roman"/>
          <w:b/>
          <w:sz w:val="24"/>
          <w:szCs w:val="24"/>
        </w:rPr>
        <w:t>.</w:t>
      </w:r>
      <w:bookmarkStart w:id="0" w:name="_GoBack"/>
      <w:bookmarkEnd w:id="0"/>
      <w:r>
        <w:rPr>
          <w:rFonts w:ascii="Times New Roman" w:hAnsi="Times New Roman" w:cs="Times New Roman"/>
          <w:b/>
          <w:sz w:val="24"/>
          <w:szCs w:val="24"/>
        </w:rPr>
        <w:t xml:space="preserve"> </w:t>
      </w:r>
      <w:r w:rsidR="004C268D" w:rsidRPr="00633DEB">
        <w:rPr>
          <w:rFonts w:ascii="Times New Roman" w:hAnsi="Times New Roman" w:cs="Times New Roman"/>
          <w:b/>
          <w:sz w:val="24"/>
          <w:szCs w:val="24"/>
        </w:rPr>
        <w:t>INTRODUÇÃO</w:t>
      </w:r>
    </w:p>
    <w:p w:rsidR="00651438" w:rsidRP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t>Numa definição dominante entre estudiosos do problema, feminicídio é o assassinato de uma mulher pela condição de ser mulher. Suas motivações mais usuais são o ódio, o desprezo ou o sentimento de perda do controle e da propriedade sobre as mulheres, comuns em sociedades marcadas pela associação de papéis discriminatórios ao feminino, como é o caso brasileiro.</w:t>
      </w:r>
    </w:p>
    <w:p w:rsidR="00651438" w:rsidRP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t xml:space="preserve">De uma maneira mais enfática com o tema analisado, segundo o relatório final da Comissão Parlamentar Mista de Inquérito Sobre a Violência Contra a Mulher (2013) o feminicídio é a instância última de controle da mulher pelo homem: o controle da vida e da morte. Ele se expressa como afirmação irrestrita de posse, igualando a mulher a um objeto, quando cometido por parceiro ou </w:t>
      </w:r>
      <w:proofErr w:type="spellStart"/>
      <w:r w:rsidRPr="00651438">
        <w:rPr>
          <w:rFonts w:ascii="Times New Roman" w:hAnsi="Times New Roman" w:cs="Times New Roman"/>
          <w:sz w:val="24"/>
          <w:szCs w:val="24"/>
        </w:rPr>
        <w:t>ex-parceiro</w:t>
      </w:r>
      <w:proofErr w:type="spellEnd"/>
      <w:r w:rsidRPr="00651438">
        <w:rPr>
          <w:rFonts w:ascii="Times New Roman" w:hAnsi="Times New Roman" w:cs="Times New Roman"/>
          <w:sz w:val="24"/>
          <w:szCs w:val="24"/>
        </w:rPr>
        <w:t>; como subjugação da intimidade e da sexualidade da mulher, por meio da violência sexual associada ao assassinato; como destruição da identidade da mulher, pela mutilação ou desfiguração de seu corpo; como aviltamento da dignidade da mulher, submetendo-a a tortura ou a tratamento cruel ou degradante.</w:t>
      </w:r>
    </w:p>
    <w:p w:rsidR="00651438" w:rsidRP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t xml:space="preserve">É importante salientarmos a origem histórica da violência contra mulheres em outras esferas sociais que sempre figuraram como instituições com domínio sociocultural em nossa sociedade. Desde os tempos bíblicos a mulher tem passado por gravíssimas violações em seus direitos mais elementares, como direito à vida, à liberdade e a disposição de seu corpo. Embora não se possa concluir, esta visão de cunho religioso, talvez tenha sido responsável pela disseminação da violência no seio familiar e social, haja vista, a forma diversa como são educados pelo casal os meninos e as meninas, fazendo nascer diuturnamente </w:t>
      </w:r>
      <w:proofErr w:type="gramStart"/>
      <w:r w:rsidRPr="00651438">
        <w:rPr>
          <w:rFonts w:ascii="Times New Roman" w:hAnsi="Times New Roman" w:cs="Times New Roman"/>
          <w:sz w:val="24"/>
          <w:szCs w:val="24"/>
        </w:rPr>
        <w:t>a</w:t>
      </w:r>
      <w:proofErr w:type="gramEnd"/>
      <w:r w:rsidRPr="00651438">
        <w:rPr>
          <w:rFonts w:ascii="Times New Roman" w:hAnsi="Times New Roman" w:cs="Times New Roman"/>
          <w:sz w:val="24"/>
          <w:szCs w:val="24"/>
        </w:rPr>
        <w:t xml:space="preserve"> diferença imposta pelo machismo e pela religiosidade.</w:t>
      </w:r>
    </w:p>
    <w:p w:rsidR="00651438" w:rsidRP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t xml:space="preserve">Segundo Dias (2010), nas sociedades antigas, a mulher tinha pouca expressão, era vista como um reflexo do homem, e tida como objeto a serviço de seu amo e senhor. Também era vista como instrumento de procriação. Enfim, era a mulher a fêmea, sendo por muitas das vezes, comparada mais a um animal do que a um ser humano. Há pelo menos 2500 anos, alicerçou-se a construção ideológica da superioridade do homem em detrimento da mulher, e </w:t>
      </w:r>
      <w:proofErr w:type="spellStart"/>
      <w:r w:rsidRPr="00651438">
        <w:rPr>
          <w:rFonts w:ascii="Times New Roman" w:hAnsi="Times New Roman" w:cs="Times New Roman"/>
          <w:sz w:val="24"/>
          <w:szCs w:val="24"/>
        </w:rPr>
        <w:t>conseqüentemente</w:t>
      </w:r>
      <w:proofErr w:type="spellEnd"/>
      <w:r w:rsidRPr="00651438">
        <w:rPr>
          <w:rFonts w:ascii="Times New Roman" w:hAnsi="Times New Roman" w:cs="Times New Roman"/>
          <w:sz w:val="24"/>
          <w:szCs w:val="24"/>
        </w:rPr>
        <w:t xml:space="preserve"> a sua subordinação ao mesmo. Por exemplo, na Idade Média a mulher desempenhava o papel de mãe e esposa. Sua função precípua era de obedecer ao marido e gerar filhos. Nada lhe era permitido.</w:t>
      </w:r>
    </w:p>
    <w:p w:rsidR="00651438" w:rsidRPr="00651438" w:rsidRDefault="00651438" w:rsidP="004D3FC1">
      <w:pPr>
        <w:spacing w:after="0" w:line="360" w:lineRule="auto"/>
        <w:ind w:firstLine="709"/>
        <w:jc w:val="both"/>
        <w:rPr>
          <w:rFonts w:ascii="Times New Roman" w:hAnsi="Times New Roman" w:cs="Times New Roman"/>
          <w:sz w:val="24"/>
          <w:szCs w:val="24"/>
        </w:rPr>
      </w:pPr>
    </w:p>
    <w:p w:rsidR="00651438" w:rsidRP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lastRenderedPageBreak/>
        <w:t xml:space="preserve">Para Bandeira (2013) o feminicídio representa a última etapa de um </w:t>
      </w:r>
      <w:proofErr w:type="spellStart"/>
      <w:r w:rsidRPr="00651438">
        <w:rPr>
          <w:rFonts w:ascii="Times New Roman" w:hAnsi="Times New Roman" w:cs="Times New Roman"/>
          <w:sz w:val="24"/>
          <w:szCs w:val="24"/>
        </w:rPr>
        <w:t>continuum</w:t>
      </w:r>
      <w:proofErr w:type="spellEnd"/>
      <w:r w:rsidRPr="00651438">
        <w:rPr>
          <w:rFonts w:ascii="Times New Roman" w:hAnsi="Times New Roman" w:cs="Times New Roman"/>
          <w:sz w:val="24"/>
          <w:szCs w:val="24"/>
        </w:rPr>
        <w:t xml:space="preserve"> de violência que leva à morte. Precedido por outros eventos, tais como abusos físicos e psicológicos, que tentam submeter </w:t>
      </w:r>
      <w:proofErr w:type="gramStart"/>
      <w:r w:rsidRPr="00651438">
        <w:rPr>
          <w:rFonts w:ascii="Times New Roman" w:hAnsi="Times New Roman" w:cs="Times New Roman"/>
          <w:sz w:val="24"/>
          <w:szCs w:val="24"/>
        </w:rPr>
        <w:t>as</w:t>
      </w:r>
      <w:proofErr w:type="gramEnd"/>
      <w:r w:rsidRPr="00651438">
        <w:rPr>
          <w:rFonts w:ascii="Times New Roman" w:hAnsi="Times New Roman" w:cs="Times New Roman"/>
          <w:sz w:val="24"/>
          <w:szCs w:val="24"/>
        </w:rPr>
        <w:t xml:space="preserve"> mulheres a uma lógica de dominação masculina e a um padrão cultural que subordina a mulher e que foi aprendido ao longo de gerações, trata-se, portanto, de parte de um sistema de dominação patriarcal e misógino.</w:t>
      </w:r>
    </w:p>
    <w:p w:rsid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t xml:space="preserve">Consoante levantamento realizado pelo G1, em 2017, em média, 12 mulheres são assassinadas todos os dias no Brasil. São 4.473 homicídios dolosos, sendo 946 </w:t>
      </w:r>
      <w:proofErr w:type="spellStart"/>
      <w:r w:rsidRPr="00651438">
        <w:rPr>
          <w:rFonts w:ascii="Times New Roman" w:hAnsi="Times New Roman" w:cs="Times New Roman"/>
          <w:sz w:val="24"/>
          <w:szCs w:val="24"/>
        </w:rPr>
        <w:t>feminicídios</w:t>
      </w:r>
      <w:proofErr w:type="spellEnd"/>
      <w:r w:rsidRPr="00651438">
        <w:rPr>
          <w:rFonts w:ascii="Times New Roman" w:hAnsi="Times New Roman" w:cs="Times New Roman"/>
          <w:sz w:val="24"/>
          <w:szCs w:val="24"/>
        </w:rPr>
        <w:t>, ou seja, casos de mulheres mortas em crimes de ódio mot</w:t>
      </w:r>
      <w:r w:rsidR="004D3FC1">
        <w:rPr>
          <w:rFonts w:ascii="Times New Roman" w:hAnsi="Times New Roman" w:cs="Times New Roman"/>
          <w:sz w:val="24"/>
          <w:szCs w:val="24"/>
        </w:rPr>
        <w:t>ivados pela condição de gênero</w:t>
      </w:r>
      <w:r w:rsidR="00001713">
        <w:rPr>
          <w:rFonts w:ascii="Times New Roman" w:hAnsi="Times New Roman" w:cs="Times New Roman"/>
          <w:sz w:val="24"/>
          <w:szCs w:val="24"/>
        </w:rPr>
        <w:t xml:space="preserve"> (</w:t>
      </w:r>
      <w:r w:rsidR="00A03F2F">
        <w:rPr>
          <w:rFonts w:ascii="Times New Roman" w:hAnsi="Times New Roman" w:cs="Times New Roman"/>
          <w:sz w:val="24"/>
          <w:szCs w:val="24"/>
        </w:rPr>
        <w:t xml:space="preserve">VELASCO </w:t>
      </w:r>
      <w:proofErr w:type="gramStart"/>
      <w:r w:rsidR="00A03F2F">
        <w:rPr>
          <w:rFonts w:ascii="Times New Roman" w:hAnsi="Times New Roman" w:cs="Times New Roman"/>
          <w:sz w:val="24"/>
          <w:szCs w:val="24"/>
        </w:rPr>
        <w:t>et</w:t>
      </w:r>
      <w:proofErr w:type="gramEnd"/>
      <w:r w:rsidR="00A03F2F">
        <w:rPr>
          <w:rFonts w:ascii="Times New Roman" w:hAnsi="Times New Roman" w:cs="Times New Roman"/>
          <w:sz w:val="24"/>
          <w:szCs w:val="24"/>
        </w:rPr>
        <w:t xml:space="preserve"> al, 2018).</w:t>
      </w:r>
    </w:p>
    <w:p w:rsidR="00651438" w:rsidRP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t xml:space="preserve">Trata-se de um aumento de 6,5% em relação a 2016, quando foram registrados 4.201 homicídios (sendo 812 </w:t>
      </w:r>
      <w:proofErr w:type="spellStart"/>
      <w:r w:rsidRPr="00651438">
        <w:rPr>
          <w:rFonts w:ascii="Times New Roman" w:hAnsi="Times New Roman" w:cs="Times New Roman"/>
          <w:sz w:val="24"/>
          <w:szCs w:val="24"/>
        </w:rPr>
        <w:t>feminicídios</w:t>
      </w:r>
      <w:proofErr w:type="spellEnd"/>
      <w:r w:rsidRPr="00651438">
        <w:rPr>
          <w:rFonts w:ascii="Times New Roman" w:hAnsi="Times New Roman" w:cs="Times New Roman"/>
          <w:sz w:val="24"/>
          <w:szCs w:val="24"/>
        </w:rPr>
        <w:t>). Isso sem contar o fato de alguns estados ainda não ter fechado os dados do ano passado, o que pode aumentar ainda mais a estatística</w:t>
      </w:r>
      <w:r w:rsidR="00001713">
        <w:rPr>
          <w:rFonts w:ascii="Times New Roman" w:hAnsi="Times New Roman" w:cs="Times New Roman"/>
          <w:sz w:val="24"/>
          <w:szCs w:val="24"/>
        </w:rPr>
        <w:t xml:space="preserve"> (</w:t>
      </w:r>
      <w:r w:rsidR="00A03F2F">
        <w:rPr>
          <w:rFonts w:ascii="Times New Roman" w:hAnsi="Times New Roman" w:cs="Times New Roman"/>
          <w:sz w:val="24"/>
          <w:szCs w:val="24"/>
        </w:rPr>
        <w:t xml:space="preserve">VELASCO </w:t>
      </w:r>
      <w:proofErr w:type="gramStart"/>
      <w:r w:rsidR="00A03F2F">
        <w:rPr>
          <w:rFonts w:ascii="Times New Roman" w:hAnsi="Times New Roman" w:cs="Times New Roman"/>
          <w:sz w:val="24"/>
          <w:szCs w:val="24"/>
        </w:rPr>
        <w:t>et</w:t>
      </w:r>
      <w:proofErr w:type="gramEnd"/>
      <w:r w:rsidR="00A03F2F">
        <w:rPr>
          <w:rFonts w:ascii="Times New Roman" w:hAnsi="Times New Roman" w:cs="Times New Roman"/>
          <w:sz w:val="24"/>
          <w:szCs w:val="24"/>
        </w:rPr>
        <w:t xml:space="preserve"> al, 2018</w:t>
      </w:r>
      <w:r w:rsidR="00001713">
        <w:rPr>
          <w:rFonts w:ascii="Times New Roman" w:hAnsi="Times New Roman" w:cs="Times New Roman"/>
          <w:sz w:val="24"/>
          <w:szCs w:val="24"/>
        </w:rPr>
        <w:t>)</w:t>
      </w:r>
      <w:r w:rsidRPr="00651438">
        <w:rPr>
          <w:rFonts w:ascii="Times New Roman" w:hAnsi="Times New Roman" w:cs="Times New Roman"/>
          <w:sz w:val="24"/>
          <w:szCs w:val="24"/>
        </w:rPr>
        <w:t>.</w:t>
      </w:r>
    </w:p>
    <w:p w:rsidR="00651438" w:rsidRDefault="00651438" w:rsidP="004D3FC1">
      <w:pPr>
        <w:spacing w:after="0" w:line="360" w:lineRule="auto"/>
        <w:ind w:firstLine="709"/>
        <w:jc w:val="both"/>
        <w:rPr>
          <w:rFonts w:ascii="Times New Roman" w:hAnsi="Times New Roman" w:cs="Times New Roman"/>
          <w:sz w:val="24"/>
          <w:szCs w:val="24"/>
        </w:rPr>
      </w:pPr>
      <w:r w:rsidRPr="00651438">
        <w:rPr>
          <w:rFonts w:ascii="Times New Roman" w:hAnsi="Times New Roman" w:cs="Times New Roman"/>
          <w:sz w:val="24"/>
          <w:szCs w:val="24"/>
        </w:rPr>
        <w:t>Consoante o Mapa da Violência (2015), que se encontra voltado exclusivamente para a violência homicida contra as mulheres, ressalta-se que o Estado da Paraíba, na Federação, atingiu a sexta posição em relação à morte de mulheres, com 6,4 mulheres mortas por cada 100 mil e, dentre os seus municípios, a capital, João Pessoa, alcançou o terceiro lugar entre as capitais com 10,5 homicídios por cada 100 mil mulheres. Dentre os cem municípios mais violentos do País, destacaram-se os municípios do Conde (3ª posição) e Mari (12ª posição) no Estado da Paraíba.</w:t>
      </w:r>
    </w:p>
    <w:p w:rsidR="00E22477" w:rsidRPr="00633DEB" w:rsidRDefault="008E4277" w:rsidP="004D3FC1">
      <w:pPr>
        <w:spacing w:after="0" w:line="360" w:lineRule="auto"/>
        <w:ind w:firstLine="709"/>
        <w:jc w:val="both"/>
        <w:rPr>
          <w:rFonts w:ascii="Times New Roman" w:hAnsi="Times New Roman" w:cs="Times New Roman"/>
          <w:b/>
          <w:sz w:val="24"/>
          <w:szCs w:val="24"/>
        </w:rPr>
      </w:pPr>
      <w:r w:rsidRPr="00817C39">
        <w:rPr>
          <w:rFonts w:ascii="Times New Roman" w:hAnsi="Times New Roman" w:cs="Times New Roman"/>
          <w:b/>
          <w:sz w:val="24"/>
          <w:szCs w:val="24"/>
        </w:rPr>
        <w:tab/>
      </w:r>
    </w:p>
    <w:p w:rsidR="00C12443" w:rsidRDefault="00C12443" w:rsidP="00C12443">
      <w:pPr>
        <w:spacing w:line="360" w:lineRule="auto"/>
        <w:jc w:val="both"/>
        <w:rPr>
          <w:rFonts w:ascii="Times New Roman" w:hAnsi="Times New Roman" w:cs="Times New Roman"/>
          <w:b/>
          <w:sz w:val="24"/>
          <w:szCs w:val="24"/>
        </w:rPr>
      </w:pPr>
      <w:r>
        <w:rPr>
          <w:rFonts w:ascii="Times New Roman" w:hAnsi="Times New Roman" w:cs="Times New Roman"/>
          <w:b/>
          <w:sz w:val="24"/>
          <w:szCs w:val="24"/>
        </w:rPr>
        <w:t>CAPÍTULO 1:</w:t>
      </w:r>
      <w:r w:rsidRPr="00633DEB">
        <w:rPr>
          <w:rFonts w:ascii="Times New Roman" w:hAnsi="Times New Roman" w:cs="Times New Roman"/>
          <w:b/>
          <w:sz w:val="24"/>
          <w:szCs w:val="24"/>
        </w:rPr>
        <w:t xml:space="preserve"> A VIOLÊNCIA CONTRA A MULHER</w:t>
      </w:r>
    </w:p>
    <w:p w:rsidR="00C12443" w:rsidRPr="006C15B1" w:rsidRDefault="00C12443" w:rsidP="00C12443">
      <w:pPr>
        <w:spacing w:line="360" w:lineRule="auto"/>
        <w:ind w:firstLine="708"/>
        <w:jc w:val="both"/>
        <w:rPr>
          <w:rFonts w:ascii="Times New Roman" w:hAnsi="Times New Roman" w:cs="Times New Roman"/>
          <w:sz w:val="24"/>
          <w:szCs w:val="24"/>
        </w:rPr>
      </w:pPr>
      <w:r w:rsidRPr="006C15B1">
        <w:rPr>
          <w:rFonts w:ascii="Times New Roman" w:hAnsi="Times New Roman" w:cs="Times New Roman"/>
          <w:sz w:val="24"/>
          <w:szCs w:val="24"/>
        </w:rPr>
        <w:t>No mundo contemporâneo, a violência é um tema que vem se destacando. Amplamente debatido e abordado pelos mais diversos segmentos da sociedade, envolve, de forma abrangente, aspectos sociais, históricos, culturais, as diferenças de sexo e raça, as hegemonias e suas minorias, revelando-se na individualidade das relações pessoais e no contexto em que estão inseridas (MEDINA, 2008).</w:t>
      </w:r>
    </w:p>
    <w:p w:rsidR="00C12443" w:rsidRPr="00633DEB" w:rsidRDefault="00C12443" w:rsidP="00C12443">
      <w:pPr>
        <w:spacing w:line="360" w:lineRule="auto"/>
        <w:jc w:val="both"/>
        <w:rPr>
          <w:rFonts w:ascii="Times New Roman" w:hAnsi="Times New Roman" w:cs="Times New Roman"/>
          <w:sz w:val="24"/>
          <w:szCs w:val="24"/>
        </w:rPr>
      </w:pPr>
      <w:r w:rsidRPr="00633DEB">
        <w:rPr>
          <w:rFonts w:ascii="Times New Roman" w:hAnsi="Times New Roman" w:cs="Times New Roman"/>
          <w:sz w:val="24"/>
          <w:szCs w:val="24"/>
        </w:rPr>
        <w:tab/>
        <w:t>A violência contra as mulheres nem sempre foi compreendida como violência, ou seja, um fenômeno social grave e complexo que atinge meninas e mulheres, em todo o mundo, de diferentes culturas, idade, classe social, raça e etnia e que gera efeitos negativos não só para a saúde física e mental das mulheres, mas para toda a sociedade</w:t>
      </w:r>
      <w:r>
        <w:rPr>
          <w:rFonts w:ascii="Times New Roman" w:hAnsi="Times New Roman" w:cs="Times New Roman"/>
          <w:sz w:val="24"/>
          <w:szCs w:val="24"/>
        </w:rPr>
        <w:t xml:space="preserve"> (Curso Dialogando Sobre a Lei Maria da Penha, 2018)</w:t>
      </w:r>
      <w:r w:rsidRPr="00633DEB">
        <w:rPr>
          <w:rFonts w:ascii="Times New Roman" w:hAnsi="Times New Roman" w:cs="Times New Roman"/>
          <w:sz w:val="24"/>
          <w:szCs w:val="24"/>
        </w:rPr>
        <w:t xml:space="preserve">. </w:t>
      </w:r>
    </w:p>
    <w:p w:rsidR="00C12443" w:rsidRDefault="00C12443" w:rsidP="00C12443">
      <w:pPr>
        <w:spacing w:line="360" w:lineRule="auto"/>
        <w:ind w:firstLine="708"/>
        <w:jc w:val="both"/>
        <w:rPr>
          <w:rFonts w:ascii="Times New Roman" w:hAnsi="Times New Roman" w:cs="Times New Roman"/>
          <w:sz w:val="24"/>
          <w:szCs w:val="24"/>
        </w:rPr>
      </w:pPr>
      <w:r w:rsidRPr="0024315C">
        <w:rPr>
          <w:rFonts w:ascii="Times New Roman" w:hAnsi="Times New Roman" w:cs="Times New Roman"/>
          <w:sz w:val="24"/>
          <w:szCs w:val="24"/>
        </w:rPr>
        <w:lastRenderedPageBreak/>
        <w:t xml:space="preserve">O conceito </w:t>
      </w:r>
      <w:r>
        <w:rPr>
          <w:rFonts w:ascii="Times New Roman" w:hAnsi="Times New Roman" w:cs="Times New Roman"/>
          <w:sz w:val="24"/>
          <w:szCs w:val="24"/>
        </w:rPr>
        <w:t>de violência contra as mulheres</w:t>
      </w:r>
      <w:r w:rsidRPr="0024315C">
        <w:rPr>
          <w:rFonts w:ascii="Times New Roman" w:hAnsi="Times New Roman" w:cs="Times New Roman"/>
          <w:sz w:val="24"/>
          <w:szCs w:val="24"/>
        </w:rPr>
        <w:t>, adotado pela Política Nacional,</w:t>
      </w:r>
      <w:r>
        <w:rPr>
          <w:rFonts w:ascii="Times New Roman" w:hAnsi="Times New Roman" w:cs="Times New Roman"/>
          <w:sz w:val="24"/>
          <w:szCs w:val="24"/>
        </w:rPr>
        <w:t xml:space="preserve"> </w:t>
      </w:r>
      <w:r w:rsidRPr="0024315C">
        <w:rPr>
          <w:rFonts w:ascii="Times New Roman" w:hAnsi="Times New Roman" w:cs="Times New Roman"/>
          <w:sz w:val="24"/>
          <w:szCs w:val="24"/>
        </w:rPr>
        <w:t>fundamenta-se na definição da Convenção de Belém do Pará (1994),</w:t>
      </w:r>
      <w:r>
        <w:rPr>
          <w:rFonts w:ascii="Times New Roman" w:hAnsi="Times New Roman" w:cs="Times New Roman"/>
          <w:sz w:val="24"/>
          <w:szCs w:val="24"/>
        </w:rPr>
        <w:t xml:space="preserve"> </w:t>
      </w:r>
      <w:r w:rsidRPr="0024315C">
        <w:rPr>
          <w:rFonts w:ascii="Times New Roman" w:hAnsi="Times New Roman" w:cs="Times New Roman"/>
          <w:sz w:val="24"/>
          <w:szCs w:val="24"/>
        </w:rPr>
        <w:t>segundo a qual a violência contra a mulher constitui “qualquer ação ou</w:t>
      </w:r>
      <w:r>
        <w:rPr>
          <w:rFonts w:ascii="Times New Roman" w:hAnsi="Times New Roman" w:cs="Times New Roman"/>
          <w:sz w:val="24"/>
          <w:szCs w:val="24"/>
        </w:rPr>
        <w:t xml:space="preserve"> </w:t>
      </w:r>
      <w:r w:rsidRPr="0024315C">
        <w:rPr>
          <w:rFonts w:ascii="Times New Roman" w:hAnsi="Times New Roman" w:cs="Times New Roman"/>
          <w:sz w:val="24"/>
          <w:szCs w:val="24"/>
        </w:rPr>
        <w:t>conduta, baseada no gênero, que cause morte, dano ou sofrimento físico,</w:t>
      </w:r>
      <w:r>
        <w:rPr>
          <w:rFonts w:ascii="Times New Roman" w:hAnsi="Times New Roman" w:cs="Times New Roman"/>
          <w:sz w:val="24"/>
          <w:szCs w:val="24"/>
        </w:rPr>
        <w:t xml:space="preserve"> </w:t>
      </w:r>
      <w:r w:rsidRPr="0024315C">
        <w:rPr>
          <w:rFonts w:ascii="Times New Roman" w:hAnsi="Times New Roman" w:cs="Times New Roman"/>
          <w:sz w:val="24"/>
          <w:szCs w:val="24"/>
        </w:rPr>
        <w:t>sexual ou psicológico à mulher, tanto no âmbito público como no privado”</w:t>
      </w:r>
      <w:r>
        <w:rPr>
          <w:rFonts w:ascii="Times New Roman" w:hAnsi="Times New Roman" w:cs="Times New Roman"/>
          <w:sz w:val="24"/>
          <w:szCs w:val="24"/>
        </w:rPr>
        <w:t xml:space="preserve"> </w:t>
      </w:r>
      <w:r w:rsidRPr="0024315C">
        <w:rPr>
          <w:rFonts w:ascii="Times New Roman" w:hAnsi="Times New Roman" w:cs="Times New Roman"/>
          <w:sz w:val="24"/>
          <w:szCs w:val="24"/>
        </w:rPr>
        <w:t xml:space="preserve">(Art. 1°). </w:t>
      </w:r>
    </w:p>
    <w:p w:rsidR="00C12443" w:rsidRPr="00ED6CF5" w:rsidRDefault="00C12443" w:rsidP="00C124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violência contra as mulheres </w:t>
      </w:r>
      <w:r w:rsidRPr="00ED6CF5">
        <w:rPr>
          <w:rFonts w:ascii="Times New Roman" w:hAnsi="Times New Roman" w:cs="Times New Roman"/>
          <w:sz w:val="24"/>
          <w:szCs w:val="24"/>
        </w:rPr>
        <w:t xml:space="preserve">compreende diversos tipos de violência: a violência doméstica (que pode ser psicológica, sexual, física, moral e patrimonial), a violência sexual, o abuso e a exploração sexual mulheres </w:t>
      </w:r>
      <w:proofErr w:type="gramStart"/>
      <w:r w:rsidRPr="00ED6CF5">
        <w:rPr>
          <w:rFonts w:ascii="Times New Roman" w:hAnsi="Times New Roman" w:cs="Times New Roman"/>
          <w:sz w:val="24"/>
          <w:szCs w:val="24"/>
        </w:rPr>
        <w:t>adolescentes/jovens</w:t>
      </w:r>
      <w:proofErr w:type="gramEnd"/>
      <w:r w:rsidRPr="00ED6CF5">
        <w:rPr>
          <w:rFonts w:ascii="Times New Roman" w:hAnsi="Times New Roman" w:cs="Times New Roman"/>
          <w:sz w:val="24"/>
          <w:szCs w:val="24"/>
        </w:rPr>
        <w:t>, o assédio sexual no trabalho, o assédio moral, o tráfico de mulheres, a violência institucional. A Política Nacional de Enfrentamento à Violência contra as Mulheres</w:t>
      </w:r>
      <w:r>
        <w:rPr>
          <w:rFonts w:ascii="Times New Roman" w:hAnsi="Times New Roman" w:cs="Times New Roman"/>
          <w:sz w:val="24"/>
          <w:szCs w:val="24"/>
        </w:rPr>
        <w:t xml:space="preserve"> (2007)</w:t>
      </w:r>
      <w:r w:rsidRPr="00ED6CF5">
        <w:rPr>
          <w:rFonts w:ascii="Times New Roman" w:hAnsi="Times New Roman" w:cs="Times New Roman"/>
          <w:sz w:val="24"/>
          <w:szCs w:val="24"/>
        </w:rPr>
        <w:t xml:space="preserve"> reconhece os diversos tipos de violência, entretanto centra suas</w:t>
      </w:r>
      <w:r>
        <w:rPr>
          <w:rFonts w:ascii="Times New Roman" w:hAnsi="Times New Roman" w:cs="Times New Roman"/>
          <w:sz w:val="24"/>
          <w:szCs w:val="24"/>
        </w:rPr>
        <w:t xml:space="preserve"> ações nas seguintes expressões: </w:t>
      </w:r>
      <w:r w:rsidRPr="00ED6CF5">
        <w:rPr>
          <w:rFonts w:ascii="Times New Roman" w:hAnsi="Times New Roman" w:cs="Times New Roman"/>
          <w:sz w:val="24"/>
          <w:szCs w:val="24"/>
        </w:rPr>
        <w:t xml:space="preserve">Violência Doméstica – entendida como qualquer ação ou omissão baseada no gênero que cause à mulher morte, lesão, sofrimento físico, sexual ou psicológico e dano moral ou patrimonial no âmbito da unidade doméstica, no âmbito da família ou em qualquer relação íntima de afeto, na qual o agressor conviva ou tenha convivido com a ofendida, independentemente de coabitação (Lei 11.340/2006). </w:t>
      </w:r>
      <w:r>
        <w:rPr>
          <w:rFonts w:ascii="Times New Roman" w:hAnsi="Times New Roman" w:cs="Times New Roman"/>
          <w:sz w:val="24"/>
          <w:szCs w:val="24"/>
        </w:rPr>
        <w:t xml:space="preserve">A </w:t>
      </w:r>
      <w:r w:rsidRPr="00ED6CF5">
        <w:rPr>
          <w:rFonts w:ascii="Times New Roman" w:hAnsi="Times New Roman" w:cs="Times New Roman"/>
          <w:sz w:val="24"/>
          <w:szCs w:val="24"/>
        </w:rPr>
        <w:t>violência física</w:t>
      </w:r>
      <w:proofErr w:type="gramStart"/>
      <w:r w:rsidRPr="00ED6CF5">
        <w:rPr>
          <w:rFonts w:ascii="Times New Roman" w:hAnsi="Times New Roman" w:cs="Times New Roman"/>
          <w:sz w:val="24"/>
          <w:szCs w:val="24"/>
        </w:rPr>
        <w:t xml:space="preserve">, </w:t>
      </w:r>
      <w:r>
        <w:rPr>
          <w:rFonts w:ascii="Times New Roman" w:hAnsi="Times New Roman" w:cs="Times New Roman"/>
          <w:sz w:val="24"/>
          <w:szCs w:val="24"/>
        </w:rPr>
        <w:t>é</w:t>
      </w:r>
      <w:proofErr w:type="gramEnd"/>
      <w:r>
        <w:rPr>
          <w:rFonts w:ascii="Times New Roman" w:hAnsi="Times New Roman" w:cs="Times New Roman"/>
          <w:sz w:val="24"/>
          <w:szCs w:val="24"/>
        </w:rPr>
        <w:t xml:space="preserve"> </w:t>
      </w:r>
      <w:r w:rsidRPr="00ED6CF5">
        <w:rPr>
          <w:rFonts w:ascii="Times New Roman" w:hAnsi="Times New Roman" w:cs="Times New Roman"/>
          <w:sz w:val="24"/>
          <w:szCs w:val="24"/>
        </w:rPr>
        <w:t xml:space="preserve">entendida como qualquer conduta que ofenda sua integridade ou saúde corporal;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w:t>
      </w:r>
      <w:r>
        <w:rPr>
          <w:rFonts w:ascii="Times New Roman" w:hAnsi="Times New Roman" w:cs="Times New Roman"/>
          <w:sz w:val="24"/>
          <w:szCs w:val="24"/>
        </w:rPr>
        <w:t xml:space="preserve">ou </w:t>
      </w:r>
      <w:r w:rsidRPr="00ED6CF5">
        <w:rPr>
          <w:rFonts w:ascii="Times New Roman" w:hAnsi="Times New Roman" w:cs="Times New Roman"/>
          <w:sz w:val="24"/>
          <w:szCs w:val="24"/>
        </w:rPr>
        <w:t xml:space="preserve">qualquer outro meio que lhe cause prejuízo à saúde psicológica e à autodeterminação; - a violência sexual, entendida como qualquer conduta que a constranja a presenciar, a manter ou a participar de relação sexual não desejada, mediante intimidação, ameaça, coação ou uso da força; </w:t>
      </w:r>
      <w:r>
        <w:rPr>
          <w:rFonts w:ascii="Times New Roman" w:hAnsi="Times New Roman" w:cs="Times New Roman"/>
          <w:sz w:val="24"/>
          <w:szCs w:val="24"/>
        </w:rPr>
        <w:t xml:space="preserve">[...] </w:t>
      </w:r>
      <w:r w:rsidRPr="00ED6CF5">
        <w:rPr>
          <w:rFonts w:ascii="Times New Roman" w:hAnsi="Times New Roman" w:cs="Times New Roman"/>
          <w:sz w:val="24"/>
          <w:szCs w:val="24"/>
        </w:rPr>
        <w:t>ou que limite ou anule o exercício de seus direitos sexuais e reprodutivos;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 - a violência moral, entendida como qualquer conduta que configure calúnia, difamação ou injúria</w:t>
      </w:r>
      <w:r>
        <w:rPr>
          <w:rFonts w:ascii="Times New Roman" w:hAnsi="Times New Roman" w:cs="Times New Roman"/>
          <w:sz w:val="24"/>
          <w:szCs w:val="24"/>
        </w:rPr>
        <w:t xml:space="preserve">, tudo isso de acordo com a </w:t>
      </w:r>
      <w:r w:rsidRPr="00ED6CF5">
        <w:rPr>
          <w:rFonts w:ascii="Times New Roman" w:hAnsi="Times New Roman" w:cs="Times New Roman"/>
          <w:sz w:val="24"/>
          <w:szCs w:val="24"/>
        </w:rPr>
        <w:t>Política Nacional de Enfrentamento à Violência contra as Mulheres</w:t>
      </w:r>
      <w:r>
        <w:rPr>
          <w:rFonts w:ascii="Times New Roman" w:hAnsi="Times New Roman" w:cs="Times New Roman"/>
          <w:sz w:val="24"/>
          <w:szCs w:val="24"/>
        </w:rPr>
        <w:t xml:space="preserve"> (2007)</w:t>
      </w:r>
      <w:r w:rsidRPr="00ED6CF5">
        <w:rPr>
          <w:rFonts w:ascii="Times New Roman" w:hAnsi="Times New Roman" w:cs="Times New Roman"/>
          <w:sz w:val="24"/>
          <w:szCs w:val="24"/>
        </w:rPr>
        <w:t>.</w:t>
      </w:r>
    </w:p>
    <w:p w:rsidR="00C12443" w:rsidRDefault="00C12443" w:rsidP="00C124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o Observatório de gênero (200?) a</w:t>
      </w:r>
      <w:r w:rsidRPr="00633DEB">
        <w:rPr>
          <w:rFonts w:ascii="Times New Roman" w:hAnsi="Times New Roman" w:cs="Times New Roman"/>
          <w:sz w:val="24"/>
          <w:szCs w:val="24"/>
        </w:rPr>
        <w:t xml:space="preserve"> violência atinge mulheres e homens de formas distintas. Grande parte das violências cometidas contra as mulheres é praticada no âmbito privado, enquanto que as que atingem homens ocorrem, em sua maioria, nas ruas. Um </w:t>
      </w:r>
      <w:r w:rsidRPr="00633DEB">
        <w:rPr>
          <w:rFonts w:ascii="Times New Roman" w:hAnsi="Times New Roman" w:cs="Times New Roman"/>
          <w:sz w:val="24"/>
          <w:szCs w:val="24"/>
        </w:rPr>
        <w:lastRenderedPageBreak/>
        <w:t>dos principais tipos de violência empregados contra a mulher ocorre dentro do lar, sendo esta praticada por pessoas próximas à sua convivência, como maridos/esposas ou companheiros/as, sendo também praticada de diversas maneiras, desde agressões físicas até psicológicas e verbais.</w:t>
      </w:r>
    </w:p>
    <w:p w:rsidR="00C12443" w:rsidRPr="00572BBD" w:rsidRDefault="00C12443" w:rsidP="00C1244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572BBD">
        <w:rPr>
          <w:rFonts w:ascii="Times New Roman" w:hAnsi="Times New Roman" w:cs="Times New Roman"/>
          <w:sz w:val="24"/>
          <w:szCs w:val="24"/>
        </w:rPr>
        <w:t xml:space="preserve">violência contra as mulheres não pode ser entendida sem se considerar a dimensão de gênero, ou seja, a construção social, política e cultural da(s) masculinidade(s) e da(s) feminilidade(s), assim como as relações entre homens e mulheres. A construção social dos sexos atribui diferentes espaços de poder para homens e mulheres, nos quais a mulher em geral ocupa lugares de menor </w:t>
      </w:r>
      <w:proofErr w:type="spellStart"/>
      <w:r w:rsidRPr="00572BBD">
        <w:rPr>
          <w:rFonts w:ascii="Times New Roman" w:hAnsi="Times New Roman" w:cs="Times New Roman"/>
          <w:sz w:val="24"/>
          <w:szCs w:val="24"/>
        </w:rPr>
        <w:t>empoderamento</w:t>
      </w:r>
      <w:proofErr w:type="spellEnd"/>
      <w:r w:rsidRPr="00572BBD">
        <w:rPr>
          <w:rFonts w:ascii="Times New Roman" w:hAnsi="Times New Roman" w:cs="Times New Roman"/>
          <w:sz w:val="24"/>
          <w:szCs w:val="24"/>
        </w:rPr>
        <w:t>, de desvalorização e de subalternidade. Não se fala, portanto, em diferenças, mas em desigualdades que são produzidas e reproduzidas em diferentes espaços – no âmbito doméstico, no trabalho, nas religiões, nas profissões, etc. A violência contra as mulheres só pode ser entendida no contexto das relações desiguais de gênero, como forma de reprodução do controle do corpo feminino e das mulheres numa sociedade sexista e patriarcal</w:t>
      </w:r>
      <w:r>
        <w:rPr>
          <w:rFonts w:ascii="Times New Roman" w:hAnsi="Times New Roman" w:cs="Times New Roman"/>
          <w:sz w:val="24"/>
          <w:szCs w:val="24"/>
        </w:rPr>
        <w:t>, conforme a Política Nacional de Enfrentamento à Violência contra as mulheres (2007)</w:t>
      </w:r>
      <w:r w:rsidRPr="00572BBD">
        <w:rPr>
          <w:rFonts w:ascii="Times New Roman" w:hAnsi="Times New Roman" w:cs="Times New Roman"/>
          <w:sz w:val="24"/>
          <w:szCs w:val="24"/>
        </w:rPr>
        <w:t>.</w:t>
      </w:r>
    </w:p>
    <w:p w:rsidR="00965E5C" w:rsidRPr="00633DEB" w:rsidRDefault="00965E5C" w:rsidP="00965E5C">
      <w:pPr>
        <w:spacing w:after="0" w:line="360" w:lineRule="auto"/>
        <w:ind w:firstLine="709"/>
        <w:jc w:val="both"/>
        <w:rPr>
          <w:rFonts w:ascii="Times New Roman" w:hAnsi="Times New Roman" w:cs="Times New Roman"/>
          <w:sz w:val="24"/>
          <w:szCs w:val="24"/>
        </w:rPr>
      </w:pPr>
    </w:p>
    <w:p w:rsidR="00F84BF4" w:rsidRPr="00633DEB" w:rsidRDefault="00F84BF4" w:rsidP="00F84BF4">
      <w:pPr>
        <w:spacing w:line="360" w:lineRule="auto"/>
        <w:jc w:val="both"/>
        <w:rPr>
          <w:rFonts w:ascii="Times New Roman" w:hAnsi="Times New Roman" w:cs="Times New Roman"/>
          <w:b/>
          <w:sz w:val="24"/>
          <w:szCs w:val="24"/>
        </w:rPr>
      </w:pPr>
      <w:r w:rsidRPr="00633DEB">
        <w:rPr>
          <w:rFonts w:ascii="Times New Roman" w:hAnsi="Times New Roman" w:cs="Times New Roman"/>
          <w:b/>
          <w:sz w:val="24"/>
          <w:szCs w:val="24"/>
        </w:rPr>
        <w:t xml:space="preserve">CAPÍTULO 2: PARADIGMAS SOCIAIS </w:t>
      </w:r>
      <w:r>
        <w:rPr>
          <w:rFonts w:ascii="Times New Roman" w:hAnsi="Times New Roman" w:cs="Times New Roman"/>
          <w:b/>
          <w:sz w:val="24"/>
          <w:szCs w:val="24"/>
        </w:rPr>
        <w:t xml:space="preserve">DO FEMINICÍDIO </w:t>
      </w:r>
      <w:r w:rsidRPr="00633DEB">
        <w:rPr>
          <w:rFonts w:ascii="Times New Roman" w:hAnsi="Times New Roman" w:cs="Times New Roman"/>
          <w:b/>
          <w:sz w:val="24"/>
          <w:szCs w:val="24"/>
        </w:rPr>
        <w:t>E A PROBLEMÁTICA DO PATRIARCADO</w:t>
      </w:r>
    </w:p>
    <w:p w:rsidR="00EF62C6" w:rsidRPr="00633DEB" w:rsidRDefault="00EF62C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De acordo com </w:t>
      </w:r>
      <w:proofErr w:type="spellStart"/>
      <w:r w:rsidRPr="00633DEB">
        <w:rPr>
          <w:rFonts w:ascii="Times New Roman" w:hAnsi="Times New Roman" w:cs="Times New Roman"/>
          <w:sz w:val="24"/>
          <w:szCs w:val="24"/>
        </w:rPr>
        <w:t>Heinisch</w:t>
      </w:r>
      <w:proofErr w:type="spellEnd"/>
      <w:r w:rsidR="005C3AA4">
        <w:rPr>
          <w:rFonts w:ascii="Times New Roman" w:hAnsi="Times New Roman" w:cs="Times New Roman"/>
          <w:sz w:val="24"/>
          <w:szCs w:val="24"/>
        </w:rPr>
        <w:t xml:space="preserve"> e Machado</w:t>
      </w:r>
      <w:r w:rsidRPr="00633DEB">
        <w:rPr>
          <w:rFonts w:ascii="Times New Roman" w:hAnsi="Times New Roman" w:cs="Times New Roman"/>
          <w:sz w:val="24"/>
          <w:szCs w:val="24"/>
        </w:rPr>
        <w:t xml:space="preserve"> (2017) podemos identificar historicamente um controle da sexualidade, de modo que hierarquicamente os homens, a partir da lógica do poder pátrio romano, experimentaram a posição de dominação absoluta em relação às mulheres, em razão da condição de “ser mulher”, sendo possível identificar uma série de violências que foram sendo “naturalizadas” e até reafirmadas pela sociedade e pelo próprio poder estatal ao longo do tempo.</w:t>
      </w:r>
    </w:p>
    <w:p w:rsidR="00EF62C6" w:rsidRPr="00633DEB" w:rsidRDefault="00EF62C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Destarte, entendemos que falar em feminicídio é adentrar na instância máxima do ciclo de violência contra a mulher, consolidada eminentemente pela dominação sexual que se torna naturalizada pela legitimação patriarcal da hierarquia masculina.</w:t>
      </w:r>
    </w:p>
    <w:p w:rsidR="00DA4D71" w:rsidRPr="00633DEB" w:rsidRDefault="00EF62C6" w:rsidP="00965E5C">
      <w:pPr>
        <w:spacing w:after="0" w:line="360" w:lineRule="auto"/>
        <w:ind w:firstLine="709"/>
        <w:jc w:val="both"/>
      </w:pPr>
      <w:r w:rsidRPr="00633DEB">
        <w:rPr>
          <w:rFonts w:ascii="Times New Roman" w:hAnsi="Times New Roman" w:cs="Times New Roman"/>
          <w:sz w:val="24"/>
          <w:szCs w:val="24"/>
        </w:rPr>
        <w:t xml:space="preserve">Neste sentido, a partir do paradigma de violência de gênero e de seu caráter </w:t>
      </w:r>
      <w:r w:rsidR="005C3AA4" w:rsidRPr="00633DEB">
        <w:rPr>
          <w:rFonts w:ascii="Times New Roman" w:hAnsi="Times New Roman" w:cs="Times New Roman"/>
          <w:sz w:val="24"/>
          <w:szCs w:val="24"/>
        </w:rPr>
        <w:t>sociocultural</w:t>
      </w:r>
      <w:r w:rsidRPr="00633DEB">
        <w:rPr>
          <w:rFonts w:ascii="Times New Roman" w:hAnsi="Times New Roman" w:cs="Times New Roman"/>
          <w:sz w:val="24"/>
          <w:szCs w:val="24"/>
        </w:rPr>
        <w:t xml:space="preserve">, é possível identificar o papel que a mulher adquire ao </w:t>
      </w:r>
      <w:proofErr w:type="gramStart"/>
      <w:r w:rsidRPr="00633DEB">
        <w:rPr>
          <w:rFonts w:ascii="Times New Roman" w:hAnsi="Times New Roman" w:cs="Times New Roman"/>
          <w:sz w:val="24"/>
          <w:szCs w:val="24"/>
        </w:rPr>
        <w:t>ser fragilizada por meio de certos atos em razão do seu sexo feminino</w:t>
      </w:r>
      <w:proofErr w:type="gramEnd"/>
      <w:r w:rsidRPr="00633DEB">
        <w:rPr>
          <w:rFonts w:ascii="Times New Roman" w:hAnsi="Times New Roman" w:cs="Times New Roman"/>
          <w:sz w:val="24"/>
          <w:szCs w:val="24"/>
        </w:rPr>
        <w:t>. Essa realidade de violações à condição feminina é resultado da objetificação da mulher c</w:t>
      </w:r>
      <w:r w:rsidR="00C01F43" w:rsidRPr="00633DEB">
        <w:rPr>
          <w:rFonts w:ascii="Times New Roman" w:hAnsi="Times New Roman" w:cs="Times New Roman"/>
          <w:sz w:val="24"/>
          <w:szCs w:val="24"/>
        </w:rPr>
        <w:t>o</w:t>
      </w:r>
      <w:r w:rsidRPr="00633DEB">
        <w:rPr>
          <w:rFonts w:ascii="Times New Roman" w:hAnsi="Times New Roman" w:cs="Times New Roman"/>
          <w:sz w:val="24"/>
          <w:szCs w:val="24"/>
        </w:rPr>
        <w:t>mo propriedade do homem</w:t>
      </w:r>
      <w:r w:rsidR="00C01F43" w:rsidRPr="00633DEB">
        <w:rPr>
          <w:rFonts w:ascii="Times New Roman" w:hAnsi="Times New Roman" w:cs="Times New Roman"/>
          <w:sz w:val="24"/>
          <w:szCs w:val="24"/>
        </w:rPr>
        <w:t xml:space="preserve">, bem como da </w:t>
      </w:r>
      <w:r w:rsidR="00C01F43" w:rsidRPr="00633DEB">
        <w:rPr>
          <w:rFonts w:ascii="Times New Roman" w:hAnsi="Times New Roman" w:cs="Times New Roman"/>
          <w:sz w:val="24"/>
          <w:szCs w:val="24"/>
        </w:rPr>
        <w:lastRenderedPageBreak/>
        <w:t>anulação de sua autonomia, sendo subjugada pelo próprio companheiro em suas relações afetivas, adentrando em um ciclo de violência muitas vezes infinito.</w:t>
      </w:r>
    </w:p>
    <w:p w:rsidR="006A0532" w:rsidRPr="00633DEB" w:rsidRDefault="006A0532" w:rsidP="00965E5C">
      <w:pPr>
        <w:pStyle w:val="NormalWeb"/>
        <w:spacing w:before="0" w:beforeAutospacing="0" w:after="0" w:afterAutospacing="0" w:line="360" w:lineRule="auto"/>
        <w:ind w:firstLine="709"/>
        <w:jc w:val="both"/>
      </w:pPr>
      <w:r w:rsidRPr="00633DEB">
        <w:t>Nas sociedades antigas, a mulher tinha pouca expressão, era vista como um reflexo do homem, e tida como objeto a serviço de seu amo e senhor. Também era vista como instrumento de procriação. Enfim, era a mulher a fêmea, sendo por muitas das vezes, comparada mais a um animal do que a um ser humano. Nas civilizações Gregas, a mulher era vista como uma criatura subumana, inferior ao homem. Era menosprezada moral e socialmente, e não tinha direito algum. Na Idade Média a mulher desempenhava o papel de mãe e esposa. Sua função precípua era de obedecer ao marido e gerar filhos. Nada lhe era permitido (DIAS, 2010).</w:t>
      </w:r>
    </w:p>
    <w:p w:rsidR="006A0532" w:rsidRPr="00633DEB" w:rsidRDefault="006A0532" w:rsidP="00965E5C">
      <w:pPr>
        <w:pStyle w:val="NormalWeb"/>
        <w:spacing w:before="0" w:beforeAutospacing="0" w:after="0" w:afterAutospacing="0" w:line="360" w:lineRule="auto"/>
        <w:ind w:firstLine="709"/>
        <w:jc w:val="both"/>
        <w:rPr>
          <w:b/>
        </w:rPr>
      </w:pPr>
      <w:r w:rsidRPr="00633DEB">
        <w:t xml:space="preserve">Ainda segundo Dias (2010), na Idade Moderna, ao lado da queima de sutiãs em praças públicas, simbolizando a tão sonhada liberdade feminina, vimos também </w:t>
      </w:r>
      <w:proofErr w:type="gramStart"/>
      <w:r w:rsidRPr="00633DEB">
        <w:t>as</w:t>
      </w:r>
      <w:proofErr w:type="gramEnd"/>
      <w:r w:rsidRPr="00633DEB">
        <w:t xml:space="preserve"> esposas serem queimadas nas piras funerárias juntas aos corpos dos maridos falecidos ou incentivadas, para salvar a honra da família, a cometerem suicídio, se houvessem sido vítimas de violência sexual, ainda que a mesma tivesse sido impetrada por um membro da família, um pai ou irmão, que nem sequer era questionado sobre o ato.</w:t>
      </w:r>
    </w:p>
    <w:p w:rsidR="0047189D" w:rsidRPr="00633DEB" w:rsidRDefault="00DD06C9"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A morte de mulheres cuja</w:t>
      </w:r>
      <w:r w:rsidR="00C02527" w:rsidRPr="00633DEB">
        <w:rPr>
          <w:rFonts w:ascii="Times New Roman" w:hAnsi="Times New Roman" w:cs="Times New Roman"/>
          <w:sz w:val="24"/>
          <w:szCs w:val="24"/>
        </w:rPr>
        <w:t>s</w:t>
      </w:r>
      <w:r w:rsidRPr="00633DEB">
        <w:rPr>
          <w:rFonts w:ascii="Times New Roman" w:hAnsi="Times New Roman" w:cs="Times New Roman"/>
          <w:sz w:val="24"/>
          <w:szCs w:val="24"/>
        </w:rPr>
        <w:t xml:space="preserve"> orige</w:t>
      </w:r>
      <w:r w:rsidR="00C02527" w:rsidRPr="00633DEB">
        <w:rPr>
          <w:rFonts w:ascii="Times New Roman" w:hAnsi="Times New Roman" w:cs="Times New Roman"/>
          <w:sz w:val="24"/>
          <w:szCs w:val="24"/>
        </w:rPr>
        <w:t>ns</w:t>
      </w:r>
      <w:r w:rsidRPr="00633DEB">
        <w:rPr>
          <w:rFonts w:ascii="Times New Roman" w:hAnsi="Times New Roman" w:cs="Times New Roman"/>
          <w:sz w:val="24"/>
          <w:szCs w:val="24"/>
        </w:rPr>
        <w:t xml:space="preserve"> são as questões de gênero, ocorridas em diferentes contextos sociais, encontram-se presentes em todas as sociedades e são oriundas de uma cultura de dominação e desequilíbrio de poder existente entre os gêneros masculino e feminino, e hodiernamente designa-se feminicídio. (OLIVEIRA; CAVALCANTI; SOUSA, 2016, p 77).</w:t>
      </w:r>
    </w:p>
    <w:p w:rsidR="000F6F59" w:rsidRPr="00633DEB" w:rsidRDefault="004061ED"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Araújo (2004) afirma que d</w:t>
      </w:r>
      <w:r w:rsidR="000F6F59" w:rsidRPr="00633DEB">
        <w:rPr>
          <w:rFonts w:ascii="Times New Roman" w:hAnsi="Times New Roman" w:cs="Times New Roman"/>
          <w:sz w:val="24"/>
          <w:szCs w:val="24"/>
        </w:rPr>
        <w:t xml:space="preserve">entre todas as possibilidades teóricas, em face de uma possível gênese para a violência perpetrada contra as mulheres, o patriarcado é uma alternativa, uma vez que legitima a superioridade masculina nas relações de gênero. </w:t>
      </w:r>
      <w:r w:rsidR="005919B6" w:rsidRPr="00633DEB">
        <w:rPr>
          <w:rFonts w:ascii="Times New Roman" w:hAnsi="Times New Roman" w:cs="Times New Roman"/>
          <w:sz w:val="24"/>
          <w:szCs w:val="24"/>
        </w:rPr>
        <w:t>Essa ideologia foi construída culturalmente e procura validar a relação de dominação-submissão entre os gêneros, perpetuando a violência sobre as mulheres</w:t>
      </w:r>
      <w:r w:rsidR="006A0532" w:rsidRPr="00633DEB">
        <w:rPr>
          <w:rFonts w:ascii="Times New Roman" w:hAnsi="Times New Roman" w:cs="Times New Roman"/>
          <w:sz w:val="24"/>
          <w:szCs w:val="24"/>
        </w:rPr>
        <w:t>.</w:t>
      </w:r>
      <w:r w:rsidR="005919B6" w:rsidRPr="00633DEB">
        <w:rPr>
          <w:rFonts w:ascii="Times New Roman" w:hAnsi="Times New Roman" w:cs="Times New Roman"/>
          <w:sz w:val="24"/>
          <w:szCs w:val="24"/>
        </w:rPr>
        <w:t xml:space="preserve"> </w:t>
      </w:r>
      <w:r w:rsidR="006A0532" w:rsidRPr="00633DEB">
        <w:rPr>
          <w:rFonts w:ascii="Times New Roman" w:hAnsi="Times New Roman" w:cs="Times New Roman"/>
          <w:sz w:val="24"/>
          <w:szCs w:val="24"/>
        </w:rPr>
        <w:t>P</w:t>
      </w:r>
      <w:r w:rsidR="005919B6" w:rsidRPr="00633DEB">
        <w:rPr>
          <w:rFonts w:ascii="Times New Roman" w:hAnsi="Times New Roman" w:cs="Times New Roman"/>
          <w:sz w:val="24"/>
          <w:szCs w:val="24"/>
        </w:rPr>
        <w:t>ara isto, projeta-se</w:t>
      </w:r>
      <w:r w:rsidR="006A0532" w:rsidRPr="00633DEB">
        <w:rPr>
          <w:rFonts w:ascii="Times New Roman" w:hAnsi="Times New Roman" w:cs="Times New Roman"/>
          <w:sz w:val="24"/>
          <w:szCs w:val="24"/>
        </w:rPr>
        <w:t xml:space="preserve"> </w:t>
      </w:r>
      <w:proofErr w:type="gramStart"/>
      <w:r w:rsidR="006A0532" w:rsidRPr="00633DEB">
        <w:rPr>
          <w:rFonts w:ascii="Times New Roman" w:hAnsi="Times New Roman" w:cs="Times New Roman"/>
          <w:sz w:val="24"/>
          <w:szCs w:val="24"/>
        </w:rPr>
        <w:t>a tese</w:t>
      </w:r>
      <w:r w:rsidR="005919B6" w:rsidRPr="00633DEB">
        <w:rPr>
          <w:rFonts w:ascii="Times New Roman" w:hAnsi="Times New Roman" w:cs="Times New Roman"/>
          <w:sz w:val="24"/>
          <w:szCs w:val="24"/>
        </w:rPr>
        <w:t xml:space="preserve"> em variadas instituições sociais</w:t>
      </w:r>
      <w:proofErr w:type="gramEnd"/>
      <w:r w:rsidR="005919B6" w:rsidRPr="00633DEB">
        <w:rPr>
          <w:rFonts w:ascii="Times New Roman" w:hAnsi="Times New Roman" w:cs="Times New Roman"/>
          <w:sz w:val="24"/>
          <w:szCs w:val="24"/>
        </w:rPr>
        <w:t>, como a igreja, a escola e principalmente as famílias, impondo os papéis sociais, desde as atividades produtivas, baseadas na divisão sexual do trabalho, até as atividades reprodutivas, correspondentes aos papéis do homem e da mulher</w:t>
      </w:r>
      <w:r w:rsidR="006A0532" w:rsidRPr="00633DEB">
        <w:rPr>
          <w:rFonts w:ascii="Times New Roman" w:hAnsi="Times New Roman" w:cs="Times New Roman"/>
          <w:sz w:val="24"/>
          <w:szCs w:val="24"/>
        </w:rPr>
        <w:t xml:space="preserve"> </w:t>
      </w:r>
      <w:r w:rsidR="005919B6" w:rsidRPr="00633DEB">
        <w:rPr>
          <w:rFonts w:ascii="Times New Roman" w:hAnsi="Times New Roman" w:cs="Times New Roman"/>
          <w:sz w:val="24"/>
          <w:szCs w:val="24"/>
        </w:rPr>
        <w:t>na reprodução humana (BORDIEU, 2010; BUTLER</w:t>
      </w:r>
      <w:r w:rsidR="00B75D59" w:rsidRPr="00633DEB">
        <w:rPr>
          <w:rFonts w:ascii="Times New Roman" w:hAnsi="Times New Roman" w:cs="Times New Roman"/>
          <w:sz w:val="24"/>
          <w:szCs w:val="24"/>
        </w:rPr>
        <w:t>, 2008; BEAUVOIR, 2015).</w:t>
      </w:r>
    </w:p>
    <w:p w:rsidR="00207ECE" w:rsidRPr="00633DEB" w:rsidRDefault="00207ECE"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Desta maneira, a condição feminina de submissão ao domínio do homem se enraíza em uma ordem social cujo poder é predominantemente conferido ao masculino. Este arranjo está caracterizado como uma forma de organização social, na qual as relações são regidas por dois princípios b</w:t>
      </w:r>
      <w:r w:rsidR="005E7E51" w:rsidRPr="00633DEB">
        <w:rPr>
          <w:rFonts w:ascii="Times New Roman" w:hAnsi="Times New Roman" w:cs="Times New Roman"/>
          <w:sz w:val="24"/>
          <w:szCs w:val="24"/>
        </w:rPr>
        <w:t>ásicos, c</w:t>
      </w:r>
      <w:r w:rsidR="00001713">
        <w:rPr>
          <w:rFonts w:ascii="Times New Roman" w:hAnsi="Times New Roman" w:cs="Times New Roman"/>
          <w:sz w:val="24"/>
          <w:szCs w:val="24"/>
        </w:rPr>
        <w:t xml:space="preserve">onsoante Matos e </w:t>
      </w:r>
      <w:proofErr w:type="spellStart"/>
      <w:r w:rsidR="00001713">
        <w:rPr>
          <w:rFonts w:ascii="Times New Roman" w:hAnsi="Times New Roman" w:cs="Times New Roman"/>
          <w:sz w:val="24"/>
          <w:szCs w:val="24"/>
        </w:rPr>
        <w:t>Paradis</w:t>
      </w:r>
      <w:proofErr w:type="spellEnd"/>
      <w:r w:rsidR="00001713">
        <w:rPr>
          <w:rFonts w:ascii="Times New Roman" w:hAnsi="Times New Roman" w:cs="Times New Roman"/>
          <w:sz w:val="24"/>
          <w:szCs w:val="24"/>
        </w:rPr>
        <w:t xml:space="preserve"> (2014)</w:t>
      </w:r>
      <w:r w:rsidR="005E7E51" w:rsidRPr="00633DEB">
        <w:rPr>
          <w:rFonts w:ascii="Times New Roman" w:hAnsi="Times New Roman" w:cs="Times New Roman"/>
          <w:sz w:val="24"/>
          <w:szCs w:val="24"/>
        </w:rPr>
        <w:t xml:space="preserve"> as mulheres estão hierarquicamente </w:t>
      </w:r>
      <w:r w:rsidR="005E7E51" w:rsidRPr="00633DEB">
        <w:rPr>
          <w:rFonts w:ascii="Times New Roman" w:hAnsi="Times New Roman" w:cs="Times New Roman"/>
          <w:sz w:val="24"/>
          <w:szCs w:val="24"/>
        </w:rPr>
        <w:lastRenderedPageBreak/>
        <w:t xml:space="preserve">subordinadas aos homens e os jovens estão hierarquicamente subordinados aos homens mais velhos. Neste sentido, </w:t>
      </w:r>
      <w:proofErr w:type="spellStart"/>
      <w:r w:rsidR="005E7E51" w:rsidRPr="00633DEB">
        <w:rPr>
          <w:rFonts w:ascii="Times New Roman" w:hAnsi="Times New Roman" w:cs="Times New Roman"/>
          <w:sz w:val="24"/>
          <w:szCs w:val="24"/>
        </w:rPr>
        <w:t>Saffioti</w:t>
      </w:r>
      <w:proofErr w:type="spellEnd"/>
      <w:r w:rsidR="005E7E51" w:rsidRPr="00633DEB">
        <w:rPr>
          <w:rFonts w:ascii="Times New Roman" w:hAnsi="Times New Roman" w:cs="Times New Roman"/>
          <w:sz w:val="24"/>
          <w:szCs w:val="24"/>
        </w:rPr>
        <w:t xml:space="preserve"> (</w:t>
      </w:r>
      <w:r w:rsidR="005C3AA4">
        <w:rPr>
          <w:rFonts w:ascii="Times New Roman" w:hAnsi="Times New Roman" w:cs="Times New Roman"/>
          <w:sz w:val="24"/>
          <w:szCs w:val="24"/>
        </w:rPr>
        <w:t>2009</w:t>
      </w:r>
      <w:r w:rsidR="005E7E51" w:rsidRPr="00633DEB">
        <w:rPr>
          <w:rFonts w:ascii="Times New Roman" w:hAnsi="Times New Roman" w:cs="Times New Roman"/>
          <w:sz w:val="24"/>
          <w:szCs w:val="24"/>
        </w:rPr>
        <w:t>) argumenta que o patriarcado é o mais antigo sistema de dominação-exploração social e sua antiguidade o consolidou como estratégia de manutenção de poder através da subordinação de uns a outros, sendo, inclusive, anterior ao racismo.</w:t>
      </w:r>
    </w:p>
    <w:p w:rsidR="005E7E51" w:rsidRPr="00633DEB" w:rsidRDefault="005E7E51"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Com o assentamento do patriarcado, a ordem social passa a ser pautada no comportamento que homens e mulheres deveriam observar em sociedade de modo a adequar-se às características de seu sexo, uma vez que, historicamente, a superioridade de um (masculino) sobre o outro (feminino) se amparou no que se designa determinismo biológico</w:t>
      </w:r>
      <w:r w:rsidR="00275E54">
        <w:rPr>
          <w:rFonts w:ascii="Times New Roman" w:hAnsi="Times New Roman" w:cs="Times New Roman"/>
          <w:sz w:val="24"/>
          <w:szCs w:val="24"/>
        </w:rPr>
        <w:t xml:space="preserve"> (OLIVEIRA; CAVALCANTI; SOUSA,</w:t>
      </w:r>
      <w:r w:rsidR="00C02527" w:rsidRPr="00633DEB">
        <w:rPr>
          <w:rFonts w:ascii="Times New Roman" w:hAnsi="Times New Roman" w:cs="Times New Roman"/>
          <w:sz w:val="24"/>
          <w:szCs w:val="24"/>
        </w:rPr>
        <w:t xml:space="preserve"> 2016, p. 85).</w:t>
      </w:r>
    </w:p>
    <w:p w:rsidR="00C95A48" w:rsidRPr="00633DEB" w:rsidRDefault="00C95A48"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Desde os tempos bíblicos que a mulher tem passado por gravíssimas violações em seus direitos mais elementares, como direito à vida, à liberdade e a disposição de seu corpo.</w:t>
      </w:r>
      <w:r w:rsidR="00F84BF4">
        <w:rPr>
          <w:rFonts w:ascii="Times New Roman" w:hAnsi="Times New Roman" w:cs="Times New Roman"/>
          <w:sz w:val="24"/>
          <w:szCs w:val="24"/>
        </w:rPr>
        <w:t xml:space="preserve"> </w:t>
      </w:r>
      <w:r w:rsidRPr="00633DEB">
        <w:rPr>
          <w:rFonts w:ascii="Times New Roman" w:hAnsi="Times New Roman" w:cs="Times New Roman"/>
          <w:sz w:val="24"/>
          <w:szCs w:val="24"/>
        </w:rPr>
        <w:t>Embora não se possa concluir, esta visão de cunho religioso, talvez tenha sido responsável pela disseminação da viol</w:t>
      </w:r>
      <w:r w:rsidR="006A0532" w:rsidRPr="00633DEB">
        <w:rPr>
          <w:rFonts w:ascii="Times New Roman" w:hAnsi="Times New Roman" w:cs="Times New Roman"/>
          <w:sz w:val="24"/>
          <w:szCs w:val="24"/>
        </w:rPr>
        <w:t>ência no seio familiar e social,</w:t>
      </w:r>
      <w:r w:rsidRPr="00633DEB">
        <w:rPr>
          <w:rFonts w:ascii="Times New Roman" w:hAnsi="Times New Roman" w:cs="Times New Roman"/>
          <w:sz w:val="24"/>
          <w:szCs w:val="24"/>
        </w:rPr>
        <w:t xml:space="preserve"> </w:t>
      </w:r>
      <w:r w:rsidR="006A0532" w:rsidRPr="00633DEB">
        <w:rPr>
          <w:rFonts w:ascii="Times New Roman" w:hAnsi="Times New Roman" w:cs="Times New Roman"/>
          <w:sz w:val="24"/>
          <w:szCs w:val="24"/>
        </w:rPr>
        <w:t>h</w:t>
      </w:r>
      <w:r w:rsidRPr="00633DEB">
        <w:rPr>
          <w:rFonts w:ascii="Times New Roman" w:hAnsi="Times New Roman" w:cs="Times New Roman"/>
          <w:sz w:val="24"/>
          <w:szCs w:val="24"/>
        </w:rPr>
        <w:t>aja vista, a forma</w:t>
      </w:r>
      <w:r w:rsidR="006A0532" w:rsidRPr="00633DEB">
        <w:rPr>
          <w:rFonts w:ascii="Times New Roman" w:hAnsi="Times New Roman" w:cs="Times New Roman"/>
          <w:sz w:val="24"/>
          <w:szCs w:val="24"/>
        </w:rPr>
        <w:t xml:space="preserve"> diversa</w:t>
      </w:r>
      <w:r w:rsidRPr="00633DEB">
        <w:rPr>
          <w:rFonts w:ascii="Times New Roman" w:hAnsi="Times New Roman" w:cs="Times New Roman"/>
          <w:sz w:val="24"/>
          <w:szCs w:val="24"/>
        </w:rPr>
        <w:t xml:space="preserve"> </w:t>
      </w:r>
      <w:r w:rsidR="006A0532" w:rsidRPr="00633DEB">
        <w:rPr>
          <w:rFonts w:ascii="Times New Roman" w:hAnsi="Times New Roman" w:cs="Times New Roman"/>
          <w:sz w:val="24"/>
          <w:szCs w:val="24"/>
        </w:rPr>
        <w:t>como</w:t>
      </w:r>
      <w:r w:rsidRPr="00633DEB">
        <w:rPr>
          <w:rFonts w:ascii="Times New Roman" w:hAnsi="Times New Roman" w:cs="Times New Roman"/>
          <w:sz w:val="24"/>
          <w:szCs w:val="24"/>
        </w:rPr>
        <w:t xml:space="preserve"> são educados pelo casal os meninos e as meninas, fazendo nascer diuturnamente </w:t>
      </w:r>
      <w:proofErr w:type="gramStart"/>
      <w:r w:rsidRPr="00633DEB">
        <w:rPr>
          <w:rFonts w:ascii="Times New Roman" w:hAnsi="Times New Roman" w:cs="Times New Roman"/>
          <w:sz w:val="24"/>
          <w:szCs w:val="24"/>
        </w:rPr>
        <w:t>a</w:t>
      </w:r>
      <w:proofErr w:type="gramEnd"/>
      <w:r w:rsidRPr="00633DEB">
        <w:rPr>
          <w:rFonts w:ascii="Times New Roman" w:hAnsi="Times New Roman" w:cs="Times New Roman"/>
          <w:sz w:val="24"/>
          <w:szCs w:val="24"/>
        </w:rPr>
        <w:t xml:space="preserve"> diferença imposta pelo machismo e pela religiosidade (DIAS, 2010).</w:t>
      </w:r>
    </w:p>
    <w:p w:rsidR="00C95A48" w:rsidRPr="00633DEB" w:rsidRDefault="00C95A48" w:rsidP="00965E5C">
      <w:pPr>
        <w:spacing w:after="0" w:line="360" w:lineRule="auto"/>
        <w:ind w:firstLine="709"/>
        <w:jc w:val="both"/>
        <w:rPr>
          <w:rFonts w:ascii="Times New Roman" w:hAnsi="Times New Roman" w:cs="Times New Roman"/>
          <w:b/>
          <w:sz w:val="24"/>
          <w:szCs w:val="24"/>
        </w:rPr>
      </w:pPr>
      <w:r w:rsidRPr="00633DEB">
        <w:rPr>
          <w:rFonts w:ascii="Times New Roman" w:hAnsi="Times New Roman" w:cs="Times New Roman"/>
          <w:sz w:val="24"/>
          <w:szCs w:val="24"/>
        </w:rPr>
        <w:t>Se</w:t>
      </w:r>
      <w:r w:rsidR="00275E54">
        <w:rPr>
          <w:rFonts w:ascii="Times New Roman" w:hAnsi="Times New Roman" w:cs="Times New Roman"/>
          <w:sz w:val="24"/>
          <w:szCs w:val="24"/>
        </w:rPr>
        <w:t>gundo Del Priore (2013, p. 6) “n</w:t>
      </w:r>
      <w:r w:rsidRPr="00633DEB">
        <w:rPr>
          <w:rFonts w:ascii="Times New Roman" w:hAnsi="Times New Roman" w:cs="Times New Roman"/>
          <w:sz w:val="24"/>
          <w:szCs w:val="24"/>
        </w:rPr>
        <w:t xml:space="preserve">ão importa a forma </w:t>
      </w:r>
      <w:r w:rsidR="00905435" w:rsidRPr="00633DEB">
        <w:rPr>
          <w:rFonts w:ascii="Times New Roman" w:hAnsi="Times New Roman" w:cs="Times New Roman"/>
          <w:sz w:val="24"/>
          <w:szCs w:val="24"/>
        </w:rPr>
        <w:t>como as culturas se organizaram”, a diferença entre masculino e feminino sempre foi hierarquizada. No Brasil Colônia vigorava o patriarcalismo brasileiro que conferia aos homens uma posição hierárquica superior às mulheres, de domínio e poder, sob o qual os “castigos” e até o assassinato de mulheres pelos seus maridos eram autorizados pela legislação.</w:t>
      </w:r>
    </w:p>
    <w:p w:rsidR="0047189D" w:rsidRPr="00633DEB" w:rsidRDefault="00905435"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Desde a chegada dos portugueses à costa brasileira, a instalação das plantações de cana de açúcar e a importação de milhões de escravos africanos para trabalhar nos engenhos que se espalharam pelo litoral, a mulher no papel de companheira, de mãe ou filha se destacou (</w:t>
      </w:r>
      <w:r w:rsidR="00275E54" w:rsidRPr="00633DEB">
        <w:rPr>
          <w:rFonts w:ascii="Times New Roman" w:hAnsi="Times New Roman" w:cs="Times New Roman"/>
          <w:sz w:val="24"/>
          <w:szCs w:val="24"/>
        </w:rPr>
        <w:t>DEL PRIORE</w:t>
      </w:r>
      <w:r w:rsidRPr="00633DEB">
        <w:rPr>
          <w:rFonts w:ascii="Times New Roman" w:hAnsi="Times New Roman" w:cs="Times New Roman"/>
          <w:sz w:val="24"/>
          <w:szCs w:val="24"/>
        </w:rPr>
        <w:t>, 2013).</w:t>
      </w:r>
    </w:p>
    <w:p w:rsidR="00750F97" w:rsidRPr="00633DEB" w:rsidRDefault="004E187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De acordo com Del Priore (2013) a</w:t>
      </w:r>
      <w:r w:rsidR="00905435" w:rsidRPr="00633DEB">
        <w:rPr>
          <w:rFonts w:ascii="Times New Roman" w:hAnsi="Times New Roman" w:cs="Times New Roman"/>
          <w:sz w:val="24"/>
          <w:szCs w:val="24"/>
        </w:rPr>
        <w:t xml:space="preserve"> dispersão dos núcleos de povoação reforçou as funções da família no interior da qual a mulher era mantida enclausurada. Ela era herdeira das leis ibéricas que a tinha</w:t>
      </w:r>
      <w:r w:rsidR="006A0532" w:rsidRPr="00633DEB">
        <w:rPr>
          <w:rFonts w:ascii="Times New Roman" w:hAnsi="Times New Roman" w:cs="Times New Roman"/>
          <w:sz w:val="24"/>
          <w:szCs w:val="24"/>
        </w:rPr>
        <w:t>m</w:t>
      </w:r>
      <w:r w:rsidR="00905435" w:rsidRPr="00633DEB">
        <w:rPr>
          <w:rFonts w:ascii="Times New Roman" w:hAnsi="Times New Roman" w:cs="Times New Roman"/>
          <w:sz w:val="24"/>
          <w:szCs w:val="24"/>
        </w:rPr>
        <w:t xml:space="preserve"> na conta de </w:t>
      </w:r>
      <w:proofErr w:type="spellStart"/>
      <w:r w:rsidR="00905435" w:rsidRPr="00633DEB">
        <w:rPr>
          <w:rFonts w:ascii="Times New Roman" w:hAnsi="Times New Roman" w:cs="Times New Roman"/>
          <w:i/>
          <w:sz w:val="24"/>
          <w:szCs w:val="24"/>
        </w:rPr>
        <w:t>imbecilitassexus</w:t>
      </w:r>
      <w:proofErr w:type="spellEnd"/>
      <w:r w:rsidR="00905435" w:rsidRPr="00633DEB">
        <w:rPr>
          <w:rFonts w:ascii="Times New Roman" w:hAnsi="Times New Roman" w:cs="Times New Roman"/>
          <w:sz w:val="24"/>
          <w:szCs w:val="24"/>
        </w:rPr>
        <w:t>: incapaz, como crianças ou doentes. Só podia sair de casa para ser batizada, enterrada ou se casar. S</w:t>
      </w:r>
      <w:r w:rsidR="00750F97" w:rsidRPr="00633DEB">
        <w:rPr>
          <w:rFonts w:ascii="Times New Roman" w:hAnsi="Times New Roman" w:cs="Times New Roman"/>
          <w:sz w:val="24"/>
          <w:szCs w:val="24"/>
        </w:rPr>
        <w:t>ua honra tinha de ser mantida a qualquer custo. O casamento, quando havia bens a se preservar, era organizado para manter a paz entre vizinhos e parentes, estes últimos sendo os escolhidos com mais frequênci</w:t>
      </w:r>
      <w:r w:rsidRPr="00633DEB">
        <w:rPr>
          <w:rFonts w:ascii="Times New Roman" w:hAnsi="Times New Roman" w:cs="Times New Roman"/>
          <w:sz w:val="24"/>
          <w:szCs w:val="24"/>
        </w:rPr>
        <w:t>a como maridos</w:t>
      </w:r>
      <w:r w:rsidR="00750F97" w:rsidRPr="00633DEB">
        <w:rPr>
          <w:rFonts w:ascii="Times New Roman" w:hAnsi="Times New Roman" w:cs="Times New Roman"/>
          <w:sz w:val="24"/>
          <w:szCs w:val="24"/>
        </w:rPr>
        <w:t>.</w:t>
      </w:r>
    </w:p>
    <w:p w:rsidR="0047189D" w:rsidRPr="00633DEB" w:rsidRDefault="004E187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Del Priore</w:t>
      </w:r>
      <w:r w:rsidR="00DB3B4D" w:rsidRPr="00633DEB">
        <w:rPr>
          <w:rFonts w:ascii="Times New Roman" w:hAnsi="Times New Roman" w:cs="Times New Roman"/>
          <w:sz w:val="24"/>
          <w:szCs w:val="24"/>
        </w:rPr>
        <w:t xml:space="preserve"> (2013)</w:t>
      </w:r>
      <w:r w:rsidRPr="00633DEB">
        <w:rPr>
          <w:rFonts w:ascii="Times New Roman" w:hAnsi="Times New Roman" w:cs="Times New Roman"/>
          <w:sz w:val="24"/>
          <w:szCs w:val="24"/>
        </w:rPr>
        <w:t xml:space="preserve"> também afirma que p</w:t>
      </w:r>
      <w:r w:rsidR="00750F97" w:rsidRPr="00633DEB">
        <w:rPr>
          <w:rFonts w:ascii="Times New Roman" w:hAnsi="Times New Roman" w:cs="Times New Roman"/>
          <w:sz w:val="24"/>
          <w:szCs w:val="24"/>
        </w:rPr>
        <w:t>obre ou rica, as mulheres possuíam um papel: fazer o trabalho de base para o edifício familiar – educar os filhos segundo os preceitos cri</w:t>
      </w:r>
      <w:r w:rsidR="00DE2F4B" w:rsidRPr="00633DEB">
        <w:rPr>
          <w:rFonts w:ascii="Times New Roman" w:hAnsi="Times New Roman" w:cs="Times New Roman"/>
          <w:sz w:val="24"/>
          <w:szCs w:val="24"/>
        </w:rPr>
        <w:t>s</w:t>
      </w:r>
      <w:r w:rsidR="00750F97" w:rsidRPr="00633DEB">
        <w:rPr>
          <w:rFonts w:ascii="Times New Roman" w:hAnsi="Times New Roman" w:cs="Times New Roman"/>
          <w:sz w:val="24"/>
          <w:szCs w:val="24"/>
        </w:rPr>
        <w:t>tãos</w:t>
      </w:r>
      <w:proofErr w:type="gramStart"/>
      <w:r w:rsidR="00F842B9" w:rsidRPr="00633DEB">
        <w:rPr>
          <w:rFonts w:ascii="Times New Roman" w:hAnsi="Times New Roman" w:cs="Times New Roman"/>
          <w:sz w:val="24"/>
          <w:szCs w:val="24"/>
        </w:rPr>
        <w:t>, ensinar-lhes</w:t>
      </w:r>
      <w:proofErr w:type="gramEnd"/>
      <w:r w:rsidR="00750F97" w:rsidRPr="00633DEB">
        <w:rPr>
          <w:rFonts w:ascii="Times New Roman" w:hAnsi="Times New Roman" w:cs="Times New Roman"/>
          <w:sz w:val="24"/>
          <w:szCs w:val="24"/>
        </w:rPr>
        <w:t xml:space="preserve"> as primeiras letras e atividades, cuidar do sustento e da saúde física e </w:t>
      </w:r>
      <w:r w:rsidR="00750F97" w:rsidRPr="00633DEB">
        <w:rPr>
          <w:rFonts w:ascii="Times New Roman" w:hAnsi="Times New Roman" w:cs="Times New Roman"/>
          <w:sz w:val="24"/>
          <w:szCs w:val="24"/>
        </w:rPr>
        <w:lastRenderedPageBreak/>
        <w:t xml:space="preserve">espiritual deles, obedecer e ajudar o marido. Ser, enfim, a “santa mãezinha”. Se não o fizesse, seria confundida com um “diabo doméstico”. Afinal, sermões difundiam a ideia de que a mulher podia ser perigosa, mentirosa e falsa como uma serpente. </w:t>
      </w:r>
    </w:p>
    <w:p w:rsidR="0047189D" w:rsidRPr="00633DEB" w:rsidRDefault="00750F97"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 </w:t>
      </w:r>
      <w:r w:rsidR="00892CE3" w:rsidRPr="00633DEB">
        <w:rPr>
          <w:rFonts w:ascii="Times New Roman" w:hAnsi="Times New Roman" w:cs="Times New Roman"/>
          <w:sz w:val="24"/>
          <w:szCs w:val="24"/>
        </w:rPr>
        <w:t>s</w:t>
      </w:r>
      <w:r w:rsidRPr="00633DEB">
        <w:rPr>
          <w:rFonts w:ascii="Times New Roman" w:hAnsi="Times New Roman" w:cs="Times New Roman"/>
          <w:sz w:val="24"/>
          <w:szCs w:val="24"/>
        </w:rPr>
        <w:t xml:space="preserve">oma dessa tradição portuguesa com a colonização agrária e escravista resultou no chamado patriarcalismo brasileiro. Era ele que garantia a união entre parentes, </w:t>
      </w:r>
      <w:proofErr w:type="gramStart"/>
      <w:r w:rsidRPr="00633DEB">
        <w:rPr>
          <w:rFonts w:ascii="Times New Roman" w:hAnsi="Times New Roman" w:cs="Times New Roman"/>
          <w:sz w:val="24"/>
          <w:szCs w:val="24"/>
        </w:rPr>
        <w:t>a</w:t>
      </w:r>
      <w:proofErr w:type="gramEnd"/>
      <w:r w:rsidRPr="00633DEB">
        <w:rPr>
          <w:rFonts w:ascii="Times New Roman" w:hAnsi="Times New Roman" w:cs="Times New Roman"/>
          <w:sz w:val="24"/>
          <w:szCs w:val="24"/>
        </w:rPr>
        <w:t xml:space="preserve"> obediência dos escravos e a influência política de um grupo familiar sobre os demais. Tratava-se </w:t>
      </w:r>
      <w:r w:rsidR="00892CE3" w:rsidRPr="00633DEB">
        <w:rPr>
          <w:rFonts w:ascii="Times New Roman" w:hAnsi="Times New Roman" w:cs="Times New Roman"/>
          <w:sz w:val="24"/>
          <w:szCs w:val="24"/>
        </w:rPr>
        <w:t>de uma grande família reunida em torno de um chefe, pai e senhor, forte e destemido, que impunha sua lei e ordem nos domínios que lhe pertenciam. Sob essa lei, a mulher tinha de se curvar (</w:t>
      </w:r>
      <w:r w:rsidR="00275E54" w:rsidRPr="00633DEB">
        <w:rPr>
          <w:rFonts w:ascii="Times New Roman" w:hAnsi="Times New Roman" w:cs="Times New Roman"/>
          <w:sz w:val="24"/>
          <w:szCs w:val="24"/>
        </w:rPr>
        <w:t>DEL PRIORE</w:t>
      </w:r>
      <w:r w:rsidR="00892CE3" w:rsidRPr="00633DEB">
        <w:rPr>
          <w:rFonts w:ascii="Times New Roman" w:hAnsi="Times New Roman" w:cs="Times New Roman"/>
          <w:sz w:val="24"/>
          <w:szCs w:val="24"/>
        </w:rPr>
        <w:t>, 2013).</w:t>
      </w:r>
    </w:p>
    <w:p w:rsidR="006A01AB" w:rsidRPr="00633DEB" w:rsidRDefault="006A01AB"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Ainda na época do Brasil Colônia, Portugal trouxe para o Brasil uma legislação constituída pelas Ordenações Filipinas, compostas por leis que regeram a sociedade brasileira até a publicação do Código Civil de 1916. De acordo com estas Ordenações, as mulheres deveriam ser tuteladas nos atos da vida civil como se fossem incapazes, e esta </w:t>
      </w:r>
      <w:r w:rsidR="006A0532" w:rsidRPr="00633DEB">
        <w:rPr>
          <w:rFonts w:ascii="Times New Roman" w:hAnsi="Times New Roman" w:cs="Times New Roman"/>
          <w:sz w:val="24"/>
          <w:szCs w:val="24"/>
        </w:rPr>
        <w:t xml:space="preserve">incapacidade </w:t>
      </w:r>
      <w:r w:rsidRPr="00633DEB">
        <w:rPr>
          <w:rFonts w:ascii="Times New Roman" w:hAnsi="Times New Roman" w:cs="Times New Roman"/>
          <w:sz w:val="24"/>
          <w:szCs w:val="24"/>
        </w:rPr>
        <w:t xml:space="preserve">era suprida pelo seu marido ou representante legal. As mulheres estavam sujeitas ao poder disciplinar do pai ou marido, </w:t>
      </w:r>
      <w:r w:rsidR="006A0532" w:rsidRPr="00633DEB">
        <w:rPr>
          <w:rFonts w:ascii="Times New Roman" w:hAnsi="Times New Roman" w:cs="Times New Roman"/>
          <w:sz w:val="24"/>
          <w:szCs w:val="24"/>
        </w:rPr>
        <w:t>como</w:t>
      </w:r>
      <w:r w:rsidRPr="00633DEB">
        <w:rPr>
          <w:rFonts w:ascii="Times New Roman" w:hAnsi="Times New Roman" w:cs="Times New Roman"/>
          <w:sz w:val="24"/>
          <w:szCs w:val="24"/>
        </w:rPr>
        <w:t xml:space="preserve"> constava da parte criminal das Ordenações Filipinas </w:t>
      </w:r>
      <w:r w:rsidR="006A0532" w:rsidRPr="00633DEB">
        <w:rPr>
          <w:rFonts w:ascii="Times New Roman" w:hAnsi="Times New Roman" w:cs="Times New Roman"/>
          <w:sz w:val="24"/>
          <w:szCs w:val="24"/>
        </w:rPr>
        <w:t>e também</w:t>
      </w:r>
      <w:r w:rsidRPr="00633DEB">
        <w:rPr>
          <w:rFonts w:ascii="Times New Roman" w:hAnsi="Times New Roman" w:cs="Times New Roman"/>
          <w:sz w:val="24"/>
          <w:szCs w:val="24"/>
        </w:rPr>
        <w:t xml:space="preserve"> eram isentos de pena aqueles que ferissem as mulheres com pau ou pedra, bem como aqueles que castigassem suas mulheres, desde que moderadamente (Livro V, Título 36, §1º). Os homens tinham também o direito de matar suas mulheres quando encontradas em adultério, sendo desnecessária prova austera; bastava que houvesse rumores públicos (RODRIGUES, 2003). </w:t>
      </w:r>
    </w:p>
    <w:p w:rsidR="006A01AB" w:rsidRPr="00633DEB" w:rsidRDefault="006A01AB"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Nessa vertente, pelo Código Criminal de 1830, o adultério cometido pela mulher casada seria crime em qualquer circunstância. No entanto, para o homem casado apenas constituiria crime se o relacionamento adulterino fosse estável e público, tendo o homem um status de juridicamente protegido caso cometesse o feminicídio nestes casos.</w:t>
      </w:r>
      <w:r w:rsidR="006A0532" w:rsidRPr="00633DEB">
        <w:rPr>
          <w:rFonts w:ascii="Times New Roman" w:hAnsi="Times New Roman" w:cs="Times New Roman"/>
          <w:sz w:val="24"/>
          <w:szCs w:val="24"/>
        </w:rPr>
        <w:t xml:space="preserve"> </w:t>
      </w:r>
    </w:p>
    <w:p w:rsidR="006A01AB" w:rsidRPr="00633DEB" w:rsidRDefault="006A01AB"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O modelo de família patriarcal</w:t>
      </w:r>
      <w:r w:rsidR="006A0532" w:rsidRPr="00633DEB">
        <w:rPr>
          <w:rFonts w:ascii="Times New Roman" w:hAnsi="Times New Roman" w:cs="Times New Roman"/>
          <w:sz w:val="24"/>
          <w:szCs w:val="24"/>
        </w:rPr>
        <w:t>,</w:t>
      </w:r>
      <w:r w:rsidRPr="00633DEB">
        <w:rPr>
          <w:rFonts w:ascii="Times New Roman" w:hAnsi="Times New Roman" w:cs="Times New Roman"/>
          <w:sz w:val="24"/>
          <w:szCs w:val="24"/>
        </w:rPr>
        <w:t xml:space="preserve"> que legitima o homem como o chefe de família, delega poder disciplinar sobre os filhos e a mulher, persiste no século XIX, na época do Brasil Império e se estende para meados do século XX.</w:t>
      </w:r>
    </w:p>
    <w:p w:rsidR="006A01AB" w:rsidRPr="00633DEB" w:rsidRDefault="006A01AB"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Consoante Dias (2010) nem sempre a violência contra as mulheres foi compreendida como violência, isto é, um fenômeno social grave e complexo, que atinge meninas e mulheres, no mundo todo, de diferentes e variadas culturas, idade, classe social, raça e etnia e que gera efeitos negativos não só para a saúde física e mental das mulheres, mas também para toda a sociedade. </w:t>
      </w:r>
    </w:p>
    <w:p w:rsidR="00965E5C" w:rsidRPr="00965E5C" w:rsidRDefault="006A01AB"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Várias são as espécies de violência contra a mulher. E a história relata-nos que a violência doméstica tem suas raízes alicerçadas de forma a definir o papel da mulher no </w:t>
      </w:r>
      <w:r w:rsidRPr="00633DEB">
        <w:rPr>
          <w:rFonts w:ascii="Times New Roman" w:hAnsi="Times New Roman" w:cs="Times New Roman"/>
          <w:sz w:val="24"/>
          <w:szCs w:val="24"/>
        </w:rPr>
        <w:lastRenderedPageBreak/>
        <w:t xml:space="preserve">âmbito familiar e consequentemente social. Visa resguardar o homem de forma a não lhe trazer inquietação, garantindo-se assim o poder masculino em uma sociedade patriarcal, cujos </w:t>
      </w:r>
      <w:r w:rsidRPr="00965E5C">
        <w:rPr>
          <w:rFonts w:ascii="Times New Roman" w:hAnsi="Times New Roman" w:cs="Times New Roman"/>
          <w:sz w:val="24"/>
          <w:szCs w:val="24"/>
        </w:rPr>
        <w:t>valores são passados de pai para filho (DIAS, 2010).</w:t>
      </w:r>
    </w:p>
    <w:p w:rsidR="006A01AB" w:rsidRPr="00965E5C" w:rsidRDefault="006A01AB" w:rsidP="00965E5C">
      <w:pPr>
        <w:spacing w:after="0" w:line="360" w:lineRule="auto"/>
        <w:ind w:firstLine="709"/>
        <w:jc w:val="both"/>
        <w:rPr>
          <w:rFonts w:ascii="Times New Roman" w:hAnsi="Times New Roman" w:cs="Times New Roman"/>
          <w:sz w:val="24"/>
          <w:szCs w:val="24"/>
        </w:rPr>
      </w:pPr>
      <w:r w:rsidRPr="00965E5C">
        <w:rPr>
          <w:rFonts w:ascii="Times New Roman" w:hAnsi="Times New Roman" w:cs="Times New Roman"/>
          <w:sz w:val="24"/>
          <w:szCs w:val="24"/>
        </w:rPr>
        <w:t xml:space="preserve">Neste sentido, </w:t>
      </w:r>
      <w:proofErr w:type="spellStart"/>
      <w:r w:rsidRPr="00965E5C">
        <w:rPr>
          <w:rFonts w:ascii="Times New Roman" w:hAnsi="Times New Roman" w:cs="Times New Roman"/>
          <w:sz w:val="24"/>
          <w:szCs w:val="24"/>
        </w:rPr>
        <w:t>Bordieu</w:t>
      </w:r>
      <w:proofErr w:type="spellEnd"/>
      <w:r w:rsidRPr="00965E5C">
        <w:rPr>
          <w:rFonts w:ascii="Times New Roman" w:hAnsi="Times New Roman" w:cs="Times New Roman"/>
          <w:sz w:val="24"/>
          <w:szCs w:val="24"/>
        </w:rPr>
        <w:t xml:space="preserve"> (2010) proclama que a violência contra as mulheres pode ter múltiplas origens, todavia, não existe violência sem que haja uma relação de dominação-subordinação, e esta pode se dar de modo ostensivo, perceptível através das agressões físicas e sexuais que muitas vezes redundam no feminicídio. Contudo, a referida violência também pode ser imperceptível, manifestando-se simbolicamente, e sendo reproduzida pelas próprias mulheres que incorporam a visão antropocêntrica de mundo. Em ambas as perspectivas, a superioridade masculina e sua antítese, a inferioridade feminina, são tratadas como atributos naturais, o que possibilita e fundamenta a dominação e consequente violência contra a mulher através da história (CAVALCANTI </w:t>
      </w:r>
      <w:proofErr w:type="gramStart"/>
      <w:r w:rsidRPr="00965E5C">
        <w:rPr>
          <w:rFonts w:ascii="Times New Roman" w:hAnsi="Times New Roman" w:cs="Times New Roman"/>
          <w:sz w:val="24"/>
          <w:szCs w:val="24"/>
        </w:rPr>
        <w:t>et</w:t>
      </w:r>
      <w:proofErr w:type="gramEnd"/>
      <w:r w:rsidRPr="00965E5C">
        <w:rPr>
          <w:rFonts w:ascii="Times New Roman" w:hAnsi="Times New Roman" w:cs="Times New Roman"/>
          <w:sz w:val="24"/>
          <w:szCs w:val="24"/>
        </w:rPr>
        <w:t xml:space="preserve"> al</w:t>
      </w:r>
      <w:r w:rsidR="00001713">
        <w:rPr>
          <w:rFonts w:ascii="Times New Roman" w:hAnsi="Times New Roman" w:cs="Times New Roman"/>
          <w:sz w:val="24"/>
          <w:szCs w:val="24"/>
        </w:rPr>
        <w:t>.</w:t>
      </w:r>
      <w:r w:rsidRPr="00965E5C">
        <w:rPr>
          <w:rFonts w:ascii="Times New Roman" w:hAnsi="Times New Roman" w:cs="Times New Roman"/>
          <w:sz w:val="24"/>
          <w:szCs w:val="24"/>
        </w:rPr>
        <w:t>, 2016).</w:t>
      </w:r>
    </w:p>
    <w:p w:rsidR="00557E35" w:rsidRPr="00965E5C" w:rsidRDefault="00862245" w:rsidP="00965E5C">
      <w:pPr>
        <w:pStyle w:val="NormalWeb"/>
        <w:spacing w:line="360" w:lineRule="auto"/>
        <w:jc w:val="both"/>
      </w:pPr>
      <w:r>
        <w:t>2.1</w:t>
      </w:r>
      <w:r w:rsidR="00965E5C" w:rsidRPr="00965E5C">
        <w:t xml:space="preserve"> CONSIDERAÇÕES SOBRE A DOMINAÇ</w:t>
      </w:r>
      <w:r w:rsidR="00965E5C">
        <w:t>ÃO MASCULINA: O CONTRATO SEXUAL</w:t>
      </w:r>
    </w:p>
    <w:p w:rsidR="00F842B9" w:rsidRPr="00633DEB" w:rsidRDefault="00867B3B"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Lima (2013) declara que a</w:t>
      </w:r>
      <w:r w:rsidR="001C5366" w:rsidRPr="00633DEB">
        <w:rPr>
          <w:rFonts w:ascii="Times New Roman" w:hAnsi="Times New Roman" w:cs="Times New Roman"/>
          <w:sz w:val="24"/>
          <w:szCs w:val="24"/>
        </w:rPr>
        <w:t>té meados do século passado</w:t>
      </w:r>
      <w:r w:rsidR="006A0532" w:rsidRPr="00633DEB">
        <w:rPr>
          <w:rFonts w:ascii="Times New Roman" w:hAnsi="Times New Roman" w:cs="Times New Roman"/>
          <w:sz w:val="24"/>
          <w:szCs w:val="24"/>
        </w:rPr>
        <w:t xml:space="preserve"> a violência contra a mulher era </w:t>
      </w:r>
      <w:r w:rsidR="001C5366" w:rsidRPr="00633DEB">
        <w:rPr>
          <w:rFonts w:ascii="Times New Roman" w:hAnsi="Times New Roman" w:cs="Times New Roman"/>
          <w:sz w:val="24"/>
          <w:szCs w:val="24"/>
        </w:rPr>
        <w:t xml:space="preserve">uma manifestação das relações de dominação do homem sobre a mulher, que a legislação de cada Estado tolerava. Todos os homens tinham direito a exercer livremente o direito à propriedade e à liberdade de empresa. As mulheres não e os filhos e filhas menores de idade, tampouco. O direito a exercer </w:t>
      </w:r>
      <w:r w:rsidR="006A0532" w:rsidRPr="00633DEB">
        <w:rPr>
          <w:rFonts w:ascii="Times New Roman" w:hAnsi="Times New Roman" w:cs="Times New Roman"/>
          <w:sz w:val="24"/>
          <w:szCs w:val="24"/>
        </w:rPr>
        <w:t>o</w:t>
      </w:r>
      <w:r w:rsidR="001C5366" w:rsidRPr="00633DEB">
        <w:rPr>
          <w:rFonts w:ascii="Times New Roman" w:hAnsi="Times New Roman" w:cs="Times New Roman"/>
          <w:sz w:val="24"/>
          <w:szCs w:val="24"/>
        </w:rPr>
        <w:t xml:space="preserve"> poder sobre os filhos e filhas menores de idade era um direito do homem que incluía </w:t>
      </w:r>
      <w:r w:rsidR="00F842B9" w:rsidRPr="00633DEB">
        <w:rPr>
          <w:rFonts w:ascii="Times New Roman" w:hAnsi="Times New Roman" w:cs="Times New Roman"/>
          <w:sz w:val="24"/>
          <w:szCs w:val="24"/>
        </w:rPr>
        <w:t>o</w:t>
      </w:r>
      <w:r w:rsidR="001C5366" w:rsidRPr="00633DEB">
        <w:rPr>
          <w:rFonts w:ascii="Times New Roman" w:hAnsi="Times New Roman" w:cs="Times New Roman"/>
          <w:sz w:val="24"/>
          <w:szCs w:val="24"/>
        </w:rPr>
        <w:t xml:space="preserve"> direito a administrar o patrimônio dos filhos porque o homem casa</w:t>
      </w:r>
      <w:r w:rsidR="00F842B9" w:rsidRPr="00633DEB">
        <w:rPr>
          <w:rFonts w:ascii="Times New Roman" w:hAnsi="Times New Roman" w:cs="Times New Roman"/>
          <w:sz w:val="24"/>
          <w:szCs w:val="24"/>
        </w:rPr>
        <w:t>do e com filhos era o titular do</w:t>
      </w:r>
      <w:r w:rsidR="001C5366" w:rsidRPr="00633DEB">
        <w:rPr>
          <w:rFonts w:ascii="Times New Roman" w:hAnsi="Times New Roman" w:cs="Times New Roman"/>
          <w:sz w:val="24"/>
          <w:szCs w:val="24"/>
        </w:rPr>
        <w:t xml:space="preserve"> patrimônio familiar. Os pais de família tinham o direito </w:t>
      </w:r>
      <w:r w:rsidR="00F842B9" w:rsidRPr="00633DEB">
        <w:rPr>
          <w:rFonts w:ascii="Times New Roman" w:hAnsi="Times New Roman" w:cs="Times New Roman"/>
          <w:sz w:val="24"/>
          <w:szCs w:val="24"/>
        </w:rPr>
        <w:t>de</w:t>
      </w:r>
      <w:r w:rsidR="001C5366" w:rsidRPr="00633DEB">
        <w:rPr>
          <w:rFonts w:ascii="Times New Roman" w:hAnsi="Times New Roman" w:cs="Times New Roman"/>
          <w:sz w:val="24"/>
          <w:szCs w:val="24"/>
        </w:rPr>
        <w:t xml:space="preserve"> administrar o patrimônio próprio e o alheio da mulher e os filhos que eram “recursos humanos” também administrados pelos pais de </w:t>
      </w:r>
      <w:proofErr w:type="spellStart"/>
      <w:r w:rsidR="001C5366" w:rsidRPr="00633DEB">
        <w:rPr>
          <w:rFonts w:ascii="Times New Roman" w:hAnsi="Times New Roman" w:cs="Times New Roman"/>
          <w:sz w:val="24"/>
          <w:szCs w:val="24"/>
        </w:rPr>
        <w:t>família</w:t>
      </w:r>
      <w:proofErr w:type="spellEnd"/>
      <w:r w:rsidR="001C5366" w:rsidRPr="00633DEB">
        <w:rPr>
          <w:rFonts w:ascii="Times New Roman" w:hAnsi="Times New Roman" w:cs="Times New Roman"/>
          <w:sz w:val="24"/>
          <w:szCs w:val="24"/>
        </w:rPr>
        <w:t xml:space="preserve">. </w:t>
      </w:r>
      <w:r w:rsidR="00F842B9" w:rsidRPr="00633DEB">
        <w:rPr>
          <w:rFonts w:ascii="Times New Roman" w:hAnsi="Times New Roman" w:cs="Times New Roman"/>
          <w:sz w:val="24"/>
          <w:szCs w:val="24"/>
        </w:rPr>
        <w:t>[...]</w:t>
      </w:r>
      <w:r w:rsidR="001C5366" w:rsidRPr="00633DEB">
        <w:rPr>
          <w:rFonts w:ascii="Times New Roman" w:hAnsi="Times New Roman" w:cs="Times New Roman"/>
          <w:sz w:val="24"/>
          <w:szCs w:val="24"/>
        </w:rPr>
        <w:t xml:space="preserve"> As mulheres tinham o dever de respeitar esses direitos dos homens e os homens o poder de </w:t>
      </w:r>
      <w:r w:rsidR="00F842B9" w:rsidRPr="00633DEB">
        <w:rPr>
          <w:rFonts w:ascii="Times New Roman" w:hAnsi="Times New Roman" w:cs="Times New Roman"/>
          <w:sz w:val="24"/>
          <w:szCs w:val="24"/>
        </w:rPr>
        <w:t>obrigá-las</w:t>
      </w:r>
      <w:r w:rsidR="001C5366" w:rsidRPr="00633DEB">
        <w:rPr>
          <w:rFonts w:ascii="Times New Roman" w:hAnsi="Times New Roman" w:cs="Times New Roman"/>
          <w:sz w:val="24"/>
          <w:szCs w:val="24"/>
        </w:rPr>
        <w:t xml:space="preserve"> a isso</w:t>
      </w:r>
      <w:r w:rsidRPr="00633DEB">
        <w:rPr>
          <w:rFonts w:ascii="Times New Roman" w:hAnsi="Times New Roman" w:cs="Times New Roman"/>
          <w:sz w:val="24"/>
          <w:szCs w:val="24"/>
        </w:rPr>
        <w:t>.</w:t>
      </w:r>
    </w:p>
    <w:p w:rsidR="00CA3192" w:rsidRPr="00633DEB" w:rsidRDefault="00CA3192"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Com fundamento no Livro IV, </w:t>
      </w:r>
      <w:r w:rsidR="00AC72CF" w:rsidRPr="00633DEB">
        <w:rPr>
          <w:rFonts w:ascii="Times New Roman" w:hAnsi="Times New Roman" w:cs="Times New Roman"/>
          <w:sz w:val="24"/>
          <w:szCs w:val="24"/>
        </w:rPr>
        <w:t>Título</w:t>
      </w:r>
      <w:r w:rsidRPr="00633DEB">
        <w:rPr>
          <w:rFonts w:ascii="Times New Roman" w:hAnsi="Times New Roman" w:cs="Times New Roman"/>
          <w:sz w:val="24"/>
          <w:szCs w:val="24"/>
        </w:rPr>
        <w:t xml:space="preserve"> LXI, § 9o, e no </w:t>
      </w:r>
      <w:r w:rsidR="00AC72CF" w:rsidRPr="00633DEB">
        <w:rPr>
          <w:rFonts w:ascii="Times New Roman" w:hAnsi="Times New Roman" w:cs="Times New Roman"/>
          <w:sz w:val="24"/>
          <w:szCs w:val="24"/>
        </w:rPr>
        <w:t>Título</w:t>
      </w:r>
      <w:r w:rsidRPr="00633DEB">
        <w:rPr>
          <w:rFonts w:ascii="Times New Roman" w:hAnsi="Times New Roman" w:cs="Times New Roman"/>
          <w:sz w:val="24"/>
          <w:szCs w:val="24"/>
        </w:rPr>
        <w:t xml:space="preserve"> CVII das </w:t>
      </w:r>
      <w:r w:rsidR="00AC72CF" w:rsidRPr="00633DEB">
        <w:rPr>
          <w:rFonts w:ascii="Times New Roman" w:hAnsi="Times New Roman" w:cs="Times New Roman"/>
          <w:sz w:val="24"/>
          <w:szCs w:val="24"/>
        </w:rPr>
        <w:t>Ordenações</w:t>
      </w:r>
      <w:r w:rsidRPr="00633DEB">
        <w:rPr>
          <w:rFonts w:ascii="Times New Roman" w:hAnsi="Times New Roman" w:cs="Times New Roman"/>
          <w:sz w:val="24"/>
          <w:szCs w:val="24"/>
        </w:rPr>
        <w:t xml:space="preserve"> Filipinas, entendia-se que “a mulher necessitava de permanente tutela, porque tinha fraqueza de entendimento”. Essa tutela correspondia ao tratamento </w:t>
      </w:r>
      <w:r w:rsidR="00AC72CF" w:rsidRPr="00633DEB">
        <w:rPr>
          <w:rFonts w:ascii="Times New Roman" w:hAnsi="Times New Roman" w:cs="Times New Roman"/>
          <w:sz w:val="24"/>
          <w:szCs w:val="24"/>
        </w:rPr>
        <w:t>jurídico</w:t>
      </w:r>
      <w:r w:rsidRPr="00633DEB">
        <w:rPr>
          <w:rFonts w:ascii="Times New Roman" w:hAnsi="Times New Roman" w:cs="Times New Roman"/>
          <w:sz w:val="24"/>
          <w:szCs w:val="24"/>
        </w:rPr>
        <w:t xml:space="preserve"> dado à mulher: </w:t>
      </w:r>
      <w:r w:rsidR="00AC72CF" w:rsidRPr="00633DEB">
        <w:rPr>
          <w:rFonts w:ascii="Times New Roman" w:hAnsi="Times New Roman" w:cs="Times New Roman"/>
          <w:sz w:val="24"/>
          <w:szCs w:val="24"/>
        </w:rPr>
        <w:t>alguém</w:t>
      </w:r>
      <w:r w:rsidR="00D836F6" w:rsidRPr="00633DEB">
        <w:rPr>
          <w:rFonts w:ascii="Times New Roman" w:hAnsi="Times New Roman" w:cs="Times New Roman"/>
          <w:sz w:val="24"/>
          <w:szCs w:val="24"/>
        </w:rPr>
        <w:t xml:space="preserve"> </w:t>
      </w:r>
      <w:r w:rsidR="00AC72CF" w:rsidRPr="00633DEB">
        <w:rPr>
          <w:rFonts w:ascii="Times New Roman" w:hAnsi="Times New Roman" w:cs="Times New Roman"/>
          <w:sz w:val="24"/>
          <w:szCs w:val="24"/>
        </w:rPr>
        <w:t>não</w:t>
      </w:r>
      <w:r w:rsidRPr="00633DEB">
        <w:rPr>
          <w:rFonts w:ascii="Times New Roman" w:hAnsi="Times New Roman" w:cs="Times New Roman"/>
          <w:sz w:val="24"/>
          <w:szCs w:val="24"/>
        </w:rPr>
        <w:t xml:space="preserve"> plenamente capaz (FERNANDES, 2015).</w:t>
      </w:r>
    </w:p>
    <w:p w:rsidR="00CA3192" w:rsidRPr="00633DEB" w:rsidRDefault="00D836F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Fernandes (2015) afirma que o</w:t>
      </w:r>
      <w:r w:rsidR="00CA3192" w:rsidRPr="00633DEB">
        <w:rPr>
          <w:rFonts w:ascii="Times New Roman" w:hAnsi="Times New Roman" w:cs="Times New Roman"/>
          <w:sz w:val="24"/>
          <w:szCs w:val="24"/>
        </w:rPr>
        <w:t xml:space="preserve">s tipos penais relacionados </w:t>
      </w:r>
      <w:proofErr w:type="gramStart"/>
      <w:r w:rsidR="00CA3192" w:rsidRPr="00633DEB">
        <w:rPr>
          <w:rFonts w:ascii="Times New Roman" w:hAnsi="Times New Roman" w:cs="Times New Roman"/>
          <w:sz w:val="24"/>
          <w:szCs w:val="24"/>
        </w:rPr>
        <w:t>a</w:t>
      </w:r>
      <w:proofErr w:type="gramEnd"/>
      <w:r w:rsidR="00CA3192" w:rsidRPr="00633DEB">
        <w:rPr>
          <w:rFonts w:ascii="Times New Roman" w:hAnsi="Times New Roman" w:cs="Times New Roman"/>
          <w:sz w:val="24"/>
          <w:szCs w:val="24"/>
        </w:rPr>
        <w:t xml:space="preserve">̀ mulher protegiam sua religiosidade, </w:t>
      </w:r>
      <w:r w:rsidR="00AC72CF" w:rsidRPr="00633DEB">
        <w:rPr>
          <w:rFonts w:ascii="Times New Roman" w:hAnsi="Times New Roman" w:cs="Times New Roman"/>
          <w:sz w:val="24"/>
          <w:szCs w:val="24"/>
        </w:rPr>
        <w:t>posição</w:t>
      </w:r>
      <w:r w:rsidR="00CA3192" w:rsidRPr="00633DEB">
        <w:rPr>
          <w:rFonts w:ascii="Times New Roman" w:hAnsi="Times New Roman" w:cs="Times New Roman"/>
          <w:sz w:val="24"/>
          <w:szCs w:val="24"/>
        </w:rPr>
        <w:t xml:space="preserve"> social, castidade e sexualidade, com </w:t>
      </w:r>
      <w:r w:rsidR="00AC72CF" w:rsidRPr="00633DEB">
        <w:rPr>
          <w:rFonts w:ascii="Times New Roman" w:hAnsi="Times New Roman" w:cs="Times New Roman"/>
          <w:sz w:val="24"/>
          <w:szCs w:val="24"/>
        </w:rPr>
        <w:t>elevação</w:t>
      </w:r>
      <w:r w:rsidR="00CA3192" w:rsidRPr="00633DEB">
        <w:rPr>
          <w:rFonts w:ascii="Times New Roman" w:hAnsi="Times New Roman" w:cs="Times New Roman"/>
          <w:sz w:val="24"/>
          <w:szCs w:val="24"/>
        </w:rPr>
        <w:t xml:space="preserve"> da pena em </w:t>
      </w:r>
      <w:r w:rsidR="00AC72CF" w:rsidRPr="00633DEB">
        <w:rPr>
          <w:rFonts w:ascii="Times New Roman" w:hAnsi="Times New Roman" w:cs="Times New Roman"/>
          <w:sz w:val="24"/>
          <w:szCs w:val="24"/>
        </w:rPr>
        <w:t>razão</w:t>
      </w:r>
      <w:r w:rsidR="00CA3192" w:rsidRPr="00633DEB">
        <w:rPr>
          <w:rFonts w:ascii="Times New Roman" w:hAnsi="Times New Roman" w:cs="Times New Roman"/>
          <w:sz w:val="24"/>
          <w:szCs w:val="24"/>
        </w:rPr>
        <w:t xml:space="preserve"> da classe social dos envolvidos. O estupro es</w:t>
      </w:r>
      <w:r w:rsidR="001D2206" w:rsidRPr="00633DEB">
        <w:rPr>
          <w:rFonts w:ascii="Times New Roman" w:hAnsi="Times New Roman" w:cs="Times New Roman"/>
          <w:sz w:val="24"/>
          <w:szCs w:val="24"/>
        </w:rPr>
        <w:t>tava tipificado no Título XVIII[...]</w:t>
      </w:r>
      <w:proofErr w:type="gramStart"/>
      <w:r w:rsidR="001D2206" w:rsidRPr="00633DEB">
        <w:rPr>
          <w:rFonts w:ascii="Times New Roman" w:hAnsi="Times New Roman" w:cs="Times New Roman"/>
          <w:sz w:val="24"/>
          <w:szCs w:val="24"/>
        </w:rPr>
        <w:t xml:space="preserve">  </w:t>
      </w:r>
      <w:proofErr w:type="gramEnd"/>
      <w:r w:rsidR="001D2206" w:rsidRPr="00633DEB">
        <w:rPr>
          <w:rFonts w:ascii="Times New Roman" w:hAnsi="Times New Roman" w:cs="Times New Roman"/>
          <w:sz w:val="24"/>
          <w:szCs w:val="24"/>
        </w:rPr>
        <w:t>m</w:t>
      </w:r>
      <w:r w:rsidR="00CA3192" w:rsidRPr="00633DEB">
        <w:rPr>
          <w:rFonts w:ascii="Times New Roman" w:hAnsi="Times New Roman" w:cs="Times New Roman"/>
          <w:sz w:val="24"/>
          <w:szCs w:val="24"/>
        </w:rPr>
        <w:t>esmo se houvesse o casamento entre as partes, por vontade da vítima, a pena de mor</w:t>
      </w:r>
      <w:r w:rsidRPr="00633DEB">
        <w:rPr>
          <w:rFonts w:ascii="Times New Roman" w:hAnsi="Times New Roman" w:cs="Times New Roman"/>
          <w:sz w:val="24"/>
          <w:szCs w:val="24"/>
        </w:rPr>
        <w:t>te era mantida</w:t>
      </w:r>
      <w:r w:rsidR="00CA3192" w:rsidRPr="00633DEB">
        <w:rPr>
          <w:rFonts w:ascii="Times New Roman" w:hAnsi="Times New Roman" w:cs="Times New Roman"/>
          <w:sz w:val="24"/>
          <w:szCs w:val="24"/>
        </w:rPr>
        <w:t>.</w:t>
      </w:r>
    </w:p>
    <w:p w:rsidR="00CA3192" w:rsidRPr="00633DEB" w:rsidRDefault="00CA3192"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lastRenderedPageBreak/>
        <w:t>Ao mesmo tempo em que se protegia a sexualidade da mulher, autorizava-se o homicídio da mulher surpreendida em adultério (Título XXXVIII). Nos termos do Código Filipino, o homem casado poderia licitamente matar a mulher e o adúltero, salvo se o marido fosse peão e o adúltero</w:t>
      </w:r>
      <w:r w:rsidR="000D06C7" w:rsidRPr="00633DEB">
        <w:rPr>
          <w:rFonts w:ascii="Times New Roman" w:hAnsi="Times New Roman" w:cs="Times New Roman"/>
          <w:sz w:val="24"/>
          <w:szCs w:val="24"/>
        </w:rPr>
        <w:t xml:space="preserve"> de maior qualidade (FERNANDES, 2015).</w:t>
      </w:r>
    </w:p>
    <w:p w:rsidR="00CA3192" w:rsidRPr="00633DEB" w:rsidRDefault="00D836F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Fernandes (2015) relata que</w:t>
      </w:r>
      <w:r w:rsidR="00CA3192" w:rsidRPr="00633DEB">
        <w:rPr>
          <w:rFonts w:ascii="Times New Roman" w:hAnsi="Times New Roman" w:cs="Times New Roman"/>
          <w:sz w:val="24"/>
          <w:szCs w:val="24"/>
        </w:rPr>
        <w:t xml:space="preserve"> por um lado o tratamento da mulher como um ser inferior importava em absoluta falta de liberdade e submissão ao homem, por outro, havia um cuidado especial do legislador com a preservação de sua origem e de seus bens quando o marido era condenado, ainda que por crime de lesa majesta</w:t>
      </w:r>
      <w:r w:rsidRPr="00633DEB">
        <w:rPr>
          <w:rFonts w:ascii="Times New Roman" w:hAnsi="Times New Roman" w:cs="Times New Roman"/>
          <w:sz w:val="24"/>
          <w:szCs w:val="24"/>
        </w:rPr>
        <w:t>de</w:t>
      </w:r>
      <w:r w:rsidR="000D06C7" w:rsidRPr="00633DEB">
        <w:rPr>
          <w:rFonts w:ascii="Times New Roman" w:hAnsi="Times New Roman" w:cs="Times New Roman"/>
          <w:sz w:val="24"/>
          <w:szCs w:val="24"/>
        </w:rPr>
        <w:t>.</w:t>
      </w:r>
    </w:p>
    <w:p w:rsidR="003E0560" w:rsidRPr="00633DEB" w:rsidRDefault="00CA3192" w:rsidP="00965E5C">
      <w:pPr>
        <w:spacing w:after="0" w:line="360" w:lineRule="auto"/>
        <w:ind w:firstLine="709"/>
        <w:jc w:val="both"/>
        <w:rPr>
          <w:rFonts w:ascii="Times New Roman" w:hAnsi="Times New Roman" w:cs="Times New Roman"/>
          <w:sz w:val="24"/>
          <w:szCs w:val="24"/>
          <w:shd w:val="clear" w:color="auto" w:fill="FAFAFA"/>
        </w:rPr>
      </w:pPr>
      <w:r w:rsidRPr="00633DEB">
        <w:rPr>
          <w:rFonts w:ascii="Times New Roman" w:hAnsi="Times New Roman" w:cs="Times New Roman"/>
          <w:sz w:val="24"/>
          <w:szCs w:val="24"/>
        </w:rPr>
        <w:t xml:space="preserve">A </w:t>
      </w:r>
      <w:r w:rsidR="000D06C7" w:rsidRPr="00633DEB">
        <w:rPr>
          <w:rFonts w:ascii="Times New Roman" w:hAnsi="Times New Roman" w:cs="Times New Roman"/>
          <w:sz w:val="24"/>
          <w:szCs w:val="24"/>
        </w:rPr>
        <w:t>Constituição</w:t>
      </w:r>
      <w:r w:rsidR="006A0532" w:rsidRPr="00633DEB">
        <w:rPr>
          <w:rFonts w:ascii="Times New Roman" w:hAnsi="Times New Roman" w:cs="Times New Roman"/>
          <w:sz w:val="24"/>
          <w:szCs w:val="24"/>
        </w:rPr>
        <w:t xml:space="preserve"> </w:t>
      </w:r>
      <w:r w:rsidR="000D06C7" w:rsidRPr="00633DEB">
        <w:rPr>
          <w:rFonts w:ascii="Times New Roman" w:hAnsi="Times New Roman" w:cs="Times New Roman"/>
          <w:sz w:val="24"/>
          <w:szCs w:val="24"/>
        </w:rPr>
        <w:t>Política</w:t>
      </w:r>
      <w:r w:rsidRPr="00633DEB">
        <w:rPr>
          <w:rFonts w:ascii="Times New Roman" w:hAnsi="Times New Roman" w:cs="Times New Roman"/>
          <w:sz w:val="24"/>
          <w:szCs w:val="24"/>
        </w:rPr>
        <w:t xml:space="preserve"> do </w:t>
      </w:r>
      <w:r w:rsidR="000D06C7" w:rsidRPr="00633DEB">
        <w:rPr>
          <w:rFonts w:ascii="Times New Roman" w:hAnsi="Times New Roman" w:cs="Times New Roman"/>
          <w:sz w:val="24"/>
          <w:szCs w:val="24"/>
        </w:rPr>
        <w:t>Império</w:t>
      </w:r>
      <w:r w:rsidRPr="00633DEB">
        <w:rPr>
          <w:rFonts w:ascii="Times New Roman" w:hAnsi="Times New Roman" w:cs="Times New Roman"/>
          <w:sz w:val="24"/>
          <w:szCs w:val="24"/>
        </w:rPr>
        <w:t xml:space="preserve"> do Brasil, de 25 de </w:t>
      </w:r>
      <w:r w:rsidR="000D06C7" w:rsidRPr="00633DEB">
        <w:rPr>
          <w:rFonts w:ascii="Times New Roman" w:hAnsi="Times New Roman" w:cs="Times New Roman"/>
          <w:sz w:val="24"/>
          <w:szCs w:val="24"/>
        </w:rPr>
        <w:t>março</w:t>
      </w:r>
      <w:r w:rsidRPr="00633DEB">
        <w:rPr>
          <w:rFonts w:ascii="Times New Roman" w:hAnsi="Times New Roman" w:cs="Times New Roman"/>
          <w:sz w:val="24"/>
          <w:szCs w:val="24"/>
        </w:rPr>
        <w:t xml:space="preserve"> de 1824,16 previa a igualdade de todos perante a lei (art. 179, XIII</w:t>
      </w:r>
      <w:proofErr w:type="gramStart"/>
      <w:r w:rsidRPr="00633DEB">
        <w:rPr>
          <w:rFonts w:ascii="Times New Roman" w:hAnsi="Times New Roman" w:cs="Times New Roman"/>
          <w:sz w:val="24"/>
          <w:szCs w:val="24"/>
        </w:rPr>
        <w:t>).</w:t>
      </w:r>
      <w:proofErr w:type="gramEnd"/>
      <w:r w:rsidR="00BC3317" w:rsidRPr="00633DEB">
        <w:rPr>
          <w:rFonts w:ascii="Times New Roman" w:hAnsi="Times New Roman" w:cs="Times New Roman"/>
          <w:sz w:val="24"/>
          <w:szCs w:val="24"/>
          <w:shd w:val="clear" w:color="auto" w:fill="FAFAFA"/>
        </w:rPr>
        <w:t xml:space="preserve">No </w:t>
      </w:r>
      <w:r w:rsidR="000D06C7" w:rsidRPr="00633DEB">
        <w:rPr>
          <w:rFonts w:ascii="Times New Roman" w:hAnsi="Times New Roman" w:cs="Times New Roman"/>
          <w:sz w:val="24"/>
          <w:szCs w:val="24"/>
          <w:shd w:val="clear" w:color="auto" w:fill="FAFAFA"/>
        </w:rPr>
        <w:t>âmbito</w:t>
      </w:r>
      <w:r w:rsidR="00BC3317" w:rsidRPr="00633DEB">
        <w:rPr>
          <w:rFonts w:ascii="Times New Roman" w:hAnsi="Times New Roman" w:cs="Times New Roman"/>
          <w:sz w:val="24"/>
          <w:szCs w:val="24"/>
          <w:shd w:val="clear" w:color="auto" w:fill="FAFAFA"/>
        </w:rPr>
        <w:t xml:space="preserve"> penal, foi publicado o </w:t>
      </w:r>
      <w:r w:rsidR="000D06C7" w:rsidRPr="00633DEB">
        <w:rPr>
          <w:rFonts w:ascii="Times New Roman" w:hAnsi="Times New Roman" w:cs="Times New Roman"/>
          <w:sz w:val="24"/>
          <w:szCs w:val="24"/>
          <w:shd w:val="clear" w:color="auto" w:fill="FAFAFA"/>
        </w:rPr>
        <w:t>Código</w:t>
      </w:r>
      <w:r w:rsidR="00BC3317" w:rsidRPr="00633DEB">
        <w:rPr>
          <w:rFonts w:ascii="Times New Roman" w:hAnsi="Times New Roman" w:cs="Times New Roman"/>
          <w:sz w:val="24"/>
          <w:szCs w:val="24"/>
          <w:shd w:val="clear" w:color="auto" w:fill="FAFAFA"/>
        </w:rPr>
        <w:t xml:space="preserve"> Criminal do </w:t>
      </w:r>
      <w:r w:rsidR="000D06C7" w:rsidRPr="00633DEB">
        <w:rPr>
          <w:rFonts w:ascii="Times New Roman" w:hAnsi="Times New Roman" w:cs="Times New Roman"/>
          <w:sz w:val="24"/>
          <w:szCs w:val="24"/>
          <w:shd w:val="clear" w:color="auto" w:fill="FAFAFA"/>
        </w:rPr>
        <w:t>Império</w:t>
      </w:r>
      <w:r w:rsidR="00BC3317" w:rsidRPr="00633DEB">
        <w:rPr>
          <w:rFonts w:ascii="Times New Roman" w:hAnsi="Times New Roman" w:cs="Times New Roman"/>
          <w:sz w:val="24"/>
          <w:szCs w:val="24"/>
          <w:shd w:val="clear" w:color="auto" w:fill="FAFAFA"/>
        </w:rPr>
        <w:t xml:space="preserve"> do Brasil, em 16 de dezembro de 1830, formalmente, foi abolida a norma expressa que autorizava o homem a matar a esposa </w:t>
      </w:r>
      <w:r w:rsidR="000D06C7" w:rsidRPr="00633DEB">
        <w:rPr>
          <w:rFonts w:ascii="Times New Roman" w:hAnsi="Times New Roman" w:cs="Times New Roman"/>
          <w:sz w:val="24"/>
          <w:szCs w:val="24"/>
          <w:shd w:val="clear" w:color="auto" w:fill="FAFAFA"/>
        </w:rPr>
        <w:t>adúltera</w:t>
      </w:r>
      <w:r w:rsidR="00BC3317" w:rsidRPr="00633DEB">
        <w:rPr>
          <w:rFonts w:ascii="Times New Roman" w:hAnsi="Times New Roman" w:cs="Times New Roman"/>
          <w:sz w:val="24"/>
          <w:szCs w:val="24"/>
          <w:shd w:val="clear" w:color="auto" w:fill="FAFAFA"/>
        </w:rPr>
        <w:t xml:space="preserve">, tal como constava do </w:t>
      </w:r>
      <w:r w:rsidR="000D06C7" w:rsidRPr="00633DEB">
        <w:rPr>
          <w:rFonts w:ascii="Times New Roman" w:hAnsi="Times New Roman" w:cs="Times New Roman"/>
          <w:sz w:val="24"/>
          <w:szCs w:val="24"/>
          <w:shd w:val="clear" w:color="auto" w:fill="FAFAFA"/>
        </w:rPr>
        <w:t>Código</w:t>
      </w:r>
      <w:r w:rsidR="00BC3317" w:rsidRPr="00633DEB">
        <w:rPr>
          <w:rFonts w:ascii="Times New Roman" w:hAnsi="Times New Roman" w:cs="Times New Roman"/>
          <w:sz w:val="24"/>
          <w:szCs w:val="24"/>
          <w:shd w:val="clear" w:color="auto" w:fill="FAFAFA"/>
        </w:rPr>
        <w:t xml:space="preserve"> Filipino. Ocorreu a </w:t>
      </w:r>
      <w:r w:rsidR="000D06C7" w:rsidRPr="00633DEB">
        <w:rPr>
          <w:rFonts w:ascii="Times New Roman" w:hAnsi="Times New Roman" w:cs="Times New Roman"/>
          <w:sz w:val="24"/>
          <w:szCs w:val="24"/>
          <w:shd w:val="clear" w:color="auto" w:fill="FAFAFA"/>
        </w:rPr>
        <w:t>substituição</w:t>
      </w:r>
      <w:r w:rsidR="00BC3317" w:rsidRPr="00633DEB">
        <w:rPr>
          <w:rFonts w:ascii="Times New Roman" w:hAnsi="Times New Roman" w:cs="Times New Roman"/>
          <w:sz w:val="24"/>
          <w:szCs w:val="24"/>
          <w:shd w:val="clear" w:color="auto" w:fill="FAFAFA"/>
        </w:rPr>
        <w:t xml:space="preserve"> por uma atenuante: caso o </w:t>
      </w:r>
      <w:r w:rsidR="000D06C7" w:rsidRPr="00633DEB">
        <w:rPr>
          <w:rFonts w:ascii="Times New Roman" w:hAnsi="Times New Roman" w:cs="Times New Roman"/>
          <w:sz w:val="24"/>
          <w:szCs w:val="24"/>
          <w:shd w:val="clear" w:color="auto" w:fill="FAFAFA"/>
        </w:rPr>
        <w:t>réu</w:t>
      </w:r>
      <w:r w:rsidR="00BC3317" w:rsidRPr="00633DEB">
        <w:rPr>
          <w:rFonts w:ascii="Times New Roman" w:hAnsi="Times New Roman" w:cs="Times New Roman"/>
          <w:sz w:val="24"/>
          <w:szCs w:val="24"/>
          <w:shd w:val="clear" w:color="auto" w:fill="FAFAFA"/>
        </w:rPr>
        <w:t xml:space="preserve"> tivesse cometido o crime em desafronta a alguma </w:t>
      </w:r>
      <w:r w:rsidR="000D06C7" w:rsidRPr="00633DEB">
        <w:rPr>
          <w:rFonts w:ascii="Times New Roman" w:hAnsi="Times New Roman" w:cs="Times New Roman"/>
          <w:sz w:val="24"/>
          <w:szCs w:val="24"/>
          <w:shd w:val="clear" w:color="auto" w:fill="FAFAFA"/>
        </w:rPr>
        <w:t>injúria</w:t>
      </w:r>
      <w:r w:rsidR="00BC3317" w:rsidRPr="00633DEB">
        <w:rPr>
          <w:rFonts w:ascii="Times New Roman" w:hAnsi="Times New Roman" w:cs="Times New Roman"/>
          <w:sz w:val="24"/>
          <w:szCs w:val="24"/>
          <w:shd w:val="clear" w:color="auto" w:fill="FAFAFA"/>
        </w:rPr>
        <w:t xml:space="preserve"> ou desonra feita a ele ou seus parentes (art. 18, § 4o). Contudo, a </w:t>
      </w:r>
      <w:r w:rsidR="000D06C7" w:rsidRPr="00633DEB">
        <w:rPr>
          <w:rFonts w:ascii="Times New Roman" w:hAnsi="Times New Roman" w:cs="Times New Roman"/>
          <w:sz w:val="24"/>
          <w:szCs w:val="24"/>
          <w:shd w:val="clear" w:color="auto" w:fill="FAFAFA"/>
        </w:rPr>
        <w:t>legítima</w:t>
      </w:r>
      <w:r w:rsidR="00BC3317" w:rsidRPr="00633DEB">
        <w:rPr>
          <w:rFonts w:ascii="Times New Roman" w:hAnsi="Times New Roman" w:cs="Times New Roman"/>
          <w:sz w:val="24"/>
          <w:szCs w:val="24"/>
          <w:shd w:val="clear" w:color="auto" w:fill="FAFAFA"/>
        </w:rPr>
        <w:t xml:space="preserve"> defesa da honra ainda era tolerada pela </w:t>
      </w:r>
      <w:r w:rsidR="000D06C7" w:rsidRPr="00633DEB">
        <w:rPr>
          <w:rFonts w:ascii="Times New Roman" w:hAnsi="Times New Roman" w:cs="Times New Roman"/>
          <w:sz w:val="24"/>
          <w:szCs w:val="24"/>
          <w:shd w:val="clear" w:color="auto" w:fill="FAFAFA"/>
        </w:rPr>
        <w:t xml:space="preserve">Justiça </w:t>
      </w:r>
      <w:r w:rsidR="000D06C7" w:rsidRPr="00633DEB">
        <w:rPr>
          <w:rFonts w:ascii="Times New Roman" w:hAnsi="Times New Roman" w:cs="Times New Roman"/>
          <w:sz w:val="24"/>
          <w:szCs w:val="24"/>
        </w:rPr>
        <w:t>(FERNANDES, 2015).</w:t>
      </w:r>
    </w:p>
    <w:p w:rsidR="00BC3317" w:rsidRPr="00633DEB" w:rsidRDefault="00D836F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Segundo Fernandes (2015) s</w:t>
      </w:r>
      <w:r w:rsidR="00BC3317" w:rsidRPr="00633DEB">
        <w:rPr>
          <w:rFonts w:ascii="Times New Roman" w:hAnsi="Times New Roman" w:cs="Times New Roman"/>
          <w:sz w:val="24"/>
          <w:szCs w:val="24"/>
        </w:rPr>
        <w:t xml:space="preserve">ob o </w:t>
      </w:r>
      <w:r w:rsidR="000D06C7" w:rsidRPr="00633DEB">
        <w:rPr>
          <w:rFonts w:ascii="Times New Roman" w:hAnsi="Times New Roman" w:cs="Times New Roman"/>
          <w:sz w:val="24"/>
          <w:szCs w:val="24"/>
        </w:rPr>
        <w:t>âmbito</w:t>
      </w:r>
      <w:r w:rsidR="00BC3317" w:rsidRPr="00633DEB">
        <w:rPr>
          <w:rFonts w:ascii="Times New Roman" w:hAnsi="Times New Roman" w:cs="Times New Roman"/>
          <w:sz w:val="24"/>
          <w:szCs w:val="24"/>
        </w:rPr>
        <w:t xml:space="preserve"> da sexualidade da mulher, repetiu-se a </w:t>
      </w:r>
      <w:proofErr w:type="spellStart"/>
      <w:r w:rsidR="00BC3317" w:rsidRPr="00633DEB">
        <w:rPr>
          <w:rFonts w:ascii="Times New Roman" w:hAnsi="Times New Roman" w:cs="Times New Roman"/>
          <w:sz w:val="24"/>
          <w:szCs w:val="24"/>
        </w:rPr>
        <w:t>proteção</w:t>
      </w:r>
      <w:proofErr w:type="spellEnd"/>
      <w:r w:rsidR="00BC3317" w:rsidRPr="00633DEB">
        <w:rPr>
          <w:rFonts w:ascii="Times New Roman" w:hAnsi="Times New Roman" w:cs="Times New Roman"/>
          <w:sz w:val="24"/>
          <w:szCs w:val="24"/>
        </w:rPr>
        <w:t xml:space="preserve"> à </w:t>
      </w:r>
      <w:r w:rsidR="000D06C7" w:rsidRPr="00633DEB">
        <w:rPr>
          <w:rFonts w:ascii="Times New Roman" w:hAnsi="Times New Roman" w:cs="Times New Roman"/>
          <w:sz w:val="24"/>
          <w:szCs w:val="24"/>
        </w:rPr>
        <w:t>reputação</w:t>
      </w:r>
      <w:r w:rsidR="00BC3317" w:rsidRPr="00633DEB">
        <w:rPr>
          <w:rFonts w:ascii="Times New Roman" w:hAnsi="Times New Roman" w:cs="Times New Roman"/>
          <w:sz w:val="24"/>
          <w:szCs w:val="24"/>
        </w:rPr>
        <w:t xml:space="preserve"> social da </w:t>
      </w:r>
      <w:r w:rsidR="000D06C7" w:rsidRPr="00633DEB">
        <w:rPr>
          <w:rFonts w:ascii="Times New Roman" w:hAnsi="Times New Roman" w:cs="Times New Roman"/>
          <w:sz w:val="24"/>
          <w:szCs w:val="24"/>
        </w:rPr>
        <w:t>vítima</w:t>
      </w:r>
      <w:r w:rsidR="00BC3317" w:rsidRPr="00633DEB">
        <w:rPr>
          <w:rFonts w:ascii="Times New Roman" w:hAnsi="Times New Roman" w:cs="Times New Roman"/>
          <w:sz w:val="24"/>
          <w:szCs w:val="24"/>
        </w:rPr>
        <w:t xml:space="preserve">, que </w:t>
      </w:r>
      <w:r w:rsidR="000D06C7" w:rsidRPr="00633DEB">
        <w:rPr>
          <w:rFonts w:ascii="Times New Roman" w:hAnsi="Times New Roman" w:cs="Times New Roman"/>
          <w:sz w:val="24"/>
          <w:szCs w:val="24"/>
        </w:rPr>
        <w:t>já</w:t>
      </w:r>
      <w:r w:rsidR="00BC3317" w:rsidRPr="00633DEB">
        <w:rPr>
          <w:rFonts w:ascii="Times New Roman" w:hAnsi="Times New Roman" w:cs="Times New Roman"/>
          <w:sz w:val="24"/>
          <w:szCs w:val="24"/>
        </w:rPr>
        <w:t xml:space="preserve">́ se encontrava no </w:t>
      </w:r>
      <w:r w:rsidR="000D06C7" w:rsidRPr="00633DEB">
        <w:rPr>
          <w:rFonts w:ascii="Times New Roman" w:hAnsi="Times New Roman" w:cs="Times New Roman"/>
          <w:sz w:val="24"/>
          <w:szCs w:val="24"/>
        </w:rPr>
        <w:t>Código</w:t>
      </w:r>
      <w:r w:rsidR="00BC3317" w:rsidRPr="00633DEB">
        <w:rPr>
          <w:rFonts w:ascii="Times New Roman" w:hAnsi="Times New Roman" w:cs="Times New Roman"/>
          <w:sz w:val="24"/>
          <w:szCs w:val="24"/>
        </w:rPr>
        <w:t xml:space="preserve"> Filipino. No </w:t>
      </w:r>
      <w:r w:rsidR="000D06C7" w:rsidRPr="00633DEB">
        <w:rPr>
          <w:rFonts w:ascii="Times New Roman" w:hAnsi="Times New Roman" w:cs="Times New Roman"/>
          <w:sz w:val="24"/>
          <w:szCs w:val="24"/>
        </w:rPr>
        <w:t>Capítulo</w:t>
      </w:r>
      <w:r w:rsidR="00BC3317" w:rsidRPr="00633DEB">
        <w:rPr>
          <w:rFonts w:ascii="Times New Roman" w:hAnsi="Times New Roman" w:cs="Times New Roman"/>
          <w:sz w:val="24"/>
          <w:szCs w:val="24"/>
        </w:rPr>
        <w:t xml:space="preserve"> II, sob a </w:t>
      </w:r>
      <w:r w:rsidR="000D06C7" w:rsidRPr="00633DEB">
        <w:rPr>
          <w:rFonts w:ascii="Times New Roman" w:hAnsi="Times New Roman" w:cs="Times New Roman"/>
          <w:sz w:val="24"/>
          <w:szCs w:val="24"/>
        </w:rPr>
        <w:t>denominação</w:t>
      </w:r>
      <w:r w:rsidR="00BC3317" w:rsidRPr="00633DEB">
        <w:rPr>
          <w:rFonts w:ascii="Times New Roman" w:hAnsi="Times New Roman" w:cs="Times New Roman"/>
          <w:sz w:val="24"/>
          <w:szCs w:val="24"/>
        </w:rPr>
        <w:t xml:space="preserve"> “Dos crimes contra a </w:t>
      </w:r>
      <w:r w:rsidR="000D06C7" w:rsidRPr="00633DEB">
        <w:rPr>
          <w:rFonts w:ascii="Times New Roman" w:hAnsi="Times New Roman" w:cs="Times New Roman"/>
          <w:sz w:val="24"/>
          <w:szCs w:val="24"/>
        </w:rPr>
        <w:t>segurança</w:t>
      </w:r>
      <w:r w:rsidR="00BC3317" w:rsidRPr="00633DEB">
        <w:rPr>
          <w:rFonts w:ascii="Times New Roman" w:hAnsi="Times New Roman" w:cs="Times New Roman"/>
          <w:sz w:val="24"/>
          <w:szCs w:val="24"/>
        </w:rPr>
        <w:t xml:space="preserve"> da honra”, havia: o estupro (</w:t>
      </w:r>
      <w:r w:rsidR="000D06C7" w:rsidRPr="00633DEB">
        <w:rPr>
          <w:rFonts w:ascii="Times New Roman" w:hAnsi="Times New Roman" w:cs="Times New Roman"/>
          <w:sz w:val="24"/>
          <w:szCs w:val="24"/>
        </w:rPr>
        <w:t>art.</w:t>
      </w:r>
      <w:r w:rsidR="00BC3317" w:rsidRPr="00633DEB">
        <w:rPr>
          <w:rFonts w:ascii="Times New Roman" w:hAnsi="Times New Roman" w:cs="Times New Roman"/>
          <w:sz w:val="24"/>
          <w:szCs w:val="24"/>
        </w:rPr>
        <w:t xml:space="preserve"> 219 a 225), o rapto (art. 226) e os crimes de </w:t>
      </w:r>
      <w:r w:rsidR="000D06C7" w:rsidRPr="00633DEB">
        <w:rPr>
          <w:rFonts w:ascii="Times New Roman" w:hAnsi="Times New Roman" w:cs="Times New Roman"/>
          <w:sz w:val="24"/>
          <w:szCs w:val="24"/>
        </w:rPr>
        <w:t>calúnia</w:t>
      </w:r>
      <w:r w:rsidR="00BC3317" w:rsidRPr="00633DEB">
        <w:rPr>
          <w:rFonts w:ascii="Times New Roman" w:hAnsi="Times New Roman" w:cs="Times New Roman"/>
          <w:sz w:val="24"/>
          <w:szCs w:val="24"/>
        </w:rPr>
        <w:t xml:space="preserve"> e </w:t>
      </w:r>
      <w:r w:rsidR="000D06C7" w:rsidRPr="00633DEB">
        <w:rPr>
          <w:rFonts w:ascii="Times New Roman" w:hAnsi="Times New Roman" w:cs="Times New Roman"/>
          <w:sz w:val="24"/>
          <w:szCs w:val="24"/>
        </w:rPr>
        <w:t>injúrias</w:t>
      </w:r>
      <w:r w:rsidR="00BC3317" w:rsidRPr="00633DEB">
        <w:rPr>
          <w:rFonts w:ascii="Times New Roman" w:hAnsi="Times New Roman" w:cs="Times New Roman"/>
          <w:sz w:val="24"/>
          <w:szCs w:val="24"/>
        </w:rPr>
        <w:t xml:space="preserve"> (</w:t>
      </w:r>
      <w:proofErr w:type="spellStart"/>
      <w:r w:rsidR="00BC3317" w:rsidRPr="00633DEB">
        <w:rPr>
          <w:rFonts w:ascii="Times New Roman" w:hAnsi="Times New Roman" w:cs="Times New Roman"/>
          <w:sz w:val="24"/>
          <w:szCs w:val="24"/>
        </w:rPr>
        <w:t>arts</w:t>
      </w:r>
      <w:proofErr w:type="spellEnd"/>
      <w:r w:rsidR="00BC3317" w:rsidRPr="00633DEB">
        <w:rPr>
          <w:rFonts w:ascii="Times New Roman" w:hAnsi="Times New Roman" w:cs="Times New Roman"/>
          <w:sz w:val="24"/>
          <w:szCs w:val="24"/>
        </w:rPr>
        <w:t xml:space="preserve">. 229 a 246), como se todos tivessem o mesmo bem </w:t>
      </w:r>
      <w:r w:rsidRPr="00633DEB">
        <w:rPr>
          <w:rFonts w:ascii="Times New Roman" w:hAnsi="Times New Roman" w:cs="Times New Roman"/>
          <w:sz w:val="24"/>
          <w:szCs w:val="24"/>
        </w:rPr>
        <w:t>jurídico</w:t>
      </w:r>
      <w:r w:rsidR="000D06C7" w:rsidRPr="00633DEB">
        <w:rPr>
          <w:rFonts w:ascii="Times New Roman" w:hAnsi="Times New Roman" w:cs="Times New Roman"/>
          <w:sz w:val="24"/>
          <w:szCs w:val="24"/>
        </w:rPr>
        <w:t>.</w:t>
      </w:r>
    </w:p>
    <w:p w:rsidR="00BC3317" w:rsidRPr="00633DEB" w:rsidRDefault="00BC3317"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Em todas as modalidades de estupro pr</w:t>
      </w:r>
      <w:r w:rsidR="000D06C7" w:rsidRPr="00633DEB">
        <w:rPr>
          <w:rFonts w:ascii="Times New Roman" w:hAnsi="Times New Roman" w:cs="Times New Roman"/>
          <w:sz w:val="24"/>
          <w:szCs w:val="24"/>
        </w:rPr>
        <w:t>evistas, inclusive aquelas come</w:t>
      </w:r>
      <w:r w:rsidRPr="00633DEB">
        <w:rPr>
          <w:rFonts w:ascii="Times New Roman" w:hAnsi="Times New Roman" w:cs="Times New Roman"/>
          <w:sz w:val="24"/>
          <w:szCs w:val="24"/>
        </w:rPr>
        <w:t xml:space="preserve">tidas com </w:t>
      </w:r>
      <w:r w:rsidR="000D06C7" w:rsidRPr="00633DEB">
        <w:rPr>
          <w:rFonts w:ascii="Times New Roman" w:hAnsi="Times New Roman" w:cs="Times New Roman"/>
          <w:sz w:val="24"/>
          <w:szCs w:val="24"/>
        </w:rPr>
        <w:t>violência</w:t>
      </w:r>
      <w:r w:rsidRPr="00633DEB">
        <w:rPr>
          <w:rFonts w:ascii="Times New Roman" w:hAnsi="Times New Roman" w:cs="Times New Roman"/>
          <w:sz w:val="24"/>
          <w:szCs w:val="24"/>
        </w:rPr>
        <w:t xml:space="preserve">, </w:t>
      </w:r>
      <w:r w:rsidR="000D06C7" w:rsidRPr="00633DEB">
        <w:rPr>
          <w:rFonts w:ascii="Times New Roman" w:hAnsi="Times New Roman" w:cs="Times New Roman"/>
          <w:sz w:val="24"/>
          <w:szCs w:val="24"/>
        </w:rPr>
        <w:t>não</w:t>
      </w:r>
      <w:r w:rsidRPr="00633DEB">
        <w:rPr>
          <w:rFonts w:ascii="Times New Roman" w:hAnsi="Times New Roman" w:cs="Times New Roman"/>
          <w:sz w:val="24"/>
          <w:szCs w:val="24"/>
        </w:rPr>
        <w:t xml:space="preserve"> se impunha a pena aos </w:t>
      </w:r>
      <w:r w:rsidR="000D06C7" w:rsidRPr="00633DEB">
        <w:rPr>
          <w:rFonts w:ascii="Times New Roman" w:hAnsi="Times New Roman" w:cs="Times New Roman"/>
          <w:sz w:val="24"/>
          <w:szCs w:val="24"/>
        </w:rPr>
        <w:t>réus</w:t>
      </w:r>
      <w:r w:rsidRPr="00633DEB">
        <w:rPr>
          <w:rFonts w:ascii="Times New Roman" w:hAnsi="Times New Roman" w:cs="Times New Roman"/>
          <w:sz w:val="24"/>
          <w:szCs w:val="24"/>
        </w:rPr>
        <w:t xml:space="preserve"> que casassem com as ofendidas (art. 225). Caso </w:t>
      </w:r>
      <w:r w:rsidR="000D06C7" w:rsidRPr="00633DEB">
        <w:rPr>
          <w:rFonts w:ascii="Times New Roman" w:hAnsi="Times New Roman" w:cs="Times New Roman"/>
          <w:sz w:val="24"/>
          <w:szCs w:val="24"/>
        </w:rPr>
        <w:t>não</w:t>
      </w:r>
      <w:r w:rsidRPr="00633DEB">
        <w:rPr>
          <w:rFonts w:ascii="Times New Roman" w:hAnsi="Times New Roman" w:cs="Times New Roman"/>
          <w:sz w:val="24"/>
          <w:szCs w:val="24"/>
        </w:rPr>
        <w:t xml:space="preserve"> o fizessem, </w:t>
      </w:r>
      <w:proofErr w:type="spellStart"/>
      <w:r w:rsidRPr="00633DEB">
        <w:rPr>
          <w:rFonts w:ascii="Times New Roman" w:hAnsi="Times New Roman" w:cs="Times New Roman"/>
          <w:sz w:val="24"/>
          <w:szCs w:val="24"/>
        </w:rPr>
        <w:t>al</w:t>
      </w:r>
      <w:r w:rsidR="000D06C7" w:rsidRPr="00633DEB">
        <w:rPr>
          <w:rFonts w:ascii="Times New Roman" w:hAnsi="Times New Roman" w:cs="Times New Roman"/>
          <w:sz w:val="24"/>
          <w:szCs w:val="24"/>
        </w:rPr>
        <w:t>ém</w:t>
      </w:r>
      <w:proofErr w:type="spellEnd"/>
      <w:r w:rsidR="000D06C7" w:rsidRPr="00633DEB">
        <w:rPr>
          <w:rFonts w:ascii="Times New Roman" w:hAnsi="Times New Roman" w:cs="Times New Roman"/>
          <w:sz w:val="24"/>
          <w:szCs w:val="24"/>
        </w:rPr>
        <w:t xml:space="preserve"> da pena de desterro, degre</w:t>
      </w:r>
      <w:r w:rsidRPr="00633DEB">
        <w:rPr>
          <w:rFonts w:ascii="Times New Roman" w:hAnsi="Times New Roman" w:cs="Times New Roman"/>
          <w:sz w:val="24"/>
          <w:szCs w:val="24"/>
        </w:rPr>
        <w:t xml:space="preserve">do ou </w:t>
      </w:r>
      <w:r w:rsidR="000D06C7" w:rsidRPr="00633DEB">
        <w:rPr>
          <w:rFonts w:ascii="Times New Roman" w:hAnsi="Times New Roman" w:cs="Times New Roman"/>
          <w:sz w:val="24"/>
          <w:szCs w:val="24"/>
        </w:rPr>
        <w:t>prisão, deveriam “dotar” a ofendida (FERNANDES, 2015).</w:t>
      </w:r>
    </w:p>
    <w:p w:rsidR="00BC3317" w:rsidRPr="00633DEB" w:rsidRDefault="00D836F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De acordo com Fernandes (2015), o</w:t>
      </w:r>
      <w:r w:rsidR="00BC3317" w:rsidRPr="00633DEB">
        <w:rPr>
          <w:rFonts w:ascii="Times New Roman" w:hAnsi="Times New Roman" w:cs="Times New Roman"/>
          <w:sz w:val="24"/>
          <w:szCs w:val="24"/>
        </w:rPr>
        <w:t xml:space="preserve"> aspecto da honra está presente </w:t>
      </w:r>
      <w:r w:rsidR="000D06C7" w:rsidRPr="00633DEB">
        <w:rPr>
          <w:rFonts w:ascii="Times New Roman" w:hAnsi="Times New Roman" w:cs="Times New Roman"/>
          <w:sz w:val="24"/>
          <w:szCs w:val="24"/>
        </w:rPr>
        <w:t>também</w:t>
      </w:r>
      <w:r w:rsidR="00BC3317" w:rsidRPr="00633DEB">
        <w:rPr>
          <w:rFonts w:ascii="Times New Roman" w:hAnsi="Times New Roman" w:cs="Times New Roman"/>
          <w:sz w:val="24"/>
          <w:szCs w:val="24"/>
        </w:rPr>
        <w:t xml:space="preserve"> nas elementares dos tipos do crime de estupro, em que havia a </w:t>
      </w:r>
      <w:r w:rsidR="000D06C7" w:rsidRPr="00633DEB">
        <w:rPr>
          <w:rFonts w:ascii="Times New Roman" w:hAnsi="Times New Roman" w:cs="Times New Roman"/>
          <w:sz w:val="24"/>
          <w:szCs w:val="24"/>
        </w:rPr>
        <w:t>referência</w:t>
      </w:r>
      <w:r w:rsidR="00BC3317" w:rsidRPr="00633DEB">
        <w:rPr>
          <w:rFonts w:ascii="Times New Roman" w:hAnsi="Times New Roman" w:cs="Times New Roman"/>
          <w:sz w:val="24"/>
          <w:szCs w:val="24"/>
        </w:rPr>
        <w:t xml:space="preserve"> à “mulher virgem” (art. 219), à “mulher honesta” (</w:t>
      </w:r>
      <w:proofErr w:type="spellStart"/>
      <w:r w:rsidR="00BC3317" w:rsidRPr="00633DEB">
        <w:rPr>
          <w:rFonts w:ascii="Times New Roman" w:hAnsi="Times New Roman" w:cs="Times New Roman"/>
          <w:sz w:val="24"/>
          <w:szCs w:val="24"/>
        </w:rPr>
        <w:t>arts</w:t>
      </w:r>
      <w:proofErr w:type="spellEnd"/>
      <w:r w:rsidR="00BC3317" w:rsidRPr="00633DEB">
        <w:rPr>
          <w:rFonts w:ascii="Times New Roman" w:hAnsi="Times New Roman" w:cs="Times New Roman"/>
          <w:sz w:val="24"/>
          <w:szCs w:val="24"/>
        </w:rPr>
        <w:t xml:space="preserve">. 222 e 224) e à “prostituta” (art. 222), com penalidade reduzida em </w:t>
      </w:r>
      <w:r w:rsidR="000D06C7" w:rsidRPr="00633DEB">
        <w:rPr>
          <w:rFonts w:ascii="Times New Roman" w:hAnsi="Times New Roman" w:cs="Times New Roman"/>
          <w:sz w:val="24"/>
          <w:szCs w:val="24"/>
        </w:rPr>
        <w:t>razão</w:t>
      </w:r>
      <w:r w:rsidR="00BC3317" w:rsidRPr="00633DEB">
        <w:rPr>
          <w:rFonts w:ascii="Times New Roman" w:hAnsi="Times New Roman" w:cs="Times New Roman"/>
          <w:sz w:val="24"/>
          <w:szCs w:val="24"/>
        </w:rPr>
        <w:t xml:space="preserve"> dessa </w:t>
      </w:r>
      <w:r w:rsidRPr="00633DEB">
        <w:rPr>
          <w:rFonts w:ascii="Times New Roman" w:hAnsi="Times New Roman" w:cs="Times New Roman"/>
          <w:sz w:val="24"/>
          <w:szCs w:val="24"/>
        </w:rPr>
        <w:t>circunstância</w:t>
      </w:r>
      <w:r w:rsidR="000D06C7" w:rsidRPr="00633DEB">
        <w:rPr>
          <w:rFonts w:ascii="Times New Roman" w:hAnsi="Times New Roman" w:cs="Times New Roman"/>
          <w:sz w:val="24"/>
          <w:szCs w:val="24"/>
        </w:rPr>
        <w:t>.</w:t>
      </w:r>
    </w:p>
    <w:p w:rsidR="00CA3192" w:rsidRPr="00633DEB" w:rsidRDefault="00CA3192"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A infidelidade da mulher, por exemplo,</w:t>
      </w:r>
      <w:r w:rsidR="006A0532" w:rsidRPr="00633DEB">
        <w:rPr>
          <w:rFonts w:ascii="Times New Roman" w:hAnsi="Times New Roman" w:cs="Times New Roman"/>
          <w:sz w:val="24"/>
          <w:szCs w:val="24"/>
        </w:rPr>
        <w:t xml:space="preserve"> </w:t>
      </w:r>
      <w:r w:rsidRPr="00633DEB">
        <w:rPr>
          <w:rFonts w:ascii="Times New Roman" w:hAnsi="Times New Roman" w:cs="Times New Roman"/>
          <w:sz w:val="24"/>
          <w:szCs w:val="24"/>
        </w:rPr>
        <w:t xml:space="preserve">considerava-se um atentado aos direitos do homem, de tal intensidade como para que o homem pudesse </w:t>
      </w:r>
      <w:proofErr w:type="spellStart"/>
      <w:r w:rsidRPr="00633DEB">
        <w:rPr>
          <w:rFonts w:ascii="Times New Roman" w:hAnsi="Times New Roman" w:cs="Times New Roman"/>
          <w:sz w:val="24"/>
          <w:szCs w:val="24"/>
        </w:rPr>
        <w:t>ameaçar</w:t>
      </w:r>
      <w:proofErr w:type="spellEnd"/>
      <w:r w:rsidRPr="00633DEB">
        <w:rPr>
          <w:rFonts w:ascii="Times New Roman" w:hAnsi="Times New Roman" w:cs="Times New Roman"/>
          <w:sz w:val="24"/>
          <w:szCs w:val="24"/>
        </w:rPr>
        <w:t xml:space="preserve"> a mulher matando-a sem risco de ser condenado por delito de homicídio</w:t>
      </w:r>
      <w:r w:rsidR="006A0532" w:rsidRPr="00633DEB">
        <w:rPr>
          <w:rFonts w:ascii="Times New Roman" w:hAnsi="Times New Roman" w:cs="Times New Roman"/>
          <w:sz w:val="24"/>
          <w:szCs w:val="24"/>
        </w:rPr>
        <w:t>,</w:t>
      </w:r>
      <w:r w:rsidRPr="00633DEB">
        <w:rPr>
          <w:rFonts w:ascii="Times New Roman" w:hAnsi="Times New Roman" w:cs="Times New Roman"/>
          <w:sz w:val="24"/>
          <w:szCs w:val="24"/>
        </w:rPr>
        <w:t xml:space="preserve"> porque se estimava a atenuante de ciúmes: “a matei porque era minha ou matei por amor” (LIMA, 2013)</w:t>
      </w:r>
      <w:r w:rsidR="00557E35" w:rsidRPr="00633DEB">
        <w:rPr>
          <w:rFonts w:ascii="Times New Roman" w:hAnsi="Times New Roman" w:cs="Times New Roman"/>
          <w:sz w:val="24"/>
          <w:szCs w:val="24"/>
        </w:rPr>
        <w:t>.</w:t>
      </w:r>
    </w:p>
    <w:p w:rsidR="00CA3192" w:rsidRPr="00633DEB" w:rsidRDefault="00D836F6"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Neste sentido, Lima (2013) diz que </w:t>
      </w:r>
      <w:r w:rsidR="00CA3192" w:rsidRPr="00633DEB">
        <w:rPr>
          <w:rFonts w:ascii="Times New Roman" w:hAnsi="Times New Roman" w:cs="Times New Roman"/>
          <w:sz w:val="24"/>
          <w:szCs w:val="24"/>
        </w:rPr>
        <w:t xml:space="preserve">a morte cometida pelo esposo contra a esposa ou por esta contra seu marido não era escusável se a vida do marido ou da mulher que cometeu o </w:t>
      </w:r>
      <w:r w:rsidR="00CA3192" w:rsidRPr="00633DEB">
        <w:rPr>
          <w:rFonts w:ascii="Times New Roman" w:hAnsi="Times New Roman" w:cs="Times New Roman"/>
          <w:sz w:val="24"/>
          <w:szCs w:val="24"/>
        </w:rPr>
        <w:lastRenderedPageBreak/>
        <w:t>homicídio não foi posta em perigo no mesmo momento quando o homicídio ocorreu. Todavia, em caso de adultério previsto no artigo 336, a morte cometida pelo marido contra sua esposa, ou mesmo contra o cúmplice, no instante em que foram surpreendidos em flagrante delito no lar conjugal, é escusável.</w:t>
      </w:r>
      <w:r w:rsidR="00557E35" w:rsidRPr="00633DEB">
        <w:rPr>
          <w:rFonts w:ascii="Times New Roman" w:hAnsi="Times New Roman" w:cs="Times New Roman"/>
          <w:sz w:val="24"/>
          <w:szCs w:val="24"/>
        </w:rPr>
        <w:t xml:space="preserve"> </w:t>
      </w:r>
    </w:p>
    <w:p w:rsidR="00CA3192" w:rsidRPr="00633DEB" w:rsidRDefault="00CA3192"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A partir de 1948, paulatinamente, começam a surgir mudanças legislativas com o fito de tornar todos os homens e as mulheres como iguais diante das leis, tendo em vista a adesão dos Estados à Declaração Universal de Direitos Humanos, respeitando assim a nova ordem mundial, na qual os Estados cedem soberania a organizações internacionais que garantem e fiscalizam as</w:t>
      </w:r>
      <w:r w:rsidR="00557E35" w:rsidRPr="00633DEB">
        <w:rPr>
          <w:rFonts w:ascii="Times New Roman" w:hAnsi="Times New Roman" w:cs="Times New Roman"/>
          <w:sz w:val="24"/>
          <w:szCs w:val="24"/>
        </w:rPr>
        <w:t xml:space="preserve"> posturas legislativas e abusos (LIMA, 2013).</w:t>
      </w:r>
    </w:p>
    <w:p w:rsidR="00CE2859" w:rsidRPr="00633DEB" w:rsidRDefault="00CE2859"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Assim é que, por exemplo, pode ser notada </w:t>
      </w:r>
      <w:proofErr w:type="gramStart"/>
      <w:r w:rsidRPr="00633DEB">
        <w:rPr>
          <w:rFonts w:ascii="Times New Roman" w:hAnsi="Times New Roman" w:cs="Times New Roman"/>
          <w:sz w:val="24"/>
          <w:szCs w:val="24"/>
        </w:rPr>
        <w:t>uma certa</w:t>
      </w:r>
      <w:proofErr w:type="gramEnd"/>
      <w:r w:rsidR="006A0532" w:rsidRPr="00633DEB">
        <w:rPr>
          <w:rFonts w:ascii="Times New Roman" w:hAnsi="Times New Roman" w:cs="Times New Roman"/>
          <w:sz w:val="24"/>
          <w:szCs w:val="24"/>
        </w:rPr>
        <w:t xml:space="preserve"> </w:t>
      </w:r>
      <w:r w:rsidR="00F842B9" w:rsidRPr="00633DEB">
        <w:rPr>
          <w:rFonts w:ascii="Times New Roman" w:hAnsi="Times New Roman" w:cs="Times New Roman"/>
          <w:sz w:val="24"/>
          <w:szCs w:val="24"/>
        </w:rPr>
        <w:t>condescendência</w:t>
      </w:r>
      <w:r w:rsidRPr="00633DEB">
        <w:rPr>
          <w:rFonts w:ascii="Times New Roman" w:hAnsi="Times New Roman" w:cs="Times New Roman"/>
          <w:sz w:val="24"/>
          <w:szCs w:val="24"/>
        </w:rPr>
        <w:t xml:space="preserve"> em se tratando de homicidas passionais, na medida em que teriam cometido seus crimes com base em valores m</w:t>
      </w:r>
      <w:r w:rsidR="00F842B9" w:rsidRPr="00633DEB">
        <w:rPr>
          <w:rFonts w:ascii="Times New Roman" w:hAnsi="Times New Roman" w:cs="Times New Roman"/>
          <w:sz w:val="24"/>
          <w:szCs w:val="24"/>
        </w:rPr>
        <w:t>orais estimados pela sociedade.</w:t>
      </w:r>
      <w:r w:rsidRPr="00633DEB">
        <w:rPr>
          <w:rFonts w:ascii="Times New Roman" w:hAnsi="Times New Roman" w:cs="Times New Roman"/>
          <w:sz w:val="24"/>
          <w:szCs w:val="24"/>
        </w:rPr>
        <w:t xml:space="preserve"> Esses crimes </w:t>
      </w:r>
      <w:r w:rsidR="00BE15C5" w:rsidRPr="00633DEB">
        <w:rPr>
          <w:rFonts w:ascii="Times New Roman" w:hAnsi="Times New Roman" w:cs="Times New Roman"/>
          <w:sz w:val="24"/>
          <w:szCs w:val="24"/>
        </w:rPr>
        <w:t>não</w:t>
      </w:r>
      <w:r w:rsidRPr="00633DEB">
        <w:rPr>
          <w:rFonts w:ascii="Times New Roman" w:hAnsi="Times New Roman" w:cs="Times New Roman"/>
          <w:sz w:val="24"/>
          <w:szCs w:val="24"/>
        </w:rPr>
        <w:t xml:space="preserve"> representariam uma </w:t>
      </w:r>
      <w:r w:rsidR="00BE15C5" w:rsidRPr="00633DEB">
        <w:rPr>
          <w:rFonts w:ascii="Times New Roman" w:hAnsi="Times New Roman" w:cs="Times New Roman"/>
          <w:sz w:val="24"/>
          <w:szCs w:val="24"/>
        </w:rPr>
        <w:t>ameaça</w:t>
      </w:r>
      <w:r w:rsidRPr="00633DEB">
        <w:rPr>
          <w:rFonts w:ascii="Times New Roman" w:hAnsi="Times New Roman" w:cs="Times New Roman"/>
          <w:sz w:val="24"/>
          <w:szCs w:val="24"/>
        </w:rPr>
        <w:t xml:space="preserve"> para a ordem social e o agente do crime passional passa a receber a </w:t>
      </w:r>
      <w:r w:rsidR="00BE15C5" w:rsidRPr="00633DEB">
        <w:rPr>
          <w:rFonts w:ascii="Times New Roman" w:hAnsi="Times New Roman" w:cs="Times New Roman"/>
          <w:sz w:val="24"/>
          <w:szCs w:val="24"/>
        </w:rPr>
        <w:t>possível</w:t>
      </w:r>
      <w:r w:rsidR="00636A1D" w:rsidRPr="00633DEB">
        <w:rPr>
          <w:rFonts w:ascii="Times New Roman" w:hAnsi="Times New Roman" w:cs="Times New Roman"/>
          <w:sz w:val="24"/>
          <w:szCs w:val="24"/>
        </w:rPr>
        <w:t xml:space="preserve"> </w:t>
      </w:r>
      <w:r w:rsidR="00BE15C5" w:rsidRPr="00633DEB">
        <w:rPr>
          <w:rFonts w:ascii="Times New Roman" w:hAnsi="Times New Roman" w:cs="Times New Roman"/>
          <w:sz w:val="24"/>
          <w:szCs w:val="24"/>
        </w:rPr>
        <w:t>compaixão</w:t>
      </w:r>
      <w:r w:rsidRPr="00633DEB">
        <w:rPr>
          <w:rFonts w:ascii="Times New Roman" w:hAnsi="Times New Roman" w:cs="Times New Roman"/>
          <w:sz w:val="24"/>
          <w:szCs w:val="24"/>
        </w:rPr>
        <w:t xml:space="preserve"> social essencial em se tratando de julga- mento pelo </w:t>
      </w:r>
      <w:r w:rsidR="00BE15C5" w:rsidRPr="00633DEB">
        <w:rPr>
          <w:rFonts w:ascii="Times New Roman" w:hAnsi="Times New Roman" w:cs="Times New Roman"/>
          <w:sz w:val="24"/>
          <w:szCs w:val="24"/>
        </w:rPr>
        <w:t>júri</w:t>
      </w:r>
      <w:r w:rsidR="00557E35" w:rsidRPr="00633DEB">
        <w:rPr>
          <w:rFonts w:ascii="Times New Roman" w:hAnsi="Times New Roman" w:cs="Times New Roman"/>
          <w:sz w:val="24"/>
          <w:szCs w:val="24"/>
        </w:rPr>
        <w:t xml:space="preserve"> popular (LIMA, 2013).</w:t>
      </w:r>
    </w:p>
    <w:p w:rsidR="00965E5C" w:rsidRPr="00965E5C" w:rsidRDefault="00965E5C" w:rsidP="00965E5C">
      <w:pPr>
        <w:tabs>
          <w:tab w:val="left" w:pos="6663"/>
        </w:tabs>
        <w:spacing w:line="240" w:lineRule="auto"/>
        <w:ind w:left="2268"/>
        <w:jc w:val="both"/>
        <w:rPr>
          <w:rFonts w:ascii="Times New Roman" w:hAnsi="Times New Roman" w:cs="Times New Roman"/>
        </w:rPr>
      </w:pPr>
    </w:p>
    <w:p w:rsidR="00464E64" w:rsidRPr="00633DEB" w:rsidRDefault="00464E64" w:rsidP="00464E64">
      <w:pPr>
        <w:pStyle w:val="NormalWeb"/>
        <w:spacing w:line="360" w:lineRule="auto"/>
        <w:rPr>
          <w:b/>
        </w:rPr>
      </w:pPr>
      <w:r w:rsidRPr="00633DEB">
        <w:rPr>
          <w:b/>
        </w:rPr>
        <w:t xml:space="preserve">CAPÍTULO </w:t>
      </w:r>
      <w:r>
        <w:rPr>
          <w:b/>
        </w:rPr>
        <w:t>3</w:t>
      </w:r>
      <w:r w:rsidRPr="00633DEB">
        <w:rPr>
          <w:b/>
        </w:rPr>
        <w:t xml:space="preserve">: </w:t>
      </w:r>
      <w:r w:rsidR="00862245">
        <w:rPr>
          <w:b/>
        </w:rPr>
        <w:t>A MULHER</w:t>
      </w:r>
      <w:r w:rsidR="00862245" w:rsidRPr="00633DEB">
        <w:rPr>
          <w:b/>
        </w:rPr>
        <w:t xml:space="preserve"> NA LEGISLAÇÃO BRASILEIRA</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Segundo David (2010), a melhora histórica na conjuntura jurídica da mulher foi bastante lenta, e no Brasil teve </w:t>
      </w:r>
      <w:proofErr w:type="gramStart"/>
      <w:r w:rsidRPr="00633DEB">
        <w:rPr>
          <w:rFonts w:ascii="Times New Roman" w:hAnsi="Times New Roman" w:cs="Times New Roman"/>
          <w:sz w:val="24"/>
          <w:szCs w:val="24"/>
        </w:rPr>
        <w:t>marcos básicos</w:t>
      </w:r>
      <w:proofErr w:type="gramEnd"/>
      <w:r w:rsidRPr="00633DEB">
        <w:rPr>
          <w:rFonts w:ascii="Times New Roman" w:hAnsi="Times New Roman" w:cs="Times New Roman"/>
          <w:sz w:val="24"/>
          <w:szCs w:val="24"/>
        </w:rPr>
        <w:t>, dentre os quais podemos citar o Estatuto da Mulher Casada, que alterou o Código Civil; a Consolidação das Leis do Trabalho; a Consolidação das Leis da Previdência Social e as anteriores Cartas Magnas culminando com a atual Constituição Federal.</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Primeiramente, no relacionamento entre homem e mulher, esta satisfazia uma função social igual a do homem. Ao tempo que o homem caçava e pescava à mulher competia o desenvolvimento da agricultura e tarefas domésticas. Com a ampliação da riqueza individual do homem, a monopolização da política bem como a queda do direito materno, ocorreu uma enorme desigualdade jurídico-social entre homens e mulheres (DAVID, 2010).</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Com a Constituição de 1824 surgiram as primeiras escolas destinadas à educação feminina, contudo, eram voltadas aos trabalhos manuais e domésticos. O Código Civil de 1916 ainda manteve o homem como chefe conjugal, dono das decisões familiares, limitando a mulher a certos atos da vida civil, como por exemplo, a emancipação, a qual somente era concedida pelo pai ou pela mãe (quando viúva). O pátrio poder era exercido apenas pelo homem. A atual Constituição Federal e o Estatuto da Criança e do Adolescente estabeleceu </w:t>
      </w:r>
      <w:r w:rsidRPr="00633DEB">
        <w:rPr>
          <w:rFonts w:ascii="Times New Roman" w:hAnsi="Times New Roman" w:cs="Times New Roman"/>
          <w:sz w:val="24"/>
          <w:szCs w:val="24"/>
        </w:rPr>
        <w:lastRenderedPageBreak/>
        <w:t xml:space="preserve">que o pátrio poder </w:t>
      </w:r>
      <w:proofErr w:type="gramStart"/>
      <w:r w:rsidRPr="00633DEB">
        <w:rPr>
          <w:rFonts w:ascii="Times New Roman" w:hAnsi="Times New Roman" w:cs="Times New Roman"/>
          <w:sz w:val="24"/>
          <w:szCs w:val="24"/>
        </w:rPr>
        <w:t>passa</w:t>
      </w:r>
      <w:proofErr w:type="gramEnd"/>
      <w:r w:rsidRPr="00633DEB">
        <w:rPr>
          <w:rFonts w:ascii="Times New Roman" w:hAnsi="Times New Roman" w:cs="Times New Roman"/>
          <w:sz w:val="24"/>
          <w:szCs w:val="24"/>
        </w:rPr>
        <w:t xml:space="preserve"> a ser exercido de forma igual entre o pai e a mãe, o dever de sustento, guarda e educação dos filhos também cabe a ambos (DAVID, 2010).</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David (2010) afirma que o Brasil-colônia regulava-se pelas leis portuguesas e mesmo após ter se tornado independente continuou valendo-se de legislação estrangeira. Por mais de trezentos anos vigeu as Ordenações Filipinas que [...] traziam em seu âmago o conservadorismo do poder patriarcal vivido na idade média. Assim, no regime das Ordenações ao marido não era imputado pena por aplicação de castigos corporais à mulher e aos filhos; à mulher era vedado ser testemunha em testamento público; o pátrio poder era de exclusividade do marido, não podendo a mulher ser tutora ou curadora sempre que contraísse novas núpcias, as viúvas poderiam sê-lo desde que "vivessem honestamente". Não </w:t>
      </w:r>
      <w:proofErr w:type="gramStart"/>
      <w:r w:rsidRPr="00633DEB">
        <w:rPr>
          <w:rFonts w:ascii="Times New Roman" w:hAnsi="Times New Roman" w:cs="Times New Roman"/>
          <w:sz w:val="24"/>
          <w:szCs w:val="24"/>
        </w:rPr>
        <w:t>podia,</w:t>
      </w:r>
      <w:proofErr w:type="gramEnd"/>
      <w:r w:rsidRPr="00633DEB">
        <w:rPr>
          <w:rFonts w:ascii="Times New Roman" w:hAnsi="Times New Roman" w:cs="Times New Roman"/>
          <w:sz w:val="24"/>
          <w:szCs w:val="24"/>
        </w:rPr>
        <w:t xml:space="preserve"> a mulher, praticar quase nenhum ato sem a autorização do marido. Todavia, podia promover ação para os casos de doações por ele feitas, à concubina.</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O Código Civil de 1916 sustentou os princípios conservadores mantendo o homem como chefe da sociedade conjugal limitando a capacidade da mulher </w:t>
      </w:r>
      <w:proofErr w:type="gramStart"/>
      <w:r w:rsidRPr="00633DEB">
        <w:rPr>
          <w:rFonts w:ascii="Times New Roman" w:hAnsi="Times New Roman" w:cs="Times New Roman"/>
          <w:sz w:val="24"/>
          <w:szCs w:val="24"/>
        </w:rPr>
        <w:t>à</w:t>
      </w:r>
      <w:proofErr w:type="gramEnd"/>
      <w:r w:rsidRPr="00633DEB">
        <w:rPr>
          <w:rFonts w:ascii="Times New Roman" w:hAnsi="Times New Roman" w:cs="Times New Roman"/>
          <w:sz w:val="24"/>
          <w:szCs w:val="24"/>
        </w:rPr>
        <w:t xml:space="preserve"> determinados atos como por exemplo a emancipação que será concedida pelo pai, ou, pela mãe apenas no caso do pai estar morto. Ainda, o artigo 380 do mesmo código dá ao homem o exercício do pátrio poder permitindo tal exercício </w:t>
      </w:r>
      <w:proofErr w:type="gramStart"/>
      <w:r w:rsidRPr="00633DEB">
        <w:rPr>
          <w:rFonts w:ascii="Times New Roman" w:hAnsi="Times New Roman" w:cs="Times New Roman"/>
          <w:sz w:val="24"/>
          <w:szCs w:val="24"/>
        </w:rPr>
        <w:t>a</w:t>
      </w:r>
      <w:proofErr w:type="gramEnd"/>
      <w:r w:rsidRPr="00633DEB">
        <w:rPr>
          <w:rFonts w:ascii="Times New Roman" w:hAnsi="Times New Roman" w:cs="Times New Roman"/>
          <w:sz w:val="24"/>
          <w:szCs w:val="24"/>
        </w:rPr>
        <w:t xml:space="preserve"> mulher apenas na falta ou impedimento do marido. Segue as discriminações do diploma no artigo 385 que dá ao pai a administração dos bens do filho e à mãe, somente na falta do cônjuge varão (DAVID, 2010).</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Com o Código Eleitoral de 1932 surgiu um avanço nos direitos da mulher quando, referido código, permitiu à mulher exercício do voto aos vinte e um anos de idade, tendo a Constituição Federal de </w:t>
      </w:r>
      <w:proofErr w:type="gramStart"/>
      <w:r w:rsidRPr="00633DEB">
        <w:rPr>
          <w:rFonts w:ascii="Times New Roman" w:hAnsi="Times New Roman" w:cs="Times New Roman"/>
          <w:sz w:val="24"/>
          <w:szCs w:val="24"/>
        </w:rPr>
        <w:t>1934 reduzido</w:t>
      </w:r>
      <w:proofErr w:type="gramEnd"/>
      <w:r w:rsidRPr="00633DEB">
        <w:rPr>
          <w:rFonts w:ascii="Times New Roman" w:hAnsi="Times New Roman" w:cs="Times New Roman"/>
          <w:sz w:val="24"/>
          <w:szCs w:val="24"/>
        </w:rPr>
        <w:t xml:space="preserve"> esta idade para dezoito anos. Trinta anos após, com o advento da Lei n 4.121/62 (Estatuto da Mulher Casada) nosso Código Civil sofreu significativas mudanças. O artigo 393 que retirava da mulher o pátrio poder, em relação aos filhos do leito anterior, quando contraísse novas núpcias, teve sua redação alterada proclamando que a mulher não mais perderia os direitos do pátrio poder quando contraísse novas núpcias (DAVID, 2010).</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David (2010) proclama que o artigo 380 que dava o exercício do pátrio poder ao marido e somente na falta deste à mulher, concedeu o exercício do pátrio poder a ambos os pais, prevalecendo </w:t>
      </w:r>
      <w:proofErr w:type="gramStart"/>
      <w:r w:rsidRPr="00633DEB">
        <w:rPr>
          <w:rFonts w:ascii="Times New Roman" w:hAnsi="Times New Roman" w:cs="Times New Roman"/>
          <w:sz w:val="24"/>
          <w:szCs w:val="24"/>
        </w:rPr>
        <w:t>a</w:t>
      </w:r>
      <w:proofErr w:type="gramEnd"/>
      <w:r w:rsidRPr="00633DEB">
        <w:rPr>
          <w:rFonts w:ascii="Times New Roman" w:hAnsi="Times New Roman" w:cs="Times New Roman"/>
          <w:sz w:val="24"/>
          <w:szCs w:val="24"/>
        </w:rPr>
        <w:t xml:space="preserve"> vontade do homem no caso de discordância do casal, ressalvado à mãe o direito de recorrer ao juiz para solução da divergência.</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Até 1934, as Constituições tão somente afirmavam, de forma genérica, o princípio da igualdade de todos perante a lei, sem, contudo, citar expressamente a proibição da discriminação em função do sexo. Neste mesmo ano, pela primeira vez, o constituinte se </w:t>
      </w:r>
      <w:r w:rsidRPr="00633DEB">
        <w:rPr>
          <w:rFonts w:ascii="Times New Roman" w:hAnsi="Times New Roman" w:cs="Times New Roman"/>
          <w:sz w:val="24"/>
          <w:szCs w:val="24"/>
        </w:rPr>
        <w:lastRenderedPageBreak/>
        <w:t xml:space="preserve">ocupa da situação jurídica da mulher de forma a proibir distinções ou privilégios em razão do sexo. A Carta de 1937, em flagrante retrocesso suprime a referência expressa à igualdade jurídica dos sexos, retornando a </w:t>
      </w:r>
      <w:proofErr w:type="gramStart"/>
      <w:r w:rsidRPr="00633DEB">
        <w:rPr>
          <w:rFonts w:ascii="Times New Roman" w:hAnsi="Times New Roman" w:cs="Times New Roman"/>
          <w:sz w:val="24"/>
          <w:szCs w:val="24"/>
        </w:rPr>
        <w:t>formula genérica das Constituições promulgadas no século anterior</w:t>
      </w:r>
      <w:proofErr w:type="gramEnd"/>
      <w:r w:rsidRPr="00633DEB">
        <w:rPr>
          <w:rFonts w:ascii="Times New Roman" w:hAnsi="Times New Roman" w:cs="Times New Roman"/>
          <w:sz w:val="24"/>
          <w:szCs w:val="24"/>
        </w:rPr>
        <w:t>. Na Constituição de 1946, o legislador apenas reproduziu o texto anterior (DAVID, 2010).</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Podemos dizer que, segundo David (2010), a partir da Constituição de 1967, começou a firmar-se a igualdade jurídica entre homens e mulheres. Por fim, a Magna Carta de 1988, igualou definitivamente, homens e mulheres em direitos e obrigações. A boa hermenêutica recomenda que qualquer norma que contrarie esta igualdade deva ser declarada inconstitucional.</w:t>
      </w:r>
    </w:p>
    <w:p w:rsidR="00464E64" w:rsidRPr="00633DEB" w:rsidRDefault="00464E64" w:rsidP="00965E5C">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Apesar da Constituição brasileira, desde 1934, admitir a igualdade de todos perante a lei, a mulher permaneceu em condição de desigualdade. Preconceitos que a mulher vem sofrendo através dos séculos acabaram por tornarem-se regras de direito indiscutíveis. Quer nos parecer que a parte mais difícil da luta da mulher pela igualdade de tratamento foi </w:t>
      </w:r>
      <w:proofErr w:type="gramStart"/>
      <w:r w:rsidRPr="00633DEB">
        <w:rPr>
          <w:rFonts w:ascii="Times New Roman" w:hAnsi="Times New Roman" w:cs="Times New Roman"/>
          <w:sz w:val="24"/>
          <w:szCs w:val="24"/>
        </w:rPr>
        <w:t>a</w:t>
      </w:r>
      <w:proofErr w:type="gramEnd"/>
      <w:r w:rsidRPr="00633DEB">
        <w:rPr>
          <w:rFonts w:ascii="Times New Roman" w:hAnsi="Times New Roman" w:cs="Times New Roman"/>
          <w:sz w:val="24"/>
          <w:szCs w:val="24"/>
        </w:rPr>
        <w:t xml:space="preserve"> tentativa de mudar o pré-conceito de família que vivia sob a égide de que um núcleo familiar perfeitamente adequado à sociedade é aquela feito e vivido em função do chefe homem. O modelo de família </w:t>
      </w:r>
      <w:proofErr w:type="gramStart"/>
      <w:r w:rsidRPr="00633DEB">
        <w:rPr>
          <w:rFonts w:ascii="Times New Roman" w:hAnsi="Times New Roman" w:cs="Times New Roman"/>
          <w:sz w:val="24"/>
          <w:szCs w:val="24"/>
        </w:rPr>
        <w:t>era,</w:t>
      </w:r>
      <w:proofErr w:type="gramEnd"/>
      <w:r w:rsidRPr="00633DEB">
        <w:rPr>
          <w:rFonts w:ascii="Times New Roman" w:hAnsi="Times New Roman" w:cs="Times New Roman"/>
          <w:sz w:val="24"/>
          <w:szCs w:val="24"/>
        </w:rPr>
        <w:t xml:space="preserve"> indiscutivelmente o patriarcal, hierarquizado e desigual, completamente dependente das vontades masculinas (DAVID, 2010)</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Fadigas (2006) </w:t>
      </w:r>
      <w:proofErr w:type="gramStart"/>
      <w:r w:rsidRPr="00633DEB">
        <w:rPr>
          <w:rFonts w:ascii="Times New Roman" w:hAnsi="Times New Roman" w:cs="Times New Roman"/>
          <w:sz w:val="24"/>
          <w:szCs w:val="24"/>
        </w:rPr>
        <w:t>assevera</w:t>
      </w:r>
      <w:proofErr w:type="gramEnd"/>
      <w:r w:rsidRPr="00633DEB">
        <w:rPr>
          <w:rFonts w:ascii="Times New Roman" w:hAnsi="Times New Roman" w:cs="Times New Roman"/>
          <w:sz w:val="24"/>
          <w:szCs w:val="24"/>
        </w:rPr>
        <w:t xml:space="preserve"> que a luta pela proteção dos direitos humanos fundamentais das mulheres recebeu um importante aliado quando o Brasil recepcionou a Convenção Interamericana Para Prevenir, Punir E Erradicar A Violência Contra A Mulher, “Convenção De Belém Do Pará” proposta pela Organização dos Estados Americanos, em 09 de junho de 1994.</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Tal Convenção foi ratificada em 27 de novembro de 1995, quando ingressou no ordenamento jurídico brasileiro como legislação ordinária, segundo entendimento do Supremo Tribunal Federal, permitindo que este documento seja utilizado perante o Poder Judiciário como fundamento legal em processos judiciais, além de significar um compromisso internacional diante dos países signatários (FADIGAS, 2006). </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Fadigas (2006) </w:t>
      </w:r>
      <w:r>
        <w:rPr>
          <w:rFonts w:ascii="Times New Roman" w:hAnsi="Times New Roman" w:cs="Times New Roman"/>
          <w:sz w:val="24"/>
          <w:szCs w:val="24"/>
        </w:rPr>
        <w:t>elucida</w:t>
      </w:r>
      <w:r w:rsidRPr="00633DEB">
        <w:rPr>
          <w:rFonts w:ascii="Times New Roman" w:hAnsi="Times New Roman" w:cs="Times New Roman"/>
          <w:sz w:val="24"/>
          <w:szCs w:val="24"/>
        </w:rPr>
        <w:t xml:space="preserve"> que a Convenção discutiu sobre a lamentável interferência da violência na vida das mulheres, realidade mundial que se apresenta como um mecanismo castrador do exercício pleno dos direitos reconhecidos </w:t>
      </w:r>
      <w:proofErr w:type="gramStart"/>
      <w:r w:rsidRPr="00633DEB">
        <w:rPr>
          <w:rFonts w:ascii="Times New Roman" w:hAnsi="Times New Roman" w:cs="Times New Roman"/>
          <w:sz w:val="24"/>
          <w:szCs w:val="24"/>
        </w:rPr>
        <w:t>à</w:t>
      </w:r>
      <w:proofErr w:type="gramEnd"/>
      <w:r w:rsidRPr="00633DEB">
        <w:rPr>
          <w:rFonts w:ascii="Times New Roman" w:hAnsi="Times New Roman" w:cs="Times New Roman"/>
          <w:sz w:val="24"/>
          <w:szCs w:val="24"/>
        </w:rPr>
        <w:t xml:space="preserve"> essas cidadãs. E, como um novo paradigma, instituiu ainda, aos Estados-Partes, obrigações de cunho repressivo-punitivo e positivo-promocional, assegurando, desta forma, a proibição da discriminação e a promoção da igualdade.</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lastRenderedPageBreak/>
        <w:t>Com um resultado positivo, a Convenção estabeleceu um importante marco, pois, pela primeira vez, um documento adotado pelo Brasil positivou, no artigo 1º, a violência sofrida pelas mulheres. Esta mudança veio influenciar, em 2004, na reforma do artigo 129 do Código Penal Brasileiro. A partir de então, as condutas que implicassem em agressão física, psíquica e sexual contra mulheres, sob o ponto de vista da violência doméstica, se configurariam como delitos (FADIGAS, 2006).</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Em </w:t>
      </w:r>
      <w:proofErr w:type="gramStart"/>
      <w:r w:rsidRPr="00633DEB">
        <w:rPr>
          <w:rFonts w:ascii="Times New Roman" w:hAnsi="Times New Roman" w:cs="Times New Roman"/>
          <w:sz w:val="24"/>
          <w:szCs w:val="24"/>
        </w:rPr>
        <w:t>7</w:t>
      </w:r>
      <w:proofErr w:type="gramEnd"/>
      <w:r w:rsidRPr="00633DEB">
        <w:rPr>
          <w:rFonts w:ascii="Times New Roman" w:hAnsi="Times New Roman" w:cs="Times New Roman"/>
          <w:sz w:val="24"/>
          <w:szCs w:val="24"/>
        </w:rPr>
        <w:t xml:space="preserve"> de agosto de 2006 foi sancionada A Lei Maria da Penha, surgiu da necessidade de inibir os casos de violência doméstica no Brasil.  A lei contempla situações de violência doméstica, psicológica, ofensas, difamação e calúnia, e até destruição de objetos e documentos. </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Além disso, trouxe diversas mudanças, como por exemplo: a prisão do suspeito de agressão; a violência doméstica passar a ser um agravante para aumentar a pena; não é possível mais substituir a pena por doação de cesta básica ou multas.</w:t>
      </w:r>
    </w:p>
    <w:p w:rsidR="00464E64"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Por fim, a escala evolutiva finda temporariamente com o advento da Lei 13.104/15 – a Lei de Feminicídio. </w:t>
      </w:r>
    </w:p>
    <w:p w:rsidR="00862245" w:rsidRPr="00633DEB" w:rsidRDefault="00862245" w:rsidP="00965E5C">
      <w:pPr>
        <w:autoSpaceDE w:val="0"/>
        <w:autoSpaceDN w:val="0"/>
        <w:adjustRightInd w:val="0"/>
        <w:spacing w:after="0" w:line="360" w:lineRule="auto"/>
        <w:ind w:firstLine="709"/>
        <w:jc w:val="both"/>
        <w:rPr>
          <w:rFonts w:ascii="Times New Roman" w:hAnsi="Times New Roman" w:cs="Times New Roman"/>
          <w:sz w:val="24"/>
          <w:szCs w:val="24"/>
        </w:rPr>
      </w:pPr>
    </w:p>
    <w:p w:rsidR="00965E5C" w:rsidRPr="00965E5C" w:rsidRDefault="00862245" w:rsidP="00464E6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965E5C" w:rsidRPr="00965E5C">
        <w:rPr>
          <w:rFonts w:ascii="Times New Roman" w:hAnsi="Times New Roman" w:cs="Times New Roman"/>
          <w:sz w:val="24"/>
          <w:szCs w:val="24"/>
        </w:rPr>
        <w:t xml:space="preserve"> A LEI 13.104/15 – LEI DE FEMINICÍDIO</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De acordo com Oliveira </w:t>
      </w:r>
      <w:proofErr w:type="gramStart"/>
      <w:r w:rsidRPr="00633DEB">
        <w:rPr>
          <w:rFonts w:ascii="Times New Roman" w:hAnsi="Times New Roman" w:cs="Times New Roman"/>
          <w:sz w:val="24"/>
          <w:szCs w:val="24"/>
        </w:rPr>
        <w:t>et</w:t>
      </w:r>
      <w:proofErr w:type="gramEnd"/>
      <w:r w:rsidRPr="00633DEB">
        <w:rPr>
          <w:rFonts w:ascii="Times New Roman" w:hAnsi="Times New Roman" w:cs="Times New Roman"/>
          <w:sz w:val="24"/>
          <w:szCs w:val="24"/>
        </w:rPr>
        <w:t xml:space="preserve"> al</w:t>
      </w:r>
      <w:r w:rsidR="00275E54">
        <w:rPr>
          <w:rFonts w:ascii="Times New Roman" w:hAnsi="Times New Roman" w:cs="Times New Roman"/>
          <w:sz w:val="24"/>
          <w:szCs w:val="24"/>
        </w:rPr>
        <w:t>.</w:t>
      </w:r>
      <w:r w:rsidRPr="00633DEB">
        <w:rPr>
          <w:rFonts w:ascii="Times New Roman" w:hAnsi="Times New Roman" w:cs="Times New Roman"/>
          <w:sz w:val="24"/>
          <w:szCs w:val="24"/>
        </w:rPr>
        <w:t xml:space="preserve"> (2016) a morte de mulheres cuja origem são as questões de gênero, ocorridas em diferentes contextos sociais, encontram-se presentes em todas as sociedades e são oriundas de uma cultura de dominação e desequilíbrio de poder existente entre os gêneros masculino e feminino, e hodiernamente designa-se feminicídio.</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Feminicídio significa qualquer manifestação de relação desigual entre homens e mulheres que resulte na morte de uma ou várias mulheres em virtude da própria condição de ser mulher; este tipo de crime pod</w:t>
      </w:r>
      <w:r w:rsidR="00275E54">
        <w:rPr>
          <w:rFonts w:ascii="Times New Roman" w:hAnsi="Times New Roman" w:cs="Times New Roman"/>
          <w:sz w:val="24"/>
          <w:szCs w:val="24"/>
        </w:rPr>
        <w:t>e ocorrer em diversas situações</w:t>
      </w:r>
      <w:r w:rsidRPr="00633DEB">
        <w:rPr>
          <w:rFonts w:ascii="Times New Roman" w:hAnsi="Times New Roman" w:cs="Times New Roman"/>
          <w:sz w:val="24"/>
          <w:szCs w:val="24"/>
        </w:rPr>
        <w:t>, incluindo mortes perpetradas por parceiro íntimo com ou sem violência sexual, crimes seriais, violência sexual seguida de morte e homicídios associado ou relacionados a extermínio (MEHEGHEL; HIRAKATA, 2011).</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 violência doméstica e conjugal consolida-se como um elemento caracterizador e determinante do feminicídio, e, por conseguinte, a residência familiar é o ambiente legitimador das relações de poder entre os gêneros e da prática de violência contra as mulheres – isto porque, conforme Machado (2015), historicamente, a violência contra as mulheres sempre existiu, principalmente no espaço privado, que proporciona a sua naturalização e </w:t>
      </w:r>
      <w:proofErr w:type="spellStart"/>
      <w:r w:rsidRPr="00633DEB">
        <w:rPr>
          <w:rFonts w:ascii="Times New Roman" w:hAnsi="Times New Roman" w:cs="Times New Roman"/>
          <w:sz w:val="24"/>
          <w:szCs w:val="24"/>
        </w:rPr>
        <w:t>invisibilização</w:t>
      </w:r>
      <w:proofErr w:type="spellEnd"/>
      <w:r w:rsidRPr="00633DEB">
        <w:rPr>
          <w:rFonts w:ascii="Times New Roman" w:hAnsi="Times New Roman" w:cs="Times New Roman"/>
          <w:sz w:val="24"/>
          <w:szCs w:val="24"/>
        </w:rPr>
        <w:t xml:space="preserve">. </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lastRenderedPageBreak/>
        <w:t xml:space="preserve">Em março de 2015, no Brasil, o feminicídio foi tipificado como conduta criminosa através da Lei nº 13.104/2015, na qual o Estado reconhece quão grave e danoso para a sociedade é o homicídio de mulheres, visando promover a justiça de gênero e abrandar as práticas discriminatórias ainda presentes no Direito e no Poder Judiciário. No entanto, o debate sobre o feminicídio ainda suscita controvérsias e tensões, pela compreensão de que a simples </w:t>
      </w:r>
      <w:proofErr w:type="spellStart"/>
      <w:r w:rsidRPr="00633DEB">
        <w:rPr>
          <w:rFonts w:ascii="Times New Roman" w:hAnsi="Times New Roman" w:cs="Times New Roman"/>
          <w:sz w:val="24"/>
          <w:szCs w:val="24"/>
        </w:rPr>
        <w:t>judicialização</w:t>
      </w:r>
      <w:proofErr w:type="spellEnd"/>
      <w:r w:rsidRPr="00633DEB">
        <w:rPr>
          <w:rFonts w:ascii="Times New Roman" w:hAnsi="Times New Roman" w:cs="Times New Roman"/>
          <w:sz w:val="24"/>
          <w:szCs w:val="24"/>
        </w:rPr>
        <w:t xml:space="preserve">, ou seja, a tipificação da conduta violenta como crime, não seria o caminho mais eficaz para a mitigação ou o banimento deste fenômeno da realidade social (GOMES, 2015). </w:t>
      </w:r>
    </w:p>
    <w:p w:rsidR="00464E64" w:rsidRPr="00633DEB" w:rsidRDefault="00464E64" w:rsidP="00965E5C">
      <w:pPr>
        <w:autoSpaceDE w:val="0"/>
        <w:autoSpaceDN w:val="0"/>
        <w:adjustRightInd w:val="0"/>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Contudo, há de se considerar que a iniciativa do legislador é o resultado do </w:t>
      </w:r>
      <w:proofErr w:type="spellStart"/>
      <w:r w:rsidRPr="00633DEB">
        <w:rPr>
          <w:rFonts w:ascii="Times New Roman" w:hAnsi="Times New Roman" w:cs="Times New Roman"/>
          <w:sz w:val="24"/>
          <w:szCs w:val="24"/>
        </w:rPr>
        <w:t>empoderamento</w:t>
      </w:r>
      <w:proofErr w:type="spellEnd"/>
      <w:r w:rsidRPr="00633DEB">
        <w:rPr>
          <w:rFonts w:ascii="Times New Roman" w:hAnsi="Times New Roman" w:cs="Times New Roman"/>
          <w:sz w:val="24"/>
          <w:szCs w:val="24"/>
        </w:rPr>
        <w:t xml:space="preserve"> político das mulheres, que passam a se reconhecer como sujeitos sociais detentores de direitos e, consequentemente, começam a cobrar tal reconhecimento da própria sociedade que, por sua vez, não poderia ficar inerte em face desta realidade (SOUSA; OLIVEIRA; CAVALCANTI, 2016). </w:t>
      </w:r>
    </w:p>
    <w:p w:rsidR="00464E64" w:rsidRPr="00633DEB" w:rsidRDefault="00464E64" w:rsidP="00965E5C">
      <w:pPr>
        <w:pStyle w:val="NormalWeb"/>
        <w:shd w:val="clear" w:color="auto" w:fill="FFFFFF"/>
        <w:spacing w:before="0" w:beforeAutospacing="0" w:after="0" w:afterAutospacing="0" w:line="360" w:lineRule="auto"/>
        <w:ind w:firstLine="709"/>
        <w:jc w:val="both"/>
      </w:pPr>
      <w:r w:rsidRPr="00633DEB">
        <w:t xml:space="preserve">A lei teve como objeto a criação de mecanismo </w:t>
      </w:r>
      <w:proofErr w:type="gramStart"/>
      <w:r w:rsidRPr="00633DEB">
        <w:t>afim de</w:t>
      </w:r>
      <w:proofErr w:type="gramEnd"/>
      <w:r w:rsidRPr="00633DEB">
        <w:t xml:space="preserve"> reduzir a violência doméstica e familiar contra a mulher no termos do §8º do art. 226 da Constituição Federal, da Convenção sobre a Eliminação de Todas as Formas de Discriminação contra as Mulheres e da Convenção de Belém do Pará.</w:t>
      </w:r>
    </w:p>
    <w:p w:rsidR="00464E64" w:rsidRPr="00633DEB" w:rsidRDefault="00464E64" w:rsidP="00965E5C">
      <w:pPr>
        <w:pStyle w:val="NormalWeb"/>
        <w:shd w:val="clear" w:color="auto" w:fill="FFFFFF"/>
        <w:spacing w:before="0" w:beforeAutospacing="0" w:after="0" w:afterAutospacing="0" w:line="360" w:lineRule="auto"/>
        <w:ind w:firstLine="709"/>
        <w:jc w:val="both"/>
      </w:pPr>
      <w:r w:rsidRPr="00633DEB">
        <w:t xml:space="preserve">Além disso, a lei projetou acerca da criação de Juizados de Violência Doméstica e Familiar contra a Mulher, e alterou o Código </w:t>
      </w:r>
      <w:r w:rsidRPr="00F84BF4">
        <w:t>de </w:t>
      </w:r>
      <w:hyperlink r:id="rId9" w:history="1">
        <w:r w:rsidRPr="00F84BF4">
          <w:rPr>
            <w:rStyle w:val="Hyperlink"/>
            <w:color w:val="auto"/>
            <w:u w:val="none"/>
          </w:rPr>
          <w:t>Processo</w:t>
        </w:r>
      </w:hyperlink>
      <w:r w:rsidRPr="00F84BF4">
        <w:t xml:space="preserve"> Penal</w:t>
      </w:r>
      <w:r w:rsidRPr="00633DEB">
        <w:t>, o Código Penal e a Lei de Execução Penal; além de outras providências.</w:t>
      </w:r>
    </w:p>
    <w:p w:rsidR="00464E64" w:rsidRPr="00633DEB" w:rsidRDefault="00464E64" w:rsidP="00965E5C">
      <w:pPr>
        <w:shd w:val="clear" w:color="auto" w:fill="FFFFFF"/>
        <w:spacing w:after="0" w:line="360" w:lineRule="auto"/>
        <w:ind w:firstLine="709"/>
        <w:jc w:val="both"/>
        <w:rPr>
          <w:rFonts w:ascii="Times New Roman" w:eastAsia="Times New Roman" w:hAnsi="Times New Roman" w:cs="Times New Roman"/>
          <w:sz w:val="24"/>
          <w:szCs w:val="24"/>
        </w:rPr>
      </w:pPr>
      <w:r w:rsidRPr="00633DEB">
        <w:rPr>
          <w:rFonts w:ascii="Times New Roman" w:eastAsia="Times New Roman" w:hAnsi="Times New Roman" w:cs="Times New Roman"/>
          <w:sz w:val="24"/>
          <w:szCs w:val="24"/>
        </w:rPr>
        <w:t>Assim, o diploma legal supramencionado alterou o art. 121, §2° do Código Penal (Homicídio), incluindo o feminicídio entre suas qualificadoras.</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Art. 121. Matar alguém</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b/>
          <w:bCs/>
        </w:rPr>
        <w:t>Homicídio qualificado</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§2° Se o homicídio é cometido:</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b/>
          <w:bCs/>
        </w:rPr>
        <w:t>Feminicídio</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VI – contra a mulher por razões da condição do sexo feminino:</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§2°-A considera-se que há razões de condição de sexo feminino quando o crime envolve:</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I – Violência doméstica e familiar;</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II – menosprezo ou discriminação à condição de mulher.</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A pena prevista para o homicídio qualificado é de 12 a 30 anos de reclusão. Ainda, a Lei 13.104/2015 previu a causa de aumento de pena em seu parágrafo 7°:</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lastRenderedPageBreak/>
        <w:t>§7° A pena do feminicídio é aumentada de 1/3 (um terço) até a metade se o crime for praticado:</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 xml:space="preserve">I – durante a gestação ou nos </w:t>
      </w:r>
      <w:proofErr w:type="gramStart"/>
      <w:r w:rsidRPr="00633DEB">
        <w:rPr>
          <w:rFonts w:ascii="Times New Roman" w:eastAsia="Times New Roman" w:hAnsi="Times New Roman" w:cs="Times New Roman"/>
        </w:rPr>
        <w:t>3</w:t>
      </w:r>
      <w:proofErr w:type="gramEnd"/>
      <w:r w:rsidRPr="00633DEB">
        <w:rPr>
          <w:rFonts w:ascii="Times New Roman" w:eastAsia="Times New Roman" w:hAnsi="Times New Roman" w:cs="Times New Roman"/>
        </w:rPr>
        <w:t xml:space="preserve"> (três) meses posteriores ao parto;</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 xml:space="preserve">II – contra pessoa menor de </w:t>
      </w:r>
      <w:proofErr w:type="gramStart"/>
      <w:r w:rsidRPr="00633DEB">
        <w:rPr>
          <w:rFonts w:ascii="Times New Roman" w:eastAsia="Times New Roman" w:hAnsi="Times New Roman" w:cs="Times New Roman"/>
        </w:rPr>
        <w:t>14 (quatorze) anos, maior</w:t>
      </w:r>
      <w:proofErr w:type="gramEnd"/>
      <w:r w:rsidRPr="00633DEB">
        <w:rPr>
          <w:rFonts w:ascii="Times New Roman" w:eastAsia="Times New Roman" w:hAnsi="Times New Roman" w:cs="Times New Roman"/>
        </w:rPr>
        <w:t xml:space="preserve"> de 60 (sessenta) anos ou com deficiência;</w:t>
      </w:r>
    </w:p>
    <w:p w:rsidR="00464E64" w:rsidRPr="00633DEB" w:rsidRDefault="00464E64" w:rsidP="00965E5C">
      <w:pPr>
        <w:shd w:val="clear" w:color="auto" w:fill="FFFFFF"/>
        <w:spacing w:after="0" w:line="240" w:lineRule="auto"/>
        <w:ind w:left="2268"/>
        <w:jc w:val="both"/>
        <w:rPr>
          <w:rFonts w:ascii="Times New Roman" w:eastAsia="Times New Roman" w:hAnsi="Times New Roman" w:cs="Times New Roman"/>
        </w:rPr>
      </w:pPr>
    </w:p>
    <w:p w:rsidR="00464E64" w:rsidRDefault="00464E64" w:rsidP="00965E5C">
      <w:pPr>
        <w:shd w:val="clear" w:color="auto" w:fill="FFFFFF"/>
        <w:spacing w:after="0" w:line="240" w:lineRule="auto"/>
        <w:ind w:left="2268"/>
        <w:jc w:val="both"/>
        <w:rPr>
          <w:rFonts w:ascii="Times New Roman" w:eastAsia="Times New Roman" w:hAnsi="Times New Roman" w:cs="Times New Roman"/>
        </w:rPr>
      </w:pPr>
      <w:r w:rsidRPr="00633DEB">
        <w:rPr>
          <w:rFonts w:ascii="Times New Roman" w:eastAsia="Times New Roman" w:hAnsi="Times New Roman" w:cs="Times New Roman"/>
        </w:rPr>
        <w:t>III – na presença de descendente ou ascendente a vítima.</w:t>
      </w:r>
    </w:p>
    <w:p w:rsidR="00965E5C" w:rsidRDefault="00965E5C" w:rsidP="00965E5C">
      <w:pPr>
        <w:shd w:val="clear" w:color="auto" w:fill="FFFFFF"/>
        <w:spacing w:after="0" w:line="240" w:lineRule="auto"/>
        <w:ind w:left="2268" w:firstLine="839"/>
        <w:jc w:val="both"/>
        <w:rPr>
          <w:rFonts w:ascii="Times New Roman" w:eastAsia="Times New Roman" w:hAnsi="Times New Roman" w:cs="Times New Roman"/>
        </w:rPr>
      </w:pPr>
    </w:p>
    <w:p w:rsidR="00965E5C" w:rsidRPr="00633DEB" w:rsidRDefault="00965E5C" w:rsidP="00965E5C">
      <w:pPr>
        <w:shd w:val="clear" w:color="auto" w:fill="FFFFFF"/>
        <w:spacing w:after="0" w:line="240" w:lineRule="auto"/>
        <w:ind w:left="2268" w:firstLine="839"/>
        <w:jc w:val="both"/>
        <w:rPr>
          <w:rFonts w:ascii="Times New Roman" w:eastAsia="Times New Roman" w:hAnsi="Times New Roman" w:cs="Times New Roman"/>
        </w:rPr>
      </w:pPr>
    </w:p>
    <w:p w:rsidR="00464E64" w:rsidRDefault="00464E64" w:rsidP="00464E64">
      <w:pPr>
        <w:shd w:val="clear" w:color="auto" w:fill="FFFFFF"/>
        <w:spacing w:after="288" w:line="360" w:lineRule="auto"/>
        <w:ind w:firstLine="708"/>
        <w:jc w:val="both"/>
        <w:rPr>
          <w:rFonts w:ascii="Times New Roman" w:hAnsi="Times New Roman" w:cs="Times New Roman"/>
          <w:sz w:val="24"/>
          <w:szCs w:val="24"/>
          <w:shd w:val="clear" w:color="auto" w:fill="FFFFFF"/>
        </w:rPr>
      </w:pPr>
      <w:r w:rsidRPr="00633DEB">
        <w:rPr>
          <w:rFonts w:ascii="Times New Roman" w:eastAsia="Times New Roman" w:hAnsi="Times New Roman" w:cs="Times New Roman"/>
          <w:sz w:val="24"/>
          <w:szCs w:val="24"/>
        </w:rPr>
        <w:t xml:space="preserve">Por fim, </w:t>
      </w:r>
      <w:r w:rsidRPr="00633DEB">
        <w:rPr>
          <w:rFonts w:ascii="Times New Roman" w:hAnsi="Times New Roman" w:cs="Times New Roman"/>
          <w:sz w:val="24"/>
          <w:szCs w:val="24"/>
          <w:shd w:val="clear" w:color="auto" w:fill="FFFFFF"/>
        </w:rPr>
        <w:t>deve restar claro que “não existe crime de feminicídio como tipo penal autônomo” (BITENCOURT</w:t>
      </w:r>
      <w:r w:rsidR="00275E54">
        <w:rPr>
          <w:rFonts w:ascii="Times New Roman" w:hAnsi="Times New Roman" w:cs="Times New Roman"/>
          <w:sz w:val="24"/>
          <w:szCs w:val="24"/>
          <w:shd w:val="clear" w:color="auto" w:fill="FFFFFF"/>
        </w:rPr>
        <w:t>, 2016, p. 95</w:t>
      </w:r>
      <w:r w:rsidRPr="00633DEB">
        <w:rPr>
          <w:rFonts w:ascii="Times New Roman" w:hAnsi="Times New Roman" w:cs="Times New Roman"/>
          <w:sz w:val="24"/>
          <w:szCs w:val="24"/>
          <w:shd w:val="clear" w:color="auto" w:fill="FFFFFF"/>
        </w:rPr>
        <w:t>). O tipo penal é o do homicídio (art. 121, CP), sobre o qual, no caso concreto, incidirá a qualificadora do feminicídio.</w:t>
      </w:r>
    </w:p>
    <w:p w:rsidR="00392D10" w:rsidRPr="00633DEB" w:rsidRDefault="00392D10" w:rsidP="00633DEB">
      <w:pPr>
        <w:tabs>
          <w:tab w:val="left" w:pos="615"/>
          <w:tab w:val="left" w:pos="6663"/>
        </w:tabs>
        <w:spacing w:line="360" w:lineRule="auto"/>
        <w:jc w:val="both"/>
        <w:rPr>
          <w:rFonts w:ascii="Times New Roman" w:hAnsi="Times New Roman" w:cs="Times New Roman"/>
          <w:b/>
          <w:sz w:val="24"/>
          <w:szCs w:val="24"/>
        </w:rPr>
      </w:pPr>
      <w:r w:rsidRPr="00633DEB">
        <w:rPr>
          <w:rFonts w:ascii="Times New Roman" w:hAnsi="Times New Roman" w:cs="Times New Roman"/>
          <w:b/>
          <w:sz w:val="24"/>
          <w:szCs w:val="24"/>
        </w:rPr>
        <w:t xml:space="preserve">CAPÍTULO </w:t>
      </w:r>
      <w:r w:rsidR="00464E64">
        <w:rPr>
          <w:rFonts w:ascii="Times New Roman" w:hAnsi="Times New Roman" w:cs="Times New Roman"/>
          <w:b/>
          <w:sz w:val="24"/>
          <w:szCs w:val="24"/>
        </w:rPr>
        <w:t>4</w:t>
      </w:r>
      <w:r w:rsidRPr="00633DEB">
        <w:rPr>
          <w:rFonts w:ascii="Times New Roman" w:hAnsi="Times New Roman" w:cs="Times New Roman"/>
          <w:b/>
          <w:sz w:val="24"/>
          <w:szCs w:val="24"/>
        </w:rPr>
        <w:t>: O MAPA DOS F</w:t>
      </w:r>
      <w:r w:rsidR="00AD694A" w:rsidRPr="00633DEB">
        <w:rPr>
          <w:rFonts w:ascii="Times New Roman" w:hAnsi="Times New Roman" w:cs="Times New Roman"/>
          <w:b/>
          <w:sz w:val="24"/>
          <w:szCs w:val="24"/>
        </w:rPr>
        <w:t xml:space="preserve">EMINICÍDIOS EM CAMPINA GRANDE: </w:t>
      </w:r>
      <w:r w:rsidRPr="00633DEB">
        <w:rPr>
          <w:rFonts w:ascii="Times New Roman" w:hAnsi="Times New Roman" w:cs="Times New Roman"/>
          <w:b/>
          <w:sz w:val="24"/>
          <w:szCs w:val="24"/>
        </w:rPr>
        <w:t>ANÁLISE PRÁTICA DA INTRODUÇÃO DA QUALIFICADORA DO FEMINICÍDIO NOS CASOS PRÁTICOS</w:t>
      </w:r>
    </w:p>
    <w:p w:rsidR="00256580" w:rsidRPr="00633DEB" w:rsidRDefault="00392D10" w:rsidP="0050369D">
      <w:pPr>
        <w:tabs>
          <w:tab w:val="left" w:pos="615"/>
          <w:tab w:val="left" w:pos="6663"/>
        </w:tabs>
        <w:spacing w:after="0" w:line="360" w:lineRule="auto"/>
        <w:ind w:firstLine="612"/>
        <w:jc w:val="both"/>
        <w:rPr>
          <w:rFonts w:ascii="Times New Roman" w:hAnsi="Times New Roman" w:cs="Times New Roman"/>
          <w:sz w:val="24"/>
          <w:szCs w:val="24"/>
        </w:rPr>
      </w:pPr>
      <w:r w:rsidRPr="00633DEB">
        <w:rPr>
          <w:rFonts w:ascii="Times New Roman" w:hAnsi="Times New Roman" w:cs="Times New Roman"/>
          <w:b/>
          <w:sz w:val="24"/>
          <w:szCs w:val="24"/>
        </w:rPr>
        <w:tab/>
      </w:r>
      <w:r w:rsidR="007773CC" w:rsidRPr="00633DEB">
        <w:rPr>
          <w:rFonts w:ascii="Times New Roman" w:hAnsi="Times New Roman" w:cs="Times New Roman"/>
          <w:sz w:val="24"/>
          <w:szCs w:val="24"/>
        </w:rPr>
        <w:t>O feminicídio, ou seja, o assassinato de mulheres por questões de gênero</w:t>
      </w:r>
      <w:r w:rsidR="00426CC7" w:rsidRPr="00633DEB">
        <w:rPr>
          <w:rFonts w:ascii="Times New Roman" w:hAnsi="Times New Roman" w:cs="Times New Roman"/>
          <w:sz w:val="24"/>
          <w:szCs w:val="24"/>
        </w:rPr>
        <w:t xml:space="preserve"> é</w:t>
      </w:r>
      <w:r w:rsidR="007773CC" w:rsidRPr="00633DEB">
        <w:rPr>
          <w:rFonts w:ascii="Times New Roman" w:hAnsi="Times New Roman" w:cs="Times New Roman"/>
          <w:sz w:val="24"/>
          <w:szCs w:val="24"/>
        </w:rPr>
        <w:t xml:space="preserve"> um crime cada vez mais recorrente, reconhecido como um problema social de grande relevância, em termos quantitativos</w:t>
      </w:r>
      <w:r w:rsidR="00AE7658" w:rsidRPr="00633DEB">
        <w:rPr>
          <w:rFonts w:ascii="Times New Roman" w:hAnsi="Times New Roman" w:cs="Times New Roman"/>
          <w:sz w:val="24"/>
          <w:szCs w:val="24"/>
        </w:rPr>
        <w:t xml:space="preserve">, tendo em vista que, afeta um número considerável de mulheres e também nos atenta para os conflitos sociais, apontando as desigualdades entre </w:t>
      </w:r>
      <w:proofErr w:type="gramStart"/>
      <w:r w:rsidR="00AE7658" w:rsidRPr="00633DEB">
        <w:rPr>
          <w:rFonts w:ascii="Times New Roman" w:hAnsi="Times New Roman" w:cs="Times New Roman"/>
          <w:sz w:val="24"/>
          <w:szCs w:val="24"/>
        </w:rPr>
        <w:t>o sexos</w:t>
      </w:r>
      <w:proofErr w:type="gramEnd"/>
      <w:r w:rsidR="00AE7658" w:rsidRPr="00633DEB">
        <w:rPr>
          <w:rFonts w:ascii="Times New Roman" w:hAnsi="Times New Roman" w:cs="Times New Roman"/>
          <w:sz w:val="24"/>
          <w:szCs w:val="24"/>
        </w:rPr>
        <w:t>.</w:t>
      </w:r>
    </w:p>
    <w:p w:rsidR="00F82637" w:rsidRPr="00633DEB" w:rsidRDefault="00F82637" w:rsidP="0050369D">
      <w:pPr>
        <w:tabs>
          <w:tab w:val="left" w:pos="615"/>
          <w:tab w:val="left" w:pos="6663"/>
        </w:tabs>
        <w:spacing w:after="0" w:line="360" w:lineRule="auto"/>
        <w:ind w:firstLine="612"/>
        <w:jc w:val="both"/>
        <w:rPr>
          <w:rFonts w:ascii="Times New Roman" w:hAnsi="Times New Roman" w:cs="Times New Roman"/>
          <w:sz w:val="24"/>
          <w:szCs w:val="24"/>
        </w:rPr>
      </w:pPr>
      <w:r w:rsidRPr="00633DEB">
        <w:rPr>
          <w:rFonts w:ascii="Times New Roman" w:hAnsi="Times New Roman" w:cs="Times New Roman"/>
          <w:sz w:val="24"/>
          <w:szCs w:val="24"/>
        </w:rPr>
        <w:tab/>
        <w:t xml:space="preserve">De acordo com Romero (2014), o feminicídio é todo e qualquer ato de agressão cometido contra indivíduo do sexo feminino que deriva da dominação do gênero ocasionando sua morte. </w:t>
      </w:r>
      <w:r w:rsidR="00B92AA3" w:rsidRPr="00633DEB">
        <w:rPr>
          <w:rFonts w:ascii="Times New Roman" w:hAnsi="Times New Roman" w:cs="Times New Roman"/>
          <w:sz w:val="24"/>
          <w:szCs w:val="24"/>
        </w:rPr>
        <w:t xml:space="preserve">Isto significa dizer que, este não é um crime comum, podendo ser considerado um crime cujo desiderato é atingir não apenas um corpo, um pessoa, mas, o gênero feminino, a partir de uma </w:t>
      </w:r>
      <w:r w:rsidR="00B92AA3">
        <w:rPr>
          <w:rFonts w:ascii="Times New Roman" w:hAnsi="Times New Roman" w:cs="Times New Roman"/>
          <w:sz w:val="24"/>
          <w:szCs w:val="24"/>
        </w:rPr>
        <w:t>“</w:t>
      </w:r>
      <w:proofErr w:type="spellStart"/>
      <w:r w:rsidR="00B92AA3" w:rsidRPr="00633DEB">
        <w:rPr>
          <w:rFonts w:ascii="Times New Roman" w:hAnsi="Times New Roman" w:cs="Times New Roman"/>
          <w:sz w:val="24"/>
          <w:szCs w:val="24"/>
        </w:rPr>
        <w:t>violentogênica</w:t>
      </w:r>
      <w:proofErr w:type="spellEnd"/>
      <w:r w:rsidR="00B92AA3" w:rsidRPr="00633DEB">
        <w:rPr>
          <w:rFonts w:ascii="Times New Roman" w:hAnsi="Times New Roman" w:cs="Times New Roman"/>
          <w:sz w:val="24"/>
          <w:szCs w:val="24"/>
        </w:rPr>
        <w:t xml:space="preserve"> e potencialmente genocida”</w:t>
      </w:r>
      <w:r w:rsidRPr="00633DEB">
        <w:rPr>
          <w:rFonts w:ascii="Times New Roman" w:hAnsi="Times New Roman" w:cs="Times New Roman"/>
          <w:sz w:val="24"/>
          <w:szCs w:val="24"/>
        </w:rPr>
        <w:t xml:space="preserve">, posto que uma das formas mais eficazes da manutenção do poder pelo homem é a utilização da violência (SEGATO, 2010, p </w:t>
      </w:r>
      <w:proofErr w:type="gramStart"/>
      <w:r w:rsidRPr="00633DEB">
        <w:rPr>
          <w:rFonts w:ascii="Times New Roman" w:hAnsi="Times New Roman" w:cs="Times New Roman"/>
          <w:sz w:val="24"/>
          <w:szCs w:val="24"/>
        </w:rPr>
        <w:t>5</w:t>
      </w:r>
      <w:proofErr w:type="gramEnd"/>
      <w:r w:rsidRPr="00633DEB">
        <w:rPr>
          <w:rFonts w:ascii="Times New Roman" w:hAnsi="Times New Roman" w:cs="Times New Roman"/>
          <w:sz w:val="24"/>
          <w:szCs w:val="24"/>
        </w:rPr>
        <w:t xml:space="preserve">).  </w:t>
      </w:r>
      <w:r w:rsidRPr="00633DEB">
        <w:rPr>
          <w:rFonts w:ascii="Times New Roman" w:hAnsi="Times New Roman" w:cs="Times New Roman"/>
          <w:sz w:val="24"/>
          <w:szCs w:val="24"/>
        </w:rPr>
        <w:tab/>
      </w:r>
    </w:p>
    <w:p w:rsidR="00F82637" w:rsidRPr="00633DEB" w:rsidRDefault="00F82637" w:rsidP="0050369D">
      <w:pPr>
        <w:tabs>
          <w:tab w:val="left" w:pos="615"/>
          <w:tab w:val="left" w:pos="6663"/>
        </w:tabs>
        <w:spacing w:after="0" w:line="360" w:lineRule="auto"/>
        <w:ind w:firstLine="612"/>
        <w:jc w:val="both"/>
        <w:rPr>
          <w:rFonts w:ascii="Times New Roman" w:hAnsi="Times New Roman" w:cs="Times New Roman"/>
          <w:sz w:val="24"/>
          <w:szCs w:val="24"/>
        </w:rPr>
      </w:pPr>
      <w:r w:rsidRPr="00633DEB">
        <w:rPr>
          <w:rFonts w:ascii="Times New Roman" w:hAnsi="Times New Roman" w:cs="Times New Roman"/>
          <w:sz w:val="24"/>
          <w:szCs w:val="24"/>
        </w:rPr>
        <w:tab/>
      </w:r>
      <w:r w:rsidR="00E872E3" w:rsidRPr="00633DEB">
        <w:rPr>
          <w:rFonts w:ascii="Times New Roman" w:hAnsi="Times New Roman" w:cs="Times New Roman"/>
          <w:sz w:val="24"/>
          <w:szCs w:val="24"/>
        </w:rPr>
        <w:t xml:space="preserve">Neste contexto, </w:t>
      </w:r>
      <w:proofErr w:type="spellStart"/>
      <w:r w:rsidRPr="00633DEB">
        <w:rPr>
          <w:rFonts w:ascii="Times New Roman" w:hAnsi="Times New Roman" w:cs="Times New Roman"/>
          <w:sz w:val="24"/>
          <w:szCs w:val="24"/>
        </w:rPr>
        <w:t>Meneghel</w:t>
      </w:r>
      <w:proofErr w:type="spellEnd"/>
      <w:r w:rsidRPr="00633DEB">
        <w:rPr>
          <w:rFonts w:ascii="Times New Roman" w:hAnsi="Times New Roman" w:cs="Times New Roman"/>
          <w:sz w:val="24"/>
          <w:szCs w:val="24"/>
        </w:rPr>
        <w:t xml:space="preserve"> e </w:t>
      </w:r>
      <w:proofErr w:type="spellStart"/>
      <w:r w:rsidRPr="00633DEB">
        <w:rPr>
          <w:rFonts w:ascii="Times New Roman" w:hAnsi="Times New Roman" w:cs="Times New Roman"/>
          <w:sz w:val="24"/>
          <w:szCs w:val="24"/>
        </w:rPr>
        <w:t>Hirakata</w:t>
      </w:r>
      <w:proofErr w:type="spellEnd"/>
      <w:r w:rsidRPr="00633DEB">
        <w:rPr>
          <w:rFonts w:ascii="Times New Roman" w:hAnsi="Times New Roman" w:cs="Times New Roman"/>
          <w:sz w:val="24"/>
          <w:szCs w:val="24"/>
        </w:rPr>
        <w:t xml:space="preserve"> (2011) reiteram que mais da metade dos homicídios de mulheres correspondem a </w:t>
      </w:r>
      <w:proofErr w:type="spellStart"/>
      <w:r w:rsidRPr="00633DEB">
        <w:rPr>
          <w:rFonts w:ascii="Times New Roman" w:hAnsi="Times New Roman" w:cs="Times New Roman"/>
          <w:sz w:val="24"/>
          <w:szCs w:val="24"/>
        </w:rPr>
        <w:t>feminicídios</w:t>
      </w:r>
      <w:proofErr w:type="spellEnd"/>
      <w:r w:rsidRPr="00633DEB">
        <w:rPr>
          <w:rFonts w:ascii="Times New Roman" w:hAnsi="Times New Roman" w:cs="Times New Roman"/>
          <w:sz w:val="24"/>
          <w:szCs w:val="24"/>
        </w:rPr>
        <w:t xml:space="preserve">, causados pelas desigualdades de gênero. Tais circunstâncias contribuem para a determinação das seguintes tipologias: a) feminicídio íntimo é o tipo mais frequente, aquele em que o homicida mantinha ou manteve com a vítima relacionamento íntimo ou familiar; b) feminicídio sexual ocorre nos casos em que a vítima não tem ligação qualquer com o agressor, mas sua morte foi precedida de violência sexual, no caso de estupro, seguida de morte; c) feminicídio corporativo, por sua vez, dar-se-á em caos de vingança ou disciplinamento, através do crime organizado, como se verifica no tráfico internacional de seres humanos, e por fim; d) feminicídio infantil é o </w:t>
      </w:r>
      <w:r w:rsidRPr="00633DEB">
        <w:rPr>
          <w:rFonts w:ascii="Times New Roman" w:hAnsi="Times New Roman" w:cs="Times New Roman"/>
          <w:sz w:val="24"/>
          <w:szCs w:val="24"/>
        </w:rPr>
        <w:lastRenderedPageBreak/>
        <w:t>imputado a crianças e adolescentes do sexo feminino através de maus tratos dos familiares ou das pessoas que têm o dever legal de protegê-las (SEGATO, 2006; ROMERO, 2014).</w:t>
      </w:r>
    </w:p>
    <w:p w:rsidR="00F82637" w:rsidRDefault="00F82637" w:rsidP="0050369D">
      <w:pPr>
        <w:tabs>
          <w:tab w:val="left" w:pos="615"/>
          <w:tab w:val="left" w:pos="6663"/>
        </w:tabs>
        <w:spacing w:after="0" w:line="360" w:lineRule="auto"/>
        <w:ind w:firstLine="612"/>
        <w:jc w:val="both"/>
        <w:rPr>
          <w:rFonts w:ascii="Times New Roman" w:hAnsi="Times New Roman" w:cs="Times New Roman"/>
          <w:sz w:val="24"/>
          <w:szCs w:val="24"/>
        </w:rPr>
      </w:pPr>
      <w:r w:rsidRPr="00633DEB">
        <w:rPr>
          <w:rFonts w:ascii="Times New Roman" w:hAnsi="Times New Roman" w:cs="Times New Roman"/>
          <w:sz w:val="24"/>
          <w:szCs w:val="24"/>
        </w:rPr>
        <w:tab/>
        <w:t xml:space="preserve">Conforme Romero (2014), dentre os tipos de feminicídio, o íntimo destacou-se como o que mais acomete as mulheres, estando estreitamente vinculado à violência conjugal e doméstica, sendo perpetrado por pessoas com as quais as mulheres mantinham ou mantiveram relações afetivas. </w:t>
      </w:r>
      <w:r w:rsidR="00FC4256" w:rsidRPr="00633DEB">
        <w:rPr>
          <w:rFonts w:ascii="Times New Roman" w:hAnsi="Times New Roman" w:cs="Times New Roman"/>
          <w:sz w:val="24"/>
          <w:szCs w:val="24"/>
        </w:rPr>
        <w:t xml:space="preserve">Observações essas que remetem aos dados divulgados no Mapa da Violência 2015 (WAISELFISZ, 2015), segundo os quais as estimativas de feminicídio indicam que 50,3% dos homicídios foram perpetrados por familiares das mulheres em situação de violência e 33,2% das mulheres foram mortas pelos seus parceiros ou </w:t>
      </w:r>
      <w:proofErr w:type="spellStart"/>
      <w:r w:rsidR="00FC4256" w:rsidRPr="00633DEB">
        <w:rPr>
          <w:rFonts w:ascii="Times New Roman" w:hAnsi="Times New Roman" w:cs="Times New Roman"/>
          <w:sz w:val="24"/>
          <w:szCs w:val="24"/>
        </w:rPr>
        <w:t>ex-parceiros</w:t>
      </w:r>
      <w:proofErr w:type="spellEnd"/>
      <w:r w:rsidR="00FC4256" w:rsidRPr="00633DEB">
        <w:rPr>
          <w:rFonts w:ascii="Times New Roman" w:hAnsi="Times New Roman" w:cs="Times New Roman"/>
          <w:sz w:val="24"/>
          <w:szCs w:val="24"/>
        </w:rPr>
        <w:t xml:space="preserve">, </w:t>
      </w:r>
      <w:proofErr w:type="gramStart"/>
      <w:r w:rsidR="00FC4256" w:rsidRPr="00633DEB">
        <w:rPr>
          <w:rFonts w:ascii="Times New Roman" w:hAnsi="Times New Roman" w:cs="Times New Roman"/>
          <w:sz w:val="24"/>
          <w:szCs w:val="24"/>
        </w:rPr>
        <w:t>outrossim</w:t>
      </w:r>
      <w:proofErr w:type="gramEnd"/>
      <w:r w:rsidR="00FC4256" w:rsidRPr="00633DEB">
        <w:rPr>
          <w:rFonts w:ascii="Times New Roman" w:hAnsi="Times New Roman" w:cs="Times New Roman"/>
          <w:sz w:val="24"/>
          <w:szCs w:val="24"/>
        </w:rPr>
        <w:t>, o ambiente doméstico desponta como o segundo lugar (27,1%) onde mais ocorrem mortes femininas (WAISELFISZ, 2015, p. 69).</w:t>
      </w:r>
    </w:p>
    <w:p w:rsidR="0050369D" w:rsidRPr="00633DEB" w:rsidRDefault="0050369D" w:rsidP="0050369D">
      <w:pPr>
        <w:tabs>
          <w:tab w:val="left" w:pos="615"/>
          <w:tab w:val="left" w:pos="6663"/>
        </w:tabs>
        <w:spacing w:after="0" w:line="360" w:lineRule="auto"/>
        <w:ind w:firstLine="612"/>
        <w:jc w:val="both"/>
        <w:rPr>
          <w:rFonts w:ascii="Times New Roman" w:hAnsi="Times New Roman" w:cs="Times New Roman"/>
          <w:sz w:val="24"/>
          <w:szCs w:val="24"/>
        </w:rPr>
      </w:pPr>
    </w:p>
    <w:p w:rsidR="00AE7658" w:rsidRPr="0050369D" w:rsidRDefault="0050369D" w:rsidP="00633DEB">
      <w:pPr>
        <w:tabs>
          <w:tab w:val="left" w:pos="615"/>
          <w:tab w:val="left" w:pos="6663"/>
        </w:tabs>
        <w:spacing w:line="360" w:lineRule="auto"/>
        <w:jc w:val="both"/>
        <w:rPr>
          <w:rFonts w:ascii="Times New Roman" w:hAnsi="Times New Roman" w:cs="Times New Roman"/>
          <w:sz w:val="24"/>
          <w:szCs w:val="24"/>
        </w:rPr>
      </w:pPr>
      <w:r w:rsidRPr="0050369D">
        <w:rPr>
          <w:rFonts w:ascii="Times New Roman" w:hAnsi="Times New Roman" w:cs="Times New Roman"/>
          <w:sz w:val="24"/>
          <w:szCs w:val="24"/>
        </w:rPr>
        <w:t>4.1 PROCEDIMENTOS METODOLÓGICOS</w:t>
      </w:r>
    </w:p>
    <w:p w:rsidR="00AE7658" w:rsidRPr="00633DEB" w:rsidRDefault="00AE7658" w:rsidP="0050369D">
      <w:pPr>
        <w:tabs>
          <w:tab w:val="left" w:pos="615"/>
          <w:tab w:val="left" w:pos="6663"/>
        </w:tabs>
        <w:spacing w:after="0" w:line="360" w:lineRule="auto"/>
        <w:jc w:val="both"/>
        <w:rPr>
          <w:rFonts w:ascii="Times New Roman" w:hAnsi="Times New Roman" w:cs="Times New Roman"/>
          <w:sz w:val="24"/>
          <w:szCs w:val="24"/>
        </w:rPr>
      </w:pPr>
      <w:r w:rsidRPr="00633DEB">
        <w:rPr>
          <w:rFonts w:ascii="Times New Roman" w:hAnsi="Times New Roman" w:cs="Times New Roman"/>
          <w:b/>
          <w:sz w:val="24"/>
          <w:szCs w:val="24"/>
        </w:rPr>
        <w:tab/>
      </w:r>
      <w:r w:rsidRPr="00633DEB">
        <w:rPr>
          <w:rFonts w:ascii="Times New Roman" w:hAnsi="Times New Roman" w:cs="Times New Roman"/>
          <w:sz w:val="24"/>
          <w:szCs w:val="24"/>
        </w:rPr>
        <w:t xml:space="preserve">Foram realizados </w:t>
      </w:r>
      <w:r w:rsidR="00AE6C2C" w:rsidRPr="00633DEB">
        <w:rPr>
          <w:rFonts w:ascii="Times New Roman" w:hAnsi="Times New Roman" w:cs="Times New Roman"/>
          <w:sz w:val="24"/>
          <w:szCs w:val="24"/>
        </w:rPr>
        <w:t xml:space="preserve">levantamentos do número de </w:t>
      </w:r>
      <w:proofErr w:type="spellStart"/>
      <w:r w:rsidR="00AE6C2C" w:rsidRPr="00633DEB">
        <w:rPr>
          <w:rFonts w:ascii="Times New Roman" w:hAnsi="Times New Roman" w:cs="Times New Roman"/>
          <w:sz w:val="24"/>
          <w:szCs w:val="24"/>
        </w:rPr>
        <w:t>feminicídios</w:t>
      </w:r>
      <w:proofErr w:type="spellEnd"/>
      <w:r w:rsidR="00AE6C2C" w:rsidRPr="00633DEB">
        <w:rPr>
          <w:rFonts w:ascii="Times New Roman" w:hAnsi="Times New Roman" w:cs="Times New Roman"/>
          <w:sz w:val="24"/>
          <w:szCs w:val="24"/>
        </w:rPr>
        <w:t xml:space="preserve"> na cidade de Campina Grande, entre os anos de 2016 e 2018, com base nos Inquéritos Policiais da Delegacia</w:t>
      </w:r>
      <w:r w:rsidR="00B00F90" w:rsidRPr="00633DEB">
        <w:rPr>
          <w:rFonts w:ascii="Times New Roman" w:hAnsi="Times New Roman" w:cs="Times New Roman"/>
          <w:sz w:val="24"/>
          <w:szCs w:val="24"/>
        </w:rPr>
        <w:t xml:space="preserve"> de Polícia Civil do Estado da Paraíba.</w:t>
      </w:r>
    </w:p>
    <w:p w:rsidR="0047189D" w:rsidRPr="0050369D" w:rsidRDefault="00B312EF" w:rsidP="0050369D">
      <w:pPr>
        <w:spacing w:after="0" w:line="360" w:lineRule="auto"/>
        <w:rPr>
          <w:rFonts w:ascii="Times New Roman" w:hAnsi="Times New Roman" w:cs="Times New Roman"/>
          <w:sz w:val="24"/>
          <w:szCs w:val="24"/>
        </w:rPr>
      </w:pPr>
      <w:r w:rsidRPr="00633DEB">
        <w:rPr>
          <w:rFonts w:ascii="Times New Roman" w:hAnsi="Times New Roman" w:cs="Times New Roman"/>
          <w:b/>
          <w:sz w:val="24"/>
          <w:szCs w:val="24"/>
        </w:rPr>
        <w:tab/>
      </w:r>
      <w:r w:rsidR="00B00F90" w:rsidRPr="0050369D">
        <w:rPr>
          <w:rFonts w:ascii="Times New Roman" w:hAnsi="Times New Roman" w:cs="Times New Roman"/>
          <w:sz w:val="24"/>
          <w:szCs w:val="24"/>
        </w:rPr>
        <w:t>Para nosso contexto de pesquisa, consideramos os seguintes aspectos:</w:t>
      </w:r>
    </w:p>
    <w:p w:rsidR="00B00F90" w:rsidRPr="0050369D" w:rsidRDefault="00B00F90" w:rsidP="00633DEB">
      <w:pPr>
        <w:pStyle w:val="PargrafodaLista"/>
        <w:numPr>
          <w:ilvl w:val="0"/>
          <w:numId w:val="12"/>
        </w:numPr>
        <w:spacing w:line="360" w:lineRule="auto"/>
        <w:rPr>
          <w:rFonts w:ascii="Times New Roman" w:hAnsi="Times New Roman" w:cs="Times New Roman"/>
          <w:sz w:val="24"/>
          <w:szCs w:val="24"/>
        </w:rPr>
      </w:pPr>
      <w:r w:rsidRPr="0050369D">
        <w:rPr>
          <w:rFonts w:ascii="Times New Roman" w:hAnsi="Times New Roman" w:cs="Times New Roman"/>
          <w:sz w:val="24"/>
          <w:szCs w:val="24"/>
        </w:rPr>
        <w:t>Número total de casos;</w:t>
      </w:r>
    </w:p>
    <w:p w:rsidR="00B00F90" w:rsidRPr="0050369D" w:rsidRDefault="00B00F90" w:rsidP="00633DEB">
      <w:pPr>
        <w:pStyle w:val="PargrafodaLista"/>
        <w:numPr>
          <w:ilvl w:val="0"/>
          <w:numId w:val="12"/>
        </w:numPr>
        <w:spacing w:line="360" w:lineRule="auto"/>
        <w:rPr>
          <w:rFonts w:ascii="Times New Roman" w:hAnsi="Times New Roman" w:cs="Times New Roman"/>
          <w:sz w:val="24"/>
          <w:szCs w:val="24"/>
        </w:rPr>
      </w:pPr>
      <w:r w:rsidRPr="0050369D">
        <w:rPr>
          <w:rFonts w:ascii="Times New Roman" w:hAnsi="Times New Roman" w:cs="Times New Roman"/>
          <w:sz w:val="24"/>
          <w:szCs w:val="24"/>
        </w:rPr>
        <w:t>Idade por faixa etária;</w:t>
      </w:r>
    </w:p>
    <w:p w:rsidR="00F96A27" w:rsidRPr="0050369D" w:rsidRDefault="00F96A27" w:rsidP="00633DEB">
      <w:pPr>
        <w:pStyle w:val="PargrafodaLista"/>
        <w:numPr>
          <w:ilvl w:val="0"/>
          <w:numId w:val="12"/>
        </w:numPr>
        <w:spacing w:line="360" w:lineRule="auto"/>
        <w:rPr>
          <w:rFonts w:ascii="Times New Roman" w:hAnsi="Times New Roman" w:cs="Times New Roman"/>
          <w:sz w:val="24"/>
          <w:szCs w:val="24"/>
        </w:rPr>
      </w:pPr>
      <w:r w:rsidRPr="0050369D">
        <w:rPr>
          <w:rFonts w:ascii="Times New Roman" w:hAnsi="Times New Roman" w:cs="Times New Roman"/>
          <w:sz w:val="24"/>
          <w:szCs w:val="24"/>
        </w:rPr>
        <w:t>Zonas e bairros com maior incidência de casos;</w:t>
      </w:r>
    </w:p>
    <w:p w:rsidR="00B00F90" w:rsidRPr="0050369D" w:rsidRDefault="00F96A27" w:rsidP="00633DEB">
      <w:pPr>
        <w:pStyle w:val="PargrafodaLista"/>
        <w:numPr>
          <w:ilvl w:val="0"/>
          <w:numId w:val="12"/>
        </w:numPr>
        <w:spacing w:line="360" w:lineRule="auto"/>
        <w:rPr>
          <w:rFonts w:ascii="Times New Roman" w:hAnsi="Times New Roman" w:cs="Times New Roman"/>
          <w:sz w:val="24"/>
          <w:szCs w:val="24"/>
        </w:rPr>
      </w:pPr>
      <w:r w:rsidRPr="0050369D">
        <w:rPr>
          <w:rFonts w:ascii="Times New Roman" w:hAnsi="Times New Roman" w:cs="Times New Roman"/>
          <w:sz w:val="24"/>
          <w:szCs w:val="24"/>
        </w:rPr>
        <w:t>Formas de morte;</w:t>
      </w:r>
    </w:p>
    <w:p w:rsidR="00A71C66" w:rsidRPr="0050369D" w:rsidRDefault="00F96A27" w:rsidP="00633DEB">
      <w:pPr>
        <w:pStyle w:val="PargrafodaLista"/>
        <w:numPr>
          <w:ilvl w:val="0"/>
          <w:numId w:val="12"/>
        </w:numPr>
        <w:spacing w:line="360" w:lineRule="auto"/>
        <w:rPr>
          <w:rFonts w:ascii="Times New Roman" w:hAnsi="Times New Roman" w:cs="Times New Roman"/>
          <w:sz w:val="24"/>
          <w:szCs w:val="24"/>
        </w:rPr>
      </w:pPr>
      <w:r w:rsidRPr="0050369D">
        <w:rPr>
          <w:rFonts w:ascii="Times New Roman" w:hAnsi="Times New Roman" w:cs="Times New Roman"/>
          <w:sz w:val="24"/>
          <w:szCs w:val="24"/>
        </w:rPr>
        <w:t>Local do óbito</w:t>
      </w:r>
      <w:r w:rsidR="00893FDC" w:rsidRPr="0050369D">
        <w:rPr>
          <w:rFonts w:ascii="Times New Roman" w:hAnsi="Times New Roman" w:cs="Times New Roman"/>
          <w:sz w:val="24"/>
          <w:szCs w:val="24"/>
        </w:rPr>
        <w:t>.</w:t>
      </w:r>
    </w:p>
    <w:p w:rsidR="00DB04A4" w:rsidRPr="00633DEB" w:rsidRDefault="00DB04A4" w:rsidP="0050369D">
      <w:pPr>
        <w:pStyle w:val="xmsonormal"/>
        <w:shd w:val="clear" w:color="auto" w:fill="FFFFFF"/>
        <w:spacing w:before="0" w:beforeAutospacing="0" w:after="0" w:afterAutospacing="0" w:line="360" w:lineRule="auto"/>
        <w:ind w:firstLine="709"/>
        <w:jc w:val="both"/>
        <w:rPr>
          <w:rFonts w:ascii="Calibri" w:hAnsi="Calibri" w:cs="Calibri"/>
        </w:rPr>
      </w:pPr>
      <w:r w:rsidRPr="00633DEB">
        <w:t xml:space="preserve">Optamos por um levantamento epidemiológico no fito de verificar o total de </w:t>
      </w:r>
      <w:proofErr w:type="spellStart"/>
      <w:r w:rsidRPr="00633DEB">
        <w:t>feminicídios</w:t>
      </w:r>
      <w:proofErr w:type="spellEnd"/>
      <w:r w:rsidRPr="00633DEB">
        <w:t xml:space="preserve"> e seus possíveis condicionantes. Pretendemos por meio da compreensão do </w:t>
      </w:r>
      <w:proofErr w:type="spellStart"/>
      <w:r w:rsidRPr="00633DEB">
        <w:t>feminicidio</w:t>
      </w:r>
      <w:proofErr w:type="spellEnd"/>
      <w:r w:rsidRPr="00633DEB">
        <w:t xml:space="preserve"> como um problema social, bem como refletir acerca de políticas públicas específicas para o contexto discutido.</w:t>
      </w:r>
    </w:p>
    <w:p w:rsidR="00DB04A4" w:rsidRDefault="00C01F43" w:rsidP="0050369D">
      <w:pPr>
        <w:pStyle w:val="xmsonormal"/>
        <w:shd w:val="clear" w:color="auto" w:fill="FFFFFF"/>
        <w:spacing w:before="0" w:beforeAutospacing="0" w:after="0" w:afterAutospacing="0" w:line="360" w:lineRule="auto"/>
        <w:ind w:firstLine="709"/>
        <w:jc w:val="both"/>
        <w:rPr>
          <w:shd w:val="clear" w:color="auto" w:fill="FFFFFF"/>
        </w:rPr>
      </w:pPr>
      <w:r w:rsidRPr="00633DEB">
        <w:t>Município brasileiro</w:t>
      </w:r>
      <w:r w:rsidR="00DB04A4" w:rsidRPr="00633DEB">
        <w:rPr>
          <w:shd w:val="clear" w:color="auto" w:fill="FFFFFF"/>
        </w:rPr>
        <w:t> localizado no </w:t>
      </w:r>
      <w:r w:rsidRPr="00633DEB">
        <w:rPr>
          <w:shd w:val="clear" w:color="auto" w:fill="FFFFFF"/>
        </w:rPr>
        <w:t>estado da Paraíba</w:t>
      </w:r>
      <w:r w:rsidR="00DB04A4" w:rsidRPr="00633DEB">
        <w:t>, Campina Grande p</w:t>
      </w:r>
      <w:r w:rsidR="00DB04A4" w:rsidRPr="00633DEB">
        <w:rPr>
          <w:shd w:val="clear" w:color="auto" w:fill="FFFFFF"/>
        </w:rPr>
        <w:t>ertence à Região do Agreste da Paraíba, </w:t>
      </w:r>
      <w:r w:rsidR="00DB04A4" w:rsidRPr="00633DEB">
        <w:t>é </w:t>
      </w:r>
      <w:r w:rsidR="00DB04A4" w:rsidRPr="00633DEB">
        <w:rPr>
          <w:shd w:val="clear" w:color="auto" w:fill="FFFFFF"/>
        </w:rPr>
        <w:t xml:space="preserve">considerada um dos principais </w:t>
      </w:r>
      <w:proofErr w:type="spellStart"/>
      <w:r w:rsidR="00DB04A4" w:rsidRPr="00633DEB">
        <w:rPr>
          <w:shd w:val="clear" w:color="auto" w:fill="FFFFFF"/>
        </w:rPr>
        <w:t>pólos</w:t>
      </w:r>
      <w:proofErr w:type="spellEnd"/>
      <w:r w:rsidR="00DB04A4" w:rsidRPr="00633DEB">
        <w:rPr>
          <w:shd w:val="clear" w:color="auto" w:fill="FFFFFF"/>
        </w:rPr>
        <w:t xml:space="preserve"> industriais da </w:t>
      </w:r>
      <w:r w:rsidRPr="00633DEB">
        <w:rPr>
          <w:shd w:val="clear" w:color="auto" w:fill="FFFFFF"/>
        </w:rPr>
        <w:t>Região Nordeste</w:t>
      </w:r>
      <w:hyperlink r:id="rId10" w:tgtFrame="_blank" w:tooltip="Região Nordeste do Brasil" w:history="1"/>
      <w:r w:rsidR="00DB04A4" w:rsidRPr="00633DEB">
        <w:rPr>
          <w:shd w:val="clear" w:color="auto" w:fill="FFFFFF"/>
        </w:rPr>
        <w:t>. De acordo com estimativas de 2017, sua população é de 410 332 habitantes, sendo a segunda cidade mais populosa da Paraíba, e sua </w:t>
      </w:r>
      <w:r w:rsidRPr="00633DEB">
        <w:rPr>
          <w:shd w:val="clear" w:color="auto" w:fill="FFFFFF"/>
        </w:rPr>
        <w:t xml:space="preserve">região metropolitana </w:t>
      </w:r>
      <w:proofErr w:type="gramStart"/>
      <w:r w:rsidR="00DB04A4" w:rsidRPr="00633DEB">
        <w:rPr>
          <w:shd w:val="clear" w:color="auto" w:fill="FFFFFF"/>
        </w:rPr>
        <w:t>é</w:t>
      </w:r>
      <w:proofErr w:type="gramEnd"/>
      <w:r w:rsidR="00DB04A4" w:rsidRPr="00633DEB">
        <w:rPr>
          <w:shd w:val="clear" w:color="auto" w:fill="FFFFFF"/>
        </w:rPr>
        <w:t xml:space="preserve"> formada por dezenove municípios.</w:t>
      </w:r>
    </w:p>
    <w:p w:rsidR="0050369D" w:rsidRPr="00633DEB" w:rsidRDefault="0050369D" w:rsidP="0050369D">
      <w:pPr>
        <w:pStyle w:val="xmsonormal"/>
        <w:shd w:val="clear" w:color="auto" w:fill="FFFFFF"/>
        <w:spacing w:before="0" w:beforeAutospacing="0" w:after="0" w:afterAutospacing="0" w:line="360" w:lineRule="auto"/>
        <w:ind w:firstLine="709"/>
        <w:jc w:val="both"/>
      </w:pPr>
    </w:p>
    <w:p w:rsidR="00DB04A4" w:rsidRPr="0050369D" w:rsidRDefault="0050369D" w:rsidP="00157EF7">
      <w:pPr>
        <w:pStyle w:val="xmsonormal"/>
        <w:shd w:val="clear" w:color="auto" w:fill="FFFFFF"/>
        <w:spacing w:before="0" w:beforeAutospacing="0" w:after="0" w:afterAutospacing="0" w:line="360" w:lineRule="auto"/>
        <w:rPr>
          <w:bCs/>
        </w:rPr>
      </w:pPr>
      <w:r w:rsidRPr="0050369D">
        <w:rPr>
          <w:bCs/>
        </w:rPr>
        <w:t>4.2 RESULTADOS E DISCUSSÕES</w:t>
      </w:r>
    </w:p>
    <w:p w:rsidR="0050369D" w:rsidRPr="00633DEB" w:rsidRDefault="0050369D" w:rsidP="00157EF7">
      <w:pPr>
        <w:pStyle w:val="xmsonormal"/>
        <w:shd w:val="clear" w:color="auto" w:fill="FFFFFF"/>
        <w:spacing w:before="0" w:beforeAutospacing="0" w:after="0" w:afterAutospacing="0" w:line="360" w:lineRule="auto"/>
        <w:rPr>
          <w:b/>
          <w:bCs/>
        </w:rPr>
      </w:pPr>
    </w:p>
    <w:p w:rsidR="00DB04A4" w:rsidRPr="00633DEB" w:rsidRDefault="00DB04A4" w:rsidP="0050369D">
      <w:pPr>
        <w:pStyle w:val="xmsonormal"/>
        <w:shd w:val="clear" w:color="auto" w:fill="FFFFFF"/>
        <w:spacing w:before="0" w:beforeAutospacing="0" w:after="0" w:afterAutospacing="0" w:line="360" w:lineRule="auto"/>
        <w:ind w:firstLine="708"/>
        <w:jc w:val="both"/>
        <w:rPr>
          <w:rFonts w:ascii="Calibri" w:hAnsi="Calibri" w:cs="Calibri"/>
        </w:rPr>
      </w:pPr>
      <w:r w:rsidRPr="00633DEB">
        <w:t>As informações da Delegacia de Repressão aos crimes contra a Pessoa de Campina Grande – PB revelam que no período compreendido entre 2016 e 2018 o número de registros de assassinatos de mulheres foi de 16 casos.</w:t>
      </w:r>
    </w:p>
    <w:p w:rsidR="00A71C66" w:rsidRPr="00633DEB" w:rsidRDefault="00DB04A4" w:rsidP="0050369D">
      <w:pPr>
        <w:pStyle w:val="xmsonormal"/>
        <w:shd w:val="clear" w:color="auto" w:fill="FFFFFF"/>
        <w:spacing w:before="0" w:beforeAutospacing="0" w:after="0" w:afterAutospacing="0" w:line="360" w:lineRule="auto"/>
        <w:ind w:firstLine="709"/>
        <w:jc w:val="both"/>
      </w:pPr>
      <w:r w:rsidRPr="00633DEB">
        <w:t xml:space="preserve">Destacamos que, dentre </w:t>
      </w:r>
      <w:r w:rsidR="00A71C66" w:rsidRPr="00633DEB">
        <w:t>os</w:t>
      </w:r>
      <w:r w:rsidRPr="00633DEB">
        <w:t xml:space="preserve"> casos</w:t>
      </w:r>
      <w:r w:rsidR="00A71C66" w:rsidRPr="00633DEB">
        <w:t xml:space="preserve"> pesquisados analiticamente</w:t>
      </w:r>
      <w:r w:rsidRPr="00633DEB">
        <w:t>, </w:t>
      </w:r>
      <w:r w:rsidR="00A71C66" w:rsidRPr="00633DEB">
        <w:t xml:space="preserve">os dados das vítimas foram divididos e estudados a partir de cinco variáveis: idade, local, </w:t>
      </w:r>
      <w:r w:rsidR="00C01F43" w:rsidRPr="00633DEB">
        <w:t>arma do crime</w:t>
      </w:r>
      <w:r w:rsidR="00A71C66" w:rsidRPr="00633DEB">
        <w:t xml:space="preserve">, data e agressor. </w:t>
      </w:r>
    </w:p>
    <w:p w:rsidR="006E07ED" w:rsidRDefault="00A71C66" w:rsidP="0050369D">
      <w:pPr>
        <w:spacing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 pesquisa revelou que, a maior concentração de homicídios encontra-se na faixa entre 17-25 anos com 68,75% </w:t>
      </w:r>
      <w:r w:rsidR="00AB18C3" w:rsidRPr="00633DEB">
        <w:rPr>
          <w:rFonts w:ascii="Times New Roman" w:hAnsi="Times New Roman" w:cs="Times New Roman"/>
          <w:sz w:val="24"/>
          <w:szCs w:val="24"/>
        </w:rPr>
        <w:t>(11 casos); em seguida, 26-35 anos com 18,75% (</w:t>
      </w:r>
      <w:proofErr w:type="gramStart"/>
      <w:r w:rsidR="00AB18C3" w:rsidRPr="00633DEB">
        <w:rPr>
          <w:rFonts w:ascii="Times New Roman" w:hAnsi="Times New Roman" w:cs="Times New Roman"/>
          <w:sz w:val="24"/>
          <w:szCs w:val="24"/>
        </w:rPr>
        <w:t>3</w:t>
      </w:r>
      <w:proofErr w:type="gramEnd"/>
      <w:r w:rsidR="00AB18C3" w:rsidRPr="00633DEB">
        <w:rPr>
          <w:rFonts w:ascii="Times New Roman" w:hAnsi="Times New Roman" w:cs="Times New Roman"/>
          <w:sz w:val="24"/>
          <w:szCs w:val="24"/>
        </w:rPr>
        <w:t xml:space="preserve"> casos), seguida da faixa +35 anos com 12,5% (representando 2 casos).</w:t>
      </w:r>
    </w:p>
    <w:p w:rsidR="00A92F3D" w:rsidRPr="0050369D" w:rsidRDefault="00A92F3D" w:rsidP="0050369D">
      <w:pPr>
        <w:spacing w:line="360" w:lineRule="auto"/>
        <w:ind w:firstLine="360"/>
        <w:jc w:val="center"/>
        <w:rPr>
          <w:rFonts w:ascii="Times New Roman" w:hAnsi="Times New Roman" w:cs="Times New Roman"/>
          <w:szCs w:val="20"/>
        </w:rPr>
      </w:pPr>
      <w:proofErr w:type="gramStart"/>
      <w:r w:rsidRPr="0050369D">
        <w:rPr>
          <w:rFonts w:ascii="Times New Roman" w:hAnsi="Times New Roman" w:cs="Times New Roman"/>
          <w:szCs w:val="20"/>
        </w:rPr>
        <w:t xml:space="preserve">Figura 1 – Gráfico </w:t>
      </w:r>
      <w:r w:rsidR="00C925C6" w:rsidRPr="0050369D">
        <w:rPr>
          <w:rFonts w:ascii="Times New Roman" w:hAnsi="Times New Roman" w:cs="Times New Roman"/>
          <w:szCs w:val="20"/>
        </w:rPr>
        <w:t xml:space="preserve">de </w:t>
      </w:r>
      <w:r w:rsidRPr="0050369D">
        <w:rPr>
          <w:rFonts w:ascii="Times New Roman" w:hAnsi="Times New Roman" w:cs="Times New Roman"/>
          <w:szCs w:val="20"/>
        </w:rPr>
        <w:t>Idade das vítimas de Feminicídio</w:t>
      </w:r>
      <w:proofErr w:type="gramEnd"/>
      <w:r w:rsidRPr="0050369D">
        <w:rPr>
          <w:rFonts w:ascii="Times New Roman" w:hAnsi="Times New Roman" w:cs="Times New Roman"/>
          <w:szCs w:val="20"/>
        </w:rPr>
        <w:t xml:space="preserve"> na Cidade de Campina Grande – PB.</w:t>
      </w:r>
    </w:p>
    <w:p w:rsidR="00AB18C3" w:rsidRPr="00633DEB" w:rsidRDefault="00AB18C3" w:rsidP="00633DEB">
      <w:pPr>
        <w:spacing w:line="360" w:lineRule="auto"/>
        <w:ind w:left="360"/>
        <w:rPr>
          <w:rFonts w:ascii="Times New Roman" w:hAnsi="Times New Roman" w:cs="Times New Roman"/>
          <w:sz w:val="24"/>
          <w:szCs w:val="24"/>
        </w:rPr>
      </w:pPr>
      <w:r w:rsidRPr="00633DEB">
        <w:rPr>
          <w:rFonts w:ascii="Times New Roman" w:hAnsi="Times New Roman" w:cs="Times New Roman"/>
          <w:noProof/>
          <w:sz w:val="24"/>
          <w:szCs w:val="24"/>
        </w:rPr>
        <w:drawing>
          <wp:inline distT="0" distB="0" distL="0" distR="0" wp14:anchorId="0899F3A6" wp14:editId="1524D29E">
            <wp:extent cx="4600575" cy="2276475"/>
            <wp:effectExtent l="1905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E2C05" w:rsidRPr="0050369D" w:rsidRDefault="00AE2C05" w:rsidP="00633DEB">
      <w:pPr>
        <w:spacing w:line="360" w:lineRule="auto"/>
        <w:ind w:left="360"/>
        <w:rPr>
          <w:rFonts w:ascii="Times New Roman" w:hAnsi="Times New Roman" w:cs="Times New Roman"/>
          <w:szCs w:val="20"/>
        </w:rPr>
      </w:pPr>
      <w:r w:rsidRPr="0050369D">
        <w:rPr>
          <w:rFonts w:ascii="Times New Roman" w:hAnsi="Times New Roman" w:cs="Times New Roman"/>
          <w:szCs w:val="20"/>
        </w:rPr>
        <w:t>Fonte: Delegacia de Repr</w:t>
      </w:r>
      <w:r w:rsidR="0050369D">
        <w:rPr>
          <w:rFonts w:ascii="Times New Roman" w:hAnsi="Times New Roman" w:cs="Times New Roman"/>
          <w:szCs w:val="20"/>
        </w:rPr>
        <w:t>essão aos Crimes contra a vida (</w:t>
      </w:r>
      <w:r w:rsidRPr="0050369D">
        <w:rPr>
          <w:rFonts w:ascii="Times New Roman" w:hAnsi="Times New Roman" w:cs="Times New Roman"/>
          <w:szCs w:val="20"/>
        </w:rPr>
        <w:t>2018</w:t>
      </w:r>
      <w:r w:rsidR="0050369D">
        <w:rPr>
          <w:rFonts w:ascii="Times New Roman" w:hAnsi="Times New Roman" w:cs="Times New Roman"/>
          <w:szCs w:val="20"/>
        </w:rPr>
        <w:t>)</w:t>
      </w:r>
      <w:r w:rsidRPr="0050369D">
        <w:rPr>
          <w:rFonts w:ascii="Times New Roman" w:hAnsi="Times New Roman" w:cs="Times New Roman"/>
          <w:szCs w:val="20"/>
        </w:rPr>
        <w:t>.</w:t>
      </w:r>
    </w:p>
    <w:p w:rsidR="00AE2C05" w:rsidRPr="00633DEB" w:rsidRDefault="00A678C4" w:rsidP="0050369D">
      <w:pPr>
        <w:spacing w:after="0" w:line="360" w:lineRule="auto"/>
        <w:ind w:left="357" w:firstLine="709"/>
        <w:jc w:val="both"/>
        <w:rPr>
          <w:rFonts w:ascii="Times New Roman" w:hAnsi="Times New Roman" w:cs="Times New Roman"/>
          <w:sz w:val="24"/>
          <w:szCs w:val="24"/>
        </w:rPr>
      </w:pPr>
      <w:r w:rsidRPr="00633DEB">
        <w:rPr>
          <w:rFonts w:ascii="Times New Roman" w:hAnsi="Times New Roman" w:cs="Times New Roman"/>
          <w:sz w:val="24"/>
          <w:szCs w:val="24"/>
        </w:rPr>
        <w:t>Neste sentido, podemos observar que os dados coletados no município em quest</w:t>
      </w:r>
      <w:r w:rsidR="00AE2C05" w:rsidRPr="00633DEB">
        <w:rPr>
          <w:rFonts w:ascii="Times New Roman" w:hAnsi="Times New Roman" w:cs="Times New Roman"/>
          <w:sz w:val="24"/>
          <w:szCs w:val="24"/>
        </w:rPr>
        <w:t xml:space="preserve">ão diferiram </w:t>
      </w:r>
      <w:r w:rsidRPr="00633DEB">
        <w:rPr>
          <w:rFonts w:ascii="Times New Roman" w:hAnsi="Times New Roman" w:cs="Times New Roman"/>
          <w:sz w:val="24"/>
          <w:szCs w:val="24"/>
        </w:rPr>
        <w:t xml:space="preserve">com </w:t>
      </w:r>
      <w:r w:rsidR="00AE2C05" w:rsidRPr="00633DEB">
        <w:rPr>
          <w:rFonts w:ascii="Times New Roman" w:hAnsi="Times New Roman" w:cs="Times New Roman"/>
          <w:sz w:val="24"/>
          <w:szCs w:val="24"/>
        </w:rPr>
        <w:t xml:space="preserve">a pesquisa realizada por Sousa </w:t>
      </w:r>
      <w:proofErr w:type="gramStart"/>
      <w:r w:rsidR="00AE2C05" w:rsidRPr="00633DEB">
        <w:rPr>
          <w:rFonts w:ascii="Times New Roman" w:hAnsi="Times New Roman" w:cs="Times New Roman"/>
          <w:sz w:val="24"/>
          <w:szCs w:val="24"/>
        </w:rPr>
        <w:t>et</w:t>
      </w:r>
      <w:proofErr w:type="gramEnd"/>
      <w:r w:rsidR="00AE2C05" w:rsidRPr="00633DEB">
        <w:rPr>
          <w:rFonts w:ascii="Times New Roman" w:hAnsi="Times New Roman" w:cs="Times New Roman"/>
          <w:sz w:val="24"/>
          <w:szCs w:val="24"/>
        </w:rPr>
        <w:t xml:space="preserve"> al</w:t>
      </w:r>
      <w:r w:rsidR="00275E54">
        <w:rPr>
          <w:rFonts w:ascii="Times New Roman" w:hAnsi="Times New Roman" w:cs="Times New Roman"/>
          <w:sz w:val="24"/>
          <w:szCs w:val="24"/>
        </w:rPr>
        <w:t>.</w:t>
      </w:r>
      <w:r w:rsidR="00AE2C05" w:rsidRPr="00633DEB">
        <w:rPr>
          <w:rFonts w:ascii="Times New Roman" w:hAnsi="Times New Roman" w:cs="Times New Roman"/>
          <w:sz w:val="24"/>
          <w:szCs w:val="24"/>
        </w:rPr>
        <w:t xml:space="preserve"> (2016), tendo em vista que, as vítimas que foram a óbito </w:t>
      </w:r>
      <w:r w:rsidR="00C01F43" w:rsidRPr="00633DEB">
        <w:rPr>
          <w:rFonts w:ascii="Times New Roman" w:hAnsi="Times New Roman" w:cs="Times New Roman"/>
          <w:sz w:val="24"/>
          <w:szCs w:val="24"/>
        </w:rPr>
        <w:t xml:space="preserve">em todo o Estado da Paraíba </w:t>
      </w:r>
      <w:r w:rsidR="00AE2C05" w:rsidRPr="00633DEB">
        <w:rPr>
          <w:rFonts w:ascii="Times New Roman" w:hAnsi="Times New Roman" w:cs="Times New Roman"/>
          <w:sz w:val="24"/>
          <w:szCs w:val="24"/>
        </w:rPr>
        <w:t>no período entre 2006 e 2015 eram em sua maioria da faixa etária de 25-34 anos, revelando uma mudança na variável em questão, ou seja, no município de Campina Grande</w:t>
      </w:r>
      <w:r w:rsidR="0080559F" w:rsidRPr="00633DEB">
        <w:rPr>
          <w:rFonts w:ascii="Times New Roman" w:hAnsi="Times New Roman" w:cs="Times New Roman"/>
          <w:sz w:val="24"/>
          <w:szCs w:val="24"/>
        </w:rPr>
        <w:t>,</w:t>
      </w:r>
      <w:r w:rsidR="00AE2C05" w:rsidRPr="00633DEB">
        <w:rPr>
          <w:rFonts w:ascii="Times New Roman" w:hAnsi="Times New Roman" w:cs="Times New Roman"/>
          <w:sz w:val="24"/>
          <w:szCs w:val="24"/>
        </w:rPr>
        <w:t xml:space="preserve"> as vítimas de feminicídio</w:t>
      </w:r>
      <w:r w:rsidR="0080559F" w:rsidRPr="00633DEB">
        <w:rPr>
          <w:rFonts w:ascii="Times New Roman" w:hAnsi="Times New Roman" w:cs="Times New Roman"/>
          <w:sz w:val="24"/>
          <w:szCs w:val="24"/>
        </w:rPr>
        <w:t xml:space="preserve"> predominantemente possuíam entre 17 e 25 anos.</w:t>
      </w:r>
    </w:p>
    <w:p w:rsidR="0080559F" w:rsidRPr="00633DEB" w:rsidRDefault="0080559F" w:rsidP="0050369D">
      <w:pPr>
        <w:spacing w:after="0" w:line="360" w:lineRule="auto"/>
        <w:ind w:left="357"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Por isso, as mulheres de qualquer faixa etária se encontram vulneráveis a violência, no entanto, há evidências de que as mais jovens e as adolescentes apresentam maiores riscos de sofrer violência. (VIANA </w:t>
      </w:r>
      <w:proofErr w:type="gramStart"/>
      <w:r w:rsidRPr="00633DEB">
        <w:rPr>
          <w:rFonts w:ascii="Times New Roman" w:hAnsi="Times New Roman" w:cs="Times New Roman"/>
          <w:sz w:val="24"/>
          <w:szCs w:val="24"/>
        </w:rPr>
        <w:t>et</w:t>
      </w:r>
      <w:proofErr w:type="gramEnd"/>
      <w:r w:rsidRPr="00633DEB">
        <w:rPr>
          <w:rFonts w:ascii="Times New Roman" w:hAnsi="Times New Roman" w:cs="Times New Roman"/>
          <w:sz w:val="24"/>
          <w:szCs w:val="24"/>
        </w:rPr>
        <w:t xml:space="preserve"> al</w:t>
      </w:r>
      <w:r w:rsidR="00275E54">
        <w:rPr>
          <w:rFonts w:ascii="Times New Roman" w:hAnsi="Times New Roman" w:cs="Times New Roman"/>
          <w:sz w:val="24"/>
          <w:szCs w:val="24"/>
        </w:rPr>
        <w:t>.</w:t>
      </w:r>
      <w:r w:rsidRPr="00633DEB">
        <w:rPr>
          <w:rFonts w:ascii="Times New Roman" w:hAnsi="Times New Roman" w:cs="Times New Roman"/>
          <w:sz w:val="24"/>
          <w:szCs w:val="24"/>
        </w:rPr>
        <w:t xml:space="preserve">, 2016). </w:t>
      </w:r>
    </w:p>
    <w:p w:rsidR="0050369D" w:rsidRDefault="0080559F" w:rsidP="0050369D">
      <w:pPr>
        <w:spacing w:after="0" w:line="360" w:lineRule="auto"/>
        <w:ind w:left="357" w:firstLine="709"/>
        <w:rPr>
          <w:rFonts w:ascii="Times New Roman" w:hAnsi="Times New Roman" w:cs="Times New Roman"/>
          <w:sz w:val="24"/>
          <w:szCs w:val="24"/>
        </w:rPr>
      </w:pPr>
      <w:r w:rsidRPr="00633DEB">
        <w:rPr>
          <w:rFonts w:ascii="Times New Roman" w:hAnsi="Times New Roman" w:cs="Times New Roman"/>
          <w:sz w:val="24"/>
          <w:szCs w:val="24"/>
        </w:rPr>
        <w:t>A segunda variável analisada foi o local da morte</w:t>
      </w:r>
      <w:r w:rsidR="00D12579" w:rsidRPr="00633DEB">
        <w:rPr>
          <w:rFonts w:ascii="Times New Roman" w:hAnsi="Times New Roman" w:cs="Times New Roman"/>
          <w:sz w:val="24"/>
          <w:szCs w:val="24"/>
        </w:rPr>
        <w:t>, isto é, as zonas e os bairros onde ocorreram os casos específicos. Por zona</w:t>
      </w:r>
      <w:r w:rsidR="00EF7D32" w:rsidRPr="00633DEB">
        <w:rPr>
          <w:rFonts w:ascii="Times New Roman" w:hAnsi="Times New Roman" w:cs="Times New Roman"/>
          <w:sz w:val="24"/>
          <w:szCs w:val="24"/>
        </w:rPr>
        <w:t>s</w:t>
      </w:r>
      <w:r w:rsidR="00D12579" w:rsidRPr="00633DEB">
        <w:rPr>
          <w:rFonts w:ascii="Times New Roman" w:hAnsi="Times New Roman" w:cs="Times New Roman"/>
          <w:sz w:val="24"/>
          <w:szCs w:val="24"/>
        </w:rPr>
        <w:t>, os resultados foram os seguintes:</w:t>
      </w:r>
    </w:p>
    <w:p w:rsidR="0050369D" w:rsidRDefault="0050369D" w:rsidP="0050369D">
      <w:pPr>
        <w:spacing w:after="0" w:line="360" w:lineRule="auto"/>
        <w:ind w:left="357" w:firstLine="709"/>
        <w:rPr>
          <w:rFonts w:ascii="Times New Roman" w:hAnsi="Times New Roman" w:cs="Times New Roman"/>
          <w:sz w:val="24"/>
          <w:szCs w:val="24"/>
        </w:rPr>
      </w:pPr>
    </w:p>
    <w:p w:rsidR="00F50DAD" w:rsidRPr="00633DEB" w:rsidRDefault="0050369D" w:rsidP="0050369D">
      <w:pPr>
        <w:spacing w:line="360" w:lineRule="auto"/>
        <w:ind w:left="360" w:hanging="76"/>
        <w:jc w:val="center"/>
        <w:rPr>
          <w:rFonts w:ascii="Times New Roman" w:hAnsi="Times New Roman" w:cs="Times New Roman"/>
          <w:sz w:val="24"/>
          <w:szCs w:val="24"/>
        </w:rPr>
      </w:pPr>
      <w:r>
        <w:rPr>
          <w:rFonts w:ascii="Times New Roman" w:hAnsi="Times New Roman" w:cs="Times New Roman"/>
          <w:szCs w:val="20"/>
        </w:rPr>
        <w:t xml:space="preserve">          </w:t>
      </w:r>
      <w:r w:rsidR="00A92F3D" w:rsidRPr="0050369D">
        <w:rPr>
          <w:rFonts w:ascii="Times New Roman" w:hAnsi="Times New Roman" w:cs="Times New Roman"/>
          <w:szCs w:val="20"/>
        </w:rPr>
        <w:t>Figura 2 – Gráfico de Zonas em Campina Grande com mais casos de Feminicídio.</w:t>
      </w:r>
      <w:r w:rsidR="00D12579" w:rsidRPr="00633DEB">
        <w:rPr>
          <w:rFonts w:ascii="Times New Roman" w:hAnsi="Times New Roman" w:cs="Times New Roman"/>
          <w:noProof/>
          <w:sz w:val="24"/>
          <w:szCs w:val="24"/>
        </w:rPr>
        <w:drawing>
          <wp:inline distT="0" distB="0" distL="0" distR="0" wp14:anchorId="4B49EB30" wp14:editId="6DD05E10">
            <wp:extent cx="4276725" cy="2209800"/>
            <wp:effectExtent l="1905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12579" w:rsidRPr="0050369D" w:rsidRDefault="00F50DAD" w:rsidP="00633DEB">
      <w:pPr>
        <w:tabs>
          <w:tab w:val="left" w:pos="945"/>
        </w:tabs>
        <w:spacing w:line="360" w:lineRule="auto"/>
        <w:rPr>
          <w:rFonts w:ascii="Times New Roman" w:hAnsi="Times New Roman" w:cs="Times New Roman"/>
          <w:sz w:val="28"/>
          <w:szCs w:val="24"/>
        </w:rPr>
      </w:pPr>
      <w:r w:rsidRPr="00633DEB">
        <w:rPr>
          <w:rFonts w:ascii="Times New Roman" w:hAnsi="Times New Roman" w:cs="Times New Roman"/>
          <w:sz w:val="20"/>
          <w:szCs w:val="20"/>
        </w:rPr>
        <w:tab/>
      </w:r>
      <w:r w:rsidR="0050369D">
        <w:rPr>
          <w:rFonts w:ascii="Times New Roman" w:hAnsi="Times New Roman" w:cs="Times New Roman"/>
          <w:sz w:val="20"/>
          <w:szCs w:val="20"/>
        </w:rPr>
        <w:t xml:space="preserve">        </w:t>
      </w:r>
      <w:r w:rsidRPr="0050369D">
        <w:rPr>
          <w:rFonts w:ascii="Times New Roman" w:hAnsi="Times New Roman" w:cs="Times New Roman"/>
          <w:szCs w:val="20"/>
        </w:rPr>
        <w:t>Fonte: Delegacia de Rep</w:t>
      </w:r>
      <w:r w:rsidR="0050369D">
        <w:rPr>
          <w:rFonts w:ascii="Times New Roman" w:hAnsi="Times New Roman" w:cs="Times New Roman"/>
          <w:szCs w:val="20"/>
        </w:rPr>
        <w:t>ressão aos Crimes contra a vida</w:t>
      </w:r>
      <w:r w:rsidRPr="0050369D">
        <w:rPr>
          <w:rFonts w:ascii="Times New Roman" w:hAnsi="Times New Roman" w:cs="Times New Roman"/>
          <w:szCs w:val="20"/>
        </w:rPr>
        <w:t xml:space="preserve"> </w:t>
      </w:r>
      <w:r w:rsidR="0050369D">
        <w:rPr>
          <w:rFonts w:ascii="Times New Roman" w:hAnsi="Times New Roman" w:cs="Times New Roman"/>
          <w:szCs w:val="20"/>
        </w:rPr>
        <w:t>(</w:t>
      </w:r>
      <w:r w:rsidRPr="0050369D">
        <w:rPr>
          <w:rFonts w:ascii="Times New Roman" w:hAnsi="Times New Roman" w:cs="Times New Roman"/>
          <w:szCs w:val="20"/>
        </w:rPr>
        <w:t>2018</w:t>
      </w:r>
      <w:r w:rsidR="0050369D">
        <w:rPr>
          <w:rFonts w:ascii="Times New Roman" w:hAnsi="Times New Roman" w:cs="Times New Roman"/>
          <w:szCs w:val="20"/>
        </w:rPr>
        <w:t>).</w:t>
      </w:r>
    </w:p>
    <w:p w:rsidR="00A71C66" w:rsidRDefault="00EF7D32" w:rsidP="0050369D">
      <w:pPr>
        <w:tabs>
          <w:tab w:val="center" w:pos="4715"/>
        </w:tabs>
        <w:spacing w:line="360" w:lineRule="auto"/>
        <w:ind w:firstLine="709"/>
        <w:rPr>
          <w:rFonts w:ascii="Times New Roman" w:hAnsi="Times New Roman" w:cs="Times New Roman"/>
          <w:sz w:val="24"/>
          <w:szCs w:val="24"/>
        </w:rPr>
      </w:pPr>
      <w:r w:rsidRPr="00633DEB">
        <w:rPr>
          <w:rFonts w:ascii="Times New Roman" w:hAnsi="Times New Roman" w:cs="Times New Roman"/>
          <w:sz w:val="24"/>
          <w:szCs w:val="24"/>
        </w:rPr>
        <w:t>Já nos bairros houve uma pulverização nas incidências de feminicídio, de acordo com os dados apresentados a seguir:</w:t>
      </w:r>
    </w:p>
    <w:p w:rsidR="00EF7D32" w:rsidRPr="00633DEB" w:rsidRDefault="00A92F3D" w:rsidP="0050369D">
      <w:pPr>
        <w:tabs>
          <w:tab w:val="center" w:pos="4715"/>
        </w:tabs>
        <w:spacing w:line="360" w:lineRule="auto"/>
        <w:ind w:left="360"/>
        <w:rPr>
          <w:rFonts w:ascii="Times New Roman" w:hAnsi="Times New Roman" w:cs="Times New Roman"/>
          <w:sz w:val="24"/>
          <w:szCs w:val="24"/>
        </w:rPr>
      </w:pPr>
      <w:r w:rsidRPr="0050369D">
        <w:rPr>
          <w:rFonts w:ascii="Times New Roman" w:hAnsi="Times New Roman" w:cs="Times New Roman"/>
          <w:szCs w:val="20"/>
        </w:rPr>
        <w:t xml:space="preserve">Figura 3 – Gráfico </w:t>
      </w:r>
      <w:r w:rsidR="00C925C6" w:rsidRPr="0050369D">
        <w:rPr>
          <w:rFonts w:ascii="Times New Roman" w:hAnsi="Times New Roman" w:cs="Times New Roman"/>
          <w:szCs w:val="20"/>
        </w:rPr>
        <w:t xml:space="preserve">dos </w:t>
      </w:r>
      <w:r w:rsidRPr="0050369D">
        <w:rPr>
          <w:rFonts w:ascii="Times New Roman" w:hAnsi="Times New Roman" w:cs="Times New Roman"/>
          <w:szCs w:val="20"/>
        </w:rPr>
        <w:t>Bairros com Incidência de Feminicídio em Campina Grande.</w:t>
      </w:r>
      <w:r w:rsidR="00EF7D32" w:rsidRPr="00633DEB">
        <w:rPr>
          <w:rFonts w:ascii="Times New Roman" w:hAnsi="Times New Roman" w:cs="Times New Roman"/>
          <w:noProof/>
          <w:sz w:val="24"/>
          <w:szCs w:val="24"/>
        </w:rPr>
        <w:drawing>
          <wp:inline distT="0" distB="0" distL="0" distR="0" wp14:anchorId="562B9B67" wp14:editId="61F5B0C2">
            <wp:extent cx="5172075" cy="18954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0DAD" w:rsidRPr="00275E54" w:rsidRDefault="00F50DAD" w:rsidP="00275E54">
      <w:pPr>
        <w:tabs>
          <w:tab w:val="center" w:pos="4715"/>
        </w:tabs>
        <w:spacing w:line="360" w:lineRule="auto"/>
        <w:ind w:left="360"/>
        <w:rPr>
          <w:rFonts w:ascii="Times New Roman" w:hAnsi="Times New Roman" w:cs="Times New Roman"/>
          <w:szCs w:val="20"/>
        </w:rPr>
      </w:pPr>
      <w:r w:rsidRPr="0050369D">
        <w:rPr>
          <w:rFonts w:ascii="Times New Roman" w:hAnsi="Times New Roman" w:cs="Times New Roman"/>
          <w:szCs w:val="20"/>
        </w:rPr>
        <w:t>Fonte: Delegacia de Repr</w:t>
      </w:r>
      <w:r w:rsidR="0050369D">
        <w:rPr>
          <w:rFonts w:ascii="Times New Roman" w:hAnsi="Times New Roman" w:cs="Times New Roman"/>
          <w:szCs w:val="20"/>
        </w:rPr>
        <w:t>essão aos Crimes contra a vida (</w:t>
      </w:r>
      <w:r w:rsidRPr="0050369D">
        <w:rPr>
          <w:rFonts w:ascii="Times New Roman" w:hAnsi="Times New Roman" w:cs="Times New Roman"/>
          <w:szCs w:val="20"/>
        </w:rPr>
        <w:t>2018</w:t>
      </w:r>
      <w:r w:rsidR="0050369D">
        <w:rPr>
          <w:rFonts w:ascii="Times New Roman" w:hAnsi="Times New Roman" w:cs="Times New Roman"/>
          <w:szCs w:val="20"/>
        </w:rPr>
        <w:t>).</w:t>
      </w:r>
    </w:p>
    <w:p w:rsidR="00FB2385" w:rsidRPr="00633DEB" w:rsidRDefault="00871DB2" w:rsidP="0050369D">
      <w:pPr>
        <w:spacing w:after="0" w:line="360" w:lineRule="auto"/>
        <w:ind w:left="357"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Percebe-se que </w:t>
      </w:r>
      <w:proofErr w:type="gramStart"/>
      <w:r w:rsidRPr="00633DEB">
        <w:rPr>
          <w:rFonts w:ascii="Times New Roman" w:hAnsi="Times New Roman" w:cs="Times New Roman"/>
          <w:sz w:val="24"/>
          <w:szCs w:val="24"/>
        </w:rPr>
        <w:t>há,</w:t>
      </w:r>
      <w:proofErr w:type="gramEnd"/>
      <w:r w:rsidRPr="00633DEB">
        <w:rPr>
          <w:rFonts w:ascii="Times New Roman" w:hAnsi="Times New Roman" w:cs="Times New Roman"/>
          <w:sz w:val="24"/>
          <w:szCs w:val="24"/>
        </w:rPr>
        <w:t xml:space="preserve"> no que diz respeito à análise dos </w:t>
      </w:r>
      <w:proofErr w:type="spellStart"/>
      <w:r w:rsidRPr="00633DEB">
        <w:rPr>
          <w:rFonts w:ascii="Times New Roman" w:hAnsi="Times New Roman" w:cs="Times New Roman"/>
          <w:sz w:val="24"/>
          <w:szCs w:val="24"/>
        </w:rPr>
        <w:t>feminicídios</w:t>
      </w:r>
      <w:proofErr w:type="spellEnd"/>
      <w:r w:rsidRPr="00633DEB">
        <w:rPr>
          <w:rFonts w:ascii="Times New Roman" w:hAnsi="Times New Roman" w:cs="Times New Roman"/>
          <w:sz w:val="24"/>
          <w:szCs w:val="24"/>
        </w:rPr>
        <w:t xml:space="preserve"> por bairros, uma uniformização, isto é, uma certa semelhança no número de casos, com exceção do Bairro das Três Irmãs, localizado na Zona Sul da cidade, onde ocorreram dois casos.</w:t>
      </w:r>
    </w:p>
    <w:p w:rsidR="00FB2385" w:rsidRDefault="008A24BB" w:rsidP="0050369D">
      <w:pPr>
        <w:spacing w:after="0" w:line="360" w:lineRule="auto"/>
        <w:ind w:left="357"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A terceira variável analisada, as causas de agressão dos óbitos das vítimas de feminicídio </w:t>
      </w:r>
      <w:proofErr w:type="gramStart"/>
      <w:r w:rsidRPr="00633DEB">
        <w:rPr>
          <w:rFonts w:ascii="Times New Roman" w:hAnsi="Times New Roman" w:cs="Times New Roman"/>
          <w:sz w:val="24"/>
          <w:szCs w:val="24"/>
        </w:rPr>
        <w:t>foi baseada</w:t>
      </w:r>
      <w:proofErr w:type="gramEnd"/>
      <w:r w:rsidRPr="00633DEB">
        <w:rPr>
          <w:rFonts w:ascii="Times New Roman" w:hAnsi="Times New Roman" w:cs="Times New Roman"/>
          <w:sz w:val="24"/>
          <w:szCs w:val="24"/>
        </w:rPr>
        <w:t xml:space="preserve"> nos seguintes dados: o maior índice de homicídio encontra-se nos disparos de arma de fogo, totalizando 68,75% (11 casos)</w:t>
      </w:r>
      <w:r w:rsidR="00F50DAD" w:rsidRPr="00633DEB">
        <w:rPr>
          <w:rFonts w:ascii="Times New Roman" w:hAnsi="Times New Roman" w:cs="Times New Roman"/>
          <w:sz w:val="24"/>
          <w:szCs w:val="24"/>
        </w:rPr>
        <w:t>, seguido de assassinato por objetos cortantes ou perfurantes 18,75% (3 casos); estrangulamento 12,5% (2 casos).</w:t>
      </w:r>
    </w:p>
    <w:p w:rsidR="0050369D" w:rsidRDefault="0050369D" w:rsidP="0050369D">
      <w:pPr>
        <w:spacing w:after="0" w:line="360" w:lineRule="auto"/>
        <w:ind w:left="357" w:firstLine="709"/>
        <w:jc w:val="both"/>
        <w:rPr>
          <w:rFonts w:ascii="Times New Roman" w:hAnsi="Times New Roman" w:cs="Times New Roman"/>
          <w:sz w:val="24"/>
          <w:szCs w:val="24"/>
        </w:rPr>
      </w:pPr>
    </w:p>
    <w:p w:rsidR="00A92F3D" w:rsidRPr="0050369D" w:rsidRDefault="00A92F3D" w:rsidP="00633DEB">
      <w:pPr>
        <w:spacing w:line="360" w:lineRule="auto"/>
        <w:ind w:left="360" w:firstLine="348"/>
        <w:jc w:val="both"/>
        <w:rPr>
          <w:rFonts w:ascii="Times New Roman" w:hAnsi="Times New Roman" w:cs="Times New Roman"/>
          <w:szCs w:val="20"/>
        </w:rPr>
      </w:pPr>
      <w:r w:rsidRPr="0050369D">
        <w:rPr>
          <w:rFonts w:ascii="Times New Roman" w:hAnsi="Times New Roman" w:cs="Times New Roman"/>
          <w:szCs w:val="20"/>
        </w:rPr>
        <w:lastRenderedPageBreak/>
        <w:t>Figura 4 – Gráfico de Causas de Agressão das mortes por Feminicídio.</w:t>
      </w:r>
    </w:p>
    <w:p w:rsidR="00F50DAD" w:rsidRPr="00633DEB" w:rsidRDefault="00F50DAD" w:rsidP="0050369D">
      <w:pPr>
        <w:spacing w:line="360" w:lineRule="auto"/>
        <w:ind w:left="360"/>
        <w:jc w:val="center"/>
        <w:rPr>
          <w:rFonts w:ascii="Times New Roman" w:hAnsi="Times New Roman" w:cs="Times New Roman"/>
          <w:sz w:val="24"/>
          <w:szCs w:val="24"/>
        </w:rPr>
      </w:pPr>
      <w:r w:rsidRPr="00633DEB">
        <w:rPr>
          <w:rFonts w:ascii="Times New Roman" w:hAnsi="Times New Roman" w:cs="Times New Roman"/>
          <w:noProof/>
          <w:sz w:val="24"/>
          <w:szCs w:val="24"/>
        </w:rPr>
        <w:drawing>
          <wp:inline distT="0" distB="0" distL="0" distR="0" wp14:anchorId="298AE35C" wp14:editId="504114F1">
            <wp:extent cx="5038725" cy="2609850"/>
            <wp:effectExtent l="1905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0DAD" w:rsidRPr="00633DEB" w:rsidRDefault="0050369D" w:rsidP="00633DEB">
      <w:pPr>
        <w:spacing w:line="360" w:lineRule="auto"/>
        <w:ind w:left="360"/>
        <w:rPr>
          <w:rFonts w:ascii="Times New Roman" w:hAnsi="Times New Roman" w:cs="Times New Roman"/>
          <w:sz w:val="24"/>
          <w:szCs w:val="24"/>
        </w:rPr>
      </w:pPr>
      <w:r>
        <w:rPr>
          <w:rFonts w:ascii="Times New Roman" w:hAnsi="Times New Roman" w:cs="Times New Roman"/>
          <w:sz w:val="20"/>
          <w:szCs w:val="20"/>
        </w:rPr>
        <w:t xml:space="preserve">       </w:t>
      </w:r>
      <w:r w:rsidR="00F50DAD" w:rsidRPr="0050369D">
        <w:rPr>
          <w:rFonts w:ascii="Times New Roman" w:hAnsi="Times New Roman" w:cs="Times New Roman"/>
          <w:szCs w:val="20"/>
        </w:rPr>
        <w:t>Fonte: Delegacia de Repr</w:t>
      </w:r>
      <w:r>
        <w:rPr>
          <w:rFonts w:ascii="Times New Roman" w:hAnsi="Times New Roman" w:cs="Times New Roman"/>
          <w:szCs w:val="20"/>
        </w:rPr>
        <w:t>essão aos Crimes contra a vida (</w:t>
      </w:r>
      <w:r w:rsidR="00F50DAD" w:rsidRPr="0050369D">
        <w:rPr>
          <w:rFonts w:ascii="Times New Roman" w:hAnsi="Times New Roman" w:cs="Times New Roman"/>
          <w:szCs w:val="20"/>
        </w:rPr>
        <w:t>2018</w:t>
      </w:r>
      <w:r>
        <w:rPr>
          <w:rFonts w:ascii="Times New Roman" w:hAnsi="Times New Roman" w:cs="Times New Roman"/>
          <w:szCs w:val="20"/>
        </w:rPr>
        <w:t>).</w:t>
      </w:r>
    </w:p>
    <w:p w:rsidR="00F50DAD" w:rsidRPr="00633DEB" w:rsidRDefault="00F50DAD" w:rsidP="0050369D">
      <w:pPr>
        <w:spacing w:after="0" w:line="360" w:lineRule="auto"/>
        <w:ind w:left="357" w:firstLine="709"/>
        <w:jc w:val="both"/>
        <w:rPr>
          <w:rFonts w:ascii="Times New Roman" w:hAnsi="Times New Roman" w:cs="Times New Roman"/>
          <w:sz w:val="24"/>
          <w:szCs w:val="24"/>
        </w:rPr>
      </w:pPr>
      <w:proofErr w:type="spellStart"/>
      <w:r w:rsidRPr="00633DEB">
        <w:rPr>
          <w:rFonts w:ascii="Times New Roman" w:hAnsi="Times New Roman" w:cs="Times New Roman"/>
          <w:sz w:val="24"/>
          <w:szCs w:val="24"/>
        </w:rPr>
        <w:t>Waiselfisz</w:t>
      </w:r>
      <w:proofErr w:type="spellEnd"/>
      <w:r w:rsidRPr="00633DEB">
        <w:rPr>
          <w:rFonts w:ascii="Times New Roman" w:hAnsi="Times New Roman" w:cs="Times New Roman"/>
          <w:sz w:val="24"/>
          <w:szCs w:val="24"/>
        </w:rPr>
        <w:t xml:space="preserve"> (2015) aponta no Mapa da Violência, com base nos dados de 2013 que as armas utilizadas nesses crimes foram em 48,8% </w:t>
      </w:r>
      <w:r w:rsidR="00BC33DD" w:rsidRPr="00633DEB">
        <w:rPr>
          <w:rFonts w:ascii="Times New Roman" w:hAnsi="Times New Roman" w:cs="Times New Roman"/>
          <w:sz w:val="24"/>
          <w:szCs w:val="24"/>
        </w:rPr>
        <w:t>dos casos armas de fogo, seguido por objetos cortantes e perfurantes com 25,3%</w:t>
      </w:r>
      <w:proofErr w:type="gramStart"/>
      <w:r w:rsidR="00BC33DD" w:rsidRPr="00633DEB">
        <w:rPr>
          <w:rFonts w:ascii="Times New Roman" w:hAnsi="Times New Roman" w:cs="Times New Roman"/>
          <w:sz w:val="24"/>
          <w:szCs w:val="24"/>
        </w:rPr>
        <w:t xml:space="preserve"> ;</w:t>
      </w:r>
      <w:proofErr w:type="gramEnd"/>
      <w:r w:rsidR="00BC33DD" w:rsidRPr="00633DEB">
        <w:rPr>
          <w:rFonts w:ascii="Times New Roman" w:hAnsi="Times New Roman" w:cs="Times New Roman"/>
          <w:sz w:val="24"/>
          <w:szCs w:val="24"/>
        </w:rPr>
        <w:t xml:space="preserve"> estrangulamento e sufocação seguido por 6,1%, e os demais meios totalizando 19,1%. Neste sentido, nossos dados apontam uma s</w:t>
      </w:r>
      <w:r w:rsidRPr="00633DEB">
        <w:rPr>
          <w:rFonts w:ascii="Times New Roman" w:hAnsi="Times New Roman" w:cs="Times New Roman"/>
          <w:sz w:val="24"/>
          <w:szCs w:val="24"/>
        </w:rPr>
        <w:t>emelhança no predomínio de armas de fogo</w:t>
      </w:r>
      <w:r w:rsidR="00BC33DD" w:rsidRPr="00633DEB">
        <w:rPr>
          <w:rFonts w:ascii="Times New Roman" w:hAnsi="Times New Roman" w:cs="Times New Roman"/>
          <w:sz w:val="24"/>
          <w:szCs w:val="24"/>
        </w:rPr>
        <w:t>, como sendo ainda o meio mais empregado na morte das vítimas.</w:t>
      </w:r>
    </w:p>
    <w:p w:rsidR="00BC33DD" w:rsidRDefault="00D95D21" w:rsidP="0050369D">
      <w:pPr>
        <w:spacing w:after="0" w:line="360" w:lineRule="auto"/>
        <w:ind w:left="357" w:firstLine="709"/>
        <w:jc w:val="both"/>
        <w:rPr>
          <w:rFonts w:ascii="Times New Roman" w:hAnsi="Times New Roman" w:cs="Times New Roman"/>
          <w:sz w:val="24"/>
          <w:szCs w:val="24"/>
        </w:rPr>
      </w:pPr>
      <w:proofErr w:type="gramStart"/>
      <w:r w:rsidRPr="00633DEB">
        <w:rPr>
          <w:rFonts w:ascii="Times New Roman" w:hAnsi="Times New Roman" w:cs="Times New Roman"/>
          <w:sz w:val="24"/>
          <w:szCs w:val="24"/>
        </w:rPr>
        <w:t>Uma outra</w:t>
      </w:r>
      <w:proofErr w:type="gramEnd"/>
      <w:r w:rsidRPr="00633DEB">
        <w:rPr>
          <w:rFonts w:ascii="Times New Roman" w:hAnsi="Times New Roman" w:cs="Times New Roman"/>
          <w:sz w:val="24"/>
          <w:szCs w:val="24"/>
        </w:rPr>
        <w:t xml:space="preserve"> variável presente na pesquisa foi o local do crime, ou seja, se o crime ocorreu no espaço domiciliar, em via pública, ou demais locais. De acordo com os dados coletados, podemos inferir que a maior concentração de </w:t>
      </w:r>
      <w:proofErr w:type="spellStart"/>
      <w:r w:rsidRPr="00633DEB">
        <w:rPr>
          <w:rFonts w:ascii="Times New Roman" w:hAnsi="Times New Roman" w:cs="Times New Roman"/>
          <w:sz w:val="24"/>
          <w:szCs w:val="24"/>
        </w:rPr>
        <w:t>feminicídios</w:t>
      </w:r>
      <w:proofErr w:type="spellEnd"/>
      <w:r w:rsidRPr="00633DEB">
        <w:rPr>
          <w:rFonts w:ascii="Times New Roman" w:hAnsi="Times New Roman" w:cs="Times New Roman"/>
          <w:sz w:val="24"/>
          <w:szCs w:val="24"/>
        </w:rPr>
        <w:t xml:space="preserve"> se deu no espaço domiciliar com 56,25%, (representando </w:t>
      </w:r>
      <w:proofErr w:type="gramStart"/>
      <w:r w:rsidRPr="00633DEB">
        <w:rPr>
          <w:rFonts w:ascii="Times New Roman" w:hAnsi="Times New Roman" w:cs="Times New Roman"/>
          <w:sz w:val="24"/>
          <w:szCs w:val="24"/>
        </w:rPr>
        <w:t>9</w:t>
      </w:r>
      <w:proofErr w:type="gramEnd"/>
      <w:r w:rsidRPr="00633DEB">
        <w:rPr>
          <w:rFonts w:ascii="Times New Roman" w:hAnsi="Times New Roman" w:cs="Times New Roman"/>
          <w:sz w:val="24"/>
          <w:szCs w:val="24"/>
        </w:rPr>
        <w:t xml:space="preserve"> casos), seguido da via pública 31,25% (5 casos), estabelecimento comercial 6,25% dos casos, e demais locais 6,25%.</w:t>
      </w:r>
    </w:p>
    <w:p w:rsidR="00275E54" w:rsidRDefault="00275E54" w:rsidP="0050369D">
      <w:pPr>
        <w:spacing w:after="0" w:line="360" w:lineRule="auto"/>
        <w:ind w:left="357" w:firstLine="709"/>
        <w:jc w:val="both"/>
        <w:rPr>
          <w:rFonts w:ascii="Times New Roman" w:hAnsi="Times New Roman" w:cs="Times New Roman"/>
          <w:sz w:val="24"/>
          <w:szCs w:val="24"/>
        </w:rPr>
      </w:pPr>
    </w:p>
    <w:p w:rsidR="00A92F3D" w:rsidRPr="0050369D" w:rsidRDefault="0050369D" w:rsidP="00A92F3D">
      <w:pPr>
        <w:spacing w:line="360" w:lineRule="auto"/>
        <w:jc w:val="both"/>
        <w:rPr>
          <w:rFonts w:ascii="Times New Roman" w:hAnsi="Times New Roman" w:cs="Times New Roman"/>
          <w:szCs w:val="20"/>
        </w:rPr>
      </w:pPr>
      <w:r>
        <w:rPr>
          <w:rFonts w:ascii="Times New Roman" w:hAnsi="Times New Roman" w:cs="Times New Roman"/>
          <w:szCs w:val="20"/>
        </w:rPr>
        <w:t xml:space="preserve">                   </w:t>
      </w:r>
      <w:r w:rsidR="00A92F3D" w:rsidRPr="0050369D">
        <w:rPr>
          <w:rFonts w:ascii="Times New Roman" w:hAnsi="Times New Roman" w:cs="Times New Roman"/>
          <w:szCs w:val="20"/>
        </w:rPr>
        <w:t xml:space="preserve">Figura 5 – Gráfico de incidência dos locais onde mais ocorrem os casos de feminicídio. </w:t>
      </w:r>
    </w:p>
    <w:p w:rsidR="00D95D21" w:rsidRPr="00633DEB" w:rsidRDefault="00D95D21" w:rsidP="0050369D">
      <w:pPr>
        <w:spacing w:line="360" w:lineRule="auto"/>
        <w:ind w:left="360"/>
        <w:jc w:val="center"/>
        <w:rPr>
          <w:rFonts w:ascii="Times New Roman" w:hAnsi="Times New Roman" w:cs="Times New Roman"/>
          <w:sz w:val="24"/>
          <w:szCs w:val="24"/>
        </w:rPr>
      </w:pPr>
      <w:r w:rsidRPr="00633DEB">
        <w:rPr>
          <w:rFonts w:ascii="Times New Roman" w:hAnsi="Times New Roman" w:cs="Times New Roman"/>
          <w:noProof/>
          <w:sz w:val="24"/>
          <w:szCs w:val="24"/>
        </w:rPr>
        <w:lastRenderedPageBreak/>
        <w:drawing>
          <wp:inline distT="0" distB="0" distL="0" distR="0" wp14:anchorId="6BCD3731" wp14:editId="3ACB443E">
            <wp:extent cx="4695825" cy="2352675"/>
            <wp:effectExtent l="1905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5D21" w:rsidRDefault="0050369D" w:rsidP="00633DEB">
      <w:pPr>
        <w:spacing w:line="360" w:lineRule="auto"/>
        <w:ind w:left="360"/>
        <w:rPr>
          <w:rFonts w:ascii="Times New Roman" w:hAnsi="Times New Roman" w:cs="Times New Roman"/>
          <w:szCs w:val="20"/>
        </w:rPr>
      </w:pPr>
      <w:r w:rsidRPr="0050369D">
        <w:rPr>
          <w:rFonts w:ascii="Times New Roman" w:hAnsi="Times New Roman" w:cs="Times New Roman"/>
          <w:szCs w:val="20"/>
        </w:rPr>
        <w:t xml:space="preserve">             </w:t>
      </w:r>
      <w:r w:rsidR="00D95D21" w:rsidRPr="0050369D">
        <w:rPr>
          <w:rFonts w:ascii="Times New Roman" w:hAnsi="Times New Roman" w:cs="Times New Roman"/>
          <w:szCs w:val="20"/>
        </w:rPr>
        <w:t>Fonte: Delegacia de Repr</w:t>
      </w:r>
      <w:r>
        <w:rPr>
          <w:rFonts w:ascii="Times New Roman" w:hAnsi="Times New Roman" w:cs="Times New Roman"/>
          <w:szCs w:val="20"/>
        </w:rPr>
        <w:t>essão aos Crimes contra a vida (</w:t>
      </w:r>
      <w:r w:rsidR="00D95D21" w:rsidRPr="0050369D">
        <w:rPr>
          <w:rFonts w:ascii="Times New Roman" w:hAnsi="Times New Roman" w:cs="Times New Roman"/>
          <w:szCs w:val="20"/>
        </w:rPr>
        <w:t>2018</w:t>
      </w:r>
      <w:r>
        <w:rPr>
          <w:rFonts w:ascii="Times New Roman" w:hAnsi="Times New Roman" w:cs="Times New Roman"/>
          <w:szCs w:val="20"/>
        </w:rPr>
        <w:t>).</w:t>
      </w:r>
    </w:p>
    <w:p w:rsidR="0050369D" w:rsidRPr="0050369D" w:rsidRDefault="0050369D" w:rsidP="00633DEB">
      <w:pPr>
        <w:spacing w:line="360" w:lineRule="auto"/>
        <w:ind w:left="360"/>
        <w:rPr>
          <w:rFonts w:ascii="Times New Roman" w:hAnsi="Times New Roman" w:cs="Times New Roman"/>
          <w:szCs w:val="20"/>
        </w:rPr>
      </w:pPr>
    </w:p>
    <w:p w:rsidR="00D95D21" w:rsidRDefault="00A17607" w:rsidP="0050369D">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De acordo com </w:t>
      </w:r>
      <w:proofErr w:type="spellStart"/>
      <w:r w:rsidRPr="00633DEB">
        <w:rPr>
          <w:rFonts w:ascii="Times New Roman" w:hAnsi="Times New Roman" w:cs="Times New Roman"/>
          <w:sz w:val="24"/>
          <w:szCs w:val="24"/>
        </w:rPr>
        <w:t>Drezett</w:t>
      </w:r>
      <w:proofErr w:type="spellEnd"/>
      <w:r w:rsidRPr="00633DEB">
        <w:rPr>
          <w:rFonts w:ascii="Times New Roman" w:hAnsi="Times New Roman" w:cs="Times New Roman"/>
          <w:sz w:val="24"/>
          <w:szCs w:val="24"/>
        </w:rPr>
        <w:t xml:space="preserve"> (20</w:t>
      </w:r>
      <w:r w:rsidR="00A03F2F">
        <w:rPr>
          <w:rFonts w:ascii="Times New Roman" w:hAnsi="Times New Roman" w:cs="Times New Roman"/>
          <w:sz w:val="24"/>
          <w:szCs w:val="24"/>
        </w:rPr>
        <w:t>0</w:t>
      </w:r>
      <w:r w:rsidRPr="00633DEB">
        <w:rPr>
          <w:rFonts w:ascii="Times New Roman" w:hAnsi="Times New Roman" w:cs="Times New Roman"/>
          <w:sz w:val="24"/>
          <w:szCs w:val="24"/>
        </w:rPr>
        <w:t xml:space="preserve">3), é importante ressaltar que enquanto os homicídios ocorrem em espaços públicos atingindo principalmente o sexo masculino, a violência afeta o sexo feminino dentro do espaço doméstico, revelando que mesmo tido como espaço do conforto, bem estar e de proteção à mulher, este se converte num espaço de violência, dor e humilhação. Por permanecerem mais tempo em seus lares, crianças, adolescentes e mulheres, acabam sendo violentadas mais </w:t>
      </w:r>
      <w:proofErr w:type="spellStart"/>
      <w:r w:rsidRPr="00633DEB">
        <w:rPr>
          <w:rFonts w:ascii="Times New Roman" w:hAnsi="Times New Roman" w:cs="Times New Roman"/>
          <w:sz w:val="24"/>
          <w:szCs w:val="24"/>
        </w:rPr>
        <w:t>freqüentemente</w:t>
      </w:r>
      <w:proofErr w:type="spellEnd"/>
      <w:r w:rsidRPr="00633DEB">
        <w:rPr>
          <w:rFonts w:ascii="Times New Roman" w:hAnsi="Times New Roman" w:cs="Times New Roman"/>
          <w:sz w:val="24"/>
          <w:szCs w:val="24"/>
        </w:rPr>
        <w:t xml:space="preserve"> nesses locais.</w:t>
      </w:r>
    </w:p>
    <w:p w:rsidR="0050369D" w:rsidRPr="00633DEB" w:rsidRDefault="0050369D" w:rsidP="0050369D">
      <w:pPr>
        <w:spacing w:after="0" w:line="360" w:lineRule="auto"/>
        <w:ind w:firstLine="709"/>
        <w:jc w:val="both"/>
        <w:rPr>
          <w:rFonts w:ascii="Times New Roman" w:hAnsi="Times New Roman" w:cs="Times New Roman"/>
          <w:sz w:val="24"/>
          <w:szCs w:val="24"/>
        </w:rPr>
      </w:pPr>
    </w:p>
    <w:p w:rsidR="00D95D21" w:rsidRPr="00633DEB" w:rsidRDefault="007A1198" w:rsidP="0050369D">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Uma das principais contribuições do levantamento epidemiológico realizado constitui-se na descrição associativa dos fatores condicionantes de determinado fato. No caso do feminicídio há um perfil que merece destaque.</w:t>
      </w:r>
    </w:p>
    <w:p w:rsidR="007A1198" w:rsidRPr="00633DEB" w:rsidRDefault="007A1198" w:rsidP="0050369D">
      <w:pPr>
        <w:spacing w:after="0" w:line="360" w:lineRule="auto"/>
        <w:ind w:firstLine="708"/>
        <w:jc w:val="both"/>
        <w:rPr>
          <w:rFonts w:ascii="Times New Roman" w:hAnsi="Times New Roman" w:cs="Times New Roman"/>
          <w:sz w:val="24"/>
          <w:szCs w:val="24"/>
        </w:rPr>
      </w:pPr>
      <w:r w:rsidRPr="00633DEB">
        <w:rPr>
          <w:rFonts w:ascii="Times New Roman" w:hAnsi="Times New Roman" w:cs="Times New Roman"/>
          <w:sz w:val="24"/>
          <w:szCs w:val="24"/>
        </w:rPr>
        <w:t>Atr</w:t>
      </w:r>
      <w:r w:rsidR="00406DF0" w:rsidRPr="00633DEB">
        <w:rPr>
          <w:rFonts w:ascii="Times New Roman" w:hAnsi="Times New Roman" w:cs="Times New Roman"/>
          <w:sz w:val="24"/>
          <w:szCs w:val="24"/>
        </w:rPr>
        <w:t>avés d</w:t>
      </w:r>
      <w:r w:rsidR="00591450" w:rsidRPr="00633DEB">
        <w:rPr>
          <w:rFonts w:ascii="Times New Roman" w:hAnsi="Times New Roman" w:cs="Times New Roman"/>
          <w:sz w:val="24"/>
          <w:szCs w:val="24"/>
        </w:rPr>
        <w:t>a</w:t>
      </w:r>
      <w:r w:rsidR="00406DF0" w:rsidRPr="00633DEB">
        <w:rPr>
          <w:rFonts w:ascii="Times New Roman" w:hAnsi="Times New Roman" w:cs="Times New Roman"/>
          <w:sz w:val="24"/>
          <w:szCs w:val="24"/>
        </w:rPr>
        <w:t xml:space="preserve"> </w:t>
      </w:r>
      <w:r w:rsidR="00591450" w:rsidRPr="00633DEB">
        <w:rPr>
          <w:rFonts w:ascii="Times New Roman" w:hAnsi="Times New Roman" w:cs="Times New Roman"/>
          <w:sz w:val="24"/>
          <w:szCs w:val="24"/>
        </w:rPr>
        <w:t>pesquisa</w:t>
      </w:r>
      <w:r w:rsidR="00406DF0" w:rsidRPr="00633DEB">
        <w:rPr>
          <w:rFonts w:ascii="Times New Roman" w:hAnsi="Times New Roman" w:cs="Times New Roman"/>
          <w:sz w:val="24"/>
          <w:szCs w:val="24"/>
        </w:rPr>
        <w:t xml:space="preserve">, </w:t>
      </w:r>
      <w:r w:rsidR="00591450" w:rsidRPr="00633DEB">
        <w:rPr>
          <w:rFonts w:ascii="Times New Roman" w:hAnsi="Times New Roman" w:cs="Times New Roman"/>
          <w:sz w:val="24"/>
          <w:szCs w:val="24"/>
        </w:rPr>
        <w:t xml:space="preserve">foi possível </w:t>
      </w:r>
      <w:r w:rsidR="00406DF0" w:rsidRPr="00633DEB">
        <w:rPr>
          <w:rFonts w:ascii="Times New Roman" w:hAnsi="Times New Roman" w:cs="Times New Roman"/>
          <w:sz w:val="24"/>
          <w:szCs w:val="24"/>
        </w:rPr>
        <w:t>inferi</w:t>
      </w:r>
      <w:r w:rsidR="00591450" w:rsidRPr="00633DEB">
        <w:rPr>
          <w:rFonts w:ascii="Times New Roman" w:hAnsi="Times New Roman" w:cs="Times New Roman"/>
          <w:sz w:val="24"/>
          <w:szCs w:val="24"/>
        </w:rPr>
        <w:t>r</w:t>
      </w:r>
      <w:r w:rsidRPr="00633DEB">
        <w:rPr>
          <w:rFonts w:ascii="Times New Roman" w:hAnsi="Times New Roman" w:cs="Times New Roman"/>
          <w:sz w:val="24"/>
          <w:szCs w:val="24"/>
        </w:rPr>
        <w:t xml:space="preserve"> que grande parte dos assassinatos de mulheres no período compreendido entre 2016 e 2018 teve como característica a uniformização equitativa nas diferentes </w:t>
      </w:r>
      <w:r w:rsidR="00591450" w:rsidRPr="00633DEB">
        <w:rPr>
          <w:rFonts w:ascii="Times New Roman" w:hAnsi="Times New Roman" w:cs="Times New Roman"/>
          <w:sz w:val="24"/>
          <w:szCs w:val="24"/>
        </w:rPr>
        <w:t>zona</w:t>
      </w:r>
      <w:r w:rsidRPr="00633DEB">
        <w:rPr>
          <w:rFonts w:ascii="Times New Roman" w:hAnsi="Times New Roman" w:cs="Times New Roman"/>
          <w:sz w:val="24"/>
          <w:szCs w:val="24"/>
        </w:rPr>
        <w:t xml:space="preserve">s da cidade, entretanto, com maior incidência nos bairros pertencentes às regiões </w:t>
      </w:r>
      <w:r w:rsidR="00406DF0" w:rsidRPr="00633DEB">
        <w:rPr>
          <w:rFonts w:ascii="Times New Roman" w:hAnsi="Times New Roman" w:cs="Times New Roman"/>
          <w:sz w:val="24"/>
          <w:szCs w:val="24"/>
        </w:rPr>
        <w:t>consideradas de baixa renda. Também foi</w:t>
      </w:r>
      <w:r w:rsidRPr="00633DEB">
        <w:rPr>
          <w:rFonts w:ascii="Times New Roman" w:hAnsi="Times New Roman" w:cs="Times New Roman"/>
          <w:sz w:val="24"/>
          <w:szCs w:val="24"/>
        </w:rPr>
        <w:t xml:space="preserve"> possível observar que o perfil de grande parte dessas mulheres </w:t>
      </w:r>
      <w:r w:rsidR="00406DF0" w:rsidRPr="00633DEB">
        <w:rPr>
          <w:rFonts w:ascii="Times New Roman" w:hAnsi="Times New Roman" w:cs="Times New Roman"/>
          <w:sz w:val="24"/>
          <w:szCs w:val="24"/>
        </w:rPr>
        <w:t>era de</w:t>
      </w:r>
      <w:r w:rsidRPr="00633DEB">
        <w:rPr>
          <w:rFonts w:ascii="Times New Roman" w:hAnsi="Times New Roman" w:cs="Times New Roman"/>
          <w:sz w:val="24"/>
          <w:szCs w:val="24"/>
        </w:rPr>
        <w:t xml:space="preserve"> faixa etária </w:t>
      </w:r>
      <w:r w:rsidR="00406DF0" w:rsidRPr="00633DEB">
        <w:rPr>
          <w:rFonts w:ascii="Times New Roman" w:hAnsi="Times New Roman" w:cs="Times New Roman"/>
          <w:sz w:val="24"/>
          <w:szCs w:val="24"/>
        </w:rPr>
        <w:t xml:space="preserve">compreendida </w:t>
      </w:r>
      <w:r w:rsidRPr="00633DEB">
        <w:rPr>
          <w:rFonts w:ascii="Times New Roman" w:hAnsi="Times New Roman" w:cs="Times New Roman"/>
          <w:sz w:val="24"/>
          <w:szCs w:val="24"/>
        </w:rPr>
        <w:t>entre 17 e 25 anos de idade, e os assassinatos ocorridos com predomínio de ocorrência no espaço domiciliar e por arma de fogo</w:t>
      </w:r>
      <w:r w:rsidR="00591450" w:rsidRPr="00633DEB">
        <w:rPr>
          <w:rFonts w:ascii="Times New Roman" w:hAnsi="Times New Roman" w:cs="Times New Roman"/>
          <w:sz w:val="24"/>
          <w:szCs w:val="24"/>
        </w:rPr>
        <w:t xml:space="preserve">, bem como, os crimes tinham a autoria de seus namorados, companheiros ou </w:t>
      </w:r>
      <w:proofErr w:type="spellStart"/>
      <w:r w:rsidR="00591450" w:rsidRPr="00633DEB">
        <w:rPr>
          <w:rFonts w:ascii="Times New Roman" w:hAnsi="Times New Roman" w:cs="Times New Roman"/>
          <w:sz w:val="24"/>
          <w:szCs w:val="24"/>
        </w:rPr>
        <w:t>ex-companheiros</w:t>
      </w:r>
      <w:proofErr w:type="spellEnd"/>
      <w:r w:rsidRPr="00633DEB">
        <w:rPr>
          <w:rFonts w:ascii="Times New Roman" w:hAnsi="Times New Roman" w:cs="Times New Roman"/>
          <w:sz w:val="24"/>
          <w:szCs w:val="24"/>
        </w:rPr>
        <w:t>.</w:t>
      </w:r>
    </w:p>
    <w:p w:rsidR="007A1198" w:rsidRPr="00633DEB" w:rsidRDefault="00406DF0" w:rsidP="0050369D">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 xml:space="preserve">Diante do exposto, observamos que estes dados clamam pela necessidade de uma maior implantação de políticas públicas para as mulheres, além da intensificação nas regiões </w:t>
      </w:r>
      <w:r w:rsidRPr="00633DEB">
        <w:rPr>
          <w:rFonts w:ascii="Times New Roman" w:hAnsi="Times New Roman" w:cs="Times New Roman"/>
          <w:sz w:val="24"/>
          <w:szCs w:val="24"/>
        </w:rPr>
        <w:lastRenderedPageBreak/>
        <w:t>onde há maior incidência de casos. Bem como, uma reorganização de trabalhos de caráter multidisciplinar com o objetivo de integrar as instâncias sociais.</w:t>
      </w:r>
    </w:p>
    <w:p w:rsidR="00406DF0" w:rsidRDefault="00406DF0" w:rsidP="0050369D">
      <w:pPr>
        <w:spacing w:after="0" w:line="360" w:lineRule="auto"/>
        <w:ind w:firstLine="709"/>
        <w:jc w:val="both"/>
        <w:rPr>
          <w:rFonts w:ascii="Times New Roman" w:hAnsi="Times New Roman" w:cs="Times New Roman"/>
          <w:sz w:val="24"/>
          <w:szCs w:val="24"/>
        </w:rPr>
      </w:pPr>
      <w:r w:rsidRPr="00633DEB">
        <w:rPr>
          <w:rFonts w:ascii="Times New Roman" w:hAnsi="Times New Roman" w:cs="Times New Roman"/>
          <w:sz w:val="24"/>
          <w:szCs w:val="24"/>
        </w:rPr>
        <w:t>Além disso, é importante destacar uma melhor categorização realizada pelos órgãos essenciais como a Polícia civil e Judiciário, no sentido de coletar os dados das vítimas</w:t>
      </w:r>
      <w:proofErr w:type="gramStart"/>
      <w:r w:rsidRPr="00633DEB">
        <w:rPr>
          <w:rFonts w:ascii="Times New Roman" w:hAnsi="Times New Roman" w:cs="Times New Roman"/>
          <w:sz w:val="24"/>
          <w:szCs w:val="24"/>
        </w:rPr>
        <w:t xml:space="preserve">  </w:t>
      </w:r>
      <w:proofErr w:type="gramEnd"/>
      <w:r w:rsidR="0013134C" w:rsidRPr="00633DEB">
        <w:rPr>
          <w:rFonts w:ascii="Times New Roman" w:hAnsi="Times New Roman" w:cs="Times New Roman"/>
          <w:sz w:val="24"/>
          <w:szCs w:val="24"/>
        </w:rPr>
        <w:t>i</w:t>
      </w:r>
      <w:r w:rsidRPr="00633DEB">
        <w:rPr>
          <w:rFonts w:ascii="Times New Roman" w:hAnsi="Times New Roman" w:cs="Times New Roman"/>
          <w:sz w:val="24"/>
          <w:szCs w:val="24"/>
        </w:rPr>
        <w:t>ncluindo variáveis elementares como cor, raça, grau de instrução, e renda, na perspectiva de servir de base para pesquisas e assim gerar um enfoque para as pessoas consideradas mais suscetíveis a sofrer esse tipo de violência.</w:t>
      </w:r>
    </w:p>
    <w:p w:rsidR="0050369D" w:rsidRDefault="0050369D" w:rsidP="0050369D">
      <w:pPr>
        <w:spacing w:after="0" w:line="360" w:lineRule="auto"/>
        <w:ind w:firstLine="709"/>
        <w:jc w:val="both"/>
        <w:rPr>
          <w:rFonts w:ascii="Times New Roman" w:hAnsi="Times New Roman" w:cs="Times New Roman"/>
          <w:sz w:val="24"/>
          <w:szCs w:val="24"/>
        </w:rPr>
      </w:pPr>
    </w:p>
    <w:p w:rsidR="000830D2" w:rsidRDefault="0050369D" w:rsidP="000830D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0830D2">
        <w:rPr>
          <w:rFonts w:ascii="Times New Roman" w:hAnsi="Times New Roman" w:cs="Times New Roman"/>
          <w:b/>
          <w:sz w:val="24"/>
          <w:szCs w:val="24"/>
        </w:rPr>
        <w:t>METODOLOGIA</w:t>
      </w:r>
    </w:p>
    <w:p w:rsidR="000830D2" w:rsidRPr="00817C39" w:rsidRDefault="000830D2" w:rsidP="0050369D">
      <w:pPr>
        <w:spacing w:after="0" w:line="360" w:lineRule="auto"/>
        <w:ind w:firstLine="708"/>
        <w:jc w:val="both"/>
        <w:rPr>
          <w:rFonts w:ascii="Times New Roman" w:hAnsi="Times New Roman" w:cs="Times New Roman"/>
          <w:sz w:val="24"/>
          <w:szCs w:val="24"/>
        </w:rPr>
      </w:pPr>
      <w:r w:rsidRPr="00817C39">
        <w:rPr>
          <w:rFonts w:ascii="Times New Roman" w:hAnsi="Times New Roman" w:cs="Times New Roman"/>
          <w:sz w:val="24"/>
          <w:szCs w:val="24"/>
        </w:rPr>
        <w:t xml:space="preserve">A pesquisa realizada no presente trabalho </w:t>
      </w:r>
      <w:r>
        <w:rPr>
          <w:rFonts w:ascii="Times New Roman" w:hAnsi="Times New Roman" w:cs="Times New Roman"/>
          <w:sz w:val="24"/>
          <w:szCs w:val="24"/>
        </w:rPr>
        <w:t>foi</w:t>
      </w:r>
      <w:r w:rsidRPr="00817C39">
        <w:rPr>
          <w:rFonts w:ascii="Times New Roman" w:hAnsi="Times New Roman" w:cs="Times New Roman"/>
          <w:sz w:val="24"/>
          <w:szCs w:val="24"/>
        </w:rPr>
        <w:t xml:space="preserve"> classificada como estudo descritivo, vi</w:t>
      </w:r>
      <w:r>
        <w:rPr>
          <w:rFonts w:ascii="Times New Roman" w:hAnsi="Times New Roman" w:cs="Times New Roman"/>
          <w:sz w:val="24"/>
          <w:szCs w:val="24"/>
        </w:rPr>
        <w:t>sto que, o objetivo do trabalho foi</w:t>
      </w:r>
      <w:r w:rsidRPr="00817C39">
        <w:rPr>
          <w:rFonts w:ascii="Times New Roman" w:hAnsi="Times New Roman" w:cs="Times New Roman"/>
          <w:sz w:val="24"/>
          <w:szCs w:val="24"/>
        </w:rPr>
        <w:t xml:space="preserve"> expor as características da população paraibana, demandando técnicas de coleta de dados acerca dos casos de feminicídio no Estado. Para </w:t>
      </w:r>
      <w:r>
        <w:rPr>
          <w:rFonts w:ascii="Times New Roman" w:hAnsi="Times New Roman" w:cs="Times New Roman"/>
          <w:sz w:val="24"/>
          <w:szCs w:val="24"/>
        </w:rPr>
        <w:t>ser atingido</w:t>
      </w:r>
      <w:r w:rsidRPr="00817C39">
        <w:rPr>
          <w:rFonts w:ascii="Times New Roman" w:hAnsi="Times New Roman" w:cs="Times New Roman"/>
          <w:sz w:val="24"/>
          <w:szCs w:val="24"/>
        </w:rPr>
        <w:t xml:space="preserve"> o fito deste estudo, pretende</w:t>
      </w:r>
      <w:r>
        <w:rPr>
          <w:rFonts w:ascii="Times New Roman" w:hAnsi="Times New Roman" w:cs="Times New Roman"/>
          <w:sz w:val="24"/>
          <w:szCs w:val="24"/>
        </w:rPr>
        <w:t>u</w:t>
      </w:r>
      <w:r w:rsidRPr="00817C39">
        <w:rPr>
          <w:rFonts w:ascii="Times New Roman" w:hAnsi="Times New Roman" w:cs="Times New Roman"/>
          <w:sz w:val="24"/>
          <w:szCs w:val="24"/>
        </w:rPr>
        <w:t>-se primeiramente efetuar um estudo de caso, indagando-se “como”, “por que” e em quais condições ocorre o feminicídio nesse envolto. Acrescido a estes métodos a pesquisa bibliográfica, que reúne o estudo de materiais anteriormente publicados.</w:t>
      </w:r>
    </w:p>
    <w:p w:rsidR="000830D2" w:rsidRPr="00817C39" w:rsidRDefault="000830D2" w:rsidP="0050369D">
      <w:pPr>
        <w:spacing w:after="0" w:line="360" w:lineRule="auto"/>
        <w:jc w:val="both"/>
        <w:rPr>
          <w:rFonts w:ascii="Times New Roman" w:hAnsi="Times New Roman" w:cs="Times New Roman"/>
          <w:sz w:val="24"/>
          <w:szCs w:val="24"/>
        </w:rPr>
      </w:pPr>
      <w:r w:rsidRPr="00817C39">
        <w:rPr>
          <w:rFonts w:ascii="Times New Roman" w:hAnsi="Times New Roman" w:cs="Times New Roman"/>
          <w:sz w:val="24"/>
          <w:szCs w:val="24"/>
        </w:rPr>
        <w:tab/>
        <w:t xml:space="preserve">Nesse contexto, </w:t>
      </w:r>
      <w:r>
        <w:rPr>
          <w:rFonts w:ascii="Times New Roman" w:hAnsi="Times New Roman" w:cs="Times New Roman"/>
          <w:sz w:val="24"/>
          <w:szCs w:val="24"/>
        </w:rPr>
        <w:t xml:space="preserve">foi </w:t>
      </w:r>
      <w:r w:rsidRPr="00817C39">
        <w:rPr>
          <w:rFonts w:ascii="Times New Roman" w:hAnsi="Times New Roman" w:cs="Times New Roman"/>
          <w:sz w:val="24"/>
          <w:szCs w:val="24"/>
        </w:rPr>
        <w:t>realiza</w:t>
      </w:r>
      <w:r>
        <w:rPr>
          <w:rFonts w:ascii="Times New Roman" w:hAnsi="Times New Roman" w:cs="Times New Roman"/>
          <w:sz w:val="24"/>
          <w:szCs w:val="24"/>
        </w:rPr>
        <w:t>da</w:t>
      </w:r>
      <w:r w:rsidRPr="00817C39">
        <w:rPr>
          <w:rFonts w:ascii="Times New Roman" w:hAnsi="Times New Roman" w:cs="Times New Roman"/>
          <w:sz w:val="24"/>
          <w:szCs w:val="24"/>
        </w:rPr>
        <w:t xml:space="preserve"> uma pesquisa quantitativa, utilizando recursos e técnicas de estatística para traduzir em números e gráficos os dados que representam as mulheres vítimas de tal violência.</w:t>
      </w:r>
      <w:r>
        <w:rPr>
          <w:rFonts w:ascii="Times New Roman" w:hAnsi="Times New Roman" w:cs="Times New Roman"/>
          <w:sz w:val="24"/>
          <w:szCs w:val="24"/>
        </w:rPr>
        <w:t xml:space="preserve"> A pesquisa teve</w:t>
      </w:r>
      <w:r w:rsidRPr="00817C39">
        <w:rPr>
          <w:rFonts w:ascii="Times New Roman" w:hAnsi="Times New Roman" w:cs="Times New Roman"/>
          <w:sz w:val="24"/>
          <w:szCs w:val="24"/>
        </w:rPr>
        <w:t xml:space="preserve"> como método de abordagem o método hipotético-dedutivo, uma vez que, </w:t>
      </w:r>
      <w:r>
        <w:rPr>
          <w:rFonts w:ascii="Times New Roman" w:hAnsi="Times New Roman" w:cs="Times New Roman"/>
          <w:sz w:val="24"/>
          <w:szCs w:val="24"/>
        </w:rPr>
        <w:t>foram</w:t>
      </w:r>
      <w:r w:rsidRPr="00817C39">
        <w:rPr>
          <w:rFonts w:ascii="Times New Roman" w:hAnsi="Times New Roman" w:cs="Times New Roman"/>
          <w:sz w:val="24"/>
          <w:szCs w:val="24"/>
        </w:rPr>
        <w:t xml:space="preserve"> formuladas hipóteses para expressar as dificuldades do problema, do qual deduzimos as consequências que </w:t>
      </w:r>
      <w:r>
        <w:rPr>
          <w:rFonts w:ascii="Times New Roman" w:hAnsi="Times New Roman" w:cs="Times New Roman"/>
          <w:sz w:val="24"/>
          <w:szCs w:val="24"/>
        </w:rPr>
        <w:t>foram</w:t>
      </w:r>
      <w:r w:rsidRPr="00817C39">
        <w:rPr>
          <w:rFonts w:ascii="Times New Roman" w:hAnsi="Times New Roman" w:cs="Times New Roman"/>
          <w:sz w:val="24"/>
          <w:szCs w:val="24"/>
        </w:rPr>
        <w:t xml:space="preserve"> testadas ou falseadas após a coleta de dados.</w:t>
      </w:r>
    </w:p>
    <w:p w:rsidR="000830D2" w:rsidRDefault="000830D2" w:rsidP="00A03F2F">
      <w:pPr>
        <w:rPr>
          <w:rFonts w:ascii="Times New Roman" w:hAnsi="Times New Roman" w:cs="Times New Roman"/>
          <w:color w:val="000000"/>
          <w:sz w:val="24"/>
          <w:szCs w:val="24"/>
        </w:rPr>
      </w:pPr>
      <w:r w:rsidRPr="00817C39">
        <w:rPr>
          <w:rFonts w:ascii="Times New Roman" w:hAnsi="Times New Roman" w:cs="Times New Roman"/>
          <w:color w:val="000000"/>
          <w:sz w:val="24"/>
          <w:szCs w:val="24"/>
        </w:rPr>
        <w:t xml:space="preserve">Quanto aos seus objetivos, a pesquisa </w:t>
      </w:r>
      <w:r>
        <w:rPr>
          <w:rFonts w:ascii="Times New Roman" w:hAnsi="Times New Roman" w:cs="Times New Roman"/>
          <w:color w:val="000000"/>
          <w:sz w:val="24"/>
          <w:szCs w:val="24"/>
        </w:rPr>
        <w:t xml:space="preserve">foi </w:t>
      </w:r>
      <w:proofErr w:type="gramStart"/>
      <w:r w:rsidRPr="00817C39">
        <w:rPr>
          <w:rFonts w:ascii="Times New Roman" w:hAnsi="Times New Roman" w:cs="Times New Roman"/>
          <w:color w:val="000000"/>
          <w:sz w:val="24"/>
          <w:szCs w:val="24"/>
        </w:rPr>
        <w:t xml:space="preserve">apresentada </w:t>
      </w:r>
      <w:r>
        <w:rPr>
          <w:rFonts w:ascii="Times New Roman" w:hAnsi="Times New Roman" w:cs="Times New Roman"/>
          <w:color w:val="000000"/>
          <w:sz w:val="24"/>
          <w:szCs w:val="24"/>
        </w:rPr>
        <w:t>com base</w:t>
      </w:r>
      <w:r w:rsidRPr="00817C39">
        <w:rPr>
          <w:rFonts w:ascii="Times New Roman" w:hAnsi="Times New Roman" w:cs="Times New Roman"/>
          <w:color w:val="000000"/>
          <w:sz w:val="24"/>
          <w:szCs w:val="24"/>
        </w:rPr>
        <w:t xml:space="preserve"> nos métodos de abordagem analítico-descritivo, além do método histó</w:t>
      </w:r>
      <w:r>
        <w:rPr>
          <w:rFonts w:ascii="Times New Roman" w:hAnsi="Times New Roman" w:cs="Times New Roman"/>
          <w:color w:val="000000"/>
          <w:sz w:val="24"/>
          <w:szCs w:val="24"/>
        </w:rPr>
        <w:t>rico</w:t>
      </w:r>
      <w:proofErr w:type="gramEnd"/>
      <w:r>
        <w:rPr>
          <w:rFonts w:ascii="Times New Roman" w:hAnsi="Times New Roman" w:cs="Times New Roman"/>
          <w:color w:val="000000"/>
          <w:sz w:val="24"/>
          <w:szCs w:val="24"/>
        </w:rPr>
        <w:t>, pois, a pesquisa submergiu</w:t>
      </w:r>
      <w:r w:rsidRPr="00817C39">
        <w:rPr>
          <w:rFonts w:ascii="Times New Roman" w:hAnsi="Times New Roman" w:cs="Times New Roman"/>
          <w:color w:val="000000"/>
          <w:sz w:val="24"/>
          <w:szCs w:val="24"/>
        </w:rPr>
        <w:t xml:space="preserve"> o estudo e a avaliação de informações disponíveis para explicar o presente, além de uma contextualização histórica acerca do processo do patriarcado, da violência de gênero e da luta das mulheres por sua sobrevivência.</w:t>
      </w:r>
    </w:p>
    <w:p w:rsidR="000830D2" w:rsidRDefault="000830D2" w:rsidP="0050369D">
      <w:pPr>
        <w:spacing w:after="0" w:line="360" w:lineRule="auto"/>
        <w:ind w:firstLine="708"/>
        <w:jc w:val="both"/>
        <w:rPr>
          <w:rFonts w:ascii="Times New Roman" w:hAnsi="Times New Roman" w:cs="Times New Roman"/>
          <w:sz w:val="24"/>
          <w:szCs w:val="24"/>
        </w:rPr>
      </w:pPr>
      <w:r w:rsidRPr="00817C39">
        <w:rPr>
          <w:rFonts w:ascii="Times New Roman" w:hAnsi="Times New Roman" w:cs="Times New Roman"/>
          <w:sz w:val="24"/>
          <w:szCs w:val="24"/>
        </w:rPr>
        <w:t xml:space="preserve">O procedimento técnico </w:t>
      </w:r>
      <w:r>
        <w:rPr>
          <w:rFonts w:ascii="Times New Roman" w:hAnsi="Times New Roman" w:cs="Times New Roman"/>
          <w:sz w:val="24"/>
          <w:szCs w:val="24"/>
        </w:rPr>
        <w:t>ocorreu</w:t>
      </w:r>
      <w:r w:rsidRPr="00817C39">
        <w:rPr>
          <w:rFonts w:ascii="Times New Roman" w:hAnsi="Times New Roman" w:cs="Times New Roman"/>
          <w:sz w:val="24"/>
          <w:szCs w:val="24"/>
        </w:rPr>
        <w:t xml:space="preserve"> junto á revisão bibliográfica,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obtidas as</w:t>
      </w:r>
      <w:r w:rsidRPr="00817C39">
        <w:rPr>
          <w:rFonts w:ascii="Times New Roman" w:hAnsi="Times New Roman" w:cs="Times New Roman"/>
          <w:sz w:val="24"/>
          <w:szCs w:val="24"/>
        </w:rPr>
        <w:t xml:space="preserve"> informações e contextos de textos, artigos, revistas e livros </w:t>
      </w:r>
      <w:r>
        <w:rPr>
          <w:rFonts w:ascii="Times New Roman" w:hAnsi="Times New Roman" w:cs="Times New Roman"/>
          <w:sz w:val="24"/>
          <w:szCs w:val="24"/>
        </w:rPr>
        <w:t>como fonte de enriquecimento</w:t>
      </w:r>
      <w:r w:rsidRPr="00817C39">
        <w:rPr>
          <w:rFonts w:ascii="Times New Roman" w:hAnsi="Times New Roman" w:cs="Times New Roman"/>
          <w:sz w:val="24"/>
          <w:szCs w:val="24"/>
        </w:rPr>
        <w:t xml:space="preserve"> </w:t>
      </w:r>
      <w:r>
        <w:rPr>
          <w:rFonts w:ascii="Times New Roman" w:hAnsi="Times New Roman" w:cs="Times New Roman"/>
          <w:sz w:val="24"/>
          <w:szCs w:val="24"/>
        </w:rPr>
        <w:t>d</w:t>
      </w:r>
      <w:r w:rsidRPr="00817C39">
        <w:rPr>
          <w:rFonts w:ascii="Times New Roman" w:hAnsi="Times New Roman" w:cs="Times New Roman"/>
          <w:sz w:val="24"/>
          <w:szCs w:val="24"/>
        </w:rPr>
        <w:t>o conteúdo da presente pesquisa.</w:t>
      </w:r>
    </w:p>
    <w:p w:rsidR="0050369D" w:rsidRPr="00633DEB" w:rsidRDefault="0050369D" w:rsidP="0050369D">
      <w:pPr>
        <w:spacing w:after="0" w:line="360" w:lineRule="auto"/>
        <w:ind w:firstLine="708"/>
        <w:jc w:val="both"/>
        <w:rPr>
          <w:rFonts w:ascii="Times New Roman" w:hAnsi="Times New Roman" w:cs="Times New Roman"/>
          <w:sz w:val="24"/>
          <w:szCs w:val="24"/>
        </w:rPr>
      </w:pPr>
    </w:p>
    <w:p w:rsidR="00633DEB" w:rsidRDefault="00633DEB" w:rsidP="00633DEB">
      <w:pPr>
        <w:shd w:val="clear" w:color="auto" w:fill="FFFFFF"/>
        <w:spacing w:after="288"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CONSIDERAÇÕES FINAIS</w:t>
      </w:r>
    </w:p>
    <w:p w:rsidR="00901514" w:rsidRDefault="00426CC7" w:rsidP="0050369D">
      <w:pPr>
        <w:shd w:val="clear" w:color="auto" w:fill="FFFFFF"/>
        <w:spacing w:after="0" w:line="360" w:lineRule="auto"/>
        <w:ind w:firstLine="709"/>
        <w:jc w:val="both"/>
        <w:rPr>
          <w:rFonts w:ascii="Times New Roman" w:hAnsi="Times New Roman" w:cs="Times New Roman"/>
          <w:sz w:val="24"/>
          <w:szCs w:val="24"/>
          <w:shd w:val="clear" w:color="auto" w:fill="FFFFFF"/>
        </w:rPr>
      </w:pPr>
      <w:r w:rsidRPr="00426CC7">
        <w:rPr>
          <w:rFonts w:ascii="Times New Roman" w:hAnsi="Times New Roman" w:cs="Times New Roman"/>
          <w:sz w:val="24"/>
          <w:szCs w:val="24"/>
          <w:shd w:val="clear" w:color="auto" w:fill="FFFFFF"/>
        </w:rPr>
        <w:lastRenderedPageBreak/>
        <w:t xml:space="preserve">Os dados </w:t>
      </w:r>
      <w:r w:rsidR="00901514">
        <w:rPr>
          <w:rFonts w:ascii="Times New Roman" w:hAnsi="Times New Roman" w:cs="Times New Roman"/>
          <w:sz w:val="24"/>
          <w:szCs w:val="24"/>
          <w:shd w:val="clear" w:color="auto" w:fill="FFFFFF"/>
        </w:rPr>
        <w:t xml:space="preserve">e as discussões abordadas </w:t>
      </w:r>
      <w:r>
        <w:rPr>
          <w:rFonts w:ascii="Times New Roman" w:hAnsi="Times New Roman" w:cs="Times New Roman"/>
          <w:sz w:val="24"/>
          <w:szCs w:val="24"/>
          <w:shd w:val="clear" w:color="auto" w:fill="FFFFFF"/>
        </w:rPr>
        <w:t xml:space="preserve">durante este trabalho </w:t>
      </w:r>
      <w:r w:rsidR="00901514">
        <w:rPr>
          <w:rFonts w:ascii="Times New Roman" w:hAnsi="Times New Roman" w:cs="Times New Roman"/>
          <w:sz w:val="24"/>
          <w:szCs w:val="24"/>
          <w:shd w:val="clear" w:color="auto" w:fill="FFFFFF"/>
        </w:rPr>
        <w:t>objetivaram demonstrar o quão preocupante é o tema violência contra a mulher e o feminicídio, destacando suas origens históricas que são o machismo e o patriarcado. Estes dados também destacam a importância de se combater não só o feminicídio em si, mas a violência em todas as suas formas, sejam elas verbais, psicológicas, sexuais, físicas, ou até mesmo como forma de abandono.</w:t>
      </w:r>
    </w:p>
    <w:p w:rsidR="00464E64" w:rsidRDefault="00901514" w:rsidP="0050369D">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Ante o exposto, podemos caracterizar o feminicídio como um produto da cultura do patriarcado, tendo em vista que, essa cultura trouxe uma visão deturpada e subordinada da mulher, na qual ela devia se comportar de acordo com o que era imposto pelo homem, seja seu pai, marido ou irmão. A mulher não tinha voz, era totalmente </w:t>
      </w:r>
      <w:proofErr w:type="gramStart"/>
      <w:r>
        <w:rPr>
          <w:rFonts w:ascii="Times New Roman" w:hAnsi="Times New Roman" w:cs="Times New Roman"/>
          <w:sz w:val="24"/>
          <w:szCs w:val="24"/>
          <w:shd w:val="clear" w:color="auto" w:fill="FFFFFF"/>
        </w:rPr>
        <w:t>subordinada, manipulada, e até mesmo desamparada</w:t>
      </w:r>
      <w:proofErr w:type="gramEnd"/>
      <w:r>
        <w:rPr>
          <w:rFonts w:ascii="Times New Roman" w:hAnsi="Times New Roman" w:cs="Times New Roman"/>
          <w:sz w:val="24"/>
          <w:szCs w:val="24"/>
          <w:shd w:val="clear" w:color="auto" w:fill="FFFFFF"/>
        </w:rPr>
        <w:t xml:space="preserve"> juridicamente, o que resultou numa desigualdade gritante entre os sexos.</w:t>
      </w:r>
    </w:p>
    <w:p w:rsidR="00901514" w:rsidRDefault="00901514" w:rsidP="0050369D">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 o avanço do desenvolvimento, das leis, aos poucos a mulher foi ganhando vez e voz, mas ainda assim, é uma luta árdua, a mulher ainda precisa de muito </w:t>
      </w:r>
      <w:proofErr w:type="spellStart"/>
      <w:r>
        <w:rPr>
          <w:rFonts w:ascii="Times New Roman" w:hAnsi="Times New Roman" w:cs="Times New Roman"/>
          <w:sz w:val="24"/>
          <w:szCs w:val="24"/>
          <w:shd w:val="clear" w:color="auto" w:fill="FFFFFF"/>
        </w:rPr>
        <w:t>empoderamento</w:t>
      </w:r>
      <w:proofErr w:type="spellEnd"/>
      <w:r>
        <w:rPr>
          <w:rFonts w:ascii="Times New Roman" w:hAnsi="Times New Roman" w:cs="Times New Roman"/>
          <w:sz w:val="24"/>
          <w:szCs w:val="24"/>
          <w:shd w:val="clear" w:color="auto" w:fill="FFFFFF"/>
        </w:rPr>
        <w:t xml:space="preserve"> e destaque, principalmente em meios em que os homens ainda “imperam”, como, por exemplo, na política. Ainda vemos, de um modo muito presente </w:t>
      </w:r>
      <w:proofErr w:type="gramStart"/>
      <w:r>
        <w:rPr>
          <w:rFonts w:ascii="Times New Roman" w:hAnsi="Times New Roman" w:cs="Times New Roman"/>
          <w:sz w:val="24"/>
          <w:szCs w:val="24"/>
          <w:shd w:val="clear" w:color="auto" w:fill="FFFFFF"/>
        </w:rPr>
        <w:t>a</w:t>
      </w:r>
      <w:proofErr w:type="gramEnd"/>
      <w:r>
        <w:rPr>
          <w:rFonts w:ascii="Times New Roman" w:hAnsi="Times New Roman" w:cs="Times New Roman"/>
          <w:sz w:val="24"/>
          <w:szCs w:val="24"/>
          <w:shd w:val="clear" w:color="auto" w:fill="FFFFFF"/>
        </w:rPr>
        <w:t xml:space="preserve"> descrença no papel feminino, é preciso provar essa capacidade diante de uma sociedade machista.</w:t>
      </w:r>
    </w:p>
    <w:p w:rsidR="00901514" w:rsidRDefault="00901514" w:rsidP="0050369D">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Durante esta discussão abordamos a problemática do Feminicídio na Cidade de Campina Grande-PB, foi possível, assim, observar que </w:t>
      </w:r>
      <w:r w:rsidR="0031019E">
        <w:rPr>
          <w:rFonts w:ascii="Times New Roman" w:hAnsi="Times New Roman" w:cs="Times New Roman"/>
          <w:sz w:val="24"/>
          <w:szCs w:val="24"/>
          <w:shd w:val="clear" w:color="auto" w:fill="FFFFFF"/>
        </w:rPr>
        <w:t>por mais</w:t>
      </w:r>
      <w:proofErr w:type="gramStart"/>
      <w:r w:rsidR="0031019E">
        <w:rPr>
          <w:rFonts w:ascii="Times New Roman" w:hAnsi="Times New Roman" w:cs="Times New Roman"/>
          <w:sz w:val="24"/>
          <w:szCs w:val="24"/>
          <w:shd w:val="clear" w:color="auto" w:fill="FFFFFF"/>
        </w:rPr>
        <w:t xml:space="preserve">  </w:t>
      </w:r>
      <w:proofErr w:type="gramEnd"/>
      <w:r w:rsidR="0031019E">
        <w:rPr>
          <w:rFonts w:ascii="Times New Roman" w:hAnsi="Times New Roman" w:cs="Times New Roman"/>
          <w:sz w:val="24"/>
          <w:szCs w:val="24"/>
          <w:shd w:val="clear" w:color="auto" w:fill="FFFFFF"/>
        </w:rPr>
        <w:t xml:space="preserve">que hajam poucos casos na cidade, ainda é preciso combatê-los, tendo em vista que, a mulher não pode ficar a mercê </w:t>
      </w:r>
      <w:r w:rsidR="004608AB">
        <w:rPr>
          <w:rFonts w:ascii="Times New Roman" w:hAnsi="Times New Roman" w:cs="Times New Roman"/>
          <w:sz w:val="24"/>
          <w:szCs w:val="24"/>
          <w:shd w:val="clear" w:color="auto" w:fill="FFFFFF"/>
        </w:rPr>
        <w:t xml:space="preserve">da violência em seu próprio lar. É preciso integrá-la a sociedade, de modo que, ela não se sinta ameaçada a denunciar a violência sofrida por medo da retaliação. </w:t>
      </w:r>
      <w:r w:rsidR="004608AB">
        <w:rPr>
          <w:rFonts w:ascii="Times New Roman" w:hAnsi="Times New Roman" w:cs="Times New Roman"/>
          <w:sz w:val="24"/>
          <w:szCs w:val="24"/>
          <w:shd w:val="clear" w:color="auto" w:fill="FFFFFF"/>
        </w:rPr>
        <w:tab/>
        <w:t xml:space="preserve"> </w:t>
      </w:r>
    </w:p>
    <w:p w:rsidR="0050369D" w:rsidRDefault="004608AB" w:rsidP="0050369D">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É importante observar que, o crime passional mesmo apresentando como motivação para o </w:t>
      </w:r>
      <w:r w:rsidR="00173E12">
        <w:rPr>
          <w:rFonts w:ascii="Times New Roman" w:hAnsi="Times New Roman" w:cs="Times New Roman"/>
          <w:sz w:val="24"/>
          <w:szCs w:val="24"/>
          <w:shd w:val="clear" w:color="auto" w:fill="FFFFFF"/>
        </w:rPr>
        <w:t xml:space="preserve">seu </w:t>
      </w:r>
      <w:r>
        <w:rPr>
          <w:rFonts w:ascii="Times New Roman" w:hAnsi="Times New Roman" w:cs="Times New Roman"/>
          <w:sz w:val="24"/>
          <w:szCs w:val="24"/>
          <w:shd w:val="clear" w:color="auto" w:fill="FFFFFF"/>
        </w:rPr>
        <w:t xml:space="preserve">cometimento a paixão, se trata de um feminicídio oculto, no qual a mulher é assassinada não em consequência do sentimento, mas pela visão de propriedade que o </w:t>
      </w:r>
      <w:proofErr w:type="spellStart"/>
      <w:r>
        <w:rPr>
          <w:rFonts w:ascii="Times New Roman" w:hAnsi="Times New Roman" w:cs="Times New Roman"/>
          <w:sz w:val="24"/>
          <w:szCs w:val="24"/>
          <w:shd w:val="clear" w:color="auto" w:fill="FFFFFF"/>
        </w:rPr>
        <w:t>feminicida</w:t>
      </w:r>
      <w:proofErr w:type="spellEnd"/>
      <w:r>
        <w:rPr>
          <w:rFonts w:ascii="Times New Roman" w:hAnsi="Times New Roman" w:cs="Times New Roman"/>
          <w:sz w:val="24"/>
          <w:szCs w:val="24"/>
          <w:shd w:val="clear" w:color="auto" w:fill="FFFFFF"/>
        </w:rPr>
        <w:t xml:space="preserve"> tem de que, a “sua” mulher não pode deix</w:t>
      </w:r>
      <w:r w:rsidR="00173E12">
        <w:rPr>
          <w:rFonts w:ascii="Times New Roman" w:hAnsi="Times New Roman" w:cs="Times New Roman"/>
          <w:sz w:val="24"/>
          <w:szCs w:val="24"/>
          <w:shd w:val="clear" w:color="auto" w:fill="FFFFFF"/>
        </w:rPr>
        <w:t>á</w:t>
      </w:r>
      <w:r>
        <w:rPr>
          <w:rFonts w:ascii="Times New Roman" w:hAnsi="Times New Roman" w:cs="Times New Roman"/>
          <w:sz w:val="24"/>
          <w:szCs w:val="24"/>
          <w:shd w:val="clear" w:color="auto" w:fill="FFFFFF"/>
        </w:rPr>
        <w:t>-lo, nem ser de mais ninguém, devendo-lhe sempre submissão</w:t>
      </w:r>
      <w:r w:rsidR="00B92AA3">
        <w:rPr>
          <w:rFonts w:ascii="Times New Roman" w:hAnsi="Times New Roman" w:cs="Times New Roman"/>
          <w:sz w:val="24"/>
          <w:szCs w:val="24"/>
          <w:shd w:val="clear" w:color="auto" w:fill="FFFFFF"/>
        </w:rPr>
        <w:t>.</w:t>
      </w:r>
    </w:p>
    <w:p w:rsidR="00173E12" w:rsidRDefault="00173E12" w:rsidP="0050369D">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Assim, devem-se analisar as circunstâncias e os fatores e os aspectos culturais e sociológicos que levaram ao cometimento do crime, e olvidar do conceito de que todo crime motivado por “amor” será passional.</w:t>
      </w:r>
    </w:p>
    <w:p w:rsidR="00633DEB" w:rsidRDefault="00157EF7" w:rsidP="0050369D">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tipificação do feminicídio como qualificadora do homicídio foi um grande marco na luta das mulheres contra a violência, tendo em vista que, o poder patriarcal ainda representa um passado muito recente, e serviu também para</w:t>
      </w:r>
      <w:r w:rsidR="00464E64">
        <w:rPr>
          <w:rFonts w:ascii="Times New Roman" w:hAnsi="Times New Roman" w:cs="Times New Roman"/>
          <w:sz w:val="24"/>
          <w:szCs w:val="24"/>
          <w:shd w:val="clear" w:color="auto" w:fill="FFFFFF"/>
        </w:rPr>
        <w:t xml:space="preserve"> quebrar com os antigos preceitos e ir de acordo com os direitos fundamentais de igualdade de direitos entre os gêneros previstos na </w:t>
      </w:r>
      <w:r w:rsidR="00464E64">
        <w:rPr>
          <w:rFonts w:ascii="Times New Roman" w:hAnsi="Times New Roman" w:cs="Times New Roman"/>
          <w:sz w:val="24"/>
          <w:szCs w:val="24"/>
          <w:shd w:val="clear" w:color="auto" w:fill="FFFFFF"/>
        </w:rPr>
        <w:lastRenderedPageBreak/>
        <w:t xml:space="preserve">Constituição Federal, a fim de contribuir com a erradicação da violência de gênero contra a mulher. </w:t>
      </w:r>
    </w:p>
    <w:p w:rsidR="004D3FC1" w:rsidRDefault="004D3FC1" w:rsidP="00373A90">
      <w:pPr>
        <w:pStyle w:val="NormalWeb"/>
        <w:spacing w:line="360" w:lineRule="auto"/>
        <w:jc w:val="center"/>
        <w:rPr>
          <w:b/>
          <w:color w:val="000000"/>
          <w:lang w:val="en-US"/>
        </w:rPr>
      </w:pPr>
      <w:r>
        <w:rPr>
          <w:b/>
          <w:color w:val="000000"/>
          <w:lang w:val="en-US"/>
        </w:rPr>
        <w:t>ABSTRACT</w:t>
      </w:r>
    </w:p>
    <w:p w:rsidR="004D3FC1" w:rsidRPr="004B3A0A" w:rsidRDefault="004D3FC1" w:rsidP="004D3FC1">
      <w:pPr>
        <w:pStyle w:val="Pr-formataoHTML"/>
        <w:shd w:val="clear" w:color="auto" w:fill="FFFFFF"/>
        <w:spacing w:line="360" w:lineRule="auto"/>
        <w:jc w:val="both"/>
        <w:rPr>
          <w:rFonts w:ascii="Times New Roman" w:hAnsi="Times New Roman" w:cs="Times New Roman"/>
          <w:color w:val="212121"/>
          <w:sz w:val="24"/>
          <w:szCs w:val="24"/>
        </w:rPr>
      </w:pPr>
      <w:r w:rsidRPr="004B3A0A">
        <w:rPr>
          <w:rFonts w:ascii="Times New Roman" w:hAnsi="Times New Roman" w:cs="Times New Roman"/>
          <w:color w:val="212121"/>
          <w:sz w:val="24"/>
          <w:szCs w:val="24"/>
          <w:lang w:val="en"/>
        </w:rPr>
        <w:t xml:space="preserve">The objective of this work is to make an approach on </w:t>
      </w:r>
      <w:proofErr w:type="spellStart"/>
      <w:r w:rsidRPr="004B3A0A">
        <w:rPr>
          <w:rFonts w:ascii="Times New Roman" w:hAnsi="Times New Roman" w:cs="Times New Roman"/>
          <w:color w:val="212121"/>
          <w:sz w:val="24"/>
          <w:szCs w:val="24"/>
          <w:lang w:val="en"/>
        </w:rPr>
        <w:t>feminicide</w:t>
      </w:r>
      <w:proofErr w:type="spellEnd"/>
      <w:r w:rsidRPr="004B3A0A">
        <w:rPr>
          <w:rFonts w:ascii="Times New Roman" w:hAnsi="Times New Roman" w:cs="Times New Roman"/>
          <w:color w:val="212121"/>
          <w:sz w:val="24"/>
          <w:szCs w:val="24"/>
          <w:lang w:val="en"/>
        </w:rPr>
        <w:t xml:space="preserve">, a criminal </w:t>
      </w:r>
      <w:proofErr w:type="spellStart"/>
      <w:r w:rsidRPr="004B3A0A">
        <w:rPr>
          <w:rFonts w:ascii="Times New Roman" w:hAnsi="Times New Roman" w:cs="Times New Roman"/>
          <w:color w:val="212121"/>
          <w:sz w:val="24"/>
          <w:szCs w:val="24"/>
          <w:lang w:val="en"/>
        </w:rPr>
        <w:t>typification</w:t>
      </w:r>
      <w:proofErr w:type="spellEnd"/>
      <w:r w:rsidRPr="004B3A0A">
        <w:rPr>
          <w:rFonts w:ascii="Times New Roman" w:hAnsi="Times New Roman" w:cs="Times New Roman"/>
          <w:color w:val="212121"/>
          <w:sz w:val="24"/>
          <w:szCs w:val="24"/>
          <w:lang w:val="en"/>
        </w:rPr>
        <w:t xml:space="preserve"> that deals with the death of women due to their feminine condition, occurring in situations involving domestic and family violence, or a situation of disparagement or discrimination to the condition of being a woman. The crime indicates that there has been a situation of humiliation or domination, and the perpetrator is known to the victim, being in most cases the companion or former companion. </w:t>
      </w:r>
      <w:proofErr w:type="spellStart"/>
      <w:r w:rsidRPr="004B3A0A">
        <w:rPr>
          <w:rFonts w:ascii="Times New Roman" w:hAnsi="Times New Roman" w:cs="Times New Roman"/>
          <w:color w:val="212121"/>
          <w:sz w:val="24"/>
          <w:szCs w:val="24"/>
          <w:lang w:val="en"/>
        </w:rPr>
        <w:t>Femicide</w:t>
      </w:r>
      <w:proofErr w:type="spellEnd"/>
      <w:r w:rsidRPr="004B3A0A">
        <w:rPr>
          <w:rFonts w:ascii="Times New Roman" w:hAnsi="Times New Roman" w:cs="Times New Roman"/>
          <w:color w:val="212121"/>
          <w:sz w:val="24"/>
          <w:szCs w:val="24"/>
          <w:lang w:val="en"/>
        </w:rPr>
        <w:t xml:space="preserve"> has a historical origin in </w:t>
      </w:r>
      <w:proofErr w:type="spellStart"/>
      <w:r w:rsidRPr="004B3A0A">
        <w:rPr>
          <w:rFonts w:ascii="Times New Roman" w:hAnsi="Times New Roman" w:cs="Times New Roman"/>
          <w:color w:val="212121"/>
          <w:sz w:val="24"/>
          <w:szCs w:val="24"/>
          <w:lang w:val="en"/>
        </w:rPr>
        <w:t>patriarchalism</w:t>
      </w:r>
      <w:proofErr w:type="spellEnd"/>
      <w:r w:rsidRPr="004B3A0A">
        <w:rPr>
          <w:rFonts w:ascii="Times New Roman" w:hAnsi="Times New Roman" w:cs="Times New Roman"/>
          <w:color w:val="212121"/>
          <w:sz w:val="24"/>
          <w:szCs w:val="24"/>
          <w:lang w:val="en"/>
        </w:rPr>
        <w:t xml:space="preserve">, in which man is the holder of power, whether in the home, in business, or even in society as a whole, with the consequence of the subordinate role </w:t>
      </w:r>
      <w:r>
        <w:rPr>
          <w:rFonts w:ascii="Times New Roman" w:hAnsi="Times New Roman" w:cs="Times New Roman"/>
          <w:color w:val="212121"/>
          <w:sz w:val="24"/>
          <w:szCs w:val="24"/>
          <w:lang w:val="en"/>
        </w:rPr>
        <w:t>by the</w:t>
      </w:r>
      <w:r w:rsidRPr="004B3A0A">
        <w:rPr>
          <w:rFonts w:ascii="Times New Roman" w:hAnsi="Times New Roman" w:cs="Times New Roman"/>
          <w:color w:val="212121"/>
          <w:sz w:val="24"/>
          <w:szCs w:val="24"/>
          <w:lang w:val="en"/>
        </w:rPr>
        <w:t xml:space="preserve"> wom</w:t>
      </w:r>
      <w:r>
        <w:rPr>
          <w:rFonts w:ascii="Times New Roman" w:hAnsi="Times New Roman" w:cs="Times New Roman"/>
          <w:color w:val="212121"/>
          <w:sz w:val="24"/>
          <w:szCs w:val="24"/>
          <w:lang w:val="en"/>
        </w:rPr>
        <w:t>a</w:t>
      </w:r>
      <w:r w:rsidRPr="004B3A0A">
        <w:rPr>
          <w:rFonts w:ascii="Times New Roman" w:hAnsi="Times New Roman" w:cs="Times New Roman"/>
          <w:color w:val="212121"/>
          <w:sz w:val="24"/>
          <w:szCs w:val="24"/>
          <w:lang w:val="en"/>
        </w:rPr>
        <w:t xml:space="preserve">n. This role was clearly defined, because the law protected the man even in cases where the woman betrayed him, since he had the right to kill the person responsible for his betrayal, as well as his wife. </w:t>
      </w:r>
      <w:proofErr w:type="spellStart"/>
      <w:r w:rsidRPr="004B3A0A">
        <w:rPr>
          <w:rFonts w:ascii="Times New Roman" w:hAnsi="Times New Roman" w:cs="Times New Roman"/>
          <w:color w:val="212121"/>
          <w:sz w:val="24"/>
          <w:szCs w:val="24"/>
          <w:lang w:val="en"/>
        </w:rPr>
        <w:t>Femicide</w:t>
      </w:r>
      <w:proofErr w:type="spellEnd"/>
      <w:r w:rsidRPr="004B3A0A">
        <w:rPr>
          <w:rFonts w:ascii="Times New Roman" w:hAnsi="Times New Roman" w:cs="Times New Roman"/>
          <w:color w:val="212121"/>
          <w:sz w:val="24"/>
          <w:szCs w:val="24"/>
          <w:lang w:val="en"/>
        </w:rPr>
        <w:t xml:space="preserve"> cases have in common the fact </w:t>
      </w:r>
      <w:r>
        <w:rPr>
          <w:rFonts w:ascii="Times New Roman" w:hAnsi="Times New Roman" w:cs="Times New Roman"/>
          <w:color w:val="212121"/>
          <w:sz w:val="24"/>
          <w:szCs w:val="24"/>
          <w:lang w:val="en"/>
        </w:rPr>
        <w:t xml:space="preserve">which </w:t>
      </w:r>
      <w:r w:rsidRPr="004B3A0A">
        <w:rPr>
          <w:rFonts w:ascii="Times New Roman" w:hAnsi="Times New Roman" w:cs="Times New Roman"/>
          <w:color w:val="212121"/>
          <w:sz w:val="24"/>
          <w:szCs w:val="24"/>
          <w:lang w:val="en"/>
        </w:rPr>
        <w:t>a man kills a woman motivated by her behavior, which makes her feel challenged, unauthorized, and very common in cases where a woman refuses to do something she wants to do, or finish the relationship. Finally, the methodology used in this work was classified in descriptive studies, because, it had the objective of exposing the characteristics of the victims from Campina</w:t>
      </w:r>
      <w:r>
        <w:rPr>
          <w:rFonts w:ascii="Times New Roman" w:hAnsi="Times New Roman" w:cs="Times New Roman"/>
          <w:color w:val="212121"/>
          <w:sz w:val="24"/>
          <w:szCs w:val="24"/>
          <w:lang w:val="en"/>
        </w:rPr>
        <w:t xml:space="preserve"> Grande</w:t>
      </w:r>
      <w:r w:rsidRPr="004B3A0A">
        <w:rPr>
          <w:rFonts w:ascii="Times New Roman" w:hAnsi="Times New Roman" w:cs="Times New Roman"/>
          <w:color w:val="212121"/>
          <w:sz w:val="24"/>
          <w:szCs w:val="24"/>
          <w:lang w:val="en"/>
        </w:rPr>
        <w:t>, together with the bibliographic review, which contributed to the foundation of this article.</w:t>
      </w:r>
    </w:p>
    <w:p w:rsidR="00464E64" w:rsidRPr="004D3FC1" w:rsidRDefault="004D3FC1" w:rsidP="004D3FC1">
      <w:pPr>
        <w:pStyle w:val="NormalWeb"/>
        <w:tabs>
          <w:tab w:val="left" w:pos="6435"/>
        </w:tabs>
        <w:spacing w:line="360" w:lineRule="auto"/>
        <w:jc w:val="both"/>
        <w:rPr>
          <w:color w:val="000000"/>
          <w:lang w:val="en-US"/>
        </w:rPr>
      </w:pPr>
      <w:r w:rsidRPr="004D3FC1">
        <w:rPr>
          <w:color w:val="000000"/>
          <w:lang w:val="en-US"/>
        </w:rPr>
        <w:t>KEYWORDS:</w:t>
      </w:r>
      <w:r>
        <w:rPr>
          <w:color w:val="000000"/>
          <w:lang w:val="en-US"/>
        </w:rPr>
        <w:t xml:space="preserve"> </w:t>
      </w:r>
      <w:proofErr w:type="spellStart"/>
      <w:r>
        <w:rPr>
          <w:color w:val="000000"/>
          <w:lang w:val="en-US"/>
        </w:rPr>
        <w:t>Feminicide</w:t>
      </w:r>
      <w:proofErr w:type="spellEnd"/>
      <w:r>
        <w:rPr>
          <w:color w:val="000000"/>
          <w:lang w:val="en-US"/>
        </w:rPr>
        <w:t xml:space="preserve">. </w:t>
      </w:r>
      <w:proofErr w:type="gramStart"/>
      <w:r>
        <w:rPr>
          <w:color w:val="000000"/>
          <w:lang w:val="en-US"/>
        </w:rPr>
        <w:t>Woman.</w:t>
      </w:r>
      <w:proofErr w:type="gramEnd"/>
      <w:r>
        <w:rPr>
          <w:color w:val="000000"/>
          <w:lang w:val="en-US"/>
        </w:rPr>
        <w:t xml:space="preserve"> </w:t>
      </w:r>
      <w:proofErr w:type="gramStart"/>
      <w:r>
        <w:rPr>
          <w:color w:val="000000"/>
          <w:lang w:val="en-US"/>
        </w:rPr>
        <w:t>Domestic violence.</w:t>
      </w:r>
      <w:proofErr w:type="gramEnd"/>
      <w:r>
        <w:rPr>
          <w:color w:val="000000"/>
          <w:lang w:val="en-US"/>
        </w:rPr>
        <w:tab/>
      </w:r>
    </w:p>
    <w:p w:rsidR="004C268D" w:rsidRPr="00633DEB" w:rsidRDefault="00D122F0" w:rsidP="00633DEB">
      <w:pPr>
        <w:spacing w:line="360" w:lineRule="auto"/>
        <w:rPr>
          <w:rFonts w:ascii="Times New Roman" w:hAnsi="Times New Roman" w:cs="Times New Roman"/>
          <w:b/>
          <w:sz w:val="24"/>
          <w:szCs w:val="24"/>
        </w:rPr>
      </w:pPr>
      <w:r w:rsidRPr="00633DEB">
        <w:rPr>
          <w:rFonts w:ascii="Times New Roman" w:hAnsi="Times New Roman" w:cs="Times New Roman"/>
          <w:b/>
          <w:sz w:val="24"/>
          <w:szCs w:val="24"/>
        </w:rPr>
        <w:t>R</w:t>
      </w:r>
      <w:r w:rsidR="00DE37ED" w:rsidRPr="00633DEB">
        <w:rPr>
          <w:rFonts w:ascii="Times New Roman" w:hAnsi="Times New Roman" w:cs="Times New Roman"/>
          <w:b/>
          <w:sz w:val="24"/>
          <w:szCs w:val="24"/>
        </w:rPr>
        <w:t>EFERÊNCIAS BIBLIOGRÁFICAS</w:t>
      </w:r>
    </w:p>
    <w:p w:rsidR="00A56012" w:rsidRDefault="00A56012" w:rsidP="00001713">
      <w:pPr>
        <w:spacing w:line="240" w:lineRule="auto"/>
        <w:rPr>
          <w:rFonts w:ascii="Times New Roman" w:hAnsi="Times New Roman" w:cs="Times New Roman"/>
          <w:sz w:val="24"/>
          <w:szCs w:val="24"/>
        </w:rPr>
      </w:pPr>
      <w:r w:rsidRPr="00633DEB">
        <w:rPr>
          <w:rFonts w:ascii="Times New Roman" w:hAnsi="Times New Roman" w:cs="Times New Roman"/>
          <w:sz w:val="24"/>
          <w:szCs w:val="24"/>
        </w:rPr>
        <w:t>___________</w:t>
      </w:r>
      <w:r w:rsidRPr="00633DEB">
        <w:rPr>
          <w:rFonts w:ascii="Times New Roman" w:hAnsi="Times New Roman" w:cs="Times New Roman"/>
          <w:b/>
          <w:sz w:val="24"/>
          <w:szCs w:val="24"/>
        </w:rPr>
        <w:t>10 anos da adoção da Convenção Interamericana para Prevenir, Punir e Erradicar a Violência contra a Mulher, Convenção Belém do Pará.</w:t>
      </w:r>
      <w:r w:rsidRPr="00633DEB">
        <w:rPr>
          <w:rFonts w:ascii="Times New Roman" w:hAnsi="Times New Roman" w:cs="Times New Roman"/>
          <w:sz w:val="24"/>
          <w:szCs w:val="24"/>
        </w:rPr>
        <w:t xml:space="preserve"> 3ª edição, Brasília: </w:t>
      </w:r>
      <w:proofErr w:type="gramStart"/>
      <w:r w:rsidRPr="00633DEB">
        <w:rPr>
          <w:rFonts w:ascii="Times New Roman" w:hAnsi="Times New Roman" w:cs="Times New Roman"/>
          <w:sz w:val="24"/>
          <w:szCs w:val="24"/>
        </w:rPr>
        <w:t>AGENDE,</w:t>
      </w:r>
      <w:proofErr w:type="gramEnd"/>
      <w:r w:rsidRPr="00633DEB">
        <w:rPr>
          <w:rFonts w:ascii="Times New Roman" w:hAnsi="Times New Roman" w:cs="Times New Roman"/>
          <w:sz w:val="24"/>
          <w:szCs w:val="24"/>
        </w:rPr>
        <w:t xml:space="preserve"> 2005. </w:t>
      </w:r>
      <w:proofErr w:type="gramStart"/>
      <w:r w:rsidRPr="00633DEB">
        <w:rPr>
          <w:rFonts w:ascii="Times New Roman" w:hAnsi="Times New Roman" w:cs="Times New Roman"/>
          <w:sz w:val="24"/>
          <w:szCs w:val="24"/>
        </w:rPr>
        <w:t>p.</w:t>
      </w:r>
      <w:proofErr w:type="gramEnd"/>
      <w:r w:rsidRPr="00633DEB">
        <w:rPr>
          <w:rFonts w:ascii="Times New Roman" w:hAnsi="Times New Roman" w:cs="Times New Roman"/>
          <w:sz w:val="24"/>
          <w:szCs w:val="24"/>
        </w:rPr>
        <w:t xml:space="preserve"> 14. </w:t>
      </w:r>
    </w:p>
    <w:p w:rsidR="00A90971" w:rsidRPr="00D868F5" w:rsidRDefault="00A90971" w:rsidP="00A90971">
      <w:pPr>
        <w:spacing w:line="360" w:lineRule="auto"/>
        <w:rPr>
          <w:rFonts w:ascii="Times New Roman" w:hAnsi="Times New Roman" w:cs="Times New Roman"/>
          <w:sz w:val="24"/>
          <w:szCs w:val="24"/>
        </w:rPr>
      </w:pPr>
      <w:r w:rsidRPr="00633DEB">
        <w:rPr>
          <w:rFonts w:ascii="Times New Roman" w:hAnsi="Times New Roman" w:cs="Times New Roman"/>
          <w:sz w:val="24"/>
          <w:szCs w:val="24"/>
        </w:rPr>
        <w:t>___________</w:t>
      </w:r>
      <w:r w:rsidRPr="00D868F5">
        <w:rPr>
          <w:rFonts w:ascii="Times New Roman" w:hAnsi="Times New Roman" w:cs="Times New Roman"/>
          <w:b/>
          <w:sz w:val="24"/>
          <w:szCs w:val="24"/>
        </w:rPr>
        <w:t>As Mulheres e as Leis Brasileiras através da História</w:t>
      </w:r>
      <w:r>
        <w:rPr>
          <w:rFonts w:ascii="Times New Roman" w:hAnsi="Times New Roman" w:cs="Times New Roman"/>
          <w:b/>
          <w:sz w:val="24"/>
          <w:szCs w:val="24"/>
        </w:rPr>
        <w:t xml:space="preserve">. </w:t>
      </w:r>
      <w:r>
        <w:rPr>
          <w:rFonts w:ascii="Times New Roman" w:hAnsi="Times New Roman" w:cs="Times New Roman"/>
          <w:sz w:val="24"/>
          <w:szCs w:val="24"/>
        </w:rPr>
        <w:t>Educadores Todo Dia. Disponível em: &lt;</w:t>
      </w:r>
      <w:hyperlink r:id="rId16" w:history="1">
        <w:r w:rsidRPr="00946224">
          <w:rPr>
            <w:rStyle w:val="Hyperlink"/>
            <w:rFonts w:ascii="Times New Roman" w:hAnsi="Times New Roman" w:cs="Times New Roman"/>
            <w:color w:val="auto"/>
            <w:sz w:val="24"/>
            <w:szCs w:val="24"/>
          </w:rPr>
          <w:t>http://www.educadores.diaadia.pr.gov.br/modules/conteudo/conteudo.php?conteudo=841</w:t>
        </w:r>
      </w:hyperlink>
      <w:r w:rsidRPr="00946224">
        <w:rPr>
          <w:rFonts w:ascii="Times New Roman" w:hAnsi="Times New Roman" w:cs="Times New Roman"/>
          <w:sz w:val="24"/>
          <w:szCs w:val="24"/>
        </w:rPr>
        <w:t xml:space="preserve">&gt; </w:t>
      </w:r>
      <w:r>
        <w:rPr>
          <w:rFonts w:ascii="Times New Roman" w:hAnsi="Times New Roman" w:cs="Times New Roman"/>
          <w:sz w:val="24"/>
          <w:szCs w:val="24"/>
        </w:rPr>
        <w:t>Acesso em: 26 nov. 2018.</w:t>
      </w:r>
    </w:p>
    <w:p w:rsidR="0013134C" w:rsidRDefault="0013134C"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AQUINO, Josefa Ângela Pontes de. SILVA, Henrique Miguel de Lima Silva. VIANA, Alba Jean Batista. SOUSA, Eduardo Sérgio Soares. </w:t>
      </w:r>
      <w:r w:rsidRPr="00633DEB">
        <w:rPr>
          <w:rFonts w:ascii="Times New Roman" w:hAnsi="Times New Roman" w:cs="Times New Roman"/>
          <w:b/>
          <w:sz w:val="24"/>
          <w:szCs w:val="24"/>
        </w:rPr>
        <w:t xml:space="preserve">“Não Matarás”: Um estudo preliminar do Feminicídio no Estado da Paraíba de 2006 a 2015. </w:t>
      </w:r>
      <w:r w:rsidRPr="00633DEB">
        <w:rPr>
          <w:rFonts w:ascii="Times New Roman" w:hAnsi="Times New Roman" w:cs="Times New Roman"/>
          <w:sz w:val="24"/>
          <w:szCs w:val="24"/>
        </w:rPr>
        <w:t xml:space="preserve">João Pessoa. 2016. </w:t>
      </w:r>
    </w:p>
    <w:p w:rsidR="00A90971" w:rsidRPr="00A90971" w:rsidRDefault="00A90971" w:rsidP="00A90971">
      <w:pPr>
        <w:spacing w:line="240" w:lineRule="auto"/>
        <w:jc w:val="both"/>
        <w:rPr>
          <w:rFonts w:ascii="Times New Roman" w:hAnsi="Times New Roman" w:cs="Times New Roman"/>
          <w:sz w:val="24"/>
          <w:szCs w:val="24"/>
        </w:rPr>
      </w:pPr>
      <w:r w:rsidRPr="00A90971">
        <w:rPr>
          <w:rFonts w:ascii="Times New Roman" w:hAnsi="Times New Roman" w:cs="Times New Roman"/>
          <w:sz w:val="24"/>
          <w:szCs w:val="24"/>
        </w:rPr>
        <w:lastRenderedPageBreak/>
        <w:t>BANDEIRA, Lourdes. Feminicídio: a última etapa do ciclo da violência contra a mulher.</w:t>
      </w:r>
    </w:p>
    <w:p w:rsidR="00A90971" w:rsidRDefault="00A90971" w:rsidP="00A90971">
      <w:pPr>
        <w:spacing w:line="240" w:lineRule="auto"/>
        <w:jc w:val="both"/>
        <w:rPr>
          <w:rFonts w:ascii="Times New Roman" w:hAnsi="Times New Roman" w:cs="Times New Roman"/>
          <w:sz w:val="24"/>
          <w:szCs w:val="24"/>
        </w:rPr>
      </w:pPr>
      <w:r w:rsidRPr="00A90971">
        <w:rPr>
          <w:rFonts w:ascii="Times New Roman" w:hAnsi="Times New Roman" w:cs="Times New Roman"/>
          <w:sz w:val="24"/>
          <w:szCs w:val="24"/>
        </w:rPr>
        <w:t>Brasília, 2013. Disponível em: &lt;http://www.compromissoeatitude.org.br/feminicidio-aultima-etapa-do-ciclo-da-violencia-contra-a-mulher-por-lourdes-bandeira/&gt;.</w:t>
      </w:r>
      <w:r>
        <w:rPr>
          <w:rFonts w:ascii="Times New Roman" w:hAnsi="Times New Roman" w:cs="Times New Roman"/>
          <w:sz w:val="24"/>
          <w:szCs w:val="24"/>
        </w:rPr>
        <w:t xml:space="preserve"> </w:t>
      </w:r>
      <w:r w:rsidRPr="00A90971">
        <w:rPr>
          <w:rFonts w:ascii="Times New Roman" w:hAnsi="Times New Roman" w:cs="Times New Roman"/>
          <w:sz w:val="24"/>
          <w:szCs w:val="24"/>
        </w:rPr>
        <w:t>Acesso em</w:t>
      </w:r>
      <w:r>
        <w:rPr>
          <w:rFonts w:ascii="Times New Roman" w:hAnsi="Times New Roman" w:cs="Times New Roman"/>
          <w:sz w:val="24"/>
          <w:szCs w:val="24"/>
        </w:rPr>
        <w:t>:</w:t>
      </w:r>
      <w:r w:rsidRPr="00A90971">
        <w:rPr>
          <w:rFonts w:ascii="Times New Roman" w:hAnsi="Times New Roman" w:cs="Times New Roman"/>
          <w:sz w:val="24"/>
          <w:szCs w:val="24"/>
        </w:rPr>
        <w:t xml:space="preserve"> 09 </w:t>
      </w:r>
      <w:r>
        <w:rPr>
          <w:rFonts w:ascii="Times New Roman" w:hAnsi="Times New Roman" w:cs="Times New Roman"/>
          <w:sz w:val="24"/>
          <w:szCs w:val="24"/>
        </w:rPr>
        <w:t>set.</w:t>
      </w:r>
      <w:proofErr w:type="gramStart"/>
      <w:r w:rsidRPr="00A90971">
        <w:rPr>
          <w:rFonts w:ascii="Times New Roman" w:hAnsi="Times New Roman" w:cs="Times New Roman"/>
          <w:sz w:val="24"/>
          <w:szCs w:val="24"/>
        </w:rPr>
        <w:t xml:space="preserve">  </w:t>
      </w:r>
      <w:proofErr w:type="gramEnd"/>
      <w:r w:rsidRPr="00A90971">
        <w:rPr>
          <w:rFonts w:ascii="Times New Roman" w:hAnsi="Times New Roman" w:cs="Times New Roman"/>
          <w:sz w:val="24"/>
          <w:szCs w:val="24"/>
        </w:rPr>
        <w:t>201</w:t>
      </w:r>
      <w:r>
        <w:rPr>
          <w:rFonts w:ascii="Times New Roman" w:hAnsi="Times New Roman" w:cs="Times New Roman"/>
          <w:sz w:val="24"/>
          <w:szCs w:val="24"/>
        </w:rPr>
        <w:t>8</w:t>
      </w:r>
      <w:r w:rsidRPr="00A90971">
        <w:rPr>
          <w:rFonts w:ascii="Times New Roman" w:hAnsi="Times New Roman" w:cs="Times New Roman"/>
          <w:sz w:val="24"/>
          <w:szCs w:val="24"/>
        </w:rPr>
        <w:t xml:space="preserve">. </w:t>
      </w:r>
      <w:r w:rsidRPr="00A90971">
        <w:rPr>
          <w:rFonts w:ascii="Times New Roman" w:hAnsi="Times New Roman" w:cs="Times New Roman"/>
          <w:sz w:val="24"/>
          <w:szCs w:val="24"/>
        </w:rPr>
        <w:cr/>
      </w:r>
    </w:p>
    <w:p w:rsidR="00A90971" w:rsidRPr="00A90971" w:rsidRDefault="00A90971" w:rsidP="00001713">
      <w:pPr>
        <w:spacing w:line="240" w:lineRule="auto"/>
        <w:jc w:val="both"/>
        <w:rPr>
          <w:rFonts w:ascii="Times New Roman" w:hAnsi="Times New Roman" w:cs="Times New Roman"/>
          <w:b/>
          <w:sz w:val="24"/>
          <w:szCs w:val="24"/>
        </w:rPr>
      </w:pPr>
      <w:r>
        <w:rPr>
          <w:rFonts w:ascii="Times New Roman" w:hAnsi="Times New Roman" w:cs="Times New Roman"/>
          <w:sz w:val="24"/>
          <w:szCs w:val="24"/>
        </w:rPr>
        <w:t>BEAUVOIR, Simone</w:t>
      </w:r>
      <w:r w:rsidRPr="00A90971">
        <w:rPr>
          <w:rFonts w:ascii="Times New Roman" w:hAnsi="Times New Roman" w:cs="Times New Roman"/>
          <w:b/>
          <w:sz w:val="24"/>
          <w:szCs w:val="24"/>
        </w:rPr>
        <w:t xml:space="preserve">. O segundo sexo. </w:t>
      </w:r>
      <w:r>
        <w:rPr>
          <w:rFonts w:ascii="Times New Roman" w:hAnsi="Times New Roman" w:cs="Times New Roman"/>
          <w:sz w:val="24"/>
          <w:szCs w:val="24"/>
        </w:rPr>
        <w:t>Rio de Janeiro: Nova Fronteira, 2015.</w:t>
      </w:r>
    </w:p>
    <w:p w:rsidR="00A03F2F" w:rsidRDefault="00633DEB" w:rsidP="00001713">
      <w:pPr>
        <w:spacing w:line="240" w:lineRule="auto"/>
        <w:jc w:val="both"/>
        <w:rPr>
          <w:rFonts w:ascii="Times New Roman" w:hAnsi="Times New Roman" w:cs="Times New Roman"/>
          <w:b/>
          <w:bCs/>
          <w:sz w:val="24"/>
          <w:szCs w:val="24"/>
        </w:rPr>
      </w:pPr>
      <w:r w:rsidRPr="00633DEB">
        <w:rPr>
          <w:rFonts w:ascii="Times New Roman" w:hAnsi="Times New Roman" w:cs="Times New Roman"/>
          <w:bCs/>
          <w:sz w:val="24"/>
          <w:szCs w:val="24"/>
        </w:rPr>
        <w:t>BITENCOURT, Roberto, C. (12/2015).</w:t>
      </w:r>
      <w:r w:rsidRPr="00633DEB">
        <w:rPr>
          <w:rFonts w:ascii="Times New Roman" w:hAnsi="Times New Roman" w:cs="Times New Roman"/>
          <w:b/>
          <w:bCs/>
          <w:sz w:val="24"/>
          <w:szCs w:val="24"/>
        </w:rPr>
        <w:t xml:space="preserve"> Tratado de direito penal. </w:t>
      </w:r>
      <w:r w:rsidR="00A03F2F" w:rsidRPr="00A03F2F">
        <w:rPr>
          <w:rFonts w:ascii="Times New Roman" w:hAnsi="Times New Roman" w:cs="Times New Roman"/>
          <w:bCs/>
          <w:sz w:val="24"/>
          <w:szCs w:val="24"/>
        </w:rPr>
        <w:t>Vol. 4 - 10ª Ed. 2016</w:t>
      </w:r>
      <w:r w:rsidRPr="00633DEB">
        <w:rPr>
          <w:rFonts w:ascii="Times New Roman" w:hAnsi="Times New Roman" w:cs="Times New Roman"/>
          <w:bCs/>
          <w:sz w:val="24"/>
          <w:szCs w:val="24"/>
        </w:rPr>
        <w:t>.</w:t>
      </w:r>
      <w:r w:rsidRPr="00633DEB">
        <w:rPr>
          <w:rFonts w:ascii="Times New Roman" w:hAnsi="Times New Roman" w:cs="Times New Roman"/>
          <w:b/>
          <w:bCs/>
          <w:sz w:val="24"/>
          <w:szCs w:val="24"/>
        </w:rPr>
        <w:t xml:space="preserve"> </w:t>
      </w:r>
    </w:p>
    <w:p w:rsidR="00E47C44" w:rsidRDefault="00E47C44" w:rsidP="00001713">
      <w:pPr>
        <w:spacing w:line="240" w:lineRule="auto"/>
        <w:jc w:val="both"/>
        <w:rPr>
          <w:rFonts w:ascii="Times New Roman" w:hAnsi="Times New Roman" w:cs="Times New Roman"/>
          <w:b/>
          <w:bCs/>
          <w:sz w:val="24"/>
          <w:szCs w:val="24"/>
        </w:rPr>
      </w:pPr>
      <w:r w:rsidRPr="00E47C44">
        <w:rPr>
          <w:rFonts w:ascii="Times New Roman" w:hAnsi="Times New Roman" w:cs="Times New Roman"/>
          <w:bCs/>
          <w:sz w:val="24"/>
          <w:szCs w:val="24"/>
        </w:rPr>
        <w:t>BRASIL.</w:t>
      </w:r>
      <w:r w:rsidRPr="00E47C44">
        <w:rPr>
          <w:rFonts w:ascii="Times New Roman" w:hAnsi="Times New Roman" w:cs="Times New Roman"/>
          <w:b/>
          <w:bCs/>
          <w:sz w:val="24"/>
          <w:szCs w:val="24"/>
        </w:rPr>
        <w:t xml:space="preserve"> Código Penal. Decreto-Lei nº 2.848, de </w:t>
      </w:r>
      <w:proofErr w:type="gramStart"/>
      <w:r w:rsidRPr="00E47C44">
        <w:rPr>
          <w:rFonts w:ascii="Times New Roman" w:hAnsi="Times New Roman" w:cs="Times New Roman"/>
          <w:b/>
          <w:bCs/>
          <w:sz w:val="24"/>
          <w:szCs w:val="24"/>
        </w:rPr>
        <w:t>7</w:t>
      </w:r>
      <w:proofErr w:type="gramEnd"/>
      <w:r w:rsidRPr="00E47C44">
        <w:rPr>
          <w:rFonts w:ascii="Times New Roman" w:hAnsi="Times New Roman" w:cs="Times New Roman"/>
          <w:b/>
          <w:bCs/>
          <w:sz w:val="24"/>
          <w:szCs w:val="24"/>
        </w:rPr>
        <w:t xml:space="preserve"> de dezembro de 1940. </w:t>
      </w:r>
      <w:proofErr w:type="spellStart"/>
      <w:r w:rsidRPr="00E47C44">
        <w:rPr>
          <w:rFonts w:ascii="Times New Roman" w:hAnsi="Times New Roman" w:cs="Times New Roman"/>
          <w:bCs/>
          <w:sz w:val="24"/>
          <w:szCs w:val="24"/>
        </w:rPr>
        <w:t>Vade</w:t>
      </w:r>
      <w:proofErr w:type="spellEnd"/>
      <w:r w:rsidRPr="00E47C44">
        <w:rPr>
          <w:rFonts w:ascii="Times New Roman" w:hAnsi="Times New Roman" w:cs="Times New Roman"/>
          <w:bCs/>
          <w:sz w:val="24"/>
          <w:szCs w:val="24"/>
        </w:rPr>
        <w:t xml:space="preserve"> </w:t>
      </w:r>
      <w:proofErr w:type="spellStart"/>
      <w:r w:rsidRPr="00E47C44">
        <w:rPr>
          <w:rFonts w:ascii="Times New Roman" w:hAnsi="Times New Roman" w:cs="Times New Roman"/>
          <w:bCs/>
          <w:sz w:val="24"/>
          <w:szCs w:val="24"/>
        </w:rPr>
        <w:t>mecum</w:t>
      </w:r>
      <w:proofErr w:type="spellEnd"/>
      <w:r w:rsidRPr="00E47C44">
        <w:rPr>
          <w:rFonts w:ascii="Times New Roman" w:hAnsi="Times New Roman" w:cs="Times New Roman"/>
          <w:bCs/>
          <w:sz w:val="24"/>
          <w:szCs w:val="24"/>
        </w:rPr>
        <w:t xml:space="preserve">. São Paulo: </w:t>
      </w:r>
      <w:proofErr w:type="gramStart"/>
      <w:r w:rsidRPr="00E47C44">
        <w:rPr>
          <w:rFonts w:ascii="Times New Roman" w:hAnsi="Times New Roman" w:cs="Times New Roman"/>
          <w:bCs/>
          <w:sz w:val="24"/>
          <w:szCs w:val="24"/>
        </w:rPr>
        <w:t>Saraiva,</w:t>
      </w:r>
      <w:proofErr w:type="gramEnd"/>
      <w:r w:rsidRPr="00E47C44">
        <w:rPr>
          <w:rFonts w:ascii="Times New Roman" w:hAnsi="Times New Roman" w:cs="Times New Roman"/>
          <w:bCs/>
          <w:sz w:val="24"/>
          <w:szCs w:val="24"/>
        </w:rPr>
        <w:t xml:space="preserve"> 20</w:t>
      </w:r>
      <w:r>
        <w:rPr>
          <w:rFonts w:ascii="Times New Roman" w:hAnsi="Times New Roman" w:cs="Times New Roman"/>
          <w:bCs/>
          <w:sz w:val="24"/>
          <w:szCs w:val="24"/>
        </w:rPr>
        <w:t>1</w:t>
      </w:r>
      <w:r w:rsidRPr="00E47C44">
        <w:rPr>
          <w:rFonts w:ascii="Times New Roman" w:hAnsi="Times New Roman" w:cs="Times New Roman"/>
          <w:bCs/>
          <w:sz w:val="24"/>
          <w:szCs w:val="24"/>
        </w:rPr>
        <w:t>8.</w:t>
      </w:r>
    </w:p>
    <w:p w:rsidR="00DE37ED" w:rsidRPr="00633DEB" w:rsidRDefault="00EB3FA2"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BRASIL, Senado Federal. </w:t>
      </w:r>
      <w:r w:rsidRPr="00633DEB">
        <w:rPr>
          <w:rFonts w:ascii="Times New Roman" w:hAnsi="Times New Roman" w:cs="Times New Roman"/>
          <w:b/>
          <w:sz w:val="24"/>
          <w:szCs w:val="24"/>
        </w:rPr>
        <w:t>Comissão Parlamentar Mista de Inquérito. Relatório Final.</w:t>
      </w:r>
      <w:r w:rsidRPr="00633DEB">
        <w:rPr>
          <w:rFonts w:ascii="Times New Roman" w:hAnsi="Times New Roman" w:cs="Times New Roman"/>
          <w:sz w:val="24"/>
          <w:szCs w:val="24"/>
        </w:rPr>
        <w:t xml:space="preserve"> Brasília, julho de 2013.</w:t>
      </w:r>
    </w:p>
    <w:p w:rsidR="00B36F86" w:rsidRPr="00633DEB" w:rsidRDefault="00B36F86"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BRASIL, Senado Federal. </w:t>
      </w:r>
      <w:r w:rsidRPr="00A03F2F">
        <w:rPr>
          <w:rFonts w:ascii="Times New Roman" w:hAnsi="Times New Roman" w:cs="Times New Roman"/>
          <w:b/>
          <w:sz w:val="24"/>
          <w:szCs w:val="24"/>
        </w:rPr>
        <w:t>Dialogando sobre a Lei Maria da Penha</w:t>
      </w:r>
      <w:r w:rsidRPr="00633DEB">
        <w:rPr>
          <w:rFonts w:ascii="Times New Roman" w:hAnsi="Times New Roman" w:cs="Times New Roman"/>
          <w:sz w:val="24"/>
          <w:szCs w:val="24"/>
        </w:rPr>
        <w:t>. Brasília.</w:t>
      </w:r>
    </w:p>
    <w:p w:rsidR="00B36F86" w:rsidRPr="00633DEB" w:rsidRDefault="00B36F86"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BRASIL. Senado Federal. </w:t>
      </w:r>
      <w:r w:rsidRPr="00633DEB">
        <w:rPr>
          <w:rFonts w:ascii="Times New Roman" w:hAnsi="Times New Roman" w:cs="Times New Roman"/>
          <w:b/>
          <w:sz w:val="24"/>
          <w:szCs w:val="24"/>
        </w:rPr>
        <w:t>O Tipo de Violência Sofrida.</w:t>
      </w:r>
      <w:r w:rsidRPr="00633DEB">
        <w:rPr>
          <w:rFonts w:ascii="Times New Roman" w:hAnsi="Times New Roman" w:cs="Times New Roman"/>
          <w:sz w:val="24"/>
          <w:szCs w:val="24"/>
        </w:rPr>
        <w:t xml:space="preserve"> Brasília. Disponível em: &lt;</w:t>
      </w:r>
      <w:hyperlink r:id="rId17" w:history="1">
        <w:r w:rsidRPr="00633DEB">
          <w:rPr>
            <w:rStyle w:val="Hyperlink"/>
            <w:rFonts w:ascii="Times New Roman" w:hAnsi="Times New Roman" w:cs="Times New Roman"/>
            <w:color w:val="auto"/>
            <w:sz w:val="24"/>
            <w:szCs w:val="24"/>
          </w:rPr>
          <w:t>https://www12.senado.leg.br/institucional/omv/entenda-a-violencia/o-tipo-de-violencia-sofrida</w:t>
        </w:r>
      </w:hyperlink>
      <w:r w:rsidRPr="00633DEB">
        <w:rPr>
          <w:rFonts w:ascii="Times New Roman" w:hAnsi="Times New Roman" w:cs="Times New Roman"/>
          <w:sz w:val="24"/>
          <w:szCs w:val="24"/>
        </w:rPr>
        <w:t>&gt; Acesso em: 15 nov</w:t>
      </w:r>
      <w:r w:rsidR="00C925C6">
        <w:rPr>
          <w:rFonts w:ascii="Times New Roman" w:hAnsi="Times New Roman" w:cs="Times New Roman"/>
          <w:sz w:val="24"/>
          <w:szCs w:val="24"/>
        </w:rPr>
        <w:t>.</w:t>
      </w:r>
      <w:r w:rsidRPr="00633DEB">
        <w:rPr>
          <w:rFonts w:ascii="Times New Roman" w:hAnsi="Times New Roman" w:cs="Times New Roman"/>
          <w:sz w:val="24"/>
          <w:szCs w:val="24"/>
        </w:rPr>
        <w:t xml:space="preserve"> 2018.</w:t>
      </w:r>
    </w:p>
    <w:p w:rsidR="00B36F86" w:rsidRDefault="00B36F86"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BRASIL. Senado Federal. </w:t>
      </w:r>
      <w:r w:rsidRPr="00633DEB">
        <w:rPr>
          <w:rFonts w:ascii="Times New Roman" w:hAnsi="Times New Roman" w:cs="Times New Roman"/>
          <w:b/>
          <w:sz w:val="24"/>
          <w:szCs w:val="24"/>
        </w:rPr>
        <w:t>A Violência contra a Mulher</w:t>
      </w:r>
      <w:r w:rsidRPr="00633DEB">
        <w:rPr>
          <w:rFonts w:ascii="Times New Roman" w:hAnsi="Times New Roman" w:cs="Times New Roman"/>
          <w:sz w:val="24"/>
          <w:szCs w:val="24"/>
        </w:rPr>
        <w:t>. Brasília. Disponível em: &lt;</w:t>
      </w:r>
      <w:hyperlink r:id="rId18" w:history="1">
        <w:r w:rsidRPr="00633DEB">
          <w:rPr>
            <w:rStyle w:val="Hyperlink"/>
            <w:rFonts w:ascii="Times New Roman" w:hAnsi="Times New Roman" w:cs="Times New Roman"/>
            <w:color w:val="auto"/>
            <w:sz w:val="24"/>
            <w:szCs w:val="24"/>
          </w:rPr>
          <w:t>https://www12.senado.leg.br/institucional/omv/entenda-a-violencia/a-violencia-contra-a-mulher</w:t>
        </w:r>
      </w:hyperlink>
      <w:r w:rsidRPr="00633DEB">
        <w:t>&gt;</w:t>
      </w:r>
      <w:r w:rsidRPr="00633DEB">
        <w:rPr>
          <w:rFonts w:ascii="Times New Roman" w:hAnsi="Times New Roman" w:cs="Times New Roman"/>
          <w:sz w:val="24"/>
          <w:szCs w:val="24"/>
        </w:rPr>
        <w:t xml:space="preserve"> Acesso em: 15 de nov</w:t>
      </w:r>
      <w:r w:rsidR="00C925C6">
        <w:rPr>
          <w:rFonts w:ascii="Times New Roman" w:hAnsi="Times New Roman" w:cs="Times New Roman"/>
          <w:sz w:val="24"/>
          <w:szCs w:val="24"/>
        </w:rPr>
        <w:t>.</w:t>
      </w:r>
      <w:r w:rsidRPr="00633DEB">
        <w:rPr>
          <w:rFonts w:ascii="Times New Roman" w:hAnsi="Times New Roman" w:cs="Times New Roman"/>
          <w:sz w:val="24"/>
          <w:szCs w:val="24"/>
        </w:rPr>
        <w:t xml:space="preserve"> 2018.</w:t>
      </w:r>
    </w:p>
    <w:p w:rsidR="00A90971" w:rsidRDefault="00A90971" w:rsidP="00A909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BORDIEU, P. </w:t>
      </w:r>
      <w:r w:rsidRPr="00205559">
        <w:rPr>
          <w:rFonts w:ascii="Times New Roman" w:hAnsi="Times New Roman" w:cs="Times New Roman"/>
          <w:b/>
          <w:sz w:val="24"/>
          <w:szCs w:val="24"/>
        </w:rPr>
        <w:t>A dominação masculina.</w:t>
      </w:r>
      <w:r>
        <w:rPr>
          <w:rFonts w:ascii="Times New Roman" w:hAnsi="Times New Roman" w:cs="Times New Roman"/>
          <w:sz w:val="24"/>
          <w:szCs w:val="24"/>
        </w:rPr>
        <w:t xml:space="preserve">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ed. Rio de Janeiro: Bertrand Brasil, 2010.</w:t>
      </w:r>
    </w:p>
    <w:p w:rsidR="00BD1EAD" w:rsidRPr="00BD1EAD" w:rsidRDefault="00BD1EAD" w:rsidP="000017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BUTLER, J. P. </w:t>
      </w:r>
      <w:r>
        <w:rPr>
          <w:rFonts w:ascii="Times New Roman" w:hAnsi="Times New Roman" w:cs="Times New Roman"/>
          <w:b/>
          <w:sz w:val="24"/>
          <w:szCs w:val="24"/>
        </w:rPr>
        <w:t xml:space="preserve">Problemas de Gênero: </w:t>
      </w:r>
      <w:r w:rsidRPr="00BD1EAD">
        <w:rPr>
          <w:rFonts w:ascii="Times New Roman" w:hAnsi="Times New Roman" w:cs="Times New Roman"/>
          <w:sz w:val="24"/>
          <w:szCs w:val="24"/>
        </w:rPr>
        <w:t>feminismo e subversão da identidade. Trad. Renato Aguiar. 2. Ed. Rio de Janeiro: Civilização Brasileira, 2008.</w:t>
      </w:r>
    </w:p>
    <w:p w:rsidR="00B36F86" w:rsidRDefault="00B36F86" w:rsidP="00001713">
      <w:pPr>
        <w:spacing w:line="240" w:lineRule="auto"/>
        <w:jc w:val="both"/>
        <w:rPr>
          <w:rFonts w:ascii="Times New Roman" w:hAnsi="Times New Roman" w:cs="Times New Roman"/>
          <w:sz w:val="24"/>
          <w:szCs w:val="24"/>
        </w:rPr>
      </w:pPr>
      <w:r w:rsidRPr="00633DEB">
        <w:rPr>
          <w:rFonts w:ascii="Times New Roman" w:hAnsi="Times New Roman" w:cs="Times New Roman"/>
          <w:b/>
          <w:sz w:val="24"/>
          <w:szCs w:val="24"/>
        </w:rPr>
        <w:t>Comissão Parlamentar Mista de Inquérito sobre Violência contra a Mulher Feminicídio: O que é.</w:t>
      </w:r>
      <w:r w:rsidRPr="00633DEB">
        <w:rPr>
          <w:rFonts w:ascii="Times New Roman" w:hAnsi="Times New Roman" w:cs="Times New Roman"/>
          <w:sz w:val="24"/>
          <w:szCs w:val="24"/>
        </w:rPr>
        <w:t xml:space="preserve"> (Relatório Final, CPMI-VCM, 2013). Disponível em: &lt;</w:t>
      </w:r>
      <w:hyperlink r:id="rId19" w:history="1">
        <w:r w:rsidRPr="00633DEB">
          <w:rPr>
            <w:rStyle w:val="Hyperlink"/>
            <w:rFonts w:ascii="Times New Roman" w:hAnsi="Times New Roman" w:cs="Times New Roman"/>
            <w:color w:val="auto"/>
            <w:sz w:val="24"/>
            <w:szCs w:val="24"/>
          </w:rPr>
          <w:t>http://www.agenciapatriciagalvao.org.br/dossies/violencia/violencias/feminicidio/</w:t>
        </w:r>
      </w:hyperlink>
      <w:r w:rsidRPr="00633DEB">
        <w:rPr>
          <w:rFonts w:ascii="Times New Roman" w:hAnsi="Times New Roman" w:cs="Times New Roman"/>
          <w:sz w:val="24"/>
          <w:szCs w:val="24"/>
        </w:rPr>
        <w:t>&gt; Acesso em: 08 abr</w:t>
      </w:r>
      <w:r w:rsidR="00C925C6">
        <w:rPr>
          <w:rFonts w:ascii="Times New Roman" w:hAnsi="Times New Roman" w:cs="Times New Roman"/>
          <w:sz w:val="24"/>
          <w:szCs w:val="24"/>
        </w:rPr>
        <w:t>.</w:t>
      </w:r>
      <w:r w:rsidRPr="00633DEB">
        <w:rPr>
          <w:rFonts w:ascii="Times New Roman" w:hAnsi="Times New Roman" w:cs="Times New Roman"/>
          <w:sz w:val="24"/>
          <w:szCs w:val="24"/>
        </w:rPr>
        <w:t xml:space="preserve"> 2018.</w:t>
      </w:r>
    </w:p>
    <w:p w:rsidR="00A16823" w:rsidRPr="00633DEB" w:rsidRDefault="00A16823" w:rsidP="00001713">
      <w:pPr>
        <w:spacing w:line="240" w:lineRule="auto"/>
        <w:jc w:val="both"/>
        <w:rPr>
          <w:rFonts w:ascii="Times New Roman" w:hAnsi="Times New Roman" w:cs="Times New Roman"/>
          <w:sz w:val="24"/>
          <w:szCs w:val="24"/>
        </w:rPr>
      </w:pPr>
      <w:r w:rsidRPr="00633DEB">
        <w:rPr>
          <w:rFonts w:ascii="Times New Roman" w:hAnsi="Times New Roman" w:cs="Times New Roman"/>
          <w:bCs/>
          <w:sz w:val="24"/>
          <w:szCs w:val="24"/>
          <w:shd w:val="clear" w:color="auto" w:fill="FFFFFF"/>
        </w:rPr>
        <w:t xml:space="preserve">DAVID. </w:t>
      </w:r>
      <w:hyperlink r:id="rId20" w:tooltip="Roberta Maria Fernandes de Moura David" w:history="1">
        <w:r w:rsidRPr="00633DEB">
          <w:rPr>
            <w:rStyle w:val="Hyperlink"/>
            <w:rFonts w:ascii="Times New Roman" w:hAnsi="Times New Roman" w:cs="Times New Roman"/>
            <w:bCs/>
            <w:color w:val="auto"/>
            <w:sz w:val="24"/>
            <w:szCs w:val="24"/>
            <w:u w:val="none"/>
            <w:shd w:val="clear" w:color="auto" w:fill="FFFFFF"/>
          </w:rPr>
          <w:t>Roberta Maria Fernandes de Moura</w:t>
        </w:r>
      </w:hyperlink>
      <w:r w:rsidRPr="00633DEB">
        <w:rPr>
          <w:rFonts w:ascii="Times New Roman" w:hAnsi="Times New Roman" w:cs="Times New Roman"/>
          <w:sz w:val="24"/>
          <w:szCs w:val="24"/>
        </w:rPr>
        <w:t xml:space="preserve">. </w:t>
      </w:r>
      <w:r w:rsidRPr="00633DEB">
        <w:rPr>
          <w:rFonts w:ascii="Times New Roman" w:hAnsi="Times New Roman" w:cs="Times New Roman"/>
          <w:b/>
          <w:sz w:val="24"/>
          <w:szCs w:val="24"/>
        </w:rPr>
        <w:t xml:space="preserve">Mulher custe o que custar: vanguarda, transgressão e evolução legislativa. </w:t>
      </w:r>
      <w:r w:rsidRPr="00633DEB">
        <w:rPr>
          <w:rFonts w:ascii="Times New Roman" w:hAnsi="Times New Roman" w:cs="Times New Roman"/>
          <w:sz w:val="24"/>
          <w:szCs w:val="24"/>
        </w:rPr>
        <w:t>Conteúdo Jurídico, Brasília-DF: 15 out. 2010. Disponível em: &lt;http://www.conteudojuridico.com.br/?</w:t>
      </w:r>
      <w:proofErr w:type="gramStart"/>
      <w:r w:rsidRPr="00633DEB">
        <w:rPr>
          <w:rFonts w:ascii="Times New Roman" w:hAnsi="Times New Roman" w:cs="Times New Roman"/>
          <w:sz w:val="24"/>
          <w:szCs w:val="24"/>
        </w:rPr>
        <w:t>artigos&amp;ver</w:t>
      </w:r>
      <w:proofErr w:type="gramEnd"/>
      <w:r w:rsidRPr="00633DEB">
        <w:rPr>
          <w:rFonts w:ascii="Times New Roman" w:hAnsi="Times New Roman" w:cs="Times New Roman"/>
          <w:sz w:val="24"/>
          <w:szCs w:val="24"/>
        </w:rPr>
        <w:t>=2.29298&gt;. Acesso em: 20 nov. 2018.</w:t>
      </w:r>
    </w:p>
    <w:p w:rsidR="00B36F86" w:rsidRDefault="00B36F86" w:rsidP="00001713">
      <w:pPr>
        <w:spacing w:line="240" w:lineRule="auto"/>
        <w:jc w:val="both"/>
        <w:rPr>
          <w:rFonts w:ascii="Times New Roman" w:hAnsi="Times New Roman" w:cs="Times New Roman"/>
          <w:bCs/>
          <w:sz w:val="24"/>
          <w:szCs w:val="24"/>
        </w:rPr>
      </w:pPr>
      <w:r w:rsidRPr="00633DEB">
        <w:rPr>
          <w:rFonts w:ascii="Times New Roman" w:hAnsi="Times New Roman" w:cs="Times New Roman"/>
          <w:bCs/>
          <w:sz w:val="24"/>
          <w:szCs w:val="24"/>
        </w:rPr>
        <w:t xml:space="preserve">DEL PRIORE, Mary. </w:t>
      </w:r>
      <w:r w:rsidRPr="00633DEB">
        <w:rPr>
          <w:rFonts w:ascii="Times New Roman" w:hAnsi="Times New Roman" w:cs="Times New Roman"/>
          <w:b/>
          <w:bCs/>
          <w:sz w:val="24"/>
          <w:szCs w:val="24"/>
        </w:rPr>
        <w:t xml:space="preserve">Histórias e Conversas de Mulher. </w:t>
      </w:r>
      <w:r w:rsidRPr="00633DEB">
        <w:rPr>
          <w:rFonts w:ascii="Times New Roman" w:hAnsi="Times New Roman" w:cs="Times New Roman"/>
          <w:bCs/>
          <w:sz w:val="24"/>
          <w:szCs w:val="24"/>
        </w:rPr>
        <w:t xml:space="preserve">1ª, </w:t>
      </w:r>
      <w:proofErr w:type="spellStart"/>
      <w:proofErr w:type="gramStart"/>
      <w:r w:rsidRPr="00633DEB">
        <w:rPr>
          <w:rFonts w:ascii="Times New Roman" w:hAnsi="Times New Roman" w:cs="Times New Roman"/>
          <w:bCs/>
          <w:sz w:val="24"/>
          <w:szCs w:val="24"/>
        </w:rPr>
        <w:t>ed</w:t>
      </w:r>
      <w:proofErr w:type="spellEnd"/>
      <w:proofErr w:type="gramEnd"/>
      <w:r w:rsidRPr="00633DEB">
        <w:rPr>
          <w:rFonts w:ascii="Times New Roman" w:hAnsi="Times New Roman" w:cs="Times New Roman"/>
          <w:bCs/>
          <w:sz w:val="24"/>
          <w:szCs w:val="24"/>
        </w:rPr>
        <w:t>, São Paulo: Planeta, 2013, p.9-10.</w:t>
      </w:r>
    </w:p>
    <w:p w:rsidR="00B36F86" w:rsidRPr="00633DEB" w:rsidRDefault="00B36F86"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DIAS, Sandra Pereira Aparecida. </w:t>
      </w:r>
      <w:r w:rsidRPr="00633DEB">
        <w:rPr>
          <w:rFonts w:ascii="Times New Roman" w:hAnsi="Times New Roman" w:cs="Times New Roman"/>
          <w:b/>
          <w:sz w:val="24"/>
          <w:szCs w:val="24"/>
        </w:rPr>
        <w:t>Um Breve Histórico Da Violência Contra A Mulher</w:t>
      </w:r>
      <w:r w:rsidRPr="00633DEB">
        <w:rPr>
          <w:rFonts w:ascii="Times New Roman" w:hAnsi="Times New Roman" w:cs="Times New Roman"/>
          <w:sz w:val="24"/>
          <w:szCs w:val="24"/>
        </w:rPr>
        <w:t>. 2010. Disponível em: &lt;</w:t>
      </w:r>
      <w:hyperlink r:id="rId21" w:history="1">
        <w:r w:rsidRPr="00633DEB">
          <w:rPr>
            <w:rStyle w:val="Hyperlink"/>
            <w:rFonts w:ascii="Times New Roman" w:hAnsi="Times New Roman" w:cs="Times New Roman"/>
            <w:color w:val="auto"/>
            <w:sz w:val="24"/>
            <w:szCs w:val="24"/>
          </w:rPr>
          <w:t>https://araretamaumamulher.blogs.sapo.pt/16871.html</w:t>
        </w:r>
      </w:hyperlink>
      <w:r w:rsidRPr="00633DEB">
        <w:rPr>
          <w:rFonts w:ascii="Times New Roman" w:hAnsi="Times New Roman" w:cs="Times New Roman"/>
          <w:sz w:val="24"/>
          <w:szCs w:val="24"/>
        </w:rPr>
        <w:t xml:space="preserve">&gt; Acesso em: 29 </w:t>
      </w:r>
      <w:r w:rsidR="00C925C6">
        <w:rPr>
          <w:rFonts w:ascii="Times New Roman" w:hAnsi="Times New Roman" w:cs="Times New Roman"/>
          <w:sz w:val="24"/>
          <w:szCs w:val="24"/>
        </w:rPr>
        <w:t>s</w:t>
      </w:r>
      <w:r w:rsidRPr="00633DEB">
        <w:rPr>
          <w:rFonts w:ascii="Times New Roman" w:hAnsi="Times New Roman" w:cs="Times New Roman"/>
          <w:sz w:val="24"/>
          <w:szCs w:val="24"/>
        </w:rPr>
        <w:t>et</w:t>
      </w:r>
      <w:r w:rsidR="00C925C6">
        <w:rPr>
          <w:rFonts w:ascii="Times New Roman" w:hAnsi="Times New Roman" w:cs="Times New Roman"/>
          <w:sz w:val="24"/>
          <w:szCs w:val="24"/>
        </w:rPr>
        <w:t>.</w:t>
      </w:r>
      <w:r w:rsidRPr="00633DEB">
        <w:rPr>
          <w:rFonts w:ascii="Times New Roman" w:hAnsi="Times New Roman" w:cs="Times New Roman"/>
          <w:sz w:val="24"/>
          <w:szCs w:val="24"/>
        </w:rPr>
        <w:t xml:space="preserve"> 2018.</w:t>
      </w:r>
    </w:p>
    <w:p w:rsidR="00B36F86" w:rsidRPr="00633DEB" w:rsidRDefault="00B36F86"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DREZETT, J. </w:t>
      </w:r>
      <w:r w:rsidRPr="00633DEB">
        <w:rPr>
          <w:rFonts w:ascii="Times New Roman" w:hAnsi="Times New Roman" w:cs="Times New Roman"/>
          <w:b/>
          <w:sz w:val="24"/>
          <w:szCs w:val="24"/>
        </w:rPr>
        <w:t>Violência sexual contra a mulher e impacto sobre a saúde sexual e reprodutiva.</w:t>
      </w:r>
      <w:r w:rsidRPr="00633DEB">
        <w:rPr>
          <w:rFonts w:ascii="Times New Roman" w:hAnsi="Times New Roman" w:cs="Times New Roman"/>
          <w:sz w:val="24"/>
          <w:szCs w:val="24"/>
        </w:rPr>
        <w:t xml:space="preserve"> Revista de Psicologia da UNESP, </w:t>
      </w:r>
      <w:proofErr w:type="spellStart"/>
      <w:r w:rsidRPr="00633DEB">
        <w:rPr>
          <w:rFonts w:ascii="Times New Roman" w:hAnsi="Times New Roman" w:cs="Times New Roman"/>
          <w:sz w:val="24"/>
          <w:szCs w:val="24"/>
        </w:rPr>
        <w:t>Vol</w:t>
      </w:r>
      <w:proofErr w:type="spellEnd"/>
      <w:r w:rsidRPr="00633DEB">
        <w:rPr>
          <w:rFonts w:ascii="Times New Roman" w:hAnsi="Times New Roman" w:cs="Times New Roman"/>
          <w:sz w:val="24"/>
          <w:szCs w:val="24"/>
        </w:rPr>
        <w:t xml:space="preserve"> </w:t>
      </w:r>
      <w:proofErr w:type="gramStart"/>
      <w:r w:rsidRPr="00633DEB">
        <w:rPr>
          <w:rFonts w:ascii="Times New Roman" w:hAnsi="Times New Roman" w:cs="Times New Roman"/>
          <w:sz w:val="24"/>
          <w:szCs w:val="24"/>
        </w:rPr>
        <w:t>2</w:t>
      </w:r>
      <w:proofErr w:type="gramEnd"/>
      <w:r w:rsidRPr="00633DEB">
        <w:rPr>
          <w:rFonts w:ascii="Times New Roman" w:hAnsi="Times New Roman" w:cs="Times New Roman"/>
          <w:sz w:val="24"/>
          <w:szCs w:val="24"/>
        </w:rPr>
        <w:t>, No 1 (2003).</w:t>
      </w:r>
    </w:p>
    <w:p w:rsidR="00472A21" w:rsidRDefault="00472A21"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FADIGAS, Amanda Braga de Melo. </w:t>
      </w:r>
      <w:r w:rsidRPr="00633DEB">
        <w:rPr>
          <w:rFonts w:ascii="Times New Roman" w:hAnsi="Times New Roman" w:cs="Times New Roman"/>
          <w:b/>
          <w:sz w:val="24"/>
          <w:szCs w:val="24"/>
        </w:rPr>
        <w:t>Violência contra a mulher: a importância do exercício da cidadania no combate ao crime silencioso.</w:t>
      </w:r>
      <w:r w:rsidR="00A03F2F">
        <w:rPr>
          <w:rFonts w:ascii="Times New Roman" w:hAnsi="Times New Roman" w:cs="Times New Roman"/>
          <w:b/>
          <w:sz w:val="24"/>
          <w:szCs w:val="24"/>
        </w:rPr>
        <w:t xml:space="preserve"> </w:t>
      </w:r>
      <w:r w:rsidR="00A03F2F" w:rsidRPr="00A03F2F">
        <w:rPr>
          <w:rFonts w:ascii="Times New Roman" w:hAnsi="Times New Roman" w:cs="Times New Roman"/>
          <w:sz w:val="24"/>
          <w:szCs w:val="24"/>
        </w:rPr>
        <w:t>2006.</w:t>
      </w:r>
    </w:p>
    <w:p w:rsidR="00F84BF4" w:rsidRDefault="00F84BF4" w:rsidP="00001713">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FERNANDES, Valéria </w:t>
      </w:r>
      <w:proofErr w:type="spellStart"/>
      <w:r>
        <w:rPr>
          <w:rFonts w:ascii="Times New Roman" w:hAnsi="Times New Roman" w:cs="Times New Roman"/>
          <w:sz w:val="24"/>
          <w:szCs w:val="24"/>
        </w:rPr>
        <w:t>Diez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Scarance</w:t>
      </w:r>
      <w:proofErr w:type="spellEnd"/>
      <w:r>
        <w:rPr>
          <w:rFonts w:ascii="Times New Roman" w:hAnsi="Times New Roman" w:cs="Times New Roman"/>
          <w:sz w:val="24"/>
          <w:szCs w:val="24"/>
        </w:rPr>
        <w:t xml:space="preserve">. </w:t>
      </w:r>
      <w:r w:rsidRPr="00F84BF4">
        <w:rPr>
          <w:rFonts w:ascii="Times New Roman" w:hAnsi="Times New Roman" w:cs="Times New Roman"/>
          <w:b/>
          <w:sz w:val="24"/>
          <w:szCs w:val="24"/>
        </w:rPr>
        <w:t>Lei Maria da Penha: O Processo Penal no Caminho da Efetividade: Abordagem Jurídica e Multidisciplinar</w:t>
      </w:r>
      <w:r>
        <w:rPr>
          <w:rFonts w:ascii="Times New Roman" w:hAnsi="Times New Roman" w:cs="Times New Roman"/>
          <w:sz w:val="24"/>
          <w:szCs w:val="24"/>
        </w:rPr>
        <w:t>. São Paulo: Atlas, 2015.</w:t>
      </w:r>
    </w:p>
    <w:p w:rsidR="00F84BF4" w:rsidRDefault="00F84BF4" w:rsidP="000017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GOMES, O. M. C. </w:t>
      </w:r>
      <w:r w:rsidRPr="00F84BF4">
        <w:rPr>
          <w:rFonts w:ascii="Times New Roman" w:hAnsi="Times New Roman" w:cs="Times New Roman"/>
          <w:b/>
          <w:sz w:val="24"/>
          <w:szCs w:val="24"/>
        </w:rPr>
        <w:t>Violência Doméstica e Migrações</w:t>
      </w:r>
      <w:r>
        <w:rPr>
          <w:rFonts w:ascii="Times New Roman" w:hAnsi="Times New Roman" w:cs="Times New Roman"/>
          <w:sz w:val="24"/>
          <w:szCs w:val="24"/>
        </w:rPr>
        <w:t xml:space="preserv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ed. Curitiba: Juruá, 2015.</w:t>
      </w:r>
    </w:p>
    <w:p w:rsidR="00A90971" w:rsidRPr="00E43C0D" w:rsidRDefault="00A90971" w:rsidP="00A909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HEINISCH, Luiza Miranda. </w:t>
      </w:r>
      <w:r w:rsidRPr="00E43C0D">
        <w:rPr>
          <w:rFonts w:ascii="Times New Roman" w:hAnsi="Times New Roman" w:cs="Times New Roman"/>
          <w:sz w:val="24"/>
          <w:szCs w:val="24"/>
        </w:rPr>
        <w:t>MACHADO, Carolina Lacerda.</w:t>
      </w:r>
      <w:r>
        <w:rPr>
          <w:rFonts w:ascii="Times New Roman" w:hAnsi="Times New Roman" w:cs="Times New Roman"/>
          <w:b/>
          <w:sz w:val="24"/>
          <w:szCs w:val="24"/>
        </w:rPr>
        <w:t xml:space="preserve"> </w:t>
      </w:r>
      <w:r w:rsidRPr="00E43C0D">
        <w:rPr>
          <w:rFonts w:ascii="Times New Roman" w:hAnsi="Times New Roman" w:cs="Times New Roman"/>
          <w:b/>
          <w:sz w:val="24"/>
          <w:szCs w:val="24"/>
        </w:rPr>
        <w:t>Feminicídio: Um Tipo Penal De Retrocesso Ou Evolução? - A Penalização Simbólica Da Violência De Gênero, A Partir Dos Contornos Da Lei Maria Da Penha</w:t>
      </w:r>
      <w:r>
        <w:rPr>
          <w:rFonts w:ascii="Times New Roman" w:hAnsi="Times New Roman" w:cs="Times New Roman"/>
          <w:b/>
          <w:sz w:val="24"/>
          <w:szCs w:val="24"/>
        </w:rPr>
        <w:t xml:space="preserve">. </w:t>
      </w:r>
      <w:r>
        <w:rPr>
          <w:rFonts w:ascii="Times New Roman" w:hAnsi="Times New Roman" w:cs="Times New Roman"/>
          <w:sz w:val="24"/>
          <w:szCs w:val="24"/>
        </w:rPr>
        <w:t xml:space="preserve">Empório do Direito. </w:t>
      </w:r>
      <w:r w:rsidRPr="00E43C0D">
        <w:rPr>
          <w:rFonts w:ascii="Times New Roman" w:hAnsi="Times New Roman" w:cs="Times New Roman"/>
          <w:sz w:val="24"/>
          <w:szCs w:val="24"/>
        </w:rPr>
        <w:t>2017</w:t>
      </w:r>
      <w:r>
        <w:rPr>
          <w:rFonts w:ascii="Times New Roman" w:hAnsi="Times New Roman" w:cs="Times New Roman"/>
          <w:sz w:val="24"/>
          <w:szCs w:val="24"/>
        </w:rPr>
        <w:t xml:space="preserve">. Disponível em: </w:t>
      </w:r>
      <w:r w:rsidRPr="00E43C0D">
        <w:rPr>
          <w:rFonts w:ascii="Times New Roman" w:hAnsi="Times New Roman" w:cs="Times New Roman"/>
          <w:sz w:val="24"/>
          <w:szCs w:val="24"/>
        </w:rPr>
        <w:t>&lt;</w:t>
      </w:r>
      <w:hyperlink r:id="rId22" w:history="1">
        <w:r w:rsidRPr="00E43C0D">
          <w:rPr>
            <w:rStyle w:val="Hyperlink"/>
            <w:rFonts w:ascii="Times New Roman" w:hAnsi="Times New Roman" w:cs="Times New Roman"/>
            <w:color w:val="auto"/>
            <w:sz w:val="24"/>
            <w:szCs w:val="24"/>
          </w:rPr>
          <w:t>http://emporiododireito.com.br/leitura/feminicidio-um-tipo-penal-de-retrocesso-ou-evolucao-a-penalizacao-simbolica-da-violencia-de-genero-a-partir-dos-contornos-da-lei-maria-da-penha</w:t>
        </w:r>
      </w:hyperlink>
      <w:r w:rsidRPr="00E43C0D">
        <w:rPr>
          <w:rFonts w:ascii="Times New Roman" w:hAnsi="Times New Roman" w:cs="Times New Roman"/>
          <w:sz w:val="24"/>
          <w:szCs w:val="24"/>
        </w:rPr>
        <w:t xml:space="preserve">&gt; Acesso </w:t>
      </w:r>
      <w:r>
        <w:rPr>
          <w:rFonts w:ascii="Times New Roman" w:hAnsi="Times New Roman" w:cs="Times New Roman"/>
          <w:sz w:val="24"/>
          <w:szCs w:val="24"/>
        </w:rPr>
        <w:t>em: 15 nov. 2018.</w:t>
      </w:r>
    </w:p>
    <w:p w:rsidR="00B36F86" w:rsidRDefault="00B36F86" w:rsidP="00001713">
      <w:pPr>
        <w:spacing w:line="240" w:lineRule="auto"/>
        <w:jc w:val="both"/>
        <w:rPr>
          <w:rFonts w:ascii="Times New Roman" w:hAnsi="Times New Roman" w:cs="Times New Roman"/>
          <w:bCs/>
          <w:sz w:val="24"/>
          <w:szCs w:val="24"/>
        </w:rPr>
      </w:pPr>
      <w:r w:rsidRPr="00633DEB">
        <w:rPr>
          <w:rFonts w:ascii="Times New Roman" w:hAnsi="Times New Roman" w:cs="Times New Roman"/>
          <w:bCs/>
          <w:sz w:val="24"/>
          <w:szCs w:val="24"/>
        </w:rPr>
        <w:t xml:space="preserve">LIMA, Paulo Marco Ferreira Lima. </w:t>
      </w:r>
      <w:r w:rsidRPr="00633DEB">
        <w:rPr>
          <w:rFonts w:ascii="Times New Roman" w:hAnsi="Times New Roman" w:cs="Times New Roman"/>
          <w:b/>
          <w:bCs/>
          <w:sz w:val="24"/>
          <w:szCs w:val="24"/>
        </w:rPr>
        <w:t xml:space="preserve">Violência contra a mulher. O homicídio privilegiado e a Violência doméstica. </w:t>
      </w:r>
      <w:r w:rsidRPr="00633DEB">
        <w:rPr>
          <w:rFonts w:ascii="Times New Roman" w:hAnsi="Times New Roman" w:cs="Times New Roman"/>
          <w:bCs/>
          <w:sz w:val="24"/>
          <w:szCs w:val="24"/>
        </w:rPr>
        <w:t>2ª ed. Atlas, 2013.</w:t>
      </w:r>
    </w:p>
    <w:p w:rsidR="0028078F" w:rsidRPr="0028078F" w:rsidRDefault="0028078F" w:rsidP="0000171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MEDINA, A. B. C; PENNA, L. H. G. A. A Percepção de enfermeiras obstétricas acerca da violência intrafamiliar em mulheres grávidas. </w:t>
      </w:r>
      <w:r>
        <w:rPr>
          <w:rFonts w:ascii="Times New Roman" w:hAnsi="Times New Roman" w:cs="Times New Roman"/>
          <w:b/>
          <w:bCs/>
          <w:sz w:val="24"/>
          <w:szCs w:val="24"/>
        </w:rPr>
        <w:t xml:space="preserve">Texto Contexto Enfermagem, </w:t>
      </w:r>
      <w:r>
        <w:rPr>
          <w:rFonts w:ascii="Times New Roman" w:hAnsi="Times New Roman" w:cs="Times New Roman"/>
          <w:bCs/>
          <w:sz w:val="24"/>
          <w:szCs w:val="24"/>
        </w:rPr>
        <w:t xml:space="preserve">Florianópolis, 2008, </w:t>
      </w:r>
      <w:proofErr w:type="spellStart"/>
      <w:r>
        <w:rPr>
          <w:rFonts w:ascii="Times New Roman" w:hAnsi="Times New Roman" w:cs="Times New Roman"/>
          <w:bCs/>
          <w:sz w:val="24"/>
          <w:szCs w:val="24"/>
        </w:rPr>
        <w:t>jul</w:t>
      </w:r>
      <w:proofErr w:type="spellEnd"/>
      <w:r>
        <w:rPr>
          <w:rFonts w:ascii="Times New Roman" w:hAnsi="Times New Roman" w:cs="Times New Roman"/>
          <w:bCs/>
          <w:sz w:val="24"/>
          <w:szCs w:val="24"/>
        </w:rPr>
        <w:t xml:space="preserve">-set; </w:t>
      </w:r>
      <w:proofErr w:type="gramStart"/>
      <w:r>
        <w:rPr>
          <w:rFonts w:ascii="Times New Roman" w:hAnsi="Times New Roman" w:cs="Times New Roman"/>
          <w:bCs/>
          <w:sz w:val="24"/>
          <w:szCs w:val="24"/>
        </w:rPr>
        <w:t>17(3):</w:t>
      </w:r>
      <w:proofErr w:type="gramEnd"/>
      <w:r>
        <w:rPr>
          <w:rFonts w:ascii="Times New Roman" w:hAnsi="Times New Roman" w:cs="Times New Roman"/>
          <w:bCs/>
          <w:sz w:val="24"/>
          <w:szCs w:val="24"/>
        </w:rPr>
        <w:t>466-73.</w:t>
      </w:r>
    </w:p>
    <w:p w:rsidR="003008FE" w:rsidRPr="003008FE" w:rsidRDefault="003008FE" w:rsidP="00001713">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MENEGHEL S N; HIRAKATA, V. N. </w:t>
      </w:r>
      <w:proofErr w:type="spellStart"/>
      <w:r>
        <w:rPr>
          <w:rFonts w:ascii="Times New Roman" w:hAnsi="Times New Roman" w:cs="Times New Roman"/>
          <w:bCs/>
          <w:sz w:val="24"/>
          <w:szCs w:val="24"/>
        </w:rPr>
        <w:t>Feminicídios</w:t>
      </w:r>
      <w:proofErr w:type="spellEnd"/>
      <w:r>
        <w:rPr>
          <w:rFonts w:ascii="Times New Roman" w:hAnsi="Times New Roman" w:cs="Times New Roman"/>
          <w:bCs/>
          <w:sz w:val="24"/>
          <w:szCs w:val="24"/>
        </w:rPr>
        <w:t>: homicídios femininos no Brasil.</w:t>
      </w:r>
      <w:r>
        <w:rPr>
          <w:rFonts w:ascii="Times New Roman" w:hAnsi="Times New Roman" w:cs="Times New Roman"/>
          <w:b/>
          <w:bCs/>
          <w:sz w:val="24"/>
          <w:szCs w:val="24"/>
        </w:rPr>
        <w:t xml:space="preserve"> Revista de Saúde Pública, </w:t>
      </w:r>
      <w:r>
        <w:rPr>
          <w:rFonts w:ascii="Times New Roman" w:hAnsi="Times New Roman" w:cs="Times New Roman"/>
          <w:bCs/>
          <w:sz w:val="24"/>
          <w:szCs w:val="24"/>
        </w:rPr>
        <w:t>São Paulo, v. 45, n. 3, p. 564-74, jun. 3011. Disponível em: &lt;</w:t>
      </w:r>
      <w:hyperlink r:id="rId23" w:history="1">
        <w:r w:rsidRPr="003008FE">
          <w:rPr>
            <w:rStyle w:val="Hyperlink"/>
            <w:rFonts w:ascii="Times New Roman" w:hAnsi="Times New Roman" w:cs="Times New Roman"/>
            <w:bCs/>
            <w:color w:val="auto"/>
            <w:sz w:val="24"/>
            <w:szCs w:val="24"/>
          </w:rPr>
          <w:t>http://www.scielo.br/pdf/rsp/v45n3/1931.pdf</w:t>
        </w:r>
      </w:hyperlink>
      <w:r w:rsidRPr="003008FE">
        <w:rPr>
          <w:rFonts w:ascii="Times New Roman" w:hAnsi="Times New Roman" w:cs="Times New Roman"/>
          <w:bCs/>
          <w:sz w:val="24"/>
          <w:szCs w:val="24"/>
        </w:rPr>
        <w:t>&gt;.</w:t>
      </w:r>
      <w:r>
        <w:rPr>
          <w:rFonts w:ascii="Times New Roman" w:hAnsi="Times New Roman" w:cs="Times New Roman"/>
          <w:bCs/>
          <w:sz w:val="24"/>
          <w:szCs w:val="24"/>
        </w:rPr>
        <w:t xml:space="preserve"> Acesso em: 21 nov</w:t>
      </w:r>
      <w:r w:rsidR="00C925C6">
        <w:rPr>
          <w:rFonts w:ascii="Times New Roman" w:hAnsi="Times New Roman" w:cs="Times New Roman"/>
          <w:bCs/>
          <w:sz w:val="24"/>
          <w:szCs w:val="24"/>
        </w:rPr>
        <w:t>.</w:t>
      </w:r>
      <w:r>
        <w:rPr>
          <w:rFonts w:ascii="Times New Roman" w:hAnsi="Times New Roman" w:cs="Times New Roman"/>
          <w:bCs/>
          <w:sz w:val="24"/>
          <w:szCs w:val="24"/>
        </w:rPr>
        <w:t xml:space="preserve"> 2018.</w:t>
      </w:r>
    </w:p>
    <w:p w:rsidR="00B36F86" w:rsidRPr="00633DEB" w:rsidRDefault="00B36F86"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shd w:val="clear" w:color="auto" w:fill="FFFFFF"/>
        </w:rPr>
        <w:t xml:space="preserve">MINAYO, Maria Cecília de Souza. SOUZA, </w:t>
      </w:r>
      <w:proofErr w:type="spellStart"/>
      <w:r w:rsidRPr="00633DEB">
        <w:rPr>
          <w:rFonts w:ascii="Times New Roman" w:hAnsi="Times New Roman" w:cs="Times New Roman"/>
          <w:sz w:val="24"/>
          <w:szCs w:val="24"/>
          <w:shd w:val="clear" w:color="auto" w:fill="FFFFFF"/>
        </w:rPr>
        <w:t>Edinilsa</w:t>
      </w:r>
      <w:proofErr w:type="spellEnd"/>
      <w:r w:rsidRPr="00633DEB">
        <w:rPr>
          <w:rFonts w:ascii="Times New Roman" w:hAnsi="Times New Roman" w:cs="Times New Roman"/>
          <w:sz w:val="24"/>
          <w:szCs w:val="24"/>
          <w:shd w:val="clear" w:color="auto" w:fill="FFFFFF"/>
        </w:rPr>
        <w:t xml:space="preserve"> Ramos de. </w:t>
      </w:r>
      <w:r w:rsidRPr="00633DEB">
        <w:rPr>
          <w:rFonts w:ascii="Times New Roman" w:hAnsi="Times New Roman" w:cs="Times New Roman"/>
          <w:b/>
          <w:sz w:val="24"/>
          <w:szCs w:val="24"/>
          <w:shd w:val="clear" w:color="auto" w:fill="FFFFFF"/>
        </w:rPr>
        <w:t>É possível prevenir a violência? Reflexões a partir do campo da saúde pública.</w:t>
      </w:r>
      <w:r w:rsidR="00425BC4" w:rsidRPr="00633DEB">
        <w:rPr>
          <w:rFonts w:ascii="Times New Roman" w:hAnsi="Times New Roman" w:cs="Times New Roman"/>
          <w:b/>
          <w:sz w:val="24"/>
          <w:szCs w:val="24"/>
          <w:shd w:val="clear" w:color="auto" w:fill="FFFFFF"/>
        </w:rPr>
        <w:t xml:space="preserve"> </w:t>
      </w:r>
      <w:r w:rsidR="00425BC4" w:rsidRPr="00633DEB">
        <w:rPr>
          <w:rFonts w:ascii="Times New Roman" w:hAnsi="Times New Roman" w:cs="Times New Roman"/>
          <w:sz w:val="24"/>
          <w:szCs w:val="24"/>
          <w:shd w:val="clear" w:color="auto" w:fill="FFFFFF"/>
        </w:rPr>
        <w:t>1999.</w:t>
      </w:r>
      <w:r w:rsidRPr="00633DEB">
        <w:rPr>
          <w:rFonts w:ascii="Times New Roman" w:hAnsi="Times New Roman" w:cs="Times New Roman"/>
          <w:sz w:val="24"/>
          <w:szCs w:val="24"/>
          <w:shd w:val="clear" w:color="auto" w:fill="FFFFFF"/>
        </w:rPr>
        <w:t xml:space="preserve"> Disponível em: &lt;</w:t>
      </w:r>
      <w:hyperlink r:id="rId24" w:history="1">
        <w:r w:rsidR="00C925C6" w:rsidRPr="00C925C6">
          <w:rPr>
            <w:rStyle w:val="Hyperlink"/>
            <w:rFonts w:ascii="Times New Roman" w:hAnsi="Times New Roman" w:cs="Times New Roman"/>
            <w:color w:val="auto"/>
            <w:sz w:val="24"/>
            <w:szCs w:val="24"/>
          </w:rPr>
          <w:t>https://www.scielosp.org/scielo.php?pid=S1413-81231999000100002&amp;script=sci_arttext&amp;tlng=es</w:t>
        </w:r>
      </w:hyperlink>
      <w:r w:rsidRPr="00C925C6">
        <w:rPr>
          <w:rFonts w:ascii="Times New Roman" w:hAnsi="Times New Roman" w:cs="Times New Roman"/>
          <w:sz w:val="24"/>
          <w:szCs w:val="24"/>
        </w:rPr>
        <w:t>&gt;</w:t>
      </w:r>
      <w:r w:rsidRPr="00633DEB">
        <w:rPr>
          <w:rFonts w:ascii="Times New Roman" w:hAnsi="Times New Roman" w:cs="Times New Roman"/>
          <w:sz w:val="24"/>
          <w:szCs w:val="24"/>
        </w:rPr>
        <w:t xml:space="preserve"> Acesso em 28 set</w:t>
      </w:r>
      <w:r w:rsidR="00C925C6">
        <w:rPr>
          <w:rFonts w:ascii="Times New Roman" w:hAnsi="Times New Roman" w:cs="Times New Roman"/>
          <w:sz w:val="24"/>
          <w:szCs w:val="24"/>
        </w:rPr>
        <w:t>.</w:t>
      </w:r>
      <w:r w:rsidRPr="00633DEB">
        <w:rPr>
          <w:rFonts w:ascii="Times New Roman" w:hAnsi="Times New Roman" w:cs="Times New Roman"/>
          <w:sz w:val="24"/>
          <w:szCs w:val="24"/>
        </w:rPr>
        <w:t xml:space="preserve"> 2018.</w:t>
      </w:r>
    </w:p>
    <w:p w:rsidR="0013134C" w:rsidRDefault="0013134C"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OLIVEIRA, Ana Carolina Gondim de A. CAVALCANTI, </w:t>
      </w:r>
      <w:proofErr w:type="spellStart"/>
      <w:r w:rsidRPr="00633DEB">
        <w:rPr>
          <w:rFonts w:ascii="Times New Roman" w:hAnsi="Times New Roman" w:cs="Times New Roman"/>
          <w:sz w:val="24"/>
          <w:szCs w:val="24"/>
        </w:rPr>
        <w:t>Sabrinna</w:t>
      </w:r>
      <w:proofErr w:type="spellEnd"/>
      <w:r w:rsidRPr="00633DEB">
        <w:rPr>
          <w:rFonts w:ascii="Times New Roman" w:hAnsi="Times New Roman" w:cs="Times New Roman"/>
          <w:sz w:val="24"/>
          <w:szCs w:val="24"/>
        </w:rPr>
        <w:t xml:space="preserve"> </w:t>
      </w:r>
      <w:proofErr w:type="spellStart"/>
      <w:r w:rsidRPr="00633DEB">
        <w:rPr>
          <w:rFonts w:ascii="Times New Roman" w:hAnsi="Times New Roman" w:cs="Times New Roman"/>
          <w:sz w:val="24"/>
          <w:szCs w:val="24"/>
        </w:rPr>
        <w:t>Correira</w:t>
      </w:r>
      <w:proofErr w:type="spellEnd"/>
      <w:r w:rsidRPr="00633DEB">
        <w:rPr>
          <w:rFonts w:ascii="Times New Roman" w:hAnsi="Times New Roman" w:cs="Times New Roman"/>
          <w:sz w:val="24"/>
          <w:szCs w:val="24"/>
        </w:rPr>
        <w:t xml:space="preserve"> Medeiros. SOUSA, Eduardo Sérgio Soares. </w:t>
      </w:r>
      <w:r w:rsidRPr="00633DEB">
        <w:rPr>
          <w:rFonts w:ascii="Times New Roman" w:hAnsi="Times New Roman" w:cs="Times New Roman"/>
          <w:b/>
          <w:sz w:val="24"/>
          <w:szCs w:val="24"/>
        </w:rPr>
        <w:t xml:space="preserve">O feminicídio, os paradigmas sociais e o Direito. </w:t>
      </w:r>
      <w:r w:rsidRPr="00633DEB">
        <w:rPr>
          <w:rFonts w:ascii="Times New Roman" w:hAnsi="Times New Roman" w:cs="Times New Roman"/>
          <w:sz w:val="24"/>
          <w:szCs w:val="24"/>
        </w:rPr>
        <w:t>João Pessoa.</w:t>
      </w:r>
      <w:r w:rsidR="00C925C6">
        <w:rPr>
          <w:rFonts w:ascii="Times New Roman" w:hAnsi="Times New Roman" w:cs="Times New Roman"/>
          <w:sz w:val="24"/>
          <w:szCs w:val="24"/>
        </w:rPr>
        <w:t xml:space="preserve"> </w:t>
      </w:r>
      <w:r w:rsidRPr="00633DEB">
        <w:rPr>
          <w:rFonts w:ascii="Times New Roman" w:hAnsi="Times New Roman" w:cs="Times New Roman"/>
          <w:sz w:val="24"/>
          <w:szCs w:val="24"/>
        </w:rPr>
        <w:t xml:space="preserve">2016. </w:t>
      </w:r>
    </w:p>
    <w:p w:rsidR="00F84BF4" w:rsidRDefault="00F84BF4" w:rsidP="000017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RODRIGUES, Maria Alice. </w:t>
      </w:r>
      <w:r w:rsidRPr="00F84BF4">
        <w:rPr>
          <w:rFonts w:ascii="Times New Roman" w:hAnsi="Times New Roman" w:cs="Times New Roman"/>
          <w:b/>
          <w:sz w:val="24"/>
          <w:szCs w:val="24"/>
        </w:rPr>
        <w:t>A mulher no espaço privado: da incapacidade à igualdade de direitos</w:t>
      </w:r>
      <w:r>
        <w:rPr>
          <w:rFonts w:ascii="Times New Roman" w:hAnsi="Times New Roman" w:cs="Times New Roman"/>
          <w:sz w:val="24"/>
          <w:szCs w:val="24"/>
        </w:rPr>
        <w:t>. Rio de Janeiro. Renovar, 2003.</w:t>
      </w:r>
    </w:p>
    <w:p w:rsidR="00862245" w:rsidRPr="00862245" w:rsidRDefault="00862245" w:rsidP="000017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ROMERO, T. I. Sociologia y politica </w:t>
      </w:r>
      <w:proofErr w:type="spellStart"/>
      <w:proofErr w:type="gramStart"/>
      <w:r>
        <w:rPr>
          <w:rFonts w:ascii="Times New Roman" w:hAnsi="Times New Roman" w:cs="Times New Roman"/>
          <w:sz w:val="24"/>
          <w:szCs w:val="24"/>
        </w:rPr>
        <w:t>del</w:t>
      </w:r>
      <w:proofErr w:type="spellEnd"/>
      <w:proofErr w:type="gramEnd"/>
      <w:r>
        <w:rPr>
          <w:rFonts w:ascii="Times New Roman" w:hAnsi="Times New Roman" w:cs="Times New Roman"/>
          <w:sz w:val="24"/>
          <w:szCs w:val="24"/>
        </w:rPr>
        <w:t xml:space="preserve"> feminicídio: </w:t>
      </w:r>
      <w:proofErr w:type="spellStart"/>
      <w:r>
        <w:rPr>
          <w:rFonts w:ascii="Times New Roman" w:hAnsi="Times New Roman" w:cs="Times New Roman"/>
          <w:sz w:val="24"/>
          <w:szCs w:val="24"/>
        </w:rPr>
        <w:t>algunas</w:t>
      </w:r>
      <w:proofErr w:type="spellEnd"/>
      <w:r>
        <w:rPr>
          <w:rFonts w:ascii="Times New Roman" w:hAnsi="Times New Roman" w:cs="Times New Roman"/>
          <w:sz w:val="24"/>
          <w:szCs w:val="24"/>
        </w:rPr>
        <w:t xml:space="preserve"> claves interpretativas a partir de caso mexicano. </w:t>
      </w:r>
      <w:r>
        <w:rPr>
          <w:rFonts w:ascii="Times New Roman" w:hAnsi="Times New Roman" w:cs="Times New Roman"/>
          <w:b/>
          <w:sz w:val="24"/>
          <w:szCs w:val="24"/>
        </w:rPr>
        <w:t xml:space="preserve">Revista Sociedade e Estado, </w:t>
      </w:r>
      <w:r>
        <w:rPr>
          <w:rFonts w:ascii="Times New Roman" w:hAnsi="Times New Roman" w:cs="Times New Roman"/>
          <w:sz w:val="24"/>
          <w:szCs w:val="24"/>
        </w:rPr>
        <w:t xml:space="preserve">Brasília, v. 29, n. 2, p 373-400, maio/ago. 2014. Disponível em: </w:t>
      </w:r>
      <w:hyperlink r:id="rId25" w:history="1">
        <w:r w:rsidRPr="00B90162">
          <w:rPr>
            <w:rStyle w:val="Hyperlink"/>
            <w:rFonts w:ascii="Times New Roman" w:hAnsi="Times New Roman" w:cs="Times New Roman"/>
            <w:sz w:val="24"/>
            <w:szCs w:val="24"/>
          </w:rPr>
          <w:t>http://www.scielo.br/pdf/se/v29n2/04.pdf</w:t>
        </w:r>
      </w:hyperlink>
      <w:r>
        <w:rPr>
          <w:rFonts w:ascii="Times New Roman" w:hAnsi="Times New Roman" w:cs="Times New Roman"/>
          <w:sz w:val="24"/>
          <w:szCs w:val="24"/>
        </w:rPr>
        <w:t>. Acesso em: 14 out. 2018.</w:t>
      </w:r>
    </w:p>
    <w:p w:rsidR="002E1C10" w:rsidRDefault="002E1C10" w:rsidP="000017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SAFFIOTI, H. I. B (2009). Ontogênese e filogênese do gênero: ordem patriarcal de gênero e a violência masculina contra mulheres. </w:t>
      </w:r>
      <w:proofErr w:type="spellStart"/>
      <w:r w:rsidRPr="00BD1EAD">
        <w:rPr>
          <w:rFonts w:ascii="Times New Roman" w:hAnsi="Times New Roman" w:cs="Times New Roman"/>
          <w:b/>
          <w:sz w:val="24"/>
          <w:szCs w:val="24"/>
        </w:rPr>
        <w:t>Flacso</w:t>
      </w:r>
      <w:proofErr w:type="spellEnd"/>
      <w:r w:rsidRPr="00BD1EAD">
        <w:rPr>
          <w:rFonts w:ascii="Times New Roman" w:hAnsi="Times New Roman" w:cs="Times New Roman"/>
          <w:b/>
          <w:sz w:val="24"/>
          <w:szCs w:val="24"/>
        </w:rPr>
        <w:t>-Brasil</w:t>
      </w:r>
      <w:r>
        <w:rPr>
          <w:rFonts w:ascii="Times New Roman" w:hAnsi="Times New Roman" w:cs="Times New Roman"/>
          <w:sz w:val="24"/>
          <w:szCs w:val="24"/>
        </w:rPr>
        <w:t xml:space="preserve">, p 1-44, </w:t>
      </w:r>
      <w:proofErr w:type="spellStart"/>
      <w:r>
        <w:rPr>
          <w:rFonts w:ascii="Times New Roman" w:hAnsi="Times New Roman" w:cs="Times New Roman"/>
          <w:sz w:val="24"/>
          <w:szCs w:val="24"/>
        </w:rPr>
        <w:t>jun</w:t>
      </w:r>
      <w:proofErr w:type="spellEnd"/>
      <w:r>
        <w:rPr>
          <w:rFonts w:ascii="Times New Roman" w:hAnsi="Times New Roman" w:cs="Times New Roman"/>
          <w:sz w:val="24"/>
          <w:szCs w:val="24"/>
        </w:rPr>
        <w:t xml:space="preserve"> 2009. Série Estudos/ Ciências Sociais. Disponível em: </w:t>
      </w:r>
      <w:r w:rsidR="00BD1EAD" w:rsidRPr="00BD1EAD">
        <w:rPr>
          <w:rFonts w:ascii="Times New Roman" w:hAnsi="Times New Roman" w:cs="Times New Roman"/>
          <w:sz w:val="24"/>
          <w:szCs w:val="24"/>
        </w:rPr>
        <w:t>&lt;</w:t>
      </w:r>
      <w:hyperlink r:id="rId26" w:history="1">
        <w:r w:rsidRPr="00BD1EAD">
          <w:rPr>
            <w:rStyle w:val="Hyperlink"/>
            <w:rFonts w:ascii="Times New Roman" w:hAnsi="Times New Roman" w:cs="Times New Roman"/>
            <w:color w:val="auto"/>
            <w:sz w:val="24"/>
            <w:szCs w:val="24"/>
          </w:rPr>
          <w:t>http://flacso.redelivre.org.br/files/2015/03/Heleieth_Saffioti.pdf</w:t>
        </w:r>
      </w:hyperlink>
      <w:r w:rsidR="00BD1EAD" w:rsidRPr="00BD1EAD">
        <w:rPr>
          <w:rFonts w:ascii="Times New Roman" w:hAnsi="Times New Roman" w:cs="Times New Roman"/>
          <w:sz w:val="24"/>
          <w:szCs w:val="24"/>
        </w:rPr>
        <w:t>&gt;</w:t>
      </w:r>
      <w:r>
        <w:rPr>
          <w:rFonts w:ascii="Times New Roman" w:hAnsi="Times New Roman" w:cs="Times New Roman"/>
          <w:sz w:val="24"/>
          <w:szCs w:val="24"/>
        </w:rPr>
        <w:t xml:space="preserve">. Acesso em: 14 </w:t>
      </w:r>
      <w:r w:rsidR="00C925C6">
        <w:rPr>
          <w:rFonts w:ascii="Times New Roman" w:hAnsi="Times New Roman" w:cs="Times New Roman"/>
          <w:sz w:val="24"/>
          <w:szCs w:val="24"/>
        </w:rPr>
        <w:t>n</w:t>
      </w:r>
      <w:r>
        <w:rPr>
          <w:rFonts w:ascii="Times New Roman" w:hAnsi="Times New Roman" w:cs="Times New Roman"/>
          <w:sz w:val="24"/>
          <w:szCs w:val="24"/>
        </w:rPr>
        <w:t>ov</w:t>
      </w:r>
      <w:r w:rsidR="00C925C6">
        <w:rPr>
          <w:rFonts w:ascii="Times New Roman" w:hAnsi="Times New Roman" w:cs="Times New Roman"/>
          <w:sz w:val="24"/>
          <w:szCs w:val="24"/>
        </w:rPr>
        <w:t>.</w:t>
      </w:r>
      <w:r>
        <w:rPr>
          <w:rFonts w:ascii="Times New Roman" w:hAnsi="Times New Roman" w:cs="Times New Roman"/>
          <w:sz w:val="24"/>
          <w:szCs w:val="24"/>
        </w:rPr>
        <w:t xml:space="preserve"> 2018.</w:t>
      </w:r>
    </w:p>
    <w:p w:rsidR="00F84BF4" w:rsidRDefault="00F84BF4" w:rsidP="000017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SEGATO, R. L. </w:t>
      </w:r>
      <w:proofErr w:type="spellStart"/>
      <w:r>
        <w:rPr>
          <w:rFonts w:ascii="Times New Roman" w:hAnsi="Times New Roman" w:cs="Times New Roman"/>
          <w:sz w:val="24"/>
          <w:szCs w:val="24"/>
        </w:rPr>
        <w:t>Qué</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es</w:t>
      </w:r>
      <w:proofErr w:type="gramEnd"/>
      <w:r>
        <w:rPr>
          <w:rFonts w:ascii="Times New Roman" w:hAnsi="Times New Roman" w:cs="Times New Roman"/>
          <w:sz w:val="24"/>
          <w:szCs w:val="24"/>
        </w:rPr>
        <w:t xml:space="preserve"> um feminicídio. </w:t>
      </w:r>
      <w:r w:rsidRPr="00F84BF4">
        <w:rPr>
          <w:rFonts w:ascii="Times New Roman" w:hAnsi="Times New Roman" w:cs="Times New Roman"/>
          <w:b/>
          <w:sz w:val="24"/>
          <w:szCs w:val="24"/>
        </w:rPr>
        <w:t>Notas para um debate emergente.</w:t>
      </w:r>
      <w:r>
        <w:rPr>
          <w:rFonts w:ascii="Times New Roman" w:hAnsi="Times New Roman" w:cs="Times New Roman"/>
          <w:sz w:val="24"/>
          <w:szCs w:val="24"/>
        </w:rPr>
        <w:t xml:space="preserve"> Série </w:t>
      </w:r>
      <w:proofErr w:type="spellStart"/>
      <w:r>
        <w:rPr>
          <w:rFonts w:ascii="Times New Roman" w:hAnsi="Times New Roman" w:cs="Times New Roman"/>
          <w:sz w:val="24"/>
          <w:szCs w:val="24"/>
        </w:rPr>
        <w:t>Antropologiam</w:t>
      </w:r>
      <w:proofErr w:type="spellEnd"/>
      <w:r>
        <w:rPr>
          <w:rFonts w:ascii="Times New Roman" w:hAnsi="Times New Roman" w:cs="Times New Roman"/>
          <w:sz w:val="24"/>
          <w:szCs w:val="24"/>
        </w:rPr>
        <w:t xml:space="preserve"> n. 401. Brasília: Universidade de Brasília, 2006. P. 2-11. Disponível em: &lt;</w:t>
      </w:r>
      <w:proofErr w:type="gramStart"/>
      <w:r>
        <w:rPr>
          <w:rFonts w:ascii="Times New Roman" w:hAnsi="Times New Roman" w:cs="Times New Roman"/>
          <w:sz w:val="24"/>
          <w:szCs w:val="24"/>
        </w:rPr>
        <w:t>cuentaconmigo.org.</w:t>
      </w:r>
      <w:proofErr w:type="gramEnd"/>
      <w:r>
        <w:rPr>
          <w:rFonts w:ascii="Times New Roman" w:hAnsi="Times New Roman" w:cs="Times New Roman"/>
          <w:sz w:val="24"/>
          <w:szCs w:val="24"/>
        </w:rPr>
        <w:t>mx/artículos/segato.pdf&gt;. Acesso: 28 out. 2018.</w:t>
      </w:r>
    </w:p>
    <w:p w:rsidR="00EB3FA2" w:rsidRPr="00633DEB" w:rsidRDefault="00D1536E"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SOUSA, Eduardo Sérgio Soares; VIANA, Alba Jean Batista. </w:t>
      </w:r>
      <w:proofErr w:type="spellStart"/>
      <w:r w:rsidRPr="00633DEB">
        <w:rPr>
          <w:rFonts w:ascii="Times New Roman" w:hAnsi="Times New Roman" w:cs="Times New Roman"/>
          <w:b/>
          <w:sz w:val="24"/>
          <w:szCs w:val="24"/>
        </w:rPr>
        <w:t>Feminicídios</w:t>
      </w:r>
      <w:proofErr w:type="spellEnd"/>
      <w:r w:rsidRPr="00633DEB">
        <w:rPr>
          <w:rFonts w:ascii="Times New Roman" w:hAnsi="Times New Roman" w:cs="Times New Roman"/>
          <w:b/>
          <w:sz w:val="24"/>
          <w:szCs w:val="24"/>
        </w:rPr>
        <w:t xml:space="preserve"> de Paraibanas: Estudos dos Assassinatos de Pessoas por Questões de Gêneros.</w:t>
      </w:r>
      <w:r w:rsidRPr="00633DEB">
        <w:rPr>
          <w:rFonts w:ascii="Times New Roman" w:hAnsi="Times New Roman" w:cs="Times New Roman"/>
          <w:sz w:val="24"/>
          <w:szCs w:val="24"/>
        </w:rPr>
        <w:t xml:space="preserve"> João Pessoa: Ideia, 2016.</w:t>
      </w:r>
    </w:p>
    <w:p w:rsidR="00425BC4" w:rsidRPr="00633DEB" w:rsidRDefault="008B2BB3" w:rsidP="00001713">
      <w:pPr>
        <w:spacing w:line="240" w:lineRule="auto"/>
        <w:jc w:val="both"/>
        <w:rPr>
          <w:rFonts w:ascii="Times New Roman" w:hAnsi="Times New Roman" w:cs="Times New Roman"/>
          <w:sz w:val="24"/>
          <w:szCs w:val="24"/>
        </w:rPr>
      </w:pPr>
      <w:r w:rsidRPr="00633DEB">
        <w:rPr>
          <w:rFonts w:ascii="Times New Roman" w:hAnsi="Times New Roman" w:cs="Times New Roman"/>
          <w:bCs/>
          <w:spacing w:val="-5"/>
          <w:sz w:val="24"/>
          <w:szCs w:val="24"/>
          <w:shd w:val="clear" w:color="auto" w:fill="FFFFFF"/>
        </w:rPr>
        <w:lastRenderedPageBreak/>
        <w:t>VELASCO, Clara. CAESAR, Gabriela. REIS, Thiago.</w:t>
      </w:r>
      <w:r w:rsidRPr="00633DEB">
        <w:rPr>
          <w:rFonts w:ascii="Times New Roman" w:hAnsi="Times New Roman" w:cs="Times New Roman"/>
          <w:b/>
          <w:bCs/>
          <w:spacing w:val="-5"/>
          <w:sz w:val="24"/>
          <w:szCs w:val="24"/>
          <w:shd w:val="clear" w:color="auto" w:fill="FFFFFF"/>
        </w:rPr>
        <w:t xml:space="preserve"> </w:t>
      </w:r>
      <w:r w:rsidRPr="00633DEB">
        <w:rPr>
          <w:rFonts w:ascii="Times New Roman" w:hAnsi="Times New Roman" w:cs="Times New Roman"/>
          <w:bCs/>
          <w:spacing w:val="-5"/>
          <w:sz w:val="24"/>
          <w:szCs w:val="24"/>
          <w:shd w:val="clear" w:color="auto" w:fill="FFFFFF"/>
        </w:rPr>
        <w:t>G1.</w:t>
      </w:r>
      <w:r w:rsidRPr="00633DEB">
        <w:rPr>
          <w:rFonts w:ascii="Times New Roman" w:hAnsi="Times New Roman" w:cs="Times New Roman"/>
          <w:b/>
          <w:bCs/>
          <w:spacing w:val="-5"/>
          <w:sz w:val="24"/>
          <w:szCs w:val="24"/>
          <w:shd w:val="clear" w:color="auto" w:fill="FFFFFF"/>
        </w:rPr>
        <w:t xml:space="preserve"> Cresce o nº de mulheres vítimas de homicídio no Brasil; dados de feminicídio são subnotificados. </w:t>
      </w:r>
      <w:r w:rsidRPr="00633DEB">
        <w:rPr>
          <w:rFonts w:ascii="Times New Roman" w:hAnsi="Times New Roman" w:cs="Times New Roman"/>
          <w:bCs/>
          <w:spacing w:val="-5"/>
          <w:sz w:val="24"/>
          <w:szCs w:val="24"/>
          <w:shd w:val="clear" w:color="auto" w:fill="FFFFFF"/>
        </w:rPr>
        <w:t>2018. Disponível em:</w:t>
      </w:r>
      <w:r w:rsidRPr="00633DEB">
        <w:rPr>
          <w:rFonts w:ascii="Times New Roman" w:hAnsi="Times New Roman" w:cs="Times New Roman"/>
          <w:b/>
          <w:bCs/>
          <w:spacing w:val="-5"/>
          <w:sz w:val="24"/>
          <w:szCs w:val="24"/>
          <w:shd w:val="clear" w:color="auto" w:fill="FFFFFF"/>
        </w:rPr>
        <w:t xml:space="preserve"> &lt;</w:t>
      </w:r>
      <w:hyperlink r:id="rId27" w:history="1">
        <w:r w:rsidR="0007341E" w:rsidRPr="00633DEB">
          <w:rPr>
            <w:rStyle w:val="Hyperlink"/>
            <w:rFonts w:ascii="Times New Roman" w:hAnsi="Times New Roman" w:cs="Times New Roman"/>
            <w:color w:val="auto"/>
            <w:sz w:val="24"/>
            <w:szCs w:val="24"/>
          </w:rPr>
          <w:t>https://g1.globo.com/monitor-da-violencia/noticia/cresce-n-de-mulheres-vitimas-de-homicidio-no-brasil-dados-de-feminicidio-sao-subnotificados.ghtml</w:t>
        </w:r>
      </w:hyperlink>
      <w:r w:rsidRPr="00633DEB">
        <w:rPr>
          <w:rFonts w:ascii="Times New Roman" w:hAnsi="Times New Roman" w:cs="Times New Roman"/>
          <w:sz w:val="24"/>
          <w:szCs w:val="24"/>
        </w:rPr>
        <w:t>&gt;</w:t>
      </w:r>
      <w:r w:rsidR="0007341E" w:rsidRPr="00633DEB">
        <w:rPr>
          <w:rFonts w:ascii="Times New Roman" w:hAnsi="Times New Roman" w:cs="Times New Roman"/>
          <w:sz w:val="24"/>
          <w:szCs w:val="24"/>
        </w:rPr>
        <w:t xml:space="preserve"> Acesso em: 08 </w:t>
      </w:r>
      <w:r w:rsidR="00C925C6">
        <w:rPr>
          <w:rFonts w:ascii="Times New Roman" w:hAnsi="Times New Roman" w:cs="Times New Roman"/>
          <w:sz w:val="24"/>
          <w:szCs w:val="24"/>
        </w:rPr>
        <w:t>abr.</w:t>
      </w:r>
      <w:r w:rsidR="0007341E" w:rsidRPr="00633DEB">
        <w:rPr>
          <w:rFonts w:ascii="Times New Roman" w:hAnsi="Times New Roman" w:cs="Times New Roman"/>
          <w:sz w:val="24"/>
          <w:szCs w:val="24"/>
        </w:rPr>
        <w:t xml:space="preserve"> 2018.</w:t>
      </w:r>
      <w:r w:rsidR="00425BC4" w:rsidRPr="00633DEB">
        <w:rPr>
          <w:rFonts w:ascii="Times New Roman" w:hAnsi="Times New Roman" w:cs="Times New Roman"/>
          <w:sz w:val="24"/>
          <w:szCs w:val="24"/>
        </w:rPr>
        <w:t xml:space="preserve"> </w:t>
      </w:r>
    </w:p>
    <w:p w:rsidR="0013134C" w:rsidRPr="00633DEB" w:rsidRDefault="0013134C"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VIANA, Eduardo Sérgio Soares Sousa. </w:t>
      </w:r>
      <w:r w:rsidRPr="00633DEB">
        <w:rPr>
          <w:rFonts w:ascii="Times New Roman" w:hAnsi="Times New Roman" w:cs="Times New Roman"/>
          <w:b/>
          <w:sz w:val="24"/>
          <w:szCs w:val="24"/>
        </w:rPr>
        <w:t xml:space="preserve">Sentidos e Significados da Violência. </w:t>
      </w:r>
      <w:r w:rsidRPr="00633DEB">
        <w:rPr>
          <w:rFonts w:ascii="Times New Roman" w:hAnsi="Times New Roman" w:cs="Times New Roman"/>
          <w:sz w:val="24"/>
          <w:szCs w:val="24"/>
        </w:rPr>
        <w:t>João Pessoa. 2016.</w:t>
      </w:r>
    </w:p>
    <w:p w:rsidR="00425BC4" w:rsidRPr="00633DEB" w:rsidRDefault="00425BC4" w:rsidP="00001713">
      <w:pPr>
        <w:spacing w:line="240" w:lineRule="auto"/>
        <w:jc w:val="both"/>
        <w:rPr>
          <w:rFonts w:ascii="Times New Roman" w:hAnsi="Times New Roman" w:cs="Times New Roman"/>
          <w:sz w:val="24"/>
          <w:szCs w:val="24"/>
        </w:rPr>
      </w:pPr>
      <w:r w:rsidRPr="00633DEB">
        <w:rPr>
          <w:rFonts w:ascii="Times New Roman" w:hAnsi="Times New Roman" w:cs="Times New Roman"/>
          <w:sz w:val="24"/>
          <w:szCs w:val="24"/>
        </w:rPr>
        <w:t xml:space="preserve">WAISELFISZ, </w:t>
      </w:r>
      <w:proofErr w:type="spellStart"/>
      <w:proofErr w:type="gramStart"/>
      <w:r w:rsidRPr="00633DEB">
        <w:rPr>
          <w:rFonts w:ascii="Times New Roman" w:hAnsi="Times New Roman" w:cs="Times New Roman"/>
          <w:sz w:val="24"/>
          <w:szCs w:val="24"/>
        </w:rPr>
        <w:t>JulioJacobo</w:t>
      </w:r>
      <w:proofErr w:type="spellEnd"/>
      <w:proofErr w:type="gramEnd"/>
      <w:r w:rsidRPr="00633DEB">
        <w:rPr>
          <w:rFonts w:ascii="Times New Roman" w:hAnsi="Times New Roman" w:cs="Times New Roman"/>
          <w:sz w:val="24"/>
          <w:szCs w:val="24"/>
        </w:rPr>
        <w:t xml:space="preserve">. </w:t>
      </w:r>
      <w:r w:rsidRPr="00633DEB">
        <w:rPr>
          <w:rFonts w:ascii="Times New Roman" w:hAnsi="Times New Roman" w:cs="Times New Roman"/>
          <w:b/>
          <w:sz w:val="24"/>
          <w:szCs w:val="24"/>
        </w:rPr>
        <w:t>Mapa da Violência 2015: Homicídio de mulheres no Brasil.</w:t>
      </w:r>
      <w:r w:rsidRPr="00633DEB">
        <w:rPr>
          <w:rFonts w:ascii="Times New Roman" w:hAnsi="Times New Roman" w:cs="Times New Roman"/>
          <w:sz w:val="24"/>
          <w:szCs w:val="24"/>
        </w:rPr>
        <w:t xml:space="preserve"> Brasília, 2015.</w:t>
      </w:r>
    </w:p>
    <w:p w:rsidR="00402226" w:rsidRPr="00633DEB" w:rsidRDefault="00402226" w:rsidP="00001713">
      <w:pPr>
        <w:spacing w:line="240" w:lineRule="auto"/>
        <w:jc w:val="both"/>
        <w:rPr>
          <w:rFonts w:ascii="Times New Roman" w:hAnsi="Times New Roman" w:cs="Times New Roman"/>
          <w:sz w:val="24"/>
          <w:szCs w:val="24"/>
        </w:rPr>
      </w:pPr>
    </w:p>
    <w:sectPr w:rsidR="00402226" w:rsidRPr="00633DEB" w:rsidSect="00E5552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84" w:rsidRDefault="00820E84" w:rsidP="00412AF2">
      <w:pPr>
        <w:spacing w:after="0" w:line="240" w:lineRule="auto"/>
      </w:pPr>
      <w:r>
        <w:separator/>
      </w:r>
    </w:p>
  </w:endnote>
  <w:endnote w:type="continuationSeparator" w:id="0">
    <w:p w:rsidR="00820E84" w:rsidRDefault="00820E84" w:rsidP="0041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84" w:rsidRDefault="00820E84" w:rsidP="00412AF2">
      <w:pPr>
        <w:spacing w:after="0" w:line="240" w:lineRule="auto"/>
      </w:pPr>
      <w:r>
        <w:separator/>
      </w:r>
    </w:p>
  </w:footnote>
  <w:footnote w:type="continuationSeparator" w:id="0">
    <w:p w:rsidR="00820E84" w:rsidRDefault="00820E84" w:rsidP="00412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010FE"/>
    <w:multiLevelType w:val="multilevel"/>
    <w:tmpl w:val="3AA8D30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170C6050"/>
    <w:multiLevelType w:val="hybridMultilevel"/>
    <w:tmpl w:val="789C90F6"/>
    <w:lvl w:ilvl="0" w:tplc="51DE06F0">
      <w:start w:val="2"/>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1A306346"/>
    <w:multiLevelType w:val="multilevel"/>
    <w:tmpl w:val="6DF6FA2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9166DB6"/>
    <w:multiLevelType w:val="multilevel"/>
    <w:tmpl w:val="9A262714"/>
    <w:lvl w:ilvl="0">
      <w:start w:val="1"/>
      <w:numFmt w:val="decimal"/>
      <w:lvlText w:val="%1.0"/>
      <w:lvlJc w:val="left"/>
      <w:pPr>
        <w:ind w:left="1068"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8172" w:hanging="1800"/>
      </w:pPr>
      <w:rPr>
        <w:rFonts w:hint="default"/>
      </w:rPr>
    </w:lvl>
  </w:abstractNum>
  <w:abstractNum w:abstractNumId="4">
    <w:nsid w:val="2F9C2A0C"/>
    <w:multiLevelType w:val="multilevel"/>
    <w:tmpl w:val="7D826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012F66"/>
    <w:multiLevelType w:val="hybridMultilevel"/>
    <w:tmpl w:val="26E692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40A53646"/>
    <w:multiLevelType w:val="multilevel"/>
    <w:tmpl w:val="ABEAC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14344C"/>
    <w:multiLevelType w:val="hybridMultilevel"/>
    <w:tmpl w:val="488CB3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C907A14"/>
    <w:multiLevelType w:val="hybridMultilevel"/>
    <w:tmpl w:val="76306DC2"/>
    <w:lvl w:ilvl="0" w:tplc="ABFA0AD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67BC7557"/>
    <w:multiLevelType w:val="hybridMultilevel"/>
    <w:tmpl w:val="497CB282"/>
    <w:lvl w:ilvl="0" w:tplc="0E461746">
      <w:start w:val="2"/>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7837292F"/>
    <w:multiLevelType w:val="multilevel"/>
    <w:tmpl w:val="559CBB4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7EDE5417"/>
    <w:multiLevelType w:val="hybridMultilevel"/>
    <w:tmpl w:val="593E03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8"/>
  </w:num>
  <w:num w:numId="6">
    <w:abstractNumId w:val="0"/>
  </w:num>
  <w:num w:numId="7">
    <w:abstractNumId w:val="11"/>
  </w:num>
  <w:num w:numId="8">
    <w:abstractNumId w:val="5"/>
  </w:num>
  <w:num w:numId="9">
    <w:abstractNumId w:val="4"/>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8D"/>
    <w:rsid w:val="00001713"/>
    <w:rsid w:val="00001CFC"/>
    <w:rsid w:val="00004134"/>
    <w:rsid w:val="000074CF"/>
    <w:rsid w:val="00010A61"/>
    <w:rsid w:val="00014A54"/>
    <w:rsid w:val="0002213B"/>
    <w:rsid w:val="00022986"/>
    <w:rsid w:val="00033311"/>
    <w:rsid w:val="0003382D"/>
    <w:rsid w:val="00041ADE"/>
    <w:rsid w:val="00046839"/>
    <w:rsid w:val="0007341E"/>
    <w:rsid w:val="0007528D"/>
    <w:rsid w:val="0007614E"/>
    <w:rsid w:val="000830D2"/>
    <w:rsid w:val="000D02B1"/>
    <w:rsid w:val="000D06C7"/>
    <w:rsid w:val="000E3321"/>
    <w:rsid w:val="000E62BC"/>
    <w:rsid w:val="000F6F59"/>
    <w:rsid w:val="00102499"/>
    <w:rsid w:val="00104508"/>
    <w:rsid w:val="00111B32"/>
    <w:rsid w:val="00113AF1"/>
    <w:rsid w:val="0013134C"/>
    <w:rsid w:val="001319DE"/>
    <w:rsid w:val="00133A50"/>
    <w:rsid w:val="00157EF7"/>
    <w:rsid w:val="001658DC"/>
    <w:rsid w:val="00173E12"/>
    <w:rsid w:val="001A0148"/>
    <w:rsid w:val="001B455A"/>
    <w:rsid w:val="001C1051"/>
    <w:rsid w:val="001C5366"/>
    <w:rsid w:val="001D2206"/>
    <w:rsid w:val="001D35C0"/>
    <w:rsid w:val="001D4588"/>
    <w:rsid w:val="00201F88"/>
    <w:rsid w:val="00205334"/>
    <w:rsid w:val="00207ECE"/>
    <w:rsid w:val="00231A40"/>
    <w:rsid w:val="00244141"/>
    <w:rsid w:val="00256580"/>
    <w:rsid w:val="00263B81"/>
    <w:rsid w:val="0027047E"/>
    <w:rsid w:val="00275E54"/>
    <w:rsid w:val="0028078F"/>
    <w:rsid w:val="00283ECB"/>
    <w:rsid w:val="00293A33"/>
    <w:rsid w:val="00296DA2"/>
    <w:rsid w:val="002A0FB9"/>
    <w:rsid w:val="002A2AB2"/>
    <w:rsid w:val="002B44BB"/>
    <w:rsid w:val="002C0D3C"/>
    <w:rsid w:val="002C6748"/>
    <w:rsid w:val="002E1C10"/>
    <w:rsid w:val="002F50E3"/>
    <w:rsid w:val="003008FE"/>
    <w:rsid w:val="00300AFD"/>
    <w:rsid w:val="00306EF7"/>
    <w:rsid w:val="0031019E"/>
    <w:rsid w:val="00322896"/>
    <w:rsid w:val="003341DA"/>
    <w:rsid w:val="00334FF3"/>
    <w:rsid w:val="00360702"/>
    <w:rsid w:val="0036071F"/>
    <w:rsid w:val="0037159B"/>
    <w:rsid w:val="00372D60"/>
    <w:rsid w:val="00373A90"/>
    <w:rsid w:val="00375DB3"/>
    <w:rsid w:val="003807DE"/>
    <w:rsid w:val="00386C4F"/>
    <w:rsid w:val="00392D10"/>
    <w:rsid w:val="003A18F2"/>
    <w:rsid w:val="003A507E"/>
    <w:rsid w:val="003C319E"/>
    <w:rsid w:val="003E0424"/>
    <w:rsid w:val="003E0560"/>
    <w:rsid w:val="003E0681"/>
    <w:rsid w:val="003F1C4D"/>
    <w:rsid w:val="00402044"/>
    <w:rsid w:val="00402226"/>
    <w:rsid w:val="0040280D"/>
    <w:rsid w:val="004061ED"/>
    <w:rsid w:val="00406DF0"/>
    <w:rsid w:val="00412AF2"/>
    <w:rsid w:val="00425BC4"/>
    <w:rsid w:val="00426079"/>
    <w:rsid w:val="00426CC7"/>
    <w:rsid w:val="00435CE1"/>
    <w:rsid w:val="00445712"/>
    <w:rsid w:val="0044716E"/>
    <w:rsid w:val="004608AB"/>
    <w:rsid w:val="004633EA"/>
    <w:rsid w:val="00464E64"/>
    <w:rsid w:val="00465C31"/>
    <w:rsid w:val="0047189D"/>
    <w:rsid w:val="00472A21"/>
    <w:rsid w:val="004736EF"/>
    <w:rsid w:val="00473A6D"/>
    <w:rsid w:val="004A4189"/>
    <w:rsid w:val="004C268D"/>
    <w:rsid w:val="004D12E3"/>
    <w:rsid w:val="004D3FC1"/>
    <w:rsid w:val="004E1876"/>
    <w:rsid w:val="0050369D"/>
    <w:rsid w:val="00526CE5"/>
    <w:rsid w:val="00531215"/>
    <w:rsid w:val="00534703"/>
    <w:rsid w:val="005447CD"/>
    <w:rsid w:val="005552B2"/>
    <w:rsid w:val="00557E35"/>
    <w:rsid w:val="00571E89"/>
    <w:rsid w:val="00591450"/>
    <w:rsid w:val="005919B6"/>
    <w:rsid w:val="00596506"/>
    <w:rsid w:val="005B0C61"/>
    <w:rsid w:val="005B6F0D"/>
    <w:rsid w:val="005C3AA4"/>
    <w:rsid w:val="005D215D"/>
    <w:rsid w:val="005D73B4"/>
    <w:rsid w:val="005E7E51"/>
    <w:rsid w:val="005F77A6"/>
    <w:rsid w:val="00625CC2"/>
    <w:rsid w:val="00633DEB"/>
    <w:rsid w:val="00636A1D"/>
    <w:rsid w:val="00644F2E"/>
    <w:rsid w:val="006458ED"/>
    <w:rsid w:val="00651047"/>
    <w:rsid w:val="00651438"/>
    <w:rsid w:val="00652A27"/>
    <w:rsid w:val="00652C54"/>
    <w:rsid w:val="00654185"/>
    <w:rsid w:val="00662A1F"/>
    <w:rsid w:val="0066630A"/>
    <w:rsid w:val="006706B7"/>
    <w:rsid w:val="00692AE2"/>
    <w:rsid w:val="006A01AB"/>
    <w:rsid w:val="006A0532"/>
    <w:rsid w:val="006B22BA"/>
    <w:rsid w:val="006B24DF"/>
    <w:rsid w:val="006B6933"/>
    <w:rsid w:val="006B6B95"/>
    <w:rsid w:val="006C060E"/>
    <w:rsid w:val="006C15B1"/>
    <w:rsid w:val="006C6672"/>
    <w:rsid w:val="006C77CE"/>
    <w:rsid w:val="006D694B"/>
    <w:rsid w:val="006E07ED"/>
    <w:rsid w:val="006E4068"/>
    <w:rsid w:val="006E5F03"/>
    <w:rsid w:val="00707B27"/>
    <w:rsid w:val="007320B5"/>
    <w:rsid w:val="0074193A"/>
    <w:rsid w:val="00750F97"/>
    <w:rsid w:val="00763395"/>
    <w:rsid w:val="00772EA0"/>
    <w:rsid w:val="007773CC"/>
    <w:rsid w:val="00782DD4"/>
    <w:rsid w:val="00783EBC"/>
    <w:rsid w:val="007A1198"/>
    <w:rsid w:val="007A27CE"/>
    <w:rsid w:val="007B24E6"/>
    <w:rsid w:val="007B75CD"/>
    <w:rsid w:val="007B7FD9"/>
    <w:rsid w:val="007C10F4"/>
    <w:rsid w:val="007D33AE"/>
    <w:rsid w:val="007D3DDB"/>
    <w:rsid w:val="007D7092"/>
    <w:rsid w:val="007E5E4F"/>
    <w:rsid w:val="007F72CC"/>
    <w:rsid w:val="0080559F"/>
    <w:rsid w:val="00817C39"/>
    <w:rsid w:val="00820E84"/>
    <w:rsid w:val="00835652"/>
    <w:rsid w:val="00854E5D"/>
    <w:rsid w:val="00862245"/>
    <w:rsid w:val="008676EB"/>
    <w:rsid w:val="00867B3B"/>
    <w:rsid w:val="00871DB2"/>
    <w:rsid w:val="00873E58"/>
    <w:rsid w:val="00874C54"/>
    <w:rsid w:val="008779E4"/>
    <w:rsid w:val="00892CE3"/>
    <w:rsid w:val="00893EA0"/>
    <w:rsid w:val="00893FDC"/>
    <w:rsid w:val="00894964"/>
    <w:rsid w:val="008A24BB"/>
    <w:rsid w:val="008B2BB3"/>
    <w:rsid w:val="008D1B9B"/>
    <w:rsid w:val="008E4277"/>
    <w:rsid w:val="008E5818"/>
    <w:rsid w:val="008E5B0D"/>
    <w:rsid w:val="008E7D7F"/>
    <w:rsid w:val="008F1E6B"/>
    <w:rsid w:val="00901514"/>
    <w:rsid w:val="00905435"/>
    <w:rsid w:val="00912772"/>
    <w:rsid w:val="00932980"/>
    <w:rsid w:val="00942F12"/>
    <w:rsid w:val="00961A09"/>
    <w:rsid w:val="00965E5C"/>
    <w:rsid w:val="00981F54"/>
    <w:rsid w:val="00985EBB"/>
    <w:rsid w:val="00995E1D"/>
    <w:rsid w:val="009A098E"/>
    <w:rsid w:val="009A745E"/>
    <w:rsid w:val="009B5311"/>
    <w:rsid w:val="009B74C9"/>
    <w:rsid w:val="009C3637"/>
    <w:rsid w:val="009D19B7"/>
    <w:rsid w:val="009D2223"/>
    <w:rsid w:val="009F21E6"/>
    <w:rsid w:val="009F2EC3"/>
    <w:rsid w:val="00A00F28"/>
    <w:rsid w:val="00A03F2F"/>
    <w:rsid w:val="00A064C4"/>
    <w:rsid w:val="00A16823"/>
    <w:rsid w:val="00A17607"/>
    <w:rsid w:val="00A22093"/>
    <w:rsid w:val="00A25AEA"/>
    <w:rsid w:val="00A56012"/>
    <w:rsid w:val="00A62C07"/>
    <w:rsid w:val="00A678C4"/>
    <w:rsid w:val="00A71C66"/>
    <w:rsid w:val="00A72B13"/>
    <w:rsid w:val="00A74C91"/>
    <w:rsid w:val="00A76368"/>
    <w:rsid w:val="00A90971"/>
    <w:rsid w:val="00A92F3D"/>
    <w:rsid w:val="00AB18C3"/>
    <w:rsid w:val="00AC48CB"/>
    <w:rsid w:val="00AC72CF"/>
    <w:rsid w:val="00AD694A"/>
    <w:rsid w:val="00AE2C05"/>
    <w:rsid w:val="00AE6C2C"/>
    <w:rsid w:val="00AE7658"/>
    <w:rsid w:val="00AF2D6B"/>
    <w:rsid w:val="00B00F90"/>
    <w:rsid w:val="00B06214"/>
    <w:rsid w:val="00B107CA"/>
    <w:rsid w:val="00B13AFD"/>
    <w:rsid w:val="00B312EF"/>
    <w:rsid w:val="00B36F86"/>
    <w:rsid w:val="00B407DE"/>
    <w:rsid w:val="00B53D42"/>
    <w:rsid w:val="00B70EFD"/>
    <w:rsid w:val="00B75D59"/>
    <w:rsid w:val="00B80EC6"/>
    <w:rsid w:val="00B92AA3"/>
    <w:rsid w:val="00B934FC"/>
    <w:rsid w:val="00BC3317"/>
    <w:rsid w:val="00BC33DD"/>
    <w:rsid w:val="00BC3CFB"/>
    <w:rsid w:val="00BC7E09"/>
    <w:rsid w:val="00BD1EAD"/>
    <w:rsid w:val="00BE10CE"/>
    <w:rsid w:val="00BE15C5"/>
    <w:rsid w:val="00C01F43"/>
    <w:rsid w:val="00C02527"/>
    <w:rsid w:val="00C028F8"/>
    <w:rsid w:val="00C12443"/>
    <w:rsid w:val="00C17E03"/>
    <w:rsid w:val="00C230BF"/>
    <w:rsid w:val="00C30B4C"/>
    <w:rsid w:val="00C45818"/>
    <w:rsid w:val="00C54A8D"/>
    <w:rsid w:val="00C81744"/>
    <w:rsid w:val="00C925C6"/>
    <w:rsid w:val="00C95A48"/>
    <w:rsid w:val="00CA0071"/>
    <w:rsid w:val="00CA3192"/>
    <w:rsid w:val="00CB6256"/>
    <w:rsid w:val="00CC07A3"/>
    <w:rsid w:val="00CC1F98"/>
    <w:rsid w:val="00CC6AE4"/>
    <w:rsid w:val="00CD38C8"/>
    <w:rsid w:val="00CE2859"/>
    <w:rsid w:val="00CE7630"/>
    <w:rsid w:val="00CF3EA7"/>
    <w:rsid w:val="00CF585F"/>
    <w:rsid w:val="00D03198"/>
    <w:rsid w:val="00D06265"/>
    <w:rsid w:val="00D122F0"/>
    <w:rsid w:val="00D12579"/>
    <w:rsid w:val="00D1536E"/>
    <w:rsid w:val="00D40414"/>
    <w:rsid w:val="00D44100"/>
    <w:rsid w:val="00D504C4"/>
    <w:rsid w:val="00D53B75"/>
    <w:rsid w:val="00D57996"/>
    <w:rsid w:val="00D81E78"/>
    <w:rsid w:val="00D836F6"/>
    <w:rsid w:val="00D95D21"/>
    <w:rsid w:val="00DA4D71"/>
    <w:rsid w:val="00DB04A4"/>
    <w:rsid w:val="00DB3B4D"/>
    <w:rsid w:val="00DC57CD"/>
    <w:rsid w:val="00DC7D00"/>
    <w:rsid w:val="00DD06C9"/>
    <w:rsid w:val="00DD2545"/>
    <w:rsid w:val="00DD62AF"/>
    <w:rsid w:val="00DD751F"/>
    <w:rsid w:val="00DE22A7"/>
    <w:rsid w:val="00DE2F4B"/>
    <w:rsid w:val="00DE37ED"/>
    <w:rsid w:val="00DE5E89"/>
    <w:rsid w:val="00DF6956"/>
    <w:rsid w:val="00E155B8"/>
    <w:rsid w:val="00E22477"/>
    <w:rsid w:val="00E433BD"/>
    <w:rsid w:val="00E47C44"/>
    <w:rsid w:val="00E55520"/>
    <w:rsid w:val="00E74DE2"/>
    <w:rsid w:val="00E84020"/>
    <w:rsid w:val="00E872E3"/>
    <w:rsid w:val="00E95DFF"/>
    <w:rsid w:val="00EA54A1"/>
    <w:rsid w:val="00EB06BA"/>
    <w:rsid w:val="00EB3FA2"/>
    <w:rsid w:val="00EB60E4"/>
    <w:rsid w:val="00EF2F99"/>
    <w:rsid w:val="00EF62C6"/>
    <w:rsid w:val="00EF7D32"/>
    <w:rsid w:val="00F00391"/>
    <w:rsid w:val="00F01429"/>
    <w:rsid w:val="00F06A18"/>
    <w:rsid w:val="00F12236"/>
    <w:rsid w:val="00F14EE9"/>
    <w:rsid w:val="00F1540E"/>
    <w:rsid w:val="00F2240E"/>
    <w:rsid w:val="00F27806"/>
    <w:rsid w:val="00F34255"/>
    <w:rsid w:val="00F369F7"/>
    <w:rsid w:val="00F4262C"/>
    <w:rsid w:val="00F50DAD"/>
    <w:rsid w:val="00F513EE"/>
    <w:rsid w:val="00F60532"/>
    <w:rsid w:val="00F62D83"/>
    <w:rsid w:val="00F668EC"/>
    <w:rsid w:val="00F76FF7"/>
    <w:rsid w:val="00F82637"/>
    <w:rsid w:val="00F842B9"/>
    <w:rsid w:val="00F84BF4"/>
    <w:rsid w:val="00F8730E"/>
    <w:rsid w:val="00F96A27"/>
    <w:rsid w:val="00F97094"/>
    <w:rsid w:val="00F977FC"/>
    <w:rsid w:val="00FA6744"/>
    <w:rsid w:val="00FB041C"/>
    <w:rsid w:val="00FB2385"/>
    <w:rsid w:val="00FB6A53"/>
    <w:rsid w:val="00FC4256"/>
    <w:rsid w:val="00FC7700"/>
    <w:rsid w:val="00FD04DF"/>
    <w:rsid w:val="00FD10FC"/>
    <w:rsid w:val="00FD2691"/>
    <w:rsid w:val="00FE0B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53B75"/>
    <w:pPr>
      <w:keepNext/>
      <w:spacing w:after="0" w:line="360" w:lineRule="auto"/>
      <w:jc w:val="both"/>
      <w:outlineLvl w:val="0"/>
    </w:pPr>
    <w:rPr>
      <w:rFonts w:ascii="Times New Roman" w:eastAsia="Times New Roman" w:hAnsi="Times New Roman" w:cs="Times New Roman"/>
      <w:b/>
      <w:sz w:val="24"/>
      <w:szCs w:val="20"/>
    </w:rPr>
  </w:style>
  <w:style w:type="paragraph" w:styleId="Ttulo3">
    <w:name w:val="heading 3"/>
    <w:basedOn w:val="Normal"/>
    <w:next w:val="Normal"/>
    <w:link w:val="Ttulo3Char"/>
    <w:uiPriority w:val="9"/>
    <w:semiHidden/>
    <w:unhideWhenUsed/>
    <w:qFormat/>
    <w:rsid w:val="00D53B7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D53B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37ED"/>
    <w:rPr>
      <w:color w:val="0000FF" w:themeColor="hyperlink"/>
      <w:u w:val="single"/>
    </w:rPr>
  </w:style>
  <w:style w:type="paragraph" w:styleId="PargrafodaLista">
    <w:name w:val="List Paragraph"/>
    <w:basedOn w:val="Normal"/>
    <w:uiPriority w:val="34"/>
    <w:qFormat/>
    <w:rsid w:val="00360702"/>
    <w:pPr>
      <w:ind w:left="720"/>
      <w:contextualSpacing/>
    </w:pPr>
  </w:style>
  <w:style w:type="paragraph" w:styleId="Textodebalo">
    <w:name w:val="Balloon Text"/>
    <w:basedOn w:val="Normal"/>
    <w:link w:val="TextodebaloChar"/>
    <w:uiPriority w:val="99"/>
    <w:semiHidden/>
    <w:unhideWhenUsed/>
    <w:rsid w:val="00D53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3B75"/>
    <w:rPr>
      <w:rFonts w:ascii="Tahoma" w:hAnsi="Tahoma" w:cs="Tahoma"/>
      <w:sz w:val="16"/>
      <w:szCs w:val="16"/>
    </w:rPr>
  </w:style>
  <w:style w:type="character" w:customStyle="1" w:styleId="Ttulo1Char">
    <w:name w:val="Título 1 Char"/>
    <w:basedOn w:val="Fontepargpadro"/>
    <w:link w:val="Ttulo1"/>
    <w:rsid w:val="00D53B75"/>
    <w:rPr>
      <w:rFonts w:ascii="Times New Roman" w:eastAsia="Times New Roman" w:hAnsi="Times New Roman" w:cs="Times New Roman"/>
      <w:b/>
      <w:sz w:val="24"/>
      <w:szCs w:val="20"/>
      <w:lang w:eastAsia="pt-BR"/>
    </w:rPr>
  </w:style>
  <w:style w:type="paragraph" w:customStyle="1" w:styleId="Padro">
    <w:name w:val="Padrão"/>
    <w:rsid w:val="00D53B75"/>
    <w:pPr>
      <w:tabs>
        <w:tab w:val="left" w:pos="708"/>
      </w:tabs>
      <w:suppressAutoHyphens/>
    </w:pPr>
    <w:rPr>
      <w:rFonts w:ascii="Calibri" w:eastAsia="Calibri" w:hAnsi="Calibri" w:cs="Times New Roman"/>
    </w:rPr>
  </w:style>
  <w:style w:type="character" w:customStyle="1" w:styleId="Ttulo3Char">
    <w:name w:val="Título 3 Char"/>
    <w:basedOn w:val="Fontepargpadro"/>
    <w:link w:val="Ttulo3"/>
    <w:uiPriority w:val="9"/>
    <w:semiHidden/>
    <w:rsid w:val="00D53B7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D53B75"/>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412A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AF2"/>
  </w:style>
  <w:style w:type="paragraph" w:styleId="Rodap">
    <w:name w:val="footer"/>
    <w:basedOn w:val="Normal"/>
    <w:link w:val="RodapChar"/>
    <w:uiPriority w:val="99"/>
    <w:unhideWhenUsed/>
    <w:rsid w:val="00412AF2"/>
    <w:pPr>
      <w:tabs>
        <w:tab w:val="center" w:pos="4252"/>
        <w:tab w:val="right" w:pos="8504"/>
      </w:tabs>
      <w:spacing w:after="0" w:line="240" w:lineRule="auto"/>
    </w:pPr>
  </w:style>
  <w:style w:type="character" w:customStyle="1" w:styleId="RodapChar">
    <w:name w:val="Rodapé Char"/>
    <w:basedOn w:val="Fontepargpadro"/>
    <w:link w:val="Rodap"/>
    <w:uiPriority w:val="99"/>
    <w:rsid w:val="00412AF2"/>
  </w:style>
  <w:style w:type="character" w:styleId="Forte">
    <w:name w:val="Strong"/>
    <w:basedOn w:val="Fontepargpadro"/>
    <w:uiPriority w:val="22"/>
    <w:qFormat/>
    <w:rsid w:val="0027047E"/>
    <w:rPr>
      <w:b/>
      <w:bCs/>
    </w:rPr>
  </w:style>
  <w:style w:type="paragraph" w:styleId="NormalWeb">
    <w:name w:val="Normal (Web)"/>
    <w:basedOn w:val="Normal"/>
    <w:uiPriority w:val="99"/>
    <w:unhideWhenUsed/>
    <w:rsid w:val="00F06A18"/>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732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derodap">
    <w:name w:val="footnote reference"/>
    <w:basedOn w:val="Fontepargpadro"/>
    <w:uiPriority w:val="99"/>
    <w:semiHidden/>
    <w:unhideWhenUsed/>
    <w:rsid w:val="007E5E4F"/>
    <w:rPr>
      <w:vertAlign w:val="superscript"/>
    </w:rPr>
  </w:style>
  <w:style w:type="paragraph" w:customStyle="1" w:styleId="xmsonormal">
    <w:name w:val="x_msonormal"/>
    <w:basedOn w:val="Normal"/>
    <w:rsid w:val="00DB04A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A17607"/>
    <w:rPr>
      <w:color w:val="800080" w:themeColor="followedHyperlink"/>
      <w:u w:val="single"/>
    </w:rPr>
  </w:style>
  <w:style w:type="paragraph" w:styleId="Pr-formataoHTML">
    <w:name w:val="HTML Preformatted"/>
    <w:basedOn w:val="Normal"/>
    <w:link w:val="Pr-formataoHTMLChar"/>
    <w:uiPriority w:val="99"/>
    <w:semiHidden/>
    <w:unhideWhenUsed/>
    <w:rsid w:val="00DC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C7D00"/>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4D3FC1"/>
    <w:rPr>
      <w:sz w:val="16"/>
      <w:szCs w:val="16"/>
    </w:rPr>
  </w:style>
  <w:style w:type="paragraph" w:styleId="Textodecomentrio">
    <w:name w:val="annotation text"/>
    <w:basedOn w:val="Normal"/>
    <w:link w:val="TextodecomentrioChar"/>
    <w:uiPriority w:val="99"/>
    <w:semiHidden/>
    <w:unhideWhenUsed/>
    <w:rsid w:val="004D3FC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3FC1"/>
    <w:rPr>
      <w:sz w:val="20"/>
      <w:szCs w:val="20"/>
    </w:rPr>
  </w:style>
  <w:style w:type="paragraph" w:styleId="Assuntodocomentrio">
    <w:name w:val="annotation subject"/>
    <w:basedOn w:val="Textodecomentrio"/>
    <w:next w:val="Textodecomentrio"/>
    <w:link w:val="AssuntodocomentrioChar"/>
    <w:uiPriority w:val="99"/>
    <w:semiHidden/>
    <w:unhideWhenUsed/>
    <w:rsid w:val="004D3FC1"/>
    <w:rPr>
      <w:b/>
      <w:bCs/>
    </w:rPr>
  </w:style>
  <w:style w:type="character" w:customStyle="1" w:styleId="AssuntodocomentrioChar">
    <w:name w:val="Assunto do comentário Char"/>
    <w:basedOn w:val="TextodecomentrioChar"/>
    <w:link w:val="Assuntodocomentrio"/>
    <w:uiPriority w:val="99"/>
    <w:semiHidden/>
    <w:rsid w:val="004D3F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D53B75"/>
    <w:pPr>
      <w:keepNext/>
      <w:spacing w:after="0" w:line="360" w:lineRule="auto"/>
      <w:jc w:val="both"/>
      <w:outlineLvl w:val="0"/>
    </w:pPr>
    <w:rPr>
      <w:rFonts w:ascii="Times New Roman" w:eastAsia="Times New Roman" w:hAnsi="Times New Roman" w:cs="Times New Roman"/>
      <w:b/>
      <w:sz w:val="24"/>
      <w:szCs w:val="20"/>
    </w:rPr>
  </w:style>
  <w:style w:type="paragraph" w:styleId="Ttulo3">
    <w:name w:val="heading 3"/>
    <w:basedOn w:val="Normal"/>
    <w:next w:val="Normal"/>
    <w:link w:val="Ttulo3Char"/>
    <w:uiPriority w:val="9"/>
    <w:semiHidden/>
    <w:unhideWhenUsed/>
    <w:qFormat/>
    <w:rsid w:val="00D53B7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D53B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37ED"/>
    <w:rPr>
      <w:color w:val="0000FF" w:themeColor="hyperlink"/>
      <w:u w:val="single"/>
    </w:rPr>
  </w:style>
  <w:style w:type="paragraph" w:styleId="PargrafodaLista">
    <w:name w:val="List Paragraph"/>
    <w:basedOn w:val="Normal"/>
    <w:uiPriority w:val="34"/>
    <w:qFormat/>
    <w:rsid w:val="00360702"/>
    <w:pPr>
      <w:ind w:left="720"/>
      <w:contextualSpacing/>
    </w:pPr>
  </w:style>
  <w:style w:type="paragraph" w:styleId="Textodebalo">
    <w:name w:val="Balloon Text"/>
    <w:basedOn w:val="Normal"/>
    <w:link w:val="TextodebaloChar"/>
    <w:uiPriority w:val="99"/>
    <w:semiHidden/>
    <w:unhideWhenUsed/>
    <w:rsid w:val="00D53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3B75"/>
    <w:rPr>
      <w:rFonts w:ascii="Tahoma" w:hAnsi="Tahoma" w:cs="Tahoma"/>
      <w:sz w:val="16"/>
      <w:szCs w:val="16"/>
    </w:rPr>
  </w:style>
  <w:style w:type="character" w:customStyle="1" w:styleId="Ttulo1Char">
    <w:name w:val="Título 1 Char"/>
    <w:basedOn w:val="Fontepargpadro"/>
    <w:link w:val="Ttulo1"/>
    <w:rsid w:val="00D53B75"/>
    <w:rPr>
      <w:rFonts w:ascii="Times New Roman" w:eastAsia="Times New Roman" w:hAnsi="Times New Roman" w:cs="Times New Roman"/>
      <w:b/>
      <w:sz w:val="24"/>
      <w:szCs w:val="20"/>
      <w:lang w:eastAsia="pt-BR"/>
    </w:rPr>
  </w:style>
  <w:style w:type="paragraph" w:customStyle="1" w:styleId="Padro">
    <w:name w:val="Padrão"/>
    <w:rsid w:val="00D53B75"/>
    <w:pPr>
      <w:tabs>
        <w:tab w:val="left" w:pos="708"/>
      </w:tabs>
      <w:suppressAutoHyphens/>
    </w:pPr>
    <w:rPr>
      <w:rFonts w:ascii="Calibri" w:eastAsia="Calibri" w:hAnsi="Calibri" w:cs="Times New Roman"/>
    </w:rPr>
  </w:style>
  <w:style w:type="character" w:customStyle="1" w:styleId="Ttulo3Char">
    <w:name w:val="Título 3 Char"/>
    <w:basedOn w:val="Fontepargpadro"/>
    <w:link w:val="Ttulo3"/>
    <w:uiPriority w:val="9"/>
    <w:semiHidden/>
    <w:rsid w:val="00D53B7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D53B75"/>
    <w:rPr>
      <w:rFonts w:asciiTheme="majorHAnsi" w:eastAsiaTheme="majorEastAsia" w:hAnsiTheme="majorHAnsi" w:cstheme="majorBidi"/>
      <w:color w:val="243F60" w:themeColor="accent1" w:themeShade="7F"/>
    </w:rPr>
  </w:style>
  <w:style w:type="paragraph" w:styleId="Cabealho">
    <w:name w:val="header"/>
    <w:basedOn w:val="Normal"/>
    <w:link w:val="CabealhoChar"/>
    <w:uiPriority w:val="99"/>
    <w:unhideWhenUsed/>
    <w:rsid w:val="00412A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2AF2"/>
  </w:style>
  <w:style w:type="paragraph" w:styleId="Rodap">
    <w:name w:val="footer"/>
    <w:basedOn w:val="Normal"/>
    <w:link w:val="RodapChar"/>
    <w:uiPriority w:val="99"/>
    <w:unhideWhenUsed/>
    <w:rsid w:val="00412AF2"/>
    <w:pPr>
      <w:tabs>
        <w:tab w:val="center" w:pos="4252"/>
        <w:tab w:val="right" w:pos="8504"/>
      </w:tabs>
      <w:spacing w:after="0" w:line="240" w:lineRule="auto"/>
    </w:pPr>
  </w:style>
  <w:style w:type="character" w:customStyle="1" w:styleId="RodapChar">
    <w:name w:val="Rodapé Char"/>
    <w:basedOn w:val="Fontepargpadro"/>
    <w:link w:val="Rodap"/>
    <w:uiPriority w:val="99"/>
    <w:rsid w:val="00412AF2"/>
  </w:style>
  <w:style w:type="character" w:styleId="Forte">
    <w:name w:val="Strong"/>
    <w:basedOn w:val="Fontepargpadro"/>
    <w:uiPriority w:val="22"/>
    <w:qFormat/>
    <w:rsid w:val="0027047E"/>
    <w:rPr>
      <w:b/>
      <w:bCs/>
    </w:rPr>
  </w:style>
  <w:style w:type="paragraph" w:styleId="NormalWeb">
    <w:name w:val="Normal (Web)"/>
    <w:basedOn w:val="Normal"/>
    <w:uiPriority w:val="99"/>
    <w:unhideWhenUsed/>
    <w:rsid w:val="00F06A18"/>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732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derodap">
    <w:name w:val="footnote reference"/>
    <w:basedOn w:val="Fontepargpadro"/>
    <w:uiPriority w:val="99"/>
    <w:semiHidden/>
    <w:unhideWhenUsed/>
    <w:rsid w:val="007E5E4F"/>
    <w:rPr>
      <w:vertAlign w:val="superscript"/>
    </w:rPr>
  </w:style>
  <w:style w:type="paragraph" w:customStyle="1" w:styleId="xmsonormal">
    <w:name w:val="x_msonormal"/>
    <w:basedOn w:val="Normal"/>
    <w:rsid w:val="00DB04A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A17607"/>
    <w:rPr>
      <w:color w:val="800080" w:themeColor="followedHyperlink"/>
      <w:u w:val="single"/>
    </w:rPr>
  </w:style>
  <w:style w:type="paragraph" w:styleId="Pr-formataoHTML">
    <w:name w:val="HTML Preformatted"/>
    <w:basedOn w:val="Normal"/>
    <w:link w:val="Pr-formataoHTMLChar"/>
    <w:uiPriority w:val="99"/>
    <w:semiHidden/>
    <w:unhideWhenUsed/>
    <w:rsid w:val="00DC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C7D00"/>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4D3FC1"/>
    <w:rPr>
      <w:sz w:val="16"/>
      <w:szCs w:val="16"/>
    </w:rPr>
  </w:style>
  <w:style w:type="paragraph" w:styleId="Textodecomentrio">
    <w:name w:val="annotation text"/>
    <w:basedOn w:val="Normal"/>
    <w:link w:val="TextodecomentrioChar"/>
    <w:uiPriority w:val="99"/>
    <w:semiHidden/>
    <w:unhideWhenUsed/>
    <w:rsid w:val="004D3FC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3FC1"/>
    <w:rPr>
      <w:sz w:val="20"/>
      <w:szCs w:val="20"/>
    </w:rPr>
  </w:style>
  <w:style w:type="paragraph" w:styleId="Assuntodocomentrio">
    <w:name w:val="annotation subject"/>
    <w:basedOn w:val="Textodecomentrio"/>
    <w:next w:val="Textodecomentrio"/>
    <w:link w:val="AssuntodocomentrioChar"/>
    <w:uiPriority w:val="99"/>
    <w:semiHidden/>
    <w:unhideWhenUsed/>
    <w:rsid w:val="004D3FC1"/>
    <w:rPr>
      <w:b/>
      <w:bCs/>
    </w:rPr>
  </w:style>
  <w:style w:type="character" w:customStyle="1" w:styleId="AssuntodocomentrioChar">
    <w:name w:val="Assunto do comentário Char"/>
    <w:basedOn w:val="TextodecomentrioChar"/>
    <w:link w:val="Assuntodocomentrio"/>
    <w:uiPriority w:val="99"/>
    <w:semiHidden/>
    <w:rsid w:val="004D3F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3100">
      <w:bodyDiv w:val="1"/>
      <w:marLeft w:val="0"/>
      <w:marRight w:val="0"/>
      <w:marTop w:val="0"/>
      <w:marBottom w:val="0"/>
      <w:divBdr>
        <w:top w:val="none" w:sz="0" w:space="0" w:color="auto"/>
        <w:left w:val="none" w:sz="0" w:space="0" w:color="auto"/>
        <w:bottom w:val="none" w:sz="0" w:space="0" w:color="auto"/>
        <w:right w:val="none" w:sz="0" w:space="0" w:color="auto"/>
      </w:divBdr>
    </w:div>
    <w:div w:id="209998746">
      <w:bodyDiv w:val="1"/>
      <w:marLeft w:val="0"/>
      <w:marRight w:val="0"/>
      <w:marTop w:val="0"/>
      <w:marBottom w:val="0"/>
      <w:divBdr>
        <w:top w:val="none" w:sz="0" w:space="0" w:color="auto"/>
        <w:left w:val="none" w:sz="0" w:space="0" w:color="auto"/>
        <w:bottom w:val="none" w:sz="0" w:space="0" w:color="auto"/>
        <w:right w:val="none" w:sz="0" w:space="0" w:color="auto"/>
      </w:divBdr>
    </w:div>
    <w:div w:id="223948977">
      <w:bodyDiv w:val="1"/>
      <w:marLeft w:val="0"/>
      <w:marRight w:val="0"/>
      <w:marTop w:val="0"/>
      <w:marBottom w:val="0"/>
      <w:divBdr>
        <w:top w:val="none" w:sz="0" w:space="0" w:color="auto"/>
        <w:left w:val="none" w:sz="0" w:space="0" w:color="auto"/>
        <w:bottom w:val="none" w:sz="0" w:space="0" w:color="auto"/>
        <w:right w:val="none" w:sz="0" w:space="0" w:color="auto"/>
      </w:divBdr>
    </w:div>
    <w:div w:id="226502562">
      <w:bodyDiv w:val="1"/>
      <w:marLeft w:val="0"/>
      <w:marRight w:val="0"/>
      <w:marTop w:val="0"/>
      <w:marBottom w:val="0"/>
      <w:divBdr>
        <w:top w:val="none" w:sz="0" w:space="0" w:color="auto"/>
        <w:left w:val="none" w:sz="0" w:space="0" w:color="auto"/>
        <w:bottom w:val="none" w:sz="0" w:space="0" w:color="auto"/>
        <w:right w:val="none" w:sz="0" w:space="0" w:color="auto"/>
      </w:divBdr>
    </w:div>
    <w:div w:id="247931790">
      <w:bodyDiv w:val="1"/>
      <w:marLeft w:val="0"/>
      <w:marRight w:val="0"/>
      <w:marTop w:val="0"/>
      <w:marBottom w:val="0"/>
      <w:divBdr>
        <w:top w:val="none" w:sz="0" w:space="0" w:color="auto"/>
        <w:left w:val="none" w:sz="0" w:space="0" w:color="auto"/>
        <w:bottom w:val="none" w:sz="0" w:space="0" w:color="auto"/>
        <w:right w:val="none" w:sz="0" w:space="0" w:color="auto"/>
      </w:divBdr>
    </w:div>
    <w:div w:id="333727165">
      <w:bodyDiv w:val="1"/>
      <w:marLeft w:val="0"/>
      <w:marRight w:val="0"/>
      <w:marTop w:val="0"/>
      <w:marBottom w:val="0"/>
      <w:divBdr>
        <w:top w:val="none" w:sz="0" w:space="0" w:color="auto"/>
        <w:left w:val="none" w:sz="0" w:space="0" w:color="auto"/>
        <w:bottom w:val="none" w:sz="0" w:space="0" w:color="auto"/>
        <w:right w:val="none" w:sz="0" w:space="0" w:color="auto"/>
      </w:divBdr>
    </w:div>
    <w:div w:id="356736508">
      <w:bodyDiv w:val="1"/>
      <w:marLeft w:val="0"/>
      <w:marRight w:val="0"/>
      <w:marTop w:val="0"/>
      <w:marBottom w:val="0"/>
      <w:divBdr>
        <w:top w:val="none" w:sz="0" w:space="0" w:color="auto"/>
        <w:left w:val="none" w:sz="0" w:space="0" w:color="auto"/>
        <w:bottom w:val="none" w:sz="0" w:space="0" w:color="auto"/>
        <w:right w:val="none" w:sz="0" w:space="0" w:color="auto"/>
      </w:divBdr>
    </w:div>
    <w:div w:id="402142990">
      <w:bodyDiv w:val="1"/>
      <w:marLeft w:val="0"/>
      <w:marRight w:val="0"/>
      <w:marTop w:val="0"/>
      <w:marBottom w:val="0"/>
      <w:divBdr>
        <w:top w:val="none" w:sz="0" w:space="0" w:color="auto"/>
        <w:left w:val="none" w:sz="0" w:space="0" w:color="auto"/>
        <w:bottom w:val="none" w:sz="0" w:space="0" w:color="auto"/>
        <w:right w:val="none" w:sz="0" w:space="0" w:color="auto"/>
      </w:divBdr>
    </w:div>
    <w:div w:id="601762660">
      <w:bodyDiv w:val="1"/>
      <w:marLeft w:val="0"/>
      <w:marRight w:val="0"/>
      <w:marTop w:val="0"/>
      <w:marBottom w:val="0"/>
      <w:divBdr>
        <w:top w:val="none" w:sz="0" w:space="0" w:color="auto"/>
        <w:left w:val="none" w:sz="0" w:space="0" w:color="auto"/>
        <w:bottom w:val="none" w:sz="0" w:space="0" w:color="auto"/>
        <w:right w:val="none" w:sz="0" w:space="0" w:color="auto"/>
      </w:divBdr>
    </w:div>
    <w:div w:id="737291630">
      <w:bodyDiv w:val="1"/>
      <w:marLeft w:val="0"/>
      <w:marRight w:val="0"/>
      <w:marTop w:val="0"/>
      <w:marBottom w:val="0"/>
      <w:divBdr>
        <w:top w:val="none" w:sz="0" w:space="0" w:color="auto"/>
        <w:left w:val="none" w:sz="0" w:space="0" w:color="auto"/>
        <w:bottom w:val="none" w:sz="0" w:space="0" w:color="auto"/>
        <w:right w:val="none" w:sz="0" w:space="0" w:color="auto"/>
      </w:divBdr>
    </w:div>
    <w:div w:id="816995700">
      <w:bodyDiv w:val="1"/>
      <w:marLeft w:val="0"/>
      <w:marRight w:val="0"/>
      <w:marTop w:val="0"/>
      <w:marBottom w:val="0"/>
      <w:divBdr>
        <w:top w:val="none" w:sz="0" w:space="0" w:color="auto"/>
        <w:left w:val="none" w:sz="0" w:space="0" w:color="auto"/>
        <w:bottom w:val="none" w:sz="0" w:space="0" w:color="auto"/>
        <w:right w:val="none" w:sz="0" w:space="0" w:color="auto"/>
      </w:divBdr>
    </w:div>
    <w:div w:id="846596002">
      <w:bodyDiv w:val="1"/>
      <w:marLeft w:val="0"/>
      <w:marRight w:val="0"/>
      <w:marTop w:val="0"/>
      <w:marBottom w:val="0"/>
      <w:divBdr>
        <w:top w:val="none" w:sz="0" w:space="0" w:color="auto"/>
        <w:left w:val="none" w:sz="0" w:space="0" w:color="auto"/>
        <w:bottom w:val="none" w:sz="0" w:space="0" w:color="auto"/>
        <w:right w:val="none" w:sz="0" w:space="0" w:color="auto"/>
      </w:divBdr>
    </w:div>
    <w:div w:id="915628955">
      <w:bodyDiv w:val="1"/>
      <w:marLeft w:val="0"/>
      <w:marRight w:val="0"/>
      <w:marTop w:val="0"/>
      <w:marBottom w:val="0"/>
      <w:divBdr>
        <w:top w:val="none" w:sz="0" w:space="0" w:color="auto"/>
        <w:left w:val="none" w:sz="0" w:space="0" w:color="auto"/>
        <w:bottom w:val="none" w:sz="0" w:space="0" w:color="auto"/>
        <w:right w:val="none" w:sz="0" w:space="0" w:color="auto"/>
      </w:divBdr>
    </w:div>
    <w:div w:id="964190309">
      <w:bodyDiv w:val="1"/>
      <w:marLeft w:val="0"/>
      <w:marRight w:val="0"/>
      <w:marTop w:val="0"/>
      <w:marBottom w:val="0"/>
      <w:divBdr>
        <w:top w:val="none" w:sz="0" w:space="0" w:color="auto"/>
        <w:left w:val="none" w:sz="0" w:space="0" w:color="auto"/>
        <w:bottom w:val="none" w:sz="0" w:space="0" w:color="auto"/>
        <w:right w:val="none" w:sz="0" w:space="0" w:color="auto"/>
      </w:divBdr>
    </w:div>
    <w:div w:id="1042748391">
      <w:bodyDiv w:val="1"/>
      <w:marLeft w:val="0"/>
      <w:marRight w:val="0"/>
      <w:marTop w:val="0"/>
      <w:marBottom w:val="0"/>
      <w:divBdr>
        <w:top w:val="none" w:sz="0" w:space="0" w:color="auto"/>
        <w:left w:val="none" w:sz="0" w:space="0" w:color="auto"/>
        <w:bottom w:val="none" w:sz="0" w:space="0" w:color="auto"/>
        <w:right w:val="none" w:sz="0" w:space="0" w:color="auto"/>
      </w:divBdr>
    </w:div>
    <w:div w:id="1076319627">
      <w:bodyDiv w:val="1"/>
      <w:marLeft w:val="0"/>
      <w:marRight w:val="0"/>
      <w:marTop w:val="0"/>
      <w:marBottom w:val="0"/>
      <w:divBdr>
        <w:top w:val="none" w:sz="0" w:space="0" w:color="auto"/>
        <w:left w:val="none" w:sz="0" w:space="0" w:color="auto"/>
        <w:bottom w:val="none" w:sz="0" w:space="0" w:color="auto"/>
        <w:right w:val="none" w:sz="0" w:space="0" w:color="auto"/>
      </w:divBdr>
    </w:div>
    <w:div w:id="1167668684">
      <w:bodyDiv w:val="1"/>
      <w:marLeft w:val="0"/>
      <w:marRight w:val="0"/>
      <w:marTop w:val="0"/>
      <w:marBottom w:val="0"/>
      <w:divBdr>
        <w:top w:val="none" w:sz="0" w:space="0" w:color="auto"/>
        <w:left w:val="none" w:sz="0" w:space="0" w:color="auto"/>
        <w:bottom w:val="none" w:sz="0" w:space="0" w:color="auto"/>
        <w:right w:val="none" w:sz="0" w:space="0" w:color="auto"/>
      </w:divBdr>
    </w:div>
    <w:div w:id="1204441244">
      <w:bodyDiv w:val="1"/>
      <w:marLeft w:val="0"/>
      <w:marRight w:val="0"/>
      <w:marTop w:val="0"/>
      <w:marBottom w:val="0"/>
      <w:divBdr>
        <w:top w:val="none" w:sz="0" w:space="0" w:color="auto"/>
        <w:left w:val="none" w:sz="0" w:space="0" w:color="auto"/>
        <w:bottom w:val="none" w:sz="0" w:space="0" w:color="auto"/>
        <w:right w:val="none" w:sz="0" w:space="0" w:color="auto"/>
      </w:divBdr>
    </w:div>
    <w:div w:id="1314944155">
      <w:bodyDiv w:val="1"/>
      <w:marLeft w:val="0"/>
      <w:marRight w:val="0"/>
      <w:marTop w:val="0"/>
      <w:marBottom w:val="0"/>
      <w:divBdr>
        <w:top w:val="none" w:sz="0" w:space="0" w:color="auto"/>
        <w:left w:val="none" w:sz="0" w:space="0" w:color="auto"/>
        <w:bottom w:val="none" w:sz="0" w:space="0" w:color="auto"/>
        <w:right w:val="none" w:sz="0" w:space="0" w:color="auto"/>
      </w:divBdr>
    </w:div>
    <w:div w:id="1361081855">
      <w:bodyDiv w:val="1"/>
      <w:marLeft w:val="0"/>
      <w:marRight w:val="0"/>
      <w:marTop w:val="0"/>
      <w:marBottom w:val="0"/>
      <w:divBdr>
        <w:top w:val="none" w:sz="0" w:space="0" w:color="auto"/>
        <w:left w:val="none" w:sz="0" w:space="0" w:color="auto"/>
        <w:bottom w:val="none" w:sz="0" w:space="0" w:color="auto"/>
        <w:right w:val="none" w:sz="0" w:space="0" w:color="auto"/>
      </w:divBdr>
    </w:div>
    <w:div w:id="1393042635">
      <w:bodyDiv w:val="1"/>
      <w:marLeft w:val="0"/>
      <w:marRight w:val="0"/>
      <w:marTop w:val="0"/>
      <w:marBottom w:val="0"/>
      <w:divBdr>
        <w:top w:val="none" w:sz="0" w:space="0" w:color="auto"/>
        <w:left w:val="none" w:sz="0" w:space="0" w:color="auto"/>
        <w:bottom w:val="none" w:sz="0" w:space="0" w:color="auto"/>
        <w:right w:val="none" w:sz="0" w:space="0" w:color="auto"/>
      </w:divBdr>
      <w:divsChild>
        <w:div w:id="1819029780">
          <w:marLeft w:val="0"/>
          <w:marRight w:val="0"/>
          <w:marTop w:val="300"/>
          <w:marBottom w:val="300"/>
          <w:divBdr>
            <w:top w:val="single" w:sz="6" w:space="3" w:color="C3CED4"/>
            <w:left w:val="single" w:sz="6" w:space="3" w:color="C3CED4"/>
            <w:bottom w:val="single" w:sz="6" w:space="3" w:color="C3CED4"/>
            <w:right w:val="single" w:sz="6" w:space="3" w:color="C3CED4"/>
          </w:divBdr>
        </w:div>
      </w:divsChild>
    </w:div>
    <w:div w:id="1442993805">
      <w:bodyDiv w:val="1"/>
      <w:marLeft w:val="0"/>
      <w:marRight w:val="0"/>
      <w:marTop w:val="0"/>
      <w:marBottom w:val="0"/>
      <w:divBdr>
        <w:top w:val="none" w:sz="0" w:space="0" w:color="auto"/>
        <w:left w:val="none" w:sz="0" w:space="0" w:color="auto"/>
        <w:bottom w:val="none" w:sz="0" w:space="0" w:color="auto"/>
        <w:right w:val="none" w:sz="0" w:space="0" w:color="auto"/>
      </w:divBdr>
    </w:div>
    <w:div w:id="1475755495">
      <w:bodyDiv w:val="1"/>
      <w:marLeft w:val="0"/>
      <w:marRight w:val="0"/>
      <w:marTop w:val="0"/>
      <w:marBottom w:val="0"/>
      <w:divBdr>
        <w:top w:val="none" w:sz="0" w:space="0" w:color="auto"/>
        <w:left w:val="none" w:sz="0" w:space="0" w:color="auto"/>
        <w:bottom w:val="none" w:sz="0" w:space="0" w:color="auto"/>
        <w:right w:val="none" w:sz="0" w:space="0" w:color="auto"/>
      </w:divBdr>
    </w:div>
    <w:div w:id="1484810723">
      <w:bodyDiv w:val="1"/>
      <w:marLeft w:val="0"/>
      <w:marRight w:val="0"/>
      <w:marTop w:val="0"/>
      <w:marBottom w:val="0"/>
      <w:divBdr>
        <w:top w:val="none" w:sz="0" w:space="0" w:color="auto"/>
        <w:left w:val="none" w:sz="0" w:space="0" w:color="auto"/>
        <w:bottom w:val="none" w:sz="0" w:space="0" w:color="auto"/>
        <w:right w:val="none" w:sz="0" w:space="0" w:color="auto"/>
      </w:divBdr>
    </w:div>
    <w:div w:id="1514957350">
      <w:bodyDiv w:val="1"/>
      <w:marLeft w:val="0"/>
      <w:marRight w:val="0"/>
      <w:marTop w:val="0"/>
      <w:marBottom w:val="0"/>
      <w:divBdr>
        <w:top w:val="none" w:sz="0" w:space="0" w:color="auto"/>
        <w:left w:val="none" w:sz="0" w:space="0" w:color="auto"/>
        <w:bottom w:val="none" w:sz="0" w:space="0" w:color="auto"/>
        <w:right w:val="none" w:sz="0" w:space="0" w:color="auto"/>
      </w:divBdr>
    </w:div>
    <w:div w:id="1555576708">
      <w:bodyDiv w:val="1"/>
      <w:marLeft w:val="0"/>
      <w:marRight w:val="0"/>
      <w:marTop w:val="0"/>
      <w:marBottom w:val="0"/>
      <w:divBdr>
        <w:top w:val="none" w:sz="0" w:space="0" w:color="auto"/>
        <w:left w:val="none" w:sz="0" w:space="0" w:color="auto"/>
        <w:bottom w:val="none" w:sz="0" w:space="0" w:color="auto"/>
        <w:right w:val="none" w:sz="0" w:space="0" w:color="auto"/>
      </w:divBdr>
    </w:div>
    <w:div w:id="1611083966">
      <w:bodyDiv w:val="1"/>
      <w:marLeft w:val="0"/>
      <w:marRight w:val="0"/>
      <w:marTop w:val="0"/>
      <w:marBottom w:val="0"/>
      <w:divBdr>
        <w:top w:val="none" w:sz="0" w:space="0" w:color="auto"/>
        <w:left w:val="none" w:sz="0" w:space="0" w:color="auto"/>
        <w:bottom w:val="none" w:sz="0" w:space="0" w:color="auto"/>
        <w:right w:val="none" w:sz="0" w:space="0" w:color="auto"/>
      </w:divBdr>
    </w:div>
    <w:div w:id="1625038890">
      <w:bodyDiv w:val="1"/>
      <w:marLeft w:val="0"/>
      <w:marRight w:val="0"/>
      <w:marTop w:val="0"/>
      <w:marBottom w:val="0"/>
      <w:divBdr>
        <w:top w:val="none" w:sz="0" w:space="0" w:color="auto"/>
        <w:left w:val="none" w:sz="0" w:space="0" w:color="auto"/>
        <w:bottom w:val="none" w:sz="0" w:space="0" w:color="auto"/>
        <w:right w:val="none" w:sz="0" w:space="0" w:color="auto"/>
      </w:divBdr>
    </w:div>
    <w:div w:id="1676690275">
      <w:bodyDiv w:val="1"/>
      <w:marLeft w:val="0"/>
      <w:marRight w:val="0"/>
      <w:marTop w:val="0"/>
      <w:marBottom w:val="0"/>
      <w:divBdr>
        <w:top w:val="none" w:sz="0" w:space="0" w:color="auto"/>
        <w:left w:val="none" w:sz="0" w:space="0" w:color="auto"/>
        <w:bottom w:val="none" w:sz="0" w:space="0" w:color="auto"/>
        <w:right w:val="none" w:sz="0" w:space="0" w:color="auto"/>
      </w:divBdr>
    </w:div>
    <w:div w:id="1684278556">
      <w:bodyDiv w:val="1"/>
      <w:marLeft w:val="0"/>
      <w:marRight w:val="0"/>
      <w:marTop w:val="0"/>
      <w:marBottom w:val="0"/>
      <w:divBdr>
        <w:top w:val="none" w:sz="0" w:space="0" w:color="auto"/>
        <w:left w:val="none" w:sz="0" w:space="0" w:color="auto"/>
        <w:bottom w:val="none" w:sz="0" w:space="0" w:color="auto"/>
        <w:right w:val="none" w:sz="0" w:space="0" w:color="auto"/>
      </w:divBdr>
    </w:div>
    <w:div w:id="1701516703">
      <w:bodyDiv w:val="1"/>
      <w:marLeft w:val="0"/>
      <w:marRight w:val="0"/>
      <w:marTop w:val="0"/>
      <w:marBottom w:val="0"/>
      <w:divBdr>
        <w:top w:val="none" w:sz="0" w:space="0" w:color="auto"/>
        <w:left w:val="none" w:sz="0" w:space="0" w:color="auto"/>
        <w:bottom w:val="none" w:sz="0" w:space="0" w:color="auto"/>
        <w:right w:val="none" w:sz="0" w:space="0" w:color="auto"/>
      </w:divBdr>
    </w:div>
    <w:div w:id="1720862864">
      <w:bodyDiv w:val="1"/>
      <w:marLeft w:val="0"/>
      <w:marRight w:val="0"/>
      <w:marTop w:val="0"/>
      <w:marBottom w:val="0"/>
      <w:divBdr>
        <w:top w:val="none" w:sz="0" w:space="0" w:color="auto"/>
        <w:left w:val="none" w:sz="0" w:space="0" w:color="auto"/>
        <w:bottom w:val="none" w:sz="0" w:space="0" w:color="auto"/>
        <w:right w:val="none" w:sz="0" w:space="0" w:color="auto"/>
      </w:divBdr>
    </w:div>
    <w:div w:id="1782525394">
      <w:bodyDiv w:val="1"/>
      <w:marLeft w:val="0"/>
      <w:marRight w:val="0"/>
      <w:marTop w:val="0"/>
      <w:marBottom w:val="0"/>
      <w:divBdr>
        <w:top w:val="none" w:sz="0" w:space="0" w:color="auto"/>
        <w:left w:val="none" w:sz="0" w:space="0" w:color="auto"/>
        <w:bottom w:val="none" w:sz="0" w:space="0" w:color="auto"/>
        <w:right w:val="none" w:sz="0" w:space="0" w:color="auto"/>
      </w:divBdr>
    </w:div>
    <w:div w:id="1889028101">
      <w:bodyDiv w:val="1"/>
      <w:marLeft w:val="0"/>
      <w:marRight w:val="0"/>
      <w:marTop w:val="0"/>
      <w:marBottom w:val="0"/>
      <w:divBdr>
        <w:top w:val="none" w:sz="0" w:space="0" w:color="auto"/>
        <w:left w:val="none" w:sz="0" w:space="0" w:color="auto"/>
        <w:bottom w:val="none" w:sz="0" w:space="0" w:color="auto"/>
        <w:right w:val="none" w:sz="0" w:space="0" w:color="auto"/>
      </w:divBdr>
    </w:div>
    <w:div w:id="1960722283">
      <w:bodyDiv w:val="1"/>
      <w:marLeft w:val="0"/>
      <w:marRight w:val="0"/>
      <w:marTop w:val="0"/>
      <w:marBottom w:val="0"/>
      <w:divBdr>
        <w:top w:val="none" w:sz="0" w:space="0" w:color="auto"/>
        <w:left w:val="none" w:sz="0" w:space="0" w:color="auto"/>
        <w:bottom w:val="none" w:sz="0" w:space="0" w:color="auto"/>
        <w:right w:val="none" w:sz="0" w:space="0" w:color="auto"/>
      </w:divBdr>
    </w:div>
    <w:div w:id="2046055759">
      <w:bodyDiv w:val="1"/>
      <w:marLeft w:val="0"/>
      <w:marRight w:val="0"/>
      <w:marTop w:val="0"/>
      <w:marBottom w:val="0"/>
      <w:divBdr>
        <w:top w:val="none" w:sz="0" w:space="0" w:color="auto"/>
        <w:left w:val="none" w:sz="0" w:space="0" w:color="auto"/>
        <w:bottom w:val="none" w:sz="0" w:space="0" w:color="auto"/>
        <w:right w:val="none" w:sz="0" w:space="0" w:color="auto"/>
      </w:divBdr>
      <w:divsChild>
        <w:div w:id="486363301">
          <w:marLeft w:val="0"/>
          <w:marRight w:val="0"/>
          <w:marTop w:val="0"/>
          <w:marBottom w:val="150"/>
          <w:divBdr>
            <w:top w:val="none" w:sz="0" w:space="0" w:color="auto"/>
            <w:left w:val="none" w:sz="0" w:space="0" w:color="auto"/>
            <w:bottom w:val="none" w:sz="0" w:space="0" w:color="auto"/>
            <w:right w:val="none" w:sz="0" w:space="0" w:color="auto"/>
          </w:divBdr>
        </w:div>
        <w:div w:id="130180955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www12.senado.leg.br/institucional/omv/entenda-a-violencia/a-violencia-contra-a-mulher" TargetMode="External"/><Relationship Id="rId26" Type="http://schemas.openxmlformats.org/officeDocument/2006/relationships/hyperlink" Target="http://flacso.redelivre.org.br/files/2015/03/Heleieth_Saffioti.pdf" TargetMode="External"/><Relationship Id="rId3" Type="http://schemas.openxmlformats.org/officeDocument/2006/relationships/styles" Target="styles.xml"/><Relationship Id="rId21" Type="http://schemas.openxmlformats.org/officeDocument/2006/relationships/hyperlink" Target="https://araretamaumamulher.blogs.sapo.pt/16871.html"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www12.senado.leg.br/institucional/omv/entenda-a-violencia/o-tipo-de-violencia-sofrida" TargetMode="External"/><Relationship Id="rId25" Type="http://schemas.openxmlformats.org/officeDocument/2006/relationships/hyperlink" Target="http://www.scielo.br/pdf/se/v29n2/04.pdf" TargetMode="External"/><Relationship Id="rId2" Type="http://schemas.openxmlformats.org/officeDocument/2006/relationships/numbering" Target="numbering.xml"/><Relationship Id="rId16" Type="http://schemas.openxmlformats.org/officeDocument/2006/relationships/hyperlink" Target="http://www.educadores.diaadia.pr.gov.br/modules/conteudo/conteudo.php?conteudo=841" TargetMode="External"/><Relationship Id="rId20" Type="http://schemas.openxmlformats.org/officeDocument/2006/relationships/hyperlink" Target="http://conteudojuridico.com.br/?colaboradores&amp;colaborador=1055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www.scielosp.org/scielo.php?pid=S1413-81231999000100002&amp;script=sci_arttext&amp;tlng=es"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www.scielo.br/pdf/rsp/v45n3/1931.pdf" TargetMode="External"/><Relationship Id="rId28" Type="http://schemas.openxmlformats.org/officeDocument/2006/relationships/fontTable" Target="fontTable.xml"/><Relationship Id="rId10" Type="http://schemas.openxmlformats.org/officeDocument/2006/relationships/hyperlink" Target="https://pt.wikipedia.org/wiki/Regi%C3%A3o_Nordeste_do_Brasil" TargetMode="External"/><Relationship Id="rId19" Type="http://schemas.openxmlformats.org/officeDocument/2006/relationships/hyperlink" Target="http://www.agenciapatriciagalvao.org.br/dossies/violencia/violencias/feminicidio/" TargetMode="External"/><Relationship Id="rId4" Type="http://schemas.microsoft.com/office/2007/relationships/stylesWithEffects" Target="stylesWithEffects.xml"/><Relationship Id="rId9" Type="http://schemas.openxmlformats.org/officeDocument/2006/relationships/hyperlink" Target="https://jus.com.br/tudo/processo" TargetMode="External"/><Relationship Id="rId14" Type="http://schemas.openxmlformats.org/officeDocument/2006/relationships/chart" Target="charts/chart4.xml"/><Relationship Id="rId22" Type="http://schemas.openxmlformats.org/officeDocument/2006/relationships/hyperlink" Target="http://emporiododireito.com.br/leitura/feminicidio-um-tipo-penal-de-retrocesso-ou-evolucao-a-penalizacao-simbolica-da-violencia-de-genero-a-partir-dos-contornos-da-lei-maria-da-penha" TargetMode="External"/><Relationship Id="rId27" Type="http://schemas.openxmlformats.org/officeDocument/2006/relationships/hyperlink" Target="https://g1.globo.com/monitor-da-violencia/noticia/cresce-n-de-mulheres-vitimas-de-homicidio-no-brasil-dados-de-feminicidio-sao-subnotificados.g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Idade das vítimas</c:v>
                </c:pt>
              </c:strCache>
            </c:strRef>
          </c:tx>
          <c:cat>
            <c:strRef>
              <c:f>Plan1!$A$2:$A$4</c:f>
              <c:strCache>
                <c:ptCount val="3"/>
                <c:pt idx="0">
                  <c:v>17-25 anos</c:v>
                </c:pt>
                <c:pt idx="1">
                  <c:v>26-35 anos</c:v>
                </c:pt>
                <c:pt idx="2">
                  <c:v>mais de 35 anos</c:v>
                </c:pt>
              </c:strCache>
            </c:strRef>
          </c:cat>
          <c:val>
            <c:numRef>
              <c:f>Plan1!$B$2:$B$4</c:f>
              <c:numCache>
                <c:formatCode>0.00%</c:formatCode>
                <c:ptCount val="3"/>
                <c:pt idx="0">
                  <c:v>0.68750000000000089</c:v>
                </c:pt>
                <c:pt idx="1">
                  <c:v>0.18750000000000044</c:v>
                </c:pt>
                <c:pt idx="2">
                  <c:v>0.125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Zonas de incidência de Feminicídio</c:v>
                </c:pt>
              </c:strCache>
            </c:strRef>
          </c:tx>
          <c:cat>
            <c:strRef>
              <c:f>Plan1!$A$2:$A$5</c:f>
              <c:strCache>
                <c:ptCount val="4"/>
                <c:pt idx="0">
                  <c:v>Zona Oeste</c:v>
                </c:pt>
                <c:pt idx="1">
                  <c:v>Zona Leste</c:v>
                </c:pt>
                <c:pt idx="2">
                  <c:v>Zona Sul</c:v>
                </c:pt>
                <c:pt idx="3">
                  <c:v>Zona norte</c:v>
                </c:pt>
              </c:strCache>
            </c:strRef>
          </c:cat>
          <c:val>
            <c:numRef>
              <c:f>Plan1!$B$2:$B$5</c:f>
              <c:numCache>
                <c:formatCode>0.00%</c:formatCode>
                <c:ptCount val="4"/>
                <c:pt idx="0">
                  <c:v>0.31250000000000105</c:v>
                </c:pt>
                <c:pt idx="1">
                  <c:v>0.18750000000000044</c:v>
                </c:pt>
                <c:pt idx="2">
                  <c:v>0.43750000000000105</c:v>
                </c:pt>
                <c:pt idx="3">
                  <c:v>6.25E-2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lgn="ctr">
            <a:defRPr/>
          </a:pPr>
          <a:endParaRPr lang="pt-BR"/>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Bairros com incidência de Feminicídio</c:v>
                </c:pt>
              </c:strCache>
            </c:strRef>
          </c:tx>
          <c:invertIfNegative val="0"/>
          <c:cat>
            <c:strRef>
              <c:f>Plan1!$A$2:$A$16</c:f>
              <c:strCache>
                <c:ptCount val="15"/>
                <c:pt idx="0">
                  <c:v>Ramadinha</c:v>
                </c:pt>
                <c:pt idx="1">
                  <c:v>Palmeira</c:v>
                </c:pt>
                <c:pt idx="2">
                  <c:v>Três Irmãs</c:v>
                </c:pt>
                <c:pt idx="3">
                  <c:v>Serrotão</c:v>
                </c:pt>
                <c:pt idx="4">
                  <c:v>Bairro das cidades</c:v>
                </c:pt>
                <c:pt idx="5">
                  <c:v>Santa Terezinha</c:v>
                </c:pt>
                <c:pt idx="6">
                  <c:v>Bodocongó</c:v>
                </c:pt>
                <c:pt idx="7">
                  <c:v>Pedregal</c:v>
                </c:pt>
                <c:pt idx="8">
                  <c:v>Ressurreição</c:v>
                </c:pt>
                <c:pt idx="9">
                  <c:v>Sítio José Agra</c:v>
                </c:pt>
                <c:pt idx="10">
                  <c:v>Bodocongó III</c:v>
                </c:pt>
                <c:pt idx="11">
                  <c:v>Acácio Figueiredo</c:v>
                </c:pt>
                <c:pt idx="12">
                  <c:v>Estação Velha</c:v>
                </c:pt>
                <c:pt idx="13">
                  <c:v>Distrito dos Mecânicos</c:v>
                </c:pt>
                <c:pt idx="14">
                  <c:v>Sítio Cardoso</c:v>
                </c:pt>
              </c:strCache>
            </c:strRef>
          </c:cat>
          <c:val>
            <c:numRef>
              <c:f>Plan1!$B$2:$B$16</c:f>
              <c:numCache>
                <c:formatCode>General</c:formatCode>
                <c:ptCount val="15"/>
                <c:pt idx="0">
                  <c:v>1</c:v>
                </c:pt>
                <c:pt idx="1">
                  <c:v>1</c:v>
                </c:pt>
                <c:pt idx="2">
                  <c:v>2</c:v>
                </c:pt>
                <c:pt idx="3">
                  <c:v>1</c:v>
                </c:pt>
                <c:pt idx="4">
                  <c:v>1</c:v>
                </c:pt>
                <c:pt idx="5">
                  <c:v>1</c:v>
                </c:pt>
                <c:pt idx="6">
                  <c:v>1</c:v>
                </c:pt>
                <c:pt idx="7">
                  <c:v>1</c:v>
                </c:pt>
                <c:pt idx="8">
                  <c:v>1</c:v>
                </c:pt>
                <c:pt idx="9">
                  <c:v>1</c:v>
                </c:pt>
                <c:pt idx="10">
                  <c:v>1</c:v>
                </c:pt>
                <c:pt idx="11">
                  <c:v>1</c:v>
                </c:pt>
                <c:pt idx="12">
                  <c:v>1</c:v>
                </c:pt>
                <c:pt idx="13">
                  <c:v>1</c:v>
                </c:pt>
                <c:pt idx="14">
                  <c:v>1</c:v>
                </c:pt>
              </c:numCache>
            </c:numRef>
          </c:val>
        </c:ser>
        <c:dLbls>
          <c:showLegendKey val="0"/>
          <c:showVal val="0"/>
          <c:showCatName val="0"/>
          <c:showSerName val="0"/>
          <c:showPercent val="0"/>
          <c:showBubbleSize val="0"/>
        </c:dLbls>
        <c:gapWidth val="150"/>
        <c:shape val="box"/>
        <c:axId val="132531712"/>
        <c:axId val="132533248"/>
        <c:axId val="0"/>
      </c:bar3DChart>
      <c:catAx>
        <c:axId val="132531712"/>
        <c:scaling>
          <c:orientation val="minMax"/>
        </c:scaling>
        <c:delete val="0"/>
        <c:axPos val="b"/>
        <c:majorTickMark val="out"/>
        <c:minorTickMark val="none"/>
        <c:tickLblPos val="nextTo"/>
        <c:crossAx val="132533248"/>
        <c:crosses val="autoZero"/>
        <c:auto val="1"/>
        <c:lblAlgn val="ctr"/>
        <c:lblOffset val="100"/>
        <c:noMultiLvlLbl val="0"/>
      </c:catAx>
      <c:valAx>
        <c:axId val="132533248"/>
        <c:scaling>
          <c:orientation val="minMax"/>
        </c:scaling>
        <c:delete val="0"/>
        <c:axPos val="l"/>
        <c:majorGridlines/>
        <c:numFmt formatCode="General" sourceLinked="1"/>
        <c:majorTickMark val="out"/>
        <c:minorTickMark val="none"/>
        <c:tickLblPos val="nextTo"/>
        <c:crossAx val="1325317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Distribuição das causas de agressão</a:t>
            </a:r>
            <a:r>
              <a:rPr lang="en-US" baseline="0"/>
              <a:t> dos óbitos por Feminicídio</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Plan1!$B$1</c:f>
              <c:strCache>
                <c:ptCount val="1"/>
                <c:pt idx="0">
                  <c:v>Colunas1</c:v>
                </c:pt>
              </c:strCache>
            </c:strRef>
          </c:tx>
          <c:invertIfNegative val="0"/>
          <c:cat>
            <c:strRef>
              <c:f>Plan1!$A$2:$A$4</c:f>
              <c:strCache>
                <c:ptCount val="3"/>
                <c:pt idx="0">
                  <c:v>Arma de fogo</c:v>
                </c:pt>
                <c:pt idx="1">
                  <c:v>Objeto cortante/perfurante</c:v>
                </c:pt>
                <c:pt idx="2">
                  <c:v>Estrangulamento</c:v>
                </c:pt>
              </c:strCache>
            </c:strRef>
          </c:cat>
          <c:val>
            <c:numRef>
              <c:f>Plan1!$B$2:$B$4</c:f>
              <c:numCache>
                <c:formatCode>General</c:formatCode>
                <c:ptCount val="3"/>
                <c:pt idx="0">
                  <c:v>11</c:v>
                </c:pt>
                <c:pt idx="1">
                  <c:v>3</c:v>
                </c:pt>
                <c:pt idx="2">
                  <c:v>2</c:v>
                </c:pt>
              </c:numCache>
            </c:numRef>
          </c:val>
        </c:ser>
        <c:dLbls>
          <c:showLegendKey val="0"/>
          <c:showVal val="0"/>
          <c:showCatName val="0"/>
          <c:showSerName val="0"/>
          <c:showPercent val="0"/>
          <c:showBubbleSize val="0"/>
        </c:dLbls>
        <c:gapWidth val="150"/>
        <c:shape val="box"/>
        <c:axId val="132558208"/>
        <c:axId val="132666496"/>
        <c:axId val="0"/>
      </c:bar3DChart>
      <c:catAx>
        <c:axId val="132558208"/>
        <c:scaling>
          <c:orientation val="minMax"/>
        </c:scaling>
        <c:delete val="0"/>
        <c:axPos val="b"/>
        <c:numFmt formatCode="General" sourceLinked="1"/>
        <c:majorTickMark val="out"/>
        <c:minorTickMark val="none"/>
        <c:tickLblPos val="nextTo"/>
        <c:crossAx val="132666496"/>
        <c:crosses val="autoZero"/>
        <c:auto val="1"/>
        <c:lblAlgn val="ctr"/>
        <c:lblOffset val="100"/>
        <c:noMultiLvlLbl val="0"/>
      </c:catAx>
      <c:valAx>
        <c:axId val="132666496"/>
        <c:scaling>
          <c:orientation val="minMax"/>
        </c:scaling>
        <c:delete val="0"/>
        <c:axPos val="l"/>
        <c:majorGridlines/>
        <c:numFmt formatCode="General" sourceLinked="1"/>
        <c:majorTickMark val="out"/>
        <c:minorTickMark val="none"/>
        <c:tickLblPos val="nextTo"/>
        <c:crossAx val="1325582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Locais de</a:t>
            </a:r>
            <a:r>
              <a:rPr lang="en-US" baseline="0"/>
              <a:t> predominância do feminicídio</a:t>
            </a:r>
            <a:endParaRPr lang="en-US"/>
          </a:p>
        </c:rich>
      </c:tx>
      <c:overlay val="0"/>
    </c:title>
    <c:autoTitleDeleted val="0"/>
    <c:plotArea>
      <c:layout/>
      <c:pieChart>
        <c:varyColors val="1"/>
        <c:ser>
          <c:idx val="0"/>
          <c:order val="0"/>
          <c:tx>
            <c:strRef>
              <c:f>Plan1!$B$1</c:f>
              <c:strCache>
                <c:ptCount val="1"/>
                <c:pt idx="0">
                  <c:v>Vendas</c:v>
                </c:pt>
              </c:strCache>
            </c:strRef>
          </c:tx>
          <c:cat>
            <c:strRef>
              <c:f>Plan1!$A$2:$A$5</c:f>
              <c:strCache>
                <c:ptCount val="4"/>
                <c:pt idx="0">
                  <c:v>Espaço Domiciliar</c:v>
                </c:pt>
                <c:pt idx="1">
                  <c:v>Via Pública</c:v>
                </c:pt>
                <c:pt idx="2">
                  <c:v>Estabelecimento comercial</c:v>
                </c:pt>
                <c:pt idx="3">
                  <c:v>Outros</c:v>
                </c:pt>
              </c:strCache>
            </c:strRef>
          </c:cat>
          <c:val>
            <c:numRef>
              <c:f>Plan1!$B$2:$B$5</c:f>
              <c:numCache>
                <c:formatCode>General</c:formatCode>
                <c:ptCount val="4"/>
                <c:pt idx="0">
                  <c:v>9</c:v>
                </c:pt>
                <c:pt idx="1">
                  <c:v>5</c:v>
                </c:pt>
                <c:pt idx="2">
                  <c:v>1</c:v>
                </c:pt>
                <c:pt idx="3">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FBE92-F2C0-48EB-B297-06AA612A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30</Pages>
  <Words>9833</Words>
  <Characters>53101</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62809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cp:lastPrinted>2018-04-10T01:11:00Z</cp:lastPrinted>
  <dcterms:created xsi:type="dcterms:W3CDTF">2018-11-23T09:30:00Z</dcterms:created>
  <dcterms:modified xsi:type="dcterms:W3CDTF">2018-11-27T03:02:00Z</dcterms:modified>
</cp:coreProperties>
</file>