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B5F" w:rsidRPr="009D6F17" w:rsidRDefault="00777B5F" w:rsidP="00777B5F">
      <w:pPr>
        <w:overflowPunct w:val="0"/>
        <w:spacing w:after="0" w:line="360" w:lineRule="auto"/>
        <w:jc w:val="both"/>
        <w:rPr>
          <w:rFonts w:ascii="Times New Roman" w:eastAsia="SimSun" w:hAnsi="Times New Roman" w:cs="Times New Roman"/>
          <w:b/>
          <w:bCs/>
          <w:color w:val="00000A"/>
          <w:kern w:val="2"/>
          <w:sz w:val="24"/>
          <w:szCs w:val="24"/>
          <w:lang w:eastAsia="zh-CN" w:bidi="hi-IN"/>
        </w:rPr>
      </w:pPr>
      <w:r w:rsidRPr="009D6F17">
        <w:rPr>
          <w:rFonts w:ascii="Times New Roman" w:eastAsia="SimSun" w:hAnsi="Times New Roman" w:cs="Times New Roman"/>
          <w:b/>
          <w:bCs/>
          <w:color w:val="00000A"/>
          <w:kern w:val="2"/>
          <w:sz w:val="24"/>
          <w:szCs w:val="24"/>
          <w:lang w:eastAsia="zh-CN" w:bidi="hi-IN"/>
        </w:rPr>
        <w:t>CESED – CENTRO DE ENSINO SUPERIOR E DESENVOLVIMENTO</w:t>
      </w:r>
    </w:p>
    <w:p w:rsidR="00777B5F" w:rsidRPr="009D6F17" w:rsidRDefault="00777B5F" w:rsidP="00777B5F">
      <w:pPr>
        <w:overflowPunct w:val="0"/>
        <w:spacing w:after="0" w:line="360" w:lineRule="auto"/>
        <w:jc w:val="both"/>
        <w:rPr>
          <w:rFonts w:ascii="Times New Roman" w:eastAsia="SimSun" w:hAnsi="Times New Roman" w:cs="Times New Roman"/>
          <w:b/>
          <w:bCs/>
          <w:color w:val="00000A"/>
          <w:kern w:val="2"/>
          <w:sz w:val="24"/>
          <w:szCs w:val="24"/>
          <w:lang w:eastAsia="zh-CN" w:bidi="hi-IN"/>
        </w:rPr>
      </w:pPr>
      <w:r w:rsidRPr="009D6F17">
        <w:rPr>
          <w:rFonts w:ascii="Times New Roman" w:eastAsia="SimSun" w:hAnsi="Times New Roman" w:cs="Times New Roman"/>
          <w:b/>
          <w:bCs/>
          <w:color w:val="00000A"/>
          <w:kern w:val="2"/>
          <w:sz w:val="24"/>
          <w:szCs w:val="24"/>
          <w:lang w:eastAsia="zh-CN" w:bidi="hi-IN"/>
        </w:rPr>
        <w:t>FACISA – FACULDADE DE CIÊNCIAS SOCIAIS APLICADAS</w:t>
      </w:r>
    </w:p>
    <w:p w:rsidR="00777B5F" w:rsidRPr="009D6F17" w:rsidRDefault="00777B5F" w:rsidP="00777B5F">
      <w:pPr>
        <w:overflowPunct w:val="0"/>
        <w:spacing w:after="0" w:line="360" w:lineRule="auto"/>
        <w:jc w:val="both"/>
        <w:rPr>
          <w:rFonts w:ascii="Times New Roman" w:eastAsia="SimSun" w:hAnsi="Times New Roman" w:cs="Times New Roman"/>
          <w:b/>
          <w:bCs/>
          <w:color w:val="00000A"/>
          <w:kern w:val="2"/>
          <w:sz w:val="24"/>
          <w:szCs w:val="24"/>
          <w:lang w:eastAsia="zh-CN" w:bidi="hi-IN"/>
        </w:rPr>
      </w:pPr>
      <w:r w:rsidRPr="009D6F17">
        <w:rPr>
          <w:rFonts w:ascii="Times New Roman" w:eastAsia="SimSun" w:hAnsi="Times New Roman" w:cs="Times New Roman"/>
          <w:b/>
          <w:bCs/>
          <w:color w:val="00000A"/>
          <w:kern w:val="2"/>
          <w:sz w:val="24"/>
          <w:szCs w:val="24"/>
          <w:lang w:eastAsia="zh-CN" w:bidi="hi-IN"/>
        </w:rPr>
        <w:t>CURSO DE BACHARELADO EM DIREITO</w:t>
      </w:r>
    </w:p>
    <w:p w:rsidR="00777B5F" w:rsidRPr="009D6F17" w:rsidRDefault="00777B5F" w:rsidP="00777B5F">
      <w:pPr>
        <w:overflowPunct w:val="0"/>
        <w:spacing w:after="0" w:line="360" w:lineRule="auto"/>
        <w:jc w:val="both"/>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both"/>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both"/>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both"/>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both"/>
        <w:rPr>
          <w:rFonts w:ascii="Times New Roman" w:eastAsia="SimSun" w:hAnsi="Times New Roman" w:cs="Times New Roman"/>
          <w:b/>
          <w:bCs/>
          <w:color w:val="00000A"/>
          <w:kern w:val="2"/>
          <w:sz w:val="24"/>
          <w:szCs w:val="24"/>
          <w:lang w:eastAsia="zh-CN" w:bidi="hi-IN"/>
        </w:rPr>
      </w:pPr>
      <w:r>
        <w:rPr>
          <w:rFonts w:ascii="Times New Roman" w:eastAsia="SimSun" w:hAnsi="Times New Roman" w:cs="Times New Roman"/>
          <w:b/>
          <w:bCs/>
          <w:color w:val="00000A"/>
          <w:kern w:val="2"/>
          <w:sz w:val="24"/>
          <w:szCs w:val="24"/>
          <w:lang w:eastAsia="zh-CN" w:bidi="hi-IN"/>
        </w:rPr>
        <w:t>AMANDA GOMES BRANDÃO</w:t>
      </w:r>
    </w:p>
    <w:p w:rsidR="00777B5F" w:rsidRPr="009D6F17" w:rsidRDefault="00777B5F" w:rsidP="00777B5F">
      <w:pPr>
        <w:overflowPunct w:val="0"/>
        <w:spacing w:after="0" w:line="360" w:lineRule="auto"/>
        <w:jc w:val="both"/>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r>
        <w:rPr>
          <w:rFonts w:ascii="Times New Roman" w:eastAsia="SimSun" w:hAnsi="Times New Roman" w:cs="Times New Roman"/>
          <w:b/>
          <w:bCs/>
          <w:color w:val="00000A"/>
          <w:kern w:val="2"/>
          <w:sz w:val="24"/>
          <w:szCs w:val="24"/>
          <w:lang w:eastAsia="zh-CN" w:bidi="hi-IN"/>
        </w:rPr>
        <w:t>O DANO MORAL NAS AÇÕES DE CONCESSÃO/RESTABELECIMENTO DE BENEFÍCIOS PREVIDENCIÁRIOS POR INCAPACIDADE</w:t>
      </w: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r w:rsidRPr="009D6F17">
        <w:rPr>
          <w:rFonts w:ascii="Times New Roman" w:eastAsia="SimSun" w:hAnsi="Times New Roman" w:cs="Times New Roman"/>
          <w:b/>
          <w:bCs/>
          <w:color w:val="00000A"/>
          <w:kern w:val="2"/>
          <w:sz w:val="24"/>
          <w:szCs w:val="24"/>
          <w:lang w:eastAsia="zh-CN" w:bidi="hi-IN"/>
        </w:rPr>
        <w:t>CAMPINA GRANDE – PB</w:t>
      </w:r>
    </w:p>
    <w:p w:rsidR="00777B5F" w:rsidRPr="009D6F17" w:rsidRDefault="00777B5F" w:rsidP="00777B5F">
      <w:pPr>
        <w:overflowPunct w:val="0"/>
        <w:spacing w:after="0" w:line="360" w:lineRule="auto"/>
        <w:jc w:val="center"/>
        <w:rPr>
          <w:rFonts w:ascii="Times New Roman" w:eastAsia="SimSun" w:hAnsi="Times New Roman" w:cs="Times New Roman"/>
          <w:b/>
          <w:bCs/>
          <w:color w:val="00000A"/>
          <w:kern w:val="2"/>
          <w:sz w:val="24"/>
          <w:szCs w:val="24"/>
          <w:lang w:eastAsia="zh-CN" w:bidi="hi-IN"/>
        </w:rPr>
      </w:pPr>
      <w:r>
        <w:rPr>
          <w:rFonts w:ascii="Times New Roman" w:eastAsia="SimSun" w:hAnsi="Times New Roman" w:cs="Times New Roman"/>
          <w:b/>
          <w:bCs/>
          <w:color w:val="00000A"/>
          <w:kern w:val="2"/>
          <w:sz w:val="24"/>
          <w:szCs w:val="24"/>
          <w:lang w:eastAsia="zh-CN" w:bidi="hi-IN"/>
        </w:rPr>
        <w:t>2018</w:t>
      </w:r>
    </w:p>
    <w:p w:rsidR="00777B5F"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p>
    <w:p w:rsidR="00777B5F"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r>
        <w:rPr>
          <w:rFonts w:ascii="Times New Roman" w:eastAsia="SimSun" w:hAnsi="Times New Roman" w:cs="Times New Roman"/>
          <w:color w:val="00000A"/>
          <w:kern w:val="2"/>
          <w:sz w:val="24"/>
          <w:szCs w:val="24"/>
          <w:lang w:eastAsia="zh-CN" w:bidi="hi-IN"/>
        </w:rPr>
        <w:lastRenderedPageBreak/>
        <w:t>AMANDA GOMES BRANDÃO</w:t>
      </w:r>
    </w:p>
    <w:p w:rsidR="00777B5F" w:rsidRPr="009D6F17"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p>
    <w:p w:rsidR="00777B5F"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bookmarkStart w:id="0" w:name="_Hlk497654770"/>
      <w:r>
        <w:rPr>
          <w:rFonts w:ascii="Times New Roman" w:eastAsia="SimSun" w:hAnsi="Times New Roman" w:cs="Times New Roman"/>
          <w:color w:val="00000A"/>
          <w:kern w:val="2"/>
          <w:sz w:val="24"/>
          <w:szCs w:val="24"/>
          <w:lang w:eastAsia="zh-CN" w:bidi="hi-IN"/>
        </w:rPr>
        <w:t>O DANO MORAL NAS AÇÕES DE CONCESSÃO/RESTABELECIMENTO DE BENEFÍCIOS PREVIDENCIÁRIOS POR INCAPACIDADE</w:t>
      </w:r>
    </w:p>
    <w:bookmarkEnd w:id="0"/>
    <w:p w:rsidR="00777B5F" w:rsidRPr="009D6F17"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A"/>
          <w:kern w:val="2"/>
          <w:sz w:val="24"/>
          <w:szCs w:val="24"/>
          <w:lang w:eastAsia="zh-CN" w:bidi="hi-IN"/>
        </w:rPr>
      </w:pPr>
      <w:r w:rsidRPr="009D6F17">
        <w:rPr>
          <w:rFonts w:ascii="Times New Roman" w:eastAsia="SimSun" w:hAnsi="Times New Roman" w:cs="Times New Roman"/>
          <w:color w:val="00000A"/>
          <w:kern w:val="2"/>
          <w:sz w:val="24"/>
          <w:szCs w:val="24"/>
          <w:lang w:eastAsia="zh-CN" w:bidi="hi-IN"/>
        </w:rPr>
        <w:t>Trabalho de Conclusão de Curso – Artigo Científico – apresentado como pré-requisito para a obtenção do título de Bacharel em Direito pela Faculdade de Ciências Sociais Aplicadas.</w:t>
      </w:r>
    </w:p>
    <w:p w:rsidR="00777B5F" w:rsidRPr="009D6F17" w:rsidRDefault="00777B5F" w:rsidP="00777B5F">
      <w:pPr>
        <w:overflowPunct w:val="0"/>
        <w:spacing w:after="0" w:line="360" w:lineRule="auto"/>
        <w:ind w:left="4535"/>
        <w:jc w:val="both"/>
        <w:rPr>
          <w:rFonts w:ascii="Times New Roman" w:eastAsia="SimSun" w:hAnsi="Times New Roman" w:cs="Times New Roman"/>
          <w:color w:val="00000A"/>
          <w:kern w:val="2"/>
          <w:sz w:val="24"/>
          <w:szCs w:val="24"/>
          <w:lang w:eastAsia="zh-CN" w:bidi="hi-IN"/>
        </w:rPr>
      </w:pPr>
      <w:r w:rsidRPr="009D6F17">
        <w:rPr>
          <w:rFonts w:ascii="Times New Roman" w:eastAsia="SimSun" w:hAnsi="Times New Roman" w:cs="Times New Roman"/>
          <w:color w:val="00000A"/>
          <w:kern w:val="2"/>
          <w:sz w:val="24"/>
          <w:szCs w:val="24"/>
          <w:lang w:eastAsia="zh-CN" w:bidi="hi-IN"/>
        </w:rPr>
        <w:t>Área de concentração: Direito</w:t>
      </w:r>
      <w:r>
        <w:rPr>
          <w:rFonts w:ascii="Times New Roman" w:eastAsia="SimSun" w:hAnsi="Times New Roman" w:cs="Times New Roman"/>
          <w:color w:val="00000A"/>
          <w:kern w:val="2"/>
          <w:sz w:val="24"/>
          <w:szCs w:val="24"/>
          <w:lang w:eastAsia="zh-CN" w:bidi="hi-IN"/>
        </w:rPr>
        <w:t xml:space="preserve"> Previdenciário e Direito Civil</w:t>
      </w:r>
      <w:r w:rsidR="00CB1CF0">
        <w:rPr>
          <w:rFonts w:ascii="Times New Roman" w:eastAsia="SimSun" w:hAnsi="Times New Roman" w:cs="Times New Roman"/>
          <w:color w:val="00000A"/>
          <w:kern w:val="2"/>
          <w:sz w:val="24"/>
          <w:szCs w:val="24"/>
          <w:lang w:eastAsia="zh-CN" w:bidi="hi-IN"/>
        </w:rPr>
        <w:t>.</w:t>
      </w:r>
    </w:p>
    <w:p w:rsidR="00777B5F" w:rsidRPr="009D6F17" w:rsidRDefault="00777B5F" w:rsidP="00B23D4E">
      <w:pPr>
        <w:overflowPunct w:val="0"/>
        <w:spacing w:after="0" w:line="360" w:lineRule="auto"/>
        <w:ind w:left="4535"/>
        <w:rPr>
          <w:rFonts w:ascii="Times New Roman" w:eastAsia="SimSun" w:hAnsi="Times New Roman" w:cs="Times New Roman"/>
          <w:color w:val="00000A"/>
          <w:kern w:val="2"/>
          <w:sz w:val="24"/>
          <w:szCs w:val="24"/>
          <w:lang w:eastAsia="zh-CN" w:bidi="hi-IN"/>
        </w:rPr>
      </w:pPr>
      <w:r w:rsidRPr="009D6F17">
        <w:rPr>
          <w:rFonts w:ascii="Times New Roman" w:eastAsia="SimSun" w:hAnsi="Times New Roman" w:cs="Times New Roman"/>
          <w:color w:val="00000A"/>
          <w:kern w:val="2"/>
          <w:sz w:val="24"/>
          <w:szCs w:val="24"/>
          <w:lang w:eastAsia="zh-CN" w:bidi="hi-IN"/>
        </w:rPr>
        <w:t xml:space="preserve">Orientador: Prof. </w:t>
      </w:r>
      <w:r w:rsidR="00B23D4E">
        <w:rPr>
          <w:rFonts w:ascii="Times New Roman" w:eastAsia="SimSun" w:hAnsi="Times New Roman" w:cs="Times New Roman"/>
          <w:color w:val="00000A"/>
          <w:kern w:val="2"/>
          <w:sz w:val="24"/>
          <w:szCs w:val="24"/>
          <w:lang w:eastAsia="zh-CN" w:bidi="hi-IN"/>
        </w:rPr>
        <w:t xml:space="preserve">Esp. </w:t>
      </w:r>
      <w:r w:rsidRPr="009D6F17">
        <w:rPr>
          <w:rFonts w:ascii="Times New Roman" w:eastAsia="SimSun" w:hAnsi="Times New Roman" w:cs="Times New Roman"/>
          <w:color w:val="00000A"/>
          <w:kern w:val="2"/>
          <w:sz w:val="24"/>
          <w:szCs w:val="24"/>
          <w:lang w:eastAsia="zh-CN" w:bidi="hi-IN"/>
        </w:rPr>
        <w:t>Antônio Marcos Almeida</w:t>
      </w:r>
    </w:p>
    <w:p w:rsidR="00777B5F" w:rsidRPr="009D6F17" w:rsidRDefault="00777B5F" w:rsidP="00777B5F">
      <w:pPr>
        <w:overflowPunct w:val="0"/>
        <w:spacing w:after="0" w:line="360" w:lineRule="auto"/>
        <w:ind w:left="4535"/>
        <w:jc w:val="both"/>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A"/>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r w:rsidRPr="009D6F17">
        <w:rPr>
          <w:rFonts w:ascii="Times New Roman" w:eastAsia="SimSun" w:hAnsi="Times New Roman" w:cs="Times New Roman"/>
          <w:color w:val="00000A"/>
          <w:kern w:val="2"/>
          <w:sz w:val="24"/>
          <w:szCs w:val="24"/>
          <w:lang w:eastAsia="zh-CN" w:bidi="hi-IN"/>
        </w:rPr>
        <w:t>CAMPINA GRANDE – PB</w:t>
      </w:r>
    </w:p>
    <w:p w:rsidR="00777B5F" w:rsidRPr="009D6F17" w:rsidRDefault="00777B5F" w:rsidP="00777B5F">
      <w:pPr>
        <w:overflowPunct w:val="0"/>
        <w:spacing w:after="0" w:line="360" w:lineRule="auto"/>
        <w:jc w:val="center"/>
        <w:rPr>
          <w:rFonts w:ascii="Times New Roman" w:eastAsia="SimSun" w:hAnsi="Times New Roman" w:cs="Times New Roman"/>
          <w:color w:val="00000A"/>
          <w:kern w:val="2"/>
          <w:sz w:val="24"/>
          <w:szCs w:val="24"/>
          <w:lang w:eastAsia="zh-CN" w:bidi="hi-IN"/>
        </w:rPr>
      </w:pPr>
      <w:r>
        <w:rPr>
          <w:rFonts w:ascii="Times New Roman" w:eastAsia="SimSun" w:hAnsi="Times New Roman" w:cs="Times New Roman"/>
          <w:color w:val="00000A"/>
          <w:kern w:val="2"/>
          <w:sz w:val="24"/>
          <w:szCs w:val="24"/>
          <w:lang w:eastAsia="zh-CN" w:bidi="hi-IN"/>
        </w:rPr>
        <w:t>2018</w:t>
      </w: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r w:rsidRPr="009D6F17">
        <w:rPr>
          <w:rFonts w:ascii="Times New Roman" w:eastAsia="SimSun" w:hAnsi="Times New Roman" w:cs="Times New Roman"/>
          <w:color w:val="000000"/>
          <w:kern w:val="2"/>
          <w:sz w:val="24"/>
          <w:szCs w:val="24"/>
          <w:lang w:eastAsia="zh-CN" w:bidi="hi-IN"/>
        </w:rPr>
        <w:t xml:space="preserve">Trabalho de Conclusão </w:t>
      </w:r>
      <w:r>
        <w:rPr>
          <w:rFonts w:ascii="Times New Roman" w:eastAsia="SimSun" w:hAnsi="Times New Roman" w:cs="Times New Roman"/>
          <w:color w:val="000000"/>
          <w:kern w:val="2"/>
          <w:sz w:val="24"/>
          <w:szCs w:val="24"/>
          <w:lang w:eastAsia="zh-CN" w:bidi="hi-IN"/>
        </w:rPr>
        <w:t>de Curso – Artigo Científico – O dano moral nas ações de concessão/restabelecimento de benefícios previdenciários por incapacidade</w:t>
      </w:r>
      <w:r w:rsidRPr="009D6F17">
        <w:rPr>
          <w:rFonts w:ascii="Times New Roman" w:eastAsia="SimSun" w:hAnsi="Times New Roman" w:cs="Times New Roman"/>
          <w:color w:val="000000"/>
          <w:kern w:val="2"/>
          <w:sz w:val="24"/>
          <w:szCs w:val="24"/>
          <w:lang w:eastAsia="zh-CN" w:bidi="hi-IN"/>
        </w:rPr>
        <w:t>, como parte dos requisitos para obtenção do título de Bacharel em Direito, outorgado pela Faculdade de Ciências Sociais Aplicadas de Campina Grande – PB.</w:t>
      </w: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r w:rsidRPr="009D6F17">
        <w:rPr>
          <w:rFonts w:ascii="Times New Roman" w:eastAsia="SimSun" w:hAnsi="Times New Roman" w:cs="Times New Roman"/>
          <w:color w:val="000000"/>
          <w:kern w:val="2"/>
          <w:sz w:val="24"/>
          <w:szCs w:val="24"/>
          <w:lang w:eastAsia="zh-CN" w:bidi="hi-IN"/>
        </w:rPr>
        <w:t>APROVADO EM: _____/_____/_______</w:t>
      </w: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both"/>
        <w:rPr>
          <w:rFonts w:ascii="Times New Roman" w:eastAsia="SimSun" w:hAnsi="Times New Roman" w:cs="Times New Roman"/>
          <w:color w:val="000000"/>
          <w:kern w:val="2"/>
          <w:sz w:val="24"/>
          <w:szCs w:val="24"/>
          <w:lang w:eastAsia="zh-CN" w:bidi="hi-IN"/>
        </w:rPr>
      </w:pPr>
      <w:r w:rsidRPr="009D6F17">
        <w:rPr>
          <w:rFonts w:ascii="Times New Roman" w:eastAsia="SimSun" w:hAnsi="Times New Roman" w:cs="Times New Roman"/>
          <w:color w:val="000000"/>
          <w:kern w:val="2"/>
          <w:sz w:val="24"/>
          <w:szCs w:val="24"/>
          <w:lang w:eastAsia="zh-CN" w:bidi="hi-IN"/>
        </w:rPr>
        <w:t>BANCA EXAMINADORA:</w:t>
      </w:r>
    </w:p>
    <w:p w:rsidR="00777B5F" w:rsidRPr="009D6F17" w:rsidRDefault="00777B5F" w:rsidP="00777B5F">
      <w:pPr>
        <w:pBdr>
          <w:bottom w:val="single" w:sz="8" w:space="2" w:color="000001"/>
        </w:pBdr>
        <w:overflowPunct w:val="0"/>
        <w:spacing w:after="0" w:line="360" w:lineRule="auto"/>
        <w:ind w:left="4535"/>
        <w:jc w:val="both"/>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center"/>
        <w:rPr>
          <w:rFonts w:ascii="Times New Roman" w:eastAsia="SimSun" w:hAnsi="Times New Roman" w:cs="Times New Roman"/>
          <w:color w:val="000000"/>
          <w:kern w:val="2"/>
          <w:sz w:val="24"/>
          <w:szCs w:val="24"/>
          <w:lang w:eastAsia="zh-CN" w:bidi="hi-IN"/>
        </w:rPr>
      </w:pPr>
      <w:r w:rsidRPr="009D6F17">
        <w:rPr>
          <w:rFonts w:ascii="Times New Roman" w:eastAsia="SimSun" w:hAnsi="Times New Roman" w:cs="Times New Roman"/>
          <w:color w:val="000000"/>
          <w:kern w:val="2"/>
          <w:sz w:val="24"/>
          <w:szCs w:val="24"/>
          <w:lang w:eastAsia="zh-CN" w:bidi="hi-IN"/>
        </w:rPr>
        <w:t xml:space="preserve">Prof.º da </w:t>
      </w:r>
      <w:proofErr w:type="spellStart"/>
      <w:r w:rsidRPr="009D6F17">
        <w:rPr>
          <w:rFonts w:ascii="Times New Roman" w:eastAsia="SimSun" w:hAnsi="Times New Roman" w:cs="Times New Roman"/>
          <w:color w:val="000000"/>
          <w:kern w:val="2"/>
          <w:sz w:val="24"/>
          <w:szCs w:val="24"/>
          <w:lang w:eastAsia="zh-CN" w:bidi="hi-IN"/>
        </w:rPr>
        <w:t>Facisa</w:t>
      </w:r>
      <w:proofErr w:type="spellEnd"/>
      <w:r w:rsidRPr="009D6F17">
        <w:rPr>
          <w:rFonts w:ascii="Times New Roman" w:eastAsia="SimSun" w:hAnsi="Times New Roman" w:cs="Times New Roman"/>
          <w:color w:val="000000"/>
          <w:kern w:val="2"/>
          <w:sz w:val="24"/>
          <w:szCs w:val="24"/>
          <w:lang w:eastAsia="zh-CN" w:bidi="hi-IN"/>
        </w:rPr>
        <w:t xml:space="preserve"> Antônio Marcos Almeida</w:t>
      </w:r>
      <w:r w:rsidR="00B23D4E">
        <w:rPr>
          <w:rFonts w:ascii="Times New Roman" w:eastAsia="SimSun" w:hAnsi="Times New Roman" w:cs="Times New Roman"/>
          <w:color w:val="000000"/>
          <w:kern w:val="2"/>
          <w:sz w:val="24"/>
          <w:szCs w:val="24"/>
          <w:lang w:eastAsia="zh-CN" w:bidi="hi-IN"/>
        </w:rPr>
        <w:t>, Esp.</w:t>
      </w:r>
    </w:p>
    <w:p w:rsidR="00777B5F" w:rsidRPr="009D6F17" w:rsidRDefault="00777B5F" w:rsidP="00777B5F">
      <w:pPr>
        <w:overflowPunct w:val="0"/>
        <w:spacing w:after="0" w:line="360" w:lineRule="auto"/>
        <w:ind w:left="4535"/>
        <w:jc w:val="center"/>
        <w:rPr>
          <w:rFonts w:ascii="Times New Roman" w:eastAsia="SimSun" w:hAnsi="Times New Roman" w:cs="Times New Roman"/>
          <w:color w:val="000000"/>
          <w:kern w:val="2"/>
          <w:sz w:val="24"/>
          <w:szCs w:val="24"/>
          <w:lang w:eastAsia="zh-CN" w:bidi="hi-IN"/>
        </w:rPr>
      </w:pPr>
      <w:r w:rsidRPr="009D6F17">
        <w:rPr>
          <w:rFonts w:ascii="Times New Roman" w:eastAsia="SimSun" w:hAnsi="Times New Roman" w:cs="Times New Roman"/>
          <w:color w:val="000000"/>
          <w:kern w:val="2"/>
          <w:sz w:val="24"/>
          <w:szCs w:val="24"/>
          <w:lang w:eastAsia="zh-CN" w:bidi="hi-IN"/>
        </w:rPr>
        <w:t>Orientador</w:t>
      </w:r>
    </w:p>
    <w:p w:rsidR="00777B5F" w:rsidRPr="009D6F17" w:rsidRDefault="00777B5F" w:rsidP="00777B5F">
      <w:pPr>
        <w:overflowPunct w:val="0"/>
        <w:spacing w:after="0" w:line="360" w:lineRule="auto"/>
        <w:ind w:left="4535"/>
        <w:jc w:val="center"/>
        <w:rPr>
          <w:rFonts w:ascii="Times New Roman" w:eastAsia="SimSun" w:hAnsi="Times New Roman" w:cs="Times New Roman"/>
          <w:color w:val="000000"/>
          <w:kern w:val="2"/>
          <w:sz w:val="24"/>
          <w:szCs w:val="24"/>
          <w:lang w:eastAsia="zh-CN" w:bidi="hi-IN"/>
        </w:rPr>
      </w:pPr>
    </w:p>
    <w:p w:rsidR="00777B5F" w:rsidRPr="009D6F17" w:rsidRDefault="00777B5F" w:rsidP="00777B5F">
      <w:pPr>
        <w:pBdr>
          <w:bottom w:val="single" w:sz="8" w:space="2" w:color="000001"/>
        </w:pBdr>
        <w:overflowPunct w:val="0"/>
        <w:spacing w:after="0" w:line="360" w:lineRule="auto"/>
        <w:ind w:left="4535"/>
        <w:jc w:val="center"/>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center"/>
        <w:rPr>
          <w:rFonts w:ascii="Times New Roman" w:eastAsia="SimSun" w:hAnsi="Times New Roman" w:cs="Times New Roman"/>
          <w:color w:val="000000"/>
          <w:kern w:val="2"/>
          <w:sz w:val="24"/>
          <w:szCs w:val="24"/>
          <w:lang w:eastAsia="zh-CN" w:bidi="hi-IN"/>
        </w:rPr>
      </w:pPr>
      <w:r w:rsidRPr="009D6F17">
        <w:rPr>
          <w:rFonts w:ascii="Times New Roman" w:eastAsia="SimSun" w:hAnsi="Times New Roman" w:cs="Times New Roman"/>
          <w:color w:val="000000"/>
          <w:kern w:val="2"/>
          <w:sz w:val="24"/>
          <w:szCs w:val="24"/>
          <w:lang w:eastAsia="zh-CN" w:bidi="hi-IN"/>
        </w:rPr>
        <w:t xml:space="preserve">Prof.º da </w:t>
      </w:r>
      <w:proofErr w:type="spellStart"/>
      <w:r w:rsidRPr="009D6F17">
        <w:rPr>
          <w:rFonts w:ascii="Times New Roman" w:eastAsia="SimSun" w:hAnsi="Times New Roman" w:cs="Times New Roman"/>
          <w:color w:val="000000"/>
          <w:kern w:val="2"/>
          <w:sz w:val="24"/>
          <w:szCs w:val="24"/>
          <w:lang w:eastAsia="zh-CN" w:bidi="hi-IN"/>
        </w:rPr>
        <w:t>Facisa</w:t>
      </w:r>
      <w:proofErr w:type="spellEnd"/>
      <w:r w:rsidRPr="009D6F17">
        <w:rPr>
          <w:rFonts w:ascii="Times New Roman" w:eastAsia="SimSun" w:hAnsi="Times New Roman" w:cs="Times New Roman"/>
          <w:color w:val="000000"/>
          <w:kern w:val="2"/>
          <w:sz w:val="24"/>
          <w:szCs w:val="24"/>
          <w:lang w:eastAsia="zh-CN" w:bidi="hi-IN"/>
        </w:rPr>
        <w:t xml:space="preserve"> ________________, Ms.</w:t>
      </w:r>
    </w:p>
    <w:p w:rsidR="00777B5F" w:rsidRPr="009D6F17" w:rsidRDefault="00777B5F" w:rsidP="00777B5F">
      <w:pPr>
        <w:overflowPunct w:val="0"/>
        <w:spacing w:after="0" w:line="360" w:lineRule="auto"/>
        <w:ind w:left="4535"/>
        <w:jc w:val="center"/>
        <w:rPr>
          <w:rFonts w:ascii="Times New Roman" w:eastAsia="SimSun" w:hAnsi="Times New Roman" w:cs="Times New Roman"/>
          <w:color w:val="000000"/>
          <w:kern w:val="2"/>
          <w:sz w:val="24"/>
          <w:szCs w:val="24"/>
          <w:lang w:eastAsia="zh-CN" w:bidi="hi-IN"/>
        </w:rPr>
      </w:pPr>
    </w:p>
    <w:p w:rsidR="00777B5F" w:rsidRPr="009D6F17" w:rsidRDefault="00777B5F" w:rsidP="00777B5F">
      <w:pPr>
        <w:pBdr>
          <w:bottom w:val="single" w:sz="8" w:space="2" w:color="000001"/>
        </w:pBdr>
        <w:overflowPunct w:val="0"/>
        <w:spacing w:after="0" w:line="360" w:lineRule="auto"/>
        <w:ind w:left="4535"/>
        <w:jc w:val="center"/>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ind w:left="4535"/>
        <w:jc w:val="center"/>
        <w:rPr>
          <w:rFonts w:ascii="Times New Roman" w:eastAsia="SimSun" w:hAnsi="Times New Roman" w:cs="Times New Roman"/>
          <w:color w:val="000000"/>
          <w:kern w:val="2"/>
          <w:sz w:val="24"/>
          <w:szCs w:val="24"/>
          <w:lang w:eastAsia="zh-CN" w:bidi="hi-IN"/>
        </w:rPr>
      </w:pPr>
      <w:r w:rsidRPr="009D6F17">
        <w:rPr>
          <w:rFonts w:ascii="Times New Roman" w:eastAsia="SimSun" w:hAnsi="Times New Roman" w:cs="Times New Roman"/>
          <w:color w:val="000000"/>
          <w:kern w:val="2"/>
          <w:sz w:val="24"/>
          <w:szCs w:val="24"/>
          <w:lang w:eastAsia="zh-CN" w:bidi="hi-IN"/>
        </w:rPr>
        <w:t xml:space="preserve">Prof.º da </w:t>
      </w:r>
      <w:proofErr w:type="spellStart"/>
      <w:r w:rsidRPr="009D6F17">
        <w:rPr>
          <w:rFonts w:ascii="Times New Roman" w:eastAsia="SimSun" w:hAnsi="Times New Roman" w:cs="Times New Roman"/>
          <w:color w:val="000000"/>
          <w:kern w:val="2"/>
          <w:sz w:val="24"/>
          <w:szCs w:val="24"/>
          <w:lang w:eastAsia="zh-CN" w:bidi="hi-IN"/>
        </w:rPr>
        <w:t>Facisa</w:t>
      </w:r>
      <w:proofErr w:type="spellEnd"/>
      <w:r w:rsidRPr="009D6F17">
        <w:rPr>
          <w:rFonts w:ascii="Times New Roman" w:eastAsia="SimSun" w:hAnsi="Times New Roman" w:cs="Times New Roman"/>
          <w:color w:val="000000"/>
          <w:kern w:val="2"/>
          <w:sz w:val="24"/>
          <w:szCs w:val="24"/>
          <w:lang w:eastAsia="zh-CN" w:bidi="hi-IN"/>
        </w:rPr>
        <w:t xml:space="preserve"> _________________, Ms.</w:t>
      </w:r>
    </w:p>
    <w:p w:rsidR="00777B5F" w:rsidRDefault="00777B5F" w:rsidP="00777B5F">
      <w:pPr>
        <w:overflowPunct w:val="0"/>
        <w:spacing w:after="0" w:line="360" w:lineRule="auto"/>
        <w:jc w:val="center"/>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jc w:val="center"/>
        <w:rPr>
          <w:rFonts w:ascii="Times New Roman" w:eastAsia="SimSun" w:hAnsi="Times New Roman" w:cs="Times New Roman"/>
          <w:color w:val="000000"/>
          <w:kern w:val="2"/>
          <w:sz w:val="24"/>
          <w:szCs w:val="24"/>
          <w:lang w:eastAsia="zh-CN" w:bidi="hi-IN"/>
        </w:rPr>
      </w:pPr>
      <w:r>
        <w:rPr>
          <w:rFonts w:ascii="Times New Roman" w:eastAsia="SimSun" w:hAnsi="Times New Roman" w:cs="Times New Roman"/>
          <w:color w:val="000000"/>
          <w:kern w:val="2"/>
          <w:sz w:val="24"/>
          <w:szCs w:val="24"/>
          <w:lang w:eastAsia="zh-CN" w:bidi="hi-IN"/>
        </w:rPr>
        <w:lastRenderedPageBreak/>
        <w:t>O DANO MORAL NAS AÇÕES DE CONCESSÃO/RESTABELECIMENTO DE BENEFÍCIOS PREVIDENCIÁRIOS POR INCAPACIDADE</w:t>
      </w:r>
      <w:r w:rsidRPr="009D6F17">
        <w:rPr>
          <w:rFonts w:ascii="Times New Roman" w:eastAsia="SimSun" w:hAnsi="Times New Roman" w:cs="Times New Roman"/>
          <w:color w:val="000000"/>
          <w:kern w:val="2"/>
          <w:sz w:val="24"/>
          <w:szCs w:val="24"/>
          <w:lang w:eastAsia="zh-CN" w:bidi="hi-IN"/>
        </w:rPr>
        <w:t>.</w:t>
      </w:r>
    </w:p>
    <w:p w:rsidR="00777B5F" w:rsidRPr="009D6F17" w:rsidRDefault="00777B5F" w:rsidP="00777B5F">
      <w:pPr>
        <w:overflowPunct w:val="0"/>
        <w:spacing w:after="0" w:line="360" w:lineRule="auto"/>
        <w:jc w:val="right"/>
        <w:rPr>
          <w:rFonts w:ascii="Times New Roman" w:eastAsia="SimSun" w:hAnsi="Times New Roman" w:cs="Times New Roman"/>
          <w:color w:val="00000A"/>
          <w:kern w:val="2"/>
          <w:sz w:val="24"/>
          <w:szCs w:val="24"/>
          <w:lang w:eastAsia="zh-CN" w:bidi="hi-IN"/>
        </w:rPr>
      </w:pPr>
      <w:r>
        <w:rPr>
          <w:rFonts w:ascii="Times New Roman" w:eastAsia="SimSun" w:hAnsi="Times New Roman" w:cs="Times New Roman"/>
          <w:color w:val="000000"/>
          <w:kern w:val="2"/>
          <w:sz w:val="24"/>
          <w:szCs w:val="24"/>
          <w:lang w:eastAsia="zh-CN" w:bidi="hi-IN"/>
        </w:rPr>
        <w:t>Amanda Gomes Brandão</w:t>
      </w:r>
      <w:r w:rsidRPr="009D6F17">
        <w:rPr>
          <w:rFonts w:ascii="Times New Roman" w:eastAsia="SimSun" w:hAnsi="Times New Roman" w:cs="Times New Roman"/>
          <w:color w:val="000000"/>
          <w:kern w:val="2"/>
          <w:sz w:val="24"/>
          <w:szCs w:val="24"/>
          <w:vertAlign w:val="superscript"/>
          <w:lang w:eastAsia="zh-CN" w:bidi="hi-IN"/>
        </w:rPr>
        <w:footnoteReference w:id="1"/>
      </w:r>
    </w:p>
    <w:p w:rsidR="00777B5F" w:rsidRPr="009D6F17" w:rsidRDefault="00777B5F" w:rsidP="00777B5F">
      <w:pPr>
        <w:overflowPunct w:val="0"/>
        <w:spacing w:after="0" w:line="360" w:lineRule="auto"/>
        <w:jc w:val="right"/>
        <w:rPr>
          <w:rFonts w:ascii="Times New Roman" w:eastAsia="SimSun" w:hAnsi="Times New Roman" w:cs="Times New Roman"/>
          <w:color w:val="00000A"/>
          <w:kern w:val="2"/>
          <w:sz w:val="24"/>
          <w:szCs w:val="24"/>
          <w:lang w:eastAsia="zh-CN" w:bidi="hi-IN"/>
        </w:rPr>
      </w:pPr>
      <w:r w:rsidRPr="009D6F17">
        <w:rPr>
          <w:rFonts w:ascii="Times New Roman" w:eastAsia="SimSun" w:hAnsi="Times New Roman" w:cs="Times New Roman"/>
          <w:color w:val="000000"/>
          <w:kern w:val="2"/>
          <w:sz w:val="24"/>
          <w:szCs w:val="24"/>
          <w:lang w:eastAsia="zh-CN" w:bidi="hi-IN"/>
        </w:rPr>
        <w:t>Antônio Marcos Almeida</w:t>
      </w:r>
      <w:r w:rsidRPr="009D6F17">
        <w:rPr>
          <w:rFonts w:ascii="Times New Roman" w:eastAsia="SimSun" w:hAnsi="Times New Roman" w:cs="Times New Roman"/>
          <w:color w:val="000000"/>
          <w:kern w:val="2"/>
          <w:sz w:val="24"/>
          <w:szCs w:val="24"/>
          <w:vertAlign w:val="superscript"/>
          <w:lang w:eastAsia="zh-CN" w:bidi="hi-IN"/>
        </w:rPr>
        <w:footnoteReference w:id="2"/>
      </w:r>
    </w:p>
    <w:p w:rsidR="00777B5F" w:rsidRPr="009D6F17" w:rsidRDefault="00777B5F" w:rsidP="00777B5F">
      <w:pPr>
        <w:overflowPunct w:val="0"/>
        <w:spacing w:after="0" w:line="360" w:lineRule="auto"/>
        <w:jc w:val="right"/>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jc w:val="right"/>
        <w:rPr>
          <w:rFonts w:ascii="Times New Roman" w:eastAsia="SimSun" w:hAnsi="Times New Roman" w:cs="Times New Roman"/>
          <w:color w:val="000000"/>
          <w:kern w:val="2"/>
          <w:sz w:val="24"/>
          <w:szCs w:val="24"/>
          <w:lang w:eastAsia="zh-CN" w:bidi="hi-IN"/>
        </w:rPr>
      </w:pPr>
    </w:p>
    <w:p w:rsidR="00777B5F" w:rsidRPr="009D6F17" w:rsidRDefault="00777B5F" w:rsidP="00777B5F">
      <w:pPr>
        <w:overflowPunct w:val="0"/>
        <w:spacing w:after="0" w:line="360" w:lineRule="auto"/>
        <w:jc w:val="both"/>
        <w:rPr>
          <w:rFonts w:ascii="Times New Roman" w:eastAsia="SimSun" w:hAnsi="Times New Roman" w:cs="Times New Roman"/>
          <w:b/>
          <w:bCs/>
          <w:color w:val="000000"/>
          <w:kern w:val="2"/>
          <w:sz w:val="24"/>
          <w:szCs w:val="24"/>
          <w:lang w:eastAsia="zh-CN" w:bidi="hi-IN"/>
        </w:rPr>
      </w:pPr>
      <w:r w:rsidRPr="009D6F17">
        <w:rPr>
          <w:rFonts w:ascii="Times New Roman" w:eastAsia="SimSun" w:hAnsi="Times New Roman" w:cs="Times New Roman"/>
          <w:b/>
          <w:bCs/>
          <w:color w:val="000000"/>
          <w:kern w:val="2"/>
          <w:sz w:val="24"/>
          <w:szCs w:val="24"/>
          <w:lang w:eastAsia="zh-CN" w:bidi="hi-IN"/>
        </w:rPr>
        <w:t>RESUMO</w:t>
      </w:r>
    </w:p>
    <w:p w:rsidR="00777B5F" w:rsidRPr="009D6F17" w:rsidRDefault="00777B5F" w:rsidP="00777B5F">
      <w:pPr>
        <w:overflowPunct w:val="0"/>
        <w:spacing w:after="0" w:line="360" w:lineRule="auto"/>
        <w:jc w:val="both"/>
        <w:rPr>
          <w:rFonts w:ascii="Times New Roman" w:eastAsia="SimSun" w:hAnsi="Times New Roman" w:cs="Times New Roman"/>
          <w:color w:val="00000A"/>
          <w:kern w:val="2"/>
          <w:sz w:val="24"/>
          <w:szCs w:val="24"/>
          <w:lang w:eastAsia="zh-CN" w:bidi="hi-IN"/>
        </w:rPr>
      </w:pPr>
    </w:p>
    <w:p w:rsidR="00777B5F" w:rsidRPr="00EB3D5B" w:rsidRDefault="009B0987" w:rsidP="00777B5F">
      <w:pPr>
        <w:overflowPunct w:val="0"/>
        <w:spacing w:after="0" w:line="360" w:lineRule="auto"/>
        <w:jc w:val="both"/>
        <w:rPr>
          <w:rFonts w:ascii="Times New Roman" w:eastAsia="SimSun" w:hAnsi="Times New Roman" w:cs="Times New Roman"/>
          <w:bCs/>
          <w:color w:val="000000"/>
          <w:kern w:val="2"/>
          <w:sz w:val="24"/>
          <w:szCs w:val="24"/>
          <w:lang w:eastAsia="zh-CN" w:bidi="hi-IN"/>
        </w:rPr>
      </w:pPr>
      <w:r>
        <w:rPr>
          <w:rFonts w:ascii="Times New Roman" w:eastAsia="SimSun" w:hAnsi="Times New Roman" w:cs="Times New Roman"/>
          <w:bCs/>
          <w:color w:val="000000"/>
          <w:kern w:val="2"/>
          <w:sz w:val="24"/>
          <w:szCs w:val="24"/>
          <w:lang w:eastAsia="zh-CN" w:bidi="hi-IN"/>
        </w:rPr>
        <w:t>Este artigo pretende</w:t>
      </w:r>
      <w:r w:rsidR="000412C2">
        <w:rPr>
          <w:rFonts w:ascii="Times New Roman" w:eastAsia="SimSun" w:hAnsi="Times New Roman" w:cs="Times New Roman"/>
          <w:bCs/>
          <w:color w:val="000000"/>
          <w:kern w:val="2"/>
          <w:sz w:val="24"/>
          <w:szCs w:val="24"/>
          <w:lang w:eastAsia="zh-CN" w:bidi="hi-IN"/>
        </w:rPr>
        <w:t>, através da metodologia dedutiva, reiterar a responsabilidade civil objetiva do Instituto Nacional de Previdência Social em detrimento das condutas obtidas pelos servidores, em especial os médicos responsáveis pela realização da perícia médica, visto que este procedimento é o cabível para a concessão ou manutenção na via administrativa dos benefícios decorrentes de incapacidade, quais sejam, auxílio doença e aposentadoria por invalidez</w:t>
      </w:r>
      <w:r w:rsidR="0020768C">
        <w:rPr>
          <w:rFonts w:ascii="Times New Roman" w:eastAsia="SimSun" w:hAnsi="Times New Roman" w:cs="Times New Roman"/>
          <w:bCs/>
          <w:color w:val="000000"/>
          <w:kern w:val="2"/>
          <w:sz w:val="24"/>
          <w:szCs w:val="24"/>
          <w:lang w:eastAsia="zh-CN" w:bidi="hi-IN"/>
        </w:rPr>
        <w:t xml:space="preserve"> aos segurados do Regime Geral de Previdência Social</w:t>
      </w:r>
      <w:r w:rsidR="000412C2">
        <w:rPr>
          <w:rFonts w:ascii="Times New Roman" w:eastAsia="SimSun" w:hAnsi="Times New Roman" w:cs="Times New Roman"/>
          <w:bCs/>
          <w:color w:val="000000"/>
          <w:kern w:val="2"/>
          <w:sz w:val="24"/>
          <w:szCs w:val="24"/>
          <w:lang w:eastAsia="zh-CN" w:bidi="hi-IN"/>
        </w:rPr>
        <w:t xml:space="preserve">. Também tem como escopo </w:t>
      </w:r>
      <w:r w:rsidR="0020768C">
        <w:rPr>
          <w:rFonts w:ascii="Times New Roman" w:eastAsia="SimSun" w:hAnsi="Times New Roman" w:cs="Times New Roman"/>
          <w:bCs/>
          <w:color w:val="000000"/>
          <w:kern w:val="2"/>
          <w:sz w:val="24"/>
          <w:szCs w:val="24"/>
          <w:lang w:eastAsia="zh-CN" w:bidi="hi-IN"/>
        </w:rPr>
        <w:t>auferir hipóteses que podem ensejar</w:t>
      </w:r>
      <w:r w:rsidR="000412C2">
        <w:rPr>
          <w:rFonts w:ascii="Times New Roman" w:eastAsia="SimSun" w:hAnsi="Times New Roman" w:cs="Times New Roman"/>
          <w:bCs/>
          <w:color w:val="000000"/>
          <w:kern w:val="2"/>
          <w:sz w:val="24"/>
          <w:szCs w:val="24"/>
          <w:lang w:eastAsia="zh-CN" w:bidi="hi-IN"/>
        </w:rPr>
        <w:t xml:space="preserve"> Dano Moral na esfera judicial</w:t>
      </w:r>
      <w:r w:rsidR="0020768C">
        <w:rPr>
          <w:rFonts w:ascii="Times New Roman" w:eastAsia="SimSun" w:hAnsi="Times New Roman" w:cs="Times New Roman"/>
          <w:bCs/>
          <w:color w:val="000000"/>
          <w:kern w:val="2"/>
          <w:sz w:val="24"/>
          <w:szCs w:val="24"/>
          <w:lang w:eastAsia="zh-CN" w:bidi="hi-IN"/>
        </w:rPr>
        <w:t xml:space="preserve"> </w:t>
      </w:r>
      <w:r w:rsidR="00653F15">
        <w:rPr>
          <w:rFonts w:ascii="Times New Roman" w:eastAsia="SimSun" w:hAnsi="Times New Roman" w:cs="Times New Roman"/>
          <w:bCs/>
          <w:color w:val="000000"/>
          <w:kern w:val="2"/>
          <w:sz w:val="24"/>
          <w:szCs w:val="24"/>
          <w:lang w:eastAsia="zh-CN" w:bidi="hi-IN"/>
        </w:rPr>
        <w:t xml:space="preserve">devido o mal causado atingir direitos de personalidade do requerente, </w:t>
      </w:r>
      <w:r w:rsidR="0020768C">
        <w:rPr>
          <w:rFonts w:ascii="Times New Roman" w:eastAsia="SimSun" w:hAnsi="Times New Roman" w:cs="Times New Roman"/>
          <w:bCs/>
          <w:color w:val="000000"/>
          <w:kern w:val="2"/>
          <w:sz w:val="24"/>
          <w:szCs w:val="24"/>
          <w:lang w:eastAsia="zh-CN" w:bidi="hi-IN"/>
        </w:rPr>
        <w:t xml:space="preserve">apesar de ser </w:t>
      </w:r>
      <w:r w:rsidR="00653F15">
        <w:rPr>
          <w:rFonts w:ascii="Times New Roman" w:eastAsia="SimSun" w:hAnsi="Times New Roman" w:cs="Times New Roman"/>
          <w:bCs/>
          <w:color w:val="000000"/>
          <w:kern w:val="2"/>
          <w:sz w:val="24"/>
          <w:szCs w:val="24"/>
          <w:lang w:eastAsia="zh-CN" w:bidi="hi-IN"/>
        </w:rPr>
        <w:t>um tema extremamente controverso nos tribunais pátrios.</w:t>
      </w:r>
    </w:p>
    <w:p w:rsidR="00777B5F" w:rsidRPr="009D6F17" w:rsidRDefault="00777B5F" w:rsidP="00777B5F">
      <w:pPr>
        <w:overflowPunct w:val="0"/>
        <w:spacing w:after="0" w:line="360" w:lineRule="auto"/>
        <w:jc w:val="both"/>
        <w:rPr>
          <w:rFonts w:ascii="Times New Roman" w:eastAsia="SimSun" w:hAnsi="Times New Roman" w:cs="Times New Roman"/>
          <w:color w:val="000000"/>
          <w:kern w:val="2"/>
          <w:sz w:val="24"/>
          <w:szCs w:val="24"/>
          <w:lang w:eastAsia="zh-CN" w:bidi="hi-IN"/>
        </w:rPr>
      </w:pPr>
      <w:r w:rsidRPr="00653F15">
        <w:rPr>
          <w:rFonts w:ascii="Times New Roman" w:eastAsia="SimSun" w:hAnsi="Times New Roman" w:cs="Times New Roman"/>
          <w:color w:val="000000"/>
          <w:kern w:val="2"/>
          <w:sz w:val="24"/>
          <w:szCs w:val="24"/>
          <w:lang w:eastAsia="zh-CN" w:bidi="hi-IN"/>
        </w:rPr>
        <w:t>PALAVRAS-CHAVE: Dano moral previdenciário. Erro em perícia médica. INSS.</w:t>
      </w:r>
      <w:r w:rsidR="00653F15" w:rsidRPr="00653F15">
        <w:rPr>
          <w:rFonts w:ascii="Times New Roman" w:eastAsia="SimSun" w:hAnsi="Times New Roman" w:cs="Times New Roman"/>
          <w:color w:val="000000"/>
          <w:kern w:val="2"/>
          <w:sz w:val="24"/>
          <w:szCs w:val="24"/>
          <w:lang w:eastAsia="zh-CN" w:bidi="hi-IN"/>
        </w:rPr>
        <w:t xml:space="preserve"> Auxílio doença. Aposentadoria por Invalidez.</w:t>
      </w:r>
      <w:r w:rsidRPr="00653F15">
        <w:rPr>
          <w:rFonts w:ascii="Times New Roman" w:eastAsia="SimSun" w:hAnsi="Times New Roman" w:cs="Times New Roman"/>
          <w:color w:val="000000"/>
          <w:kern w:val="2"/>
          <w:sz w:val="24"/>
          <w:szCs w:val="24"/>
          <w:lang w:eastAsia="zh-CN" w:bidi="hi-IN"/>
        </w:rPr>
        <w:t xml:space="preserve"> Responsabilidade Civil do Estado.</w:t>
      </w:r>
    </w:p>
    <w:p w:rsidR="00777B5F" w:rsidRDefault="00777B5F" w:rsidP="006744F2">
      <w:pPr>
        <w:widowControl w:val="0"/>
        <w:autoSpaceDE w:val="0"/>
        <w:autoSpaceDN w:val="0"/>
        <w:adjustRightInd w:val="0"/>
        <w:spacing w:after="0" w:line="360" w:lineRule="auto"/>
        <w:jc w:val="both"/>
        <w:rPr>
          <w:rFonts w:ascii="Times New Roman" w:hAnsi="Times New Roman" w:cs="Times New Roman"/>
          <w:b/>
          <w:sz w:val="24"/>
          <w:szCs w:val="24"/>
          <w:lang w:val="pt"/>
        </w:rPr>
      </w:pPr>
    </w:p>
    <w:p w:rsidR="00DB4E5B" w:rsidRDefault="00290AC7" w:rsidP="006744F2">
      <w:pPr>
        <w:widowControl w:val="0"/>
        <w:autoSpaceDE w:val="0"/>
        <w:autoSpaceDN w:val="0"/>
        <w:adjustRightInd w:val="0"/>
        <w:spacing w:after="0" w:line="360" w:lineRule="auto"/>
        <w:jc w:val="both"/>
        <w:rPr>
          <w:rFonts w:ascii="Times New Roman" w:hAnsi="Times New Roman" w:cs="Times New Roman"/>
          <w:b/>
          <w:sz w:val="24"/>
          <w:szCs w:val="24"/>
          <w:lang w:val="pt"/>
        </w:rPr>
      </w:pPr>
      <w:r>
        <w:rPr>
          <w:rFonts w:ascii="Times New Roman" w:hAnsi="Times New Roman" w:cs="Times New Roman"/>
          <w:b/>
          <w:sz w:val="24"/>
          <w:szCs w:val="24"/>
          <w:lang w:val="pt"/>
        </w:rPr>
        <w:t xml:space="preserve">1. </w:t>
      </w:r>
      <w:r w:rsidR="00DB4E5B" w:rsidRPr="00DB4E5B">
        <w:rPr>
          <w:rFonts w:ascii="Times New Roman" w:hAnsi="Times New Roman" w:cs="Times New Roman"/>
          <w:b/>
          <w:sz w:val="24"/>
          <w:szCs w:val="24"/>
          <w:lang w:val="pt"/>
        </w:rPr>
        <w:t>INTRODUÇÃO</w:t>
      </w:r>
    </w:p>
    <w:p w:rsidR="002A0ED8" w:rsidRPr="00DB4E5B" w:rsidRDefault="002A0ED8" w:rsidP="006744F2">
      <w:pPr>
        <w:widowControl w:val="0"/>
        <w:autoSpaceDE w:val="0"/>
        <w:autoSpaceDN w:val="0"/>
        <w:adjustRightInd w:val="0"/>
        <w:spacing w:after="0" w:line="360" w:lineRule="auto"/>
        <w:jc w:val="both"/>
        <w:rPr>
          <w:rFonts w:ascii="Times New Roman" w:hAnsi="Times New Roman" w:cs="Times New Roman"/>
          <w:b/>
          <w:sz w:val="24"/>
          <w:szCs w:val="24"/>
          <w:lang w:val="pt"/>
        </w:rPr>
      </w:pPr>
    </w:p>
    <w:p w:rsidR="00DB4E5B" w:rsidRDefault="00DB4E5B" w:rsidP="00CB2C74">
      <w:pPr>
        <w:widowControl w:val="0"/>
        <w:autoSpaceDE w:val="0"/>
        <w:autoSpaceDN w:val="0"/>
        <w:adjustRightInd w:val="0"/>
        <w:spacing w:after="0" w:line="360" w:lineRule="auto"/>
        <w:ind w:firstLine="709"/>
        <w:jc w:val="both"/>
        <w:rPr>
          <w:rFonts w:ascii="Times New Roman" w:hAnsi="Times New Roman" w:cs="Times New Roman"/>
          <w:sz w:val="24"/>
          <w:szCs w:val="24"/>
          <w:lang w:val="pt"/>
        </w:rPr>
      </w:pPr>
      <w:r>
        <w:rPr>
          <w:rFonts w:ascii="Times New Roman" w:hAnsi="Times New Roman" w:cs="Times New Roman"/>
          <w:sz w:val="24"/>
          <w:szCs w:val="24"/>
          <w:lang w:val="pt"/>
        </w:rPr>
        <w:t>Primordialmente, é razoável lembrar que a questão da evolução do conceito de seguridade social só veio a ser defendido com o advento da Constituição Federal de 1988 junto do princípio da Dignidade da Pessoa Humana. As primeiras noções de proteção social só vieram a culminar no final século XIX, tendo em vista a transformação da sociedade moderna no que concerne ao período de constante industrialização e o consequente aumento da população urbana. Entretanto, essa proteção à época do liberalismo ainda se restringia a ideia de caridade (apenas daqueles que demonstravam preocupação quanto a vulnerabilidade dos trabalhadores), de modo que o Estado como garantidor da proteção à assistência social só veio a demonstrar os primeiros sinais no século XX.</w:t>
      </w:r>
    </w:p>
    <w:p w:rsidR="00B73980" w:rsidRDefault="00DB4E5B" w:rsidP="00CB2C74">
      <w:pPr>
        <w:widowControl w:val="0"/>
        <w:autoSpaceDE w:val="0"/>
        <w:autoSpaceDN w:val="0"/>
        <w:adjustRightInd w:val="0"/>
        <w:spacing w:after="0" w:line="360" w:lineRule="auto"/>
        <w:ind w:firstLine="709"/>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 xml:space="preserve">Nesta linha de raciocínio, surge a necessidade de uma intervenção estatal mais direta, isto porque aquele que se encontra, de algum modo, limitado ou incapacitado para exercer suas atividades laborais não pode (ou não deveria) ser visto como um ser inútil para a sociedade e, principalmente, para o detentor de lucros (empregador), que, tendo ciência de tal fato, não estaria obrigado, em tese, a manter o trabalhador como integrante de sua equipe de mão de obra. Assim, preconiza Carlos Alberto </w:t>
      </w:r>
      <w:proofErr w:type="spellStart"/>
      <w:r>
        <w:rPr>
          <w:rFonts w:ascii="Times New Roman" w:hAnsi="Times New Roman" w:cs="Times New Roman"/>
          <w:sz w:val="24"/>
          <w:szCs w:val="24"/>
          <w:lang w:val="pt"/>
        </w:rPr>
        <w:t>Lazzari</w:t>
      </w:r>
      <w:proofErr w:type="spellEnd"/>
      <w:r>
        <w:rPr>
          <w:rFonts w:ascii="Times New Roman" w:hAnsi="Times New Roman" w:cs="Times New Roman"/>
          <w:sz w:val="24"/>
          <w:szCs w:val="24"/>
          <w:lang w:val="pt"/>
        </w:rPr>
        <w:t xml:space="preserve"> em sua obra "Manual de Direito Previdenciário":</w:t>
      </w:r>
    </w:p>
    <w:p w:rsidR="00B73980" w:rsidRPr="00DB4E5B" w:rsidRDefault="00B73980" w:rsidP="00BB5A4F">
      <w:pPr>
        <w:widowControl w:val="0"/>
        <w:autoSpaceDE w:val="0"/>
        <w:autoSpaceDN w:val="0"/>
        <w:adjustRightInd w:val="0"/>
        <w:spacing w:after="0" w:line="360" w:lineRule="auto"/>
        <w:ind w:firstLine="1136"/>
        <w:jc w:val="both"/>
        <w:rPr>
          <w:rFonts w:ascii="Times New Roman" w:hAnsi="Times New Roman" w:cs="Times New Roman"/>
          <w:sz w:val="24"/>
          <w:szCs w:val="24"/>
          <w:lang w:val="pt"/>
        </w:rPr>
      </w:pPr>
    </w:p>
    <w:p w:rsidR="00DB4E5B" w:rsidRPr="00B23D4E" w:rsidRDefault="00DB4E5B" w:rsidP="00FD4D56">
      <w:pPr>
        <w:widowControl w:val="0"/>
        <w:autoSpaceDE w:val="0"/>
        <w:autoSpaceDN w:val="0"/>
        <w:adjustRightInd w:val="0"/>
        <w:spacing w:after="0" w:line="240" w:lineRule="auto"/>
        <w:ind w:left="2268"/>
        <w:jc w:val="both"/>
        <w:rPr>
          <w:rFonts w:ascii="Times New Roman" w:hAnsi="Times New Roman" w:cs="Times New Roman"/>
          <w:color w:val="FF0000"/>
          <w:lang w:val="pt"/>
        </w:rPr>
      </w:pPr>
      <w:r w:rsidRPr="00B73980">
        <w:rPr>
          <w:rFonts w:ascii="Times New Roman" w:hAnsi="Times New Roman" w:cs="Times New Roman"/>
          <w:lang w:val="pt"/>
        </w:rPr>
        <w:t xml:space="preserve">Nesse sentido, impõe-se afirmar que concordamos seja necessária a intervenção estatal, uma vez que, conforme a própria doutrina internacional preconiza, o Estado utiliza a regulamentação e a prestação de serviços no campo previdenciário para fazer frente às falhas do mercado, no que tange aos ingressos </w:t>
      </w:r>
      <w:proofErr w:type="spellStart"/>
      <w:r w:rsidRPr="00B73980">
        <w:rPr>
          <w:rFonts w:ascii="Times New Roman" w:hAnsi="Times New Roman" w:cs="Times New Roman"/>
          <w:lang w:val="pt"/>
        </w:rPr>
        <w:t>jubilatórios</w:t>
      </w:r>
      <w:proofErr w:type="spellEnd"/>
      <w:r w:rsidRPr="00B73980">
        <w:rPr>
          <w:rFonts w:ascii="Times New Roman" w:hAnsi="Times New Roman" w:cs="Times New Roman"/>
          <w:lang w:val="pt"/>
        </w:rPr>
        <w:t xml:space="preserve">, ou seja, a fim de garantir um regime que trate </w:t>
      </w:r>
      <w:proofErr w:type="spellStart"/>
      <w:r w:rsidRPr="00B73980">
        <w:rPr>
          <w:rFonts w:ascii="Times New Roman" w:hAnsi="Times New Roman" w:cs="Times New Roman"/>
          <w:lang w:val="pt"/>
        </w:rPr>
        <w:t>isonomicamente</w:t>
      </w:r>
      <w:proofErr w:type="spellEnd"/>
      <w:r w:rsidRPr="00B73980">
        <w:rPr>
          <w:rFonts w:ascii="Times New Roman" w:hAnsi="Times New Roman" w:cs="Times New Roman"/>
          <w:lang w:val="pt"/>
        </w:rPr>
        <w:t xml:space="preserve"> a todos os trabalhadores – garantia esta não concedida por um regime de previdência puramente privada –, permitindo o acesso universal aos benefícios previden</w:t>
      </w:r>
      <w:r w:rsidRPr="00F57EC3">
        <w:rPr>
          <w:rFonts w:ascii="Times New Roman" w:hAnsi="Times New Roman" w:cs="Times New Roman"/>
          <w:lang w:val="pt"/>
        </w:rPr>
        <w:t>ciários.</w:t>
      </w:r>
      <w:r w:rsidR="00B23D4E" w:rsidRPr="00F57EC3">
        <w:rPr>
          <w:rFonts w:ascii="Times New Roman" w:hAnsi="Times New Roman" w:cs="Times New Roman"/>
          <w:lang w:val="pt"/>
        </w:rPr>
        <w:t xml:space="preserve"> </w:t>
      </w:r>
      <w:r w:rsidR="00F57EC3" w:rsidRPr="00F57EC3">
        <w:rPr>
          <w:rFonts w:ascii="Times New Roman" w:hAnsi="Times New Roman" w:cs="Times New Roman"/>
          <w:lang w:val="pt"/>
        </w:rPr>
        <w:t xml:space="preserve">(LAZZARI e CASTRO, </w:t>
      </w:r>
      <w:r w:rsidR="00DD7ED1">
        <w:rPr>
          <w:rFonts w:ascii="Times New Roman" w:hAnsi="Times New Roman" w:cs="Times New Roman"/>
          <w:lang w:val="pt"/>
        </w:rPr>
        <w:t xml:space="preserve">2017 </w:t>
      </w:r>
      <w:r w:rsidR="00DD7ED1" w:rsidRPr="00DD7ED1">
        <w:rPr>
          <w:rFonts w:ascii="Times New Roman" w:hAnsi="Times New Roman" w:cs="Times New Roman"/>
          <w:i/>
          <w:lang w:val="pt"/>
        </w:rPr>
        <w:t>APUD</w:t>
      </w:r>
      <w:r w:rsidR="00DD7ED1">
        <w:rPr>
          <w:rFonts w:ascii="Times New Roman" w:hAnsi="Times New Roman" w:cs="Times New Roman"/>
          <w:lang w:val="pt"/>
        </w:rPr>
        <w:t xml:space="preserve"> PEREIRA, 2017, p. 6)</w:t>
      </w:r>
    </w:p>
    <w:p w:rsidR="00DB4E5B" w:rsidRDefault="00DB4E5B" w:rsidP="00BB5A4F">
      <w:pPr>
        <w:widowControl w:val="0"/>
        <w:autoSpaceDE w:val="0"/>
        <w:autoSpaceDN w:val="0"/>
        <w:adjustRightInd w:val="0"/>
        <w:spacing w:after="0" w:line="240" w:lineRule="auto"/>
        <w:ind w:left="2268"/>
        <w:jc w:val="both"/>
        <w:rPr>
          <w:rFonts w:ascii="Times New Roman" w:hAnsi="Times New Roman" w:cs="Times New Roman"/>
          <w:sz w:val="24"/>
          <w:szCs w:val="24"/>
          <w:lang w:val="pt"/>
        </w:rPr>
      </w:pPr>
    </w:p>
    <w:p w:rsidR="00DB4E5B" w:rsidRDefault="00DB4E5B" w:rsidP="00CB2C74">
      <w:pPr>
        <w:widowControl w:val="0"/>
        <w:autoSpaceDE w:val="0"/>
        <w:autoSpaceDN w:val="0"/>
        <w:adjustRightInd w:val="0"/>
        <w:spacing w:after="0" w:line="360" w:lineRule="auto"/>
        <w:ind w:firstLine="709"/>
        <w:jc w:val="both"/>
        <w:rPr>
          <w:rFonts w:ascii="Times New Roman" w:hAnsi="Times New Roman" w:cs="Times New Roman"/>
          <w:sz w:val="24"/>
          <w:szCs w:val="24"/>
          <w:lang w:val="pt"/>
        </w:rPr>
      </w:pPr>
      <w:r>
        <w:rPr>
          <w:rFonts w:ascii="Times New Roman" w:hAnsi="Times New Roman" w:cs="Times New Roman"/>
          <w:sz w:val="24"/>
          <w:szCs w:val="24"/>
          <w:lang w:val="pt"/>
        </w:rPr>
        <w:t>Neste sentido, na ideia de Estado Contemporâneo, em decorrência da evolução dos Direitos Fundamentais no Século XX e a publicação da Carta Magna de 1988, se fez necessária a inclusão imediata dos Direitos Sociais inerentes a uma classe suscetível a não possuir mais meios de prover o seu sustento e o de sua família: eis que surge a necessidade da intervenção obrigatória estatal como garantidora das condições mínimas de vida digna aos trabalhadores e o suprimento da subsistência ora comprometida por circunstâncias externas à vontade desses.</w:t>
      </w:r>
    </w:p>
    <w:p w:rsidR="00DB4E5B" w:rsidRDefault="00DB4E5B" w:rsidP="00FD4D56">
      <w:pPr>
        <w:widowControl w:val="0"/>
        <w:autoSpaceDE w:val="0"/>
        <w:autoSpaceDN w:val="0"/>
        <w:adjustRightInd w:val="0"/>
        <w:spacing w:after="0" w:line="360" w:lineRule="auto"/>
        <w:ind w:firstLine="709"/>
        <w:jc w:val="both"/>
        <w:rPr>
          <w:rFonts w:ascii="Times New Roman" w:hAnsi="Times New Roman" w:cs="Times New Roman"/>
          <w:sz w:val="24"/>
          <w:szCs w:val="24"/>
          <w:lang w:val="pt"/>
        </w:rPr>
      </w:pPr>
      <w:r>
        <w:rPr>
          <w:rFonts w:ascii="Times New Roman" w:hAnsi="Times New Roman" w:cs="Times New Roman"/>
          <w:sz w:val="24"/>
          <w:szCs w:val="24"/>
          <w:lang w:val="pt"/>
        </w:rPr>
        <w:t>Dessa forma, o Estado, com o passar das décadas, incorporou o ideal de solidariedade social no tocante as contribuições - ainda que compulsórias - dos indivíduos. Isto porque o conceito de Previdência Social encontra-se diretamente ligado a ideia de uma coletividade que, através do fundo obtido pelo Regime Geral da Previdência Social, possa tutelar, por meio de atividade profissional remunerada, tanto o seu sustento, como o de qualquer outro segurado.</w:t>
      </w:r>
    </w:p>
    <w:p w:rsidR="00DB4E5B" w:rsidRDefault="00DB4E5B" w:rsidP="00FD4D56">
      <w:pPr>
        <w:widowControl w:val="0"/>
        <w:autoSpaceDE w:val="0"/>
        <w:autoSpaceDN w:val="0"/>
        <w:adjustRightInd w:val="0"/>
        <w:spacing w:after="0" w:line="360" w:lineRule="auto"/>
        <w:ind w:firstLine="709"/>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Assim, cabe à Previdência Social também a incumbência da redução das desigualdades, utilizando-se de uma política de redistribuição adequada de renda, de modo que se retire de forma proporcional as contribuições, ou seja, quem mais recebe, mais provê fundos para o ente administrativo. Por este motivo, é ratificado o caráter universal da Previdência Social, ou seja, abranger, no Regime Geral de Previdência Social (RGPS) todos os tipos de filiados, incluindo contribuições e a prestação de benefícios de acordo com a </w:t>
      </w:r>
      <w:r>
        <w:rPr>
          <w:rFonts w:ascii="Times New Roman" w:hAnsi="Times New Roman" w:cs="Times New Roman"/>
          <w:sz w:val="24"/>
          <w:szCs w:val="24"/>
          <w:lang w:val="pt"/>
        </w:rPr>
        <w:lastRenderedPageBreak/>
        <w:t xml:space="preserve">remuneração recebida, a fim de alcançar, nesse âmbito, o ideal de justiça social. </w:t>
      </w:r>
    </w:p>
    <w:p w:rsidR="00DB4E5B" w:rsidRDefault="00DB4E5B" w:rsidP="00FD4D56">
      <w:pPr>
        <w:widowControl w:val="0"/>
        <w:autoSpaceDE w:val="0"/>
        <w:autoSpaceDN w:val="0"/>
        <w:adjustRightInd w:val="0"/>
        <w:spacing w:after="0" w:line="360" w:lineRule="auto"/>
        <w:ind w:firstLine="709"/>
        <w:jc w:val="both"/>
        <w:rPr>
          <w:rFonts w:ascii="Times New Roman" w:hAnsi="Times New Roman" w:cs="Times New Roman"/>
          <w:sz w:val="24"/>
          <w:szCs w:val="24"/>
          <w:lang w:val="pt"/>
        </w:rPr>
      </w:pPr>
      <w:r>
        <w:rPr>
          <w:rFonts w:ascii="Times New Roman" w:hAnsi="Times New Roman" w:cs="Times New Roman"/>
          <w:sz w:val="24"/>
          <w:szCs w:val="24"/>
          <w:lang w:val="pt"/>
        </w:rPr>
        <w:t xml:space="preserve">Deste modo, para maior facilidade de compreensão e desenvolvimento do tema, vale reproduzir as palavras de Sérgio Pinto Martins em sua obra </w:t>
      </w:r>
      <w:r w:rsidRPr="00DB4E5B">
        <w:rPr>
          <w:rFonts w:ascii="Times New Roman" w:hAnsi="Times New Roman" w:cs="Times New Roman"/>
          <w:i/>
          <w:sz w:val="24"/>
          <w:szCs w:val="24"/>
          <w:lang w:val="pt"/>
        </w:rPr>
        <w:t>Direito do Trabalho</w:t>
      </w:r>
      <w:r>
        <w:rPr>
          <w:rFonts w:ascii="Times New Roman" w:hAnsi="Times New Roman" w:cs="Times New Roman"/>
          <w:sz w:val="24"/>
          <w:szCs w:val="24"/>
          <w:lang w:val="pt"/>
        </w:rPr>
        <w:t>:</w:t>
      </w:r>
    </w:p>
    <w:p w:rsidR="00B35C1A" w:rsidRDefault="00B35C1A" w:rsidP="00FD4D56">
      <w:pPr>
        <w:widowControl w:val="0"/>
        <w:autoSpaceDE w:val="0"/>
        <w:autoSpaceDN w:val="0"/>
        <w:adjustRightInd w:val="0"/>
        <w:spacing w:after="0" w:line="360" w:lineRule="auto"/>
        <w:ind w:firstLine="1136"/>
        <w:jc w:val="both"/>
        <w:rPr>
          <w:rFonts w:ascii="Times New Roman" w:hAnsi="Times New Roman" w:cs="Times New Roman"/>
          <w:sz w:val="24"/>
          <w:szCs w:val="24"/>
          <w:lang w:val="pt"/>
        </w:rPr>
      </w:pPr>
    </w:p>
    <w:p w:rsidR="00DB4E5B" w:rsidRDefault="00DB4E5B" w:rsidP="00FD4D56">
      <w:pPr>
        <w:widowControl w:val="0"/>
        <w:autoSpaceDE w:val="0"/>
        <w:autoSpaceDN w:val="0"/>
        <w:adjustRightInd w:val="0"/>
        <w:spacing w:after="0" w:line="240" w:lineRule="auto"/>
        <w:ind w:left="2268"/>
        <w:jc w:val="both"/>
        <w:rPr>
          <w:rFonts w:ascii="Times New Roman" w:hAnsi="Times New Roman" w:cs="Times New Roman"/>
          <w:spacing w:val="2"/>
          <w:shd w:val="clear" w:color="auto" w:fill="FFFFFF"/>
        </w:rPr>
      </w:pPr>
      <w:r w:rsidRPr="00B73980">
        <w:rPr>
          <w:rFonts w:ascii="Times New Roman" w:hAnsi="Times New Roman" w:cs="Times New Roman"/>
          <w:spacing w:val="2"/>
          <w:shd w:val="clear" w:color="auto" w:fill="FFFFFF"/>
        </w:rPr>
        <w:t>Seguridade Social é conjunto de princípios, de regras e de instituições destinado a estabelecer um sistema de proteção social aos indivíduos contra contingências que os impeçam de prover as suas necessidades pessoais básicas e de suas famílias, integrado por ações de iniciativa dos poderes públicos e da sociedade, visando assegurar os direitos relativos a saúde, a previdência social e a assistência social. (PINTO MARTINS, Sérgio, p. 44, 2005).</w:t>
      </w:r>
    </w:p>
    <w:p w:rsidR="00DD7ED1" w:rsidRDefault="00DD7ED1" w:rsidP="00FD4D56">
      <w:pPr>
        <w:widowControl w:val="0"/>
        <w:autoSpaceDE w:val="0"/>
        <w:autoSpaceDN w:val="0"/>
        <w:adjustRightInd w:val="0"/>
        <w:spacing w:after="0" w:line="240" w:lineRule="auto"/>
        <w:ind w:left="2268"/>
        <w:jc w:val="both"/>
        <w:rPr>
          <w:rFonts w:ascii="Times New Roman" w:hAnsi="Times New Roman" w:cs="Times New Roman"/>
          <w:spacing w:val="2"/>
          <w:shd w:val="clear" w:color="auto" w:fill="FFFFFF"/>
        </w:rPr>
      </w:pPr>
    </w:p>
    <w:p w:rsidR="00DD7ED1" w:rsidRPr="00DD7ED1" w:rsidRDefault="00DD7ED1" w:rsidP="00DD7ED1">
      <w:pPr>
        <w:widowControl w:val="0"/>
        <w:autoSpaceDE w:val="0"/>
        <w:autoSpaceDN w:val="0"/>
        <w:adjustRightInd w:val="0"/>
        <w:spacing w:after="0" w:line="360" w:lineRule="auto"/>
        <w:ind w:firstLine="709"/>
        <w:jc w:val="both"/>
        <w:rPr>
          <w:rFonts w:ascii="Times New Roman" w:hAnsi="Times New Roman" w:cs="Times New Roman"/>
          <w:spacing w:val="2"/>
          <w:sz w:val="24"/>
          <w:szCs w:val="24"/>
          <w:shd w:val="clear" w:color="auto" w:fill="FFFFFF"/>
        </w:rPr>
      </w:pPr>
      <w:r w:rsidRPr="00DD7ED1">
        <w:rPr>
          <w:rFonts w:ascii="Times New Roman" w:hAnsi="Times New Roman" w:cs="Times New Roman"/>
          <w:spacing w:val="2"/>
          <w:sz w:val="24"/>
          <w:szCs w:val="24"/>
          <w:shd w:val="clear" w:color="auto" w:fill="FFFFFF"/>
        </w:rPr>
        <w:t>Sendo</w:t>
      </w:r>
      <w:r>
        <w:rPr>
          <w:rFonts w:ascii="Times New Roman" w:hAnsi="Times New Roman" w:cs="Times New Roman"/>
          <w:spacing w:val="2"/>
          <w:sz w:val="24"/>
          <w:szCs w:val="24"/>
          <w:shd w:val="clear" w:color="auto" w:fill="FFFFFF"/>
        </w:rPr>
        <w:t xml:space="preserve"> assim, a seguridade social, representada pela autarquia previdenciária, qual seja, o Instituto Nacional de Seguridade Social, deve assegurar os direitos daqueles que se encontrem impedidos ou que necessitem, por algum outro motivo, do amparo do Estado.</w:t>
      </w:r>
    </w:p>
    <w:p w:rsidR="00DB4E5B" w:rsidRPr="00AE02FA" w:rsidRDefault="00DB4E5B" w:rsidP="00DD7ED1">
      <w:pPr>
        <w:widowControl w:val="0"/>
        <w:autoSpaceDE w:val="0"/>
        <w:autoSpaceDN w:val="0"/>
        <w:adjustRightInd w:val="0"/>
        <w:spacing w:after="0" w:line="360" w:lineRule="auto"/>
        <w:ind w:firstLine="1136"/>
        <w:jc w:val="both"/>
        <w:rPr>
          <w:rFonts w:ascii="Times New Roman" w:hAnsi="Times New Roman" w:cs="Times New Roman"/>
          <w:color w:val="FF0000"/>
          <w:sz w:val="24"/>
          <w:szCs w:val="24"/>
          <w:lang w:val="pt"/>
        </w:rPr>
      </w:pPr>
    </w:p>
    <w:p w:rsidR="00D8629C" w:rsidRPr="00DB4E5B" w:rsidRDefault="00290AC7" w:rsidP="00FD4D56">
      <w:pPr>
        <w:widowControl w:val="0"/>
        <w:autoSpaceDE w:val="0"/>
        <w:autoSpaceDN w:val="0"/>
        <w:adjustRightInd w:val="0"/>
        <w:spacing w:after="0" w:line="360" w:lineRule="auto"/>
        <w:jc w:val="both"/>
        <w:rPr>
          <w:rFonts w:ascii="Times New Roman" w:hAnsi="Times New Roman" w:cs="Times New Roman"/>
          <w:sz w:val="24"/>
          <w:szCs w:val="24"/>
          <w:lang w:val="pt"/>
        </w:rPr>
      </w:pPr>
      <w:r>
        <w:rPr>
          <w:rFonts w:ascii="Times New Roman" w:hAnsi="Times New Roman" w:cs="Times New Roman"/>
          <w:b/>
          <w:sz w:val="24"/>
          <w:szCs w:val="24"/>
        </w:rPr>
        <w:t xml:space="preserve">2. </w:t>
      </w:r>
      <w:r w:rsidR="00D223CD" w:rsidRPr="00D223CD">
        <w:rPr>
          <w:rFonts w:ascii="Times New Roman" w:hAnsi="Times New Roman" w:cs="Times New Roman"/>
          <w:b/>
          <w:sz w:val="24"/>
          <w:szCs w:val="24"/>
        </w:rPr>
        <w:t>O BENEFÍCIO POR INCAPACIDADE NO REGIME GERAL DE PREVIDÊNCIA SOCIAL</w:t>
      </w:r>
    </w:p>
    <w:p w:rsidR="00D8629C" w:rsidRDefault="00D8629C" w:rsidP="006744F2">
      <w:pPr>
        <w:spacing w:after="0" w:line="360" w:lineRule="auto"/>
        <w:ind w:firstLine="708"/>
        <w:jc w:val="both"/>
        <w:rPr>
          <w:rFonts w:ascii="Times New Roman" w:hAnsi="Times New Roman" w:cs="Times New Roman"/>
          <w:sz w:val="24"/>
          <w:szCs w:val="24"/>
        </w:rPr>
      </w:pPr>
    </w:p>
    <w:p w:rsidR="004D2F82" w:rsidRDefault="004D2F82" w:rsidP="006744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benefícios decorrentes de patologia (s) incapacitante (s) ou acidente de trabalho são divididos em duas espécies, quais sej</w:t>
      </w:r>
      <w:r w:rsidR="002F06EC">
        <w:rPr>
          <w:rFonts w:ascii="Times New Roman" w:hAnsi="Times New Roman" w:cs="Times New Roman"/>
          <w:sz w:val="24"/>
          <w:szCs w:val="24"/>
        </w:rPr>
        <w:t>am, Auxílio Doença e Aposentadoria por Invalidez</w:t>
      </w:r>
      <w:r>
        <w:rPr>
          <w:rFonts w:ascii="Times New Roman" w:hAnsi="Times New Roman" w:cs="Times New Roman"/>
          <w:sz w:val="24"/>
          <w:szCs w:val="24"/>
        </w:rPr>
        <w:t>.</w:t>
      </w:r>
      <w:r w:rsidR="002F06EC">
        <w:rPr>
          <w:rFonts w:ascii="Times New Roman" w:hAnsi="Times New Roman" w:cs="Times New Roman"/>
          <w:sz w:val="24"/>
          <w:szCs w:val="24"/>
        </w:rPr>
        <w:t xml:space="preserve"> O Auxílio-doença é subdividido em Auxílio-doença por acidente de trabalho e Auxílio-doença previdenciário (comum); por sua vez, a Aposentadoria por Invalidez é ramificada entre outras duas subespécies: Aposentadoria por Invalidez por acidente de trabalho e a Aposentadoria por invalidez previdenciária.</w:t>
      </w:r>
    </w:p>
    <w:p w:rsidR="00FD4D56" w:rsidRPr="006744F2" w:rsidRDefault="003E0486" w:rsidP="00BB5A4F">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Inicialmente</w:t>
      </w:r>
      <w:r w:rsidR="002F06EC">
        <w:rPr>
          <w:rFonts w:ascii="Times New Roman" w:hAnsi="Times New Roman" w:cs="Times New Roman"/>
          <w:sz w:val="24"/>
          <w:szCs w:val="24"/>
        </w:rPr>
        <w:t>, mister se faz conceituar cada espécie e suas duas modalidades para maior facilidade de compreensão</w:t>
      </w:r>
      <w:r w:rsidR="00DF4094">
        <w:rPr>
          <w:rFonts w:ascii="Times New Roman" w:hAnsi="Times New Roman" w:cs="Times New Roman"/>
          <w:sz w:val="24"/>
          <w:szCs w:val="24"/>
        </w:rPr>
        <w:t xml:space="preserve"> acerca do tópico</w:t>
      </w:r>
      <w:r w:rsidR="002F06EC">
        <w:rPr>
          <w:rFonts w:ascii="Times New Roman" w:hAnsi="Times New Roman" w:cs="Times New Roman"/>
          <w:sz w:val="24"/>
          <w:szCs w:val="24"/>
        </w:rPr>
        <w:t xml:space="preserve">. </w:t>
      </w:r>
    </w:p>
    <w:p w:rsidR="00DB4E5B" w:rsidRDefault="00A34AA5" w:rsidP="00BB5A4F">
      <w:pPr>
        <w:spacing w:before="240" w:after="0" w:line="360" w:lineRule="auto"/>
        <w:ind w:left="142" w:hanging="142"/>
        <w:jc w:val="both"/>
        <w:rPr>
          <w:rFonts w:ascii="Times New Roman" w:hAnsi="Times New Roman" w:cs="Times New Roman"/>
          <w:b/>
          <w:sz w:val="24"/>
          <w:szCs w:val="24"/>
        </w:rPr>
      </w:pPr>
      <w:r>
        <w:rPr>
          <w:rFonts w:ascii="Times New Roman" w:hAnsi="Times New Roman" w:cs="Times New Roman"/>
          <w:b/>
          <w:sz w:val="24"/>
          <w:szCs w:val="24"/>
        </w:rPr>
        <w:t>2.1</w:t>
      </w:r>
      <w:r w:rsidR="00290AC7">
        <w:rPr>
          <w:rFonts w:ascii="Times New Roman" w:hAnsi="Times New Roman" w:cs="Times New Roman"/>
          <w:b/>
          <w:sz w:val="24"/>
          <w:szCs w:val="24"/>
        </w:rPr>
        <w:t>.</w:t>
      </w:r>
      <w:r w:rsidR="00DB4E5B" w:rsidRPr="00DB4E5B">
        <w:rPr>
          <w:rFonts w:ascii="Times New Roman" w:hAnsi="Times New Roman" w:cs="Times New Roman"/>
          <w:b/>
          <w:sz w:val="24"/>
          <w:szCs w:val="24"/>
        </w:rPr>
        <w:t xml:space="preserve"> AUXÍLIO-DOENÇA </w:t>
      </w:r>
    </w:p>
    <w:p w:rsidR="00BB5A4F" w:rsidRPr="00DB4E5B" w:rsidRDefault="00BB5A4F" w:rsidP="00FD4D56">
      <w:pPr>
        <w:spacing w:after="0" w:line="360" w:lineRule="auto"/>
        <w:ind w:left="142" w:hanging="142"/>
        <w:jc w:val="both"/>
        <w:rPr>
          <w:rFonts w:ascii="Times New Roman" w:hAnsi="Times New Roman" w:cs="Times New Roman"/>
          <w:b/>
          <w:sz w:val="24"/>
          <w:szCs w:val="24"/>
        </w:rPr>
      </w:pPr>
    </w:p>
    <w:p w:rsidR="002F06EC" w:rsidRDefault="00DB4E5B" w:rsidP="00BB5A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DF4094">
        <w:rPr>
          <w:rFonts w:ascii="Times New Roman" w:hAnsi="Times New Roman" w:cs="Times New Roman"/>
          <w:sz w:val="24"/>
          <w:szCs w:val="24"/>
        </w:rPr>
        <w:t xml:space="preserve"> benefício de Auxílio doença é identificado como a prestação devida</w:t>
      </w:r>
      <w:r w:rsidR="00A35D69">
        <w:rPr>
          <w:rFonts w:ascii="Times New Roman" w:hAnsi="Times New Roman" w:cs="Times New Roman"/>
          <w:sz w:val="24"/>
          <w:szCs w:val="24"/>
        </w:rPr>
        <w:t xml:space="preserve"> ao segurado </w:t>
      </w:r>
      <w:r w:rsidR="00DF4094">
        <w:rPr>
          <w:rFonts w:ascii="Times New Roman" w:hAnsi="Times New Roman" w:cs="Times New Roman"/>
          <w:sz w:val="24"/>
          <w:szCs w:val="24"/>
        </w:rPr>
        <w:t>que, em regra, encontrar-se incapacitado temporariamente de forma total ou parcial para o exercício de sua função laboral habitual</w:t>
      </w:r>
      <w:r w:rsidR="005D5ED0">
        <w:rPr>
          <w:rFonts w:ascii="Times New Roman" w:hAnsi="Times New Roman" w:cs="Times New Roman"/>
          <w:sz w:val="24"/>
          <w:szCs w:val="24"/>
        </w:rPr>
        <w:t xml:space="preserve"> por mais de 15 dias consecutivos, visto que, segundo as regras da Lei 8.213/91, em seus artigos 43 e 60</w:t>
      </w:r>
      <w:r w:rsidR="00A35D69">
        <w:rPr>
          <w:rFonts w:ascii="Times New Roman" w:hAnsi="Times New Roman" w:cs="Times New Roman"/>
          <w:sz w:val="24"/>
          <w:szCs w:val="24"/>
        </w:rPr>
        <w:t xml:space="preserve">, §§ 2º e 3º, respectivamente, os 15 </w:t>
      </w:r>
      <w:proofErr w:type="gramStart"/>
      <w:r w:rsidR="00A35D69">
        <w:rPr>
          <w:rFonts w:ascii="Times New Roman" w:hAnsi="Times New Roman" w:cs="Times New Roman"/>
          <w:sz w:val="24"/>
          <w:szCs w:val="24"/>
        </w:rPr>
        <w:t>primeiros</w:t>
      </w:r>
      <w:proofErr w:type="gramEnd"/>
      <w:r w:rsidR="00A35D69">
        <w:rPr>
          <w:rFonts w:ascii="Times New Roman" w:hAnsi="Times New Roman" w:cs="Times New Roman"/>
          <w:sz w:val="24"/>
          <w:szCs w:val="24"/>
        </w:rPr>
        <w:t xml:space="preserve"> dias de afastamento é de responsabilidade do empregador quanto ao pagamento do salário do empregado. Quanto ao segurado especial (agricultor), é devido o pagamento do salário ao segurado pela própria Autarquia (Instituto Nacional da Seguridade Social) a partir</w:t>
      </w:r>
      <w:r w:rsidR="008F69FD">
        <w:rPr>
          <w:rFonts w:ascii="Times New Roman" w:hAnsi="Times New Roman" w:cs="Times New Roman"/>
          <w:sz w:val="24"/>
          <w:szCs w:val="24"/>
        </w:rPr>
        <w:t xml:space="preserve"> </w:t>
      </w:r>
      <w:r w:rsidR="008F69FD">
        <w:rPr>
          <w:rFonts w:ascii="Times New Roman" w:hAnsi="Times New Roman" w:cs="Times New Roman"/>
          <w:sz w:val="24"/>
          <w:szCs w:val="24"/>
        </w:rPr>
        <w:lastRenderedPageBreak/>
        <w:t xml:space="preserve">do primeiro dia de afastamento, sendo indispensável a comprovação do exercício de atividade rural </w:t>
      </w:r>
      <w:r w:rsidR="00F70EA5">
        <w:rPr>
          <w:rFonts w:ascii="Times New Roman" w:hAnsi="Times New Roman" w:cs="Times New Roman"/>
          <w:sz w:val="24"/>
          <w:szCs w:val="24"/>
        </w:rPr>
        <w:t>nos últimos 12 meses anteriores ao primeiro dia de surgimento da incapacidade.</w:t>
      </w:r>
    </w:p>
    <w:p w:rsidR="00A35D69" w:rsidRDefault="004C1951" w:rsidP="00FD4D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Sobre</w:t>
      </w:r>
      <w:r w:rsidR="00A35D69">
        <w:rPr>
          <w:rFonts w:ascii="Times New Roman" w:hAnsi="Times New Roman" w:cs="Times New Roman"/>
          <w:sz w:val="24"/>
          <w:szCs w:val="24"/>
        </w:rPr>
        <w:t xml:space="preserve"> a c</w:t>
      </w:r>
      <w:r w:rsidR="00DB4E5B">
        <w:rPr>
          <w:rFonts w:ascii="Times New Roman" w:hAnsi="Times New Roman" w:cs="Times New Roman"/>
          <w:sz w:val="24"/>
          <w:szCs w:val="24"/>
        </w:rPr>
        <w:t>arência deste benefício</w:t>
      </w:r>
      <w:r w:rsidR="00A35D69">
        <w:rPr>
          <w:rFonts w:ascii="Times New Roman" w:hAnsi="Times New Roman" w:cs="Times New Roman"/>
          <w:sz w:val="24"/>
          <w:szCs w:val="24"/>
        </w:rPr>
        <w:t>, é necessário comprovar um período de 12 meses de contribuição imediatamente an</w:t>
      </w:r>
      <w:r w:rsidR="008F69FD">
        <w:rPr>
          <w:rFonts w:ascii="Times New Roman" w:hAnsi="Times New Roman" w:cs="Times New Roman"/>
          <w:sz w:val="24"/>
          <w:szCs w:val="24"/>
        </w:rPr>
        <w:t>teriores a data de início da incapacidade (DII), de modo que, passados 30 dias entre a data de constatação da incapacidade e a data de entrada do requerimento (DER), a data de início do benefício (DIB) será, necessariamente, a data de entrada do requerimento (DER)</w:t>
      </w:r>
      <w:r w:rsidR="00F70EA5">
        <w:rPr>
          <w:rFonts w:ascii="Times New Roman" w:hAnsi="Times New Roman" w:cs="Times New Roman"/>
          <w:sz w:val="24"/>
          <w:szCs w:val="24"/>
        </w:rPr>
        <w:t>.</w:t>
      </w:r>
    </w:p>
    <w:p w:rsidR="00280B51" w:rsidRDefault="00BF5C79" w:rsidP="00FD4D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relação </w:t>
      </w:r>
      <w:r w:rsidR="00280B51">
        <w:rPr>
          <w:rFonts w:ascii="Times New Roman" w:hAnsi="Times New Roman" w:cs="Times New Roman"/>
          <w:sz w:val="24"/>
          <w:szCs w:val="24"/>
        </w:rPr>
        <w:t xml:space="preserve">ao auxílio-doença acidentário (espécie 91), este só é concedido ao segurado empregado (urbano ou rural), trabalhadores avulsos e segurado especial. Atualmente não há grandes divergências quanto as duas modalidades de Auxílio-doença, de modo que, conforme </w:t>
      </w:r>
      <w:r>
        <w:rPr>
          <w:rFonts w:ascii="Times New Roman" w:hAnsi="Times New Roman" w:cs="Times New Roman"/>
          <w:sz w:val="24"/>
          <w:szCs w:val="24"/>
        </w:rPr>
        <w:t xml:space="preserve">preconizam os autores da obra </w:t>
      </w:r>
      <w:r w:rsidRPr="00BF5C79">
        <w:rPr>
          <w:rFonts w:ascii="Times New Roman" w:hAnsi="Times New Roman" w:cs="Times New Roman"/>
          <w:i/>
          <w:sz w:val="24"/>
          <w:szCs w:val="24"/>
        </w:rPr>
        <w:t>Manual de Direito Previdenciário</w:t>
      </w:r>
      <w:r>
        <w:rPr>
          <w:rFonts w:ascii="Times New Roman" w:hAnsi="Times New Roman" w:cs="Times New Roman"/>
          <w:sz w:val="24"/>
          <w:szCs w:val="24"/>
        </w:rPr>
        <w:t xml:space="preserve">, Carlos Alberto Pereira de Castro e João Batista </w:t>
      </w:r>
      <w:proofErr w:type="spellStart"/>
      <w:r>
        <w:rPr>
          <w:rFonts w:ascii="Times New Roman" w:hAnsi="Times New Roman" w:cs="Times New Roman"/>
          <w:sz w:val="24"/>
          <w:szCs w:val="24"/>
        </w:rPr>
        <w:t>Lazzari</w:t>
      </w:r>
      <w:proofErr w:type="spellEnd"/>
      <w:r>
        <w:rPr>
          <w:rFonts w:ascii="Times New Roman" w:hAnsi="Times New Roman" w:cs="Times New Roman"/>
          <w:sz w:val="24"/>
          <w:szCs w:val="24"/>
        </w:rPr>
        <w:t>, excetuam-se à regra quanto:</w:t>
      </w:r>
    </w:p>
    <w:p w:rsidR="002A0ED8" w:rsidRDefault="002A0ED8" w:rsidP="00BB5A4F">
      <w:pPr>
        <w:spacing w:after="0" w:line="360" w:lineRule="auto"/>
        <w:ind w:firstLine="708"/>
        <w:jc w:val="both"/>
        <w:rPr>
          <w:rFonts w:ascii="Times New Roman" w:hAnsi="Times New Roman" w:cs="Times New Roman"/>
          <w:sz w:val="24"/>
          <w:szCs w:val="24"/>
        </w:rPr>
      </w:pPr>
    </w:p>
    <w:p w:rsidR="00BF5C79" w:rsidRDefault="00BF5C79" w:rsidP="00FD4D56">
      <w:pPr>
        <w:pStyle w:val="PargrafodaLista"/>
        <w:numPr>
          <w:ilvl w:val="0"/>
          <w:numId w:val="2"/>
        </w:numPr>
        <w:spacing w:after="0" w:line="240" w:lineRule="auto"/>
        <w:jc w:val="both"/>
        <w:rPr>
          <w:rFonts w:ascii="Times New Roman" w:hAnsi="Times New Roman" w:cs="Times New Roman"/>
        </w:rPr>
      </w:pPr>
      <w:r w:rsidRPr="00B73980">
        <w:rPr>
          <w:rFonts w:ascii="Times New Roman" w:hAnsi="Times New Roman" w:cs="Times New Roman"/>
        </w:rPr>
        <w:t xml:space="preserve">Aos segurados abrangidos; (b) à carência, que no auxílio-doença acidentário é sempre incabível, em razão de sua causa (acidente de trabalho ou doença ocupacional), enquanto há previsão de prazo </w:t>
      </w:r>
      <w:proofErr w:type="spellStart"/>
      <w:r w:rsidRPr="00B73980">
        <w:rPr>
          <w:rFonts w:ascii="Times New Roman" w:hAnsi="Times New Roman" w:cs="Times New Roman"/>
        </w:rPr>
        <w:t>carencial</w:t>
      </w:r>
      <w:proofErr w:type="spellEnd"/>
      <w:r w:rsidRPr="00B73980">
        <w:rPr>
          <w:rFonts w:ascii="Times New Roman" w:hAnsi="Times New Roman" w:cs="Times New Roman"/>
        </w:rPr>
        <w:t xml:space="preserve"> no auxílio-doença previdenciário (doze contribuições mensais), salvo em casos de acidentes de qualquer natureza, doenças graves, contagiosas ou incuráveis previstas como situações </w:t>
      </w:r>
      <w:r w:rsidR="00B551A6" w:rsidRPr="00B73980">
        <w:rPr>
          <w:rFonts w:ascii="Times New Roman" w:hAnsi="Times New Roman" w:cs="Times New Roman"/>
        </w:rPr>
        <w:t>em que a carência é incabível; e (c) aos efeitos trabalhistas decorrentes, já que apenas o auxílio-doença acidentário acarreta ao empregado a garantia de emprego a garantia de emprego prevista no art. 118 da Lei 8.213/91 (doze meses após a cessação desse benefício, independentemente da percepção de auxílio-acidente) e a manutenção da obrigatoriedade do recolhimento do Fundo de Garantia por Tempo de Serviço (FGTS) mesmo durante o período de afastamento. (LAZZARI e CASTRO, p. 767, 2014).</w:t>
      </w:r>
    </w:p>
    <w:p w:rsidR="00AE02FA" w:rsidRDefault="00AE02FA" w:rsidP="00BB5A4F">
      <w:pPr>
        <w:spacing w:after="0" w:line="240" w:lineRule="auto"/>
        <w:jc w:val="both"/>
        <w:rPr>
          <w:rFonts w:ascii="Times New Roman" w:hAnsi="Times New Roman" w:cs="Times New Roman"/>
          <w:color w:val="FF0000"/>
          <w:sz w:val="24"/>
          <w:szCs w:val="24"/>
          <w:lang w:val="pt"/>
        </w:rPr>
      </w:pPr>
    </w:p>
    <w:p w:rsidR="002A0ED8" w:rsidRPr="0063520C" w:rsidRDefault="0063520C" w:rsidP="0063520C">
      <w:pPr>
        <w:spacing w:after="0" w:line="360" w:lineRule="auto"/>
        <w:ind w:firstLine="709"/>
        <w:jc w:val="both"/>
        <w:rPr>
          <w:rFonts w:ascii="Times New Roman" w:hAnsi="Times New Roman" w:cs="Times New Roman"/>
          <w:sz w:val="24"/>
          <w:szCs w:val="24"/>
          <w:lang w:val="pt"/>
        </w:rPr>
      </w:pPr>
      <w:r w:rsidRPr="0063520C">
        <w:rPr>
          <w:rFonts w:ascii="Times New Roman" w:hAnsi="Times New Roman" w:cs="Times New Roman"/>
          <w:sz w:val="24"/>
          <w:szCs w:val="24"/>
          <w:lang w:val="pt"/>
        </w:rPr>
        <w:t>Assim,</w:t>
      </w:r>
      <w:r>
        <w:rPr>
          <w:rFonts w:ascii="Times New Roman" w:hAnsi="Times New Roman" w:cs="Times New Roman"/>
          <w:sz w:val="24"/>
          <w:szCs w:val="24"/>
          <w:lang w:val="pt"/>
        </w:rPr>
        <w:t xml:space="preserve"> compreende-se que a legislação previdenciária é mais elástica quanto a determinados aspectos que possam ser verificados no caso concreto, visando não inviabilizar as percepções do auxílio-doença acidentário e do auxílio-doença comum.</w:t>
      </w:r>
    </w:p>
    <w:p w:rsidR="00AE02FA" w:rsidRPr="00AE02FA" w:rsidRDefault="00AE02FA" w:rsidP="00AE02FA">
      <w:pPr>
        <w:spacing w:line="240" w:lineRule="auto"/>
        <w:jc w:val="both"/>
        <w:rPr>
          <w:rFonts w:ascii="Times New Roman" w:hAnsi="Times New Roman" w:cs="Times New Roman"/>
        </w:rPr>
      </w:pPr>
    </w:p>
    <w:p w:rsidR="00DB4E5B" w:rsidRDefault="00A34AA5" w:rsidP="00FD4D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00290AC7">
        <w:rPr>
          <w:rFonts w:ascii="Times New Roman" w:hAnsi="Times New Roman" w:cs="Times New Roman"/>
          <w:b/>
          <w:sz w:val="24"/>
          <w:szCs w:val="24"/>
        </w:rPr>
        <w:t xml:space="preserve">. </w:t>
      </w:r>
      <w:r w:rsidR="00DB4E5B" w:rsidRPr="00DB4E5B">
        <w:rPr>
          <w:rFonts w:ascii="Times New Roman" w:hAnsi="Times New Roman" w:cs="Times New Roman"/>
          <w:b/>
          <w:sz w:val="24"/>
          <w:szCs w:val="24"/>
        </w:rPr>
        <w:t>APOSENTADORIA POR INVALIDEZ</w:t>
      </w:r>
    </w:p>
    <w:p w:rsidR="002A0ED8" w:rsidRPr="00DB4E5B" w:rsidRDefault="002A0ED8" w:rsidP="00DB4E5B">
      <w:pPr>
        <w:spacing w:line="240" w:lineRule="auto"/>
        <w:jc w:val="both"/>
        <w:rPr>
          <w:rFonts w:ascii="Times New Roman" w:hAnsi="Times New Roman" w:cs="Times New Roman"/>
          <w:b/>
          <w:sz w:val="24"/>
          <w:szCs w:val="24"/>
        </w:rPr>
      </w:pPr>
    </w:p>
    <w:p w:rsidR="00016CA9" w:rsidRDefault="00767EA7" w:rsidP="00FD4D56">
      <w:pPr>
        <w:spacing w:after="0" w:line="360" w:lineRule="auto"/>
        <w:ind w:firstLine="708"/>
        <w:jc w:val="both"/>
        <w:rPr>
          <w:rFonts w:ascii="Times New Roman" w:hAnsi="Times New Roman" w:cs="Times New Roman"/>
          <w:sz w:val="24"/>
          <w:szCs w:val="24"/>
        </w:rPr>
      </w:pPr>
      <w:r w:rsidRPr="00767EA7">
        <w:rPr>
          <w:rFonts w:ascii="Times New Roman" w:hAnsi="Times New Roman" w:cs="Times New Roman"/>
          <w:sz w:val="24"/>
          <w:szCs w:val="24"/>
        </w:rPr>
        <w:t xml:space="preserve">Por </w:t>
      </w:r>
      <w:r>
        <w:rPr>
          <w:rFonts w:ascii="Times New Roman" w:hAnsi="Times New Roman" w:cs="Times New Roman"/>
          <w:sz w:val="24"/>
          <w:szCs w:val="24"/>
        </w:rPr>
        <w:t xml:space="preserve">sua vez, a Aposentadoria por Invalidez garante aos segurados do Regime Geral de Previdência Social (RGPS) o afastamento de forma definitiva de suas atividades laborais, de modo que se tornam, ao se enquadrar neste tipo de benefício, insuscetíveis de reabilitação. Quanto a carência desse, </w:t>
      </w:r>
      <w:r w:rsidR="002602AC">
        <w:rPr>
          <w:rFonts w:ascii="Times New Roman" w:hAnsi="Times New Roman" w:cs="Times New Roman"/>
          <w:sz w:val="24"/>
          <w:szCs w:val="24"/>
        </w:rPr>
        <w:t>é a mesma exigida para o Auxílio-doença, ou seja, 12 contribuições mensais ou 12 meses comprovados de atividade rurícola ou pesqueira para os segurados especiais.</w:t>
      </w:r>
    </w:p>
    <w:p w:rsidR="002602AC" w:rsidRDefault="00C16D89" w:rsidP="00FD4D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É indispensável ressaltar que tal benefício pode ser acrescido em </w:t>
      </w:r>
      <w:r w:rsidR="005F205D">
        <w:rPr>
          <w:rFonts w:ascii="Times New Roman" w:hAnsi="Times New Roman" w:cs="Times New Roman"/>
          <w:sz w:val="24"/>
          <w:szCs w:val="24"/>
        </w:rPr>
        <w:t>25% se o inválido necessitar do auxílio permanente de terceiros (assistência para as atividades do dia a dia).</w:t>
      </w:r>
    </w:p>
    <w:p w:rsidR="00161C1F" w:rsidRDefault="00F70EA5" w:rsidP="00FD4D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Imprescindível destacar</w:t>
      </w:r>
      <w:r w:rsidR="005F205D">
        <w:rPr>
          <w:rFonts w:ascii="Times New Roman" w:hAnsi="Times New Roman" w:cs="Times New Roman"/>
          <w:sz w:val="24"/>
          <w:szCs w:val="24"/>
        </w:rPr>
        <w:t>, também,</w:t>
      </w:r>
      <w:r>
        <w:rPr>
          <w:rFonts w:ascii="Times New Roman" w:hAnsi="Times New Roman" w:cs="Times New Roman"/>
          <w:sz w:val="24"/>
          <w:szCs w:val="24"/>
        </w:rPr>
        <w:t xml:space="preserve"> que as supracitadas 12 contribuições mensais podem ser dispensadas nas seguintes hipóteses: Invalidez advinda de acidente de qualquer gênero, doença adquirida através da atividade exercida pelo segurado</w:t>
      </w:r>
      <w:r w:rsidR="00C57E77">
        <w:rPr>
          <w:rFonts w:ascii="Times New Roman" w:hAnsi="Times New Roman" w:cs="Times New Roman"/>
          <w:sz w:val="24"/>
          <w:szCs w:val="24"/>
        </w:rPr>
        <w:t xml:space="preserve">, de sua função ou das moléstias contidas no rol da Portaria MPAS 2.998/2001, são estas: a) tuberculose ativa; b) hanseníase; c) alienação mental; d) neoplasia maligna; e) cegueira; f) paralisia irreversível e incapacitante; g) cardiopatia grave; h) doença de Parkinson; i) </w:t>
      </w:r>
      <w:proofErr w:type="spellStart"/>
      <w:r w:rsidR="00C57E77">
        <w:rPr>
          <w:rFonts w:ascii="Times New Roman" w:hAnsi="Times New Roman" w:cs="Times New Roman"/>
          <w:sz w:val="24"/>
          <w:szCs w:val="24"/>
        </w:rPr>
        <w:t>espondiloartrose</w:t>
      </w:r>
      <w:proofErr w:type="spellEnd"/>
      <w:r w:rsidR="00C57E77">
        <w:rPr>
          <w:rFonts w:ascii="Times New Roman" w:hAnsi="Times New Roman" w:cs="Times New Roman"/>
          <w:sz w:val="24"/>
          <w:szCs w:val="24"/>
        </w:rPr>
        <w:t xml:space="preserve"> anquilosante; j) </w:t>
      </w:r>
      <w:proofErr w:type="spellStart"/>
      <w:r w:rsidR="00C57E77">
        <w:rPr>
          <w:rFonts w:ascii="Times New Roman" w:hAnsi="Times New Roman" w:cs="Times New Roman"/>
          <w:sz w:val="24"/>
          <w:szCs w:val="24"/>
        </w:rPr>
        <w:t>nefropatia</w:t>
      </w:r>
      <w:proofErr w:type="spellEnd"/>
      <w:r w:rsidR="00C57E77">
        <w:rPr>
          <w:rFonts w:ascii="Times New Roman" w:hAnsi="Times New Roman" w:cs="Times New Roman"/>
          <w:sz w:val="24"/>
          <w:szCs w:val="24"/>
        </w:rPr>
        <w:t xml:space="preserve"> grave; l) estado avançado da doença de </w:t>
      </w:r>
      <w:proofErr w:type="spellStart"/>
      <w:r w:rsidR="00C57E77">
        <w:rPr>
          <w:rFonts w:ascii="Times New Roman" w:hAnsi="Times New Roman" w:cs="Times New Roman"/>
          <w:sz w:val="24"/>
          <w:szCs w:val="24"/>
        </w:rPr>
        <w:t>Paget</w:t>
      </w:r>
      <w:proofErr w:type="spellEnd"/>
      <w:r w:rsidR="00C57E77">
        <w:rPr>
          <w:rFonts w:ascii="Times New Roman" w:hAnsi="Times New Roman" w:cs="Times New Roman"/>
          <w:sz w:val="24"/>
          <w:szCs w:val="24"/>
        </w:rPr>
        <w:t xml:space="preserve"> (osteíte deformante); m) Síndrome da Imunodeficiência Adquirida - AIDS; n) contaminação por radiação com base em conclusão </w:t>
      </w:r>
      <w:r w:rsidR="00835938">
        <w:rPr>
          <w:rFonts w:ascii="Times New Roman" w:hAnsi="Times New Roman" w:cs="Times New Roman"/>
          <w:sz w:val="24"/>
          <w:szCs w:val="24"/>
        </w:rPr>
        <w:t>da medicina especializada; e, o) hepatopatia grave. De acordo com a redação da Lei 13.135/2015</w:t>
      </w:r>
      <w:r w:rsidR="00161C1F">
        <w:rPr>
          <w:rFonts w:ascii="Times New Roman" w:hAnsi="Times New Roman" w:cs="Times New Roman"/>
          <w:sz w:val="24"/>
          <w:szCs w:val="24"/>
        </w:rPr>
        <w:t xml:space="preserve">, conforme o artigo 151 da Lei 8.213/91, entre o rol acima exposto, foi incluída a </w:t>
      </w:r>
      <w:r w:rsidR="00161C1F" w:rsidRPr="00161C1F">
        <w:rPr>
          <w:rFonts w:ascii="Times New Roman" w:hAnsi="Times New Roman" w:cs="Times New Roman"/>
          <w:i/>
          <w:sz w:val="24"/>
          <w:szCs w:val="24"/>
        </w:rPr>
        <w:t>esclerose múltipla</w:t>
      </w:r>
      <w:r w:rsidR="00161C1F">
        <w:rPr>
          <w:rFonts w:ascii="Times New Roman" w:hAnsi="Times New Roman" w:cs="Times New Roman"/>
          <w:sz w:val="24"/>
          <w:szCs w:val="24"/>
        </w:rPr>
        <w:t>.</w:t>
      </w:r>
    </w:p>
    <w:p w:rsidR="00161C1F" w:rsidRDefault="00161C1F" w:rsidP="00FD4D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Conforme preceitua o artigo 101 da Lei 8.213/91 (lei de benefícios da P</w:t>
      </w:r>
      <w:r w:rsidR="00767EA7">
        <w:rPr>
          <w:rFonts w:ascii="Times New Roman" w:hAnsi="Times New Roman" w:cs="Times New Roman"/>
          <w:sz w:val="24"/>
          <w:szCs w:val="24"/>
        </w:rPr>
        <w:t>revidência Social)</w:t>
      </w:r>
      <w:r w:rsidR="002B3C10">
        <w:rPr>
          <w:rFonts w:ascii="Times New Roman" w:hAnsi="Times New Roman" w:cs="Times New Roman"/>
          <w:sz w:val="24"/>
          <w:szCs w:val="24"/>
        </w:rPr>
        <w:t>:</w:t>
      </w:r>
    </w:p>
    <w:p w:rsidR="002A0ED8" w:rsidRDefault="002A0ED8" w:rsidP="00FD4D56">
      <w:pPr>
        <w:spacing w:after="0" w:line="360" w:lineRule="auto"/>
        <w:ind w:firstLine="708"/>
        <w:jc w:val="both"/>
        <w:rPr>
          <w:rFonts w:ascii="Times New Roman" w:hAnsi="Times New Roman" w:cs="Times New Roman"/>
          <w:sz w:val="24"/>
          <w:szCs w:val="24"/>
        </w:rPr>
      </w:pPr>
    </w:p>
    <w:p w:rsidR="00161C1F" w:rsidRDefault="00161C1F" w:rsidP="00FD4D56">
      <w:pPr>
        <w:spacing w:after="0" w:line="240" w:lineRule="auto"/>
        <w:ind w:left="2268"/>
        <w:jc w:val="both"/>
        <w:rPr>
          <w:rFonts w:ascii="Times New Roman" w:hAnsi="Times New Roman" w:cs="Times New Roman"/>
        </w:rPr>
      </w:pPr>
      <w:r w:rsidRPr="00B73980">
        <w:rPr>
          <w:rFonts w:ascii="Times New Roman" w:hAnsi="Times New Roman" w:cs="Times New Roman"/>
        </w:rPr>
        <w:t>Art. 101. O segurado em gozo de auxílio-doença, aposentadoria por invalidez e o pensionista inválido estão obrigados, sob pena de suspensão do benefício, a submeter-se a exame médico a cargo da Previdência Social, processo de reabilitação profissional por ela prescrito e custeado, e tratamento dispensado gratuitamente, exceto o cirúrgico e a transfusão de sangue, que são facultativos. (Redação dada pela Lei nº 9.032, de 1995)</w:t>
      </w:r>
      <w:r w:rsidR="002B3C10" w:rsidRPr="00B73980">
        <w:rPr>
          <w:rFonts w:ascii="Times New Roman" w:hAnsi="Times New Roman" w:cs="Times New Roman"/>
        </w:rPr>
        <w:t xml:space="preserve">. </w:t>
      </w:r>
    </w:p>
    <w:p w:rsidR="002A0ED8" w:rsidRPr="00B73980" w:rsidRDefault="002A0ED8" w:rsidP="00FD4D56">
      <w:pPr>
        <w:spacing w:after="0" w:line="240" w:lineRule="auto"/>
        <w:ind w:left="2268"/>
        <w:jc w:val="both"/>
        <w:rPr>
          <w:rFonts w:ascii="Times New Roman" w:hAnsi="Times New Roman" w:cs="Times New Roman"/>
        </w:rPr>
      </w:pPr>
    </w:p>
    <w:p w:rsidR="00AE02FA" w:rsidRDefault="00016CA9" w:rsidP="00FD4D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forma contínua, conforme a legislação acima, tem-se que o segurado deve ser submetido a perícia médica a cada 2 anos, em caso de aposentadoria por invalidez, para avaliação das condições do segurado, ou seja, se permanece a </w:t>
      </w:r>
      <w:r w:rsidR="00767EA7">
        <w:rPr>
          <w:rFonts w:ascii="Times New Roman" w:hAnsi="Times New Roman" w:cs="Times New Roman"/>
          <w:sz w:val="24"/>
          <w:szCs w:val="24"/>
        </w:rPr>
        <w:t xml:space="preserve">mesma condição de incapacidade </w:t>
      </w:r>
      <w:r>
        <w:rPr>
          <w:rFonts w:ascii="Times New Roman" w:hAnsi="Times New Roman" w:cs="Times New Roman"/>
          <w:sz w:val="24"/>
          <w:szCs w:val="24"/>
        </w:rPr>
        <w:t>definitiva para o exercício de suas funções laborativas.</w:t>
      </w:r>
      <w:r w:rsidR="005F205D">
        <w:rPr>
          <w:rFonts w:ascii="Times New Roman" w:hAnsi="Times New Roman" w:cs="Times New Roman"/>
          <w:sz w:val="24"/>
          <w:szCs w:val="24"/>
        </w:rPr>
        <w:t xml:space="preserve"> </w:t>
      </w:r>
    </w:p>
    <w:p w:rsidR="004D2F82" w:rsidRDefault="005F205D" w:rsidP="00FD4D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segurado, também, é obrigado a se submeter a exames periódicos para a ratificação de sua condição de invalidez. Exceção a esta regra é os tratamentos de transfusão de sangue e a cirurgia, sendo facultativo a realização de tais procedimentos pelo beneficiário.</w:t>
      </w:r>
    </w:p>
    <w:p w:rsidR="00AE02FA" w:rsidRDefault="008E442A" w:rsidP="00FD4D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Outro ponto não menos importante quanto aos dois benefícios previdenciários aqui tratados é quanto a proibição da preexistência no ordenamento da Lei Previdenciária.</w:t>
      </w:r>
    </w:p>
    <w:p w:rsidR="008E442A" w:rsidRDefault="008E442A" w:rsidP="00FD4D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Dessa forma, não detém o direito a percepção de benefício por incapacidade aquele segurado que ingressar no Regime Geral de Previdência Social quando já detentor da incapacidade, ou seja, quando já portador de patologias que o incapacitem de forma total ou parcial, permanentemente ou temporariamente para exercer sua atividade laborativa habitual </w:t>
      </w:r>
      <w:r>
        <w:rPr>
          <w:rFonts w:ascii="Times New Roman" w:hAnsi="Times New Roman" w:cs="Times New Roman"/>
          <w:sz w:val="24"/>
          <w:szCs w:val="24"/>
        </w:rPr>
        <w:lastRenderedPageBreak/>
        <w:t xml:space="preserve">ou qualquer exercício </w:t>
      </w:r>
      <w:r w:rsidR="003511A9">
        <w:rPr>
          <w:rFonts w:ascii="Times New Roman" w:hAnsi="Times New Roman" w:cs="Times New Roman"/>
          <w:sz w:val="24"/>
          <w:szCs w:val="24"/>
        </w:rPr>
        <w:t xml:space="preserve">profissional </w:t>
      </w:r>
      <w:r>
        <w:rPr>
          <w:rFonts w:ascii="Times New Roman" w:hAnsi="Times New Roman" w:cs="Times New Roman"/>
          <w:sz w:val="24"/>
          <w:szCs w:val="24"/>
        </w:rPr>
        <w:t>em qualquer função</w:t>
      </w:r>
      <w:r w:rsidR="00703AF9">
        <w:rPr>
          <w:rFonts w:ascii="Times New Roman" w:hAnsi="Times New Roman" w:cs="Times New Roman"/>
          <w:sz w:val="24"/>
          <w:szCs w:val="24"/>
        </w:rPr>
        <w:t>, como preconiza o artigo 42, § 2º da Lei 8.213/91</w:t>
      </w:r>
      <w:r w:rsidR="003511A9">
        <w:rPr>
          <w:rFonts w:ascii="Times New Roman" w:hAnsi="Times New Roman" w:cs="Times New Roman"/>
          <w:sz w:val="24"/>
          <w:szCs w:val="24"/>
        </w:rPr>
        <w:t>.</w:t>
      </w:r>
    </w:p>
    <w:p w:rsidR="008C189E" w:rsidRDefault="008C189E" w:rsidP="00FD4D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Matéria de grande discussão na esfera judicial atualmente, objeto de inúmeras demandas judiciais, é justamente o agravamento da (s) doença (s) que ensejou (aram) o requerimento na via administrativa para a obtenção de benefício previdenciário por incapacidade. Inúmeros segurados já portadores de patologias, até mesmo desde sua infância, recebem indeferimento de seu pedido frente ao INSS com a justificativa de que o seu ma</w:t>
      </w:r>
      <w:r w:rsidR="000C06E8">
        <w:rPr>
          <w:rFonts w:ascii="Times New Roman" w:hAnsi="Times New Roman" w:cs="Times New Roman"/>
          <w:sz w:val="24"/>
          <w:szCs w:val="24"/>
        </w:rPr>
        <w:t>l incapacitante é preexistente à</w:t>
      </w:r>
      <w:r>
        <w:rPr>
          <w:rFonts w:ascii="Times New Roman" w:hAnsi="Times New Roman" w:cs="Times New Roman"/>
          <w:sz w:val="24"/>
          <w:szCs w:val="24"/>
        </w:rPr>
        <w:t xml:space="preserve"> sua condição de </w:t>
      </w:r>
      <w:r w:rsidR="000C06E8">
        <w:rPr>
          <w:rFonts w:ascii="Times New Roman" w:hAnsi="Times New Roman" w:cs="Times New Roman"/>
          <w:sz w:val="24"/>
          <w:szCs w:val="24"/>
        </w:rPr>
        <w:t>segurado do RGPS. Entretanto, é matéria pacífica em nossos Tribunais tal concessão, senão vejamos:</w:t>
      </w:r>
    </w:p>
    <w:p w:rsidR="002A0ED8" w:rsidRDefault="002A0ED8" w:rsidP="006005BB">
      <w:pPr>
        <w:spacing w:line="360" w:lineRule="auto"/>
        <w:ind w:firstLine="708"/>
        <w:jc w:val="both"/>
        <w:rPr>
          <w:rFonts w:ascii="Times New Roman" w:hAnsi="Times New Roman" w:cs="Times New Roman"/>
          <w:sz w:val="24"/>
          <w:szCs w:val="24"/>
        </w:rPr>
      </w:pPr>
    </w:p>
    <w:p w:rsidR="00CB4F17" w:rsidRPr="00B73980" w:rsidRDefault="000C06E8" w:rsidP="00FD4D56">
      <w:pPr>
        <w:spacing w:after="0" w:line="240" w:lineRule="auto"/>
        <w:ind w:left="2268"/>
        <w:jc w:val="both"/>
        <w:rPr>
          <w:rFonts w:ascii="Times New Roman" w:hAnsi="Times New Roman" w:cs="Times New Roman"/>
        </w:rPr>
      </w:pPr>
      <w:r w:rsidRPr="00B73980">
        <w:rPr>
          <w:rFonts w:ascii="Times New Roman" w:hAnsi="Times New Roman" w:cs="Times New Roman"/>
          <w:i/>
          <w:iCs/>
          <w:spacing w:val="2"/>
          <w:shd w:val="clear" w:color="auto" w:fill="FFFFFF"/>
        </w:rPr>
        <w:t xml:space="preserve">PREVIDENCIÁRIO. AGRAVO. AUXÍLIO-DOENÇA. AGRAVAMENTO DE PATOLOGIA. I — Cabível, na hipótese, a concessão do benefício de auxílio-doença, já que, ainda que se trate de doença preexistente à filiação, a incapacidade decorreu de seu agravamento. II — Agravo interposto pelo réu improvido (TRF da 3ª Região, AC 2001.61.13.002946–9, Turma Suplementar da Terceira Seção, Rel. Juiz Convocado Fernando Gonçalves, </w:t>
      </w:r>
      <w:proofErr w:type="spellStart"/>
      <w:r w:rsidRPr="00B73980">
        <w:rPr>
          <w:rFonts w:ascii="Times New Roman" w:hAnsi="Times New Roman" w:cs="Times New Roman"/>
          <w:i/>
          <w:iCs/>
          <w:spacing w:val="2"/>
          <w:shd w:val="clear" w:color="auto" w:fill="FFFFFF"/>
        </w:rPr>
        <w:t>julg</w:t>
      </w:r>
      <w:proofErr w:type="spellEnd"/>
      <w:r w:rsidRPr="00B73980">
        <w:rPr>
          <w:rFonts w:ascii="Times New Roman" w:hAnsi="Times New Roman" w:cs="Times New Roman"/>
          <w:i/>
          <w:iCs/>
          <w:spacing w:val="2"/>
          <w:shd w:val="clear" w:color="auto" w:fill="FFFFFF"/>
        </w:rPr>
        <w:t>. 26.08.2009).</w:t>
      </w:r>
    </w:p>
    <w:p w:rsidR="00CB4F17" w:rsidRDefault="00CB4F17" w:rsidP="00CB4F17">
      <w:pPr>
        <w:spacing w:line="240" w:lineRule="auto"/>
        <w:ind w:left="2268"/>
        <w:jc w:val="both"/>
        <w:rPr>
          <w:rFonts w:ascii="Times New Roman" w:hAnsi="Times New Roman" w:cs="Times New Roman"/>
          <w:color w:val="FF0000"/>
          <w:sz w:val="24"/>
          <w:szCs w:val="24"/>
          <w:lang w:val="pt"/>
        </w:rPr>
      </w:pPr>
    </w:p>
    <w:p w:rsidR="0063520C" w:rsidRDefault="0063520C" w:rsidP="00BB5A4F">
      <w:pPr>
        <w:spacing w:after="0" w:line="360" w:lineRule="auto"/>
        <w:ind w:firstLine="709"/>
        <w:jc w:val="both"/>
        <w:rPr>
          <w:rFonts w:ascii="Times New Roman" w:hAnsi="Times New Roman" w:cs="Times New Roman"/>
          <w:sz w:val="24"/>
          <w:szCs w:val="24"/>
          <w:lang w:val="pt"/>
        </w:rPr>
      </w:pPr>
      <w:r w:rsidRPr="00060CB4">
        <w:rPr>
          <w:rFonts w:ascii="Times New Roman" w:hAnsi="Times New Roman" w:cs="Times New Roman"/>
          <w:sz w:val="24"/>
          <w:szCs w:val="24"/>
          <w:lang w:val="pt"/>
        </w:rPr>
        <w:t>Destarte, incabív</w:t>
      </w:r>
      <w:r w:rsidR="00060CB4">
        <w:rPr>
          <w:rFonts w:ascii="Times New Roman" w:hAnsi="Times New Roman" w:cs="Times New Roman"/>
          <w:sz w:val="24"/>
          <w:szCs w:val="24"/>
          <w:lang w:val="pt"/>
        </w:rPr>
        <w:t>el o argumento o qual afirma</w:t>
      </w:r>
      <w:r w:rsidR="00060CB4" w:rsidRPr="00060CB4">
        <w:rPr>
          <w:rFonts w:ascii="Times New Roman" w:hAnsi="Times New Roman" w:cs="Times New Roman"/>
          <w:sz w:val="24"/>
          <w:szCs w:val="24"/>
          <w:lang w:val="pt"/>
        </w:rPr>
        <w:t xml:space="preserve"> que não é possível a</w:t>
      </w:r>
      <w:r w:rsidRPr="00060CB4">
        <w:rPr>
          <w:rFonts w:ascii="Times New Roman" w:hAnsi="Times New Roman" w:cs="Times New Roman"/>
          <w:sz w:val="24"/>
          <w:szCs w:val="24"/>
          <w:lang w:val="pt"/>
        </w:rPr>
        <w:t xml:space="preserve"> filiação ao RGPS em virtude de ser o segurado já portador da doença, se, em razão do agravamento desta ou surgimento de outra, o requerente haver solicitado a sua con</w:t>
      </w:r>
      <w:r w:rsidR="00060CB4" w:rsidRPr="00060CB4">
        <w:rPr>
          <w:rFonts w:ascii="Times New Roman" w:hAnsi="Times New Roman" w:cs="Times New Roman"/>
          <w:sz w:val="24"/>
          <w:szCs w:val="24"/>
          <w:lang w:val="pt"/>
        </w:rPr>
        <w:t>cessão na via administrativa ou judicial.</w:t>
      </w:r>
    </w:p>
    <w:p w:rsidR="00060CB4" w:rsidRPr="00060CB4" w:rsidRDefault="00060CB4" w:rsidP="00060CB4">
      <w:pPr>
        <w:spacing w:after="0" w:line="360" w:lineRule="auto"/>
        <w:ind w:firstLine="567"/>
        <w:jc w:val="both"/>
        <w:rPr>
          <w:rFonts w:ascii="Times New Roman" w:hAnsi="Times New Roman" w:cs="Times New Roman"/>
          <w:sz w:val="20"/>
          <w:szCs w:val="20"/>
        </w:rPr>
      </w:pPr>
    </w:p>
    <w:p w:rsidR="00090D31" w:rsidRDefault="00A34AA5" w:rsidP="00FD4D56">
      <w:pPr>
        <w:spacing w:after="0" w:line="240" w:lineRule="auto"/>
        <w:ind w:left="2268" w:hanging="2268"/>
        <w:jc w:val="both"/>
        <w:rPr>
          <w:rFonts w:ascii="Times New Roman" w:hAnsi="Times New Roman" w:cs="Times New Roman"/>
          <w:b/>
          <w:sz w:val="24"/>
          <w:szCs w:val="24"/>
        </w:rPr>
      </w:pPr>
      <w:r>
        <w:rPr>
          <w:rFonts w:ascii="Times New Roman" w:hAnsi="Times New Roman" w:cs="Times New Roman"/>
          <w:b/>
          <w:sz w:val="24"/>
          <w:szCs w:val="24"/>
        </w:rPr>
        <w:t xml:space="preserve">3. </w:t>
      </w:r>
      <w:r w:rsidR="00D223CD" w:rsidRPr="00D223CD">
        <w:rPr>
          <w:rFonts w:ascii="Times New Roman" w:hAnsi="Times New Roman" w:cs="Times New Roman"/>
          <w:b/>
          <w:sz w:val="24"/>
          <w:szCs w:val="24"/>
        </w:rPr>
        <w:t>O DANO MORAL E A RESPONSABILIDADE CIVIL DO ESTADO</w:t>
      </w:r>
    </w:p>
    <w:p w:rsidR="00090D31" w:rsidRPr="00090D31" w:rsidRDefault="00090D31" w:rsidP="00090D31">
      <w:pPr>
        <w:spacing w:line="240" w:lineRule="auto"/>
        <w:ind w:left="2268" w:hanging="2268"/>
        <w:jc w:val="both"/>
        <w:rPr>
          <w:rFonts w:ascii="Times New Roman" w:hAnsi="Times New Roman" w:cs="Times New Roman"/>
          <w:b/>
          <w:sz w:val="24"/>
          <w:szCs w:val="24"/>
        </w:rPr>
      </w:pPr>
    </w:p>
    <w:p w:rsidR="00711BB4" w:rsidRDefault="002C2A06" w:rsidP="00FD4D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Dano, no ramo do Direito Civil, pode ser conceituado como a lesão ao direito de outrem através de ação ou omissão voluntária de uma pessoa física ou jurídica. Assim, é preciso que haja, necessariamente, algo a ser reparado, seja na esfera material (prejuízo causado </w:t>
      </w:r>
      <w:r w:rsidR="00933B8C">
        <w:rPr>
          <w:rFonts w:ascii="Times New Roman" w:hAnsi="Times New Roman" w:cs="Times New Roman"/>
          <w:sz w:val="24"/>
          <w:szCs w:val="24"/>
        </w:rPr>
        <w:t>diretamente a um bem do indivíduo,</w:t>
      </w:r>
      <w:r w:rsidR="009D3E83">
        <w:rPr>
          <w:rFonts w:ascii="Times New Roman" w:hAnsi="Times New Roman" w:cs="Times New Roman"/>
          <w:sz w:val="24"/>
          <w:szCs w:val="24"/>
        </w:rPr>
        <w:t xml:space="preserve"> hipótese de dano emergente,</w:t>
      </w:r>
      <w:r w:rsidR="00933B8C">
        <w:rPr>
          <w:rFonts w:ascii="Times New Roman" w:hAnsi="Times New Roman" w:cs="Times New Roman"/>
          <w:sz w:val="24"/>
          <w:szCs w:val="24"/>
        </w:rPr>
        <w:t xml:space="preserve"> por exemplo) ou na esfera moral (atingindo a honra do lesado, submetendo-o, muitas vezes, a constrangimento e/ou situação vexatória).</w:t>
      </w:r>
    </w:p>
    <w:p w:rsidR="00933B8C" w:rsidRDefault="00933B8C" w:rsidP="00FD4D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Responsabilidade Civil, por sua vez, trata-se de um instituto do Direito Civil Brasileiro no qual atribui a pessoa que causa o dano o dever de repará-lo</w:t>
      </w:r>
      <w:r w:rsidR="009D3E83">
        <w:rPr>
          <w:rFonts w:ascii="Times New Roman" w:hAnsi="Times New Roman" w:cs="Times New Roman"/>
          <w:sz w:val="24"/>
          <w:szCs w:val="24"/>
        </w:rPr>
        <w:t>, conforme preconiza o artigo 927 do Código Civil</w:t>
      </w:r>
      <w:r>
        <w:rPr>
          <w:rFonts w:ascii="Times New Roman" w:hAnsi="Times New Roman" w:cs="Times New Roman"/>
          <w:sz w:val="24"/>
          <w:szCs w:val="24"/>
        </w:rPr>
        <w:t>. Para tanto, mister se faz destacar os dois tipos de Responsabilidade Civil no nosso ordenamento, quais sejam, a Responsabilidade Civil Subjetiva e a Responsabilidade Objetiva.</w:t>
      </w:r>
      <w:r w:rsidR="009D3E83">
        <w:rPr>
          <w:rFonts w:ascii="Times New Roman" w:hAnsi="Times New Roman" w:cs="Times New Roman"/>
          <w:sz w:val="24"/>
          <w:szCs w:val="24"/>
        </w:rPr>
        <w:t xml:space="preserve"> De forma sucinta, a Responsabilidade Subjetiva traz </w:t>
      </w:r>
      <w:r w:rsidR="009D3E83">
        <w:rPr>
          <w:rFonts w:ascii="Times New Roman" w:hAnsi="Times New Roman" w:cs="Times New Roman"/>
          <w:sz w:val="24"/>
          <w:szCs w:val="24"/>
        </w:rPr>
        <w:lastRenderedPageBreak/>
        <w:t>o elemento “culpa” para a sua configuração, ou seja, só haverá o dever de indenizar pelo injusto causado se o elemento citado for verificado. Por outro lado, a Responsabilidade Objetiva não depende de Culpa, destarte, haverá</w:t>
      </w:r>
      <w:r w:rsidR="00B47B3D">
        <w:rPr>
          <w:rFonts w:ascii="Times New Roman" w:hAnsi="Times New Roman" w:cs="Times New Roman"/>
          <w:sz w:val="24"/>
          <w:szCs w:val="24"/>
        </w:rPr>
        <w:t>,</w:t>
      </w:r>
      <w:r w:rsidR="009D3E83">
        <w:rPr>
          <w:rFonts w:ascii="Times New Roman" w:hAnsi="Times New Roman" w:cs="Times New Roman"/>
          <w:sz w:val="24"/>
          <w:szCs w:val="24"/>
        </w:rPr>
        <w:t xml:space="preserve"> independentemente d</w:t>
      </w:r>
      <w:r w:rsidR="00B47B3D">
        <w:rPr>
          <w:rFonts w:ascii="Times New Roman" w:hAnsi="Times New Roman" w:cs="Times New Roman"/>
          <w:sz w:val="24"/>
          <w:szCs w:val="24"/>
        </w:rPr>
        <w:t xml:space="preserve">e uma conduta de ação ou omissão, a obrigação de </w:t>
      </w:r>
      <w:r w:rsidR="00D93496">
        <w:rPr>
          <w:rFonts w:ascii="Times New Roman" w:hAnsi="Times New Roman" w:cs="Times New Roman"/>
          <w:sz w:val="24"/>
          <w:szCs w:val="24"/>
        </w:rPr>
        <w:t>restauração do infortúnio causado.</w:t>
      </w:r>
    </w:p>
    <w:p w:rsidR="00D93496" w:rsidRDefault="00D93496" w:rsidP="00FD4D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Importante salientar que o elemento “culpa” apresenta duas modalidades: A culpa </w:t>
      </w:r>
      <w:r w:rsidRPr="00D93496">
        <w:rPr>
          <w:rFonts w:ascii="Times New Roman" w:hAnsi="Times New Roman" w:cs="Times New Roman"/>
          <w:i/>
          <w:sz w:val="24"/>
          <w:szCs w:val="24"/>
        </w:rPr>
        <w:t>latu sensu</w:t>
      </w:r>
      <w:r>
        <w:rPr>
          <w:rFonts w:ascii="Times New Roman" w:hAnsi="Times New Roman" w:cs="Times New Roman"/>
          <w:i/>
          <w:sz w:val="24"/>
          <w:szCs w:val="24"/>
        </w:rPr>
        <w:t xml:space="preserve"> </w:t>
      </w:r>
      <w:r>
        <w:rPr>
          <w:rFonts w:ascii="Times New Roman" w:hAnsi="Times New Roman" w:cs="Times New Roman"/>
          <w:sz w:val="24"/>
          <w:szCs w:val="24"/>
        </w:rPr>
        <w:t xml:space="preserve">e a culpa </w:t>
      </w:r>
      <w:proofErr w:type="spellStart"/>
      <w:r>
        <w:rPr>
          <w:rFonts w:ascii="Times New Roman" w:hAnsi="Times New Roman" w:cs="Times New Roman"/>
          <w:i/>
          <w:sz w:val="24"/>
          <w:szCs w:val="24"/>
        </w:rPr>
        <w:t>strictu</w:t>
      </w:r>
      <w:proofErr w:type="spellEnd"/>
      <w:r>
        <w:rPr>
          <w:rFonts w:ascii="Times New Roman" w:hAnsi="Times New Roman" w:cs="Times New Roman"/>
          <w:i/>
          <w:sz w:val="24"/>
          <w:szCs w:val="24"/>
        </w:rPr>
        <w:t xml:space="preserve"> sensu</w:t>
      </w:r>
      <w:r>
        <w:rPr>
          <w:rFonts w:ascii="Times New Roman" w:hAnsi="Times New Roman" w:cs="Times New Roman"/>
          <w:sz w:val="24"/>
          <w:szCs w:val="24"/>
        </w:rPr>
        <w:t>. A primeira tem o dolo como pressuposto mais grave, dentre as modalidades: dolo direto, dolo necessário e dolo eventual. A segunda modalidade de Culpa restringe-se as conhecidas hipóteses de condutas de Imprudência, Negligência ou Imperícia.</w:t>
      </w:r>
    </w:p>
    <w:p w:rsidR="00090D31" w:rsidRDefault="00D93496" w:rsidP="00FD4D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Conceituados os principais pontos do tema em estudo, </w:t>
      </w:r>
      <w:r w:rsidR="004D3EAA">
        <w:rPr>
          <w:rFonts w:ascii="Times New Roman" w:hAnsi="Times New Roman" w:cs="Times New Roman"/>
          <w:sz w:val="24"/>
          <w:szCs w:val="24"/>
        </w:rPr>
        <w:t xml:space="preserve">se faz necessário adentrar de forma mais específica ao conteúdo do Dano Moral e a Responsabilidade Civil do Estado. </w:t>
      </w:r>
    </w:p>
    <w:p w:rsidR="000A2E7D" w:rsidRDefault="004D3EAA" w:rsidP="00FD4D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Responsabilidade Civil do Estado será sempre de forma Objetiva, ou seja, independe de comprovação </w:t>
      </w:r>
      <w:r w:rsidR="00E9007D">
        <w:rPr>
          <w:rFonts w:ascii="Times New Roman" w:hAnsi="Times New Roman" w:cs="Times New Roman"/>
          <w:sz w:val="24"/>
          <w:szCs w:val="24"/>
        </w:rPr>
        <w:t>de culpa para ser caracterizada: daí a Teoria do Risco Administrativo.</w:t>
      </w:r>
      <w:r w:rsidR="000A2E7D">
        <w:rPr>
          <w:rFonts w:ascii="Times New Roman" w:hAnsi="Times New Roman" w:cs="Times New Roman"/>
          <w:sz w:val="24"/>
          <w:szCs w:val="24"/>
        </w:rPr>
        <w:t xml:space="preserve"> Esta responsabiliza o Estado quanto aos seus atos praticados que causem dano aos administrados, exceto </w:t>
      </w:r>
      <w:r w:rsidR="00F645A5">
        <w:rPr>
          <w:rFonts w:ascii="Times New Roman" w:hAnsi="Times New Roman" w:cs="Times New Roman"/>
          <w:sz w:val="24"/>
          <w:szCs w:val="24"/>
        </w:rPr>
        <w:t xml:space="preserve">na hipótese de afastamento do nexo causal, </w:t>
      </w:r>
      <w:r w:rsidR="000A2E7D">
        <w:rPr>
          <w:rFonts w:ascii="Times New Roman" w:hAnsi="Times New Roman" w:cs="Times New Roman"/>
          <w:sz w:val="24"/>
          <w:szCs w:val="24"/>
        </w:rPr>
        <w:t>quanto a fato praticado por terceiros, animais</w:t>
      </w:r>
      <w:r w:rsidR="00C17467">
        <w:rPr>
          <w:rFonts w:ascii="Times New Roman" w:hAnsi="Times New Roman" w:cs="Times New Roman"/>
          <w:sz w:val="24"/>
          <w:szCs w:val="24"/>
        </w:rPr>
        <w:t xml:space="preserve">, </w:t>
      </w:r>
      <w:r w:rsidR="00F645A5">
        <w:rPr>
          <w:rFonts w:ascii="Times New Roman" w:hAnsi="Times New Roman" w:cs="Times New Roman"/>
          <w:sz w:val="24"/>
          <w:szCs w:val="24"/>
        </w:rPr>
        <w:t>ocorrência</w:t>
      </w:r>
      <w:r w:rsidR="00C17467">
        <w:rPr>
          <w:rFonts w:ascii="Times New Roman" w:hAnsi="Times New Roman" w:cs="Times New Roman"/>
          <w:sz w:val="24"/>
          <w:szCs w:val="24"/>
        </w:rPr>
        <w:t xml:space="preserve"> de fenômenos naturais</w:t>
      </w:r>
      <w:r w:rsidR="00F645A5">
        <w:rPr>
          <w:rFonts w:ascii="Times New Roman" w:hAnsi="Times New Roman" w:cs="Times New Roman"/>
          <w:sz w:val="24"/>
          <w:szCs w:val="24"/>
        </w:rPr>
        <w:t xml:space="preserve"> ou até mesmo na possibilidade</w:t>
      </w:r>
      <w:r w:rsidR="000A2E7D">
        <w:rPr>
          <w:rFonts w:ascii="Times New Roman" w:hAnsi="Times New Roman" w:cs="Times New Roman"/>
          <w:sz w:val="24"/>
          <w:szCs w:val="24"/>
        </w:rPr>
        <w:t xml:space="preserve"> de culpa concorrente (a própria vítima contribui para o resultado). Assim, ratifica o doutrinador Sérgio Cavalieri Filho em sua obra que se:</w:t>
      </w:r>
    </w:p>
    <w:p w:rsidR="002A0ED8" w:rsidRDefault="002A0ED8" w:rsidP="00FD4D56">
      <w:pPr>
        <w:spacing w:after="0" w:line="360" w:lineRule="auto"/>
        <w:ind w:firstLine="709"/>
        <w:jc w:val="both"/>
        <w:rPr>
          <w:rFonts w:ascii="Times New Roman" w:hAnsi="Times New Roman" w:cs="Times New Roman"/>
          <w:sz w:val="24"/>
          <w:szCs w:val="24"/>
        </w:rPr>
      </w:pPr>
    </w:p>
    <w:p w:rsidR="000A2E7D" w:rsidRDefault="000A2E7D" w:rsidP="00FD4D56">
      <w:pPr>
        <w:spacing w:after="0" w:line="240" w:lineRule="auto"/>
        <w:ind w:left="2268"/>
        <w:jc w:val="both"/>
        <w:rPr>
          <w:rFonts w:ascii="Times New Roman" w:hAnsi="Times New Roman" w:cs="Times New Roman"/>
          <w:spacing w:val="2"/>
          <w:shd w:val="clear" w:color="auto" w:fill="FFFFFF"/>
        </w:rPr>
      </w:pPr>
      <w:r w:rsidRPr="00B73980">
        <w:rPr>
          <w:rFonts w:ascii="Times New Roman" w:hAnsi="Times New Roman" w:cs="Times New Roman"/>
          <w:spacing w:val="2"/>
          <w:shd w:val="clear" w:color="auto" w:fill="FFFFFF"/>
        </w:rPr>
        <w:t>"o Estado, por seus agentes, não deu causa a esse dano, se inexiste relação de causa e efeito entre a atividade administrativa e a lesão, (...) o Poder Público não poderá ser responsabilizado". (CAVALIERI FILHO, Sérgio, p. 253, 2008).</w:t>
      </w:r>
    </w:p>
    <w:p w:rsidR="002A0ED8" w:rsidRPr="00B73980" w:rsidRDefault="002A0ED8" w:rsidP="00FD4D56">
      <w:pPr>
        <w:spacing w:after="0" w:line="240" w:lineRule="auto"/>
        <w:ind w:left="2268"/>
        <w:jc w:val="both"/>
        <w:rPr>
          <w:rFonts w:ascii="Times New Roman" w:hAnsi="Times New Roman" w:cs="Times New Roman"/>
          <w:spacing w:val="2"/>
          <w:shd w:val="clear" w:color="auto" w:fill="FFFFFF"/>
        </w:rPr>
      </w:pPr>
    </w:p>
    <w:p w:rsidR="007120F7" w:rsidRDefault="002C1180" w:rsidP="00FD4D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Deve ser exposto, também, o fato de que é possibilitado ao Estado representado pelo ente administrativo (um exemplo é o próprio INSS, autarquia federal), ação de regresso em face do servidor que agir com dolo ou culpa, </w:t>
      </w:r>
      <w:r w:rsidR="000D5B71">
        <w:rPr>
          <w:rFonts w:ascii="Times New Roman" w:hAnsi="Times New Roman" w:cs="Times New Roman"/>
          <w:sz w:val="24"/>
          <w:szCs w:val="24"/>
        </w:rPr>
        <w:t>de modo que a responsabilidade atingiria o funcionário que agiu utilizando-se de uma das condutas, bem como o próprio ente, responsável independentemente de se fazer presente os dois institutos mencionados.</w:t>
      </w:r>
    </w:p>
    <w:p w:rsidR="00F645A5" w:rsidRDefault="000D5B71" w:rsidP="00FD4D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Ato contínuo, estando o agente agindo de uma das formas supracitadas no exercício de suas funções, há a existência de Dano em alguma de suas modalidades, conforme cada caso particular.</w:t>
      </w:r>
      <w:r w:rsidR="00C17467">
        <w:rPr>
          <w:rFonts w:ascii="Times New Roman" w:hAnsi="Times New Roman" w:cs="Times New Roman"/>
          <w:sz w:val="24"/>
          <w:szCs w:val="24"/>
        </w:rPr>
        <w:t xml:space="preserve"> </w:t>
      </w:r>
    </w:p>
    <w:p w:rsidR="00DB4E5B" w:rsidRDefault="00DB4E5B" w:rsidP="00FD4D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Ocorre que, ainda nos dias atuais, ainda há inúmeras controvérsias a respeito do assunto, fazendo-se necessário percorrer, de forma breve, sobre a evolução do reconhecimento do instituto ao longo dos últimos anos.</w:t>
      </w:r>
    </w:p>
    <w:p w:rsidR="00DB4E5B" w:rsidRPr="00F24CFF" w:rsidRDefault="00DB4E5B" w:rsidP="00FD4D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Primordialmente, deve ser ressaltado que não existia amparo pela norma brasileira civilista sobre o dano na perspectiva moral. O primeiro Código a mencionar, ainda que de </w:t>
      </w:r>
      <w:r>
        <w:rPr>
          <w:rFonts w:ascii="Times New Roman" w:hAnsi="Times New Roman" w:cs="Times New Roman"/>
          <w:sz w:val="24"/>
          <w:szCs w:val="24"/>
        </w:rPr>
        <w:lastRenderedPageBreak/>
        <w:t xml:space="preserve">forma sucinta, foi o Código Civil de 1916, o qual possuía os primeiros reflexos de um tema que, ainda nos dias atuais, é motivo de dúvidas e suscetível a discussões. À título de exemplo, cabe transcrever o artigo 76 da referida legislação: </w:t>
      </w:r>
      <w:r w:rsidRPr="004C1951">
        <w:rPr>
          <w:rFonts w:ascii="Times New Roman" w:hAnsi="Times New Roman" w:cs="Times New Roman"/>
          <w:i/>
          <w:sz w:val="24"/>
          <w:szCs w:val="24"/>
        </w:rPr>
        <w:t>Parágrafo único. O interesse moral só autoriza a ação quando toque diretamente ao autor, ou à sua família</w:t>
      </w:r>
      <w:r w:rsidRPr="004C1951">
        <w:rPr>
          <w:rFonts w:ascii="Times New Roman" w:hAnsi="Times New Roman" w:cs="Times New Roman"/>
          <w:sz w:val="24"/>
          <w:szCs w:val="24"/>
        </w:rPr>
        <w:t>.</w:t>
      </w:r>
    </w:p>
    <w:p w:rsidR="00DB4E5B" w:rsidRDefault="00DB4E5B" w:rsidP="00FD4D56">
      <w:pPr>
        <w:spacing w:after="0" w:line="360" w:lineRule="auto"/>
        <w:ind w:firstLine="709"/>
        <w:jc w:val="both"/>
        <w:rPr>
          <w:rFonts w:ascii="Times New Roman" w:hAnsi="Times New Roman" w:cs="Times New Roman"/>
          <w:sz w:val="24"/>
          <w:szCs w:val="24"/>
        </w:rPr>
      </w:pPr>
      <w:r w:rsidRPr="00F24CFF">
        <w:rPr>
          <w:rFonts w:ascii="Times New Roman" w:hAnsi="Times New Roman" w:cs="Times New Roman"/>
          <w:sz w:val="24"/>
          <w:szCs w:val="24"/>
        </w:rPr>
        <w:t>Em se tratando deste contexto histórico, se torna pertinente o fato de que</w:t>
      </w:r>
      <w:r>
        <w:rPr>
          <w:rFonts w:ascii="Times New Roman" w:hAnsi="Times New Roman" w:cs="Times New Roman"/>
          <w:sz w:val="24"/>
          <w:szCs w:val="24"/>
        </w:rPr>
        <w:t>:</w:t>
      </w:r>
    </w:p>
    <w:p w:rsidR="002A0ED8" w:rsidRDefault="002A0ED8" w:rsidP="00FD4D56">
      <w:pPr>
        <w:spacing w:after="0" w:line="360" w:lineRule="auto"/>
        <w:ind w:firstLine="709"/>
        <w:jc w:val="both"/>
        <w:rPr>
          <w:rFonts w:ascii="Times New Roman" w:hAnsi="Times New Roman" w:cs="Times New Roman"/>
          <w:sz w:val="24"/>
          <w:szCs w:val="24"/>
        </w:rPr>
      </w:pPr>
    </w:p>
    <w:p w:rsidR="00DB4E5B" w:rsidRPr="00B73980" w:rsidRDefault="00DB4E5B" w:rsidP="00FD4D56">
      <w:pPr>
        <w:spacing w:after="0" w:line="240" w:lineRule="auto"/>
        <w:ind w:left="2268"/>
        <w:jc w:val="both"/>
        <w:rPr>
          <w:rFonts w:ascii="Times New Roman" w:hAnsi="Times New Roman" w:cs="Times New Roman"/>
        </w:rPr>
      </w:pPr>
      <w:r w:rsidRPr="00B73980">
        <w:rPr>
          <w:rFonts w:ascii="Times New Roman" w:hAnsi="Times New Roman" w:cs="Times New Roman"/>
          <w:shd w:val="clear" w:color="auto" w:fill="FFFFFF"/>
        </w:rPr>
        <w:t>“Ao longo dos anos, diversas legislações esparsas vieram a dispor sobre o assunto, ainda que de maneira restrita e específica. Dentre essas leis especiais, se destacam o Código Brasileiro de Telecomunicações (Lei 4117/62), o Código Eleitoral (Lei 4737/65), a Lei de Imprensa (Lei 5250/67), a Lei dos Direitos Autorais (Lei5988/73), o Estatuto da Criança e do Adolescente (Lei 8069/90) e o Código de Defesa do Consumidor, Lei 8078/90” (GAGLIANO, PAMPLONA FILHO, p.107, 2010).</w:t>
      </w:r>
    </w:p>
    <w:p w:rsidR="00DB4E5B" w:rsidRPr="00DB4E5B" w:rsidRDefault="00DB4E5B" w:rsidP="00FD4D56">
      <w:pPr>
        <w:spacing w:after="0" w:line="240" w:lineRule="auto"/>
        <w:ind w:left="2268"/>
        <w:jc w:val="both"/>
        <w:rPr>
          <w:rFonts w:ascii="Times New Roman" w:hAnsi="Times New Roman" w:cs="Times New Roman"/>
          <w:sz w:val="20"/>
          <w:szCs w:val="20"/>
        </w:rPr>
      </w:pPr>
    </w:p>
    <w:p w:rsidR="00DB4E5B" w:rsidRDefault="00DB4E5B" w:rsidP="00BB5A4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o advento da Constituição da República Federativa do Brasil de 1988, foi aceita de maneira pacífica a possibilidade de indenização por danos morais, tendo em vista o surgimento dos direitos fundamentais e de personalidade como invioláveis, possuindo </w:t>
      </w:r>
      <w:r w:rsidRPr="004208B2">
        <w:rPr>
          <w:rFonts w:ascii="Times New Roman" w:hAnsi="Times New Roman" w:cs="Times New Roman"/>
          <w:i/>
          <w:sz w:val="24"/>
          <w:szCs w:val="24"/>
        </w:rPr>
        <w:t>status</w:t>
      </w:r>
      <w:r>
        <w:rPr>
          <w:rFonts w:ascii="Times New Roman" w:hAnsi="Times New Roman" w:cs="Times New Roman"/>
          <w:sz w:val="24"/>
          <w:szCs w:val="24"/>
        </w:rPr>
        <w:t xml:space="preserve"> de cláusula pétrea. Dessa forma, tornou-se plenamente cabível o pedido na esfera judicial de reparação por dano moral, inclusive cumulável com a indenização decorrente de dano material, conforme ratifica esse entendimento a Súmula 37 do STJ.</w:t>
      </w:r>
    </w:p>
    <w:p w:rsidR="00056109" w:rsidRDefault="00DB4E5B" w:rsidP="00FD4D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w:t>
      </w:r>
      <w:r w:rsidR="00056109">
        <w:rPr>
          <w:rFonts w:ascii="Times New Roman" w:hAnsi="Times New Roman" w:cs="Times New Roman"/>
          <w:sz w:val="24"/>
          <w:szCs w:val="24"/>
        </w:rPr>
        <w:t>, o Dano Moral pode ser explicado como o elemento subjetivo auferido em situações que envolvam a violação aos direitos da personalidade amparados pela Constituição de 1988, à exemplo da honra, da intimidade e da imagem. De tal maneira, se configurada a sua existência, é possível a busca da reparação do direito do particular na esfera judicial, assunto este pertinente na jurisprudência pátria.</w:t>
      </w:r>
    </w:p>
    <w:p w:rsidR="000D5B71" w:rsidRDefault="00DB4E5B" w:rsidP="00FD4D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Entretanto, é sabido que o Dano Moral é</w:t>
      </w:r>
      <w:r w:rsidR="00CB2041">
        <w:rPr>
          <w:rFonts w:ascii="Times New Roman" w:hAnsi="Times New Roman" w:cs="Times New Roman"/>
          <w:sz w:val="24"/>
          <w:szCs w:val="24"/>
        </w:rPr>
        <w:t xml:space="preserve"> uma circunstânci</w:t>
      </w:r>
      <w:r>
        <w:rPr>
          <w:rFonts w:ascii="Times New Roman" w:hAnsi="Times New Roman" w:cs="Times New Roman"/>
          <w:sz w:val="24"/>
          <w:szCs w:val="24"/>
        </w:rPr>
        <w:t xml:space="preserve">a mais complexa de ser apurada </w:t>
      </w:r>
      <w:r w:rsidR="00CB2041">
        <w:rPr>
          <w:rFonts w:ascii="Times New Roman" w:hAnsi="Times New Roman" w:cs="Times New Roman"/>
          <w:sz w:val="24"/>
          <w:szCs w:val="24"/>
        </w:rPr>
        <w:t>visto que se trata de um tema subjetivo, o qual irá refletir em um resultado que dependerá do livre convencimento do Juiz, aliado as provas documentais e testemunhais para q</w:t>
      </w:r>
      <w:r w:rsidR="00CB4F17">
        <w:rPr>
          <w:rFonts w:ascii="Times New Roman" w:hAnsi="Times New Roman" w:cs="Times New Roman"/>
          <w:sz w:val="24"/>
          <w:szCs w:val="24"/>
        </w:rPr>
        <w:t xml:space="preserve">ue finalmente possa expedir </w:t>
      </w:r>
      <w:r w:rsidR="00CB2041">
        <w:rPr>
          <w:rFonts w:ascii="Times New Roman" w:hAnsi="Times New Roman" w:cs="Times New Roman"/>
          <w:sz w:val="24"/>
          <w:szCs w:val="24"/>
        </w:rPr>
        <w:t>decisão.</w:t>
      </w:r>
    </w:p>
    <w:p w:rsidR="00764460" w:rsidRDefault="00764460" w:rsidP="00FD4D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corroborar o raciocínio, importante se faz explicitar um entendimento dos nossos Tribunais</w:t>
      </w:r>
      <w:r w:rsidR="00323EC2">
        <w:rPr>
          <w:rFonts w:ascii="Times New Roman" w:hAnsi="Times New Roman" w:cs="Times New Roman"/>
          <w:sz w:val="24"/>
          <w:szCs w:val="24"/>
        </w:rPr>
        <w:t>:</w:t>
      </w:r>
    </w:p>
    <w:p w:rsidR="002A0ED8" w:rsidRDefault="002A0ED8" w:rsidP="00FD4D56">
      <w:pPr>
        <w:spacing w:after="0" w:line="360" w:lineRule="auto"/>
        <w:ind w:firstLine="709"/>
        <w:jc w:val="both"/>
        <w:rPr>
          <w:rFonts w:ascii="Times New Roman" w:hAnsi="Times New Roman" w:cs="Times New Roman"/>
          <w:sz w:val="24"/>
          <w:szCs w:val="24"/>
        </w:rPr>
      </w:pPr>
    </w:p>
    <w:p w:rsidR="00323EC2" w:rsidRPr="00B73980" w:rsidRDefault="00725936" w:rsidP="00ED1A86">
      <w:pPr>
        <w:shd w:val="clear" w:color="auto" w:fill="FFFFFF"/>
        <w:spacing w:after="0" w:line="240" w:lineRule="auto"/>
        <w:ind w:left="2268"/>
        <w:jc w:val="both"/>
        <w:outlineLvl w:val="1"/>
        <w:rPr>
          <w:rFonts w:ascii="Times New Roman" w:eastAsia="Times New Roman" w:hAnsi="Times New Roman" w:cs="Times New Roman"/>
          <w:b/>
          <w:bCs/>
          <w:lang w:eastAsia="pt-BR"/>
        </w:rPr>
      </w:pPr>
      <w:hyperlink r:id="rId8" w:history="1">
        <w:r w:rsidR="00323EC2" w:rsidRPr="00B73980">
          <w:rPr>
            <w:rFonts w:ascii="Times New Roman" w:eastAsia="Times New Roman" w:hAnsi="Times New Roman" w:cs="Times New Roman"/>
            <w:b/>
            <w:bCs/>
            <w:bdr w:val="none" w:sz="0" w:space="0" w:color="auto" w:frame="1"/>
            <w:lang w:eastAsia="pt-BR"/>
          </w:rPr>
          <w:t xml:space="preserve">TRF-3 - APELAÇÃO/REMESSA NECESSÁRIA </w:t>
        </w:r>
        <w:proofErr w:type="spellStart"/>
        <w:r w:rsidR="00323EC2" w:rsidRPr="00B73980">
          <w:rPr>
            <w:rFonts w:ascii="Times New Roman" w:eastAsia="Times New Roman" w:hAnsi="Times New Roman" w:cs="Times New Roman"/>
            <w:b/>
            <w:bCs/>
            <w:bdr w:val="none" w:sz="0" w:space="0" w:color="auto" w:frame="1"/>
            <w:lang w:eastAsia="pt-BR"/>
          </w:rPr>
          <w:t>ApReeNec</w:t>
        </w:r>
        <w:proofErr w:type="spellEnd"/>
        <w:r w:rsidR="00323EC2" w:rsidRPr="00B73980">
          <w:rPr>
            <w:rFonts w:ascii="Times New Roman" w:eastAsia="Times New Roman" w:hAnsi="Times New Roman" w:cs="Times New Roman"/>
            <w:b/>
            <w:bCs/>
            <w:bdr w:val="none" w:sz="0" w:space="0" w:color="auto" w:frame="1"/>
            <w:lang w:eastAsia="pt-BR"/>
          </w:rPr>
          <w:t xml:space="preserve"> 00004419620084036105 SP (TRF-3)</w:t>
        </w:r>
      </w:hyperlink>
    </w:p>
    <w:p w:rsidR="00323EC2" w:rsidRPr="00B73980" w:rsidRDefault="00323EC2" w:rsidP="00ED1A86">
      <w:pPr>
        <w:shd w:val="clear" w:color="auto" w:fill="FFFFFF"/>
        <w:spacing w:after="0" w:line="240" w:lineRule="auto"/>
        <w:ind w:left="2268"/>
        <w:jc w:val="both"/>
        <w:rPr>
          <w:rFonts w:ascii="Helvetica" w:eastAsia="Times New Roman" w:hAnsi="Helvetica" w:cs="Helvetica"/>
          <w:color w:val="404040"/>
          <w:lang w:eastAsia="pt-BR"/>
        </w:rPr>
      </w:pPr>
      <w:r w:rsidRPr="00B73980">
        <w:rPr>
          <w:rFonts w:ascii="Times New Roman" w:eastAsia="Times New Roman" w:hAnsi="Times New Roman" w:cs="Times New Roman"/>
          <w:b/>
          <w:bCs/>
          <w:lang w:eastAsia="pt-BR"/>
        </w:rPr>
        <w:t>PREVIDENCIÁRIO</w:t>
      </w:r>
      <w:r w:rsidRPr="00B73980">
        <w:rPr>
          <w:rFonts w:ascii="Times New Roman" w:eastAsia="Times New Roman" w:hAnsi="Times New Roman" w:cs="Times New Roman"/>
          <w:b/>
          <w:lang w:eastAsia="pt-BR"/>
        </w:rPr>
        <w:t>. RESPONSABILIDADE CIVIL. CESSAÇÃO INDEVIDA DE APOSENTADORIA POR TEMPO DE CONTRIBUIÇÃO POR ERRO NA IDENTIFICAÇÃO DO ÓBITO DE HOMÔNIMO DO BENEFICIÁRIO. </w:t>
      </w:r>
      <w:r w:rsidRPr="00B73980">
        <w:rPr>
          <w:rFonts w:ascii="Times New Roman" w:eastAsia="Times New Roman" w:hAnsi="Times New Roman" w:cs="Times New Roman"/>
          <w:b/>
          <w:bCs/>
          <w:lang w:eastAsia="pt-BR"/>
        </w:rPr>
        <w:t>RESTABELECIMENTO</w:t>
      </w:r>
      <w:r w:rsidRPr="00B73980">
        <w:rPr>
          <w:rFonts w:ascii="Times New Roman" w:eastAsia="Times New Roman" w:hAnsi="Times New Roman" w:cs="Times New Roman"/>
          <w:b/>
          <w:lang w:eastAsia="pt-BR"/>
        </w:rPr>
        <w:t> DO </w:t>
      </w:r>
      <w:r w:rsidRPr="00B73980">
        <w:rPr>
          <w:rFonts w:ascii="Times New Roman" w:eastAsia="Times New Roman" w:hAnsi="Times New Roman" w:cs="Times New Roman"/>
          <w:b/>
          <w:bCs/>
          <w:lang w:eastAsia="pt-BR"/>
        </w:rPr>
        <w:t>BENEFÍCIO</w:t>
      </w:r>
      <w:r w:rsidRPr="00B73980">
        <w:rPr>
          <w:rFonts w:ascii="Times New Roman" w:eastAsia="Times New Roman" w:hAnsi="Times New Roman" w:cs="Times New Roman"/>
          <w:b/>
          <w:lang w:eastAsia="pt-BR"/>
        </w:rPr>
        <w:t>. </w:t>
      </w:r>
      <w:r w:rsidRPr="00B73980">
        <w:rPr>
          <w:rFonts w:ascii="Times New Roman" w:eastAsia="Times New Roman" w:hAnsi="Times New Roman" w:cs="Times New Roman"/>
          <w:b/>
          <w:bCs/>
          <w:lang w:eastAsia="pt-BR"/>
        </w:rPr>
        <w:t>INDENIZAÇÃO</w:t>
      </w:r>
      <w:r w:rsidRPr="00B73980">
        <w:rPr>
          <w:rFonts w:ascii="Times New Roman" w:eastAsia="Times New Roman" w:hAnsi="Times New Roman" w:cs="Times New Roman"/>
          <w:b/>
          <w:lang w:eastAsia="pt-BR"/>
        </w:rPr>
        <w:t> POR </w:t>
      </w:r>
      <w:r w:rsidRPr="00B73980">
        <w:rPr>
          <w:rFonts w:ascii="Times New Roman" w:eastAsia="Times New Roman" w:hAnsi="Times New Roman" w:cs="Times New Roman"/>
          <w:b/>
          <w:bCs/>
          <w:lang w:eastAsia="pt-BR"/>
        </w:rPr>
        <w:t>DANO</w:t>
      </w:r>
      <w:r w:rsidRPr="00B73980">
        <w:rPr>
          <w:rFonts w:ascii="Times New Roman" w:eastAsia="Times New Roman" w:hAnsi="Times New Roman" w:cs="Times New Roman"/>
          <w:b/>
          <w:lang w:eastAsia="pt-BR"/>
        </w:rPr>
        <w:t> </w:t>
      </w:r>
      <w:r w:rsidRPr="00B73980">
        <w:rPr>
          <w:rFonts w:ascii="Times New Roman" w:eastAsia="Times New Roman" w:hAnsi="Times New Roman" w:cs="Times New Roman"/>
          <w:b/>
          <w:bCs/>
          <w:lang w:eastAsia="pt-BR"/>
        </w:rPr>
        <w:t>MORAL</w:t>
      </w:r>
      <w:r w:rsidRPr="00B73980">
        <w:rPr>
          <w:rFonts w:ascii="Times New Roman" w:eastAsia="Times New Roman" w:hAnsi="Times New Roman" w:cs="Times New Roman"/>
          <w:b/>
          <w:lang w:eastAsia="pt-BR"/>
        </w:rPr>
        <w:t>. TUTELA ANTECIPADA.</w:t>
      </w:r>
      <w:r w:rsidRPr="00B73980">
        <w:rPr>
          <w:rFonts w:ascii="Times New Roman" w:eastAsia="Times New Roman" w:hAnsi="Times New Roman" w:cs="Times New Roman"/>
          <w:lang w:eastAsia="pt-BR"/>
        </w:rPr>
        <w:t xml:space="preserve"> </w:t>
      </w:r>
      <w:r w:rsidR="00802059" w:rsidRPr="00B73980">
        <w:rPr>
          <w:rFonts w:ascii="Times New Roman" w:eastAsia="Times New Roman" w:hAnsi="Times New Roman" w:cs="Times New Roman"/>
          <w:lang w:eastAsia="pt-BR"/>
        </w:rPr>
        <w:t xml:space="preserve">[...] </w:t>
      </w:r>
      <w:r w:rsidRPr="00B73980">
        <w:rPr>
          <w:rFonts w:ascii="Times New Roman" w:eastAsia="Times New Roman" w:hAnsi="Times New Roman" w:cs="Times New Roman"/>
          <w:lang w:eastAsia="pt-BR"/>
        </w:rPr>
        <w:t xml:space="preserve">- </w:t>
      </w:r>
      <w:r w:rsidRPr="00B73980">
        <w:rPr>
          <w:rFonts w:ascii="Times New Roman" w:eastAsia="Times New Roman" w:hAnsi="Times New Roman" w:cs="Times New Roman"/>
          <w:lang w:eastAsia="pt-BR"/>
        </w:rPr>
        <w:lastRenderedPageBreak/>
        <w:t>Evidente a adoção de conduta errônea pelo INSS, que não poderia promover a cessação do </w:t>
      </w:r>
      <w:r w:rsidRPr="00B73980">
        <w:rPr>
          <w:rFonts w:ascii="Times New Roman" w:eastAsia="Times New Roman" w:hAnsi="Times New Roman" w:cs="Times New Roman"/>
          <w:bCs/>
          <w:lang w:eastAsia="pt-BR"/>
        </w:rPr>
        <w:t>benefício</w:t>
      </w:r>
      <w:r w:rsidRPr="00B73980">
        <w:rPr>
          <w:rFonts w:ascii="Times New Roman" w:eastAsia="Times New Roman" w:hAnsi="Times New Roman" w:cs="Times New Roman"/>
          <w:lang w:eastAsia="pt-BR"/>
        </w:rPr>
        <w:t> com base na simples informação do óbito de pessoa homônima do autor, sem verificar outros aspectos - Sucessivos erros por parte do INSS que, em vez de agir com diligência e apurar a real situação da autora, do contrário, de forma discricionária e prejudicial ao segurado, cessou o seu </w:t>
      </w:r>
      <w:r w:rsidRPr="00B73980">
        <w:rPr>
          <w:rFonts w:ascii="Times New Roman" w:eastAsia="Times New Roman" w:hAnsi="Times New Roman" w:cs="Times New Roman"/>
          <w:bCs/>
          <w:lang w:eastAsia="pt-BR"/>
        </w:rPr>
        <w:t>benefício</w:t>
      </w:r>
      <w:r w:rsidRPr="00B73980">
        <w:rPr>
          <w:rFonts w:ascii="Times New Roman" w:eastAsia="Times New Roman" w:hAnsi="Times New Roman" w:cs="Times New Roman"/>
          <w:lang w:eastAsia="pt-BR"/>
        </w:rPr>
        <w:t> - É devido o </w:t>
      </w:r>
      <w:r w:rsidRPr="00B73980">
        <w:rPr>
          <w:rFonts w:ascii="Times New Roman" w:eastAsia="Times New Roman" w:hAnsi="Times New Roman" w:cs="Times New Roman"/>
          <w:bCs/>
          <w:lang w:eastAsia="pt-BR"/>
        </w:rPr>
        <w:t>restabelecimento</w:t>
      </w:r>
      <w:r w:rsidRPr="00B73980">
        <w:rPr>
          <w:rFonts w:ascii="Times New Roman" w:eastAsia="Times New Roman" w:hAnsi="Times New Roman" w:cs="Times New Roman"/>
          <w:lang w:eastAsia="pt-BR"/>
        </w:rPr>
        <w:t> do </w:t>
      </w:r>
      <w:r w:rsidRPr="00B73980">
        <w:rPr>
          <w:rFonts w:ascii="Times New Roman" w:eastAsia="Times New Roman" w:hAnsi="Times New Roman" w:cs="Times New Roman"/>
          <w:bCs/>
          <w:lang w:eastAsia="pt-BR"/>
        </w:rPr>
        <w:t>benefício</w:t>
      </w:r>
      <w:r w:rsidRPr="00B73980">
        <w:rPr>
          <w:rFonts w:ascii="Times New Roman" w:eastAsia="Times New Roman" w:hAnsi="Times New Roman" w:cs="Times New Roman"/>
          <w:lang w:eastAsia="pt-BR"/>
        </w:rPr>
        <w:t> </w:t>
      </w:r>
      <w:r w:rsidRPr="00B73980">
        <w:rPr>
          <w:rFonts w:ascii="Times New Roman" w:eastAsia="Times New Roman" w:hAnsi="Times New Roman" w:cs="Times New Roman"/>
          <w:bCs/>
          <w:lang w:eastAsia="pt-BR"/>
        </w:rPr>
        <w:t>previdenciário</w:t>
      </w:r>
      <w:r w:rsidRPr="00B73980">
        <w:rPr>
          <w:rFonts w:ascii="Times New Roman" w:eastAsia="Times New Roman" w:hAnsi="Times New Roman" w:cs="Times New Roman"/>
          <w:lang w:eastAsia="pt-BR"/>
        </w:rPr>
        <w:t> em questão, além do pagamento dos atrasados, eis que evidenciado que o autor de fato está vivo - Na situação em comento, a configuração do </w:t>
      </w:r>
      <w:r w:rsidRPr="00B73980">
        <w:rPr>
          <w:rFonts w:ascii="Times New Roman" w:eastAsia="Times New Roman" w:hAnsi="Times New Roman" w:cs="Times New Roman"/>
          <w:bCs/>
          <w:lang w:eastAsia="pt-BR"/>
        </w:rPr>
        <w:t>dano</w:t>
      </w:r>
      <w:r w:rsidRPr="00B73980">
        <w:rPr>
          <w:rFonts w:ascii="Times New Roman" w:eastAsia="Times New Roman" w:hAnsi="Times New Roman" w:cs="Times New Roman"/>
          <w:lang w:eastAsia="pt-BR"/>
        </w:rPr>
        <w:t> </w:t>
      </w:r>
      <w:r w:rsidRPr="00B73980">
        <w:rPr>
          <w:rFonts w:ascii="Times New Roman" w:eastAsia="Times New Roman" w:hAnsi="Times New Roman" w:cs="Times New Roman"/>
          <w:bCs/>
          <w:lang w:eastAsia="pt-BR"/>
        </w:rPr>
        <w:t>moral</w:t>
      </w:r>
      <w:r w:rsidRPr="00B73980">
        <w:rPr>
          <w:rFonts w:ascii="Times New Roman" w:eastAsia="Times New Roman" w:hAnsi="Times New Roman" w:cs="Times New Roman"/>
          <w:lang w:eastAsia="pt-BR"/>
        </w:rPr>
        <w:t> decorre, de per si, da cessação indevida da aposentadoria por tempo de contribuição do autor, em razão de comunicação de óbito que comprovadamente não ocorreu. Essa circunstância, por evidente, gera ao administrado sentimento de angústia pela privação indevida do referido </w:t>
      </w:r>
      <w:r w:rsidRPr="00B73980">
        <w:rPr>
          <w:rFonts w:ascii="Times New Roman" w:eastAsia="Times New Roman" w:hAnsi="Times New Roman" w:cs="Times New Roman"/>
          <w:bCs/>
          <w:lang w:eastAsia="pt-BR"/>
        </w:rPr>
        <w:t>benefício</w:t>
      </w:r>
      <w:r w:rsidRPr="00B73980">
        <w:rPr>
          <w:rFonts w:ascii="Times New Roman" w:eastAsia="Times New Roman" w:hAnsi="Times New Roman" w:cs="Times New Roman"/>
          <w:lang w:eastAsia="pt-BR"/>
        </w:rPr>
        <w:t>, não havendo como não considerar ta</w:t>
      </w:r>
      <w:r w:rsidR="00483999" w:rsidRPr="00B73980">
        <w:rPr>
          <w:rFonts w:ascii="Times New Roman" w:eastAsia="Times New Roman" w:hAnsi="Times New Roman" w:cs="Times New Roman"/>
          <w:lang w:eastAsia="pt-BR"/>
        </w:rPr>
        <w:t>l fato degradante da sua honra</w:t>
      </w:r>
      <w:r w:rsidR="00802059" w:rsidRPr="00B73980">
        <w:rPr>
          <w:rFonts w:ascii="Times New Roman" w:eastAsia="Times New Roman" w:hAnsi="Times New Roman" w:cs="Times New Roman"/>
          <w:lang w:eastAsia="pt-BR"/>
        </w:rPr>
        <w:t xml:space="preserve"> [...].</w:t>
      </w:r>
    </w:p>
    <w:p w:rsidR="00CB4F17" w:rsidRDefault="00CB4F17" w:rsidP="00FD4D56">
      <w:pPr>
        <w:spacing w:after="0" w:line="360" w:lineRule="auto"/>
        <w:ind w:firstLine="709"/>
        <w:jc w:val="both"/>
        <w:rPr>
          <w:rFonts w:ascii="Times New Roman" w:hAnsi="Times New Roman" w:cs="Times New Roman"/>
          <w:sz w:val="24"/>
          <w:szCs w:val="24"/>
        </w:rPr>
      </w:pPr>
    </w:p>
    <w:p w:rsidR="00090D31" w:rsidRDefault="00D55B29" w:rsidP="00BB5A4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do exposto, pode-se inferir que a evolução</w:t>
      </w:r>
      <w:r w:rsidR="004C7F5C">
        <w:rPr>
          <w:rFonts w:ascii="Times New Roman" w:hAnsi="Times New Roman" w:cs="Times New Roman"/>
          <w:sz w:val="24"/>
          <w:szCs w:val="24"/>
        </w:rPr>
        <w:t xml:space="preserve"> do instituto do Dano Moral não foi algo significativo, nos próprios dias atuais há controvérsias doutrinárias e jurisprudenciais, incluindo a fixação do </w:t>
      </w:r>
      <w:r w:rsidR="004C7F5C" w:rsidRPr="004C7F5C">
        <w:rPr>
          <w:rFonts w:ascii="Times New Roman" w:hAnsi="Times New Roman" w:cs="Times New Roman"/>
          <w:i/>
          <w:sz w:val="24"/>
          <w:szCs w:val="24"/>
        </w:rPr>
        <w:t>quantum</w:t>
      </w:r>
      <w:r w:rsidR="004C7F5C">
        <w:rPr>
          <w:rFonts w:ascii="Times New Roman" w:hAnsi="Times New Roman" w:cs="Times New Roman"/>
          <w:i/>
          <w:sz w:val="24"/>
          <w:szCs w:val="24"/>
        </w:rPr>
        <w:t xml:space="preserve"> </w:t>
      </w:r>
      <w:r w:rsidR="004C7F5C">
        <w:rPr>
          <w:rFonts w:ascii="Times New Roman" w:hAnsi="Times New Roman" w:cs="Times New Roman"/>
          <w:sz w:val="24"/>
          <w:szCs w:val="24"/>
        </w:rPr>
        <w:t>indenizatório pelos juízes, objeto ainda não pacificado pelos tribunais pátrios.</w:t>
      </w:r>
    </w:p>
    <w:p w:rsidR="00DB4E5B" w:rsidRPr="00DB4E5B" w:rsidRDefault="00DB4E5B" w:rsidP="00BB5A4F">
      <w:pPr>
        <w:spacing w:after="0" w:line="360" w:lineRule="auto"/>
        <w:ind w:firstLine="567"/>
        <w:jc w:val="both"/>
        <w:rPr>
          <w:rFonts w:ascii="Times New Roman" w:hAnsi="Times New Roman" w:cs="Times New Roman"/>
          <w:sz w:val="24"/>
          <w:szCs w:val="24"/>
        </w:rPr>
      </w:pPr>
    </w:p>
    <w:p w:rsidR="00090D31" w:rsidRDefault="00A34AA5" w:rsidP="00FD4D56">
      <w:pPr>
        <w:spacing w:after="0" w:line="360" w:lineRule="auto"/>
        <w:ind w:left="57"/>
        <w:jc w:val="both"/>
        <w:rPr>
          <w:rFonts w:ascii="Times New Roman" w:hAnsi="Times New Roman" w:cs="Times New Roman"/>
          <w:b/>
          <w:sz w:val="24"/>
          <w:szCs w:val="24"/>
        </w:rPr>
      </w:pPr>
      <w:r w:rsidRPr="009660BA">
        <w:rPr>
          <w:rFonts w:ascii="Times New Roman" w:hAnsi="Times New Roman" w:cs="Times New Roman"/>
          <w:b/>
          <w:sz w:val="24"/>
          <w:szCs w:val="24"/>
        </w:rPr>
        <w:t>4.</w:t>
      </w:r>
      <w:r w:rsidR="009660BA" w:rsidRPr="009660BA">
        <w:rPr>
          <w:rFonts w:ascii="Times New Roman" w:hAnsi="Times New Roman" w:cs="Times New Roman"/>
          <w:b/>
          <w:sz w:val="24"/>
          <w:szCs w:val="24"/>
        </w:rPr>
        <w:t xml:space="preserve"> </w:t>
      </w:r>
      <w:r w:rsidR="00B44BFE" w:rsidRPr="009660BA">
        <w:rPr>
          <w:rFonts w:ascii="Times New Roman" w:hAnsi="Times New Roman" w:cs="Times New Roman"/>
          <w:b/>
          <w:sz w:val="24"/>
          <w:szCs w:val="24"/>
        </w:rPr>
        <w:t xml:space="preserve">A </w:t>
      </w:r>
      <w:r w:rsidR="009660BA">
        <w:rPr>
          <w:rFonts w:ascii="Times New Roman" w:hAnsi="Times New Roman" w:cs="Times New Roman"/>
          <w:b/>
          <w:sz w:val="24"/>
          <w:szCs w:val="24"/>
        </w:rPr>
        <w:t>PERÍCIA MÉDICA D</w:t>
      </w:r>
      <w:r w:rsidR="00090D31" w:rsidRPr="009660BA">
        <w:rPr>
          <w:rFonts w:ascii="Times New Roman" w:hAnsi="Times New Roman" w:cs="Times New Roman"/>
          <w:b/>
          <w:sz w:val="24"/>
          <w:szCs w:val="24"/>
        </w:rPr>
        <w:t xml:space="preserve">O INSS </w:t>
      </w:r>
    </w:p>
    <w:p w:rsidR="009660BA" w:rsidRPr="009660BA" w:rsidRDefault="009660BA" w:rsidP="00BB5A4F">
      <w:pPr>
        <w:spacing w:after="0" w:line="360" w:lineRule="auto"/>
        <w:jc w:val="both"/>
        <w:rPr>
          <w:rFonts w:ascii="Times New Roman" w:hAnsi="Times New Roman" w:cs="Times New Roman"/>
          <w:b/>
          <w:sz w:val="24"/>
          <w:szCs w:val="24"/>
        </w:rPr>
      </w:pPr>
    </w:p>
    <w:p w:rsidR="00F971E0" w:rsidRDefault="004F7699" w:rsidP="00BB5A4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perícia médica do INSS consiste em um procedimento administrativo no qual o médico devidamente registrado no CRM (Conselho Regional de Medicina), avalia, conjuntamente com os laudos e atestados médicos emitidos por outros profissionais de sua área</w:t>
      </w:r>
      <w:r w:rsidR="00415F1E">
        <w:rPr>
          <w:rFonts w:ascii="Times New Roman" w:hAnsi="Times New Roman" w:cs="Times New Roman"/>
          <w:sz w:val="24"/>
          <w:szCs w:val="24"/>
        </w:rPr>
        <w:t xml:space="preserve"> (os quais são apresentados pelo segurado)</w:t>
      </w:r>
      <w:r>
        <w:rPr>
          <w:rFonts w:ascii="Times New Roman" w:hAnsi="Times New Roman" w:cs="Times New Roman"/>
          <w:sz w:val="24"/>
          <w:szCs w:val="24"/>
        </w:rPr>
        <w:t>, as condições do periciado de exercer suas atividades profissionais. Tal especialista é, também, submetido as normas internas da Autarquia, eis que revestido de função pública.</w:t>
      </w:r>
    </w:p>
    <w:p w:rsidR="004F7699" w:rsidRDefault="00415F1E" w:rsidP="00BB5A4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profissionais de Medicina que exercem essa função estão incumbidos, também, de exercer os preceitos éticos constantes no Código de Ética Médica. Assim, os médicos encarregados de realizar perícia médica no ente federal, necessariamente</w:t>
      </w:r>
      <w:r w:rsidR="008A65D7">
        <w:rPr>
          <w:rFonts w:ascii="Times New Roman" w:hAnsi="Times New Roman" w:cs="Times New Roman"/>
          <w:sz w:val="24"/>
          <w:szCs w:val="24"/>
        </w:rPr>
        <w:t>,</w:t>
      </w:r>
      <w:r>
        <w:rPr>
          <w:rFonts w:ascii="Times New Roman" w:hAnsi="Times New Roman" w:cs="Times New Roman"/>
          <w:sz w:val="24"/>
          <w:szCs w:val="24"/>
        </w:rPr>
        <w:t xml:space="preserve"> devem ter formação para tanto, buscando cumprir suas atividades de forma comprometida com aqueles que buscam o amparo de saúde, previdenciário ou assistencial para manter </w:t>
      </w:r>
      <w:r w:rsidR="008A65D7">
        <w:rPr>
          <w:rFonts w:ascii="Times New Roman" w:hAnsi="Times New Roman" w:cs="Times New Roman"/>
          <w:sz w:val="24"/>
          <w:szCs w:val="24"/>
        </w:rPr>
        <w:t>o seu sustento e de sua família.</w:t>
      </w:r>
    </w:p>
    <w:p w:rsidR="008A65D7" w:rsidRDefault="008A65D7" w:rsidP="00BB5A4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Durante o procedimento, o profissional de saúde deve incorporar normas técnicas, interrogar o periciado indagando sobre os seus dados pessoais, apurar seu estado geral (como o paciente se apresenta no momento, seu aspecto físico e mental), realizar </w:t>
      </w:r>
      <w:r w:rsidRPr="008A65D7">
        <w:rPr>
          <w:rFonts w:ascii="Times New Roman" w:hAnsi="Times New Roman" w:cs="Times New Roman"/>
          <w:i/>
          <w:sz w:val="24"/>
          <w:szCs w:val="24"/>
        </w:rPr>
        <w:t>anamnese</w:t>
      </w:r>
      <w:r>
        <w:rPr>
          <w:rFonts w:ascii="Times New Roman" w:hAnsi="Times New Roman" w:cs="Times New Roman"/>
          <w:sz w:val="24"/>
          <w:szCs w:val="24"/>
        </w:rPr>
        <w:t xml:space="preserve">, proceder ao exame clínico, questionar acerca do trabalho exercido habitualmente pelo segurado, há quanto tempo o exerce, o cotidiano de sua função no cargo que lhe pertence, averiguar sua </w:t>
      </w:r>
      <w:proofErr w:type="gramStart"/>
      <w:r>
        <w:rPr>
          <w:rFonts w:ascii="Times New Roman" w:hAnsi="Times New Roman" w:cs="Times New Roman"/>
          <w:sz w:val="24"/>
          <w:szCs w:val="24"/>
        </w:rPr>
        <w:lastRenderedPageBreak/>
        <w:t>condição</w:t>
      </w:r>
      <w:proofErr w:type="gramEnd"/>
      <w:r>
        <w:rPr>
          <w:rFonts w:ascii="Times New Roman" w:hAnsi="Times New Roman" w:cs="Times New Roman"/>
          <w:sz w:val="24"/>
          <w:szCs w:val="24"/>
        </w:rPr>
        <w:t xml:space="preserve"> social, pessoal e econômica </w:t>
      </w:r>
      <w:r w:rsidR="002A0ED8">
        <w:rPr>
          <w:rFonts w:ascii="Times New Roman" w:hAnsi="Times New Roman" w:cs="Times New Roman"/>
          <w:sz w:val="24"/>
          <w:szCs w:val="24"/>
        </w:rPr>
        <w:t>em detrimento da realidade a qual vivemos, dentre outras hipóteses.</w:t>
      </w:r>
    </w:p>
    <w:p w:rsidR="002A0ED8" w:rsidRDefault="002A0ED8" w:rsidP="00BB5A4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Ato contínuo, é certo que o méd</w:t>
      </w:r>
      <w:r w:rsidR="004C64A7">
        <w:rPr>
          <w:rFonts w:ascii="Times New Roman" w:hAnsi="Times New Roman" w:cs="Times New Roman"/>
          <w:sz w:val="24"/>
          <w:szCs w:val="24"/>
        </w:rPr>
        <w:t>ico perito deve ser, no momento correspondente,</w:t>
      </w:r>
      <w:r>
        <w:rPr>
          <w:rFonts w:ascii="Times New Roman" w:hAnsi="Times New Roman" w:cs="Times New Roman"/>
          <w:sz w:val="24"/>
          <w:szCs w:val="24"/>
        </w:rPr>
        <w:t xml:space="preserve"> investido de a</w:t>
      </w:r>
      <w:r w:rsidR="004C64A7">
        <w:rPr>
          <w:rFonts w:ascii="Times New Roman" w:hAnsi="Times New Roman" w:cs="Times New Roman"/>
          <w:sz w:val="24"/>
          <w:szCs w:val="24"/>
        </w:rPr>
        <w:t>parelhos aptos a corroborar e documentar suas conclusões. Ocorre que, na prática, é comum vislumbrar profissionais não munidos por tais equipamentos indispensáveis a realização da perícia correta do paciente, visto que o ente administrativo sequer fornece um ambiente apto ao método.</w:t>
      </w:r>
    </w:p>
    <w:p w:rsidR="004C64A7" w:rsidRDefault="003E0486" w:rsidP="00BB5A4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deve o perito ratificar seu parecer médico baseado na análise dos documentos fornecidos pelo periciado (atestados, exames, laudos médicos, etc.), aliados à sua conclusão quanto a incapacidade ou limitação para o periciado exercer seu cargo/função habitual, tornando-se indispensável, por óbvio, a consulta a legislação e o entendimento jurisprudencial recente pertinente ao caso.</w:t>
      </w:r>
      <w:r w:rsidR="00231BC3">
        <w:rPr>
          <w:rFonts w:ascii="Times New Roman" w:hAnsi="Times New Roman" w:cs="Times New Roman"/>
          <w:sz w:val="24"/>
          <w:szCs w:val="24"/>
        </w:rPr>
        <w:t xml:space="preserve"> </w:t>
      </w:r>
    </w:p>
    <w:p w:rsidR="004412DA" w:rsidRDefault="00BB5A4F" w:rsidP="00BB5A4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Ato contínuo</w:t>
      </w:r>
      <w:r w:rsidR="00CE43C9">
        <w:rPr>
          <w:rFonts w:ascii="Times New Roman" w:hAnsi="Times New Roman" w:cs="Times New Roman"/>
          <w:sz w:val="24"/>
          <w:szCs w:val="24"/>
        </w:rPr>
        <w:t>, o Manual de Perícia Médica da Previdência Social, estabeleceu em seus preceitos básicos, baseando-se na legislação Constitucional e infraconstitucional:</w:t>
      </w:r>
    </w:p>
    <w:p w:rsidR="005B01BD" w:rsidRDefault="005B01BD" w:rsidP="005B01BD">
      <w:pPr>
        <w:spacing w:after="0" w:line="240" w:lineRule="auto"/>
        <w:ind w:left="2268"/>
        <w:jc w:val="both"/>
        <w:rPr>
          <w:rFonts w:ascii="Times New Roman" w:hAnsi="Times New Roman" w:cs="Times New Roman"/>
        </w:rPr>
      </w:pPr>
    </w:p>
    <w:p w:rsidR="00CE43C9" w:rsidRDefault="00CE43C9" w:rsidP="00BB5A4F">
      <w:pPr>
        <w:spacing w:after="0" w:line="240" w:lineRule="auto"/>
        <w:ind w:left="2268"/>
        <w:jc w:val="both"/>
        <w:rPr>
          <w:rFonts w:ascii="Times New Roman" w:hAnsi="Times New Roman" w:cs="Times New Roman"/>
        </w:rPr>
      </w:pPr>
      <w:r w:rsidRPr="00CE43C9">
        <w:rPr>
          <w:rFonts w:ascii="Times New Roman" w:hAnsi="Times New Roman" w:cs="Times New Roman"/>
        </w:rPr>
        <w:t>A execução da Perícia Médica está a cargo de profissional pertencente à categoria funcional da área médico-pericial do quadro de pessoal do INSS, com treinamento adequado, sob a supervisão direta das Chefias dos Serviços/Seções de Gerenciamento de Benefícios por Incapacidade das Gerências-Executivas</w:t>
      </w:r>
      <w:r w:rsidR="004412DA">
        <w:rPr>
          <w:rFonts w:ascii="Times New Roman" w:hAnsi="Times New Roman" w:cs="Times New Roman"/>
        </w:rPr>
        <w:t>.</w:t>
      </w:r>
    </w:p>
    <w:p w:rsidR="004412DA" w:rsidRDefault="004412DA" w:rsidP="005B01BD">
      <w:pPr>
        <w:spacing w:after="0" w:line="240" w:lineRule="auto"/>
        <w:ind w:left="2268"/>
        <w:jc w:val="both"/>
        <w:rPr>
          <w:rFonts w:ascii="Times New Roman" w:hAnsi="Times New Roman" w:cs="Times New Roman"/>
        </w:rPr>
      </w:pPr>
    </w:p>
    <w:p w:rsidR="004412DA" w:rsidRDefault="004412DA" w:rsidP="005B01BD">
      <w:pPr>
        <w:spacing w:after="0" w:line="360" w:lineRule="auto"/>
        <w:ind w:firstLine="142"/>
        <w:jc w:val="both"/>
        <w:rPr>
          <w:rFonts w:ascii="Times New Roman" w:hAnsi="Times New Roman" w:cs="Times New Roman"/>
          <w:sz w:val="24"/>
          <w:szCs w:val="24"/>
        </w:rPr>
      </w:pPr>
      <w:r>
        <w:rPr>
          <w:rFonts w:ascii="Times New Roman" w:hAnsi="Times New Roman" w:cs="Times New Roman"/>
        </w:rPr>
        <w:t xml:space="preserve">            </w:t>
      </w:r>
      <w:r w:rsidRPr="004412DA">
        <w:rPr>
          <w:rFonts w:ascii="Times New Roman" w:hAnsi="Times New Roman" w:cs="Times New Roman"/>
          <w:sz w:val="24"/>
          <w:szCs w:val="24"/>
        </w:rPr>
        <w:t>Em relação ao Setor de Perícia Médica em sua estrutura e funcionamento nos interiores da Agência Nacional de Previd</w:t>
      </w:r>
      <w:r>
        <w:rPr>
          <w:rFonts w:ascii="Times New Roman" w:hAnsi="Times New Roman" w:cs="Times New Roman"/>
          <w:sz w:val="24"/>
          <w:szCs w:val="24"/>
        </w:rPr>
        <w:t>ência Social, merece destaque dois tópicos contidos no Manual acima referenciado:</w:t>
      </w:r>
    </w:p>
    <w:p w:rsidR="00BB5A4F" w:rsidRDefault="00BB5A4F" w:rsidP="005B01BD">
      <w:pPr>
        <w:spacing w:after="0" w:line="360" w:lineRule="auto"/>
        <w:ind w:firstLine="142"/>
        <w:jc w:val="both"/>
        <w:rPr>
          <w:rFonts w:ascii="Times New Roman" w:hAnsi="Times New Roman" w:cs="Times New Roman"/>
          <w:sz w:val="24"/>
          <w:szCs w:val="24"/>
        </w:rPr>
      </w:pPr>
    </w:p>
    <w:p w:rsidR="004412DA" w:rsidRPr="004412DA" w:rsidRDefault="004412DA" w:rsidP="005B01BD">
      <w:pPr>
        <w:spacing w:after="0" w:line="240" w:lineRule="auto"/>
        <w:ind w:left="2268"/>
        <w:jc w:val="both"/>
        <w:rPr>
          <w:rFonts w:ascii="Times New Roman" w:hAnsi="Times New Roman" w:cs="Times New Roman"/>
        </w:rPr>
      </w:pPr>
      <w:r w:rsidRPr="004412DA">
        <w:rPr>
          <w:rFonts w:ascii="Times New Roman" w:hAnsi="Times New Roman" w:cs="Times New Roman"/>
        </w:rPr>
        <w:t xml:space="preserve">O Setor de Perícia Médica é parte integrante da área física da Agência e será dimensionada de acordo com padrões preestabelecidos, constituindo-se em área técnica e área administrativa. </w:t>
      </w:r>
    </w:p>
    <w:p w:rsidR="005B01BD" w:rsidRDefault="005B01BD" w:rsidP="005B01BD">
      <w:pPr>
        <w:spacing w:after="0" w:line="240" w:lineRule="auto"/>
        <w:ind w:left="2268"/>
        <w:jc w:val="both"/>
        <w:rPr>
          <w:rFonts w:ascii="Times New Roman" w:hAnsi="Times New Roman" w:cs="Times New Roman"/>
        </w:rPr>
      </w:pPr>
    </w:p>
    <w:p w:rsidR="004412DA" w:rsidRDefault="004412DA" w:rsidP="005B01BD">
      <w:pPr>
        <w:spacing w:after="0" w:line="240" w:lineRule="auto"/>
        <w:ind w:left="2268"/>
        <w:jc w:val="both"/>
        <w:rPr>
          <w:rFonts w:ascii="Times New Roman" w:hAnsi="Times New Roman" w:cs="Times New Roman"/>
        </w:rPr>
      </w:pPr>
      <w:r w:rsidRPr="004412DA">
        <w:rPr>
          <w:rFonts w:ascii="Times New Roman" w:hAnsi="Times New Roman" w:cs="Times New Roman"/>
        </w:rPr>
        <w:t>O Setor de Perícia Médica obedecerá a características determinadas, visando a proporcionar conforto e segurança ambiental tanto para os servidores quanto para os usuários [...].</w:t>
      </w:r>
    </w:p>
    <w:p w:rsidR="005B01BD" w:rsidRDefault="005B01BD" w:rsidP="005B01BD">
      <w:pPr>
        <w:spacing w:after="0" w:line="360" w:lineRule="auto"/>
        <w:ind w:firstLine="851"/>
        <w:jc w:val="both"/>
        <w:rPr>
          <w:rFonts w:ascii="Times New Roman" w:hAnsi="Times New Roman" w:cs="Times New Roman"/>
          <w:sz w:val="24"/>
          <w:szCs w:val="24"/>
        </w:rPr>
      </w:pPr>
    </w:p>
    <w:p w:rsidR="006744F2" w:rsidRDefault="003C2977" w:rsidP="005B01BD">
      <w:pPr>
        <w:spacing w:after="0" w:line="360" w:lineRule="auto"/>
        <w:ind w:firstLine="709"/>
        <w:jc w:val="both"/>
        <w:rPr>
          <w:rFonts w:ascii="Times New Roman" w:hAnsi="Times New Roman" w:cs="Times New Roman"/>
          <w:sz w:val="24"/>
          <w:szCs w:val="24"/>
        </w:rPr>
      </w:pPr>
      <w:r w:rsidRPr="003C2977">
        <w:rPr>
          <w:rFonts w:ascii="Times New Roman" w:hAnsi="Times New Roman" w:cs="Times New Roman"/>
          <w:sz w:val="24"/>
          <w:szCs w:val="24"/>
        </w:rPr>
        <w:t>Entretanto</w:t>
      </w:r>
      <w:r>
        <w:rPr>
          <w:rFonts w:ascii="Times New Roman" w:hAnsi="Times New Roman" w:cs="Times New Roman"/>
          <w:sz w:val="24"/>
          <w:szCs w:val="24"/>
        </w:rPr>
        <w:t xml:space="preserve">, como é sabido, principalmente por aqueles que frequentam as Agências, sejam funcionários ou segurados em busca de exercer e usufruir de seus direitos, as condições locais e do próprio serviço prestado pelos médicos profissionais não condizem com as normas legais e internas do ente autárquico, visto que não </w:t>
      </w:r>
      <w:r w:rsidR="006C0D04">
        <w:rPr>
          <w:rFonts w:ascii="Times New Roman" w:hAnsi="Times New Roman" w:cs="Times New Roman"/>
          <w:sz w:val="24"/>
          <w:szCs w:val="24"/>
        </w:rPr>
        <w:t xml:space="preserve">proporcionam, devido a </w:t>
      </w:r>
      <w:r>
        <w:rPr>
          <w:rFonts w:ascii="Times New Roman" w:hAnsi="Times New Roman" w:cs="Times New Roman"/>
          <w:sz w:val="24"/>
          <w:szCs w:val="24"/>
        </w:rPr>
        <w:t>rapidez do procedimento realizado</w:t>
      </w:r>
      <w:r w:rsidR="006C0D04">
        <w:rPr>
          <w:rFonts w:ascii="Times New Roman" w:hAnsi="Times New Roman" w:cs="Times New Roman"/>
          <w:sz w:val="24"/>
          <w:szCs w:val="24"/>
        </w:rPr>
        <w:t xml:space="preserve"> e também pela falta de </w:t>
      </w:r>
      <w:r w:rsidR="000858F4">
        <w:rPr>
          <w:rFonts w:ascii="Times New Roman" w:hAnsi="Times New Roman" w:cs="Times New Roman"/>
          <w:sz w:val="24"/>
          <w:szCs w:val="24"/>
        </w:rPr>
        <w:t>auxílio técnico em aparelhagens e</w:t>
      </w:r>
      <w:r w:rsidR="006C0D04">
        <w:rPr>
          <w:rFonts w:ascii="Times New Roman" w:hAnsi="Times New Roman" w:cs="Times New Roman"/>
          <w:sz w:val="24"/>
          <w:szCs w:val="24"/>
        </w:rPr>
        <w:t xml:space="preserve"> </w:t>
      </w:r>
      <w:r w:rsidR="006C0D04">
        <w:rPr>
          <w:rFonts w:ascii="Times New Roman" w:hAnsi="Times New Roman" w:cs="Times New Roman"/>
          <w:sz w:val="24"/>
          <w:szCs w:val="24"/>
        </w:rPr>
        <w:lastRenderedPageBreak/>
        <w:t>equipamentos, bem como de um ambiente adequado, seguro e eficaz para a realização da perícia</w:t>
      </w:r>
      <w:r w:rsidR="000858F4">
        <w:rPr>
          <w:rFonts w:ascii="Times New Roman" w:hAnsi="Times New Roman" w:cs="Times New Roman"/>
          <w:sz w:val="24"/>
          <w:szCs w:val="24"/>
        </w:rPr>
        <w:t xml:space="preserve">, o justo </w:t>
      </w:r>
      <w:r w:rsidR="006C0D04">
        <w:rPr>
          <w:rFonts w:ascii="Times New Roman" w:hAnsi="Times New Roman" w:cs="Times New Roman"/>
          <w:sz w:val="24"/>
          <w:szCs w:val="24"/>
        </w:rPr>
        <w:t>resultado</w:t>
      </w:r>
      <w:r w:rsidR="000858F4">
        <w:rPr>
          <w:rFonts w:ascii="Times New Roman" w:hAnsi="Times New Roman" w:cs="Times New Roman"/>
          <w:sz w:val="24"/>
          <w:szCs w:val="24"/>
        </w:rPr>
        <w:t xml:space="preserve"> do seu requerimento.</w:t>
      </w:r>
    </w:p>
    <w:p w:rsidR="005B01BD" w:rsidRDefault="005B01BD" w:rsidP="006744F2">
      <w:pPr>
        <w:spacing w:after="0" w:line="360" w:lineRule="auto"/>
        <w:jc w:val="both"/>
        <w:rPr>
          <w:rFonts w:ascii="Times New Roman" w:hAnsi="Times New Roman" w:cs="Times New Roman"/>
          <w:b/>
          <w:sz w:val="24"/>
          <w:szCs w:val="24"/>
        </w:rPr>
      </w:pPr>
    </w:p>
    <w:p w:rsidR="00443A80" w:rsidRPr="00443A80" w:rsidRDefault="009660BA" w:rsidP="006744F2">
      <w:pPr>
        <w:spacing w:after="0" w:line="360" w:lineRule="auto"/>
        <w:jc w:val="both"/>
        <w:rPr>
          <w:rFonts w:ascii="Times New Roman" w:hAnsi="Times New Roman" w:cs="Times New Roman"/>
          <w:b/>
          <w:sz w:val="24"/>
          <w:szCs w:val="24"/>
        </w:rPr>
      </w:pPr>
      <w:r w:rsidRPr="009660BA">
        <w:rPr>
          <w:rFonts w:ascii="Times New Roman" w:hAnsi="Times New Roman" w:cs="Times New Roman"/>
          <w:b/>
          <w:sz w:val="24"/>
          <w:szCs w:val="24"/>
        </w:rPr>
        <w:t>5</w:t>
      </w:r>
      <w:r w:rsidR="00B44BFE" w:rsidRPr="009660BA">
        <w:rPr>
          <w:rFonts w:ascii="Times New Roman" w:hAnsi="Times New Roman" w:cs="Times New Roman"/>
          <w:b/>
          <w:sz w:val="24"/>
          <w:szCs w:val="24"/>
        </w:rPr>
        <w:t xml:space="preserve">. A RESPONSABILIDADE CIVIL DO INSS </w:t>
      </w:r>
    </w:p>
    <w:p w:rsidR="006744F2" w:rsidRDefault="006744F2" w:rsidP="006744F2">
      <w:pPr>
        <w:spacing w:after="0" w:line="360" w:lineRule="auto"/>
        <w:ind w:firstLine="851"/>
        <w:jc w:val="both"/>
        <w:rPr>
          <w:rFonts w:ascii="Times New Roman" w:hAnsi="Times New Roman" w:cs="Times New Roman"/>
          <w:sz w:val="24"/>
          <w:szCs w:val="24"/>
        </w:rPr>
      </w:pPr>
    </w:p>
    <w:p w:rsidR="00B44BFE" w:rsidRDefault="00B5226B" w:rsidP="005B01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que concerne a responsabilidade civil do ente administrativo em ênfase, devem ser explicitados os seus detalhes quanto a relação entre a Autarquia e o segurado do Regime Geral de Previdência Social.</w:t>
      </w:r>
    </w:p>
    <w:p w:rsidR="00B5226B" w:rsidRDefault="007B0089" w:rsidP="005B01BD">
      <w:pPr>
        <w:spacing w:after="0" w:line="360" w:lineRule="auto"/>
        <w:ind w:firstLine="709"/>
        <w:jc w:val="both"/>
        <w:rPr>
          <w:rFonts w:ascii="Times New Roman" w:hAnsi="Times New Roman" w:cs="Times New Roman"/>
          <w:sz w:val="24"/>
          <w:szCs w:val="24"/>
        </w:rPr>
      </w:pPr>
      <w:r w:rsidRPr="00E50033">
        <w:rPr>
          <w:rFonts w:ascii="Times New Roman" w:hAnsi="Times New Roman" w:cs="Times New Roman"/>
          <w:sz w:val="24"/>
          <w:szCs w:val="24"/>
        </w:rPr>
        <w:t>O INSS é uma autarquia federal a qual possui status de pessoa jurídica de direito público</w:t>
      </w:r>
      <w:r w:rsidR="00E50033">
        <w:rPr>
          <w:rFonts w:ascii="Times New Roman" w:hAnsi="Times New Roman" w:cs="Times New Roman"/>
          <w:sz w:val="24"/>
          <w:szCs w:val="24"/>
        </w:rPr>
        <w:t>, dessa forma, por ser um dos entes responsáveis pelo correto funcionamento da administração pública, responde objetivamente pelos danos causados aos seus usuários, visto que o Estado responde, na via judicial, independentemente da presença do elemento culpa, pelos atos praticados pelos agentes em relação aos segurados.</w:t>
      </w:r>
    </w:p>
    <w:p w:rsidR="005B01BD" w:rsidRDefault="005B01BD" w:rsidP="00443A80">
      <w:pPr>
        <w:spacing w:after="0" w:line="360" w:lineRule="auto"/>
        <w:jc w:val="both"/>
        <w:rPr>
          <w:rFonts w:ascii="Times New Roman" w:hAnsi="Times New Roman" w:cs="Times New Roman"/>
          <w:b/>
          <w:sz w:val="24"/>
          <w:szCs w:val="24"/>
        </w:rPr>
      </w:pPr>
    </w:p>
    <w:p w:rsidR="009660BA" w:rsidRDefault="009660BA" w:rsidP="00CB1CF0">
      <w:pPr>
        <w:spacing w:after="0" w:line="360" w:lineRule="auto"/>
        <w:jc w:val="both"/>
        <w:rPr>
          <w:rFonts w:ascii="Times New Roman" w:hAnsi="Times New Roman" w:cs="Times New Roman"/>
          <w:b/>
          <w:sz w:val="24"/>
          <w:szCs w:val="24"/>
        </w:rPr>
      </w:pPr>
      <w:r w:rsidRPr="009660BA">
        <w:rPr>
          <w:rFonts w:ascii="Times New Roman" w:hAnsi="Times New Roman" w:cs="Times New Roman"/>
          <w:b/>
          <w:sz w:val="24"/>
          <w:szCs w:val="24"/>
        </w:rPr>
        <w:t>6. O</w:t>
      </w:r>
      <w:r w:rsidR="006E1229">
        <w:rPr>
          <w:rFonts w:ascii="Times New Roman" w:hAnsi="Times New Roman" w:cs="Times New Roman"/>
          <w:b/>
          <w:sz w:val="24"/>
          <w:szCs w:val="24"/>
        </w:rPr>
        <w:t xml:space="preserve"> DANO MORAL PREVIDENCIÁRIO</w:t>
      </w:r>
    </w:p>
    <w:p w:rsidR="00CB1CF0" w:rsidRDefault="00CB1CF0" w:rsidP="00CB1CF0">
      <w:pPr>
        <w:spacing w:after="0" w:line="360" w:lineRule="auto"/>
        <w:ind w:firstLine="709"/>
        <w:jc w:val="both"/>
        <w:rPr>
          <w:rFonts w:ascii="Times New Roman" w:hAnsi="Times New Roman" w:cs="Times New Roman"/>
          <w:sz w:val="24"/>
          <w:szCs w:val="24"/>
        </w:rPr>
      </w:pPr>
    </w:p>
    <w:p w:rsidR="009660BA" w:rsidRDefault="00AF7C67" w:rsidP="00CB1CF0">
      <w:pPr>
        <w:spacing w:after="0" w:line="360" w:lineRule="auto"/>
        <w:ind w:firstLine="709"/>
        <w:jc w:val="both"/>
        <w:rPr>
          <w:rFonts w:ascii="Times New Roman" w:hAnsi="Times New Roman" w:cs="Times New Roman"/>
          <w:sz w:val="24"/>
          <w:szCs w:val="24"/>
        </w:rPr>
      </w:pPr>
      <w:r w:rsidRPr="00AF7C67">
        <w:rPr>
          <w:rFonts w:ascii="Times New Roman" w:hAnsi="Times New Roman" w:cs="Times New Roman"/>
          <w:sz w:val="24"/>
          <w:szCs w:val="24"/>
        </w:rPr>
        <w:t>Explicados</w:t>
      </w:r>
      <w:r>
        <w:rPr>
          <w:rFonts w:ascii="Times New Roman" w:hAnsi="Times New Roman" w:cs="Times New Roman"/>
          <w:sz w:val="24"/>
          <w:szCs w:val="24"/>
        </w:rPr>
        <w:t xml:space="preserve"> os principais conceitos acerca da abrangência do tema, se faz necessário verificar algumas hipóteses ensejadoras de dano, em sua perspectiva moral, ainda que seja uma matéria bastante incontroversa e passível de divergências, como já exposto no presente.</w:t>
      </w:r>
    </w:p>
    <w:p w:rsidR="00BA3324" w:rsidRDefault="00AF7C67" w:rsidP="005B01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início, é de bom alvitre frisar sobre uma relevante hipótese, qual seja, a mora para o reconhecimento do direito na via administrativa, tendo em vista que os benefícios previdenciários apresentam natureza alimentar, ou seja, são pressupostos para a subsistência do indivíduo e de sua família. </w:t>
      </w:r>
    </w:p>
    <w:p w:rsidR="00BA3324" w:rsidRDefault="00AF7C67" w:rsidP="005B01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Sendo assim, já decidiu o Superior Tribunal de Justiça </w:t>
      </w:r>
      <w:r w:rsidR="00BA3324">
        <w:rPr>
          <w:rFonts w:ascii="Times New Roman" w:hAnsi="Times New Roman" w:cs="Times New Roman"/>
          <w:sz w:val="24"/>
          <w:szCs w:val="24"/>
        </w:rPr>
        <w:t>em um de seus recentes julgados que, uma vez constatada a boa-fé do requerimento pelo segurado, ainda que seja indevido o benefício e reconhecida tal circunstância de forma tardia pelo INSS, não é cabível a devolução dos valores já depositados em prol do segurado:</w:t>
      </w:r>
    </w:p>
    <w:p w:rsidR="005B01BD" w:rsidRPr="00BA3324" w:rsidRDefault="005B01BD" w:rsidP="005B01BD">
      <w:pPr>
        <w:spacing w:after="0" w:line="360" w:lineRule="auto"/>
        <w:ind w:firstLine="709"/>
        <w:jc w:val="both"/>
        <w:rPr>
          <w:rFonts w:ascii="Times New Roman" w:hAnsi="Times New Roman" w:cs="Times New Roman"/>
          <w:sz w:val="24"/>
          <w:szCs w:val="24"/>
        </w:rPr>
      </w:pPr>
    </w:p>
    <w:p w:rsidR="00BA3324" w:rsidRDefault="00BA3324" w:rsidP="00BA3324">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t xml:space="preserve">PROCESSUAL CIVIL E PREVIDENCIÁRIO. FUNDAMENTO SUFICIENTE NÃO ATACADO. SÚMULA 283/STF. APOSENTADORIA. PAGAMENTO INDEVIDO. BOA-FÉ COMPROVADA. </w:t>
      </w:r>
      <w:r w:rsidRPr="009D6F17">
        <w:rPr>
          <w:rFonts w:ascii="Times New Roman" w:hAnsi="Times New Roman" w:cs="Times New Roman"/>
          <w:b/>
          <w:color w:val="000000" w:themeColor="text1"/>
        </w:rPr>
        <w:t>VERBA DE CARÁTER ALIMENTAR.</w:t>
      </w:r>
      <w:r w:rsidRPr="009D6F17">
        <w:rPr>
          <w:rFonts w:ascii="Times New Roman" w:hAnsi="Times New Roman" w:cs="Times New Roman"/>
          <w:color w:val="000000" w:themeColor="text1"/>
        </w:rPr>
        <w:t xml:space="preserve"> RESTITUIÇÃO DE VALORES. IMPOSSIBILIDADE. REVISÃO DO CONTEXTO FÁTICO-PROBATÓRIO. SÚMULA 7/STJ. NÃO CONHECIMENTO DO RECURSO PELA ALÍNEA "A". DISSÍDIO PRETORIANO PREJUDICADO. </w:t>
      </w:r>
    </w:p>
    <w:p w:rsidR="00BA3324" w:rsidRDefault="00BA3324" w:rsidP="00BA3324">
      <w:pPr>
        <w:spacing w:after="0" w:line="240" w:lineRule="auto"/>
        <w:ind w:left="2268"/>
        <w:jc w:val="both"/>
        <w:rPr>
          <w:rFonts w:ascii="Times New Roman" w:hAnsi="Times New Roman" w:cs="Times New Roman"/>
          <w:color w:val="000000" w:themeColor="text1"/>
        </w:rPr>
      </w:pPr>
      <w:r>
        <w:rPr>
          <w:rFonts w:ascii="Times New Roman" w:hAnsi="Times New Roman" w:cs="Times New Roman"/>
          <w:color w:val="000000" w:themeColor="text1"/>
        </w:rPr>
        <w:t>[...]</w:t>
      </w:r>
    </w:p>
    <w:p w:rsidR="00BA3324" w:rsidRPr="009D6F17" w:rsidRDefault="00BA3324" w:rsidP="00BA3324">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lastRenderedPageBreak/>
        <w:t xml:space="preserve">5. </w:t>
      </w:r>
      <w:r w:rsidRPr="009D6F17">
        <w:rPr>
          <w:rFonts w:ascii="Times New Roman" w:hAnsi="Times New Roman" w:cs="Times New Roman"/>
          <w:b/>
          <w:color w:val="000000" w:themeColor="text1"/>
        </w:rPr>
        <w:t>A jurisprudência do STJ se firmou no sentido de que, em razão do caráter alimentar dos proventos aliado à percepção de boa-fé, é impossível a devolução de valores recebidos a título de benefício previdenciário por razão de erro da Administração</w:t>
      </w:r>
      <w:r w:rsidRPr="009D6F17">
        <w:rPr>
          <w:rFonts w:ascii="Times New Roman" w:hAnsi="Times New Roman" w:cs="Times New Roman"/>
          <w:color w:val="000000" w:themeColor="text1"/>
        </w:rPr>
        <w:t xml:space="preserve">, aplicando-se ao caso o princípio da </w:t>
      </w:r>
      <w:proofErr w:type="spellStart"/>
      <w:r w:rsidRPr="009D6F17">
        <w:rPr>
          <w:rFonts w:ascii="Times New Roman" w:hAnsi="Times New Roman" w:cs="Times New Roman"/>
          <w:color w:val="000000" w:themeColor="text1"/>
        </w:rPr>
        <w:t>irrepetibilidade</w:t>
      </w:r>
      <w:proofErr w:type="spellEnd"/>
      <w:r w:rsidRPr="009D6F17">
        <w:rPr>
          <w:rFonts w:ascii="Times New Roman" w:hAnsi="Times New Roman" w:cs="Times New Roman"/>
          <w:color w:val="000000" w:themeColor="text1"/>
        </w:rPr>
        <w:t xml:space="preserve"> dos alimentos.</w:t>
      </w:r>
    </w:p>
    <w:p w:rsidR="00BA3324" w:rsidRPr="009D6F17" w:rsidRDefault="00BA3324" w:rsidP="00BA3324">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t>6. Ademais, tendo o Tribunal de origem reconhecido a boa-fé em relação ao recebimento do benefício, objeto da insurgência, descabe ao STJ iniciar juízo valorativo a fim de alterar tal entendimento, ante o óbice da Súmula 7/STJ.</w:t>
      </w:r>
    </w:p>
    <w:p w:rsidR="00BA3324" w:rsidRPr="009D6F17" w:rsidRDefault="00BA3324" w:rsidP="00BA3324">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t>7. Assinale-se, por fim, que fica prejudicada a análise da divergência jurisprudencial quando a tese sustentada já foi afastada no exame do Recurso Especial pela alínea "a" do permissivo constitucional.</w:t>
      </w:r>
    </w:p>
    <w:p w:rsidR="00BA3324" w:rsidRPr="009D6F17" w:rsidRDefault="00BA3324" w:rsidP="00BA3324">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t>8. Recurso Especial do qual não se conhece.</w:t>
      </w:r>
    </w:p>
    <w:p w:rsidR="00BA3324" w:rsidRPr="009D6F17" w:rsidRDefault="00BA3324" w:rsidP="00BA3324">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t>(</w:t>
      </w:r>
      <w:proofErr w:type="spellStart"/>
      <w:r w:rsidRPr="009D6F17">
        <w:rPr>
          <w:rFonts w:ascii="Times New Roman" w:hAnsi="Times New Roman" w:cs="Times New Roman"/>
          <w:color w:val="000000" w:themeColor="text1"/>
        </w:rPr>
        <w:t>REsp</w:t>
      </w:r>
      <w:proofErr w:type="spellEnd"/>
      <w:r w:rsidRPr="009D6F17">
        <w:rPr>
          <w:rFonts w:ascii="Times New Roman" w:hAnsi="Times New Roman" w:cs="Times New Roman"/>
          <w:color w:val="000000" w:themeColor="text1"/>
        </w:rPr>
        <w:t xml:space="preserve"> 1666566/RJ, Rel. Ministro HERMAN BENJAMIN, SEGUNDA TURMA, julgado em 06/06/2017, </w:t>
      </w:r>
      <w:proofErr w:type="spellStart"/>
      <w:r w:rsidRPr="009D6F17">
        <w:rPr>
          <w:rFonts w:ascii="Times New Roman" w:hAnsi="Times New Roman" w:cs="Times New Roman"/>
          <w:color w:val="000000" w:themeColor="text1"/>
        </w:rPr>
        <w:t>DJe</w:t>
      </w:r>
      <w:proofErr w:type="spellEnd"/>
      <w:r w:rsidRPr="009D6F17">
        <w:rPr>
          <w:rFonts w:ascii="Times New Roman" w:hAnsi="Times New Roman" w:cs="Times New Roman"/>
          <w:color w:val="000000" w:themeColor="text1"/>
        </w:rPr>
        <w:t xml:space="preserve"> 19/06/2017) </w:t>
      </w:r>
      <w:r w:rsidRPr="009D6F17">
        <w:rPr>
          <w:rFonts w:ascii="Times New Roman" w:hAnsi="Times New Roman" w:cs="Times New Roman"/>
          <w:b/>
          <w:color w:val="000000" w:themeColor="text1"/>
        </w:rPr>
        <w:t>(grifo nosso)</w:t>
      </w:r>
    </w:p>
    <w:p w:rsidR="00BA3324" w:rsidRPr="009D6F17" w:rsidRDefault="00BA3324" w:rsidP="00BA3324">
      <w:pPr>
        <w:spacing w:after="0" w:line="240" w:lineRule="auto"/>
        <w:ind w:left="2268"/>
        <w:jc w:val="both"/>
        <w:rPr>
          <w:rFonts w:ascii="Times New Roman" w:hAnsi="Times New Roman" w:cs="Times New Roman"/>
          <w:color w:val="000000" w:themeColor="text1"/>
        </w:rPr>
      </w:pPr>
    </w:p>
    <w:p w:rsidR="0076723A" w:rsidRDefault="00EA457A" w:rsidP="005B01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disto, o atraso no deferimento do benefício devido pode causar transtornos não apenas de cunho material, mas de natureza extrapatrimonial ou moral por gerar, muitas vezes, sentimento de angústia an</w:t>
      </w:r>
      <w:r w:rsidR="00D4387E">
        <w:rPr>
          <w:rFonts w:ascii="Times New Roman" w:hAnsi="Times New Roman" w:cs="Times New Roman"/>
          <w:sz w:val="24"/>
          <w:szCs w:val="24"/>
        </w:rPr>
        <w:t xml:space="preserve">te ao futuro incerto quanto à possibilidade </w:t>
      </w:r>
      <w:r w:rsidR="006F4147">
        <w:rPr>
          <w:rFonts w:ascii="Times New Roman" w:hAnsi="Times New Roman" w:cs="Times New Roman"/>
          <w:sz w:val="24"/>
          <w:szCs w:val="24"/>
        </w:rPr>
        <w:t>da conc</w:t>
      </w:r>
      <w:r w:rsidR="0076723A">
        <w:rPr>
          <w:rFonts w:ascii="Times New Roman" w:hAnsi="Times New Roman" w:cs="Times New Roman"/>
          <w:sz w:val="24"/>
          <w:szCs w:val="24"/>
        </w:rPr>
        <w:t>essão ou manutenção de seu direito.</w:t>
      </w:r>
    </w:p>
    <w:p w:rsidR="0056464E" w:rsidRDefault="000820D4" w:rsidP="005B01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Outra situação bastante comum se trata da falta </w:t>
      </w:r>
      <w:r w:rsidR="00ED5DD5">
        <w:rPr>
          <w:rFonts w:ascii="Times New Roman" w:hAnsi="Times New Roman" w:cs="Times New Roman"/>
          <w:sz w:val="24"/>
          <w:szCs w:val="24"/>
        </w:rPr>
        <w:t>de profissionais capacitados, com formação adequada para suprir a demanda de perícias médicas referentes aos requerimentos dos benefício</w:t>
      </w:r>
      <w:r w:rsidR="007342B0">
        <w:rPr>
          <w:rFonts w:ascii="Times New Roman" w:hAnsi="Times New Roman" w:cs="Times New Roman"/>
          <w:sz w:val="24"/>
          <w:szCs w:val="24"/>
        </w:rPr>
        <w:t>s por incapacidade.</w:t>
      </w:r>
      <w:r w:rsidR="00D974F6">
        <w:rPr>
          <w:rFonts w:ascii="Times New Roman" w:hAnsi="Times New Roman" w:cs="Times New Roman"/>
          <w:sz w:val="24"/>
          <w:szCs w:val="24"/>
        </w:rPr>
        <w:t xml:space="preserve"> </w:t>
      </w:r>
    </w:p>
    <w:p w:rsidR="00564BED" w:rsidRDefault="00564BED" w:rsidP="005B01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São inúmeras as hipóteses de incidência do dano moral, visto que, como na maioria das relações </w:t>
      </w:r>
      <w:proofErr w:type="spellStart"/>
      <w:r w:rsidRPr="00564BED">
        <w:rPr>
          <w:rFonts w:ascii="Times New Roman" w:hAnsi="Times New Roman" w:cs="Times New Roman"/>
          <w:i/>
          <w:sz w:val="24"/>
          <w:szCs w:val="24"/>
        </w:rPr>
        <w:t>inter</w:t>
      </w:r>
      <w:proofErr w:type="spellEnd"/>
      <w:r w:rsidRPr="00564BED">
        <w:rPr>
          <w:rFonts w:ascii="Times New Roman" w:hAnsi="Times New Roman" w:cs="Times New Roman"/>
          <w:i/>
          <w:sz w:val="24"/>
          <w:szCs w:val="24"/>
        </w:rPr>
        <w:t xml:space="preserve"> partes</w:t>
      </w:r>
      <w:r>
        <w:rPr>
          <w:rFonts w:ascii="Times New Roman" w:hAnsi="Times New Roman" w:cs="Times New Roman"/>
          <w:sz w:val="24"/>
          <w:szCs w:val="24"/>
        </w:rPr>
        <w:t xml:space="preserve">, existe o sujeito mais vulnerável, mais suscetível de um mal injusto e, de outro lado, a parte mais forte da relação, geralmente detentora de poder, de modo que as duas jamais serão iguais socialmente. </w:t>
      </w:r>
    </w:p>
    <w:p w:rsidR="00564BED" w:rsidRDefault="00564BED" w:rsidP="005B01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Sendo assim, a doutrina e a jurisprudência brasileira têm adotado o princípio do “in dubio </w:t>
      </w:r>
      <w:proofErr w:type="gramStart"/>
      <w:r>
        <w:rPr>
          <w:rFonts w:ascii="Times New Roman" w:hAnsi="Times New Roman" w:cs="Times New Roman"/>
          <w:sz w:val="24"/>
          <w:szCs w:val="24"/>
        </w:rPr>
        <w:t>pro</w:t>
      </w:r>
      <w:proofErr w:type="gramEnd"/>
      <w:r>
        <w:rPr>
          <w:rFonts w:ascii="Times New Roman" w:hAnsi="Times New Roman" w:cs="Times New Roman"/>
          <w:sz w:val="24"/>
          <w:szCs w:val="24"/>
        </w:rPr>
        <w:t xml:space="preserve"> misero” devido a susceptibilidade do segurado do Regime Geral de Previdência Social, sujeito a atentados a sua honra e a sua dignidade</w:t>
      </w:r>
      <w:r w:rsidR="007E049C">
        <w:rPr>
          <w:rFonts w:ascii="Times New Roman" w:hAnsi="Times New Roman" w:cs="Times New Roman"/>
          <w:sz w:val="24"/>
          <w:szCs w:val="24"/>
        </w:rPr>
        <w:t>. Um exemplo clássico se trata da falta de auxílio pelos agentes no que tange ao benefício que melhor se enquadra à situação contemporânea do beneficiário, isto porque, muitas vezes, por desleixo, rapidez no atendimento, insatisfação na prestação de seu labor e outras possibilidades, os profissionais acabam cometendo equívocos, muitas vezes irreparáveis</w:t>
      </w:r>
      <w:r w:rsidR="00D15E81">
        <w:rPr>
          <w:rFonts w:ascii="Times New Roman" w:hAnsi="Times New Roman" w:cs="Times New Roman"/>
          <w:sz w:val="24"/>
          <w:szCs w:val="24"/>
        </w:rPr>
        <w:t>.</w:t>
      </w:r>
    </w:p>
    <w:p w:rsidR="00D15E81" w:rsidRDefault="00D15E81" w:rsidP="005B01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falta de</w:t>
      </w:r>
      <w:r w:rsidR="005A40A5">
        <w:rPr>
          <w:rFonts w:ascii="Times New Roman" w:hAnsi="Times New Roman" w:cs="Times New Roman"/>
          <w:sz w:val="24"/>
          <w:szCs w:val="24"/>
        </w:rPr>
        <w:t xml:space="preserve"> compromisso, </w:t>
      </w:r>
      <w:r>
        <w:rPr>
          <w:rFonts w:ascii="Times New Roman" w:hAnsi="Times New Roman" w:cs="Times New Roman"/>
          <w:sz w:val="24"/>
          <w:szCs w:val="24"/>
        </w:rPr>
        <w:t>zelo, respeito, inclusive, muitas vezes, de empatia</w:t>
      </w:r>
      <w:r w:rsidR="005A40A5">
        <w:rPr>
          <w:rFonts w:ascii="Times New Roman" w:hAnsi="Times New Roman" w:cs="Times New Roman"/>
          <w:sz w:val="24"/>
          <w:szCs w:val="24"/>
        </w:rPr>
        <w:t xml:space="preserve"> com o próximo, refletem em um serviço por vezes precário a sociedade, esta que sofre diretamente os danos cometidos pelos servidores e</w:t>
      </w:r>
      <w:r w:rsidR="006C664E">
        <w:rPr>
          <w:rFonts w:ascii="Times New Roman" w:hAnsi="Times New Roman" w:cs="Times New Roman"/>
          <w:sz w:val="24"/>
          <w:szCs w:val="24"/>
        </w:rPr>
        <w:t xml:space="preserve"> pela própria falta de tutela inerente ao Estado, neste diapasão, representada pelo ente administrativo (Instituto Nacional de Seguridade Social).</w:t>
      </w:r>
    </w:p>
    <w:p w:rsidR="00443A80" w:rsidRPr="00443A80" w:rsidRDefault="00D15E81" w:rsidP="005B01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virtude das situações expostas acima, vivenciadas diariamente por segurados da Previdência Social de todo o país</w:t>
      </w:r>
      <w:r w:rsidR="006C664E">
        <w:rPr>
          <w:rFonts w:ascii="Times New Roman" w:hAnsi="Times New Roman" w:cs="Times New Roman"/>
          <w:sz w:val="24"/>
          <w:szCs w:val="24"/>
        </w:rPr>
        <w:t xml:space="preserve">, a demanda judiciária de litígios envolvendo o fenômeno do </w:t>
      </w:r>
      <w:r w:rsidR="006C664E">
        <w:rPr>
          <w:rFonts w:ascii="Times New Roman" w:hAnsi="Times New Roman" w:cs="Times New Roman"/>
          <w:sz w:val="24"/>
          <w:szCs w:val="24"/>
        </w:rPr>
        <w:lastRenderedPageBreak/>
        <w:t>dano mora</w:t>
      </w:r>
      <w:r w:rsidR="00443A80">
        <w:rPr>
          <w:rFonts w:ascii="Times New Roman" w:hAnsi="Times New Roman" w:cs="Times New Roman"/>
          <w:sz w:val="24"/>
          <w:szCs w:val="24"/>
        </w:rPr>
        <w:t>l está cada vez mais recorrente, incidindo, em grande número, no contexto da perícia médica, conforme veremos a seguir.</w:t>
      </w:r>
    </w:p>
    <w:p w:rsidR="00443A80" w:rsidRDefault="00443A80" w:rsidP="00443A80">
      <w:pPr>
        <w:spacing w:after="0" w:line="360" w:lineRule="auto"/>
        <w:jc w:val="both"/>
        <w:rPr>
          <w:rFonts w:ascii="Times New Roman" w:hAnsi="Times New Roman" w:cs="Times New Roman"/>
          <w:b/>
          <w:sz w:val="24"/>
          <w:szCs w:val="24"/>
        </w:rPr>
      </w:pPr>
    </w:p>
    <w:p w:rsidR="00443A80" w:rsidRDefault="00443A80" w:rsidP="005B01BD">
      <w:pPr>
        <w:spacing w:after="0" w:line="360" w:lineRule="auto"/>
        <w:jc w:val="both"/>
        <w:rPr>
          <w:rFonts w:ascii="Times New Roman" w:hAnsi="Times New Roman" w:cs="Times New Roman"/>
          <w:b/>
          <w:sz w:val="24"/>
          <w:szCs w:val="24"/>
        </w:rPr>
      </w:pPr>
      <w:r w:rsidRPr="00443A80">
        <w:rPr>
          <w:rFonts w:ascii="Times New Roman" w:hAnsi="Times New Roman" w:cs="Times New Roman"/>
          <w:b/>
          <w:sz w:val="24"/>
          <w:szCs w:val="24"/>
        </w:rPr>
        <w:t>7. O DANO MORAL POR ERRO NA PERÍCIA MÉDICA DO INSS</w:t>
      </w:r>
      <w:r w:rsidR="00F73954">
        <w:rPr>
          <w:rFonts w:ascii="Times New Roman" w:hAnsi="Times New Roman" w:cs="Times New Roman"/>
          <w:b/>
          <w:sz w:val="24"/>
          <w:szCs w:val="24"/>
        </w:rPr>
        <w:t xml:space="preserve"> </w:t>
      </w:r>
    </w:p>
    <w:p w:rsidR="00655C55" w:rsidRDefault="00655C55" w:rsidP="005B01BD">
      <w:pPr>
        <w:spacing w:after="0" w:line="360" w:lineRule="auto"/>
        <w:jc w:val="both"/>
        <w:rPr>
          <w:rFonts w:ascii="Times New Roman" w:hAnsi="Times New Roman" w:cs="Times New Roman"/>
          <w:b/>
          <w:sz w:val="24"/>
          <w:szCs w:val="24"/>
        </w:rPr>
      </w:pPr>
    </w:p>
    <w:p w:rsidR="006744F2" w:rsidRDefault="00B71F87" w:rsidP="005B01BD">
      <w:pPr>
        <w:spacing w:after="0" w:line="360" w:lineRule="auto"/>
        <w:ind w:firstLine="709"/>
        <w:jc w:val="both"/>
        <w:rPr>
          <w:rFonts w:ascii="Times New Roman" w:hAnsi="Times New Roman" w:cs="Times New Roman"/>
          <w:sz w:val="24"/>
          <w:szCs w:val="24"/>
        </w:rPr>
      </w:pPr>
      <w:r w:rsidRPr="00B71F87">
        <w:rPr>
          <w:rFonts w:ascii="Times New Roman" w:hAnsi="Times New Roman" w:cs="Times New Roman"/>
          <w:sz w:val="24"/>
          <w:szCs w:val="24"/>
        </w:rPr>
        <w:t>E</w:t>
      </w:r>
      <w:r>
        <w:rPr>
          <w:rFonts w:ascii="Times New Roman" w:hAnsi="Times New Roman" w:cs="Times New Roman"/>
          <w:sz w:val="24"/>
          <w:szCs w:val="24"/>
        </w:rPr>
        <w:t xml:space="preserve">m se tratando de erro por parte dos profissionais médicos que são incumbidos de realizar a perícia médica, quanto a estes, deve ser comprovado a existência do elemento culpa, embora não necessita ser constatada a sua existência quanto aos atos praticados pelo Estado que causarem danos ao segurado. </w:t>
      </w:r>
    </w:p>
    <w:p w:rsidR="00B71F87" w:rsidRDefault="00B71F87" w:rsidP="001157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depreende-se que, como já expost</w:t>
      </w:r>
      <w:r w:rsidR="0058394E">
        <w:rPr>
          <w:rFonts w:ascii="Times New Roman" w:hAnsi="Times New Roman" w:cs="Times New Roman"/>
          <w:sz w:val="24"/>
          <w:szCs w:val="24"/>
        </w:rPr>
        <w:t>o, a responsabilidade do Estado -</w:t>
      </w:r>
      <w:r>
        <w:rPr>
          <w:rFonts w:ascii="Times New Roman" w:hAnsi="Times New Roman" w:cs="Times New Roman"/>
          <w:sz w:val="24"/>
          <w:szCs w:val="24"/>
        </w:rPr>
        <w:t xml:space="preserve"> aqui representado pela Autarquia previdenciária</w:t>
      </w:r>
      <w:r w:rsidR="0058394E">
        <w:rPr>
          <w:rFonts w:ascii="Times New Roman" w:hAnsi="Times New Roman" w:cs="Times New Roman"/>
          <w:sz w:val="24"/>
          <w:szCs w:val="24"/>
        </w:rPr>
        <w:t xml:space="preserve"> -</w:t>
      </w:r>
      <w:r>
        <w:rPr>
          <w:rFonts w:ascii="Times New Roman" w:hAnsi="Times New Roman" w:cs="Times New Roman"/>
          <w:sz w:val="24"/>
          <w:szCs w:val="24"/>
        </w:rPr>
        <w:t xml:space="preserve"> deve ser objetiva, visto que a teoria do risco administrativo</w:t>
      </w:r>
      <w:r w:rsidR="0058394E">
        <w:rPr>
          <w:rFonts w:ascii="Times New Roman" w:hAnsi="Times New Roman" w:cs="Times New Roman"/>
          <w:sz w:val="24"/>
          <w:szCs w:val="24"/>
        </w:rPr>
        <w:t xml:space="preserve"> ratifica esta condição. Desta forma, não pode o ente se eximir do dever de fiscalização dos médicos à realização do procedimento, pois não poderá alegar o desconhecimento de certa prática adotada pelo profissional ou o seu afastamento</w:t>
      </w:r>
      <w:r w:rsidR="00160C2B">
        <w:rPr>
          <w:rFonts w:ascii="Times New Roman" w:hAnsi="Times New Roman" w:cs="Times New Roman"/>
          <w:sz w:val="24"/>
          <w:szCs w:val="24"/>
        </w:rPr>
        <w:t xml:space="preserve"> n</w:t>
      </w:r>
      <w:r w:rsidR="003944B8">
        <w:rPr>
          <w:rFonts w:ascii="Times New Roman" w:hAnsi="Times New Roman" w:cs="Times New Roman"/>
          <w:sz w:val="24"/>
          <w:szCs w:val="24"/>
        </w:rPr>
        <w:t>a responsabilidade pelo mal causado.</w:t>
      </w:r>
    </w:p>
    <w:p w:rsidR="00AE02FA" w:rsidRDefault="00160C2B" w:rsidP="005B01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Destarte, </w:t>
      </w:r>
      <w:r w:rsidR="003944B8">
        <w:rPr>
          <w:rFonts w:ascii="Times New Roman" w:hAnsi="Times New Roman" w:cs="Times New Roman"/>
          <w:sz w:val="24"/>
          <w:szCs w:val="24"/>
        </w:rPr>
        <w:t xml:space="preserve">o erro na perícia médica </w:t>
      </w:r>
      <w:r>
        <w:rPr>
          <w:rFonts w:ascii="Times New Roman" w:hAnsi="Times New Roman" w:cs="Times New Roman"/>
          <w:sz w:val="24"/>
          <w:szCs w:val="24"/>
        </w:rPr>
        <w:t xml:space="preserve">pressupõe abalo na vida pessoal e profissional do requerente, este que tem a sua pretensão exaurida por alguns minutos de uma perícia errônea, a qual não considerou a vulnerabilidade do segurado por necessitar daquele benefício para a sua subsistência. </w:t>
      </w:r>
    </w:p>
    <w:p w:rsidR="003944B8" w:rsidRDefault="00160C2B" w:rsidP="005B01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 devido a situações como estas que os tribunais brasileiros vêm se posicionando de modo a reparar o prejuízo causado, concedendo danos morais e materiais àqueles que foram obstados de seus direitos:</w:t>
      </w:r>
    </w:p>
    <w:p w:rsidR="005B01BD" w:rsidRDefault="005B01BD" w:rsidP="005B01BD">
      <w:pPr>
        <w:spacing w:after="0" w:line="360" w:lineRule="auto"/>
        <w:ind w:firstLine="709"/>
        <w:jc w:val="both"/>
        <w:rPr>
          <w:rFonts w:ascii="Times New Roman" w:hAnsi="Times New Roman" w:cs="Times New Roman"/>
          <w:sz w:val="24"/>
          <w:szCs w:val="24"/>
        </w:rPr>
      </w:pPr>
    </w:p>
    <w:p w:rsidR="00060CB4" w:rsidRPr="00B73980" w:rsidRDefault="00160C2B" w:rsidP="00060CB4">
      <w:pPr>
        <w:spacing w:after="0" w:line="240" w:lineRule="auto"/>
        <w:ind w:left="2268"/>
        <w:jc w:val="both"/>
        <w:rPr>
          <w:rFonts w:ascii="Times New Roman" w:hAnsi="Times New Roman" w:cs="Times New Roman"/>
        </w:rPr>
      </w:pPr>
      <w:r w:rsidRPr="00160C2B">
        <w:rPr>
          <w:rFonts w:ascii="Times New Roman" w:hAnsi="Times New Roman" w:cs="Times New Roman"/>
          <w:b/>
          <w:iCs/>
          <w:spacing w:val="2"/>
          <w:shd w:val="clear" w:color="auto" w:fill="FFFFFF"/>
        </w:rPr>
        <w:t>PREVIDENCIÁRIO. AUXÍLIO-DOENÇA NEGADO PELO INSS. DANOS MORAIS. ALEGADA CARÊNCIA DE PROVAS E NEXO CAUSAL. AGRAVO IMPROVIDO</w:t>
      </w:r>
      <w:r w:rsidRPr="00160C2B">
        <w:rPr>
          <w:rFonts w:ascii="Times New Roman" w:hAnsi="Times New Roman" w:cs="Times New Roman"/>
          <w:iCs/>
          <w:spacing w:val="2"/>
          <w:shd w:val="clear" w:color="auto" w:fill="FFFFFF"/>
        </w:rPr>
        <w:t xml:space="preserve">. I - Cuida-se de Agravo Interno interposto pelo INSS alegando improcedência da indenização por danos morais, carecendo de provas de que tenha ocorrido abalo de ordem moral, bem como o respectivo nexo causal. II - </w:t>
      </w:r>
      <w:r w:rsidRPr="00160C2B">
        <w:rPr>
          <w:rFonts w:ascii="Times New Roman" w:hAnsi="Times New Roman" w:cs="Times New Roman"/>
          <w:b/>
          <w:iCs/>
          <w:spacing w:val="2"/>
          <w:u w:val="single"/>
          <w:shd w:val="clear" w:color="auto" w:fill="FFFFFF"/>
        </w:rPr>
        <w:t xml:space="preserve">A incapacidade do autor para o trabalho restou comprovada, bem como ciência da Autarquia previdenciária, que não lhe conferiu o devido benefício de auxílio-doença, conclui-se por </w:t>
      </w:r>
      <w:proofErr w:type="spellStart"/>
      <w:r w:rsidRPr="00160C2B">
        <w:rPr>
          <w:rFonts w:ascii="Times New Roman" w:hAnsi="Times New Roman" w:cs="Times New Roman"/>
          <w:b/>
          <w:iCs/>
          <w:spacing w:val="2"/>
          <w:u w:val="single"/>
          <w:shd w:val="clear" w:color="auto" w:fill="FFFFFF"/>
        </w:rPr>
        <w:t>conseqüência</w:t>
      </w:r>
      <w:proofErr w:type="spellEnd"/>
      <w:r w:rsidRPr="00160C2B">
        <w:rPr>
          <w:rFonts w:ascii="Times New Roman" w:hAnsi="Times New Roman" w:cs="Times New Roman"/>
          <w:b/>
          <w:iCs/>
          <w:spacing w:val="2"/>
          <w:u w:val="single"/>
          <w:shd w:val="clear" w:color="auto" w:fill="FFFFFF"/>
        </w:rPr>
        <w:t xml:space="preserve"> o desamparo do autor e o risco </w:t>
      </w:r>
      <w:proofErr w:type="gramStart"/>
      <w:r w:rsidRPr="00160C2B">
        <w:rPr>
          <w:rFonts w:ascii="Times New Roman" w:hAnsi="Times New Roman" w:cs="Times New Roman"/>
          <w:b/>
          <w:iCs/>
          <w:spacing w:val="2"/>
          <w:u w:val="single"/>
          <w:shd w:val="clear" w:color="auto" w:fill="FFFFFF"/>
        </w:rPr>
        <w:t>do perda</w:t>
      </w:r>
      <w:proofErr w:type="gramEnd"/>
      <w:r w:rsidRPr="00160C2B">
        <w:rPr>
          <w:rFonts w:ascii="Times New Roman" w:hAnsi="Times New Roman" w:cs="Times New Roman"/>
          <w:b/>
          <w:iCs/>
          <w:spacing w:val="2"/>
          <w:u w:val="single"/>
          <w:shd w:val="clear" w:color="auto" w:fill="FFFFFF"/>
        </w:rPr>
        <w:t xml:space="preserve"> do emprego, demonstrada por documento acostado nos autos. III -Devido, portanto, o dano moral não apenas pelo aspecto material, mas também pela ausência de amparo legítimo que o INSS não lhe assegurou como ser humano e cidadão</w:t>
      </w:r>
      <w:r w:rsidRPr="00160C2B">
        <w:rPr>
          <w:rFonts w:ascii="Times New Roman" w:hAnsi="Times New Roman" w:cs="Times New Roman"/>
          <w:iCs/>
          <w:spacing w:val="2"/>
          <w:shd w:val="clear" w:color="auto" w:fill="FFFFFF"/>
        </w:rPr>
        <w:t>. IV - Agravo interno improvido.</w:t>
      </w:r>
      <w:r w:rsidR="001157BD">
        <w:rPr>
          <w:rFonts w:ascii="Times New Roman" w:hAnsi="Times New Roman" w:cs="Times New Roman"/>
          <w:iCs/>
          <w:spacing w:val="2"/>
          <w:shd w:val="clear" w:color="auto" w:fill="FFFFFF"/>
        </w:rPr>
        <w:t xml:space="preserve"> (</w:t>
      </w:r>
      <w:r w:rsidR="001157BD" w:rsidRPr="001157BD">
        <w:rPr>
          <w:rFonts w:ascii="Times New Roman" w:hAnsi="Times New Roman" w:cs="Times New Roman"/>
          <w:b/>
          <w:iCs/>
          <w:spacing w:val="2"/>
          <w:shd w:val="clear" w:color="auto" w:fill="FFFFFF"/>
        </w:rPr>
        <w:t>Grifo Nosso</w:t>
      </w:r>
      <w:r w:rsidR="00060CB4">
        <w:rPr>
          <w:rFonts w:ascii="Times New Roman" w:hAnsi="Times New Roman" w:cs="Times New Roman"/>
          <w:iCs/>
          <w:spacing w:val="2"/>
          <w:shd w:val="clear" w:color="auto" w:fill="FFFFFF"/>
        </w:rPr>
        <w:t xml:space="preserve">). </w:t>
      </w:r>
      <w:r w:rsidR="00060CB4">
        <w:rPr>
          <w:rFonts w:ascii="Times New Roman" w:hAnsi="Times New Roman" w:cs="Times New Roman"/>
          <w:i/>
          <w:iCs/>
          <w:spacing w:val="2"/>
          <w:shd w:val="clear" w:color="auto" w:fill="FFFFFF"/>
        </w:rPr>
        <w:t>(TRF da 2ª Região, AC 200451015069270 RJ 2004.51.01.506.927-0</w:t>
      </w:r>
      <w:r w:rsidR="00FD48B6">
        <w:rPr>
          <w:rFonts w:ascii="Times New Roman" w:hAnsi="Times New Roman" w:cs="Times New Roman"/>
          <w:i/>
          <w:iCs/>
          <w:spacing w:val="2"/>
          <w:shd w:val="clear" w:color="auto" w:fill="FFFFFF"/>
        </w:rPr>
        <w:t xml:space="preserve">, </w:t>
      </w:r>
      <w:proofErr w:type="gramStart"/>
      <w:r w:rsidR="00FD48B6">
        <w:rPr>
          <w:rFonts w:ascii="Times New Roman" w:hAnsi="Times New Roman" w:cs="Times New Roman"/>
          <w:i/>
          <w:iCs/>
          <w:spacing w:val="2"/>
          <w:shd w:val="clear" w:color="auto" w:fill="FFFFFF"/>
        </w:rPr>
        <w:t>Primeira</w:t>
      </w:r>
      <w:proofErr w:type="gramEnd"/>
      <w:r w:rsidR="00FD48B6">
        <w:rPr>
          <w:rFonts w:ascii="Times New Roman" w:hAnsi="Times New Roman" w:cs="Times New Roman"/>
          <w:i/>
          <w:iCs/>
          <w:spacing w:val="2"/>
          <w:shd w:val="clear" w:color="auto" w:fill="FFFFFF"/>
        </w:rPr>
        <w:t xml:space="preserve"> turma especializada</w:t>
      </w:r>
      <w:r w:rsidR="00060CB4" w:rsidRPr="00B73980">
        <w:rPr>
          <w:rFonts w:ascii="Times New Roman" w:hAnsi="Times New Roman" w:cs="Times New Roman"/>
          <w:i/>
          <w:iCs/>
          <w:spacing w:val="2"/>
          <w:shd w:val="clear" w:color="auto" w:fill="FFFFFF"/>
        </w:rPr>
        <w:t xml:space="preserve">, Rel. </w:t>
      </w:r>
      <w:r w:rsidR="00FD48B6" w:rsidRPr="00B73980">
        <w:rPr>
          <w:rFonts w:ascii="Times New Roman" w:hAnsi="Times New Roman" w:cs="Times New Roman"/>
          <w:i/>
          <w:iCs/>
          <w:spacing w:val="2"/>
          <w:shd w:val="clear" w:color="auto" w:fill="FFFFFF"/>
        </w:rPr>
        <w:t>Juíz</w:t>
      </w:r>
      <w:r w:rsidR="00FD48B6">
        <w:rPr>
          <w:rFonts w:ascii="Times New Roman" w:hAnsi="Times New Roman" w:cs="Times New Roman"/>
          <w:i/>
          <w:iCs/>
          <w:spacing w:val="2"/>
          <w:shd w:val="clear" w:color="auto" w:fill="FFFFFF"/>
        </w:rPr>
        <w:t>a Federal</w:t>
      </w:r>
      <w:r w:rsidR="00060CB4" w:rsidRPr="00B73980">
        <w:rPr>
          <w:rFonts w:ascii="Times New Roman" w:hAnsi="Times New Roman" w:cs="Times New Roman"/>
          <w:i/>
          <w:iCs/>
          <w:spacing w:val="2"/>
          <w:shd w:val="clear" w:color="auto" w:fill="FFFFFF"/>
        </w:rPr>
        <w:t xml:space="preserve"> Convoc</w:t>
      </w:r>
      <w:r w:rsidR="00FD48B6">
        <w:rPr>
          <w:rFonts w:ascii="Times New Roman" w:hAnsi="Times New Roman" w:cs="Times New Roman"/>
          <w:i/>
          <w:iCs/>
          <w:spacing w:val="2"/>
          <w:shd w:val="clear" w:color="auto" w:fill="FFFFFF"/>
        </w:rPr>
        <w:t xml:space="preserve">ada Márcia Helena Nunes, </w:t>
      </w:r>
      <w:proofErr w:type="spellStart"/>
      <w:r w:rsidR="00FD48B6">
        <w:rPr>
          <w:rFonts w:ascii="Times New Roman" w:hAnsi="Times New Roman" w:cs="Times New Roman"/>
          <w:i/>
          <w:iCs/>
          <w:spacing w:val="2"/>
          <w:shd w:val="clear" w:color="auto" w:fill="FFFFFF"/>
        </w:rPr>
        <w:t>julg</w:t>
      </w:r>
      <w:proofErr w:type="spellEnd"/>
      <w:r w:rsidR="00FD48B6">
        <w:rPr>
          <w:rFonts w:ascii="Times New Roman" w:hAnsi="Times New Roman" w:cs="Times New Roman"/>
          <w:i/>
          <w:iCs/>
          <w:spacing w:val="2"/>
          <w:shd w:val="clear" w:color="auto" w:fill="FFFFFF"/>
        </w:rPr>
        <w:t>.: 28.07</w:t>
      </w:r>
      <w:r w:rsidR="00060CB4" w:rsidRPr="00B73980">
        <w:rPr>
          <w:rFonts w:ascii="Times New Roman" w:hAnsi="Times New Roman" w:cs="Times New Roman"/>
          <w:i/>
          <w:iCs/>
          <w:spacing w:val="2"/>
          <w:shd w:val="clear" w:color="auto" w:fill="FFFFFF"/>
        </w:rPr>
        <w:t>.2009).</w:t>
      </w:r>
    </w:p>
    <w:p w:rsidR="00160C2B" w:rsidRPr="00AE02FA" w:rsidRDefault="00160C2B" w:rsidP="005B01BD">
      <w:pPr>
        <w:spacing w:after="0" w:line="240" w:lineRule="auto"/>
        <w:ind w:left="2268"/>
        <w:jc w:val="both"/>
        <w:rPr>
          <w:rFonts w:ascii="Times New Roman" w:hAnsi="Times New Roman" w:cs="Times New Roman"/>
          <w:color w:val="FF0000"/>
        </w:rPr>
      </w:pPr>
    </w:p>
    <w:p w:rsidR="003944B8" w:rsidRPr="001157BD" w:rsidRDefault="003944B8" w:rsidP="006744F2">
      <w:pPr>
        <w:spacing w:after="0" w:line="360" w:lineRule="auto"/>
        <w:ind w:firstLine="1134"/>
        <w:jc w:val="both"/>
        <w:rPr>
          <w:rFonts w:ascii="Times New Roman" w:hAnsi="Times New Roman" w:cs="Times New Roman"/>
          <w:sz w:val="24"/>
          <w:szCs w:val="24"/>
        </w:rPr>
      </w:pPr>
    </w:p>
    <w:p w:rsidR="00777F20" w:rsidRDefault="001157BD" w:rsidP="00777F20">
      <w:pPr>
        <w:spacing w:after="0" w:line="360" w:lineRule="auto"/>
        <w:ind w:firstLine="709"/>
        <w:jc w:val="both"/>
        <w:rPr>
          <w:rFonts w:ascii="Times New Roman" w:hAnsi="Times New Roman" w:cs="Times New Roman"/>
          <w:sz w:val="24"/>
          <w:szCs w:val="24"/>
        </w:rPr>
      </w:pPr>
      <w:r w:rsidRPr="001157BD">
        <w:rPr>
          <w:rFonts w:ascii="Times New Roman" w:hAnsi="Times New Roman" w:cs="Times New Roman"/>
          <w:sz w:val="24"/>
          <w:szCs w:val="24"/>
        </w:rPr>
        <w:t>Sendo assim, por óbvio,</w:t>
      </w:r>
      <w:r>
        <w:rPr>
          <w:rFonts w:ascii="Times New Roman" w:hAnsi="Times New Roman" w:cs="Times New Roman"/>
          <w:sz w:val="24"/>
          <w:szCs w:val="24"/>
        </w:rPr>
        <w:t xml:space="preserve"> não é necessário que haja a demonstração do dano sofrido pelo requerente</w:t>
      </w:r>
      <w:r w:rsidR="00777F20">
        <w:rPr>
          <w:rFonts w:ascii="Times New Roman" w:hAnsi="Times New Roman" w:cs="Times New Roman"/>
          <w:sz w:val="24"/>
          <w:szCs w:val="24"/>
        </w:rPr>
        <w:t xml:space="preserve"> ao ensejar dano moral. Só o fato de sua patologia o incapacitar para exercer sua atividade laborativa habitual ou qualquer outra e o posterior não reconhecimento do fatídico pelo INSS, é hipótese para a concessão pelo judiciário do dano extrapatrimonial. </w:t>
      </w:r>
    </w:p>
    <w:p w:rsidR="00443A80" w:rsidRPr="00777F20" w:rsidRDefault="00777F20" w:rsidP="00777F20">
      <w:pPr>
        <w:spacing w:after="0" w:line="360" w:lineRule="auto"/>
        <w:ind w:firstLine="709"/>
        <w:jc w:val="both"/>
        <w:rPr>
          <w:rFonts w:ascii="Times New Roman" w:hAnsi="Times New Roman" w:cs="Times New Roman"/>
          <w:sz w:val="20"/>
          <w:szCs w:val="20"/>
        </w:rPr>
      </w:pPr>
      <w:r w:rsidRPr="00CB1CF0">
        <w:rPr>
          <w:rFonts w:ascii="Times New Roman" w:hAnsi="Times New Roman" w:cs="Times New Roman"/>
          <w:sz w:val="24"/>
          <w:szCs w:val="24"/>
        </w:rPr>
        <w:t>Seguindo esta linha de raciocínio</w:t>
      </w:r>
      <w:r w:rsidR="00457741" w:rsidRPr="00CB1CF0">
        <w:rPr>
          <w:rFonts w:ascii="Times New Roman" w:hAnsi="Times New Roman" w:cs="Times New Roman"/>
          <w:sz w:val="24"/>
          <w:szCs w:val="24"/>
        </w:rPr>
        <w:t>, preleciona Wladimir Novaes</w:t>
      </w:r>
      <w:r w:rsidRPr="00CB1CF0">
        <w:rPr>
          <w:rFonts w:ascii="Times New Roman" w:hAnsi="Times New Roman" w:cs="Times New Roman"/>
          <w:sz w:val="24"/>
          <w:szCs w:val="24"/>
        </w:rPr>
        <w:t xml:space="preserve"> Martinez que </w:t>
      </w:r>
      <w:r w:rsidRPr="00CB1CF0">
        <w:rPr>
          <w:rFonts w:ascii="Times New Roman" w:hAnsi="Times New Roman" w:cs="Times New Roman"/>
          <w:spacing w:val="2"/>
          <w:sz w:val="24"/>
          <w:szCs w:val="24"/>
          <w:shd w:val="clear" w:color="auto" w:fill="FFFFFF"/>
        </w:rPr>
        <w:t xml:space="preserve">“talvez não haja campo em que mais evidente o dano moral quando do prejuízo causado ao ser humano, aquele que ofende o seu organismo, capacidade de trabalho e a repercussão social”. </w:t>
      </w:r>
      <w:r w:rsidRPr="00CB1CF0">
        <w:rPr>
          <w:rFonts w:ascii="Times New Roman" w:hAnsi="Times New Roman" w:cs="Times New Roman"/>
          <w:spacing w:val="2"/>
          <w:sz w:val="20"/>
          <w:szCs w:val="20"/>
          <w:shd w:val="clear" w:color="auto" w:fill="FFFFFF"/>
        </w:rPr>
        <w:t>(MARTINEZ, 2009, p. 162).</w:t>
      </w:r>
    </w:p>
    <w:p w:rsidR="00AE02FA" w:rsidRDefault="00777F20" w:rsidP="00BB5A4F">
      <w:pPr>
        <w:spacing w:after="0" w:line="360" w:lineRule="auto"/>
        <w:ind w:firstLine="709"/>
        <w:jc w:val="both"/>
        <w:rPr>
          <w:rFonts w:ascii="Times New Roman" w:hAnsi="Times New Roman" w:cs="Times New Roman"/>
          <w:sz w:val="24"/>
          <w:szCs w:val="24"/>
        </w:rPr>
      </w:pPr>
      <w:r w:rsidRPr="00777F20">
        <w:rPr>
          <w:rFonts w:ascii="Times New Roman" w:hAnsi="Times New Roman" w:cs="Times New Roman"/>
          <w:sz w:val="24"/>
          <w:szCs w:val="24"/>
        </w:rPr>
        <w:t>Corro</w:t>
      </w:r>
      <w:r>
        <w:rPr>
          <w:rFonts w:ascii="Times New Roman" w:hAnsi="Times New Roman" w:cs="Times New Roman"/>
          <w:sz w:val="24"/>
          <w:szCs w:val="24"/>
        </w:rPr>
        <w:t xml:space="preserve">borando este </w:t>
      </w:r>
      <w:r w:rsidR="00FD48B6">
        <w:rPr>
          <w:rFonts w:ascii="Times New Roman" w:hAnsi="Times New Roman" w:cs="Times New Roman"/>
          <w:sz w:val="24"/>
          <w:szCs w:val="24"/>
        </w:rPr>
        <w:t>entendimento, o autor Marc</w:t>
      </w:r>
      <w:r w:rsidRPr="00A84895">
        <w:rPr>
          <w:rFonts w:ascii="Times New Roman" w:hAnsi="Times New Roman" w:cs="Times New Roman"/>
          <w:sz w:val="24"/>
          <w:szCs w:val="24"/>
        </w:rPr>
        <w:t>us B</w:t>
      </w:r>
      <w:r w:rsidR="002A1ED0">
        <w:rPr>
          <w:rFonts w:ascii="Times New Roman" w:hAnsi="Times New Roman" w:cs="Times New Roman"/>
          <w:sz w:val="24"/>
          <w:szCs w:val="24"/>
        </w:rPr>
        <w:t>arro</w:t>
      </w:r>
      <w:r w:rsidRPr="00A84895">
        <w:rPr>
          <w:rFonts w:ascii="Times New Roman" w:hAnsi="Times New Roman" w:cs="Times New Roman"/>
          <w:sz w:val="24"/>
          <w:szCs w:val="24"/>
        </w:rPr>
        <w:t>s</w:t>
      </w:r>
      <w:r w:rsidR="00FD48B6">
        <w:rPr>
          <w:rFonts w:ascii="Times New Roman" w:hAnsi="Times New Roman" w:cs="Times New Roman"/>
          <w:sz w:val="24"/>
          <w:szCs w:val="24"/>
        </w:rPr>
        <w:t xml:space="preserve"> </w:t>
      </w:r>
      <w:r w:rsidRPr="00A84895">
        <w:rPr>
          <w:rFonts w:ascii="Times New Roman" w:hAnsi="Times New Roman" w:cs="Times New Roman"/>
          <w:sz w:val="24"/>
          <w:szCs w:val="24"/>
        </w:rPr>
        <w:t>resume em seu artigo científico</w:t>
      </w:r>
      <w:r w:rsidR="00FD48B6">
        <w:rPr>
          <w:rFonts w:ascii="Times New Roman" w:hAnsi="Times New Roman" w:cs="Times New Roman"/>
          <w:sz w:val="24"/>
          <w:szCs w:val="24"/>
        </w:rPr>
        <w:t xml:space="preserve"> “O dano moral em decorrência de erro médico nas perícias do INSS”,</w:t>
      </w:r>
      <w:r w:rsidR="00A84895" w:rsidRPr="00A84895">
        <w:rPr>
          <w:rFonts w:ascii="Times New Roman" w:hAnsi="Times New Roman" w:cs="Times New Roman"/>
          <w:sz w:val="24"/>
          <w:szCs w:val="24"/>
        </w:rPr>
        <w:t xml:space="preserve"> a incidência do dano moral na reparação cabíve</w:t>
      </w:r>
      <w:r w:rsidR="00FD48B6">
        <w:rPr>
          <w:rFonts w:ascii="Times New Roman" w:hAnsi="Times New Roman" w:cs="Times New Roman"/>
          <w:sz w:val="24"/>
          <w:szCs w:val="24"/>
        </w:rPr>
        <w:t>l do injusto, assim, afirma que:</w:t>
      </w:r>
    </w:p>
    <w:p w:rsidR="00BB5A4F" w:rsidRDefault="00BB5A4F" w:rsidP="00BB5A4F">
      <w:pPr>
        <w:spacing w:after="0" w:line="360" w:lineRule="auto"/>
        <w:ind w:firstLine="709"/>
        <w:jc w:val="both"/>
        <w:rPr>
          <w:rFonts w:ascii="Times New Roman" w:hAnsi="Times New Roman" w:cs="Times New Roman"/>
          <w:sz w:val="24"/>
          <w:szCs w:val="24"/>
        </w:rPr>
      </w:pPr>
    </w:p>
    <w:p w:rsidR="00A84895" w:rsidRPr="002A1ED0" w:rsidRDefault="00A84895" w:rsidP="00BB5A4F">
      <w:pPr>
        <w:spacing w:after="0" w:line="360" w:lineRule="auto"/>
        <w:ind w:left="2268"/>
        <w:jc w:val="both"/>
        <w:rPr>
          <w:rFonts w:ascii="Times New Roman" w:hAnsi="Times New Roman" w:cs="Times New Roman"/>
          <w:spacing w:val="2"/>
          <w:shd w:val="clear" w:color="auto" w:fill="FFFFFF"/>
        </w:rPr>
      </w:pPr>
      <w:r w:rsidRPr="00AE02FA">
        <w:rPr>
          <w:rFonts w:ascii="Times New Roman" w:hAnsi="Times New Roman" w:cs="Times New Roman"/>
        </w:rPr>
        <w:t>“</w:t>
      </w:r>
      <w:r w:rsidRPr="00AE02FA">
        <w:rPr>
          <w:rFonts w:ascii="Times New Roman" w:hAnsi="Times New Roman" w:cs="Times New Roman"/>
          <w:spacing w:val="2"/>
          <w:shd w:val="clear" w:color="auto" w:fill="FFFFFF"/>
        </w:rPr>
        <w:t>[...] evidencia-se que o erro médico pericial é pressuposto para ação indenizatória de dano moral, onde tal erro se elaborado definitivamente, resultará ao segurado a humilhação, o vexame, a desonra perante a sociedade em que vive e perante a ele mesmo no seu interior, onde obviamente tais sofrimentos nunca serão redimidos”.</w:t>
      </w:r>
      <w:r w:rsidR="00AE02FA" w:rsidRPr="00AE02FA">
        <w:rPr>
          <w:rFonts w:ascii="Times New Roman" w:hAnsi="Times New Roman" w:cs="Times New Roman"/>
          <w:color w:val="FF0000"/>
          <w:sz w:val="24"/>
          <w:szCs w:val="24"/>
          <w:lang w:val="pt"/>
        </w:rPr>
        <w:t xml:space="preserve"> </w:t>
      </w:r>
      <w:r w:rsidR="002A1ED0">
        <w:rPr>
          <w:rFonts w:ascii="Times New Roman" w:hAnsi="Times New Roman" w:cs="Times New Roman"/>
          <w:lang w:val="pt"/>
        </w:rPr>
        <w:t>(BARROS</w:t>
      </w:r>
      <w:r w:rsidR="002A1ED0" w:rsidRPr="002A1ED0">
        <w:rPr>
          <w:rFonts w:ascii="Times New Roman" w:hAnsi="Times New Roman" w:cs="Times New Roman"/>
          <w:lang w:val="pt"/>
        </w:rPr>
        <w:t>, 2015).</w:t>
      </w:r>
    </w:p>
    <w:p w:rsidR="00FD48B6" w:rsidRDefault="00FD48B6" w:rsidP="00A84895">
      <w:pPr>
        <w:spacing w:after="0" w:line="360" w:lineRule="auto"/>
        <w:ind w:firstLine="709"/>
        <w:jc w:val="both"/>
        <w:rPr>
          <w:rFonts w:ascii="Times New Roman" w:hAnsi="Times New Roman" w:cs="Times New Roman"/>
          <w:spacing w:val="2"/>
          <w:sz w:val="24"/>
          <w:szCs w:val="24"/>
          <w:shd w:val="clear" w:color="auto" w:fill="FFFFFF"/>
        </w:rPr>
      </w:pPr>
    </w:p>
    <w:p w:rsidR="00457741" w:rsidRDefault="00457741" w:rsidP="00A84895">
      <w:pPr>
        <w:spacing w:after="0" w:line="36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Diante do exposto, não estando o Estado cumprindo o seu dever de assegurar os direitos daqueles que se apresentam, em determinada circunstância, impedidos de manter o seu sustento por meio de um trabalho digno, é plenamente cabível o ensejo do dano moral, não podendo</w:t>
      </w:r>
      <w:r w:rsidR="00CB2C74">
        <w:rPr>
          <w:rFonts w:ascii="Times New Roman" w:hAnsi="Times New Roman" w:cs="Times New Roman"/>
          <w:spacing w:val="2"/>
          <w:sz w:val="24"/>
          <w:szCs w:val="24"/>
          <w:shd w:val="clear" w:color="auto" w:fill="FFFFFF"/>
        </w:rPr>
        <w:t xml:space="preserve"> o Instituto escusar-se em prestar o auxílio inerente às contribuições efetuadas pelo segurado ao longo de meses ou anos de labor.</w:t>
      </w:r>
    </w:p>
    <w:p w:rsidR="00CB1CF0" w:rsidRDefault="00CB1CF0" w:rsidP="00CB1CF0">
      <w:pPr>
        <w:spacing w:after="0" w:line="360" w:lineRule="auto"/>
        <w:jc w:val="both"/>
        <w:rPr>
          <w:rFonts w:ascii="Times New Roman" w:hAnsi="Times New Roman" w:cs="Times New Roman"/>
          <w:spacing w:val="2"/>
          <w:sz w:val="24"/>
          <w:szCs w:val="24"/>
          <w:shd w:val="clear" w:color="auto" w:fill="FFFFFF"/>
        </w:rPr>
      </w:pPr>
    </w:p>
    <w:p w:rsidR="00CB2C74" w:rsidRPr="00CB2C74" w:rsidRDefault="00CB1CF0" w:rsidP="00CB1CF0">
      <w:pPr>
        <w:spacing w:after="0" w:line="360" w:lineRule="auto"/>
        <w:jc w:val="both"/>
        <w:rPr>
          <w:rFonts w:ascii="Times New Roman" w:hAnsi="Times New Roman" w:cs="Times New Roman"/>
          <w:b/>
          <w:spacing w:val="2"/>
          <w:sz w:val="24"/>
          <w:szCs w:val="24"/>
          <w:shd w:val="clear" w:color="auto" w:fill="FFFFFF"/>
        </w:rPr>
      </w:pPr>
      <w:r>
        <w:rPr>
          <w:rFonts w:ascii="Times New Roman" w:hAnsi="Times New Roman" w:cs="Times New Roman"/>
          <w:b/>
          <w:spacing w:val="2"/>
          <w:sz w:val="24"/>
          <w:szCs w:val="24"/>
          <w:shd w:val="clear" w:color="auto" w:fill="FFFFFF"/>
        </w:rPr>
        <w:t>8. CONSIDERAÇÕES FINAIS</w:t>
      </w:r>
    </w:p>
    <w:p w:rsidR="00A84895" w:rsidRPr="00A84895" w:rsidRDefault="00A84895" w:rsidP="00A84895">
      <w:pPr>
        <w:spacing w:after="0" w:line="360" w:lineRule="auto"/>
        <w:ind w:firstLine="709"/>
        <w:jc w:val="both"/>
        <w:rPr>
          <w:rFonts w:ascii="Times New Roman" w:hAnsi="Times New Roman" w:cs="Times New Roman"/>
          <w:sz w:val="24"/>
          <w:szCs w:val="24"/>
        </w:rPr>
      </w:pPr>
    </w:p>
    <w:p w:rsidR="00443A80" w:rsidRDefault="00655C55" w:rsidP="008252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virtude deste contexto, pode-se inferir que ainda que a conduta praticada pelo agente (aqui, médico perito do INSS), seja dotada de culpa, não é razoável exigir do requerente segurado a comprovação da afronta</w:t>
      </w:r>
      <w:r w:rsidR="006A2979">
        <w:rPr>
          <w:rFonts w:ascii="Times New Roman" w:hAnsi="Times New Roman" w:cs="Times New Roman"/>
          <w:sz w:val="24"/>
          <w:szCs w:val="24"/>
        </w:rPr>
        <w:t xml:space="preserve"> ao seu direito, isto porque, é evidente que alguém que se encontra em margem de susceptibilidade, necessitando da concessão ou restabelecimento do benefício para assegurar para si e seus familiares o mínimo para sobreviver, não conseguirá obter as provas </w:t>
      </w:r>
      <w:r w:rsidR="004D08EC">
        <w:rPr>
          <w:rFonts w:ascii="Times New Roman" w:hAnsi="Times New Roman" w:cs="Times New Roman"/>
          <w:sz w:val="24"/>
          <w:szCs w:val="24"/>
        </w:rPr>
        <w:t>suficientes à</w:t>
      </w:r>
      <w:r w:rsidR="008252E7">
        <w:rPr>
          <w:rFonts w:ascii="Times New Roman" w:hAnsi="Times New Roman" w:cs="Times New Roman"/>
          <w:sz w:val="24"/>
          <w:szCs w:val="24"/>
        </w:rPr>
        <w:t xml:space="preserve"> comprovação do nexo causal entre a conduta do profissional e o dano sofrido.</w:t>
      </w:r>
    </w:p>
    <w:p w:rsidR="004D08EC" w:rsidRDefault="004D08EC" w:rsidP="008252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É por este motivo, aliado a teoria do risco administrativo que a responsabilidade é do Estado, então representado pelo Instituto Nacional de Seguridade Social, quanto aos danos provocados pelos seus servidores aos pretensos beneficiários. Dessa forma,</w:t>
      </w:r>
      <w:r w:rsidR="008547F0">
        <w:rPr>
          <w:rFonts w:ascii="Times New Roman" w:hAnsi="Times New Roman" w:cs="Times New Roman"/>
          <w:sz w:val="24"/>
          <w:szCs w:val="24"/>
        </w:rPr>
        <w:t xml:space="preserve"> será responsabilizado o ente administrativo de forma objet</w:t>
      </w:r>
      <w:r w:rsidR="00156185">
        <w:rPr>
          <w:rFonts w:ascii="Times New Roman" w:hAnsi="Times New Roman" w:cs="Times New Roman"/>
          <w:sz w:val="24"/>
          <w:szCs w:val="24"/>
        </w:rPr>
        <w:t xml:space="preserve">iva, independentemente de culpa, pela violação as garantias fundamentais do indivíduo, dentre estas a honra, a dignidade, </w:t>
      </w:r>
      <w:r w:rsidR="00B50335">
        <w:rPr>
          <w:rFonts w:ascii="Times New Roman" w:hAnsi="Times New Roman" w:cs="Times New Roman"/>
          <w:sz w:val="24"/>
          <w:szCs w:val="24"/>
        </w:rPr>
        <w:t>a integridade, etc.</w:t>
      </w:r>
    </w:p>
    <w:p w:rsidR="00B50335" w:rsidRDefault="00B50335" w:rsidP="00DA1F4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no tocante aos julgados recentes, este ainda é um tema divergente, entretanto, os juízes têm adotado uma postura em prol do segurado no sentido de conceder ou manter o benefício por este ser condição </w:t>
      </w:r>
      <w:proofErr w:type="spellStart"/>
      <w:r w:rsidRPr="00B50335">
        <w:rPr>
          <w:rFonts w:ascii="Times New Roman" w:hAnsi="Times New Roman" w:cs="Times New Roman"/>
          <w:i/>
          <w:sz w:val="24"/>
          <w:szCs w:val="24"/>
        </w:rPr>
        <w:t>sine</w:t>
      </w:r>
      <w:proofErr w:type="spellEnd"/>
      <w:r w:rsidRPr="00B50335">
        <w:rPr>
          <w:rFonts w:ascii="Times New Roman" w:hAnsi="Times New Roman" w:cs="Times New Roman"/>
          <w:i/>
          <w:sz w:val="24"/>
          <w:szCs w:val="24"/>
        </w:rPr>
        <w:t xml:space="preserve"> </w:t>
      </w:r>
      <w:proofErr w:type="spellStart"/>
      <w:r w:rsidRPr="00B50335">
        <w:rPr>
          <w:rFonts w:ascii="Times New Roman" w:hAnsi="Times New Roman" w:cs="Times New Roman"/>
          <w:i/>
          <w:sz w:val="24"/>
          <w:szCs w:val="24"/>
        </w:rPr>
        <w:t>qua</w:t>
      </w:r>
      <w:proofErr w:type="spellEnd"/>
      <w:r w:rsidRPr="00B50335">
        <w:rPr>
          <w:rFonts w:ascii="Times New Roman" w:hAnsi="Times New Roman" w:cs="Times New Roman"/>
          <w:i/>
          <w:sz w:val="24"/>
          <w:szCs w:val="24"/>
        </w:rPr>
        <w:t xml:space="preserve"> non</w:t>
      </w:r>
      <w:r>
        <w:rPr>
          <w:rFonts w:ascii="Times New Roman" w:hAnsi="Times New Roman" w:cs="Times New Roman"/>
          <w:i/>
          <w:sz w:val="24"/>
          <w:szCs w:val="24"/>
        </w:rPr>
        <w:t xml:space="preserve"> </w:t>
      </w:r>
      <w:r w:rsidR="008E386F">
        <w:rPr>
          <w:rFonts w:ascii="Times New Roman" w:hAnsi="Times New Roman" w:cs="Times New Roman"/>
          <w:sz w:val="24"/>
          <w:szCs w:val="24"/>
        </w:rPr>
        <w:t xml:space="preserve">de seu mantimento. Assim, o poder judiciário tem tomado decisões baseadas no princípio do “in dubio </w:t>
      </w:r>
      <w:proofErr w:type="gramStart"/>
      <w:r w:rsidR="008E386F">
        <w:rPr>
          <w:rFonts w:ascii="Times New Roman" w:hAnsi="Times New Roman" w:cs="Times New Roman"/>
          <w:sz w:val="24"/>
          <w:szCs w:val="24"/>
        </w:rPr>
        <w:t>pro</w:t>
      </w:r>
      <w:proofErr w:type="gramEnd"/>
      <w:r w:rsidR="008E386F">
        <w:rPr>
          <w:rFonts w:ascii="Times New Roman" w:hAnsi="Times New Roman" w:cs="Times New Roman"/>
          <w:sz w:val="24"/>
          <w:szCs w:val="24"/>
        </w:rPr>
        <w:t xml:space="preserve"> misero”</w:t>
      </w:r>
      <w:r w:rsidR="00CD2B05">
        <w:rPr>
          <w:rFonts w:ascii="Times New Roman" w:hAnsi="Times New Roman" w:cs="Times New Roman"/>
          <w:sz w:val="24"/>
          <w:szCs w:val="24"/>
        </w:rPr>
        <w:t xml:space="preserve"> em relação aos benef</w:t>
      </w:r>
      <w:r w:rsidR="007E4400">
        <w:rPr>
          <w:rFonts w:ascii="Times New Roman" w:hAnsi="Times New Roman" w:cs="Times New Roman"/>
          <w:sz w:val="24"/>
          <w:szCs w:val="24"/>
        </w:rPr>
        <w:t>ícios por incapacidade concedidos no âmbito judicial.</w:t>
      </w:r>
      <w:r w:rsidR="00844FC4">
        <w:rPr>
          <w:rFonts w:ascii="Times New Roman" w:hAnsi="Times New Roman" w:cs="Times New Roman"/>
          <w:sz w:val="24"/>
          <w:szCs w:val="24"/>
        </w:rPr>
        <w:t xml:space="preserve"> Vejamos:</w:t>
      </w:r>
    </w:p>
    <w:p w:rsidR="004E4183" w:rsidRPr="004E4183" w:rsidRDefault="00725936" w:rsidP="004E4183">
      <w:pPr>
        <w:shd w:val="clear" w:color="auto" w:fill="FFFFFF"/>
        <w:spacing w:before="240" w:after="0" w:line="240" w:lineRule="auto"/>
        <w:ind w:left="2268"/>
        <w:jc w:val="both"/>
        <w:outlineLvl w:val="1"/>
        <w:rPr>
          <w:rFonts w:ascii="Times New Roman" w:eastAsia="Times New Roman" w:hAnsi="Times New Roman" w:cs="Times New Roman"/>
          <w:b/>
          <w:bCs/>
          <w:lang w:eastAsia="pt-BR"/>
        </w:rPr>
      </w:pPr>
      <w:hyperlink r:id="rId9" w:history="1">
        <w:r w:rsidR="004E4183" w:rsidRPr="004E4183">
          <w:rPr>
            <w:rFonts w:ascii="Times New Roman" w:eastAsia="Times New Roman" w:hAnsi="Times New Roman" w:cs="Times New Roman"/>
            <w:b/>
            <w:bCs/>
            <w:bdr w:val="none" w:sz="0" w:space="0" w:color="auto" w:frame="1"/>
            <w:lang w:eastAsia="pt-BR"/>
          </w:rPr>
          <w:t>TJ-SC - Apelação Cível AC 03013735520168240012 Caçador 0301373-55.2016.8.24.0012 (TJ-SC)</w:t>
        </w:r>
      </w:hyperlink>
    </w:p>
    <w:p w:rsidR="00844FC4" w:rsidRDefault="004E4183" w:rsidP="00DA1F4E">
      <w:pPr>
        <w:shd w:val="clear" w:color="auto" w:fill="FFFFFF"/>
        <w:spacing w:after="0" w:line="240" w:lineRule="auto"/>
        <w:ind w:left="2268"/>
        <w:jc w:val="both"/>
        <w:rPr>
          <w:rFonts w:ascii="Times New Roman" w:eastAsia="Times New Roman" w:hAnsi="Times New Roman" w:cs="Times New Roman"/>
          <w:lang w:eastAsia="pt-BR"/>
        </w:rPr>
      </w:pPr>
      <w:r w:rsidRPr="004E4183">
        <w:rPr>
          <w:rFonts w:ascii="Times New Roman" w:eastAsia="Times New Roman" w:hAnsi="Times New Roman" w:cs="Times New Roman"/>
          <w:b/>
          <w:bCs/>
          <w:bdr w:val="none" w:sz="0" w:space="0" w:color="auto" w:frame="1"/>
          <w:lang w:eastAsia="pt-BR"/>
        </w:rPr>
        <w:t>Ementa: </w:t>
      </w:r>
      <w:r w:rsidRPr="004E4183">
        <w:rPr>
          <w:rFonts w:ascii="Times New Roman" w:eastAsia="Times New Roman" w:hAnsi="Times New Roman" w:cs="Times New Roman"/>
          <w:lang w:eastAsia="pt-BR"/>
        </w:rPr>
        <w:t xml:space="preserve">APELAÇÃO CÍVEL. AUXÍLIO-ACIDENTE. BENEFÍCIO CONCEDIDO PELO JUÍZO A QUO. RECURSO DA PARTE RÉ. AMPUTAÇÃO DE PARTE DO QUINTO QUIRODÁCTILO ESQUERDO (DEDO MÍNIMO). EVENTO OCORRIDO EM ACIDENTE DE TRABALHO. </w:t>
      </w:r>
      <w:r w:rsidRPr="004E4183">
        <w:rPr>
          <w:rFonts w:ascii="Times New Roman" w:eastAsia="Times New Roman" w:hAnsi="Times New Roman" w:cs="Times New Roman"/>
          <w:b/>
          <w:u w:val="single"/>
          <w:lang w:eastAsia="pt-BR"/>
        </w:rPr>
        <w:t>LAUDO PERICIAL QUE APONTOU A INEXISTÊNCIA DE REDUÇÃO DA CAPACIDADE LABORATIVA. MAGISTRADO NÃO É OBRIGADO A SE ATER AO RESULTADO ESTIPULADO PELO EXPERT. LAUDO QUE NÃO FUNDAMENTOU O MOTIVO DA INEXISTÊNCIA DA INCAPACIDADE. APLICAÇÃO DO PRINCÍPIO </w:t>
      </w:r>
      <w:r w:rsidRPr="004E4183">
        <w:rPr>
          <w:rFonts w:ascii="Times New Roman" w:eastAsia="Times New Roman" w:hAnsi="Times New Roman" w:cs="Times New Roman"/>
          <w:b/>
          <w:bCs/>
          <w:u w:val="single"/>
          <w:lang w:eastAsia="pt-BR"/>
        </w:rPr>
        <w:t>IN</w:t>
      </w:r>
      <w:r w:rsidRPr="004E4183">
        <w:rPr>
          <w:rFonts w:ascii="Times New Roman" w:eastAsia="Times New Roman" w:hAnsi="Times New Roman" w:cs="Times New Roman"/>
          <w:b/>
          <w:u w:val="single"/>
          <w:lang w:eastAsia="pt-BR"/>
        </w:rPr>
        <w:t> </w:t>
      </w:r>
      <w:r w:rsidRPr="004E4183">
        <w:rPr>
          <w:rFonts w:ascii="Times New Roman" w:eastAsia="Times New Roman" w:hAnsi="Times New Roman" w:cs="Times New Roman"/>
          <w:b/>
          <w:bCs/>
          <w:u w:val="single"/>
          <w:lang w:eastAsia="pt-BR"/>
        </w:rPr>
        <w:t>DUBIO</w:t>
      </w:r>
      <w:r w:rsidRPr="004E4183">
        <w:rPr>
          <w:rFonts w:ascii="Times New Roman" w:eastAsia="Times New Roman" w:hAnsi="Times New Roman" w:cs="Times New Roman"/>
          <w:b/>
          <w:u w:val="single"/>
          <w:lang w:eastAsia="pt-BR"/>
        </w:rPr>
        <w:t> </w:t>
      </w:r>
      <w:r w:rsidRPr="004E4183">
        <w:rPr>
          <w:rFonts w:ascii="Times New Roman" w:eastAsia="Times New Roman" w:hAnsi="Times New Roman" w:cs="Times New Roman"/>
          <w:b/>
          <w:bCs/>
          <w:u w:val="single"/>
          <w:lang w:eastAsia="pt-BR"/>
        </w:rPr>
        <w:t>PRO</w:t>
      </w:r>
      <w:r w:rsidRPr="004E4183">
        <w:rPr>
          <w:rFonts w:ascii="Times New Roman" w:eastAsia="Times New Roman" w:hAnsi="Times New Roman" w:cs="Times New Roman"/>
          <w:b/>
          <w:u w:val="single"/>
          <w:lang w:eastAsia="pt-BR"/>
        </w:rPr>
        <w:t> </w:t>
      </w:r>
      <w:r w:rsidRPr="004E4183">
        <w:rPr>
          <w:rFonts w:ascii="Times New Roman" w:eastAsia="Times New Roman" w:hAnsi="Times New Roman" w:cs="Times New Roman"/>
          <w:b/>
          <w:bCs/>
          <w:u w:val="single"/>
          <w:lang w:eastAsia="pt-BR"/>
        </w:rPr>
        <w:t>MISERO</w:t>
      </w:r>
      <w:r w:rsidRPr="004E4183">
        <w:rPr>
          <w:rFonts w:ascii="Times New Roman" w:eastAsia="Times New Roman" w:hAnsi="Times New Roman" w:cs="Times New Roman"/>
          <w:lang w:eastAsia="pt-BR"/>
        </w:rPr>
        <w:t>. </w:t>
      </w:r>
      <w:r w:rsidRPr="004E4183">
        <w:rPr>
          <w:rFonts w:ascii="Times New Roman" w:eastAsia="Times New Roman" w:hAnsi="Times New Roman" w:cs="Times New Roman"/>
          <w:b/>
          <w:bCs/>
          <w:lang w:eastAsia="pt-BR"/>
        </w:rPr>
        <w:t>PRECEDENTES</w:t>
      </w:r>
      <w:r w:rsidRPr="004E4183">
        <w:rPr>
          <w:rFonts w:ascii="Times New Roman" w:eastAsia="Times New Roman" w:hAnsi="Times New Roman" w:cs="Times New Roman"/>
          <w:lang w:eastAsia="pt-BR"/>
        </w:rPr>
        <w:t> NESTA CORTE. ALTERAÇÃO DE MEMBRO É CAUSA DE DIMINUIÇÃO DA CAPACIDADE LABORATIVA, AINDA QUE DE FORMA MÍNIMA. PRESSUPOSTOS PARA A CONCESSÃO DO BENEFÍCIO DEVIDAMENTE PREENCHIDOS. MANUTENÇÃO DA SENTENÇA DE PRIMEIRO GRAU, EM SUA TOTALIDADE. RECURSO CONHECIDO E DESPROVIDO.</w:t>
      </w:r>
      <w:r>
        <w:rPr>
          <w:rFonts w:ascii="Times New Roman" w:eastAsia="Times New Roman" w:hAnsi="Times New Roman" w:cs="Times New Roman"/>
          <w:lang w:eastAsia="pt-BR"/>
        </w:rPr>
        <w:t xml:space="preserve"> (Grifo Nosso)</w:t>
      </w:r>
    </w:p>
    <w:p w:rsidR="00DA1F4E" w:rsidRPr="00DA1F4E" w:rsidRDefault="00DA1F4E" w:rsidP="00DA1F4E">
      <w:pPr>
        <w:shd w:val="clear" w:color="auto" w:fill="FFFFFF"/>
        <w:spacing w:after="0" w:line="240" w:lineRule="auto"/>
        <w:ind w:left="2268"/>
        <w:jc w:val="both"/>
        <w:rPr>
          <w:rFonts w:ascii="Times New Roman" w:eastAsia="Times New Roman" w:hAnsi="Times New Roman" w:cs="Times New Roman"/>
          <w:lang w:eastAsia="pt-BR"/>
        </w:rPr>
      </w:pPr>
    </w:p>
    <w:p w:rsidR="007E4400" w:rsidRDefault="007E4400" w:rsidP="00DA1F4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sentido, preconiza brilhantemente João Batista </w:t>
      </w:r>
      <w:proofErr w:type="spellStart"/>
      <w:r>
        <w:rPr>
          <w:rFonts w:ascii="Times New Roman" w:hAnsi="Times New Roman" w:cs="Times New Roman"/>
          <w:sz w:val="24"/>
          <w:szCs w:val="24"/>
        </w:rPr>
        <w:t>Lazzari</w:t>
      </w:r>
      <w:proofErr w:type="spellEnd"/>
      <w:r>
        <w:rPr>
          <w:rFonts w:ascii="Times New Roman" w:hAnsi="Times New Roman" w:cs="Times New Roman"/>
          <w:sz w:val="24"/>
          <w:szCs w:val="24"/>
        </w:rPr>
        <w:t xml:space="preserve"> e Carlos Alber</w:t>
      </w:r>
      <w:r w:rsidR="002A1ED0">
        <w:rPr>
          <w:rFonts w:ascii="Times New Roman" w:hAnsi="Times New Roman" w:cs="Times New Roman"/>
          <w:sz w:val="24"/>
          <w:szCs w:val="24"/>
        </w:rPr>
        <w:t>to Pereira de Castro</w:t>
      </w:r>
      <w:r>
        <w:rPr>
          <w:rFonts w:ascii="Times New Roman" w:hAnsi="Times New Roman" w:cs="Times New Roman"/>
          <w:sz w:val="24"/>
          <w:szCs w:val="24"/>
        </w:rPr>
        <w:t xml:space="preserve"> em sua obra Manual de direito previdenciário:</w:t>
      </w:r>
    </w:p>
    <w:p w:rsidR="00DA1F4E" w:rsidRDefault="00DA1F4E" w:rsidP="00DA1F4E">
      <w:pPr>
        <w:spacing w:after="0" w:line="360" w:lineRule="auto"/>
        <w:ind w:firstLine="709"/>
        <w:jc w:val="both"/>
        <w:rPr>
          <w:rFonts w:ascii="Times New Roman" w:hAnsi="Times New Roman" w:cs="Times New Roman"/>
          <w:sz w:val="24"/>
          <w:szCs w:val="24"/>
        </w:rPr>
      </w:pPr>
    </w:p>
    <w:p w:rsidR="007E4400" w:rsidRPr="00CA0452" w:rsidRDefault="007E4400" w:rsidP="00DA1F4E">
      <w:pPr>
        <w:ind w:left="2268"/>
        <w:jc w:val="both"/>
        <w:rPr>
          <w:rFonts w:ascii="Times New Roman" w:hAnsi="Times New Roman" w:cs="Times New Roman"/>
          <w:color w:val="FF0000"/>
          <w:sz w:val="20"/>
          <w:szCs w:val="20"/>
        </w:rPr>
      </w:pPr>
      <w:r w:rsidRPr="007E4400">
        <w:rPr>
          <w:rFonts w:ascii="Times New Roman" w:hAnsi="Times New Roman" w:cs="Times New Roman"/>
        </w:rPr>
        <w:t xml:space="preserve">Daí decorre, como no Direito do Trabalho, a regra de interpretação in dubio </w:t>
      </w:r>
      <w:proofErr w:type="gramStart"/>
      <w:r w:rsidRPr="007E4400">
        <w:rPr>
          <w:rFonts w:ascii="Times New Roman" w:hAnsi="Times New Roman" w:cs="Times New Roman"/>
        </w:rPr>
        <w:t>pro</w:t>
      </w:r>
      <w:proofErr w:type="gramEnd"/>
      <w:r w:rsidRPr="007E4400">
        <w:rPr>
          <w:rFonts w:ascii="Times New Roman" w:hAnsi="Times New Roman" w:cs="Times New Roman"/>
        </w:rPr>
        <w:t xml:space="preserve"> misero, ou pro </w:t>
      </w:r>
      <w:proofErr w:type="spellStart"/>
      <w:r w:rsidRPr="007E4400">
        <w:rPr>
          <w:rFonts w:ascii="Times New Roman" w:hAnsi="Times New Roman" w:cs="Times New Roman"/>
        </w:rPr>
        <w:t>operario</w:t>
      </w:r>
      <w:proofErr w:type="spellEnd"/>
      <w:r w:rsidRPr="007E4400">
        <w:rPr>
          <w:rFonts w:ascii="Times New Roman" w:hAnsi="Times New Roman" w:cs="Times New Roman"/>
        </w:rPr>
        <w:t>, pois este é o principal destinatário da norma previdenciária. Observe-se que não se trata de defender que se adote entendimento diametralmente oposto na aplicação das normas, por uma interpretação distorcida dos enunciados dos textos normativos: o intérprete deve, dentre as várias formulações possíveis para um mesmo enunciado normativo, buscar aquela que melhor atenda à função social, protegendo, com isso, aquele que depende das políticas sociais para sua subsistência.</w:t>
      </w:r>
      <w:r w:rsidR="000D3EB7">
        <w:rPr>
          <w:rFonts w:ascii="Times New Roman" w:hAnsi="Times New Roman" w:cs="Times New Roman"/>
        </w:rPr>
        <w:t xml:space="preserve"> </w:t>
      </w:r>
      <w:r w:rsidR="002A1ED0">
        <w:rPr>
          <w:rFonts w:ascii="Times New Roman" w:hAnsi="Times New Roman" w:cs="Times New Roman"/>
          <w:sz w:val="20"/>
          <w:szCs w:val="20"/>
        </w:rPr>
        <w:t>(LAZZARI e CASTRO</w:t>
      </w:r>
      <w:r w:rsidR="00844FC4">
        <w:rPr>
          <w:rFonts w:ascii="Times New Roman" w:hAnsi="Times New Roman" w:cs="Times New Roman"/>
          <w:sz w:val="20"/>
          <w:szCs w:val="20"/>
        </w:rPr>
        <w:t>.</w:t>
      </w:r>
      <w:r w:rsidR="002A1ED0">
        <w:rPr>
          <w:rFonts w:ascii="Times New Roman" w:hAnsi="Times New Roman" w:cs="Times New Roman"/>
          <w:sz w:val="20"/>
          <w:szCs w:val="20"/>
        </w:rPr>
        <w:t xml:space="preserve"> </w:t>
      </w:r>
      <w:r w:rsidR="00844FC4" w:rsidRPr="00844FC4">
        <w:rPr>
          <w:rFonts w:ascii="Times New Roman" w:hAnsi="Times New Roman" w:cs="Times New Roman"/>
          <w:sz w:val="20"/>
          <w:szCs w:val="20"/>
        </w:rPr>
        <w:t xml:space="preserve">Forense, </w:t>
      </w:r>
      <w:r w:rsidR="002A1ED0">
        <w:rPr>
          <w:rFonts w:ascii="Times New Roman" w:hAnsi="Times New Roman" w:cs="Times New Roman"/>
          <w:sz w:val="20"/>
          <w:szCs w:val="20"/>
        </w:rPr>
        <w:t xml:space="preserve">p. 83, </w:t>
      </w:r>
      <w:r w:rsidR="00844FC4" w:rsidRPr="00844FC4">
        <w:rPr>
          <w:rFonts w:ascii="Times New Roman" w:hAnsi="Times New Roman" w:cs="Times New Roman"/>
          <w:sz w:val="20"/>
          <w:szCs w:val="20"/>
        </w:rPr>
        <w:t>2018)</w:t>
      </w:r>
      <w:r w:rsidR="00844FC4">
        <w:rPr>
          <w:rFonts w:ascii="Times New Roman" w:hAnsi="Times New Roman" w:cs="Times New Roman"/>
          <w:sz w:val="20"/>
          <w:szCs w:val="20"/>
        </w:rPr>
        <w:t>.</w:t>
      </w:r>
      <w:r w:rsidR="00CA0452">
        <w:rPr>
          <w:rFonts w:ascii="Times New Roman" w:hAnsi="Times New Roman" w:cs="Times New Roman"/>
          <w:sz w:val="20"/>
          <w:szCs w:val="20"/>
        </w:rPr>
        <w:t xml:space="preserve"> </w:t>
      </w:r>
    </w:p>
    <w:p w:rsidR="00CD2B05" w:rsidRPr="00B50335" w:rsidRDefault="00CD2B05" w:rsidP="008252E7">
      <w:pPr>
        <w:spacing w:after="0" w:line="360" w:lineRule="auto"/>
        <w:ind w:firstLine="709"/>
        <w:jc w:val="both"/>
        <w:rPr>
          <w:rFonts w:ascii="Times New Roman" w:hAnsi="Times New Roman" w:cs="Times New Roman"/>
          <w:sz w:val="24"/>
          <w:szCs w:val="24"/>
        </w:rPr>
      </w:pPr>
    </w:p>
    <w:p w:rsidR="008252E7" w:rsidRDefault="005A5FAD" w:rsidP="008252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Diante do exposto, apesar de não ser um tema pacificado na doutrina e jurisprudência brasileira, o dano moral decorrente do indeferimento dos benefícios por incapacidade através de falhas na realização da perícia médic</w:t>
      </w:r>
      <w:r w:rsidR="000D3EB7">
        <w:rPr>
          <w:rFonts w:ascii="Times New Roman" w:hAnsi="Times New Roman" w:cs="Times New Roman"/>
          <w:sz w:val="24"/>
          <w:szCs w:val="24"/>
        </w:rPr>
        <w:t>a</w:t>
      </w:r>
      <w:r>
        <w:rPr>
          <w:rFonts w:ascii="Times New Roman" w:hAnsi="Times New Roman" w:cs="Times New Roman"/>
          <w:sz w:val="24"/>
          <w:szCs w:val="24"/>
        </w:rPr>
        <w:t xml:space="preserve"> é um instituto passível de reconhecimento judicial por ser um elemento que visa a reparar, </w:t>
      </w:r>
      <w:r w:rsidR="000D3EB7">
        <w:rPr>
          <w:rFonts w:ascii="Times New Roman" w:hAnsi="Times New Roman" w:cs="Times New Roman"/>
          <w:sz w:val="24"/>
          <w:szCs w:val="24"/>
        </w:rPr>
        <w:t xml:space="preserve">ainda que de forma mínima, </w:t>
      </w:r>
      <w:r w:rsidR="00BB5A4F">
        <w:rPr>
          <w:rFonts w:ascii="Times New Roman" w:hAnsi="Times New Roman" w:cs="Times New Roman"/>
          <w:sz w:val="24"/>
          <w:szCs w:val="24"/>
        </w:rPr>
        <w:t>o constrangimento, a humilhação e/ou</w:t>
      </w:r>
      <w:r w:rsidR="000D3EB7">
        <w:rPr>
          <w:rFonts w:ascii="Times New Roman" w:hAnsi="Times New Roman" w:cs="Times New Roman"/>
          <w:sz w:val="24"/>
          <w:szCs w:val="24"/>
        </w:rPr>
        <w:t xml:space="preserve"> a situação vexatória submetida ao requerente.</w:t>
      </w:r>
    </w:p>
    <w:p w:rsidR="00DA1F4E" w:rsidRPr="00655C55" w:rsidRDefault="00DA1F4E" w:rsidP="008252E7">
      <w:pPr>
        <w:spacing w:after="0" w:line="360" w:lineRule="auto"/>
        <w:ind w:firstLine="709"/>
        <w:jc w:val="both"/>
        <w:rPr>
          <w:rFonts w:ascii="Times New Roman" w:hAnsi="Times New Roman" w:cs="Times New Roman"/>
          <w:sz w:val="24"/>
          <w:szCs w:val="24"/>
        </w:rPr>
      </w:pPr>
    </w:p>
    <w:p w:rsidR="00443A80" w:rsidRPr="00443A80" w:rsidRDefault="00653F15" w:rsidP="00DA1F4E">
      <w:pPr>
        <w:spacing w:after="0" w:line="360" w:lineRule="auto"/>
        <w:ind w:firstLine="142"/>
        <w:jc w:val="both"/>
        <w:rPr>
          <w:rFonts w:ascii="Times New Roman" w:hAnsi="Times New Roman" w:cs="Times New Roman"/>
          <w:b/>
          <w:sz w:val="24"/>
          <w:szCs w:val="24"/>
        </w:rPr>
      </w:pPr>
      <w:r>
        <w:rPr>
          <w:rFonts w:ascii="Times New Roman" w:hAnsi="Times New Roman" w:cs="Times New Roman"/>
          <w:b/>
          <w:sz w:val="24"/>
          <w:szCs w:val="24"/>
        </w:rPr>
        <w:t>8. ABSTRACT</w:t>
      </w:r>
    </w:p>
    <w:p w:rsidR="00E21941" w:rsidRPr="00E21941" w:rsidRDefault="00E21941" w:rsidP="00E21941">
      <w:pPr>
        <w:shd w:val="clear" w:color="auto" w:fill="FFFFFF"/>
        <w:spacing w:after="0" w:line="360" w:lineRule="auto"/>
        <w:ind w:firstLine="709"/>
        <w:jc w:val="both"/>
        <w:rPr>
          <w:rFonts w:ascii="Times New Roman" w:eastAsia="Times New Roman" w:hAnsi="Times New Roman" w:cs="Times New Roman"/>
          <w:color w:val="222222"/>
          <w:sz w:val="24"/>
          <w:szCs w:val="24"/>
          <w:lang w:eastAsia="pt-BR"/>
        </w:rPr>
      </w:pPr>
      <w:proofErr w:type="spellStart"/>
      <w:r>
        <w:rPr>
          <w:rFonts w:ascii="Times New Roman" w:eastAsia="Times New Roman" w:hAnsi="Times New Roman" w:cs="Times New Roman"/>
          <w:color w:val="222222"/>
          <w:sz w:val="24"/>
          <w:szCs w:val="24"/>
          <w:lang w:eastAsia="pt-BR"/>
        </w:rPr>
        <w:t>T</w:t>
      </w:r>
      <w:r w:rsidRPr="00E21941">
        <w:rPr>
          <w:rFonts w:ascii="Times New Roman" w:eastAsia="Times New Roman" w:hAnsi="Times New Roman" w:cs="Times New Roman"/>
          <w:color w:val="222222"/>
          <w:sz w:val="24"/>
          <w:szCs w:val="24"/>
          <w:lang w:eastAsia="pt-BR"/>
        </w:rPr>
        <w:t>his</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article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intends</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through</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deductive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methodology</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to</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reiterate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objective</w:t>
      </w:r>
      <w:proofErr w:type="spellEnd"/>
      <w:r w:rsidRPr="00E21941">
        <w:rPr>
          <w:rFonts w:ascii="Times New Roman" w:eastAsia="Times New Roman" w:hAnsi="Times New Roman" w:cs="Times New Roman"/>
          <w:color w:val="222222"/>
          <w:sz w:val="24"/>
          <w:szCs w:val="24"/>
          <w:lang w:eastAsia="pt-BR"/>
        </w:rPr>
        <w:t xml:space="preserve"> civil </w:t>
      </w:r>
      <w:proofErr w:type="spellStart"/>
      <w:r w:rsidRPr="00E21941">
        <w:rPr>
          <w:rFonts w:ascii="Times New Roman" w:eastAsia="Times New Roman" w:hAnsi="Times New Roman" w:cs="Times New Roman"/>
          <w:color w:val="222222"/>
          <w:sz w:val="24"/>
          <w:szCs w:val="24"/>
          <w:lang w:eastAsia="pt-BR"/>
        </w:rPr>
        <w:t>responsability</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of</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National</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Institute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of</w:t>
      </w:r>
      <w:proofErr w:type="spellEnd"/>
      <w:r w:rsidRPr="00E21941">
        <w:rPr>
          <w:rFonts w:ascii="Times New Roman" w:eastAsia="Times New Roman" w:hAnsi="Times New Roman" w:cs="Times New Roman"/>
          <w:color w:val="222222"/>
          <w:sz w:val="24"/>
          <w:szCs w:val="24"/>
          <w:lang w:eastAsia="pt-BR"/>
        </w:rPr>
        <w:t xml:space="preserve"> Social Security </w:t>
      </w:r>
      <w:proofErr w:type="spellStart"/>
      <w:r w:rsidRPr="00E21941">
        <w:rPr>
          <w:rFonts w:ascii="Times New Roman" w:eastAsia="Times New Roman" w:hAnsi="Times New Roman" w:cs="Times New Roman"/>
          <w:color w:val="222222"/>
          <w:sz w:val="24"/>
          <w:szCs w:val="24"/>
          <w:lang w:eastAsia="pt-BR"/>
        </w:rPr>
        <w:t>to</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detriment</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of</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conducts</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obtained</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by</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servants</w:t>
      </w:r>
      <w:proofErr w:type="spellEnd"/>
      <w:r w:rsidRPr="00E21941">
        <w:rPr>
          <w:rFonts w:ascii="Times New Roman" w:eastAsia="Times New Roman" w:hAnsi="Times New Roman" w:cs="Times New Roman"/>
          <w:color w:val="222222"/>
          <w:sz w:val="24"/>
          <w:szCs w:val="24"/>
          <w:lang w:eastAsia="pt-BR"/>
        </w:rPr>
        <w:t xml:space="preserve">, in particular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doctors</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responsible</w:t>
      </w:r>
      <w:proofErr w:type="spellEnd"/>
      <w:r w:rsidRPr="00E21941">
        <w:rPr>
          <w:rFonts w:ascii="Times New Roman" w:eastAsia="Times New Roman" w:hAnsi="Times New Roman" w:cs="Times New Roman"/>
          <w:color w:val="222222"/>
          <w:sz w:val="24"/>
          <w:szCs w:val="24"/>
          <w:lang w:eastAsia="pt-BR"/>
        </w:rPr>
        <w:t xml:space="preserve"> for carrying out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medical </w:t>
      </w:r>
      <w:proofErr w:type="spellStart"/>
      <w:proofErr w:type="gramStart"/>
      <w:r w:rsidRPr="00E21941">
        <w:rPr>
          <w:rFonts w:ascii="Times New Roman" w:eastAsia="Times New Roman" w:hAnsi="Times New Roman" w:cs="Times New Roman"/>
          <w:color w:val="222222"/>
          <w:sz w:val="24"/>
          <w:szCs w:val="24"/>
          <w:lang w:eastAsia="pt-BR"/>
        </w:rPr>
        <w:t>examination</w:t>
      </w:r>
      <w:proofErr w:type="spellEnd"/>
      <w:proofErr w:type="gram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since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this</w:t>
      </w:r>
      <w:proofErr w:type="spellEnd"/>
      <w:r w:rsidRPr="00E21941">
        <w:rPr>
          <w:rFonts w:ascii="Times New Roman" w:eastAsia="Times New Roman" w:hAnsi="Times New Roman" w:cs="Times New Roman"/>
          <w:color w:val="222222"/>
          <w:sz w:val="24"/>
          <w:szCs w:val="24"/>
          <w:lang w:eastAsia="pt-BR"/>
        </w:rPr>
        <w:t xml:space="preserve"> procedure </w:t>
      </w:r>
      <w:proofErr w:type="spellStart"/>
      <w:r w:rsidRPr="00E21941">
        <w:rPr>
          <w:rFonts w:ascii="Times New Roman" w:eastAsia="Times New Roman" w:hAnsi="Times New Roman" w:cs="Times New Roman"/>
          <w:color w:val="222222"/>
          <w:sz w:val="24"/>
          <w:szCs w:val="24"/>
          <w:lang w:eastAsia="pt-BR"/>
        </w:rPr>
        <w:t>is</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appropriate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one</w:t>
      </w:r>
      <w:proofErr w:type="spellEnd"/>
      <w:r w:rsidRPr="00E21941">
        <w:rPr>
          <w:rFonts w:ascii="Times New Roman" w:eastAsia="Times New Roman" w:hAnsi="Times New Roman" w:cs="Times New Roman"/>
          <w:color w:val="222222"/>
          <w:sz w:val="24"/>
          <w:szCs w:val="24"/>
          <w:lang w:eastAsia="pt-BR"/>
        </w:rPr>
        <w:t xml:space="preserve"> for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concession</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or</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maintenance</w:t>
      </w:r>
      <w:proofErr w:type="spellEnd"/>
      <w:r w:rsidRPr="00E21941">
        <w:rPr>
          <w:rFonts w:ascii="Times New Roman" w:eastAsia="Times New Roman" w:hAnsi="Times New Roman" w:cs="Times New Roman"/>
          <w:color w:val="222222"/>
          <w:sz w:val="24"/>
          <w:szCs w:val="24"/>
          <w:lang w:eastAsia="pt-BR"/>
        </w:rPr>
        <w:t xml:space="preserve"> in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administrative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route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of</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benefits</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resulting</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from</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incapacity</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that</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is</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sickness</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benefit</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and</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disability</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retirement</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to</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insured</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persons</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of</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General Social Security System. It </w:t>
      </w:r>
      <w:proofErr w:type="spellStart"/>
      <w:r w:rsidRPr="00E21941">
        <w:rPr>
          <w:rFonts w:ascii="Times New Roman" w:eastAsia="Times New Roman" w:hAnsi="Times New Roman" w:cs="Times New Roman"/>
          <w:color w:val="222222"/>
          <w:sz w:val="24"/>
          <w:szCs w:val="24"/>
          <w:lang w:eastAsia="pt-BR"/>
        </w:rPr>
        <w:t>also</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has</w:t>
      </w:r>
      <w:proofErr w:type="spellEnd"/>
      <w:r w:rsidRPr="00E21941">
        <w:rPr>
          <w:rFonts w:ascii="Times New Roman" w:eastAsia="Times New Roman" w:hAnsi="Times New Roman" w:cs="Times New Roman"/>
          <w:color w:val="222222"/>
          <w:sz w:val="24"/>
          <w:szCs w:val="24"/>
          <w:lang w:eastAsia="pt-BR"/>
        </w:rPr>
        <w:t xml:space="preserve"> as </w:t>
      </w:r>
      <w:proofErr w:type="spellStart"/>
      <w:r w:rsidRPr="00E21941">
        <w:rPr>
          <w:rFonts w:ascii="Times New Roman" w:eastAsia="Times New Roman" w:hAnsi="Times New Roman" w:cs="Times New Roman"/>
          <w:color w:val="222222"/>
          <w:sz w:val="24"/>
          <w:szCs w:val="24"/>
          <w:lang w:eastAsia="pt-BR"/>
        </w:rPr>
        <w:t>scope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to</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hypothesize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that</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can</w:t>
      </w:r>
      <w:proofErr w:type="spellEnd"/>
      <w:r w:rsidRPr="00E21941">
        <w:rPr>
          <w:rFonts w:ascii="Times New Roman" w:eastAsia="Times New Roman" w:hAnsi="Times New Roman" w:cs="Times New Roman"/>
          <w:color w:val="222222"/>
          <w:sz w:val="24"/>
          <w:szCs w:val="24"/>
          <w:lang w:eastAsia="pt-BR"/>
        </w:rPr>
        <w:t xml:space="preserve"> cause Moral </w:t>
      </w:r>
      <w:proofErr w:type="spellStart"/>
      <w:r w:rsidRPr="00E21941">
        <w:rPr>
          <w:rFonts w:ascii="Times New Roman" w:eastAsia="Times New Roman" w:hAnsi="Times New Roman" w:cs="Times New Roman"/>
          <w:color w:val="222222"/>
          <w:sz w:val="24"/>
          <w:szCs w:val="24"/>
          <w:lang w:eastAsia="pt-BR"/>
        </w:rPr>
        <w:t>Damage</w:t>
      </w:r>
      <w:proofErr w:type="spellEnd"/>
      <w:r w:rsidRPr="00E21941">
        <w:rPr>
          <w:rFonts w:ascii="Times New Roman" w:eastAsia="Times New Roman" w:hAnsi="Times New Roman" w:cs="Times New Roman"/>
          <w:color w:val="222222"/>
          <w:sz w:val="24"/>
          <w:szCs w:val="24"/>
          <w:lang w:eastAsia="pt-BR"/>
        </w:rPr>
        <w:t xml:space="preserve"> in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judicial </w:t>
      </w:r>
      <w:proofErr w:type="spellStart"/>
      <w:r w:rsidRPr="00E21941">
        <w:rPr>
          <w:rFonts w:ascii="Times New Roman" w:eastAsia="Times New Roman" w:hAnsi="Times New Roman" w:cs="Times New Roman"/>
          <w:color w:val="222222"/>
          <w:sz w:val="24"/>
          <w:szCs w:val="24"/>
          <w:lang w:eastAsia="pt-BR"/>
        </w:rPr>
        <w:t>sphere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due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to</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harm</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caused</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to</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achieve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personality</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rights</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of</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applicant</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although</w:t>
      </w:r>
      <w:proofErr w:type="spellEnd"/>
      <w:r w:rsidRPr="00E21941">
        <w:rPr>
          <w:rFonts w:ascii="Times New Roman" w:eastAsia="Times New Roman" w:hAnsi="Times New Roman" w:cs="Times New Roman"/>
          <w:color w:val="222222"/>
          <w:sz w:val="24"/>
          <w:szCs w:val="24"/>
          <w:lang w:eastAsia="pt-BR"/>
        </w:rPr>
        <w:t xml:space="preserve"> it </w:t>
      </w:r>
      <w:proofErr w:type="spellStart"/>
      <w:r w:rsidRPr="00E21941">
        <w:rPr>
          <w:rFonts w:ascii="Times New Roman" w:eastAsia="Times New Roman" w:hAnsi="Times New Roman" w:cs="Times New Roman"/>
          <w:color w:val="222222"/>
          <w:sz w:val="24"/>
          <w:szCs w:val="24"/>
          <w:lang w:eastAsia="pt-BR"/>
        </w:rPr>
        <w:t>is</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an</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extremely</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controversial</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subject</w:t>
      </w:r>
      <w:proofErr w:type="spellEnd"/>
      <w:r w:rsidRPr="00E21941">
        <w:rPr>
          <w:rFonts w:ascii="Times New Roman" w:eastAsia="Times New Roman" w:hAnsi="Times New Roman" w:cs="Times New Roman"/>
          <w:color w:val="222222"/>
          <w:sz w:val="24"/>
          <w:szCs w:val="24"/>
          <w:lang w:eastAsia="pt-BR"/>
        </w:rPr>
        <w:t xml:space="preserve"> in </w:t>
      </w:r>
      <w:proofErr w:type="spellStart"/>
      <w:r w:rsidRPr="00E21941">
        <w:rPr>
          <w:rFonts w:ascii="Times New Roman" w:eastAsia="Times New Roman" w:hAnsi="Times New Roman" w:cs="Times New Roman"/>
          <w:color w:val="222222"/>
          <w:sz w:val="24"/>
          <w:szCs w:val="24"/>
          <w:lang w:eastAsia="pt-BR"/>
        </w:rPr>
        <w:t>the</w:t>
      </w:r>
      <w:proofErr w:type="spellEnd"/>
      <w:r w:rsidRPr="00E21941">
        <w:rPr>
          <w:rFonts w:ascii="Times New Roman" w:eastAsia="Times New Roman" w:hAnsi="Times New Roman" w:cs="Times New Roman"/>
          <w:color w:val="222222"/>
          <w:sz w:val="24"/>
          <w:szCs w:val="24"/>
          <w:lang w:eastAsia="pt-BR"/>
        </w:rPr>
        <w:t xml:space="preserve"> country </w:t>
      </w:r>
      <w:proofErr w:type="spellStart"/>
      <w:r w:rsidRPr="00E21941">
        <w:rPr>
          <w:rFonts w:ascii="Times New Roman" w:eastAsia="Times New Roman" w:hAnsi="Times New Roman" w:cs="Times New Roman"/>
          <w:color w:val="222222"/>
          <w:sz w:val="24"/>
          <w:szCs w:val="24"/>
          <w:lang w:eastAsia="pt-BR"/>
        </w:rPr>
        <w:t>courts</w:t>
      </w:r>
      <w:proofErr w:type="spellEnd"/>
      <w:r w:rsidRPr="00E21941">
        <w:rPr>
          <w:rFonts w:ascii="Times New Roman" w:eastAsia="Times New Roman" w:hAnsi="Times New Roman" w:cs="Times New Roman"/>
          <w:color w:val="222222"/>
          <w:sz w:val="24"/>
          <w:szCs w:val="24"/>
          <w:lang w:eastAsia="pt-BR"/>
        </w:rPr>
        <w:t>.</w:t>
      </w:r>
    </w:p>
    <w:p w:rsidR="00E21941" w:rsidRPr="00E21941" w:rsidRDefault="00E21941" w:rsidP="00E21941">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E21941" w:rsidRDefault="00E21941" w:rsidP="00E21941">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E21941">
        <w:rPr>
          <w:rFonts w:ascii="Times New Roman" w:eastAsia="Times New Roman" w:hAnsi="Times New Roman" w:cs="Times New Roman"/>
          <w:color w:val="222222"/>
          <w:sz w:val="24"/>
          <w:szCs w:val="24"/>
          <w:lang w:eastAsia="pt-BR"/>
        </w:rPr>
        <w:t xml:space="preserve">KEY WORDS: Social Security </w:t>
      </w:r>
      <w:proofErr w:type="spellStart"/>
      <w:r w:rsidRPr="00E21941">
        <w:rPr>
          <w:rFonts w:ascii="Times New Roman" w:eastAsia="Times New Roman" w:hAnsi="Times New Roman" w:cs="Times New Roman"/>
          <w:color w:val="222222"/>
          <w:sz w:val="24"/>
          <w:szCs w:val="24"/>
          <w:lang w:eastAsia="pt-BR"/>
        </w:rPr>
        <w:t>Damage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Error</w:t>
      </w:r>
      <w:proofErr w:type="spellEnd"/>
      <w:r w:rsidRPr="00E21941">
        <w:rPr>
          <w:rFonts w:ascii="Times New Roman" w:eastAsia="Times New Roman" w:hAnsi="Times New Roman" w:cs="Times New Roman"/>
          <w:color w:val="222222"/>
          <w:sz w:val="24"/>
          <w:szCs w:val="24"/>
          <w:lang w:eastAsia="pt-BR"/>
        </w:rPr>
        <w:t xml:space="preserve"> in medical expertise. INSS. </w:t>
      </w:r>
      <w:proofErr w:type="spellStart"/>
      <w:r w:rsidRPr="00E21941">
        <w:rPr>
          <w:rFonts w:ascii="Times New Roman" w:eastAsia="Times New Roman" w:hAnsi="Times New Roman" w:cs="Times New Roman"/>
          <w:color w:val="222222"/>
          <w:sz w:val="24"/>
          <w:szCs w:val="24"/>
          <w:lang w:eastAsia="pt-BR"/>
        </w:rPr>
        <w:t>Sickness</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aid</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By</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disability</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retirement</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State</w:t>
      </w:r>
      <w:proofErr w:type="spellEnd"/>
      <w:r w:rsidRPr="00E21941">
        <w:rPr>
          <w:rFonts w:ascii="Times New Roman" w:eastAsia="Times New Roman" w:hAnsi="Times New Roman" w:cs="Times New Roman"/>
          <w:color w:val="222222"/>
          <w:sz w:val="24"/>
          <w:szCs w:val="24"/>
          <w:lang w:eastAsia="pt-BR"/>
        </w:rPr>
        <w:t xml:space="preserve"> </w:t>
      </w:r>
      <w:proofErr w:type="spellStart"/>
      <w:r w:rsidRPr="00E21941">
        <w:rPr>
          <w:rFonts w:ascii="Times New Roman" w:eastAsia="Times New Roman" w:hAnsi="Times New Roman" w:cs="Times New Roman"/>
          <w:color w:val="222222"/>
          <w:sz w:val="24"/>
          <w:szCs w:val="24"/>
          <w:lang w:eastAsia="pt-BR"/>
        </w:rPr>
        <w:t>Responsability</w:t>
      </w:r>
      <w:proofErr w:type="spellEnd"/>
      <w:r w:rsidRPr="00E21941">
        <w:rPr>
          <w:rFonts w:ascii="Times New Roman" w:eastAsia="Times New Roman" w:hAnsi="Times New Roman" w:cs="Times New Roman"/>
          <w:color w:val="222222"/>
          <w:sz w:val="24"/>
          <w:szCs w:val="24"/>
          <w:lang w:eastAsia="pt-BR"/>
        </w:rPr>
        <w:t>.</w:t>
      </w:r>
    </w:p>
    <w:p w:rsidR="002A1ED0" w:rsidRDefault="002A1ED0" w:rsidP="00E21941">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BB5A4F" w:rsidRDefault="00BB5A4F" w:rsidP="00E21941">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2A1ED0" w:rsidRDefault="002A1ED0" w:rsidP="002A1ED0">
      <w:pPr>
        <w:spacing w:after="0" w:line="360" w:lineRule="auto"/>
        <w:jc w:val="center"/>
        <w:rPr>
          <w:rFonts w:ascii="Times New Roman" w:hAnsi="Times New Roman" w:cs="Times New Roman"/>
          <w:b/>
          <w:sz w:val="24"/>
          <w:szCs w:val="24"/>
        </w:rPr>
      </w:pPr>
      <w:r w:rsidRPr="0048095B">
        <w:rPr>
          <w:rFonts w:ascii="Times New Roman" w:hAnsi="Times New Roman" w:cs="Times New Roman"/>
          <w:b/>
          <w:sz w:val="24"/>
          <w:szCs w:val="24"/>
        </w:rPr>
        <w:t>REFERÊNCIAS</w:t>
      </w:r>
    </w:p>
    <w:p w:rsidR="002A1ED0" w:rsidRDefault="002A1ED0" w:rsidP="002A1ED0">
      <w:pPr>
        <w:spacing w:after="0" w:line="360" w:lineRule="auto"/>
        <w:jc w:val="center"/>
        <w:rPr>
          <w:rFonts w:ascii="Times New Roman" w:hAnsi="Times New Roman" w:cs="Times New Roman"/>
          <w:b/>
          <w:sz w:val="24"/>
          <w:szCs w:val="24"/>
        </w:rPr>
      </w:pPr>
    </w:p>
    <w:p w:rsidR="002A1ED0" w:rsidRPr="009D6F17" w:rsidRDefault="002A1ED0" w:rsidP="002A1ED0">
      <w:pPr>
        <w:spacing w:after="0" w:line="240" w:lineRule="auto"/>
        <w:jc w:val="both"/>
        <w:rPr>
          <w:rFonts w:ascii="Times New Roman" w:hAnsi="Times New Roman" w:cs="Times New Roman"/>
          <w:color w:val="000000" w:themeColor="text1"/>
          <w:sz w:val="24"/>
          <w:szCs w:val="24"/>
        </w:rPr>
      </w:pPr>
      <w:bookmarkStart w:id="1" w:name="_GoBack"/>
      <w:bookmarkEnd w:id="1"/>
      <w:r w:rsidRPr="009D6F17">
        <w:rPr>
          <w:rFonts w:ascii="Times New Roman" w:hAnsi="Times New Roman" w:cs="Times New Roman"/>
          <w:color w:val="000000" w:themeColor="text1"/>
          <w:sz w:val="24"/>
          <w:szCs w:val="24"/>
        </w:rPr>
        <w:t xml:space="preserve">BARROS, M. </w:t>
      </w:r>
      <w:r w:rsidRPr="009D6F17">
        <w:rPr>
          <w:rFonts w:ascii="Times New Roman" w:hAnsi="Times New Roman" w:cs="Times New Roman"/>
          <w:b/>
          <w:color w:val="000000" w:themeColor="text1"/>
          <w:sz w:val="24"/>
          <w:szCs w:val="24"/>
        </w:rPr>
        <w:t>O Dano Moral em Decorrência de Erro Médico nas Perícias do INSS</w:t>
      </w:r>
      <w:r w:rsidRPr="009D6F17">
        <w:rPr>
          <w:rFonts w:ascii="Times New Roman" w:hAnsi="Times New Roman" w:cs="Times New Roman"/>
          <w:color w:val="000000" w:themeColor="text1"/>
          <w:sz w:val="24"/>
          <w:szCs w:val="24"/>
        </w:rPr>
        <w:t>. Disponível em: &lt;https://marcusb.jusbrasil.com.br/artigos/339903596/o-dano-moral-em-decorrencia-de-erro-medico-nas</w:t>
      </w:r>
      <w:r>
        <w:rPr>
          <w:rFonts w:ascii="Times New Roman" w:hAnsi="Times New Roman" w:cs="Times New Roman"/>
          <w:color w:val="000000" w:themeColor="text1"/>
          <w:sz w:val="24"/>
          <w:szCs w:val="24"/>
        </w:rPr>
        <w:t>-pericias-do-inss&gt;. Acesso em 25 out. 2018</w:t>
      </w:r>
      <w:r w:rsidRPr="009D6F17">
        <w:rPr>
          <w:rFonts w:ascii="Times New Roman" w:hAnsi="Times New Roman" w:cs="Times New Roman"/>
          <w:color w:val="000000" w:themeColor="text1"/>
          <w:sz w:val="24"/>
          <w:szCs w:val="24"/>
        </w:rPr>
        <w:t>.</w:t>
      </w:r>
    </w:p>
    <w:p w:rsidR="002A1ED0" w:rsidRDefault="002A1ED0" w:rsidP="002A1ED0">
      <w:pPr>
        <w:spacing w:after="0" w:line="240" w:lineRule="auto"/>
        <w:jc w:val="both"/>
        <w:rPr>
          <w:rFonts w:ascii="Times New Roman" w:hAnsi="Times New Roman" w:cs="Times New Roman"/>
          <w:color w:val="000000" w:themeColor="text1"/>
          <w:sz w:val="24"/>
          <w:szCs w:val="24"/>
        </w:rPr>
      </w:pPr>
    </w:p>
    <w:p w:rsidR="002A1ED0" w:rsidRDefault="002A1ED0" w:rsidP="002A1ED0">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 xml:space="preserve">BRASIL. </w:t>
      </w:r>
      <w:r w:rsidRPr="009D6F17">
        <w:rPr>
          <w:rFonts w:ascii="Times New Roman" w:hAnsi="Times New Roman" w:cs="Times New Roman"/>
          <w:b/>
          <w:color w:val="000000" w:themeColor="text1"/>
          <w:sz w:val="24"/>
          <w:szCs w:val="24"/>
        </w:rPr>
        <w:t>Código Civil</w:t>
      </w:r>
      <w:r w:rsidRPr="009D6F17">
        <w:rPr>
          <w:rFonts w:ascii="Times New Roman" w:hAnsi="Times New Roman" w:cs="Times New Roman"/>
          <w:color w:val="000000" w:themeColor="text1"/>
          <w:sz w:val="24"/>
          <w:szCs w:val="24"/>
        </w:rPr>
        <w:t>. Institui o Código Civil. Diário Oficial da União, 10 jan. 2002. Disponível em: &lt;http://www.planalto.gov.br/ccivil_03/leis</w:t>
      </w:r>
      <w:r>
        <w:rPr>
          <w:rFonts w:ascii="Times New Roman" w:hAnsi="Times New Roman" w:cs="Times New Roman"/>
          <w:color w:val="000000" w:themeColor="text1"/>
          <w:sz w:val="24"/>
          <w:szCs w:val="24"/>
        </w:rPr>
        <w:t>/2002/L10406.htm&gt;. Acesso em: 26 out. 2018</w:t>
      </w:r>
      <w:r w:rsidRPr="009D6F17">
        <w:rPr>
          <w:rFonts w:ascii="Times New Roman" w:hAnsi="Times New Roman" w:cs="Times New Roman"/>
          <w:color w:val="000000" w:themeColor="text1"/>
          <w:sz w:val="24"/>
          <w:szCs w:val="24"/>
        </w:rPr>
        <w:t>.</w:t>
      </w:r>
    </w:p>
    <w:p w:rsidR="002A1ED0" w:rsidRDefault="002A1ED0" w:rsidP="002A1ED0">
      <w:pPr>
        <w:spacing w:after="0" w:line="240" w:lineRule="auto"/>
        <w:jc w:val="both"/>
        <w:rPr>
          <w:rFonts w:ascii="Times New Roman" w:hAnsi="Times New Roman" w:cs="Times New Roman"/>
          <w:color w:val="000000" w:themeColor="text1"/>
          <w:sz w:val="24"/>
          <w:szCs w:val="24"/>
        </w:rPr>
      </w:pPr>
    </w:p>
    <w:p w:rsidR="002A1ED0" w:rsidRPr="009D6F17" w:rsidRDefault="002A1ED0" w:rsidP="002A1ED0">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______</w:t>
      </w:r>
      <w:r>
        <w:rPr>
          <w:rFonts w:ascii="Times New Roman" w:hAnsi="Times New Roman" w:cs="Times New Roman"/>
          <w:color w:val="000000" w:themeColor="text1"/>
          <w:sz w:val="24"/>
          <w:szCs w:val="24"/>
        </w:rPr>
        <w:t xml:space="preserve">. </w:t>
      </w:r>
      <w:r w:rsidRPr="009D6F17">
        <w:rPr>
          <w:rFonts w:ascii="Times New Roman" w:hAnsi="Times New Roman" w:cs="Times New Roman"/>
          <w:b/>
          <w:color w:val="000000" w:themeColor="text1"/>
          <w:sz w:val="24"/>
          <w:szCs w:val="24"/>
        </w:rPr>
        <w:t>Constituição Federal da República Federativa do Brasil de 1988</w:t>
      </w:r>
      <w:r w:rsidRPr="009D6F17">
        <w:rPr>
          <w:rFonts w:ascii="Times New Roman" w:hAnsi="Times New Roman" w:cs="Times New Roman"/>
          <w:color w:val="000000" w:themeColor="text1"/>
          <w:sz w:val="24"/>
          <w:szCs w:val="24"/>
        </w:rPr>
        <w:t>. Disponível em: &lt;http://www.planalto.gov.br/ccivil_03/constituicao/constitui</w:t>
      </w:r>
      <w:r>
        <w:rPr>
          <w:rFonts w:ascii="Times New Roman" w:hAnsi="Times New Roman" w:cs="Times New Roman"/>
          <w:color w:val="000000" w:themeColor="text1"/>
          <w:sz w:val="24"/>
          <w:szCs w:val="24"/>
        </w:rPr>
        <w:t>caocompilado.htm&gt;. Acesso em: 20 out. 2018</w:t>
      </w:r>
      <w:r w:rsidRPr="009D6F17">
        <w:rPr>
          <w:rFonts w:ascii="Times New Roman" w:hAnsi="Times New Roman" w:cs="Times New Roman"/>
          <w:color w:val="000000" w:themeColor="text1"/>
          <w:sz w:val="24"/>
          <w:szCs w:val="24"/>
        </w:rPr>
        <w:t>.</w:t>
      </w:r>
    </w:p>
    <w:p w:rsidR="002A1ED0" w:rsidRPr="009D6F17" w:rsidRDefault="002A1ED0" w:rsidP="002A1ED0">
      <w:pPr>
        <w:spacing w:after="0" w:line="240" w:lineRule="auto"/>
        <w:jc w:val="both"/>
        <w:rPr>
          <w:rFonts w:ascii="Times New Roman" w:hAnsi="Times New Roman" w:cs="Times New Roman"/>
          <w:color w:val="000000" w:themeColor="text1"/>
          <w:sz w:val="24"/>
          <w:szCs w:val="24"/>
        </w:rPr>
      </w:pPr>
    </w:p>
    <w:p w:rsidR="002A1ED0" w:rsidRDefault="002A1ED0" w:rsidP="002A1ED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 </w:t>
      </w:r>
      <w:r w:rsidRPr="009D6F17">
        <w:rPr>
          <w:rFonts w:ascii="Times New Roman" w:hAnsi="Times New Roman" w:cs="Times New Roman"/>
          <w:b/>
          <w:color w:val="000000" w:themeColor="text1"/>
          <w:sz w:val="24"/>
          <w:szCs w:val="24"/>
        </w:rPr>
        <w:t>Manual de Perícia Médica da Previdência Social</w:t>
      </w:r>
      <w:r>
        <w:rPr>
          <w:rFonts w:ascii="Times New Roman" w:hAnsi="Times New Roman" w:cs="Times New Roman"/>
          <w:color w:val="000000" w:themeColor="text1"/>
          <w:sz w:val="24"/>
          <w:szCs w:val="24"/>
        </w:rPr>
        <w:t xml:space="preserve">. Disponível em: </w:t>
      </w:r>
      <w:r w:rsidRPr="009D6F17">
        <w:rPr>
          <w:rFonts w:ascii="Times New Roman" w:hAnsi="Times New Roman" w:cs="Times New Roman"/>
          <w:color w:val="000000" w:themeColor="text1"/>
          <w:sz w:val="24"/>
          <w:szCs w:val="24"/>
        </w:rPr>
        <w:t>http://www.consultaesic.cgu.gov.br/busca/dados/Lists/Pedido/Attachments/438067/RESPOS</w:t>
      </w:r>
      <w:r>
        <w:rPr>
          <w:rFonts w:ascii="Times New Roman" w:hAnsi="Times New Roman" w:cs="Times New Roman"/>
          <w:color w:val="000000" w:themeColor="text1"/>
          <w:sz w:val="24"/>
          <w:szCs w:val="24"/>
        </w:rPr>
        <w:t>T</w:t>
      </w:r>
      <w:r w:rsidRPr="009D6F17">
        <w:rPr>
          <w:rFonts w:ascii="Times New Roman" w:hAnsi="Times New Roman" w:cs="Times New Roman"/>
          <w:color w:val="000000" w:themeColor="text1"/>
          <w:sz w:val="24"/>
          <w:szCs w:val="24"/>
        </w:rPr>
        <w:t>A_RECURSO_2_manualpericia</w:t>
      </w:r>
      <w:r>
        <w:rPr>
          <w:rFonts w:ascii="Times New Roman" w:hAnsi="Times New Roman" w:cs="Times New Roman"/>
          <w:color w:val="000000" w:themeColor="text1"/>
          <w:sz w:val="24"/>
          <w:szCs w:val="24"/>
        </w:rPr>
        <w:t>medica%20(1).pdf&gt;. Acesso em: 11 de nov. 2018</w:t>
      </w:r>
      <w:r w:rsidRPr="009D6F17">
        <w:rPr>
          <w:rFonts w:ascii="Times New Roman" w:hAnsi="Times New Roman" w:cs="Times New Roman"/>
          <w:color w:val="000000" w:themeColor="text1"/>
          <w:sz w:val="24"/>
          <w:szCs w:val="24"/>
        </w:rPr>
        <w:t>.</w:t>
      </w:r>
    </w:p>
    <w:p w:rsidR="002A1ED0" w:rsidRDefault="002A1ED0" w:rsidP="002A1ED0">
      <w:pPr>
        <w:spacing w:after="0" w:line="240" w:lineRule="auto"/>
        <w:jc w:val="both"/>
        <w:rPr>
          <w:rFonts w:ascii="Times New Roman" w:hAnsi="Times New Roman" w:cs="Times New Roman"/>
          <w:color w:val="000000" w:themeColor="text1"/>
          <w:sz w:val="24"/>
          <w:szCs w:val="24"/>
        </w:rPr>
      </w:pPr>
    </w:p>
    <w:p w:rsidR="002A1ED0" w:rsidRDefault="002A1ED0" w:rsidP="002A1ED0">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lastRenderedPageBreak/>
        <w:t xml:space="preserve">MARTINEZ, W. N. </w:t>
      </w:r>
      <w:r w:rsidRPr="009D6F17">
        <w:rPr>
          <w:rFonts w:ascii="Times New Roman" w:hAnsi="Times New Roman" w:cs="Times New Roman"/>
          <w:b/>
          <w:color w:val="000000" w:themeColor="text1"/>
          <w:sz w:val="24"/>
          <w:szCs w:val="24"/>
        </w:rPr>
        <w:t>Dano Moral no Direito Previdenciário</w:t>
      </w:r>
      <w:r w:rsidRPr="009D6F17">
        <w:rPr>
          <w:rFonts w:ascii="Times New Roman" w:hAnsi="Times New Roman" w:cs="Times New Roman"/>
          <w:color w:val="000000" w:themeColor="text1"/>
          <w:sz w:val="24"/>
          <w:szCs w:val="24"/>
        </w:rPr>
        <w:t xml:space="preserve">. 2ª ed. São Paulo: </w:t>
      </w:r>
      <w:proofErr w:type="spellStart"/>
      <w:r w:rsidRPr="009D6F17">
        <w:rPr>
          <w:rFonts w:ascii="Times New Roman" w:hAnsi="Times New Roman" w:cs="Times New Roman"/>
          <w:color w:val="000000" w:themeColor="text1"/>
          <w:sz w:val="24"/>
          <w:szCs w:val="24"/>
        </w:rPr>
        <w:t>LTr</w:t>
      </w:r>
      <w:proofErr w:type="spellEnd"/>
      <w:r w:rsidRPr="009D6F1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2009, p. 162</w:t>
      </w:r>
      <w:r w:rsidRPr="009D6F17">
        <w:rPr>
          <w:rFonts w:ascii="Times New Roman" w:hAnsi="Times New Roman" w:cs="Times New Roman"/>
          <w:color w:val="000000" w:themeColor="text1"/>
          <w:sz w:val="24"/>
          <w:szCs w:val="24"/>
        </w:rPr>
        <w:t>.</w:t>
      </w:r>
    </w:p>
    <w:p w:rsidR="002A1ED0" w:rsidRDefault="002A1ED0" w:rsidP="002A1ED0">
      <w:pPr>
        <w:spacing w:after="0" w:line="240" w:lineRule="auto"/>
        <w:jc w:val="both"/>
        <w:rPr>
          <w:rFonts w:ascii="Times New Roman" w:hAnsi="Times New Roman" w:cs="Times New Roman"/>
          <w:color w:val="000000" w:themeColor="text1"/>
          <w:sz w:val="24"/>
          <w:szCs w:val="24"/>
        </w:rPr>
      </w:pPr>
    </w:p>
    <w:p w:rsidR="002A1ED0" w:rsidRDefault="002A1ED0" w:rsidP="002A1ED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AMADO</w:t>
      </w:r>
      <w:r w:rsidRPr="009D6F17">
        <w:rPr>
          <w:rFonts w:ascii="Times New Roman" w:hAnsi="Times New Roman" w:cs="Times New Roman"/>
          <w:sz w:val="24"/>
          <w:szCs w:val="24"/>
        </w:rPr>
        <w:t>, F</w:t>
      </w:r>
      <w:r>
        <w:rPr>
          <w:rFonts w:ascii="Times New Roman" w:hAnsi="Times New Roman" w:cs="Times New Roman"/>
          <w:b/>
          <w:sz w:val="24"/>
          <w:szCs w:val="24"/>
        </w:rPr>
        <w:t>. Curso de Direito e Processo Previdenciário</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10</w:t>
      </w:r>
      <w:r w:rsidRPr="009D6F17">
        <w:rPr>
          <w:rFonts w:ascii="Times New Roman" w:hAnsi="Times New Roman" w:cs="Times New Roman"/>
          <w:color w:val="000000" w:themeColor="text1"/>
          <w:sz w:val="24"/>
          <w:szCs w:val="24"/>
        </w:rPr>
        <w:t xml:space="preserve">ª ed., rev., </w:t>
      </w:r>
      <w:proofErr w:type="spellStart"/>
      <w:r w:rsidRPr="009D6F17">
        <w:rPr>
          <w:rFonts w:ascii="Times New Roman" w:hAnsi="Times New Roman" w:cs="Times New Roman"/>
          <w:color w:val="000000" w:themeColor="text1"/>
          <w:sz w:val="24"/>
          <w:szCs w:val="24"/>
        </w:rPr>
        <w:t>ampl</w:t>
      </w:r>
      <w:proofErr w:type="spellEnd"/>
      <w:r w:rsidRPr="009D6F17">
        <w:rPr>
          <w:rFonts w:ascii="Times New Roman" w:hAnsi="Times New Roman" w:cs="Times New Roman"/>
          <w:color w:val="000000" w:themeColor="text1"/>
          <w:sz w:val="24"/>
          <w:szCs w:val="24"/>
        </w:rPr>
        <w:t xml:space="preserve">. </w:t>
      </w:r>
      <w:proofErr w:type="gramStart"/>
      <w:r w:rsidRPr="009D6F17">
        <w:rPr>
          <w:rFonts w:ascii="Times New Roman" w:hAnsi="Times New Roman" w:cs="Times New Roman"/>
          <w:color w:val="000000" w:themeColor="text1"/>
          <w:sz w:val="24"/>
          <w:szCs w:val="24"/>
        </w:rPr>
        <w:t>e</w:t>
      </w:r>
      <w:proofErr w:type="gramEnd"/>
      <w:r w:rsidRPr="009D6F17">
        <w:rPr>
          <w:rFonts w:ascii="Times New Roman" w:hAnsi="Times New Roman" w:cs="Times New Roman"/>
          <w:color w:val="000000" w:themeColor="text1"/>
          <w:sz w:val="24"/>
          <w:szCs w:val="24"/>
        </w:rPr>
        <w:t xml:space="preserve"> atual. Salvador</w:t>
      </w:r>
      <w:r>
        <w:rPr>
          <w:rFonts w:ascii="Times New Roman" w:hAnsi="Times New Roman" w:cs="Times New Roman"/>
          <w:color w:val="000000" w:themeColor="text1"/>
          <w:sz w:val="24"/>
          <w:szCs w:val="24"/>
        </w:rPr>
        <w:t xml:space="preserve">: Editora </w:t>
      </w:r>
      <w:proofErr w:type="spellStart"/>
      <w:r>
        <w:rPr>
          <w:rFonts w:ascii="Times New Roman" w:hAnsi="Times New Roman" w:cs="Times New Roman"/>
          <w:color w:val="000000" w:themeColor="text1"/>
          <w:sz w:val="24"/>
          <w:szCs w:val="24"/>
        </w:rPr>
        <w:t>Juspodivm</w:t>
      </w:r>
      <w:proofErr w:type="spellEnd"/>
      <w:r>
        <w:rPr>
          <w:rFonts w:ascii="Times New Roman" w:hAnsi="Times New Roman" w:cs="Times New Roman"/>
          <w:color w:val="000000" w:themeColor="text1"/>
          <w:sz w:val="24"/>
          <w:szCs w:val="24"/>
        </w:rPr>
        <w:t>, 2018</w:t>
      </w:r>
      <w:r w:rsidRPr="009D6F17">
        <w:rPr>
          <w:rFonts w:ascii="Times New Roman" w:hAnsi="Times New Roman" w:cs="Times New Roman"/>
          <w:color w:val="000000" w:themeColor="text1"/>
          <w:sz w:val="24"/>
          <w:szCs w:val="24"/>
        </w:rPr>
        <w:t>.</w:t>
      </w:r>
    </w:p>
    <w:p w:rsidR="002A1ED0" w:rsidRDefault="002A1ED0" w:rsidP="002A1ED0">
      <w:pPr>
        <w:spacing w:after="0" w:line="240" w:lineRule="auto"/>
        <w:jc w:val="both"/>
        <w:rPr>
          <w:rFonts w:ascii="Times New Roman" w:hAnsi="Times New Roman" w:cs="Times New Roman"/>
          <w:color w:val="000000" w:themeColor="text1"/>
          <w:sz w:val="24"/>
          <w:szCs w:val="24"/>
        </w:rPr>
      </w:pPr>
    </w:p>
    <w:p w:rsidR="002A1ED0" w:rsidRPr="00831FAB" w:rsidRDefault="002A1ED0" w:rsidP="002A1ED0">
      <w:pPr>
        <w:spacing w:after="0" w:line="240" w:lineRule="auto"/>
        <w:jc w:val="both"/>
        <w:rPr>
          <w:rFonts w:ascii="Times New Roman" w:hAnsi="Times New Roman" w:cs="Times New Roman"/>
          <w:color w:val="000000" w:themeColor="text1"/>
          <w:sz w:val="24"/>
          <w:szCs w:val="24"/>
        </w:rPr>
      </w:pPr>
      <w:r w:rsidRPr="00831FAB">
        <w:rPr>
          <w:rFonts w:ascii="Times New Roman" w:hAnsi="Times New Roman" w:cs="Times New Roman"/>
          <w:color w:val="000000" w:themeColor="text1"/>
          <w:sz w:val="24"/>
          <w:szCs w:val="24"/>
        </w:rPr>
        <w:t xml:space="preserve">CASTRO, Carlos Alberto Pereira de. LAZZARI, João Batista. </w:t>
      </w:r>
      <w:r w:rsidRPr="00831FAB">
        <w:rPr>
          <w:rFonts w:ascii="Times New Roman" w:hAnsi="Times New Roman" w:cs="Times New Roman"/>
          <w:b/>
          <w:color w:val="000000" w:themeColor="text1"/>
          <w:sz w:val="24"/>
          <w:szCs w:val="24"/>
        </w:rPr>
        <w:t>Manual de Direito Previdenciário</w:t>
      </w:r>
      <w:r w:rsidRPr="00831FAB">
        <w:rPr>
          <w:rFonts w:ascii="Times New Roman" w:hAnsi="Times New Roman" w:cs="Times New Roman"/>
          <w:color w:val="000000" w:themeColor="text1"/>
          <w:sz w:val="24"/>
          <w:szCs w:val="24"/>
        </w:rPr>
        <w:t xml:space="preserve">. </w:t>
      </w:r>
      <w:r w:rsidRPr="00831FAB">
        <w:rPr>
          <w:rFonts w:ascii="Times New Roman" w:hAnsi="Times New Roman" w:cs="Times New Roman"/>
          <w:color w:val="000000"/>
          <w:sz w:val="24"/>
          <w:szCs w:val="24"/>
        </w:rPr>
        <w:t xml:space="preserve">21. ed., rev., atual. </w:t>
      </w:r>
      <w:proofErr w:type="gramStart"/>
      <w:r w:rsidRPr="00831FAB">
        <w:rPr>
          <w:rFonts w:ascii="Times New Roman" w:hAnsi="Times New Roman" w:cs="Times New Roman"/>
          <w:color w:val="000000"/>
          <w:sz w:val="24"/>
          <w:szCs w:val="24"/>
        </w:rPr>
        <w:t>e</w:t>
      </w:r>
      <w:proofErr w:type="gramEnd"/>
      <w:r w:rsidRPr="00831FAB">
        <w:rPr>
          <w:rFonts w:ascii="Times New Roman" w:hAnsi="Times New Roman" w:cs="Times New Roman"/>
          <w:color w:val="000000"/>
          <w:sz w:val="24"/>
          <w:szCs w:val="24"/>
        </w:rPr>
        <w:t xml:space="preserve"> </w:t>
      </w:r>
      <w:proofErr w:type="spellStart"/>
      <w:r w:rsidRPr="00831FAB">
        <w:rPr>
          <w:rFonts w:ascii="Times New Roman" w:hAnsi="Times New Roman" w:cs="Times New Roman"/>
          <w:color w:val="000000"/>
          <w:sz w:val="24"/>
          <w:szCs w:val="24"/>
        </w:rPr>
        <w:t>ampl</w:t>
      </w:r>
      <w:proofErr w:type="spellEnd"/>
      <w:r w:rsidRPr="00831FAB">
        <w:rPr>
          <w:rFonts w:ascii="Times New Roman" w:hAnsi="Times New Roman" w:cs="Times New Roman"/>
          <w:color w:val="000000"/>
          <w:sz w:val="24"/>
          <w:szCs w:val="24"/>
        </w:rPr>
        <w:t>. – Rio de Janeiro: Forense, 2018.</w:t>
      </w:r>
    </w:p>
    <w:p w:rsidR="002A1ED0" w:rsidRDefault="002A1ED0" w:rsidP="002A1ED0">
      <w:pPr>
        <w:spacing w:after="0" w:line="240" w:lineRule="auto"/>
        <w:jc w:val="both"/>
        <w:rPr>
          <w:rFonts w:ascii="Times New Roman" w:hAnsi="Times New Roman" w:cs="Times New Roman"/>
          <w:color w:val="000000" w:themeColor="text1"/>
          <w:sz w:val="24"/>
          <w:szCs w:val="24"/>
        </w:rPr>
      </w:pPr>
    </w:p>
    <w:p w:rsidR="002A1ED0" w:rsidRDefault="002A1ED0" w:rsidP="002A1ED0">
      <w:pPr>
        <w:spacing w:after="0" w:line="240" w:lineRule="auto"/>
        <w:jc w:val="both"/>
        <w:rPr>
          <w:rFonts w:ascii="Times New Roman" w:hAnsi="Times New Roman" w:cs="Times New Roman"/>
          <w:color w:val="000000"/>
          <w:sz w:val="24"/>
          <w:szCs w:val="24"/>
        </w:rPr>
      </w:pPr>
      <w:r w:rsidRPr="00831FAB">
        <w:rPr>
          <w:rFonts w:ascii="Times New Roman" w:hAnsi="Times New Roman" w:cs="Times New Roman"/>
          <w:color w:val="000000" w:themeColor="text1"/>
          <w:sz w:val="24"/>
          <w:szCs w:val="24"/>
        </w:rPr>
        <w:t xml:space="preserve">CASTRO, Carlos Alberto Pereira de. LAZZARI, João Batista. </w:t>
      </w:r>
      <w:r w:rsidRPr="00831FAB">
        <w:rPr>
          <w:rFonts w:ascii="Times New Roman" w:hAnsi="Times New Roman" w:cs="Times New Roman"/>
          <w:b/>
          <w:color w:val="000000" w:themeColor="text1"/>
          <w:sz w:val="24"/>
          <w:szCs w:val="24"/>
        </w:rPr>
        <w:t>Manual de Direito Previdenciário</w:t>
      </w:r>
      <w:r w:rsidRPr="00831FAB">
        <w:rPr>
          <w:rFonts w:ascii="Times New Roman" w:hAnsi="Times New Roman" w:cs="Times New Roman"/>
          <w:color w:val="000000" w:themeColor="text1"/>
          <w:sz w:val="24"/>
          <w:szCs w:val="24"/>
        </w:rPr>
        <w:t xml:space="preserve">. </w:t>
      </w:r>
      <w:r>
        <w:rPr>
          <w:rFonts w:ascii="Times New Roman" w:hAnsi="Times New Roman" w:cs="Times New Roman"/>
          <w:color w:val="000000"/>
          <w:sz w:val="24"/>
          <w:szCs w:val="24"/>
        </w:rPr>
        <w:t>16</w:t>
      </w:r>
      <w:r w:rsidRPr="00831FAB">
        <w:rPr>
          <w:rFonts w:ascii="Times New Roman" w:hAnsi="Times New Roman" w:cs="Times New Roman"/>
          <w:color w:val="000000"/>
          <w:sz w:val="24"/>
          <w:szCs w:val="24"/>
        </w:rPr>
        <w:t xml:space="preserve">. ed., rev., atual. </w:t>
      </w:r>
      <w:proofErr w:type="gramStart"/>
      <w:r w:rsidRPr="00831FAB">
        <w:rPr>
          <w:rFonts w:ascii="Times New Roman" w:hAnsi="Times New Roman" w:cs="Times New Roman"/>
          <w:color w:val="000000"/>
          <w:sz w:val="24"/>
          <w:szCs w:val="24"/>
        </w:rPr>
        <w:t>e</w:t>
      </w:r>
      <w:proofErr w:type="gramEnd"/>
      <w:r w:rsidRPr="00831FAB">
        <w:rPr>
          <w:rFonts w:ascii="Times New Roman" w:hAnsi="Times New Roman" w:cs="Times New Roman"/>
          <w:color w:val="000000"/>
          <w:sz w:val="24"/>
          <w:szCs w:val="24"/>
        </w:rPr>
        <w:t xml:space="preserve"> </w:t>
      </w:r>
      <w:proofErr w:type="spellStart"/>
      <w:r w:rsidRPr="00831FAB">
        <w:rPr>
          <w:rFonts w:ascii="Times New Roman" w:hAnsi="Times New Roman" w:cs="Times New Roman"/>
          <w:color w:val="000000"/>
          <w:sz w:val="24"/>
          <w:szCs w:val="24"/>
        </w:rPr>
        <w:t>ampl</w:t>
      </w:r>
      <w:proofErr w:type="spellEnd"/>
      <w:r w:rsidRPr="00831FAB">
        <w:rPr>
          <w:rFonts w:ascii="Times New Roman" w:hAnsi="Times New Roman" w:cs="Times New Roman"/>
          <w:color w:val="000000"/>
          <w:sz w:val="24"/>
          <w:szCs w:val="24"/>
        </w:rPr>
        <w:t>.</w:t>
      </w:r>
      <w:r>
        <w:rPr>
          <w:rFonts w:ascii="Times New Roman" w:hAnsi="Times New Roman" w:cs="Times New Roman"/>
          <w:color w:val="000000"/>
          <w:sz w:val="24"/>
          <w:szCs w:val="24"/>
        </w:rPr>
        <w:t xml:space="preserve"> – Rio de Janeiro: Forense, 2014</w:t>
      </w:r>
      <w:r w:rsidRPr="00831FAB">
        <w:rPr>
          <w:rFonts w:ascii="Times New Roman" w:hAnsi="Times New Roman" w:cs="Times New Roman"/>
          <w:color w:val="000000"/>
          <w:sz w:val="24"/>
          <w:szCs w:val="24"/>
        </w:rPr>
        <w:t>.</w:t>
      </w:r>
    </w:p>
    <w:p w:rsidR="002A1ED0" w:rsidRDefault="002A1ED0" w:rsidP="002A1ED0">
      <w:pPr>
        <w:spacing w:after="0" w:line="240" w:lineRule="auto"/>
        <w:jc w:val="both"/>
        <w:rPr>
          <w:rFonts w:ascii="Times New Roman" w:hAnsi="Times New Roman" w:cs="Times New Roman"/>
          <w:color w:val="000000"/>
          <w:sz w:val="24"/>
          <w:szCs w:val="24"/>
        </w:rPr>
      </w:pPr>
    </w:p>
    <w:p w:rsidR="002A1ED0" w:rsidRDefault="002A1ED0" w:rsidP="002A1ED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Teoria do risco administrativo</w:t>
      </w:r>
      <w:r>
        <w:rPr>
          <w:rFonts w:ascii="Times New Roman" w:hAnsi="Times New Roman" w:cs="Times New Roman"/>
          <w:color w:val="000000" w:themeColor="text1"/>
          <w:sz w:val="24"/>
          <w:szCs w:val="24"/>
        </w:rPr>
        <w:t>. Disponível em:</w:t>
      </w:r>
      <w:r w:rsidRPr="00831FAB">
        <w:t xml:space="preserve"> </w:t>
      </w:r>
      <w:r w:rsidRPr="00831FAB">
        <w:rPr>
          <w:rFonts w:ascii="Times New Roman" w:hAnsi="Times New Roman" w:cs="Times New Roman"/>
          <w:color w:val="000000" w:themeColor="text1"/>
          <w:sz w:val="24"/>
          <w:szCs w:val="24"/>
        </w:rPr>
        <w:t>https://lfg.jusbrasil.com.br/noticias/289879/teoria-do-risco-administrativo</w:t>
      </w:r>
      <w:r>
        <w:rPr>
          <w:rFonts w:ascii="Times New Roman" w:hAnsi="Times New Roman" w:cs="Times New Roman"/>
          <w:color w:val="000000" w:themeColor="text1"/>
          <w:sz w:val="24"/>
          <w:szCs w:val="24"/>
        </w:rPr>
        <w:t>&gt;. Acesso em: 25 de out. 2018</w:t>
      </w:r>
      <w:r w:rsidRPr="009D6F17">
        <w:rPr>
          <w:rFonts w:ascii="Times New Roman" w:hAnsi="Times New Roman" w:cs="Times New Roman"/>
          <w:color w:val="000000" w:themeColor="text1"/>
          <w:sz w:val="24"/>
          <w:szCs w:val="24"/>
        </w:rPr>
        <w:t>.</w:t>
      </w:r>
    </w:p>
    <w:p w:rsidR="002A1ED0" w:rsidRDefault="002A1ED0" w:rsidP="002A1ED0">
      <w:pPr>
        <w:spacing w:after="0" w:line="240" w:lineRule="auto"/>
        <w:jc w:val="both"/>
        <w:rPr>
          <w:rFonts w:ascii="Times New Roman" w:hAnsi="Times New Roman" w:cs="Times New Roman"/>
          <w:color w:val="000000" w:themeColor="text1"/>
          <w:sz w:val="24"/>
          <w:szCs w:val="24"/>
        </w:rPr>
      </w:pPr>
    </w:p>
    <w:p w:rsidR="002A1ED0" w:rsidRDefault="002A1ED0" w:rsidP="002A1ED0">
      <w:pPr>
        <w:spacing w:after="0" w:line="240" w:lineRule="auto"/>
        <w:jc w:val="both"/>
        <w:rPr>
          <w:rFonts w:ascii="Times New Roman" w:hAnsi="Times New Roman" w:cs="Times New Roman"/>
          <w:color w:val="000000" w:themeColor="text1"/>
          <w:sz w:val="24"/>
          <w:szCs w:val="24"/>
        </w:rPr>
      </w:pPr>
      <w:r w:rsidRPr="00D6521D">
        <w:rPr>
          <w:rFonts w:ascii="Times New Roman" w:hAnsi="Times New Roman" w:cs="Times New Roman"/>
          <w:b/>
          <w:color w:val="000000" w:themeColor="text1"/>
          <w:sz w:val="24"/>
          <w:szCs w:val="24"/>
        </w:rPr>
        <w:t xml:space="preserve">Danos Morais na Responsabilidade Civil do Estado – A fixação do </w:t>
      </w:r>
      <w:r w:rsidRPr="00D6521D">
        <w:rPr>
          <w:rFonts w:ascii="Times New Roman" w:hAnsi="Times New Roman" w:cs="Times New Roman"/>
          <w:b/>
          <w:i/>
          <w:color w:val="000000" w:themeColor="text1"/>
          <w:sz w:val="24"/>
          <w:szCs w:val="24"/>
        </w:rPr>
        <w:t xml:space="preserve">quantum </w:t>
      </w:r>
      <w:proofErr w:type="spellStart"/>
      <w:r w:rsidRPr="00D6521D">
        <w:rPr>
          <w:rFonts w:ascii="Times New Roman" w:hAnsi="Times New Roman" w:cs="Times New Roman"/>
          <w:b/>
          <w:i/>
          <w:color w:val="000000" w:themeColor="text1"/>
          <w:sz w:val="24"/>
          <w:szCs w:val="24"/>
        </w:rPr>
        <w:t>debeatur</w:t>
      </w:r>
      <w:proofErr w:type="spellEnd"/>
      <w:r w:rsidRPr="00D6521D">
        <w:rPr>
          <w:rFonts w:ascii="Times New Roman" w:hAnsi="Times New Roman" w:cs="Times New Roman"/>
          <w:b/>
          <w:i/>
          <w:color w:val="000000" w:themeColor="text1"/>
          <w:sz w:val="24"/>
          <w:szCs w:val="24"/>
        </w:rPr>
        <w:t xml:space="preserve"> </w:t>
      </w:r>
      <w:r w:rsidRPr="00D6521D">
        <w:rPr>
          <w:rFonts w:ascii="Times New Roman" w:hAnsi="Times New Roman" w:cs="Times New Roman"/>
          <w:b/>
          <w:color w:val="000000" w:themeColor="text1"/>
          <w:sz w:val="24"/>
          <w:szCs w:val="24"/>
        </w:rPr>
        <w:t>segundo a jurisprudência do STJ</w:t>
      </w:r>
      <w:r>
        <w:rPr>
          <w:rFonts w:ascii="Times New Roman" w:hAnsi="Times New Roman" w:cs="Times New Roman"/>
          <w:color w:val="000000" w:themeColor="text1"/>
          <w:sz w:val="24"/>
          <w:szCs w:val="24"/>
        </w:rPr>
        <w:t xml:space="preserve">. Disponível em: </w:t>
      </w:r>
      <w:r w:rsidRPr="00D6521D">
        <w:rPr>
          <w:rFonts w:ascii="Times New Roman" w:hAnsi="Times New Roman" w:cs="Times New Roman"/>
          <w:color w:val="000000" w:themeColor="text1"/>
          <w:sz w:val="24"/>
          <w:szCs w:val="24"/>
        </w:rPr>
        <w:t>https://jus.com.br/artigos/35320/danos-morais-na-responsabilidade-civil-do-estado</w:t>
      </w:r>
      <w:r>
        <w:rPr>
          <w:rFonts w:ascii="Times New Roman" w:hAnsi="Times New Roman" w:cs="Times New Roman"/>
          <w:color w:val="000000" w:themeColor="text1"/>
          <w:sz w:val="24"/>
          <w:szCs w:val="24"/>
        </w:rPr>
        <w:t>&gt;. Acesso em 30 de out. 2018</w:t>
      </w:r>
      <w:r w:rsidR="00BB5A4F">
        <w:rPr>
          <w:rFonts w:ascii="Times New Roman" w:hAnsi="Times New Roman" w:cs="Times New Roman"/>
          <w:color w:val="000000" w:themeColor="text1"/>
          <w:sz w:val="24"/>
          <w:szCs w:val="24"/>
        </w:rPr>
        <w:t>.</w:t>
      </w:r>
    </w:p>
    <w:p w:rsidR="002A1ED0" w:rsidRPr="00E21941" w:rsidRDefault="002A1ED0" w:rsidP="00E21941">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564BED" w:rsidRPr="00564BED" w:rsidRDefault="00564BED" w:rsidP="0056464E">
      <w:pPr>
        <w:spacing w:before="240" w:line="360" w:lineRule="auto"/>
        <w:ind w:firstLine="993"/>
        <w:jc w:val="both"/>
        <w:rPr>
          <w:rFonts w:ascii="Times New Roman" w:hAnsi="Times New Roman" w:cs="Times New Roman"/>
          <w:sz w:val="24"/>
          <w:szCs w:val="24"/>
        </w:rPr>
      </w:pPr>
    </w:p>
    <w:p w:rsidR="00AF7C67" w:rsidRDefault="00AF7C67" w:rsidP="00AF7C67">
      <w:pPr>
        <w:spacing w:before="240" w:line="360" w:lineRule="auto"/>
        <w:ind w:firstLine="993"/>
        <w:jc w:val="both"/>
        <w:rPr>
          <w:rFonts w:ascii="Times New Roman" w:hAnsi="Times New Roman" w:cs="Times New Roman"/>
          <w:sz w:val="24"/>
          <w:szCs w:val="24"/>
        </w:rPr>
      </w:pPr>
    </w:p>
    <w:p w:rsidR="00AF7C67" w:rsidRPr="00AF7C67" w:rsidRDefault="00AF7C67" w:rsidP="00AF7C67">
      <w:pPr>
        <w:spacing w:before="240" w:line="360" w:lineRule="auto"/>
        <w:ind w:firstLine="993"/>
        <w:jc w:val="both"/>
        <w:rPr>
          <w:rFonts w:ascii="Times New Roman" w:hAnsi="Times New Roman" w:cs="Times New Roman"/>
          <w:sz w:val="24"/>
          <w:szCs w:val="24"/>
        </w:rPr>
      </w:pPr>
    </w:p>
    <w:p w:rsidR="00A34AA5" w:rsidRPr="003C2977" w:rsidRDefault="00A34AA5" w:rsidP="003C2977">
      <w:pPr>
        <w:spacing w:before="240" w:line="360" w:lineRule="auto"/>
        <w:ind w:firstLine="851"/>
        <w:jc w:val="both"/>
        <w:rPr>
          <w:rFonts w:ascii="Times New Roman" w:hAnsi="Times New Roman" w:cs="Times New Roman"/>
          <w:sz w:val="24"/>
          <w:szCs w:val="24"/>
        </w:rPr>
      </w:pPr>
    </w:p>
    <w:sectPr w:rsidR="00A34AA5" w:rsidRPr="003C2977" w:rsidSect="00B35C1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936" w:rsidRDefault="00725936" w:rsidP="00777B5F">
      <w:pPr>
        <w:spacing w:after="0" w:line="240" w:lineRule="auto"/>
      </w:pPr>
      <w:r>
        <w:separator/>
      </w:r>
    </w:p>
  </w:endnote>
  <w:endnote w:type="continuationSeparator" w:id="0">
    <w:p w:rsidR="00725936" w:rsidRDefault="00725936" w:rsidP="00777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936" w:rsidRDefault="00725936" w:rsidP="00777B5F">
      <w:pPr>
        <w:spacing w:after="0" w:line="240" w:lineRule="auto"/>
      </w:pPr>
      <w:r>
        <w:separator/>
      </w:r>
    </w:p>
  </w:footnote>
  <w:footnote w:type="continuationSeparator" w:id="0">
    <w:p w:rsidR="00725936" w:rsidRDefault="00725936" w:rsidP="00777B5F">
      <w:pPr>
        <w:spacing w:after="0" w:line="240" w:lineRule="auto"/>
      </w:pPr>
      <w:r>
        <w:continuationSeparator/>
      </w:r>
    </w:p>
  </w:footnote>
  <w:footnote w:id="1">
    <w:p w:rsidR="00777B5F" w:rsidRPr="002F0B5B" w:rsidRDefault="00777B5F" w:rsidP="00777B5F">
      <w:pPr>
        <w:pStyle w:val="Textodenotaderodap"/>
        <w:rPr>
          <w:rFonts w:ascii="Liberation Serif" w:hAnsi="Liberation Serif" w:cs="Liberation Serif"/>
        </w:rPr>
      </w:pPr>
      <w:r w:rsidRPr="002F0B5B">
        <w:rPr>
          <w:rFonts w:ascii="Liberation Serif" w:hAnsi="Liberation Serif" w:cs="Liberation Serif"/>
        </w:rPr>
        <w:footnoteRef/>
      </w:r>
      <w:r w:rsidRPr="002F0B5B">
        <w:rPr>
          <w:rFonts w:ascii="Liberation Serif" w:hAnsi="Liberation Serif" w:cs="Liberation Serif"/>
        </w:rPr>
        <w:tab/>
        <w:t>Graduanda do Curso de Bacharelado em Direito.</w:t>
      </w:r>
    </w:p>
  </w:footnote>
  <w:footnote w:id="2">
    <w:p w:rsidR="00777B5F" w:rsidRPr="00C077C1" w:rsidRDefault="00777B5F" w:rsidP="00777B5F">
      <w:pPr>
        <w:pStyle w:val="Textodenotaderodap"/>
        <w:rPr>
          <w:color w:val="000000" w:themeColor="text1"/>
        </w:rPr>
      </w:pPr>
      <w:r w:rsidRPr="002F0B5B">
        <w:rPr>
          <w:rFonts w:ascii="Liberation Serif" w:hAnsi="Liberation Serif" w:cs="Liberation Serif"/>
        </w:rPr>
        <w:footnoteRef/>
      </w:r>
      <w:r w:rsidRPr="002F0B5B">
        <w:rPr>
          <w:rFonts w:ascii="Liberation Serif" w:hAnsi="Liberation Serif" w:cs="Liberation Serif"/>
        </w:rPr>
        <w:tab/>
        <w:t xml:space="preserve">Professor Orientador. </w:t>
      </w:r>
      <w:r>
        <w:rPr>
          <w:rFonts w:ascii="Liberation Serif" w:hAnsi="Liberation Serif" w:cs="Liberation Serif"/>
        </w:rPr>
        <w:t>Bacharel em Direito pela Universidade Estadual da Paraíba – UEPB</w:t>
      </w:r>
      <w:r>
        <w:rPr>
          <w:rFonts w:ascii="Liberation Serif" w:hAnsi="Liberation Serif" w:cs="Liberation Serif"/>
          <w:color w:val="000000" w:themeColor="text1"/>
        </w:rPr>
        <w:t>,</w:t>
      </w:r>
      <w:r w:rsidRPr="00C077C1">
        <w:rPr>
          <w:rFonts w:ascii="Liberation Serif" w:hAnsi="Liberation Serif" w:cs="Liberation Serif"/>
          <w:color w:val="000000" w:themeColor="text1"/>
        </w:rPr>
        <w:t xml:space="preserve"> Especialista em </w:t>
      </w:r>
      <w:r>
        <w:rPr>
          <w:rFonts w:ascii="Liberation Serif" w:hAnsi="Liberation Serif" w:cs="Liberation Serif"/>
          <w:color w:val="000000" w:themeColor="text1"/>
        </w:rPr>
        <w:t>Processo</w:t>
      </w:r>
      <w:r w:rsidRPr="00C077C1">
        <w:rPr>
          <w:rFonts w:ascii="Liberation Serif" w:hAnsi="Liberation Serif" w:cs="Liberation Serif"/>
          <w:color w:val="000000" w:themeColor="text1"/>
        </w:rPr>
        <w:t xml:space="preserve"> Civil </w:t>
      </w:r>
      <w:r>
        <w:rPr>
          <w:rFonts w:ascii="Liberation Serif" w:hAnsi="Liberation Serif" w:cs="Liberation Serif"/>
          <w:color w:val="000000" w:themeColor="text1"/>
        </w:rPr>
        <w:t>e Direito Previdenciário pela Faculdade de Ciências Sociais Aplicadas – FACISA, Procurador Federal</w:t>
      </w:r>
      <w:r w:rsidR="00CB1CF0">
        <w:rPr>
          <w:rFonts w:ascii="Liberation Serif" w:hAnsi="Liberation Serif" w:cs="Liberation Serif"/>
          <w:color w:val="000000" w:themeColor="text1"/>
        </w:rPr>
        <w:t xml:space="preserve"> aposentado</w:t>
      </w:r>
      <w:r>
        <w:rPr>
          <w:rFonts w:ascii="Liberation Serif" w:hAnsi="Liberation Serif" w:cs="Liberation Serif"/>
          <w:color w:val="000000" w:themeColor="text1"/>
        </w:rPr>
        <w:t>,</w:t>
      </w:r>
      <w:r w:rsidR="00CB1CF0">
        <w:rPr>
          <w:rFonts w:ascii="Liberation Serif" w:hAnsi="Liberation Serif" w:cs="Liberation Serif"/>
          <w:color w:val="000000" w:themeColor="text1"/>
        </w:rPr>
        <w:t xml:space="preserve"> Advogado,</w:t>
      </w:r>
      <w:r>
        <w:rPr>
          <w:rFonts w:ascii="Liberation Serif" w:hAnsi="Liberation Serif" w:cs="Liberation Serif"/>
          <w:color w:val="000000" w:themeColor="text1"/>
        </w:rPr>
        <w:t xml:space="preserve"> Professor da FACISA. E-mail: a.markos.almeida@gmail.com.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339FA"/>
    <w:multiLevelType w:val="hybridMultilevel"/>
    <w:tmpl w:val="CDE44170"/>
    <w:lvl w:ilvl="0" w:tplc="E1449AFA">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6A766CBE"/>
    <w:multiLevelType w:val="hybridMultilevel"/>
    <w:tmpl w:val="212C026C"/>
    <w:lvl w:ilvl="0" w:tplc="8028073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F82"/>
    <w:rsid w:val="00016CA9"/>
    <w:rsid w:val="000412C2"/>
    <w:rsid w:val="00056109"/>
    <w:rsid w:val="00060CB4"/>
    <w:rsid w:val="000657BE"/>
    <w:rsid w:val="000820D4"/>
    <w:rsid w:val="000858F4"/>
    <w:rsid w:val="00090D31"/>
    <w:rsid w:val="000A2E7D"/>
    <w:rsid w:val="000C06E8"/>
    <w:rsid w:val="000D3EB7"/>
    <w:rsid w:val="000D5B71"/>
    <w:rsid w:val="001157BD"/>
    <w:rsid w:val="00156185"/>
    <w:rsid w:val="00160C2B"/>
    <w:rsid w:val="00161C1F"/>
    <w:rsid w:val="001A1E94"/>
    <w:rsid w:val="0020768C"/>
    <w:rsid w:val="00231BC3"/>
    <w:rsid w:val="002602AC"/>
    <w:rsid w:val="00280B51"/>
    <w:rsid w:val="00290AC7"/>
    <w:rsid w:val="002A0ED8"/>
    <w:rsid w:val="002A1ED0"/>
    <w:rsid w:val="002B3C10"/>
    <w:rsid w:val="002C1180"/>
    <w:rsid w:val="002C2A06"/>
    <w:rsid w:val="002F06EC"/>
    <w:rsid w:val="00323EC2"/>
    <w:rsid w:val="003511A9"/>
    <w:rsid w:val="003944B8"/>
    <w:rsid w:val="003976F3"/>
    <w:rsid w:val="003C2977"/>
    <w:rsid w:val="003E0486"/>
    <w:rsid w:val="00415F1E"/>
    <w:rsid w:val="004208B2"/>
    <w:rsid w:val="00431B2A"/>
    <w:rsid w:val="004412DA"/>
    <w:rsid w:val="00443A80"/>
    <w:rsid w:val="00457741"/>
    <w:rsid w:val="00483999"/>
    <w:rsid w:val="00487670"/>
    <w:rsid w:val="0049632D"/>
    <w:rsid w:val="004C1951"/>
    <w:rsid w:val="004C64A7"/>
    <w:rsid w:val="004C6EF0"/>
    <w:rsid w:val="004C7F5C"/>
    <w:rsid w:val="004D08EC"/>
    <w:rsid w:val="004D2F82"/>
    <w:rsid w:val="004D3EAA"/>
    <w:rsid w:val="004E4183"/>
    <w:rsid w:val="004F7699"/>
    <w:rsid w:val="005146B8"/>
    <w:rsid w:val="0056464E"/>
    <w:rsid w:val="00564BED"/>
    <w:rsid w:val="005761DF"/>
    <w:rsid w:val="0058394E"/>
    <w:rsid w:val="005A40A5"/>
    <w:rsid w:val="005A5FAD"/>
    <w:rsid w:val="005B01BD"/>
    <w:rsid w:val="005D5ED0"/>
    <w:rsid w:val="005F205D"/>
    <w:rsid w:val="006005BB"/>
    <w:rsid w:val="0063520C"/>
    <w:rsid w:val="00653F15"/>
    <w:rsid w:val="00655C55"/>
    <w:rsid w:val="006744F2"/>
    <w:rsid w:val="006A2979"/>
    <w:rsid w:val="006C0D04"/>
    <w:rsid w:val="006C664E"/>
    <w:rsid w:val="006E1229"/>
    <w:rsid w:val="006F4147"/>
    <w:rsid w:val="00703AF9"/>
    <w:rsid w:val="00711BB4"/>
    <w:rsid w:val="007120F7"/>
    <w:rsid w:val="00725936"/>
    <w:rsid w:val="00726DF2"/>
    <w:rsid w:val="007342B0"/>
    <w:rsid w:val="00735DD8"/>
    <w:rsid w:val="00764460"/>
    <w:rsid w:val="0076723A"/>
    <w:rsid w:val="00767EA7"/>
    <w:rsid w:val="00777B5F"/>
    <w:rsid w:val="00777F20"/>
    <w:rsid w:val="007B0089"/>
    <w:rsid w:val="007D6C25"/>
    <w:rsid w:val="007E049C"/>
    <w:rsid w:val="007E4400"/>
    <w:rsid w:val="00802059"/>
    <w:rsid w:val="008252E7"/>
    <w:rsid w:val="00835938"/>
    <w:rsid w:val="00844FC4"/>
    <w:rsid w:val="008547F0"/>
    <w:rsid w:val="008A65D7"/>
    <w:rsid w:val="008C189E"/>
    <w:rsid w:val="008E386F"/>
    <w:rsid w:val="008E442A"/>
    <w:rsid w:val="008F69FD"/>
    <w:rsid w:val="00910ABA"/>
    <w:rsid w:val="00933B8C"/>
    <w:rsid w:val="009660BA"/>
    <w:rsid w:val="009B0987"/>
    <w:rsid w:val="009D3E83"/>
    <w:rsid w:val="00A166CF"/>
    <w:rsid w:val="00A34AA5"/>
    <w:rsid w:val="00A35D69"/>
    <w:rsid w:val="00A84895"/>
    <w:rsid w:val="00AE02FA"/>
    <w:rsid w:val="00AF7C67"/>
    <w:rsid w:val="00B23D4E"/>
    <w:rsid w:val="00B35C1A"/>
    <w:rsid w:val="00B44BFE"/>
    <w:rsid w:val="00B47B3D"/>
    <w:rsid w:val="00B50335"/>
    <w:rsid w:val="00B5226B"/>
    <w:rsid w:val="00B551A6"/>
    <w:rsid w:val="00B71F87"/>
    <w:rsid w:val="00B73980"/>
    <w:rsid w:val="00BA2936"/>
    <w:rsid w:val="00BA3324"/>
    <w:rsid w:val="00BB5A4F"/>
    <w:rsid w:val="00BF5C79"/>
    <w:rsid w:val="00C13803"/>
    <w:rsid w:val="00C16D89"/>
    <w:rsid w:val="00C17467"/>
    <w:rsid w:val="00C177C1"/>
    <w:rsid w:val="00C57E77"/>
    <w:rsid w:val="00CA0452"/>
    <w:rsid w:val="00CB1CF0"/>
    <w:rsid w:val="00CB2041"/>
    <w:rsid w:val="00CB2C74"/>
    <w:rsid w:val="00CB4F17"/>
    <w:rsid w:val="00CD2B05"/>
    <w:rsid w:val="00CE43C9"/>
    <w:rsid w:val="00D15E81"/>
    <w:rsid w:val="00D223CD"/>
    <w:rsid w:val="00D4387E"/>
    <w:rsid w:val="00D55B29"/>
    <w:rsid w:val="00D8629C"/>
    <w:rsid w:val="00D93496"/>
    <w:rsid w:val="00D974F6"/>
    <w:rsid w:val="00DA17CA"/>
    <w:rsid w:val="00DA1F4E"/>
    <w:rsid w:val="00DB4E5B"/>
    <w:rsid w:val="00DD7ED1"/>
    <w:rsid w:val="00DF4094"/>
    <w:rsid w:val="00E21941"/>
    <w:rsid w:val="00E50033"/>
    <w:rsid w:val="00E9007D"/>
    <w:rsid w:val="00EA457A"/>
    <w:rsid w:val="00EB3D5B"/>
    <w:rsid w:val="00ED1A86"/>
    <w:rsid w:val="00ED5DD5"/>
    <w:rsid w:val="00F24CFF"/>
    <w:rsid w:val="00F57EC3"/>
    <w:rsid w:val="00F645A5"/>
    <w:rsid w:val="00F70EA5"/>
    <w:rsid w:val="00F73954"/>
    <w:rsid w:val="00F971E0"/>
    <w:rsid w:val="00FD48B6"/>
    <w:rsid w:val="00FD4D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1D79A-CCB4-411F-8FC7-554DB25F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61C1F"/>
    <w:rPr>
      <w:b/>
      <w:bCs/>
    </w:rPr>
  </w:style>
  <w:style w:type="paragraph" w:styleId="PargrafodaLista">
    <w:name w:val="List Paragraph"/>
    <w:basedOn w:val="Normal"/>
    <w:uiPriority w:val="34"/>
    <w:qFormat/>
    <w:rsid w:val="00BF5C79"/>
    <w:pPr>
      <w:ind w:left="720"/>
      <w:contextualSpacing/>
    </w:pPr>
  </w:style>
  <w:style w:type="paragraph" w:styleId="Textodenotaderodap">
    <w:name w:val="footnote text"/>
    <w:basedOn w:val="Normal"/>
    <w:link w:val="TextodenotaderodapChar"/>
    <w:uiPriority w:val="99"/>
    <w:unhideWhenUsed/>
    <w:rsid w:val="00777B5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77B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64481">
      <w:bodyDiv w:val="1"/>
      <w:marLeft w:val="0"/>
      <w:marRight w:val="0"/>
      <w:marTop w:val="0"/>
      <w:marBottom w:val="0"/>
      <w:divBdr>
        <w:top w:val="none" w:sz="0" w:space="0" w:color="auto"/>
        <w:left w:val="none" w:sz="0" w:space="0" w:color="auto"/>
        <w:bottom w:val="none" w:sz="0" w:space="0" w:color="auto"/>
        <w:right w:val="none" w:sz="0" w:space="0" w:color="auto"/>
      </w:divBdr>
      <w:divsChild>
        <w:div w:id="1228607778">
          <w:marLeft w:val="0"/>
          <w:marRight w:val="0"/>
          <w:marTop w:val="0"/>
          <w:marBottom w:val="0"/>
          <w:divBdr>
            <w:top w:val="none" w:sz="0" w:space="0" w:color="auto"/>
            <w:left w:val="none" w:sz="0" w:space="0" w:color="auto"/>
            <w:bottom w:val="none" w:sz="0" w:space="0" w:color="auto"/>
            <w:right w:val="none" w:sz="0" w:space="0" w:color="auto"/>
          </w:divBdr>
        </w:div>
        <w:div w:id="1383865049">
          <w:marLeft w:val="0"/>
          <w:marRight w:val="0"/>
          <w:marTop w:val="0"/>
          <w:marBottom w:val="0"/>
          <w:divBdr>
            <w:top w:val="none" w:sz="0" w:space="0" w:color="auto"/>
            <w:left w:val="none" w:sz="0" w:space="0" w:color="auto"/>
            <w:bottom w:val="none" w:sz="0" w:space="0" w:color="auto"/>
            <w:right w:val="none" w:sz="0" w:space="0" w:color="auto"/>
          </w:divBdr>
        </w:div>
        <w:div w:id="290861253">
          <w:marLeft w:val="0"/>
          <w:marRight w:val="0"/>
          <w:marTop w:val="0"/>
          <w:marBottom w:val="0"/>
          <w:divBdr>
            <w:top w:val="none" w:sz="0" w:space="0" w:color="auto"/>
            <w:left w:val="none" w:sz="0" w:space="0" w:color="auto"/>
            <w:bottom w:val="none" w:sz="0" w:space="0" w:color="auto"/>
            <w:right w:val="none" w:sz="0" w:space="0" w:color="auto"/>
          </w:divBdr>
        </w:div>
      </w:divsChild>
    </w:div>
    <w:div w:id="1043335985">
      <w:bodyDiv w:val="1"/>
      <w:marLeft w:val="0"/>
      <w:marRight w:val="0"/>
      <w:marTop w:val="0"/>
      <w:marBottom w:val="0"/>
      <w:divBdr>
        <w:top w:val="none" w:sz="0" w:space="0" w:color="auto"/>
        <w:left w:val="none" w:sz="0" w:space="0" w:color="auto"/>
        <w:bottom w:val="none" w:sz="0" w:space="0" w:color="auto"/>
        <w:right w:val="none" w:sz="0" w:space="0" w:color="auto"/>
      </w:divBdr>
    </w:div>
    <w:div w:id="200084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f-3.jusbrasil.com.br/jurisprudencia/558109614/apelacao-remessa-necessaria-apreenec-4419620084036105-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j-sc.jusbrasil.com.br/jurisprudencia/625683553/apelacao-civel-ac-3013735520168240012-cacador-0301373-552016824001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735B3-6780-4911-B2A2-03A8E717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20</Pages>
  <Words>6446</Words>
  <Characters>34813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Tayná Lima</dc:creator>
  <cp:lastModifiedBy>Tayná Lima</cp:lastModifiedBy>
  <cp:revision>3</cp:revision>
  <dcterms:created xsi:type="dcterms:W3CDTF">2018-11-25T14:29:00Z</dcterms:created>
  <dcterms:modified xsi:type="dcterms:W3CDTF">2018-11-26T14:50:00Z</dcterms:modified>
</cp:coreProperties>
</file>