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9A7" w:rsidRPr="00C509A7" w:rsidRDefault="00C509A7" w:rsidP="00C509A7">
      <w:pPr>
        <w:tabs>
          <w:tab w:val="left" w:pos="708"/>
        </w:tabs>
        <w:suppressAutoHyphens/>
        <w:spacing w:after="0" w:line="360" w:lineRule="auto"/>
        <w:ind w:right="-568"/>
        <w:rPr>
          <w:rFonts w:ascii="Arial" w:eastAsia="Arial" w:hAnsi="Arial" w:cs="Arial"/>
          <w:b/>
          <w:sz w:val="24"/>
          <w:szCs w:val="24"/>
        </w:rPr>
      </w:pPr>
      <w:r w:rsidRPr="0025172C">
        <w:rPr>
          <w:rFonts w:ascii="Arial" w:eastAsia="Arial" w:hAnsi="Arial" w:cs="Arial"/>
          <w:b/>
          <w:sz w:val="24"/>
          <w:szCs w:val="24"/>
        </w:rPr>
        <w:t xml:space="preserve">CESED - CENTRO DE ENSINO SUPERIOR E DESENVOLVIMENTO </w:t>
      </w:r>
    </w:p>
    <w:p w:rsidR="00D5467B" w:rsidRPr="0025172C" w:rsidRDefault="00D5467B" w:rsidP="003C1A16">
      <w:pPr>
        <w:tabs>
          <w:tab w:val="left" w:pos="708"/>
        </w:tabs>
        <w:suppressAutoHyphens/>
        <w:spacing w:after="0" w:line="360" w:lineRule="auto"/>
        <w:ind w:right="-568"/>
        <w:rPr>
          <w:rFonts w:ascii="Arial" w:eastAsia="Arial" w:hAnsi="Arial" w:cs="Arial"/>
          <w:b/>
          <w:sz w:val="24"/>
          <w:szCs w:val="24"/>
        </w:rPr>
      </w:pPr>
      <w:r w:rsidRPr="0025172C">
        <w:rPr>
          <w:rFonts w:ascii="Arial" w:eastAsia="Arial" w:hAnsi="Arial" w:cs="Arial"/>
          <w:b/>
          <w:sz w:val="24"/>
          <w:szCs w:val="24"/>
        </w:rPr>
        <w:t xml:space="preserve">UNIFACISA – CENTRO UNIVERSITÁRIO </w:t>
      </w:r>
    </w:p>
    <w:p w:rsidR="00D5467B" w:rsidRPr="0025172C" w:rsidRDefault="00D5467B" w:rsidP="003C1A16">
      <w:pPr>
        <w:tabs>
          <w:tab w:val="left" w:pos="708"/>
        </w:tabs>
        <w:suppressAutoHyphens/>
        <w:spacing w:after="0" w:line="360" w:lineRule="auto"/>
        <w:rPr>
          <w:rFonts w:ascii="Arial" w:eastAsia="Arial" w:hAnsi="Arial" w:cs="Arial"/>
          <w:b/>
          <w:sz w:val="24"/>
          <w:szCs w:val="24"/>
        </w:rPr>
      </w:pPr>
      <w:r w:rsidRPr="0025172C">
        <w:rPr>
          <w:rFonts w:ascii="Arial" w:eastAsia="Arial" w:hAnsi="Arial" w:cs="Arial"/>
          <w:b/>
          <w:sz w:val="24"/>
          <w:szCs w:val="24"/>
        </w:rPr>
        <w:t xml:space="preserve">CURSO DE DIREITO </w:t>
      </w:r>
    </w:p>
    <w:p w:rsidR="0025172C" w:rsidRPr="0025172C" w:rsidRDefault="0025172C" w:rsidP="003C1A16">
      <w:pPr>
        <w:tabs>
          <w:tab w:val="left" w:pos="708"/>
        </w:tabs>
        <w:suppressAutoHyphens/>
        <w:spacing w:after="0" w:line="360" w:lineRule="auto"/>
        <w:rPr>
          <w:rFonts w:ascii="Arial" w:eastAsia="Arial" w:hAnsi="Arial" w:cs="Arial"/>
          <w:b/>
          <w:sz w:val="24"/>
          <w:szCs w:val="24"/>
        </w:rPr>
      </w:pPr>
    </w:p>
    <w:p w:rsidR="0025172C" w:rsidRPr="0025172C" w:rsidRDefault="0025172C" w:rsidP="003C1A16">
      <w:pPr>
        <w:tabs>
          <w:tab w:val="left" w:pos="708"/>
        </w:tabs>
        <w:suppressAutoHyphens/>
        <w:spacing w:after="0" w:line="360" w:lineRule="auto"/>
        <w:rPr>
          <w:rFonts w:ascii="Arial" w:eastAsia="Arial" w:hAnsi="Arial" w:cs="Arial"/>
          <w:sz w:val="24"/>
          <w:szCs w:val="24"/>
        </w:rPr>
      </w:pPr>
    </w:p>
    <w:p w:rsidR="00D5467B" w:rsidRPr="0025172C" w:rsidRDefault="00D5467B" w:rsidP="003C1A16">
      <w:pPr>
        <w:spacing w:after="0" w:line="360" w:lineRule="auto"/>
        <w:jc w:val="center"/>
        <w:rPr>
          <w:rFonts w:ascii="Arial" w:eastAsia="Arial" w:hAnsi="Arial" w:cs="Arial"/>
          <w:b/>
          <w:sz w:val="24"/>
          <w:szCs w:val="24"/>
        </w:rPr>
      </w:pPr>
      <w:r w:rsidRPr="0025172C">
        <w:rPr>
          <w:rFonts w:ascii="Arial" w:eastAsia="Arial" w:hAnsi="Arial" w:cs="Arial"/>
          <w:b/>
          <w:sz w:val="24"/>
          <w:szCs w:val="24"/>
        </w:rPr>
        <w:t>RÁVILLA MAYARA DE AMORIM ARAÚJO</w:t>
      </w:r>
    </w:p>
    <w:p w:rsidR="00D5467B" w:rsidRPr="0025172C" w:rsidRDefault="00D5467B" w:rsidP="003C1A16">
      <w:pPr>
        <w:spacing w:after="0" w:line="360" w:lineRule="auto"/>
        <w:rPr>
          <w:rFonts w:ascii="Arial" w:eastAsia="Arial" w:hAnsi="Arial" w:cs="Arial"/>
          <w:b/>
          <w:sz w:val="24"/>
          <w:szCs w:val="24"/>
        </w:rPr>
      </w:pPr>
    </w:p>
    <w:p w:rsidR="00D5467B" w:rsidRPr="0025172C" w:rsidRDefault="00D5467B" w:rsidP="003C1A16">
      <w:pPr>
        <w:spacing w:after="0" w:line="360" w:lineRule="auto"/>
        <w:rPr>
          <w:rFonts w:ascii="Arial" w:eastAsia="Arial" w:hAnsi="Arial" w:cs="Arial"/>
          <w:b/>
          <w:sz w:val="24"/>
          <w:szCs w:val="24"/>
        </w:rPr>
      </w:pPr>
    </w:p>
    <w:p w:rsidR="00D5467B" w:rsidRPr="0025172C" w:rsidRDefault="00D5467B" w:rsidP="003C1A16">
      <w:pPr>
        <w:spacing w:after="0" w:line="360" w:lineRule="auto"/>
        <w:rPr>
          <w:rFonts w:ascii="Arial" w:eastAsia="Arial" w:hAnsi="Arial" w:cs="Arial"/>
          <w:b/>
          <w:sz w:val="24"/>
          <w:szCs w:val="24"/>
        </w:rPr>
      </w:pPr>
    </w:p>
    <w:p w:rsidR="00D5467B" w:rsidRPr="0025172C" w:rsidRDefault="00D5467B" w:rsidP="003C1A16">
      <w:pPr>
        <w:spacing w:after="0" w:line="360" w:lineRule="auto"/>
        <w:rPr>
          <w:rFonts w:ascii="Arial" w:eastAsia="Arial" w:hAnsi="Arial" w:cs="Arial"/>
          <w:b/>
          <w:sz w:val="24"/>
          <w:szCs w:val="24"/>
        </w:rPr>
      </w:pPr>
    </w:p>
    <w:p w:rsidR="00D5467B" w:rsidRPr="0025172C" w:rsidRDefault="00D5467B" w:rsidP="003C1A16">
      <w:pPr>
        <w:spacing w:after="0" w:line="360" w:lineRule="auto"/>
        <w:rPr>
          <w:rFonts w:ascii="Arial" w:eastAsia="Arial" w:hAnsi="Arial" w:cs="Arial"/>
          <w:b/>
          <w:sz w:val="24"/>
          <w:szCs w:val="24"/>
        </w:rPr>
      </w:pPr>
    </w:p>
    <w:p w:rsidR="00D5467B" w:rsidRDefault="00D5467B" w:rsidP="003C1A16">
      <w:pPr>
        <w:spacing w:after="0" w:line="360" w:lineRule="auto"/>
        <w:rPr>
          <w:rFonts w:ascii="Arial" w:eastAsia="Arial" w:hAnsi="Arial" w:cs="Arial"/>
          <w:b/>
          <w:sz w:val="24"/>
          <w:szCs w:val="24"/>
        </w:rPr>
      </w:pPr>
    </w:p>
    <w:p w:rsidR="00C72671" w:rsidRPr="0025172C" w:rsidRDefault="00C72671" w:rsidP="003C1A16">
      <w:pPr>
        <w:spacing w:after="0" w:line="360" w:lineRule="auto"/>
        <w:rPr>
          <w:rFonts w:ascii="Arial" w:eastAsia="Arial" w:hAnsi="Arial" w:cs="Arial"/>
          <w:b/>
          <w:sz w:val="24"/>
          <w:szCs w:val="24"/>
        </w:rPr>
      </w:pPr>
    </w:p>
    <w:p w:rsidR="00D5467B" w:rsidRPr="0025172C" w:rsidRDefault="00D5467B" w:rsidP="003C1A16">
      <w:pPr>
        <w:spacing w:after="0" w:line="360" w:lineRule="auto"/>
        <w:jc w:val="center"/>
        <w:rPr>
          <w:rFonts w:ascii="Arial" w:eastAsia="Arial" w:hAnsi="Arial" w:cs="Arial"/>
          <w:b/>
          <w:sz w:val="24"/>
          <w:szCs w:val="24"/>
        </w:rPr>
      </w:pPr>
    </w:p>
    <w:p w:rsidR="00D5467B" w:rsidRPr="0025172C" w:rsidRDefault="00D5467B" w:rsidP="003C1A16">
      <w:pPr>
        <w:spacing w:after="0" w:line="360" w:lineRule="auto"/>
        <w:jc w:val="center"/>
        <w:rPr>
          <w:rFonts w:ascii="Arial" w:eastAsia="Arial" w:hAnsi="Arial" w:cs="Arial"/>
          <w:b/>
          <w:sz w:val="24"/>
          <w:szCs w:val="24"/>
        </w:rPr>
      </w:pPr>
      <w:r w:rsidRPr="0025172C">
        <w:rPr>
          <w:rFonts w:ascii="Arial" w:eastAsia="Arial" w:hAnsi="Arial" w:cs="Arial"/>
          <w:b/>
          <w:sz w:val="24"/>
          <w:szCs w:val="24"/>
        </w:rPr>
        <w:t xml:space="preserve">DIREITO À DESINDEXAÇÃO </w:t>
      </w:r>
      <w:r w:rsidR="0025172C" w:rsidRPr="0025172C">
        <w:rPr>
          <w:rFonts w:ascii="Arial" w:eastAsia="Arial" w:hAnsi="Arial" w:cs="Arial"/>
          <w:b/>
          <w:sz w:val="24"/>
          <w:szCs w:val="24"/>
        </w:rPr>
        <w:t>AOS</w:t>
      </w:r>
      <w:r w:rsidRPr="0025172C">
        <w:rPr>
          <w:rFonts w:ascii="Arial" w:eastAsia="Arial" w:hAnsi="Arial" w:cs="Arial"/>
          <w:b/>
          <w:sz w:val="24"/>
          <w:szCs w:val="24"/>
        </w:rPr>
        <w:t xml:space="preserve"> INOCENTADOS EM TRÂNSITO EM JULGADO</w:t>
      </w:r>
    </w:p>
    <w:p w:rsidR="00D5467B" w:rsidRPr="0025172C" w:rsidRDefault="00D5467B" w:rsidP="003C1A16">
      <w:pPr>
        <w:spacing w:after="0" w:line="360" w:lineRule="auto"/>
        <w:rPr>
          <w:rFonts w:ascii="Arial" w:eastAsia="Arial" w:hAnsi="Arial" w:cs="Arial"/>
          <w:sz w:val="24"/>
          <w:szCs w:val="24"/>
        </w:rPr>
      </w:pPr>
    </w:p>
    <w:p w:rsidR="00D5467B" w:rsidRPr="0025172C" w:rsidRDefault="00D5467B" w:rsidP="003C1A16">
      <w:pPr>
        <w:spacing w:after="0" w:line="360" w:lineRule="auto"/>
        <w:rPr>
          <w:rFonts w:ascii="Arial" w:eastAsia="Arial" w:hAnsi="Arial" w:cs="Arial"/>
          <w:sz w:val="24"/>
          <w:szCs w:val="24"/>
        </w:rPr>
      </w:pPr>
    </w:p>
    <w:p w:rsidR="00D5467B" w:rsidRPr="0025172C" w:rsidRDefault="00D5467B" w:rsidP="003C1A16">
      <w:pPr>
        <w:spacing w:after="0" w:line="360" w:lineRule="auto"/>
        <w:rPr>
          <w:rFonts w:ascii="Arial" w:eastAsia="Arial" w:hAnsi="Arial" w:cs="Arial"/>
          <w:sz w:val="24"/>
          <w:szCs w:val="24"/>
        </w:rPr>
      </w:pPr>
    </w:p>
    <w:p w:rsidR="00D5467B" w:rsidRPr="0025172C" w:rsidRDefault="00D5467B" w:rsidP="003C1A16">
      <w:pPr>
        <w:spacing w:after="0" w:line="360" w:lineRule="auto"/>
        <w:jc w:val="center"/>
        <w:rPr>
          <w:rFonts w:ascii="Arial" w:eastAsia="Arial" w:hAnsi="Arial" w:cs="Arial"/>
          <w:sz w:val="24"/>
          <w:szCs w:val="24"/>
        </w:rPr>
      </w:pPr>
    </w:p>
    <w:p w:rsidR="00D5467B" w:rsidRPr="0025172C" w:rsidRDefault="00D5467B" w:rsidP="003C1A16">
      <w:pPr>
        <w:spacing w:after="0" w:line="360" w:lineRule="auto"/>
        <w:jc w:val="center"/>
        <w:rPr>
          <w:rFonts w:ascii="Arial" w:eastAsia="Arial" w:hAnsi="Arial" w:cs="Arial"/>
          <w:sz w:val="24"/>
          <w:szCs w:val="24"/>
        </w:rPr>
      </w:pPr>
    </w:p>
    <w:p w:rsidR="0025172C" w:rsidRPr="0025172C" w:rsidRDefault="0025172C" w:rsidP="003C1A16">
      <w:pPr>
        <w:spacing w:after="0" w:line="360" w:lineRule="auto"/>
        <w:jc w:val="center"/>
        <w:rPr>
          <w:rFonts w:ascii="Arial" w:eastAsia="Arial" w:hAnsi="Arial" w:cs="Arial"/>
          <w:sz w:val="24"/>
          <w:szCs w:val="24"/>
        </w:rPr>
      </w:pPr>
    </w:p>
    <w:p w:rsidR="0025172C" w:rsidRPr="0025172C" w:rsidRDefault="0025172C" w:rsidP="003C1A16">
      <w:pPr>
        <w:spacing w:after="0" w:line="360" w:lineRule="auto"/>
        <w:jc w:val="center"/>
        <w:rPr>
          <w:rFonts w:ascii="Arial" w:eastAsia="Arial" w:hAnsi="Arial" w:cs="Arial"/>
          <w:sz w:val="24"/>
          <w:szCs w:val="24"/>
        </w:rPr>
      </w:pPr>
    </w:p>
    <w:p w:rsidR="0025172C" w:rsidRPr="0025172C" w:rsidRDefault="0025172C" w:rsidP="003C1A16">
      <w:pPr>
        <w:spacing w:after="0" w:line="360" w:lineRule="auto"/>
        <w:jc w:val="center"/>
        <w:rPr>
          <w:rFonts w:ascii="Arial" w:eastAsia="Arial" w:hAnsi="Arial" w:cs="Arial"/>
          <w:sz w:val="24"/>
          <w:szCs w:val="24"/>
        </w:rPr>
      </w:pPr>
    </w:p>
    <w:p w:rsidR="0025172C" w:rsidRPr="0025172C" w:rsidRDefault="0025172C" w:rsidP="003C1A16">
      <w:pPr>
        <w:spacing w:after="0" w:line="360" w:lineRule="auto"/>
        <w:jc w:val="center"/>
        <w:rPr>
          <w:rFonts w:ascii="Arial" w:eastAsia="Arial" w:hAnsi="Arial" w:cs="Arial"/>
          <w:sz w:val="24"/>
          <w:szCs w:val="24"/>
        </w:rPr>
      </w:pPr>
    </w:p>
    <w:p w:rsidR="00AF5ABD" w:rsidRDefault="00AF5ABD" w:rsidP="00AF5ABD">
      <w:pPr>
        <w:spacing w:after="0" w:line="360" w:lineRule="auto"/>
        <w:rPr>
          <w:rFonts w:ascii="Arial" w:eastAsia="Arial" w:hAnsi="Arial" w:cs="Arial"/>
          <w:sz w:val="24"/>
          <w:szCs w:val="24"/>
        </w:rPr>
      </w:pPr>
    </w:p>
    <w:p w:rsidR="00D5467B" w:rsidRPr="002D4647" w:rsidRDefault="002D4647" w:rsidP="00AF5ABD">
      <w:pPr>
        <w:spacing w:after="0" w:line="360" w:lineRule="auto"/>
        <w:jc w:val="center"/>
        <w:rPr>
          <w:rFonts w:ascii="Arial" w:eastAsia="Arial" w:hAnsi="Arial" w:cs="Arial"/>
          <w:sz w:val="24"/>
          <w:szCs w:val="24"/>
        </w:rPr>
      </w:pPr>
      <w:r w:rsidRPr="002D4647">
        <w:rPr>
          <w:rFonts w:ascii="Arial" w:eastAsia="Arial" w:hAnsi="Arial" w:cs="Arial"/>
          <w:sz w:val="24"/>
          <w:szCs w:val="24"/>
        </w:rPr>
        <w:t xml:space="preserve">Campina </w:t>
      </w:r>
      <w:r>
        <w:rPr>
          <w:rFonts w:ascii="Arial" w:eastAsia="Arial" w:hAnsi="Arial" w:cs="Arial"/>
          <w:sz w:val="24"/>
          <w:szCs w:val="24"/>
        </w:rPr>
        <w:t>Grande- PB</w:t>
      </w:r>
    </w:p>
    <w:p w:rsidR="00D5467B" w:rsidRPr="002D4647" w:rsidRDefault="002D4647" w:rsidP="00AF5ABD">
      <w:pPr>
        <w:spacing w:after="0" w:line="360" w:lineRule="auto"/>
        <w:jc w:val="center"/>
        <w:rPr>
          <w:rFonts w:ascii="Arial" w:eastAsia="Arial" w:hAnsi="Arial" w:cs="Arial"/>
          <w:sz w:val="24"/>
          <w:szCs w:val="24"/>
        </w:rPr>
      </w:pPr>
      <w:r w:rsidRPr="002D4647">
        <w:rPr>
          <w:rFonts w:ascii="Arial" w:eastAsia="Arial" w:hAnsi="Arial" w:cs="Arial"/>
          <w:sz w:val="24"/>
          <w:szCs w:val="24"/>
        </w:rPr>
        <w:t>2018</w:t>
      </w:r>
    </w:p>
    <w:p w:rsidR="002D4647" w:rsidRDefault="002D4647" w:rsidP="003C1A16">
      <w:pPr>
        <w:spacing w:after="0" w:line="360" w:lineRule="auto"/>
        <w:jc w:val="center"/>
        <w:rPr>
          <w:rFonts w:ascii="Arial" w:eastAsia="Arial" w:hAnsi="Arial" w:cs="Arial"/>
          <w:b/>
          <w:sz w:val="24"/>
          <w:szCs w:val="24"/>
        </w:rPr>
      </w:pPr>
    </w:p>
    <w:p w:rsidR="00AF5ABD" w:rsidRDefault="00AF5ABD" w:rsidP="003C1A16">
      <w:pPr>
        <w:spacing w:after="0" w:line="360" w:lineRule="auto"/>
        <w:jc w:val="center"/>
        <w:rPr>
          <w:rFonts w:ascii="Arial" w:eastAsia="Arial" w:hAnsi="Arial" w:cs="Arial"/>
          <w:b/>
          <w:sz w:val="24"/>
          <w:szCs w:val="24"/>
        </w:rPr>
      </w:pPr>
    </w:p>
    <w:p w:rsidR="00AF5ABD" w:rsidRDefault="00AF5ABD" w:rsidP="003C1A16">
      <w:pPr>
        <w:spacing w:after="0" w:line="360" w:lineRule="auto"/>
        <w:jc w:val="center"/>
        <w:rPr>
          <w:rFonts w:ascii="Arial" w:eastAsia="Arial" w:hAnsi="Arial" w:cs="Arial"/>
          <w:b/>
          <w:sz w:val="24"/>
          <w:szCs w:val="24"/>
        </w:rPr>
      </w:pPr>
    </w:p>
    <w:p w:rsidR="00AF5ABD" w:rsidRDefault="00AF5ABD" w:rsidP="003C1A16">
      <w:pPr>
        <w:spacing w:after="0" w:line="360" w:lineRule="auto"/>
        <w:jc w:val="center"/>
        <w:rPr>
          <w:rFonts w:ascii="Arial" w:eastAsia="Arial" w:hAnsi="Arial" w:cs="Arial"/>
          <w:b/>
          <w:sz w:val="24"/>
          <w:szCs w:val="24"/>
        </w:rPr>
      </w:pPr>
    </w:p>
    <w:p w:rsidR="00D5467B" w:rsidRPr="0025172C" w:rsidRDefault="00D5467B" w:rsidP="003C1A16">
      <w:pPr>
        <w:spacing w:after="0" w:line="360" w:lineRule="auto"/>
        <w:jc w:val="center"/>
        <w:rPr>
          <w:rFonts w:ascii="Arial" w:eastAsia="Arial" w:hAnsi="Arial" w:cs="Arial"/>
          <w:b/>
          <w:sz w:val="24"/>
          <w:szCs w:val="24"/>
        </w:rPr>
      </w:pPr>
      <w:r w:rsidRPr="0025172C">
        <w:rPr>
          <w:rFonts w:ascii="Arial" w:eastAsia="Arial" w:hAnsi="Arial" w:cs="Arial"/>
          <w:b/>
          <w:sz w:val="24"/>
          <w:szCs w:val="24"/>
        </w:rPr>
        <w:lastRenderedPageBreak/>
        <w:t>RÁVILLA MAYARA DE AMORIM ARAÚJO</w:t>
      </w:r>
    </w:p>
    <w:p w:rsidR="00D5467B" w:rsidRPr="0025172C" w:rsidRDefault="00D5467B" w:rsidP="003C1A16">
      <w:pPr>
        <w:spacing w:after="0" w:line="360" w:lineRule="auto"/>
        <w:jc w:val="center"/>
        <w:rPr>
          <w:rFonts w:ascii="Arial" w:eastAsia="Arial" w:hAnsi="Arial" w:cs="Arial"/>
          <w:sz w:val="24"/>
          <w:szCs w:val="24"/>
        </w:rPr>
      </w:pPr>
    </w:p>
    <w:p w:rsidR="00D5467B" w:rsidRDefault="00D5467B" w:rsidP="003C1A16">
      <w:pPr>
        <w:spacing w:after="0" w:line="360" w:lineRule="auto"/>
        <w:jc w:val="center"/>
        <w:rPr>
          <w:rFonts w:ascii="Arial" w:eastAsia="Arial" w:hAnsi="Arial" w:cs="Arial"/>
          <w:sz w:val="24"/>
          <w:szCs w:val="24"/>
        </w:rPr>
      </w:pPr>
    </w:p>
    <w:p w:rsidR="00C72671" w:rsidRDefault="00C72671" w:rsidP="003C1A16">
      <w:pPr>
        <w:spacing w:after="0" w:line="360" w:lineRule="auto"/>
        <w:jc w:val="center"/>
        <w:rPr>
          <w:rFonts w:ascii="Arial" w:eastAsia="Arial" w:hAnsi="Arial" w:cs="Arial"/>
          <w:sz w:val="24"/>
          <w:szCs w:val="24"/>
        </w:rPr>
      </w:pPr>
    </w:p>
    <w:p w:rsidR="00C72671" w:rsidRPr="0025172C" w:rsidRDefault="00C72671" w:rsidP="003C1A16">
      <w:pPr>
        <w:spacing w:after="0" w:line="360" w:lineRule="auto"/>
        <w:jc w:val="center"/>
        <w:rPr>
          <w:rFonts w:ascii="Arial" w:eastAsia="Arial" w:hAnsi="Arial" w:cs="Arial"/>
          <w:sz w:val="24"/>
          <w:szCs w:val="24"/>
        </w:rPr>
      </w:pPr>
    </w:p>
    <w:p w:rsidR="00D5467B" w:rsidRPr="0025172C" w:rsidRDefault="00D5467B" w:rsidP="003C1A16">
      <w:pPr>
        <w:spacing w:after="0" w:line="360" w:lineRule="auto"/>
        <w:jc w:val="center"/>
        <w:rPr>
          <w:rFonts w:ascii="Arial" w:eastAsia="Arial" w:hAnsi="Arial" w:cs="Arial"/>
          <w:sz w:val="24"/>
          <w:szCs w:val="24"/>
        </w:rPr>
      </w:pPr>
    </w:p>
    <w:p w:rsidR="00D5467B" w:rsidRPr="0025172C" w:rsidRDefault="00D5467B" w:rsidP="003C1A16">
      <w:pPr>
        <w:spacing w:after="0" w:line="360" w:lineRule="auto"/>
        <w:jc w:val="center"/>
        <w:rPr>
          <w:rFonts w:ascii="Arial" w:eastAsia="Arial" w:hAnsi="Arial" w:cs="Arial"/>
          <w:sz w:val="24"/>
          <w:szCs w:val="24"/>
        </w:rPr>
      </w:pPr>
    </w:p>
    <w:p w:rsidR="00D5467B" w:rsidRPr="0025172C" w:rsidRDefault="00D5467B" w:rsidP="003C1A16">
      <w:pPr>
        <w:spacing w:after="0" w:line="360" w:lineRule="auto"/>
        <w:jc w:val="center"/>
        <w:rPr>
          <w:rFonts w:ascii="Arial" w:eastAsia="Arial" w:hAnsi="Arial" w:cs="Arial"/>
          <w:sz w:val="24"/>
          <w:szCs w:val="24"/>
        </w:rPr>
      </w:pPr>
    </w:p>
    <w:p w:rsidR="00D5467B" w:rsidRPr="0025172C" w:rsidRDefault="00D5467B" w:rsidP="003C1A16">
      <w:pPr>
        <w:spacing w:after="0" w:line="360" w:lineRule="auto"/>
        <w:jc w:val="center"/>
        <w:rPr>
          <w:rFonts w:ascii="Arial" w:eastAsia="Arial" w:hAnsi="Arial" w:cs="Arial"/>
          <w:sz w:val="24"/>
          <w:szCs w:val="24"/>
        </w:rPr>
      </w:pPr>
    </w:p>
    <w:p w:rsidR="00D5467B" w:rsidRPr="0025172C" w:rsidRDefault="00D5467B" w:rsidP="003C1A16">
      <w:pPr>
        <w:spacing w:after="0" w:line="360" w:lineRule="auto"/>
        <w:jc w:val="center"/>
        <w:rPr>
          <w:rFonts w:ascii="Arial" w:eastAsia="Arial" w:hAnsi="Arial" w:cs="Arial"/>
          <w:b/>
          <w:sz w:val="24"/>
          <w:szCs w:val="24"/>
        </w:rPr>
      </w:pPr>
      <w:r w:rsidRPr="0025172C">
        <w:rPr>
          <w:rFonts w:ascii="Arial" w:eastAsia="Arial" w:hAnsi="Arial" w:cs="Arial"/>
          <w:b/>
          <w:sz w:val="24"/>
          <w:szCs w:val="24"/>
        </w:rPr>
        <w:t xml:space="preserve">DIREITO À DESINDEXAÇÃO </w:t>
      </w:r>
      <w:r w:rsidR="0025172C" w:rsidRPr="0025172C">
        <w:rPr>
          <w:rFonts w:ascii="Arial" w:eastAsia="Arial" w:hAnsi="Arial" w:cs="Arial"/>
          <w:b/>
          <w:sz w:val="24"/>
          <w:szCs w:val="24"/>
        </w:rPr>
        <w:t>AOS</w:t>
      </w:r>
      <w:r w:rsidRPr="0025172C">
        <w:rPr>
          <w:rFonts w:ascii="Arial" w:eastAsia="Arial" w:hAnsi="Arial" w:cs="Arial"/>
          <w:b/>
          <w:sz w:val="24"/>
          <w:szCs w:val="24"/>
        </w:rPr>
        <w:t xml:space="preserve"> INOCENTADOS EM TRÂNSITO EM JULGADO</w:t>
      </w:r>
    </w:p>
    <w:p w:rsidR="00D5467B" w:rsidRPr="0025172C" w:rsidRDefault="00D5467B" w:rsidP="003C1A16">
      <w:pPr>
        <w:spacing w:after="0" w:line="360" w:lineRule="auto"/>
        <w:jc w:val="center"/>
        <w:rPr>
          <w:rFonts w:ascii="Arial" w:eastAsia="Arial" w:hAnsi="Arial" w:cs="Arial"/>
          <w:sz w:val="24"/>
          <w:szCs w:val="24"/>
        </w:rPr>
      </w:pPr>
    </w:p>
    <w:p w:rsidR="00D5467B" w:rsidRPr="0025172C" w:rsidRDefault="00D5467B" w:rsidP="003C1A16">
      <w:pPr>
        <w:spacing w:after="0" w:line="360" w:lineRule="auto"/>
        <w:jc w:val="center"/>
        <w:rPr>
          <w:rFonts w:ascii="Arial" w:eastAsia="Arial" w:hAnsi="Arial" w:cs="Arial"/>
          <w:sz w:val="24"/>
          <w:szCs w:val="24"/>
        </w:rPr>
      </w:pPr>
    </w:p>
    <w:p w:rsidR="00D5467B" w:rsidRPr="0025172C" w:rsidRDefault="00D5467B" w:rsidP="00D11CC5">
      <w:pPr>
        <w:spacing w:after="0" w:line="360" w:lineRule="auto"/>
        <w:ind w:left="4536"/>
        <w:jc w:val="both"/>
        <w:rPr>
          <w:rFonts w:ascii="Arial" w:eastAsia="Arial" w:hAnsi="Arial" w:cs="Arial"/>
          <w:sz w:val="24"/>
          <w:szCs w:val="24"/>
        </w:rPr>
      </w:pPr>
    </w:p>
    <w:p w:rsidR="00D5467B" w:rsidRPr="0025172C" w:rsidRDefault="00D5467B" w:rsidP="00D11CC5">
      <w:pPr>
        <w:spacing w:after="0" w:line="360" w:lineRule="auto"/>
        <w:ind w:left="4536"/>
        <w:jc w:val="both"/>
        <w:rPr>
          <w:rFonts w:ascii="Arial" w:eastAsia="Arial" w:hAnsi="Arial" w:cs="Arial"/>
          <w:sz w:val="24"/>
          <w:szCs w:val="24"/>
        </w:rPr>
      </w:pPr>
    </w:p>
    <w:p w:rsidR="00D5467B" w:rsidRPr="0025172C" w:rsidRDefault="00035D0F" w:rsidP="00D11CC5">
      <w:pPr>
        <w:spacing w:after="0" w:line="360" w:lineRule="auto"/>
        <w:ind w:left="4536"/>
        <w:jc w:val="both"/>
        <w:rPr>
          <w:rFonts w:ascii="Arial" w:eastAsia="Arial" w:hAnsi="Arial" w:cs="Arial"/>
          <w:sz w:val="24"/>
          <w:szCs w:val="24"/>
        </w:rPr>
      </w:pPr>
      <w:r w:rsidRPr="0025172C">
        <w:rPr>
          <w:rFonts w:ascii="Arial" w:hAnsi="Arial" w:cs="Arial"/>
          <w:sz w:val="24"/>
          <w:szCs w:val="24"/>
        </w:rPr>
        <w:t xml:space="preserve">Trabalho de Conclusão de Curso - Artigo Científico - apresentado como pré-requisito para a obtenção do título de Bacharel em Direito pela </w:t>
      </w:r>
      <w:proofErr w:type="spellStart"/>
      <w:proofErr w:type="gramStart"/>
      <w:r w:rsidRPr="0025172C">
        <w:rPr>
          <w:rFonts w:ascii="Arial" w:hAnsi="Arial" w:cs="Arial"/>
          <w:sz w:val="24"/>
          <w:szCs w:val="24"/>
        </w:rPr>
        <w:t>UniFacisa</w:t>
      </w:r>
      <w:proofErr w:type="spellEnd"/>
      <w:proofErr w:type="gramEnd"/>
      <w:r w:rsidRPr="0025172C">
        <w:rPr>
          <w:rFonts w:ascii="Arial" w:hAnsi="Arial" w:cs="Arial"/>
          <w:sz w:val="24"/>
          <w:szCs w:val="24"/>
        </w:rPr>
        <w:t xml:space="preserve"> – Centro Universitário. Áreas de Concentração: Direito Digital</w:t>
      </w:r>
      <w:r w:rsidR="00731B9C" w:rsidRPr="0025172C">
        <w:rPr>
          <w:rFonts w:ascii="Arial" w:hAnsi="Arial" w:cs="Arial"/>
          <w:sz w:val="24"/>
          <w:szCs w:val="24"/>
        </w:rPr>
        <w:t xml:space="preserve"> e Direitos da Personalidade</w:t>
      </w:r>
      <w:r w:rsidRPr="0025172C">
        <w:rPr>
          <w:rFonts w:ascii="Arial" w:hAnsi="Arial" w:cs="Arial"/>
          <w:sz w:val="24"/>
          <w:szCs w:val="24"/>
        </w:rPr>
        <w:t xml:space="preserve">, Orientador: </w:t>
      </w:r>
      <w:r w:rsidR="00731B9C" w:rsidRPr="0025172C">
        <w:rPr>
          <w:rFonts w:ascii="Arial" w:eastAsia="Arial" w:hAnsi="Arial" w:cs="Arial"/>
          <w:sz w:val="24"/>
          <w:szCs w:val="24"/>
        </w:rPr>
        <w:t xml:space="preserve">João Ademar de Andrade Lima, </w:t>
      </w:r>
      <w:proofErr w:type="spellStart"/>
      <w:proofErr w:type="gramStart"/>
      <w:r w:rsidR="00731B9C" w:rsidRPr="0025172C">
        <w:rPr>
          <w:rFonts w:ascii="Arial" w:eastAsia="Arial" w:hAnsi="Arial" w:cs="Arial"/>
          <w:sz w:val="24"/>
          <w:szCs w:val="24"/>
        </w:rPr>
        <w:t>D.</w:t>
      </w:r>
      <w:proofErr w:type="gramEnd"/>
      <w:r w:rsidR="00731B9C" w:rsidRPr="0025172C">
        <w:rPr>
          <w:rFonts w:ascii="Arial" w:eastAsia="Arial" w:hAnsi="Arial" w:cs="Arial"/>
          <w:sz w:val="24"/>
          <w:szCs w:val="24"/>
        </w:rPr>
        <w:t>Sc</w:t>
      </w:r>
      <w:proofErr w:type="spellEnd"/>
      <w:r w:rsidR="00731B9C" w:rsidRPr="0025172C">
        <w:rPr>
          <w:rFonts w:ascii="Arial" w:eastAsia="Arial" w:hAnsi="Arial" w:cs="Arial"/>
          <w:sz w:val="24"/>
          <w:szCs w:val="24"/>
        </w:rPr>
        <w:t>.</w:t>
      </w:r>
    </w:p>
    <w:p w:rsidR="00D5467B" w:rsidRPr="0025172C" w:rsidRDefault="00D5467B" w:rsidP="003C1A16">
      <w:pPr>
        <w:spacing w:after="0" w:line="360" w:lineRule="auto"/>
        <w:ind w:left="4536"/>
        <w:jc w:val="both"/>
        <w:rPr>
          <w:rFonts w:ascii="Arial" w:eastAsia="Arial" w:hAnsi="Arial" w:cs="Arial"/>
          <w:sz w:val="24"/>
          <w:szCs w:val="24"/>
        </w:rPr>
      </w:pPr>
    </w:p>
    <w:p w:rsidR="0025172C" w:rsidRPr="0025172C" w:rsidRDefault="0025172C" w:rsidP="003C1A16">
      <w:pPr>
        <w:spacing w:after="0" w:line="360" w:lineRule="auto"/>
        <w:ind w:left="4536"/>
        <w:jc w:val="both"/>
        <w:rPr>
          <w:rFonts w:ascii="Arial" w:eastAsia="Arial" w:hAnsi="Arial" w:cs="Arial"/>
          <w:sz w:val="24"/>
          <w:szCs w:val="24"/>
        </w:rPr>
      </w:pPr>
    </w:p>
    <w:p w:rsidR="0025172C" w:rsidRPr="0025172C" w:rsidRDefault="0025172C" w:rsidP="003C1A16">
      <w:pPr>
        <w:spacing w:after="0" w:line="360" w:lineRule="auto"/>
        <w:ind w:left="4536"/>
        <w:jc w:val="both"/>
        <w:rPr>
          <w:rFonts w:ascii="Arial" w:eastAsia="Arial" w:hAnsi="Arial" w:cs="Arial"/>
          <w:sz w:val="24"/>
          <w:szCs w:val="24"/>
        </w:rPr>
      </w:pPr>
    </w:p>
    <w:p w:rsidR="0025172C" w:rsidRPr="0025172C" w:rsidRDefault="0025172C" w:rsidP="003C1A16">
      <w:pPr>
        <w:spacing w:after="0" w:line="360" w:lineRule="auto"/>
        <w:ind w:left="4536"/>
        <w:jc w:val="both"/>
        <w:rPr>
          <w:rFonts w:ascii="Arial" w:eastAsia="Arial" w:hAnsi="Arial" w:cs="Arial"/>
          <w:sz w:val="24"/>
          <w:szCs w:val="24"/>
        </w:rPr>
      </w:pPr>
    </w:p>
    <w:p w:rsidR="0025172C" w:rsidRPr="0025172C" w:rsidRDefault="0025172C" w:rsidP="003C1A16">
      <w:pPr>
        <w:spacing w:after="0" w:line="360" w:lineRule="auto"/>
        <w:ind w:left="4536"/>
        <w:jc w:val="both"/>
        <w:rPr>
          <w:rFonts w:ascii="Arial" w:eastAsia="Arial" w:hAnsi="Arial" w:cs="Arial"/>
          <w:sz w:val="24"/>
          <w:szCs w:val="24"/>
        </w:rPr>
      </w:pPr>
    </w:p>
    <w:p w:rsidR="0025172C" w:rsidRPr="0025172C" w:rsidRDefault="0025172C" w:rsidP="003C1A16">
      <w:pPr>
        <w:spacing w:after="0" w:line="360" w:lineRule="auto"/>
        <w:ind w:left="4536"/>
        <w:jc w:val="both"/>
        <w:rPr>
          <w:rFonts w:ascii="Arial" w:eastAsia="Arial" w:hAnsi="Arial" w:cs="Arial"/>
          <w:sz w:val="24"/>
          <w:szCs w:val="24"/>
        </w:rPr>
      </w:pPr>
    </w:p>
    <w:p w:rsidR="00D5467B" w:rsidRPr="0025172C" w:rsidRDefault="0025172C" w:rsidP="00AF5ABD">
      <w:pPr>
        <w:spacing w:after="0" w:line="360" w:lineRule="auto"/>
        <w:jc w:val="center"/>
        <w:rPr>
          <w:rFonts w:ascii="Arial" w:eastAsia="Arial" w:hAnsi="Arial" w:cs="Arial"/>
          <w:sz w:val="24"/>
          <w:szCs w:val="24"/>
        </w:rPr>
      </w:pPr>
      <w:r w:rsidRPr="0025172C">
        <w:rPr>
          <w:rFonts w:ascii="Arial" w:eastAsia="Arial" w:hAnsi="Arial" w:cs="Arial"/>
          <w:sz w:val="24"/>
          <w:szCs w:val="24"/>
        </w:rPr>
        <w:t>Campina Grande - PB</w:t>
      </w:r>
    </w:p>
    <w:p w:rsidR="00D5467B" w:rsidRPr="0025172C" w:rsidRDefault="00D5467B" w:rsidP="00AF5ABD">
      <w:pPr>
        <w:spacing w:after="0" w:line="360" w:lineRule="auto"/>
        <w:jc w:val="center"/>
        <w:rPr>
          <w:rFonts w:ascii="Arial" w:eastAsia="Arial" w:hAnsi="Arial" w:cs="Arial"/>
          <w:sz w:val="24"/>
          <w:szCs w:val="24"/>
        </w:rPr>
      </w:pPr>
      <w:r w:rsidRPr="0025172C">
        <w:rPr>
          <w:rFonts w:ascii="Arial" w:eastAsia="Arial" w:hAnsi="Arial" w:cs="Arial"/>
          <w:sz w:val="24"/>
          <w:szCs w:val="24"/>
        </w:rPr>
        <w:t>2018</w:t>
      </w:r>
    </w:p>
    <w:p w:rsidR="00035D0F" w:rsidRPr="0025172C" w:rsidRDefault="00035D0F" w:rsidP="003C1A16">
      <w:pPr>
        <w:spacing w:after="0" w:line="360" w:lineRule="auto"/>
        <w:jc w:val="center"/>
        <w:rPr>
          <w:rFonts w:ascii="Arial" w:eastAsia="Arial" w:hAnsi="Arial" w:cs="Arial"/>
          <w:b/>
          <w:sz w:val="24"/>
          <w:szCs w:val="24"/>
        </w:rPr>
      </w:pPr>
      <w:r w:rsidRPr="0025172C">
        <w:rPr>
          <w:rFonts w:ascii="Arial" w:eastAsia="Arial" w:hAnsi="Arial" w:cs="Arial"/>
          <w:b/>
          <w:sz w:val="24"/>
          <w:szCs w:val="24"/>
        </w:rPr>
        <w:lastRenderedPageBreak/>
        <w:t xml:space="preserve">DIREITO À DESINDEXAÇÃO </w:t>
      </w:r>
      <w:r w:rsidR="0025172C">
        <w:rPr>
          <w:rFonts w:ascii="Arial" w:eastAsia="Arial" w:hAnsi="Arial" w:cs="Arial"/>
          <w:b/>
          <w:sz w:val="24"/>
          <w:szCs w:val="24"/>
        </w:rPr>
        <w:t>AOS</w:t>
      </w:r>
      <w:r w:rsidRPr="0025172C">
        <w:rPr>
          <w:rFonts w:ascii="Arial" w:eastAsia="Arial" w:hAnsi="Arial" w:cs="Arial"/>
          <w:b/>
          <w:sz w:val="24"/>
          <w:szCs w:val="24"/>
        </w:rPr>
        <w:t xml:space="preserve"> INOCENTADOS EM TRÂNSITO EM JULGADO</w:t>
      </w:r>
    </w:p>
    <w:p w:rsidR="00035D0F" w:rsidRPr="0025172C" w:rsidRDefault="00035D0F" w:rsidP="003C1A16">
      <w:pPr>
        <w:spacing w:before="100" w:after="100" w:line="360" w:lineRule="auto"/>
        <w:jc w:val="both"/>
        <w:rPr>
          <w:rFonts w:ascii="Arial" w:hAnsi="Arial" w:cs="Arial"/>
        </w:rPr>
      </w:pPr>
    </w:p>
    <w:p w:rsidR="002D4647" w:rsidRPr="0025172C" w:rsidRDefault="002D4647" w:rsidP="002D4647">
      <w:pPr>
        <w:spacing w:before="100" w:after="100" w:line="240" w:lineRule="auto"/>
        <w:ind w:left="3402"/>
        <w:jc w:val="right"/>
        <w:rPr>
          <w:rFonts w:ascii="Arial" w:hAnsi="Arial" w:cs="Arial"/>
          <w:sz w:val="24"/>
          <w:szCs w:val="24"/>
        </w:rPr>
      </w:pPr>
      <w:r>
        <w:rPr>
          <w:rFonts w:ascii="Arial" w:hAnsi="Arial" w:cs="Arial"/>
        </w:rPr>
        <w:tab/>
      </w:r>
      <w:r w:rsidRPr="0025172C">
        <w:rPr>
          <w:rFonts w:ascii="Arial" w:eastAsia="Arial" w:hAnsi="Arial" w:cs="Arial"/>
          <w:sz w:val="24"/>
          <w:szCs w:val="24"/>
        </w:rPr>
        <w:t>João Ademar de Andrade Lima</w:t>
      </w:r>
    </w:p>
    <w:p w:rsidR="00035D0F" w:rsidRPr="0025172C" w:rsidRDefault="00035D0F" w:rsidP="002D4647">
      <w:pPr>
        <w:spacing w:before="100" w:after="100" w:line="240" w:lineRule="auto"/>
        <w:jc w:val="right"/>
        <w:rPr>
          <w:rFonts w:ascii="Arial" w:hAnsi="Arial" w:cs="Arial"/>
          <w:sz w:val="24"/>
          <w:szCs w:val="24"/>
        </w:rPr>
      </w:pPr>
      <w:proofErr w:type="spellStart"/>
      <w:r w:rsidRPr="0025172C">
        <w:rPr>
          <w:rFonts w:ascii="Arial" w:hAnsi="Arial" w:cs="Arial"/>
          <w:sz w:val="24"/>
          <w:szCs w:val="24"/>
        </w:rPr>
        <w:t>Rávilla</w:t>
      </w:r>
      <w:proofErr w:type="spellEnd"/>
      <w:r w:rsidRPr="0025172C">
        <w:rPr>
          <w:rFonts w:ascii="Arial" w:hAnsi="Arial" w:cs="Arial"/>
          <w:sz w:val="24"/>
          <w:szCs w:val="24"/>
        </w:rPr>
        <w:t xml:space="preserve"> Mayara de Amorim Araújo</w:t>
      </w:r>
    </w:p>
    <w:p w:rsidR="00035D0F" w:rsidRPr="0025172C" w:rsidRDefault="00035D0F" w:rsidP="003C1A16">
      <w:pPr>
        <w:spacing w:before="100" w:after="100" w:line="360" w:lineRule="auto"/>
        <w:ind w:left="3402"/>
        <w:jc w:val="both"/>
        <w:rPr>
          <w:rFonts w:ascii="Arial" w:hAnsi="Arial" w:cs="Arial"/>
          <w:sz w:val="24"/>
          <w:szCs w:val="24"/>
        </w:rPr>
      </w:pPr>
    </w:p>
    <w:p w:rsidR="00735E6A" w:rsidRPr="0025172C" w:rsidRDefault="00735E6A" w:rsidP="003C1A16">
      <w:pPr>
        <w:spacing w:before="100" w:after="100" w:line="360" w:lineRule="auto"/>
        <w:jc w:val="center"/>
        <w:rPr>
          <w:rFonts w:ascii="Arial" w:hAnsi="Arial" w:cs="Arial"/>
          <w:b/>
          <w:sz w:val="24"/>
          <w:szCs w:val="24"/>
        </w:rPr>
      </w:pPr>
    </w:p>
    <w:p w:rsidR="00735E6A" w:rsidRPr="0025172C" w:rsidRDefault="00735E6A" w:rsidP="00AF5ABD">
      <w:pPr>
        <w:spacing w:after="0" w:line="360" w:lineRule="auto"/>
        <w:jc w:val="center"/>
        <w:rPr>
          <w:rFonts w:ascii="Arial" w:hAnsi="Arial" w:cs="Arial"/>
          <w:b/>
          <w:sz w:val="24"/>
          <w:szCs w:val="24"/>
        </w:rPr>
      </w:pPr>
    </w:p>
    <w:p w:rsidR="00E524E0" w:rsidRDefault="00035D0F" w:rsidP="00AF5ABD">
      <w:pPr>
        <w:spacing w:after="0" w:line="360" w:lineRule="auto"/>
        <w:jc w:val="both"/>
        <w:rPr>
          <w:rFonts w:ascii="Arial" w:hAnsi="Arial" w:cs="Arial"/>
          <w:b/>
          <w:sz w:val="24"/>
          <w:szCs w:val="24"/>
        </w:rPr>
      </w:pPr>
      <w:r w:rsidRPr="0025172C">
        <w:rPr>
          <w:rFonts w:ascii="Arial" w:hAnsi="Arial" w:cs="Arial"/>
          <w:b/>
          <w:sz w:val="24"/>
          <w:szCs w:val="24"/>
        </w:rPr>
        <w:t>RESUMO</w:t>
      </w:r>
    </w:p>
    <w:p w:rsidR="002D4647" w:rsidRPr="002D4647" w:rsidRDefault="002D4647" w:rsidP="00AF5ABD">
      <w:pPr>
        <w:spacing w:after="0" w:line="360" w:lineRule="auto"/>
        <w:jc w:val="center"/>
        <w:rPr>
          <w:rFonts w:ascii="Arial" w:hAnsi="Arial" w:cs="Arial"/>
          <w:b/>
          <w:sz w:val="24"/>
          <w:szCs w:val="24"/>
        </w:rPr>
      </w:pPr>
    </w:p>
    <w:p w:rsidR="00571FD2" w:rsidRPr="0025172C" w:rsidRDefault="00571FD2" w:rsidP="00AF5ABD">
      <w:pPr>
        <w:spacing w:after="0" w:line="360" w:lineRule="auto"/>
        <w:jc w:val="both"/>
        <w:rPr>
          <w:rFonts w:ascii="Arial" w:eastAsia="Georgia" w:hAnsi="Arial" w:cs="Arial"/>
          <w:color w:val="000000" w:themeColor="text1"/>
          <w:spacing w:val="2"/>
          <w:sz w:val="24"/>
          <w:szCs w:val="24"/>
          <w:shd w:val="clear" w:color="auto" w:fill="FFFFFF"/>
        </w:rPr>
      </w:pPr>
      <w:r w:rsidRPr="0025172C">
        <w:rPr>
          <w:rFonts w:ascii="Arial" w:eastAsia="Arial" w:hAnsi="Arial" w:cs="Arial"/>
          <w:sz w:val="24"/>
        </w:rPr>
        <w:t>No presente artigo</w:t>
      </w:r>
      <w:r w:rsidR="00EC6E38" w:rsidRPr="0025172C">
        <w:rPr>
          <w:rFonts w:ascii="Arial" w:eastAsia="Arial" w:hAnsi="Arial" w:cs="Arial"/>
          <w:sz w:val="24"/>
        </w:rPr>
        <w:t xml:space="preserve"> </w:t>
      </w:r>
      <w:r w:rsidR="00DE22D3" w:rsidRPr="0025172C">
        <w:rPr>
          <w:rFonts w:ascii="Arial" w:eastAsia="Arial" w:hAnsi="Arial" w:cs="Arial"/>
          <w:sz w:val="24"/>
        </w:rPr>
        <w:t>será abordado o tema</w:t>
      </w:r>
      <w:r w:rsidR="00DB1292" w:rsidRPr="0025172C">
        <w:rPr>
          <w:rFonts w:ascii="Arial" w:eastAsia="Arial" w:hAnsi="Arial" w:cs="Arial"/>
          <w:sz w:val="24"/>
        </w:rPr>
        <w:t xml:space="preserve"> </w:t>
      </w:r>
      <w:r w:rsidR="00DE22D3" w:rsidRPr="0025172C">
        <w:rPr>
          <w:rFonts w:ascii="Arial" w:eastAsia="Arial" w:hAnsi="Arial" w:cs="Arial"/>
          <w:sz w:val="24"/>
        </w:rPr>
        <w:t>“</w:t>
      </w:r>
      <w:r w:rsidR="00DB1292" w:rsidRPr="0025172C">
        <w:rPr>
          <w:rFonts w:ascii="Arial" w:eastAsia="Arial" w:hAnsi="Arial" w:cs="Arial"/>
          <w:sz w:val="24"/>
        </w:rPr>
        <w:t xml:space="preserve">Direito à Desindexação </w:t>
      </w:r>
      <w:r w:rsidR="0025172C">
        <w:rPr>
          <w:rFonts w:ascii="Arial" w:eastAsia="Arial" w:hAnsi="Arial" w:cs="Arial"/>
          <w:sz w:val="24"/>
        </w:rPr>
        <w:t>aos</w:t>
      </w:r>
      <w:r w:rsidR="00DB1292" w:rsidRPr="0025172C">
        <w:rPr>
          <w:rFonts w:ascii="Arial" w:eastAsia="Arial" w:hAnsi="Arial" w:cs="Arial"/>
          <w:sz w:val="24"/>
        </w:rPr>
        <w:t xml:space="preserve"> Inocentados em Trânsito em Julgado</w:t>
      </w:r>
      <w:r w:rsidR="00DE22D3" w:rsidRPr="0025172C">
        <w:rPr>
          <w:rFonts w:ascii="Arial" w:eastAsia="Arial" w:hAnsi="Arial" w:cs="Arial"/>
          <w:sz w:val="24"/>
        </w:rPr>
        <w:t>”</w:t>
      </w:r>
      <w:r w:rsidR="00DB1292" w:rsidRPr="0025172C">
        <w:rPr>
          <w:rFonts w:ascii="Arial" w:eastAsia="Arial" w:hAnsi="Arial" w:cs="Arial"/>
          <w:sz w:val="24"/>
        </w:rPr>
        <w:t xml:space="preserve">, desenvolvendo-se com base nos direitos da personalidade, tais como: </w:t>
      </w:r>
      <w:proofErr w:type="gramStart"/>
      <w:r w:rsidR="00DB1292" w:rsidRPr="0025172C">
        <w:rPr>
          <w:rFonts w:ascii="Arial" w:eastAsia="Arial" w:hAnsi="Arial" w:cs="Arial"/>
          <w:sz w:val="24"/>
        </w:rPr>
        <w:t>honra,</w:t>
      </w:r>
      <w:proofErr w:type="gramEnd"/>
      <w:r w:rsidR="00DB1292" w:rsidRPr="0025172C">
        <w:rPr>
          <w:rFonts w:ascii="Arial" w:eastAsia="Arial" w:hAnsi="Arial" w:cs="Arial"/>
          <w:sz w:val="24"/>
        </w:rPr>
        <w:t xml:space="preserve"> privacidade e imagem</w:t>
      </w:r>
      <w:r w:rsidR="00DE22D3" w:rsidRPr="0025172C">
        <w:rPr>
          <w:rFonts w:ascii="Arial" w:eastAsia="Arial" w:hAnsi="Arial" w:cs="Arial"/>
          <w:sz w:val="24"/>
        </w:rPr>
        <w:t>,</w:t>
      </w:r>
      <w:r w:rsidRPr="0025172C">
        <w:rPr>
          <w:rFonts w:ascii="Arial" w:eastAsia="Arial" w:hAnsi="Arial" w:cs="Arial"/>
          <w:sz w:val="24"/>
        </w:rPr>
        <w:t xml:space="preserve"> ligando isto aos considerados crimes contra a honra. O desenvolvimento da explanação será feito com o objetivo de comprovar a necessidade da</w:t>
      </w:r>
      <w:r w:rsidRPr="0025172C">
        <w:rPr>
          <w:rFonts w:ascii="Arial" w:eastAsia="Georgia" w:hAnsi="Arial" w:cs="Arial"/>
          <w:spacing w:val="2"/>
          <w:sz w:val="24"/>
          <w:szCs w:val="24"/>
          <w:shd w:val="clear" w:color="auto" w:fill="FFFFFF"/>
        </w:rPr>
        <w:t xml:space="preserve"> </w:t>
      </w:r>
      <w:r w:rsidRPr="0025172C">
        <w:rPr>
          <w:rFonts w:ascii="Arial" w:eastAsia="Georgia" w:hAnsi="Arial" w:cs="Arial"/>
          <w:color w:val="000000" w:themeColor="text1"/>
          <w:spacing w:val="2"/>
          <w:sz w:val="24"/>
          <w:szCs w:val="24"/>
          <w:shd w:val="clear" w:color="auto" w:fill="FFFFFF"/>
        </w:rPr>
        <w:t>criação de uma futura ampliação aos conceitos protetivos às bases de dados.</w:t>
      </w:r>
    </w:p>
    <w:p w:rsidR="00EB2393" w:rsidRDefault="002D4647" w:rsidP="00AF5ABD">
      <w:pPr>
        <w:spacing w:before="100" w:after="100" w:line="360" w:lineRule="auto"/>
        <w:jc w:val="both"/>
        <w:rPr>
          <w:rFonts w:ascii="Arial" w:eastAsia="Arial" w:hAnsi="Arial" w:cs="Arial"/>
          <w:sz w:val="24"/>
          <w:lang w:val="en-US"/>
        </w:rPr>
      </w:pPr>
      <w:r w:rsidRPr="002D4647">
        <w:rPr>
          <w:rFonts w:ascii="Arial" w:eastAsia="Arial" w:hAnsi="Arial" w:cs="Arial"/>
          <w:sz w:val="24"/>
          <w:lang w:val="en-US"/>
        </w:rPr>
        <w:t xml:space="preserve">PALAVRAS-CHAVE: </w:t>
      </w:r>
      <w:proofErr w:type="spellStart"/>
      <w:r w:rsidRPr="002D4647">
        <w:rPr>
          <w:rFonts w:ascii="Arial" w:eastAsia="Arial" w:hAnsi="Arial" w:cs="Arial"/>
          <w:sz w:val="24"/>
          <w:lang w:val="en-US"/>
        </w:rPr>
        <w:t>Desindexação</w:t>
      </w:r>
      <w:proofErr w:type="spellEnd"/>
      <w:r>
        <w:rPr>
          <w:rFonts w:ascii="Arial" w:eastAsia="Arial" w:hAnsi="Arial" w:cs="Arial"/>
          <w:sz w:val="24"/>
          <w:lang w:val="en-US"/>
        </w:rPr>
        <w:t xml:space="preserve">. </w:t>
      </w:r>
      <w:proofErr w:type="spellStart"/>
      <w:r>
        <w:rPr>
          <w:rFonts w:ascii="Arial" w:eastAsia="Arial" w:hAnsi="Arial" w:cs="Arial"/>
          <w:sz w:val="24"/>
          <w:lang w:val="en-US"/>
        </w:rPr>
        <w:t>Direitos</w:t>
      </w:r>
      <w:proofErr w:type="spellEnd"/>
      <w:r>
        <w:rPr>
          <w:rFonts w:ascii="Arial" w:eastAsia="Arial" w:hAnsi="Arial" w:cs="Arial"/>
          <w:sz w:val="24"/>
          <w:lang w:val="en-US"/>
        </w:rPr>
        <w:t xml:space="preserve"> da </w:t>
      </w:r>
      <w:proofErr w:type="spellStart"/>
      <w:r>
        <w:rPr>
          <w:rFonts w:ascii="Arial" w:eastAsia="Arial" w:hAnsi="Arial" w:cs="Arial"/>
          <w:sz w:val="24"/>
          <w:lang w:val="en-US"/>
        </w:rPr>
        <w:t>Personalidade</w:t>
      </w:r>
      <w:proofErr w:type="spellEnd"/>
      <w:r>
        <w:rPr>
          <w:rFonts w:ascii="Arial" w:eastAsia="Arial" w:hAnsi="Arial" w:cs="Arial"/>
          <w:sz w:val="24"/>
          <w:lang w:val="en-US"/>
        </w:rPr>
        <w:t xml:space="preserve">. </w:t>
      </w:r>
      <w:proofErr w:type="gramStart"/>
      <w:r>
        <w:rPr>
          <w:rFonts w:ascii="Arial" w:eastAsia="Arial" w:hAnsi="Arial" w:cs="Arial"/>
          <w:sz w:val="24"/>
          <w:lang w:val="en-US"/>
        </w:rPr>
        <w:t>Bases de dados.</w:t>
      </w:r>
      <w:proofErr w:type="gramEnd"/>
    </w:p>
    <w:p w:rsidR="00AF5ABD" w:rsidRPr="00AF5ABD" w:rsidRDefault="00AF5ABD" w:rsidP="00AF5ABD">
      <w:pPr>
        <w:spacing w:before="100" w:after="100" w:line="360" w:lineRule="auto"/>
        <w:jc w:val="both"/>
        <w:rPr>
          <w:rFonts w:ascii="Arial" w:eastAsia="Arial" w:hAnsi="Arial" w:cs="Arial"/>
          <w:sz w:val="24"/>
          <w:lang w:val="en-US"/>
        </w:rPr>
      </w:pPr>
    </w:p>
    <w:p w:rsidR="002D4647" w:rsidRDefault="002D4647" w:rsidP="002D4647">
      <w:pPr>
        <w:spacing w:after="0" w:line="360" w:lineRule="auto"/>
        <w:rPr>
          <w:rFonts w:ascii="Arial" w:eastAsia="Arial" w:hAnsi="Arial" w:cs="Arial"/>
          <w:b/>
          <w:sz w:val="24"/>
        </w:rPr>
      </w:pPr>
      <w:proofErr w:type="gramStart"/>
      <w:r>
        <w:rPr>
          <w:rFonts w:ascii="Arial" w:eastAsia="Arial" w:hAnsi="Arial" w:cs="Arial"/>
          <w:b/>
          <w:sz w:val="24"/>
        </w:rPr>
        <w:t>1</w:t>
      </w:r>
      <w:proofErr w:type="gramEnd"/>
      <w:r>
        <w:rPr>
          <w:rFonts w:ascii="Arial" w:eastAsia="Arial" w:hAnsi="Arial" w:cs="Arial"/>
          <w:b/>
          <w:sz w:val="24"/>
        </w:rPr>
        <w:t xml:space="preserve"> </w:t>
      </w:r>
      <w:r w:rsidR="00035D0F" w:rsidRPr="0025172C">
        <w:rPr>
          <w:rFonts w:ascii="Arial" w:eastAsia="Arial" w:hAnsi="Arial" w:cs="Arial"/>
          <w:b/>
          <w:sz w:val="24"/>
        </w:rPr>
        <w:t>INTRODUÇÃO</w:t>
      </w:r>
    </w:p>
    <w:p w:rsidR="00AF5ABD" w:rsidRPr="002D4647" w:rsidRDefault="00AF5ABD" w:rsidP="002D4647">
      <w:pPr>
        <w:spacing w:after="0" w:line="360" w:lineRule="auto"/>
        <w:rPr>
          <w:rFonts w:ascii="Arial" w:eastAsia="Arial" w:hAnsi="Arial" w:cs="Arial"/>
          <w:b/>
          <w:sz w:val="24"/>
        </w:rPr>
      </w:pPr>
    </w:p>
    <w:p w:rsidR="00D92258" w:rsidRPr="0025172C" w:rsidRDefault="001A7715" w:rsidP="002D4647">
      <w:pPr>
        <w:spacing w:before="100" w:after="0" w:line="360" w:lineRule="auto"/>
        <w:jc w:val="both"/>
        <w:rPr>
          <w:rFonts w:ascii="Arial" w:eastAsia="Arial" w:hAnsi="Arial" w:cs="Arial"/>
          <w:sz w:val="24"/>
          <w:szCs w:val="24"/>
        </w:rPr>
      </w:pPr>
      <w:r w:rsidRPr="0025172C">
        <w:rPr>
          <w:rFonts w:ascii="Arial" w:eastAsia="Arial" w:hAnsi="Arial" w:cs="Arial"/>
          <w:sz w:val="24"/>
        </w:rPr>
        <w:tab/>
        <w:t>O presente estudo tem como objetivo com base nos direitos da personalidade</w:t>
      </w:r>
      <w:r w:rsidR="00911F29" w:rsidRPr="0025172C">
        <w:rPr>
          <w:rFonts w:ascii="Arial" w:eastAsia="Arial" w:hAnsi="Arial" w:cs="Arial"/>
          <w:sz w:val="24"/>
        </w:rPr>
        <w:t xml:space="preserve"> ligando-</w:t>
      </w:r>
      <w:r w:rsidR="00F15B73" w:rsidRPr="0025172C">
        <w:rPr>
          <w:rFonts w:ascii="Arial" w:eastAsia="Arial" w:hAnsi="Arial" w:cs="Arial"/>
          <w:sz w:val="24"/>
        </w:rPr>
        <w:t>os</w:t>
      </w:r>
      <w:r w:rsidR="00911F29" w:rsidRPr="0025172C">
        <w:rPr>
          <w:rFonts w:ascii="Arial" w:eastAsia="Arial" w:hAnsi="Arial" w:cs="Arial"/>
          <w:sz w:val="24"/>
        </w:rPr>
        <w:t xml:space="preserve"> aos</w:t>
      </w:r>
      <w:r w:rsidR="00F15B73" w:rsidRPr="0025172C">
        <w:rPr>
          <w:rFonts w:ascii="Arial" w:eastAsia="Arial" w:hAnsi="Arial" w:cs="Arial"/>
          <w:sz w:val="24"/>
        </w:rPr>
        <w:t xml:space="preserve"> crimes contra a honra</w:t>
      </w:r>
      <w:r w:rsidR="009A3B0D" w:rsidRPr="0025172C">
        <w:rPr>
          <w:rFonts w:ascii="Arial" w:eastAsia="Arial" w:hAnsi="Arial" w:cs="Arial"/>
          <w:sz w:val="24"/>
        </w:rPr>
        <w:t>,</w:t>
      </w:r>
      <w:r w:rsidRPr="0025172C">
        <w:rPr>
          <w:rFonts w:ascii="Arial" w:eastAsia="Arial" w:hAnsi="Arial" w:cs="Arial"/>
          <w:sz w:val="24"/>
        </w:rPr>
        <w:t xml:space="preserve"> avaliar o Direito à Desindexação, seu c</w:t>
      </w:r>
      <w:r w:rsidR="009A3B0D" w:rsidRPr="0025172C">
        <w:rPr>
          <w:rFonts w:ascii="Arial" w:eastAsia="Arial" w:hAnsi="Arial" w:cs="Arial"/>
          <w:sz w:val="24"/>
        </w:rPr>
        <w:t>onceito, seu contexto histórico e</w:t>
      </w:r>
      <w:r w:rsidRPr="0025172C">
        <w:rPr>
          <w:rFonts w:ascii="Arial" w:eastAsia="Arial" w:hAnsi="Arial" w:cs="Arial"/>
          <w:sz w:val="24"/>
        </w:rPr>
        <w:t xml:space="preserve"> a relevância que atualmente o Instituto tem para o </w:t>
      </w:r>
      <w:r w:rsidR="00280561" w:rsidRPr="0025172C">
        <w:rPr>
          <w:rFonts w:ascii="Arial" w:eastAsia="Arial" w:hAnsi="Arial" w:cs="Arial"/>
          <w:sz w:val="24"/>
        </w:rPr>
        <w:t>ordenamento jurídico brasileiro</w:t>
      </w:r>
      <w:r w:rsidR="009A3B0D" w:rsidRPr="0025172C">
        <w:rPr>
          <w:rFonts w:ascii="Arial" w:eastAsia="Arial" w:hAnsi="Arial" w:cs="Arial"/>
          <w:sz w:val="24"/>
        </w:rPr>
        <w:t>, tudo isso</w:t>
      </w:r>
      <w:r w:rsidR="00F15B73" w:rsidRPr="0025172C">
        <w:rPr>
          <w:rFonts w:ascii="Arial" w:eastAsia="Arial" w:hAnsi="Arial" w:cs="Arial"/>
          <w:sz w:val="24"/>
        </w:rPr>
        <w:t xml:space="preserve"> </w:t>
      </w:r>
      <w:r w:rsidR="00280561" w:rsidRPr="0025172C">
        <w:rPr>
          <w:rFonts w:ascii="Arial" w:eastAsia="Arial" w:hAnsi="Arial" w:cs="Arial"/>
          <w:sz w:val="24"/>
          <w:szCs w:val="24"/>
        </w:rPr>
        <w:t xml:space="preserve">com a visão voltada para os indivíduos que foram inocentados em trânsito em julgado, comprovando que a regularização deste direito pode ser a solução ou algo amenizador para todos aqueles que foram acusados, sem culpa, e tiveram a sua imagem e </w:t>
      </w:r>
      <w:proofErr w:type="gramStart"/>
      <w:r w:rsidR="00280561" w:rsidRPr="0025172C">
        <w:rPr>
          <w:rFonts w:ascii="Arial" w:eastAsia="Arial" w:hAnsi="Arial" w:cs="Arial"/>
          <w:sz w:val="24"/>
          <w:szCs w:val="24"/>
        </w:rPr>
        <w:t>honra atingidas</w:t>
      </w:r>
      <w:proofErr w:type="gramEnd"/>
      <w:r w:rsidR="00280561" w:rsidRPr="0025172C">
        <w:rPr>
          <w:rFonts w:ascii="Arial" w:eastAsia="Arial" w:hAnsi="Arial" w:cs="Arial"/>
          <w:sz w:val="24"/>
          <w:szCs w:val="24"/>
        </w:rPr>
        <w:t xml:space="preserve"> na internet.</w:t>
      </w:r>
    </w:p>
    <w:p w:rsidR="009A3B0D" w:rsidRPr="0025172C" w:rsidRDefault="009A3B0D" w:rsidP="003C1A16">
      <w:pPr>
        <w:spacing w:line="360" w:lineRule="auto"/>
        <w:ind w:firstLine="708"/>
        <w:jc w:val="both"/>
        <w:rPr>
          <w:rFonts w:ascii="Arial" w:eastAsia="Arial" w:hAnsi="Arial" w:cs="Arial"/>
          <w:sz w:val="24"/>
          <w:szCs w:val="24"/>
        </w:rPr>
      </w:pPr>
      <w:r w:rsidRPr="0025172C">
        <w:rPr>
          <w:rFonts w:ascii="Arial" w:eastAsia="Arial" w:hAnsi="Arial" w:cs="Arial"/>
          <w:sz w:val="24"/>
          <w:szCs w:val="24"/>
        </w:rPr>
        <w:lastRenderedPageBreak/>
        <w:t xml:space="preserve">O desenvolvimento do estudo se deu através de uma análise, com base em pesquisa de casos concretos, doutrinas e artigos científicos, no que tange à necessidade da concessão do direito à desindexação para aqueles que foram inocentados em trânsito em julgado e que ''na </w:t>
      </w:r>
      <w:r w:rsidR="00116590">
        <w:rPr>
          <w:rFonts w:ascii="Arial" w:eastAsia="Arial" w:hAnsi="Arial" w:cs="Arial"/>
          <w:sz w:val="24"/>
          <w:szCs w:val="24"/>
        </w:rPr>
        <w:t>rede'' permanecem como acusados</w:t>
      </w:r>
      <w:r w:rsidR="004E4C27" w:rsidRPr="0025172C">
        <w:rPr>
          <w:rFonts w:ascii="Arial" w:eastAsia="Arial" w:hAnsi="Arial" w:cs="Arial"/>
          <w:sz w:val="24"/>
          <w:szCs w:val="24"/>
        </w:rPr>
        <w:t>.</w:t>
      </w:r>
    </w:p>
    <w:p w:rsidR="004E4C27" w:rsidRPr="0025172C" w:rsidRDefault="004E4C27" w:rsidP="003C1A16">
      <w:pPr>
        <w:spacing w:line="360" w:lineRule="auto"/>
        <w:ind w:firstLine="708"/>
        <w:jc w:val="both"/>
        <w:rPr>
          <w:rFonts w:ascii="Arial" w:eastAsia="Arial" w:hAnsi="Arial" w:cs="Arial"/>
          <w:sz w:val="24"/>
          <w:szCs w:val="24"/>
        </w:rPr>
      </w:pPr>
      <w:r w:rsidRPr="0025172C">
        <w:rPr>
          <w:rFonts w:ascii="Arial" w:eastAsia="Arial" w:hAnsi="Arial" w:cs="Arial"/>
          <w:sz w:val="24"/>
          <w:szCs w:val="24"/>
        </w:rPr>
        <w:t>Nesta perspectiva, desenvolveu-se a explanação com o objetivo de comprovar a necessidade de criação de uma futura ampliação aos conceitos protetivos às bases de dados, levando em consideração que ainda que este seja um tema amplo e extremamente relativo e, que, por isso se estende a diversos tipos de situações, o foco principal em termo de concessão e aplicabilidade será somente voltado aos inocentados em trânsito em julgado, àqueles que uma vez acusados, provaram diante do judiciário a sua inocência e que ainda assim, permanecem eternamente com os seus nomes e imagens inseridos e atingidos negativamente em websites e em links dos buscadores da internet sendo considerados ainda como culpados.</w:t>
      </w:r>
    </w:p>
    <w:p w:rsidR="00C72671" w:rsidRDefault="009A3B0D" w:rsidP="00C72671">
      <w:pPr>
        <w:spacing w:line="360" w:lineRule="auto"/>
        <w:jc w:val="both"/>
        <w:rPr>
          <w:rFonts w:ascii="Arial" w:eastAsia="Arial" w:hAnsi="Arial" w:cs="Arial"/>
          <w:sz w:val="24"/>
          <w:szCs w:val="24"/>
        </w:rPr>
      </w:pPr>
      <w:r w:rsidRPr="0025172C">
        <w:rPr>
          <w:rFonts w:ascii="Arial" w:eastAsia="Arial" w:hAnsi="Arial" w:cs="Arial"/>
          <w:sz w:val="24"/>
          <w:szCs w:val="24"/>
        </w:rPr>
        <w:tab/>
        <w:t>A relevância deste estudo faz-se nítida, pelo fato de que a partir do momento que se lida com a palavra inocência e mais, inocência comprovada, precisa-se estar em constante busca pela dignidade daqueles que tiveram a sua</w:t>
      </w:r>
      <w:r w:rsidR="004E4C27" w:rsidRPr="0025172C">
        <w:rPr>
          <w:rFonts w:ascii="Arial" w:eastAsia="Arial" w:hAnsi="Arial" w:cs="Arial"/>
          <w:sz w:val="24"/>
          <w:szCs w:val="24"/>
        </w:rPr>
        <w:t xml:space="preserve"> honra atingida por conta de alguma</w:t>
      </w:r>
      <w:r w:rsidRPr="0025172C">
        <w:rPr>
          <w:rFonts w:ascii="Arial" w:eastAsia="Arial" w:hAnsi="Arial" w:cs="Arial"/>
          <w:sz w:val="24"/>
          <w:szCs w:val="24"/>
        </w:rPr>
        <w:t xml:space="preserve"> acusação</w:t>
      </w:r>
      <w:r w:rsidR="004E4C27" w:rsidRPr="0025172C">
        <w:rPr>
          <w:rFonts w:ascii="Arial" w:eastAsia="Arial" w:hAnsi="Arial" w:cs="Arial"/>
          <w:sz w:val="24"/>
          <w:szCs w:val="24"/>
        </w:rPr>
        <w:t xml:space="preserve"> inverídica</w:t>
      </w:r>
      <w:r w:rsidRPr="0025172C">
        <w:rPr>
          <w:rFonts w:ascii="Arial" w:eastAsia="Arial" w:hAnsi="Arial" w:cs="Arial"/>
          <w:sz w:val="24"/>
          <w:szCs w:val="24"/>
        </w:rPr>
        <w:t>, o que, por muitas vezes, ainda que sem condenação, resulta em necessidade de ressocialização e o direito à des</w:t>
      </w:r>
      <w:r w:rsidR="004E4C27" w:rsidRPr="0025172C">
        <w:rPr>
          <w:rFonts w:ascii="Arial" w:eastAsia="Arial" w:hAnsi="Arial" w:cs="Arial"/>
          <w:sz w:val="24"/>
          <w:szCs w:val="24"/>
        </w:rPr>
        <w:t>indexação sem dúvida alguma poderá vir a ser</w:t>
      </w:r>
      <w:r w:rsidRPr="0025172C">
        <w:rPr>
          <w:rFonts w:ascii="Arial" w:eastAsia="Arial" w:hAnsi="Arial" w:cs="Arial"/>
          <w:sz w:val="24"/>
          <w:szCs w:val="24"/>
        </w:rPr>
        <w:t xml:space="preserve"> um instrumento que em muito contribuirá na ressocialização e na "reconstrução" da imagem e honra que foram manchados pela acusação e pelas informações lançadas na rede em virtude dela.  </w:t>
      </w:r>
    </w:p>
    <w:p w:rsidR="002D4647" w:rsidRDefault="002D4647" w:rsidP="00C72671">
      <w:pPr>
        <w:spacing w:line="360" w:lineRule="auto"/>
        <w:jc w:val="both"/>
        <w:rPr>
          <w:rFonts w:ascii="Arial" w:eastAsia="Arial" w:hAnsi="Arial" w:cs="Arial"/>
          <w:sz w:val="24"/>
          <w:szCs w:val="24"/>
        </w:rPr>
      </w:pPr>
    </w:p>
    <w:p w:rsidR="0025172C" w:rsidRDefault="002D4647" w:rsidP="002D4647">
      <w:pPr>
        <w:spacing w:after="0" w:line="360" w:lineRule="auto"/>
        <w:jc w:val="both"/>
        <w:rPr>
          <w:rFonts w:ascii="Arial" w:eastAsia="Arial" w:hAnsi="Arial" w:cs="Arial"/>
          <w:sz w:val="24"/>
          <w:szCs w:val="24"/>
        </w:rPr>
      </w:pPr>
      <w:proofErr w:type="gramStart"/>
      <w:r w:rsidRPr="002D4647">
        <w:rPr>
          <w:rFonts w:ascii="Arial" w:eastAsia="Arial" w:hAnsi="Arial" w:cs="Arial"/>
          <w:sz w:val="24"/>
        </w:rPr>
        <w:t>2</w:t>
      </w:r>
      <w:proofErr w:type="gramEnd"/>
      <w:r w:rsidR="003C1A16" w:rsidRPr="002D4647">
        <w:rPr>
          <w:rFonts w:ascii="Arial" w:eastAsia="Arial" w:hAnsi="Arial" w:cs="Arial"/>
          <w:sz w:val="24"/>
        </w:rPr>
        <w:t xml:space="preserve"> Da Honra e da Personalidade</w:t>
      </w:r>
    </w:p>
    <w:p w:rsidR="002D4647" w:rsidRPr="002D4647" w:rsidRDefault="002D4647" w:rsidP="002D4647">
      <w:pPr>
        <w:spacing w:after="0" w:line="360" w:lineRule="auto"/>
        <w:jc w:val="both"/>
        <w:rPr>
          <w:rFonts w:ascii="Arial" w:eastAsia="Arial" w:hAnsi="Arial" w:cs="Arial"/>
          <w:sz w:val="24"/>
          <w:szCs w:val="24"/>
        </w:rPr>
      </w:pPr>
    </w:p>
    <w:p w:rsidR="00735E6A" w:rsidRPr="0025172C" w:rsidRDefault="001A7715" w:rsidP="002D4647">
      <w:pPr>
        <w:spacing w:before="100" w:after="0" w:line="360" w:lineRule="auto"/>
        <w:ind w:firstLine="708"/>
        <w:jc w:val="both"/>
        <w:rPr>
          <w:rFonts w:ascii="Arial" w:eastAsia="Arial" w:hAnsi="Arial" w:cs="Arial"/>
          <w:sz w:val="24"/>
        </w:rPr>
      </w:pPr>
      <w:r w:rsidRPr="0025172C">
        <w:rPr>
          <w:rFonts w:ascii="Arial" w:eastAsia="Arial" w:hAnsi="Arial" w:cs="Arial"/>
          <w:sz w:val="24"/>
        </w:rPr>
        <w:t xml:space="preserve">O direito da personalidade é considerado como o fundamento legal que o indivíduo tem para defender os direitos inerentes à sua própria existência, aqueles que, diferentemente dos patrimoniais, são considerados como </w:t>
      </w:r>
      <w:r w:rsidRPr="0025172C">
        <w:rPr>
          <w:rFonts w:ascii="Arial" w:eastAsia="Arial" w:hAnsi="Arial" w:cs="Arial"/>
          <w:sz w:val="24"/>
        </w:rPr>
        <w:lastRenderedPageBreak/>
        <w:t>atributos físicos, psíquicos e morais da pessoa, sendo este, um direito adquirido por cada um a partir de seu nascimento.</w:t>
      </w:r>
    </w:p>
    <w:p w:rsidR="00D92258" w:rsidRPr="0025172C" w:rsidRDefault="00735E6A"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Existem três espécies de Direitos da Personalidade, que são: Integridade Física, que diz respeito ao corpo físico de cada indivíduo, Integridade Moral, que está ligada à imagem e à honra e a Integridade Intelectual, que está relacionado com as obras autorais.</w:t>
      </w:r>
    </w:p>
    <w:p w:rsidR="00D92258" w:rsidRPr="0025172C"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O Código Civil de 2</w:t>
      </w:r>
      <w:r w:rsidR="004E4C27" w:rsidRPr="0025172C">
        <w:rPr>
          <w:rFonts w:ascii="Arial" w:eastAsia="Arial" w:hAnsi="Arial" w:cs="Arial"/>
          <w:sz w:val="24"/>
        </w:rPr>
        <w:t>002 em seu Artigo de número 11</w:t>
      </w:r>
      <w:proofErr w:type="gramStart"/>
      <w:r w:rsidR="004E4C27" w:rsidRPr="0025172C">
        <w:rPr>
          <w:rFonts w:ascii="Arial" w:eastAsia="Arial" w:hAnsi="Arial" w:cs="Arial"/>
          <w:sz w:val="24"/>
        </w:rPr>
        <w:t xml:space="preserve">, </w:t>
      </w:r>
      <w:r w:rsidRPr="0025172C">
        <w:rPr>
          <w:rFonts w:ascii="Arial" w:eastAsia="Arial" w:hAnsi="Arial" w:cs="Arial"/>
          <w:sz w:val="24"/>
        </w:rPr>
        <w:t>determina</w:t>
      </w:r>
      <w:proofErr w:type="gramEnd"/>
      <w:r w:rsidRPr="0025172C">
        <w:rPr>
          <w:rFonts w:ascii="Arial" w:eastAsia="Arial" w:hAnsi="Arial" w:cs="Arial"/>
          <w:sz w:val="24"/>
        </w:rPr>
        <w:t xml:space="preserve"> que exceto nos casos previstos em Lei, os direitos da personalidade são intransmissíveis e irrenunciáveis, não podendo sofrer limitação voluntária, </w:t>
      </w:r>
      <w:r w:rsidR="00735E6A" w:rsidRPr="0025172C">
        <w:rPr>
          <w:rFonts w:ascii="Arial" w:eastAsia="Arial" w:hAnsi="Arial" w:cs="Arial"/>
          <w:sz w:val="24"/>
        </w:rPr>
        <w:t>são ainda, universais e imprescritíveis,</w:t>
      </w:r>
      <w:r w:rsidR="00F15B73" w:rsidRPr="0025172C">
        <w:rPr>
          <w:rFonts w:ascii="Arial" w:eastAsia="Arial" w:hAnsi="Arial" w:cs="Arial"/>
          <w:sz w:val="24"/>
        </w:rPr>
        <w:t xml:space="preserve"> </w:t>
      </w:r>
      <w:r w:rsidRPr="0025172C">
        <w:rPr>
          <w:rFonts w:ascii="Arial" w:eastAsia="Arial" w:hAnsi="Arial" w:cs="Arial"/>
          <w:sz w:val="24"/>
        </w:rPr>
        <w:t xml:space="preserve">o que mostra que esses direitos têm um relevância tão considerável na vida de um indivíduo, que, ainda que ele queira transferir ou abrir mão, ele não pode, pois estes são bens e valores essenciais da pessoa. </w:t>
      </w:r>
    </w:p>
    <w:p w:rsidR="00D92258" w:rsidRPr="0025172C"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 xml:space="preserve">Entre os atributos que estão relacionados ao direito da personalidade, estão inclusos o direito à vida, ao nome, à honra, à imagem, à dignidade, à liberdade, dentre outros direitos que são de extrema importância no desenvolvimento de um ser humano equilibrado e saudável, física e mentalmente, tendo em vista que tais atributos influem diretamente na vida e ainda na reputação das pessoas. </w:t>
      </w:r>
    </w:p>
    <w:p w:rsidR="00D92258" w:rsidRPr="0025172C"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 xml:space="preserve">Segundo Carlos Roberto Gonçalves, ao conceituar o direito da personalidade, afirma que: </w:t>
      </w:r>
    </w:p>
    <w:p w:rsidR="00D92258" w:rsidRDefault="001A7715" w:rsidP="00BA277C">
      <w:pPr>
        <w:spacing w:before="100" w:after="100" w:line="240" w:lineRule="auto"/>
        <w:ind w:left="2268"/>
        <w:jc w:val="both"/>
        <w:rPr>
          <w:rFonts w:ascii="Arial" w:eastAsia="Arial" w:hAnsi="Arial" w:cs="Arial"/>
          <w:sz w:val="20"/>
        </w:rPr>
      </w:pPr>
      <w:r w:rsidRPr="0025172C">
        <w:rPr>
          <w:rFonts w:ascii="Arial" w:eastAsia="Arial" w:hAnsi="Arial" w:cs="Arial"/>
          <w:sz w:val="20"/>
        </w:rPr>
        <w:t xml:space="preserve">A concepção dos direitos da personalidade apoia-se na ideia de que, a par dos direitos economicamente apreciáveis, destacáveis da pessoa de seu titular, como a propriedade ou o crédito contra um devedor, outros há, não menos valiosos e merecedores da proteção da ordem jurídica, inerentes à pessoa humana e a ela ligados de maneira perpétua e permanente. São os direitos da personalidade, inalienáveis e cuja existência tem sido proclamada pelo direito natural, destacando-se, dentre outros, o direito à vida, à liberdade, ao nome, ao próprio corpo, à imagem e à honra. O reconhecimento dos direitos da personalidade como categoria de direito subjetivo é relativamente recente, como reflexo da Declaração dos Direitos do Homem, de 1789 e de 1948, das Nações Unidas, bem como da Convenção Europeia de 1950. No âmbito do direito privado, sua evolução tem-se mostrado lenta. No Brasil, </w:t>
      </w:r>
      <w:proofErr w:type="gramStart"/>
      <w:r w:rsidRPr="0025172C">
        <w:rPr>
          <w:rFonts w:ascii="Arial" w:eastAsia="Arial" w:hAnsi="Arial" w:cs="Arial"/>
          <w:sz w:val="20"/>
        </w:rPr>
        <w:t>têm</w:t>
      </w:r>
      <w:proofErr w:type="gramEnd"/>
      <w:r w:rsidRPr="0025172C">
        <w:rPr>
          <w:rFonts w:ascii="Arial" w:eastAsia="Arial" w:hAnsi="Arial" w:cs="Arial"/>
          <w:sz w:val="20"/>
        </w:rPr>
        <w:t xml:space="preserve"> sido tutelados em leis especiais e principalmente na jurisprudência, a quem coube a tarefa de desenvolver a proteção à intimidade do ser humano, sua imagem, seu nome, seu corpo e sua dignidade126. O grande passo para a proteção dos direitos da personalidade foi dado com o advento da </w:t>
      </w:r>
      <w:r w:rsidRPr="0025172C">
        <w:rPr>
          <w:rFonts w:ascii="Arial" w:eastAsia="Arial" w:hAnsi="Arial" w:cs="Arial"/>
          <w:sz w:val="20"/>
        </w:rPr>
        <w:lastRenderedPageBreak/>
        <w:t xml:space="preserve">Constituição Federal de 1988, que expressamente a eles se refere no art. 5º, X, nestes termos: “X — são invioláveis a intimidade, a vida privada, a honra e a imagem das </w:t>
      </w:r>
      <w:proofErr w:type="gramStart"/>
      <w:r w:rsidRPr="0025172C">
        <w:rPr>
          <w:rFonts w:ascii="Arial" w:eastAsia="Arial" w:hAnsi="Arial" w:cs="Arial"/>
          <w:sz w:val="20"/>
        </w:rPr>
        <w:t>pessoas,</w:t>
      </w:r>
      <w:proofErr w:type="gramEnd"/>
      <w:r w:rsidRPr="0025172C">
        <w:rPr>
          <w:rFonts w:ascii="Arial" w:eastAsia="Arial" w:hAnsi="Arial" w:cs="Arial"/>
          <w:sz w:val="20"/>
        </w:rPr>
        <w:t>assegurado o direito a indenização pelo dano material ou moral decorrente de</w:t>
      </w:r>
      <w:r w:rsidR="002D4647">
        <w:rPr>
          <w:rFonts w:ascii="Arial" w:eastAsia="Arial" w:hAnsi="Arial" w:cs="Arial"/>
          <w:sz w:val="20"/>
        </w:rPr>
        <w:t xml:space="preserve"> sua violação.” (GONÇALVES,  2009, Pag. 153</w:t>
      </w:r>
      <w:r w:rsidRPr="0025172C">
        <w:rPr>
          <w:rFonts w:ascii="Arial" w:eastAsia="Arial" w:hAnsi="Arial" w:cs="Arial"/>
          <w:sz w:val="20"/>
        </w:rPr>
        <w:t>)</w:t>
      </w:r>
    </w:p>
    <w:p w:rsidR="003C1A16" w:rsidRDefault="003C1A16" w:rsidP="003C1A16">
      <w:pPr>
        <w:spacing w:before="100" w:after="100" w:line="360" w:lineRule="auto"/>
        <w:ind w:left="3402"/>
        <w:jc w:val="both"/>
        <w:rPr>
          <w:rFonts w:ascii="Arial" w:eastAsia="Arial" w:hAnsi="Arial" w:cs="Arial"/>
          <w:sz w:val="20"/>
        </w:rPr>
      </w:pPr>
    </w:p>
    <w:p w:rsidR="00D92258" w:rsidRDefault="001A7715" w:rsidP="003C1A16">
      <w:pPr>
        <w:spacing w:before="100" w:after="100" w:line="360" w:lineRule="auto"/>
        <w:jc w:val="both"/>
        <w:rPr>
          <w:rFonts w:ascii="Arial" w:eastAsia="Arial" w:hAnsi="Arial" w:cs="Arial"/>
          <w:sz w:val="24"/>
        </w:rPr>
      </w:pPr>
      <w:r w:rsidRPr="0025172C">
        <w:rPr>
          <w:rFonts w:ascii="Arial" w:eastAsia="Arial" w:hAnsi="Arial" w:cs="Arial"/>
          <w:sz w:val="20"/>
        </w:rPr>
        <w:tab/>
      </w:r>
      <w:r w:rsidRPr="0025172C">
        <w:rPr>
          <w:rFonts w:ascii="Arial" w:eastAsia="Arial" w:hAnsi="Arial" w:cs="Arial"/>
          <w:sz w:val="24"/>
        </w:rPr>
        <w:t xml:space="preserve">Fica claro que, o direito da personalidade é um direito tão importante quanto o direito de valor econômico, e que este, também deve ter significado diante da ordem jurídica, pois se trata de um bem de valor imensurável ao qual cada indivíduo estará ligado até o fim da vida, e, em determinadas situações, até mesmo após a sua morte, se levarmos em consideração as questões de “respeito ao morto”, à sua honra ou memória. </w:t>
      </w:r>
    </w:p>
    <w:p w:rsidR="003C1A16" w:rsidRPr="0025172C" w:rsidRDefault="003C1A16" w:rsidP="003C1A16">
      <w:pPr>
        <w:spacing w:before="100" w:after="100" w:line="360" w:lineRule="auto"/>
        <w:jc w:val="both"/>
        <w:rPr>
          <w:rFonts w:ascii="Arial" w:eastAsia="Arial" w:hAnsi="Arial" w:cs="Arial"/>
          <w:sz w:val="24"/>
        </w:rPr>
      </w:pPr>
    </w:p>
    <w:p w:rsidR="00BA277C" w:rsidRDefault="002D4647" w:rsidP="00BA277C">
      <w:pPr>
        <w:spacing w:before="100" w:after="0" w:line="360" w:lineRule="auto"/>
        <w:jc w:val="both"/>
        <w:rPr>
          <w:rFonts w:ascii="Arial" w:eastAsia="Arial" w:hAnsi="Arial" w:cs="Arial"/>
          <w:sz w:val="24"/>
        </w:rPr>
      </w:pPr>
      <w:r w:rsidRPr="002D4647">
        <w:rPr>
          <w:rFonts w:ascii="Arial" w:eastAsia="Arial" w:hAnsi="Arial" w:cs="Arial"/>
          <w:sz w:val="24"/>
        </w:rPr>
        <w:t>2.</w:t>
      </w:r>
      <w:r w:rsidR="001A7715" w:rsidRPr="002D4647">
        <w:rPr>
          <w:rFonts w:ascii="Arial" w:eastAsia="Arial" w:hAnsi="Arial" w:cs="Arial"/>
          <w:sz w:val="24"/>
        </w:rPr>
        <w:t>2</w:t>
      </w:r>
      <w:r w:rsidR="003C1A16" w:rsidRPr="002D4647">
        <w:rPr>
          <w:rFonts w:ascii="Arial" w:eastAsia="Arial" w:hAnsi="Arial" w:cs="Arial"/>
          <w:sz w:val="24"/>
        </w:rPr>
        <w:t xml:space="preserve"> </w:t>
      </w:r>
      <w:r w:rsidR="001A7715" w:rsidRPr="002D4647">
        <w:rPr>
          <w:rFonts w:ascii="Arial" w:eastAsia="Arial" w:hAnsi="Arial" w:cs="Arial"/>
          <w:sz w:val="24"/>
        </w:rPr>
        <w:t xml:space="preserve">Do Direito de Privacidade </w:t>
      </w:r>
    </w:p>
    <w:p w:rsidR="00D92258" w:rsidRPr="0025172C" w:rsidRDefault="002D4647" w:rsidP="00BA277C">
      <w:pPr>
        <w:spacing w:before="100" w:after="0" w:line="360" w:lineRule="auto"/>
        <w:ind w:firstLine="708"/>
        <w:jc w:val="both"/>
        <w:rPr>
          <w:rFonts w:ascii="Arial" w:eastAsia="Arial" w:hAnsi="Arial" w:cs="Arial"/>
          <w:sz w:val="24"/>
        </w:rPr>
      </w:pPr>
      <w:proofErr w:type="gramStart"/>
      <w:r w:rsidRPr="0025172C">
        <w:rPr>
          <w:rFonts w:ascii="Arial" w:eastAsia="Arial" w:hAnsi="Arial" w:cs="Arial"/>
          <w:sz w:val="24"/>
        </w:rPr>
        <w:t>Ao pesquisar a palavra ‘‘Privacidade”</w:t>
      </w:r>
      <w:proofErr w:type="gramEnd"/>
      <w:r w:rsidR="001A7715" w:rsidRPr="0025172C">
        <w:rPr>
          <w:rFonts w:ascii="Arial" w:eastAsia="Arial" w:hAnsi="Arial" w:cs="Arial"/>
          <w:sz w:val="24"/>
        </w:rPr>
        <w:t xml:space="preserve"> em um dicionário, a busca sempre estará ligada à palavra "intimidade" como sinônimo e em termos de definição, sempre será colocada como qualidade do que é privado, do que diz respeito a alguém em particular, à intimidade pessoal, à vida privada, de modo que, pela simples definição, sem necessitar de maiores pesquisas, já é possível presumir que a privacidade é algo extremamente íntimo, importante e essencial na vida de cada pessoa. </w:t>
      </w:r>
    </w:p>
    <w:p w:rsidR="00D92258" w:rsidRPr="0025172C" w:rsidRDefault="001A7715" w:rsidP="003C1A16">
      <w:pPr>
        <w:spacing w:before="100" w:after="100" w:line="360" w:lineRule="auto"/>
        <w:jc w:val="both"/>
        <w:rPr>
          <w:rFonts w:ascii="Arial" w:eastAsia="Arial" w:hAnsi="Arial" w:cs="Arial"/>
          <w:sz w:val="24"/>
        </w:rPr>
      </w:pPr>
      <w:r w:rsidRPr="0025172C">
        <w:rPr>
          <w:rFonts w:ascii="Arial" w:eastAsia="Arial" w:hAnsi="Arial" w:cs="Arial"/>
          <w:sz w:val="24"/>
        </w:rPr>
        <w:tab/>
        <w:t>Com o avanço das tecnologias, a internet e as redes sociais atualmente têm sido fonte para muitas questões com relação à privacidade, tendo em vista que a internet é uma máquina forte de obtenção de lucros financeiros e isso muitas vezes se mantém com base no enfraquecimento dos direitos da personalidade, de modo que a obtenção da vantagem acaba se sobrepondo ao direito e gerando o desrespeito.</w:t>
      </w:r>
    </w:p>
    <w:p w:rsidR="00D92258"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 xml:space="preserve">A proteção ao direito de privacidade acaba vivenciando inúmeros desafios, por ser algo que busca impedir que o avanço tecnológico viole o direito que cada um tem de estar com si próprio sem que haja </w:t>
      </w:r>
      <w:r w:rsidR="00280561" w:rsidRPr="0025172C">
        <w:rPr>
          <w:rFonts w:ascii="Arial" w:eastAsia="Arial" w:hAnsi="Arial" w:cs="Arial"/>
          <w:sz w:val="24"/>
        </w:rPr>
        <w:t>interferência</w:t>
      </w:r>
      <w:r w:rsidRPr="0025172C">
        <w:rPr>
          <w:rFonts w:ascii="Arial" w:eastAsia="Arial" w:hAnsi="Arial" w:cs="Arial"/>
          <w:sz w:val="24"/>
        </w:rPr>
        <w:t xml:space="preserve"> alheia. O ordenamento jurídico trás base legal para essa proteção, por isso cabe ressaltar ainda, que, o direito à privacidade está explicitamente indicado </w:t>
      </w:r>
      <w:r w:rsidRPr="0025172C">
        <w:rPr>
          <w:rFonts w:ascii="Arial" w:eastAsia="Arial" w:hAnsi="Arial" w:cs="Arial"/>
          <w:sz w:val="24"/>
        </w:rPr>
        <w:lastRenderedPageBreak/>
        <w:t xml:space="preserve">nos termos do artigo 12 da Declaração Universal dos Direitos Humanos, que aduz: </w:t>
      </w:r>
    </w:p>
    <w:p w:rsidR="00D92258" w:rsidRDefault="001A7715" w:rsidP="00BA277C">
      <w:pPr>
        <w:spacing w:before="100" w:after="0" w:line="240" w:lineRule="auto"/>
        <w:ind w:left="2268"/>
        <w:jc w:val="both"/>
        <w:rPr>
          <w:rFonts w:ascii="Arial" w:eastAsia="Arial" w:hAnsi="Arial" w:cs="Arial"/>
          <w:sz w:val="20"/>
        </w:rPr>
      </w:pPr>
      <w:r w:rsidRPr="0025172C">
        <w:rPr>
          <w:rFonts w:ascii="Arial" w:eastAsia="Arial" w:hAnsi="Arial" w:cs="Arial"/>
          <w:sz w:val="20"/>
        </w:rPr>
        <w:t>Artigo 12. Ninguém será sujeito a interferências na sua vida privada, família, lar ou na sua correspondência, nem a ataque à sua honra e reputação. Toda pessoa tem direito à proteção da lei contra tais interferências ou ataqu</w:t>
      </w:r>
      <w:r w:rsidR="00800E49">
        <w:rPr>
          <w:rFonts w:ascii="Arial" w:eastAsia="Arial" w:hAnsi="Arial" w:cs="Arial"/>
          <w:sz w:val="20"/>
        </w:rPr>
        <w:t>es. (CÓDIGO CIVIL, 2002.)</w:t>
      </w:r>
    </w:p>
    <w:p w:rsidR="003C1A16" w:rsidRPr="0025172C" w:rsidRDefault="003C1A16" w:rsidP="003C1A16">
      <w:pPr>
        <w:spacing w:before="100" w:after="100" w:line="360" w:lineRule="auto"/>
        <w:ind w:left="3402"/>
        <w:jc w:val="both"/>
        <w:rPr>
          <w:rFonts w:ascii="Arial" w:eastAsia="Arial" w:hAnsi="Arial" w:cs="Arial"/>
          <w:sz w:val="20"/>
        </w:rPr>
      </w:pPr>
    </w:p>
    <w:p w:rsidR="00D92258" w:rsidRDefault="001A7715" w:rsidP="003C1A16">
      <w:pPr>
        <w:spacing w:before="100" w:after="100" w:line="360" w:lineRule="auto"/>
        <w:jc w:val="both"/>
        <w:rPr>
          <w:rFonts w:ascii="Arial" w:eastAsia="Arial" w:hAnsi="Arial" w:cs="Arial"/>
          <w:sz w:val="24"/>
        </w:rPr>
      </w:pPr>
      <w:r w:rsidRPr="0025172C">
        <w:rPr>
          <w:rFonts w:ascii="Arial" w:eastAsia="Arial" w:hAnsi="Arial" w:cs="Arial"/>
          <w:sz w:val="24"/>
        </w:rPr>
        <w:tab/>
        <w:t>Em concordância ao que diz respeito à proteção ao direito de privacidade, o autor Silvio de Salvo Venosa afirma que:</w:t>
      </w:r>
    </w:p>
    <w:p w:rsidR="00D92258" w:rsidRDefault="001A7715" w:rsidP="00BA277C">
      <w:pPr>
        <w:spacing w:before="100" w:after="100" w:line="240" w:lineRule="auto"/>
        <w:ind w:left="2268"/>
        <w:jc w:val="both"/>
        <w:rPr>
          <w:rFonts w:ascii="Arial" w:eastAsia="Arial" w:hAnsi="Arial" w:cs="Arial"/>
          <w:sz w:val="20"/>
        </w:rPr>
      </w:pPr>
      <w:r w:rsidRPr="0025172C">
        <w:rPr>
          <w:rFonts w:ascii="Arial" w:eastAsia="Arial" w:hAnsi="Arial" w:cs="Arial"/>
          <w:sz w:val="20"/>
        </w:rPr>
        <w:t>Deve haver sempre posição firme do jurista no sentido de defender a preservação da intimidade, tantos são os ataques que sofre modernamente. Não se pode permitir que a tecnologia, os meios de comunicação e a própria atividade do Estado invadam um dos bens mais valiosos do ser humano, que é seu direito de intimidade, direito de estar só ou somente na companhia dos que lhe são próximos e caros.” (</w:t>
      </w:r>
      <w:proofErr w:type="gramStart"/>
      <w:r w:rsidR="00800E49">
        <w:rPr>
          <w:rFonts w:ascii="Arial" w:eastAsia="Arial" w:hAnsi="Arial" w:cs="Arial"/>
          <w:sz w:val="20"/>
        </w:rPr>
        <w:t xml:space="preserve">VENOSA, </w:t>
      </w:r>
      <w:r w:rsidR="00BA277C">
        <w:rPr>
          <w:rFonts w:ascii="Arial" w:eastAsia="Arial" w:hAnsi="Arial" w:cs="Arial"/>
          <w:sz w:val="20"/>
        </w:rPr>
        <w:t>2012</w:t>
      </w:r>
      <w:proofErr w:type="gramEnd"/>
      <w:r w:rsidR="00BA277C">
        <w:rPr>
          <w:rFonts w:ascii="Arial" w:eastAsia="Arial" w:hAnsi="Arial" w:cs="Arial"/>
          <w:sz w:val="20"/>
        </w:rPr>
        <w:t xml:space="preserve">. </w:t>
      </w:r>
      <w:r w:rsidRPr="0025172C">
        <w:rPr>
          <w:rFonts w:ascii="Arial" w:eastAsia="Arial" w:hAnsi="Arial" w:cs="Arial"/>
          <w:sz w:val="20"/>
        </w:rPr>
        <w:t>Pág. 185)</w:t>
      </w:r>
    </w:p>
    <w:p w:rsidR="00C72671" w:rsidRPr="0025172C" w:rsidRDefault="00C72671" w:rsidP="003C1A16">
      <w:pPr>
        <w:spacing w:before="100" w:after="100" w:line="360" w:lineRule="auto"/>
        <w:ind w:left="3402"/>
        <w:jc w:val="both"/>
        <w:rPr>
          <w:rFonts w:ascii="Arial" w:eastAsia="Arial" w:hAnsi="Arial" w:cs="Arial"/>
          <w:sz w:val="20"/>
        </w:rPr>
      </w:pPr>
    </w:p>
    <w:p w:rsidR="00D92258" w:rsidRPr="00BA277C" w:rsidRDefault="00BA277C" w:rsidP="00C72671">
      <w:pPr>
        <w:tabs>
          <w:tab w:val="center" w:pos="4535"/>
        </w:tabs>
        <w:spacing w:before="100" w:after="100" w:line="360" w:lineRule="auto"/>
        <w:jc w:val="both"/>
        <w:rPr>
          <w:rFonts w:ascii="Arial" w:eastAsia="Arial" w:hAnsi="Arial" w:cs="Arial"/>
          <w:sz w:val="24"/>
        </w:rPr>
      </w:pPr>
      <w:r w:rsidRPr="00BA277C">
        <w:rPr>
          <w:rFonts w:ascii="Arial" w:eastAsia="Arial" w:hAnsi="Arial" w:cs="Arial"/>
          <w:sz w:val="24"/>
        </w:rPr>
        <w:t>2</w:t>
      </w:r>
      <w:r w:rsidR="001A7715" w:rsidRPr="00BA277C">
        <w:rPr>
          <w:rFonts w:ascii="Arial" w:eastAsia="Arial" w:hAnsi="Arial" w:cs="Arial"/>
          <w:sz w:val="24"/>
        </w:rPr>
        <w:t xml:space="preserve">.3 Do Direito de Imagem </w:t>
      </w:r>
      <w:r w:rsidR="00C72671" w:rsidRPr="00BA277C">
        <w:rPr>
          <w:rFonts w:ascii="Arial" w:eastAsia="Arial" w:hAnsi="Arial" w:cs="Arial"/>
          <w:sz w:val="24"/>
        </w:rPr>
        <w:tab/>
      </w:r>
    </w:p>
    <w:p w:rsidR="00D92258" w:rsidRPr="0025172C"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 xml:space="preserve">O direito de imagem é considerado como um dos direitos da personalidade, tendo em vista que este, assim como o da personalidade está totalmente ligado à particularidade e intimidade das pessoas, todos os seres humanos gozam </w:t>
      </w:r>
      <w:proofErr w:type="gramStart"/>
      <w:r w:rsidRPr="0025172C">
        <w:rPr>
          <w:rFonts w:ascii="Arial" w:eastAsia="Arial" w:hAnsi="Arial" w:cs="Arial"/>
          <w:sz w:val="24"/>
        </w:rPr>
        <w:t>deste</w:t>
      </w:r>
      <w:proofErr w:type="gramEnd"/>
      <w:r w:rsidRPr="0025172C">
        <w:rPr>
          <w:rFonts w:ascii="Arial" w:eastAsia="Arial" w:hAnsi="Arial" w:cs="Arial"/>
          <w:sz w:val="24"/>
        </w:rPr>
        <w:t xml:space="preserve"> </w:t>
      </w:r>
      <w:proofErr w:type="gramStart"/>
      <w:r w:rsidRPr="0025172C">
        <w:rPr>
          <w:rFonts w:ascii="Arial" w:eastAsia="Arial" w:hAnsi="Arial" w:cs="Arial"/>
          <w:sz w:val="24"/>
        </w:rPr>
        <w:t>direito</w:t>
      </w:r>
      <w:proofErr w:type="gramEnd"/>
      <w:r w:rsidRPr="0025172C">
        <w:rPr>
          <w:rFonts w:ascii="Arial" w:eastAsia="Arial" w:hAnsi="Arial" w:cs="Arial"/>
          <w:sz w:val="24"/>
        </w:rPr>
        <w:t xml:space="preserve"> e o controle do uso de suas imagens lhes são facultados, de modo que, exceto em casos previstos em lei, as divulgações de imagens só deverão ser feitas mediante autorização. </w:t>
      </w:r>
    </w:p>
    <w:p w:rsidR="00D92258"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 xml:space="preserve">No Brasil, o direito à imagem está expresso no Código Civil, em seu capítulo II (Dos direitos da personalidade), artigo 20, que determina: </w:t>
      </w:r>
    </w:p>
    <w:p w:rsidR="003C1A16" w:rsidRPr="0025172C" w:rsidRDefault="003C1A16" w:rsidP="003C1A16">
      <w:pPr>
        <w:spacing w:before="100" w:after="100" w:line="360" w:lineRule="auto"/>
        <w:ind w:firstLine="708"/>
        <w:jc w:val="both"/>
        <w:rPr>
          <w:rFonts w:ascii="Arial" w:eastAsia="Arial" w:hAnsi="Arial" w:cs="Arial"/>
          <w:sz w:val="24"/>
        </w:rPr>
      </w:pPr>
    </w:p>
    <w:p w:rsidR="00D92258" w:rsidRDefault="00903949" w:rsidP="00BA277C">
      <w:pPr>
        <w:spacing w:before="100" w:after="100" w:line="240" w:lineRule="auto"/>
        <w:ind w:left="2268"/>
        <w:jc w:val="both"/>
        <w:rPr>
          <w:rFonts w:ascii="Arial" w:eastAsia="Arial" w:hAnsi="Arial" w:cs="Arial"/>
          <w:sz w:val="20"/>
        </w:rPr>
      </w:pPr>
      <w:r>
        <w:rPr>
          <w:rFonts w:ascii="Arial" w:eastAsia="Arial" w:hAnsi="Arial" w:cs="Arial"/>
          <w:sz w:val="20"/>
        </w:rPr>
        <w:t xml:space="preserve">Art. </w:t>
      </w:r>
      <w:r w:rsidR="001A7715" w:rsidRPr="0025172C">
        <w:rPr>
          <w:rFonts w:ascii="Arial" w:eastAsia="Arial" w:hAnsi="Arial" w:cs="Arial"/>
          <w:sz w:val="20"/>
        </w:rPr>
        <w:t>20 "Salvo se autorizadas, ou se necessárias à administração da justiça ou à manutenção da ordem pública, a divulgação de escritos, a transmissão da palavra, ou a publicação, a exposição ou a utilização da imagem de uma pessoa poderão ser proibidas, a seu requerimento e sem prejuízo da indenização que couber, se lhe atingirem a honra, a boa fama ou a respeitabilidade, ou se se destinarem a fins comerciais.</w:t>
      </w:r>
      <w:r w:rsidR="00BA277C">
        <w:rPr>
          <w:rFonts w:ascii="Arial" w:eastAsia="Arial" w:hAnsi="Arial" w:cs="Arial"/>
          <w:sz w:val="20"/>
        </w:rPr>
        <w:t xml:space="preserve"> (</w:t>
      </w:r>
      <w:proofErr w:type="gramStart"/>
      <w:r w:rsidR="00BA277C">
        <w:rPr>
          <w:rFonts w:ascii="Arial" w:eastAsia="Arial" w:hAnsi="Arial" w:cs="Arial"/>
          <w:sz w:val="20"/>
        </w:rPr>
        <w:t>2002, CÓDIGO</w:t>
      </w:r>
      <w:proofErr w:type="gramEnd"/>
      <w:r w:rsidR="00BA277C">
        <w:rPr>
          <w:rFonts w:ascii="Arial" w:eastAsia="Arial" w:hAnsi="Arial" w:cs="Arial"/>
          <w:sz w:val="20"/>
        </w:rPr>
        <w:t xml:space="preserve"> CIVIL)</w:t>
      </w:r>
    </w:p>
    <w:p w:rsidR="003C1A16" w:rsidRPr="0025172C" w:rsidRDefault="003C1A16" w:rsidP="003C1A16">
      <w:pPr>
        <w:spacing w:before="100" w:after="100" w:line="360" w:lineRule="auto"/>
        <w:ind w:left="3402"/>
        <w:jc w:val="both"/>
        <w:rPr>
          <w:rFonts w:ascii="Arial" w:eastAsia="Arial" w:hAnsi="Arial" w:cs="Arial"/>
          <w:sz w:val="20"/>
        </w:rPr>
      </w:pPr>
    </w:p>
    <w:p w:rsidR="00D92258" w:rsidRPr="0025172C"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 xml:space="preserve">Ainda que a lei seja clara, a questão do Direito de Imagem atualmente continua sendo bastante discutida, muitos são os casos de imagens que são </w:t>
      </w:r>
      <w:r w:rsidRPr="0025172C">
        <w:rPr>
          <w:rFonts w:ascii="Arial" w:eastAsia="Arial" w:hAnsi="Arial" w:cs="Arial"/>
          <w:sz w:val="24"/>
        </w:rPr>
        <w:lastRenderedPageBreak/>
        <w:t>utilizadas de formas indevidas e não autorizadas, ou até mesmo, depositadas para fins que acabam denegrindo a honra do indivíduo.</w:t>
      </w:r>
    </w:p>
    <w:p w:rsidR="00D92258"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O Doutrinador Sílvio de Salvo Venosa, ressalta</w:t>
      </w:r>
      <w:r w:rsidR="00BC725E">
        <w:rPr>
          <w:rFonts w:ascii="Arial" w:eastAsia="Arial" w:hAnsi="Arial" w:cs="Arial"/>
          <w:sz w:val="24"/>
        </w:rPr>
        <w:t xml:space="preserve"> ainda</w:t>
      </w:r>
      <w:r w:rsidRPr="0025172C">
        <w:rPr>
          <w:rFonts w:ascii="Arial" w:eastAsia="Arial" w:hAnsi="Arial" w:cs="Arial"/>
          <w:sz w:val="24"/>
        </w:rPr>
        <w:t>:</w:t>
      </w:r>
    </w:p>
    <w:p w:rsidR="003C1A16" w:rsidRPr="0025172C" w:rsidRDefault="003C1A16" w:rsidP="00BA277C">
      <w:pPr>
        <w:spacing w:before="100" w:after="100" w:line="240" w:lineRule="auto"/>
        <w:ind w:firstLine="708"/>
        <w:jc w:val="both"/>
        <w:rPr>
          <w:rFonts w:ascii="Arial" w:eastAsia="Arial" w:hAnsi="Arial" w:cs="Arial"/>
          <w:sz w:val="24"/>
        </w:rPr>
      </w:pPr>
    </w:p>
    <w:p w:rsidR="00D92258" w:rsidRDefault="001A7715" w:rsidP="00BA277C">
      <w:pPr>
        <w:spacing w:before="100" w:after="100" w:line="240" w:lineRule="auto"/>
        <w:ind w:left="2268"/>
        <w:jc w:val="both"/>
        <w:rPr>
          <w:rFonts w:ascii="Arial" w:eastAsia="Arial" w:hAnsi="Arial" w:cs="Arial"/>
          <w:sz w:val="20"/>
        </w:rPr>
      </w:pPr>
      <w:r w:rsidRPr="0025172C">
        <w:rPr>
          <w:rFonts w:ascii="Arial" w:eastAsia="Arial" w:hAnsi="Arial" w:cs="Arial"/>
          <w:sz w:val="20"/>
        </w:rPr>
        <w:t>“Sem dúvida, a imagem da pessoa é uma das principais projeções de nossa personalidade e atributo fundamental dos direitos ditos personalíssimos. O uso indevido da imagem traz, de fato, situações de prejuízo e constrangimento. No entanto, em cada situação é preciso avaliar se, de fato, há abuso na divulgação da imagem. Nem sempre a simples divulgação de uma imagem é indevida, doutra forma seria inviável noticiário televisivo, jornalístico ou similar.” (</w:t>
      </w:r>
      <w:r w:rsidR="00BA277C">
        <w:rPr>
          <w:rFonts w:ascii="Arial" w:eastAsia="Arial" w:hAnsi="Arial" w:cs="Arial"/>
          <w:sz w:val="20"/>
        </w:rPr>
        <w:t xml:space="preserve">VENOSA, 2012, </w:t>
      </w:r>
      <w:r w:rsidRPr="0025172C">
        <w:rPr>
          <w:rFonts w:ascii="Arial" w:eastAsia="Arial" w:hAnsi="Arial" w:cs="Arial"/>
          <w:sz w:val="20"/>
        </w:rPr>
        <w:t>Pág. 182</w:t>
      </w:r>
      <w:proofErr w:type="gramStart"/>
      <w:r w:rsidRPr="0025172C">
        <w:rPr>
          <w:rFonts w:ascii="Arial" w:eastAsia="Arial" w:hAnsi="Arial" w:cs="Arial"/>
          <w:sz w:val="20"/>
        </w:rPr>
        <w:t>)</w:t>
      </w:r>
      <w:proofErr w:type="gramEnd"/>
    </w:p>
    <w:p w:rsidR="003C1A16" w:rsidRPr="0025172C" w:rsidRDefault="003C1A16" w:rsidP="003C1A16">
      <w:pPr>
        <w:spacing w:before="100" w:after="100" w:line="360" w:lineRule="auto"/>
        <w:ind w:left="3402" w:firstLine="708"/>
        <w:jc w:val="both"/>
        <w:rPr>
          <w:rFonts w:ascii="Arial" w:eastAsia="Arial" w:hAnsi="Arial" w:cs="Arial"/>
          <w:sz w:val="24"/>
        </w:rPr>
      </w:pPr>
    </w:p>
    <w:p w:rsidR="00D92258" w:rsidRPr="0025172C" w:rsidRDefault="001A7715" w:rsidP="003C1A16">
      <w:pPr>
        <w:spacing w:before="100" w:after="100" w:line="360" w:lineRule="auto"/>
        <w:jc w:val="both"/>
        <w:rPr>
          <w:rFonts w:ascii="Arial" w:eastAsia="Arial" w:hAnsi="Arial" w:cs="Arial"/>
          <w:sz w:val="24"/>
        </w:rPr>
      </w:pPr>
      <w:r w:rsidRPr="0025172C">
        <w:rPr>
          <w:rFonts w:ascii="Arial" w:eastAsia="Arial" w:hAnsi="Arial" w:cs="Arial"/>
          <w:sz w:val="24"/>
        </w:rPr>
        <w:tab/>
        <w:t xml:space="preserve">Cada situação de suposta violação de direito de imagem deve ser observada isoladamente, tendo em vista que se trata de algo que é relativo. É importante avaliar se através da divulgação de imagem foi atingida a honra, a boa fama ou a respeitabilidade da pessoa envolvida. </w:t>
      </w:r>
    </w:p>
    <w:p w:rsidR="00D92258" w:rsidRPr="0025172C" w:rsidRDefault="00D92258" w:rsidP="003C1A16">
      <w:pPr>
        <w:spacing w:before="100" w:after="100" w:line="360" w:lineRule="auto"/>
        <w:jc w:val="both"/>
        <w:rPr>
          <w:rFonts w:ascii="Arial" w:eastAsia="Arial" w:hAnsi="Arial" w:cs="Arial"/>
          <w:b/>
          <w:sz w:val="24"/>
        </w:rPr>
      </w:pPr>
    </w:p>
    <w:p w:rsidR="00D92258" w:rsidRDefault="00BA277C" w:rsidP="003C1A16">
      <w:pPr>
        <w:spacing w:before="100" w:after="100" w:line="360" w:lineRule="auto"/>
        <w:jc w:val="both"/>
        <w:rPr>
          <w:rFonts w:ascii="Arial" w:eastAsia="Arial" w:hAnsi="Arial" w:cs="Arial"/>
          <w:b/>
          <w:sz w:val="24"/>
        </w:rPr>
      </w:pPr>
      <w:proofErr w:type="gramStart"/>
      <w:r>
        <w:rPr>
          <w:rFonts w:ascii="Arial" w:eastAsia="Arial" w:hAnsi="Arial" w:cs="Arial"/>
          <w:b/>
          <w:sz w:val="24"/>
        </w:rPr>
        <w:t>3</w:t>
      </w:r>
      <w:proofErr w:type="gramEnd"/>
      <w:r w:rsidRPr="0025172C">
        <w:rPr>
          <w:rFonts w:ascii="Arial" w:eastAsia="Arial" w:hAnsi="Arial" w:cs="Arial"/>
          <w:b/>
          <w:sz w:val="24"/>
        </w:rPr>
        <w:t xml:space="preserve"> DOS CRIMES CONTRA </w:t>
      </w:r>
      <w:r>
        <w:rPr>
          <w:rFonts w:ascii="Arial" w:eastAsia="Arial" w:hAnsi="Arial" w:cs="Arial"/>
          <w:b/>
          <w:sz w:val="24"/>
        </w:rPr>
        <w:t>A</w:t>
      </w:r>
      <w:r w:rsidRPr="0025172C">
        <w:rPr>
          <w:rFonts w:ascii="Arial" w:eastAsia="Arial" w:hAnsi="Arial" w:cs="Arial"/>
          <w:b/>
          <w:sz w:val="24"/>
        </w:rPr>
        <w:t xml:space="preserve"> HONRA </w:t>
      </w:r>
    </w:p>
    <w:p w:rsidR="003C1A16" w:rsidRPr="0025172C" w:rsidRDefault="003C1A16" w:rsidP="003C1A16">
      <w:pPr>
        <w:spacing w:before="100" w:after="100" w:line="360" w:lineRule="auto"/>
        <w:jc w:val="both"/>
        <w:rPr>
          <w:rFonts w:ascii="Arial" w:eastAsia="Arial" w:hAnsi="Arial" w:cs="Arial"/>
          <w:b/>
          <w:sz w:val="24"/>
        </w:rPr>
      </w:pPr>
    </w:p>
    <w:p w:rsidR="00D92258" w:rsidRPr="0025172C"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 xml:space="preserve">A palavra honra, está diretamente ligada à dignidade, que é um valor humano, e, ambas estão relacionadas à reputação. Os crimes contra a honra, justamente são aqueles que de alguma forma vem a denegrir a honra, a dignidade e consequentemente a reputação de um indivíduo. Os pensamentos que uma pessoa tem sobre a outra, de acordo com os raciocínios ligados aos crimes contra a honra, não devem ser ditos, nem publicados, tendo em vista que ofensa sempre gera "tumulto" e em alguns casos violência, e, é dever do Estado prevenir a sociedade contra a esses tipos de situações. </w:t>
      </w:r>
    </w:p>
    <w:p w:rsidR="00D92258"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Existem dois aspectos de honra, Rogério Greco assim as conceitua:</w:t>
      </w:r>
    </w:p>
    <w:p w:rsidR="00D92258" w:rsidRDefault="001A7715" w:rsidP="00BA277C">
      <w:pPr>
        <w:spacing w:before="100" w:after="100" w:line="240" w:lineRule="auto"/>
        <w:ind w:left="2268"/>
        <w:jc w:val="both"/>
        <w:rPr>
          <w:rFonts w:ascii="Arial" w:eastAsia="Arial" w:hAnsi="Arial" w:cs="Arial"/>
          <w:sz w:val="20"/>
        </w:rPr>
      </w:pPr>
      <w:r w:rsidRPr="0025172C">
        <w:rPr>
          <w:rFonts w:ascii="Arial" w:eastAsia="Arial" w:hAnsi="Arial" w:cs="Arial"/>
          <w:sz w:val="20"/>
        </w:rPr>
        <w:t xml:space="preserve">Costuma-se entender a honra e, consequentemente, sua agressão sob os </w:t>
      </w:r>
      <w:r w:rsidRPr="0025172C">
        <w:rPr>
          <w:rFonts w:ascii="Arial" w:eastAsia="Arial" w:hAnsi="Arial" w:cs="Arial"/>
          <w:i/>
          <w:sz w:val="20"/>
        </w:rPr>
        <w:t xml:space="preserve">aspectos objetivo </w:t>
      </w:r>
      <w:r w:rsidRPr="0025172C">
        <w:rPr>
          <w:rFonts w:ascii="Arial" w:eastAsia="Arial" w:hAnsi="Arial" w:cs="Arial"/>
          <w:sz w:val="20"/>
        </w:rPr>
        <w:t xml:space="preserve">e </w:t>
      </w:r>
      <w:r w:rsidRPr="0025172C">
        <w:rPr>
          <w:rFonts w:ascii="Arial" w:eastAsia="Arial" w:hAnsi="Arial" w:cs="Arial"/>
          <w:i/>
          <w:sz w:val="20"/>
        </w:rPr>
        <w:t>subjetivo.</w:t>
      </w:r>
      <w:r w:rsidR="003C1A16">
        <w:rPr>
          <w:rFonts w:ascii="Arial" w:eastAsia="Arial" w:hAnsi="Arial" w:cs="Arial"/>
          <w:i/>
          <w:sz w:val="20"/>
        </w:rPr>
        <w:t xml:space="preserve"> </w:t>
      </w:r>
      <w:r w:rsidRPr="0025172C">
        <w:rPr>
          <w:rFonts w:ascii="Arial" w:eastAsia="Arial" w:hAnsi="Arial" w:cs="Arial"/>
          <w:sz w:val="20"/>
        </w:rPr>
        <w:t xml:space="preserve">A chamada </w:t>
      </w:r>
      <w:r w:rsidRPr="0025172C">
        <w:rPr>
          <w:rFonts w:ascii="Arial" w:eastAsia="Arial" w:hAnsi="Arial" w:cs="Arial"/>
          <w:i/>
          <w:sz w:val="20"/>
        </w:rPr>
        <w:t>honra objetiva</w:t>
      </w:r>
      <w:r w:rsidRPr="0025172C">
        <w:rPr>
          <w:rFonts w:ascii="Arial" w:eastAsia="Arial" w:hAnsi="Arial" w:cs="Arial"/>
          <w:sz w:val="20"/>
        </w:rPr>
        <w:t xml:space="preserve"> diz respeito ao conceito que o sujeito acredita que goza no seu meio social. Segundo Carlos </w:t>
      </w:r>
      <w:proofErr w:type="spellStart"/>
      <w:r w:rsidRPr="0025172C">
        <w:rPr>
          <w:rFonts w:ascii="Arial" w:eastAsia="Arial" w:hAnsi="Arial" w:cs="Arial"/>
          <w:sz w:val="20"/>
        </w:rPr>
        <w:t>Fontán</w:t>
      </w:r>
      <w:proofErr w:type="spellEnd"/>
      <w:r w:rsidR="00C86145" w:rsidRPr="0025172C">
        <w:rPr>
          <w:rFonts w:ascii="Arial" w:eastAsia="Arial" w:hAnsi="Arial" w:cs="Arial"/>
          <w:sz w:val="20"/>
        </w:rPr>
        <w:t xml:space="preserve"> </w:t>
      </w:r>
      <w:proofErr w:type="spellStart"/>
      <w:r w:rsidRPr="0025172C">
        <w:rPr>
          <w:rFonts w:ascii="Arial" w:eastAsia="Arial" w:hAnsi="Arial" w:cs="Arial"/>
          <w:sz w:val="20"/>
        </w:rPr>
        <w:t>Balestra</w:t>
      </w:r>
      <w:proofErr w:type="spellEnd"/>
      <w:r w:rsidRPr="0025172C">
        <w:rPr>
          <w:rFonts w:ascii="Arial" w:eastAsia="Arial" w:hAnsi="Arial" w:cs="Arial"/>
          <w:sz w:val="20"/>
        </w:rPr>
        <w:t>, “A honra objetiva é o juízo que os demais formam de nossa personalidade, e através do qual a valoram”.</w:t>
      </w:r>
      <w:r w:rsidR="003C1A16">
        <w:rPr>
          <w:rFonts w:ascii="Arial" w:eastAsia="Arial" w:hAnsi="Arial" w:cs="Arial"/>
          <w:sz w:val="20"/>
        </w:rPr>
        <w:t xml:space="preserve"> </w:t>
      </w:r>
      <w:r w:rsidRPr="0025172C">
        <w:rPr>
          <w:rFonts w:ascii="Arial" w:eastAsia="Arial" w:hAnsi="Arial" w:cs="Arial"/>
          <w:sz w:val="20"/>
        </w:rPr>
        <w:t xml:space="preserve">Já a </w:t>
      </w:r>
      <w:r w:rsidRPr="0025172C">
        <w:rPr>
          <w:rFonts w:ascii="Arial" w:eastAsia="Arial" w:hAnsi="Arial" w:cs="Arial"/>
          <w:i/>
          <w:sz w:val="20"/>
        </w:rPr>
        <w:t xml:space="preserve">honra subjetiva </w:t>
      </w:r>
      <w:r w:rsidRPr="0025172C">
        <w:rPr>
          <w:rFonts w:ascii="Arial" w:eastAsia="Arial" w:hAnsi="Arial" w:cs="Arial"/>
          <w:sz w:val="20"/>
        </w:rPr>
        <w:t xml:space="preserve">cuida do conceito que a pessoa tem de si mesma, dos valores que ela se </w:t>
      </w:r>
      <w:proofErr w:type="gramStart"/>
      <w:r w:rsidRPr="0025172C">
        <w:rPr>
          <w:rFonts w:ascii="Arial" w:eastAsia="Arial" w:hAnsi="Arial" w:cs="Arial"/>
          <w:sz w:val="20"/>
        </w:rPr>
        <w:t>auto</w:t>
      </w:r>
      <w:r w:rsidR="00C86145" w:rsidRPr="0025172C">
        <w:rPr>
          <w:rFonts w:ascii="Arial" w:eastAsia="Arial" w:hAnsi="Arial" w:cs="Arial"/>
          <w:sz w:val="20"/>
        </w:rPr>
        <w:t>-</w:t>
      </w:r>
      <w:r w:rsidRPr="0025172C">
        <w:rPr>
          <w:rFonts w:ascii="Arial" w:eastAsia="Arial" w:hAnsi="Arial" w:cs="Arial"/>
          <w:sz w:val="20"/>
        </w:rPr>
        <w:t>atribui</w:t>
      </w:r>
      <w:proofErr w:type="gramEnd"/>
      <w:r w:rsidRPr="0025172C">
        <w:rPr>
          <w:rFonts w:ascii="Arial" w:eastAsia="Arial" w:hAnsi="Arial" w:cs="Arial"/>
          <w:sz w:val="20"/>
        </w:rPr>
        <w:t xml:space="preserve"> e que são maculados </w:t>
      </w:r>
      <w:r w:rsidRPr="0025172C">
        <w:rPr>
          <w:rFonts w:ascii="Arial" w:eastAsia="Arial" w:hAnsi="Arial" w:cs="Arial"/>
          <w:sz w:val="20"/>
        </w:rPr>
        <w:lastRenderedPageBreak/>
        <w:t>com o comportamen</w:t>
      </w:r>
      <w:r w:rsidR="00BA277C">
        <w:rPr>
          <w:rFonts w:ascii="Arial" w:eastAsia="Arial" w:hAnsi="Arial" w:cs="Arial"/>
          <w:sz w:val="20"/>
        </w:rPr>
        <w:t xml:space="preserve">to levado a efeito pelo agente. (GRECO, 2011, Pág. </w:t>
      </w:r>
      <w:r w:rsidR="00BA277C">
        <w:rPr>
          <w:rFonts w:ascii="Arial" w:eastAsia="Arial" w:hAnsi="Arial" w:cs="Arial"/>
          <w:color w:val="FF0000"/>
          <w:sz w:val="20"/>
        </w:rPr>
        <w:t>***</w:t>
      </w:r>
      <w:r w:rsidR="00BA277C">
        <w:rPr>
          <w:rFonts w:ascii="Arial" w:eastAsia="Arial" w:hAnsi="Arial" w:cs="Arial"/>
          <w:sz w:val="20"/>
        </w:rPr>
        <w:t>)</w:t>
      </w:r>
    </w:p>
    <w:p w:rsidR="003C1A16" w:rsidRPr="0025172C" w:rsidRDefault="003C1A16" w:rsidP="003C1A16">
      <w:pPr>
        <w:spacing w:before="100" w:after="100" w:line="360" w:lineRule="auto"/>
        <w:ind w:left="3402" w:firstLine="708"/>
        <w:jc w:val="both"/>
        <w:rPr>
          <w:rFonts w:ascii="Arial" w:eastAsia="Arial" w:hAnsi="Arial" w:cs="Arial"/>
          <w:sz w:val="20"/>
        </w:rPr>
      </w:pPr>
    </w:p>
    <w:p w:rsidR="00D92258"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 xml:space="preserve">Os crimes contra a honra estão divididos em três tipos, todos definidos no Código Penal, em seu Capítulo V, que são: Calúnia artigo </w:t>
      </w:r>
      <w:proofErr w:type="gramStart"/>
      <w:r w:rsidRPr="0025172C">
        <w:rPr>
          <w:rFonts w:ascii="Arial" w:eastAsia="Arial" w:hAnsi="Arial" w:cs="Arial"/>
          <w:sz w:val="24"/>
        </w:rPr>
        <w:t>138, Difamação</w:t>
      </w:r>
      <w:proofErr w:type="gramEnd"/>
      <w:r w:rsidRPr="0025172C">
        <w:rPr>
          <w:rFonts w:ascii="Arial" w:eastAsia="Arial" w:hAnsi="Arial" w:cs="Arial"/>
          <w:sz w:val="24"/>
        </w:rPr>
        <w:t xml:space="preserve"> artigo 139 e Injúria artigo 140. A calúnia configura-se a partir do momento que alguém imputa falsamente fato definido como crime a outrem, a difamação ocorre quando se imputa fato ofensivo à reputação de alguém, seja verdade ou não, e, a injúria se configura quando se ofende a dignidade ou o decoro de alguém. </w:t>
      </w:r>
    </w:p>
    <w:p w:rsidR="00D92258"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Rogério Greco ressalta ainda:</w:t>
      </w:r>
    </w:p>
    <w:p w:rsidR="00D92258" w:rsidRDefault="001A7715" w:rsidP="00BA277C">
      <w:pPr>
        <w:spacing w:before="100" w:after="100" w:line="360" w:lineRule="auto"/>
        <w:ind w:left="2268"/>
        <w:jc w:val="both"/>
        <w:rPr>
          <w:rFonts w:ascii="Arial" w:eastAsia="Arial" w:hAnsi="Arial" w:cs="Arial"/>
          <w:sz w:val="20"/>
        </w:rPr>
      </w:pPr>
      <w:r w:rsidRPr="0025172C">
        <w:rPr>
          <w:rFonts w:ascii="Arial" w:eastAsia="Arial" w:hAnsi="Arial" w:cs="Arial"/>
          <w:sz w:val="20"/>
        </w:rPr>
        <w:t xml:space="preserve">Sabemos que a honra é um conceito que se constrói durante toda uma vida e que pode, em virtude de apenas uma única acusação leviana, </w:t>
      </w:r>
      <w:proofErr w:type="spellStart"/>
      <w:r w:rsidRPr="0025172C">
        <w:rPr>
          <w:rFonts w:ascii="Arial" w:eastAsia="Arial" w:hAnsi="Arial" w:cs="Arial"/>
          <w:sz w:val="20"/>
        </w:rPr>
        <w:t>ruirimediatamente</w:t>
      </w:r>
      <w:proofErr w:type="spellEnd"/>
      <w:r w:rsidRPr="0025172C">
        <w:rPr>
          <w:rFonts w:ascii="Arial" w:eastAsia="Arial" w:hAnsi="Arial" w:cs="Arial"/>
          <w:sz w:val="20"/>
        </w:rPr>
        <w:t>. Por essa razão, embora a menção constitucional diga respeito tão somente à necessidade de reparação dos danos de natureza civil, tradicionalmente, os códigos penais têm evidenciado a importância que esse bem merece, criando figuras típicas corresponde</w:t>
      </w:r>
      <w:r w:rsidR="00BA277C">
        <w:rPr>
          <w:rFonts w:ascii="Arial" w:eastAsia="Arial" w:hAnsi="Arial" w:cs="Arial"/>
          <w:sz w:val="20"/>
        </w:rPr>
        <w:t>ntes aos crimes contra a honra.</w:t>
      </w:r>
      <w:r w:rsidRPr="0025172C">
        <w:rPr>
          <w:rFonts w:ascii="Arial" w:eastAsia="Arial" w:hAnsi="Arial" w:cs="Arial"/>
          <w:sz w:val="20"/>
        </w:rPr>
        <w:t xml:space="preserve"> (</w:t>
      </w:r>
      <w:r w:rsidR="00BA277C">
        <w:rPr>
          <w:rFonts w:ascii="Arial" w:eastAsia="Arial" w:hAnsi="Arial" w:cs="Arial"/>
          <w:sz w:val="20"/>
        </w:rPr>
        <w:t xml:space="preserve">GRECO, 2011, </w:t>
      </w:r>
      <w:r w:rsidRPr="0025172C">
        <w:rPr>
          <w:rFonts w:ascii="Arial" w:eastAsia="Arial" w:hAnsi="Arial" w:cs="Arial"/>
          <w:sz w:val="20"/>
        </w:rPr>
        <w:t>Pag. 395)</w:t>
      </w:r>
    </w:p>
    <w:p w:rsidR="003C1A16" w:rsidRPr="0025172C" w:rsidRDefault="003C1A16" w:rsidP="003C1A16">
      <w:pPr>
        <w:spacing w:before="100" w:after="100" w:line="360" w:lineRule="auto"/>
        <w:ind w:left="3402" w:firstLine="708"/>
        <w:jc w:val="both"/>
        <w:rPr>
          <w:rFonts w:ascii="Arial" w:eastAsia="Arial" w:hAnsi="Arial" w:cs="Arial"/>
          <w:sz w:val="20"/>
        </w:rPr>
      </w:pPr>
    </w:p>
    <w:p w:rsidR="00D92258" w:rsidRDefault="001A7715" w:rsidP="003C1A16">
      <w:pPr>
        <w:spacing w:before="100" w:after="100" w:line="360" w:lineRule="auto"/>
        <w:jc w:val="both"/>
        <w:rPr>
          <w:rFonts w:ascii="Arial" w:eastAsia="Arial" w:hAnsi="Arial" w:cs="Arial"/>
          <w:sz w:val="24"/>
        </w:rPr>
      </w:pPr>
      <w:r w:rsidRPr="0025172C">
        <w:rPr>
          <w:rFonts w:ascii="Arial" w:eastAsia="Arial" w:hAnsi="Arial" w:cs="Arial"/>
          <w:sz w:val="24"/>
        </w:rPr>
        <w:tab/>
        <w:t>A honra de cada indivíduo é algo de valor imensurável, por ser algo que, servirá como alicerce para a sua convivência em uma sociedade que possa lhe atribuir respeito e consideração. Uma vez denegrida a honra de alguém, seja através de verdades ou de mentiras, dificilmente se reconstrói, e, ainda que se reconstrua, ao depender do caso concreto, o psicológico e a vida do indivíduo que teve a sua honra denegrida nunca mais serão os mesmos, pois as marcas e cicatrizes que nem sempre precisam ser físicas se eternizam na mente e no coração.</w:t>
      </w:r>
    </w:p>
    <w:p w:rsidR="003C1A16" w:rsidRPr="0025172C" w:rsidRDefault="003C1A16" w:rsidP="003C1A16">
      <w:pPr>
        <w:spacing w:before="100" w:after="100" w:line="360" w:lineRule="auto"/>
        <w:jc w:val="both"/>
        <w:rPr>
          <w:rFonts w:ascii="Arial" w:eastAsia="Arial" w:hAnsi="Arial" w:cs="Arial"/>
          <w:sz w:val="24"/>
        </w:rPr>
      </w:pPr>
    </w:p>
    <w:p w:rsidR="00D92258" w:rsidRDefault="003C1A16" w:rsidP="003C1A16">
      <w:pPr>
        <w:spacing w:before="100" w:after="100" w:line="360" w:lineRule="auto"/>
        <w:rPr>
          <w:rFonts w:ascii="Arial" w:eastAsia="Arial" w:hAnsi="Arial" w:cs="Arial"/>
          <w:b/>
          <w:sz w:val="24"/>
        </w:rPr>
      </w:pPr>
      <w:proofErr w:type="gramStart"/>
      <w:r>
        <w:rPr>
          <w:rFonts w:ascii="Arial" w:eastAsia="Arial" w:hAnsi="Arial" w:cs="Arial"/>
          <w:b/>
          <w:sz w:val="24"/>
        </w:rPr>
        <w:t>3</w:t>
      </w:r>
      <w:proofErr w:type="gramEnd"/>
      <w:r>
        <w:rPr>
          <w:rFonts w:ascii="Arial" w:eastAsia="Arial" w:hAnsi="Arial" w:cs="Arial"/>
          <w:b/>
          <w:sz w:val="24"/>
        </w:rPr>
        <w:t xml:space="preserve"> </w:t>
      </w:r>
      <w:r w:rsidR="001A7715" w:rsidRPr="0025172C">
        <w:rPr>
          <w:rFonts w:ascii="Arial" w:eastAsia="Arial" w:hAnsi="Arial" w:cs="Arial"/>
          <w:b/>
          <w:sz w:val="24"/>
        </w:rPr>
        <w:t xml:space="preserve"> </w:t>
      </w:r>
      <w:r w:rsidR="00BC725E" w:rsidRPr="0025172C">
        <w:rPr>
          <w:rFonts w:ascii="Arial" w:eastAsia="Arial" w:hAnsi="Arial" w:cs="Arial"/>
          <w:b/>
          <w:sz w:val="24"/>
        </w:rPr>
        <w:t>DA DESINDEXAÇÃO</w:t>
      </w:r>
    </w:p>
    <w:p w:rsidR="00BC725E" w:rsidRPr="00BC725E" w:rsidRDefault="00BC725E" w:rsidP="003C1A16">
      <w:pPr>
        <w:spacing w:before="100" w:after="100" w:line="360" w:lineRule="auto"/>
        <w:rPr>
          <w:rFonts w:ascii="Arial" w:eastAsia="Arial" w:hAnsi="Arial" w:cs="Arial"/>
          <w:sz w:val="24"/>
        </w:rPr>
      </w:pPr>
      <w:r>
        <w:rPr>
          <w:rFonts w:ascii="Arial" w:eastAsia="Arial" w:hAnsi="Arial" w:cs="Arial"/>
          <w:b/>
          <w:sz w:val="24"/>
        </w:rPr>
        <w:tab/>
      </w:r>
      <w:r>
        <w:rPr>
          <w:rFonts w:ascii="Arial" w:eastAsia="Arial" w:hAnsi="Arial" w:cs="Arial"/>
          <w:sz w:val="24"/>
        </w:rPr>
        <w:t xml:space="preserve">A partir de agora, passaremos a explanar o direito à desindexação como algo que pode estar relacionado com os direitos da personalidade e também </w:t>
      </w:r>
      <w:r>
        <w:rPr>
          <w:rFonts w:ascii="Arial" w:eastAsia="Arial" w:hAnsi="Arial" w:cs="Arial"/>
          <w:sz w:val="24"/>
        </w:rPr>
        <w:lastRenderedPageBreak/>
        <w:t>com os considerados crimes contra a honra, no que diz respeito à possibilidade de solução de conflitos e de reparação de danos.</w:t>
      </w:r>
    </w:p>
    <w:p w:rsidR="00D92258" w:rsidRPr="00BC725E" w:rsidRDefault="001A7715" w:rsidP="003C1A16">
      <w:pPr>
        <w:spacing w:before="100" w:after="100" w:line="360" w:lineRule="auto"/>
        <w:rPr>
          <w:rFonts w:ascii="Arial" w:eastAsia="Arial" w:hAnsi="Arial" w:cs="Arial"/>
          <w:sz w:val="24"/>
        </w:rPr>
      </w:pPr>
      <w:r w:rsidRPr="00BC725E">
        <w:rPr>
          <w:rFonts w:ascii="Arial" w:eastAsia="Arial" w:hAnsi="Arial" w:cs="Arial"/>
          <w:sz w:val="24"/>
        </w:rPr>
        <w:t>3.1 Definições Gerais</w:t>
      </w:r>
    </w:p>
    <w:p w:rsidR="00D92258" w:rsidRPr="0025172C"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 xml:space="preserve">O significado da palavra desindexação está ligado ao ato de eliminar, </w:t>
      </w:r>
      <w:proofErr w:type="gramStart"/>
      <w:r w:rsidRPr="0025172C">
        <w:rPr>
          <w:rFonts w:ascii="Arial" w:eastAsia="Arial" w:hAnsi="Arial" w:cs="Arial"/>
          <w:sz w:val="24"/>
        </w:rPr>
        <w:t>retirar</w:t>
      </w:r>
      <w:proofErr w:type="gramEnd"/>
      <w:r w:rsidRPr="0025172C">
        <w:rPr>
          <w:rFonts w:ascii="Arial" w:eastAsia="Arial" w:hAnsi="Arial" w:cs="Arial"/>
          <w:sz w:val="24"/>
        </w:rPr>
        <w:t xml:space="preserve">, apagar. O Direito à Desindexação, nada mais é do que o direito de retirada de links que resultam de determinadas pesquisas e que trazem algumas informações </w:t>
      </w:r>
      <w:r w:rsidR="00CA1645" w:rsidRPr="0025172C">
        <w:rPr>
          <w:rFonts w:ascii="Arial" w:eastAsia="Arial" w:hAnsi="Arial" w:cs="Arial"/>
          <w:sz w:val="24"/>
        </w:rPr>
        <w:t>relacionadas muitas vezes à pró</w:t>
      </w:r>
      <w:r w:rsidRPr="0025172C">
        <w:rPr>
          <w:rFonts w:ascii="Arial" w:eastAsia="Arial" w:hAnsi="Arial" w:cs="Arial"/>
          <w:sz w:val="24"/>
        </w:rPr>
        <w:t>p</w:t>
      </w:r>
      <w:r w:rsidR="00CA1645" w:rsidRPr="0025172C">
        <w:rPr>
          <w:rFonts w:ascii="Arial" w:eastAsia="Arial" w:hAnsi="Arial" w:cs="Arial"/>
          <w:sz w:val="24"/>
        </w:rPr>
        <w:t>r</w:t>
      </w:r>
      <w:r w:rsidRPr="0025172C">
        <w:rPr>
          <w:rFonts w:ascii="Arial" w:eastAsia="Arial" w:hAnsi="Arial" w:cs="Arial"/>
          <w:sz w:val="24"/>
        </w:rPr>
        <w:t>ia pessoa que requere esse direito, contendo conte</w:t>
      </w:r>
      <w:r w:rsidR="00CA1645" w:rsidRPr="0025172C">
        <w:rPr>
          <w:rFonts w:ascii="Arial" w:eastAsia="Arial" w:hAnsi="Arial" w:cs="Arial"/>
          <w:sz w:val="24"/>
        </w:rPr>
        <w:t>údos que o indivíduo não deseja</w:t>
      </w:r>
      <w:r w:rsidR="00735E6A" w:rsidRPr="0025172C">
        <w:rPr>
          <w:rFonts w:ascii="Arial" w:eastAsia="Arial" w:hAnsi="Arial" w:cs="Arial"/>
          <w:sz w:val="24"/>
        </w:rPr>
        <w:t xml:space="preserve"> que estejam disponíveis</w:t>
      </w:r>
      <w:r w:rsidRPr="0025172C">
        <w:rPr>
          <w:rFonts w:ascii="Arial" w:eastAsia="Arial" w:hAnsi="Arial" w:cs="Arial"/>
          <w:sz w:val="24"/>
        </w:rPr>
        <w:t xml:space="preserve"> na rede, principalmente pelo fato de que em grande maioria das vezes, os conteúdos que constam nos links afetam diretamente os direitos da personalidade e acarretam prejuízos físicos, psíquicos e morais à pessoa, levando em consideração que em grande parte dos casos o que se coloca à disposição de todos são informações de </w:t>
      </w:r>
      <w:r w:rsidR="00735E6A" w:rsidRPr="0025172C">
        <w:rPr>
          <w:rFonts w:ascii="Arial" w:eastAsia="Arial" w:hAnsi="Arial" w:cs="Arial"/>
          <w:sz w:val="24"/>
        </w:rPr>
        <w:t>relevante</w:t>
      </w:r>
      <w:r w:rsidRPr="0025172C">
        <w:rPr>
          <w:rFonts w:ascii="Arial" w:eastAsia="Arial" w:hAnsi="Arial" w:cs="Arial"/>
          <w:sz w:val="24"/>
        </w:rPr>
        <w:t xml:space="preserve"> valor social.</w:t>
      </w:r>
    </w:p>
    <w:p w:rsidR="00D92258" w:rsidRPr="0025172C" w:rsidRDefault="001A7715" w:rsidP="00C72671">
      <w:pPr>
        <w:spacing w:before="100" w:after="100" w:line="360" w:lineRule="auto"/>
        <w:ind w:firstLine="708"/>
        <w:jc w:val="both"/>
        <w:rPr>
          <w:rFonts w:ascii="Arial" w:eastAsia="Arial" w:hAnsi="Arial" w:cs="Arial"/>
          <w:b/>
          <w:sz w:val="24"/>
        </w:rPr>
      </w:pPr>
      <w:r w:rsidRPr="0025172C">
        <w:rPr>
          <w:rFonts w:ascii="Arial" w:eastAsia="Arial" w:hAnsi="Arial" w:cs="Arial"/>
          <w:sz w:val="24"/>
        </w:rPr>
        <w:t>Por vezes, existem situações em que os resultados constantes nos buscadores de internet, venham a afetar os direitos da personalidade das pessoas, quando</w:t>
      </w:r>
      <w:r w:rsidR="00735E6A" w:rsidRPr="0025172C">
        <w:rPr>
          <w:rFonts w:ascii="Arial" w:eastAsia="Arial" w:hAnsi="Arial" w:cs="Arial"/>
          <w:sz w:val="24"/>
        </w:rPr>
        <w:t>, por exemplo,</w:t>
      </w:r>
      <w:r w:rsidRPr="0025172C">
        <w:rPr>
          <w:rFonts w:ascii="Arial" w:eastAsia="Arial" w:hAnsi="Arial" w:cs="Arial"/>
          <w:sz w:val="24"/>
        </w:rPr>
        <w:t xml:space="preserve"> imagem, honra e </w:t>
      </w:r>
      <w:proofErr w:type="gramStart"/>
      <w:r w:rsidRPr="0025172C">
        <w:rPr>
          <w:rFonts w:ascii="Arial" w:eastAsia="Arial" w:hAnsi="Arial" w:cs="Arial"/>
          <w:sz w:val="24"/>
        </w:rPr>
        <w:t>privacidade são</w:t>
      </w:r>
      <w:proofErr w:type="gramEnd"/>
      <w:r w:rsidRPr="0025172C">
        <w:rPr>
          <w:rFonts w:ascii="Arial" w:eastAsia="Arial" w:hAnsi="Arial" w:cs="Arial"/>
          <w:sz w:val="24"/>
        </w:rPr>
        <w:t xml:space="preserve"> afetadas negativamente através das publicações que são disponibilizadas a toda e qualquer pessoa que tiver acesso à rede.</w:t>
      </w:r>
    </w:p>
    <w:p w:rsidR="00D92258" w:rsidRPr="0025172C" w:rsidRDefault="001A7715" w:rsidP="003C1A16">
      <w:pPr>
        <w:spacing w:before="100" w:after="100" w:line="360" w:lineRule="auto"/>
        <w:ind w:firstLine="708"/>
        <w:jc w:val="both"/>
        <w:rPr>
          <w:rFonts w:ascii="Arial" w:eastAsia="Arial" w:hAnsi="Arial" w:cs="Arial"/>
          <w:b/>
          <w:sz w:val="24"/>
        </w:rPr>
      </w:pPr>
      <w:r w:rsidRPr="0025172C">
        <w:rPr>
          <w:rFonts w:ascii="Arial" w:eastAsia="Arial" w:hAnsi="Arial" w:cs="Arial"/>
          <w:sz w:val="24"/>
        </w:rPr>
        <w:t>Existem diversas situações, de diferentes formas em que a imagem, a honra e a privacidade de alguém podem ser denegridas na internet e é por este</w:t>
      </w:r>
      <w:r w:rsidR="003B527F">
        <w:rPr>
          <w:rFonts w:ascii="Arial" w:eastAsia="Arial" w:hAnsi="Arial" w:cs="Arial"/>
          <w:sz w:val="24"/>
        </w:rPr>
        <w:t xml:space="preserve"> </w:t>
      </w:r>
      <w:r w:rsidRPr="0025172C">
        <w:rPr>
          <w:rFonts w:ascii="Arial" w:eastAsia="Arial" w:hAnsi="Arial" w:cs="Arial"/>
          <w:sz w:val="24"/>
        </w:rPr>
        <w:t>próprio fato que a quantidade de litígios que chegam ao judiciário brasileiro somente</w:t>
      </w:r>
      <w:proofErr w:type="gramStart"/>
      <w:r w:rsidR="0097506D">
        <w:rPr>
          <w:rFonts w:ascii="Arial" w:eastAsia="Arial" w:hAnsi="Arial" w:cs="Arial"/>
          <w:sz w:val="24"/>
        </w:rPr>
        <w:t xml:space="preserve"> </w:t>
      </w:r>
      <w:r w:rsidRPr="0025172C">
        <w:rPr>
          <w:rFonts w:ascii="Arial" w:eastAsia="Arial" w:hAnsi="Arial" w:cs="Arial"/>
          <w:sz w:val="24"/>
        </w:rPr>
        <w:t xml:space="preserve"> </w:t>
      </w:r>
      <w:proofErr w:type="gramEnd"/>
      <w:r w:rsidRPr="0025172C">
        <w:rPr>
          <w:rFonts w:ascii="Arial" w:eastAsia="Arial" w:hAnsi="Arial" w:cs="Arial"/>
          <w:sz w:val="24"/>
        </w:rPr>
        <w:t>crescem a cada dia mais e mais.</w:t>
      </w:r>
    </w:p>
    <w:p w:rsidR="00D92258" w:rsidRPr="0025172C" w:rsidRDefault="001A7715" w:rsidP="003C1A16">
      <w:pPr>
        <w:spacing w:before="100" w:after="100" w:line="360" w:lineRule="auto"/>
        <w:rPr>
          <w:rFonts w:ascii="Arial" w:eastAsia="Arial" w:hAnsi="Arial" w:cs="Arial"/>
          <w:b/>
          <w:sz w:val="24"/>
        </w:rPr>
      </w:pPr>
      <w:r w:rsidRPr="0025172C">
        <w:rPr>
          <w:rFonts w:ascii="Arial" w:eastAsia="Arial" w:hAnsi="Arial" w:cs="Arial"/>
          <w:b/>
          <w:sz w:val="24"/>
        </w:rPr>
        <w:tab/>
      </w:r>
      <w:r w:rsidRPr="0025172C">
        <w:rPr>
          <w:rFonts w:ascii="Arial" w:eastAsia="Arial" w:hAnsi="Arial" w:cs="Arial"/>
          <w:sz w:val="24"/>
        </w:rPr>
        <w:t>Segundo</w:t>
      </w:r>
      <w:proofErr w:type="gramStart"/>
      <w:r w:rsidR="0097506D">
        <w:rPr>
          <w:rFonts w:ascii="Arial" w:eastAsia="Arial" w:hAnsi="Arial" w:cs="Arial"/>
          <w:sz w:val="24"/>
        </w:rPr>
        <w:t xml:space="preserve"> </w:t>
      </w:r>
      <w:r w:rsidRPr="0025172C">
        <w:rPr>
          <w:rFonts w:ascii="Arial" w:eastAsia="Arial" w:hAnsi="Arial" w:cs="Arial"/>
          <w:sz w:val="24"/>
        </w:rPr>
        <w:t xml:space="preserve"> </w:t>
      </w:r>
      <w:proofErr w:type="gramEnd"/>
      <w:r w:rsidRPr="0025172C">
        <w:rPr>
          <w:rFonts w:ascii="Arial" w:eastAsia="Arial" w:hAnsi="Arial" w:cs="Arial"/>
          <w:sz w:val="24"/>
        </w:rPr>
        <w:t xml:space="preserve">Rodrigo </w:t>
      </w:r>
      <w:proofErr w:type="spellStart"/>
      <w:r w:rsidRPr="0025172C">
        <w:rPr>
          <w:rFonts w:ascii="Arial" w:eastAsia="Arial" w:hAnsi="Arial" w:cs="Arial"/>
          <w:sz w:val="24"/>
        </w:rPr>
        <w:t>Olhiara</w:t>
      </w:r>
      <w:proofErr w:type="spellEnd"/>
      <w:r w:rsidRPr="0025172C">
        <w:rPr>
          <w:rFonts w:ascii="Arial" w:eastAsia="Arial" w:hAnsi="Arial" w:cs="Arial"/>
          <w:sz w:val="24"/>
        </w:rPr>
        <w:t>,</w:t>
      </w:r>
    </w:p>
    <w:p w:rsidR="0097506D" w:rsidRPr="0097506D" w:rsidRDefault="001A7715" w:rsidP="0097506D">
      <w:pPr>
        <w:spacing w:before="100" w:after="100" w:line="240" w:lineRule="auto"/>
        <w:ind w:left="2268"/>
        <w:jc w:val="both"/>
        <w:rPr>
          <w:rFonts w:ascii="Arial" w:eastAsia="Arial" w:hAnsi="Arial" w:cs="Arial"/>
          <w:sz w:val="20"/>
          <w:szCs w:val="20"/>
        </w:rPr>
      </w:pPr>
      <w:r w:rsidRPr="0025172C">
        <w:rPr>
          <w:rFonts w:ascii="Arial" w:eastAsia="Arial" w:hAnsi="Arial" w:cs="Arial"/>
          <w:b/>
          <w:sz w:val="24"/>
        </w:rPr>
        <w:tab/>
      </w:r>
      <w:r w:rsidRPr="0097506D">
        <w:rPr>
          <w:rFonts w:ascii="Arial" w:eastAsia="Arial" w:hAnsi="Arial" w:cs="Arial"/>
          <w:b/>
          <w:sz w:val="20"/>
          <w:szCs w:val="20"/>
        </w:rPr>
        <w:t>"</w:t>
      </w:r>
      <w:r w:rsidRPr="0097506D">
        <w:rPr>
          <w:rFonts w:ascii="Arial" w:eastAsia="Arial" w:hAnsi="Arial" w:cs="Arial"/>
          <w:sz w:val="20"/>
          <w:szCs w:val="20"/>
        </w:rPr>
        <w:t xml:space="preserve">O primeiro caso de Desindexação surgiu em 13 de Maio de 2014 quando o Tribunal de Justiça da União Europeia decidiu a favor do Espanhol Mario </w:t>
      </w:r>
      <w:proofErr w:type="spellStart"/>
      <w:r w:rsidRPr="0097506D">
        <w:rPr>
          <w:rFonts w:ascii="Arial" w:eastAsia="Arial" w:hAnsi="Arial" w:cs="Arial"/>
          <w:sz w:val="20"/>
          <w:szCs w:val="20"/>
        </w:rPr>
        <w:t>Costeja</w:t>
      </w:r>
      <w:proofErr w:type="spellEnd"/>
      <w:r w:rsidRPr="0097506D">
        <w:rPr>
          <w:rFonts w:ascii="Arial" w:eastAsia="Arial" w:hAnsi="Arial" w:cs="Arial"/>
          <w:sz w:val="20"/>
          <w:szCs w:val="20"/>
        </w:rPr>
        <w:t xml:space="preserve">, obrigando o </w:t>
      </w:r>
      <w:r w:rsidR="003B527F" w:rsidRPr="0097506D">
        <w:rPr>
          <w:rFonts w:ascii="Arial" w:eastAsia="Arial" w:hAnsi="Arial" w:cs="Arial"/>
          <w:sz w:val="20"/>
          <w:szCs w:val="20"/>
        </w:rPr>
        <w:t>G</w:t>
      </w:r>
      <w:r w:rsidRPr="0097506D">
        <w:rPr>
          <w:rFonts w:ascii="Arial" w:eastAsia="Arial" w:hAnsi="Arial" w:cs="Arial"/>
          <w:sz w:val="20"/>
          <w:szCs w:val="20"/>
        </w:rPr>
        <w:t xml:space="preserve">oogle a retirar dos resultados de pesquisas um link que direcionava para duas publicações de 1998 do La </w:t>
      </w:r>
      <w:proofErr w:type="spellStart"/>
      <w:r w:rsidRPr="0097506D">
        <w:rPr>
          <w:rFonts w:ascii="Arial" w:eastAsia="Arial" w:hAnsi="Arial" w:cs="Arial"/>
          <w:sz w:val="20"/>
          <w:szCs w:val="20"/>
        </w:rPr>
        <w:t>Vanguardia</w:t>
      </w:r>
      <w:proofErr w:type="spellEnd"/>
      <w:r w:rsidRPr="0097506D">
        <w:rPr>
          <w:rFonts w:ascii="Arial" w:eastAsia="Arial" w:hAnsi="Arial" w:cs="Arial"/>
          <w:sz w:val="20"/>
          <w:szCs w:val="20"/>
        </w:rPr>
        <w:t xml:space="preserve"> que apontava para uma dívida que havia ensejado a penhora de um imóvel de Mário."</w:t>
      </w:r>
      <w:proofErr w:type="gramStart"/>
      <w:r w:rsidRPr="0097506D">
        <w:rPr>
          <w:rFonts w:ascii="Arial" w:eastAsia="Arial" w:hAnsi="Arial" w:cs="Arial"/>
          <w:sz w:val="20"/>
          <w:szCs w:val="20"/>
        </w:rPr>
        <w:t xml:space="preserve"> </w:t>
      </w:r>
      <w:r w:rsidR="009A3B0D" w:rsidRPr="0097506D">
        <w:rPr>
          <w:rFonts w:ascii="Arial" w:eastAsia="Arial" w:hAnsi="Arial" w:cs="Arial"/>
          <w:sz w:val="20"/>
          <w:szCs w:val="20"/>
        </w:rPr>
        <w:t xml:space="preserve"> </w:t>
      </w:r>
      <w:proofErr w:type="gramEnd"/>
      <w:r w:rsidR="009A3B0D" w:rsidRPr="0097506D">
        <w:rPr>
          <w:rFonts w:ascii="Arial" w:eastAsia="Arial" w:hAnsi="Arial" w:cs="Arial"/>
          <w:sz w:val="20"/>
          <w:szCs w:val="20"/>
        </w:rPr>
        <w:t>(</w:t>
      </w:r>
      <w:r w:rsidR="0097506D" w:rsidRPr="0097506D">
        <w:rPr>
          <w:rFonts w:ascii="Arial" w:eastAsia="Arial" w:hAnsi="Arial" w:cs="Arial"/>
          <w:sz w:val="20"/>
          <w:szCs w:val="20"/>
        </w:rPr>
        <w:t xml:space="preserve">OLHIARA,2016 , </w:t>
      </w:r>
      <w:proofErr w:type="spellStart"/>
      <w:r w:rsidR="0097506D" w:rsidRPr="0097506D">
        <w:rPr>
          <w:rFonts w:ascii="Arial" w:eastAsia="Arial" w:hAnsi="Arial" w:cs="Arial"/>
          <w:sz w:val="20"/>
          <w:szCs w:val="20"/>
        </w:rPr>
        <w:t>n.p</w:t>
      </w:r>
      <w:proofErr w:type="spellEnd"/>
      <w:r w:rsidR="0097506D" w:rsidRPr="0097506D">
        <w:rPr>
          <w:rFonts w:ascii="Arial" w:eastAsia="Arial" w:hAnsi="Arial" w:cs="Arial"/>
          <w:sz w:val="20"/>
          <w:szCs w:val="20"/>
        </w:rPr>
        <w:t xml:space="preserve">) </w:t>
      </w:r>
    </w:p>
    <w:p w:rsidR="00D92258" w:rsidRPr="0025172C" w:rsidRDefault="00B96567" w:rsidP="0097506D">
      <w:pPr>
        <w:spacing w:before="100" w:after="100" w:line="360" w:lineRule="auto"/>
        <w:jc w:val="both"/>
        <w:rPr>
          <w:rFonts w:ascii="Arial" w:eastAsia="Arial" w:hAnsi="Arial" w:cs="Arial"/>
          <w:sz w:val="24"/>
        </w:rPr>
      </w:pPr>
      <w:r w:rsidRPr="0097506D">
        <w:rPr>
          <w:rFonts w:ascii="Arial" w:eastAsia="Arial" w:hAnsi="Arial" w:cs="Arial"/>
          <w:sz w:val="24"/>
        </w:rPr>
        <w:t>Sabemos</w:t>
      </w:r>
      <w:r w:rsidR="004D6785" w:rsidRPr="0097506D">
        <w:rPr>
          <w:rFonts w:ascii="Arial" w:eastAsia="Arial" w:hAnsi="Arial" w:cs="Arial"/>
          <w:sz w:val="24"/>
        </w:rPr>
        <w:t xml:space="preserve"> </w:t>
      </w:r>
      <w:r w:rsidR="00735E6A" w:rsidRPr="0097506D">
        <w:rPr>
          <w:rFonts w:ascii="Arial" w:eastAsia="Arial" w:hAnsi="Arial" w:cs="Arial"/>
          <w:sz w:val="24"/>
        </w:rPr>
        <w:t>que</w:t>
      </w:r>
      <w:r w:rsidR="00735E6A" w:rsidRPr="0025172C">
        <w:rPr>
          <w:rFonts w:ascii="Arial" w:eastAsia="Arial" w:hAnsi="Arial" w:cs="Arial"/>
          <w:sz w:val="24"/>
        </w:rPr>
        <w:t xml:space="preserve"> no que se trata de Direito à Desindexação, sempre teremos casos extremamente diferentes um dos outros, o que sempre acarretará em uma avaliação própria para cada caso e, cabe reconhecer que não serão em todos os casos que somente os provedores de busca deverão estar no pólo </w:t>
      </w:r>
      <w:r w:rsidR="00735E6A" w:rsidRPr="0025172C">
        <w:rPr>
          <w:rFonts w:ascii="Arial" w:eastAsia="Arial" w:hAnsi="Arial" w:cs="Arial"/>
          <w:sz w:val="24"/>
        </w:rPr>
        <w:lastRenderedPageBreak/>
        <w:t xml:space="preserve">passivo das ações, mas também os próprios responsáveis pelos sites </w:t>
      </w:r>
      <w:proofErr w:type="gramStart"/>
      <w:r w:rsidR="00735E6A" w:rsidRPr="0025172C">
        <w:rPr>
          <w:rFonts w:ascii="Arial" w:eastAsia="Arial" w:hAnsi="Arial" w:cs="Arial"/>
          <w:sz w:val="24"/>
        </w:rPr>
        <w:t>que</w:t>
      </w:r>
      <w:proofErr w:type="gramEnd"/>
      <w:r w:rsidR="00735E6A" w:rsidRPr="0025172C">
        <w:rPr>
          <w:rFonts w:ascii="Arial" w:eastAsia="Arial" w:hAnsi="Arial" w:cs="Arial"/>
          <w:sz w:val="24"/>
        </w:rPr>
        <w:t xml:space="preserve"> </w:t>
      </w:r>
      <w:proofErr w:type="gramStart"/>
      <w:r w:rsidR="00735E6A" w:rsidRPr="0025172C">
        <w:rPr>
          <w:rFonts w:ascii="Arial" w:eastAsia="Arial" w:hAnsi="Arial" w:cs="Arial"/>
          <w:sz w:val="24"/>
        </w:rPr>
        <w:t>originam</w:t>
      </w:r>
      <w:proofErr w:type="gramEnd"/>
      <w:r w:rsidR="00735E6A" w:rsidRPr="0025172C">
        <w:rPr>
          <w:rFonts w:ascii="Arial" w:eastAsia="Arial" w:hAnsi="Arial" w:cs="Arial"/>
          <w:sz w:val="24"/>
        </w:rPr>
        <w:t xml:space="preserve"> os fatos e disponibilizam as informações que se deseja desindexar. </w:t>
      </w:r>
    </w:p>
    <w:p w:rsidR="003C1A16" w:rsidRDefault="001A7715" w:rsidP="00C72671">
      <w:pPr>
        <w:tabs>
          <w:tab w:val="left" w:pos="2813"/>
        </w:tabs>
        <w:spacing w:before="100" w:after="100" w:line="360" w:lineRule="auto"/>
        <w:rPr>
          <w:rFonts w:ascii="Arial" w:eastAsia="Georgia" w:hAnsi="Arial" w:cs="Arial"/>
          <w:spacing w:val="2"/>
          <w:sz w:val="30"/>
          <w:shd w:val="clear" w:color="auto" w:fill="FFFFFF"/>
        </w:rPr>
      </w:pPr>
      <w:r w:rsidRPr="0025172C">
        <w:rPr>
          <w:rFonts w:ascii="Arial" w:eastAsia="Georgia" w:hAnsi="Arial" w:cs="Arial"/>
          <w:spacing w:val="2"/>
          <w:sz w:val="30"/>
          <w:shd w:val="clear" w:color="auto" w:fill="FFFFFF"/>
        </w:rPr>
        <w:t> </w:t>
      </w:r>
      <w:r w:rsidR="00C72671">
        <w:rPr>
          <w:rFonts w:ascii="Arial" w:eastAsia="Georgia" w:hAnsi="Arial" w:cs="Arial"/>
          <w:spacing w:val="2"/>
          <w:sz w:val="30"/>
          <w:shd w:val="clear" w:color="auto" w:fill="FFFFFF"/>
        </w:rPr>
        <w:tab/>
      </w:r>
    </w:p>
    <w:p w:rsidR="00D92258" w:rsidRPr="0097506D" w:rsidRDefault="0097506D" w:rsidP="003C1A16">
      <w:pPr>
        <w:spacing w:before="100" w:after="100" w:line="360" w:lineRule="auto"/>
        <w:rPr>
          <w:rFonts w:ascii="Arial" w:eastAsia="Arial" w:hAnsi="Arial" w:cs="Arial"/>
          <w:sz w:val="24"/>
        </w:rPr>
      </w:pPr>
      <w:proofErr w:type="gramStart"/>
      <w:r>
        <w:rPr>
          <w:rFonts w:ascii="Arial" w:eastAsia="Arial" w:hAnsi="Arial" w:cs="Arial"/>
          <w:sz w:val="24"/>
        </w:rPr>
        <w:t xml:space="preserve">3.2 </w:t>
      </w:r>
      <w:r w:rsidR="001A7715" w:rsidRPr="0097506D">
        <w:rPr>
          <w:rFonts w:ascii="Arial" w:eastAsia="Arial" w:hAnsi="Arial" w:cs="Arial"/>
          <w:sz w:val="24"/>
        </w:rPr>
        <w:t>Desindexação</w:t>
      </w:r>
      <w:proofErr w:type="gramEnd"/>
      <w:r w:rsidR="001A7715" w:rsidRPr="0097506D">
        <w:rPr>
          <w:rFonts w:ascii="Arial" w:eastAsia="Arial" w:hAnsi="Arial" w:cs="Arial"/>
          <w:sz w:val="24"/>
        </w:rPr>
        <w:t xml:space="preserve"> Vs. Esquecimento</w:t>
      </w:r>
    </w:p>
    <w:p w:rsidR="00D92258" w:rsidRPr="0025172C"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Muitas vezes quando se fa</w:t>
      </w:r>
      <w:r w:rsidR="009A3B0D" w:rsidRPr="0025172C">
        <w:rPr>
          <w:rFonts w:ascii="Arial" w:eastAsia="Arial" w:hAnsi="Arial" w:cs="Arial"/>
          <w:sz w:val="24"/>
        </w:rPr>
        <w:t>la em Direito à Desindexação, geralmente as</w:t>
      </w:r>
      <w:proofErr w:type="gramStart"/>
      <w:r w:rsidR="009A3B0D" w:rsidRPr="0025172C">
        <w:rPr>
          <w:rFonts w:ascii="Arial" w:eastAsia="Arial" w:hAnsi="Arial" w:cs="Arial"/>
          <w:sz w:val="24"/>
        </w:rPr>
        <w:t xml:space="preserve"> </w:t>
      </w:r>
      <w:r w:rsidRPr="0025172C">
        <w:rPr>
          <w:rFonts w:ascii="Arial" w:eastAsia="Arial" w:hAnsi="Arial" w:cs="Arial"/>
          <w:sz w:val="24"/>
        </w:rPr>
        <w:t xml:space="preserve"> </w:t>
      </w:r>
      <w:proofErr w:type="gramEnd"/>
      <w:r w:rsidRPr="0025172C">
        <w:rPr>
          <w:rFonts w:ascii="Arial" w:eastAsia="Arial" w:hAnsi="Arial" w:cs="Arial"/>
          <w:sz w:val="24"/>
        </w:rPr>
        <w:t xml:space="preserve">pessoas confundem com o Direito ao esquecimento, porém, ainda que simples, existe diferença entre os dois, pode-se dizer que ambos tem o mesmo objetivo final, no tocante à retirada de links dos provedores de busca, só que as motivações para os requerimentos são diferentes. </w:t>
      </w:r>
    </w:p>
    <w:p w:rsidR="00D92258" w:rsidRPr="0025172C"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Desindexação vem da retirada de links dos buscadores na internet</w:t>
      </w:r>
      <w:r w:rsidR="009A3B0D" w:rsidRPr="0025172C">
        <w:rPr>
          <w:rFonts w:ascii="Arial" w:eastAsia="Arial" w:hAnsi="Arial" w:cs="Arial"/>
          <w:sz w:val="24"/>
        </w:rPr>
        <w:t xml:space="preserve"> de conteúdos que não se deseja mais que </w:t>
      </w:r>
      <w:proofErr w:type="gramStart"/>
      <w:r w:rsidR="009A3B0D" w:rsidRPr="0025172C">
        <w:rPr>
          <w:rFonts w:ascii="Arial" w:eastAsia="Arial" w:hAnsi="Arial" w:cs="Arial"/>
          <w:sz w:val="24"/>
        </w:rPr>
        <w:t>permaneçam</w:t>
      </w:r>
      <w:proofErr w:type="gramEnd"/>
      <w:r w:rsidR="009A3B0D" w:rsidRPr="0025172C">
        <w:rPr>
          <w:rFonts w:ascii="Arial" w:eastAsia="Arial" w:hAnsi="Arial" w:cs="Arial"/>
          <w:sz w:val="24"/>
        </w:rPr>
        <w:t xml:space="preserve"> disponíveis, independente de a publicação ser atual ou não</w:t>
      </w:r>
      <w:r w:rsidRPr="0025172C">
        <w:rPr>
          <w:rFonts w:ascii="Arial" w:eastAsia="Arial" w:hAnsi="Arial" w:cs="Arial"/>
          <w:sz w:val="24"/>
        </w:rPr>
        <w:t xml:space="preserve"> e o Direito ao Esquecimento vem da ideia da retirada dos provedores de buscas os links que contem informações que pelo decurso do tem</w:t>
      </w:r>
      <w:r w:rsidR="00CA1645" w:rsidRPr="0025172C">
        <w:rPr>
          <w:rFonts w:ascii="Arial" w:eastAsia="Arial" w:hAnsi="Arial" w:cs="Arial"/>
          <w:sz w:val="24"/>
        </w:rPr>
        <w:t xml:space="preserve">po já não são mais consideradas </w:t>
      </w:r>
      <w:r w:rsidRPr="0025172C">
        <w:rPr>
          <w:rFonts w:ascii="Arial" w:eastAsia="Arial" w:hAnsi="Arial" w:cs="Arial"/>
          <w:sz w:val="24"/>
        </w:rPr>
        <w:t xml:space="preserve">importantes, informações que por serem tão antigas acabam sendo irrelevantes. </w:t>
      </w:r>
    </w:p>
    <w:p w:rsidR="00D92258"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Fazendo uma breve comparação entre os dois institutos, cabe ressaltar que existe a possibilidade de afirmar q</w:t>
      </w:r>
      <w:r w:rsidR="009A3B0D" w:rsidRPr="0025172C">
        <w:rPr>
          <w:rFonts w:ascii="Arial" w:eastAsia="Arial" w:hAnsi="Arial" w:cs="Arial"/>
          <w:sz w:val="24"/>
        </w:rPr>
        <w:t>ue o Direito à Desindexação se s</w:t>
      </w:r>
      <w:r w:rsidRPr="0025172C">
        <w:rPr>
          <w:rFonts w:ascii="Arial" w:eastAsia="Arial" w:hAnsi="Arial" w:cs="Arial"/>
          <w:sz w:val="24"/>
        </w:rPr>
        <w:t xml:space="preserve">obrepõe ao Direito ao Esquecimento, se </w:t>
      </w:r>
      <w:proofErr w:type="gramStart"/>
      <w:r w:rsidRPr="0025172C">
        <w:rPr>
          <w:rFonts w:ascii="Arial" w:eastAsia="Arial" w:hAnsi="Arial" w:cs="Arial"/>
          <w:sz w:val="24"/>
        </w:rPr>
        <w:t>analisarmos</w:t>
      </w:r>
      <w:proofErr w:type="gramEnd"/>
      <w:r w:rsidRPr="0025172C">
        <w:rPr>
          <w:rFonts w:ascii="Arial" w:eastAsia="Arial" w:hAnsi="Arial" w:cs="Arial"/>
          <w:sz w:val="24"/>
        </w:rPr>
        <w:t xml:space="preserve"> ambos com base em suas motivações de incitação ao Judiciário: O pedido de desindexação em grande maioria dos casos é motivado por situações atuais de desrespeito à honra e personalidade, e, por serem atuais, consequentemente são informações que se espalham bem mais rapidamente, que tem maior repercussão e que tem maiores consequências, enquanto o Direito ao Esquecimento em grande parte é requerido para a exclusão de informações ultrapassadas, irrelevantes e que muitas vezes já não são mais lembradas de qualquer forma, e, prova disso é que já existem decisões inclusive, de não acolhimento pelo fato de que o próprio Judiciário considera irrelevante excluir informações que não tem relevância alguma para a sociedade por conta do tempo que já fora transcorrido. </w:t>
      </w:r>
    </w:p>
    <w:p w:rsidR="003C1A16" w:rsidRPr="0025172C" w:rsidRDefault="003C1A16" w:rsidP="003C1A16">
      <w:pPr>
        <w:spacing w:before="100" w:after="100" w:line="360" w:lineRule="auto"/>
        <w:ind w:firstLine="708"/>
        <w:jc w:val="both"/>
        <w:rPr>
          <w:rFonts w:ascii="Arial" w:eastAsia="Arial" w:hAnsi="Arial" w:cs="Arial"/>
          <w:sz w:val="24"/>
        </w:rPr>
      </w:pPr>
    </w:p>
    <w:p w:rsidR="00D92258" w:rsidRPr="0097506D" w:rsidRDefault="0097506D" w:rsidP="00C72671">
      <w:pPr>
        <w:spacing w:before="100" w:after="100" w:line="360" w:lineRule="auto"/>
        <w:jc w:val="both"/>
        <w:rPr>
          <w:rFonts w:ascii="Arial" w:eastAsia="Arial" w:hAnsi="Arial" w:cs="Arial"/>
          <w:sz w:val="24"/>
        </w:rPr>
      </w:pPr>
      <w:proofErr w:type="gramStart"/>
      <w:r>
        <w:rPr>
          <w:rFonts w:ascii="Arial" w:eastAsia="Arial" w:hAnsi="Arial" w:cs="Arial"/>
          <w:sz w:val="24"/>
        </w:rPr>
        <w:lastRenderedPageBreak/>
        <w:t>3.3</w:t>
      </w:r>
      <w:r w:rsidR="001A7715" w:rsidRPr="0097506D">
        <w:rPr>
          <w:rFonts w:ascii="Arial" w:eastAsia="Arial" w:hAnsi="Arial" w:cs="Arial"/>
          <w:sz w:val="24"/>
        </w:rPr>
        <w:t xml:space="preserve"> Desindexação</w:t>
      </w:r>
      <w:proofErr w:type="gramEnd"/>
      <w:r w:rsidR="001A7715" w:rsidRPr="0097506D">
        <w:rPr>
          <w:rFonts w:ascii="Arial" w:eastAsia="Arial" w:hAnsi="Arial" w:cs="Arial"/>
          <w:sz w:val="24"/>
        </w:rPr>
        <w:t xml:space="preserve"> em face do Direito à Inform</w:t>
      </w:r>
      <w:r w:rsidR="00075437" w:rsidRPr="0097506D">
        <w:rPr>
          <w:rFonts w:ascii="Arial" w:eastAsia="Arial" w:hAnsi="Arial" w:cs="Arial"/>
          <w:sz w:val="24"/>
        </w:rPr>
        <w:t>ação e da Liberdade de Imprensa.</w:t>
      </w:r>
    </w:p>
    <w:p w:rsidR="00D92258" w:rsidRPr="0025172C" w:rsidRDefault="001A7715" w:rsidP="003C1A16">
      <w:pPr>
        <w:spacing w:before="100" w:after="100" w:line="360" w:lineRule="auto"/>
        <w:jc w:val="both"/>
        <w:rPr>
          <w:rFonts w:ascii="Arial" w:eastAsia="Arial" w:hAnsi="Arial" w:cs="Arial"/>
          <w:sz w:val="24"/>
        </w:rPr>
      </w:pPr>
      <w:r w:rsidRPr="0025172C">
        <w:rPr>
          <w:rFonts w:ascii="Arial" w:eastAsia="Arial" w:hAnsi="Arial" w:cs="Arial"/>
          <w:sz w:val="24"/>
        </w:rPr>
        <w:tab/>
        <w:t xml:space="preserve">Em grande maioria das vezes, nas calorosas discussões sobre o tema de desindexação, </w:t>
      </w:r>
      <w:proofErr w:type="gramStart"/>
      <w:r w:rsidR="00075437" w:rsidRPr="0025172C">
        <w:rPr>
          <w:rFonts w:ascii="Arial" w:eastAsia="Arial" w:hAnsi="Arial" w:cs="Arial"/>
          <w:sz w:val="24"/>
        </w:rPr>
        <w:t>uma das questões</w:t>
      </w:r>
      <w:r w:rsidRPr="0025172C">
        <w:rPr>
          <w:rFonts w:ascii="Arial" w:eastAsia="Arial" w:hAnsi="Arial" w:cs="Arial"/>
          <w:sz w:val="24"/>
        </w:rPr>
        <w:t xml:space="preserve"> que mais são levant</w:t>
      </w:r>
      <w:r w:rsidR="00075437" w:rsidRPr="0025172C">
        <w:rPr>
          <w:rFonts w:ascii="Arial" w:eastAsia="Arial" w:hAnsi="Arial" w:cs="Arial"/>
          <w:sz w:val="24"/>
        </w:rPr>
        <w:t>ada</w:t>
      </w:r>
      <w:r w:rsidRPr="0025172C">
        <w:rPr>
          <w:rFonts w:ascii="Arial" w:eastAsia="Arial" w:hAnsi="Arial" w:cs="Arial"/>
          <w:sz w:val="24"/>
        </w:rPr>
        <w:t>s apontam</w:t>
      </w:r>
      <w:proofErr w:type="gramEnd"/>
      <w:r w:rsidRPr="0025172C">
        <w:rPr>
          <w:rFonts w:ascii="Arial" w:eastAsia="Arial" w:hAnsi="Arial" w:cs="Arial"/>
          <w:sz w:val="24"/>
        </w:rPr>
        <w:t xml:space="preserve"> para duas vertentes: Daqueles que acreditam e defendem o direito à desindexação como um direito que deveria ser aplicado no Brasil e daqueles que defendem que esse direito não pode ser aplicado se levar em consideração</w:t>
      </w:r>
      <w:r w:rsidR="00075437" w:rsidRPr="0025172C">
        <w:rPr>
          <w:rFonts w:ascii="Arial" w:eastAsia="Arial" w:hAnsi="Arial" w:cs="Arial"/>
          <w:sz w:val="24"/>
        </w:rPr>
        <w:t xml:space="preserve"> pelo fato de que</w:t>
      </w:r>
      <w:r w:rsidRPr="0025172C">
        <w:rPr>
          <w:rFonts w:ascii="Arial" w:eastAsia="Arial" w:hAnsi="Arial" w:cs="Arial"/>
          <w:sz w:val="24"/>
        </w:rPr>
        <w:t xml:space="preserve"> este não pode se sobrepor ao Direito à Informação e o Direito da Liberdade de imprensa.</w:t>
      </w:r>
    </w:p>
    <w:p w:rsidR="009A3B0D" w:rsidRPr="0025172C" w:rsidRDefault="009A3B0D" w:rsidP="003C1A16">
      <w:pPr>
        <w:spacing w:after="0" w:line="360" w:lineRule="auto"/>
        <w:ind w:firstLine="708"/>
        <w:jc w:val="both"/>
        <w:rPr>
          <w:rFonts w:ascii="Arial" w:eastAsia="Arial" w:hAnsi="Arial" w:cs="Arial"/>
          <w:sz w:val="24"/>
          <w:szCs w:val="24"/>
        </w:rPr>
      </w:pPr>
      <w:r w:rsidRPr="0025172C">
        <w:rPr>
          <w:rFonts w:ascii="Arial" w:eastAsia="Arial" w:hAnsi="Arial" w:cs="Arial"/>
          <w:sz w:val="24"/>
          <w:szCs w:val="24"/>
        </w:rPr>
        <w:t xml:space="preserve">Existe uma problemática gerada por conta desse direito, e, isto </w:t>
      </w:r>
      <w:proofErr w:type="gramStart"/>
      <w:r w:rsidRPr="0025172C">
        <w:rPr>
          <w:rFonts w:ascii="Arial" w:eastAsia="Arial" w:hAnsi="Arial" w:cs="Arial"/>
          <w:sz w:val="24"/>
          <w:szCs w:val="24"/>
        </w:rPr>
        <w:t>liga-se</w:t>
      </w:r>
      <w:proofErr w:type="gramEnd"/>
      <w:r w:rsidRPr="0025172C">
        <w:rPr>
          <w:rFonts w:ascii="Arial" w:eastAsia="Arial" w:hAnsi="Arial" w:cs="Arial"/>
          <w:sz w:val="24"/>
          <w:szCs w:val="24"/>
        </w:rPr>
        <w:t xml:space="preserve"> ao conflito que acaba sendo gerado entre a liberdade de expressão</w:t>
      </w:r>
      <w:r w:rsidR="00075437" w:rsidRPr="0025172C">
        <w:rPr>
          <w:rFonts w:ascii="Arial" w:eastAsia="Arial" w:hAnsi="Arial" w:cs="Arial"/>
          <w:sz w:val="24"/>
          <w:szCs w:val="24"/>
        </w:rPr>
        <w:t>, imprensa</w:t>
      </w:r>
      <w:r w:rsidRPr="0025172C">
        <w:rPr>
          <w:rFonts w:ascii="Arial" w:eastAsia="Arial" w:hAnsi="Arial" w:cs="Arial"/>
          <w:sz w:val="24"/>
          <w:szCs w:val="24"/>
        </w:rPr>
        <w:t xml:space="preserve"> e de informação e o direito à vida privada, à honra</w:t>
      </w:r>
      <w:r w:rsidR="00075437" w:rsidRPr="0025172C">
        <w:rPr>
          <w:rFonts w:ascii="Arial" w:eastAsia="Arial" w:hAnsi="Arial" w:cs="Arial"/>
          <w:sz w:val="24"/>
          <w:szCs w:val="24"/>
        </w:rPr>
        <w:t>, privacidade, personalidade</w:t>
      </w:r>
      <w:r w:rsidRPr="0025172C">
        <w:rPr>
          <w:rFonts w:ascii="Arial" w:eastAsia="Arial" w:hAnsi="Arial" w:cs="Arial"/>
          <w:sz w:val="24"/>
          <w:szCs w:val="24"/>
        </w:rPr>
        <w:t xml:space="preserve"> e a intimidade da pessoa, o que acaba ocasionando decisões e opiniões divergentes muitas vezes, que versam sobre o mesmo assunto.</w:t>
      </w:r>
    </w:p>
    <w:p w:rsidR="00075437" w:rsidRPr="0025172C" w:rsidRDefault="009A3B0D" w:rsidP="003C1A16">
      <w:pPr>
        <w:spacing w:after="0" w:line="360" w:lineRule="auto"/>
        <w:jc w:val="both"/>
        <w:rPr>
          <w:rFonts w:ascii="Arial" w:eastAsia="Arial" w:hAnsi="Arial" w:cs="Arial"/>
          <w:sz w:val="24"/>
          <w:szCs w:val="24"/>
        </w:rPr>
      </w:pPr>
      <w:r w:rsidRPr="0025172C">
        <w:rPr>
          <w:rFonts w:ascii="Arial" w:eastAsia="Arial" w:hAnsi="Arial" w:cs="Arial"/>
          <w:sz w:val="24"/>
          <w:szCs w:val="24"/>
        </w:rPr>
        <w:tab/>
        <w:t>De um lado, existem aqueles que são de acordo com o direito à desindexação, tendo como argumento principal que o Direito à Desindexação tem a relação com a memória individual de cada pessoa, com a informação sobre situações que já aconteceram e que, com o tempo, deixaram de ser úteis, não sendo de interesse público, bem como, existem requerimentos para retirada de informações falsas que denigrem a honra e afetam os direitos da personalidade dos indivíduos. Contudo, tem-se também um grupo de indivíduos que discordam da possibilidade desse direito, afirmando que infringe a liberdade de expressão e de informação por parte dos meios de comunicação, destacando a importância do acesso à informação via internet.</w:t>
      </w:r>
    </w:p>
    <w:p w:rsidR="005B72E4" w:rsidRDefault="00075437" w:rsidP="003C1A16">
      <w:pPr>
        <w:spacing w:after="0" w:line="360" w:lineRule="auto"/>
        <w:ind w:firstLine="708"/>
        <w:jc w:val="both"/>
        <w:rPr>
          <w:rFonts w:ascii="Arial" w:eastAsia="Arial" w:hAnsi="Arial" w:cs="Arial"/>
          <w:sz w:val="24"/>
          <w:szCs w:val="24"/>
        </w:rPr>
      </w:pPr>
      <w:r w:rsidRPr="0025172C">
        <w:rPr>
          <w:rFonts w:ascii="Arial" w:eastAsia="Arial" w:hAnsi="Arial" w:cs="Arial"/>
          <w:sz w:val="24"/>
          <w:szCs w:val="24"/>
        </w:rPr>
        <w:t>Não se pode desconsiderar que o direito de liberdade de imprensa está amparado pela Constituição Federal em seu artigo 220</w:t>
      </w:r>
      <w:r w:rsidR="00221DAF" w:rsidRPr="0025172C">
        <w:rPr>
          <w:rFonts w:ascii="Arial" w:eastAsia="Arial" w:hAnsi="Arial" w:cs="Arial"/>
          <w:sz w:val="24"/>
          <w:szCs w:val="24"/>
        </w:rPr>
        <w:t>, que tr</w:t>
      </w:r>
      <w:r w:rsidR="00DE3DEF" w:rsidRPr="0025172C">
        <w:rPr>
          <w:rFonts w:ascii="Arial" w:eastAsia="Arial" w:hAnsi="Arial" w:cs="Arial"/>
          <w:sz w:val="24"/>
          <w:szCs w:val="24"/>
        </w:rPr>
        <w:t>az</w:t>
      </w:r>
      <w:r w:rsidR="00221DAF" w:rsidRPr="0025172C">
        <w:rPr>
          <w:rFonts w:ascii="Arial" w:eastAsia="Arial" w:hAnsi="Arial" w:cs="Arial"/>
          <w:sz w:val="24"/>
          <w:szCs w:val="24"/>
        </w:rPr>
        <w:t xml:space="preserve"> uma liberdade imensa no desenvolvimento da expressão para a imprensa, porém, como tudo na vida se tem um limite, neste caso não seria diferente. Se forem colocados os dois direitos “na balança”, no que diz respeito somente ao Direito à Desindexação para os inocentados em trânsito em julgado, o que pesaria mais: A remoção de conteúdos que não são verídicos, que afetam os direitos fundamentais da personalidade de alguém perante a sociedade e o mundo, por </w:t>
      </w:r>
      <w:r w:rsidR="00221DAF" w:rsidRPr="0025172C">
        <w:rPr>
          <w:rFonts w:ascii="Arial" w:eastAsia="Arial" w:hAnsi="Arial" w:cs="Arial"/>
          <w:sz w:val="24"/>
          <w:szCs w:val="24"/>
        </w:rPr>
        <w:lastRenderedPageBreak/>
        <w:t xml:space="preserve">manter como criminoso alguém que já provou a sua inocência e foi absolvido em trânsito em julgado ou manter a liberdade de imprensa que estará sendo beneficiada economicamente através da publicação falsa? Diante dos direitos fundamentais dispostos também na Constituição Federal em seu Artigo 5º, o que supostamente deveria ter peso maior perante o judiciário? </w:t>
      </w:r>
    </w:p>
    <w:p w:rsidR="003C1A16" w:rsidRPr="0025172C" w:rsidRDefault="003C1A16" w:rsidP="003C1A16">
      <w:pPr>
        <w:spacing w:after="0" w:line="360" w:lineRule="auto"/>
        <w:ind w:firstLine="708"/>
        <w:jc w:val="both"/>
        <w:rPr>
          <w:rFonts w:ascii="Arial" w:eastAsia="Arial" w:hAnsi="Arial" w:cs="Arial"/>
          <w:sz w:val="24"/>
          <w:szCs w:val="24"/>
        </w:rPr>
      </w:pPr>
    </w:p>
    <w:p w:rsidR="00D92258" w:rsidRPr="0097506D" w:rsidRDefault="0097506D" w:rsidP="003C1A16">
      <w:pPr>
        <w:spacing w:before="100" w:after="100" w:line="360" w:lineRule="auto"/>
        <w:rPr>
          <w:rFonts w:ascii="Arial" w:eastAsia="Arial" w:hAnsi="Arial" w:cs="Arial"/>
          <w:sz w:val="24"/>
        </w:rPr>
      </w:pPr>
      <w:r>
        <w:rPr>
          <w:rFonts w:ascii="Arial" w:eastAsia="Arial" w:hAnsi="Arial" w:cs="Arial"/>
          <w:sz w:val="24"/>
        </w:rPr>
        <w:t>3.4</w:t>
      </w:r>
      <w:r w:rsidR="00345B8B" w:rsidRPr="0097506D">
        <w:rPr>
          <w:rFonts w:ascii="Arial" w:eastAsia="Arial" w:hAnsi="Arial" w:cs="Arial"/>
          <w:sz w:val="24"/>
        </w:rPr>
        <w:t xml:space="preserve"> Da ausência </w:t>
      </w:r>
      <w:r w:rsidR="001A7715" w:rsidRPr="0097506D">
        <w:rPr>
          <w:rFonts w:ascii="Arial" w:eastAsia="Arial" w:hAnsi="Arial" w:cs="Arial"/>
          <w:sz w:val="24"/>
        </w:rPr>
        <w:t>de norma</w:t>
      </w:r>
    </w:p>
    <w:p w:rsidR="00D92258" w:rsidRPr="0025172C"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 xml:space="preserve">No Brasil não existe lei de dados pessoais que possa legitimar a desindexação, não existe algo que possa vir a </w:t>
      </w:r>
      <w:proofErr w:type="gramStart"/>
      <w:r w:rsidRPr="0025172C">
        <w:rPr>
          <w:rFonts w:ascii="Arial" w:eastAsia="Arial" w:hAnsi="Arial" w:cs="Arial"/>
          <w:sz w:val="24"/>
        </w:rPr>
        <w:t>regular situações</w:t>
      </w:r>
      <w:proofErr w:type="gramEnd"/>
      <w:r w:rsidRPr="0025172C">
        <w:rPr>
          <w:rFonts w:ascii="Arial" w:eastAsia="Arial" w:hAnsi="Arial" w:cs="Arial"/>
          <w:sz w:val="24"/>
        </w:rPr>
        <w:t>, impor limites e inclusive trazer sanções específicas, não existe norma que venha a traçar definições às relatividades de caso para caso.</w:t>
      </w:r>
    </w:p>
    <w:p w:rsidR="00D92258" w:rsidRPr="0025172C"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Da mesma forma que não existe nenhum dispositivo legal que permita e atribua base aos indivíduos para se valerem do Direito à Desindexação, também não existe nenhum dispositivo que proíba, e é isso que acaba por diversificar tanto decisões sobre a desindexação e é por este motivo também que muitas discussões surgem em torno do tema.</w:t>
      </w:r>
    </w:p>
    <w:p w:rsidR="003C1A16" w:rsidRPr="003B527F" w:rsidRDefault="001A7715" w:rsidP="0097506D">
      <w:pPr>
        <w:spacing w:before="100" w:after="100" w:line="360" w:lineRule="auto"/>
        <w:ind w:firstLine="708"/>
        <w:jc w:val="both"/>
        <w:rPr>
          <w:rFonts w:ascii="Arial" w:eastAsia="Arial" w:hAnsi="Arial" w:cs="Arial"/>
          <w:sz w:val="24"/>
          <w:szCs w:val="24"/>
        </w:rPr>
      </w:pPr>
      <w:r w:rsidRPr="0097506D">
        <w:rPr>
          <w:rFonts w:ascii="Arial" w:eastAsia="Arial" w:hAnsi="Arial" w:cs="Arial"/>
          <w:sz w:val="24"/>
          <w:szCs w:val="24"/>
        </w:rPr>
        <w:t>A Lei de Introdução às normas do direito brasileiro em seu artigo 4º determina o seguinte: “Art. 4</w:t>
      </w:r>
      <w:r w:rsidRPr="0097506D">
        <w:rPr>
          <w:rFonts w:ascii="Arial" w:eastAsia="Arial" w:hAnsi="Arial" w:cs="Arial"/>
          <w:sz w:val="24"/>
          <w:szCs w:val="24"/>
          <w:u w:val="single"/>
          <w:vertAlign w:val="superscript"/>
        </w:rPr>
        <w:t>o</w:t>
      </w:r>
      <w:proofErr w:type="gramStart"/>
      <w:r w:rsidRPr="0097506D">
        <w:rPr>
          <w:rFonts w:ascii="Arial" w:eastAsia="Arial" w:hAnsi="Arial" w:cs="Arial"/>
          <w:sz w:val="24"/>
          <w:szCs w:val="24"/>
        </w:rPr>
        <w:t xml:space="preserve">  </w:t>
      </w:r>
      <w:proofErr w:type="gramEnd"/>
      <w:r w:rsidRPr="0097506D">
        <w:rPr>
          <w:rFonts w:ascii="Arial" w:eastAsia="Arial" w:hAnsi="Arial" w:cs="Arial"/>
          <w:sz w:val="24"/>
          <w:szCs w:val="24"/>
        </w:rPr>
        <w:t>Quando a lei for omissa, o juiz decidirá o caso de acordo com a analogia, os costumes e os princípios gerais de direito.”</w:t>
      </w:r>
      <w:r w:rsidR="0097506D">
        <w:rPr>
          <w:rFonts w:ascii="Arial" w:eastAsia="Arial" w:hAnsi="Arial" w:cs="Arial"/>
          <w:sz w:val="24"/>
          <w:szCs w:val="24"/>
        </w:rPr>
        <w:t xml:space="preserve"> </w:t>
      </w:r>
    </w:p>
    <w:p w:rsidR="00D92258" w:rsidRPr="0025172C" w:rsidRDefault="001A7715"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Não há como não dizer que com o Direito à Desindexação não estamos diante de um caso claro de omissão da lei, isso é fato, estamos e com o número crescente de discussões e casos sobre o assunto atualmente, fica a</w:t>
      </w:r>
      <w:r w:rsidR="00C72671">
        <w:rPr>
          <w:rFonts w:ascii="Arial" w:eastAsia="Arial" w:hAnsi="Arial" w:cs="Arial"/>
          <w:sz w:val="24"/>
        </w:rPr>
        <w:t xml:space="preserve"> </w:t>
      </w:r>
      <w:r w:rsidRPr="0025172C">
        <w:rPr>
          <w:rFonts w:ascii="Arial" w:eastAsia="Arial" w:hAnsi="Arial" w:cs="Arial"/>
          <w:sz w:val="24"/>
        </w:rPr>
        <w:t>cada dia mais forte a necessid</w:t>
      </w:r>
      <w:r w:rsidR="00F3107B" w:rsidRPr="0025172C">
        <w:rPr>
          <w:rFonts w:ascii="Arial" w:eastAsia="Arial" w:hAnsi="Arial" w:cs="Arial"/>
          <w:sz w:val="24"/>
        </w:rPr>
        <w:t>ade de que se busque base legal</w:t>
      </w:r>
      <w:r w:rsidRPr="0025172C">
        <w:rPr>
          <w:rFonts w:ascii="Arial" w:eastAsia="Arial" w:hAnsi="Arial" w:cs="Arial"/>
          <w:sz w:val="24"/>
        </w:rPr>
        <w:t xml:space="preserve"> específica para solução desses conflitos. Quando o artigo determina que em caso de omissão o Juiz </w:t>
      </w:r>
      <w:proofErr w:type="gramStart"/>
      <w:r w:rsidRPr="0025172C">
        <w:rPr>
          <w:rFonts w:ascii="Arial" w:eastAsia="Arial" w:hAnsi="Arial" w:cs="Arial"/>
          <w:sz w:val="24"/>
        </w:rPr>
        <w:t>decidirá</w:t>
      </w:r>
      <w:proofErr w:type="gramEnd"/>
      <w:r w:rsidRPr="0025172C">
        <w:rPr>
          <w:rFonts w:ascii="Arial" w:eastAsia="Arial" w:hAnsi="Arial" w:cs="Arial"/>
          <w:sz w:val="24"/>
        </w:rPr>
        <w:t xml:space="preserve"> o caso de acordo com analogia, costumes e princípios do direito, voltando as atenções à desindexação </w:t>
      </w:r>
      <w:r w:rsidR="00CA1645" w:rsidRPr="0025172C">
        <w:rPr>
          <w:rFonts w:ascii="Arial" w:eastAsia="Arial" w:hAnsi="Arial" w:cs="Arial"/>
          <w:sz w:val="24"/>
        </w:rPr>
        <w:t>percebemos que a omissão existe e que até para que se aplique a analogia é algo complicado, pelo fato de que os casos são muito relativos e que as situações muitas vezes não se comparam, o que acaba por deixar ainda maior a necessidade de que se tenha algum dispositivo legal que traga base para as resoluções desses conflitos.</w:t>
      </w:r>
    </w:p>
    <w:p w:rsidR="003C1A16" w:rsidRPr="0025172C" w:rsidRDefault="00CA1645" w:rsidP="003C1A16">
      <w:pPr>
        <w:spacing w:before="100" w:after="100" w:line="360" w:lineRule="auto"/>
        <w:rPr>
          <w:rFonts w:ascii="Arial" w:eastAsia="Arial" w:hAnsi="Arial" w:cs="Arial"/>
          <w:sz w:val="24"/>
        </w:rPr>
      </w:pPr>
      <w:r w:rsidRPr="0025172C">
        <w:rPr>
          <w:rFonts w:ascii="Arial" w:eastAsia="Arial" w:hAnsi="Arial" w:cs="Arial"/>
          <w:sz w:val="24"/>
        </w:rPr>
        <w:lastRenderedPageBreak/>
        <w:tab/>
        <w:t xml:space="preserve">Vejamos o que dispõe o artigo 3º do Marco Civil da Internet, com relação aos princípios que norteiam a utilização da internet: </w:t>
      </w:r>
    </w:p>
    <w:p w:rsidR="003C1A16" w:rsidRPr="00C72671" w:rsidRDefault="002771B4" w:rsidP="0097506D">
      <w:pPr>
        <w:spacing w:after="0" w:line="240" w:lineRule="auto"/>
        <w:ind w:left="2268"/>
        <w:jc w:val="both"/>
        <w:rPr>
          <w:rFonts w:ascii="Arial" w:eastAsia="Georgia" w:hAnsi="Arial" w:cs="Arial"/>
          <w:spacing w:val="2"/>
          <w:sz w:val="20"/>
          <w:szCs w:val="20"/>
          <w:shd w:val="clear" w:color="auto" w:fill="FFFFFF"/>
        </w:rPr>
      </w:pPr>
      <w:proofErr w:type="gramStart"/>
      <w:r>
        <w:rPr>
          <w:rFonts w:ascii="Arial" w:eastAsia="Georgia" w:hAnsi="Arial" w:cs="Arial"/>
          <w:spacing w:val="2"/>
          <w:sz w:val="20"/>
          <w:szCs w:val="20"/>
          <w:shd w:val="clear" w:color="auto" w:fill="FFFFFF"/>
        </w:rPr>
        <w:t>“</w:t>
      </w:r>
      <w:r w:rsidR="001A7715" w:rsidRPr="00C72671">
        <w:rPr>
          <w:rFonts w:ascii="Arial" w:eastAsia="Georgia" w:hAnsi="Arial" w:cs="Arial"/>
          <w:spacing w:val="2"/>
          <w:sz w:val="20"/>
          <w:szCs w:val="20"/>
          <w:shd w:val="clear" w:color="auto" w:fill="FFFFFF"/>
        </w:rPr>
        <w:t>Art. 3º A disciplina do uso da internet no Brasil tem os seguintes princípios:</w:t>
      </w:r>
    </w:p>
    <w:p w:rsidR="00D92258" w:rsidRPr="00C72671" w:rsidRDefault="001A7715" w:rsidP="0097506D">
      <w:pPr>
        <w:spacing w:after="0" w:line="240" w:lineRule="auto"/>
        <w:ind w:left="2268"/>
        <w:jc w:val="both"/>
        <w:rPr>
          <w:rFonts w:ascii="Arial" w:eastAsia="Georgia" w:hAnsi="Arial" w:cs="Arial"/>
          <w:spacing w:val="2"/>
          <w:sz w:val="20"/>
          <w:szCs w:val="20"/>
          <w:shd w:val="clear" w:color="auto" w:fill="FFFFFF"/>
        </w:rPr>
      </w:pPr>
      <w:proofErr w:type="gramEnd"/>
      <w:r w:rsidRPr="00C72671">
        <w:rPr>
          <w:rFonts w:ascii="Arial" w:eastAsia="Georgia" w:hAnsi="Arial" w:cs="Arial"/>
          <w:spacing w:val="2"/>
          <w:sz w:val="20"/>
          <w:szCs w:val="20"/>
          <w:shd w:val="clear" w:color="auto" w:fill="FFFFFF"/>
        </w:rPr>
        <w:t>I - garantia da liberdade de expressão, comunicação e manifestação de pensamento, nos termos da </w:t>
      </w:r>
      <w:hyperlink r:id="rId8">
        <w:r w:rsidRPr="00C72671">
          <w:rPr>
            <w:rFonts w:ascii="Arial" w:eastAsia="Georgia" w:hAnsi="Arial" w:cs="Arial"/>
            <w:spacing w:val="2"/>
            <w:sz w:val="20"/>
            <w:szCs w:val="20"/>
            <w:shd w:val="clear" w:color="auto" w:fill="FFFFFF"/>
          </w:rPr>
          <w:t>Constituição Federal</w:t>
        </w:r>
      </w:hyperlink>
      <w:r w:rsidRPr="00C72671">
        <w:rPr>
          <w:rFonts w:ascii="Arial" w:eastAsia="Georgia" w:hAnsi="Arial" w:cs="Arial"/>
          <w:spacing w:val="2"/>
          <w:sz w:val="20"/>
          <w:szCs w:val="20"/>
          <w:shd w:val="clear" w:color="auto" w:fill="FFFFFF"/>
        </w:rPr>
        <w:t>;</w:t>
      </w:r>
    </w:p>
    <w:p w:rsidR="00D92258" w:rsidRPr="00C72671" w:rsidRDefault="001A7715" w:rsidP="0097506D">
      <w:pPr>
        <w:spacing w:after="0" w:line="240" w:lineRule="auto"/>
        <w:ind w:left="2268"/>
        <w:jc w:val="both"/>
        <w:rPr>
          <w:rFonts w:ascii="Arial" w:eastAsia="Georgia" w:hAnsi="Arial" w:cs="Arial"/>
          <w:spacing w:val="2"/>
          <w:sz w:val="20"/>
          <w:szCs w:val="20"/>
          <w:shd w:val="clear" w:color="auto" w:fill="FFFFFF"/>
        </w:rPr>
      </w:pPr>
      <w:r w:rsidRPr="00C72671">
        <w:rPr>
          <w:rFonts w:ascii="Arial" w:eastAsia="Georgia" w:hAnsi="Arial" w:cs="Arial"/>
          <w:spacing w:val="2"/>
          <w:sz w:val="20"/>
          <w:szCs w:val="20"/>
          <w:shd w:val="clear" w:color="auto" w:fill="FFFFFF"/>
        </w:rPr>
        <w:t>II - proteção da privacidade;</w:t>
      </w:r>
    </w:p>
    <w:p w:rsidR="003C1A16" w:rsidRPr="0097506D" w:rsidRDefault="001A7715" w:rsidP="0097506D">
      <w:pPr>
        <w:spacing w:before="100" w:after="0" w:line="240" w:lineRule="auto"/>
        <w:ind w:left="2268"/>
        <w:jc w:val="both"/>
        <w:rPr>
          <w:rFonts w:ascii="Arial" w:eastAsia="Georgia" w:hAnsi="Arial" w:cs="Arial"/>
          <w:spacing w:val="2"/>
          <w:sz w:val="20"/>
          <w:szCs w:val="20"/>
          <w:shd w:val="clear" w:color="auto" w:fill="FFFFFF"/>
        </w:rPr>
      </w:pPr>
      <w:proofErr w:type="gramStart"/>
      <w:r w:rsidRPr="00C72671">
        <w:rPr>
          <w:rFonts w:ascii="Arial" w:eastAsia="Georgia" w:hAnsi="Arial" w:cs="Arial"/>
          <w:spacing w:val="2"/>
          <w:sz w:val="20"/>
          <w:szCs w:val="20"/>
          <w:shd w:val="clear" w:color="auto" w:fill="FFFFFF"/>
        </w:rPr>
        <w:t>III - proteção dos dados pessoais, na forma da lei;</w:t>
      </w:r>
      <w:r w:rsidR="002771B4">
        <w:rPr>
          <w:rFonts w:ascii="Arial" w:eastAsia="Georgia" w:hAnsi="Arial" w:cs="Arial"/>
          <w:spacing w:val="2"/>
          <w:sz w:val="20"/>
          <w:szCs w:val="20"/>
          <w:shd w:val="clear" w:color="auto" w:fill="FFFFFF"/>
        </w:rPr>
        <w:t>”</w:t>
      </w:r>
      <w:proofErr w:type="gramEnd"/>
    </w:p>
    <w:p w:rsidR="00253E59" w:rsidRPr="0025172C" w:rsidRDefault="00253E59" w:rsidP="003C1A16">
      <w:pPr>
        <w:spacing w:before="100" w:after="100" w:line="360" w:lineRule="auto"/>
        <w:jc w:val="both"/>
        <w:rPr>
          <w:rFonts w:ascii="Arial" w:eastAsia="Georgia" w:hAnsi="Arial" w:cs="Arial"/>
          <w:spacing w:val="2"/>
          <w:sz w:val="24"/>
          <w:szCs w:val="24"/>
          <w:shd w:val="clear" w:color="auto" w:fill="FFFFFF"/>
        </w:rPr>
      </w:pPr>
      <w:r w:rsidRPr="0025172C">
        <w:rPr>
          <w:rFonts w:ascii="Arial" w:eastAsia="Georgia" w:hAnsi="Arial" w:cs="Arial"/>
          <w:spacing w:val="2"/>
          <w:sz w:val="24"/>
          <w:szCs w:val="24"/>
          <w:shd w:val="clear" w:color="auto" w:fill="FFFFFF"/>
        </w:rPr>
        <w:tab/>
        <w:t xml:space="preserve">Diante do que está exposto no inciso III do artigo referido anteriormente, um questionamento: Porque não acreditar na possibilidade de que o inciso terceiro poderia servir como referência para a </w:t>
      </w:r>
      <w:r w:rsidRPr="0025172C">
        <w:rPr>
          <w:rFonts w:ascii="Arial" w:eastAsia="Georgia" w:hAnsi="Arial" w:cs="Arial"/>
          <w:color w:val="000000" w:themeColor="text1"/>
          <w:spacing w:val="2"/>
          <w:sz w:val="24"/>
          <w:szCs w:val="24"/>
          <w:shd w:val="clear" w:color="auto" w:fill="FFFFFF"/>
        </w:rPr>
        <w:t>criação de uma futura</w:t>
      </w:r>
      <w:r w:rsidR="00F8444E" w:rsidRPr="0025172C">
        <w:rPr>
          <w:rFonts w:ascii="Arial" w:eastAsia="Georgia" w:hAnsi="Arial" w:cs="Arial"/>
          <w:color w:val="000000" w:themeColor="text1"/>
          <w:spacing w:val="2"/>
          <w:sz w:val="24"/>
          <w:szCs w:val="24"/>
          <w:shd w:val="clear" w:color="auto" w:fill="FFFFFF"/>
        </w:rPr>
        <w:t xml:space="preserve"> ampliação aos conceitos protetivos às bases de dados?</w:t>
      </w:r>
    </w:p>
    <w:p w:rsidR="00253E59" w:rsidRDefault="00253E59" w:rsidP="003C1A16">
      <w:pPr>
        <w:spacing w:before="100" w:after="100" w:line="360" w:lineRule="auto"/>
        <w:ind w:firstLine="708"/>
        <w:jc w:val="both"/>
        <w:rPr>
          <w:rFonts w:ascii="Arial" w:eastAsia="Georgia" w:hAnsi="Arial" w:cs="Arial"/>
          <w:spacing w:val="2"/>
          <w:sz w:val="24"/>
          <w:szCs w:val="24"/>
          <w:shd w:val="clear" w:color="auto" w:fill="FFFFFF"/>
        </w:rPr>
      </w:pPr>
      <w:r w:rsidRPr="0025172C">
        <w:rPr>
          <w:rFonts w:ascii="Arial" w:eastAsia="Georgia" w:hAnsi="Arial" w:cs="Arial"/>
          <w:spacing w:val="2"/>
          <w:sz w:val="24"/>
          <w:szCs w:val="24"/>
          <w:shd w:val="clear" w:color="auto" w:fill="FFFFFF"/>
        </w:rPr>
        <w:t>É necessária a criação de uma</w:t>
      </w:r>
      <w:r w:rsidR="0097506D">
        <w:rPr>
          <w:rFonts w:ascii="Arial" w:eastAsia="Georgia" w:hAnsi="Arial" w:cs="Arial"/>
          <w:spacing w:val="2"/>
          <w:sz w:val="24"/>
          <w:szCs w:val="24"/>
          <w:shd w:val="clear" w:color="auto" w:fill="FFFFFF"/>
        </w:rPr>
        <w:t xml:space="preserve"> base normativa ou ainda</w:t>
      </w:r>
      <w:r w:rsidR="00F8444E" w:rsidRPr="0025172C">
        <w:rPr>
          <w:rFonts w:ascii="Arial" w:eastAsia="Georgia" w:hAnsi="Arial" w:cs="Arial"/>
          <w:spacing w:val="2"/>
          <w:sz w:val="24"/>
          <w:szCs w:val="24"/>
          <w:shd w:val="clear" w:color="auto" w:fill="FFFFFF"/>
        </w:rPr>
        <w:t xml:space="preserve">, entendimento </w:t>
      </w:r>
      <w:proofErr w:type="spellStart"/>
      <w:r w:rsidR="00F8444E" w:rsidRPr="0025172C">
        <w:rPr>
          <w:rFonts w:ascii="Arial" w:eastAsia="Georgia" w:hAnsi="Arial" w:cs="Arial"/>
          <w:i/>
          <w:spacing w:val="2"/>
          <w:sz w:val="24"/>
          <w:szCs w:val="24"/>
          <w:shd w:val="clear" w:color="auto" w:fill="FFFFFF"/>
        </w:rPr>
        <w:t>praeterlegem</w:t>
      </w:r>
      <w:proofErr w:type="spellEnd"/>
      <w:r w:rsidRPr="0025172C">
        <w:rPr>
          <w:rFonts w:ascii="Arial" w:eastAsia="Georgia" w:hAnsi="Arial" w:cs="Arial"/>
          <w:spacing w:val="2"/>
          <w:sz w:val="24"/>
          <w:szCs w:val="24"/>
          <w:shd w:val="clear" w:color="auto" w:fill="FFFFFF"/>
        </w:rPr>
        <w:t xml:space="preserve">, que venha a trazer parâmetros que possam definir critérios sólidos para que haja uma avaliação de pertinência ou mesmo relevância nos objetos que originam o requerimento ao Direito à Desindexação, tendo em vista que esse, como todo e qualquer direito não poderá ser concedido de forma desatenciosa, para que não comece a ser requerido indevidamente. </w:t>
      </w:r>
    </w:p>
    <w:p w:rsidR="003C1A16" w:rsidRPr="0025172C" w:rsidRDefault="003C1A16" w:rsidP="003C1A16">
      <w:pPr>
        <w:spacing w:before="100" w:after="100" w:line="360" w:lineRule="auto"/>
        <w:ind w:firstLine="708"/>
        <w:jc w:val="both"/>
        <w:rPr>
          <w:rFonts w:ascii="Arial" w:eastAsia="Georgia" w:hAnsi="Arial" w:cs="Arial"/>
          <w:spacing w:val="2"/>
          <w:sz w:val="24"/>
          <w:szCs w:val="24"/>
          <w:shd w:val="clear" w:color="auto" w:fill="FFFFFF"/>
        </w:rPr>
      </w:pPr>
    </w:p>
    <w:p w:rsidR="00D260F4" w:rsidRDefault="0097506D" w:rsidP="00D260F4">
      <w:pPr>
        <w:spacing w:after="480" w:line="360" w:lineRule="auto"/>
        <w:jc w:val="both"/>
        <w:rPr>
          <w:rFonts w:ascii="Arial" w:eastAsia="Georgia" w:hAnsi="Arial" w:cs="Arial"/>
          <w:b/>
          <w:spacing w:val="2"/>
          <w:sz w:val="24"/>
          <w:szCs w:val="24"/>
          <w:shd w:val="clear" w:color="auto" w:fill="FFFFFF"/>
        </w:rPr>
      </w:pPr>
      <w:proofErr w:type="gramStart"/>
      <w:r>
        <w:rPr>
          <w:rFonts w:ascii="Arial" w:eastAsia="Georgia" w:hAnsi="Arial" w:cs="Arial"/>
          <w:b/>
          <w:spacing w:val="2"/>
          <w:sz w:val="24"/>
          <w:szCs w:val="24"/>
          <w:shd w:val="clear" w:color="auto" w:fill="FFFFFF"/>
        </w:rPr>
        <w:t>4</w:t>
      </w:r>
      <w:proofErr w:type="gramEnd"/>
      <w:r w:rsidRPr="0025172C">
        <w:rPr>
          <w:rFonts w:ascii="Arial" w:eastAsia="Georgia" w:hAnsi="Arial" w:cs="Arial"/>
          <w:b/>
          <w:spacing w:val="2"/>
          <w:sz w:val="24"/>
          <w:szCs w:val="24"/>
          <w:shd w:val="clear" w:color="auto" w:fill="FFFFFF"/>
        </w:rPr>
        <w:t xml:space="preserve"> DA ADMISSIBILIDADE DE DESINDEXAÇÃO EM FACE DE INOCÊNCIA EM TRÂNSITO EM JULGADO</w:t>
      </w:r>
    </w:p>
    <w:p w:rsidR="00EB616B" w:rsidRPr="00D260F4" w:rsidRDefault="00EB616B" w:rsidP="00D260F4">
      <w:pPr>
        <w:spacing w:after="480" w:line="360" w:lineRule="auto"/>
        <w:ind w:firstLine="708"/>
        <w:jc w:val="both"/>
        <w:rPr>
          <w:rFonts w:ascii="Arial" w:eastAsia="Georgia" w:hAnsi="Arial" w:cs="Arial"/>
          <w:b/>
          <w:spacing w:val="2"/>
          <w:sz w:val="24"/>
          <w:szCs w:val="24"/>
          <w:shd w:val="clear" w:color="auto" w:fill="FFFFFF"/>
        </w:rPr>
      </w:pPr>
      <w:bookmarkStart w:id="0" w:name="_GoBack"/>
      <w:bookmarkEnd w:id="0"/>
      <w:r w:rsidRPr="003C1A16">
        <w:rPr>
          <w:rFonts w:ascii="Arial" w:hAnsi="Arial" w:cs="Arial"/>
          <w:sz w:val="24"/>
          <w:szCs w:val="24"/>
        </w:rPr>
        <w:t xml:space="preserve">Atualmente, a internet tem sido uma das principais fontes de notícias em todo o mundo e, além disso, pode ser considerada também como a fonte mais rápida e prática para ter acesso a um mundo de informações com um só ''clique''. Como tudo geralmente se tem lado positivo e negativo, por vezes, a internet apesar de ser uma fonte extremamente útil no mundo informativo e da tecnologia, </w:t>
      </w:r>
      <w:r w:rsidR="00075437" w:rsidRPr="003C1A16">
        <w:rPr>
          <w:rFonts w:ascii="Arial" w:hAnsi="Arial" w:cs="Arial"/>
          <w:sz w:val="24"/>
          <w:szCs w:val="24"/>
        </w:rPr>
        <w:t>também é considerada como</w:t>
      </w:r>
      <w:r w:rsidRPr="003C1A16">
        <w:rPr>
          <w:rFonts w:ascii="Arial" w:hAnsi="Arial" w:cs="Arial"/>
          <w:sz w:val="24"/>
          <w:szCs w:val="24"/>
        </w:rPr>
        <w:t xml:space="preserve"> um instrumento capaz de destruir a honra de qualquer pessoa, de acordo com o conteúdo nela disposto que, pela liberdade de expressão que se tem na rede, </w:t>
      </w:r>
      <w:r w:rsidR="00075437" w:rsidRPr="003C1A16">
        <w:rPr>
          <w:rFonts w:ascii="Arial" w:hAnsi="Arial" w:cs="Arial"/>
          <w:sz w:val="24"/>
          <w:szCs w:val="24"/>
        </w:rPr>
        <w:t xml:space="preserve">pelo poder que se tem de </w:t>
      </w:r>
      <w:r w:rsidRPr="003C1A16">
        <w:rPr>
          <w:rFonts w:ascii="Arial" w:hAnsi="Arial" w:cs="Arial"/>
          <w:sz w:val="24"/>
          <w:szCs w:val="24"/>
        </w:rPr>
        <w:t>atribuir verdades ou falsas informações sobre a</w:t>
      </w:r>
      <w:r w:rsidR="00075437" w:rsidRPr="003C1A16">
        <w:rPr>
          <w:rFonts w:ascii="Arial" w:hAnsi="Arial" w:cs="Arial"/>
          <w:sz w:val="24"/>
          <w:szCs w:val="24"/>
        </w:rPr>
        <w:t>lguém, o que em alguns</w:t>
      </w:r>
      <w:r w:rsidR="004D6785" w:rsidRPr="003C1A16">
        <w:rPr>
          <w:rFonts w:ascii="Arial" w:hAnsi="Arial" w:cs="Arial"/>
          <w:sz w:val="24"/>
          <w:szCs w:val="24"/>
        </w:rPr>
        <w:t xml:space="preserve"> </w:t>
      </w:r>
      <w:r w:rsidR="00075437" w:rsidRPr="003C1A16">
        <w:rPr>
          <w:rFonts w:ascii="Arial" w:hAnsi="Arial" w:cs="Arial"/>
          <w:sz w:val="24"/>
          <w:szCs w:val="24"/>
        </w:rPr>
        <w:t>casos</w:t>
      </w:r>
      <w:r w:rsidRPr="003C1A16">
        <w:rPr>
          <w:rFonts w:ascii="Arial" w:hAnsi="Arial" w:cs="Arial"/>
          <w:sz w:val="24"/>
          <w:szCs w:val="24"/>
        </w:rPr>
        <w:t xml:space="preserve"> pode tornar-se um grande problema. </w:t>
      </w:r>
    </w:p>
    <w:p w:rsidR="00EB616B" w:rsidRPr="0025172C" w:rsidRDefault="00EB616B" w:rsidP="003C1A16">
      <w:pPr>
        <w:spacing w:line="360" w:lineRule="auto"/>
        <w:jc w:val="both"/>
        <w:rPr>
          <w:rFonts w:ascii="Arial" w:eastAsia="Arial" w:hAnsi="Arial" w:cs="Arial"/>
          <w:sz w:val="24"/>
        </w:rPr>
      </w:pPr>
      <w:r w:rsidRPr="0025172C">
        <w:rPr>
          <w:rFonts w:ascii="Arial" w:eastAsia="Arial" w:hAnsi="Arial" w:cs="Arial"/>
          <w:sz w:val="24"/>
        </w:rPr>
        <w:lastRenderedPageBreak/>
        <w:tab/>
        <w:t xml:space="preserve">Certamente, alguma vez na vida, alguém já digitou o próprio nome </w:t>
      </w:r>
      <w:r w:rsidR="00075437" w:rsidRPr="0025172C">
        <w:rPr>
          <w:rFonts w:ascii="Arial" w:eastAsia="Arial" w:hAnsi="Arial" w:cs="Arial"/>
          <w:sz w:val="24"/>
        </w:rPr>
        <w:t>nos buscadores disponíveis na internet</w:t>
      </w:r>
      <w:r w:rsidRPr="0025172C">
        <w:rPr>
          <w:rFonts w:ascii="Arial" w:eastAsia="Arial" w:hAnsi="Arial" w:cs="Arial"/>
          <w:sz w:val="24"/>
        </w:rPr>
        <w:t>, somente por curiosidade para ver o que ali poderia aparecer a seu respeito. Muitas vezes as informações que aparecem são de coisas que se quer lembramos, seja uma rede social abandonada, seja uma lista de concurso em que o seu nome esteja inserido, ou até mesmo em notícias de eventos diversos que já se tenha participado, até então, tudo bem. Os resultados de pesquisa começam a ter caráter negativo, a partir do momento em</w:t>
      </w:r>
      <w:r w:rsidR="00075437" w:rsidRPr="0025172C">
        <w:rPr>
          <w:rFonts w:ascii="Arial" w:eastAsia="Arial" w:hAnsi="Arial" w:cs="Arial"/>
          <w:sz w:val="24"/>
        </w:rPr>
        <w:t xml:space="preserve"> que as publicações disponíveis </w:t>
      </w:r>
      <w:r w:rsidRPr="0025172C">
        <w:rPr>
          <w:rFonts w:ascii="Arial" w:eastAsia="Arial" w:hAnsi="Arial" w:cs="Arial"/>
          <w:sz w:val="24"/>
        </w:rPr>
        <w:t xml:space="preserve">vêm a afetar determinados direitos da personalidade, </w:t>
      </w:r>
      <w:r w:rsidR="00075437" w:rsidRPr="0025172C">
        <w:rPr>
          <w:rFonts w:ascii="Arial" w:eastAsia="Arial" w:hAnsi="Arial" w:cs="Arial"/>
          <w:sz w:val="24"/>
        </w:rPr>
        <w:t>c</w:t>
      </w:r>
      <w:r w:rsidRPr="0025172C">
        <w:rPr>
          <w:rFonts w:ascii="Arial" w:eastAsia="Arial" w:hAnsi="Arial" w:cs="Arial"/>
          <w:sz w:val="24"/>
        </w:rPr>
        <w:t>o</w:t>
      </w:r>
      <w:r w:rsidR="00075437" w:rsidRPr="0025172C">
        <w:rPr>
          <w:rFonts w:ascii="Arial" w:eastAsia="Arial" w:hAnsi="Arial" w:cs="Arial"/>
          <w:sz w:val="24"/>
        </w:rPr>
        <w:t>mo o</w:t>
      </w:r>
      <w:r w:rsidRPr="0025172C">
        <w:rPr>
          <w:rFonts w:ascii="Arial" w:eastAsia="Arial" w:hAnsi="Arial" w:cs="Arial"/>
          <w:sz w:val="24"/>
        </w:rPr>
        <w:t xml:space="preserve"> da imagem e o da honra, tudo por conta do ti</w:t>
      </w:r>
      <w:r w:rsidR="00075437" w:rsidRPr="0025172C">
        <w:rPr>
          <w:rFonts w:ascii="Arial" w:eastAsia="Arial" w:hAnsi="Arial" w:cs="Arial"/>
          <w:sz w:val="24"/>
        </w:rPr>
        <w:t xml:space="preserve">po de postagem feita com o nome, imagem ou até vídeos </w:t>
      </w:r>
      <w:r w:rsidRPr="0025172C">
        <w:rPr>
          <w:rFonts w:ascii="Arial" w:eastAsia="Arial" w:hAnsi="Arial" w:cs="Arial"/>
          <w:sz w:val="24"/>
        </w:rPr>
        <w:t xml:space="preserve">do indivíduo. </w:t>
      </w:r>
    </w:p>
    <w:p w:rsidR="00954CEC" w:rsidRPr="0097506D" w:rsidRDefault="00EB616B" w:rsidP="0097506D">
      <w:pPr>
        <w:tabs>
          <w:tab w:val="left" w:pos="4253"/>
        </w:tabs>
        <w:spacing w:line="360" w:lineRule="auto"/>
        <w:ind w:firstLine="709"/>
        <w:jc w:val="both"/>
        <w:rPr>
          <w:rFonts w:ascii="Arial" w:eastAsia="Arial" w:hAnsi="Arial" w:cs="Arial"/>
          <w:sz w:val="24"/>
        </w:rPr>
      </w:pPr>
      <w:r w:rsidRPr="0025172C">
        <w:rPr>
          <w:rFonts w:ascii="Arial" w:eastAsia="Arial" w:hAnsi="Arial" w:cs="Arial"/>
          <w:sz w:val="24"/>
        </w:rPr>
        <w:t xml:space="preserve">No que diz respeito à personalidade e ao nome da pessoa, é extremamente cabível citar o que dispõe o Código Civil de 2002 em seus artigos 17 e 20, que aduzem: </w:t>
      </w:r>
    </w:p>
    <w:p w:rsidR="00EB616B" w:rsidRPr="00C72671" w:rsidRDefault="00EB616B" w:rsidP="0097506D">
      <w:pPr>
        <w:tabs>
          <w:tab w:val="left" w:pos="4253"/>
        </w:tabs>
        <w:spacing w:after="0" w:line="240" w:lineRule="auto"/>
        <w:ind w:left="2268"/>
        <w:jc w:val="both"/>
        <w:rPr>
          <w:rFonts w:ascii="Arial" w:eastAsia="Arial" w:hAnsi="Arial" w:cs="Arial"/>
          <w:sz w:val="20"/>
          <w:szCs w:val="20"/>
        </w:rPr>
      </w:pPr>
      <w:r w:rsidRPr="00C72671">
        <w:rPr>
          <w:rFonts w:ascii="Arial" w:eastAsia="Arial" w:hAnsi="Arial" w:cs="Arial"/>
          <w:sz w:val="20"/>
          <w:szCs w:val="20"/>
        </w:rPr>
        <w:t>Art. 17. O nome da pessoa não pode ser empregado por outrem em publicações ou representações que a exponham ao desprezo público, ainda quando não haja intenção difamatória.</w:t>
      </w:r>
    </w:p>
    <w:p w:rsidR="003C1A16" w:rsidRDefault="00EB616B" w:rsidP="005F5A60">
      <w:pPr>
        <w:tabs>
          <w:tab w:val="left" w:pos="3119"/>
          <w:tab w:val="left" w:pos="4111"/>
        </w:tabs>
        <w:spacing w:after="0" w:line="240" w:lineRule="auto"/>
        <w:ind w:left="2268"/>
        <w:jc w:val="both"/>
        <w:rPr>
          <w:rFonts w:ascii="Arial" w:eastAsia="Arial" w:hAnsi="Arial" w:cs="Arial"/>
          <w:sz w:val="20"/>
          <w:szCs w:val="20"/>
        </w:rPr>
      </w:pPr>
      <w:r w:rsidRPr="00C72671">
        <w:rPr>
          <w:rFonts w:ascii="Arial" w:eastAsia="Arial" w:hAnsi="Arial" w:cs="Arial"/>
          <w:sz w:val="20"/>
          <w:szCs w:val="20"/>
        </w:rPr>
        <w:t>Art. 20. Salvo se autorizadas, ou se necessárias à administração da justiça ou à manutenção da ordem pública, a divulgação de escritos, a transmissão da palavra, ou a publicação, a exposição ou a utilização da imagem de uma pessoa poderão ser proibidas, a seu requerimento e sem prejuízo da indenização que couber, se lhe atingirem a honra, a boa fama ou a respeitabilidade, ou se s</w:t>
      </w:r>
      <w:r w:rsidR="0097506D">
        <w:rPr>
          <w:rFonts w:ascii="Arial" w:eastAsia="Arial" w:hAnsi="Arial" w:cs="Arial"/>
          <w:sz w:val="20"/>
          <w:szCs w:val="20"/>
        </w:rPr>
        <w:t>e destinarem a fins comerciais. (CÓDIGO CIVIL, 2002)</w:t>
      </w:r>
    </w:p>
    <w:p w:rsidR="005F5A60" w:rsidRPr="005F5A60" w:rsidRDefault="005F5A60" w:rsidP="005F5A60">
      <w:pPr>
        <w:tabs>
          <w:tab w:val="left" w:pos="3119"/>
          <w:tab w:val="left" w:pos="4111"/>
        </w:tabs>
        <w:spacing w:after="0" w:line="240" w:lineRule="auto"/>
        <w:ind w:left="2268"/>
        <w:jc w:val="both"/>
        <w:rPr>
          <w:rFonts w:ascii="Arial" w:eastAsia="Arial" w:hAnsi="Arial" w:cs="Arial"/>
          <w:sz w:val="20"/>
          <w:szCs w:val="20"/>
        </w:rPr>
      </w:pPr>
    </w:p>
    <w:p w:rsidR="00EB616B" w:rsidRPr="0025172C" w:rsidRDefault="00075437" w:rsidP="003C1A16">
      <w:pPr>
        <w:tabs>
          <w:tab w:val="left" w:pos="3119"/>
          <w:tab w:val="left" w:pos="4111"/>
        </w:tabs>
        <w:spacing w:line="360" w:lineRule="auto"/>
        <w:ind w:left="284" w:firstLine="425"/>
        <w:jc w:val="both"/>
        <w:rPr>
          <w:rFonts w:ascii="Arial" w:eastAsia="Arial" w:hAnsi="Arial" w:cs="Arial"/>
          <w:sz w:val="24"/>
        </w:rPr>
      </w:pPr>
      <w:r w:rsidRPr="0025172C">
        <w:rPr>
          <w:rFonts w:ascii="Arial" w:eastAsia="Arial" w:hAnsi="Arial" w:cs="Arial"/>
          <w:sz w:val="24"/>
        </w:rPr>
        <w:t>Este artigo, assim como os já citados, só vem a fortalecer a idéia de que a</w:t>
      </w:r>
      <w:r w:rsidR="00EB616B" w:rsidRPr="0025172C">
        <w:rPr>
          <w:rFonts w:ascii="Arial" w:eastAsia="Arial" w:hAnsi="Arial" w:cs="Arial"/>
          <w:sz w:val="24"/>
        </w:rPr>
        <w:t>inda que o direito à desindexação não seja amparado por lei, pode-se notar como já são existentes no nosso ordenamento jurídico, normas que podem trazer uma espécie de base para que esse direito seja legalizado</w:t>
      </w:r>
      <w:r w:rsidRPr="0025172C">
        <w:rPr>
          <w:rFonts w:ascii="Arial" w:eastAsia="Arial" w:hAnsi="Arial" w:cs="Arial"/>
          <w:sz w:val="24"/>
        </w:rPr>
        <w:t xml:space="preserve"> e</w:t>
      </w:r>
      <w:r w:rsidR="00C144FB" w:rsidRPr="0025172C">
        <w:rPr>
          <w:rFonts w:ascii="Arial" w:eastAsia="Georgia" w:hAnsi="Arial" w:cs="Arial"/>
          <w:spacing w:val="2"/>
          <w:sz w:val="24"/>
          <w:szCs w:val="24"/>
          <w:shd w:val="clear" w:color="auto" w:fill="FFFFFF"/>
        </w:rPr>
        <w:t xml:space="preserve"> a </w:t>
      </w:r>
      <w:r w:rsidR="00C144FB" w:rsidRPr="0025172C">
        <w:rPr>
          <w:rFonts w:ascii="Arial" w:eastAsia="Georgia" w:hAnsi="Arial" w:cs="Arial"/>
          <w:color w:val="000000" w:themeColor="text1"/>
          <w:spacing w:val="2"/>
          <w:sz w:val="24"/>
          <w:szCs w:val="24"/>
          <w:shd w:val="clear" w:color="auto" w:fill="FFFFFF"/>
        </w:rPr>
        <w:t>criação da ampliação aos conceitos protetivos às bases de dados</w:t>
      </w:r>
      <w:r w:rsidR="00C144FB" w:rsidRPr="0025172C">
        <w:rPr>
          <w:rFonts w:ascii="Arial" w:eastAsia="Arial" w:hAnsi="Arial" w:cs="Arial"/>
          <w:sz w:val="24"/>
        </w:rPr>
        <w:t xml:space="preserve"> </w:t>
      </w:r>
      <w:r w:rsidRPr="0025172C">
        <w:rPr>
          <w:rFonts w:ascii="Arial" w:eastAsia="Arial" w:hAnsi="Arial" w:cs="Arial"/>
          <w:sz w:val="24"/>
        </w:rPr>
        <w:t>possa surgir</w:t>
      </w:r>
      <w:r w:rsidR="00EB616B" w:rsidRPr="0025172C">
        <w:rPr>
          <w:rFonts w:ascii="Arial" w:eastAsia="Arial" w:hAnsi="Arial" w:cs="Arial"/>
          <w:sz w:val="24"/>
        </w:rPr>
        <w:t>.</w:t>
      </w:r>
    </w:p>
    <w:p w:rsidR="00EB616B" w:rsidRPr="0025172C" w:rsidRDefault="00EB616B" w:rsidP="003C1A16">
      <w:pPr>
        <w:tabs>
          <w:tab w:val="left" w:pos="3119"/>
          <w:tab w:val="left" w:pos="4111"/>
        </w:tabs>
        <w:spacing w:line="360" w:lineRule="auto"/>
        <w:ind w:left="284" w:firstLine="425"/>
        <w:jc w:val="both"/>
        <w:rPr>
          <w:rFonts w:ascii="Arial" w:eastAsia="Arial" w:hAnsi="Arial" w:cs="Arial"/>
          <w:sz w:val="24"/>
        </w:rPr>
      </w:pPr>
      <w:r w:rsidRPr="0025172C">
        <w:rPr>
          <w:rFonts w:ascii="Arial" w:eastAsia="Arial" w:hAnsi="Arial" w:cs="Arial"/>
          <w:sz w:val="24"/>
        </w:rPr>
        <w:t>Geralmente, nos noticiários de televisão, que sempre são disponibilizados também na internet, as notícias sobre pessoas acusadas de crimes são eternizadas nos sites de buscas, independentemente de que esses indivíduos sejam inocentados ou não, seja a notícia concreta ou apenas especulações, o conteúdo continua disponível, a quem quiser, na hora que quiser e com detalhes.</w:t>
      </w:r>
    </w:p>
    <w:p w:rsidR="00EB616B" w:rsidRPr="0025172C" w:rsidRDefault="00075437" w:rsidP="003C1A16">
      <w:pPr>
        <w:tabs>
          <w:tab w:val="left" w:pos="3119"/>
          <w:tab w:val="left" w:pos="4111"/>
        </w:tabs>
        <w:spacing w:line="360" w:lineRule="auto"/>
        <w:ind w:left="284" w:firstLine="425"/>
        <w:jc w:val="both"/>
        <w:rPr>
          <w:rFonts w:ascii="Arial" w:eastAsia="Arial" w:hAnsi="Arial" w:cs="Arial"/>
          <w:sz w:val="24"/>
        </w:rPr>
      </w:pPr>
      <w:r w:rsidRPr="0025172C">
        <w:rPr>
          <w:rFonts w:ascii="Arial" w:eastAsia="Arial" w:hAnsi="Arial" w:cs="Arial"/>
          <w:sz w:val="24"/>
        </w:rPr>
        <w:lastRenderedPageBreak/>
        <w:t>Acontece que, em grande maioria</w:t>
      </w:r>
      <w:r w:rsidR="00EB616B" w:rsidRPr="0025172C">
        <w:rPr>
          <w:rFonts w:ascii="Arial" w:eastAsia="Arial" w:hAnsi="Arial" w:cs="Arial"/>
          <w:sz w:val="24"/>
        </w:rPr>
        <w:t xml:space="preserve"> dos casos, não se economiza nas palavras acusatórias e que vem para denegrir a imagem do indivíduo, o que causa um</w:t>
      </w:r>
      <w:r w:rsidR="004D6785" w:rsidRPr="0025172C">
        <w:rPr>
          <w:rFonts w:ascii="Arial" w:eastAsia="Arial" w:hAnsi="Arial" w:cs="Arial"/>
          <w:sz w:val="24"/>
        </w:rPr>
        <w:t xml:space="preserve"> </w:t>
      </w:r>
      <w:r w:rsidR="00EB616B" w:rsidRPr="0025172C">
        <w:rPr>
          <w:rFonts w:ascii="Arial" w:eastAsia="Arial" w:hAnsi="Arial" w:cs="Arial"/>
          <w:sz w:val="24"/>
        </w:rPr>
        <w:t>constrangimento sem tamanho. Ser acusado já é algo constrangedor, ser acusado injustamente é algo pior, desta forma, como definir o sentimento de ser acusado, inocentado e mantido na internet geralmente como um assassino, estuprador ou ladrão?</w:t>
      </w:r>
    </w:p>
    <w:p w:rsidR="00075437" w:rsidRPr="0025172C" w:rsidRDefault="00075437" w:rsidP="003C1A16">
      <w:pPr>
        <w:tabs>
          <w:tab w:val="left" w:pos="3119"/>
          <w:tab w:val="left" w:pos="4111"/>
        </w:tabs>
        <w:spacing w:line="360" w:lineRule="auto"/>
        <w:ind w:left="284" w:firstLine="425"/>
        <w:jc w:val="both"/>
        <w:rPr>
          <w:rFonts w:ascii="Arial" w:eastAsia="Arial" w:hAnsi="Arial" w:cs="Arial"/>
          <w:sz w:val="24"/>
        </w:rPr>
      </w:pPr>
      <w:r w:rsidRPr="0025172C">
        <w:rPr>
          <w:rFonts w:ascii="Arial" w:eastAsia="Arial" w:hAnsi="Arial" w:cs="Arial"/>
          <w:sz w:val="24"/>
        </w:rPr>
        <w:t xml:space="preserve">Quando alguém tem o seu nome e a </w:t>
      </w:r>
      <w:proofErr w:type="gramStart"/>
      <w:r w:rsidRPr="0025172C">
        <w:rPr>
          <w:rFonts w:ascii="Arial" w:eastAsia="Arial" w:hAnsi="Arial" w:cs="Arial"/>
          <w:sz w:val="24"/>
        </w:rPr>
        <w:t>sua imagem depositadas em sites na internet</w:t>
      </w:r>
      <w:proofErr w:type="gramEnd"/>
      <w:r w:rsidRPr="0025172C">
        <w:rPr>
          <w:rFonts w:ascii="Arial" w:eastAsia="Arial" w:hAnsi="Arial" w:cs="Arial"/>
          <w:sz w:val="24"/>
        </w:rPr>
        <w:t>, como acusado por algum crime, automaticamente se tem também honra objetiva e subjetiva afetadas, principalmente nos casos em que o indivíduo tem a plena consciência de que não tem culpa alguma e que todas as acusações depositadas ali não são verdadeiras. Como mensurar o tamanho do dano causado a alguém que tem a sua honra manchada injustamente diante de toda uma sociedade e de seus familiares? Sabendo ainda, que isto não é algo que se limita somente à sociedade em que o indivíduo vive nem à sua família, tendo em vista que não se tem como saber até onde a divulgação da internet pode ir, trata-se de algo mundialmente disponível na rede, a toda e qualquer pessoa.</w:t>
      </w:r>
    </w:p>
    <w:p w:rsidR="00EB616B" w:rsidRPr="0025172C" w:rsidRDefault="00EB616B" w:rsidP="003C1A16">
      <w:pPr>
        <w:tabs>
          <w:tab w:val="left" w:pos="3119"/>
          <w:tab w:val="left" w:pos="4111"/>
        </w:tabs>
        <w:spacing w:line="360" w:lineRule="auto"/>
        <w:ind w:left="284" w:firstLine="425"/>
        <w:jc w:val="both"/>
        <w:rPr>
          <w:rFonts w:ascii="Arial" w:eastAsia="Arial" w:hAnsi="Arial" w:cs="Arial"/>
          <w:sz w:val="24"/>
        </w:rPr>
      </w:pPr>
      <w:r w:rsidRPr="0025172C">
        <w:rPr>
          <w:rFonts w:ascii="Arial" w:eastAsia="Arial" w:hAnsi="Arial" w:cs="Arial"/>
          <w:sz w:val="24"/>
        </w:rPr>
        <w:t xml:space="preserve">É gritante a necessidade de um </w:t>
      </w:r>
      <w:r w:rsidR="00075437" w:rsidRPr="0025172C">
        <w:rPr>
          <w:rFonts w:ascii="Arial" w:eastAsia="Arial" w:hAnsi="Arial" w:cs="Arial"/>
          <w:sz w:val="24"/>
        </w:rPr>
        <w:t>dispositivo legal</w:t>
      </w:r>
      <w:r w:rsidRPr="0025172C">
        <w:rPr>
          <w:rFonts w:ascii="Arial" w:eastAsia="Arial" w:hAnsi="Arial" w:cs="Arial"/>
          <w:sz w:val="24"/>
        </w:rPr>
        <w:t xml:space="preserve"> que venha a amparar as pessoas que são consideradas inocentes</w:t>
      </w:r>
      <w:r w:rsidR="00075437" w:rsidRPr="0025172C">
        <w:rPr>
          <w:rFonts w:ascii="Arial" w:eastAsia="Arial" w:hAnsi="Arial" w:cs="Arial"/>
          <w:sz w:val="24"/>
        </w:rPr>
        <w:t>, através de provas,</w:t>
      </w:r>
      <w:r w:rsidRPr="0025172C">
        <w:rPr>
          <w:rFonts w:ascii="Arial" w:eastAsia="Arial" w:hAnsi="Arial" w:cs="Arial"/>
          <w:sz w:val="24"/>
        </w:rPr>
        <w:t xml:space="preserve"> e continuam com a sua honra destruída na internet, o Direito à Desindexação </w:t>
      </w:r>
      <w:r w:rsidR="00075437" w:rsidRPr="0025172C">
        <w:rPr>
          <w:rFonts w:ascii="Arial" w:eastAsia="Arial" w:hAnsi="Arial" w:cs="Arial"/>
          <w:sz w:val="24"/>
        </w:rPr>
        <w:t>é</w:t>
      </w:r>
      <w:r w:rsidRPr="0025172C">
        <w:rPr>
          <w:rFonts w:ascii="Arial" w:eastAsia="Arial" w:hAnsi="Arial" w:cs="Arial"/>
          <w:sz w:val="24"/>
        </w:rPr>
        <w:t xml:space="preserve"> se não a solução perfeita a esses casos, um grande amenizador</w:t>
      </w:r>
      <w:r w:rsidR="00075437" w:rsidRPr="0025172C">
        <w:rPr>
          <w:rFonts w:ascii="Arial" w:eastAsia="Arial" w:hAnsi="Arial" w:cs="Arial"/>
          <w:sz w:val="24"/>
        </w:rPr>
        <w:t>, e, digo amenizador, pelo fato de que a exclusão dos links disponíveis na internet, de imediato não será suficiente para reparar os danos físicos, psíquicos e morais, porém, já será uma grande contribuição para que aos poucos o constrangimento possa ser esquecido, a começar pela indisponibilidade da informação falsa na internet</w:t>
      </w:r>
      <w:r w:rsidRPr="0025172C">
        <w:rPr>
          <w:rFonts w:ascii="Arial" w:eastAsia="Arial" w:hAnsi="Arial" w:cs="Arial"/>
          <w:sz w:val="24"/>
        </w:rPr>
        <w:t>.</w:t>
      </w:r>
    </w:p>
    <w:p w:rsidR="00EB616B" w:rsidRPr="0025172C" w:rsidRDefault="00EB616B" w:rsidP="003C1A16">
      <w:pPr>
        <w:spacing w:line="360" w:lineRule="auto"/>
        <w:ind w:firstLine="708"/>
        <w:jc w:val="both"/>
        <w:rPr>
          <w:rFonts w:ascii="Arial" w:eastAsia="Arial" w:hAnsi="Arial" w:cs="Arial"/>
          <w:sz w:val="24"/>
          <w:szCs w:val="24"/>
        </w:rPr>
      </w:pPr>
      <w:r w:rsidRPr="0025172C">
        <w:rPr>
          <w:rFonts w:ascii="Arial" w:eastAsia="Arial" w:hAnsi="Arial" w:cs="Arial"/>
          <w:sz w:val="24"/>
          <w:szCs w:val="24"/>
        </w:rPr>
        <w:t xml:space="preserve">Se a própria lei retroage em benefício do réu, seja ele inocente ou não, porque não conceder o direito à desindexação àqueles que são inocentes e são extremamente prejudicados com os seus direitos fundamentais denegridos na internet de forma injusta? Certamente, um indivíduo não precisa ser preso para necessitar de ressocialização, existem situações que trazem </w:t>
      </w:r>
      <w:proofErr w:type="gramStart"/>
      <w:r w:rsidRPr="0025172C">
        <w:rPr>
          <w:rFonts w:ascii="Arial" w:eastAsia="Arial" w:hAnsi="Arial" w:cs="Arial"/>
          <w:sz w:val="24"/>
          <w:szCs w:val="24"/>
        </w:rPr>
        <w:t>um certo</w:t>
      </w:r>
      <w:proofErr w:type="gramEnd"/>
      <w:r w:rsidRPr="0025172C">
        <w:rPr>
          <w:rFonts w:ascii="Arial" w:eastAsia="Arial" w:hAnsi="Arial" w:cs="Arial"/>
          <w:sz w:val="24"/>
          <w:szCs w:val="24"/>
        </w:rPr>
        <w:t xml:space="preserve"> </w:t>
      </w:r>
      <w:r w:rsidRPr="0025172C">
        <w:rPr>
          <w:rFonts w:ascii="Arial" w:eastAsia="Arial" w:hAnsi="Arial" w:cs="Arial"/>
          <w:sz w:val="24"/>
          <w:szCs w:val="24"/>
        </w:rPr>
        <w:lastRenderedPageBreak/>
        <w:t>trauma, como justamente a de ter a sua honra, o seu nome e a sua imagem denegridos diante do mundo através da internet, e, sem dúvida alguma, o conceder do direito à desindexação será um instrumento fortíssimo na ressocialização e na reparação dos danos causados a essas pessoas.</w:t>
      </w:r>
    </w:p>
    <w:p w:rsidR="00075437" w:rsidRPr="0025172C" w:rsidRDefault="00075437" w:rsidP="003C1A16">
      <w:pPr>
        <w:spacing w:line="360" w:lineRule="auto"/>
        <w:ind w:firstLine="708"/>
        <w:jc w:val="both"/>
        <w:rPr>
          <w:rFonts w:ascii="Arial" w:eastAsia="Arial" w:hAnsi="Arial" w:cs="Arial"/>
          <w:sz w:val="24"/>
          <w:szCs w:val="24"/>
        </w:rPr>
      </w:pPr>
      <w:r w:rsidRPr="0025172C">
        <w:rPr>
          <w:rFonts w:ascii="Arial" w:eastAsia="Arial" w:hAnsi="Arial" w:cs="Arial"/>
          <w:sz w:val="24"/>
          <w:szCs w:val="24"/>
        </w:rPr>
        <w:t>É evidente que as discussões sobre o Direito à Desindexação são muito amplas e relativas, cada caso é um caso e tem que ser observado isoladamente, porém, não são poucos os casos em que pessoas já provaram sua inocência, tiveram sua absolvição e as publicações que dizem totalmente o contrário e denigrem a honra continuam disponíveis na internet como sendo verídicas. Esses casos não são relativos, por isso são passíveis de discussão e de uma decisão única a todos os casos que se tratem de pessoas inocentadas em trânsito em julgado, inclusive, são casos que necessitam de uma Lei que traga amparo e solução ou ao menos amenização para os danos causados através dessa situação.</w:t>
      </w:r>
    </w:p>
    <w:p w:rsidR="00954CEC" w:rsidRDefault="00075437" w:rsidP="005F5A60">
      <w:pPr>
        <w:spacing w:line="360" w:lineRule="auto"/>
        <w:ind w:firstLine="708"/>
        <w:jc w:val="both"/>
        <w:rPr>
          <w:rFonts w:ascii="Arial" w:eastAsia="Arial" w:hAnsi="Arial" w:cs="Arial"/>
          <w:sz w:val="24"/>
          <w:szCs w:val="24"/>
        </w:rPr>
      </w:pPr>
      <w:r w:rsidRPr="0025172C">
        <w:rPr>
          <w:rFonts w:ascii="Arial" w:eastAsia="Arial" w:hAnsi="Arial" w:cs="Arial"/>
          <w:sz w:val="24"/>
          <w:szCs w:val="24"/>
        </w:rPr>
        <w:t>A</w:t>
      </w:r>
      <w:r w:rsidR="009A3B0D" w:rsidRPr="0025172C">
        <w:rPr>
          <w:rFonts w:ascii="Arial" w:eastAsia="Arial" w:hAnsi="Arial" w:cs="Arial"/>
          <w:sz w:val="24"/>
          <w:szCs w:val="24"/>
        </w:rPr>
        <w:t xml:space="preserve"> partir do momento que se lida com a palavra inocência e mais, inocência comprovada, precisa-se estar em constante busca pela dignidade daqueles que tiveram a sua honra atingida por conta de uma acusação, o que, por muitas vezes, ainda que sem condenação, resulta em necessidade de ressocialização e o direito à desindexação sem dúvida alguma será um instrumento que em muito contribuirá na ressocialização e na "reconstrução" da imagem e honra que foram manchados pela acusação e pelas informações lançadas na rede em virtude dela.</w:t>
      </w:r>
      <w:r w:rsidR="005F5A60">
        <w:rPr>
          <w:rFonts w:ascii="Arial" w:eastAsia="Arial" w:hAnsi="Arial" w:cs="Arial"/>
          <w:sz w:val="24"/>
          <w:szCs w:val="24"/>
        </w:rPr>
        <w:t xml:space="preserve"> </w:t>
      </w:r>
    </w:p>
    <w:p w:rsidR="005F5A60" w:rsidRDefault="005F5A60" w:rsidP="005F5A60">
      <w:pPr>
        <w:spacing w:before="100" w:after="100" w:line="360" w:lineRule="auto"/>
        <w:rPr>
          <w:rFonts w:ascii="Arial" w:eastAsia="Arial" w:hAnsi="Arial" w:cs="Arial"/>
          <w:sz w:val="24"/>
          <w:szCs w:val="24"/>
        </w:rPr>
      </w:pPr>
    </w:p>
    <w:p w:rsidR="003C1A16" w:rsidRPr="0025172C" w:rsidRDefault="005F5A60" w:rsidP="00D260F4">
      <w:pPr>
        <w:spacing w:before="100" w:after="0" w:line="360" w:lineRule="auto"/>
        <w:rPr>
          <w:rFonts w:ascii="Arial" w:eastAsia="Arial" w:hAnsi="Arial" w:cs="Arial"/>
          <w:b/>
          <w:sz w:val="24"/>
        </w:rPr>
      </w:pPr>
      <w:proofErr w:type="gramStart"/>
      <w:r w:rsidRPr="005F5A60">
        <w:rPr>
          <w:rFonts w:ascii="Arial" w:eastAsia="Arial" w:hAnsi="Arial" w:cs="Arial"/>
          <w:b/>
          <w:sz w:val="24"/>
          <w:szCs w:val="24"/>
        </w:rPr>
        <w:t>5</w:t>
      </w:r>
      <w:proofErr w:type="gramEnd"/>
      <w:r w:rsidRPr="005F5A60">
        <w:rPr>
          <w:rFonts w:ascii="Arial" w:eastAsia="Arial" w:hAnsi="Arial" w:cs="Arial"/>
          <w:b/>
          <w:sz w:val="24"/>
          <w:szCs w:val="24"/>
        </w:rPr>
        <w:t xml:space="preserve"> </w:t>
      </w:r>
      <w:r w:rsidR="003C1A16" w:rsidRPr="005F5A60">
        <w:rPr>
          <w:rFonts w:ascii="Arial" w:eastAsia="Arial" w:hAnsi="Arial" w:cs="Arial"/>
          <w:b/>
          <w:sz w:val="24"/>
        </w:rPr>
        <w:t>CONCLUSÃO</w:t>
      </w:r>
    </w:p>
    <w:p w:rsidR="004D6785" w:rsidRPr="0025172C" w:rsidRDefault="004D6785" w:rsidP="005F5A60">
      <w:pPr>
        <w:spacing w:before="100" w:after="0" w:line="360" w:lineRule="auto"/>
        <w:jc w:val="both"/>
        <w:rPr>
          <w:rFonts w:ascii="Arial" w:eastAsia="Arial" w:hAnsi="Arial" w:cs="Arial"/>
          <w:sz w:val="24"/>
        </w:rPr>
      </w:pPr>
      <w:r w:rsidRPr="0025172C">
        <w:rPr>
          <w:rFonts w:ascii="Arial" w:eastAsia="Arial" w:hAnsi="Arial" w:cs="Arial"/>
          <w:b/>
          <w:sz w:val="24"/>
        </w:rPr>
        <w:tab/>
      </w:r>
      <w:r w:rsidR="005F5A60">
        <w:rPr>
          <w:rFonts w:ascii="Arial" w:eastAsia="Arial" w:hAnsi="Arial" w:cs="Arial"/>
          <w:sz w:val="24"/>
        </w:rPr>
        <w:t>Um tema como este</w:t>
      </w:r>
      <w:r w:rsidRPr="0025172C">
        <w:rPr>
          <w:rFonts w:ascii="Arial" w:eastAsia="Arial" w:hAnsi="Arial" w:cs="Arial"/>
          <w:sz w:val="24"/>
        </w:rPr>
        <w:t xml:space="preserve"> ainda não tem a atenção que merece perante o judiciário, nem até mesmo perante os estudiosos do Direito Brasileiro, é um tema bastante escasso em materiais, inexistente na doutrina e nas salas de aula, o que não o torna de forma alguma em um tema irrelevante, pelo contrário, faz-se nítida a necessidade de que temas como esse </w:t>
      </w:r>
      <w:proofErr w:type="gramStart"/>
      <w:r w:rsidRPr="0025172C">
        <w:rPr>
          <w:rFonts w:ascii="Arial" w:eastAsia="Arial" w:hAnsi="Arial" w:cs="Arial"/>
          <w:sz w:val="24"/>
        </w:rPr>
        <w:t>sejam</w:t>
      </w:r>
      <w:proofErr w:type="gramEnd"/>
      <w:r w:rsidRPr="0025172C">
        <w:rPr>
          <w:rFonts w:ascii="Arial" w:eastAsia="Arial" w:hAnsi="Arial" w:cs="Arial"/>
          <w:sz w:val="24"/>
        </w:rPr>
        <w:t xml:space="preserve"> pauta diante da sociedade como um todo, tanto enquanto judiciário, como estudantes </w:t>
      </w:r>
      <w:r w:rsidRPr="0025172C">
        <w:rPr>
          <w:rFonts w:ascii="Arial" w:eastAsia="Arial" w:hAnsi="Arial" w:cs="Arial"/>
          <w:sz w:val="24"/>
        </w:rPr>
        <w:lastRenderedPageBreak/>
        <w:t>e mestres e como também pelos próprios cidadãos que por vezes nem imaginam que poderiam ter uma solução como esta em um caso prático pessoal seu.</w:t>
      </w:r>
    </w:p>
    <w:p w:rsidR="004D6785" w:rsidRPr="0025172C" w:rsidRDefault="00F937D7" w:rsidP="003C1A16">
      <w:pPr>
        <w:spacing w:before="100" w:after="100" w:line="360" w:lineRule="auto"/>
        <w:jc w:val="both"/>
        <w:rPr>
          <w:rFonts w:ascii="Arial" w:eastAsia="Arial" w:hAnsi="Arial" w:cs="Arial"/>
          <w:sz w:val="24"/>
        </w:rPr>
      </w:pPr>
      <w:r w:rsidRPr="0025172C">
        <w:rPr>
          <w:rFonts w:ascii="Arial" w:eastAsia="Arial" w:hAnsi="Arial" w:cs="Arial"/>
          <w:sz w:val="24"/>
        </w:rPr>
        <w:tab/>
        <w:t xml:space="preserve">Viver no mundo da modernidade e da informação, na sociedade em que estamos, com o presente estudo, </w:t>
      </w:r>
      <w:proofErr w:type="gramStart"/>
      <w:r w:rsidRPr="0025172C">
        <w:rPr>
          <w:rFonts w:ascii="Arial" w:eastAsia="Arial" w:hAnsi="Arial" w:cs="Arial"/>
          <w:sz w:val="24"/>
        </w:rPr>
        <w:t>podemos chegar</w:t>
      </w:r>
      <w:proofErr w:type="gramEnd"/>
      <w:r w:rsidRPr="0025172C">
        <w:rPr>
          <w:rFonts w:ascii="Arial" w:eastAsia="Arial" w:hAnsi="Arial" w:cs="Arial"/>
          <w:sz w:val="24"/>
        </w:rPr>
        <w:t xml:space="preserve"> a algumas conclusões e, uma delas é que, o mundo da informação e da praticidade virtual,  tanto pode ser considerado algo bom, como algo também não muito vantajoso. Um mundo de informações que, ao mesmo tempo em que “aproxima” pessoas, compartilha informações em fração de segundos, torna determinadas atividades extremamente mais práticas, disponibiliza conteúdos completos em um simples “clique” é também o mundo de informações em que o mesmo simples “clique” pode destruir a honra de um indivíduo, seja ele inocente ou não.</w:t>
      </w:r>
    </w:p>
    <w:p w:rsidR="00D92258" w:rsidRPr="0025172C" w:rsidRDefault="00B0163E" w:rsidP="003C1A16">
      <w:pPr>
        <w:spacing w:before="100" w:after="100" w:line="360" w:lineRule="auto"/>
        <w:jc w:val="both"/>
        <w:rPr>
          <w:rFonts w:ascii="Arial" w:eastAsia="Arial" w:hAnsi="Arial" w:cs="Arial"/>
          <w:sz w:val="24"/>
        </w:rPr>
      </w:pPr>
      <w:r w:rsidRPr="0025172C">
        <w:rPr>
          <w:rFonts w:ascii="Arial" w:eastAsia="Arial" w:hAnsi="Arial" w:cs="Arial"/>
          <w:sz w:val="24"/>
        </w:rPr>
        <w:tab/>
      </w:r>
      <w:r w:rsidR="001A7715" w:rsidRPr="0025172C">
        <w:rPr>
          <w:rFonts w:ascii="Arial" w:eastAsia="Arial" w:hAnsi="Arial" w:cs="Arial"/>
          <w:sz w:val="24"/>
        </w:rPr>
        <w:t>Nem sempre existe uma necessidade de que você seja levado à cela de uma prisão para que você</w:t>
      </w:r>
      <w:r w:rsidRPr="0025172C">
        <w:rPr>
          <w:rFonts w:ascii="Arial" w:eastAsia="Arial" w:hAnsi="Arial" w:cs="Arial"/>
          <w:sz w:val="24"/>
        </w:rPr>
        <w:t xml:space="preserve"> seja considerado </w:t>
      </w:r>
      <w:r w:rsidR="001A7715" w:rsidRPr="0025172C">
        <w:rPr>
          <w:rFonts w:ascii="Arial" w:eastAsia="Arial" w:hAnsi="Arial" w:cs="Arial"/>
          <w:sz w:val="24"/>
        </w:rPr>
        <w:t>um indivíduo que precisa de ressocialização, muitas vezes uma publicação na internet fere bem mais a sua honra, o seu psicológico, toda a sua vida, do que anos e anos dentro de uma penitenciária.</w:t>
      </w:r>
    </w:p>
    <w:p w:rsidR="00D92258" w:rsidRPr="0025172C" w:rsidRDefault="001A7715" w:rsidP="003C1A16">
      <w:pPr>
        <w:spacing w:before="100" w:after="100" w:line="360" w:lineRule="auto"/>
        <w:jc w:val="both"/>
        <w:rPr>
          <w:rFonts w:ascii="Arial" w:eastAsia="Arial" w:hAnsi="Arial" w:cs="Arial"/>
          <w:sz w:val="24"/>
        </w:rPr>
      </w:pPr>
      <w:r w:rsidRPr="0025172C">
        <w:rPr>
          <w:rFonts w:ascii="Arial" w:eastAsia="Arial" w:hAnsi="Arial" w:cs="Arial"/>
          <w:sz w:val="24"/>
        </w:rPr>
        <w:tab/>
        <w:t xml:space="preserve">Quem de nós se sente satisfeito em saber que estamos sendo acusados por algo que não fizemos? Obviamente, isso por si só já é algo que incomoda bastante. Imaginemos então, além de acusados por terceiros, acusados judicialmente e, não bastante, termos todas as acusações publicadas na internet, que é hoje, a maior potência de divulgação em tempo hábil no mundo? Se passar por </w:t>
      </w:r>
      <w:r w:rsidR="00075437" w:rsidRPr="0025172C">
        <w:rPr>
          <w:rFonts w:ascii="Arial" w:eastAsia="Arial" w:hAnsi="Arial" w:cs="Arial"/>
          <w:sz w:val="24"/>
        </w:rPr>
        <w:t>tudo isso</w:t>
      </w:r>
      <w:r w:rsidRPr="0025172C">
        <w:rPr>
          <w:rFonts w:ascii="Arial" w:eastAsia="Arial" w:hAnsi="Arial" w:cs="Arial"/>
          <w:sz w:val="24"/>
        </w:rPr>
        <w:t xml:space="preserve"> sendo culpado já é algo constrangedor, como deve se sentir um inocente que depois de provar que não cometeu o crime continua eternizado na internet como autor de crime e com a honra denegrida?</w:t>
      </w:r>
    </w:p>
    <w:p w:rsidR="00D92258" w:rsidRPr="0025172C" w:rsidRDefault="001A7715" w:rsidP="003C1A16">
      <w:pPr>
        <w:spacing w:before="100" w:after="100" w:line="360" w:lineRule="auto"/>
        <w:jc w:val="both"/>
        <w:rPr>
          <w:rFonts w:ascii="Arial" w:eastAsia="Arial" w:hAnsi="Arial" w:cs="Arial"/>
          <w:sz w:val="24"/>
        </w:rPr>
      </w:pPr>
      <w:r w:rsidRPr="0025172C">
        <w:rPr>
          <w:rFonts w:ascii="Arial" w:eastAsia="Arial" w:hAnsi="Arial" w:cs="Arial"/>
          <w:sz w:val="24"/>
        </w:rPr>
        <w:tab/>
        <w:t xml:space="preserve">Nós fazemos parte de um sistema judiciário que </w:t>
      </w:r>
      <w:proofErr w:type="gramStart"/>
      <w:r w:rsidRPr="0025172C">
        <w:rPr>
          <w:rFonts w:ascii="Arial" w:eastAsia="Arial" w:hAnsi="Arial" w:cs="Arial"/>
          <w:sz w:val="24"/>
        </w:rPr>
        <w:t>retroage</w:t>
      </w:r>
      <w:proofErr w:type="gramEnd"/>
      <w:r w:rsidRPr="0025172C">
        <w:rPr>
          <w:rFonts w:ascii="Arial" w:eastAsia="Arial" w:hAnsi="Arial" w:cs="Arial"/>
          <w:sz w:val="24"/>
        </w:rPr>
        <w:t xml:space="preserve"> leis em benefício de um réu culpado</w:t>
      </w:r>
      <w:r w:rsidR="00075437" w:rsidRPr="0025172C">
        <w:rPr>
          <w:rFonts w:ascii="Arial" w:eastAsia="Arial" w:hAnsi="Arial" w:cs="Arial"/>
          <w:sz w:val="24"/>
        </w:rPr>
        <w:t>, como já fora afirmado anteriormente,</w:t>
      </w:r>
      <w:r w:rsidRPr="0025172C">
        <w:rPr>
          <w:rFonts w:ascii="Arial" w:eastAsia="Arial" w:hAnsi="Arial" w:cs="Arial"/>
          <w:sz w:val="24"/>
        </w:rPr>
        <w:t xml:space="preserve"> e ao mesmo tempo fazemos parte de um judiciário que é omisso no que diz respeito à retirada de informações inverídicas que tornam um</w:t>
      </w:r>
      <w:r w:rsidR="00075437" w:rsidRPr="0025172C">
        <w:rPr>
          <w:rFonts w:ascii="Arial" w:eastAsia="Arial" w:hAnsi="Arial" w:cs="Arial"/>
          <w:sz w:val="24"/>
        </w:rPr>
        <w:t xml:space="preserve"> inocente culpado e com </w:t>
      </w:r>
      <w:r w:rsidR="00075437" w:rsidRPr="0025172C">
        <w:rPr>
          <w:rFonts w:ascii="Arial" w:eastAsia="Arial" w:hAnsi="Arial" w:cs="Arial"/>
          <w:sz w:val="24"/>
        </w:rPr>
        <w:lastRenderedPageBreak/>
        <w:t>honra afetada</w:t>
      </w:r>
      <w:r w:rsidRPr="0025172C">
        <w:rPr>
          <w:rFonts w:ascii="Arial" w:eastAsia="Arial" w:hAnsi="Arial" w:cs="Arial"/>
          <w:sz w:val="24"/>
        </w:rPr>
        <w:t xml:space="preserve"> na rede em que o acesso é livre a todos em uma celeridade imensa.</w:t>
      </w:r>
    </w:p>
    <w:p w:rsidR="00F937D7" w:rsidRPr="0025172C" w:rsidRDefault="00F937D7" w:rsidP="003C1A16">
      <w:pPr>
        <w:spacing w:before="100" w:after="100" w:line="360" w:lineRule="auto"/>
        <w:ind w:firstLine="708"/>
        <w:jc w:val="both"/>
        <w:rPr>
          <w:rFonts w:ascii="Arial" w:eastAsia="Arial" w:hAnsi="Arial" w:cs="Arial"/>
          <w:sz w:val="24"/>
        </w:rPr>
      </w:pPr>
      <w:r w:rsidRPr="0025172C">
        <w:rPr>
          <w:rFonts w:ascii="Arial" w:eastAsia="Arial" w:hAnsi="Arial" w:cs="Arial"/>
          <w:sz w:val="24"/>
        </w:rPr>
        <w:t xml:space="preserve">Diante de todo o exposto, conclui-se que, o Direito à Desindexação pode ser se não solução, amenização para problemas voltados ao desrespeito ao Direito de personalidade, principalmente e, com toda certeza, nos casos em que se trate de pessoas que já foram inocentadas em trânsito em julgado e que na internet continuam com a sua imagem, privacidade e </w:t>
      </w:r>
      <w:proofErr w:type="gramStart"/>
      <w:r w:rsidRPr="0025172C">
        <w:rPr>
          <w:rFonts w:ascii="Arial" w:eastAsia="Arial" w:hAnsi="Arial" w:cs="Arial"/>
          <w:sz w:val="24"/>
        </w:rPr>
        <w:t>honra denegridos</w:t>
      </w:r>
      <w:proofErr w:type="gramEnd"/>
      <w:r w:rsidRPr="0025172C">
        <w:rPr>
          <w:rFonts w:ascii="Arial" w:eastAsia="Arial" w:hAnsi="Arial" w:cs="Arial"/>
          <w:sz w:val="24"/>
        </w:rPr>
        <w:t xml:space="preserve"> pelas publicações que são disponibilizadas relacionadas aos seus nomes na rede.</w:t>
      </w:r>
    </w:p>
    <w:p w:rsidR="00F937D7" w:rsidRPr="0025172C" w:rsidRDefault="00F937D7" w:rsidP="003C1A16">
      <w:pPr>
        <w:spacing w:before="100" w:after="100" w:line="360" w:lineRule="auto"/>
        <w:jc w:val="both"/>
        <w:rPr>
          <w:rFonts w:ascii="Arial" w:eastAsia="Arial" w:hAnsi="Arial" w:cs="Arial"/>
          <w:sz w:val="24"/>
        </w:rPr>
      </w:pPr>
    </w:p>
    <w:p w:rsidR="00F937D7" w:rsidRPr="0025172C" w:rsidRDefault="00F937D7" w:rsidP="003C1A16">
      <w:pPr>
        <w:spacing w:before="100" w:after="100" w:line="360" w:lineRule="auto"/>
        <w:jc w:val="both"/>
        <w:rPr>
          <w:rFonts w:ascii="Arial" w:eastAsia="Arial" w:hAnsi="Arial" w:cs="Arial"/>
          <w:color w:val="FF0000"/>
          <w:sz w:val="24"/>
        </w:rPr>
      </w:pPr>
    </w:p>
    <w:p w:rsidR="00F937D7" w:rsidRPr="0025172C" w:rsidRDefault="00F937D7" w:rsidP="003C1A16">
      <w:pPr>
        <w:spacing w:before="100" w:after="100" w:line="360" w:lineRule="auto"/>
        <w:jc w:val="both"/>
        <w:rPr>
          <w:rFonts w:ascii="Arial" w:eastAsia="Arial" w:hAnsi="Arial" w:cs="Arial"/>
          <w:color w:val="FF0000"/>
          <w:sz w:val="24"/>
        </w:rPr>
      </w:pPr>
    </w:p>
    <w:p w:rsidR="00F937D7" w:rsidRPr="0025172C" w:rsidRDefault="00F937D7" w:rsidP="003C1A16">
      <w:pPr>
        <w:spacing w:before="100" w:after="100" w:line="360" w:lineRule="auto"/>
        <w:jc w:val="both"/>
        <w:rPr>
          <w:rFonts w:ascii="Arial" w:eastAsia="Arial" w:hAnsi="Arial" w:cs="Arial"/>
          <w:color w:val="FF0000"/>
          <w:sz w:val="24"/>
        </w:rPr>
      </w:pPr>
    </w:p>
    <w:p w:rsidR="00F937D7" w:rsidRPr="0025172C" w:rsidRDefault="00F937D7" w:rsidP="003C1A16">
      <w:pPr>
        <w:spacing w:before="100" w:after="100" w:line="360" w:lineRule="auto"/>
        <w:jc w:val="both"/>
        <w:rPr>
          <w:rFonts w:ascii="Arial" w:eastAsia="Arial" w:hAnsi="Arial" w:cs="Arial"/>
          <w:color w:val="FF0000"/>
          <w:sz w:val="24"/>
        </w:rPr>
      </w:pPr>
    </w:p>
    <w:p w:rsidR="00F937D7" w:rsidRPr="0025172C" w:rsidRDefault="00F937D7" w:rsidP="003C1A16">
      <w:pPr>
        <w:spacing w:before="100" w:after="100" w:line="360" w:lineRule="auto"/>
        <w:jc w:val="both"/>
        <w:rPr>
          <w:rFonts w:ascii="Arial" w:eastAsia="Arial" w:hAnsi="Arial" w:cs="Arial"/>
          <w:color w:val="FF0000"/>
          <w:sz w:val="24"/>
        </w:rPr>
      </w:pPr>
    </w:p>
    <w:p w:rsidR="00F937D7" w:rsidRPr="0025172C" w:rsidRDefault="00F937D7" w:rsidP="003C1A16">
      <w:pPr>
        <w:spacing w:before="100" w:after="100" w:line="360" w:lineRule="auto"/>
        <w:jc w:val="both"/>
        <w:rPr>
          <w:rFonts w:ascii="Arial" w:eastAsia="Arial" w:hAnsi="Arial" w:cs="Arial"/>
          <w:color w:val="FF0000"/>
          <w:sz w:val="24"/>
        </w:rPr>
      </w:pPr>
    </w:p>
    <w:p w:rsidR="00F937D7" w:rsidRPr="0025172C" w:rsidRDefault="00F937D7" w:rsidP="003C1A16">
      <w:pPr>
        <w:spacing w:before="100" w:after="100" w:line="360" w:lineRule="auto"/>
        <w:jc w:val="both"/>
        <w:rPr>
          <w:rFonts w:ascii="Arial" w:eastAsia="Arial" w:hAnsi="Arial" w:cs="Arial"/>
          <w:color w:val="FF0000"/>
          <w:sz w:val="24"/>
        </w:rPr>
      </w:pPr>
    </w:p>
    <w:p w:rsidR="00F937D7" w:rsidRPr="0025172C" w:rsidRDefault="00F937D7" w:rsidP="003C1A16">
      <w:pPr>
        <w:spacing w:before="100" w:after="100" w:line="360" w:lineRule="auto"/>
        <w:jc w:val="both"/>
        <w:rPr>
          <w:rFonts w:ascii="Arial" w:eastAsia="Arial" w:hAnsi="Arial" w:cs="Arial"/>
          <w:color w:val="FF0000"/>
          <w:sz w:val="24"/>
        </w:rPr>
      </w:pPr>
    </w:p>
    <w:p w:rsidR="00F937D7" w:rsidRPr="0025172C" w:rsidRDefault="00F937D7" w:rsidP="003C1A16">
      <w:pPr>
        <w:spacing w:before="100" w:after="100" w:line="360" w:lineRule="auto"/>
        <w:jc w:val="both"/>
        <w:rPr>
          <w:rFonts w:ascii="Arial" w:eastAsia="Arial" w:hAnsi="Arial" w:cs="Arial"/>
          <w:color w:val="FF0000"/>
          <w:sz w:val="24"/>
        </w:rPr>
      </w:pPr>
    </w:p>
    <w:p w:rsidR="00F937D7" w:rsidRPr="0025172C" w:rsidRDefault="00F937D7" w:rsidP="003C1A16">
      <w:pPr>
        <w:spacing w:before="100" w:after="100" w:line="360" w:lineRule="auto"/>
        <w:jc w:val="both"/>
        <w:rPr>
          <w:rFonts w:ascii="Arial" w:eastAsia="Arial" w:hAnsi="Arial" w:cs="Arial"/>
          <w:color w:val="FF0000"/>
          <w:sz w:val="24"/>
        </w:rPr>
      </w:pPr>
    </w:p>
    <w:p w:rsidR="00F937D7" w:rsidRPr="0025172C" w:rsidRDefault="00F937D7" w:rsidP="003C1A16">
      <w:pPr>
        <w:spacing w:before="100" w:after="100" w:line="360" w:lineRule="auto"/>
        <w:jc w:val="both"/>
        <w:rPr>
          <w:rFonts w:ascii="Arial" w:eastAsia="Arial" w:hAnsi="Arial" w:cs="Arial"/>
          <w:color w:val="FF0000"/>
          <w:sz w:val="24"/>
        </w:rPr>
      </w:pPr>
    </w:p>
    <w:p w:rsidR="00F937D7" w:rsidRPr="0025172C" w:rsidRDefault="00F937D7" w:rsidP="003C1A16">
      <w:pPr>
        <w:spacing w:before="100" w:after="100" w:line="360" w:lineRule="auto"/>
        <w:jc w:val="both"/>
        <w:rPr>
          <w:rFonts w:ascii="Arial" w:eastAsia="Arial" w:hAnsi="Arial" w:cs="Arial"/>
          <w:color w:val="FF0000"/>
          <w:sz w:val="24"/>
        </w:rPr>
      </w:pPr>
    </w:p>
    <w:p w:rsidR="00F937D7" w:rsidRDefault="00F937D7" w:rsidP="003C1A16">
      <w:pPr>
        <w:spacing w:before="100" w:after="100" w:line="360" w:lineRule="auto"/>
        <w:jc w:val="both"/>
        <w:rPr>
          <w:rFonts w:ascii="Arial" w:eastAsia="Arial" w:hAnsi="Arial" w:cs="Arial"/>
          <w:color w:val="FF0000"/>
          <w:sz w:val="24"/>
        </w:rPr>
      </w:pPr>
    </w:p>
    <w:p w:rsidR="00C72671" w:rsidRDefault="00C72671" w:rsidP="003C1A16">
      <w:pPr>
        <w:spacing w:before="100" w:after="100" w:line="360" w:lineRule="auto"/>
        <w:jc w:val="both"/>
        <w:rPr>
          <w:rFonts w:ascii="Arial" w:eastAsia="Arial" w:hAnsi="Arial" w:cs="Arial"/>
          <w:color w:val="FF0000"/>
          <w:sz w:val="24"/>
        </w:rPr>
      </w:pPr>
    </w:p>
    <w:p w:rsidR="00903949" w:rsidRDefault="00903949" w:rsidP="003C1A16">
      <w:pPr>
        <w:spacing w:before="100" w:after="100" w:line="360" w:lineRule="auto"/>
        <w:jc w:val="both"/>
        <w:rPr>
          <w:rFonts w:ascii="Arial" w:eastAsia="Arial" w:hAnsi="Arial" w:cs="Arial"/>
          <w:color w:val="FF0000"/>
          <w:sz w:val="24"/>
        </w:rPr>
      </w:pPr>
    </w:p>
    <w:p w:rsidR="00C72671" w:rsidRPr="0025172C" w:rsidRDefault="00C72671" w:rsidP="003C1A16">
      <w:pPr>
        <w:spacing w:before="100" w:after="100" w:line="360" w:lineRule="auto"/>
        <w:jc w:val="both"/>
        <w:rPr>
          <w:rFonts w:ascii="Arial" w:eastAsia="Arial" w:hAnsi="Arial" w:cs="Arial"/>
          <w:color w:val="FF0000"/>
          <w:sz w:val="24"/>
        </w:rPr>
      </w:pPr>
    </w:p>
    <w:p w:rsidR="002D4647" w:rsidRDefault="002D4647" w:rsidP="002D4647">
      <w:pPr>
        <w:spacing w:before="100" w:after="100" w:line="360" w:lineRule="auto"/>
        <w:jc w:val="both"/>
        <w:rPr>
          <w:rFonts w:ascii="Arial" w:eastAsia="Arial" w:hAnsi="Arial" w:cs="Arial"/>
          <w:b/>
          <w:sz w:val="24"/>
          <w:lang w:val="en-US"/>
        </w:rPr>
      </w:pPr>
    </w:p>
    <w:p w:rsidR="002D4647" w:rsidRPr="0025172C" w:rsidRDefault="002D4647" w:rsidP="002D4647">
      <w:pPr>
        <w:spacing w:before="100" w:after="100" w:line="360" w:lineRule="auto"/>
        <w:jc w:val="both"/>
        <w:rPr>
          <w:rFonts w:ascii="Arial" w:eastAsia="Arial" w:hAnsi="Arial" w:cs="Arial"/>
          <w:b/>
          <w:sz w:val="24"/>
          <w:lang w:val="en-US"/>
        </w:rPr>
      </w:pPr>
      <w:r w:rsidRPr="00C72671">
        <w:rPr>
          <w:rFonts w:ascii="Arial" w:eastAsia="Arial" w:hAnsi="Arial" w:cs="Arial"/>
          <w:b/>
          <w:sz w:val="24"/>
          <w:lang w:val="en-US"/>
        </w:rPr>
        <w:lastRenderedPageBreak/>
        <w:t>ABSTRACT</w:t>
      </w:r>
    </w:p>
    <w:p w:rsidR="002D4647" w:rsidRDefault="002D4647" w:rsidP="002D4647">
      <w:pPr>
        <w:spacing w:before="100" w:after="100" w:line="360" w:lineRule="auto"/>
        <w:jc w:val="both"/>
        <w:rPr>
          <w:rFonts w:ascii="Arial" w:eastAsia="Arial" w:hAnsi="Arial" w:cs="Arial"/>
          <w:sz w:val="24"/>
          <w:lang w:val="en-US"/>
        </w:rPr>
      </w:pPr>
      <w:r w:rsidRPr="0025172C">
        <w:rPr>
          <w:rFonts w:ascii="Arial" w:eastAsia="Arial" w:hAnsi="Arial" w:cs="Arial"/>
          <w:sz w:val="24"/>
          <w:lang w:val="en-US"/>
        </w:rPr>
        <w:t>In this a</w:t>
      </w:r>
      <w:r>
        <w:rPr>
          <w:rFonts w:ascii="Arial" w:eastAsia="Arial" w:hAnsi="Arial" w:cs="Arial"/>
          <w:sz w:val="24"/>
          <w:lang w:val="en-US"/>
        </w:rPr>
        <w:t>rticle the theme</w:t>
      </w:r>
      <w:r w:rsidRPr="0025172C">
        <w:rPr>
          <w:rFonts w:ascii="Arial" w:eastAsia="Arial" w:hAnsi="Arial" w:cs="Arial"/>
          <w:sz w:val="24"/>
          <w:lang w:val="en-US"/>
        </w:rPr>
        <w:t xml:space="preserve"> </w:t>
      </w:r>
      <w:r>
        <w:rPr>
          <w:rFonts w:ascii="Arial" w:eastAsia="Arial" w:hAnsi="Arial" w:cs="Arial"/>
          <w:sz w:val="24"/>
          <w:lang w:val="en-US"/>
        </w:rPr>
        <w:t xml:space="preserve">“Right the </w:t>
      </w:r>
      <w:proofErr w:type="spellStart"/>
      <w:r>
        <w:rPr>
          <w:rFonts w:ascii="Arial" w:eastAsia="Arial" w:hAnsi="Arial" w:cs="Arial"/>
          <w:sz w:val="24"/>
          <w:lang w:val="en-US"/>
        </w:rPr>
        <w:t>deindexation</w:t>
      </w:r>
      <w:proofErr w:type="spellEnd"/>
      <w:r>
        <w:rPr>
          <w:rFonts w:ascii="Arial" w:eastAsia="Arial" w:hAnsi="Arial" w:cs="Arial"/>
          <w:sz w:val="24"/>
          <w:lang w:val="en-US"/>
        </w:rPr>
        <w:t xml:space="preserve"> to the innocent ones  in final judgment”</w:t>
      </w:r>
      <w:r w:rsidRPr="0025172C">
        <w:rPr>
          <w:rFonts w:ascii="Arial" w:eastAsia="Arial" w:hAnsi="Arial" w:cs="Arial"/>
          <w:sz w:val="24"/>
          <w:lang w:val="en-US"/>
        </w:rPr>
        <w:t>, developing on the basis of the rights of the personality, such as honor, privacy and image, linking it to those considered crimes against honor. The development of the explanation will be done with the objective to prove the need to create a future extension to the protective concepts of databases.</w:t>
      </w:r>
    </w:p>
    <w:p w:rsidR="005F5A60" w:rsidRDefault="005F5A60" w:rsidP="002D4647">
      <w:pPr>
        <w:spacing w:before="100" w:after="100" w:line="360" w:lineRule="auto"/>
        <w:jc w:val="both"/>
        <w:rPr>
          <w:rFonts w:ascii="Arial" w:eastAsia="Arial" w:hAnsi="Arial" w:cs="Arial"/>
          <w:sz w:val="24"/>
          <w:lang w:val="en-US"/>
        </w:rPr>
      </w:pPr>
    </w:p>
    <w:p w:rsidR="00C509A7" w:rsidRPr="005F5A60" w:rsidRDefault="005F5A60" w:rsidP="005F5A60">
      <w:pPr>
        <w:spacing w:before="100" w:after="100" w:line="360" w:lineRule="auto"/>
        <w:jc w:val="both"/>
        <w:rPr>
          <w:rFonts w:ascii="Arial" w:eastAsia="Arial" w:hAnsi="Arial" w:cs="Arial"/>
          <w:sz w:val="24"/>
          <w:szCs w:val="24"/>
          <w:lang w:val="en-US"/>
        </w:rPr>
      </w:pPr>
      <w:r w:rsidRPr="005F5A60">
        <w:rPr>
          <w:rFonts w:ascii="Arial" w:eastAsia="Arial" w:hAnsi="Arial" w:cs="Arial"/>
          <w:sz w:val="24"/>
          <w:szCs w:val="24"/>
          <w:lang w:val="en-US"/>
        </w:rPr>
        <w:t xml:space="preserve">KEY WORDS: </w:t>
      </w:r>
      <w:proofErr w:type="spellStart"/>
      <w:r w:rsidRPr="005F5A60">
        <w:rPr>
          <w:rFonts w:ascii="Arial" w:eastAsia="Arial" w:hAnsi="Arial" w:cs="Arial"/>
          <w:sz w:val="24"/>
          <w:szCs w:val="24"/>
          <w:lang w:val="en-US"/>
        </w:rPr>
        <w:t>Deindexation</w:t>
      </w:r>
      <w:proofErr w:type="spellEnd"/>
      <w:r w:rsidRPr="005F5A60">
        <w:rPr>
          <w:rFonts w:ascii="Arial" w:eastAsia="Arial" w:hAnsi="Arial" w:cs="Arial"/>
          <w:sz w:val="24"/>
          <w:szCs w:val="24"/>
          <w:lang w:val="en-US"/>
        </w:rPr>
        <w:t xml:space="preserve">. </w:t>
      </w:r>
      <w:proofErr w:type="gramStart"/>
      <w:r w:rsidRPr="005F5A60">
        <w:rPr>
          <w:rFonts w:ascii="Arial" w:eastAsia="Arial" w:hAnsi="Arial" w:cs="Arial"/>
          <w:sz w:val="24"/>
          <w:szCs w:val="24"/>
          <w:lang w:val="en-US"/>
        </w:rPr>
        <w:t>Rights of the Personality.</w:t>
      </w:r>
      <w:proofErr w:type="gramEnd"/>
      <w:r w:rsidRPr="005F5A60">
        <w:rPr>
          <w:rFonts w:ascii="Arial" w:eastAsia="Arial" w:hAnsi="Arial" w:cs="Arial"/>
          <w:sz w:val="24"/>
          <w:szCs w:val="24"/>
          <w:lang w:val="en-US"/>
        </w:rPr>
        <w:t xml:space="preserve"> </w:t>
      </w:r>
      <w:proofErr w:type="gramStart"/>
      <w:r w:rsidRPr="005F5A60">
        <w:rPr>
          <w:rFonts w:ascii="Arial" w:eastAsia="Arial" w:hAnsi="Arial" w:cs="Arial"/>
          <w:sz w:val="24"/>
          <w:szCs w:val="24"/>
          <w:lang w:val="en-US"/>
        </w:rPr>
        <w:t>Data base.</w:t>
      </w:r>
      <w:proofErr w:type="gramEnd"/>
    </w:p>
    <w:p w:rsidR="00C509A7" w:rsidRPr="002D4647" w:rsidRDefault="00C509A7" w:rsidP="003C1A16">
      <w:pPr>
        <w:spacing w:before="100" w:after="100" w:line="360" w:lineRule="auto"/>
        <w:jc w:val="center"/>
        <w:rPr>
          <w:rFonts w:ascii="Arial" w:eastAsia="Arial" w:hAnsi="Arial" w:cs="Arial"/>
          <w:b/>
          <w:sz w:val="24"/>
          <w:lang w:val="en-US"/>
        </w:rPr>
      </w:pPr>
    </w:p>
    <w:p w:rsidR="00BD4106" w:rsidRDefault="003C1A16" w:rsidP="003C1A16">
      <w:pPr>
        <w:spacing w:before="100" w:after="100" w:line="360" w:lineRule="auto"/>
        <w:jc w:val="center"/>
        <w:rPr>
          <w:rFonts w:ascii="Arial" w:eastAsia="Arial" w:hAnsi="Arial" w:cs="Arial"/>
          <w:b/>
          <w:sz w:val="24"/>
        </w:rPr>
      </w:pPr>
      <w:r w:rsidRPr="0025172C">
        <w:rPr>
          <w:rFonts w:ascii="Arial" w:eastAsia="Arial" w:hAnsi="Arial" w:cs="Arial"/>
          <w:b/>
          <w:sz w:val="24"/>
        </w:rPr>
        <w:t>REFERÊNCIAS</w:t>
      </w:r>
    </w:p>
    <w:p w:rsidR="0088690F" w:rsidRDefault="0088690F" w:rsidP="003C1A16">
      <w:pPr>
        <w:spacing w:before="100" w:after="100" w:line="360" w:lineRule="auto"/>
        <w:jc w:val="center"/>
        <w:rPr>
          <w:rFonts w:ascii="Arial" w:eastAsia="Arial" w:hAnsi="Arial" w:cs="Arial"/>
          <w:b/>
          <w:sz w:val="24"/>
        </w:rPr>
      </w:pPr>
    </w:p>
    <w:p w:rsidR="0088690F" w:rsidRDefault="0088690F" w:rsidP="0088690F">
      <w:pPr>
        <w:spacing w:before="100" w:after="100" w:line="360" w:lineRule="auto"/>
        <w:jc w:val="both"/>
        <w:rPr>
          <w:rFonts w:ascii="Arial" w:eastAsia="Arial" w:hAnsi="Arial" w:cs="Arial"/>
          <w:sz w:val="24"/>
        </w:rPr>
      </w:pPr>
      <w:r>
        <w:rPr>
          <w:rFonts w:ascii="Arial" w:eastAsia="Arial" w:hAnsi="Arial" w:cs="Arial"/>
          <w:sz w:val="24"/>
        </w:rPr>
        <w:t>GRECO, Rogério. Curso de Direito Penal</w:t>
      </w:r>
      <w:proofErr w:type="gramStart"/>
      <w:r>
        <w:rPr>
          <w:rFonts w:ascii="Arial" w:eastAsia="Arial" w:hAnsi="Arial" w:cs="Arial"/>
          <w:sz w:val="24"/>
        </w:rPr>
        <w:t xml:space="preserve">  </w:t>
      </w:r>
      <w:proofErr w:type="gramEnd"/>
      <w:r>
        <w:rPr>
          <w:rFonts w:ascii="Arial" w:eastAsia="Arial" w:hAnsi="Arial" w:cs="Arial"/>
          <w:sz w:val="24"/>
        </w:rPr>
        <w:t xml:space="preserve">Parte Especial. 8ª Edição. Rio de Janeiro. </w:t>
      </w:r>
      <w:proofErr w:type="spellStart"/>
      <w:r>
        <w:rPr>
          <w:rFonts w:ascii="Arial" w:eastAsia="Arial" w:hAnsi="Arial" w:cs="Arial"/>
          <w:sz w:val="24"/>
        </w:rPr>
        <w:t>Impetus</w:t>
      </w:r>
      <w:proofErr w:type="spellEnd"/>
      <w:r>
        <w:rPr>
          <w:rFonts w:ascii="Arial" w:eastAsia="Arial" w:hAnsi="Arial" w:cs="Arial"/>
          <w:sz w:val="24"/>
        </w:rPr>
        <w:t xml:space="preserve">, </w:t>
      </w:r>
      <w:r w:rsidR="00D260F4">
        <w:rPr>
          <w:rFonts w:ascii="Arial" w:eastAsia="Arial" w:hAnsi="Arial" w:cs="Arial"/>
          <w:sz w:val="24"/>
        </w:rPr>
        <w:t>2011.</w:t>
      </w:r>
    </w:p>
    <w:p w:rsidR="00D260F4" w:rsidRDefault="00D260F4" w:rsidP="0088690F">
      <w:pPr>
        <w:spacing w:before="100" w:after="100" w:line="360" w:lineRule="auto"/>
        <w:jc w:val="both"/>
        <w:rPr>
          <w:rFonts w:ascii="Arial" w:eastAsia="Arial" w:hAnsi="Arial" w:cs="Arial"/>
          <w:sz w:val="24"/>
        </w:rPr>
      </w:pPr>
      <w:r>
        <w:rPr>
          <w:rFonts w:ascii="Arial" w:eastAsia="Arial" w:hAnsi="Arial" w:cs="Arial"/>
          <w:sz w:val="24"/>
        </w:rPr>
        <w:t>GONÇALVES, Carlos</w:t>
      </w:r>
      <w:proofErr w:type="gramStart"/>
      <w:r>
        <w:rPr>
          <w:rFonts w:ascii="Arial" w:eastAsia="Arial" w:hAnsi="Arial" w:cs="Arial"/>
          <w:sz w:val="24"/>
        </w:rPr>
        <w:t xml:space="preserve">  </w:t>
      </w:r>
      <w:proofErr w:type="gramEnd"/>
      <w:r>
        <w:rPr>
          <w:rFonts w:ascii="Arial" w:eastAsia="Arial" w:hAnsi="Arial" w:cs="Arial"/>
          <w:sz w:val="24"/>
        </w:rPr>
        <w:t>R. Direito Civil Brasileiro. 7ª Edição. São Paulo. Saraiva, 2009.</w:t>
      </w:r>
    </w:p>
    <w:p w:rsidR="005F5A60" w:rsidRPr="00D260F4" w:rsidRDefault="00D260F4" w:rsidP="00D260F4">
      <w:pPr>
        <w:spacing w:before="100" w:after="100" w:line="360" w:lineRule="auto"/>
        <w:jc w:val="both"/>
        <w:rPr>
          <w:rFonts w:ascii="Arial" w:eastAsia="Arial" w:hAnsi="Arial" w:cs="Arial"/>
          <w:sz w:val="24"/>
        </w:rPr>
      </w:pPr>
      <w:r>
        <w:rPr>
          <w:rFonts w:ascii="Arial" w:eastAsia="Arial" w:hAnsi="Arial" w:cs="Arial"/>
          <w:sz w:val="24"/>
        </w:rPr>
        <w:t>VENOSA, Silvio de S. Direito Civil Parte Geral. 12ª Edição. São Paulo. Atlas S.A, 2012.</w:t>
      </w:r>
    </w:p>
    <w:p w:rsidR="00D92258" w:rsidRPr="0025172C" w:rsidRDefault="005F5A60" w:rsidP="00D260F4">
      <w:pPr>
        <w:spacing w:before="120" w:after="120" w:line="360" w:lineRule="auto"/>
        <w:rPr>
          <w:rFonts w:ascii="Arial" w:eastAsia="Arial" w:hAnsi="Arial" w:cs="Arial"/>
          <w:b/>
          <w:sz w:val="24"/>
        </w:rPr>
      </w:pPr>
      <w:r>
        <w:rPr>
          <w:rFonts w:ascii="Arial" w:eastAsia="Arial" w:hAnsi="Arial" w:cs="Arial"/>
          <w:sz w:val="24"/>
          <w:shd w:val="clear" w:color="auto" w:fill="FFFFFF"/>
        </w:rPr>
        <w:t>MENEZES, Victor Hugo T</w:t>
      </w:r>
      <w:r w:rsidRPr="005F5A60">
        <w:rPr>
          <w:rFonts w:ascii="Arial" w:eastAsia="Arial" w:hAnsi="Arial" w:cs="Arial"/>
          <w:sz w:val="24"/>
          <w:shd w:val="clear" w:color="auto" w:fill="FFFFFF"/>
        </w:rPr>
        <w:t>.</w:t>
      </w:r>
      <w:r w:rsidR="001A7715" w:rsidRPr="005F5A60">
        <w:rPr>
          <w:rFonts w:ascii="Arial" w:eastAsia="Arial" w:hAnsi="Arial" w:cs="Arial"/>
          <w:sz w:val="24"/>
          <w:shd w:val="clear" w:color="auto" w:fill="FFFFFF"/>
        </w:rPr>
        <w:t xml:space="preserve"> </w:t>
      </w:r>
      <w:r w:rsidR="001A7715" w:rsidRPr="005F5A60">
        <w:rPr>
          <w:rFonts w:ascii="Arial" w:eastAsia="Segoe UI" w:hAnsi="Arial" w:cs="Arial"/>
          <w:sz w:val="24"/>
          <w:shd w:val="clear" w:color="auto" w:fill="FFFFFF"/>
        </w:rPr>
        <w:t>O D</w:t>
      </w:r>
      <w:r w:rsidRPr="005F5A60">
        <w:rPr>
          <w:rFonts w:ascii="Arial" w:eastAsia="Segoe UI" w:hAnsi="Arial" w:cs="Arial"/>
          <w:sz w:val="24"/>
          <w:shd w:val="clear" w:color="auto" w:fill="FFFFFF"/>
        </w:rPr>
        <w:t>ireito à Desindexação no Brasil.</w:t>
      </w:r>
      <w:r>
        <w:rPr>
          <w:rFonts w:ascii="Arial" w:eastAsia="Segoe UI" w:hAnsi="Arial" w:cs="Arial"/>
          <w:b/>
          <w:sz w:val="24"/>
          <w:shd w:val="clear" w:color="auto" w:fill="FFFFFF"/>
        </w:rPr>
        <w:t xml:space="preserve"> </w:t>
      </w:r>
      <w:proofErr w:type="spellStart"/>
      <w:r>
        <w:rPr>
          <w:rFonts w:ascii="Arial" w:eastAsia="Segoe UI" w:hAnsi="Arial" w:cs="Arial"/>
          <w:b/>
          <w:sz w:val="24"/>
          <w:shd w:val="clear" w:color="auto" w:fill="FFFFFF"/>
        </w:rPr>
        <w:t>Jusbrasil</w:t>
      </w:r>
      <w:proofErr w:type="spellEnd"/>
      <w:r>
        <w:rPr>
          <w:rFonts w:ascii="Arial" w:eastAsia="Segoe UI" w:hAnsi="Arial" w:cs="Arial"/>
          <w:b/>
          <w:sz w:val="24"/>
          <w:shd w:val="clear" w:color="auto" w:fill="FFFFFF"/>
        </w:rPr>
        <w:t xml:space="preserve">, </w:t>
      </w:r>
      <w:r w:rsidRPr="005F5A60">
        <w:rPr>
          <w:rFonts w:ascii="Arial" w:eastAsia="Segoe UI" w:hAnsi="Arial" w:cs="Arial"/>
          <w:sz w:val="24"/>
          <w:shd w:val="clear" w:color="auto" w:fill="FFFFFF"/>
        </w:rPr>
        <w:t>[</w:t>
      </w:r>
      <w:proofErr w:type="spellStart"/>
      <w:r w:rsidRPr="005F5A60">
        <w:rPr>
          <w:rFonts w:ascii="Arial" w:eastAsia="Segoe UI" w:hAnsi="Arial" w:cs="Arial"/>
          <w:sz w:val="24"/>
          <w:shd w:val="clear" w:color="auto" w:fill="FFFFFF"/>
        </w:rPr>
        <w:t>S.l</w:t>
      </w:r>
      <w:proofErr w:type="spellEnd"/>
      <w:r w:rsidRPr="005F5A60">
        <w:rPr>
          <w:rFonts w:ascii="Arial" w:eastAsia="Segoe UI" w:hAnsi="Arial" w:cs="Arial"/>
          <w:sz w:val="24"/>
          <w:shd w:val="clear" w:color="auto" w:fill="FFFFFF"/>
        </w:rPr>
        <w:t xml:space="preserve">.], 2016. </w:t>
      </w:r>
      <w:r w:rsidR="001A7715" w:rsidRPr="005F5A60">
        <w:rPr>
          <w:rFonts w:ascii="Arial" w:eastAsia="Segoe UI" w:hAnsi="Arial" w:cs="Arial"/>
          <w:sz w:val="24"/>
          <w:shd w:val="clear" w:color="auto" w:fill="FFFFFF"/>
        </w:rPr>
        <w:t xml:space="preserve"> </w:t>
      </w:r>
      <w:r w:rsidRPr="005F5A60">
        <w:rPr>
          <w:rFonts w:ascii="Arial" w:eastAsia="Arial" w:hAnsi="Arial" w:cs="Arial"/>
          <w:sz w:val="24"/>
        </w:rPr>
        <w:t>D</w:t>
      </w:r>
      <w:r w:rsidR="001A7715" w:rsidRPr="005F5A60">
        <w:rPr>
          <w:rFonts w:ascii="Arial" w:eastAsia="Arial" w:hAnsi="Arial" w:cs="Arial"/>
          <w:sz w:val="24"/>
        </w:rPr>
        <w:t>isponível em:</w:t>
      </w:r>
      <w:r>
        <w:rPr>
          <w:rFonts w:ascii="Arial" w:eastAsia="Arial" w:hAnsi="Arial" w:cs="Arial"/>
          <w:b/>
          <w:sz w:val="24"/>
        </w:rPr>
        <w:t xml:space="preserve"> </w:t>
      </w:r>
      <w:r w:rsidRPr="0088690F">
        <w:rPr>
          <w:rFonts w:ascii="Arial" w:eastAsia="Arial" w:hAnsi="Arial" w:cs="Arial"/>
          <w:sz w:val="24"/>
        </w:rPr>
        <w:t>&lt;</w:t>
      </w:r>
      <w:hyperlink r:id="rId9">
        <w:r w:rsidR="001A7715" w:rsidRPr="0088690F">
          <w:rPr>
            <w:rFonts w:ascii="Arial" w:eastAsia="Arial" w:hAnsi="Arial" w:cs="Arial"/>
            <w:color w:val="0000FF"/>
            <w:sz w:val="24"/>
            <w:u w:val="single"/>
          </w:rPr>
          <w:t>https://victorhugotmenezes.jusbrasil.com.br/artigos/441755424/o-direito-a-desindexacao-no-brasil</w:t>
        </w:r>
      </w:hyperlink>
      <w:r>
        <w:rPr>
          <w:rFonts w:ascii="Arial" w:eastAsia="Arial" w:hAnsi="Arial" w:cs="Arial"/>
          <w:b/>
          <w:color w:val="0000FF"/>
          <w:sz w:val="24"/>
          <w:u w:val="single"/>
        </w:rPr>
        <w:t>&gt;</w:t>
      </w:r>
      <w:proofErr w:type="gramStart"/>
      <w:r>
        <w:rPr>
          <w:rFonts w:ascii="Arial" w:eastAsia="Arial" w:hAnsi="Arial" w:cs="Arial"/>
          <w:b/>
          <w:color w:val="0000FF"/>
          <w:sz w:val="24"/>
          <w:u w:val="single"/>
        </w:rPr>
        <w:t xml:space="preserve"> </w:t>
      </w:r>
      <w:r>
        <w:rPr>
          <w:rFonts w:ascii="Arial" w:eastAsia="Arial" w:hAnsi="Arial" w:cs="Arial"/>
          <w:b/>
          <w:sz w:val="24"/>
        </w:rPr>
        <w:t xml:space="preserve"> </w:t>
      </w:r>
      <w:proofErr w:type="gramEnd"/>
      <w:r w:rsidRPr="008C3714">
        <w:rPr>
          <w:rFonts w:ascii="Arial" w:eastAsia="Arial" w:hAnsi="Arial" w:cs="Arial"/>
          <w:sz w:val="24"/>
        </w:rPr>
        <w:t>Acesso em: 30 de Outubro de 2018.</w:t>
      </w:r>
    </w:p>
    <w:p w:rsidR="00D92258" w:rsidRPr="005F5A60" w:rsidRDefault="005F5A60" w:rsidP="003C1A16">
      <w:pPr>
        <w:tabs>
          <w:tab w:val="left" w:pos="3360"/>
        </w:tabs>
        <w:spacing w:after="160" w:line="360" w:lineRule="auto"/>
        <w:rPr>
          <w:rFonts w:ascii="Arial" w:eastAsia="Arial" w:hAnsi="Arial" w:cs="Arial"/>
          <w:sz w:val="24"/>
        </w:rPr>
      </w:pPr>
      <w:r>
        <w:rPr>
          <w:rFonts w:ascii="Arial" w:eastAsia="Arial" w:hAnsi="Arial" w:cs="Arial"/>
          <w:sz w:val="24"/>
        </w:rPr>
        <w:t xml:space="preserve">OLHIARA, Rodrigo. </w:t>
      </w:r>
      <w:r w:rsidR="001A7715" w:rsidRPr="005F5A60">
        <w:rPr>
          <w:rFonts w:ascii="Arial" w:eastAsia="Arial" w:hAnsi="Arial" w:cs="Arial"/>
          <w:sz w:val="24"/>
        </w:rPr>
        <w:t xml:space="preserve"> </w:t>
      </w:r>
      <w:r>
        <w:rPr>
          <w:rFonts w:ascii="Arial" w:eastAsia="Arial" w:hAnsi="Arial" w:cs="Arial"/>
          <w:sz w:val="24"/>
        </w:rPr>
        <w:t>Direito Digital</w:t>
      </w:r>
      <w:r w:rsidR="001A7715" w:rsidRPr="005F5A60">
        <w:rPr>
          <w:rFonts w:ascii="Arial" w:eastAsia="Arial" w:hAnsi="Arial" w:cs="Arial"/>
          <w:sz w:val="24"/>
        </w:rPr>
        <w:t xml:space="preserve">: Direito à Desindexação, </w:t>
      </w:r>
      <w:proofErr w:type="spellStart"/>
      <w:r w:rsidR="008C3714" w:rsidRPr="008C3714">
        <w:rPr>
          <w:rFonts w:ascii="Arial" w:eastAsia="Arial" w:hAnsi="Arial" w:cs="Arial"/>
          <w:b/>
          <w:sz w:val="24"/>
        </w:rPr>
        <w:t>Linkedin</w:t>
      </w:r>
      <w:proofErr w:type="spellEnd"/>
      <w:r w:rsidR="008C3714">
        <w:rPr>
          <w:rFonts w:ascii="Arial" w:eastAsia="Arial" w:hAnsi="Arial" w:cs="Arial"/>
          <w:sz w:val="24"/>
        </w:rPr>
        <w:t>, [</w:t>
      </w:r>
      <w:proofErr w:type="spellStart"/>
      <w:r w:rsidR="008C3714">
        <w:rPr>
          <w:rFonts w:ascii="Arial" w:eastAsia="Arial" w:hAnsi="Arial" w:cs="Arial"/>
          <w:sz w:val="24"/>
        </w:rPr>
        <w:t>S.l</w:t>
      </w:r>
      <w:proofErr w:type="spellEnd"/>
      <w:r w:rsidR="008C3714">
        <w:rPr>
          <w:rFonts w:ascii="Arial" w:eastAsia="Arial" w:hAnsi="Arial" w:cs="Arial"/>
          <w:sz w:val="24"/>
        </w:rPr>
        <w:t xml:space="preserve">.], 2016, </w:t>
      </w:r>
      <w:r w:rsidR="001A7715" w:rsidRPr="008C3714">
        <w:rPr>
          <w:rFonts w:ascii="Arial" w:eastAsia="Arial" w:hAnsi="Arial" w:cs="Arial"/>
          <w:sz w:val="24"/>
        </w:rPr>
        <w:t>disponível</w:t>
      </w:r>
      <w:r w:rsidR="001A7715" w:rsidRPr="005F5A60">
        <w:rPr>
          <w:rFonts w:ascii="Arial" w:eastAsia="Arial" w:hAnsi="Arial" w:cs="Arial"/>
          <w:sz w:val="24"/>
        </w:rPr>
        <w:t xml:space="preserve"> em:</w:t>
      </w:r>
    </w:p>
    <w:p w:rsidR="00735E6A" w:rsidRPr="00D260F4" w:rsidRDefault="005F5A60" w:rsidP="00D260F4">
      <w:pPr>
        <w:tabs>
          <w:tab w:val="left" w:pos="3360"/>
        </w:tabs>
        <w:spacing w:after="160" w:line="360" w:lineRule="auto"/>
        <w:rPr>
          <w:rFonts w:ascii="Arial" w:eastAsia="Arial" w:hAnsi="Arial" w:cs="Arial"/>
          <w:sz w:val="24"/>
        </w:rPr>
      </w:pPr>
      <w:r>
        <w:t>&lt;</w:t>
      </w:r>
      <w:hyperlink r:id="rId10">
        <w:r w:rsidR="001A7715" w:rsidRPr="0088690F">
          <w:rPr>
            <w:rFonts w:ascii="Arial" w:eastAsia="Arial" w:hAnsi="Arial" w:cs="Arial"/>
            <w:color w:val="0000FF"/>
            <w:sz w:val="24"/>
            <w:u w:val="single"/>
          </w:rPr>
          <w:t>https://pt.linkedin.com/pulse/direito-digital-desindexa%C3%A7%C3%A3o-rodrigo-olhiara</w:t>
        </w:r>
      </w:hyperlink>
      <w:r>
        <w:rPr>
          <w:rFonts w:ascii="Arial" w:eastAsia="Arial" w:hAnsi="Arial" w:cs="Arial"/>
          <w:sz w:val="24"/>
        </w:rPr>
        <w:t>&gt;</w:t>
      </w:r>
      <w:proofErr w:type="gramStart"/>
      <w:r>
        <w:rPr>
          <w:rFonts w:ascii="Arial" w:eastAsia="Arial" w:hAnsi="Arial" w:cs="Arial"/>
          <w:sz w:val="24"/>
        </w:rPr>
        <w:t xml:space="preserve"> </w:t>
      </w:r>
      <w:r w:rsidR="001A7715" w:rsidRPr="005F5A60">
        <w:rPr>
          <w:rFonts w:ascii="Arial" w:eastAsia="Arial" w:hAnsi="Arial" w:cs="Arial"/>
          <w:sz w:val="24"/>
        </w:rPr>
        <w:t xml:space="preserve"> </w:t>
      </w:r>
      <w:proofErr w:type="gramEnd"/>
      <w:r w:rsidR="001A7715" w:rsidRPr="005F5A60">
        <w:rPr>
          <w:rFonts w:ascii="Arial" w:eastAsia="Arial" w:hAnsi="Arial" w:cs="Arial"/>
          <w:sz w:val="24"/>
        </w:rPr>
        <w:t xml:space="preserve">Acesso em </w:t>
      </w:r>
      <w:r>
        <w:rPr>
          <w:rFonts w:ascii="Arial" w:eastAsia="Arial" w:hAnsi="Arial" w:cs="Arial"/>
          <w:sz w:val="24"/>
        </w:rPr>
        <w:t xml:space="preserve"> 02 de Outubro de 2018.</w:t>
      </w:r>
    </w:p>
    <w:p w:rsidR="00735E6A" w:rsidRPr="00D260F4" w:rsidRDefault="00D66E38" w:rsidP="003C1A16">
      <w:pPr>
        <w:tabs>
          <w:tab w:val="left" w:pos="3360"/>
        </w:tabs>
        <w:spacing w:after="160" w:line="360" w:lineRule="auto"/>
        <w:jc w:val="both"/>
        <w:rPr>
          <w:rFonts w:ascii="Arial" w:hAnsi="Arial" w:cs="Arial"/>
          <w:b/>
          <w:sz w:val="24"/>
          <w:szCs w:val="24"/>
          <w:shd w:val="clear" w:color="auto" w:fill="FFFFFF"/>
        </w:rPr>
      </w:pPr>
      <w:r w:rsidRPr="00D66E38">
        <w:rPr>
          <w:rFonts w:ascii="Arial" w:hAnsi="Arial" w:cs="Arial"/>
          <w:sz w:val="24"/>
          <w:szCs w:val="24"/>
          <w:shd w:val="clear" w:color="auto" w:fill="FFFFFF"/>
        </w:rPr>
        <w:t>RONCOLATO</w:t>
      </w:r>
      <w:r w:rsidRPr="00D66E38">
        <w:rPr>
          <w:rFonts w:ascii="Arial" w:hAnsi="Arial" w:cs="Arial"/>
          <w:b/>
          <w:sz w:val="24"/>
          <w:szCs w:val="24"/>
          <w:shd w:val="clear" w:color="auto" w:fill="FFFFFF"/>
        </w:rPr>
        <w:t xml:space="preserve">, </w:t>
      </w:r>
      <w:r w:rsidRPr="00D66E38">
        <w:rPr>
          <w:rFonts w:ascii="Arial" w:hAnsi="Arial" w:cs="Arial"/>
          <w:sz w:val="24"/>
          <w:szCs w:val="24"/>
          <w:shd w:val="clear" w:color="auto" w:fill="FFFFFF"/>
        </w:rPr>
        <w:t xml:space="preserve">Murilo. </w:t>
      </w:r>
      <w:r w:rsidR="00735E6A" w:rsidRPr="00D66E38">
        <w:rPr>
          <w:rFonts w:ascii="Arial" w:hAnsi="Arial" w:cs="Arial"/>
          <w:sz w:val="24"/>
          <w:szCs w:val="24"/>
          <w:shd w:val="clear" w:color="auto" w:fill="FFFFFF"/>
        </w:rPr>
        <w:t xml:space="preserve">O que diz a nova lei de proteção de dados da </w:t>
      </w:r>
      <w:proofErr w:type="gramStart"/>
      <w:r w:rsidR="00735E6A" w:rsidRPr="00D66E38">
        <w:rPr>
          <w:rFonts w:ascii="Arial" w:hAnsi="Arial" w:cs="Arial"/>
          <w:sz w:val="24"/>
          <w:szCs w:val="24"/>
          <w:shd w:val="clear" w:color="auto" w:fill="FFFFFF"/>
        </w:rPr>
        <w:t>Europa.</w:t>
      </w:r>
      <w:proofErr w:type="gramEnd"/>
      <w:r w:rsidR="00735E6A" w:rsidRPr="00D66E38">
        <w:rPr>
          <w:rFonts w:ascii="Arial" w:hAnsi="Arial" w:cs="Arial"/>
          <w:sz w:val="24"/>
          <w:szCs w:val="24"/>
          <w:shd w:val="clear" w:color="auto" w:fill="FFFFFF"/>
        </w:rPr>
        <w:t>E o efeito no Brasil</w:t>
      </w:r>
      <w:r w:rsidRPr="00D66E38">
        <w:rPr>
          <w:rFonts w:ascii="Arial" w:hAnsi="Arial" w:cs="Arial"/>
          <w:sz w:val="24"/>
          <w:szCs w:val="24"/>
          <w:shd w:val="clear" w:color="auto" w:fill="FFFFFF"/>
        </w:rPr>
        <w:t xml:space="preserve">, </w:t>
      </w:r>
      <w:r w:rsidRPr="00D66E38">
        <w:rPr>
          <w:rFonts w:ascii="Arial" w:hAnsi="Arial" w:cs="Arial"/>
          <w:b/>
          <w:sz w:val="24"/>
          <w:szCs w:val="24"/>
          <w:shd w:val="clear" w:color="auto" w:fill="FFFFFF"/>
        </w:rPr>
        <w:t>Nexo</w:t>
      </w:r>
      <w:r w:rsidRPr="00D66E38">
        <w:rPr>
          <w:rFonts w:ascii="Arial" w:hAnsi="Arial" w:cs="Arial"/>
          <w:sz w:val="24"/>
          <w:szCs w:val="24"/>
          <w:shd w:val="clear" w:color="auto" w:fill="FFFFFF"/>
        </w:rPr>
        <w:t xml:space="preserve"> ,[</w:t>
      </w:r>
      <w:proofErr w:type="spellStart"/>
      <w:r w:rsidRPr="00D66E38">
        <w:rPr>
          <w:rFonts w:ascii="Arial" w:hAnsi="Arial" w:cs="Arial"/>
          <w:sz w:val="24"/>
          <w:szCs w:val="24"/>
          <w:shd w:val="clear" w:color="auto" w:fill="FFFFFF"/>
        </w:rPr>
        <w:t>S.l</w:t>
      </w:r>
      <w:proofErr w:type="spellEnd"/>
      <w:r w:rsidRPr="00D66E38">
        <w:rPr>
          <w:rFonts w:ascii="Arial" w:hAnsi="Arial" w:cs="Arial"/>
          <w:sz w:val="24"/>
          <w:szCs w:val="24"/>
          <w:shd w:val="clear" w:color="auto" w:fill="FFFFFF"/>
        </w:rPr>
        <w:t>], 2018, disponível em:</w:t>
      </w:r>
      <w:r w:rsidRPr="00D66E38">
        <w:rPr>
          <w:rFonts w:ascii="Arial" w:hAnsi="Arial" w:cs="Arial"/>
          <w:b/>
          <w:sz w:val="24"/>
          <w:szCs w:val="24"/>
          <w:shd w:val="clear" w:color="auto" w:fill="FFFFFF"/>
        </w:rPr>
        <w:t xml:space="preserve">  </w:t>
      </w:r>
      <w:r w:rsidR="00735E6A" w:rsidRPr="00D66E38">
        <w:rPr>
          <w:rFonts w:ascii="Arial" w:hAnsi="Arial" w:cs="Arial"/>
          <w:b/>
          <w:sz w:val="24"/>
          <w:szCs w:val="24"/>
          <w:shd w:val="clear" w:color="auto" w:fill="FFFFFF"/>
        </w:rPr>
        <w:br/>
      </w:r>
      <w:r w:rsidRPr="00D66E38">
        <w:rPr>
          <w:rFonts w:ascii="Arial" w:hAnsi="Arial" w:cs="Arial"/>
          <w:b/>
          <w:sz w:val="24"/>
          <w:szCs w:val="24"/>
          <w:shd w:val="clear" w:color="auto" w:fill="FFFFFF"/>
        </w:rPr>
        <w:t>&lt;</w:t>
      </w:r>
      <w:hyperlink r:id="rId11" w:history="1">
        <w:r w:rsidR="00735E6A" w:rsidRPr="0088690F">
          <w:rPr>
            <w:rFonts w:ascii="Arial" w:eastAsia="Arial" w:hAnsi="Arial" w:cs="Arial"/>
            <w:color w:val="0000FF"/>
            <w:sz w:val="24"/>
            <w:u w:val="single"/>
          </w:rPr>
          <w:t>https://www.nexojornal.com.br/expresso/2018/05/25/O-que-diz-a-nova-lei-de-</w:t>
        </w:r>
        <w:r w:rsidR="00735E6A" w:rsidRPr="0088690F">
          <w:rPr>
            <w:rFonts w:ascii="Arial" w:eastAsia="Arial" w:hAnsi="Arial" w:cs="Arial"/>
            <w:color w:val="0000FF"/>
            <w:sz w:val="24"/>
            <w:u w:val="single"/>
          </w:rPr>
          <w:lastRenderedPageBreak/>
          <w:t>prote%C3%A7%C3%A3o-de-dados-da-Europa.-E-o-efeito-no-Brasil</w:t>
        </w:r>
      </w:hyperlink>
      <w:r>
        <w:rPr>
          <w:rFonts w:ascii="Arial" w:hAnsi="Arial" w:cs="Arial"/>
          <w:b/>
          <w:sz w:val="24"/>
          <w:szCs w:val="24"/>
          <w:shd w:val="clear" w:color="auto" w:fill="FFFFFF"/>
        </w:rPr>
        <w:t xml:space="preserve">&gt; </w:t>
      </w:r>
      <w:r w:rsidR="00735E6A" w:rsidRPr="00D66E38">
        <w:rPr>
          <w:rFonts w:ascii="Arial" w:hAnsi="Arial" w:cs="Arial"/>
          <w:sz w:val="24"/>
          <w:szCs w:val="24"/>
          <w:shd w:val="clear" w:color="auto" w:fill="FFFFFF"/>
        </w:rPr>
        <w:t>Acesso em 07</w:t>
      </w:r>
      <w:r w:rsidRPr="00D66E38">
        <w:rPr>
          <w:rFonts w:ascii="Arial" w:hAnsi="Arial" w:cs="Arial"/>
          <w:sz w:val="24"/>
          <w:szCs w:val="24"/>
          <w:shd w:val="clear" w:color="auto" w:fill="FFFFFF"/>
        </w:rPr>
        <w:t xml:space="preserve"> de Novembro de 2018.</w:t>
      </w:r>
    </w:p>
    <w:p w:rsidR="00735E6A" w:rsidRDefault="00D66E38" w:rsidP="00D66E38">
      <w:pPr>
        <w:pStyle w:val="Ttulo1"/>
        <w:shd w:val="clear" w:color="auto" w:fill="FFFFFF"/>
        <w:spacing w:before="120" w:beforeAutospacing="0" w:after="120" w:afterAutospacing="0" w:line="360" w:lineRule="auto"/>
        <w:jc w:val="both"/>
        <w:rPr>
          <w:rFonts w:ascii="Arial" w:hAnsi="Arial" w:cs="Arial"/>
          <w:sz w:val="24"/>
          <w:szCs w:val="24"/>
        </w:rPr>
      </w:pPr>
      <w:r>
        <w:rPr>
          <w:rFonts w:ascii="Arial" w:hAnsi="Arial" w:cs="Arial"/>
          <w:b w:val="0"/>
          <w:sz w:val="24"/>
          <w:szCs w:val="24"/>
        </w:rPr>
        <w:t>JÚNIOR,</w:t>
      </w:r>
      <w:r w:rsidR="00735E6A" w:rsidRPr="00D66E38">
        <w:rPr>
          <w:rFonts w:ascii="Arial" w:hAnsi="Arial" w:cs="Arial"/>
          <w:b w:val="0"/>
          <w:sz w:val="24"/>
          <w:szCs w:val="24"/>
        </w:rPr>
        <w:t xml:space="preserve"> </w:t>
      </w:r>
      <w:proofErr w:type="spellStart"/>
      <w:r w:rsidR="00735E6A" w:rsidRPr="00D66E38">
        <w:rPr>
          <w:rFonts w:ascii="Arial" w:hAnsi="Arial" w:cs="Arial"/>
          <w:b w:val="0"/>
          <w:sz w:val="24"/>
          <w:szCs w:val="24"/>
        </w:rPr>
        <w:t>Odélio</w:t>
      </w:r>
      <w:proofErr w:type="spellEnd"/>
      <w:r w:rsidR="00735E6A" w:rsidRPr="00D66E38">
        <w:rPr>
          <w:rFonts w:ascii="Arial" w:hAnsi="Arial" w:cs="Arial"/>
          <w:b w:val="0"/>
          <w:sz w:val="24"/>
          <w:szCs w:val="24"/>
        </w:rPr>
        <w:t xml:space="preserve"> Porto. Direito ao Esquecimento </w:t>
      </w:r>
      <w:proofErr w:type="spellStart"/>
      <w:proofErr w:type="gramStart"/>
      <w:r w:rsidR="00735E6A" w:rsidRPr="00D66E38">
        <w:rPr>
          <w:rFonts w:ascii="Arial" w:hAnsi="Arial" w:cs="Arial"/>
          <w:b w:val="0"/>
          <w:sz w:val="24"/>
          <w:szCs w:val="24"/>
        </w:rPr>
        <w:t>vs</w:t>
      </w:r>
      <w:proofErr w:type="spellEnd"/>
      <w:proofErr w:type="gramEnd"/>
      <w:r w:rsidR="00735E6A" w:rsidRPr="00D66E38">
        <w:rPr>
          <w:rFonts w:ascii="Arial" w:hAnsi="Arial" w:cs="Arial"/>
          <w:b w:val="0"/>
          <w:sz w:val="24"/>
          <w:szCs w:val="24"/>
        </w:rPr>
        <w:t xml:space="preserve"> Direito à Desindexação.</w:t>
      </w:r>
      <w:r w:rsidR="00735E6A" w:rsidRPr="0025172C">
        <w:rPr>
          <w:rFonts w:ascii="Arial" w:hAnsi="Arial" w:cs="Arial"/>
          <w:sz w:val="24"/>
          <w:szCs w:val="24"/>
        </w:rPr>
        <w:t xml:space="preserve"> </w:t>
      </w:r>
      <w:r w:rsidR="0088690F">
        <w:rPr>
          <w:rFonts w:ascii="Arial" w:hAnsi="Arial" w:cs="Arial"/>
          <w:sz w:val="24"/>
          <w:szCs w:val="24"/>
        </w:rPr>
        <w:t xml:space="preserve"> Blog </w:t>
      </w:r>
      <w:proofErr w:type="spellStart"/>
      <w:r w:rsidR="0088690F">
        <w:rPr>
          <w:rFonts w:ascii="Arial" w:hAnsi="Arial" w:cs="Arial"/>
          <w:sz w:val="24"/>
          <w:szCs w:val="24"/>
        </w:rPr>
        <w:t>Irisbh</w:t>
      </w:r>
      <w:proofErr w:type="spellEnd"/>
      <w:r w:rsidR="0088690F">
        <w:rPr>
          <w:rFonts w:ascii="Arial" w:hAnsi="Arial" w:cs="Arial"/>
          <w:sz w:val="24"/>
          <w:szCs w:val="24"/>
        </w:rPr>
        <w:t xml:space="preserve">, </w:t>
      </w:r>
      <w:r w:rsidR="00735E6A" w:rsidRPr="00D66E38">
        <w:rPr>
          <w:rFonts w:ascii="Arial" w:hAnsi="Arial" w:cs="Arial"/>
          <w:b w:val="0"/>
          <w:sz w:val="24"/>
          <w:szCs w:val="24"/>
        </w:rPr>
        <w:t xml:space="preserve">2017. </w:t>
      </w:r>
      <w:proofErr w:type="spellStart"/>
      <w:r w:rsidR="00735E6A" w:rsidRPr="00D66E38">
        <w:rPr>
          <w:rFonts w:ascii="Arial" w:hAnsi="Arial" w:cs="Arial"/>
          <w:b w:val="0"/>
          <w:sz w:val="24"/>
          <w:szCs w:val="24"/>
        </w:rPr>
        <w:t>Disponívem</w:t>
      </w:r>
      <w:proofErr w:type="spellEnd"/>
      <w:r w:rsidR="00735E6A" w:rsidRPr="00D66E38">
        <w:rPr>
          <w:rFonts w:ascii="Arial" w:hAnsi="Arial" w:cs="Arial"/>
          <w:b w:val="0"/>
          <w:sz w:val="24"/>
          <w:szCs w:val="24"/>
        </w:rPr>
        <w:t xml:space="preserve"> em:</w:t>
      </w:r>
      <w:r w:rsidR="00735E6A" w:rsidRPr="0025172C">
        <w:rPr>
          <w:rFonts w:ascii="Arial" w:hAnsi="Arial" w:cs="Arial"/>
          <w:sz w:val="24"/>
          <w:szCs w:val="24"/>
        </w:rPr>
        <w:t xml:space="preserve"> </w:t>
      </w:r>
      <w:r>
        <w:rPr>
          <w:rFonts w:ascii="Arial" w:hAnsi="Arial" w:cs="Arial"/>
          <w:sz w:val="24"/>
          <w:szCs w:val="24"/>
        </w:rPr>
        <w:t>&lt;</w:t>
      </w:r>
      <w:hyperlink r:id="rId12" w:history="1">
        <w:r w:rsidR="00735E6A" w:rsidRPr="0025172C">
          <w:rPr>
            <w:rStyle w:val="Hyperlink"/>
            <w:rFonts w:ascii="Arial" w:hAnsi="Arial" w:cs="Arial"/>
            <w:sz w:val="24"/>
            <w:szCs w:val="24"/>
          </w:rPr>
          <w:t>http://irisbh.com.br/direito-ao-esquecimento-vs-direito-a-desindexacao/</w:t>
        </w:r>
      </w:hyperlink>
      <w:r>
        <w:rPr>
          <w:rStyle w:val="Hyperlink"/>
          <w:rFonts w:ascii="Arial" w:hAnsi="Arial" w:cs="Arial"/>
          <w:sz w:val="24"/>
          <w:szCs w:val="24"/>
        </w:rPr>
        <w:t>&gt;</w:t>
      </w:r>
      <w:r>
        <w:rPr>
          <w:rFonts w:ascii="Arial" w:hAnsi="Arial" w:cs="Arial"/>
          <w:sz w:val="24"/>
          <w:szCs w:val="24"/>
        </w:rPr>
        <w:t xml:space="preserve">. </w:t>
      </w:r>
      <w:r w:rsidRPr="00D66E38">
        <w:rPr>
          <w:rFonts w:ascii="Arial" w:hAnsi="Arial" w:cs="Arial"/>
          <w:b w:val="0"/>
          <w:sz w:val="24"/>
          <w:szCs w:val="24"/>
        </w:rPr>
        <w:t>Acesso em: 07</w:t>
      </w:r>
      <w:r w:rsidR="00735E6A" w:rsidRPr="00D66E38">
        <w:rPr>
          <w:rFonts w:ascii="Arial" w:hAnsi="Arial" w:cs="Arial"/>
          <w:b w:val="0"/>
          <w:sz w:val="24"/>
          <w:szCs w:val="24"/>
        </w:rPr>
        <w:t xml:space="preserve"> de </w:t>
      </w:r>
      <w:r w:rsidRPr="00D66E38">
        <w:rPr>
          <w:rFonts w:ascii="Arial" w:hAnsi="Arial" w:cs="Arial"/>
          <w:b w:val="0"/>
          <w:sz w:val="24"/>
          <w:szCs w:val="24"/>
        </w:rPr>
        <w:t>Novembro</w:t>
      </w:r>
      <w:proofErr w:type="gramStart"/>
      <w:r w:rsidRPr="00D66E38">
        <w:rPr>
          <w:rFonts w:ascii="Arial" w:hAnsi="Arial" w:cs="Arial"/>
          <w:b w:val="0"/>
          <w:sz w:val="24"/>
          <w:szCs w:val="24"/>
        </w:rPr>
        <w:t xml:space="preserve"> </w:t>
      </w:r>
      <w:r w:rsidR="00735E6A" w:rsidRPr="00D66E38">
        <w:rPr>
          <w:rFonts w:ascii="Arial" w:hAnsi="Arial" w:cs="Arial"/>
          <w:b w:val="0"/>
          <w:sz w:val="24"/>
          <w:szCs w:val="24"/>
        </w:rPr>
        <w:t xml:space="preserve"> </w:t>
      </w:r>
      <w:proofErr w:type="gramEnd"/>
      <w:r w:rsidR="00735E6A" w:rsidRPr="00D66E38">
        <w:rPr>
          <w:rFonts w:ascii="Arial" w:hAnsi="Arial" w:cs="Arial"/>
          <w:b w:val="0"/>
          <w:sz w:val="24"/>
          <w:szCs w:val="24"/>
        </w:rPr>
        <w:t>de 2018.</w:t>
      </w:r>
    </w:p>
    <w:p w:rsidR="00D66E38" w:rsidRDefault="00D66E38" w:rsidP="00D66E38">
      <w:pPr>
        <w:pStyle w:val="Ttulo1"/>
        <w:shd w:val="clear" w:color="auto" w:fill="FFFFFF"/>
        <w:spacing w:before="120" w:beforeAutospacing="0" w:after="120" w:afterAutospacing="0" w:line="360" w:lineRule="auto"/>
        <w:jc w:val="both"/>
        <w:rPr>
          <w:rFonts w:ascii="Arial" w:hAnsi="Arial" w:cs="Arial"/>
          <w:b w:val="0"/>
          <w:color w:val="000000"/>
          <w:sz w:val="26"/>
          <w:szCs w:val="26"/>
          <w:shd w:val="clear" w:color="auto" w:fill="FFFFFF"/>
        </w:rPr>
      </w:pPr>
      <w:r w:rsidRPr="00D260F4">
        <w:rPr>
          <w:rFonts w:ascii="Arial" w:hAnsi="Arial" w:cs="Arial"/>
          <w:b w:val="0"/>
          <w:color w:val="000000"/>
          <w:sz w:val="26"/>
          <w:szCs w:val="26"/>
          <w:shd w:val="clear" w:color="auto" w:fill="FFFFFF"/>
        </w:rPr>
        <w:t>BRASIL.</w:t>
      </w:r>
      <w:r w:rsidRPr="00D66E38">
        <w:rPr>
          <w:rFonts w:ascii="Arial" w:hAnsi="Arial" w:cs="Arial"/>
          <w:color w:val="000000"/>
          <w:sz w:val="26"/>
          <w:szCs w:val="26"/>
          <w:shd w:val="clear" w:color="auto" w:fill="FFFFFF"/>
        </w:rPr>
        <w:t> </w:t>
      </w:r>
      <w:r w:rsidRPr="00D66E38">
        <w:rPr>
          <w:rStyle w:val="Forte"/>
          <w:rFonts w:ascii="Arial" w:hAnsi="Arial" w:cs="Arial"/>
          <w:color w:val="000000"/>
          <w:sz w:val="26"/>
          <w:szCs w:val="26"/>
          <w:shd w:val="clear" w:color="auto" w:fill="FFFFFF"/>
        </w:rPr>
        <w:t>Lei n. 10.406, de 10 de janeiro de 2002. Institui o Código Civil</w:t>
      </w:r>
      <w:r w:rsidRPr="00D66E38">
        <w:rPr>
          <w:rFonts w:ascii="Arial" w:hAnsi="Arial" w:cs="Arial"/>
          <w:color w:val="000000"/>
          <w:sz w:val="26"/>
          <w:szCs w:val="26"/>
          <w:shd w:val="clear" w:color="auto" w:fill="FFFFFF"/>
        </w:rPr>
        <w:t xml:space="preserve">. Diário Oficial da União, Brasília-DF, 11 de janeiro de 2002. </w:t>
      </w:r>
      <w:r w:rsidRPr="00D260F4">
        <w:rPr>
          <w:rFonts w:ascii="Arial" w:hAnsi="Arial" w:cs="Arial"/>
          <w:b w:val="0"/>
          <w:color w:val="000000"/>
          <w:sz w:val="26"/>
          <w:szCs w:val="26"/>
          <w:shd w:val="clear" w:color="auto" w:fill="FFFFFF"/>
        </w:rPr>
        <w:t>Disponível em:</w:t>
      </w:r>
      <w:r w:rsidRPr="00D66E38">
        <w:rPr>
          <w:rFonts w:ascii="Arial" w:hAnsi="Arial" w:cs="Arial"/>
          <w:color w:val="000000"/>
          <w:sz w:val="26"/>
          <w:szCs w:val="26"/>
          <w:shd w:val="clear" w:color="auto" w:fill="FFFFFF"/>
        </w:rPr>
        <w:t xml:space="preserve"> </w:t>
      </w:r>
      <w:r w:rsidRPr="00D66E38">
        <w:rPr>
          <w:rFonts w:ascii="Arial" w:hAnsi="Arial" w:cs="Arial"/>
          <w:b w:val="0"/>
          <w:color w:val="000000"/>
          <w:sz w:val="26"/>
          <w:szCs w:val="26"/>
          <w:shd w:val="clear" w:color="auto" w:fill="FFFFFF"/>
        </w:rPr>
        <w:t>&lt;</w:t>
      </w:r>
      <w:r w:rsidRPr="0088690F">
        <w:rPr>
          <w:rStyle w:val="Hyperlink"/>
          <w:rFonts w:ascii="Arial" w:hAnsi="Arial" w:cs="Arial"/>
          <w:sz w:val="24"/>
          <w:szCs w:val="24"/>
        </w:rPr>
        <w:t>http://www.planalto.gov.br/ccivil_03/leis/2002/l10406.htm&gt;.</w:t>
      </w:r>
      <w:r w:rsidRPr="00D66E38">
        <w:rPr>
          <w:rFonts w:ascii="Arial" w:hAnsi="Arial" w:cs="Arial"/>
          <w:color w:val="000000"/>
          <w:sz w:val="26"/>
          <w:szCs w:val="26"/>
          <w:shd w:val="clear" w:color="auto" w:fill="FFFFFF"/>
        </w:rPr>
        <w:t xml:space="preserve"> </w:t>
      </w:r>
      <w:r w:rsidRPr="00D66E38">
        <w:rPr>
          <w:rFonts w:ascii="Arial" w:hAnsi="Arial" w:cs="Arial"/>
          <w:b w:val="0"/>
          <w:color w:val="000000"/>
          <w:sz w:val="26"/>
          <w:szCs w:val="26"/>
          <w:shd w:val="clear" w:color="auto" w:fill="FFFFFF"/>
        </w:rPr>
        <w:t>Acesso em: 17 de</w:t>
      </w:r>
      <w:r w:rsidRPr="00D66E38">
        <w:rPr>
          <w:rFonts w:ascii="Arial" w:hAnsi="Arial" w:cs="Arial"/>
          <w:b w:val="0"/>
          <w:color w:val="000000"/>
          <w:sz w:val="26"/>
          <w:szCs w:val="26"/>
          <w:shd w:val="clear" w:color="auto" w:fill="FFFFFF"/>
        </w:rPr>
        <w:t xml:space="preserve"> Novembro</w:t>
      </w:r>
      <w:r w:rsidRPr="00D66E38">
        <w:rPr>
          <w:rFonts w:ascii="Arial" w:hAnsi="Arial" w:cs="Arial"/>
          <w:b w:val="0"/>
          <w:color w:val="000000"/>
          <w:sz w:val="26"/>
          <w:szCs w:val="26"/>
          <w:shd w:val="clear" w:color="auto" w:fill="FFFFFF"/>
        </w:rPr>
        <w:t xml:space="preserve"> 2018.</w:t>
      </w:r>
    </w:p>
    <w:p w:rsidR="00D260F4" w:rsidRDefault="00D260F4" w:rsidP="00D66E38">
      <w:pPr>
        <w:widowControl w:val="0"/>
        <w:autoSpaceDE w:val="0"/>
        <w:autoSpaceDN w:val="0"/>
        <w:adjustRightInd w:val="0"/>
        <w:spacing w:line="360" w:lineRule="auto"/>
        <w:rPr>
          <w:rFonts w:ascii="Arial" w:hAnsi="Arial" w:cs="Arial"/>
          <w:sz w:val="24"/>
          <w:szCs w:val="24"/>
        </w:rPr>
      </w:pPr>
      <w:r>
        <w:rPr>
          <w:rFonts w:ascii="Arial" w:hAnsi="Arial" w:cs="Arial"/>
          <w:sz w:val="24"/>
          <w:szCs w:val="24"/>
        </w:rPr>
        <w:t xml:space="preserve">BRASIL. </w:t>
      </w:r>
      <w:r w:rsidR="00D66E38" w:rsidRPr="0025172C">
        <w:rPr>
          <w:rFonts w:ascii="Arial" w:hAnsi="Arial" w:cs="Arial"/>
          <w:sz w:val="24"/>
          <w:szCs w:val="24"/>
        </w:rPr>
        <w:t>Lei 12.965 de 23 de abril de 2014.</w:t>
      </w:r>
      <w:r>
        <w:rPr>
          <w:rFonts w:ascii="Arial" w:hAnsi="Arial" w:cs="Arial"/>
          <w:sz w:val="24"/>
          <w:szCs w:val="24"/>
        </w:rPr>
        <w:t xml:space="preserve"> Disponível em: </w:t>
      </w:r>
    </w:p>
    <w:p w:rsidR="00D66E38" w:rsidRDefault="00D260F4" w:rsidP="00D66E38">
      <w:pPr>
        <w:widowControl w:val="0"/>
        <w:autoSpaceDE w:val="0"/>
        <w:autoSpaceDN w:val="0"/>
        <w:adjustRightInd w:val="0"/>
        <w:spacing w:line="360" w:lineRule="auto"/>
        <w:rPr>
          <w:rFonts w:ascii="Arial" w:hAnsi="Arial" w:cs="Arial"/>
          <w:sz w:val="24"/>
          <w:szCs w:val="24"/>
        </w:rPr>
      </w:pPr>
      <w:r>
        <w:rPr>
          <w:rFonts w:ascii="Arial" w:hAnsi="Arial" w:cs="Arial"/>
          <w:sz w:val="24"/>
          <w:szCs w:val="24"/>
        </w:rPr>
        <w:t>&lt;</w:t>
      </w:r>
      <w:r w:rsidRPr="00D260F4">
        <w:t xml:space="preserve"> </w:t>
      </w:r>
      <w:hyperlink r:id="rId13" w:history="1">
        <w:r w:rsidRPr="00CF47CF">
          <w:rPr>
            <w:rStyle w:val="Hyperlink"/>
            <w:rFonts w:ascii="Arial" w:eastAsia="Times New Roman" w:hAnsi="Arial" w:cs="Arial"/>
            <w:bCs/>
            <w:kern w:val="36"/>
            <w:sz w:val="24"/>
            <w:szCs w:val="24"/>
          </w:rPr>
          <w:t>http://www.planalto.gov.br/ccivil_03/_ato2011-2014/2014/lei/l12965.htm</w:t>
        </w:r>
      </w:hyperlink>
      <w:r>
        <w:rPr>
          <w:rFonts w:ascii="Arial" w:hAnsi="Arial" w:cs="Arial"/>
          <w:sz w:val="24"/>
          <w:szCs w:val="24"/>
        </w:rPr>
        <w:t>&gt; Acesso em: 17 de Novembro de 2018.</w:t>
      </w:r>
    </w:p>
    <w:p w:rsidR="00D66E38" w:rsidRPr="00D66E38" w:rsidRDefault="00D66E38" w:rsidP="00D66E38">
      <w:pPr>
        <w:pStyle w:val="Ttulo1"/>
        <w:shd w:val="clear" w:color="auto" w:fill="FFFFFF"/>
        <w:spacing w:before="120" w:beforeAutospacing="0" w:after="120" w:afterAutospacing="0" w:line="360" w:lineRule="auto"/>
        <w:jc w:val="both"/>
        <w:rPr>
          <w:rFonts w:ascii="Arial" w:hAnsi="Arial" w:cs="Arial"/>
          <w:color w:val="000000"/>
          <w:sz w:val="26"/>
          <w:szCs w:val="26"/>
          <w:shd w:val="clear" w:color="auto" w:fill="FFFFFF"/>
        </w:rPr>
      </w:pPr>
    </w:p>
    <w:p w:rsidR="00D66E38" w:rsidRPr="00D66E38" w:rsidRDefault="00D66E38" w:rsidP="003C1A16">
      <w:pPr>
        <w:widowControl w:val="0"/>
        <w:autoSpaceDE w:val="0"/>
        <w:autoSpaceDN w:val="0"/>
        <w:adjustRightInd w:val="0"/>
        <w:spacing w:line="360" w:lineRule="auto"/>
        <w:rPr>
          <w:rFonts w:ascii="Arial" w:eastAsia="Arial" w:hAnsi="Arial" w:cs="Arial"/>
          <w:b/>
          <w:sz w:val="24"/>
        </w:rPr>
      </w:pPr>
    </w:p>
    <w:sectPr w:rsidR="00D66E38" w:rsidRPr="00D66E38" w:rsidSect="00AF5ABD">
      <w:headerReference w:type="default" r:id="rId14"/>
      <w:footerReference w:type="default" r:id="rId15"/>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C55" w:rsidRDefault="00606C55" w:rsidP="00035D0F">
      <w:pPr>
        <w:spacing w:after="0" w:line="240" w:lineRule="auto"/>
      </w:pPr>
      <w:r>
        <w:separator/>
      </w:r>
    </w:p>
  </w:endnote>
  <w:endnote w:type="continuationSeparator" w:id="0">
    <w:p w:rsidR="00606C55" w:rsidRDefault="00606C55" w:rsidP="0003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77C" w:rsidRDefault="00AF5ABD" w:rsidP="00D11CC5">
    <w:pPr>
      <w:pStyle w:val="Rodap"/>
      <w:jc w:val="both"/>
    </w:pPr>
    <w:r>
      <w:t xml:space="preserve">João Ademar de Andrade Lima, </w:t>
    </w:r>
    <w:proofErr w:type="spellStart"/>
    <w:proofErr w:type="gramStart"/>
    <w:r>
      <w:t>D.</w:t>
    </w:r>
    <w:proofErr w:type="gramEnd"/>
    <w:r>
      <w:t>Sc</w:t>
    </w:r>
    <w:proofErr w:type="spellEnd"/>
    <w:r>
      <w:t>. Professor UNIFACISA, Bacharel em Direito (UEPB) e em Desenho Industrial (UFCG), Especialista e Mestre em Engenharia de Produção (UFPB), Especialista em Direito  das Tecnologias da Informaçã</w:t>
    </w:r>
    <w:r w:rsidR="00D11CC5">
      <w:t xml:space="preserve">o (UGF) e Doutor em Ciências da </w:t>
    </w:r>
    <w:r>
      <w:t>Educação (UTAD).</w:t>
    </w:r>
  </w:p>
  <w:p w:rsidR="00AF5ABD" w:rsidRDefault="00AF5ABD" w:rsidP="00D11CC5">
    <w:pPr>
      <w:pStyle w:val="Rodap"/>
      <w:jc w:val="both"/>
    </w:pPr>
    <w:proofErr w:type="spellStart"/>
    <w:r>
      <w:t>Rávilla</w:t>
    </w:r>
    <w:proofErr w:type="spellEnd"/>
    <w:r>
      <w:t xml:space="preserve"> Mayara de Amorim Araújo, Bacharel em Direito (UNIFACISA).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C55" w:rsidRDefault="00606C55" w:rsidP="00035D0F">
      <w:pPr>
        <w:spacing w:after="0" w:line="240" w:lineRule="auto"/>
      </w:pPr>
      <w:r>
        <w:separator/>
      </w:r>
    </w:p>
  </w:footnote>
  <w:footnote w:type="continuationSeparator" w:id="0">
    <w:p w:rsidR="00606C55" w:rsidRDefault="00606C55" w:rsidP="00035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785" w:rsidRDefault="004D6785" w:rsidP="00C509A7">
    <w:pPr>
      <w:pStyle w:val="Cabealho"/>
      <w:jc w:val="center"/>
    </w:pPr>
  </w:p>
  <w:p w:rsidR="004D6785" w:rsidRDefault="004D678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C468E"/>
    <w:multiLevelType w:val="hybridMultilevel"/>
    <w:tmpl w:val="F36E78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A1F7C43"/>
    <w:multiLevelType w:val="multilevel"/>
    <w:tmpl w:val="BB66D0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58"/>
    <w:rsid w:val="00034888"/>
    <w:rsid w:val="00035D0F"/>
    <w:rsid w:val="00075437"/>
    <w:rsid w:val="000A238F"/>
    <w:rsid w:val="00116590"/>
    <w:rsid w:val="001A1840"/>
    <w:rsid w:val="001A7715"/>
    <w:rsid w:val="001B0A38"/>
    <w:rsid w:val="001C6667"/>
    <w:rsid w:val="001E3CAE"/>
    <w:rsid w:val="00221DAF"/>
    <w:rsid w:val="0025172C"/>
    <w:rsid w:val="00253E59"/>
    <w:rsid w:val="002771B4"/>
    <w:rsid w:val="00280561"/>
    <w:rsid w:val="00296555"/>
    <w:rsid w:val="0029793A"/>
    <w:rsid w:val="002D4647"/>
    <w:rsid w:val="002F0F58"/>
    <w:rsid w:val="00345B8B"/>
    <w:rsid w:val="0038545F"/>
    <w:rsid w:val="003A3C05"/>
    <w:rsid w:val="003B527F"/>
    <w:rsid w:val="003C1A16"/>
    <w:rsid w:val="003F2BC9"/>
    <w:rsid w:val="004D6785"/>
    <w:rsid w:val="004E4C27"/>
    <w:rsid w:val="005656E6"/>
    <w:rsid w:val="00571FD2"/>
    <w:rsid w:val="005B72E4"/>
    <w:rsid w:val="005D458A"/>
    <w:rsid w:val="005D622F"/>
    <w:rsid w:val="005F5A60"/>
    <w:rsid w:val="00606C55"/>
    <w:rsid w:val="006526C9"/>
    <w:rsid w:val="006A767A"/>
    <w:rsid w:val="006E1072"/>
    <w:rsid w:val="006F7A9E"/>
    <w:rsid w:val="00711187"/>
    <w:rsid w:val="00731B9C"/>
    <w:rsid w:val="00735E6A"/>
    <w:rsid w:val="007362BB"/>
    <w:rsid w:val="00770120"/>
    <w:rsid w:val="00795E6F"/>
    <w:rsid w:val="007A4578"/>
    <w:rsid w:val="00800E49"/>
    <w:rsid w:val="00832978"/>
    <w:rsid w:val="00875F6A"/>
    <w:rsid w:val="0088690F"/>
    <w:rsid w:val="008B610C"/>
    <w:rsid w:val="008C3714"/>
    <w:rsid w:val="00903949"/>
    <w:rsid w:val="00911F29"/>
    <w:rsid w:val="00954CEC"/>
    <w:rsid w:val="0097506D"/>
    <w:rsid w:val="009A3B0D"/>
    <w:rsid w:val="00A26F9A"/>
    <w:rsid w:val="00A91CD8"/>
    <w:rsid w:val="00A9749F"/>
    <w:rsid w:val="00AF5ABD"/>
    <w:rsid w:val="00B0163E"/>
    <w:rsid w:val="00B51195"/>
    <w:rsid w:val="00B96567"/>
    <w:rsid w:val="00BA277C"/>
    <w:rsid w:val="00BC38D8"/>
    <w:rsid w:val="00BC725E"/>
    <w:rsid w:val="00BD4106"/>
    <w:rsid w:val="00C059C3"/>
    <w:rsid w:val="00C144FB"/>
    <w:rsid w:val="00C509A7"/>
    <w:rsid w:val="00C55633"/>
    <w:rsid w:val="00C72671"/>
    <w:rsid w:val="00C86145"/>
    <w:rsid w:val="00CA1645"/>
    <w:rsid w:val="00CB7611"/>
    <w:rsid w:val="00D11CC5"/>
    <w:rsid w:val="00D260F4"/>
    <w:rsid w:val="00D26C8F"/>
    <w:rsid w:val="00D5467B"/>
    <w:rsid w:val="00D66E38"/>
    <w:rsid w:val="00D92258"/>
    <w:rsid w:val="00D94DF3"/>
    <w:rsid w:val="00DB1292"/>
    <w:rsid w:val="00DE22D3"/>
    <w:rsid w:val="00DE3DEF"/>
    <w:rsid w:val="00E3163C"/>
    <w:rsid w:val="00E35029"/>
    <w:rsid w:val="00E524E0"/>
    <w:rsid w:val="00E62E22"/>
    <w:rsid w:val="00E83B15"/>
    <w:rsid w:val="00E91427"/>
    <w:rsid w:val="00EB2393"/>
    <w:rsid w:val="00EB616B"/>
    <w:rsid w:val="00EC6E38"/>
    <w:rsid w:val="00F15B73"/>
    <w:rsid w:val="00F3107B"/>
    <w:rsid w:val="00F552A5"/>
    <w:rsid w:val="00F703E0"/>
    <w:rsid w:val="00F8444E"/>
    <w:rsid w:val="00F937D7"/>
    <w:rsid w:val="00F94D3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35E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D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D0F"/>
  </w:style>
  <w:style w:type="paragraph" w:styleId="Rodap">
    <w:name w:val="footer"/>
    <w:basedOn w:val="Normal"/>
    <w:link w:val="RodapChar"/>
    <w:uiPriority w:val="99"/>
    <w:unhideWhenUsed/>
    <w:rsid w:val="00035D0F"/>
    <w:pPr>
      <w:tabs>
        <w:tab w:val="center" w:pos="4252"/>
        <w:tab w:val="right" w:pos="8504"/>
      </w:tabs>
      <w:spacing w:after="0" w:line="240" w:lineRule="auto"/>
    </w:pPr>
  </w:style>
  <w:style w:type="character" w:customStyle="1" w:styleId="RodapChar">
    <w:name w:val="Rodapé Char"/>
    <w:basedOn w:val="Fontepargpadro"/>
    <w:link w:val="Rodap"/>
    <w:uiPriority w:val="99"/>
    <w:rsid w:val="00035D0F"/>
  </w:style>
  <w:style w:type="paragraph" w:styleId="PargrafodaLista">
    <w:name w:val="List Paragraph"/>
    <w:basedOn w:val="Normal"/>
    <w:uiPriority w:val="34"/>
    <w:qFormat/>
    <w:rsid w:val="00035D0F"/>
    <w:pPr>
      <w:ind w:left="720"/>
      <w:contextualSpacing/>
    </w:pPr>
  </w:style>
  <w:style w:type="character" w:styleId="Hyperlink">
    <w:name w:val="Hyperlink"/>
    <w:basedOn w:val="Fontepargpadro"/>
    <w:uiPriority w:val="99"/>
    <w:unhideWhenUsed/>
    <w:rsid w:val="00735E6A"/>
    <w:rPr>
      <w:color w:val="0000FF"/>
      <w:u w:val="single"/>
    </w:rPr>
  </w:style>
  <w:style w:type="character" w:customStyle="1" w:styleId="Ttulo1Char">
    <w:name w:val="Título 1 Char"/>
    <w:basedOn w:val="Fontepargpadro"/>
    <w:link w:val="Ttulo1"/>
    <w:uiPriority w:val="9"/>
    <w:rsid w:val="00735E6A"/>
    <w:rPr>
      <w:rFonts w:ascii="Times New Roman" w:eastAsia="Times New Roman" w:hAnsi="Times New Roman" w:cs="Times New Roman"/>
      <w:b/>
      <w:bCs/>
      <w:kern w:val="36"/>
      <w:sz w:val="48"/>
      <w:szCs w:val="48"/>
    </w:rPr>
  </w:style>
  <w:style w:type="character" w:styleId="CdigoHTML">
    <w:name w:val="HTML Code"/>
    <w:basedOn w:val="Fontepargpadro"/>
    <w:uiPriority w:val="99"/>
    <w:semiHidden/>
    <w:unhideWhenUsed/>
    <w:rsid w:val="00800E49"/>
    <w:rPr>
      <w:rFonts w:ascii="Courier New" w:eastAsia="Times New Roman" w:hAnsi="Courier New" w:cs="Courier New"/>
      <w:sz w:val="20"/>
      <w:szCs w:val="20"/>
    </w:rPr>
  </w:style>
  <w:style w:type="character" w:styleId="Forte">
    <w:name w:val="Strong"/>
    <w:basedOn w:val="Fontepargpadro"/>
    <w:uiPriority w:val="22"/>
    <w:qFormat/>
    <w:rsid w:val="00800E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35E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D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D0F"/>
  </w:style>
  <w:style w:type="paragraph" w:styleId="Rodap">
    <w:name w:val="footer"/>
    <w:basedOn w:val="Normal"/>
    <w:link w:val="RodapChar"/>
    <w:uiPriority w:val="99"/>
    <w:unhideWhenUsed/>
    <w:rsid w:val="00035D0F"/>
    <w:pPr>
      <w:tabs>
        <w:tab w:val="center" w:pos="4252"/>
        <w:tab w:val="right" w:pos="8504"/>
      </w:tabs>
      <w:spacing w:after="0" w:line="240" w:lineRule="auto"/>
    </w:pPr>
  </w:style>
  <w:style w:type="character" w:customStyle="1" w:styleId="RodapChar">
    <w:name w:val="Rodapé Char"/>
    <w:basedOn w:val="Fontepargpadro"/>
    <w:link w:val="Rodap"/>
    <w:uiPriority w:val="99"/>
    <w:rsid w:val="00035D0F"/>
  </w:style>
  <w:style w:type="paragraph" w:styleId="PargrafodaLista">
    <w:name w:val="List Paragraph"/>
    <w:basedOn w:val="Normal"/>
    <w:uiPriority w:val="34"/>
    <w:qFormat/>
    <w:rsid w:val="00035D0F"/>
    <w:pPr>
      <w:ind w:left="720"/>
      <w:contextualSpacing/>
    </w:pPr>
  </w:style>
  <w:style w:type="character" w:styleId="Hyperlink">
    <w:name w:val="Hyperlink"/>
    <w:basedOn w:val="Fontepargpadro"/>
    <w:uiPriority w:val="99"/>
    <w:unhideWhenUsed/>
    <w:rsid w:val="00735E6A"/>
    <w:rPr>
      <w:color w:val="0000FF"/>
      <w:u w:val="single"/>
    </w:rPr>
  </w:style>
  <w:style w:type="character" w:customStyle="1" w:styleId="Ttulo1Char">
    <w:name w:val="Título 1 Char"/>
    <w:basedOn w:val="Fontepargpadro"/>
    <w:link w:val="Ttulo1"/>
    <w:uiPriority w:val="9"/>
    <w:rsid w:val="00735E6A"/>
    <w:rPr>
      <w:rFonts w:ascii="Times New Roman" w:eastAsia="Times New Roman" w:hAnsi="Times New Roman" w:cs="Times New Roman"/>
      <w:b/>
      <w:bCs/>
      <w:kern w:val="36"/>
      <w:sz w:val="48"/>
      <w:szCs w:val="48"/>
    </w:rPr>
  </w:style>
  <w:style w:type="character" w:styleId="CdigoHTML">
    <w:name w:val="HTML Code"/>
    <w:basedOn w:val="Fontepargpadro"/>
    <w:uiPriority w:val="99"/>
    <w:semiHidden/>
    <w:unhideWhenUsed/>
    <w:rsid w:val="00800E49"/>
    <w:rPr>
      <w:rFonts w:ascii="Courier New" w:eastAsia="Times New Roman" w:hAnsi="Courier New" w:cs="Courier New"/>
      <w:sz w:val="20"/>
      <w:szCs w:val="20"/>
    </w:rPr>
  </w:style>
  <w:style w:type="character" w:styleId="Forte">
    <w:name w:val="Strong"/>
    <w:basedOn w:val="Fontepargpadro"/>
    <w:uiPriority w:val="22"/>
    <w:qFormat/>
    <w:rsid w:val="00800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4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55571402/constitui%C3%A7%C3%A3o-federal-constitui%C3%A7%C3%A3o-da-republica-federativa-do-brasil-1988" TargetMode="External"/><Relationship Id="rId13" Type="http://schemas.openxmlformats.org/officeDocument/2006/relationships/hyperlink" Target="http://www.planalto.gov.br/ccivil_03/_ato2011-2014/2014/lei/l12965.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risbh.com.br/direito-ao-esquecimento-vs-direito-a-desindexaca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exojornal.com.br/expresso/2018/05/25/O-que-diz-a-nova-lei-de-prote%C3%A7%C3%A3o-de-dados-da-Europa.-E-o-efeito-no-Bras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t.linkedin.com/pulse/direito-digital-desindexa%C3%A7%C3%A3o-rodrigo-olhiara" TargetMode="External"/><Relationship Id="rId4" Type="http://schemas.openxmlformats.org/officeDocument/2006/relationships/settings" Target="settings.xml"/><Relationship Id="rId9" Type="http://schemas.openxmlformats.org/officeDocument/2006/relationships/hyperlink" Target="https://victorhugotmenezes.jusbrasil.com.br/artigos/441755424/o-direito-a-desindexacao-no-brasil"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21</Pages>
  <Words>5611</Words>
  <Characters>30304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35844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Bega</cp:lastModifiedBy>
  <cp:revision>4</cp:revision>
  <dcterms:created xsi:type="dcterms:W3CDTF">2018-11-21T17:37:00Z</dcterms:created>
  <dcterms:modified xsi:type="dcterms:W3CDTF">2018-11-21T18:57:00Z</dcterms:modified>
</cp:coreProperties>
</file>