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AD3" w:rsidRPr="007E130A" w:rsidRDefault="00121AD3" w:rsidP="00121AD3">
      <w:pPr>
        <w:spacing w:after="0" w:line="240" w:lineRule="auto"/>
        <w:ind w:right="-568"/>
        <w:rPr>
          <w:rFonts w:ascii="Arial" w:hAnsi="Arial" w:cs="Arial"/>
          <w:b/>
          <w:sz w:val="24"/>
          <w:szCs w:val="24"/>
        </w:rPr>
      </w:pPr>
      <w:r w:rsidRPr="007E130A">
        <w:rPr>
          <w:rFonts w:ascii="Arial" w:hAnsi="Arial" w:cs="Arial"/>
          <w:b/>
          <w:sz w:val="24"/>
          <w:szCs w:val="24"/>
        </w:rPr>
        <w:t>CESED – CENTRO DE ENSINO SUPERIOR E DESENVOLVIMENTO</w:t>
      </w:r>
    </w:p>
    <w:p w:rsidR="00121AD3" w:rsidRPr="007E130A" w:rsidRDefault="00121AD3" w:rsidP="00121AD3">
      <w:pPr>
        <w:spacing w:after="0" w:line="240" w:lineRule="auto"/>
        <w:rPr>
          <w:rFonts w:ascii="Arial" w:hAnsi="Arial" w:cs="Arial"/>
          <w:b/>
          <w:sz w:val="24"/>
          <w:szCs w:val="24"/>
        </w:rPr>
      </w:pPr>
      <w:r w:rsidRPr="007E130A">
        <w:rPr>
          <w:rFonts w:ascii="Arial" w:hAnsi="Arial" w:cs="Arial"/>
          <w:b/>
          <w:sz w:val="24"/>
          <w:szCs w:val="24"/>
        </w:rPr>
        <w:t>FACISA – FACULDADE DE CIÊNCIAS SOCIAIS APLICADAS</w:t>
      </w:r>
    </w:p>
    <w:p w:rsidR="00121AD3" w:rsidRPr="007E130A" w:rsidRDefault="00121AD3" w:rsidP="00121AD3">
      <w:pPr>
        <w:spacing w:after="0" w:line="240" w:lineRule="auto"/>
        <w:rPr>
          <w:rFonts w:ascii="Arial" w:hAnsi="Arial" w:cs="Arial"/>
          <w:b/>
          <w:sz w:val="24"/>
          <w:szCs w:val="24"/>
        </w:rPr>
      </w:pPr>
      <w:r w:rsidRPr="007E130A">
        <w:rPr>
          <w:rFonts w:ascii="Arial" w:hAnsi="Arial" w:cs="Arial"/>
          <w:b/>
          <w:sz w:val="24"/>
          <w:szCs w:val="24"/>
        </w:rPr>
        <w:t xml:space="preserve">CURSO DE DIREITO </w:t>
      </w:r>
    </w:p>
    <w:p w:rsidR="00121AD3" w:rsidRPr="007E130A" w:rsidRDefault="00121AD3" w:rsidP="004E5592">
      <w:pPr>
        <w:spacing w:after="0" w:line="360" w:lineRule="auto"/>
        <w:rPr>
          <w:rFonts w:ascii="Arial" w:hAnsi="Arial" w:cs="Arial"/>
          <w:b/>
          <w:sz w:val="24"/>
          <w:szCs w:val="24"/>
        </w:rPr>
      </w:pPr>
    </w:p>
    <w:p w:rsidR="00121AD3" w:rsidRPr="007E130A" w:rsidRDefault="00121AD3" w:rsidP="004E5592">
      <w:pPr>
        <w:spacing w:after="0" w:line="360" w:lineRule="auto"/>
        <w:rPr>
          <w:rFonts w:ascii="Arial" w:hAnsi="Arial" w:cs="Arial"/>
          <w:b/>
          <w:sz w:val="24"/>
          <w:szCs w:val="24"/>
        </w:rPr>
      </w:pPr>
    </w:p>
    <w:p w:rsidR="00121AD3" w:rsidRPr="007E130A" w:rsidRDefault="00041F08" w:rsidP="007E130A">
      <w:pPr>
        <w:spacing w:after="0" w:line="240" w:lineRule="auto"/>
        <w:rPr>
          <w:rFonts w:ascii="Arial" w:hAnsi="Arial" w:cs="Arial"/>
          <w:b/>
          <w:sz w:val="24"/>
          <w:szCs w:val="24"/>
        </w:rPr>
      </w:pPr>
      <w:r w:rsidRPr="007E130A">
        <w:rPr>
          <w:rFonts w:ascii="Arial" w:hAnsi="Arial" w:cs="Arial"/>
          <w:b/>
          <w:sz w:val="24"/>
          <w:szCs w:val="24"/>
        </w:rPr>
        <w:t>YRACLES DA SILVA RODRIGUES</w:t>
      </w:r>
    </w:p>
    <w:p w:rsidR="00121AD3" w:rsidRPr="007E130A" w:rsidRDefault="00121AD3" w:rsidP="00121AD3">
      <w:pPr>
        <w:spacing w:after="0" w:line="240" w:lineRule="auto"/>
        <w:rPr>
          <w:rFonts w:ascii="Arial" w:hAnsi="Arial" w:cs="Arial"/>
          <w:b/>
          <w:sz w:val="24"/>
          <w:szCs w:val="24"/>
        </w:rPr>
      </w:pPr>
    </w:p>
    <w:p w:rsidR="00121AD3" w:rsidRPr="007E130A" w:rsidRDefault="00121AD3" w:rsidP="00121AD3">
      <w:pPr>
        <w:spacing w:after="0" w:line="240" w:lineRule="auto"/>
        <w:rPr>
          <w:rFonts w:ascii="Arial" w:hAnsi="Arial" w:cs="Arial"/>
          <w:b/>
          <w:sz w:val="24"/>
          <w:szCs w:val="24"/>
        </w:rPr>
      </w:pPr>
    </w:p>
    <w:p w:rsidR="002813BB" w:rsidRPr="007E130A" w:rsidRDefault="002813BB" w:rsidP="00121AD3">
      <w:pPr>
        <w:spacing w:after="0" w:line="240" w:lineRule="auto"/>
        <w:rPr>
          <w:rFonts w:ascii="Arial" w:hAnsi="Arial" w:cs="Arial"/>
          <w:b/>
          <w:sz w:val="24"/>
          <w:szCs w:val="24"/>
        </w:rPr>
      </w:pPr>
    </w:p>
    <w:p w:rsidR="002813BB" w:rsidRPr="007E130A" w:rsidRDefault="002813BB" w:rsidP="00121AD3">
      <w:pPr>
        <w:spacing w:after="0" w:line="240" w:lineRule="auto"/>
        <w:rPr>
          <w:rFonts w:ascii="Arial" w:hAnsi="Arial" w:cs="Arial"/>
          <w:b/>
          <w:sz w:val="24"/>
          <w:szCs w:val="24"/>
        </w:rPr>
      </w:pPr>
    </w:p>
    <w:p w:rsidR="002813BB" w:rsidRPr="007E130A" w:rsidRDefault="002813BB" w:rsidP="00121AD3">
      <w:pPr>
        <w:spacing w:after="0" w:line="240" w:lineRule="auto"/>
        <w:rPr>
          <w:rFonts w:ascii="Arial" w:hAnsi="Arial" w:cs="Arial"/>
          <w:b/>
          <w:sz w:val="24"/>
          <w:szCs w:val="24"/>
        </w:rPr>
      </w:pPr>
    </w:p>
    <w:p w:rsidR="00121AD3" w:rsidRPr="007E130A" w:rsidRDefault="00121AD3" w:rsidP="00121AD3">
      <w:pPr>
        <w:spacing w:after="0" w:line="240" w:lineRule="auto"/>
        <w:rPr>
          <w:rFonts w:ascii="Arial" w:hAnsi="Arial" w:cs="Arial"/>
          <w:b/>
          <w:sz w:val="24"/>
          <w:szCs w:val="24"/>
        </w:rPr>
      </w:pPr>
    </w:p>
    <w:p w:rsidR="00121AD3" w:rsidRDefault="00121AD3" w:rsidP="00121AD3">
      <w:pPr>
        <w:spacing w:after="0" w:line="240" w:lineRule="auto"/>
        <w:rPr>
          <w:rFonts w:ascii="Arial" w:hAnsi="Arial" w:cs="Arial"/>
          <w:b/>
          <w:sz w:val="24"/>
          <w:szCs w:val="24"/>
        </w:rPr>
      </w:pPr>
    </w:p>
    <w:p w:rsidR="007E130A" w:rsidRDefault="007E130A" w:rsidP="00121AD3">
      <w:pPr>
        <w:spacing w:after="0" w:line="240" w:lineRule="auto"/>
        <w:rPr>
          <w:rFonts w:ascii="Arial" w:hAnsi="Arial" w:cs="Arial"/>
          <w:b/>
          <w:sz w:val="24"/>
          <w:szCs w:val="24"/>
        </w:rPr>
      </w:pPr>
    </w:p>
    <w:p w:rsidR="007E130A" w:rsidRDefault="007E130A" w:rsidP="00121AD3">
      <w:pPr>
        <w:spacing w:after="0" w:line="240" w:lineRule="auto"/>
        <w:rPr>
          <w:rFonts w:ascii="Arial" w:hAnsi="Arial" w:cs="Arial"/>
          <w:b/>
          <w:sz w:val="24"/>
          <w:szCs w:val="24"/>
        </w:rPr>
      </w:pPr>
    </w:p>
    <w:p w:rsidR="007E130A" w:rsidRDefault="007E130A" w:rsidP="00121AD3">
      <w:pPr>
        <w:spacing w:after="0" w:line="240" w:lineRule="auto"/>
        <w:rPr>
          <w:rFonts w:ascii="Arial" w:hAnsi="Arial" w:cs="Arial"/>
          <w:b/>
          <w:sz w:val="24"/>
          <w:szCs w:val="24"/>
        </w:rPr>
      </w:pPr>
    </w:p>
    <w:p w:rsidR="007E130A" w:rsidRDefault="007E130A" w:rsidP="00121AD3">
      <w:pPr>
        <w:spacing w:after="0" w:line="240" w:lineRule="auto"/>
        <w:rPr>
          <w:rFonts w:ascii="Arial" w:hAnsi="Arial" w:cs="Arial"/>
          <w:b/>
          <w:sz w:val="24"/>
          <w:szCs w:val="24"/>
        </w:rPr>
      </w:pPr>
    </w:p>
    <w:p w:rsidR="007E130A" w:rsidRDefault="007E130A" w:rsidP="00121AD3">
      <w:pPr>
        <w:spacing w:after="0" w:line="240" w:lineRule="auto"/>
        <w:rPr>
          <w:rFonts w:ascii="Arial" w:hAnsi="Arial" w:cs="Arial"/>
          <w:b/>
          <w:sz w:val="24"/>
          <w:szCs w:val="24"/>
        </w:rPr>
      </w:pPr>
    </w:p>
    <w:p w:rsidR="007E130A" w:rsidRDefault="007E130A" w:rsidP="00121AD3">
      <w:pPr>
        <w:spacing w:after="0" w:line="240" w:lineRule="auto"/>
        <w:rPr>
          <w:rFonts w:ascii="Arial" w:hAnsi="Arial" w:cs="Arial"/>
          <w:b/>
          <w:sz w:val="24"/>
          <w:szCs w:val="24"/>
        </w:rPr>
      </w:pPr>
    </w:p>
    <w:p w:rsidR="007E130A" w:rsidRDefault="007E130A" w:rsidP="00121AD3">
      <w:pPr>
        <w:spacing w:after="0" w:line="240" w:lineRule="auto"/>
        <w:rPr>
          <w:rFonts w:ascii="Arial" w:hAnsi="Arial" w:cs="Arial"/>
          <w:b/>
          <w:sz w:val="24"/>
          <w:szCs w:val="24"/>
        </w:rPr>
      </w:pPr>
    </w:p>
    <w:p w:rsidR="007E130A" w:rsidRDefault="007E130A" w:rsidP="00121AD3">
      <w:pPr>
        <w:spacing w:after="0" w:line="240" w:lineRule="auto"/>
        <w:rPr>
          <w:rFonts w:ascii="Arial" w:hAnsi="Arial" w:cs="Arial"/>
          <w:b/>
          <w:sz w:val="24"/>
          <w:szCs w:val="24"/>
        </w:rPr>
      </w:pPr>
    </w:p>
    <w:p w:rsidR="007E130A" w:rsidRDefault="007E130A" w:rsidP="00121AD3">
      <w:pPr>
        <w:spacing w:after="0" w:line="240" w:lineRule="auto"/>
        <w:rPr>
          <w:rFonts w:ascii="Arial" w:hAnsi="Arial" w:cs="Arial"/>
          <w:b/>
          <w:sz w:val="24"/>
          <w:szCs w:val="24"/>
        </w:rPr>
      </w:pPr>
    </w:p>
    <w:p w:rsidR="007E130A" w:rsidRPr="007E130A" w:rsidRDefault="007E130A" w:rsidP="00121AD3">
      <w:pPr>
        <w:spacing w:after="0" w:line="240" w:lineRule="auto"/>
        <w:rPr>
          <w:rFonts w:ascii="Arial" w:hAnsi="Arial" w:cs="Arial"/>
          <w:b/>
          <w:sz w:val="24"/>
          <w:szCs w:val="24"/>
        </w:rPr>
      </w:pPr>
    </w:p>
    <w:p w:rsidR="00121AD3" w:rsidRPr="007E130A" w:rsidRDefault="00041F08" w:rsidP="00121AD3">
      <w:pPr>
        <w:spacing w:after="0" w:line="240" w:lineRule="auto"/>
        <w:jc w:val="center"/>
        <w:rPr>
          <w:rFonts w:ascii="Arial" w:hAnsi="Arial" w:cs="Arial"/>
          <w:b/>
          <w:sz w:val="24"/>
          <w:szCs w:val="24"/>
        </w:rPr>
      </w:pPr>
      <w:r w:rsidRPr="007E130A">
        <w:rPr>
          <w:rFonts w:ascii="Arial" w:hAnsi="Arial" w:cs="Arial"/>
          <w:b/>
          <w:sz w:val="24"/>
          <w:szCs w:val="24"/>
        </w:rPr>
        <w:t>APLICAÇÃO DO PRINCÍPIO DA ADEQUAÇÃO</w:t>
      </w:r>
      <w:r w:rsidR="003228DC">
        <w:rPr>
          <w:rFonts w:ascii="Arial" w:hAnsi="Arial" w:cs="Arial"/>
          <w:b/>
          <w:sz w:val="24"/>
          <w:szCs w:val="24"/>
        </w:rPr>
        <w:t xml:space="preserve"> SOCIAL </w:t>
      </w:r>
      <w:r w:rsidR="00E14453" w:rsidRPr="007E130A">
        <w:rPr>
          <w:rFonts w:ascii="Arial" w:hAnsi="Arial" w:cs="Arial"/>
          <w:b/>
          <w:sz w:val="24"/>
          <w:szCs w:val="24"/>
        </w:rPr>
        <w:t>FRENTE A “PIRATARIA”, E A SÚMULA 502 DO STJ</w:t>
      </w:r>
    </w:p>
    <w:p w:rsidR="00121AD3" w:rsidRPr="007B34D3" w:rsidRDefault="00121AD3" w:rsidP="00121AD3">
      <w:pPr>
        <w:spacing w:after="0" w:line="360" w:lineRule="auto"/>
        <w:rPr>
          <w:rFonts w:ascii="Arial" w:hAnsi="Arial" w:cs="Arial"/>
          <w:sz w:val="32"/>
          <w:szCs w:val="32"/>
        </w:rPr>
      </w:pPr>
    </w:p>
    <w:p w:rsidR="00121AD3" w:rsidRPr="007B34D3" w:rsidRDefault="00121AD3" w:rsidP="00121AD3">
      <w:pPr>
        <w:spacing w:after="0" w:line="360" w:lineRule="auto"/>
        <w:rPr>
          <w:rFonts w:ascii="Arial" w:hAnsi="Arial" w:cs="Arial"/>
          <w:sz w:val="32"/>
          <w:szCs w:val="32"/>
        </w:rPr>
      </w:pPr>
    </w:p>
    <w:p w:rsidR="00121AD3" w:rsidRPr="007B34D3" w:rsidRDefault="00121AD3" w:rsidP="00121AD3">
      <w:pPr>
        <w:spacing w:after="0" w:line="360" w:lineRule="auto"/>
        <w:rPr>
          <w:rFonts w:ascii="Arial" w:hAnsi="Arial" w:cs="Arial"/>
          <w:sz w:val="32"/>
          <w:szCs w:val="32"/>
        </w:rPr>
      </w:pPr>
    </w:p>
    <w:p w:rsidR="00121AD3" w:rsidRPr="007B34D3" w:rsidRDefault="00121AD3" w:rsidP="00121AD3">
      <w:pPr>
        <w:spacing w:after="0" w:line="240" w:lineRule="auto"/>
        <w:jc w:val="center"/>
        <w:rPr>
          <w:rFonts w:ascii="Arial" w:hAnsi="Arial" w:cs="Arial"/>
          <w:sz w:val="28"/>
          <w:szCs w:val="28"/>
        </w:rPr>
      </w:pPr>
    </w:p>
    <w:p w:rsidR="00121AD3" w:rsidRPr="007B34D3" w:rsidRDefault="00121AD3" w:rsidP="00121AD3">
      <w:pPr>
        <w:spacing w:after="0" w:line="240" w:lineRule="auto"/>
        <w:jc w:val="center"/>
        <w:rPr>
          <w:rFonts w:ascii="Arial" w:hAnsi="Arial" w:cs="Arial"/>
          <w:sz w:val="28"/>
          <w:szCs w:val="28"/>
        </w:rPr>
      </w:pPr>
    </w:p>
    <w:p w:rsidR="00121AD3" w:rsidRPr="007B34D3" w:rsidRDefault="00121AD3" w:rsidP="00121AD3">
      <w:pPr>
        <w:spacing w:after="0" w:line="240" w:lineRule="auto"/>
        <w:jc w:val="center"/>
        <w:rPr>
          <w:rFonts w:ascii="Arial" w:hAnsi="Arial" w:cs="Arial"/>
          <w:sz w:val="28"/>
          <w:szCs w:val="28"/>
        </w:rPr>
      </w:pPr>
    </w:p>
    <w:p w:rsidR="00121AD3" w:rsidRPr="007B34D3" w:rsidRDefault="00121AD3" w:rsidP="00121AD3">
      <w:pPr>
        <w:spacing w:after="0" w:line="240" w:lineRule="auto"/>
        <w:jc w:val="center"/>
        <w:rPr>
          <w:rFonts w:ascii="Arial" w:hAnsi="Arial" w:cs="Arial"/>
          <w:sz w:val="28"/>
          <w:szCs w:val="28"/>
        </w:rPr>
      </w:pPr>
    </w:p>
    <w:p w:rsidR="00121AD3" w:rsidRPr="007B34D3" w:rsidRDefault="00121AD3" w:rsidP="00121AD3">
      <w:pPr>
        <w:spacing w:after="0" w:line="240" w:lineRule="auto"/>
        <w:jc w:val="center"/>
        <w:rPr>
          <w:rFonts w:ascii="Arial" w:hAnsi="Arial" w:cs="Arial"/>
          <w:sz w:val="28"/>
          <w:szCs w:val="28"/>
        </w:rPr>
      </w:pPr>
    </w:p>
    <w:p w:rsidR="00121AD3" w:rsidRPr="007B34D3" w:rsidRDefault="00121AD3" w:rsidP="00121AD3">
      <w:pPr>
        <w:spacing w:after="0" w:line="240" w:lineRule="auto"/>
        <w:jc w:val="center"/>
        <w:rPr>
          <w:rFonts w:ascii="Arial" w:hAnsi="Arial" w:cs="Arial"/>
          <w:sz w:val="28"/>
          <w:szCs w:val="28"/>
        </w:rPr>
      </w:pPr>
    </w:p>
    <w:p w:rsidR="00121AD3" w:rsidRPr="007B34D3" w:rsidRDefault="00121AD3" w:rsidP="00121AD3">
      <w:pPr>
        <w:spacing w:after="0" w:line="240" w:lineRule="auto"/>
        <w:jc w:val="center"/>
        <w:rPr>
          <w:rFonts w:ascii="Arial" w:hAnsi="Arial" w:cs="Arial"/>
          <w:sz w:val="28"/>
          <w:szCs w:val="28"/>
        </w:rPr>
      </w:pPr>
    </w:p>
    <w:p w:rsidR="00121AD3" w:rsidRPr="007B34D3" w:rsidRDefault="00121AD3" w:rsidP="00121AD3">
      <w:pPr>
        <w:spacing w:after="0" w:line="240" w:lineRule="auto"/>
        <w:jc w:val="center"/>
        <w:rPr>
          <w:rFonts w:ascii="Arial" w:hAnsi="Arial" w:cs="Arial"/>
          <w:sz w:val="28"/>
          <w:szCs w:val="28"/>
        </w:rPr>
      </w:pPr>
    </w:p>
    <w:p w:rsidR="00121AD3" w:rsidRPr="007B34D3" w:rsidRDefault="00121AD3" w:rsidP="00121AD3">
      <w:pPr>
        <w:spacing w:after="0" w:line="240" w:lineRule="auto"/>
        <w:jc w:val="center"/>
        <w:rPr>
          <w:rFonts w:ascii="Arial" w:hAnsi="Arial" w:cs="Arial"/>
          <w:sz w:val="28"/>
          <w:szCs w:val="28"/>
        </w:rPr>
      </w:pPr>
    </w:p>
    <w:p w:rsidR="00121AD3" w:rsidRPr="007B34D3" w:rsidRDefault="00121AD3" w:rsidP="00121AD3">
      <w:pPr>
        <w:spacing w:after="0" w:line="240" w:lineRule="auto"/>
        <w:jc w:val="center"/>
        <w:rPr>
          <w:rFonts w:ascii="Arial" w:hAnsi="Arial" w:cs="Arial"/>
          <w:sz w:val="28"/>
          <w:szCs w:val="28"/>
        </w:rPr>
      </w:pPr>
    </w:p>
    <w:p w:rsidR="00121AD3" w:rsidRPr="007B34D3" w:rsidRDefault="00121AD3" w:rsidP="00121AD3">
      <w:pPr>
        <w:spacing w:after="0" w:line="240" w:lineRule="auto"/>
        <w:jc w:val="center"/>
        <w:rPr>
          <w:rFonts w:ascii="Arial" w:hAnsi="Arial" w:cs="Arial"/>
          <w:sz w:val="28"/>
          <w:szCs w:val="28"/>
        </w:rPr>
      </w:pPr>
    </w:p>
    <w:p w:rsidR="00121AD3" w:rsidRPr="007B34D3" w:rsidRDefault="00121AD3" w:rsidP="00121AD3">
      <w:pPr>
        <w:spacing w:after="0" w:line="240" w:lineRule="auto"/>
        <w:jc w:val="center"/>
        <w:rPr>
          <w:rFonts w:ascii="Arial" w:hAnsi="Arial" w:cs="Arial"/>
          <w:sz w:val="28"/>
          <w:szCs w:val="28"/>
        </w:rPr>
      </w:pPr>
    </w:p>
    <w:p w:rsidR="00121AD3" w:rsidRPr="007B34D3" w:rsidRDefault="00121AD3" w:rsidP="00121AD3">
      <w:pPr>
        <w:spacing w:after="0" w:line="240" w:lineRule="auto"/>
        <w:jc w:val="center"/>
        <w:rPr>
          <w:rFonts w:ascii="Arial" w:hAnsi="Arial" w:cs="Arial"/>
          <w:sz w:val="28"/>
          <w:szCs w:val="28"/>
        </w:rPr>
      </w:pPr>
    </w:p>
    <w:p w:rsidR="00E14453" w:rsidRPr="007B34D3" w:rsidRDefault="00E14453" w:rsidP="00121AD3">
      <w:pPr>
        <w:spacing w:after="0" w:line="240" w:lineRule="auto"/>
        <w:jc w:val="center"/>
        <w:rPr>
          <w:rFonts w:ascii="Arial" w:hAnsi="Arial" w:cs="Arial"/>
          <w:sz w:val="28"/>
          <w:szCs w:val="28"/>
        </w:rPr>
      </w:pPr>
    </w:p>
    <w:p w:rsidR="00121AD3" w:rsidRPr="007E130A" w:rsidRDefault="00121AD3" w:rsidP="00121AD3">
      <w:pPr>
        <w:spacing w:after="0" w:line="240" w:lineRule="auto"/>
        <w:jc w:val="center"/>
        <w:rPr>
          <w:rFonts w:ascii="Arial" w:hAnsi="Arial" w:cs="Arial"/>
          <w:sz w:val="24"/>
          <w:szCs w:val="24"/>
        </w:rPr>
      </w:pPr>
      <w:r w:rsidRPr="007E130A">
        <w:rPr>
          <w:rFonts w:ascii="Arial" w:hAnsi="Arial" w:cs="Arial"/>
          <w:sz w:val="24"/>
          <w:szCs w:val="24"/>
        </w:rPr>
        <w:t>CAMPINA GRANDE-PB</w:t>
      </w:r>
    </w:p>
    <w:p w:rsidR="00121AD3" w:rsidRPr="007E130A" w:rsidRDefault="00121AD3" w:rsidP="00121AD3">
      <w:pPr>
        <w:spacing w:after="0" w:line="240" w:lineRule="auto"/>
        <w:jc w:val="center"/>
        <w:rPr>
          <w:rFonts w:ascii="Arial" w:hAnsi="Arial" w:cs="Arial"/>
          <w:sz w:val="24"/>
          <w:szCs w:val="24"/>
        </w:rPr>
      </w:pPr>
      <w:r w:rsidRPr="007E130A">
        <w:rPr>
          <w:rFonts w:ascii="Arial" w:hAnsi="Arial" w:cs="Arial"/>
          <w:sz w:val="24"/>
          <w:szCs w:val="24"/>
        </w:rPr>
        <w:t>201</w:t>
      </w:r>
      <w:r w:rsidR="00456A07" w:rsidRPr="007E130A">
        <w:rPr>
          <w:rFonts w:ascii="Arial" w:hAnsi="Arial" w:cs="Arial"/>
          <w:sz w:val="24"/>
          <w:szCs w:val="24"/>
        </w:rPr>
        <w:t>8</w:t>
      </w:r>
    </w:p>
    <w:p w:rsidR="00121AD3" w:rsidRPr="007E130A" w:rsidRDefault="00041F08" w:rsidP="004E5592">
      <w:pPr>
        <w:spacing w:after="0" w:line="360" w:lineRule="auto"/>
        <w:jc w:val="center"/>
        <w:rPr>
          <w:rFonts w:ascii="Arial" w:hAnsi="Arial" w:cs="Arial"/>
          <w:sz w:val="24"/>
          <w:szCs w:val="24"/>
        </w:rPr>
      </w:pPr>
      <w:r w:rsidRPr="007E130A">
        <w:rPr>
          <w:rFonts w:ascii="Arial" w:hAnsi="Arial" w:cs="Arial"/>
          <w:sz w:val="24"/>
          <w:szCs w:val="24"/>
        </w:rPr>
        <w:lastRenderedPageBreak/>
        <w:t>YRACLES DA SILVA RODRIGUES</w:t>
      </w:r>
    </w:p>
    <w:p w:rsidR="00121AD3" w:rsidRPr="007B34D3" w:rsidRDefault="00121AD3" w:rsidP="004E5592">
      <w:pPr>
        <w:spacing w:after="0" w:line="360" w:lineRule="auto"/>
        <w:rPr>
          <w:rFonts w:ascii="Arial" w:hAnsi="Arial" w:cs="Arial"/>
          <w:sz w:val="32"/>
          <w:szCs w:val="32"/>
        </w:rPr>
      </w:pPr>
    </w:p>
    <w:p w:rsidR="00121AD3" w:rsidRPr="007B34D3" w:rsidRDefault="00121AD3" w:rsidP="004E5592">
      <w:pPr>
        <w:spacing w:after="0" w:line="360" w:lineRule="auto"/>
        <w:rPr>
          <w:rFonts w:ascii="Arial" w:hAnsi="Arial" w:cs="Arial"/>
          <w:sz w:val="32"/>
          <w:szCs w:val="32"/>
        </w:rPr>
      </w:pPr>
    </w:p>
    <w:p w:rsidR="00121AD3" w:rsidRPr="007B34D3" w:rsidRDefault="00121AD3" w:rsidP="004E5592">
      <w:pPr>
        <w:spacing w:after="0" w:line="360" w:lineRule="auto"/>
        <w:rPr>
          <w:rFonts w:ascii="Arial" w:hAnsi="Arial" w:cs="Arial"/>
          <w:sz w:val="32"/>
          <w:szCs w:val="32"/>
        </w:rPr>
      </w:pPr>
    </w:p>
    <w:p w:rsidR="00121AD3" w:rsidRPr="007B34D3" w:rsidRDefault="00121AD3" w:rsidP="004E5592">
      <w:pPr>
        <w:spacing w:after="0" w:line="360" w:lineRule="auto"/>
        <w:rPr>
          <w:rFonts w:ascii="Arial" w:hAnsi="Arial" w:cs="Arial"/>
          <w:sz w:val="32"/>
          <w:szCs w:val="32"/>
        </w:rPr>
      </w:pPr>
    </w:p>
    <w:p w:rsidR="00121AD3" w:rsidRDefault="00121AD3" w:rsidP="004E5592">
      <w:pPr>
        <w:spacing w:after="0" w:line="360" w:lineRule="auto"/>
        <w:rPr>
          <w:rFonts w:ascii="Arial" w:hAnsi="Arial" w:cs="Arial"/>
          <w:sz w:val="32"/>
          <w:szCs w:val="32"/>
        </w:rPr>
      </w:pPr>
    </w:p>
    <w:p w:rsidR="007E130A" w:rsidRDefault="007E130A" w:rsidP="004E5592">
      <w:pPr>
        <w:spacing w:after="0" w:line="360" w:lineRule="auto"/>
        <w:rPr>
          <w:rFonts w:ascii="Arial" w:hAnsi="Arial" w:cs="Arial"/>
          <w:sz w:val="32"/>
          <w:szCs w:val="32"/>
        </w:rPr>
      </w:pPr>
    </w:p>
    <w:p w:rsidR="007E130A" w:rsidRDefault="007E130A" w:rsidP="004E5592">
      <w:pPr>
        <w:spacing w:after="0" w:line="360" w:lineRule="auto"/>
        <w:rPr>
          <w:rFonts w:ascii="Arial" w:hAnsi="Arial" w:cs="Arial"/>
          <w:sz w:val="32"/>
          <w:szCs w:val="32"/>
        </w:rPr>
      </w:pPr>
    </w:p>
    <w:p w:rsidR="007E130A" w:rsidRDefault="007E130A" w:rsidP="004E5592">
      <w:pPr>
        <w:spacing w:after="0" w:line="360" w:lineRule="auto"/>
        <w:rPr>
          <w:rFonts w:ascii="Arial" w:hAnsi="Arial" w:cs="Arial"/>
          <w:sz w:val="32"/>
          <w:szCs w:val="32"/>
        </w:rPr>
      </w:pPr>
    </w:p>
    <w:p w:rsidR="007E130A" w:rsidRDefault="007E130A" w:rsidP="004E5592">
      <w:pPr>
        <w:spacing w:after="0" w:line="360" w:lineRule="auto"/>
        <w:rPr>
          <w:rFonts w:ascii="Arial" w:hAnsi="Arial" w:cs="Arial"/>
          <w:sz w:val="32"/>
          <w:szCs w:val="32"/>
        </w:rPr>
      </w:pPr>
    </w:p>
    <w:p w:rsidR="007E130A" w:rsidRDefault="007E130A" w:rsidP="004E5592">
      <w:pPr>
        <w:spacing w:after="0" w:line="360" w:lineRule="auto"/>
        <w:rPr>
          <w:rFonts w:ascii="Arial" w:hAnsi="Arial" w:cs="Arial"/>
          <w:sz w:val="32"/>
          <w:szCs w:val="32"/>
        </w:rPr>
      </w:pPr>
    </w:p>
    <w:p w:rsidR="00121AD3" w:rsidRPr="007B34D3" w:rsidRDefault="00121AD3" w:rsidP="00121AD3">
      <w:pPr>
        <w:spacing w:after="0" w:line="240" w:lineRule="auto"/>
        <w:ind w:left="4536"/>
        <w:jc w:val="both"/>
        <w:rPr>
          <w:rFonts w:ascii="Arial" w:hAnsi="Arial" w:cs="Arial"/>
          <w:sz w:val="24"/>
          <w:szCs w:val="24"/>
        </w:rPr>
      </w:pPr>
    </w:p>
    <w:p w:rsidR="00121AD3" w:rsidRPr="007B34D3" w:rsidRDefault="00121AD3" w:rsidP="00121AD3">
      <w:pPr>
        <w:spacing w:after="0" w:line="240" w:lineRule="auto"/>
        <w:ind w:left="4536"/>
        <w:jc w:val="both"/>
        <w:rPr>
          <w:rFonts w:ascii="Arial" w:hAnsi="Arial" w:cs="Arial"/>
          <w:sz w:val="24"/>
          <w:szCs w:val="24"/>
        </w:rPr>
      </w:pPr>
    </w:p>
    <w:p w:rsidR="007E130A" w:rsidRPr="007E130A" w:rsidRDefault="00E14453" w:rsidP="007E130A">
      <w:pPr>
        <w:spacing w:after="0" w:line="240" w:lineRule="auto"/>
        <w:ind w:left="4536"/>
        <w:jc w:val="both"/>
        <w:rPr>
          <w:rFonts w:ascii="Arial" w:hAnsi="Arial" w:cs="Arial"/>
          <w:sz w:val="24"/>
          <w:szCs w:val="24"/>
        </w:rPr>
      </w:pPr>
      <w:r w:rsidRPr="007B34D3">
        <w:rPr>
          <w:rFonts w:ascii="Arial" w:hAnsi="Arial" w:cs="Arial"/>
          <w:sz w:val="24"/>
          <w:szCs w:val="24"/>
        </w:rPr>
        <w:t>T</w:t>
      </w:r>
      <w:r w:rsidR="007E130A">
        <w:rPr>
          <w:rFonts w:ascii="Arial" w:hAnsi="Arial" w:cs="Arial"/>
          <w:sz w:val="24"/>
          <w:szCs w:val="24"/>
        </w:rPr>
        <w:t>rabalho de Conclusão de Curso</w:t>
      </w:r>
      <w:r w:rsidR="002B6D0D">
        <w:rPr>
          <w:rFonts w:ascii="Arial" w:hAnsi="Arial" w:cs="Arial"/>
          <w:sz w:val="24"/>
          <w:szCs w:val="24"/>
        </w:rPr>
        <w:t xml:space="preserve"> Artigo Científico </w:t>
      </w:r>
      <w:r w:rsidRPr="007B34D3">
        <w:rPr>
          <w:rFonts w:ascii="Arial" w:hAnsi="Arial" w:cs="Arial"/>
          <w:sz w:val="24"/>
          <w:szCs w:val="24"/>
        </w:rPr>
        <w:t>-</w:t>
      </w:r>
      <w:r w:rsidR="002B6D0D">
        <w:rPr>
          <w:rFonts w:ascii="Arial" w:hAnsi="Arial" w:cs="Arial"/>
          <w:sz w:val="24"/>
          <w:szCs w:val="24"/>
        </w:rPr>
        <w:t xml:space="preserve"> </w:t>
      </w:r>
      <w:r w:rsidR="007E130A">
        <w:rPr>
          <w:rFonts w:ascii="Arial" w:hAnsi="Arial" w:cs="Arial"/>
          <w:sz w:val="24"/>
          <w:szCs w:val="24"/>
        </w:rPr>
        <w:t>A</w:t>
      </w:r>
      <w:r w:rsidR="007E130A" w:rsidRPr="007E130A">
        <w:rPr>
          <w:rFonts w:ascii="Arial" w:hAnsi="Arial" w:cs="Arial"/>
          <w:sz w:val="24"/>
          <w:szCs w:val="24"/>
        </w:rPr>
        <w:t>plicação do princípio da adequação</w:t>
      </w:r>
      <w:r w:rsidR="003228DC">
        <w:rPr>
          <w:rFonts w:ascii="Arial" w:hAnsi="Arial" w:cs="Arial"/>
          <w:sz w:val="24"/>
          <w:szCs w:val="24"/>
        </w:rPr>
        <w:t xml:space="preserve"> social</w:t>
      </w:r>
      <w:r w:rsidR="007E130A" w:rsidRPr="007E130A">
        <w:rPr>
          <w:rFonts w:ascii="Arial" w:hAnsi="Arial" w:cs="Arial"/>
          <w:sz w:val="24"/>
          <w:szCs w:val="24"/>
        </w:rPr>
        <w:t xml:space="preserve"> frente a “pirataria”, e a súmula 502 do </w:t>
      </w:r>
      <w:r w:rsidR="003228DC">
        <w:rPr>
          <w:rFonts w:ascii="Arial" w:hAnsi="Arial" w:cs="Arial"/>
          <w:sz w:val="24"/>
          <w:szCs w:val="24"/>
        </w:rPr>
        <w:t xml:space="preserve">STJ </w:t>
      </w:r>
    </w:p>
    <w:p w:rsidR="007E130A" w:rsidRDefault="00E14453" w:rsidP="007E130A">
      <w:pPr>
        <w:spacing w:after="0" w:line="240" w:lineRule="auto"/>
        <w:ind w:left="4536"/>
        <w:jc w:val="both"/>
        <w:rPr>
          <w:rFonts w:ascii="Arial" w:hAnsi="Arial" w:cs="Arial"/>
          <w:sz w:val="24"/>
          <w:szCs w:val="24"/>
        </w:rPr>
      </w:pPr>
      <w:r w:rsidRPr="007B34D3">
        <w:rPr>
          <w:rFonts w:ascii="Arial" w:hAnsi="Arial" w:cs="Arial"/>
          <w:sz w:val="24"/>
          <w:szCs w:val="24"/>
        </w:rPr>
        <w:t xml:space="preserve">apresentado como pré-requisito para a obtenção do título de Bacharel em Direito pela UniFacisa – Centro Universitário. Área de Concentração: Direito Penal. </w:t>
      </w:r>
    </w:p>
    <w:p w:rsidR="007E130A" w:rsidRDefault="007E130A" w:rsidP="007E130A">
      <w:pPr>
        <w:spacing w:after="0" w:line="240" w:lineRule="auto"/>
        <w:ind w:left="4536"/>
        <w:jc w:val="both"/>
        <w:rPr>
          <w:rFonts w:ascii="Arial" w:hAnsi="Arial" w:cs="Arial"/>
          <w:sz w:val="24"/>
          <w:szCs w:val="24"/>
        </w:rPr>
      </w:pPr>
    </w:p>
    <w:p w:rsidR="007E130A" w:rsidRDefault="007E130A" w:rsidP="007E130A">
      <w:pPr>
        <w:spacing w:after="0" w:line="240" w:lineRule="auto"/>
        <w:ind w:left="4536"/>
        <w:jc w:val="both"/>
        <w:rPr>
          <w:rFonts w:ascii="Arial" w:hAnsi="Arial" w:cs="Arial"/>
          <w:sz w:val="24"/>
          <w:szCs w:val="24"/>
        </w:rPr>
      </w:pPr>
    </w:p>
    <w:p w:rsidR="007E130A" w:rsidRDefault="007E130A" w:rsidP="007E130A">
      <w:pPr>
        <w:spacing w:after="0" w:line="240" w:lineRule="auto"/>
        <w:ind w:left="4536"/>
        <w:jc w:val="both"/>
        <w:rPr>
          <w:rFonts w:ascii="Arial" w:hAnsi="Arial" w:cs="Arial"/>
          <w:sz w:val="24"/>
          <w:szCs w:val="24"/>
        </w:rPr>
      </w:pPr>
    </w:p>
    <w:p w:rsidR="007E130A" w:rsidRDefault="007E130A" w:rsidP="007E130A">
      <w:pPr>
        <w:spacing w:after="0" w:line="240" w:lineRule="auto"/>
        <w:ind w:left="4536"/>
        <w:jc w:val="both"/>
        <w:rPr>
          <w:rFonts w:ascii="Arial" w:hAnsi="Arial" w:cs="Arial"/>
          <w:sz w:val="24"/>
          <w:szCs w:val="24"/>
        </w:rPr>
      </w:pPr>
    </w:p>
    <w:p w:rsidR="00121AD3" w:rsidRPr="007B34D3" w:rsidRDefault="00E14453" w:rsidP="007E130A">
      <w:pPr>
        <w:spacing w:after="0" w:line="240" w:lineRule="auto"/>
        <w:ind w:left="4536"/>
        <w:jc w:val="both"/>
        <w:rPr>
          <w:rFonts w:ascii="Arial" w:hAnsi="Arial" w:cs="Arial"/>
          <w:sz w:val="24"/>
          <w:szCs w:val="24"/>
        </w:rPr>
      </w:pPr>
      <w:r w:rsidRPr="007B34D3">
        <w:rPr>
          <w:rFonts w:ascii="Arial" w:hAnsi="Arial" w:cs="Arial"/>
          <w:sz w:val="24"/>
          <w:szCs w:val="24"/>
        </w:rPr>
        <w:t>Orientadora: Prof.ª da UniFacisa Maria Ione</w:t>
      </w:r>
      <w:r w:rsidR="00EA3FE8">
        <w:rPr>
          <w:rFonts w:ascii="Arial" w:hAnsi="Arial" w:cs="Arial"/>
          <w:sz w:val="24"/>
          <w:szCs w:val="24"/>
        </w:rPr>
        <w:t xml:space="preserve"> de</w:t>
      </w:r>
      <w:r w:rsidR="004E5592">
        <w:rPr>
          <w:rFonts w:ascii="Arial" w:hAnsi="Arial" w:cs="Arial"/>
          <w:sz w:val="24"/>
          <w:szCs w:val="24"/>
        </w:rPr>
        <w:t xml:space="preserve"> Lima</w:t>
      </w:r>
      <w:r w:rsidR="00A92198">
        <w:rPr>
          <w:rFonts w:ascii="Arial" w:hAnsi="Arial" w:cs="Arial"/>
          <w:sz w:val="24"/>
          <w:szCs w:val="24"/>
        </w:rPr>
        <w:t xml:space="preserve"> </w:t>
      </w:r>
      <w:r w:rsidR="004E5592">
        <w:rPr>
          <w:rFonts w:ascii="Arial" w:hAnsi="Arial" w:cs="Arial"/>
          <w:sz w:val="24"/>
          <w:szCs w:val="24"/>
        </w:rPr>
        <w:t>M</w:t>
      </w:r>
      <w:r w:rsidR="005E1257">
        <w:rPr>
          <w:rFonts w:ascii="Arial" w:hAnsi="Arial" w:cs="Arial"/>
          <w:sz w:val="24"/>
          <w:szCs w:val="24"/>
        </w:rPr>
        <w:t>ahon.</w:t>
      </w:r>
    </w:p>
    <w:p w:rsidR="00E14453" w:rsidRPr="007B34D3" w:rsidRDefault="00E14453" w:rsidP="00121AD3">
      <w:pPr>
        <w:spacing w:after="0" w:line="240" w:lineRule="auto"/>
        <w:ind w:left="4536"/>
        <w:jc w:val="both"/>
        <w:rPr>
          <w:rFonts w:ascii="Arial" w:hAnsi="Arial" w:cs="Arial"/>
          <w:sz w:val="24"/>
          <w:szCs w:val="24"/>
        </w:rPr>
      </w:pPr>
    </w:p>
    <w:p w:rsidR="00121AD3" w:rsidRDefault="00121AD3" w:rsidP="00121AD3">
      <w:pPr>
        <w:spacing w:after="0" w:line="240" w:lineRule="auto"/>
        <w:jc w:val="center"/>
        <w:rPr>
          <w:rFonts w:ascii="Arial" w:hAnsi="Arial" w:cs="Arial"/>
          <w:sz w:val="24"/>
          <w:szCs w:val="24"/>
        </w:rPr>
      </w:pPr>
    </w:p>
    <w:p w:rsidR="00A92198" w:rsidRDefault="00A92198" w:rsidP="00121AD3">
      <w:pPr>
        <w:spacing w:after="0" w:line="240" w:lineRule="auto"/>
        <w:jc w:val="center"/>
        <w:rPr>
          <w:rFonts w:ascii="Arial" w:hAnsi="Arial" w:cs="Arial"/>
          <w:sz w:val="24"/>
          <w:szCs w:val="24"/>
        </w:rPr>
      </w:pPr>
    </w:p>
    <w:p w:rsidR="00A92198" w:rsidRDefault="00A92198" w:rsidP="00121AD3">
      <w:pPr>
        <w:spacing w:after="0" w:line="240" w:lineRule="auto"/>
        <w:jc w:val="center"/>
        <w:rPr>
          <w:rFonts w:ascii="Arial" w:hAnsi="Arial" w:cs="Arial"/>
          <w:sz w:val="24"/>
          <w:szCs w:val="24"/>
        </w:rPr>
      </w:pPr>
    </w:p>
    <w:p w:rsidR="00A92198" w:rsidRPr="007B34D3" w:rsidRDefault="00A92198" w:rsidP="00121AD3">
      <w:pPr>
        <w:spacing w:after="0" w:line="240" w:lineRule="auto"/>
        <w:jc w:val="center"/>
        <w:rPr>
          <w:rFonts w:ascii="Arial" w:hAnsi="Arial" w:cs="Arial"/>
          <w:sz w:val="24"/>
          <w:szCs w:val="24"/>
        </w:rPr>
      </w:pPr>
    </w:p>
    <w:p w:rsidR="00121AD3" w:rsidRPr="007B34D3" w:rsidRDefault="00121AD3" w:rsidP="00121AD3">
      <w:pPr>
        <w:spacing w:after="0" w:line="240" w:lineRule="auto"/>
        <w:jc w:val="center"/>
        <w:rPr>
          <w:rFonts w:ascii="Arial" w:hAnsi="Arial" w:cs="Arial"/>
          <w:sz w:val="24"/>
          <w:szCs w:val="24"/>
        </w:rPr>
      </w:pPr>
    </w:p>
    <w:p w:rsidR="00121AD3" w:rsidRPr="007B34D3" w:rsidRDefault="00121AD3" w:rsidP="00121AD3">
      <w:pPr>
        <w:spacing w:after="0" w:line="240" w:lineRule="auto"/>
        <w:jc w:val="center"/>
        <w:rPr>
          <w:rFonts w:ascii="Arial" w:hAnsi="Arial" w:cs="Arial"/>
          <w:sz w:val="24"/>
          <w:szCs w:val="24"/>
        </w:rPr>
      </w:pPr>
      <w:r w:rsidRPr="007B34D3">
        <w:rPr>
          <w:rFonts w:ascii="Arial" w:hAnsi="Arial" w:cs="Arial"/>
          <w:sz w:val="24"/>
          <w:szCs w:val="24"/>
        </w:rPr>
        <w:t>CAMPINA GRANDE</w:t>
      </w:r>
    </w:p>
    <w:p w:rsidR="00121AD3" w:rsidRPr="007B34D3" w:rsidRDefault="00121AD3" w:rsidP="00121AD3">
      <w:pPr>
        <w:spacing w:after="0" w:line="240" w:lineRule="auto"/>
        <w:jc w:val="center"/>
        <w:rPr>
          <w:rFonts w:ascii="Arial" w:hAnsi="Arial" w:cs="Arial"/>
          <w:sz w:val="24"/>
          <w:szCs w:val="24"/>
        </w:rPr>
      </w:pPr>
      <w:r w:rsidRPr="007B34D3">
        <w:rPr>
          <w:rFonts w:ascii="Arial" w:hAnsi="Arial" w:cs="Arial"/>
          <w:sz w:val="24"/>
          <w:szCs w:val="24"/>
        </w:rPr>
        <w:t>201</w:t>
      </w:r>
      <w:r w:rsidR="00456A07" w:rsidRPr="007B34D3">
        <w:rPr>
          <w:rFonts w:ascii="Arial" w:hAnsi="Arial" w:cs="Arial"/>
          <w:sz w:val="24"/>
          <w:szCs w:val="24"/>
        </w:rPr>
        <w:t>8</w:t>
      </w:r>
    </w:p>
    <w:p w:rsidR="00CA2C04" w:rsidRPr="007B34D3" w:rsidRDefault="00CA2C04" w:rsidP="007F3FBD">
      <w:pPr>
        <w:spacing w:after="0" w:line="240" w:lineRule="auto"/>
        <w:rPr>
          <w:rFonts w:ascii="Arial" w:hAnsi="Arial" w:cs="Arial"/>
        </w:rPr>
      </w:pPr>
    </w:p>
    <w:p w:rsidR="00E14453" w:rsidRDefault="00E14453" w:rsidP="00E14453">
      <w:pPr>
        <w:rPr>
          <w:b/>
          <w:i/>
          <w:sz w:val="24"/>
          <w:szCs w:val="24"/>
        </w:rPr>
      </w:pPr>
    </w:p>
    <w:p w:rsidR="004707A2" w:rsidRDefault="004707A2" w:rsidP="00E14453">
      <w:pPr>
        <w:rPr>
          <w:b/>
          <w:i/>
          <w:sz w:val="24"/>
          <w:szCs w:val="24"/>
        </w:rPr>
      </w:pPr>
    </w:p>
    <w:p w:rsidR="004707A2" w:rsidRDefault="004707A2" w:rsidP="00E14453">
      <w:pPr>
        <w:rPr>
          <w:b/>
          <w:i/>
          <w:sz w:val="24"/>
          <w:szCs w:val="24"/>
        </w:rPr>
      </w:pPr>
    </w:p>
    <w:p w:rsidR="004707A2" w:rsidRDefault="004707A2" w:rsidP="00E14453">
      <w:pPr>
        <w:rPr>
          <w:b/>
          <w:i/>
          <w:sz w:val="24"/>
          <w:szCs w:val="24"/>
        </w:rPr>
      </w:pPr>
    </w:p>
    <w:p w:rsidR="004707A2" w:rsidRDefault="004707A2" w:rsidP="00E14453">
      <w:pPr>
        <w:rPr>
          <w:b/>
          <w:i/>
          <w:sz w:val="24"/>
          <w:szCs w:val="24"/>
        </w:rPr>
      </w:pPr>
    </w:p>
    <w:p w:rsidR="004707A2" w:rsidRDefault="004707A2" w:rsidP="00E14453">
      <w:pPr>
        <w:rPr>
          <w:b/>
          <w:i/>
          <w:sz w:val="24"/>
          <w:szCs w:val="24"/>
        </w:rPr>
      </w:pPr>
    </w:p>
    <w:p w:rsidR="004707A2" w:rsidRDefault="004707A2" w:rsidP="00E14453">
      <w:pPr>
        <w:rPr>
          <w:b/>
          <w:i/>
          <w:sz w:val="24"/>
          <w:szCs w:val="24"/>
        </w:rPr>
      </w:pPr>
    </w:p>
    <w:p w:rsidR="00E14453" w:rsidRDefault="00E14453" w:rsidP="00E14453">
      <w:pPr>
        <w:pStyle w:val="Ttulo5"/>
        <w:spacing w:before="0" w:after="0"/>
        <w:jc w:val="center"/>
        <w:rPr>
          <w:b w:val="0"/>
          <w:i w:val="0"/>
          <w:sz w:val="24"/>
          <w:szCs w:val="24"/>
        </w:rPr>
      </w:pPr>
    </w:p>
    <w:p w:rsidR="00E14453" w:rsidRDefault="00E14453" w:rsidP="00E14453">
      <w:pPr>
        <w:pStyle w:val="Ttulo5"/>
        <w:spacing w:before="0" w:after="0"/>
        <w:jc w:val="center"/>
        <w:rPr>
          <w:b w:val="0"/>
          <w:i w:val="0"/>
          <w:sz w:val="24"/>
          <w:szCs w:val="24"/>
        </w:rPr>
      </w:pPr>
    </w:p>
    <w:p w:rsidR="00E14453" w:rsidRDefault="00E14453" w:rsidP="00E14453">
      <w:pPr>
        <w:pStyle w:val="Ttulo5"/>
        <w:spacing w:before="0" w:after="0"/>
        <w:jc w:val="center"/>
        <w:rPr>
          <w:b w:val="0"/>
          <w:i w:val="0"/>
          <w:sz w:val="24"/>
          <w:szCs w:val="24"/>
        </w:rPr>
      </w:pPr>
    </w:p>
    <w:p w:rsidR="00E14453" w:rsidRDefault="00E14453" w:rsidP="00E14453">
      <w:pPr>
        <w:pStyle w:val="Ttulo5"/>
        <w:spacing w:before="0" w:after="0"/>
        <w:jc w:val="center"/>
        <w:rPr>
          <w:b w:val="0"/>
          <w:i w:val="0"/>
          <w:sz w:val="24"/>
          <w:szCs w:val="24"/>
        </w:rPr>
      </w:pPr>
    </w:p>
    <w:p w:rsidR="00E14453" w:rsidRDefault="00E14453" w:rsidP="00E14453">
      <w:pPr>
        <w:pStyle w:val="Ttulo5"/>
        <w:spacing w:before="0" w:after="0"/>
        <w:jc w:val="center"/>
        <w:rPr>
          <w:b w:val="0"/>
          <w:i w:val="0"/>
          <w:sz w:val="24"/>
          <w:szCs w:val="24"/>
        </w:rPr>
      </w:pPr>
    </w:p>
    <w:p w:rsidR="00E14453" w:rsidRPr="007B34D3" w:rsidRDefault="00E14453" w:rsidP="00E14453">
      <w:pPr>
        <w:pStyle w:val="Ttulo5"/>
        <w:spacing w:before="0" w:after="0"/>
        <w:jc w:val="center"/>
        <w:rPr>
          <w:rFonts w:ascii="Arial" w:hAnsi="Arial" w:cs="Arial"/>
          <w:b w:val="0"/>
          <w:i w:val="0"/>
          <w:sz w:val="24"/>
          <w:szCs w:val="24"/>
        </w:rPr>
      </w:pPr>
      <w:r w:rsidRPr="007B34D3">
        <w:rPr>
          <w:rFonts w:ascii="Arial" w:hAnsi="Arial" w:cs="Arial"/>
          <w:b w:val="0"/>
          <w:i w:val="0"/>
          <w:sz w:val="24"/>
          <w:szCs w:val="24"/>
        </w:rPr>
        <w:t xml:space="preserve">Dados Internacionais de Catalogação na Publicação </w:t>
      </w:r>
    </w:p>
    <w:p w:rsidR="00E14453" w:rsidRPr="007B34D3" w:rsidRDefault="00E14453" w:rsidP="00E14453">
      <w:pPr>
        <w:pStyle w:val="Ttulo5"/>
        <w:spacing w:before="0" w:after="0"/>
        <w:jc w:val="center"/>
        <w:rPr>
          <w:rFonts w:ascii="Arial" w:hAnsi="Arial" w:cs="Arial"/>
          <w:b w:val="0"/>
          <w:i w:val="0"/>
          <w:sz w:val="24"/>
          <w:szCs w:val="24"/>
        </w:rPr>
      </w:pPr>
      <w:r w:rsidRPr="007B34D3">
        <w:rPr>
          <w:rFonts w:ascii="Arial" w:hAnsi="Arial" w:cs="Arial"/>
          <w:b w:val="0"/>
          <w:i w:val="0"/>
          <w:sz w:val="24"/>
          <w:szCs w:val="24"/>
        </w:rPr>
        <w:t>(Biblioteca da UniFacisa)</w:t>
      </w:r>
    </w:p>
    <w:p w:rsidR="00E14453" w:rsidRPr="007B34D3" w:rsidRDefault="00E14453" w:rsidP="00E14453">
      <w:pPr>
        <w:pStyle w:val="Ttulo5"/>
        <w:spacing w:before="0" w:after="0"/>
        <w:jc w:val="center"/>
        <w:rPr>
          <w:rFonts w:ascii="Arial" w:hAnsi="Arial" w:cs="Arial"/>
          <w:b w:val="0"/>
          <w:i w:val="0"/>
          <w:sz w:val="24"/>
          <w:szCs w:val="24"/>
        </w:rPr>
      </w:pPr>
    </w:p>
    <w:p w:rsidR="00E14453" w:rsidRPr="007B34D3" w:rsidRDefault="00E14453" w:rsidP="00E14453">
      <w:pPr>
        <w:pStyle w:val="Ttulo5"/>
        <w:spacing w:before="0" w:after="0"/>
        <w:jc w:val="both"/>
        <w:rPr>
          <w:rFonts w:ascii="Arial" w:hAnsi="Arial" w:cs="Arial"/>
          <w:b w:val="0"/>
          <w:i w:val="0"/>
          <w:sz w:val="24"/>
          <w:szCs w:val="24"/>
        </w:rPr>
      </w:pPr>
    </w:p>
    <w:p w:rsidR="00E14453" w:rsidRPr="007B34D3" w:rsidRDefault="004707A2" w:rsidP="00E14453">
      <w:pPr>
        <w:pStyle w:val="Ttulo5"/>
        <w:spacing w:before="0" w:after="0"/>
        <w:jc w:val="both"/>
        <w:rPr>
          <w:rFonts w:ascii="Arial" w:hAnsi="Arial" w:cs="Arial"/>
          <w:b w:val="0"/>
          <w:i w:val="0"/>
          <w:sz w:val="24"/>
          <w:szCs w:val="24"/>
        </w:rPr>
      </w:pPr>
      <w:r>
        <w:rPr>
          <w:rFonts w:ascii="Arial" w:hAnsi="Arial" w:cs="Arial"/>
          <w:b w:val="0"/>
          <w:i w:val="0"/>
          <w:sz w:val="24"/>
          <w:szCs w:val="24"/>
        </w:rPr>
        <w:t>Rodrigues</w:t>
      </w:r>
      <w:r w:rsidR="00E14453" w:rsidRPr="007B34D3">
        <w:rPr>
          <w:rFonts w:ascii="Arial" w:hAnsi="Arial" w:cs="Arial"/>
          <w:b w:val="0"/>
          <w:i w:val="0"/>
          <w:sz w:val="24"/>
          <w:szCs w:val="24"/>
        </w:rPr>
        <w:t xml:space="preserve">, </w:t>
      </w:r>
      <w:r>
        <w:rPr>
          <w:rFonts w:ascii="Arial" w:hAnsi="Arial" w:cs="Arial"/>
          <w:b w:val="0"/>
          <w:i w:val="0"/>
          <w:sz w:val="24"/>
          <w:szCs w:val="24"/>
        </w:rPr>
        <w:t>Yracles da Silva</w:t>
      </w:r>
      <w:r w:rsidR="00E14453" w:rsidRPr="007B34D3">
        <w:rPr>
          <w:rFonts w:ascii="Arial" w:hAnsi="Arial" w:cs="Arial"/>
          <w:b w:val="0"/>
          <w:i w:val="0"/>
          <w:sz w:val="24"/>
          <w:szCs w:val="24"/>
        </w:rPr>
        <w:t xml:space="preserve">. </w:t>
      </w:r>
      <w:r>
        <w:rPr>
          <w:rFonts w:ascii="Arial" w:hAnsi="Arial" w:cs="Arial"/>
          <w:b w:val="0"/>
          <w:i w:val="0"/>
          <w:sz w:val="24"/>
          <w:szCs w:val="24"/>
        </w:rPr>
        <w:t>Aplicação do Princípio da Adequação Social frente a “pirataria” e a súmula 502 STJ</w:t>
      </w:r>
      <w:r w:rsidR="00E14453" w:rsidRPr="007B34D3">
        <w:rPr>
          <w:rFonts w:ascii="Arial" w:hAnsi="Arial" w:cs="Arial"/>
          <w:b w:val="0"/>
          <w:i w:val="0"/>
          <w:sz w:val="24"/>
          <w:szCs w:val="24"/>
        </w:rPr>
        <w:t xml:space="preserve"> / </w:t>
      </w:r>
      <w:r>
        <w:rPr>
          <w:rFonts w:ascii="Arial" w:hAnsi="Arial" w:cs="Arial"/>
          <w:b w:val="0"/>
          <w:i w:val="0"/>
          <w:sz w:val="24"/>
          <w:szCs w:val="24"/>
        </w:rPr>
        <w:t>Yracles da Silva Rodrigues</w:t>
      </w:r>
      <w:r w:rsidR="00E14453" w:rsidRPr="007B34D3">
        <w:rPr>
          <w:rFonts w:ascii="Arial" w:hAnsi="Arial" w:cs="Arial"/>
          <w:b w:val="0"/>
          <w:i w:val="0"/>
          <w:sz w:val="24"/>
          <w:szCs w:val="24"/>
        </w:rPr>
        <w:t xml:space="preserve">. – </w:t>
      </w:r>
      <w:r>
        <w:rPr>
          <w:rFonts w:ascii="Arial" w:hAnsi="Arial" w:cs="Arial"/>
          <w:b w:val="0"/>
          <w:i w:val="0"/>
          <w:sz w:val="24"/>
          <w:szCs w:val="24"/>
        </w:rPr>
        <w:t>Campina Grande-PB</w:t>
      </w:r>
      <w:r w:rsidR="00E14453" w:rsidRPr="007B34D3">
        <w:rPr>
          <w:rFonts w:ascii="Arial" w:hAnsi="Arial" w:cs="Arial"/>
          <w:b w:val="0"/>
          <w:i w:val="0"/>
          <w:sz w:val="24"/>
          <w:szCs w:val="24"/>
        </w:rPr>
        <w:t xml:space="preserve">, </w:t>
      </w:r>
      <w:r>
        <w:rPr>
          <w:rFonts w:ascii="Arial" w:hAnsi="Arial" w:cs="Arial"/>
          <w:b w:val="0"/>
          <w:i w:val="0"/>
          <w:sz w:val="24"/>
          <w:szCs w:val="24"/>
        </w:rPr>
        <w:t>2018</w:t>
      </w:r>
      <w:r w:rsidR="00E14453" w:rsidRPr="007B34D3">
        <w:rPr>
          <w:rFonts w:ascii="Arial" w:hAnsi="Arial" w:cs="Arial"/>
          <w:b w:val="0"/>
          <w:i w:val="0"/>
          <w:sz w:val="24"/>
          <w:szCs w:val="24"/>
        </w:rPr>
        <w:t>.</w:t>
      </w:r>
    </w:p>
    <w:p w:rsidR="00E14453" w:rsidRPr="007B34D3" w:rsidRDefault="00E14453" w:rsidP="00E14453">
      <w:pPr>
        <w:pStyle w:val="Ttulo5"/>
        <w:spacing w:before="0" w:after="0"/>
        <w:jc w:val="both"/>
        <w:rPr>
          <w:rFonts w:ascii="Arial" w:hAnsi="Arial" w:cs="Arial"/>
          <w:b w:val="0"/>
          <w:i w:val="0"/>
          <w:sz w:val="24"/>
          <w:szCs w:val="24"/>
        </w:rPr>
      </w:pPr>
    </w:p>
    <w:p w:rsidR="00E14453" w:rsidRPr="007B34D3" w:rsidRDefault="00E14453" w:rsidP="00E14453">
      <w:pPr>
        <w:pStyle w:val="Ttulo5"/>
        <w:spacing w:before="0" w:after="0"/>
        <w:jc w:val="both"/>
        <w:rPr>
          <w:rFonts w:ascii="Arial" w:hAnsi="Arial" w:cs="Arial"/>
          <w:b w:val="0"/>
          <w:i w:val="0"/>
          <w:sz w:val="24"/>
          <w:szCs w:val="24"/>
        </w:rPr>
      </w:pPr>
      <w:r w:rsidRPr="007B34D3">
        <w:rPr>
          <w:rFonts w:ascii="Arial" w:hAnsi="Arial" w:cs="Arial"/>
          <w:b w:val="0"/>
          <w:i w:val="0"/>
          <w:sz w:val="24"/>
          <w:szCs w:val="24"/>
        </w:rPr>
        <w:t>Originalmente apresentada como Artigo Científico de bacharelado em Direito do autor (bacharel – UniFacisa – Centro Universitário, Ano). Referências.</w:t>
      </w:r>
    </w:p>
    <w:p w:rsidR="00E14453" w:rsidRPr="007B34D3" w:rsidRDefault="00E14453" w:rsidP="00E14453">
      <w:pPr>
        <w:pStyle w:val="Ttulo5"/>
        <w:spacing w:before="0" w:after="0"/>
        <w:jc w:val="both"/>
        <w:rPr>
          <w:rFonts w:ascii="Arial" w:hAnsi="Arial" w:cs="Arial"/>
          <w:b w:val="0"/>
          <w:i w:val="0"/>
          <w:sz w:val="24"/>
          <w:szCs w:val="24"/>
        </w:rPr>
      </w:pPr>
    </w:p>
    <w:p w:rsidR="004707A2" w:rsidRPr="004707A2" w:rsidRDefault="004707A2" w:rsidP="004707A2">
      <w:pPr>
        <w:pStyle w:val="Ttulo5"/>
        <w:numPr>
          <w:ilvl w:val="0"/>
          <w:numId w:val="10"/>
        </w:numPr>
        <w:spacing w:before="0" w:after="0"/>
        <w:jc w:val="both"/>
        <w:rPr>
          <w:rFonts w:ascii="Arial" w:hAnsi="Arial" w:cs="Arial"/>
          <w:b w:val="0"/>
          <w:i w:val="0"/>
          <w:sz w:val="24"/>
          <w:szCs w:val="24"/>
        </w:rPr>
      </w:pPr>
      <w:r w:rsidRPr="004707A2">
        <w:rPr>
          <w:rFonts w:ascii="Arial" w:hAnsi="Arial" w:cs="Arial"/>
          <w:b w:val="0"/>
          <w:i w:val="0"/>
          <w:sz w:val="24"/>
          <w:szCs w:val="24"/>
        </w:rPr>
        <w:t xml:space="preserve">Pirataria, </w:t>
      </w:r>
      <w:r>
        <w:rPr>
          <w:rFonts w:ascii="Arial" w:hAnsi="Arial" w:cs="Arial"/>
          <w:b w:val="0"/>
          <w:i w:val="0"/>
          <w:sz w:val="24"/>
          <w:szCs w:val="24"/>
        </w:rPr>
        <w:t xml:space="preserve">2. </w:t>
      </w:r>
      <w:r w:rsidRPr="004707A2">
        <w:rPr>
          <w:rFonts w:ascii="Arial" w:hAnsi="Arial" w:cs="Arial"/>
          <w:b w:val="0"/>
          <w:i w:val="0"/>
          <w:sz w:val="24"/>
          <w:szCs w:val="24"/>
        </w:rPr>
        <w:t xml:space="preserve">Adequação social, </w:t>
      </w:r>
      <w:r>
        <w:rPr>
          <w:rFonts w:ascii="Arial" w:hAnsi="Arial" w:cs="Arial"/>
          <w:b w:val="0"/>
          <w:i w:val="0"/>
          <w:sz w:val="24"/>
          <w:szCs w:val="24"/>
        </w:rPr>
        <w:t xml:space="preserve">3. </w:t>
      </w:r>
      <w:r w:rsidRPr="004707A2">
        <w:rPr>
          <w:rFonts w:ascii="Arial" w:hAnsi="Arial" w:cs="Arial"/>
          <w:b w:val="0"/>
          <w:i w:val="0"/>
          <w:sz w:val="24"/>
          <w:szCs w:val="24"/>
        </w:rPr>
        <w:t>Teoria tridimensional do direito</w:t>
      </w:r>
      <w:r>
        <w:rPr>
          <w:rFonts w:ascii="Arial" w:hAnsi="Arial" w:cs="Arial"/>
          <w:b w:val="0"/>
          <w:i w:val="0"/>
          <w:sz w:val="24"/>
          <w:szCs w:val="24"/>
        </w:rPr>
        <w:t>.</w:t>
      </w:r>
    </w:p>
    <w:p w:rsidR="00E14453" w:rsidRPr="007B34D3" w:rsidRDefault="00E14453" w:rsidP="00E14453">
      <w:pPr>
        <w:pStyle w:val="Ttulo5"/>
        <w:spacing w:before="0" w:after="0"/>
        <w:jc w:val="center"/>
        <w:rPr>
          <w:rFonts w:ascii="Arial" w:hAnsi="Arial" w:cs="Arial"/>
          <w:b w:val="0"/>
          <w:i w:val="0"/>
          <w:sz w:val="24"/>
          <w:szCs w:val="24"/>
        </w:rPr>
      </w:pPr>
    </w:p>
    <w:p w:rsidR="00E14453" w:rsidRPr="007B34D3" w:rsidRDefault="00E14453" w:rsidP="00E14453">
      <w:pPr>
        <w:pStyle w:val="Ttulo5"/>
        <w:jc w:val="right"/>
        <w:rPr>
          <w:rFonts w:ascii="Arial" w:hAnsi="Arial" w:cs="Arial"/>
          <w:b w:val="0"/>
          <w:sz w:val="24"/>
          <w:szCs w:val="24"/>
        </w:rPr>
      </w:pPr>
      <w:r w:rsidRPr="007B34D3">
        <w:rPr>
          <w:rFonts w:ascii="Arial" w:hAnsi="Arial" w:cs="Arial"/>
          <w:b w:val="0"/>
          <w:i w:val="0"/>
          <w:sz w:val="24"/>
          <w:szCs w:val="24"/>
        </w:rPr>
        <w:t>CDU-XXXX(XXX)(XXX)</w:t>
      </w:r>
    </w:p>
    <w:p w:rsidR="00E14453" w:rsidRPr="007B34D3" w:rsidRDefault="00E14453" w:rsidP="00E14453">
      <w:pPr>
        <w:pStyle w:val="Ttulo5"/>
        <w:jc w:val="right"/>
        <w:rPr>
          <w:rFonts w:ascii="Arial" w:hAnsi="Arial" w:cs="Arial"/>
          <w:b w:val="0"/>
          <w:sz w:val="24"/>
          <w:szCs w:val="24"/>
        </w:rPr>
      </w:pPr>
    </w:p>
    <w:p w:rsidR="00E14453" w:rsidRPr="007B34D3" w:rsidRDefault="00E14453">
      <w:pPr>
        <w:rPr>
          <w:rFonts w:ascii="Arial" w:eastAsia="Times New Roman" w:hAnsi="Arial" w:cs="Arial"/>
          <w:bCs/>
          <w:iCs/>
          <w:sz w:val="24"/>
          <w:szCs w:val="24"/>
          <w:lang w:eastAsia="pt-BR"/>
        </w:rPr>
      </w:pPr>
      <w:r w:rsidRPr="007B34D3">
        <w:rPr>
          <w:rFonts w:ascii="Arial" w:hAnsi="Arial" w:cs="Arial"/>
          <w:b/>
          <w:i/>
          <w:sz w:val="24"/>
          <w:szCs w:val="24"/>
        </w:rPr>
        <w:br w:type="page"/>
      </w:r>
    </w:p>
    <w:p w:rsidR="00E14453" w:rsidRDefault="00E14453" w:rsidP="00E14453">
      <w:pPr>
        <w:pStyle w:val="Ttulo5"/>
        <w:ind w:left="4395"/>
        <w:jc w:val="both"/>
        <w:rPr>
          <w:b w:val="0"/>
          <w:i w:val="0"/>
          <w:sz w:val="24"/>
          <w:szCs w:val="24"/>
        </w:rPr>
      </w:pPr>
    </w:p>
    <w:p w:rsidR="00E14453" w:rsidRDefault="00E14453" w:rsidP="00E14453">
      <w:pPr>
        <w:pStyle w:val="Ttulo5"/>
        <w:ind w:left="4395"/>
        <w:jc w:val="both"/>
        <w:rPr>
          <w:b w:val="0"/>
          <w:i w:val="0"/>
          <w:sz w:val="24"/>
          <w:szCs w:val="24"/>
        </w:rPr>
      </w:pPr>
    </w:p>
    <w:p w:rsidR="00E14453" w:rsidRDefault="00E14453" w:rsidP="00E14453">
      <w:pPr>
        <w:pStyle w:val="Ttulo5"/>
        <w:ind w:left="4395"/>
        <w:jc w:val="both"/>
        <w:rPr>
          <w:b w:val="0"/>
          <w:i w:val="0"/>
          <w:sz w:val="24"/>
          <w:szCs w:val="24"/>
        </w:rPr>
      </w:pPr>
    </w:p>
    <w:p w:rsidR="00E14453" w:rsidRDefault="00E14453" w:rsidP="00E14453">
      <w:pPr>
        <w:pStyle w:val="Ttulo5"/>
        <w:ind w:left="4395"/>
        <w:jc w:val="both"/>
        <w:rPr>
          <w:b w:val="0"/>
          <w:i w:val="0"/>
          <w:sz w:val="24"/>
          <w:szCs w:val="24"/>
        </w:rPr>
      </w:pPr>
    </w:p>
    <w:p w:rsidR="00E14453" w:rsidRDefault="00E14453" w:rsidP="00E14453">
      <w:pPr>
        <w:pStyle w:val="Ttulo5"/>
        <w:ind w:left="4395"/>
        <w:jc w:val="both"/>
        <w:rPr>
          <w:b w:val="0"/>
          <w:i w:val="0"/>
          <w:sz w:val="24"/>
          <w:szCs w:val="24"/>
        </w:rPr>
      </w:pPr>
    </w:p>
    <w:p w:rsidR="00E14453" w:rsidRPr="007B34D3" w:rsidRDefault="00E14453" w:rsidP="00E14453">
      <w:pPr>
        <w:pStyle w:val="Ttulo5"/>
        <w:ind w:left="4395"/>
        <w:jc w:val="both"/>
        <w:rPr>
          <w:rFonts w:ascii="Arial" w:hAnsi="Arial" w:cs="Arial"/>
          <w:b w:val="0"/>
          <w:i w:val="0"/>
          <w:sz w:val="24"/>
          <w:szCs w:val="24"/>
        </w:rPr>
      </w:pPr>
    </w:p>
    <w:p w:rsidR="00E14453" w:rsidRPr="007B34D3" w:rsidRDefault="00E14453" w:rsidP="00E14453">
      <w:pPr>
        <w:pStyle w:val="Ttulo5"/>
        <w:ind w:left="4395"/>
        <w:jc w:val="both"/>
        <w:rPr>
          <w:rFonts w:ascii="Arial" w:hAnsi="Arial" w:cs="Arial"/>
          <w:b w:val="0"/>
          <w:i w:val="0"/>
          <w:sz w:val="24"/>
          <w:szCs w:val="24"/>
        </w:rPr>
      </w:pPr>
      <w:r w:rsidRPr="007B34D3">
        <w:rPr>
          <w:rFonts w:ascii="Arial" w:hAnsi="Arial" w:cs="Arial"/>
          <w:b w:val="0"/>
          <w:i w:val="0"/>
          <w:sz w:val="24"/>
          <w:szCs w:val="24"/>
        </w:rPr>
        <w:t xml:space="preserve">Trabalho de Conclusão de Curso - Artigo Científico – </w:t>
      </w:r>
      <w:r w:rsidR="004707A2">
        <w:rPr>
          <w:rFonts w:ascii="Arial" w:hAnsi="Arial" w:cs="Arial"/>
          <w:b w:val="0"/>
          <w:i w:val="0"/>
          <w:sz w:val="24"/>
          <w:szCs w:val="24"/>
        </w:rPr>
        <w:t>Aplicação do princípio da adequação social, frente ao crime de “pirataria” e a súmula 502 do STJ</w:t>
      </w:r>
      <w:r w:rsidRPr="007B34D3">
        <w:rPr>
          <w:rFonts w:ascii="Arial" w:hAnsi="Arial" w:cs="Arial"/>
          <w:b w:val="0"/>
          <w:i w:val="0"/>
          <w:sz w:val="24"/>
          <w:szCs w:val="24"/>
        </w:rPr>
        <w:t xml:space="preserve">, como parte dos requisitos para obtenção do título de Bacharel em Direito, outorgado pela UniFacisa – Centro Universitário.  </w:t>
      </w:r>
    </w:p>
    <w:p w:rsidR="00E14453" w:rsidRPr="007B34D3" w:rsidRDefault="00E14453" w:rsidP="00E14453">
      <w:pPr>
        <w:pStyle w:val="Ttulo5"/>
        <w:ind w:left="4395"/>
        <w:jc w:val="both"/>
        <w:rPr>
          <w:rFonts w:ascii="Arial" w:hAnsi="Arial" w:cs="Arial"/>
          <w:b w:val="0"/>
          <w:i w:val="0"/>
          <w:sz w:val="24"/>
          <w:szCs w:val="24"/>
        </w:rPr>
      </w:pPr>
    </w:p>
    <w:p w:rsidR="00E14453" w:rsidRPr="007E130A" w:rsidRDefault="00E14453" w:rsidP="00E14453">
      <w:pPr>
        <w:pStyle w:val="Ttulo5"/>
        <w:ind w:left="4395"/>
        <w:jc w:val="both"/>
        <w:rPr>
          <w:rFonts w:ascii="Arial" w:hAnsi="Arial" w:cs="Arial"/>
          <w:b w:val="0"/>
          <w:i w:val="0"/>
          <w:sz w:val="20"/>
          <w:szCs w:val="20"/>
        </w:rPr>
      </w:pPr>
      <w:r w:rsidRPr="007E130A">
        <w:rPr>
          <w:rFonts w:ascii="Arial" w:hAnsi="Arial" w:cs="Arial"/>
          <w:b w:val="0"/>
          <w:i w:val="0"/>
          <w:sz w:val="20"/>
          <w:szCs w:val="20"/>
        </w:rPr>
        <w:t xml:space="preserve">APROVADO EM_______/______/______ </w:t>
      </w:r>
    </w:p>
    <w:p w:rsidR="00E14453" w:rsidRPr="007E130A" w:rsidRDefault="00E14453" w:rsidP="00E14453">
      <w:pPr>
        <w:pStyle w:val="Ttulo5"/>
        <w:ind w:left="4395"/>
        <w:jc w:val="both"/>
        <w:rPr>
          <w:rFonts w:ascii="Arial" w:hAnsi="Arial" w:cs="Arial"/>
          <w:b w:val="0"/>
          <w:i w:val="0"/>
          <w:sz w:val="20"/>
          <w:szCs w:val="20"/>
        </w:rPr>
      </w:pPr>
    </w:p>
    <w:p w:rsidR="00E14453" w:rsidRPr="007E130A" w:rsidRDefault="00E14453" w:rsidP="00E14453">
      <w:pPr>
        <w:pStyle w:val="Ttulo5"/>
        <w:ind w:left="4395"/>
        <w:jc w:val="both"/>
        <w:rPr>
          <w:rFonts w:ascii="Arial" w:hAnsi="Arial" w:cs="Arial"/>
          <w:b w:val="0"/>
          <w:i w:val="0"/>
          <w:sz w:val="20"/>
          <w:szCs w:val="20"/>
        </w:rPr>
      </w:pPr>
      <w:r w:rsidRPr="007E130A">
        <w:rPr>
          <w:rFonts w:ascii="Arial" w:hAnsi="Arial" w:cs="Arial"/>
          <w:b w:val="0"/>
          <w:i w:val="0"/>
          <w:sz w:val="20"/>
          <w:szCs w:val="20"/>
        </w:rPr>
        <w:t xml:space="preserve">BANCA EXAMINADORA: </w:t>
      </w:r>
    </w:p>
    <w:p w:rsidR="00E14453" w:rsidRPr="007B34D3" w:rsidRDefault="00E14453" w:rsidP="00E14453">
      <w:pPr>
        <w:pStyle w:val="Ttulo5"/>
        <w:ind w:left="4395"/>
        <w:jc w:val="both"/>
        <w:rPr>
          <w:rFonts w:ascii="Arial" w:hAnsi="Arial" w:cs="Arial"/>
          <w:b w:val="0"/>
          <w:i w:val="0"/>
          <w:sz w:val="24"/>
          <w:szCs w:val="24"/>
        </w:rPr>
      </w:pPr>
    </w:p>
    <w:p w:rsidR="00E14453" w:rsidRPr="007B34D3" w:rsidRDefault="00E14453" w:rsidP="00E14453">
      <w:pPr>
        <w:pStyle w:val="Ttulo5"/>
        <w:ind w:left="4395"/>
        <w:jc w:val="both"/>
        <w:rPr>
          <w:rFonts w:ascii="Arial" w:hAnsi="Arial" w:cs="Arial"/>
          <w:b w:val="0"/>
          <w:i w:val="0"/>
          <w:sz w:val="24"/>
          <w:szCs w:val="24"/>
        </w:rPr>
      </w:pPr>
      <w:r w:rsidRPr="007B34D3">
        <w:rPr>
          <w:rFonts w:ascii="Arial" w:hAnsi="Arial" w:cs="Arial"/>
          <w:b w:val="0"/>
          <w:i w:val="0"/>
          <w:sz w:val="24"/>
          <w:szCs w:val="24"/>
        </w:rPr>
        <w:t xml:space="preserve">__________________________________ Prof.º da UniFacisa NOME COMPLETO DO ORIENTADOR, TITULAÇÃO. Orientador </w:t>
      </w:r>
    </w:p>
    <w:p w:rsidR="00E14453" w:rsidRPr="007B34D3" w:rsidRDefault="00E14453" w:rsidP="00E14453">
      <w:pPr>
        <w:pStyle w:val="Ttulo5"/>
        <w:ind w:left="4395"/>
        <w:jc w:val="both"/>
        <w:rPr>
          <w:rFonts w:ascii="Arial" w:hAnsi="Arial" w:cs="Arial"/>
          <w:b w:val="0"/>
          <w:i w:val="0"/>
          <w:sz w:val="24"/>
          <w:szCs w:val="24"/>
        </w:rPr>
      </w:pPr>
    </w:p>
    <w:p w:rsidR="00E14453" w:rsidRPr="007B34D3" w:rsidRDefault="00E14453" w:rsidP="00E14453">
      <w:pPr>
        <w:pStyle w:val="Ttulo5"/>
        <w:ind w:left="4395"/>
        <w:jc w:val="both"/>
        <w:rPr>
          <w:rFonts w:ascii="Arial" w:hAnsi="Arial" w:cs="Arial"/>
          <w:b w:val="0"/>
          <w:i w:val="0"/>
          <w:sz w:val="24"/>
          <w:szCs w:val="24"/>
        </w:rPr>
      </w:pPr>
      <w:r w:rsidRPr="007B34D3">
        <w:rPr>
          <w:rFonts w:ascii="Arial" w:hAnsi="Arial" w:cs="Arial"/>
          <w:b w:val="0"/>
          <w:i w:val="0"/>
          <w:sz w:val="24"/>
          <w:szCs w:val="24"/>
        </w:rPr>
        <w:t xml:space="preserve">_________________________________ Prof.º da UniFacisa NOME COMPLETO DO SEGUNDO MEMBRO, TITULAÇÃO. </w:t>
      </w:r>
    </w:p>
    <w:p w:rsidR="00E14453" w:rsidRPr="007B34D3" w:rsidRDefault="00E14453" w:rsidP="00E14453">
      <w:pPr>
        <w:pStyle w:val="Ttulo5"/>
        <w:ind w:left="4395"/>
        <w:jc w:val="both"/>
        <w:rPr>
          <w:rFonts w:ascii="Arial" w:hAnsi="Arial" w:cs="Arial"/>
          <w:b w:val="0"/>
          <w:i w:val="0"/>
          <w:sz w:val="24"/>
          <w:szCs w:val="24"/>
        </w:rPr>
      </w:pPr>
    </w:p>
    <w:p w:rsidR="00160696" w:rsidRDefault="00E14453" w:rsidP="007B34D3">
      <w:pPr>
        <w:pStyle w:val="Ttulo5"/>
        <w:ind w:left="4395"/>
        <w:jc w:val="both"/>
      </w:pPr>
      <w:r w:rsidRPr="007B34D3">
        <w:rPr>
          <w:rFonts w:ascii="Arial" w:hAnsi="Arial" w:cs="Arial"/>
          <w:b w:val="0"/>
          <w:i w:val="0"/>
          <w:sz w:val="24"/>
          <w:szCs w:val="24"/>
        </w:rPr>
        <w:t>_________________________________ Prof.º da UniFacisa NOME COMPLETO DO TERCEIRO MEMBRO, TITULAÇÃO</w:t>
      </w:r>
      <w:r w:rsidR="00160696" w:rsidRPr="00E14453">
        <w:rPr>
          <w:b w:val="0"/>
          <w:i w:val="0"/>
          <w:sz w:val="24"/>
          <w:szCs w:val="24"/>
        </w:rPr>
        <w:br w:type="page"/>
      </w:r>
    </w:p>
    <w:p w:rsidR="00E468FA" w:rsidRPr="007B34D3" w:rsidRDefault="00E468FA" w:rsidP="00E468FA">
      <w:pPr>
        <w:spacing w:after="0" w:line="240" w:lineRule="auto"/>
        <w:jc w:val="center"/>
        <w:rPr>
          <w:rFonts w:ascii="Arial" w:hAnsi="Arial" w:cs="Arial"/>
          <w:sz w:val="28"/>
          <w:szCs w:val="28"/>
        </w:rPr>
      </w:pPr>
      <w:r w:rsidRPr="007B34D3">
        <w:rPr>
          <w:rFonts w:ascii="Arial" w:hAnsi="Arial" w:cs="Arial"/>
          <w:sz w:val="28"/>
          <w:szCs w:val="28"/>
        </w:rPr>
        <w:lastRenderedPageBreak/>
        <w:t>APLICAÇÃO DO PRINCÍPIO DA ADEQUAÇÃO FRENTE A “PIRATARIA”, E A SÚMULA 502 DO STJ</w:t>
      </w:r>
    </w:p>
    <w:p w:rsidR="00E468FA" w:rsidRDefault="00E468FA" w:rsidP="002C255D">
      <w:pPr>
        <w:spacing w:after="0" w:line="240" w:lineRule="auto"/>
        <w:rPr>
          <w:rFonts w:ascii="Arial" w:hAnsi="Arial" w:cs="Arial"/>
          <w:sz w:val="24"/>
          <w:szCs w:val="24"/>
        </w:rPr>
      </w:pPr>
    </w:p>
    <w:p w:rsidR="00E468FA" w:rsidRDefault="00E468FA" w:rsidP="002C255D">
      <w:pPr>
        <w:spacing w:after="0" w:line="240" w:lineRule="auto"/>
        <w:rPr>
          <w:rFonts w:ascii="Arial" w:hAnsi="Arial" w:cs="Arial"/>
          <w:sz w:val="24"/>
          <w:szCs w:val="24"/>
        </w:rPr>
      </w:pPr>
    </w:p>
    <w:p w:rsidR="00E468FA" w:rsidRDefault="00E468FA" w:rsidP="00E468FA">
      <w:pPr>
        <w:spacing w:after="0" w:line="240" w:lineRule="auto"/>
        <w:jc w:val="right"/>
        <w:rPr>
          <w:rFonts w:ascii="Arial" w:hAnsi="Arial" w:cs="Arial"/>
          <w:sz w:val="24"/>
          <w:szCs w:val="24"/>
        </w:rPr>
      </w:pPr>
      <w:r>
        <w:rPr>
          <w:rFonts w:ascii="Arial" w:hAnsi="Arial" w:cs="Arial"/>
          <w:sz w:val="24"/>
          <w:szCs w:val="24"/>
        </w:rPr>
        <w:t>MARIA IONE DE LIMA MAHON</w:t>
      </w:r>
      <w:r w:rsidR="0054554D">
        <w:rPr>
          <w:rFonts w:ascii="Arial" w:hAnsi="Arial" w:cs="Arial"/>
          <w:sz w:val="24"/>
          <w:szCs w:val="24"/>
        </w:rPr>
        <w:t>¹</w:t>
      </w:r>
    </w:p>
    <w:p w:rsidR="00E468FA" w:rsidRPr="00E468FA" w:rsidRDefault="00E468FA" w:rsidP="00E468FA">
      <w:pPr>
        <w:spacing w:after="0" w:line="240" w:lineRule="auto"/>
        <w:jc w:val="right"/>
        <w:rPr>
          <w:rFonts w:ascii="Arial" w:hAnsi="Arial" w:cs="Arial"/>
          <w:sz w:val="24"/>
          <w:szCs w:val="24"/>
        </w:rPr>
      </w:pPr>
      <w:r>
        <w:rPr>
          <w:rFonts w:ascii="Arial" w:hAnsi="Arial" w:cs="Arial"/>
          <w:sz w:val="24"/>
          <w:szCs w:val="24"/>
        </w:rPr>
        <w:t>YRACLES DA SILVA RODRIGUES</w:t>
      </w:r>
      <w:r w:rsidR="0054554D">
        <w:rPr>
          <w:rFonts w:ascii="Arial" w:hAnsi="Arial" w:cs="Arial"/>
          <w:sz w:val="24"/>
          <w:szCs w:val="24"/>
        </w:rPr>
        <w:t>²</w:t>
      </w:r>
    </w:p>
    <w:p w:rsidR="00E468FA" w:rsidRDefault="00E468FA" w:rsidP="002C255D">
      <w:pPr>
        <w:spacing w:after="0" w:line="240" w:lineRule="auto"/>
        <w:rPr>
          <w:rFonts w:ascii="Arial" w:hAnsi="Arial" w:cs="Arial"/>
          <w:b/>
          <w:sz w:val="24"/>
          <w:szCs w:val="24"/>
        </w:rPr>
      </w:pPr>
    </w:p>
    <w:p w:rsidR="00E468FA" w:rsidRDefault="00E468FA" w:rsidP="002C255D">
      <w:pPr>
        <w:spacing w:after="0" w:line="240" w:lineRule="auto"/>
        <w:rPr>
          <w:rFonts w:ascii="Arial" w:hAnsi="Arial" w:cs="Arial"/>
          <w:b/>
          <w:sz w:val="24"/>
          <w:szCs w:val="24"/>
        </w:rPr>
      </w:pPr>
    </w:p>
    <w:p w:rsidR="00E468FA" w:rsidRDefault="00E468FA" w:rsidP="002C255D">
      <w:pPr>
        <w:spacing w:after="0" w:line="240" w:lineRule="auto"/>
        <w:rPr>
          <w:rFonts w:ascii="Arial" w:hAnsi="Arial" w:cs="Arial"/>
          <w:b/>
          <w:sz w:val="24"/>
          <w:szCs w:val="24"/>
        </w:rPr>
      </w:pPr>
    </w:p>
    <w:p w:rsidR="007B34D3" w:rsidRDefault="007B34D3" w:rsidP="00E468FA">
      <w:pPr>
        <w:spacing w:after="0" w:line="240" w:lineRule="auto"/>
        <w:jc w:val="center"/>
        <w:rPr>
          <w:rFonts w:ascii="Arial" w:hAnsi="Arial" w:cs="Arial"/>
          <w:b/>
          <w:sz w:val="24"/>
          <w:szCs w:val="24"/>
        </w:rPr>
      </w:pPr>
      <w:r w:rsidRPr="007B34D3">
        <w:rPr>
          <w:rFonts w:ascii="Arial" w:hAnsi="Arial" w:cs="Arial"/>
          <w:b/>
          <w:sz w:val="24"/>
          <w:szCs w:val="24"/>
        </w:rPr>
        <w:t>RESUMO</w:t>
      </w:r>
    </w:p>
    <w:p w:rsidR="007B34D3" w:rsidRDefault="007B34D3" w:rsidP="002C255D">
      <w:pPr>
        <w:spacing w:after="0" w:line="240" w:lineRule="auto"/>
        <w:rPr>
          <w:rFonts w:ascii="Arial" w:hAnsi="Arial" w:cs="Arial"/>
          <w:b/>
          <w:sz w:val="24"/>
          <w:szCs w:val="24"/>
        </w:rPr>
      </w:pPr>
    </w:p>
    <w:p w:rsidR="000B78FC" w:rsidRDefault="00E468FA" w:rsidP="00161B0B">
      <w:pPr>
        <w:spacing w:after="0" w:line="360" w:lineRule="auto"/>
        <w:jc w:val="both"/>
        <w:rPr>
          <w:rFonts w:ascii="Arial" w:hAnsi="Arial" w:cs="Arial"/>
          <w:sz w:val="24"/>
          <w:szCs w:val="24"/>
        </w:rPr>
      </w:pPr>
      <w:r>
        <w:rPr>
          <w:rFonts w:ascii="Arial" w:hAnsi="Arial" w:cs="Arial"/>
          <w:sz w:val="24"/>
          <w:szCs w:val="24"/>
        </w:rPr>
        <w:t xml:space="preserve">Trata-se de uma </w:t>
      </w:r>
      <w:r w:rsidR="002A461B">
        <w:rPr>
          <w:rFonts w:ascii="Arial" w:hAnsi="Arial" w:cs="Arial"/>
          <w:sz w:val="24"/>
          <w:szCs w:val="24"/>
        </w:rPr>
        <w:t>pesquisa</w:t>
      </w:r>
      <w:r w:rsidR="003228DC">
        <w:rPr>
          <w:rFonts w:ascii="Arial" w:hAnsi="Arial" w:cs="Arial"/>
          <w:sz w:val="24"/>
          <w:szCs w:val="24"/>
        </w:rPr>
        <w:t xml:space="preserve"> bibliográfica</w:t>
      </w:r>
      <w:r>
        <w:rPr>
          <w:rFonts w:ascii="Arial" w:hAnsi="Arial" w:cs="Arial"/>
          <w:sz w:val="24"/>
          <w:szCs w:val="24"/>
        </w:rPr>
        <w:t xml:space="preserve"> acerca da </w:t>
      </w:r>
      <w:r w:rsidR="003228DC">
        <w:rPr>
          <w:rFonts w:ascii="Arial" w:hAnsi="Arial" w:cs="Arial"/>
          <w:sz w:val="24"/>
          <w:szCs w:val="24"/>
        </w:rPr>
        <w:t xml:space="preserve">aplicação da </w:t>
      </w:r>
      <w:r>
        <w:rPr>
          <w:rFonts w:ascii="Arial" w:hAnsi="Arial" w:cs="Arial"/>
          <w:sz w:val="24"/>
          <w:szCs w:val="24"/>
        </w:rPr>
        <w:t xml:space="preserve">adequação social </w:t>
      </w:r>
      <w:r w:rsidR="003228DC">
        <w:rPr>
          <w:rFonts w:ascii="Arial" w:hAnsi="Arial" w:cs="Arial"/>
          <w:sz w:val="24"/>
          <w:szCs w:val="24"/>
        </w:rPr>
        <w:t xml:space="preserve">frente ao crime de “pirataria” e a súmula 502 do STJ. Esta pesquisa tem por objetivo </w:t>
      </w:r>
      <w:r w:rsidR="003228DC" w:rsidRPr="00561C01">
        <w:rPr>
          <w:rFonts w:ascii="Arial" w:hAnsi="Arial" w:cs="Arial"/>
          <w:sz w:val="24"/>
          <w:szCs w:val="24"/>
        </w:rPr>
        <w:t>analisar</w:t>
      </w:r>
      <w:r w:rsidR="003228DC" w:rsidRPr="00893A32">
        <w:rPr>
          <w:rFonts w:ascii="Arial" w:hAnsi="Arial" w:cs="Arial"/>
          <w:color w:val="FF0000"/>
          <w:sz w:val="24"/>
          <w:szCs w:val="24"/>
        </w:rPr>
        <w:t xml:space="preserve"> </w:t>
      </w:r>
      <w:r w:rsidR="003228DC" w:rsidRPr="007B34D3">
        <w:rPr>
          <w:rFonts w:ascii="Arial" w:hAnsi="Arial" w:cs="Arial"/>
          <w:color w:val="000000"/>
          <w:sz w:val="24"/>
          <w:szCs w:val="24"/>
        </w:rPr>
        <w:t>a</w:t>
      </w:r>
      <w:r w:rsidR="003228DC">
        <w:rPr>
          <w:rFonts w:ascii="Arial" w:hAnsi="Arial" w:cs="Arial"/>
          <w:color w:val="000000"/>
          <w:sz w:val="24"/>
          <w:szCs w:val="24"/>
        </w:rPr>
        <w:t xml:space="preserve"> possibilidade de aplicação do princípio da adequação s</w:t>
      </w:r>
      <w:r w:rsidR="003228DC" w:rsidRPr="007B34D3">
        <w:rPr>
          <w:rFonts w:ascii="Arial" w:hAnsi="Arial" w:cs="Arial"/>
          <w:color w:val="000000"/>
          <w:sz w:val="24"/>
          <w:szCs w:val="24"/>
        </w:rPr>
        <w:t>ocial</w:t>
      </w:r>
      <w:r w:rsidR="003228DC">
        <w:rPr>
          <w:rFonts w:ascii="Arial" w:hAnsi="Arial" w:cs="Arial"/>
          <w:color w:val="000000"/>
          <w:sz w:val="24"/>
          <w:szCs w:val="24"/>
        </w:rPr>
        <w:t xml:space="preserve">, de uma forma geral, </w:t>
      </w:r>
      <w:r w:rsidR="003228DC" w:rsidRPr="007B34D3">
        <w:rPr>
          <w:rFonts w:ascii="Arial" w:hAnsi="Arial" w:cs="Arial"/>
          <w:color w:val="000000"/>
          <w:sz w:val="24"/>
          <w:szCs w:val="24"/>
        </w:rPr>
        <w:t>frente ao crime de violação de direito autoral,</w:t>
      </w:r>
      <w:r w:rsidR="003228DC">
        <w:rPr>
          <w:rFonts w:ascii="Arial" w:hAnsi="Arial" w:cs="Arial"/>
          <w:color w:val="000000"/>
          <w:sz w:val="24"/>
          <w:szCs w:val="24"/>
        </w:rPr>
        <w:t xml:space="preserve"> “pirataria”,</w:t>
      </w:r>
      <w:r w:rsidR="003228DC" w:rsidRPr="007B34D3">
        <w:rPr>
          <w:rFonts w:ascii="Arial" w:hAnsi="Arial" w:cs="Arial"/>
          <w:color w:val="000000"/>
          <w:sz w:val="24"/>
          <w:szCs w:val="24"/>
        </w:rPr>
        <w:t xml:space="preserve"> crime este, </w:t>
      </w:r>
      <w:r w:rsidR="003228DC">
        <w:rPr>
          <w:rFonts w:ascii="Arial" w:hAnsi="Arial" w:cs="Arial"/>
          <w:color w:val="000000"/>
          <w:sz w:val="24"/>
          <w:szCs w:val="24"/>
        </w:rPr>
        <w:t xml:space="preserve">analisado </w:t>
      </w:r>
      <w:r w:rsidR="003228DC" w:rsidRPr="007B34D3">
        <w:rPr>
          <w:rFonts w:ascii="Arial" w:hAnsi="Arial" w:cs="Arial"/>
          <w:color w:val="000000"/>
          <w:sz w:val="24"/>
          <w:szCs w:val="24"/>
        </w:rPr>
        <w:t>mais</w:t>
      </w:r>
      <w:r w:rsidR="003228DC">
        <w:rPr>
          <w:rFonts w:ascii="Arial" w:hAnsi="Arial" w:cs="Arial"/>
          <w:color w:val="000000"/>
          <w:sz w:val="24"/>
          <w:szCs w:val="24"/>
        </w:rPr>
        <w:t xml:space="preserve"> especificamente na região</w:t>
      </w:r>
      <w:r w:rsidR="003228DC" w:rsidRPr="007B34D3">
        <w:rPr>
          <w:rFonts w:ascii="Arial" w:hAnsi="Arial" w:cs="Arial"/>
          <w:color w:val="000000"/>
          <w:sz w:val="24"/>
          <w:szCs w:val="24"/>
        </w:rPr>
        <w:t xml:space="preserve"> de Campina Grande</w:t>
      </w:r>
      <w:r w:rsidR="003228DC">
        <w:rPr>
          <w:rFonts w:ascii="Arial" w:hAnsi="Arial" w:cs="Arial"/>
          <w:color w:val="000000"/>
          <w:sz w:val="24"/>
          <w:szCs w:val="24"/>
        </w:rPr>
        <w:t xml:space="preserve">-PB. </w:t>
      </w:r>
      <w:r w:rsidR="005F582B">
        <w:rPr>
          <w:rFonts w:ascii="Arial" w:hAnsi="Arial" w:cs="Arial"/>
          <w:color w:val="000000"/>
          <w:sz w:val="24"/>
          <w:szCs w:val="24"/>
        </w:rPr>
        <w:t xml:space="preserve">Como também analisar se existe uma possível exceção a teoria tridimensional do direito. </w:t>
      </w:r>
      <w:r w:rsidR="003228DC">
        <w:rPr>
          <w:rFonts w:ascii="Arial" w:hAnsi="Arial" w:cs="Arial"/>
          <w:color w:val="000000"/>
          <w:sz w:val="24"/>
          <w:szCs w:val="24"/>
        </w:rPr>
        <w:t>Através de uma</w:t>
      </w:r>
      <w:r w:rsidR="000B78FC">
        <w:rPr>
          <w:rFonts w:ascii="Arial" w:hAnsi="Arial" w:cs="Arial"/>
          <w:color w:val="000000"/>
          <w:sz w:val="24"/>
          <w:szCs w:val="24"/>
        </w:rPr>
        <w:t xml:space="preserve"> pesquisa bibliográfica, descritiva, utilizando o método de abordagem indutivo,</w:t>
      </w:r>
      <w:r w:rsidR="003228DC">
        <w:rPr>
          <w:rFonts w:ascii="Arial" w:hAnsi="Arial" w:cs="Arial"/>
          <w:color w:val="FF0000"/>
          <w:sz w:val="24"/>
          <w:szCs w:val="24"/>
        </w:rPr>
        <w:t xml:space="preserve"> </w:t>
      </w:r>
      <w:r w:rsidR="003228DC">
        <w:rPr>
          <w:rFonts w:ascii="Arial" w:hAnsi="Arial" w:cs="Arial"/>
          <w:sz w:val="24"/>
          <w:szCs w:val="24"/>
        </w:rPr>
        <w:t xml:space="preserve">foi obtido </w:t>
      </w:r>
      <w:r w:rsidR="0061737F">
        <w:rPr>
          <w:rFonts w:ascii="Arial" w:hAnsi="Arial" w:cs="Arial"/>
          <w:sz w:val="24"/>
          <w:szCs w:val="24"/>
        </w:rPr>
        <w:t>à</w:t>
      </w:r>
      <w:r w:rsidR="003228DC">
        <w:rPr>
          <w:rFonts w:ascii="Arial" w:hAnsi="Arial" w:cs="Arial"/>
          <w:sz w:val="24"/>
          <w:szCs w:val="24"/>
        </w:rPr>
        <w:t xml:space="preserve"> conclusão que</w:t>
      </w:r>
      <w:r w:rsidR="000B78FC">
        <w:rPr>
          <w:rFonts w:ascii="Arial" w:hAnsi="Arial" w:cs="Arial"/>
          <w:sz w:val="24"/>
          <w:szCs w:val="24"/>
        </w:rPr>
        <w:t xml:space="preserve"> de fato a sociedade não valoriza de forma negativa o crime de violação do direito autoral,</w:t>
      </w:r>
      <w:r w:rsidR="001E1558">
        <w:rPr>
          <w:rFonts w:ascii="Arial" w:hAnsi="Arial" w:cs="Arial"/>
          <w:sz w:val="24"/>
          <w:szCs w:val="24"/>
        </w:rPr>
        <w:t xml:space="preserve"> sendo realizada uma pesquisa no âmbito de ocorrências da Polícia militar da Paraíba, onde no período de 1 ano, não houve nenhuma solicitação para ocorrências que envolvessem “pirataria”, pesquisa essa corroborando com a ideia de aceitação da conduta por parte da sociedade.</w:t>
      </w:r>
      <w:r w:rsidR="000B78FC">
        <w:rPr>
          <w:rFonts w:ascii="Arial" w:hAnsi="Arial" w:cs="Arial"/>
          <w:sz w:val="24"/>
          <w:szCs w:val="24"/>
        </w:rPr>
        <w:t xml:space="preserve"> </w:t>
      </w:r>
      <w:r w:rsidR="001E1558">
        <w:rPr>
          <w:rFonts w:ascii="Arial" w:hAnsi="Arial" w:cs="Arial"/>
          <w:sz w:val="24"/>
          <w:szCs w:val="24"/>
        </w:rPr>
        <w:t>N</w:t>
      </w:r>
      <w:r w:rsidR="000B78FC">
        <w:rPr>
          <w:rFonts w:ascii="Arial" w:hAnsi="Arial" w:cs="Arial"/>
          <w:sz w:val="24"/>
          <w:szCs w:val="24"/>
        </w:rPr>
        <w:t>o entanto, os Tribunais superiores ratificaram que mesmo com a leniência da sociedade o fato deveria permanecer típico.</w:t>
      </w:r>
    </w:p>
    <w:p w:rsidR="00E468FA" w:rsidRPr="00E468FA" w:rsidRDefault="00E468FA" w:rsidP="00161B0B">
      <w:pPr>
        <w:spacing w:after="0" w:line="360" w:lineRule="auto"/>
        <w:jc w:val="both"/>
        <w:rPr>
          <w:rFonts w:ascii="Arial" w:hAnsi="Arial" w:cs="Arial"/>
          <w:sz w:val="24"/>
          <w:szCs w:val="24"/>
        </w:rPr>
      </w:pPr>
      <w:r>
        <w:rPr>
          <w:rFonts w:ascii="Arial" w:hAnsi="Arial" w:cs="Arial"/>
          <w:sz w:val="24"/>
          <w:szCs w:val="24"/>
        </w:rPr>
        <w:t>PALAVRAS-CHAVE: Pirataria, Adequação social, Teoria tridimensional do direito</w:t>
      </w:r>
      <w:r w:rsidR="001F7348">
        <w:rPr>
          <w:rFonts w:ascii="Arial" w:hAnsi="Arial" w:cs="Arial"/>
          <w:sz w:val="24"/>
          <w:szCs w:val="24"/>
        </w:rPr>
        <w:t>.</w:t>
      </w:r>
    </w:p>
    <w:p w:rsidR="007B34D3" w:rsidRDefault="007B34D3" w:rsidP="00161B0B">
      <w:pPr>
        <w:pBdr>
          <w:bottom w:val="single" w:sz="12" w:space="1" w:color="auto"/>
        </w:pBdr>
        <w:spacing w:after="0" w:line="360" w:lineRule="auto"/>
        <w:rPr>
          <w:rFonts w:ascii="Arial" w:hAnsi="Arial" w:cs="Arial"/>
          <w:color w:val="FF0000"/>
          <w:sz w:val="24"/>
          <w:szCs w:val="24"/>
        </w:rPr>
      </w:pPr>
    </w:p>
    <w:p w:rsidR="006825AF" w:rsidRDefault="006825AF" w:rsidP="00161B0B">
      <w:pPr>
        <w:pBdr>
          <w:bottom w:val="single" w:sz="12" w:space="1" w:color="auto"/>
        </w:pBdr>
        <w:spacing w:after="0" w:line="360" w:lineRule="auto"/>
        <w:rPr>
          <w:rFonts w:ascii="Arial" w:hAnsi="Arial" w:cs="Arial"/>
          <w:color w:val="FF0000"/>
          <w:sz w:val="24"/>
          <w:szCs w:val="24"/>
        </w:rPr>
      </w:pPr>
    </w:p>
    <w:p w:rsidR="006825AF" w:rsidRPr="00893A32" w:rsidRDefault="006825AF" w:rsidP="00161B0B">
      <w:pPr>
        <w:pBdr>
          <w:bottom w:val="single" w:sz="12" w:space="1" w:color="auto"/>
        </w:pBdr>
        <w:spacing w:after="0" w:line="360" w:lineRule="auto"/>
        <w:rPr>
          <w:rFonts w:ascii="Arial" w:hAnsi="Arial" w:cs="Arial"/>
          <w:color w:val="FF0000"/>
          <w:sz w:val="24"/>
          <w:szCs w:val="24"/>
        </w:rPr>
      </w:pPr>
    </w:p>
    <w:p w:rsidR="004C3509" w:rsidRDefault="004C3509" w:rsidP="004C3509">
      <w:pPr>
        <w:rPr>
          <w:rFonts w:ascii="Arial" w:hAnsi="Arial" w:cs="Arial"/>
          <w:sz w:val="24"/>
          <w:szCs w:val="24"/>
        </w:rPr>
      </w:pPr>
      <w:r>
        <w:rPr>
          <w:rFonts w:ascii="Arial" w:hAnsi="Arial" w:cs="Arial"/>
          <w:b/>
          <w:sz w:val="24"/>
          <w:szCs w:val="24"/>
        </w:rPr>
        <w:t xml:space="preserve">¹ </w:t>
      </w:r>
      <w:r>
        <w:rPr>
          <w:rFonts w:ascii="Arial" w:hAnsi="Arial" w:cs="Arial"/>
          <w:sz w:val="24"/>
          <w:szCs w:val="24"/>
        </w:rPr>
        <w:t xml:space="preserve">Professora orientadora. Graduada em Direito pelo Centro Universitário </w:t>
      </w:r>
      <w:r>
        <w:rPr>
          <w:rFonts w:ascii="Arial" w:hAnsi="Arial" w:cs="Arial"/>
          <w:sz w:val="24"/>
          <w:szCs w:val="24"/>
          <w:u w:val="single"/>
        </w:rPr>
        <w:t>Unifa</w:t>
      </w:r>
      <w:r>
        <w:rPr>
          <w:rFonts w:ascii="Arial" w:hAnsi="Arial" w:cs="Arial"/>
          <w:sz w:val="24"/>
          <w:szCs w:val="24"/>
        </w:rPr>
        <w:t xml:space="preserve">cisa. Especialista. E-mail: </w:t>
      </w:r>
      <w:hyperlink r:id="rId8" w:history="1">
        <w:r w:rsidRPr="00B6107F">
          <w:rPr>
            <w:rStyle w:val="Hyperlink"/>
            <w:rFonts w:ascii="Arial" w:hAnsi="Arial" w:cs="Arial"/>
            <w:sz w:val="24"/>
            <w:szCs w:val="24"/>
          </w:rPr>
          <w:t>ionemahon@hotmail.com</w:t>
        </w:r>
      </w:hyperlink>
    </w:p>
    <w:p w:rsidR="004C3509" w:rsidRPr="004C3509" w:rsidRDefault="004C3509" w:rsidP="004C3509">
      <w:pPr>
        <w:rPr>
          <w:rFonts w:ascii="Arial" w:hAnsi="Arial" w:cs="Arial"/>
          <w:sz w:val="24"/>
          <w:szCs w:val="24"/>
          <w:u w:val="single"/>
        </w:rPr>
      </w:pPr>
      <w:r>
        <w:rPr>
          <w:rFonts w:ascii="Arial" w:hAnsi="Arial" w:cs="Arial"/>
          <w:sz w:val="24"/>
          <w:szCs w:val="24"/>
        </w:rPr>
        <w:t xml:space="preserve">² Graduando do  </w:t>
      </w:r>
      <w:r w:rsidR="001200F6">
        <w:rPr>
          <w:rFonts w:ascii="Arial" w:hAnsi="Arial" w:cs="Arial"/>
          <w:sz w:val="24"/>
          <w:szCs w:val="24"/>
        </w:rPr>
        <w:t>C</w:t>
      </w:r>
      <w:r>
        <w:rPr>
          <w:rFonts w:ascii="Arial" w:hAnsi="Arial" w:cs="Arial"/>
          <w:sz w:val="24"/>
          <w:szCs w:val="24"/>
        </w:rPr>
        <w:t>urso Superior de Bacharelado em Direito</w:t>
      </w:r>
      <w:r w:rsidR="001200F6">
        <w:rPr>
          <w:rFonts w:ascii="Arial" w:hAnsi="Arial" w:cs="Arial"/>
          <w:sz w:val="24"/>
          <w:szCs w:val="24"/>
        </w:rPr>
        <w:t xml:space="preserve"> pelo Centro Universitário </w:t>
      </w:r>
      <w:r w:rsidR="001200F6">
        <w:rPr>
          <w:rFonts w:ascii="Arial" w:hAnsi="Arial" w:cs="Arial"/>
          <w:sz w:val="24"/>
          <w:szCs w:val="24"/>
          <w:u w:val="single"/>
        </w:rPr>
        <w:t>Unifa</w:t>
      </w:r>
      <w:r w:rsidR="001200F6">
        <w:rPr>
          <w:rFonts w:ascii="Arial" w:hAnsi="Arial" w:cs="Arial"/>
          <w:sz w:val="24"/>
          <w:szCs w:val="24"/>
        </w:rPr>
        <w:t>cisa. E-mail: yracles@hotmail.com</w:t>
      </w:r>
    </w:p>
    <w:p w:rsidR="004C3509" w:rsidRDefault="004C3509" w:rsidP="004C3509">
      <w:pPr>
        <w:rPr>
          <w:rFonts w:ascii="Arial" w:hAnsi="Arial" w:cs="Arial"/>
          <w:b/>
          <w:sz w:val="24"/>
          <w:szCs w:val="24"/>
        </w:rPr>
      </w:pPr>
    </w:p>
    <w:p w:rsidR="00761F48" w:rsidRPr="006825AF" w:rsidRDefault="00761F48" w:rsidP="006825AF">
      <w:pPr>
        <w:spacing w:after="0" w:line="360" w:lineRule="auto"/>
        <w:rPr>
          <w:rFonts w:ascii="Arial" w:hAnsi="Arial" w:cs="Arial"/>
          <w:b/>
          <w:sz w:val="24"/>
          <w:szCs w:val="24"/>
        </w:rPr>
      </w:pPr>
    </w:p>
    <w:p w:rsidR="002C255D" w:rsidRPr="00893A32" w:rsidRDefault="007F3FBD" w:rsidP="00893A32">
      <w:pPr>
        <w:pStyle w:val="PargrafodaLista"/>
        <w:numPr>
          <w:ilvl w:val="0"/>
          <w:numId w:val="12"/>
        </w:numPr>
        <w:spacing w:after="0" w:line="360" w:lineRule="auto"/>
        <w:rPr>
          <w:rFonts w:ascii="Arial" w:hAnsi="Arial" w:cs="Arial"/>
          <w:b/>
          <w:sz w:val="24"/>
          <w:szCs w:val="24"/>
        </w:rPr>
      </w:pPr>
      <w:r w:rsidRPr="00893A32">
        <w:rPr>
          <w:rFonts w:ascii="Arial" w:hAnsi="Arial" w:cs="Arial"/>
          <w:b/>
          <w:sz w:val="24"/>
          <w:szCs w:val="24"/>
        </w:rPr>
        <w:lastRenderedPageBreak/>
        <w:t>INTRODUÇÃO</w:t>
      </w:r>
    </w:p>
    <w:p w:rsidR="002C255D" w:rsidRPr="007B34D3" w:rsidRDefault="002C255D" w:rsidP="00161B0B">
      <w:pPr>
        <w:spacing w:after="0" w:line="360" w:lineRule="auto"/>
        <w:ind w:right="-568"/>
        <w:jc w:val="both"/>
        <w:rPr>
          <w:rFonts w:ascii="Arial" w:hAnsi="Arial" w:cs="Arial"/>
          <w:color w:val="000000"/>
          <w:sz w:val="24"/>
          <w:szCs w:val="24"/>
        </w:rPr>
      </w:pPr>
    </w:p>
    <w:p w:rsidR="00482D93" w:rsidRPr="007B34D3" w:rsidRDefault="002C255D" w:rsidP="00161B0B">
      <w:pPr>
        <w:spacing w:after="0" w:line="360" w:lineRule="auto"/>
        <w:ind w:right="-568"/>
        <w:jc w:val="both"/>
        <w:rPr>
          <w:rFonts w:ascii="Arial" w:hAnsi="Arial" w:cs="Arial"/>
          <w:color w:val="000000"/>
          <w:sz w:val="24"/>
          <w:szCs w:val="24"/>
        </w:rPr>
      </w:pPr>
      <w:r w:rsidRPr="007B34D3">
        <w:rPr>
          <w:rFonts w:ascii="Arial" w:hAnsi="Arial" w:cs="Arial"/>
          <w:color w:val="000000"/>
          <w:sz w:val="24"/>
          <w:szCs w:val="24"/>
        </w:rPr>
        <w:tab/>
      </w:r>
      <w:r w:rsidR="00482D93" w:rsidRPr="00561C01">
        <w:rPr>
          <w:rFonts w:ascii="Arial" w:hAnsi="Arial" w:cs="Arial"/>
          <w:sz w:val="24"/>
          <w:szCs w:val="24"/>
        </w:rPr>
        <w:t>Est</w:t>
      </w:r>
      <w:r w:rsidR="000D34C2" w:rsidRPr="00561C01">
        <w:rPr>
          <w:rFonts w:ascii="Arial" w:hAnsi="Arial" w:cs="Arial"/>
          <w:sz w:val="24"/>
          <w:szCs w:val="24"/>
        </w:rPr>
        <w:t>e artigo</w:t>
      </w:r>
      <w:r w:rsidR="00561C01" w:rsidRPr="00561C01">
        <w:rPr>
          <w:rFonts w:ascii="Arial" w:hAnsi="Arial" w:cs="Arial"/>
          <w:sz w:val="24"/>
          <w:szCs w:val="24"/>
        </w:rPr>
        <w:t xml:space="preserve"> </w:t>
      </w:r>
      <w:r w:rsidR="00893A32" w:rsidRPr="00561C01">
        <w:rPr>
          <w:rFonts w:ascii="Arial" w:hAnsi="Arial" w:cs="Arial"/>
          <w:sz w:val="24"/>
          <w:szCs w:val="24"/>
        </w:rPr>
        <w:t>tem por objetivo</w:t>
      </w:r>
      <w:r w:rsidR="00DF4F2A">
        <w:rPr>
          <w:rFonts w:ascii="Arial" w:hAnsi="Arial" w:cs="Arial"/>
          <w:sz w:val="24"/>
          <w:szCs w:val="24"/>
        </w:rPr>
        <w:t xml:space="preserve"> geral</w:t>
      </w:r>
      <w:r w:rsidR="00482D93" w:rsidRPr="00561C01">
        <w:rPr>
          <w:rFonts w:ascii="Arial" w:hAnsi="Arial" w:cs="Arial"/>
          <w:sz w:val="24"/>
          <w:szCs w:val="24"/>
        </w:rPr>
        <w:t xml:space="preserve"> a</w:t>
      </w:r>
      <w:r w:rsidR="00A23369" w:rsidRPr="00561C01">
        <w:rPr>
          <w:rFonts w:ascii="Arial" w:hAnsi="Arial" w:cs="Arial"/>
          <w:sz w:val="24"/>
          <w:szCs w:val="24"/>
        </w:rPr>
        <w:t>nalisar</w:t>
      </w:r>
      <w:r w:rsidR="00A23369" w:rsidRPr="00893A32">
        <w:rPr>
          <w:rFonts w:ascii="Arial" w:hAnsi="Arial" w:cs="Arial"/>
          <w:color w:val="FF0000"/>
          <w:sz w:val="24"/>
          <w:szCs w:val="24"/>
        </w:rPr>
        <w:t xml:space="preserve"> </w:t>
      </w:r>
      <w:r w:rsidR="00855E07" w:rsidRPr="007B34D3">
        <w:rPr>
          <w:rFonts w:ascii="Arial" w:hAnsi="Arial" w:cs="Arial"/>
          <w:color w:val="000000"/>
          <w:sz w:val="24"/>
          <w:szCs w:val="24"/>
        </w:rPr>
        <w:t>a</w:t>
      </w:r>
      <w:r w:rsidR="00561C01">
        <w:rPr>
          <w:rFonts w:ascii="Arial" w:hAnsi="Arial" w:cs="Arial"/>
          <w:color w:val="000000"/>
          <w:sz w:val="24"/>
          <w:szCs w:val="24"/>
        </w:rPr>
        <w:t xml:space="preserve"> </w:t>
      </w:r>
      <w:r w:rsidR="00933263">
        <w:rPr>
          <w:rFonts w:ascii="Arial" w:hAnsi="Arial" w:cs="Arial"/>
          <w:color w:val="000000"/>
          <w:sz w:val="24"/>
          <w:szCs w:val="24"/>
        </w:rPr>
        <w:t>possibilidade de aplicação do princípio da adequação s</w:t>
      </w:r>
      <w:r w:rsidR="00E423A7" w:rsidRPr="007B34D3">
        <w:rPr>
          <w:rFonts w:ascii="Arial" w:hAnsi="Arial" w:cs="Arial"/>
          <w:color w:val="000000"/>
          <w:sz w:val="24"/>
          <w:szCs w:val="24"/>
        </w:rPr>
        <w:t>ocial</w:t>
      </w:r>
      <w:r w:rsidR="00561C01">
        <w:rPr>
          <w:rFonts w:ascii="Arial" w:hAnsi="Arial" w:cs="Arial"/>
          <w:color w:val="000000"/>
          <w:sz w:val="24"/>
          <w:szCs w:val="24"/>
        </w:rPr>
        <w:t xml:space="preserve">, de uma forma geral, </w:t>
      </w:r>
      <w:r w:rsidR="000D34C2" w:rsidRPr="007B34D3">
        <w:rPr>
          <w:rFonts w:ascii="Arial" w:hAnsi="Arial" w:cs="Arial"/>
          <w:color w:val="000000"/>
          <w:sz w:val="24"/>
          <w:szCs w:val="24"/>
        </w:rPr>
        <w:t>frente ao crime de violação de direito autoral</w:t>
      </w:r>
      <w:r w:rsidR="00A23369" w:rsidRPr="007B34D3">
        <w:rPr>
          <w:rFonts w:ascii="Arial" w:hAnsi="Arial" w:cs="Arial"/>
          <w:color w:val="000000"/>
          <w:sz w:val="24"/>
          <w:szCs w:val="24"/>
        </w:rPr>
        <w:t>,</w:t>
      </w:r>
      <w:r w:rsidR="00561C01">
        <w:rPr>
          <w:rFonts w:ascii="Arial" w:hAnsi="Arial" w:cs="Arial"/>
          <w:color w:val="000000"/>
          <w:sz w:val="24"/>
          <w:szCs w:val="24"/>
        </w:rPr>
        <w:t xml:space="preserve"> “pirataria”,</w:t>
      </w:r>
      <w:r w:rsidR="00AA205D" w:rsidRPr="007B34D3">
        <w:rPr>
          <w:rFonts w:ascii="Arial" w:hAnsi="Arial" w:cs="Arial"/>
          <w:color w:val="000000"/>
          <w:sz w:val="24"/>
          <w:szCs w:val="24"/>
        </w:rPr>
        <w:t xml:space="preserve"> crime este, </w:t>
      </w:r>
      <w:r w:rsidR="00561C01">
        <w:rPr>
          <w:rFonts w:ascii="Arial" w:hAnsi="Arial" w:cs="Arial"/>
          <w:color w:val="000000"/>
          <w:sz w:val="24"/>
          <w:szCs w:val="24"/>
        </w:rPr>
        <w:t>analisado</w:t>
      </w:r>
      <w:r w:rsidR="00933263">
        <w:rPr>
          <w:rFonts w:ascii="Arial" w:hAnsi="Arial" w:cs="Arial"/>
          <w:color w:val="000000"/>
          <w:sz w:val="24"/>
          <w:szCs w:val="24"/>
        </w:rPr>
        <w:t xml:space="preserve"> </w:t>
      </w:r>
      <w:r w:rsidR="00AA205D" w:rsidRPr="007B34D3">
        <w:rPr>
          <w:rFonts w:ascii="Arial" w:hAnsi="Arial" w:cs="Arial"/>
          <w:color w:val="000000"/>
          <w:sz w:val="24"/>
          <w:szCs w:val="24"/>
        </w:rPr>
        <w:t>mais</w:t>
      </w:r>
      <w:r w:rsidR="00933263">
        <w:rPr>
          <w:rFonts w:ascii="Arial" w:hAnsi="Arial" w:cs="Arial"/>
          <w:color w:val="000000"/>
          <w:sz w:val="24"/>
          <w:szCs w:val="24"/>
        </w:rPr>
        <w:t xml:space="preserve"> especificamente na região</w:t>
      </w:r>
      <w:r w:rsidR="000D34C2" w:rsidRPr="007B34D3">
        <w:rPr>
          <w:rFonts w:ascii="Arial" w:hAnsi="Arial" w:cs="Arial"/>
          <w:color w:val="000000"/>
          <w:sz w:val="24"/>
          <w:szCs w:val="24"/>
        </w:rPr>
        <w:t xml:space="preserve"> de Campina Grande</w:t>
      </w:r>
      <w:r w:rsidR="00933263">
        <w:rPr>
          <w:rFonts w:ascii="Arial" w:hAnsi="Arial" w:cs="Arial"/>
          <w:color w:val="000000"/>
          <w:sz w:val="24"/>
          <w:szCs w:val="24"/>
        </w:rPr>
        <w:t>-PB</w:t>
      </w:r>
      <w:r w:rsidR="000D34C2" w:rsidRPr="007B34D3">
        <w:rPr>
          <w:rFonts w:ascii="Arial" w:hAnsi="Arial" w:cs="Arial"/>
          <w:color w:val="000000"/>
          <w:sz w:val="24"/>
          <w:szCs w:val="24"/>
        </w:rPr>
        <w:t>, como também a análise da Súmula 502 do STJ, que ratifica o entendimento sobre a tipicidade do referido crime.</w:t>
      </w:r>
    </w:p>
    <w:p w:rsidR="002C255D" w:rsidRPr="007B34D3" w:rsidRDefault="00561C01" w:rsidP="00161B0B">
      <w:pPr>
        <w:spacing w:after="0" w:line="360" w:lineRule="auto"/>
        <w:ind w:right="-568" w:firstLine="708"/>
        <w:jc w:val="both"/>
        <w:rPr>
          <w:rFonts w:ascii="Arial" w:hAnsi="Arial" w:cs="Arial"/>
          <w:i/>
          <w:color w:val="000000"/>
          <w:sz w:val="24"/>
          <w:szCs w:val="24"/>
        </w:rPr>
      </w:pPr>
      <w:r>
        <w:rPr>
          <w:rFonts w:ascii="Arial" w:hAnsi="Arial" w:cs="Arial"/>
          <w:color w:val="000000"/>
          <w:sz w:val="24"/>
          <w:szCs w:val="24"/>
        </w:rPr>
        <w:t xml:space="preserve">Toda conduta </w:t>
      </w:r>
      <w:r w:rsidR="00A23369" w:rsidRPr="007B34D3">
        <w:rPr>
          <w:rFonts w:ascii="Arial" w:hAnsi="Arial" w:cs="Arial"/>
          <w:color w:val="000000"/>
          <w:sz w:val="24"/>
          <w:szCs w:val="24"/>
        </w:rPr>
        <w:t xml:space="preserve">sofre uma valoração por parte da sociedade, sendo essa valoração um dos pilares para </w:t>
      </w:r>
      <w:r w:rsidR="00933263">
        <w:rPr>
          <w:rFonts w:ascii="Arial" w:hAnsi="Arial" w:cs="Arial"/>
          <w:color w:val="000000"/>
          <w:sz w:val="24"/>
          <w:szCs w:val="24"/>
        </w:rPr>
        <w:t>a construção da norma jurídica, de acordo com a teoria tridimensional do direito.</w:t>
      </w:r>
      <w:r>
        <w:rPr>
          <w:rFonts w:ascii="Arial" w:hAnsi="Arial" w:cs="Arial"/>
          <w:color w:val="000000"/>
          <w:sz w:val="24"/>
          <w:szCs w:val="24"/>
        </w:rPr>
        <w:t xml:space="preserve"> Com isso, um dos objetivos do referido trabalho é verificar se a sociedade se adequou ao referido crime, e se há uma interferência na estrutura tridimensional do crime.</w:t>
      </w:r>
    </w:p>
    <w:p w:rsidR="00E423A7" w:rsidRPr="007B34D3" w:rsidRDefault="002F788E" w:rsidP="00161B0B">
      <w:pPr>
        <w:spacing w:after="0" w:line="360" w:lineRule="auto"/>
        <w:ind w:right="-568" w:firstLine="708"/>
        <w:jc w:val="both"/>
        <w:rPr>
          <w:rFonts w:ascii="Arial" w:hAnsi="Arial" w:cs="Arial"/>
          <w:sz w:val="24"/>
          <w:szCs w:val="24"/>
        </w:rPr>
      </w:pPr>
      <w:r w:rsidRPr="007B34D3">
        <w:rPr>
          <w:rFonts w:ascii="Arial" w:hAnsi="Arial" w:cs="Arial"/>
          <w:sz w:val="24"/>
          <w:szCs w:val="24"/>
        </w:rPr>
        <w:t>Adequação é proveniente do latim "a</w:t>
      </w:r>
      <w:r w:rsidRPr="007B34D3">
        <w:rPr>
          <w:rStyle w:val="nfase"/>
          <w:rFonts w:ascii="Arial" w:hAnsi="Arial" w:cs="Arial"/>
          <w:sz w:val="24"/>
          <w:szCs w:val="24"/>
        </w:rPr>
        <w:t>daequare</w:t>
      </w:r>
      <w:r w:rsidRPr="007B34D3">
        <w:rPr>
          <w:rFonts w:ascii="Arial" w:hAnsi="Arial" w:cs="Arial"/>
          <w:sz w:val="24"/>
          <w:szCs w:val="24"/>
        </w:rPr>
        <w:t xml:space="preserve">" e significa adaptar ou ajustar-se. A partir dessa premissa pode-se concluir que todo entendimento referente ao </w:t>
      </w:r>
      <w:r w:rsidRPr="007B34D3">
        <w:rPr>
          <w:rStyle w:val="Forte"/>
          <w:rFonts w:ascii="Arial" w:hAnsi="Arial" w:cs="Arial"/>
          <w:b w:val="0"/>
          <w:sz w:val="24"/>
          <w:szCs w:val="24"/>
        </w:rPr>
        <w:t>"Princípio da Adequação Social"</w:t>
      </w:r>
      <w:r w:rsidR="00561C01">
        <w:rPr>
          <w:rStyle w:val="Forte"/>
          <w:rFonts w:ascii="Arial" w:hAnsi="Arial" w:cs="Arial"/>
          <w:b w:val="0"/>
          <w:sz w:val="24"/>
          <w:szCs w:val="24"/>
        </w:rPr>
        <w:t xml:space="preserve"> </w:t>
      </w:r>
      <w:r w:rsidRPr="007B34D3">
        <w:rPr>
          <w:rFonts w:ascii="Arial" w:hAnsi="Arial" w:cs="Arial"/>
          <w:sz w:val="24"/>
          <w:szCs w:val="24"/>
        </w:rPr>
        <w:t xml:space="preserve">é a valoração que a coletividade dá a uma conduta, e que possui como aspecto primordial à necessidade de constante adaptação, por parte do Ordenamento Jurídico, aos fatos produzidos pela coletividade, excluindo ou produzindo tipificações. </w:t>
      </w:r>
    </w:p>
    <w:p w:rsidR="00E52A48" w:rsidRDefault="00E52A48" w:rsidP="00161B0B">
      <w:pPr>
        <w:spacing w:after="0" w:line="360" w:lineRule="auto"/>
        <w:ind w:right="-568" w:firstLine="708"/>
        <w:jc w:val="both"/>
        <w:rPr>
          <w:rFonts w:ascii="Arial" w:hAnsi="Arial" w:cs="Arial"/>
          <w:color w:val="000000"/>
          <w:sz w:val="24"/>
          <w:szCs w:val="24"/>
        </w:rPr>
      </w:pPr>
      <w:r>
        <w:rPr>
          <w:rFonts w:ascii="Arial" w:hAnsi="Arial" w:cs="Arial"/>
          <w:color w:val="000000"/>
          <w:sz w:val="24"/>
          <w:szCs w:val="24"/>
        </w:rPr>
        <w:t>Um dos elementos do crime é a tipicidade, esta que se divide em formal, que é a subsunção da conduta ao que está previsto na lei, e a material, que em síntese é a valoração da conduta no aspecto social. Este é o cerne da pesquisa, a aceitação da sociedade ao fato tido como delituoso.</w:t>
      </w:r>
    </w:p>
    <w:p w:rsidR="00A23369" w:rsidRPr="007B34D3" w:rsidRDefault="00DF4F2A" w:rsidP="00161B0B">
      <w:pPr>
        <w:spacing w:after="0" w:line="360" w:lineRule="auto"/>
        <w:ind w:right="-568" w:firstLine="708"/>
        <w:jc w:val="both"/>
        <w:rPr>
          <w:rFonts w:ascii="Arial" w:hAnsi="Arial" w:cs="Arial"/>
          <w:color w:val="000000"/>
          <w:sz w:val="24"/>
          <w:szCs w:val="24"/>
        </w:rPr>
      </w:pPr>
      <w:r>
        <w:rPr>
          <w:rFonts w:ascii="Arial" w:hAnsi="Arial" w:cs="Arial"/>
          <w:color w:val="000000"/>
          <w:sz w:val="24"/>
          <w:szCs w:val="24"/>
        </w:rPr>
        <w:t>Uma dos objetivos específicos d</w:t>
      </w:r>
      <w:r w:rsidR="000D34C2" w:rsidRPr="007B34D3">
        <w:rPr>
          <w:rFonts w:ascii="Arial" w:hAnsi="Arial" w:cs="Arial"/>
          <w:color w:val="000000"/>
          <w:sz w:val="24"/>
          <w:szCs w:val="24"/>
        </w:rPr>
        <w:t xml:space="preserve">este trabalho diz respeito a uma possível exceção na teoria tridimensional do direito, pois mesmo diante da desvaloração da conduta feita pela sociedade, o fato continua a ser típico, e ainda tem sua tipificação ratificada pelos tribunais superiores. </w:t>
      </w:r>
    </w:p>
    <w:p w:rsidR="00893A32" w:rsidRDefault="00D556FB" w:rsidP="00893A32">
      <w:pPr>
        <w:spacing w:after="0" w:line="360" w:lineRule="auto"/>
        <w:ind w:right="-568" w:firstLine="708"/>
        <w:jc w:val="both"/>
        <w:rPr>
          <w:rFonts w:ascii="Arial" w:hAnsi="Arial" w:cs="Arial"/>
          <w:color w:val="000000"/>
          <w:sz w:val="24"/>
          <w:szCs w:val="24"/>
        </w:rPr>
      </w:pPr>
      <w:r w:rsidRPr="007B34D3">
        <w:rPr>
          <w:rFonts w:ascii="Arial" w:hAnsi="Arial" w:cs="Arial"/>
          <w:color w:val="000000"/>
          <w:sz w:val="24"/>
          <w:szCs w:val="24"/>
        </w:rPr>
        <w:t>Com isso, torna-se necessário um estudo sobre a tridimensionalidade do direito de Miguel Reale,</w:t>
      </w:r>
      <w:r w:rsidR="00B753AF" w:rsidRPr="007B34D3">
        <w:rPr>
          <w:rFonts w:ascii="Arial" w:hAnsi="Arial" w:cs="Arial"/>
          <w:color w:val="000000"/>
          <w:sz w:val="24"/>
          <w:szCs w:val="24"/>
        </w:rPr>
        <w:t xml:space="preserve"> que diz que “onde haja um fenômeno Jurídico, há, sempre e necessariamente, um fato subjacente, um valor, que confere determinada significação a este fato, inclinando ou determinando a ação dos homens no sentido de atingir ou preservar certa finalidade ou objetivo; e finalmente uma regra ou norma, que representa a relação ou medida que integra um daquele</w:t>
      </w:r>
      <w:r w:rsidR="00893A32">
        <w:rPr>
          <w:rFonts w:ascii="Arial" w:hAnsi="Arial" w:cs="Arial"/>
          <w:color w:val="000000"/>
          <w:sz w:val="24"/>
          <w:szCs w:val="24"/>
        </w:rPr>
        <w:t>s</w:t>
      </w:r>
      <w:r w:rsidR="00B753AF" w:rsidRPr="007B34D3">
        <w:rPr>
          <w:rFonts w:ascii="Arial" w:hAnsi="Arial" w:cs="Arial"/>
          <w:color w:val="000000"/>
          <w:sz w:val="24"/>
          <w:szCs w:val="24"/>
        </w:rPr>
        <w:t xml:space="preserve"> elementos ao outro</w:t>
      </w:r>
      <w:r w:rsidR="001F7348">
        <w:rPr>
          <w:rFonts w:ascii="Arial" w:hAnsi="Arial" w:cs="Arial"/>
          <w:color w:val="000000"/>
          <w:sz w:val="24"/>
          <w:szCs w:val="24"/>
        </w:rPr>
        <w:t>, o fato ao valor”, (REALE</w:t>
      </w:r>
      <w:r w:rsidR="00B753AF" w:rsidRPr="007B34D3">
        <w:rPr>
          <w:rFonts w:ascii="Arial" w:hAnsi="Arial" w:cs="Arial"/>
          <w:color w:val="000000"/>
          <w:sz w:val="24"/>
          <w:szCs w:val="24"/>
        </w:rPr>
        <w:t>,</w:t>
      </w:r>
      <w:r w:rsidR="001F7348">
        <w:rPr>
          <w:rFonts w:ascii="Arial" w:hAnsi="Arial" w:cs="Arial"/>
          <w:color w:val="000000"/>
          <w:sz w:val="24"/>
          <w:szCs w:val="24"/>
        </w:rPr>
        <w:t xml:space="preserve"> 2002,</w:t>
      </w:r>
      <w:r w:rsidR="00B753AF" w:rsidRPr="007B34D3">
        <w:rPr>
          <w:rFonts w:ascii="Arial" w:hAnsi="Arial" w:cs="Arial"/>
          <w:color w:val="000000"/>
          <w:sz w:val="24"/>
          <w:szCs w:val="24"/>
        </w:rPr>
        <w:t xml:space="preserve"> p</w:t>
      </w:r>
      <w:r w:rsidR="00893A32">
        <w:rPr>
          <w:rFonts w:ascii="Arial" w:hAnsi="Arial" w:cs="Arial"/>
          <w:color w:val="000000"/>
          <w:sz w:val="24"/>
          <w:szCs w:val="24"/>
        </w:rPr>
        <w:t xml:space="preserve">. </w:t>
      </w:r>
      <w:r w:rsidR="00B753AF" w:rsidRPr="007B34D3">
        <w:rPr>
          <w:rFonts w:ascii="Arial" w:hAnsi="Arial" w:cs="Arial"/>
          <w:color w:val="000000"/>
          <w:sz w:val="24"/>
          <w:szCs w:val="24"/>
        </w:rPr>
        <w:t>65</w:t>
      </w:r>
      <w:r w:rsidR="001F7348">
        <w:rPr>
          <w:rFonts w:ascii="Arial" w:hAnsi="Arial" w:cs="Arial"/>
          <w:color w:val="000000"/>
          <w:sz w:val="24"/>
          <w:szCs w:val="24"/>
        </w:rPr>
        <w:t>)</w:t>
      </w:r>
      <w:r w:rsidR="00B753AF" w:rsidRPr="007B34D3">
        <w:rPr>
          <w:rFonts w:ascii="Arial" w:hAnsi="Arial" w:cs="Arial"/>
          <w:color w:val="000000"/>
          <w:sz w:val="24"/>
          <w:szCs w:val="24"/>
        </w:rPr>
        <w:t>.</w:t>
      </w:r>
    </w:p>
    <w:p w:rsidR="00E52A48" w:rsidRDefault="002C255D" w:rsidP="00893A32">
      <w:pPr>
        <w:spacing w:after="0" w:line="360" w:lineRule="auto"/>
        <w:ind w:right="-568" w:firstLine="708"/>
        <w:jc w:val="both"/>
        <w:rPr>
          <w:rFonts w:ascii="Arial" w:hAnsi="Arial" w:cs="Arial"/>
          <w:color w:val="000000"/>
          <w:sz w:val="24"/>
          <w:szCs w:val="24"/>
        </w:rPr>
      </w:pPr>
      <w:r w:rsidRPr="007B34D3">
        <w:rPr>
          <w:rFonts w:ascii="Arial" w:hAnsi="Arial" w:cs="Arial"/>
          <w:color w:val="000000"/>
          <w:sz w:val="24"/>
          <w:szCs w:val="24"/>
        </w:rPr>
        <w:lastRenderedPageBreak/>
        <w:t xml:space="preserve">Portanto, </w:t>
      </w:r>
      <w:r w:rsidR="00E52A48">
        <w:rPr>
          <w:rFonts w:ascii="Arial" w:hAnsi="Arial" w:cs="Arial"/>
          <w:color w:val="000000"/>
          <w:sz w:val="24"/>
          <w:szCs w:val="24"/>
        </w:rPr>
        <w:t>estas são algumas das questões abordadas neste artigo, como a sociedade valora a conduta de “pirataria”? Existe uma exceção a teoria tridimensional do direito?</w:t>
      </w:r>
      <w:r w:rsidR="004255E0">
        <w:rPr>
          <w:rFonts w:ascii="Arial" w:hAnsi="Arial" w:cs="Arial"/>
          <w:color w:val="000000"/>
          <w:sz w:val="24"/>
          <w:szCs w:val="24"/>
        </w:rPr>
        <w:t xml:space="preserve"> E</w:t>
      </w:r>
      <w:r w:rsidR="00E52A48">
        <w:rPr>
          <w:rFonts w:ascii="Arial" w:hAnsi="Arial" w:cs="Arial"/>
          <w:color w:val="000000"/>
          <w:sz w:val="24"/>
          <w:szCs w:val="24"/>
        </w:rPr>
        <w:t xml:space="preserve"> qua</w:t>
      </w:r>
      <w:r w:rsidR="00DF4F2A">
        <w:rPr>
          <w:rFonts w:ascii="Arial" w:hAnsi="Arial" w:cs="Arial"/>
          <w:color w:val="000000"/>
          <w:sz w:val="24"/>
          <w:szCs w:val="24"/>
        </w:rPr>
        <w:t>l a posição da jurisprudência a</w:t>
      </w:r>
      <w:r w:rsidR="00E52A48">
        <w:rPr>
          <w:rFonts w:ascii="Arial" w:hAnsi="Arial" w:cs="Arial"/>
          <w:color w:val="000000"/>
          <w:sz w:val="24"/>
          <w:szCs w:val="24"/>
        </w:rPr>
        <w:t>cerca do tema</w:t>
      </w:r>
      <w:r w:rsidR="004255E0">
        <w:rPr>
          <w:rFonts w:ascii="Arial" w:hAnsi="Arial" w:cs="Arial"/>
          <w:color w:val="000000"/>
          <w:sz w:val="24"/>
          <w:szCs w:val="24"/>
        </w:rPr>
        <w:t>?</w:t>
      </w:r>
    </w:p>
    <w:p w:rsidR="006126C3" w:rsidRDefault="006126C3" w:rsidP="00893A32">
      <w:pPr>
        <w:spacing w:after="0" w:line="360" w:lineRule="auto"/>
        <w:ind w:right="-568" w:firstLine="708"/>
        <w:jc w:val="both"/>
        <w:rPr>
          <w:rFonts w:ascii="Arial" w:hAnsi="Arial" w:cs="Arial"/>
          <w:color w:val="000000"/>
          <w:sz w:val="24"/>
          <w:szCs w:val="24"/>
        </w:rPr>
      </w:pPr>
      <w:r>
        <w:rPr>
          <w:rFonts w:ascii="Arial" w:hAnsi="Arial" w:cs="Arial"/>
          <w:color w:val="000000"/>
          <w:sz w:val="24"/>
          <w:szCs w:val="24"/>
        </w:rPr>
        <w:t>Sobre a caracterização da pesquisa, segundo o método objetivo, se deu através de uma pesquisa descritiva.</w:t>
      </w:r>
      <w:r w:rsidR="003301B7">
        <w:rPr>
          <w:rFonts w:ascii="Arial" w:hAnsi="Arial" w:cs="Arial"/>
          <w:color w:val="000000"/>
          <w:sz w:val="24"/>
          <w:szCs w:val="24"/>
        </w:rPr>
        <w:t xml:space="preserve"> E a caracterização da pesquisa segundo os procedimentos de coleta foi à pesquisa bibliográfica. </w:t>
      </w:r>
    </w:p>
    <w:p w:rsidR="006126C3" w:rsidRDefault="006126C3" w:rsidP="00893A32">
      <w:pPr>
        <w:spacing w:after="0" w:line="360" w:lineRule="auto"/>
        <w:ind w:right="-568" w:firstLine="708"/>
        <w:jc w:val="both"/>
        <w:rPr>
          <w:rFonts w:ascii="Arial" w:hAnsi="Arial" w:cs="Arial"/>
          <w:color w:val="000000"/>
          <w:sz w:val="24"/>
          <w:szCs w:val="24"/>
        </w:rPr>
      </w:pPr>
      <w:r w:rsidRPr="006126C3">
        <w:rPr>
          <w:rFonts w:ascii="Arial" w:hAnsi="Arial" w:cs="Arial"/>
          <w:sz w:val="24"/>
          <w:szCs w:val="24"/>
        </w:rPr>
        <w:t>A natureza da pesquisa, quanto ao tipo enquadrou-se teórica. Para Michel (2005, p. 34, 35), a pesquisa teórica se dedica. “[...] em montar e desmontar, criticar e reconstruir teorias existentes.</w:t>
      </w:r>
    </w:p>
    <w:p w:rsidR="00B72C7C" w:rsidRDefault="006126C3" w:rsidP="00893A32">
      <w:pPr>
        <w:spacing w:after="0" w:line="360" w:lineRule="auto"/>
        <w:ind w:right="-568" w:firstLine="708"/>
        <w:jc w:val="both"/>
        <w:rPr>
          <w:rFonts w:ascii="Arial" w:hAnsi="Arial" w:cs="Arial"/>
          <w:color w:val="000000"/>
          <w:sz w:val="24"/>
          <w:szCs w:val="24"/>
        </w:rPr>
      </w:pPr>
      <w:r w:rsidRPr="006126C3">
        <w:rPr>
          <w:rFonts w:ascii="Arial" w:hAnsi="Arial" w:cs="Arial"/>
          <w:color w:val="000000"/>
          <w:sz w:val="24"/>
          <w:szCs w:val="24"/>
        </w:rPr>
        <w:t xml:space="preserve"> </w:t>
      </w:r>
      <w:r w:rsidR="00B72C7C">
        <w:rPr>
          <w:rFonts w:ascii="Arial" w:hAnsi="Arial" w:cs="Arial"/>
          <w:color w:val="000000"/>
          <w:sz w:val="24"/>
          <w:szCs w:val="24"/>
        </w:rPr>
        <w:t>No que se diz respeito ao método de abordagem utilizado, foi o indutivo que para Lakatos, “é um processo mental por intermédio do qual, partindo de dados particulares, suficientemente constatados, infere-se uma verdade geral ou universal, não contida nas partes examinadas.” (LAKATOS, 2011, p.53)</w:t>
      </w:r>
    </w:p>
    <w:p w:rsidR="00F658FD" w:rsidRDefault="00F658FD" w:rsidP="00893A32">
      <w:pPr>
        <w:pStyle w:val="PargrafodaLista"/>
        <w:spacing w:after="0" w:line="360" w:lineRule="auto"/>
        <w:ind w:left="0" w:right="-567"/>
        <w:jc w:val="both"/>
        <w:rPr>
          <w:rFonts w:ascii="Times New Roman" w:hAnsi="Times New Roman"/>
          <w:color w:val="000000"/>
          <w:sz w:val="24"/>
          <w:szCs w:val="24"/>
        </w:rPr>
      </w:pPr>
      <w:r>
        <w:rPr>
          <w:rFonts w:ascii="Times New Roman" w:hAnsi="Times New Roman"/>
          <w:color w:val="000000"/>
          <w:sz w:val="24"/>
          <w:szCs w:val="24"/>
        </w:rPr>
        <w:tab/>
      </w:r>
    </w:p>
    <w:p w:rsidR="00B5758E" w:rsidRPr="00893A32" w:rsidRDefault="00B5758E" w:rsidP="00893A32">
      <w:pPr>
        <w:pStyle w:val="PargrafodaLista"/>
        <w:numPr>
          <w:ilvl w:val="0"/>
          <w:numId w:val="12"/>
        </w:numPr>
        <w:spacing w:after="0" w:line="360" w:lineRule="auto"/>
        <w:rPr>
          <w:rFonts w:ascii="Arial" w:hAnsi="Arial" w:cs="Arial"/>
          <w:b/>
          <w:sz w:val="24"/>
          <w:szCs w:val="24"/>
        </w:rPr>
      </w:pPr>
      <w:r w:rsidRPr="00893A32">
        <w:rPr>
          <w:rFonts w:ascii="Arial" w:hAnsi="Arial" w:cs="Arial"/>
          <w:b/>
          <w:sz w:val="24"/>
          <w:szCs w:val="24"/>
        </w:rPr>
        <w:t>O DIREITO PENAL E SUA JUSTIFICAÇÃO SOCIAL</w:t>
      </w:r>
    </w:p>
    <w:p w:rsidR="00893A32" w:rsidRDefault="00893A32" w:rsidP="00893A32">
      <w:pPr>
        <w:spacing w:after="0" w:line="360" w:lineRule="auto"/>
        <w:jc w:val="both"/>
        <w:rPr>
          <w:rFonts w:ascii="Arial" w:hAnsi="Arial" w:cs="Arial"/>
          <w:sz w:val="24"/>
          <w:szCs w:val="24"/>
        </w:rPr>
      </w:pPr>
    </w:p>
    <w:p w:rsidR="00B5758E" w:rsidRDefault="00B5758E" w:rsidP="00893A32">
      <w:pPr>
        <w:spacing w:line="360" w:lineRule="auto"/>
        <w:ind w:firstLine="709"/>
        <w:jc w:val="both"/>
        <w:rPr>
          <w:rFonts w:ascii="Arial" w:hAnsi="Arial" w:cs="Arial"/>
          <w:sz w:val="24"/>
          <w:szCs w:val="24"/>
        </w:rPr>
      </w:pPr>
      <w:r>
        <w:rPr>
          <w:rFonts w:ascii="Arial" w:hAnsi="Arial" w:cs="Arial"/>
          <w:sz w:val="24"/>
          <w:szCs w:val="24"/>
        </w:rPr>
        <w:t xml:space="preserve">A justificação social traz a ideia de finalidade, o fim que a sociedade almeja com o Direito Penal, nas precisas palavras de Rogério Greco, </w:t>
      </w:r>
    </w:p>
    <w:p w:rsidR="00B5758E" w:rsidRPr="00FB0B0D" w:rsidRDefault="00B5758E" w:rsidP="00893A32">
      <w:pPr>
        <w:spacing w:after="0" w:line="240" w:lineRule="auto"/>
        <w:ind w:left="2268"/>
        <w:jc w:val="both"/>
        <w:rPr>
          <w:rFonts w:ascii="Arial" w:hAnsi="Arial" w:cs="Arial"/>
          <w:sz w:val="20"/>
          <w:szCs w:val="20"/>
        </w:rPr>
      </w:pPr>
      <w:r w:rsidRPr="00FB0B0D">
        <w:rPr>
          <w:rFonts w:ascii="Arial" w:hAnsi="Arial" w:cs="Arial"/>
          <w:sz w:val="20"/>
          <w:szCs w:val="20"/>
        </w:rPr>
        <w:t>Com o Direito Penal objetiva-se tutelar os bens que, por serem extremamente valiosos, não do ponto de vista econômico, mas sim político, não podem ser suficientemente protegidos pelos demais ramos do direito</w:t>
      </w:r>
      <w:r w:rsidR="00893A32" w:rsidRPr="00FB0B0D">
        <w:rPr>
          <w:rFonts w:ascii="Arial" w:hAnsi="Arial" w:cs="Arial"/>
          <w:sz w:val="20"/>
          <w:szCs w:val="20"/>
        </w:rPr>
        <w:t>.</w:t>
      </w:r>
      <w:r w:rsidRPr="00FB0B0D">
        <w:rPr>
          <w:rFonts w:ascii="Arial" w:hAnsi="Arial" w:cs="Arial"/>
          <w:sz w:val="20"/>
          <w:szCs w:val="20"/>
        </w:rPr>
        <w:t xml:space="preserve"> (GRECO,2014, p.2</w:t>
      </w:r>
      <w:r w:rsidR="00893A32" w:rsidRPr="00FB0B0D">
        <w:rPr>
          <w:rFonts w:ascii="Arial" w:hAnsi="Arial" w:cs="Arial"/>
          <w:sz w:val="20"/>
          <w:szCs w:val="20"/>
        </w:rPr>
        <w:t>).</w:t>
      </w:r>
    </w:p>
    <w:p w:rsidR="00FB0B0D" w:rsidRDefault="00FB0B0D" w:rsidP="00893A32">
      <w:pPr>
        <w:spacing w:after="0" w:line="240" w:lineRule="auto"/>
        <w:ind w:left="2268"/>
        <w:jc w:val="both"/>
        <w:rPr>
          <w:rFonts w:ascii="Arial" w:hAnsi="Arial" w:cs="Arial"/>
          <w:color w:val="FF0000"/>
          <w:sz w:val="20"/>
          <w:szCs w:val="20"/>
        </w:rPr>
      </w:pPr>
    </w:p>
    <w:p w:rsidR="00FB0B0D" w:rsidRPr="00FB0B0D" w:rsidRDefault="00FB0B0D" w:rsidP="0010449D">
      <w:pPr>
        <w:spacing w:after="0" w:line="360" w:lineRule="auto"/>
        <w:jc w:val="both"/>
        <w:rPr>
          <w:rFonts w:ascii="Arial" w:hAnsi="Arial" w:cs="Arial"/>
          <w:sz w:val="24"/>
          <w:szCs w:val="24"/>
        </w:rPr>
      </w:pPr>
      <w:r>
        <w:rPr>
          <w:rFonts w:ascii="Arial" w:hAnsi="Arial" w:cs="Arial"/>
          <w:sz w:val="24"/>
          <w:szCs w:val="24"/>
        </w:rPr>
        <w:tab/>
      </w:r>
      <w:r w:rsidR="0010449D">
        <w:rPr>
          <w:rFonts w:ascii="Arial" w:hAnsi="Arial" w:cs="Arial"/>
          <w:sz w:val="24"/>
          <w:szCs w:val="24"/>
        </w:rPr>
        <w:t>Nesta citação</w:t>
      </w:r>
      <w:r>
        <w:rPr>
          <w:rFonts w:ascii="Arial" w:hAnsi="Arial" w:cs="Arial"/>
          <w:sz w:val="24"/>
          <w:szCs w:val="24"/>
        </w:rPr>
        <w:t xml:space="preserve"> o autor deixa claro que o propósito do Direito Penal é garantir a proteção aos bens mais importantes, deixando os demais a cargo dos demais ramos do direito.</w:t>
      </w:r>
    </w:p>
    <w:p w:rsidR="00893A32" w:rsidRDefault="00B5758E" w:rsidP="00893A32">
      <w:pPr>
        <w:spacing w:after="0" w:line="360" w:lineRule="auto"/>
        <w:ind w:firstLine="709"/>
        <w:jc w:val="both"/>
        <w:rPr>
          <w:rFonts w:ascii="Arial" w:hAnsi="Arial" w:cs="Arial"/>
          <w:sz w:val="24"/>
          <w:szCs w:val="24"/>
        </w:rPr>
      </w:pPr>
      <w:r w:rsidRPr="00FC1B2F">
        <w:rPr>
          <w:rFonts w:ascii="Arial" w:hAnsi="Arial" w:cs="Arial"/>
          <w:sz w:val="24"/>
          <w:szCs w:val="24"/>
        </w:rPr>
        <w:t>Por ser político o critério</w:t>
      </w:r>
      <w:r>
        <w:rPr>
          <w:rFonts w:ascii="Arial" w:hAnsi="Arial" w:cs="Arial"/>
          <w:sz w:val="24"/>
          <w:szCs w:val="24"/>
        </w:rPr>
        <w:t xml:space="preserve">, este é mutável de acordo com a valoração que a sociedade dá a uma conduta, o próprio Rogério Greco corrobora com a </w:t>
      </w:r>
      <w:r w:rsidR="00893A32">
        <w:rPr>
          <w:rFonts w:ascii="Arial" w:hAnsi="Arial" w:cs="Arial"/>
          <w:sz w:val="24"/>
          <w:szCs w:val="24"/>
        </w:rPr>
        <w:t>ideia</w:t>
      </w:r>
      <w:r>
        <w:rPr>
          <w:rFonts w:ascii="Arial" w:hAnsi="Arial" w:cs="Arial"/>
          <w:sz w:val="24"/>
          <w:szCs w:val="24"/>
        </w:rPr>
        <w:t>, “Bens que eram considerados de extrema importância e, por conseguinte, carecedores da especial atenção do Direito penal já não merecem s</w:t>
      </w:r>
      <w:r w:rsidR="00893A32">
        <w:rPr>
          <w:rFonts w:ascii="Arial" w:hAnsi="Arial" w:cs="Arial"/>
          <w:sz w:val="24"/>
          <w:szCs w:val="24"/>
        </w:rPr>
        <w:t xml:space="preserve">er por ele protegidos (GRECO, </w:t>
      </w:r>
      <w:r>
        <w:rPr>
          <w:rFonts w:ascii="Arial" w:hAnsi="Arial" w:cs="Arial"/>
          <w:sz w:val="24"/>
          <w:szCs w:val="24"/>
        </w:rPr>
        <w:t>2014, p2)”.</w:t>
      </w:r>
    </w:p>
    <w:p w:rsidR="00893A32" w:rsidRPr="0010449D" w:rsidRDefault="00B5758E" w:rsidP="00893A32">
      <w:pPr>
        <w:spacing w:after="0" w:line="360" w:lineRule="auto"/>
        <w:ind w:firstLine="709"/>
        <w:jc w:val="both"/>
        <w:rPr>
          <w:rFonts w:ascii="Arial" w:hAnsi="Arial" w:cs="Arial"/>
          <w:sz w:val="24"/>
          <w:szCs w:val="24"/>
        </w:rPr>
      </w:pPr>
      <w:r>
        <w:rPr>
          <w:rFonts w:ascii="Arial" w:hAnsi="Arial" w:cs="Arial"/>
          <w:sz w:val="24"/>
          <w:szCs w:val="24"/>
        </w:rPr>
        <w:t xml:space="preserve">Esse trecho do texto do Rogério Greco faz referência </w:t>
      </w:r>
      <w:r w:rsidR="00EA3FE8">
        <w:rPr>
          <w:rFonts w:ascii="Arial" w:hAnsi="Arial" w:cs="Arial"/>
          <w:sz w:val="24"/>
          <w:szCs w:val="24"/>
        </w:rPr>
        <w:t>à</w:t>
      </w:r>
      <w:r>
        <w:rPr>
          <w:rFonts w:ascii="Arial" w:hAnsi="Arial" w:cs="Arial"/>
          <w:sz w:val="24"/>
          <w:szCs w:val="24"/>
        </w:rPr>
        <w:t xml:space="preserve"> revogação dos delitos de: adultério, rapto</w:t>
      </w:r>
      <w:r w:rsidR="00893A32">
        <w:rPr>
          <w:rFonts w:ascii="Arial" w:hAnsi="Arial" w:cs="Arial"/>
          <w:sz w:val="24"/>
          <w:szCs w:val="24"/>
        </w:rPr>
        <w:t xml:space="preserve">, e sedução </w:t>
      </w:r>
      <w:r>
        <w:rPr>
          <w:rFonts w:ascii="Arial" w:hAnsi="Arial" w:cs="Arial"/>
          <w:sz w:val="24"/>
          <w:szCs w:val="24"/>
        </w:rPr>
        <w:t>que passaram por essa mutação e hoje já não são mais tutelados pelo Direito penal, tais crimes, em tese, deixaram de ter um dos elementos ou fatores, que é o valor que a sociedade dá a conduta e</w:t>
      </w:r>
      <w:r w:rsidR="00893A32">
        <w:rPr>
          <w:rFonts w:ascii="Arial" w:hAnsi="Arial" w:cs="Arial"/>
          <w:sz w:val="24"/>
          <w:szCs w:val="24"/>
        </w:rPr>
        <w:t xml:space="preserve"> </w:t>
      </w:r>
      <w:r w:rsidR="00893A32">
        <w:rPr>
          <w:rFonts w:ascii="Arial" w:hAnsi="Arial" w:cs="Arial"/>
          <w:sz w:val="24"/>
          <w:szCs w:val="24"/>
        </w:rPr>
        <w:lastRenderedPageBreak/>
        <w:t xml:space="preserve">que de acordo com o autor: </w:t>
      </w:r>
      <w:r w:rsidRPr="0010449D">
        <w:rPr>
          <w:rFonts w:ascii="Arial" w:hAnsi="Arial" w:cs="Arial"/>
          <w:sz w:val="24"/>
          <w:szCs w:val="24"/>
        </w:rPr>
        <w:t>“(fato, valor e norma) não existem separados um dos outros, mas coexistem em uma unidade concreta</w:t>
      </w:r>
      <w:r w:rsidR="00893A32" w:rsidRPr="0010449D">
        <w:rPr>
          <w:rFonts w:ascii="Arial" w:hAnsi="Arial" w:cs="Arial"/>
          <w:sz w:val="24"/>
          <w:szCs w:val="24"/>
        </w:rPr>
        <w:t>”.</w:t>
      </w:r>
      <w:r w:rsidRPr="0010449D">
        <w:rPr>
          <w:rFonts w:ascii="Arial" w:hAnsi="Arial" w:cs="Arial"/>
          <w:sz w:val="24"/>
          <w:szCs w:val="24"/>
        </w:rPr>
        <w:t xml:space="preserve"> (REALE, 2002, p65)”.</w:t>
      </w:r>
    </w:p>
    <w:p w:rsidR="0010449D" w:rsidRDefault="0010449D" w:rsidP="00893A32">
      <w:pPr>
        <w:spacing w:after="0" w:line="360" w:lineRule="auto"/>
        <w:ind w:firstLine="709"/>
        <w:jc w:val="both"/>
        <w:rPr>
          <w:rFonts w:ascii="Arial" w:hAnsi="Arial" w:cs="Arial"/>
          <w:sz w:val="24"/>
          <w:szCs w:val="24"/>
        </w:rPr>
      </w:pPr>
      <w:r>
        <w:rPr>
          <w:rFonts w:ascii="Arial" w:hAnsi="Arial" w:cs="Arial"/>
          <w:sz w:val="24"/>
          <w:szCs w:val="24"/>
        </w:rPr>
        <w:t>Em síntese, o autor quer dizer que obrigatoriamente os três fatores (fato, valor e norma) devem estar unidos.</w:t>
      </w:r>
    </w:p>
    <w:p w:rsidR="00B5758E" w:rsidRDefault="00B5758E" w:rsidP="00893A32">
      <w:pPr>
        <w:spacing w:after="0" w:line="360" w:lineRule="auto"/>
        <w:ind w:firstLine="709"/>
        <w:jc w:val="both"/>
        <w:rPr>
          <w:rFonts w:ascii="Arial" w:hAnsi="Arial" w:cs="Arial"/>
          <w:sz w:val="24"/>
          <w:szCs w:val="24"/>
        </w:rPr>
      </w:pPr>
      <w:r>
        <w:rPr>
          <w:rFonts w:ascii="Arial" w:hAnsi="Arial" w:cs="Arial"/>
          <w:sz w:val="24"/>
          <w:szCs w:val="24"/>
        </w:rPr>
        <w:t>Dentro do contexto da justif</w:t>
      </w:r>
      <w:r w:rsidR="0010449D">
        <w:rPr>
          <w:rFonts w:ascii="Arial" w:hAnsi="Arial" w:cs="Arial"/>
          <w:sz w:val="24"/>
          <w:szCs w:val="24"/>
        </w:rPr>
        <w:t xml:space="preserve">icação social do Direito Penal, </w:t>
      </w:r>
      <w:r>
        <w:rPr>
          <w:rFonts w:ascii="Arial" w:hAnsi="Arial" w:cs="Arial"/>
          <w:sz w:val="24"/>
          <w:szCs w:val="24"/>
        </w:rPr>
        <w:t xml:space="preserve">Capez preleciona: </w:t>
      </w:r>
    </w:p>
    <w:p w:rsidR="00B5758E" w:rsidRDefault="00B5758E" w:rsidP="00893A32">
      <w:pPr>
        <w:spacing w:after="0" w:line="240" w:lineRule="auto"/>
        <w:ind w:left="2268"/>
        <w:jc w:val="both"/>
        <w:rPr>
          <w:rFonts w:ascii="Arial" w:hAnsi="Arial" w:cs="Arial"/>
          <w:sz w:val="20"/>
          <w:szCs w:val="20"/>
        </w:rPr>
      </w:pPr>
      <w:r w:rsidRPr="0017348A">
        <w:rPr>
          <w:rFonts w:ascii="Arial" w:hAnsi="Arial" w:cs="Arial"/>
          <w:sz w:val="20"/>
          <w:szCs w:val="20"/>
        </w:rPr>
        <w:t>A natureza do Direito Penal de uma sociedade pode ser aferida no momento da apreciação da conduta, toda ação humana está sujeita a dois aspectos valorativos diferentes. Pode ser apreciada em face do resultado que provocou (desvalor do resultado) e de acordo com a reprovabilidade da ação em si mesma (desvalor da ação)</w:t>
      </w:r>
      <w:r w:rsidR="00893A32">
        <w:rPr>
          <w:rFonts w:ascii="Arial" w:hAnsi="Arial" w:cs="Arial"/>
          <w:sz w:val="20"/>
          <w:szCs w:val="20"/>
        </w:rPr>
        <w:t>.</w:t>
      </w:r>
      <w:r w:rsidRPr="0017348A">
        <w:rPr>
          <w:rFonts w:ascii="Arial" w:hAnsi="Arial" w:cs="Arial"/>
          <w:sz w:val="20"/>
          <w:szCs w:val="20"/>
        </w:rPr>
        <w:t xml:space="preserve"> (CAPEZ, 2018, pxx)</w:t>
      </w:r>
    </w:p>
    <w:p w:rsidR="0010449D" w:rsidRDefault="0010449D" w:rsidP="00893A32">
      <w:pPr>
        <w:spacing w:after="0" w:line="240" w:lineRule="auto"/>
        <w:ind w:left="2268"/>
        <w:jc w:val="both"/>
        <w:rPr>
          <w:rFonts w:ascii="Arial" w:hAnsi="Arial" w:cs="Arial"/>
          <w:sz w:val="20"/>
          <w:szCs w:val="20"/>
        </w:rPr>
      </w:pPr>
    </w:p>
    <w:p w:rsidR="00893A32" w:rsidRDefault="0010449D" w:rsidP="0010449D">
      <w:pPr>
        <w:spacing w:after="0" w:line="240" w:lineRule="auto"/>
        <w:jc w:val="both"/>
        <w:rPr>
          <w:rFonts w:ascii="Arial" w:hAnsi="Arial" w:cs="Arial"/>
          <w:sz w:val="24"/>
          <w:szCs w:val="24"/>
        </w:rPr>
      </w:pPr>
      <w:r>
        <w:rPr>
          <w:rFonts w:ascii="Arial" w:hAnsi="Arial" w:cs="Arial"/>
          <w:sz w:val="20"/>
          <w:szCs w:val="20"/>
        </w:rPr>
        <w:tab/>
      </w:r>
      <w:r>
        <w:rPr>
          <w:rFonts w:ascii="Arial" w:hAnsi="Arial" w:cs="Arial"/>
          <w:sz w:val="24"/>
          <w:szCs w:val="24"/>
        </w:rPr>
        <w:t>Na referida citação o autor destaca que a sociedade afere uma ação a partir de duas perspectivas, uma a respeito da reprovabilidade do resultado e outra da ação.</w:t>
      </w:r>
    </w:p>
    <w:p w:rsidR="0010449D" w:rsidRDefault="0010449D" w:rsidP="0010449D">
      <w:pPr>
        <w:spacing w:after="0" w:line="240" w:lineRule="auto"/>
        <w:jc w:val="both"/>
        <w:rPr>
          <w:rFonts w:ascii="Arial" w:hAnsi="Arial" w:cs="Arial"/>
          <w:sz w:val="24"/>
          <w:szCs w:val="24"/>
        </w:rPr>
      </w:pPr>
    </w:p>
    <w:p w:rsidR="00B5758E" w:rsidRDefault="00B5758E" w:rsidP="00893A32">
      <w:pPr>
        <w:spacing w:line="360" w:lineRule="auto"/>
        <w:ind w:firstLine="708"/>
        <w:jc w:val="both"/>
        <w:rPr>
          <w:rFonts w:ascii="Arial" w:hAnsi="Arial" w:cs="Arial"/>
          <w:sz w:val="24"/>
          <w:szCs w:val="24"/>
        </w:rPr>
      </w:pPr>
      <w:r>
        <w:rPr>
          <w:rFonts w:ascii="Arial" w:hAnsi="Arial" w:cs="Arial"/>
          <w:sz w:val="24"/>
          <w:szCs w:val="24"/>
        </w:rPr>
        <w:t>Ainda sobre a justificação social do Direito Penal Claus</w:t>
      </w:r>
      <w:r w:rsidR="00F82C96">
        <w:rPr>
          <w:rFonts w:ascii="Arial" w:hAnsi="Arial" w:cs="Arial"/>
          <w:sz w:val="24"/>
          <w:szCs w:val="24"/>
        </w:rPr>
        <w:t xml:space="preserve"> </w:t>
      </w:r>
      <w:r>
        <w:rPr>
          <w:rFonts w:ascii="Arial" w:hAnsi="Arial" w:cs="Arial"/>
          <w:sz w:val="24"/>
          <w:szCs w:val="24"/>
        </w:rPr>
        <w:t xml:space="preserve">Roxin corrobora, </w:t>
      </w:r>
    </w:p>
    <w:p w:rsidR="00B5758E" w:rsidRPr="00436858" w:rsidRDefault="00B5758E" w:rsidP="0010449D">
      <w:pPr>
        <w:spacing w:after="0" w:line="240" w:lineRule="auto"/>
        <w:ind w:left="2268"/>
        <w:jc w:val="both"/>
        <w:rPr>
          <w:rFonts w:ascii="Arial" w:hAnsi="Arial" w:cs="Arial"/>
          <w:sz w:val="20"/>
          <w:szCs w:val="20"/>
        </w:rPr>
      </w:pPr>
      <w:r w:rsidRPr="0010449D">
        <w:rPr>
          <w:rFonts w:ascii="Arial" w:hAnsi="Arial" w:cs="Arial"/>
          <w:sz w:val="20"/>
          <w:szCs w:val="20"/>
        </w:rPr>
        <w:t>A finalidade do direito penal, de garantir a convivência pacífica na sociedade está condicionada a um pressuposto limitador: a pena só pode ser cominada quando for impossível obter esse fim através de outras medidas menos gravosas. O direito penal é desnecessário quando se pode garantir a segurança e paz jurídica através do direito civil, de uma proibição de direito administrativo ou medidas preventivas extra-jurídicas. O recuo do direito penal para trás de outros mecanismos de regulamentação pode também ser explicado com base no modelo iluminista de contrato social. Os cidadãos transferem ao estado a faculdade de punir somente na medida em que tal seja indispensável para garantir a convivência livre e pacífica. Uma vez que a pena é intervenção mais grave do estado na liberdade individual, só pode ele cominá-la quando não dispuser de outros</w:t>
      </w:r>
      <w:r>
        <w:rPr>
          <w:rFonts w:ascii="Arial" w:hAnsi="Arial" w:cs="Arial"/>
          <w:sz w:val="20"/>
          <w:szCs w:val="20"/>
        </w:rPr>
        <w:t xml:space="preserve"> meios mais suaves para alcançar a situação desejada. (ROXIN, 2004,p</w:t>
      </w:r>
      <w:r w:rsidR="00893A32">
        <w:rPr>
          <w:rFonts w:ascii="Arial" w:hAnsi="Arial" w:cs="Arial"/>
          <w:sz w:val="20"/>
          <w:szCs w:val="20"/>
        </w:rPr>
        <w:t xml:space="preserve">. </w:t>
      </w:r>
      <w:r>
        <w:rPr>
          <w:rFonts w:ascii="Arial" w:hAnsi="Arial" w:cs="Arial"/>
          <w:sz w:val="20"/>
          <w:szCs w:val="20"/>
        </w:rPr>
        <w:t>70)</w:t>
      </w:r>
    </w:p>
    <w:p w:rsidR="00893A32" w:rsidRDefault="00893A32" w:rsidP="00161B0B">
      <w:pPr>
        <w:spacing w:line="360" w:lineRule="auto"/>
        <w:jc w:val="both"/>
        <w:rPr>
          <w:rFonts w:ascii="Arial" w:hAnsi="Arial" w:cs="Arial"/>
          <w:sz w:val="24"/>
          <w:szCs w:val="24"/>
        </w:rPr>
      </w:pPr>
    </w:p>
    <w:p w:rsidR="00B5758E" w:rsidRDefault="00B5758E" w:rsidP="00A84AE4">
      <w:pPr>
        <w:spacing w:after="0" w:line="360" w:lineRule="auto"/>
        <w:ind w:firstLine="709"/>
        <w:jc w:val="both"/>
        <w:rPr>
          <w:rFonts w:ascii="Arial" w:hAnsi="Arial" w:cs="Arial"/>
          <w:sz w:val="24"/>
          <w:szCs w:val="24"/>
        </w:rPr>
      </w:pPr>
      <w:r>
        <w:rPr>
          <w:rFonts w:ascii="Arial" w:hAnsi="Arial" w:cs="Arial"/>
          <w:sz w:val="24"/>
          <w:szCs w:val="24"/>
        </w:rPr>
        <w:t xml:space="preserve">Concluindo com o raciocínio acerca da justificação social do Direito Penal, </w:t>
      </w:r>
      <w:r w:rsidR="00BB308C">
        <w:rPr>
          <w:rFonts w:ascii="Arial" w:hAnsi="Arial" w:cs="Arial"/>
          <w:sz w:val="24"/>
          <w:szCs w:val="24"/>
        </w:rPr>
        <w:t xml:space="preserve">Claus Roxin na citação supramencionada afirma em síntese que </w:t>
      </w:r>
      <w:r>
        <w:rPr>
          <w:rFonts w:ascii="Arial" w:hAnsi="Arial" w:cs="Arial"/>
          <w:sz w:val="24"/>
          <w:szCs w:val="24"/>
        </w:rPr>
        <w:t>a sociedade traça os bens jurídicos mais importantes que devem ser tutelados pelo direito penal, em regra, apenas aqueles bens jurídicos que não possam ser protegidos por outros ramos do direito.</w:t>
      </w:r>
    </w:p>
    <w:p w:rsidR="00A84AE4" w:rsidRDefault="00A84AE4" w:rsidP="00A84AE4">
      <w:pPr>
        <w:spacing w:after="0" w:line="360" w:lineRule="auto"/>
        <w:ind w:firstLine="709"/>
        <w:jc w:val="both"/>
        <w:rPr>
          <w:rFonts w:ascii="Arial" w:hAnsi="Arial" w:cs="Arial"/>
          <w:sz w:val="24"/>
          <w:szCs w:val="24"/>
        </w:rPr>
      </w:pPr>
    </w:p>
    <w:p w:rsidR="00B5758E" w:rsidRPr="0007261B" w:rsidRDefault="00F658FD" w:rsidP="00F658FD">
      <w:pPr>
        <w:pStyle w:val="PargrafodaLista"/>
        <w:numPr>
          <w:ilvl w:val="1"/>
          <w:numId w:val="17"/>
        </w:numPr>
        <w:spacing w:after="0" w:line="360" w:lineRule="auto"/>
        <w:ind w:left="748"/>
        <w:jc w:val="both"/>
        <w:rPr>
          <w:rFonts w:ascii="Arial" w:hAnsi="Arial" w:cs="Arial"/>
          <w:sz w:val="24"/>
          <w:szCs w:val="24"/>
        </w:rPr>
      </w:pPr>
      <w:r w:rsidRPr="0007261B">
        <w:rPr>
          <w:rFonts w:ascii="Arial" w:hAnsi="Arial" w:cs="Arial"/>
          <w:sz w:val="24"/>
          <w:szCs w:val="24"/>
        </w:rPr>
        <w:t>T</w:t>
      </w:r>
      <w:r w:rsidR="00F82C96" w:rsidRPr="0007261B">
        <w:rPr>
          <w:rFonts w:ascii="Arial" w:hAnsi="Arial" w:cs="Arial"/>
          <w:sz w:val="24"/>
          <w:szCs w:val="24"/>
        </w:rPr>
        <w:t>EORIA DA TRIDIMENSIONALIDADE DO DIREITO</w:t>
      </w:r>
    </w:p>
    <w:p w:rsidR="00F82C96" w:rsidRPr="00F82C96" w:rsidRDefault="00F82C96" w:rsidP="00F82C96">
      <w:pPr>
        <w:spacing w:after="0" w:line="360" w:lineRule="auto"/>
        <w:ind w:left="388"/>
        <w:jc w:val="both"/>
        <w:rPr>
          <w:rFonts w:ascii="Arial" w:hAnsi="Arial" w:cs="Arial"/>
          <w:sz w:val="24"/>
          <w:szCs w:val="24"/>
        </w:rPr>
      </w:pPr>
    </w:p>
    <w:p w:rsidR="00B5758E" w:rsidRDefault="00B5758E" w:rsidP="00F658FD">
      <w:pPr>
        <w:spacing w:after="0" w:line="360" w:lineRule="auto"/>
        <w:ind w:firstLine="708"/>
        <w:jc w:val="both"/>
        <w:rPr>
          <w:rFonts w:ascii="Arial" w:eastAsia="Times New Roman" w:hAnsi="Arial" w:cs="Arial"/>
          <w:sz w:val="24"/>
          <w:szCs w:val="24"/>
          <w:lang w:eastAsia="pt-BR"/>
        </w:rPr>
      </w:pPr>
      <w:r w:rsidRPr="00A80B08">
        <w:rPr>
          <w:rFonts w:ascii="Arial" w:hAnsi="Arial" w:cs="Arial"/>
          <w:sz w:val="24"/>
          <w:szCs w:val="24"/>
        </w:rPr>
        <w:lastRenderedPageBreak/>
        <w:t xml:space="preserve">Teoria da </w:t>
      </w:r>
      <w:r>
        <w:rPr>
          <w:rFonts w:ascii="Arial" w:hAnsi="Arial" w:cs="Arial"/>
          <w:sz w:val="24"/>
          <w:szCs w:val="24"/>
        </w:rPr>
        <w:t xml:space="preserve">Tridimensionalidade do Direito </w:t>
      </w:r>
      <w:r w:rsidRPr="00A80B08">
        <w:rPr>
          <w:rFonts w:ascii="Arial" w:eastAsia="Times New Roman" w:hAnsi="Arial" w:cs="Arial"/>
          <w:sz w:val="24"/>
          <w:szCs w:val="24"/>
          <w:lang w:eastAsia="pt-BR"/>
        </w:rPr>
        <w:t>teve suas bases lançadas no livro "Fundamentos do Direito" (1940)</w:t>
      </w:r>
      <w:r>
        <w:rPr>
          <w:rFonts w:ascii="Arial" w:eastAsia="Times New Roman" w:hAnsi="Arial" w:cs="Arial"/>
          <w:sz w:val="24"/>
          <w:szCs w:val="24"/>
          <w:lang w:eastAsia="pt-BR"/>
        </w:rPr>
        <w:t>.</w:t>
      </w:r>
      <w:r w:rsidRPr="00A80B08">
        <w:rPr>
          <w:rFonts w:ascii="Arial" w:eastAsia="Times New Roman" w:hAnsi="Arial" w:cs="Arial"/>
          <w:sz w:val="24"/>
          <w:szCs w:val="24"/>
          <w:lang w:eastAsia="pt-BR"/>
        </w:rPr>
        <w:t xml:space="preserve"> </w:t>
      </w:r>
      <w:r>
        <w:rPr>
          <w:rFonts w:ascii="Arial" w:eastAsia="Times New Roman" w:hAnsi="Arial" w:cs="Arial"/>
          <w:sz w:val="24"/>
          <w:szCs w:val="24"/>
          <w:lang w:eastAsia="pt-BR"/>
        </w:rPr>
        <w:t>O Autor da referida obra é o Filósofo e Jurista, já falecido, Miguel Reale.</w:t>
      </w:r>
    </w:p>
    <w:p w:rsidR="00B5758E" w:rsidRPr="00A80B08" w:rsidRDefault="00B5758E" w:rsidP="00F658FD">
      <w:pPr>
        <w:spacing w:after="0" w:line="360" w:lineRule="auto"/>
        <w:ind w:firstLine="708"/>
        <w:jc w:val="both"/>
        <w:rPr>
          <w:rFonts w:ascii="Arial" w:hAnsi="Arial" w:cs="Arial"/>
          <w:sz w:val="24"/>
          <w:szCs w:val="24"/>
        </w:rPr>
      </w:pPr>
      <w:r>
        <w:rPr>
          <w:rFonts w:ascii="Arial" w:eastAsia="Times New Roman" w:hAnsi="Arial" w:cs="Arial"/>
          <w:sz w:val="24"/>
          <w:szCs w:val="24"/>
          <w:lang w:eastAsia="pt-BR"/>
        </w:rPr>
        <w:t>A teoria é observada a partir de um processo histórico-cultural, essa observação de forma sucinta apresenta o Direito sob aspectos da realidade social e dos valores. Para Miguel Reale o Direito é o resultado d</w:t>
      </w:r>
      <w:r w:rsidR="00F21085">
        <w:rPr>
          <w:rFonts w:ascii="Arial" w:eastAsia="Times New Roman" w:hAnsi="Arial" w:cs="Arial"/>
          <w:sz w:val="24"/>
          <w:szCs w:val="24"/>
          <w:lang w:eastAsia="pt-BR"/>
        </w:rPr>
        <w:t>a soma dos elementos</w:t>
      </w:r>
      <w:r>
        <w:rPr>
          <w:rFonts w:ascii="Arial" w:eastAsia="Times New Roman" w:hAnsi="Arial" w:cs="Arial"/>
          <w:sz w:val="24"/>
          <w:szCs w:val="24"/>
          <w:lang w:eastAsia="pt-BR"/>
        </w:rPr>
        <w:t xml:space="preserve"> </w:t>
      </w:r>
      <w:r w:rsidR="00F21085">
        <w:rPr>
          <w:rFonts w:ascii="Arial" w:eastAsia="Times New Roman" w:hAnsi="Arial" w:cs="Arial"/>
          <w:sz w:val="24"/>
          <w:szCs w:val="24"/>
          <w:lang w:eastAsia="pt-BR"/>
        </w:rPr>
        <w:t>“</w:t>
      </w:r>
      <w:r>
        <w:rPr>
          <w:rFonts w:ascii="Arial" w:eastAsia="Times New Roman" w:hAnsi="Arial" w:cs="Arial"/>
          <w:sz w:val="24"/>
          <w:szCs w:val="24"/>
          <w:lang w:eastAsia="pt-BR"/>
        </w:rPr>
        <w:t>Fato, Valor e Norma.</w:t>
      </w:r>
      <w:r w:rsidR="00F21085">
        <w:rPr>
          <w:rFonts w:ascii="Arial" w:eastAsia="Times New Roman" w:hAnsi="Arial" w:cs="Arial"/>
          <w:sz w:val="24"/>
          <w:szCs w:val="24"/>
          <w:lang w:eastAsia="pt-BR"/>
        </w:rPr>
        <w:t>”</w:t>
      </w:r>
      <w:r>
        <w:rPr>
          <w:rFonts w:ascii="Arial" w:eastAsia="Times New Roman" w:hAnsi="Arial" w:cs="Arial"/>
          <w:sz w:val="24"/>
          <w:szCs w:val="24"/>
          <w:lang w:eastAsia="pt-BR"/>
        </w:rPr>
        <w:t xml:space="preserve"> “essa correlação entre </w:t>
      </w:r>
      <w:r>
        <w:rPr>
          <w:rFonts w:ascii="Arial" w:eastAsia="Times New Roman" w:hAnsi="Arial" w:cs="Arial"/>
          <w:i/>
          <w:sz w:val="24"/>
          <w:szCs w:val="24"/>
          <w:lang w:eastAsia="pt-BR"/>
        </w:rPr>
        <w:t>fato</w:t>
      </w:r>
      <w:r>
        <w:rPr>
          <w:rFonts w:ascii="Arial" w:eastAsia="Times New Roman" w:hAnsi="Arial" w:cs="Arial"/>
          <w:sz w:val="24"/>
          <w:szCs w:val="24"/>
          <w:lang w:eastAsia="pt-BR"/>
        </w:rPr>
        <w:t xml:space="preserve"> e </w:t>
      </w:r>
      <w:r>
        <w:rPr>
          <w:rFonts w:ascii="Arial" w:eastAsia="Times New Roman" w:hAnsi="Arial" w:cs="Arial"/>
          <w:i/>
          <w:sz w:val="24"/>
          <w:szCs w:val="24"/>
          <w:lang w:eastAsia="pt-BR"/>
        </w:rPr>
        <w:t>valor</w:t>
      </w:r>
      <w:r>
        <w:rPr>
          <w:rFonts w:ascii="Arial" w:eastAsia="Times New Roman" w:hAnsi="Arial" w:cs="Arial"/>
          <w:sz w:val="24"/>
          <w:szCs w:val="24"/>
          <w:lang w:eastAsia="pt-BR"/>
        </w:rPr>
        <w:t xml:space="preserve"> se dá em razão de um enlace deôntico, isto é, em termos lógicos de dever ser, com que se instaura a norma</w:t>
      </w:r>
      <w:r w:rsidR="00F658FD">
        <w:rPr>
          <w:rFonts w:ascii="Arial" w:eastAsia="Times New Roman" w:hAnsi="Arial" w:cs="Arial"/>
          <w:sz w:val="24"/>
          <w:szCs w:val="24"/>
          <w:lang w:eastAsia="pt-BR"/>
        </w:rPr>
        <w:t>l”</w:t>
      </w:r>
      <w:r>
        <w:rPr>
          <w:rFonts w:ascii="Arial" w:eastAsia="Times New Roman" w:hAnsi="Arial" w:cs="Arial"/>
          <w:sz w:val="24"/>
          <w:szCs w:val="24"/>
          <w:lang w:eastAsia="pt-BR"/>
        </w:rPr>
        <w:t>. (REALE, 2002, p103)</w:t>
      </w:r>
      <w:r w:rsidR="00F658FD">
        <w:rPr>
          <w:rFonts w:ascii="Arial" w:eastAsia="Times New Roman" w:hAnsi="Arial" w:cs="Arial"/>
          <w:sz w:val="24"/>
          <w:szCs w:val="24"/>
          <w:lang w:eastAsia="pt-BR"/>
        </w:rPr>
        <w:t>.</w:t>
      </w:r>
    </w:p>
    <w:p w:rsidR="00B5758E" w:rsidRDefault="00B5758E" w:rsidP="00F658FD">
      <w:pPr>
        <w:spacing w:after="0" w:line="360" w:lineRule="auto"/>
        <w:ind w:firstLine="708"/>
        <w:jc w:val="both"/>
        <w:rPr>
          <w:rFonts w:ascii="Arial" w:hAnsi="Arial" w:cs="Arial"/>
          <w:sz w:val="24"/>
          <w:szCs w:val="24"/>
        </w:rPr>
      </w:pPr>
      <w:r>
        <w:rPr>
          <w:rFonts w:ascii="Arial" w:hAnsi="Arial" w:cs="Arial"/>
          <w:sz w:val="24"/>
          <w:szCs w:val="24"/>
        </w:rPr>
        <w:t>Em fundamentos do Direito (1940</w:t>
      </w:r>
      <w:r w:rsidR="00F658FD">
        <w:rPr>
          <w:rFonts w:ascii="Arial" w:hAnsi="Arial" w:cs="Arial"/>
          <w:sz w:val="24"/>
          <w:szCs w:val="24"/>
        </w:rPr>
        <w:t>, p. 186</w:t>
      </w:r>
      <w:r>
        <w:rPr>
          <w:rFonts w:ascii="Arial" w:hAnsi="Arial" w:cs="Arial"/>
          <w:sz w:val="24"/>
          <w:szCs w:val="24"/>
        </w:rPr>
        <w:t>), Miguel Reale apresenta os fundamentos da sua teoria tridimensional do direito,</w:t>
      </w:r>
    </w:p>
    <w:p w:rsidR="00B5758E" w:rsidRDefault="00B5758E" w:rsidP="00F658FD">
      <w:pPr>
        <w:spacing w:after="0" w:line="240" w:lineRule="auto"/>
        <w:ind w:left="2268"/>
        <w:jc w:val="both"/>
        <w:rPr>
          <w:rFonts w:ascii="Arial" w:hAnsi="Arial" w:cs="Arial"/>
          <w:sz w:val="20"/>
          <w:szCs w:val="20"/>
        </w:rPr>
      </w:pPr>
      <w:r w:rsidRPr="007C192B">
        <w:rPr>
          <w:rFonts w:ascii="Arial" w:hAnsi="Arial" w:cs="Arial"/>
          <w:sz w:val="20"/>
          <w:szCs w:val="20"/>
        </w:rPr>
        <w:t>A compreensão tridimensional do Direito sugere que uma norma adquire validade objetiva integrando os fatos nos valores aceitos por certa comunidade num período específico de sua história. No momento de interpretar uma norma é necessário compreendê-la em função dos fatos que a condicionam e dos valores que a guiam. A conclusão que nos permite tal consideração é que o Direito é norma e, ao mesmo tempo, uma situação normatizada, no sentido de que a regra do Direito não pode ser compreendida tão somente em razão de</w:t>
      </w:r>
      <w:r w:rsidR="00F658FD">
        <w:rPr>
          <w:rFonts w:ascii="Arial" w:hAnsi="Arial" w:cs="Arial"/>
          <w:sz w:val="20"/>
          <w:szCs w:val="20"/>
        </w:rPr>
        <w:t xml:space="preserve"> seus enlaces formais</w:t>
      </w:r>
      <w:r w:rsidRPr="007C192B">
        <w:rPr>
          <w:rFonts w:ascii="Arial" w:hAnsi="Arial" w:cs="Arial"/>
          <w:sz w:val="20"/>
          <w:szCs w:val="20"/>
        </w:rPr>
        <w:t>.</w:t>
      </w:r>
    </w:p>
    <w:p w:rsidR="00B5758E" w:rsidRDefault="00DA214F" w:rsidP="00F658FD">
      <w:pPr>
        <w:spacing w:line="360" w:lineRule="auto"/>
        <w:jc w:val="both"/>
        <w:rPr>
          <w:rFonts w:ascii="Arial" w:hAnsi="Arial" w:cs="Arial"/>
          <w:sz w:val="20"/>
          <w:szCs w:val="20"/>
        </w:rPr>
      </w:pPr>
      <w:r>
        <w:rPr>
          <w:rFonts w:ascii="Arial" w:hAnsi="Arial" w:cs="Arial"/>
          <w:sz w:val="20"/>
          <w:szCs w:val="20"/>
        </w:rPr>
        <w:tab/>
      </w:r>
    </w:p>
    <w:p w:rsidR="00DA214F" w:rsidRPr="00DA214F" w:rsidRDefault="00DA214F" w:rsidP="00F658FD">
      <w:pPr>
        <w:spacing w:line="360" w:lineRule="auto"/>
        <w:jc w:val="both"/>
        <w:rPr>
          <w:rFonts w:ascii="Arial" w:hAnsi="Arial" w:cs="Arial"/>
          <w:sz w:val="24"/>
          <w:szCs w:val="24"/>
        </w:rPr>
      </w:pPr>
      <w:r>
        <w:rPr>
          <w:rFonts w:ascii="Arial" w:hAnsi="Arial" w:cs="Arial"/>
          <w:sz w:val="24"/>
          <w:szCs w:val="24"/>
        </w:rPr>
        <w:tab/>
        <w:t xml:space="preserve">O autor cita a </w:t>
      </w:r>
      <w:r>
        <w:rPr>
          <w:rFonts w:ascii="Arial" w:hAnsi="Arial" w:cs="Arial"/>
          <w:i/>
          <w:sz w:val="24"/>
          <w:szCs w:val="24"/>
        </w:rPr>
        <w:t>validade objetiva</w:t>
      </w:r>
      <w:r>
        <w:rPr>
          <w:rFonts w:ascii="Arial" w:hAnsi="Arial" w:cs="Arial"/>
          <w:sz w:val="24"/>
          <w:szCs w:val="24"/>
        </w:rPr>
        <w:t xml:space="preserve"> que é compreender as condições em que ocorrem os fatos, como também os valores que o guiam. O autor deixa claro que o direito não pode ser visto apenas no aspecto formal, direito positivo, mas também em um aspecto material, a valoração da conduta. </w:t>
      </w:r>
    </w:p>
    <w:p w:rsidR="00DA214F" w:rsidRDefault="00DA214F" w:rsidP="00DA214F">
      <w:pPr>
        <w:pStyle w:val="PargrafodaLista"/>
        <w:spacing w:line="360" w:lineRule="auto"/>
        <w:ind w:left="360"/>
        <w:jc w:val="both"/>
        <w:rPr>
          <w:rFonts w:ascii="Arial" w:hAnsi="Arial" w:cs="Arial"/>
          <w:b/>
          <w:sz w:val="24"/>
          <w:szCs w:val="24"/>
        </w:rPr>
      </w:pPr>
    </w:p>
    <w:p w:rsidR="00B5758E" w:rsidRPr="00F658FD" w:rsidRDefault="00B5758E" w:rsidP="00F658FD">
      <w:pPr>
        <w:pStyle w:val="PargrafodaLista"/>
        <w:numPr>
          <w:ilvl w:val="0"/>
          <w:numId w:val="8"/>
        </w:numPr>
        <w:spacing w:line="360" w:lineRule="auto"/>
        <w:jc w:val="both"/>
        <w:rPr>
          <w:rFonts w:ascii="Arial" w:hAnsi="Arial" w:cs="Arial"/>
          <w:b/>
          <w:sz w:val="24"/>
          <w:szCs w:val="24"/>
        </w:rPr>
      </w:pPr>
      <w:r w:rsidRPr="00F658FD">
        <w:rPr>
          <w:rFonts w:ascii="Arial" w:hAnsi="Arial" w:cs="Arial"/>
          <w:b/>
          <w:sz w:val="24"/>
          <w:szCs w:val="24"/>
        </w:rPr>
        <w:t>CRIME</w:t>
      </w:r>
    </w:p>
    <w:p w:rsidR="00B5758E" w:rsidRDefault="00B5758E" w:rsidP="00F658FD">
      <w:pPr>
        <w:spacing w:after="0" w:line="360" w:lineRule="auto"/>
        <w:ind w:firstLine="708"/>
        <w:jc w:val="both"/>
        <w:rPr>
          <w:rFonts w:ascii="Arial" w:hAnsi="Arial" w:cs="Arial"/>
          <w:sz w:val="24"/>
          <w:szCs w:val="24"/>
        </w:rPr>
      </w:pPr>
      <w:r w:rsidRPr="00AA0487">
        <w:rPr>
          <w:rFonts w:ascii="Arial" w:hAnsi="Arial" w:cs="Arial"/>
          <w:sz w:val="24"/>
          <w:szCs w:val="24"/>
        </w:rPr>
        <w:t>Sob a perspectiva do Direito Penal brasileiro o crime pode ser defini</w:t>
      </w:r>
      <w:r>
        <w:rPr>
          <w:rFonts w:ascii="Arial" w:hAnsi="Arial" w:cs="Arial"/>
          <w:sz w:val="24"/>
          <w:szCs w:val="24"/>
        </w:rPr>
        <w:t>do a partir de 3 (três) aspectos</w:t>
      </w:r>
      <w:r w:rsidRPr="00AA0487">
        <w:rPr>
          <w:rFonts w:ascii="Arial" w:hAnsi="Arial" w:cs="Arial"/>
          <w:sz w:val="24"/>
          <w:szCs w:val="24"/>
        </w:rPr>
        <w:t>:</w:t>
      </w:r>
      <w:r>
        <w:rPr>
          <w:rFonts w:ascii="Arial" w:hAnsi="Arial" w:cs="Arial"/>
          <w:sz w:val="24"/>
          <w:szCs w:val="24"/>
        </w:rPr>
        <w:t xml:space="preserve"> Formal, Material e Analítico.</w:t>
      </w:r>
    </w:p>
    <w:p w:rsidR="00B5758E" w:rsidRDefault="00B5758E" w:rsidP="00F658FD">
      <w:pPr>
        <w:spacing w:after="0" w:line="360" w:lineRule="auto"/>
        <w:ind w:firstLine="708"/>
        <w:jc w:val="both"/>
        <w:rPr>
          <w:rFonts w:ascii="Arial" w:hAnsi="Arial" w:cs="Arial"/>
          <w:sz w:val="24"/>
          <w:szCs w:val="24"/>
        </w:rPr>
      </w:pPr>
      <w:r>
        <w:rPr>
          <w:rFonts w:ascii="Arial" w:hAnsi="Arial" w:cs="Arial"/>
          <w:sz w:val="24"/>
          <w:szCs w:val="24"/>
        </w:rPr>
        <w:t xml:space="preserve">Fernando Capez preleciona que o conceito sob o aspecto formal, </w:t>
      </w:r>
    </w:p>
    <w:p w:rsidR="00B5758E" w:rsidRDefault="00B5758E" w:rsidP="00F658FD">
      <w:pPr>
        <w:spacing w:after="0" w:line="240" w:lineRule="auto"/>
        <w:ind w:left="2268"/>
        <w:jc w:val="both"/>
        <w:rPr>
          <w:rFonts w:ascii="Arial" w:hAnsi="Arial" w:cs="Arial"/>
          <w:sz w:val="20"/>
          <w:szCs w:val="20"/>
        </w:rPr>
      </w:pPr>
      <w:r w:rsidRPr="00344589">
        <w:rPr>
          <w:rFonts w:ascii="Arial" w:hAnsi="Arial" w:cs="Arial"/>
          <w:sz w:val="20"/>
          <w:szCs w:val="20"/>
        </w:rPr>
        <w:t>O conceito de crime resulta da mera subsunção da conduta ao tipo legal e, portanto, considera-se infração penal tudo aquilo que o legislador descrever como tal, pouco importando o seu conteúdo. Considerar a existência de um crime sem levar em conta sua essência ou lesividade material afronta o princípio constitucional da dignidade humana</w:t>
      </w:r>
      <w:r w:rsidR="00F658FD">
        <w:rPr>
          <w:rFonts w:ascii="Arial" w:hAnsi="Arial" w:cs="Arial"/>
          <w:sz w:val="20"/>
          <w:szCs w:val="20"/>
        </w:rPr>
        <w:t>.</w:t>
      </w:r>
      <w:r>
        <w:rPr>
          <w:rFonts w:ascii="Arial" w:hAnsi="Arial" w:cs="Arial"/>
          <w:sz w:val="20"/>
          <w:szCs w:val="20"/>
        </w:rPr>
        <w:t xml:space="preserve"> (CAPEZ, 2018, p</w:t>
      </w:r>
      <w:r w:rsidR="00F658FD">
        <w:rPr>
          <w:rFonts w:ascii="Arial" w:hAnsi="Arial" w:cs="Arial"/>
          <w:sz w:val="20"/>
          <w:szCs w:val="20"/>
        </w:rPr>
        <w:t xml:space="preserve">. </w:t>
      </w:r>
      <w:r>
        <w:rPr>
          <w:rFonts w:ascii="Arial" w:hAnsi="Arial" w:cs="Arial"/>
          <w:sz w:val="20"/>
          <w:szCs w:val="20"/>
        </w:rPr>
        <w:t>239)</w:t>
      </w:r>
      <w:r w:rsidRPr="00344589">
        <w:rPr>
          <w:rFonts w:ascii="Arial" w:hAnsi="Arial" w:cs="Arial"/>
          <w:sz w:val="20"/>
          <w:szCs w:val="20"/>
        </w:rPr>
        <w:t>.</w:t>
      </w:r>
    </w:p>
    <w:p w:rsidR="00F658FD" w:rsidRDefault="00F658FD" w:rsidP="00F658FD">
      <w:pPr>
        <w:spacing w:after="0" w:line="360" w:lineRule="auto"/>
        <w:jc w:val="both"/>
        <w:rPr>
          <w:rFonts w:ascii="Arial" w:hAnsi="Arial" w:cs="Arial"/>
          <w:sz w:val="20"/>
          <w:szCs w:val="20"/>
        </w:rPr>
      </w:pPr>
    </w:p>
    <w:p w:rsidR="00B5758E" w:rsidRPr="00F658FD" w:rsidRDefault="00B5758E" w:rsidP="00F658FD">
      <w:pPr>
        <w:spacing w:after="0" w:line="360" w:lineRule="auto"/>
        <w:ind w:firstLine="708"/>
        <w:jc w:val="both"/>
        <w:rPr>
          <w:rFonts w:ascii="Arial" w:hAnsi="Arial" w:cs="Arial"/>
          <w:sz w:val="20"/>
          <w:szCs w:val="20"/>
        </w:rPr>
      </w:pPr>
      <w:r w:rsidRPr="00344589">
        <w:rPr>
          <w:rFonts w:ascii="Arial" w:hAnsi="Arial" w:cs="Arial"/>
          <w:sz w:val="24"/>
          <w:szCs w:val="24"/>
        </w:rPr>
        <w:t>De uma forma mais concisa e de fácil entendimento acerca do conceito</w:t>
      </w:r>
      <w:r>
        <w:rPr>
          <w:rFonts w:ascii="Arial" w:hAnsi="Arial" w:cs="Arial"/>
          <w:sz w:val="24"/>
          <w:szCs w:val="24"/>
        </w:rPr>
        <w:t xml:space="preserve"> de crime formal, Rogério Greco preleciona: “Sob o aspecto formal, crime seria </w:t>
      </w:r>
      <w:r>
        <w:rPr>
          <w:rFonts w:ascii="Arial" w:hAnsi="Arial" w:cs="Arial"/>
          <w:sz w:val="24"/>
          <w:szCs w:val="24"/>
        </w:rPr>
        <w:lastRenderedPageBreak/>
        <w:t>toda conduta que atentasse, que colidisse frontalmente pela lei editada pelo estado”. (GRECO, 2014, p148)</w:t>
      </w:r>
    </w:p>
    <w:p w:rsidR="00B5758E" w:rsidRDefault="00B5758E" w:rsidP="00F658FD">
      <w:pPr>
        <w:spacing w:after="0" w:line="360" w:lineRule="auto"/>
        <w:jc w:val="both"/>
        <w:rPr>
          <w:rFonts w:ascii="Arial" w:hAnsi="Arial" w:cs="Arial"/>
          <w:sz w:val="24"/>
          <w:szCs w:val="24"/>
        </w:rPr>
      </w:pPr>
      <w:r>
        <w:rPr>
          <w:rFonts w:ascii="Arial" w:hAnsi="Arial" w:cs="Arial"/>
          <w:sz w:val="24"/>
          <w:szCs w:val="24"/>
        </w:rPr>
        <w:tab/>
        <w:t xml:space="preserve">O conceito sob o aspecto material nas precisas lições de Fernando Capez: </w:t>
      </w:r>
    </w:p>
    <w:p w:rsidR="00B5758E" w:rsidRDefault="00B5758E" w:rsidP="00F658FD">
      <w:pPr>
        <w:spacing w:after="0" w:line="240" w:lineRule="auto"/>
        <w:ind w:left="2268"/>
        <w:jc w:val="both"/>
        <w:rPr>
          <w:rFonts w:ascii="Arial" w:hAnsi="Arial" w:cs="Arial"/>
          <w:sz w:val="20"/>
          <w:szCs w:val="20"/>
        </w:rPr>
      </w:pPr>
      <w:r w:rsidRPr="00BC20FF">
        <w:rPr>
          <w:rFonts w:ascii="Arial" w:hAnsi="Arial" w:cs="Arial"/>
          <w:sz w:val="20"/>
          <w:szCs w:val="20"/>
        </w:rPr>
        <w:t>É aquele que busca estabelecer a essência do conceito, isto é, o porquê de determinado fato ser considerado criminoso e outro não. Sob esse enfoque, crime pode ser definido como todo fato humano que, propositada ou descuidadamente, lesa ou expõe a perigo bens jurídicos considerados fundamentais para a existência d</w:t>
      </w:r>
      <w:r w:rsidR="00F658FD">
        <w:rPr>
          <w:rFonts w:ascii="Arial" w:hAnsi="Arial" w:cs="Arial"/>
          <w:sz w:val="20"/>
          <w:szCs w:val="20"/>
        </w:rPr>
        <w:t xml:space="preserve">a coletividade e da paz social. </w:t>
      </w:r>
      <w:r>
        <w:rPr>
          <w:rFonts w:ascii="Arial" w:hAnsi="Arial" w:cs="Arial"/>
          <w:sz w:val="20"/>
          <w:szCs w:val="20"/>
        </w:rPr>
        <w:t>(CAPEZ, 2018, p</w:t>
      </w:r>
      <w:r w:rsidR="00F658FD">
        <w:rPr>
          <w:rFonts w:ascii="Arial" w:hAnsi="Arial" w:cs="Arial"/>
          <w:sz w:val="20"/>
          <w:szCs w:val="20"/>
        </w:rPr>
        <w:t xml:space="preserve">. </w:t>
      </w:r>
      <w:r>
        <w:rPr>
          <w:rFonts w:ascii="Arial" w:hAnsi="Arial" w:cs="Arial"/>
          <w:sz w:val="20"/>
          <w:szCs w:val="20"/>
        </w:rPr>
        <w:t>239)</w:t>
      </w:r>
      <w:r w:rsidR="00F658FD">
        <w:rPr>
          <w:rFonts w:ascii="Arial" w:hAnsi="Arial" w:cs="Arial"/>
          <w:sz w:val="20"/>
          <w:szCs w:val="20"/>
        </w:rPr>
        <w:t>.</w:t>
      </w:r>
    </w:p>
    <w:p w:rsidR="00F658FD" w:rsidRDefault="00F658FD" w:rsidP="00F658FD">
      <w:pPr>
        <w:spacing w:after="0" w:line="360" w:lineRule="auto"/>
        <w:ind w:firstLine="709"/>
        <w:jc w:val="both"/>
        <w:rPr>
          <w:rFonts w:ascii="Arial" w:hAnsi="Arial" w:cs="Arial"/>
          <w:sz w:val="24"/>
          <w:szCs w:val="24"/>
        </w:rPr>
      </w:pPr>
    </w:p>
    <w:p w:rsidR="00B5758E" w:rsidRDefault="00B5758E" w:rsidP="00F658FD">
      <w:pPr>
        <w:spacing w:after="0" w:line="360" w:lineRule="auto"/>
        <w:ind w:firstLine="709"/>
        <w:jc w:val="both"/>
        <w:rPr>
          <w:rFonts w:ascii="Arial" w:hAnsi="Arial" w:cs="Arial"/>
          <w:sz w:val="24"/>
          <w:szCs w:val="24"/>
        </w:rPr>
      </w:pPr>
      <w:r>
        <w:rPr>
          <w:rFonts w:ascii="Arial" w:hAnsi="Arial" w:cs="Arial"/>
          <w:sz w:val="24"/>
          <w:szCs w:val="24"/>
        </w:rPr>
        <w:t>Rogério Greco conclui que “Como se percebe, os conceitos formal e material não traduzem o crime com precisão, pois não conseguem defini-lo.” (GRECO, 2014, p</w:t>
      </w:r>
      <w:r w:rsidR="00F658FD">
        <w:rPr>
          <w:rFonts w:ascii="Arial" w:hAnsi="Arial" w:cs="Arial"/>
          <w:sz w:val="24"/>
          <w:szCs w:val="24"/>
        </w:rPr>
        <w:t xml:space="preserve">. </w:t>
      </w:r>
      <w:r>
        <w:rPr>
          <w:rFonts w:ascii="Arial" w:hAnsi="Arial" w:cs="Arial"/>
          <w:sz w:val="24"/>
          <w:szCs w:val="24"/>
        </w:rPr>
        <w:t>149)</w:t>
      </w:r>
    </w:p>
    <w:p w:rsidR="00B5758E" w:rsidRPr="00DF4F2A" w:rsidRDefault="00B5758E" w:rsidP="00F658FD">
      <w:pPr>
        <w:spacing w:after="0" w:line="360" w:lineRule="auto"/>
        <w:ind w:firstLine="709"/>
        <w:jc w:val="both"/>
        <w:rPr>
          <w:rFonts w:ascii="Arial" w:hAnsi="Arial" w:cs="Arial"/>
          <w:sz w:val="24"/>
          <w:szCs w:val="24"/>
        </w:rPr>
      </w:pPr>
      <w:r>
        <w:rPr>
          <w:rFonts w:ascii="Arial" w:hAnsi="Arial" w:cs="Arial"/>
          <w:sz w:val="24"/>
          <w:szCs w:val="24"/>
        </w:rPr>
        <w:t xml:space="preserve">Sob uma perspectiva acerca das teorias, </w:t>
      </w:r>
      <w:r w:rsidR="00DF4F2A" w:rsidRPr="00DF4F2A">
        <w:rPr>
          <w:rFonts w:ascii="Arial" w:hAnsi="Arial" w:cs="Arial"/>
          <w:sz w:val="24"/>
          <w:szCs w:val="24"/>
        </w:rPr>
        <w:t>Rogério Greco cita Claus Roxim (2000)</w:t>
      </w:r>
    </w:p>
    <w:p w:rsidR="00B5758E" w:rsidRDefault="004F7D01" w:rsidP="00F658FD">
      <w:pPr>
        <w:spacing w:after="0" w:line="240" w:lineRule="auto"/>
        <w:ind w:left="2268"/>
        <w:jc w:val="both"/>
        <w:rPr>
          <w:rFonts w:ascii="Arial" w:hAnsi="Arial" w:cs="Arial"/>
          <w:sz w:val="20"/>
          <w:szCs w:val="20"/>
        </w:rPr>
      </w:pPr>
      <w:r>
        <w:rPr>
          <w:rFonts w:ascii="Arial" w:hAnsi="Arial" w:cs="Arial"/>
          <w:sz w:val="20"/>
          <w:szCs w:val="20"/>
        </w:rPr>
        <w:t>“Q</w:t>
      </w:r>
      <w:r w:rsidR="00B5758E" w:rsidRPr="00DB1B77">
        <w:rPr>
          <w:rFonts w:ascii="Arial" w:hAnsi="Arial" w:cs="Arial"/>
          <w:sz w:val="20"/>
          <w:szCs w:val="20"/>
        </w:rPr>
        <w:t>uase todas as teorias do delito até hoje construídas são sistemas de elementos, isto é, elas dissecam o comportamento delitivo em um número de diferentes elementos (objetivos, subjetivos, normativos, descritivos etc.), que são posicionados nos diversos estratos da construção do crime, constituindo algo como um mosaico do quadro legislativo</w:t>
      </w:r>
      <w:r w:rsidR="00B5758E">
        <w:rPr>
          <w:rFonts w:ascii="Arial" w:hAnsi="Arial" w:cs="Arial"/>
          <w:sz w:val="20"/>
          <w:szCs w:val="20"/>
        </w:rPr>
        <w:t xml:space="preserve"> do fato punível. Esta forma de proceder acaba levando a que se votem grandes esforços à questão sobre que posicionamento no sistema do delito deve ocupar esta ou aquela elementar do crime; pode-se descrever a história da teoria do delito nas últimas décadas côo uma migração de elementares dos delitos entre diferentes andares do si</w:t>
      </w:r>
      <w:r w:rsidR="00F658FD">
        <w:rPr>
          <w:rFonts w:ascii="Arial" w:hAnsi="Arial" w:cs="Arial"/>
          <w:sz w:val="20"/>
          <w:szCs w:val="20"/>
        </w:rPr>
        <w:t>stema.</w:t>
      </w:r>
      <w:r>
        <w:rPr>
          <w:rFonts w:ascii="Arial" w:hAnsi="Arial" w:cs="Arial"/>
          <w:sz w:val="20"/>
          <w:szCs w:val="20"/>
        </w:rPr>
        <w:t>”</w:t>
      </w:r>
      <w:r w:rsidR="00F658FD">
        <w:rPr>
          <w:rFonts w:ascii="Arial" w:hAnsi="Arial" w:cs="Arial"/>
          <w:sz w:val="20"/>
          <w:szCs w:val="20"/>
        </w:rPr>
        <w:t xml:space="preserve"> </w:t>
      </w:r>
      <w:r w:rsidR="00DF4F2A">
        <w:rPr>
          <w:rFonts w:ascii="Arial" w:hAnsi="Arial" w:cs="Arial"/>
          <w:sz w:val="20"/>
          <w:szCs w:val="20"/>
        </w:rPr>
        <w:t>(ROXIM, 2000, p85/86)</w:t>
      </w:r>
    </w:p>
    <w:p w:rsidR="00F658FD" w:rsidRDefault="00F658FD" w:rsidP="00F658FD">
      <w:pPr>
        <w:spacing w:after="0" w:line="360" w:lineRule="auto"/>
        <w:jc w:val="both"/>
        <w:rPr>
          <w:rFonts w:ascii="Arial" w:hAnsi="Arial" w:cs="Arial"/>
          <w:sz w:val="24"/>
          <w:szCs w:val="24"/>
        </w:rPr>
      </w:pPr>
    </w:p>
    <w:p w:rsidR="00F658FD" w:rsidRDefault="00B5758E" w:rsidP="00F658FD">
      <w:pPr>
        <w:spacing w:after="0" w:line="360" w:lineRule="auto"/>
        <w:ind w:firstLine="709"/>
        <w:jc w:val="both"/>
        <w:rPr>
          <w:rFonts w:ascii="Arial" w:hAnsi="Arial" w:cs="Arial"/>
          <w:sz w:val="24"/>
          <w:szCs w:val="24"/>
        </w:rPr>
      </w:pPr>
      <w:r>
        <w:rPr>
          <w:rFonts w:ascii="Arial" w:hAnsi="Arial" w:cs="Arial"/>
          <w:sz w:val="24"/>
          <w:szCs w:val="24"/>
        </w:rPr>
        <w:t>Fernando Capez (2018) adota a teoria bipartida, que define o conceito analítico como sendo, crime todo fato típico e ilícito, não tendo a culpabilidade como integrante do crime.</w:t>
      </w:r>
    </w:p>
    <w:p w:rsidR="00B5758E" w:rsidRDefault="00B5758E" w:rsidP="00F658FD">
      <w:pPr>
        <w:spacing w:after="0" w:line="360" w:lineRule="auto"/>
        <w:ind w:firstLine="709"/>
        <w:jc w:val="both"/>
        <w:rPr>
          <w:rFonts w:ascii="Arial" w:hAnsi="Arial" w:cs="Arial"/>
          <w:sz w:val="24"/>
          <w:szCs w:val="24"/>
        </w:rPr>
      </w:pPr>
      <w:r>
        <w:rPr>
          <w:rFonts w:ascii="Arial" w:hAnsi="Arial" w:cs="Arial"/>
          <w:sz w:val="24"/>
          <w:szCs w:val="24"/>
        </w:rPr>
        <w:t xml:space="preserve">Rogério Greco adota a teoria tripartida, “de acordo com essa visão </w:t>
      </w:r>
      <w:r w:rsidRPr="00F658FD">
        <w:rPr>
          <w:rFonts w:ascii="Arial" w:hAnsi="Arial" w:cs="Arial"/>
          <w:sz w:val="24"/>
          <w:szCs w:val="24"/>
        </w:rPr>
        <w:t>analítica, o conceito de crime como fato típico, ilícito e culpável.” (GRECO, 2014, p151)</w:t>
      </w:r>
    </w:p>
    <w:p w:rsidR="004F7D01" w:rsidRPr="00F658FD" w:rsidRDefault="004F7D01" w:rsidP="00F658FD">
      <w:pPr>
        <w:spacing w:after="0" w:line="360" w:lineRule="auto"/>
        <w:ind w:firstLine="709"/>
        <w:jc w:val="both"/>
        <w:rPr>
          <w:rFonts w:ascii="Arial" w:hAnsi="Arial" w:cs="Arial"/>
          <w:sz w:val="24"/>
          <w:szCs w:val="24"/>
        </w:rPr>
      </w:pPr>
      <w:r>
        <w:rPr>
          <w:rFonts w:ascii="Arial" w:hAnsi="Arial" w:cs="Arial"/>
          <w:sz w:val="24"/>
          <w:szCs w:val="24"/>
        </w:rPr>
        <w:t>Os dois autores citados divergem acerca da teoria de crime adotada por eles, o primeiro comunga do estudo que a culpabilidade não faz parte do crime, o ultimo por sua vez se filia ao entendimento que a culpabilidade, de fato faz parte do crime.</w:t>
      </w:r>
    </w:p>
    <w:p w:rsidR="00F82C96" w:rsidRPr="0007261B" w:rsidRDefault="00F82C96" w:rsidP="00F658FD">
      <w:pPr>
        <w:spacing w:after="0" w:line="360" w:lineRule="auto"/>
        <w:jc w:val="both"/>
        <w:rPr>
          <w:rFonts w:ascii="Arial" w:hAnsi="Arial" w:cs="Arial"/>
          <w:sz w:val="24"/>
          <w:szCs w:val="24"/>
        </w:rPr>
      </w:pPr>
    </w:p>
    <w:p w:rsidR="006825AF" w:rsidRDefault="006825AF" w:rsidP="006825AF">
      <w:pPr>
        <w:pStyle w:val="PargrafodaLista"/>
        <w:spacing w:after="0" w:line="360" w:lineRule="auto"/>
        <w:ind w:left="786"/>
        <w:jc w:val="both"/>
        <w:rPr>
          <w:rFonts w:ascii="Arial" w:hAnsi="Arial" w:cs="Arial"/>
          <w:sz w:val="24"/>
          <w:szCs w:val="24"/>
        </w:rPr>
      </w:pPr>
    </w:p>
    <w:p w:rsidR="006825AF" w:rsidRDefault="006825AF" w:rsidP="006825AF">
      <w:pPr>
        <w:pStyle w:val="PargrafodaLista"/>
        <w:spacing w:after="0" w:line="360" w:lineRule="auto"/>
        <w:ind w:left="786"/>
        <w:jc w:val="both"/>
        <w:rPr>
          <w:rFonts w:ascii="Arial" w:hAnsi="Arial" w:cs="Arial"/>
          <w:sz w:val="24"/>
          <w:szCs w:val="24"/>
        </w:rPr>
      </w:pPr>
    </w:p>
    <w:p w:rsidR="00B5758E" w:rsidRPr="0007261B" w:rsidRDefault="00B5758E" w:rsidP="00F82C96">
      <w:pPr>
        <w:pStyle w:val="PargrafodaLista"/>
        <w:numPr>
          <w:ilvl w:val="1"/>
          <w:numId w:val="8"/>
        </w:numPr>
        <w:spacing w:after="0" w:line="360" w:lineRule="auto"/>
        <w:jc w:val="both"/>
        <w:rPr>
          <w:rFonts w:ascii="Arial" w:hAnsi="Arial" w:cs="Arial"/>
          <w:sz w:val="24"/>
          <w:szCs w:val="24"/>
        </w:rPr>
      </w:pPr>
      <w:r w:rsidRPr="0007261B">
        <w:rPr>
          <w:rFonts w:ascii="Arial" w:hAnsi="Arial" w:cs="Arial"/>
          <w:sz w:val="24"/>
          <w:szCs w:val="24"/>
        </w:rPr>
        <w:lastRenderedPageBreak/>
        <w:t>CONDUTA HUMANA</w:t>
      </w:r>
    </w:p>
    <w:p w:rsidR="00B5758E" w:rsidRPr="00F658FD" w:rsidRDefault="00B5758E" w:rsidP="00F658FD">
      <w:pPr>
        <w:pStyle w:val="PargrafodaLista"/>
        <w:spacing w:after="0" w:line="360" w:lineRule="auto"/>
        <w:ind w:left="748"/>
        <w:jc w:val="both"/>
        <w:rPr>
          <w:rFonts w:ascii="Arial" w:hAnsi="Arial" w:cs="Arial"/>
          <w:sz w:val="24"/>
          <w:szCs w:val="24"/>
        </w:rPr>
      </w:pPr>
    </w:p>
    <w:p w:rsidR="00B5758E" w:rsidRPr="00F658FD" w:rsidRDefault="00B5758E" w:rsidP="00F658FD">
      <w:pPr>
        <w:spacing w:after="0" w:line="360" w:lineRule="auto"/>
        <w:ind w:firstLine="708"/>
        <w:jc w:val="both"/>
        <w:rPr>
          <w:rFonts w:ascii="Arial" w:hAnsi="Arial" w:cs="Arial"/>
          <w:sz w:val="24"/>
          <w:szCs w:val="24"/>
        </w:rPr>
      </w:pPr>
      <w:r w:rsidRPr="00F658FD">
        <w:rPr>
          <w:rFonts w:ascii="Arial" w:hAnsi="Arial" w:cs="Arial"/>
          <w:sz w:val="24"/>
          <w:szCs w:val="24"/>
        </w:rPr>
        <w:t xml:space="preserve">A conduta humana pode ser definida como ação ou omissão, que no Direito Penal é o primeiro elemento do fato típico. </w:t>
      </w:r>
    </w:p>
    <w:p w:rsidR="00B5758E" w:rsidRPr="00F658FD" w:rsidRDefault="00B5758E" w:rsidP="00F658FD">
      <w:pPr>
        <w:spacing w:after="0" w:line="360" w:lineRule="auto"/>
        <w:ind w:firstLine="708"/>
        <w:jc w:val="both"/>
        <w:rPr>
          <w:rFonts w:ascii="Arial" w:hAnsi="Arial" w:cs="Arial"/>
          <w:sz w:val="24"/>
          <w:szCs w:val="24"/>
        </w:rPr>
      </w:pPr>
      <w:r w:rsidRPr="00F658FD">
        <w:rPr>
          <w:rFonts w:ascii="Arial" w:hAnsi="Arial" w:cs="Arial"/>
          <w:sz w:val="24"/>
          <w:szCs w:val="24"/>
        </w:rPr>
        <w:t>Vale ressaltar a diferença entre conduta e ato, aquela é compreendia como, “O comportamento consubstanciado no verbo núcleo do tipo penal.” Já este é entendido como “Um momento, uma fração da conduta, é como se o ato fosse a “cena” e a conduta “o filme.” (ESTEFAN,ANDRÉ. 2018, p481)</w:t>
      </w:r>
    </w:p>
    <w:p w:rsidR="00B5758E" w:rsidRPr="00F658FD" w:rsidRDefault="00B5758E" w:rsidP="00F658FD">
      <w:pPr>
        <w:spacing w:after="0" w:line="360" w:lineRule="auto"/>
        <w:ind w:firstLine="708"/>
        <w:jc w:val="both"/>
        <w:rPr>
          <w:rFonts w:ascii="Arial" w:hAnsi="Arial" w:cs="Arial"/>
          <w:sz w:val="24"/>
          <w:szCs w:val="24"/>
        </w:rPr>
      </w:pPr>
      <w:r w:rsidRPr="00F658FD">
        <w:rPr>
          <w:rFonts w:ascii="Arial" w:hAnsi="Arial" w:cs="Arial"/>
          <w:sz w:val="24"/>
          <w:szCs w:val="24"/>
        </w:rPr>
        <w:t>Fernando Capez conceitua conduta como “A ação ou omissão humana, consciente e voluntária, dirigida a uma finalidade”.</w:t>
      </w:r>
    </w:p>
    <w:p w:rsidR="00B5758E" w:rsidRPr="00F658FD" w:rsidRDefault="00B5758E" w:rsidP="00F658FD">
      <w:pPr>
        <w:spacing w:after="0" w:line="360" w:lineRule="auto"/>
        <w:ind w:firstLine="708"/>
        <w:jc w:val="both"/>
        <w:rPr>
          <w:rFonts w:ascii="Arial" w:hAnsi="Arial" w:cs="Arial"/>
          <w:sz w:val="24"/>
          <w:szCs w:val="24"/>
        </w:rPr>
      </w:pPr>
      <w:r w:rsidRPr="00F658FD">
        <w:rPr>
          <w:rFonts w:ascii="Arial" w:hAnsi="Arial" w:cs="Arial"/>
          <w:sz w:val="24"/>
          <w:szCs w:val="24"/>
        </w:rPr>
        <w:t>Sobre os tipos de condutas, Rogério Greco preleciona:</w:t>
      </w:r>
    </w:p>
    <w:p w:rsidR="00B5758E" w:rsidRDefault="00F82C96" w:rsidP="00F658FD">
      <w:pPr>
        <w:spacing w:after="0" w:line="240" w:lineRule="auto"/>
        <w:ind w:left="2268"/>
        <w:jc w:val="both"/>
        <w:rPr>
          <w:rFonts w:ascii="Arial" w:hAnsi="Arial" w:cs="Arial"/>
          <w:sz w:val="20"/>
          <w:szCs w:val="20"/>
        </w:rPr>
      </w:pPr>
      <w:r>
        <w:rPr>
          <w:rFonts w:ascii="Arial" w:hAnsi="Arial" w:cs="Arial"/>
          <w:sz w:val="20"/>
          <w:szCs w:val="20"/>
        </w:rPr>
        <w:t>“</w:t>
      </w:r>
      <w:r w:rsidR="00DF4F2A">
        <w:rPr>
          <w:rFonts w:ascii="Arial" w:hAnsi="Arial" w:cs="Arial"/>
          <w:sz w:val="20"/>
          <w:szCs w:val="20"/>
        </w:rPr>
        <w:t>A</w:t>
      </w:r>
      <w:r w:rsidR="00B5758E" w:rsidRPr="00F658FD">
        <w:rPr>
          <w:rFonts w:ascii="Arial" w:hAnsi="Arial" w:cs="Arial"/>
          <w:sz w:val="20"/>
          <w:szCs w:val="20"/>
        </w:rPr>
        <w:t>o autor da prática do fato podem ser imputadas dois tipos de condutas: dolosa ou culposa, ou o agente atua com dolo, quando quer diretamente o resultado ou assume o risco de produzi-lo ou age com culpa, quando dá causa ao resultado em virtude de imprud</w:t>
      </w:r>
      <w:r w:rsidR="00F658FD" w:rsidRPr="00F658FD">
        <w:rPr>
          <w:rFonts w:ascii="Arial" w:hAnsi="Arial" w:cs="Arial"/>
          <w:sz w:val="20"/>
          <w:szCs w:val="20"/>
        </w:rPr>
        <w:t>ência, imperícia ou negligência</w:t>
      </w:r>
      <w:r>
        <w:rPr>
          <w:rFonts w:ascii="Arial" w:hAnsi="Arial" w:cs="Arial"/>
          <w:sz w:val="20"/>
          <w:szCs w:val="20"/>
        </w:rPr>
        <w:t>”</w:t>
      </w:r>
      <w:r w:rsidR="00B5758E" w:rsidRPr="00F658FD">
        <w:rPr>
          <w:rFonts w:ascii="Arial" w:hAnsi="Arial" w:cs="Arial"/>
          <w:sz w:val="20"/>
          <w:szCs w:val="20"/>
        </w:rPr>
        <w:t>. (GRECO, 2014, p157)</w:t>
      </w:r>
    </w:p>
    <w:p w:rsidR="00DF4F2A" w:rsidRDefault="00DF4F2A" w:rsidP="00DF4F2A">
      <w:pPr>
        <w:spacing w:after="0" w:line="240" w:lineRule="auto"/>
        <w:jc w:val="both"/>
        <w:rPr>
          <w:rFonts w:ascii="Arial" w:hAnsi="Arial" w:cs="Arial"/>
          <w:sz w:val="20"/>
          <w:szCs w:val="20"/>
        </w:rPr>
      </w:pPr>
    </w:p>
    <w:p w:rsidR="00DF4F2A" w:rsidRPr="00DF4F2A" w:rsidRDefault="00DF4F2A" w:rsidP="00DF4F2A">
      <w:pPr>
        <w:spacing w:after="0" w:line="240" w:lineRule="auto"/>
        <w:jc w:val="both"/>
        <w:rPr>
          <w:rFonts w:ascii="Arial" w:hAnsi="Arial" w:cs="Arial"/>
          <w:sz w:val="24"/>
          <w:szCs w:val="24"/>
        </w:rPr>
      </w:pPr>
      <w:r>
        <w:rPr>
          <w:rFonts w:ascii="Arial" w:hAnsi="Arial" w:cs="Arial"/>
          <w:sz w:val="24"/>
          <w:szCs w:val="24"/>
        </w:rPr>
        <w:tab/>
        <w:t xml:space="preserve">O autor define os elementos que caracterizam a conduta humana, que é o dolo e a culpa, o primeiro que é a consciência de querer produzir o resultado, como também assumir o risco de produzi-lo, e o último por sua vez, como o autor frisa, é o indivíduo que age com imprudência, negligência ou imperícia. </w:t>
      </w:r>
    </w:p>
    <w:p w:rsidR="00B5758E" w:rsidRDefault="00B5758E" w:rsidP="00F658FD">
      <w:pPr>
        <w:spacing w:after="0" w:line="360" w:lineRule="auto"/>
        <w:ind w:left="3402"/>
        <w:jc w:val="both"/>
        <w:rPr>
          <w:rFonts w:ascii="Arial" w:hAnsi="Arial" w:cs="Arial"/>
          <w:sz w:val="24"/>
          <w:szCs w:val="24"/>
        </w:rPr>
      </w:pPr>
    </w:p>
    <w:p w:rsidR="00F82C96" w:rsidRPr="0007261B" w:rsidRDefault="0007261B" w:rsidP="00F82C96">
      <w:pPr>
        <w:pStyle w:val="PargrafodaLista"/>
        <w:numPr>
          <w:ilvl w:val="1"/>
          <w:numId w:val="8"/>
        </w:numPr>
        <w:spacing w:after="0" w:line="360" w:lineRule="auto"/>
        <w:jc w:val="both"/>
        <w:rPr>
          <w:rFonts w:ascii="Arial" w:hAnsi="Arial" w:cs="Arial"/>
          <w:sz w:val="24"/>
          <w:szCs w:val="24"/>
        </w:rPr>
      </w:pPr>
      <w:r>
        <w:rPr>
          <w:rFonts w:ascii="Arial" w:hAnsi="Arial" w:cs="Arial"/>
          <w:sz w:val="24"/>
          <w:szCs w:val="24"/>
        </w:rPr>
        <w:t xml:space="preserve"> </w:t>
      </w:r>
      <w:r w:rsidR="00B5758E" w:rsidRPr="0007261B">
        <w:rPr>
          <w:rFonts w:ascii="Arial" w:hAnsi="Arial" w:cs="Arial"/>
          <w:sz w:val="24"/>
          <w:szCs w:val="24"/>
        </w:rPr>
        <w:t>TIPO E TIPICIDADE</w:t>
      </w:r>
    </w:p>
    <w:p w:rsidR="00EA3FE8" w:rsidRPr="00F658FD" w:rsidRDefault="00EA3FE8" w:rsidP="00F658FD">
      <w:pPr>
        <w:pStyle w:val="PargrafodaLista"/>
        <w:spacing w:after="0" w:line="360" w:lineRule="auto"/>
        <w:ind w:left="786"/>
        <w:jc w:val="both"/>
        <w:rPr>
          <w:rFonts w:ascii="Arial" w:hAnsi="Arial" w:cs="Arial"/>
          <w:sz w:val="24"/>
          <w:szCs w:val="24"/>
        </w:rPr>
      </w:pPr>
    </w:p>
    <w:p w:rsidR="008657D3" w:rsidRDefault="00B5758E" w:rsidP="008657D3">
      <w:pPr>
        <w:spacing w:after="0" w:line="360" w:lineRule="auto"/>
        <w:ind w:firstLine="708"/>
        <w:jc w:val="both"/>
        <w:rPr>
          <w:rFonts w:ascii="Arial" w:hAnsi="Arial" w:cs="Arial"/>
          <w:sz w:val="24"/>
          <w:szCs w:val="24"/>
        </w:rPr>
      </w:pPr>
      <w:r w:rsidRPr="00F658FD">
        <w:rPr>
          <w:rFonts w:ascii="Arial" w:hAnsi="Arial" w:cs="Arial"/>
          <w:sz w:val="24"/>
          <w:szCs w:val="24"/>
        </w:rPr>
        <w:t>Greco define tipo como “o modelo, o padrão de conduta que o Estado, por meio de seu único instrumento – a lei -, visa impedir que seja praticada, ou determinada que seja levada a efeito por nós.” (GRECO, 2014, p163)</w:t>
      </w:r>
      <w:r w:rsidR="008657D3">
        <w:rPr>
          <w:rFonts w:ascii="Arial" w:hAnsi="Arial" w:cs="Arial"/>
          <w:sz w:val="24"/>
          <w:szCs w:val="24"/>
        </w:rPr>
        <w:t>.</w:t>
      </w:r>
    </w:p>
    <w:p w:rsidR="00B5758E" w:rsidRDefault="00B5758E" w:rsidP="008657D3">
      <w:pPr>
        <w:spacing w:after="0" w:line="360" w:lineRule="auto"/>
        <w:ind w:firstLine="708"/>
        <w:jc w:val="both"/>
        <w:rPr>
          <w:rFonts w:ascii="Arial" w:hAnsi="Arial" w:cs="Arial"/>
          <w:sz w:val="24"/>
          <w:szCs w:val="24"/>
        </w:rPr>
      </w:pPr>
      <w:r w:rsidRPr="00F658FD">
        <w:rPr>
          <w:rFonts w:ascii="Arial" w:hAnsi="Arial" w:cs="Arial"/>
          <w:sz w:val="24"/>
          <w:szCs w:val="24"/>
        </w:rPr>
        <w:t>Já a tipicidade é conceituada como: “</w:t>
      </w:r>
      <w:r w:rsidRPr="00F658FD">
        <w:rPr>
          <w:rFonts w:ascii="Arial" w:eastAsia="Times New Roman" w:hAnsi="Arial" w:cs="Arial"/>
          <w:sz w:val="24"/>
          <w:szCs w:val="24"/>
          <w:lang w:eastAsia="pt-BR"/>
        </w:rPr>
        <w:t xml:space="preserve">a relação de subsunção entre um fato concreto e um tipo penal (tipicidade formal) e a lesão ou perigo de lesão ao bem penalmente tutelado (tipicidade material). </w:t>
      </w:r>
      <w:r w:rsidR="008657D3">
        <w:rPr>
          <w:rFonts w:ascii="Arial" w:hAnsi="Arial" w:cs="Arial"/>
          <w:sz w:val="24"/>
          <w:szCs w:val="24"/>
        </w:rPr>
        <w:t xml:space="preserve">(ESTEFAN; </w:t>
      </w:r>
      <w:r w:rsidRPr="00F658FD">
        <w:rPr>
          <w:rFonts w:ascii="Arial" w:hAnsi="Arial" w:cs="Arial"/>
          <w:sz w:val="24"/>
          <w:szCs w:val="24"/>
        </w:rPr>
        <w:t>ANDRÉ. 2018, p486)</w:t>
      </w:r>
      <w:r w:rsidR="008657D3">
        <w:rPr>
          <w:rFonts w:ascii="Arial" w:hAnsi="Arial" w:cs="Arial"/>
          <w:sz w:val="24"/>
          <w:szCs w:val="24"/>
        </w:rPr>
        <w:t>.</w:t>
      </w:r>
    </w:p>
    <w:p w:rsidR="00B5758E" w:rsidRPr="00F658FD" w:rsidRDefault="00B5758E" w:rsidP="00F658FD">
      <w:pPr>
        <w:spacing w:after="0" w:line="360" w:lineRule="auto"/>
        <w:jc w:val="both"/>
        <w:rPr>
          <w:rFonts w:ascii="Arial" w:hAnsi="Arial" w:cs="Arial"/>
          <w:sz w:val="24"/>
          <w:szCs w:val="24"/>
        </w:rPr>
      </w:pPr>
    </w:p>
    <w:p w:rsidR="0007261B" w:rsidRPr="0007261B" w:rsidRDefault="008657D3" w:rsidP="008657D3">
      <w:pPr>
        <w:spacing w:after="0" w:line="360" w:lineRule="auto"/>
        <w:jc w:val="both"/>
        <w:rPr>
          <w:rFonts w:ascii="Arial" w:hAnsi="Arial" w:cs="Arial"/>
          <w:sz w:val="24"/>
          <w:szCs w:val="24"/>
        </w:rPr>
      </w:pPr>
      <w:r w:rsidRPr="0007261B">
        <w:rPr>
          <w:rFonts w:ascii="Arial" w:hAnsi="Arial" w:cs="Arial"/>
          <w:sz w:val="24"/>
          <w:szCs w:val="24"/>
        </w:rPr>
        <w:t>3.1.1</w:t>
      </w:r>
      <w:r w:rsidR="0007261B">
        <w:rPr>
          <w:rFonts w:ascii="Arial" w:hAnsi="Arial" w:cs="Arial"/>
          <w:sz w:val="24"/>
          <w:szCs w:val="24"/>
        </w:rPr>
        <w:t xml:space="preserve"> </w:t>
      </w:r>
      <w:r w:rsidR="00EE2AC0" w:rsidRPr="0007261B">
        <w:rPr>
          <w:rFonts w:ascii="Arial" w:hAnsi="Arial" w:cs="Arial"/>
          <w:sz w:val="24"/>
          <w:szCs w:val="24"/>
        </w:rPr>
        <w:t>TIPICIDADE FORMAL</w:t>
      </w:r>
    </w:p>
    <w:p w:rsidR="008657D3" w:rsidRDefault="008657D3" w:rsidP="00F658FD">
      <w:pPr>
        <w:spacing w:after="0" w:line="360" w:lineRule="auto"/>
        <w:ind w:firstLine="708"/>
        <w:jc w:val="both"/>
        <w:rPr>
          <w:rFonts w:ascii="Arial" w:hAnsi="Arial" w:cs="Arial"/>
          <w:sz w:val="24"/>
          <w:szCs w:val="24"/>
        </w:rPr>
      </w:pPr>
    </w:p>
    <w:p w:rsidR="00B5758E" w:rsidRDefault="008657D3" w:rsidP="00F658FD">
      <w:pPr>
        <w:spacing w:after="0" w:line="360" w:lineRule="auto"/>
        <w:ind w:firstLine="708"/>
        <w:jc w:val="both"/>
        <w:rPr>
          <w:rFonts w:ascii="Arial" w:hAnsi="Arial" w:cs="Arial"/>
          <w:sz w:val="24"/>
          <w:szCs w:val="24"/>
        </w:rPr>
      </w:pPr>
      <w:r>
        <w:rPr>
          <w:rFonts w:ascii="Arial" w:hAnsi="Arial" w:cs="Arial"/>
          <w:sz w:val="24"/>
          <w:szCs w:val="24"/>
        </w:rPr>
        <w:t>A</w:t>
      </w:r>
      <w:r w:rsidR="00B5758E" w:rsidRPr="00F658FD">
        <w:rPr>
          <w:rFonts w:ascii="Arial" w:hAnsi="Arial" w:cs="Arial"/>
          <w:sz w:val="24"/>
          <w:szCs w:val="24"/>
        </w:rPr>
        <w:t xml:space="preserve"> tipicidade formal é a adequação da conduta ao que está tipificado na lei, está diretamente ligada ao princípio da legalidade.</w:t>
      </w:r>
      <w:r w:rsidR="0018036E">
        <w:rPr>
          <w:rFonts w:ascii="Arial" w:hAnsi="Arial" w:cs="Arial"/>
          <w:sz w:val="24"/>
          <w:szCs w:val="24"/>
        </w:rPr>
        <w:t xml:space="preserve"> </w:t>
      </w:r>
      <w:r w:rsidR="002D016D" w:rsidRPr="00F658FD">
        <w:rPr>
          <w:rFonts w:ascii="Arial" w:hAnsi="Arial" w:cs="Arial"/>
          <w:sz w:val="24"/>
          <w:szCs w:val="24"/>
        </w:rPr>
        <w:t>“A adequação da conduta do agente ao modelo abstrato previsto na lei penal (tipo) faz surgir a tipicidade formal ou legal</w:t>
      </w:r>
      <w:r>
        <w:rPr>
          <w:rFonts w:ascii="Arial" w:hAnsi="Arial" w:cs="Arial"/>
          <w:sz w:val="24"/>
          <w:szCs w:val="24"/>
        </w:rPr>
        <w:t>.</w:t>
      </w:r>
      <w:r w:rsidR="002D016D" w:rsidRPr="00F658FD">
        <w:rPr>
          <w:rFonts w:ascii="Arial" w:hAnsi="Arial" w:cs="Arial"/>
          <w:sz w:val="24"/>
          <w:szCs w:val="24"/>
        </w:rPr>
        <w:t>” (GRECO, 2014, p</w:t>
      </w:r>
      <w:r>
        <w:rPr>
          <w:rFonts w:ascii="Arial" w:hAnsi="Arial" w:cs="Arial"/>
          <w:sz w:val="24"/>
          <w:szCs w:val="24"/>
        </w:rPr>
        <w:t xml:space="preserve">. </w:t>
      </w:r>
      <w:r w:rsidR="002D016D" w:rsidRPr="00F658FD">
        <w:rPr>
          <w:rFonts w:ascii="Arial" w:hAnsi="Arial" w:cs="Arial"/>
          <w:sz w:val="24"/>
          <w:szCs w:val="24"/>
        </w:rPr>
        <w:t>164)</w:t>
      </w:r>
      <w:r>
        <w:rPr>
          <w:rFonts w:ascii="Arial" w:hAnsi="Arial" w:cs="Arial"/>
          <w:sz w:val="24"/>
          <w:szCs w:val="24"/>
        </w:rPr>
        <w:t>.</w:t>
      </w:r>
    </w:p>
    <w:p w:rsidR="00EE2AC0" w:rsidRPr="00F658FD" w:rsidRDefault="004F7D01" w:rsidP="00F658FD">
      <w:pPr>
        <w:spacing w:after="0" w:line="360" w:lineRule="auto"/>
        <w:ind w:firstLine="708"/>
        <w:jc w:val="both"/>
        <w:rPr>
          <w:rFonts w:ascii="Arial" w:hAnsi="Arial" w:cs="Arial"/>
          <w:sz w:val="24"/>
          <w:szCs w:val="24"/>
        </w:rPr>
      </w:pPr>
      <w:r>
        <w:rPr>
          <w:rFonts w:ascii="Arial" w:hAnsi="Arial" w:cs="Arial"/>
          <w:sz w:val="24"/>
          <w:szCs w:val="24"/>
        </w:rPr>
        <w:lastRenderedPageBreak/>
        <w:t>Em síntese a tipicidade formal é subsunção da conduta praticada por uma pessoa, a um tipo penal, vale ressaltar que essa conduta deve estar perfeitamente adequada ao tipificado em lei.</w:t>
      </w:r>
    </w:p>
    <w:p w:rsidR="002D016D" w:rsidRPr="00F658FD" w:rsidRDefault="002D016D" w:rsidP="00F658FD">
      <w:pPr>
        <w:pStyle w:val="PargrafodaLista"/>
        <w:spacing w:after="0" w:line="360" w:lineRule="auto"/>
        <w:ind w:left="1080"/>
        <w:jc w:val="both"/>
        <w:rPr>
          <w:rFonts w:ascii="Arial" w:hAnsi="Arial" w:cs="Arial"/>
          <w:sz w:val="24"/>
          <w:szCs w:val="24"/>
        </w:rPr>
      </w:pPr>
    </w:p>
    <w:p w:rsidR="00B5758E" w:rsidRPr="0007261B" w:rsidRDefault="00EE2AC0" w:rsidP="008657D3">
      <w:pPr>
        <w:pStyle w:val="PargrafodaLista"/>
        <w:numPr>
          <w:ilvl w:val="2"/>
          <w:numId w:val="14"/>
        </w:numPr>
        <w:spacing w:after="0" w:line="360" w:lineRule="auto"/>
        <w:jc w:val="both"/>
        <w:rPr>
          <w:rFonts w:ascii="Arial" w:hAnsi="Arial" w:cs="Arial"/>
          <w:sz w:val="24"/>
          <w:szCs w:val="24"/>
        </w:rPr>
      </w:pPr>
      <w:r w:rsidRPr="0007261B">
        <w:rPr>
          <w:rFonts w:ascii="Arial" w:hAnsi="Arial" w:cs="Arial"/>
          <w:sz w:val="24"/>
          <w:szCs w:val="24"/>
        </w:rPr>
        <w:t>TIPICIDADE CONGLOBANTE</w:t>
      </w:r>
    </w:p>
    <w:p w:rsidR="00EE2AC0" w:rsidRDefault="00EE2AC0" w:rsidP="00F658FD">
      <w:pPr>
        <w:spacing w:after="0" w:line="360" w:lineRule="auto"/>
        <w:ind w:firstLine="708"/>
        <w:jc w:val="both"/>
        <w:rPr>
          <w:rFonts w:ascii="Arial" w:hAnsi="Arial" w:cs="Arial"/>
          <w:sz w:val="24"/>
          <w:szCs w:val="24"/>
        </w:rPr>
      </w:pPr>
    </w:p>
    <w:p w:rsidR="00E36D28" w:rsidRPr="00F658FD" w:rsidRDefault="00F3776C" w:rsidP="00F658FD">
      <w:pPr>
        <w:spacing w:after="0" w:line="360" w:lineRule="auto"/>
        <w:ind w:firstLine="708"/>
        <w:jc w:val="both"/>
        <w:rPr>
          <w:rFonts w:ascii="Arial" w:hAnsi="Arial" w:cs="Arial"/>
          <w:sz w:val="24"/>
          <w:szCs w:val="24"/>
        </w:rPr>
      </w:pPr>
      <w:r w:rsidRPr="00F658FD">
        <w:rPr>
          <w:rFonts w:ascii="Arial" w:hAnsi="Arial" w:cs="Arial"/>
          <w:sz w:val="24"/>
          <w:szCs w:val="24"/>
        </w:rPr>
        <w:t>Nos filiamos aos ensinamentos de Zaffaroni, citado por Rogério Greco</w:t>
      </w:r>
      <w:r w:rsidR="00E36D28" w:rsidRPr="00F658FD">
        <w:rPr>
          <w:rFonts w:ascii="Arial" w:hAnsi="Arial" w:cs="Arial"/>
          <w:sz w:val="24"/>
          <w:szCs w:val="24"/>
        </w:rPr>
        <w:t xml:space="preserve"> (GRECO, 2014)</w:t>
      </w:r>
      <w:r w:rsidRPr="00F658FD">
        <w:rPr>
          <w:rFonts w:ascii="Arial" w:hAnsi="Arial" w:cs="Arial"/>
          <w:sz w:val="24"/>
          <w:szCs w:val="24"/>
        </w:rPr>
        <w:t xml:space="preserve"> em que a </w:t>
      </w:r>
      <w:r w:rsidR="0044090E" w:rsidRPr="00F658FD">
        <w:rPr>
          <w:rFonts w:ascii="Arial" w:hAnsi="Arial" w:cs="Arial"/>
          <w:sz w:val="24"/>
          <w:szCs w:val="24"/>
        </w:rPr>
        <w:t>tipicidade conglobante é a junção da tipicidade material</w:t>
      </w:r>
      <w:r w:rsidR="00E36D28" w:rsidRPr="00F658FD">
        <w:rPr>
          <w:rFonts w:ascii="Arial" w:hAnsi="Arial" w:cs="Arial"/>
          <w:sz w:val="24"/>
          <w:szCs w:val="24"/>
        </w:rPr>
        <w:t xml:space="preserve"> “(ou seja, que ocorra um critério material de seleção do bem a ser protegido) com a antinormatividade. </w:t>
      </w:r>
    </w:p>
    <w:p w:rsidR="00F3776C" w:rsidRDefault="00E36D28" w:rsidP="004F7D01">
      <w:pPr>
        <w:spacing w:after="0" w:line="240" w:lineRule="auto"/>
        <w:ind w:left="2268"/>
        <w:jc w:val="both"/>
        <w:rPr>
          <w:rFonts w:ascii="Arial" w:hAnsi="Arial" w:cs="Arial"/>
          <w:sz w:val="20"/>
          <w:szCs w:val="20"/>
        </w:rPr>
      </w:pPr>
      <w:r w:rsidRPr="008657D3">
        <w:rPr>
          <w:rFonts w:ascii="Arial" w:hAnsi="Arial" w:cs="Arial"/>
          <w:sz w:val="20"/>
          <w:szCs w:val="20"/>
        </w:rPr>
        <w:t>A tipicidade conglobante surge quando comprovado, no caso concreto, que a conduta praticada pelo agente é considerada antinormativa, isto é, contrária a norma penal, e não imposta ou fomentad</w:t>
      </w:r>
      <w:r w:rsidR="004F7D01">
        <w:rPr>
          <w:rFonts w:ascii="Arial" w:hAnsi="Arial" w:cs="Arial"/>
          <w:sz w:val="20"/>
          <w:szCs w:val="20"/>
        </w:rPr>
        <w:t>a por ela, bem como ofensiva a r</w:t>
      </w:r>
      <w:r w:rsidRPr="008657D3">
        <w:rPr>
          <w:rFonts w:ascii="Arial" w:hAnsi="Arial" w:cs="Arial"/>
          <w:sz w:val="20"/>
          <w:szCs w:val="20"/>
        </w:rPr>
        <w:t>es de relevo para o Direito Penal (tipicidade material) (GRECO, 2014, p165)</w:t>
      </w:r>
    </w:p>
    <w:p w:rsidR="004F7D01" w:rsidRPr="008657D3" w:rsidRDefault="004F7D01" w:rsidP="004F7D01">
      <w:pPr>
        <w:spacing w:after="0" w:line="240" w:lineRule="auto"/>
        <w:ind w:left="2268"/>
        <w:jc w:val="both"/>
        <w:rPr>
          <w:rFonts w:ascii="Arial" w:hAnsi="Arial" w:cs="Arial"/>
          <w:sz w:val="20"/>
          <w:szCs w:val="20"/>
        </w:rPr>
      </w:pPr>
    </w:p>
    <w:p w:rsidR="008657D3" w:rsidRPr="004F7D01" w:rsidRDefault="004F7D01" w:rsidP="004F7D01">
      <w:pPr>
        <w:spacing w:after="0" w:line="360" w:lineRule="auto"/>
        <w:jc w:val="both"/>
        <w:rPr>
          <w:rFonts w:ascii="Arial" w:hAnsi="Arial" w:cs="Arial"/>
          <w:sz w:val="24"/>
          <w:szCs w:val="24"/>
        </w:rPr>
      </w:pPr>
      <w:r>
        <w:rPr>
          <w:rFonts w:ascii="Arial" w:hAnsi="Arial" w:cs="Arial"/>
          <w:color w:val="FF0000"/>
          <w:sz w:val="24"/>
          <w:szCs w:val="24"/>
        </w:rPr>
        <w:tab/>
      </w:r>
      <w:r w:rsidRPr="004F7D01">
        <w:rPr>
          <w:rFonts w:ascii="Arial" w:hAnsi="Arial" w:cs="Arial"/>
          <w:sz w:val="24"/>
          <w:szCs w:val="24"/>
        </w:rPr>
        <w:t xml:space="preserve">A tipicidade material é a valoração dada a esta conduta, é se de fato este bem tinha importância para o direito, já a tipicidade conglobante consiste na junção entre a tipicidade material a antinormatividade. </w:t>
      </w:r>
    </w:p>
    <w:p w:rsidR="004F7D01" w:rsidRDefault="004F7D01" w:rsidP="008657D3">
      <w:pPr>
        <w:spacing w:after="0" w:line="360" w:lineRule="auto"/>
        <w:rPr>
          <w:rFonts w:ascii="Arial" w:hAnsi="Arial" w:cs="Arial"/>
          <w:sz w:val="24"/>
          <w:szCs w:val="24"/>
        </w:rPr>
      </w:pPr>
    </w:p>
    <w:p w:rsidR="00967A48" w:rsidRPr="00B24E65" w:rsidRDefault="00967A48" w:rsidP="00B24E65">
      <w:pPr>
        <w:pStyle w:val="PargrafodaLista"/>
        <w:numPr>
          <w:ilvl w:val="1"/>
          <w:numId w:val="14"/>
        </w:numPr>
        <w:spacing w:after="0" w:line="360" w:lineRule="auto"/>
        <w:rPr>
          <w:rFonts w:ascii="Arial" w:hAnsi="Arial" w:cs="Arial"/>
          <w:sz w:val="24"/>
          <w:szCs w:val="24"/>
        </w:rPr>
      </w:pPr>
      <w:r w:rsidRPr="00B24E65">
        <w:rPr>
          <w:rFonts w:ascii="Arial" w:hAnsi="Arial" w:cs="Arial"/>
          <w:sz w:val="24"/>
          <w:szCs w:val="24"/>
        </w:rPr>
        <w:t>PRINCÍPIOS DO DIREITO PENAL</w:t>
      </w:r>
    </w:p>
    <w:p w:rsidR="00D765C3" w:rsidRDefault="00D765C3" w:rsidP="008657D3">
      <w:pPr>
        <w:spacing w:after="0" w:line="360" w:lineRule="auto"/>
        <w:ind w:firstLine="708"/>
        <w:jc w:val="both"/>
        <w:rPr>
          <w:rFonts w:ascii="Arial" w:hAnsi="Arial" w:cs="Arial"/>
          <w:sz w:val="24"/>
          <w:szCs w:val="24"/>
        </w:rPr>
      </w:pPr>
    </w:p>
    <w:p w:rsidR="008657D3" w:rsidRDefault="00967A48" w:rsidP="008657D3">
      <w:pPr>
        <w:spacing w:after="0" w:line="360" w:lineRule="auto"/>
        <w:ind w:firstLine="708"/>
        <w:jc w:val="both"/>
        <w:rPr>
          <w:rFonts w:ascii="Arial" w:hAnsi="Arial" w:cs="Arial"/>
          <w:sz w:val="24"/>
          <w:szCs w:val="24"/>
        </w:rPr>
      </w:pPr>
      <w:r w:rsidRPr="00F658FD">
        <w:rPr>
          <w:rFonts w:ascii="Arial" w:hAnsi="Arial" w:cs="Arial"/>
          <w:sz w:val="24"/>
          <w:szCs w:val="24"/>
        </w:rPr>
        <w:t>O que se entende por princípios?</w:t>
      </w:r>
      <w:r w:rsidR="0007261B">
        <w:rPr>
          <w:rFonts w:ascii="Arial" w:hAnsi="Arial" w:cs="Arial"/>
          <w:sz w:val="24"/>
          <w:szCs w:val="24"/>
        </w:rPr>
        <w:t xml:space="preserve"> </w:t>
      </w:r>
      <w:r w:rsidRPr="00F658FD">
        <w:rPr>
          <w:rFonts w:ascii="Arial" w:hAnsi="Arial" w:cs="Arial"/>
          <w:sz w:val="24"/>
          <w:szCs w:val="24"/>
        </w:rPr>
        <w:t xml:space="preserve">Etimologicamente, Guilherme de Souza Nucci define, </w:t>
      </w:r>
    </w:p>
    <w:p w:rsidR="00967A48" w:rsidRDefault="00967A48" w:rsidP="008657D3">
      <w:pPr>
        <w:spacing w:after="0" w:line="240" w:lineRule="auto"/>
        <w:ind w:left="2268"/>
        <w:jc w:val="both"/>
        <w:rPr>
          <w:rFonts w:ascii="Arial" w:hAnsi="Arial" w:cs="Arial"/>
          <w:sz w:val="20"/>
          <w:szCs w:val="20"/>
        </w:rPr>
      </w:pPr>
      <w:r w:rsidRPr="008657D3">
        <w:rPr>
          <w:rFonts w:ascii="Arial" w:hAnsi="Arial" w:cs="Arial"/>
          <w:sz w:val="20"/>
          <w:szCs w:val="20"/>
        </w:rPr>
        <w:t>Princípio tem vários significados, entre os quais o de momento em que algo tem origem; causa primária, elemento predominante na constituição de um corpo orgânico; preceito, regra ou lei; fonte ou causa de uma ação. (NUCCI, 2014, p</w:t>
      </w:r>
      <w:r w:rsidR="008657D3">
        <w:rPr>
          <w:rFonts w:ascii="Arial" w:hAnsi="Arial" w:cs="Arial"/>
          <w:sz w:val="20"/>
          <w:szCs w:val="20"/>
        </w:rPr>
        <w:t xml:space="preserve">. </w:t>
      </w:r>
      <w:r w:rsidRPr="008657D3">
        <w:rPr>
          <w:rFonts w:ascii="Arial" w:hAnsi="Arial" w:cs="Arial"/>
          <w:sz w:val="20"/>
          <w:szCs w:val="20"/>
        </w:rPr>
        <w:t>19)</w:t>
      </w:r>
      <w:r w:rsidR="008657D3">
        <w:rPr>
          <w:rFonts w:ascii="Arial" w:hAnsi="Arial" w:cs="Arial"/>
          <w:sz w:val="20"/>
          <w:szCs w:val="20"/>
        </w:rPr>
        <w:t>.</w:t>
      </w:r>
    </w:p>
    <w:p w:rsidR="0007261B" w:rsidRDefault="0007261B" w:rsidP="0007261B">
      <w:pPr>
        <w:spacing w:after="0" w:line="240" w:lineRule="auto"/>
        <w:jc w:val="both"/>
        <w:rPr>
          <w:rFonts w:ascii="Arial" w:hAnsi="Arial" w:cs="Arial"/>
          <w:sz w:val="20"/>
          <w:szCs w:val="20"/>
        </w:rPr>
      </w:pPr>
    </w:p>
    <w:p w:rsidR="0007261B" w:rsidRPr="0007261B" w:rsidRDefault="0007261B" w:rsidP="0007261B">
      <w:pPr>
        <w:spacing w:after="0" w:line="240" w:lineRule="auto"/>
        <w:jc w:val="both"/>
        <w:rPr>
          <w:rFonts w:ascii="Arial" w:hAnsi="Arial" w:cs="Arial"/>
          <w:sz w:val="24"/>
          <w:szCs w:val="24"/>
        </w:rPr>
      </w:pPr>
      <w:r>
        <w:rPr>
          <w:rFonts w:ascii="Arial" w:hAnsi="Arial" w:cs="Arial"/>
          <w:sz w:val="24"/>
          <w:szCs w:val="24"/>
        </w:rPr>
        <w:tab/>
        <w:t>Corroborando com o autor citado, o princípio em síntese, é o primeiro elemento de formação, a base.</w:t>
      </w:r>
    </w:p>
    <w:p w:rsidR="008657D3" w:rsidRDefault="008657D3" w:rsidP="008657D3">
      <w:pPr>
        <w:spacing w:after="0" w:line="360" w:lineRule="auto"/>
        <w:jc w:val="both"/>
        <w:rPr>
          <w:rFonts w:ascii="Arial" w:hAnsi="Arial" w:cs="Arial"/>
          <w:sz w:val="24"/>
          <w:szCs w:val="24"/>
        </w:rPr>
      </w:pPr>
    </w:p>
    <w:p w:rsidR="00967A48" w:rsidRPr="00F658FD" w:rsidRDefault="00967A48" w:rsidP="008657D3">
      <w:pPr>
        <w:spacing w:after="0" w:line="360" w:lineRule="auto"/>
        <w:ind w:firstLine="708"/>
        <w:jc w:val="both"/>
        <w:rPr>
          <w:rFonts w:ascii="Arial" w:hAnsi="Arial" w:cs="Arial"/>
          <w:sz w:val="24"/>
          <w:szCs w:val="24"/>
        </w:rPr>
      </w:pPr>
      <w:r w:rsidRPr="00F658FD">
        <w:rPr>
          <w:rFonts w:ascii="Arial" w:hAnsi="Arial" w:cs="Arial"/>
          <w:sz w:val="24"/>
          <w:szCs w:val="24"/>
        </w:rPr>
        <w:t>No sentido jurídico Nucci assevera,</w:t>
      </w:r>
    </w:p>
    <w:p w:rsidR="00967A48" w:rsidRDefault="00967A48" w:rsidP="008657D3">
      <w:pPr>
        <w:spacing w:after="0" w:line="240" w:lineRule="auto"/>
        <w:ind w:left="2268"/>
        <w:jc w:val="both"/>
        <w:rPr>
          <w:rFonts w:ascii="Arial" w:hAnsi="Arial" w:cs="Arial"/>
          <w:sz w:val="20"/>
          <w:szCs w:val="20"/>
        </w:rPr>
      </w:pPr>
      <w:r w:rsidRPr="008657D3">
        <w:rPr>
          <w:rFonts w:ascii="Arial" w:hAnsi="Arial" w:cs="Arial"/>
          <w:sz w:val="20"/>
          <w:szCs w:val="20"/>
        </w:rPr>
        <w:t xml:space="preserve">Não se poderia fugir de tais noções, de modo que o conceito de princípio indica uma ordenação, que se irradia e imanta os sistemas de normas, servindo de base para interpretação, integração, conhecimento </w:t>
      </w:r>
      <w:r w:rsidR="008657D3">
        <w:rPr>
          <w:rFonts w:ascii="Arial" w:hAnsi="Arial" w:cs="Arial"/>
          <w:sz w:val="20"/>
          <w:szCs w:val="20"/>
        </w:rPr>
        <w:t xml:space="preserve">e aplicação do direito positivo. </w:t>
      </w:r>
      <w:r w:rsidRPr="008657D3">
        <w:rPr>
          <w:rFonts w:ascii="Arial" w:hAnsi="Arial" w:cs="Arial"/>
          <w:sz w:val="20"/>
          <w:szCs w:val="20"/>
        </w:rPr>
        <w:t>(NUCCI, 2014, p</w:t>
      </w:r>
      <w:r w:rsidR="008657D3">
        <w:rPr>
          <w:rFonts w:ascii="Arial" w:hAnsi="Arial" w:cs="Arial"/>
          <w:sz w:val="20"/>
          <w:szCs w:val="20"/>
        </w:rPr>
        <w:t xml:space="preserve">. </w:t>
      </w:r>
      <w:r w:rsidRPr="008657D3">
        <w:rPr>
          <w:rFonts w:ascii="Arial" w:hAnsi="Arial" w:cs="Arial"/>
          <w:sz w:val="20"/>
          <w:szCs w:val="20"/>
        </w:rPr>
        <w:t>19)</w:t>
      </w:r>
      <w:r w:rsidR="008657D3">
        <w:rPr>
          <w:rFonts w:ascii="Arial" w:hAnsi="Arial" w:cs="Arial"/>
          <w:sz w:val="20"/>
          <w:szCs w:val="20"/>
        </w:rPr>
        <w:t>.</w:t>
      </w:r>
    </w:p>
    <w:p w:rsidR="0007261B" w:rsidRDefault="0007261B" w:rsidP="0007261B">
      <w:pPr>
        <w:spacing w:after="0" w:line="240" w:lineRule="auto"/>
        <w:jc w:val="both"/>
        <w:rPr>
          <w:rFonts w:ascii="Arial" w:hAnsi="Arial" w:cs="Arial"/>
          <w:sz w:val="20"/>
          <w:szCs w:val="20"/>
        </w:rPr>
      </w:pPr>
      <w:r>
        <w:rPr>
          <w:rFonts w:ascii="Arial" w:hAnsi="Arial" w:cs="Arial"/>
          <w:sz w:val="20"/>
          <w:szCs w:val="20"/>
        </w:rPr>
        <w:tab/>
      </w:r>
    </w:p>
    <w:p w:rsidR="0007261B" w:rsidRPr="0007261B" w:rsidRDefault="0007261B" w:rsidP="0007261B">
      <w:pPr>
        <w:spacing w:after="0" w:line="240" w:lineRule="auto"/>
        <w:jc w:val="both"/>
        <w:rPr>
          <w:rFonts w:ascii="Arial" w:hAnsi="Arial" w:cs="Arial"/>
          <w:sz w:val="24"/>
          <w:szCs w:val="24"/>
        </w:rPr>
      </w:pPr>
      <w:r>
        <w:rPr>
          <w:rFonts w:ascii="Arial" w:hAnsi="Arial" w:cs="Arial"/>
          <w:sz w:val="20"/>
          <w:szCs w:val="20"/>
        </w:rPr>
        <w:tab/>
      </w:r>
      <w:r>
        <w:rPr>
          <w:rFonts w:ascii="Arial" w:hAnsi="Arial" w:cs="Arial"/>
          <w:sz w:val="24"/>
          <w:szCs w:val="24"/>
        </w:rPr>
        <w:t>No sentido jurídico o autor define o princípio como sendo à base de formação e interpretação das normas.</w:t>
      </w:r>
    </w:p>
    <w:p w:rsidR="008657D3" w:rsidRPr="0007261B" w:rsidRDefault="00967A48" w:rsidP="00F658FD">
      <w:pPr>
        <w:spacing w:after="0" w:line="360" w:lineRule="auto"/>
        <w:ind w:firstLine="708"/>
        <w:jc w:val="both"/>
        <w:rPr>
          <w:rFonts w:ascii="Arial" w:hAnsi="Arial" w:cs="Arial"/>
          <w:sz w:val="24"/>
          <w:szCs w:val="24"/>
        </w:rPr>
      </w:pPr>
      <w:r w:rsidRPr="0007261B">
        <w:rPr>
          <w:rFonts w:ascii="Arial" w:hAnsi="Arial" w:cs="Arial"/>
          <w:sz w:val="24"/>
          <w:szCs w:val="24"/>
        </w:rPr>
        <w:t xml:space="preserve">Princípio é por definição, mandamento nuclear de um sistema, verdadeiro alicerce dele; disposição fundamental que se irradia sobre </w:t>
      </w:r>
      <w:r w:rsidRPr="0007261B">
        <w:rPr>
          <w:rFonts w:ascii="Arial" w:hAnsi="Arial" w:cs="Arial"/>
          <w:sz w:val="24"/>
          <w:szCs w:val="24"/>
        </w:rPr>
        <w:lastRenderedPageBreak/>
        <w:t>diferentes normas compondo-lhes o espírito e servindo de critério para sua exata compreensão e inteligência, exatamente por definir lógica e racionalidade do sistema normativo, no que confere à tônica e lhe dá sentido harmônico. (</w:t>
      </w:r>
      <w:r w:rsidR="008657D3" w:rsidRPr="0007261B">
        <w:rPr>
          <w:rFonts w:ascii="Arial" w:hAnsi="Arial" w:cs="Arial"/>
          <w:sz w:val="24"/>
          <w:szCs w:val="24"/>
        </w:rPr>
        <w:t>RODRIGUES,</w:t>
      </w:r>
      <w:r w:rsidRPr="0007261B">
        <w:rPr>
          <w:rFonts w:ascii="Arial" w:hAnsi="Arial" w:cs="Arial"/>
          <w:sz w:val="24"/>
          <w:szCs w:val="24"/>
        </w:rPr>
        <w:t xml:space="preserve"> 2012, p</w:t>
      </w:r>
      <w:r w:rsidR="008657D3" w:rsidRPr="0007261B">
        <w:rPr>
          <w:rFonts w:ascii="Arial" w:hAnsi="Arial" w:cs="Arial"/>
          <w:sz w:val="24"/>
          <w:szCs w:val="24"/>
        </w:rPr>
        <w:t xml:space="preserve">. </w:t>
      </w:r>
      <w:r w:rsidRPr="0007261B">
        <w:rPr>
          <w:rFonts w:ascii="Arial" w:hAnsi="Arial" w:cs="Arial"/>
          <w:sz w:val="24"/>
          <w:szCs w:val="24"/>
        </w:rPr>
        <w:t xml:space="preserve">35, </w:t>
      </w:r>
      <w:r w:rsidRPr="0007261B">
        <w:rPr>
          <w:rFonts w:ascii="Arial" w:hAnsi="Arial" w:cs="Arial"/>
          <w:i/>
          <w:sz w:val="24"/>
          <w:szCs w:val="24"/>
        </w:rPr>
        <w:t>apud</w:t>
      </w:r>
      <w:r w:rsidR="008657D3" w:rsidRPr="0007261B">
        <w:rPr>
          <w:rFonts w:ascii="Arial" w:hAnsi="Arial" w:cs="Arial"/>
          <w:sz w:val="24"/>
          <w:szCs w:val="24"/>
        </w:rPr>
        <w:t xml:space="preserve"> LOPES, 1997, p.29).</w:t>
      </w:r>
    </w:p>
    <w:p w:rsidR="0007261B" w:rsidRPr="0007261B" w:rsidRDefault="00967A48" w:rsidP="00F658FD">
      <w:pPr>
        <w:spacing w:after="0" w:line="360" w:lineRule="auto"/>
        <w:ind w:firstLine="708"/>
        <w:jc w:val="both"/>
        <w:rPr>
          <w:rFonts w:ascii="Arial" w:hAnsi="Arial" w:cs="Arial"/>
          <w:sz w:val="24"/>
          <w:szCs w:val="24"/>
        </w:rPr>
      </w:pPr>
      <w:r w:rsidRPr="0007261B">
        <w:rPr>
          <w:rFonts w:ascii="Arial" w:hAnsi="Arial" w:cs="Arial"/>
          <w:sz w:val="24"/>
          <w:szCs w:val="24"/>
        </w:rPr>
        <w:t>O Princípio de uma forma geral norteia tanto a criação, como a aplicação da norma, no direi</w:t>
      </w:r>
      <w:r w:rsidR="0007261B" w:rsidRPr="0007261B">
        <w:rPr>
          <w:rFonts w:ascii="Arial" w:hAnsi="Arial" w:cs="Arial"/>
          <w:sz w:val="24"/>
          <w:szCs w:val="24"/>
        </w:rPr>
        <w:t>to penal também não é diferente.</w:t>
      </w:r>
    </w:p>
    <w:p w:rsidR="00967A48" w:rsidRPr="0007261B" w:rsidRDefault="00967A48" w:rsidP="00F658FD">
      <w:pPr>
        <w:spacing w:after="0" w:line="360" w:lineRule="auto"/>
        <w:ind w:firstLine="708"/>
        <w:jc w:val="both"/>
        <w:rPr>
          <w:rFonts w:ascii="Arial" w:hAnsi="Arial" w:cs="Arial"/>
          <w:sz w:val="24"/>
          <w:szCs w:val="24"/>
        </w:rPr>
      </w:pPr>
      <w:r w:rsidRPr="0007261B">
        <w:rPr>
          <w:rFonts w:ascii="Arial" w:hAnsi="Arial" w:cs="Arial"/>
          <w:sz w:val="24"/>
          <w:szCs w:val="24"/>
        </w:rPr>
        <w:t xml:space="preserve"> Gueiros, Japiassu prelecionam sobre a importância dos princípios para um ordenamento jurídico, mais especificamente no direito penal, </w:t>
      </w:r>
    </w:p>
    <w:p w:rsidR="00967A48" w:rsidRPr="0007261B" w:rsidRDefault="001D5BA9" w:rsidP="008657D3">
      <w:pPr>
        <w:spacing w:after="0" w:line="240" w:lineRule="auto"/>
        <w:ind w:left="2268"/>
        <w:jc w:val="both"/>
        <w:rPr>
          <w:rFonts w:ascii="Arial" w:hAnsi="Arial" w:cs="Arial"/>
          <w:sz w:val="20"/>
          <w:szCs w:val="20"/>
        </w:rPr>
      </w:pPr>
      <w:r>
        <w:rPr>
          <w:rFonts w:ascii="Arial" w:hAnsi="Arial" w:cs="Arial"/>
          <w:sz w:val="20"/>
          <w:szCs w:val="20"/>
        </w:rPr>
        <w:t>“</w:t>
      </w:r>
      <w:r w:rsidR="00967A48" w:rsidRPr="0007261B">
        <w:rPr>
          <w:rFonts w:ascii="Arial" w:hAnsi="Arial" w:cs="Arial"/>
          <w:sz w:val="20"/>
          <w:szCs w:val="20"/>
        </w:rPr>
        <w:t>Um ordenamento jurídico deve, necessariamente, proteger os indivíduos utilizando-se do Direito Penal, mas deve também protegê-lo do próprio Direito Penal, cuja aplicação punitiva e, por vezes, vingativa, pode ser tão odiosa quanto a própria infração que gerou a sua utilização. Assim, fez-se mister que fossem estabelecidos princípios limitat</w:t>
      </w:r>
      <w:r w:rsidR="008657D3" w:rsidRPr="0007261B">
        <w:rPr>
          <w:rFonts w:ascii="Arial" w:hAnsi="Arial" w:cs="Arial"/>
          <w:sz w:val="20"/>
          <w:szCs w:val="20"/>
        </w:rPr>
        <w:t xml:space="preserve">ivos ao poder punitivo estatal. </w:t>
      </w:r>
      <w:r w:rsidR="00967A48" w:rsidRPr="0007261B">
        <w:rPr>
          <w:rFonts w:ascii="Arial" w:hAnsi="Arial" w:cs="Arial"/>
          <w:sz w:val="20"/>
          <w:szCs w:val="20"/>
        </w:rPr>
        <w:t>(GUEIROS, JAPIASSU, 2018, p</w:t>
      </w:r>
      <w:r w:rsidR="008657D3" w:rsidRPr="0007261B">
        <w:rPr>
          <w:rFonts w:ascii="Arial" w:hAnsi="Arial" w:cs="Arial"/>
          <w:sz w:val="20"/>
          <w:szCs w:val="20"/>
        </w:rPr>
        <w:t xml:space="preserve">. </w:t>
      </w:r>
      <w:r w:rsidR="00967A48" w:rsidRPr="0007261B">
        <w:rPr>
          <w:rFonts w:ascii="Arial" w:hAnsi="Arial" w:cs="Arial"/>
          <w:sz w:val="20"/>
          <w:szCs w:val="20"/>
        </w:rPr>
        <w:t>117)</w:t>
      </w:r>
      <w:r w:rsidR="008657D3" w:rsidRPr="0007261B">
        <w:rPr>
          <w:rFonts w:ascii="Arial" w:hAnsi="Arial" w:cs="Arial"/>
          <w:sz w:val="20"/>
          <w:szCs w:val="20"/>
        </w:rPr>
        <w:t>.</w:t>
      </w:r>
      <w:r>
        <w:rPr>
          <w:rFonts w:ascii="Arial" w:hAnsi="Arial" w:cs="Arial"/>
          <w:sz w:val="20"/>
          <w:szCs w:val="20"/>
        </w:rPr>
        <w:t>”</w:t>
      </w:r>
    </w:p>
    <w:p w:rsidR="008657D3" w:rsidRDefault="008657D3" w:rsidP="008657D3">
      <w:pPr>
        <w:spacing w:after="0" w:line="240" w:lineRule="auto"/>
        <w:jc w:val="both"/>
        <w:rPr>
          <w:rFonts w:ascii="Arial" w:hAnsi="Arial" w:cs="Arial"/>
          <w:color w:val="FF0000"/>
          <w:sz w:val="20"/>
          <w:szCs w:val="20"/>
        </w:rPr>
      </w:pPr>
    </w:p>
    <w:p w:rsidR="0007261B" w:rsidRPr="001D5BA9" w:rsidRDefault="0007261B" w:rsidP="008657D3">
      <w:pPr>
        <w:spacing w:after="0" w:line="240" w:lineRule="auto"/>
        <w:jc w:val="both"/>
        <w:rPr>
          <w:rFonts w:ascii="Arial" w:hAnsi="Arial" w:cs="Arial"/>
          <w:sz w:val="24"/>
          <w:szCs w:val="24"/>
        </w:rPr>
      </w:pPr>
      <w:r>
        <w:rPr>
          <w:rFonts w:ascii="Arial" w:hAnsi="Arial" w:cs="Arial"/>
          <w:color w:val="FF0000"/>
          <w:sz w:val="20"/>
          <w:szCs w:val="20"/>
        </w:rPr>
        <w:tab/>
      </w:r>
      <w:r w:rsidRPr="001D5BA9">
        <w:rPr>
          <w:rFonts w:ascii="Arial" w:hAnsi="Arial" w:cs="Arial"/>
          <w:sz w:val="24"/>
          <w:szCs w:val="24"/>
        </w:rPr>
        <w:t>Nesta citação</w:t>
      </w:r>
      <w:r w:rsidR="001D5BA9">
        <w:rPr>
          <w:rFonts w:ascii="Arial" w:hAnsi="Arial" w:cs="Arial"/>
          <w:sz w:val="24"/>
          <w:szCs w:val="24"/>
        </w:rPr>
        <w:t xml:space="preserve"> é</w:t>
      </w:r>
      <w:r w:rsidRPr="001D5BA9">
        <w:rPr>
          <w:rFonts w:ascii="Arial" w:hAnsi="Arial" w:cs="Arial"/>
          <w:sz w:val="24"/>
          <w:szCs w:val="24"/>
        </w:rPr>
        <w:t xml:space="preserve"> </w:t>
      </w:r>
      <w:r w:rsidR="001D5BA9" w:rsidRPr="001D5BA9">
        <w:rPr>
          <w:rFonts w:ascii="Arial" w:hAnsi="Arial" w:cs="Arial"/>
          <w:sz w:val="24"/>
          <w:szCs w:val="24"/>
        </w:rPr>
        <w:t>aponta</w:t>
      </w:r>
      <w:r w:rsidR="001D5BA9">
        <w:rPr>
          <w:rFonts w:ascii="Arial" w:hAnsi="Arial" w:cs="Arial"/>
          <w:sz w:val="24"/>
          <w:szCs w:val="24"/>
        </w:rPr>
        <w:t>da</w:t>
      </w:r>
      <w:r w:rsidR="001D5BA9" w:rsidRPr="001D5BA9">
        <w:rPr>
          <w:rFonts w:ascii="Arial" w:hAnsi="Arial" w:cs="Arial"/>
          <w:sz w:val="24"/>
          <w:szCs w:val="24"/>
        </w:rPr>
        <w:t xml:space="preserve"> a importância dos princípios, como sendo fundamental para proteger os indivíduos de uma maneira geral, como também protegê-lo do próprio direito penal, sendo os princípios balizadores da aplicação da norma penal.</w:t>
      </w:r>
    </w:p>
    <w:p w:rsidR="001D5BA9" w:rsidRDefault="001D5BA9" w:rsidP="008657D3">
      <w:pPr>
        <w:spacing w:after="0" w:line="240" w:lineRule="auto"/>
        <w:ind w:firstLine="708"/>
        <w:jc w:val="both"/>
        <w:rPr>
          <w:rFonts w:ascii="Arial" w:hAnsi="Arial" w:cs="Arial"/>
          <w:color w:val="FF0000"/>
          <w:sz w:val="24"/>
          <w:szCs w:val="24"/>
        </w:rPr>
      </w:pPr>
    </w:p>
    <w:p w:rsidR="008657D3" w:rsidRPr="001D5BA9" w:rsidRDefault="001D5BA9" w:rsidP="008657D3">
      <w:pPr>
        <w:spacing w:after="0" w:line="240" w:lineRule="auto"/>
        <w:ind w:firstLine="708"/>
        <w:jc w:val="both"/>
        <w:rPr>
          <w:rFonts w:ascii="Arial" w:hAnsi="Arial" w:cs="Arial"/>
          <w:sz w:val="24"/>
          <w:szCs w:val="24"/>
        </w:rPr>
      </w:pPr>
      <w:r w:rsidRPr="001D5BA9">
        <w:rPr>
          <w:rFonts w:ascii="Arial" w:hAnsi="Arial" w:cs="Arial"/>
          <w:sz w:val="24"/>
          <w:szCs w:val="24"/>
        </w:rPr>
        <w:t>Para Estefan (2018),</w:t>
      </w:r>
      <w:r w:rsidR="008657D3" w:rsidRPr="001D5BA9">
        <w:rPr>
          <w:rFonts w:ascii="Arial" w:hAnsi="Arial" w:cs="Arial"/>
          <w:sz w:val="24"/>
          <w:szCs w:val="24"/>
        </w:rPr>
        <w:t xml:space="preserve"> </w:t>
      </w:r>
    </w:p>
    <w:p w:rsidR="008657D3" w:rsidRPr="001D5BA9" w:rsidRDefault="008657D3" w:rsidP="008657D3">
      <w:pPr>
        <w:spacing w:after="0" w:line="240" w:lineRule="auto"/>
        <w:ind w:firstLine="708"/>
        <w:jc w:val="both"/>
        <w:rPr>
          <w:rFonts w:ascii="Arial" w:hAnsi="Arial" w:cs="Arial"/>
          <w:sz w:val="24"/>
          <w:szCs w:val="24"/>
        </w:rPr>
      </w:pPr>
    </w:p>
    <w:p w:rsidR="00967A48" w:rsidRDefault="001D5BA9" w:rsidP="008657D3">
      <w:pPr>
        <w:spacing w:after="0" w:line="240" w:lineRule="auto"/>
        <w:ind w:left="2268"/>
        <w:jc w:val="both"/>
        <w:rPr>
          <w:rFonts w:ascii="Arial" w:hAnsi="Arial" w:cs="Arial"/>
          <w:sz w:val="20"/>
          <w:szCs w:val="20"/>
        </w:rPr>
      </w:pPr>
      <w:r>
        <w:rPr>
          <w:rFonts w:ascii="Arial" w:hAnsi="Arial" w:cs="Arial"/>
          <w:sz w:val="20"/>
          <w:szCs w:val="20"/>
        </w:rPr>
        <w:t>“</w:t>
      </w:r>
      <w:r w:rsidR="00967A48" w:rsidRPr="001D5BA9">
        <w:rPr>
          <w:rFonts w:ascii="Arial" w:hAnsi="Arial" w:cs="Arial"/>
          <w:sz w:val="20"/>
          <w:szCs w:val="20"/>
        </w:rPr>
        <w:t>No estágio atual da Ciência do Direito, converge-se para a ideia de que os princípios não podem ser considerados apenas como meras aspirações ou vagas diretrizes, pois contêm inegável força normativa. (ESTEFAN, 2018, p141)</w:t>
      </w:r>
      <w:r>
        <w:rPr>
          <w:rFonts w:ascii="Arial" w:hAnsi="Arial" w:cs="Arial"/>
          <w:sz w:val="20"/>
          <w:szCs w:val="20"/>
        </w:rPr>
        <w:t>”</w:t>
      </w:r>
    </w:p>
    <w:p w:rsidR="001D5BA9" w:rsidRDefault="001D5BA9" w:rsidP="001D5BA9">
      <w:pPr>
        <w:spacing w:after="0" w:line="240" w:lineRule="auto"/>
        <w:jc w:val="both"/>
        <w:rPr>
          <w:rFonts w:ascii="Arial" w:hAnsi="Arial" w:cs="Arial"/>
          <w:sz w:val="20"/>
          <w:szCs w:val="20"/>
        </w:rPr>
      </w:pPr>
    </w:p>
    <w:p w:rsidR="001D5BA9" w:rsidRDefault="001D5BA9" w:rsidP="00F21085">
      <w:pPr>
        <w:spacing w:after="0" w:line="360" w:lineRule="auto"/>
        <w:jc w:val="both"/>
        <w:rPr>
          <w:rFonts w:ascii="Arial" w:hAnsi="Arial" w:cs="Arial"/>
          <w:color w:val="FF0000"/>
          <w:sz w:val="24"/>
          <w:szCs w:val="24"/>
        </w:rPr>
      </w:pPr>
      <w:r>
        <w:rPr>
          <w:rFonts w:ascii="Arial" w:hAnsi="Arial" w:cs="Arial"/>
          <w:sz w:val="20"/>
          <w:szCs w:val="20"/>
        </w:rPr>
        <w:tab/>
      </w:r>
      <w:r w:rsidRPr="001D5BA9">
        <w:rPr>
          <w:rFonts w:ascii="Arial" w:hAnsi="Arial" w:cs="Arial"/>
          <w:sz w:val="24"/>
          <w:szCs w:val="24"/>
        </w:rPr>
        <w:t>O Autor ressalta a valia dos princípios, dentro do ordenamento jurídico, afirmando que estes também possuem força normativa.</w:t>
      </w:r>
    </w:p>
    <w:p w:rsidR="00967A48" w:rsidRPr="001D5BA9" w:rsidRDefault="00967A48" w:rsidP="00F21085">
      <w:pPr>
        <w:spacing w:after="0" w:line="360" w:lineRule="auto"/>
        <w:ind w:firstLine="708"/>
        <w:jc w:val="both"/>
        <w:rPr>
          <w:rFonts w:ascii="Arial" w:hAnsi="Arial" w:cs="Arial"/>
          <w:sz w:val="24"/>
          <w:szCs w:val="24"/>
        </w:rPr>
      </w:pPr>
      <w:r w:rsidRPr="001D5BA9">
        <w:rPr>
          <w:rFonts w:ascii="Arial" w:hAnsi="Arial" w:cs="Arial"/>
          <w:sz w:val="24"/>
          <w:szCs w:val="24"/>
        </w:rPr>
        <w:t>Prado acrescenta, “O direito penal do futuro deve orientar-se no sentido da mantença dos princípios garantistas não só para o sistema e o Estado de Direito, mas sobretudo para os indivíduos.” (PRADO, 2011, p</w:t>
      </w:r>
      <w:r w:rsidR="008657D3" w:rsidRPr="001D5BA9">
        <w:rPr>
          <w:rFonts w:ascii="Arial" w:hAnsi="Arial" w:cs="Arial"/>
          <w:sz w:val="24"/>
          <w:szCs w:val="24"/>
        </w:rPr>
        <w:t xml:space="preserve">. </w:t>
      </w:r>
      <w:r w:rsidRPr="001D5BA9">
        <w:rPr>
          <w:rFonts w:ascii="Arial" w:hAnsi="Arial" w:cs="Arial"/>
          <w:sz w:val="24"/>
          <w:szCs w:val="24"/>
        </w:rPr>
        <w:t>156)</w:t>
      </w:r>
      <w:r w:rsidR="008657D3" w:rsidRPr="001D5BA9">
        <w:rPr>
          <w:rFonts w:ascii="Arial" w:hAnsi="Arial" w:cs="Arial"/>
          <w:sz w:val="24"/>
          <w:szCs w:val="24"/>
        </w:rPr>
        <w:t>.</w:t>
      </w:r>
    </w:p>
    <w:p w:rsidR="008C2960" w:rsidRPr="001D5BA9" w:rsidRDefault="001D5BA9" w:rsidP="00F21085">
      <w:pPr>
        <w:spacing w:after="0" w:line="360" w:lineRule="auto"/>
        <w:jc w:val="both"/>
        <w:rPr>
          <w:rFonts w:ascii="Arial" w:hAnsi="Arial" w:cs="Arial"/>
          <w:sz w:val="24"/>
          <w:szCs w:val="24"/>
        </w:rPr>
      </w:pPr>
      <w:r>
        <w:rPr>
          <w:rFonts w:ascii="Arial" w:hAnsi="Arial" w:cs="Arial"/>
          <w:color w:val="FF0000"/>
          <w:sz w:val="24"/>
          <w:szCs w:val="24"/>
        </w:rPr>
        <w:tab/>
      </w:r>
      <w:r w:rsidRPr="001D5BA9">
        <w:rPr>
          <w:rFonts w:ascii="Arial" w:hAnsi="Arial" w:cs="Arial"/>
          <w:sz w:val="24"/>
          <w:szCs w:val="24"/>
        </w:rPr>
        <w:t>Para o autor citado, a preocupação é que sejam mantidos os princípios garantistas para o direito penal do futuro.</w:t>
      </w:r>
    </w:p>
    <w:p w:rsidR="00B24E65" w:rsidRDefault="00B24E65" w:rsidP="00F658FD">
      <w:pPr>
        <w:spacing w:after="0" w:line="360" w:lineRule="auto"/>
        <w:jc w:val="both"/>
        <w:rPr>
          <w:rFonts w:ascii="Arial" w:hAnsi="Arial" w:cs="Arial"/>
          <w:sz w:val="24"/>
          <w:szCs w:val="24"/>
        </w:rPr>
      </w:pPr>
    </w:p>
    <w:p w:rsidR="00B24E65" w:rsidRPr="00D765C3" w:rsidRDefault="00967A48" w:rsidP="00D765C3">
      <w:pPr>
        <w:pStyle w:val="PargrafodaLista"/>
        <w:numPr>
          <w:ilvl w:val="2"/>
          <w:numId w:val="8"/>
        </w:numPr>
        <w:spacing w:after="0" w:line="360" w:lineRule="auto"/>
        <w:jc w:val="both"/>
        <w:rPr>
          <w:rFonts w:ascii="Arial" w:hAnsi="Arial" w:cs="Arial"/>
          <w:sz w:val="24"/>
          <w:szCs w:val="24"/>
        </w:rPr>
      </w:pPr>
      <w:r w:rsidRPr="00D765C3">
        <w:rPr>
          <w:rFonts w:ascii="Arial" w:hAnsi="Arial" w:cs="Arial"/>
          <w:sz w:val="24"/>
          <w:szCs w:val="24"/>
        </w:rPr>
        <w:t>PRINCÍPIO DA ADEQUAÇÃO SOCIAL</w:t>
      </w:r>
    </w:p>
    <w:p w:rsidR="008C2960" w:rsidRPr="001D5BA9" w:rsidRDefault="008C2960" w:rsidP="00F658FD">
      <w:pPr>
        <w:spacing w:after="0" w:line="360" w:lineRule="auto"/>
        <w:jc w:val="both"/>
        <w:rPr>
          <w:rFonts w:ascii="Arial" w:hAnsi="Arial" w:cs="Arial"/>
          <w:sz w:val="24"/>
          <w:szCs w:val="24"/>
        </w:rPr>
      </w:pPr>
    </w:p>
    <w:p w:rsidR="00967A48" w:rsidRDefault="00967A48" w:rsidP="008C2960">
      <w:pPr>
        <w:spacing w:after="0" w:line="360" w:lineRule="auto"/>
        <w:ind w:firstLine="708"/>
        <w:jc w:val="both"/>
        <w:rPr>
          <w:rFonts w:ascii="Arial" w:hAnsi="Arial" w:cs="Arial"/>
          <w:sz w:val="24"/>
          <w:szCs w:val="24"/>
        </w:rPr>
      </w:pPr>
      <w:r w:rsidRPr="001D5BA9">
        <w:rPr>
          <w:rFonts w:ascii="Arial" w:hAnsi="Arial" w:cs="Arial"/>
          <w:sz w:val="24"/>
          <w:szCs w:val="24"/>
        </w:rPr>
        <w:t>Prado aduz o significado da teoria da adequação social concebida por Hans Welzel, “significa que, apesar de uma conduta se subsumir formalmente ao modelo legal, não será considerada típica se for socialmente adequada ou reconhecida</w:t>
      </w:r>
      <w:r w:rsidR="008C2960" w:rsidRPr="001D5BA9">
        <w:rPr>
          <w:rFonts w:ascii="Arial" w:hAnsi="Arial" w:cs="Arial"/>
          <w:sz w:val="24"/>
          <w:szCs w:val="24"/>
        </w:rPr>
        <w:t xml:space="preserve"> (</w:t>
      </w:r>
      <w:r w:rsidRPr="001D5BA9">
        <w:rPr>
          <w:rFonts w:ascii="Arial" w:hAnsi="Arial" w:cs="Arial"/>
          <w:sz w:val="24"/>
          <w:szCs w:val="24"/>
        </w:rPr>
        <w:t>...</w:t>
      </w:r>
      <w:r w:rsidR="008C2960" w:rsidRPr="001D5BA9">
        <w:rPr>
          <w:rFonts w:ascii="Arial" w:hAnsi="Arial" w:cs="Arial"/>
          <w:sz w:val="24"/>
          <w:szCs w:val="24"/>
        </w:rPr>
        <w:t>)</w:t>
      </w:r>
      <w:r w:rsidRPr="001D5BA9">
        <w:rPr>
          <w:rFonts w:ascii="Arial" w:hAnsi="Arial" w:cs="Arial"/>
          <w:sz w:val="24"/>
          <w:szCs w:val="24"/>
        </w:rPr>
        <w:t>” (PRADO, 2011, p</w:t>
      </w:r>
      <w:r w:rsidR="008C2960" w:rsidRPr="001D5BA9">
        <w:rPr>
          <w:rFonts w:ascii="Arial" w:hAnsi="Arial" w:cs="Arial"/>
          <w:sz w:val="24"/>
          <w:szCs w:val="24"/>
        </w:rPr>
        <w:t xml:space="preserve">. </w:t>
      </w:r>
      <w:r w:rsidRPr="001D5BA9">
        <w:rPr>
          <w:rFonts w:ascii="Arial" w:hAnsi="Arial" w:cs="Arial"/>
          <w:sz w:val="24"/>
          <w:szCs w:val="24"/>
        </w:rPr>
        <w:t>178)</w:t>
      </w:r>
      <w:r w:rsidR="008C2960" w:rsidRPr="001D5BA9">
        <w:rPr>
          <w:rFonts w:ascii="Arial" w:hAnsi="Arial" w:cs="Arial"/>
          <w:sz w:val="24"/>
          <w:szCs w:val="24"/>
        </w:rPr>
        <w:t>.</w:t>
      </w:r>
    </w:p>
    <w:p w:rsidR="001D5BA9" w:rsidRPr="001D5BA9" w:rsidRDefault="001D5BA9" w:rsidP="008C2960">
      <w:pPr>
        <w:spacing w:after="0" w:line="360" w:lineRule="auto"/>
        <w:ind w:firstLine="708"/>
        <w:jc w:val="both"/>
        <w:rPr>
          <w:rFonts w:ascii="Arial" w:hAnsi="Arial" w:cs="Arial"/>
          <w:sz w:val="24"/>
          <w:szCs w:val="24"/>
        </w:rPr>
      </w:pPr>
      <w:r>
        <w:rPr>
          <w:rFonts w:ascii="Arial" w:hAnsi="Arial" w:cs="Arial"/>
          <w:sz w:val="24"/>
          <w:szCs w:val="24"/>
        </w:rPr>
        <w:lastRenderedPageBreak/>
        <w:t>O autor aduz que uma conduta pode ser até considerada crime formalmente, porém não será considerada típica devido ao fato de ser socialmente aceita.</w:t>
      </w:r>
    </w:p>
    <w:p w:rsidR="00967A48" w:rsidRPr="001D5BA9" w:rsidRDefault="00967A48" w:rsidP="00F658FD">
      <w:pPr>
        <w:spacing w:after="0" w:line="360" w:lineRule="auto"/>
        <w:jc w:val="both"/>
        <w:rPr>
          <w:rFonts w:ascii="Arial" w:hAnsi="Arial" w:cs="Arial"/>
          <w:sz w:val="24"/>
          <w:szCs w:val="24"/>
        </w:rPr>
      </w:pPr>
      <w:r w:rsidRPr="008C2960">
        <w:rPr>
          <w:rFonts w:ascii="Arial" w:hAnsi="Arial" w:cs="Arial"/>
          <w:color w:val="FF0000"/>
          <w:sz w:val="24"/>
          <w:szCs w:val="24"/>
        </w:rPr>
        <w:tab/>
      </w:r>
      <w:r w:rsidR="008C2960">
        <w:rPr>
          <w:rFonts w:ascii="Arial" w:hAnsi="Arial" w:cs="Arial"/>
          <w:color w:val="FF0000"/>
          <w:sz w:val="24"/>
          <w:szCs w:val="24"/>
        </w:rPr>
        <w:t xml:space="preserve"> </w:t>
      </w:r>
      <w:r w:rsidR="008C2960" w:rsidRPr="001D5BA9">
        <w:rPr>
          <w:rFonts w:ascii="Arial" w:hAnsi="Arial" w:cs="Arial"/>
          <w:sz w:val="24"/>
          <w:szCs w:val="24"/>
        </w:rPr>
        <w:t>Por sua vez, Nucci conclui:</w:t>
      </w:r>
    </w:p>
    <w:p w:rsidR="00967A48" w:rsidRDefault="00967A48" w:rsidP="008343CC">
      <w:pPr>
        <w:spacing w:after="0" w:line="240" w:lineRule="auto"/>
        <w:ind w:left="2268"/>
        <w:jc w:val="both"/>
        <w:rPr>
          <w:rFonts w:ascii="Arial" w:hAnsi="Arial" w:cs="Arial"/>
          <w:sz w:val="20"/>
          <w:szCs w:val="20"/>
        </w:rPr>
      </w:pPr>
      <w:r w:rsidRPr="008343CC">
        <w:rPr>
          <w:rFonts w:ascii="Arial" w:hAnsi="Arial" w:cs="Arial"/>
          <w:sz w:val="20"/>
          <w:szCs w:val="20"/>
        </w:rPr>
        <w:t>Parece-nos que a adequação social, é sem dúvida, motivo para a exclusão da tipicidade, justamente porque a conduta consensualmente aceita pela sociedade não se ajusta ao modelo legal incriminador, tendo em vista que este possui, como finalidade precípua, proibir condutas que f</w:t>
      </w:r>
      <w:r w:rsidR="00CA4A2B" w:rsidRPr="008343CC">
        <w:rPr>
          <w:rFonts w:ascii="Arial" w:hAnsi="Arial" w:cs="Arial"/>
          <w:sz w:val="20"/>
          <w:szCs w:val="20"/>
        </w:rPr>
        <w:t>iram bens jurídicos tutelados.</w:t>
      </w:r>
      <w:r w:rsidR="00DF5D7E">
        <w:rPr>
          <w:rFonts w:ascii="Arial" w:hAnsi="Arial" w:cs="Arial"/>
          <w:color w:val="FF0000"/>
          <w:sz w:val="20"/>
          <w:szCs w:val="20"/>
        </w:rPr>
        <w:t xml:space="preserve"> </w:t>
      </w:r>
      <w:r w:rsidR="00DF5D7E" w:rsidRPr="00DF5D7E">
        <w:rPr>
          <w:rFonts w:ascii="Arial" w:hAnsi="Arial" w:cs="Arial"/>
          <w:sz w:val="20"/>
          <w:szCs w:val="20"/>
        </w:rPr>
        <w:t>(NUCCI, 2014, p.175)</w:t>
      </w:r>
    </w:p>
    <w:p w:rsidR="00DF5D7E" w:rsidRDefault="00DF5D7E" w:rsidP="00DF5D7E">
      <w:pPr>
        <w:spacing w:after="0" w:line="240" w:lineRule="auto"/>
        <w:jc w:val="both"/>
        <w:rPr>
          <w:rFonts w:ascii="Arial" w:hAnsi="Arial" w:cs="Arial"/>
          <w:sz w:val="20"/>
          <w:szCs w:val="20"/>
        </w:rPr>
      </w:pPr>
      <w:r>
        <w:rPr>
          <w:rFonts w:ascii="Arial" w:hAnsi="Arial" w:cs="Arial"/>
          <w:sz w:val="20"/>
          <w:szCs w:val="20"/>
        </w:rPr>
        <w:tab/>
      </w:r>
    </w:p>
    <w:p w:rsidR="008343CC" w:rsidRDefault="00DF5D7E" w:rsidP="00DF5D7E">
      <w:pPr>
        <w:spacing w:after="0" w:line="240" w:lineRule="auto"/>
        <w:jc w:val="both"/>
        <w:rPr>
          <w:rFonts w:ascii="Arial" w:hAnsi="Arial" w:cs="Arial"/>
          <w:sz w:val="24"/>
          <w:szCs w:val="24"/>
        </w:rPr>
      </w:pPr>
      <w:r>
        <w:rPr>
          <w:rFonts w:ascii="Arial" w:hAnsi="Arial" w:cs="Arial"/>
          <w:color w:val="FF0000"/>
          <w:sz w:val="24"/>
          <w:szCs w:val="24"/>
        </w:rPr>
        <w:tab/>
      </w:r>
      <w:r w:rsidRPr="00DF5D7E">
        <w:rPr>
          <w:rFonts w:ascii="Arial" w:hAnsi="Arial" w:cs="Arial"/>
          <w:sz w:val="24"/>
          <w:szCs w:val="24"/>
        </w:rPr>
        <w:t>Para Nucci a adequação social de fato deve excluir a tipicidade material, pelo fato de ser consensualmente aceita pela sociedade.</w:t>
      </w:r>
    </w:p>
    <w:p w:rsidR="00967A48" w:rsidRDefault="00967A48" w:rsidP="00DF5D7E">
      <w:pPr>
        <w:spacing w:after="0" w:line="240" w:lineRule="auto"/>
        <w:ind w:firstLine="709"/>
        <w:jc w:val="both"/>
        <w:rPr>
          <w:rFonts w:ascii="Arial" w:hAnsi="Arial" w:cs="Arial"/>
          <w:sz w:val="24"/>
          <w:szCs w:val="24"/>
        </w:rPr>
      </w:pPr>
      <w:r w:rsidRPr="00F658FD">
        <w:rPr>
          <w:rFonts w:ascii="Arial" w:hAnsi="Arial" w:cs="Arial"/>
          <w:sz w:val="24"/>
          <w:szCs w:val="24"/>
        </w:rPr>
        <w:t>Es</w:t>
      </w:r>
      <w:r w:rsidR="008343CC">
        <w:rPr>
          <w:rFonts w:ascii="Arial" w:hAnsi="Arial" w:cs="Arial"/>
          <w:sz w:val="24"/>
          <w:szCs w:val="24"/>
        </w:rPr>
        <w:t>tefan e</w:t>
      </w:r>
      <w:r w:rsidRPr="00F658FD">
        <w:rPr>
          <w:rFonts w:ascii="Arial" w:hAnsi="Arial" w:cs="Arial"/>
          <w:sz w:val="24"/>
          <w:szCs w:val="24"/>
        </w:rPr>
        <w:t xml:space="preserve"> André – estabelecem uma linha que divide a aplicação d</w:t>
      </w:r>
      <w:r w:rsidR="008343CC">
        <w:rPr>
          <w:rFonts w:ascii="Arial" w:hAnsi="Arial" w:cs="Arial"/>
          <w:sz w:val="24"/>
          <w:szCs w:val="24"/>
        </w:rPr>
        <w:t>o princípio da adequação social:</w:t>
      </w:r>
    </w:p>
    <w:p w:rsidR="006825AF" w:rsidRPr="00F658FD" w:rsidRDefault="006825AF" w:rsidP="00DF5D7E">
      <w:pPr>
        <w:spacing w:after="0" w:line="240" w:lineRule="auto"/>
        <w:ind w:firstLine="709"/>
        <w:jc w:val="both"/>
        <w:rPr>
          <w:rFonts w:ascii="Arial" w:hAnsi="Arial" w:cs="Arial"/>
          <w:sz w:val="24"/>
          <w:szCs w:val="24"/>
        </w:rPr>
      </w:pPr>
    </w:p>
    <w:p w:rsidR="00967A48" w:rsidRDefault="00967A48" w:rsidP="008343CC">
      <w:pPr>
        <w:spacing w:after="0" w:line="240" w:lineRule="auto"/>
        <w:ind w:left="2268"/>
        <w:jc w:val="both"/>
        <w:rPr>
          <w:rFonts w:ascii="Arial" w:hAnsi="Arial" w:cs="Arial"/>
          <w:sz w:val="20"/>
          <w:szCs w:val="20"/>
        </w:rPr>
      </w:pPr>
      <w:r w:rsidRPr="008343CC">
        <w:rPr>
          <w:rFonts w:ascii="Arial" w:hAnsi="Arial" w:cs="Arial"/>
          <w:sz w:val="20"/>
          <w:szCs w:val="20"/>
        </w:rPr>
        <w:t xml:space="preserve">A tipificação de fatos socialmente adequados deve ser repudiada e, dada sua incompatibilidade com o princípio da dignidade da pessoa humana, por se revestir de inegável abuso do poder de legislador, há de ser tida </w:t>
      </w:r>
      <w:r w:rsidR="008343CC" w:rsidRPr="008343CC">
        <w:rPr>
          <w:rFonts w:ascii="Arial" w:hAnsi="Arial" w:cs="Arial"/>
          <w:sz w:val="20"/>
          <w:szCs w:val="20"/>
        </w:rPr>
        <w:t>por inconstitucional. (ESTEFAN;</w:t>
      </w:r>
      <w:r w:rsidRPr="008343CC">
        <w:rPr>
          <w:rFonts w:ascii="Arial" w:hAnsi="Arial" w:cs="Arial"/>
          <w:sz w:val="20"/>
          <w:szCs w:val="20"/>
        </w:rPr>
        <w:t xml:space="preserve"> ANDRÉ, 2018, p</w:t>
      </w:r>
      <w:r w:rsidR="008343CC">
        <w:rPr>
          <w:rFonts w:ascii="Arial" w:hAnsi="Arial" w:cs="Arial"/>
          <w:sz w:val="20"/>
          <w:szCs w:val="20"/>
        </w:rPr>
        <w:t xml:space="preserve">. </w:t>
      </w:r>
      <w:r w:rsidRPr="008343CC">
        <w:rPr>
          <w:rFonts w:ascii="Arial" w:hAnsi="Arial" w:cs="Arial"/>
          <w:sz w:val="20"/>
          <w:szCs w:val="20"/>
        </w:rPr>
        <w:t>208)</w:t>
      </w:r>
      <w:r w:rsidR="008343CC">
        <w:rPr>
          <w:rFonts w:ascii="Arial" w:hAnsi="Arial" w:cs="Arial"/>
          <w:sz w:val="20"/>
          <w:szCs w:val="20"/>
        </w:rPr>
        <w:t>.</w:t>
      </w:r>
    </w:p>
    <w:p w:rsidR="008343CC" w:rsidRPr="008343CC" w:rsidRDefault="008343CC" w:rsidP="008343CC">
      <w:pPr>
        <w:spacing w:after="0" w:line="240" w:lineRule="auto"/>
        <w:ind w:left="2268"/>
        <w:jc w:val="both"/>
        <w:rPr>
          <w:rFonts w:ascii="Arial" w:hAnsi="Arial" w:cs="Arial"/>
          <w:sz w:val="20"/>
          <w:szCs w:val="20"/>
        </w:rPr>
      </w:pPr>
    </w:p>
    <w:p w:rsidR="00967A48" w:rsidRPr="00F658FD" w:rsidRDefault="003F1E2C" w:rsidP="008343CC">
      <w:pPr>
        <w:spacing w:after="0" w:line="360" w:lineRule="auto"/>
        <w:jc w:val="both"/>
        <w:rPr>
          <w:rFonts w:ascii="Arial" w:hAnsi="Arial" w:cs="Arial"/>
          <w:sz w:val="24"/>
          <w:szCs w:val="24"/>
        </w:rPr>
      </w:pPr>
      <w:r w:rsidRPr="00F658FD">
        <w:rPr>
          <w:rFonts w:ascii="Arial" w:hAnsi="Arial" w:cs="Arial"/>
          <w:sz w:val="24"/>
          <w:szCs w:val="24"/>
        </w:rPr>
        <w:tab/>
        <w:t>Sendo assim, prevalece o entendimento que o Princípio da adequação social de fato exclui a tipicidade de algumas condutas, no entanto Estefan, André corroboram:</w:t>
      </w:r>
      <w:r w:rsidR="00967A48" w:rsidRPr="00F658FD">
        <w:rPr>
          <w:rFonts w:ascii="Arial" w:hAnsi="Arial" w:cs="Arial"/>
          <w:sz w:val="24"/>
          <w:szCs w:val="24"/>
        </w:rPr>
        <w:t>É importante, todavia, não confundir adequação social com mera leniência ou indulgência. Aquilo que pode ser tolerado por um setor da sociedade jamais será, só por isso, socialment</w:t>
      </w:r>
      <w:r w:rsidR="008343CC">
        <w:rPr>
          <w:rFonts w:ascii="Arial" w:hAnsi="Arial" w:cs="Arial"/>
          <w:sz w:val="24"/>
          <w:szCs w:val="24"/>
        </w:rPr>
        <w:t>e adequado.</w:t>
      </w:r>
      <w:r w:rsidR="00967A48" w:rsidRPr="00F658FD">
        <w:rPr>
          <w:rFonts w:ascii="Arial" w:hAnsi="Arial" w:cs="Arial"/>
          <w:sz w:val="24"/>
          <w:szCs w:val="24"/>
        </w:rPr>
        <w:t xml:space="preserve"> (ESTEFAN, ANDRÉ, 2018, p</w:t>
      </w:r>
      <w:r w:rsidR="008343CC">
        <w:rPr>
          <w:rFonts w:ascii="Arial" w:hAnsi="Arial" w:cs="Arial"/>
          <w:sz w:val="24"/>
          <w:szCs w:val="24"/>
        </w:rPr>
        <w:t xml:space="preserve">. </w:t>
      </w:r>
      <w:r w:rsidR="00967A48" w:rsidRPr="00F658FD">
        <w:rPr>
          <w:rFonts w:ascii="Arial" w:hAnsi="Arial" w:cs="Arial"/>
          <w:sz w:val="24"/>
          <w:szCs w:val="24"/>
        </w:rPr>
        <w:t>208)</w:t>
      </w:r>
      <w:r w:rsidR="008343CC">
        <w:rPr>
          <w:rFonts w:ascii="Arial" w:hAnsi="Arial" w:cs="Arial"/>
          <w:sz w:val="24"/>
          <w:szCs w:val="24"/>
        </w:rPr>
        <w:t>.</w:t>
      </w:r>
    </w:p>
    <w:p w:rsidR="00967A48" w:rsidRDefault="00967A48" w:rsidP="00F658FD">
      <w:pPr>
        <w:spacing w:after="0" w:line="360" w:lineRule="auto"/>
        <w:ind w:firstLine="708"/>
        <w:jc w:val="both"/>
        <w:rPr>
          <w:rFonts w:ascii="Arial" w:hAnsi="Arial" w:cs="Arial"/>
          <w:sz w:val="24"/>
          <w:szCs w:val="24"/>
        </w:rPr>
      </w:pPr>
      <w:r w:rsidRPr="00F658FD">
        <w:rPr>
          <w:rFonts w:ascii="Arial" w:hAnsi="Arial" w:cs="Arial"/>
          <w:sz w:val="24"/>
          <w:szCs w:val="24"/>
        </w:rPr>
        <w:t>Contextualizando com o tema e corroborando com o entendimento do autor supramencionado, a adequação social nos crimes de “pirataria” só se verificaria se de fato grande parte da população não valorasse a conduta de forma negativa. No entanto, conforme preleciona Rogério Greco,</w:t>
      </w:r>
    </w:p>
    <w:p w:rsidR="008343CC" w:rsidRPr="00F658FD" w:rsidRDefault="008343CC" w:rsidP="00F658FD">
      <w:pPr>
        <w:spacing w:after="0" w:line="360" w:lineRule="auto"/>
        <w:ind w:firstLine="708"/>
        <w:jc w:val="both"/>
        <w:rPr>
          <w:rFonts w:ascii="Arial" w:hAnsi="Arial" w:cs="Arial"/>
          <w:sz w:val="24"/>
          <w:szCs w:val="24"/>
        </w:rPr>
      </w:pPr>
    </w:p>
    <w:p w:rsidR="00967A48" w:rsidRDefault="00967A48" w:rsidP="008343CC">
      <w:pPr>
        <w:spacing w:after="0" w:line="240" w:lineRule="auto"/>
        <w:ind w:left="2268"/>
        <w:jc w:val="both"/>
        <w:rPr>
          <w:rFonts w:ascii="Arial" w:hAnsi="Arial" w:cs="Arial"/>
          <w:sz w:val="20"/>
          <w:szCs w:val="20"/>
        </w:rPr>
      </w:pPr>
      <w:r w:rsidRPr="008343CC">
        <w:rPr>
          <w:rFonts w:ascii="Arial" w:hAnsi="Arial" w:cs="Arial"/>
          <w:sz w:val="20"/>
          <w:szCs w:val="20"/>
        </w:rPr>
        <w:t>Embora sirva de norte para o legislador, que deverá ter a sensibilidade distinguir as condutas consideradas socialmente adequadas daquelas que estão a receber a reprimenda do Direito Penal, o Princípio da adequação social, por si só, não tem o condão de revogar tipos penais incriminadores. Mesmo que sejam constantes as práticas de algumas infrações penais, cujas condutas incriminadas a sociedade já</w:t>
      </w:r>
      <w:r w:rsidR="008343CC" w:rsidRPr="008343CC">
        <w:rPr>
          <w:rFonts w:ascii="Arial" w:hAnsi="Arial" w:cs="Arial"/>
          <w:sz w:val="20"/>
          <w:szCs w:val="20"/>
        </w:rPr>
        <w:t xml:space="preserve"> não mais considera perniciosas</w:t>
      </w:r>
      <w:r w:rsidRPr="008343CC">
        <w:rPr>
          <w:rFonts w:ascii="Arial" w:hAnsi="Arial" w:cs="Arial"/>
          <w:sz w:val="20"/>
          <w:szCs w:val="20"/>
        </w:rPr>
        <w:t>. (GRECO, 2014, p</w:t>
      </w:r>
      <w:r w:rsidR="008343CC" w:rsidRPr="008343CC">
        <w:rPr>
          <w:rFonts w:ascii="Arial" w:hAnsi="Arial" w:cs="Arial"/>
          <w:sz w:val="20"/>
          <w:szCs w:val="20"/>
        </w:rPr>
        <w:t xml:space="preserve">. </w:t>
      </w:r>
      <w:r w:rsidRPr="008343CC">
        <w:rPr>
          <w:rFonts w:ascii="Arial" w:hAnsi="Arial" w:cs="Arial"/>
          <w:sz w:val="20"/>
          <w:szCs w:val="20"/>
        </w:rPr>
        <w:t>60)</w:t>
      </w:r>
    </w:p>
    <w:p w:rsidR="00DF5D7E" w:rsidRDefault="00DF5D7E" w:rsidP="008343CC">
      <w:pPr>
        <w:spacing w:after="0" w:line="240" w:lineRule="auto"/>
        <w:ind w:left="2268"/>
        <w:jc w:val="both"/>
        <w:rPr>
          <w:rFonts w:ascii="Arial" w:hAnsi="Arial" w:cs="Arial"/>
          <w:sz w:val="20"/>
          <w:szCs w:val="20"/>
        </w:rPr>
      </w:pPr>
    </w:p>
    <w:p w:rsidR="00DF5D7E" w:rsidRPr="00DF5D7E" w:rsidRDefault="00DF5D7E" w:rsidP="00DF5D7E">
      <w:pPr>
        <w:spacing w:after="0" w:line="240" w:lineRule="auto"/>
        <w:jc w:val="both"/>
        <w:rPr>
          <w:rFonts w:ascii="Arial" w:hAnsi="Arial" w:cs="Arial"/>
          <w:sz w:val="24"/>
          <w:szCs w:val="24"/>
        </w:rPr>
      </w:pPr>
      <w:r>
        <w:rPr>
          <w:rFonts w:ascii="Arial" w:hAnsi="Arial" w:cs="Arial"/>
          <w:sz w:val="24"/>
          <w:szCs w:val="24"/>
        </w:rPr>
        <w:tab/>
        <w:t>De uma forma bem sensata e adequando o entendimento ao crime de violação de direito autoral, Greco preleciona que o princípio da adequação social por si só não pode revogar tipos penais, o legislado é que deverá usá-lo como norte.</w:t>
      </w:r>
    </w:p>
    <w:p w:rsidR="00DF5D7E" w:rsidRDefault="00DF5D7E" w:rsidP="00F658FD">
      <w:pPr>
        <w:pStyle w:val="PargrafodaLista"/>
        <w:spacing w:after="0" w:line="360" w:lineRule="auto"/>
        <w:ind w:left="0" w:right="-567" w:firstLine="708"/>
        <w:jc w:val="both"/>
        <w:rPr>
          <w:rFonts w:ascii="Arial" w:hAnsi="Arial" w:cs="Arial"/>
          <w:color w:val="000000"/>
          <w:sz w:val="24"/>
          <w:szCs w:val="24"/>
        </w:rPr>
      </w:pPr>
    </w:p>
    <w:p w:rsidR="00121AD3" w:rsidRPr="00F658FD" w:rsidRDefault="003F1E2C" w:rsidP="00F658FD">
      <w:pPr>
        <w:pStyle w:val="PargrafodaLista"/>
        <w:spacing w:after="0" w:line="360" w:lineRule="auto"/>
        <w:ind w:left="0" w:right="-567" w:firstLine="708"/>
        <w:jc w:val="both"/>
        <w:rPr>
          <w:rFonts w:ascii="Arial" w:hAnsi="Arial" w:cs="Arial"/>
          <w:color w:val="000000"/>
          <w:sz w:val="24"/>
          <w:szCs w:val="24"/>
        </w:rPr>
      </w:pPr>
      <w:r w:rsidRPr="00F658FD">
        <w:rPr>
          <w:rFonts w:ascii="Arial" w:hAnsi="Arial" w:cs="Arial"/>
          <w:color w:val="000000"/>
          <w:sz w:val="24"/>
          <w:szCs w:val="24"/>
        </w:rPr>
        <w:lastRenderedPageBreak/>
        <w:t xml:space="preserve">Fernando Capez conclui, </w:t>
      </w:r>
    </w:p>
    <w:p w:rsidR="002B7B04" w:rsidRPr="002B7B04" w:rsidRDefault="003F1E2C" w:rsidP="002B7B04">
      <w:pPr>
        <w:spacing w:after="0" w:line="240" w:lineRule="auto"/>
        <w:ind w:left="2268" w:right="-510"/>
        <w:jc w:val="both"/>
        <w:rPr>
          <w:rFonts w:ascii="Arial" w:hAnsi="Arial" w:cs="Arial"/>
          <w:color w:val="000000"/>
          <w:sz w:val="20"/>
          <w:szCs w:val="20"/>
        </w:rPr>
      </w:pPr>
      <w:r w:rsidRPr="002B7B04">
        <w:rPr>
          <w:rFonts w:ascii="Arial" w:hAnsi="Arial" w:cs="Arial"/>
          <w:color w:val="000000"/>
          <w:sz w:val="20"/>
          <w:szCs w:val="20"/>
        </w:rPr>
        <w:t>O critério para se eleger determinada conduta-crime ou irrelevante penal, de acordo com a nocividade social do comportamento, deve ficar a cargo do legislador, detentor de mandato popular, e não do juiz, cuja tarefa consiste na prestação jurisdicional, de acordo co</w:t>
      </w:r>
      <w:r w:rsidR="008343CC" w:rsidRPr="002B7B04">
        <w:rPr>
          <w:rFonts w:ascii="Arial" w:hAnsi="Arial" w:cs="Arial"/>
          <w:color w:val="000000"/>
          <w:sz w:val="20"/>
          <w:szCs w:val="20"/>
        </w:rPr>
        <w:t>m as regras jurídicas vigentes.</w:t>
      </w:r>
      <w:r w:rsidRPr="002B7B04">
        <w:rPr>
          <w:rFonts w:ascii="Arial" w:hAnsi="Arial" w:cs="Arial"/>
          <w:color w:val="000000"/>
          <w:sz w:val="20"/>
          <w:szCs w:val="20"/>
        </w:rPr>
        <w:t xml:space="preserve"> (CAPEZ, 2018, p267)</w:t>
      </w:r>
      <w:r w:rsidR="008343CC" w:rsidRPr="002B7B04">
        <w:rPr>
          <w:rFonts w:ascii="Arial" w:hAnsi="Arial" w:cs="Arial"/>
          <w:color w:val="000000"/>
          <w:sz w:val="20"/>
          <w:szCs w:val="20"/>
        </w:rPr>
        <w:t xml:space="preserve">. </w:t>
      </w:r>
    </w:p>
    <w:p w:rsidR="002B7B04" w:rsidRDefault="002B7B04" w:rsidP="002B7B04">
      <w:pPr>
        <w:spacing w:after="0" w:line="360" w:lineRule="auto"/>
        <w:ind w:right="-510" w:firstLine="708"/>
        <w:jc w:val="both"/>
        <w:rPr>
          <w:rFonts w:ascii="Arial" w:hAnsi="Arial" w:cs="Arial"/>
          <w:color w:val="000000"/>
          <w:sz w:val="24"/>
          <w:szCs w:val="24"/>
        </w:rPr>
      </w:pPr>
    </w:p>
    <w:p w:rsidR="003F1E2C" w:rsidRDefault="008343CC" w:rsidP="002B7B04">
      <w:pPr>
        <w:spacing w:after="0" w:line="360" w:lineRule="auto"/>
        <w:ind w:right="-510" w:firstLine="708"/>
        <w:jc w:val="both"/>
        <w:rPr>
          <w:rFonts w:ascii="Arial" w:hAnsi="Arial" w:cs="Arial"/>
          <w:color w:val="000000"/>
          <w:sz w:val="24"/>
          <w:szCs w:val="24"/>
        </w:rPr>
      </w:pPr>
      <w:r>
        <w:rPr>
          <w:rFonts w:ascii="Arial" w:hAnsi="Arial" w:cs="Arial"/>
          <w:color w:val="000000"/>
          <w:sz w:val="24"/>
          <w:szCs w:val="24"/>
        </w:rPr>
        <w:t xml:space="preserve">Assim: </w:t>
      </w:r>
      <w:r w:rsidR="003F1E2C" w:rsidRPr="00F658FD">
        <w:rPr>
          <w:rFonts w:ascii="Arial" w:hAnsi="Arial" w:cs="Arial"/>
          <w:color w:val="000000"/>
          <w:sz w:val="24"/>
          <w:szCs w:val="24"/>
        </w:rPr>
        <w:t>“O desuso de uma norma pelo costume deve compelir o legislador a expurgar a norma anacrônica do ordenamento jurídico, não podendo o juiz trazer para si esta tarefa.” (CAPEZ, 2018, p</w:t>
      </w:r>
      <w:r>
        <w:rPr>
          <w:rFonts w:ascii="Arial" w:hAnsi="Arial" w:cs="Arial"/>
          <w:color w:val="000000"/>
          <w:sz w:val="24"/>
          <w:szCs w:val="24"/>
        </w:rPr>
        <w:t xml:space="preserve">. </w:t>
      </w:r>
      <w:r w:rsidR="003F1E2C" w:rsidRPr="00F658FD">
        <w:rPr>
          <w:rFonts w:ascii="Arial" w:hAnsi="Arial" w:cs="Arial"/>
          <w:color w:val="000000"/>
          <w:sz w:val="24"/>
          <w:szCs w:val="24"/>
        </w:rPr>
        <w:t>267)</w:t>
      </w:r>
      <w:r>
        <w:rPr>
          <w:rFonts w:ascii="Arial" w:hAnsi="Arial" w:cs="Arial"/>
          <w:color w:val="000000"/>
          <w:sz w:val="24"/>
          <w:szCs w:val="24"/>
        </w:rPr>
        <w:t>.</w:t>
      </w:r>
    </w:p>
    <w:p w:rsidR="00DF5D7E" w:rsidRDefault="00DF5D7E" w:rsidP="002B7B04">
      <w:pPr>
        <w:spacing w:after="0" w:line="360" w:lineRule="auto"/>
        <w:ind w:right="-510" w:firstLine="708"/>
        <w:jc w:val="both"/>
        <w:rPr>
          <w:rFonts w:ascii="Arial" w:hAnsi="Arial" w:cs="Arial"/>
          <w:color w:val="000000"/>
          <w:sz w:val="24"/>
          <w:szCs w:val="24"/>
        </w:rPr>
      </w:pPr>
      <w:r>
        <w:rPr>
          <w:rFonts w:ascii="Arial" w:hAnsi="Arial" w:cs="Arial"/>
          <w:color w:val="000000"/>
          <w:sz w:val="24"/>
          <w:szCs w:val="24"/>
        </w:rPr>
        <w:t>Sendo assim, vale ressaltar que o princípio da adequação social deve servir de norte tanto para o aplicador, como para o legislador, sendo tarefa do último expurgar do ordenamento jurídico as normas que são socialmente aceita.</w:t>
      </w:r>
    </w:p>
    <w:p w:rsidR="008343CC" w:rsidRPr="00F658FD" w:rsidRDefault="008343CC" w:rsidP="008343CC">
      <w:pPr>
        <w:spacing w:after="0" w:line="360" w:lineRule="auto"/>
        <w:ind w:right="-567" w:firstLine="708"/>
        <w:jc w:val="both"/>
        <w:rPr>
          <w:rFonts w:ascii="Arial" w:hAnsi="Arial" w:cs="Arial"/>
          <w:color w:val="000000"/>
          <w:sz w:val="24"/>
          <w:szCs w:val="24"/>
        </w:rPr>
      </w:pPr>
    </w:p>
    <w:p w:rsidR="003F1E2C" w:rsidRPr="00D765C3" w:rsidRDefault="003F1E2C" w:rsidP="00D765C3">
      <w:pPr>
        <w:pStyle w:val="PargrafodaLista"/>
        <w:numPr>
          <w:ilvl w:val="2"/>
          <w:numId w:val="8"/>
        </w:numPr>
        <w:spacing w:after="0" w:line="360" w:lineRule="auto"/>
        <w:ind w:right="-567"/>
        <w:jc w:val="both"/>
        <w:rPr>
          <w:rFonts w:ascii="Arial" w:hAnsi="Arial" w:cs="Arial"/>
          <w:color w:val="000000"/>
          <w:sz w:val="24"/>
          <w:szCs w:val="24"/>
        </w:rPr>
      </w:pPr>
      <w:r w:rsidRPr="00D765C3">
        <w:rPr>
          <w:rFonts w:ascii="Arial" w:hAnsi="Arial" w:cs="Arial"/>
          <w:color w:val="000000"/>
          <w:sz w:val="24"/>
          <w:szCs w:val="24"/>
        </w:rPr>
        <w:t>PRINCÍPIO DA FRAGMENTARIEDADE</w:t>
      </w:r>
    </w:p>
    <w:p w:rsidR="003F1E2C" w:rsidRPr="00F658FD" w:rsidRDefault="003F1E2C" w:rsidP="00F658FD">
      <w:pPr>
        <w:spacing w:after="0" w:line="360" w:lineRule="auto"/>
        <w:ind w:left="426" w:right="-567"/>
        <w:jc w:val="both"/>
        <w:rPr>
          <w:rFonts w:ascii="Arial" w:hAnsi="Arial" w:cs="Arial"/>
          <w:color w:val="000000"/>
          <w:sz w:val="24"/>
          <w:szCs w:val="24"/>
        </w:rPr>
      </w:pPr>
    </w:p>
    <w:p w:rsidR="0084478E" w:rsidRDefault="003F1E2C" w:rsidP="006825AF">
      <w:pPr>
        <w:spacing w:after="0" w:line="360" w:lineRule="auto"/>
        <w:ind w:right="-567" w:firstLine="709"/>
        <w:jc w:val="both"/>
        <w:rPr>
          <w:rFonts w:ascii="Arial" w:hAnsi="Arial" w:cs="Arial"/>
          <w:color w:val="000000"/>
          <w:sz w:val="24"/>
          <w:szCs w:val="24"/>
        </w:rPr>
      </w:pPr>
      <w:r w:rsidRPr="00F658FD">
        <w:rPr>
          <w:rFonts w:ascii="Arial" w:hAnsi="Arial" w:cs="Arial"/>
          <w:color w:val="000000"/>
          <w:sz w:val="24"/>
          <w:szCs w:val="24"/>
        </w:rPr>
        <w:t>Rogério Greco assevera que “Como corolário dos princípios da intervenção mínima, da lesividade e da adequação social temos o princípio da fragmentariedade do Direito Penal”</w:t>
      </w:r>
      <w:r w:rsidR="00422E1E" w:rsidRPr="00F658FD">
        <w:rPr>
          <w:rFonts w:ascii="Arial" w:hAnsi="Arial" w:cs="Arial"/>
          <w:color w:val="000000"/>
          <w:sz w:val="24"/>
          <w:szCs w:val="24"/>
        </w:rPr>
        <w:t xml:space="preserve"> (GRECO, 2014, p63)</w:t>
      </w:r>
    </w:p>
    <w:p w:rsidR="00456A07" w:rsidRDefault="0084478E" w:rsidP="006825AF">
      <w:pPr>
        <w:spacing w:after="0" w:line="360" w:lineRule="auto"/>
        <w:ind w:right="-567" w:firstLine="709"/>
        <w:jc w:val="both"/>
        <w:rPr>
          <w:rFonts w:ascii="Arial" w:hAnsi="Arial" w:cs="Arial"/>
          <w:color w:val="000000"/>
          <w:sz w:val="24"/>
          <w:szCs w:val="24"/>
        </w:rPr>
      </w:pPr>
      <w:r>
        <w:rPr>
          <w:rFonts w:ascii="Arial" w:hAnsi="Arial" w:cs="Arial"/>
          <w:color w:val="000000"/>
          <w:sz w:val="24"/>
          <w:szCs w:val="24"/>
        </w:rPr>
        <w:t>C</w:t>
      </w:r>
      <w:r w:rsidR="00422E1E" w:rsidRPr="00F658FD">
        <w:rPr>
          <w:rFonts w:ascii="Arial" w:hAnsi="Arial" w:cs="Arial"/>
          <w:color w:val="000000"/>
          <w:sz w:val="24"/>
          <w:szCs w:val="24"/>
        </w:rPr>
        <w:t>omungando do entendimento do autor supramencionado, o direito penal protegerá os bens, em tese, mais importantes para sociedade, de forma fragmentária, os demais bens serão tutelados pelos outros ramos do direito.</w:t>
      </w:r>
    </w:p>
    <w:p w:rsidR="005E6679" w:rsidRPr="00F658FD" w:rsidRDefault="005E6679" w:rsidP="00F658FD">
      <w:pPr>
        <w:pStyle w:val="PargrafodaLista"/>
        <w:spacing w:after="0" w:line="360" w:lineRule="auto"/>
        <w:ind w:left="0" w:right="-567"/>
        <w:jc w:val="both"/>
        <w:rPr>
          <w:rFonts w:ascii="Arial" w:hAnsi="Arial" w:cs="Arial"/>
          <w:color w:val="000000"/>
          <w:sz w:val="24"/>
          <w:szCs w:val="24"/>
        </w:rPr>
      </w:pPr>
    </w:p>
    <w:p w:rsidR="0097465D" w:rsidRPr="002B7B04" w:rsidRDefault="005E6679" w:rsidP="00D765C3">
      <w:pPr>
        <w:pStyle w:val="PargrafodaLista"/>
        <w:numPr>
          <w:ilvl w:val="2"/>
          <w:numId w:val="8"/>
        </w:numPr>
        <w:spacing w:after="0" w:line="360" w:lineRule="auto"/>
        <w:ind w:right="-567"/>
        <w:jc w:val="both"/>
        <w:rPr>
          <w:rFonts w:ascii="Arial" w:hAnsi="Arial" w:cs="Arial"/>
          <w:color w:val="000000"/>
          <w:sz w:val="24"/>
          <w:szCs w:val="24"/>
        </w:rPr>
      </w:pPr>
      <w:r w:rsidRPr="002B7B04">
        <w:rPr>
          <w:rFonts w:ascii="Arial" w:hAnsi="Arial" w:cs="Arial"/>
          <w:color w:val="000000"/>
          <w:sz w:val="24"/>
          <w:szCs w:val="24"/>
        </w:rPr>
        <w:t xml:space="preserve">PRINCÍPIO DA INSIGNIFICANCIA </w:t>
      </w:r>
    </w:p>
    <w:p w:rsidR="0097465D" w:rsidRPr="00F658FD" w:rsidRDefault="0097465D" w:rsidP="00F658FD">
      <w:pPr>
        <w:spacing w:after="0" w:line="360" w:lineRule="auto"/>
        <w:ind w:right="-567"/>
        <w:jc w:val="both"/>
        <w:rPr>
          <w:rFonts w:ascii="Arial" w:hAnsi="Arial" w:cs="Arial"/>
          <w:color w:val="000000"/>
          <w:sz w:val="24"/>
          <w:szCs w:val="24"/>
        </w:rPr>
      </w:pPr>
    </w:p>
    <w:p w:rsidR="0097465D" w:rsidRPr="00F658FD" w:rsidRDefault="0097465D" w:rsidP="00F658FD">
      <w:pPr>
        <w:spacing w:after="0" w:line="360" w:lineRule="auto"/>
        <w:ind w:right="-567" w:firstLine="708"/>
        <w:jc w:val="both"/>
        <w:rPr>
          <w:rFonts w:ascii="Arial" w:hAnsi="Arial" w:cs="Arial"/>
          <w:color w:val="000000"/>
          <w:sz w:val="24"/>
          <w:szCs w:val="24"/>
        </w:rPr>
      </w:pPr>
      <w:r w:rsidRPr="00F658FD">
        <w:rPr>
          <w:rFonts w:ascii="Arial" w:hAnsi="Arial" w:cs="Arial"/>
          <w:color w:val="000000"/>
          <w:sz w:val="24"/>
          <w:szCs w:val="24"/>
        </w:rPr>
        <w:t xml:space="preserve">Sobre o referido princípio Luis Regis Prado preleciona, </w:t>
      </w:r>
    </w:p>
    <w:p w:rsidR="0097465D" w:rsidRPr="002B7B04" w:rsidRDefault="0097465D" w:rsidP="002B7B04">
      <w:pPr>
        <w:spacing w:after="0" w:line="240" w:lineRule="auto"/>
        <w:ind w:left="2268" w:right="-567"/>
        <w:jc w:val="both"/>
        <w:rPr>
          <w:rFonts w:ascii="Arial" w:hAnsi="Arial" w:cs="Arial"/>
          <w:color w:val="000000"/>
          <w:sz w:val="20"/>
          <w:szCs w:val="20"/>
        </w:rPr>
      </w:pPr>
      <w:r w:rsidRPr="002B7B04">
        <w:rPr>
          <w:rFonts w:ascii="Arial" w:hAnsi="Arial" w:cs="Arial"/>
          <w:color w:val="000000"/>
          <w:sz w:val="20"/>
          <w:szCs w:val="20"/>
        </w:rPr>
        <w:t xml:space="preserve">De acordo com o princípio da insignificância, formulado por ClausRoxin e relacionado com o axioma </w:t>
      </w:r>
      <w:r w:rsidRPr="002B7B04">
        <w:rPr>
          <w:rFonts w:ascii="Arial" w:hAnsi="Arial" w:cs="Arial"/>
          <w:i/>
          <w:color w:val="000000"/>
          <w:sz w:val="20"/>
          <w:szCs w:val="20"/>
        </w:rPr>
        <w:t xml:space="preserve">minima non cura praeter, </w:t>
      </w:r>
      <w:r w:rsidRPr="002B7B04">
        <w:rPr>
          <w:rFonts w:ascii="Arial" w:hAnsi="Arial" w:cs="Arial"/>
          <w:color w:val="000000"/>
          <w:sz w:val="20"/>
          <w:szCs w:val="20"/>
        </w:rPr>
        <w:t>enquanto</w:t>
      </w:r>
      <w:r w:rsidR="00C90D99">
        <w:rPr>
          <w:rFonts w:ascii="Arial" w:hAnsi="Arial" w:cs="Arial"/>
          <w:color w:val="000000"/>
          <w:sz w:val="20"/>
          <w:szCs w:val="20"/>
        </w:rPr>
        <w:t xml:space="preserve"> </w:t>
      </w:r>
      <w:r w:rsidR="004F26AF" w:rsidRPr="002B7B04">
        <w:rPr>
          <w:rFonts w:ascii="Arial" w:hAnsi="Arial" w:cs="Arial"/>
          <w:color w:val="000000"/>
          <w:sz w:val="20"/>
          <w:szCs w:val="20"/>
        </w:rPr>
        <w:t>manifestação contrária ao uso excessivo da sanção criminal devem ser tidas como atípicas as ações ou omissões que afetem inf</w:t>
      </w:r>
      <w:r w:rsidR="002B7B04" w:rsidRPr="002B7B04">
        <w:rPr>
          <w:rFonts w:ascii="Arial" w:hAnsi="Arial" w:cs="Arial"/>
          <w:color w:val="000000"/>
          <w:sz w:val="20"/>
          <w:szCs w:val="20"/>
        </w:rPr>
        <w:t>imamente um bem jurídico-penal.</w:t>
      </w:r>
      <w:r w:rsidR="004F26AF" w:rsidRPr="002B7B04">
        <w:rPr>
          <w:rFonts w:ascii="Arial" w:hAnsi="Arial" w:cs="Arial"/>
          <w:color w:val="000000"/>
          <w:sz w:val="20"/>
          <w:szCs w:val="20"/>
        </w:rPr>
        <w:t xml:space="preserve"> (PRADO, 2012, p</w:t>
      </w:r>
      <w:r w:rsidR="002B7B04">
        <w:rPr>
          <w:rFonts w:ascii="Arial" w:hAnsi="Arial" w:cs="Arial"/>
          <w:color w:val="000000"/>
          <w:sz w:val="20"/>
          <w:szCs w:val="20"/>
        </w:rPr>
        <w:t xml:space="preserve">. </w:t>
      </w:r>
      <w:r w:rsidR="004F26AF" w:rsidRPr="002B7B04">
        <w:rPr>
          <w:rFonts w:ascii="Arial" w:hAnsi="Arial" w:cs="Arial"/>
          <w:color w:val="000000"/>
          <w:sz w:val="20"/>
          <w:szCs w:val="20"/>
        </w:rPr>
        <w:t>182)</w:t>
      </w:r>
    </w:p>
    <w:p w:rsidR="00C90D99" w:rsidRDefault="00C90D99" w:rsidP="00C90D99">
      <w:pPr>
        <w:spacing w:after="0" w:line="360" w:lineRule="auto"/>
        <w:ind w:right="-567"/>
        <w:jc w:val="both"/>
        <w:rPr>
          <w:rFonts w:ascii="Arial" w:hAnsi="Arial" w:cs="Arial"/>
          <w:color w:val="000000"/>
          <w:sz w:val="24"/>
          <w:szCs w:val="24"/>
        </w:rPr>
      </w:pPr>
    </w:p>
    <w:p w:rsidR="00C90D99" w:rsidRPr="00F658FD" w:rsidRDefault="00C90D99" w:rsidP="006825AF">
      <w:pPr>
        <w:spacing w:after="0" w:line="360" w:lineRule="auto"/>
        <w:ind w:right="-567"/>
        <w:jc w:val="both"/>
        <w:rPr>
          <w:rFonts w:ascii="Arial" w:hAnsi="Arial" w:cs="Arial"/>
          <w:color w:val="000000"/>
          <w:sz w:val="24"/>
          <w:szCs w:val="24"/>
        </w:rPr>
      </w:pPr>
      <w:r>
        <w:rPr>
          <w:rFonts w:ascii="Arial" w:hAnsi="Arial" w:cs="Arial"/>
          <w:color w:val="000000"/>
          <w:sz w:val="24"/>
          <w:szCs w:val="24"/>
        </w:rPr>
        <w:tab/>
        <w:t>Semelhante ao que ocorre com o princípio da adequação social, o princípio da insignificância, como preleciona o autor na citação supramencionada, devem ser consideradas atípicas as condutas que atingem infimamente um bem jurídico.</w:t>
      </w:r>
    </w:p>
    <w:p w:rsidR="004F26AF" w:rsidRDefault="004F26AF" w:rsidP="006825AF">
      <w:pPr>
        <w:spacing w:after="0" w:line="360" w:lineRule="auto"/>
        <w:ind w:right="-567"/>
        <w:jc w:val="both"/>
        <w:rPr>
          <w:rFonts w:ascii="Arial" w:hAnsi="Arial" w:cs="Arial"/>
          <w:color w:val="000000"/>
          <w:sz w:val="24"/>
          <w:szCs w:val="24"/>
        </w:rPr>
      </w:pPr>
      <w:r w:rsidRPr="00F658FD">
        <w:rPr>
          <w:rFonts w:ascii="Arial" w:hAnsi="Arial" w:cs="Arial"/>
          <w:color w:val="000000"/>
          <w:sz w:val="24"/>
          <w:szCs w:val="24"/>
        </w:rPr>
        <w:tab/>
        <w:t>Greco assevera, “Nossos tribunais superiores têm entendido pela possibilidade de sua aplicação nos delitos patrimoniais cometidos sem violência.” (GRECO, 2014, p</w:t>
      </w:r>
      <w:r w:rsidR="002B7B04">
        <w:rPr>
          <w:rFonts w:ascii="Arial" w:hAnsi="Arial" w:cs="Arial"/>
          <w:color w:val="000000"/>
          <w:sz w:val="24"/>
          <w:szCs w:val="24"/>
        </w:rPr>
        <w:t xml:space="preserve">. </w:t>
      </w:r>
      <w:r w:rsidRPr="00F658FD">
        <w:rPr>
          <w:rFonts w:ascii="Arial" w:hAnsi="Arial" w:cs="Arial"/>
          <w:color w:val="000000"/>
          <w:sz w:val="24"/>
          <w:szCs w:val="24"/>
        </w:rPr>
        <w:t>69)</w:t>
      </w:r>
    </w:p>
    <w:p w:rsidR="00C90D99" w:rsidRPr="00F658FD" w:rsidRDefault="00C90D99" w:rsidP="00F658FD">
      <w:pPr>
        <w:spacing w:after="0" w:line="360" w:lineRule="auto"/>
        <w:ind w:right="-567"/>
        <w:jc w:val="both"/>
        <w:rPr>
          <w:rFonts w:ascii="Arial" w:hAnsi="Arial" w:cs="Arial"/>
          <w:color w:val="000000"/>
          <w:sz w:val="24"/>
          <w:szCs w:val="24"/>
        </w:rPr>
      </w:pPr>
      <w:r>
        <w:rPr>
          <w:rFonts w:ascii="Arial" w:hAnsi="Arial" w:cs="Arial"/>
          <w:color w:val="000000"/>
          <w:sz w:val="24"/>
          <w:szCs w:val="24"/>
        </w:rPr>
        <w:lastRenderedPageBreak/>
        <w:tab/>
        <w:t>O autor faz referencia a decisões dos tribunais superiores aplicando o referido princípio, pelo fato de ter a conduta sido praticada sem violência.</w:t>
      </w:r>
    </w:p>
    <w:p w:rsidR="006D77D3" w:rsidRPr="00F658FD" w:rsidRDefault="006D77D3" w:rsidP="00F658FD">
      <w:pPr>
        <w:spacing w:after="0" w:line="360" w:lineRule="auto"/>
        <w:ind w:right="-567"/>
        <w:jc w:val="both"/>
        <w:rPr>
          <w:rFonts w:ascii="Arial" w:hAnsi="Arial" w:cs="Arial"/>
          <w:color w:val="000000"/>
          <w:sz w:val="24"/>
          <w:szCs w:val="24"/>
        </w:rPr>
      </w:pPr>
    </w:p>
    <w:p w:rsidR="006D77D3" w:rsidRPr="00D765C3" w:rsidRDefault="006D77D3" w:rsidP="00D765C3">
      <w:pPr>
        <w:pStyle w:val="PargrafodaLista"/>
        <w:numPr>
          <w:ilvl w:val="1"/>
          <w:numId w:val="8"/>
        </w:numPr>
        <w:spacing w:after="0" w:line="360" w:lineRule="auto"/>
        <w:ind w:right="-567"/>
        <w:jc w:val="both"/>
        <w:rPr>
          <w:rFonts w:ascii="Arial" w:hAnsi="Arial" w:cs="Arial"/>
          <w:color w:val="000000"/>
          <w:sz w:val="24"/>
          <w:szCs w:val="24"/>
        </w:rPr>
      </w:pPr>
      <w:r w:rsidRPr="00D765C3">
        <w:rPr>
          <w:rFonts w:ascii="Arial" w:hAnsi="Arial" w:cs="Arial"/>
          <w:color w:val="000000"/>
          <w:sz w:val="24"/>
          <w:szCs w:val="24"/>
        </w:rPr>
        <w:t>DIFERENÇA ENTRE O PRINCÍPIO DA ADEQUAÇÃO SOCIAL E INSIGNIFICÂNCIA</w:t>
      </w:r>
    </w:p>
    <w:p w:rsidR="006D77D3" w:rsidRPr="00F658FD" w:rsidRDefault="006D77D3" w:rsidP="00F658FD">
      <w:pPr>
        <w:pStyle w:val="PargrafodaLista"/>
        <w:spacing w:after="0" w:line="360" w:lineRule="auto"/>
        <w:ind w:left="786" w:right="-567"/>
        <w:jc w:val="both"/>
        <w:rPr>
          <w:rFonts w:ascii="Arial" w:hAnsi="Arial" w:cs="Arial"/>
          <w:color w:val="000000"/>
          <w:sz w:val="24"/>
          <w:szCs w:val="24"/>
        </w:rPr>
      </w:pPr>
    </w:p>
    <w:p w:rsidR="006D77D3" w:rsidRPr="00F658FD" w:rsidRDefault="006D77D3" w:rsidP="00F658FD">
      <w:pPr>
        <w:spacing w:after="0" w:line="360" w:lineRule="auto"/>
        <w:ind w:right="-567" w:firstLine="708"/>
        <w:jc w:val="both"/>
        <w:rPr>
          <w:rFonts w:ascii="Arial" w:hAnsi="Arial" w:cs="Arial"/>
          <w:color w:val="000000"/>
          <w:sz w:val="24"/>
          <w:szCs w:val="24"/>
        </w:rPr>
      </w:pPr>
      <w:r w:rsidRPr="00F658FD">
        <w:rPr>
          <w:rFonts w:ascii="Arial" w:hAnsi="Arial" w:cs="Arial"/>
          <w:color w:val="000000"/>
          <w:sz w:val="24"/>
          <w:szCs w:val="24"/>
        </w:rPr>
        <w:t>Eliane de Andrade Rodrigues em sua obra cita LOPES, que aponta sucintamente a diferença entre os princípios.</w:t>
      </w:r>
    </w:p>
    <w:p w:rsidR="00AB557A" w:rsidRDefault="006D77D3" w:rsidP="006374C9">
      <w:pPr>
        <w:spacing w:after="0" w:line="240" w:lineRule="auto"/>
        <w:ind w:left="2268" w:right="-567"/>
        <w:jc w:val="both"/>
        <w:rPr>
          <w:rFonts w:ascii="Arial" w:hAnsi="Arial" w:cs="Arial"/>
          <w:color w:val="000000"/>
          <w:sz w:val="20"/>
          <w:szCs w:val="20"/>
        </w:rPr>
      </w:pPr>
      <w:r w:rsidRPr="006374C9">
        <w:rPr>
          <w:rFonts w:ascii="Arial" w:hAnsi="Arial" w:cs="Arial"/>
          <w:color w:val="000000"/>
          <w:sz w:val="20"/>
          <w:szCs w:val="20"/>
        </w:rPr>
        <w:t>O princípio da insignificância, assim como o princípio da adequação social, também exclui a tipicidade material, porém</w:t>
      </w:r>
      <w:r w:rsidR="00AB557A" w:rsidRPr="006374C9">
        <w:rPr>
          <w:rFonts w:ascii="Arial" w:hAnsi="Arial" w:cs="Arial"/>
          <w:color w:val="000000"/>
          <w:sz w:val="20"/>
          <w:szCs w:val="20"/>
        </w:rPr>
        <w:t xml:space="preserve"> a teoria da adequação social, está prevalentemente regulada sobre o desvalor da ação, e o princípio da insignificância </w:t>
      </w:r>
      <w:r w:rsidR="006374C9" w:rsidRPr="006374C9">
        <w:rPr>
          <w:rFonts w:ascii="Arial" w:hAnsi="Arial" w:cs="Arial"/>
          <w:color w:val="000000"/>
          <w:sz w:val="20"/>
          <w:szCs w:val="20"/>
        </w:rPr>
        <w:t xml:space="preserve">sobre o desvalor do resultado. </w:t>
      </w:r>
      <w:r w:rsidR="00AB557A" w:rsidRPr="006374C9">
        <w:rPr>
          <w:rFonts w:ascii="Arial" w:hAnsi="Arial" w:cs="Arial"/>
          <w:color w:val="000000"/>
          <w:sz w:val="20"/>
          <w:szCs w:val="20"/>
        </w:rPr>
        <w:t>(RODRIGUES, 2012, p</w:t>
      </w:r>
      <w:r w:rsidR="006374C9" w:rsidRPr="006374C9">
        <w:rPr>
          <w:rFonts w:ascii="Arial" w:hAnsi="Arial" w:cs="Arial"/>
          <w:color w:val="000000"/>
          <w:sz w:val="20"/>
          <w:szCs w:val="20"/>
        </w:rPr>
        <w:t xml:space="preserve">. </w:t>
      </w:r>
      <w:r w:rsidR="00AB557A" w:rsidRPr="006374C9">
        <w:rPr>
          <w:rFonts w:ascii="Arial" w:hAnsi="Arial" w:cs="Arial"/>
          <w:color w:val="000000"/>
          <w:sz w:val="20"/>
          <w:szCs w:val="20"/>
        </w:rPr>
        <w:t>62 apud</w:t>
      </w:r>
      <w:r w:rsidR="00577E57">
        <w:rPr>
          <w:rFonts w:ascii="Arial" w:hAnsi="Arial" w:cs="Arial"/>
          <w:color w:val="000000"/>
          <w:sz w:val="20"/>
          <w:szCs w:val="20"/>
        </w:rPr>
        <w:t xml:space="preserve"> </w:t>
      </w:r>
      <w:r w:rsidR="00AB557A" w:rsidRPr="006374C9">
        <w:rPr>
          <w:rFonts w:ascii="Arial" w:hAnsi="Arial" w:cs="Arial"/>
          <w:color w:val="000000"/>
          <w:sz w:val="20"/>
          <w:szCs w:val="20"/>
        </w:rPr>
        <w:t>LOPES, 1997, p</w:t>
      </w:r>
      <w:r w:rsidR="006374C9" w:rsidRPr="006374C9">
        <w:rPr>
          <w:rFonts w:ascii="Arial" w:hAnsi="Arial" w:cs="Arial"/>
          <w:color w:val="000000"/>
          <w:sz w:val="20"/>
          <w:szCs w:val="20"/>
        </w:rPr>
        <w:t xml:space="preserve">. </w:t>
      </w:r>
      <w:r w:rsidR="00AB557A" w:rsidRPr="006374C9">
        <w:rPr>
          <w:rFonts w:ascii="Arial" w:hAnsi="Arial" w:cs="Arial"/>
          <w:color w:val="000000"/>
          <w:sz w:val="20"/>
          <w:szCs w:val="20"/>
        </w:rPr>
        <w:t>118)</w:t>
      </w:r>
    </w:p>
    <w:p w:rsidR="00C90D99" w:rsidRPr="006374C9" w:rsidRDefault="00C90D99" w:rsidP="006374C9">
      <w:pPr>
        <w:spacing w:after="0" w:line="240" w:lineRule="auto"/>
        <w:ind w:left="2268" w:right="-567"/>
        <w:jc w:val="both"/>
        <w:rPr>
          <w:rFonts w:ascii="Arial" w:hAnsi="Arial" w:cs="Arial"/>
          <w:color w:val="000000"/>
          <w:sz w:val="20"/>
          <w:szCs w:val="20"/>
        </w:rPr>
      </w:pPr>
    </w:p>
    <w:p w:rsidR="00EA3FE8" w:rsidRDefault="00C90D99" w:rsidP="00F658FD">
      <w:pPr>
        <w:spacing w:after="0" w:line="360" w:lineRule="auto"/>
        <w:ind w:right="-567" w:firstLine="708"/>
        <w:jc w:val="both"/>
        <w:rPr>
          <w:rFonts w:ascii="Arial" w:hAnsi="Arial" w:cs="Arial"/>
          <w:color w:val="000000"/>
          <w:sz w:val="24"/>
          <w:szCs w:val="24"/>
        </w:rPr>
      </w:pPr>
      <w:r>
        <w:rPr>
          <w:rFonts w:ascii="Arial" w:hAnsi="Arial" w:cs="Arial"/>
          <w:color w:val="000000"/>
          <w:sz w:val="24"/>
          <w:szCs w:val="24"/>
        </w:rPr>
        <w:t>A semelhança entre os princípios reside no fato de ambos quando aplicados excluírem a tipicidade material da conduta, no entanto a diferença reside em</w:t>
      </w:r>
      <w:r w:rsidR="008C7BD0">
        <w:rPr>
          <w:rFonts w:ascii="Arial" w:hAnsi="Arial" w:cs="Arial"/>
          <w:color w:val="000000"/>
          <w:sz w:val="24"/>
          <w:szCs w:val="24"/>
        </w:rPr>
        <w:t xml:space="preserve">, o princípio da adequação social está ligada ao desvalor da ação, e a insignificância o desvalor do resultado. </w:t>
      </w:r>
    </w:p>
    <w:p w:rsidR="008C7BD0" w:rsidRPr="00F658FD" w:rsidRDefault="008C7BD0" w:rsidP="00F658FD">
      <w:pPr>
        <w:spacing w:after="0" w:line="360" w:lineRule="auto"/>
        <w:ind w:right="-567" w:firstLine="708"/>
        <w:jc w:val="both"/>
        <w:rPr>
          <w:rFonts w:ascii="Arial" w:hAnsi="Arial" w:cs="Arial"/>
          <w:color w:val="000000"/>
          <w:sz w:val="24"/>
          <w:szCs w:val="24"/>
        </w:rPr>
      </w:pPr>
    </w:p>
    <w:p w:rsidR="003B16D3" w:rsidRPr="003B16D3" w:rsidRDefault="00AB557A" w:rsidP="003B16D3">
      <w:pPr>
        <w:pStyle w:val="PargrafodaLista"/>
        <w:numPr>
          <w:ilvl w:val="0"/>
          <w:numId w:val="19"/>
        </w:numPr>
        <w:spacing w:after="0" w:line="360" w:lineRule="auto"/>
        <w:ind w:right="-567"/>
        <w:jc w:val="both"/>
        <w:rPr>
          <w:rFonts w:ascii="Arial" w:hAnsi="Arial" w:cs="Arial"/>
          <w:b/>
          <w:color w:val="000000"/>
          <w:sz w:val="24"/>
          <w:szCs w:val="24"/>
        </w:rPr>
      </w:pPr>
      <w:r w:rsidRPr="008C7BD0">
        <w:rPr>
          <w:rFonts w:ascii="Arial" w:hAnsi="Arial" w:cs="Arial"/>
          <w:b/>
          <w:color w:val="000000"/>
          <w:sz w:val="24"/>
          <w:szCs w:val="24"/>
        </w:rPr>
        <w:t>CRIME DE VIOLAÇÃO DE DIREITO AUTORAL “PIRATARIA”</w:t>
      </w:r>
    </w:p>
    <w:p w:rsidR="008C7BD0" w:rsidRDefault="003B16D3" w:rsidP="003B16D3">
      <w:pPr>
        <w:spacing w:after="0" w:line="360" w:lineRule="auto"/>
        <w:ind w:right="-567" w:firstLine="708"/>
        <w:jc w:val="both"/>
        <w:rPr>
          <w:rFonts w:ascii="Arial" w:hAnsi="Arial" w:cs="Arial"/>
          <w:color w:val="000000"/>
          <w:sz w:val="24"/>
          <w:szCs w:val="24"/>
        </w:rPr>
      </w:pPr>
      <w:r w:rsidRPr="003B16D3">
        <w:rPr>
          <w:rFonts w:ascii="Arial" w:hAnsi="Arial" w:cs="Arial"/>
          <w:color w:val="000000"/>
          <w:sz w:val="24"/>
          <w:szCs w:val="24"/>
        </w:rPr>
        <w:t>O Artigo 184 do Código penal traz várias formas de violação criminosa do direito autoral, e essas violações abrangem tanto a violação moral, como a violação patrimonial</w:t>
      </w:r>
      <w:r>
        <w:rPr>
          <w:rFonts w:ascii="Arial" w:hAnsi="Arial" w:cs="Arial"/>
          <w:color w:val="000000"/>
          <w:sz w:val="24"/>
          <w:szCs w:val="24"/>
        </w:rPr>
        <w:t xml:space="preserve">, aqueles que dizem respeito a exploração econômica. </w:t>
      </w:r>
    </w:p>
    <w:p w:rsidR="003B16D3" w:rsidRPr="003B16D3" w:rsidRDefault="003B16D3" w:rsidP="003B16D3">
      <w:pPr>
        <w:spacing w:after="0" w:line="360" w:lineRule="auto"/>
        <w:ind w:right="-567" w:firstLine="708"/>
        <w:jc w:val="both"/>
        <w:rPr>
          <w:rFonts w:ascii="Arial" w:hAnsi="Arial" w:cs="Arial"/>
          <w:color w:val="000000"/>
          <w:sz w:val="24"/>
          <w:szCs w:val="24"/>
        </w:rPr>
      </w:pPr>
    </w:p>
    <w:p w:rsidR="009836C2" w:rsidRPr="006374C9" w:rsidRDefault="00AB557A" w:rsidP="006374C9">
      <w:pPr>
        <w:pStyle w:val="NormalWeb"/>
        <w:spacing w:before="0" w:beforeAutospacing="0" w:after="0" w:afterAutospacing="0"/>
        <w:ind w:left="2268"/>
        <w:jc w:val="both"/>
        <w:rPr>
          <w:rFonts w:ascii="Arial" w:hAnsi="Arial" w:cs="Arial"/>
          <w:sz w:val="20"/>
          <w:szCs w:val="20"/>
        </w:rPr>
      </w:pPr>
      <w:r w:rsidRPr="006374C9">
        <w:rPr>
          <w:rFonts w:ascii="Arial" w:hAnsi="Arial" w:cs="Arial"/>
          <w:sz w:val="20"/>
          <w:szCs w:val="20"/>
        </w:rPr>
        <w:t>Art. 184. Violar direitos de autor e os que lhe são conexos</w:t>
      </w:r>
    </w:p>
    <w:p w:rsidR="009836C2" w:rsidRPr="006374C9" w:rsidRDefault="00AB557A" w:rsidP="006374C9">
      <w:pPr>
        <w:pStyle w:val="NormalWeb"/>
        <w:spacing w:before="0" w:beforeAutospacing="0" w:after="0" w:afterAutospacing="0"/>
        <w:ind w:left="2268"/>
        <w:jc w:val="both"/>
        <w:rPr>
          <w:rFonts w:ascii="Arial" w:hAnsi="Arial" w:cs="Arial"/>
          <w:sz w:val="20"/>
          <w:szCs w:val="20"/>
        </w:rPr>
      </w:pPr>
      <w:r w:rsidRPr="006374C9">
        <w:rPr>
          <w:rFonts w:ascii="Arial" w:hAnsi="Arial" w:cs="Arial"/>
          <w:sz w:val="20"/>
          <w:szCs w:val="20"/>
        </w:rPr>
        <w:t>Pena – detenção, de 3 (três) meses a 1 (um) ano, ou multa</w:t>
      </w:r>
    </w:p>
    <w:p w:rsidR="009836C2" w:rsidRPr="006374C9" w:rsidRDefault="00AB557A" w:rsidP="006374C9">
      <w:pPr>
        <w:pStyle w:val="NormalWeb"/>
        <w:spacing w:before="0" w:beforeAutospacing="0" w:after="0" w:afterAutospacing="0"/>
        <w:ind w:left="2268"/>
        <w:jc w:val="both"/>
        <w:rPr>
          <w:rFonts w:ascii="Arial" w:hAnsi="Arial" w:cs="Arial"/>
          <w:sz w:val="20"/>
          <w:szCs w:val="20"/>
        </w:rPr>
      </w:pPr>
      <w:r w:rsidRPr="006374C9">
        <w:rPr>
          <w:rFonts w:ascii="Arial" w:hAnsi="Arial" w:cs="Arial"/>
          <w:sz w:val="20"/>
          <w:szCs w:val="20"/>
        </w:rPr>
        <w:t>§ 1</w:t>
      </w:r>
      <w:r w:rsidRPr="006374C9">
        <w:rPr>
          <w:rFonts w:ascii="Arial" w:hAnsi="Arial" w:cs="Arial"/>
          <w:sz w:val="20"/>
          <w:szCs w:val="20"/>
          <w:u w:val="single"/>
          <w:vertAlign w:val="superscript"/>
        </w:rPr>
        <w:t>o</w:t>
      </w:r>
      <w:r w:rsidRPr="006374C9">
        <w:rPr>
          <w:rFonts w:ascii="Arial" w:hAnsi="Arial" w:cs="Arial"/>
          <w:sz w:val="20"/>
          <w:szCs w:val="20"/>
        </w:rPr>
        <w:t xml:space="preserve"> Se a violação consistir em reprodução total ou parcial, com intuito de lucro direto ou indireto, por qualquer meio ou processo, de obra intelectual, interpretação, execução ou fonograma, sem autorização expressa do autor, do artista intérprete ou executante, do produtor, conforme o caso, ou de quem os represente</w:t>
      </w:r>
    </w:p>
    <w:p w:rsidR="009836C2" w:rsidRPr="006374C9" w:rsidRDefault="00AB557A" w:rsidP="006374C9">
      <w:pPr>
        <w:pStyle w:val="NormalWeb"/>
        <w:spacing w:before="0" w:beforeAutospacing="0" w:after="0" w:afterAutospacing="0"/>
        <w:ind w:left="2268"/>
        <w:jc w:val="both"/>
        <w:rPr>
          <w:rFonts w:ascii="Arial" w:hAnsi="Arial" w:cs="Arial"/>
          <w:sz w:val="20"/>
          <w:szCs w:val="20"/>
        </w:rPr>
      </w:pPr>
      <w:r w:rsidRPr="006374C9">
        <w:rPr>
          <w:rFonts w:ascii="Arial" w:hAnsi="Arial" w:cs="Arial"/>
          <w:sz w:val="20"/>
          <w:szCs w:val="20"/>
        </w:rPr>
        <w:t>Pena – reclusão, de 2 (dois) a 4 (quatro) anos, e multa</w:t>
      </w:r>
    </w:p>
    <w:p w:rsidR="009836C2" w:rsidRPr="006374C9" w:rsidRDefault="00AB557A" w:rsidP="006374C9">
      <w:pPr>
        <w:pStyle w:val="NormalWeb"/>
        <w:spacing w:before="0" w:beforeAutospacing="0" w:after="0" w:afterAutospacing="0"/>
        <w:ind w:left="2268"/>
        <w:jc w:val="both"/>
        <w:rPr>
          <w:rFonts w:ascii="Arial" w:hAnsi="Arial" w:cs="Arial"/>
          <w:sz w:val="20"/>
          <w:szCs w:val="20"/>
        </w:rPr>
      </w:pPr>
      <w:r w:rsidRPr="006374C9">
        <w:rPr>
          <w:rFonts w:ascii="Arial" w:hAnsi="Arial" w:cs="Arial"/>
          <w:sz w:val="20"/>
          <w:szCs w:val="20"/>
        </w:rPr>
        <w:t>§ 2</w:t>
      </w:r>
      <w:r w:rsidRPr="006374C9">
        <w:rPr>
          <w:rFonts w:ascii="Arial" w:hAnsi="Arial" w:cs="Arial"/>
          <w:sz w:val="20"/>
          <w:szCs w:val="20"/>
          <w:u w:val="single"/>
          <w:vertAlign w:val="superscript"/>
        </w:rPr>
        <w:t>o</w:t>
      </w:r>
      <w:r w:rsidRPr="006374C9">
        <w:rPr>
          <w:rFonts w:ascii="Arial" w:hAnsi="Arial" w:cs="Arial"/>
          <w:sz w:val="20"/>
          <w:szCs w:val="20"/>
        </w:rPr>
        <w:t xml:space="preserve"> Na mesma pena do § 1</w:t>
      </w:r>
      <w:r w:rsidRPr="006374C9">
        <w:rPr>
          <w:rFonts w:ascii="Arial" w:hAnsi="Arial" w:cs="Arial"/>
          <w:sz w:val="20"/>
          <w:szCs w:val="20"/>
          <w:u w:val="single"/>
          <w:vertAlign w:val="superscript"/>
        </w:rPr>
        <w:t>o</w:t>
      </w:r>
      <w:r w:rsidRPr="006374C9">
        <w:rPr>
          <w:rFonts w:ascii="Arial" w:hAnsi="Arial" w:cs="Arial"/>
          <w:sz w:val="20"/>
          <w:szCs w:val="20"/>
        </w:rPr>
        <w:t xml:space="preserve"> incorre quem, com o intuito de lucro direto ou indireto, distribui, vende, expõe à venda, aluga, introduz no País, adquire, oculta, tem em depósito, original ou cópia de obra intelectual ou fonograma reproduzido com violação do direito de autor, do direito de artista intérprete ou executante ou do direito do produtor de fonograma, ou, ainda, aluga original ou cópia de obra intelectual ou fonograma, sem a expressa autorização dos titulares dos direitos ou de quem os represente</w:t>
      </w:r>
    </w:p>
    <w:p w:rsidR="009836C2" w:rsidRPr="006374C9" w:rsidRDefault="00AB557A" w:rsidP="006374C9">
      <w:pPr>
        <w:pStyle w:val="NormalWeb"/>
        <w:spacing w:before="0" w:beforeAutospacing="0" w:after="0" w:afterAutospacing="0"/>
        <w:ind w:left="2268"/>
        <w:jc w:val="both"/>
        <w:rPr>
          <w:rFonts w:ascii="Arial" w:hAnsi="Arial" w:cs="Arial"/>
          <w:sz w:val="20"/>
          <w:szCs w:val="20"/>
        </w:rPr>
      </w:pPr>
      <w:r w:rsidRPr="006374C9">
        <w:rPr>
          <w:rFonts w:ascii="Arial" w:hAnsi="Arial" w:cs="Arial"/>
          <w:sz w:val="20"/>
          <w:szCs w:val="20"/>
        </w:rPr>
        <w:t>§ 3</w:t>
      </w:r>
      <w:r w:rsidRPr="006374C9">
        <w:rPr>
          <w:rFonts w:ascii="Arial" w:hAnsi="Arial" w:cs="Arial"/>
          <w:sz w:val="20"/>
          <w:szCs w:val="20"/>
          <w:u w:val="single"/>
          <w:vertAlign w:val="superscript"/>
        </w:rPr>
        <w:t>o</w:t>
      </w:r>
      <w:r w:rsidRPr="006374C9">
        <w:rPr>
          <w:rFonts w:ascii="Arial" w:hAnsi="Arial" w:cs="Arial"/>
          <w:sz w:val="20"/>
          <w:szCs w:val="20"/>
        </w:rPr>
        <w:t xml:space="preserve"> Se a violação consistir no oferecimento ao público, mediante cabo, fibra ótica, satélite, ondas ou qualquer outro sistema que permita ao usuário realizar a seleção da obra ou produção para recebê-la em um tempo e lugar previamente determinados por quem formula a demanda, com intuito de lucro, direto ou indireto, sem autorização expressa, conforme o caso, do autor, do artista intérprete </w:t>
      </w:r>
      <w:r w:rsidRPr="006374C9">
        <w:rPr>
          <w:rFonts w:ascii="Arial" w:hAnsi="Arial" w:cs="Arial"/>
          <w:sz w:val="20"/>
          <w:szCs w:val="20"/>
        </w:rPr>
        <w:lastRenderedPageBreak/>
        <w:t>ou executante, do produtor de fonograma, ou de quem os represente:         </w:t>
      </w:r>
    </w:p>
    <w:p w:rsidR="009836C2" w:rsidRPr="006374C9" w:rsidRDefault="00AB557A" w:rsidP="006374C9">
      <w:pPr>
        <w:pStyle w:val="NormalWeb"/>
        <w:spacing w:before="0" w:beforeAutospacing="0" w:after="0" w:afterAutospacing="0"/>
        <w:ind w:left="2268"/>
        <w:jc w:val="both"/>
        <w:rPr>
          <w:rFonts w:ascii="Arial" w:hAnsi="Arial" w:cs="Arial"/>
          <w:sz w:val="20"/>
          <w:szCs w:val="20"/>
        </w:rPr>
      </w:pPr>
      <w:r w:rsidRPr="006374C9">
        <w:rPr>
          <w:rFonts w:ascii="Arial" w:hAnsi="Arial" w:cs="Arial"/>
          <w:sz w:val="20"/>
          <w:szCs w:val="20"/>
        </w:rPr>
        <w:t>Pena – reclusão, de 2 (dois) a 4 (quatro) anos, e multa</w:t>
      </w:r>
    </w:p>
    <w:p w:rsidR="00AB557A" w:rsidRPr="006374C9" w:rsidRDefault="00AB557A" w:rsidP="006374C9">
      <w:pPr>
        <w:pStyle w:val="NormalWeb"/>
        <w:spacing w:before="0" w:beforeAutospacing="0" w:after="0" w:afterAutospacing="0"/>
        <w:ind w:left="2268"/>
        <w:jc w:val="both"/>
        <w:rPr>
          <w:rFonts w:ascii="Arial" w:hAnsi="Arial" w:cs="Arial"/>
          <w:sz w:val="20"/>
          <w:szCs w:val="20"/>
        </w:rPr>
      </w:pPr>
      <w:r w:rsidRPr="006374C9">
        <w:rPr>
          <w:rFonts w:ascii="Arial" w:hAnsi="Arial" w:cs="Arial"/>
          <w:sz w:val="20"/>
          <w:szCs w:val="20"/>
        </w:rPr>
        <w:t>§ 4</w:t>
      </w:r>
      <w:r w:rsidRPr="006374C9">
        <w:rPr>
          <w:rFonts w:ascii="Arial" w:hAnsi="Arial" w:cs="Arial"/>
          <w:sz w:val="20"/>
          <w:szCs w:val="20"/>
          <w:u w:val="single"/>
          <w:vertAlign w:val="superscript"/>
        </w:rPr>
        <w:t>o</w:t>
      </w:r>
      <w:r w:rsidRPr="006374C9">
        <w:rPr>
          <w:rFonts w:ascii="Arial" w:hAnsi="Arial" w:cs="Arial"/>
          <w:sz w:val="20"/>
          <w:szCs w:val="20"/>
        </w:rPr>
        <w:t xml:space="preserve"> O disposto nos §§ 1</w:t>
      </w:r>
      <w:r w:rsidRPr="006374C9">
        <w:rPr>
          <w:rFonts w:ascii="Arial" w:hAnsi="Arial" w:cs="Arial"/>
          <w:sz w:val="20"/>
          <w:szCs w:val="20"/>
          <w:u w:val="single"/>
          <w:vertAlign w:val="superscript"/>
        </w:rPr>
        <w:t>o</w:t>
      </w:r>
      <w:r w:rsidRPr="006374C9">
        <w:rPr>
          <w:rFonts w:ascii="Arial" w:hAnsi="Arial" w:cs="Arial"/>
          <w:sz w:val="20"/>
          <w:szCs w:val="20"/>
        </w:rPr>
        <w:t>, 2</w:t>
      </w:r>
      <w:r w:rsidRPr="006374C9">
        <w:rPr>
          <w:rFonts w:ascii="Arial" w:hAnsi="Arial" w:cs="Arial"/>
          <w:sz w:val="20"/>
          <w:szCs w:val="20"/>
          <w:u w:val="single"/>
          <w:vertAlign w:val="superscript"/>
        </w:rPr>
        <w:t>o</w:t>
      </w:r>
      <w:r w:rsidRPr="006374C9">
        <w:rPr>
          <w:rFonts w:ascii="Arial" w:hAnsi="Arial" w:cs="Arial"/>
          <w:sz w:val="20"/>
          <w:szCs w:val="20"/>
        </w:rPr>
        <w:t xml:space="preserve"> e 3</w:t>
      </w:r>
      <w:r w:rsidRPr="006374C9">
        <w:rPr>
          <w:rFonts w:ascii="Arial" w:hAnsi="Arial" w:cs="Arial"/>
          <w:sz w:val="20"/>
          <w:szCs w:val="20"/>
          <w:u w:val="single"/>
          <w:vertAlign w:val="superscript"/>
        </w:rPr>
        <w:t>o</w:t>
      </w:r>
      <w:r w:rsidRPr="006374C9">
        <w:rPr>
          <w:rFonts w:ascii="Arial" w:hAnsi="Arial" w:cs="Arial"/>
          <w:sz w:val="20"/>
          <w:szCs w:val="20"/>
        </w:rPr>
        <w:t xml:space="preserve"> não se aplica quando se tratar de exceção ou limitação ao direito de autor ou os que lhe são conexos, em conformidade com o previsto na Lei nº 9.610, de 19 de fevereiro de 1998, nem a cópia de obra intelectual ou fonograma, em um só exemplar, para uso privado do copista, sem intuito de lucro direto ou indireto.</w:t>
      </w:r>
    </w:p>
    <w:p w:rsidR="008E0A34" w:rsidRPr="00F658FD" w:rsidRDefault="008E0A34" w:rsidP="00F658FD">
      <w:pPr>
        <w:pStyle w:val="NormalWeb"/>
        <w:spacing w:before="0" w:beforeAutospacing="0" w:after="0" w:afterAutospacing="0" w:line="360" w:lineRule="auto"/>
        <w:jc w:val="both"/>
        <w:rPr>
          <w:rFonts w:ascii="Arial" w:hAnsi="Arial" w:cs="Arial"/>
        </w:rPr>
      </w:pPr>
    </w:p>
    <w:p w:rsidR="003B16D3" w:rsidRDefault="00D925FB" w:rsidP="00F658FD">
      <w:pPr>
        <w:pStyle w:val="NormalWeb"/>
        <w:spacing w:before="0" w:beforeAutospacing="0" w:after="0" w:afterAutospacing="0" w:line="360" w:lineRule="auto"/>
        <w:jc w:val="both"/>
        <w:rPr>
          <w:rFonts w:ascii="Arial" w:hAnsi="Arial" w:cs="Arial"/>
        </w:rPr>
      </w:pPr>
      <w:r w:rsidRPr="00F658FD">
        <w:rPr>
          <w:rFonts w:ascii="Arial" w:hAnsi="Arial" w:cs="Arial"/>
        </w:rPr>
        <w:tab/>
      </w:r>
      <w:r w:rsidR="003B16D3">
        <w:rPr>
          <w:rFonts w:ascii="Arial" w:hAnsi="Arial" w:cs="Arial"/>
        </w:rPr>
        <w:t>O referido artigo é considerado pela doutrina como norma penal em branco homogênea e é complementado pela lei 9.610/98, que trata sobre direitos autorais.</w:t>
      </w:r>
    </w:p>
    <w:p w:rsidR="00D925FB" w:rsidRPr="00F658FD" w:rsidRDefault="00D925FB" w:rsidP="003B16D3">
      <w:pPr>
        <w:pStyle w:val="NormalWeb"/>
        <w:spacing w:before="0" w:beforeAutospacing="0" w:after="0" w:afterAutospacing="0" w:line="360" w:lineRule="auto"/>
        <w:ind w:firstLine="708"/>
        <w:jc w:val="both"/>
        <w:rPr>
          <w:rFonts w:ascii="Arial" w:hAnsi="Arial" w:cs="Arial"/>
        </w:rPr>
      </w:pPr>
      <w:r w:rsidRPr="00F658FD">
        <w:rPr>
          <w:rFonts w:ascii="Arial" w:hAnsi="Arial" w:cs="Arial"/>
        </w:rPr>
        <w:t>Júlio Fabbrini Mirabete conceitua “como sendo os direitos que o criador detém sobre sua obra, fruto de sua criação, e os que lhe são conexos.” (MIRABETE, 2005, p</w:t>
      </w:r>
      <w:r w:rsidR="006374C9">
        <w:rPr>
          <w:rFonts w:ascii="Arial" w:hAnsi="Arial" w:cs="Arial"/>
        </w:rPr>
        <w:t xml:space="preserve">. </w:t>
      </w:r>
      <w:r w:rsidR="005E1257" w:rsidRPr="00F658FD">
        <w:rPr>
          <w:rFonts w:ascii="Arial" w:hAnsi="Arial" w:cs="Arial"/>
        </w:rPr>
        <w:t>374)</w:t>
      </w:r>
    </w:p>
    <w:p w:rsidR="008E0A34" w:rsidRPr="00F658FD" w:rsidRDefault="00D925FB" w:rsidP="00F658FD">
      <w:pPr>
        <w:pStyle w:val="NormalWeb"/>
        <w:spacing w:before="0" w:beforeAutospacing="0" w:after="0" w:afterAutospacing="0" w:line="360" w:lineRule="auto"/>
        <w:jc w:val="both"/>
        <w:rPr>
          <w:rFonts w:ascii="Arial" w:hAnsi="Arial" w:cs="Arial"/>
        </w:rPr>
      </w:pPr>
      <w:r w:rsidRPr="00F658FD">
        <w:rPr>
          <w:rFonts w:ascii="Arial" w:hAnsi="Arial" w:cs="Arial"/>
        </w:rPr>
        <w:tab/>
        <w:t>Rogério Sanches Cunha define como “</w:t>
      </w:r>
      <w:r w:rsidR="005E1257" w:rsidRPr="00F658FD">
        <w:rPr>
          <w:rFonts w:ascii="Arial" w:hAnsi="Arial" w:cs="Arial"/>
        </w:rPr>
        <w:t xml:space="preserve">O </w:t>
      </w:r>
      <w:r w:rsidRPr="00F658FD">
        <w:rPr>
          <w:rFonts w:ascii="Arial" w:hAnsi="Arial" w:cs="Arial"/>
        </w:rPr>
        <w:t>conjunto de prerrogativas exclusivas que a lei reconhece a todo criador sobre suas obras intelectuais de alguma valia, abrangendo faculdades tanto de ordem pessoal como de ordem patrimonial</w:t>
      </w:r>
      <w:r w:rsidR="005E1257" w:rsidRPr="00F658FD">
        <w:rPr>
          <w:rFonts w:ascii="Arial" w:hAnsi="Arial" w:cs="Arial"/>
        </w:rPr>
        <w:t>”.</w:t>
      </w:r>
      <w:r w:rsidRPr="00F658FD">
        <w:rPr>
          <w:rFonts w:ascii="Arial" w:hAnsi="Arial" w:cs="Arial"/>
        </w:rPr>
        <w:t xml:space="preserve"> (SANCHES, 2015, p.386) </w:t>
      </w:r>
    </w:p>
    <w:p w:rsidR="00C47551" w:rsidRDefault="00C47551" w:rsidP="00F658FD">
      <w:pPr>
        <w:pStyle w:val="NormalWeb"/>
        <w:spacing w:before="0" w:beforeAutospacing="0" w:after="0" w:afterAutospacing="0" w:line="360" w:lineRule="auto"/>
        <w:jc w:val="both"/>
        <w:rPr>
          <w:rFonts w:ascii="Arial" w:hAnsi="Arial" w:cs="Arial"/>
        </w:rPr>
      </w:pPr>
      <w:r w:rsidRPr="00F658FD">
        <w:rPr>
          <w:rFonts w:ascii="Arial" w:hAnsi="Arial" w:cs="Arial"/>
        </w:rPr>
        <w:tab/>
        <w:t>Vale ressaltar que, mesmo tendo um valor patrimonial, o código penal reservou um título próprio apartado dos crimes contra o patrimônio, daí verifica-se a importância dada do legislador acerca desse bem jurídico.</w:t>
      </w:r>
    </w:p>
    <w:p w:rsidR="003B16D3" w:rsidRDefault="003B16D3" w:rsidP="00F658FD">
      <w:pPr>
        <w:pStyle w:val="NormalWeb"/>
        <w:spacing w:before="0" w:beforeAutospacing="0" w:after="0" w:afterAutospacing="0" w:line="360" w:lineRule="auto"/>
        <w:jc w:val="both"/>
        <w:rPr>
          <w:rFonts w:ascii="Arial" w:hAnsi="Arial" w:cs="Arial"/>
        </w:rPr>
      </w:pPr>
      <w:r>
        <w:rPr>
          <w:rFonts w:ascii="Arial" w:hAnsi="Arial" w:cs="Arial"/>
        </w:rPr>
        <w:tab/>
        <w:t>A citada lei, 9.610/98 prevê causas em que a “violação” não é tipificada,</w:t>
      </w:r>
    </w:p>
    <w:p w:rsidR="003B16D3" w:rsidRDefault="003B16D3" w:rsidP="003B16D3">
      <w:pPr>
        <w:pStyle w:val="NormalWeb"/>
        <w:spacing w:before="0" w:beforeAutospacing="0" w:after="0" w:afterAutospacing="0"/>
        <w:ind w:left="2268"/>
        <w:jc w:val="both"/>
      </w:pPr>
      <w:r>
        <w:rPr>
          <w:rFonts w:ascii="Arial" w:hAnsi="Arial" w:cs="Arial"/>
          <w:sz w:val="20"/>
          <w:szCs w:val="20"/>
        </w:rPr>
        <w:t>Art. 46. Não constitui ofensa aos direitos autorais:</w:t>
      </w:r>
    </w:p>
    <w:p w:rsidR="003B16D3" w:rsidRDefault="003B16D3" w:rsidP="003B16D3">
      <w:pPr>
        <w:pStyle w:val="NormalWeb"/>
        <w:spacing w:before="0" w:beforeAutospacing="0" w:after="0" w:afterAutospacing="0"/>
        <w:ind w:left="2268"/>
        <w:jc w:val="both"/>
      </w:pPr>
      <w:r>
        <w:rPr>
          <w:rFonts w:ascii="Arial" w:hAnsi="Arial" w:cs="Arial"/>
          <w:sz w:val="20"/>
          <w:szCs w:val="20"/>
        </w:rPr>
        <w:t>I - a reprodução:</w:t>
      </w:r>
    </w:p>
    <w:p w:rsidR="003B16D3" w:rsidRDefault="003B16D3" w:rsidP="003B16D3">
      <w:pPr>
        <w:pStyle w:val="NormalWeb"/>
        <w:spacing w:before="0" w:beforeAutospacing="0" w:after="0" w:afterAutospacing="0"/>
        <w:ind w:left="2268"/>
        <w:jc w:val="both"/>
      </w:pPr>
      <w:r>
        <w:rPr>
          <w:rFonts w:ascii="Arial" w:hAnsi="Arial" w:cs="Arial"/>
          <w:sz w:val="20"/>
          <w:szCs w:val="20"/>
        </w:rPr>
        <w:t>a) na imprensa diária ou periódica, de notícia ou de artigo informativo, publicado em diários ou periódicos, com a menção do nome do autor, se assinados, e da publicação de onde foram transcritos;</w:t>
      </w:r>
    </w:p>
    <w:p w:rsidR="003B16D3" w:rsidRDefault="003B16D3" w:rsidP="003B16D3">
      <w:pPr>
        <w:pStyle w:val="NormalWeb"/>
        <w:spacing w:before="0" w:beforeAutospacing="0" w:after="0" w:afterAutospacing="0"/>
        <w:ind w:left="2268"/>
        <w:jc w:val="both"/>
      </w:pPr>
      <w:r>
        <w:rPr>
          <w:rFonts w:ascii="Arial" w:hAnsi="Arial" w:cs="Arial"/>
          <w:sz w:val="20"/>
          <w:szCs w:val="20"/>
        </w:rPr>
        <w:t>b) em diários ou periódicos, de discursos pronunciados em reuniões públicas de qualquer natureza;</w:t>
      </w:r>
    </w:p>
    <w:p w:rsidR="003B16D3" w:rsidRDefault="003B16D3" w:rsidP="003B16D3">
      <w:pPr>
        <w:pStyle w:val="NormalWeb"/>
        <w:spacing w:before="0" w:beforeAutospacing="0" w:after="0" w:afterAutospacing="0"/>
        <w:ind w:left="2268"/>
        <w:jc w:val="both"/>
      </w:pPr>
      <w:r>
        <w:rPr>
          <w:rFonts w:ascii="Arial" w:hAnsi="Arial" w:cs="Arial"/>
          <w:sz w:val="20"/>
          <w:szCs w:val="20"/>
        </w:rPr>
        <w:t>c) de retratos, ou de outra forma de representação da imagem, feitos sob encomenda, quando realizada pelo proprietário do objeto encomendado, não havendo a oposição da pessoa neles representada ou de seus herdeiros;</w:t>
      </w:r>
    </w:p>
    <w:p w:rsidR="003B16D3" w:rsidRDefault="003B16D3" w:rsidP="003B16D3">
      <w:pPr>
        <w:pStyle w:val="NormalWeb"/>
        <w:spacing w:before="0" w:beforeAutospacing="0" w:after="0" w:afterAutospacing="0"/>
        <w:ind w:left="2268"/>
        <w:jc w:val="both"/>
      </w:pPr>
      <w:r>
        <w:rPr>
          <w:rFonts w:ascii="Arial" w:hAnsi="Arial" w:cs="Arial"/>
          <w:sz w:val="20"/>
          <w:szCs w:val="20"/>
        </w:rPr>
        <w:t>d) de obras literárias, artísticas ou científicas, para uso exclusivo de deficientes visuais, sempre que a reprodução, sem fins comerciais, seja feita mediante o sistema Braille ou outro procedimento em qualquer suporte para esses destinatários;</w:t>
      </w:r>
    </w:p>
    <w:p w:rsidR="003B16D3" w:rsidRDefault="003B16D3" w:rsidP="003B16D3">
      <w:pPr>
        <w:pStyle w:val="NormalWeb"/>
        <w:spacing w:before="0" w:beforeAutospacing="0" w:after="0" w:afterAutospacing="0"/>
        <w:ind w:left="2268"/>
        <w:jc w:val="both"/>
      </w:pPr>
      <w:r>
        <w:rPr>
          <w:rFonts w:ascii="Arial" w:hAnsi="Arial" w:cs="Arial"/>
          <w:sz w:val="20"/>
          <w:szCs w:val="20"/>
        </w:rPr>
        <w:t>II - a reprodução, em um só exemplar de pequenos trechos, para uso privado do copista, desde que feita por este, sem intuito de lucro;</w:t>
      </w:r>
    </w:p>
    <w:p w:rsidR="003B16D3" w:rsidRDefault="003B16D3" w:rsidP="003B16D3">
      <w:pPr>
        <w:pStyle w:val="NormalWeb"/>
        <w:spacing w:before="0" w:beforeAutospacing="0" w:after="0" w:afterAutospacing="0"/>
        <w:ind w:left="2268"/>
        <w:jc w:val="both"/>
      </w:pPr>
      <w:r>
        <w:rPr>
          <w:rFonts w:ascii="Arial" w:hAnsi="Arial" w:cs="Arial"/>
          <w:sz w:val="20"/>
          <w:szCs w:val="20"/>
        </w:rPr>
        <w:t>III - a citação em livros, jornais, revistas ou qualquer outro meio de comunicação, de passagens de qualquer obra, para fins de estudo, crítica ou polêmica, na medida justificada para o fim a atingir, indicando-se o nome do autor e a origem da obra;</w:t>
      </w:r>
    </w:p>
    <w:p w:rsidR="003B16D3" w:rsidRDefault="003B16D3" w:rsidP="003B16D3">
      <w:pPr>
        <w:pStyle w:val="NormalWeb"/>
        <w:spacing w:before="0" w:beforeAutospacing="0" w:after="0" w:afterAutospacing="0"/>
        <w:ind w:left="2268"/>
        <w:jc w:val="both"/>
      </w:pPr>
      <w:r>
        <w:rPr>
          <w:rFonts w:ascii="Arial" w:hAnsi="Arial" w:cs="Arial"/>
          <w:sz w:val="20"/>
          <w:szCs w:val="20"/>
        </w:rPr>
        <w:t>IV - o apanhado de lições em estabelecimentos de ensino por aqueles a quem elas se dirigem, vedada sua publicação, integral ou parcial, sem autorização prévia e expressa de quem as ministrou;</w:t>
      </w:r>
    </w:p>
    <w:p w:rsidR="003B16D3" w:rsidRDefault="003B16D3" w:rsidP="003B16D3">
      <w:pPr>
        <w:pStyle w:val="NormalWeb"/>
        <w:spacing w:before="0" w:beforeAutospacing="0" w:after="0" w:afterAutospacing="0"/>
        <w:ind w:left="2268"/>
        <w:jc w:val="both"/>
      </w:pPr>
      <w:r>
        <w:rPr>
          <w:rFonts w:ascii="Arial" w:hAnsi="Arial" w:cs="Arial"/>
          <w:sz w:val="20"/>
          <w:szCs w:val="20"/>
        </w:rPr>
        <w:lastRenderedPageBreak/>
        <w:t>V - a utilização de obras literárias, artísticas ou científicas, fonogramas e transmissão de rádio e televisão em estabelecimentos comerciais, exclusivamente para demonstração à clientela, desde que esses estabelecimentos comercializem os suportes ou equipamentos que permitam a sua utilização;</w:t>
      </w:r>
    </w:p>
    <w:p w:rsidR="003B16D3" w:rsidRDefault="003B16D3" w:rsidP="003B16D3">
      <w:pPr>
        <w:pStyle w:val="NormalWeb"/>
        <w:spacing w:before="0" w:beforeAutospacing="0" w:after="0" w:afterAutospacing="0"/>
        <w:ind w:left="2268"/>
        <w:jc w:val="both"/>
      </w:pPr>
      <w:r>
        <w:rPr>
          <w:rFonts w:ascii="Arial" w:hAnsi="Arial" w:cs="Arial"/>
          <w:sz w:val="20"/>
          <w:szCs w:val="20"/>
        </w:rPr>
        <w:t>VI - a representação teatral e a execução musical, quando realizadas no recesso familiar ou, para fins exclusivamente didáticos, nos estabelecimentos de ensino, não havendo em qualquer caso intuito de lucro;</w:t>
      </w:r>
    </w:p>
    <w:p w:rsidR="003B16D3" w:rsidRDefault="003B16D3" w:rsidP="003B16D3">
      <w:pPr>
        <w:pStyle w:val="NormalWeb"/>
        <w:spacing w:before="0" w:beforeAutospacing="0" w:after="0" w:afterAutospacing="0"/>
        <w:ind w:left="2268"/>
        <w:jc w:val="both"/>
      </w:pPr>
      <w:r>
        <w:rPr>
          <w:rFonts w:ascii="Arial" w:hAnsi="Arial" w:cs="Arial"/>
          <w:sz w:val="20"/>
          <w:szCs w:val="20"/>
        </w:rPr>
        <w:t>VII - a utilização de obras literárias, artísticas ou científicas para produzir prova judiciária ou administrativa;</w:t>
      </w:r>
    </w:p>
    <w:p w:rsidR="003B16D3" w:rsidRDefault="003B16D3" w:rsidP="003B16D3">
      <w:pPr>
        <w:pStyle w:val="NormalWeb"/>
        <w:spacing w:before="0" w:beforeAutospacing="0" w:after="0" w:afterAutospacing="0"/>
        <w:ind w:left="2268"/>
        <w:jc w:val="both"/>
      </w:pPr>
      <w:r>
        <w:rPr>
          <w:rFonts w:ascii="Arial" w:hAnsi="Arial" w:cs="Arial"/>
          <w:sz w:val="20"/>
          <w:szCs w:val="20"/>
        </w:rPr>
        <w:t>VIII - a reprodução, em quaisquer obras, de pequenos trechos de obras preexistentes, de qualquer natureza, ou de obra integral, quando de artes plásticas, sempre que a reprodução em si não seja o objetivo principal da obra nova e que não prejudique a exploração normal da obra reproduzida nem cause um prejuízo injustificado aos legítimos interesses dos autores.</w:t>
      </w:r>
    </w:p>
    <w:p w:rsidR="003B16D3" w:rsidRDefault="003B16D3" w:rsidP="003B16D3">
      <w:pPr>
        <w:pStyle w:val="NormalWeb"/>
        <w:spacing w:before="0" w:beforeAutospacing="0" w:after="0" w:afterAutospacing="0"/>
        <w:ind w:left="2268"/>
        <w:jc w:val="both"/>
      </w:pPr>
      <w:bookmarkStart w:id="0" w:name="art47"/>
      <w:bookmarkEnd w:id="0"/>
      <w:r>
        <w:rPr>
          <w:rFonts w:ascii="Arial" w:hAnsi="Arial" w:cs="Arial"/>
          <w:sz w:val="20"/>
          <w:szCs w:val="20"/>
        </w:rPr>
        <w:t>Art. 47. São livres as paráfrases e paródias que não forem verdadeiras reproduções da obra originária nem lhe implicarem descrédito.</w:t>
      </w:r>
    </w:p>
    <w:p w:rsidR="003B16D3" w:rsidRDefault="003B16D3" w:rsidP="003B16D3">
      <w:pPr>
        <w:pStyle w:val="NormalWeb"/>
        <w:spacing w:before="0" w:beforeAutospacing="0" w:after="0" w:afterAutospacing="0"/>
        <w:ind w:left="2268"/>
        <w:jc w:val="both"/>
      </w:pPr>
      <w:bookmarkStart w:id="1" w:name="art48"/>
      <w:bookmarkEnd w:id="1"/>
      <w:r>
        <w:rPr>
          <w:rFonts w:ascii="Arial" w:hAnsi="Arial" w:cs="Arial"/>
          <w:sz w:val="20"/>
          <w:szCs w:val="20"/>
        </w:rPr>
        <w:t>Art. 48. As obras situadas permanentemente em logradouros públicos podem ser representadas livremente, por meio de pinturas, desenhos, fotografias e procedimentos audiovisuais.</w:t>
      </w:r>
    </w:p>
    <w:p w:rsidR="003B16D3" w:rsidRDefault="003B16D3" w:rsidP="00F658FD">
      <w:pPr>
        <w:pStyle w:val="NormalWeb"/>
        <w:spacing w:before="0" w:beforeAutospacing="0" w:after="0" w:afterAutospacing="0" w:line="360" w:lineRule="auto"/>
        <w:jc w:val="both"/>
        <w:rPr>
          <w:rFonts w:ascii="Arial" w:hAnsi="Arial" w:cs="Arial"/>
        </w:rPr>
      </w:pPr>
    </w:p>
    <w:p w:rsidR="003B16D3" w:rsidRPr="00F658FD" w:rsidRDefault="003B16D3" w:rsidP="00F658FD">
      <w:pPr>
        <w:pStyle w:val="NormalWeb"/>
        <w:spacing w:before="0" w:beforeAutospacing="0" w:after="0" w:afterAutospacing="0" w:line="360" w:lineRule="auto"/>
        <w:jc w:val="both"/>
        <w:rPr>
          <w:rFonts w:ascii="Arial" w:hAnsi="Arial" w:cs="Arial"/>
        </w:rPr>
      </w:pPr>
      <w:r>
        <w:rPr>
          <w:rFonts w:ascii="Arial" w:hAnsi="Arial" w:cs="Arial"/>
        </w:rPr>
        <w:tab/>
        <w:t>A lei prevê essas condutas supramencionadas que por si só já afastam a figura típica de uma violação nestes moldes.</w:t>
      </w:r>
    </w:p>
    <w:p w:rsidR="00AB557A" w:rsidRPr="00F658FD" w:rsidRDefault="00AB557A" w:rsidP="00F658FD">
      <w:pPr>
        <w:spacing w:after="0" w:line="360" w:lineRule="auto"/>
        <w:ind w:right="-567"/>
        <w:jc w:val="both"/>
        <w:rPr>
          <w:rFonts w:ascii="Arial" w:hAnsi="Arial" w:cs="Arial"/>
          <w:color w:val="000000"/>
          <w:sz w:val="24"/>
          <w:szCs w:val="24"/>
        </w:rPr>
      </w:pPr>
    </w:p>
    <w:p w:rsidR="00D51474" w:rsidRPr="00D51474" w:rsidRDefault="008C0CB7" w:rsidP="00D51474">
      <w:pPr>
        <w:pStyle w:val="PargrafodaLista"/>
        <w:numPr>
          <w:ilvl w:val="0"/>
          <w:numId w:val="8"/>
        </w:numPr>
        <w:spacing w:after="0" w:line="360" w:lineRule="auto"/>
        <w:ind w:right="-567"/>
        <w:jc w:val="both"/>
        <w:rPr>
          <w:rFonts w:ascii="Arial" w:hAnsi="Arial" w:cs="Arial"/>
          <w:b/>
          <w:color w:val="000000"/>
          <w:sz w:val="24"/>
          <w:szCs w:val="24"/>
        </w:rPr>
      </w:pPr>
      <w:r w:rsidRPr="00D51474">
        <w:rPr>
          <w:rFonts w:ascii="Arial" w:hAnsi="Arial" w:cs="Arial"/>
          <w:b/>
          <w:color w:val="000000"/>
          <w:sz w:val="24"/>
          <w:szCs w:val="24"/>
        </w:rPr>
        <w:t>ADEQUAÇÃO</w:t>
      </w:r>
      <w:r w:rsidR="00C47551" w:rsidRPr="00D51474">
        <w:rPr>
          <w:rFonts w:ascii="Arial" w:hAnsi="Arial" w:cs="Arial"/>
          <w:b/>
          <w:color w:val="000000"/>
          <w:sz w:val="24"/>
          <w:szCs w:val="24"/>
        </w:rPr>
        <w:t xml:space="preserve"> SOCIAL NO CRIME DE “PIRATARIA”</w:t>
      </w:r>
      <w:r w:rsidR="00265469" w:rsidRPr="00D51474">
        <w:rPr>
          <w:rFonts w:ascii="Arial" w:hAnsi="Arial" w:cs="Arial"/>
          <w:b/>
          <w:color w:val="000000"/>
          <w:sz w:val="24"/>
          <w:szCs w:val="24"/>
        </w:rPr>
        <w:t xml:space="preserve"> E A</w:t>
      </w:r>
      <w:r w:rsidR="008D1CB1" w:rsidRPr="00D51474">
        <w:rPr>
          <w:rFonts w:ascii="Arial" w:hAnsi="Arial" w:cs="Arial"/>
          <w:b/>
          <w:color w:val="000000"/>
          <w:sz w:val="24"/>
          <w:szCs w:val="24"/>
        </w:rPr>
        <w:t>S</w:t>
      </w:r>
      <w:r w:rsidR="00265469" w:rsidRPr="00D51474">
        <w:rPr>
          <w:rFonts w:ascii="Arial" w:hAnsi="Arial" w:cs="Arial"/>
          <w:b/>
          <w:color w:val="000000"/>
          <w:sz w:val="24"/>
          <w:szCs w:val="24"/>
        </w:rPr>
        <w:t xml:space="preserve"> SÚMULA</w:t>
      </w:r>
      <w:r w:rsidR="008D1CB1" w:rsidRPr="00D51474">
        <w:rPr>
          <w:rFonts w:ascii="Arial" w:hAnsi="Arial" w:cs="Arial"/>
          <w:b/>
          <w:color w:val="000000"/>
          <w:sz w:val="24"/>
          <w:szCs w:val="24"/>
        </w:rPr>
        <w:t>S</w:t>
      </w:r>
      <w:r w:rsidR="00265469" w:rsidRPr="00D51474">
        <w:rPr>
          <w:rFonts w:ascii="Arial" w:hAnsi="Arial" w:cs="Arial"/>
          <w:b/>
          <w:color w:val="000000"/>
          <w:sz w:val="24"/>
          <w:szCs w:val="24"/>
        </w:rPr>
        <w:t xml:space="preserve"> 502</w:t>
      </w:r>
      <w:r w:rsidR="008D1CB1" w:rsidRPr="00D51474">
        <w:rPr>
          <w:rFonts w:ascii="Arial" w:hAnsi="Arial" w:cs="Arial"/>
          <w:b/>
          <w:color w:val="000000"/>
          <w:sz w:val="24"/>
          <w:szCs w:val="24"/>
        </w:rPr>
        <w:t xml:space="preserve"> E 574</w:t>
      </w:r>
      <w:r w:rsidR="00265469" w:rsidRPr="00D51474">
        <w:rPr>
          <w:rFonts w:ascii="Arial" w:hAnsi="Arial" w:cs="Arial"/>
          <w:b/>
          <w:color w:val="000000"/>
          <w:sz w:val="24"/>
          <w:szCs w:val="24"/>
        </w:rPr>
        <w:t xml:space="preserve"> DO STJ.</w:t>
      </w:r>
    </w:p>
    <w:p w:rsidR="006374C9" w:rsidRDefault="008C0CB7" w:rsidP="00D51474">
      <w:pPr>
        <w:spacing w:after="0" w:line="360" w:lineRule="auto"/>
        <w:ind w:right="-567" w:firstLine="708"/>
        <w:jc w:val="both"/>
        <w:rPr>
          <w:rFonts w:ascii="Arial" w:hAnsi="Arial" w:cs="Arial"/>
          <w:color w:val="000000"/>
          <w:sz w:val="24"/>
          <w:szCs w:val="24"/>
        </w:rPr>
      </w:pPr>
      <w:r w:rsidRPr="00F658FD">
        <w:rPr>
          <w:rFonts w:ascii="Arial" w:hAnsi="Arial" w:cs="Arial"/>
          <w:color w:val="000000"/>
          <w:sz w:val="24"/>
          <w:szCs w:val="24"/>
        </w:rPr>
        <w:t>Conforme o que já foi visto, a adequação social quando aceita, exclui a tipicidade material, tornando a conduta atípica, essa tipicidade material diz respeito ao desvalor da conduta.</w:t>
      </w:r>
    </w:p>
    <w:p w:rsidR="006374C9" w:rsidRDefault="008C0CB7" w:rsidP="006374C9">
      <w:pPr>
        <w:spacing w:after="0" w:line="360" w:lineRule="auto"/>
        <w:ind w:right="-567" w:firstLine="709"/>
        <w:jc w:val="both"/>
        <w:rPr>
          <w:rFonts w:ascii="Arial" w:hAnsi="Arial" w:cs="Arial"/>
          <w:color w:val="000000"/>
          <w:sz w:val="24"/>
          <w:szCs w:val="24"/>
        </w:rPr>
      </w:pPr>
      <w:r w:rsidRPr="00F658FD">
        <w:rPr>
          <w:rFonts w:ascii="Arial" w:hAnsi="Arial" w:cs="Arial"/>
          <w:color w:val="000000"/>
          <w:sz w:val="24"/>
          <w:szCs w:val="24"/>
        </w:rPr>
        <w:t>É notório que de fato, parte da sociedade não valora de forma negativa a conduta de, por exemplo, vender “CDs e DVDs Piratas”, imaginemos uma pessoa vendendo tais produtos, a sociedade não a enxerga como uma pessoa “criminosa”, mas na maioria das vezes, apenas um trabalhador(a).</w:t>
      </w:r>
    </w:p>
    <w:p w:rsidR="008C0CB7" w:rsidRPr="00F658FD" w:rsidRDefault="008C0CB7" w:rsidP="006374C9">
      <w:pPr>
        <w:spacing w:after="0" w:line="360" w:lineRule="auto"/>
        <w:ind w:right="-567" w:firstLine="709"/>
        <w:jc w:val="both"/>
        <w:rPr>
          <w:rFonts w:ascii="Arial" w:hAnsi="Arial" w:cs="Arial"/>
          <w:color w:val="000000"/>
          <w:sz w:val="24"/>
          <w:szCs w:val="24"/>
        </w:rPr>
      </w:pPr>
      <w:r w:rsidRPr="00F658FD">
        <w:rPr>
          <w:rFonts w:ascii="Arial" w:hAnsi="Arial" w:cs="Arial"/>
          <w:color w:val="000000"/>
          <w:sz w:val="24"/>
          <w:szCs w:val="24"/>
        </w:rPr>
        <w:t>No entanto, essa leniência por parte da sociedade não é suficiente para os tribunais afastarem a tipicidade material e excluir a incidência de aplicação do tipo penal.</w:t>
      </w:r>
    </w:p>
    <w:p w:rsidR="008C0CB7" w:rsidRPr="00F658FD" w:rsidRDefault="008C0CB7" w:rsidP="00F658FD">
      <w:pPr>
        <w:spacing w:after="0" w:line="360" w:lineRule="auto"/>
        <w:ind w:right="-567"/>
        <w:jc w:val="both"/>
        <w:rPr>
          <w:rFonts w:ascii="Arial" w:hAnsi="Arial" w:cs="Arial"/>
          <w:color w:val="000000"/>
          <w:sz w:val="24"/>
          <w:szCs w:val="24"/>
        </w:rPr>
      </w:pPr>
      <w:r w:rsidRPr="00F658FD">
        <w:rPr>
          <w:rFonts w:ascii="Arial" w:hAnsi="Arial" w:cs="Arial"/>
          <w:color w:val="000000"/>
          <w:sz w:val="24"/>
          <w:szCs w:val="24"/>
        </w:rPr>
        <w:tab/>
        <w:t>Rogério Sanches Cunha aduz que:</w:t>
      </w:r>
    </w:p>
    <w:p w:rsidR="008C0CB7" w:rsidRPr="00F658FD" w:rsidRDefault="008C0CB7" w:rsidP="006374C9">
      <w:pPr>
        <w:spacing w:after="0" w:line="240" w:lineRule="auto"/>
        <w:ind w:left="2268" w:right="-567"/>
        <w:jc w:val="both"/>
        <w:rPr>
          <w:rFonts w:ascii="Arial" w:hAnsi="Arial" w:cs="Arial"/>
          <w:color w:val="000000"/>
          <w:sz w:val="24"/>
          <w:szCs w:val="24"/>
        </w:rPr>
      </w:pPr>
      <w:r w:rsidRPr="006374C9">
        <w:rPr>
          <w:rFonts w:ascii="Arial" w:hAnsi="Arial" w:cs="Arial"/>
          <w:color w:val="000000"/>
          <w:sz w:val="20"/>
          <w:szCs w:val="20"/>
        </w:rPr>
        <w:t xml:space="preserve">O STF indeferiu habeas corpus em que a Defensoria Pública do Estado de São Paulo requeria, com base no princípio da adequação social, a declaração de atipicidade da conduta imputada a condenado como incurso nas penas do art. </w:t>
      </w:r>
      <w:r w:rsidR="00E07FE9" w:rsidRPr="006374C9">
        <w:rPr>
          <w:rFonts w:ascii="Arial" w:hAnsi="Arial" w:cs="Arial"/>
          <w:color w:val="000000"/>
          <w:sz w:val="20"/>
          <w:szCs w:val="20"/>
        </w:rPr>
        <w:t xml:space="preserve">184, §2º, do CP. Sustentava-se </w:t>
      </w:r>
      <w:r w:rsidRPr="006374C9">
        <w:rPr>
          <w:rFonts w:ascii="Arial" w:hAnsi="Arial" w:cs="Arial"/>
          <w:color w:val="000000"/>
          <w:sz w:val="20"/>
          <w:szCs w:val="20"/>
        </w:rPr>
        <w:t>que a referida conduta seria socialmente adequada, haja vista que a coletividade</w:t>
      </w:r>
      <w:r w:rsidR="00E07FE9" w:rsidRPr="006374C9">
        <w:rPr>
          <w:rFonts w:ascii="Arial" w:hAnsi="Arial" w:cs="Arial"/>
          <w:color w:val="000000"/>
          <w:sz w:val="20"/>
          <w:szCs w:val="20"/>
        </w:rPr>
        <w:t xml:space="preserve"> não recriminaria o vendedor de CDs e DVDs reproduzidos sem a autorização do titular do direito autoral, mas, ao contrário, estimularia a sua prática em virtude dos </w:t>
      </w:r>
      <w:r w:rsidR="00E07FE9" w:rsidRPr="006374C9">
        <w:rPr>
          <w:rFonts w:ascii="Arial" w:hAnsi="Arial" w:cs="Arial"/>
          <w:color w:val="000000"/>
          <w:sz w:val="20"/>
          <w:szCs w:val="20"/>
        </w:rPr>
        <w:lastRenderedPageBreak/>
        <w:t>altos preços desses produtos, insuscetíveis de serem adquiridos por grande parte da população. De acordo com o Supremo, o fato de a sociedade tolerar a prática do delito em questão não implicaria dizer que o comportamento do paciente poderia ser considerado lícito. Salientou-se ademais, que a violação de direito autoral e a comercialização de produtos “piratas” sempre fora objeto de fiscalização e repressão</w:t>
      </w:r>
      <w:r w:rsidR="00E07FE9" w:rsidRPr="00F658FD">
        <w:rPr>
          <w:rFonts w:ascii="Arial" w:hAnsi="Arial" w:cs="Arial"/>
          <w:color w:val="000000"/>
          <w:sz w:val="24"/>
          <w:szCs w:val="24"/>
        </w:rPr>
        <w:t>.”</w:t>
      </w:r>
    </w:p>
    <w:p w:rsidR="00265469" w:rsidRPr="00F658FD" w:rsidRDefault="00265469" w:rsidP="00F658FD">
      <w:pPr>
        <w:spacing w:after="0" w:line="360" w:lineRule="auto"/>
        <w:ind w:right="-567"/>
        <w:jc w:val="both"/>
        <w:rPr>
          <w:rFonts w:ascii="Arial" w:hAnsi="Arial" w:cs="Arial"/>
          <w:color w:val="000000"/>
          <w:sz w:val="24"/>
          <w:szCs w:val="24"/>
        </w:rPr>
      </w:pPr>
    </w:p>
    <w:p w:rsidR="00265469" w:rsidRPr="00F658FD" w:rsidRDefault="00265469" w:rsidP="009645B3">
      <w:pPr>
        <w:spacing w:after="0" w:line="360" w:lineRule="auto"/>
        <w:ind w:right="-567" w:firstLine="708"/>
        <w:jc w:val="both"/>
        <w:rPr>
          <w:rFonts w:ascii="Arial" w:hAnsi="Arial" w:cs="Arial"/>
          <w:color w:val="000000"/>
          <w:sz w:val="24"/>
          <w:szCs w:val="24"/>
        </w:rPr>
      </w:pPr>
      <w:r w:rsidRPr="00F658FD">
        <w:rPr>
          <w:rFonts w:ascii="Arial" w:hAnsi="Arial" w:cs="Arial"/>
          <w:color w:val="000000"/>
          <w:sz w:val="24"/>
          <w:szCs w:val="24"/>
        </w:rPr>
        <w:t xml:space="preserve">O Superior Tribunal de Justiça editou no dia </w:t>
      </w:r>
      <w:r w:rsidR="00E552AD" w:rsidRPr="00F658FD">
        <w:rPr>
          <w:rFonts w:ascii="Arial" w:hAnsi="Arial" w:cs="Arial"/>
          <w:color w:val="000000"/>
          <w:sz w:val="24"/>
          <w:szCs w:val="24"/>
        </w:rPr>
        <w:t>23/10/2013 a súmula nº 502, com o seguinte texto:“</w:t>
      </w:r>
      <w:r w:rsidRPr="00F658FD">
        <w:rPr>
          <w:rFonts w:ascii="Arial" w:hAnsi="Arial" w:cs="Arial"/>
          <w:color w:val="000000"/>
          <w:sz w:val="24"/>
          <w:szCs w:val="24"/>
        </w:rPr>
        <w:t>Presentes a materialidade e a autoria, afigura-se típica, em relação ao crime previsto no art. 184, §2º, do CP, a conduta de e</w:t>
      </w:r>
      <w:r w:rsidR="00E552AD" w:rsidRPr="00F658FD">
        <w:rPr>
          <w:rFonts w:ascii="Arial" w:hAnsi="Arial" w:cs="Arial"/>
          <w:color w:val="000000"/>
          <w:sz w:val="24"/>
          <w:szCs w:val="24"/>
        </w:rPr>
        <w:t>xpor à venda CDs e DVDs piratas”.</w:t>
      </w:r>
    </w:p>
    <w:p w:rsidR="00265469" w:rsidRPr="00F658FD" w:rsidRDefault="00265469" w:rsidP="00F658FD">
      <w:pPr>
        <w:spacing w:after="0" w:line="360" w:lineRule="auto"/>
        <w:ind w:right="-567"/>
        <w:jc w:val="both"/>
        <w:rPr>
          <w:rFonts w:ascii="Arial" w:hAnsi="Arial" w:cs="Arial"/>
          <w:color w:val="000000"/>
          <w:sz w:val="24"/>
          <w:szCs w:val="24"/>
        </w:rPr>
      </w:pPr>
    </w:p>
    <w:p w:rsidR="00265469" w:rsidRPr="00F658FD" w:rsidRDefault="003B16D3" w:rsidP="00F658FD">
      <w:pPr>
        <w:spacing w:after="0" w:line="360" w:lineRule="auto"/>
        <w:ind w:right="-567" w:firstLine="708"/>
        <w:jc w:val="both"/>
        <w:rPr>
          <w:rFonts w:ascii="Arial" w:hAnsi="Arial" w:cs="Arial"/>
          <w:color w:val="000000"/>
          <w:sz w:val="24"/>
          <w:szCs w:val="24"/>
        </w:rPr>
      </w:pPr>
      <w:r w:rsidRPr="003B16D3">
        <w:rPr>
          <w:rFonts w:ascii="Arial" w:hAnsi="Arial" w:cs="Arial"/>
          <w:sz w:val="24"/>
          <w:szCs w:val="24"/>
        </w:rPr>
        <w:t>Brasileiro,</w:t>
      </w:r>
      <w:r w:rsidR="009645B3" w:rsidRPr="009645B3">
        <w:rPr>
          <w:rFonts w:ascii="Arial" w:hAnsi="Arial" w:cs="Arial"/>
          <w:color w:val="FF0000"/>
          <w:sz w:val="24"/>
          <w:szCs w:val="24"/>
        </w:rPr>
        <w:t xml:space="preserve"> </w:t>
      </w:r>
      <w:r w:rsidR="00265469" w:rsidRPr="00F658FD">
        <w:rPr>
          <w:rFonts w:ascii="Arial" w:hAnsi="Arial" w:cs="Arial"/>
          <w:color w:val="000000"/>
          <w:sz w:val="24"/>
          <w:szCs w:val="24"/>
        </w:rPr>
        <w:t>assevera que:</w:t>
      </w:r>
    </w:p>
    <w:p w:rsidR="007764F3" w:rsidRDefault="00265469" w:rsidP="009645B3">
      <w:pPr>
        <w:spacing w:after="0" w:line="240" w:lineRule="auto"/>
        <w:ind w:left="2268" w:right="-567"/>
        <w:jc w:val="both"/>
        <w:rPr>
          <w:rFonts w:ascii="Arial" w:hAnsi="Arial" w:cs="Arial"/>
          <w:color w:val="000000"/>
          <w:sz w:val="20"/>
          <w:szCs w:val="20"/>
        </w:rPr>
      </w:pPr>
      <w:r w:rsidRPr="009645B3">
        <w:rPr>
          <w:rFonts w:ascii="Arial" w:hAnsi="Arial" w:cs="Arial"/>
          <w:color w:val="000000"/>
          <w:sz w:val="20"/>
          <w:szCs w:val="20"/>
        </w:rPr>
        <w:t>Por mais que se trate de infração penal extremamente comum Brasil afora, daí não se pode concluir pela atipicidade da conduta</w:t>
      </w:r>
      <w:r w:rsidR="00E552AD" w:rsidRPr="009645B3">
        <w:rPr>
          <w:rFonts w:ascii="Arial" w:hAnsi="Arial" w:cs="Arial"/>
          <w:color w:val="000000"/>
          <w:sz w:val="20"/>
          <w:szCs w:val="20"/>
        </w:rPr>
        <w:t xml:space="preserve"> em virtude de suposta aplicação do princípio da adequação social. Isso porque a referida conduta não é socialmente adequada. Na verdade, o que se verifica é a ausência de fiscalização efetiva por parte das autoridades, da qual se aproveitam fornecedores para fins de comercializar produtos de origem espúria, com efeitos danosos a todos, não apenas aos responsáveis pela produção intelectual, mas também</w:t>
      </w:r>
      <w:r w:rsidR="004973F5" w:rsidRPr="009645B3">
        <w:rPr>
          <w:rFonts w:ascii="Arial" w:hAnsi="Arial" w:cs="Arial"/>
          <w:color w:val="000000"/>
          <w:sz w:val="20"/>
          <w:szCs w:val="20"/>
        </w:rPr>
        <w:t xml:space="preserve"> aos comerciantes regularmente estabelecidos, aos integrantes da indústria fonográfi</w:t>
      </w:r>
      <w:r w:rsidR="009645B3" w:rsidRPr="009645B3">
        <w:rPr>
          <w:rFonts w:ascii="Arial" w:hAnsi="Arial" w:cs="Arial"/>
          <w:color w:val="000000"/>
          <w:sz w:val="20"/>
          <w:szCs w:val="20"/>
        </w:rPr>
        <w:t xml:space="preserve">ca nacional e, ainda, ao fisco. </w:t>
      </w:r>
      <w:r w:rsidR="007764F3" w:rsidRPr="009645B3">
        <w:rPr>
          <w:rFonts w:ascii="Arial" w:hAnsi="Arial" w:cs="Arial"/>
          <w:color w:val="000000"/>
          <w:sz w:val="20"/>
          <w:szCs w:val="20"/>
        </w:rPr>
        <w:t>(LIMA, 2016, p.478)</w:t>
      </w:r>
    </w:p>
    <w:p w:rsidR="003B16D3" w:rsidRPr="009645B3" w:rsidRDefault="003B16D3" w:rsidP="009645B3">
      <w:pPr>
        <w:spacing w:after="0" w:line="240" w:lineRule="auto"/>
        <w:ind w:left="2268" w:right="-567"/>
        <w:jc w:val="both"/>
        <w:rPr>
          <w:rFonts w:ascii="Arial" w:hAnsi="Arial" w:cs="Arial"/>
          <w:color w:val="000000"/>
          <w:sz w:val="20"/>
          <w:szCs w:val="20"/>
        </w:rPr>
      </w:pPr>
    </w:p>
    <w:p w:rsidR="003B16D3" w:rsidRDefault="008D1CB1" w:rsidP="008D1CB1">
      <w:pPr>
        <w:spacing w:after="0" w:line="360" w:lineRule="auto"/>
        <w:ind w:right="-567" w:firstLine="360"/>
        <w:jc w:val="both"/>
        <w:rPr>
          <w:rFonts w:ascii="Arial" w:hAnsi="Arial" w:cs="Arial"/>
          <w:color w:val="000000"/>
          <w:sz w:val="24"/>
          <w:szCs w:val="24"/>
        </w:rPr>
      </w:pPr>
      <w:r>
        <w:rPr>
          <w:rFonts w:ascii="Arial" w:hAnsi="Arial" w:cs="Arial"/>
          <w:color w:val="000000"/>
          <w:sz w:val="24"/>
          <w:szCs w:val="24"/>
        </w:rPr>
        <w:t xml:space="preserve"> </w:t>
      </w:r>
      <w:r>
        <w:rPr>
          <w:rFonts w:ascii="Arial" w:hAnsi="Arial" w:cs="Arial"/>
          <w:color w:val="000000"/>
          <w:sz w:val="24"/>
          <w:szCs w:val="24"/>
        </w:rPr>
        <w:tab/>
      </w:r>
      <w:r w:rsidR="003B16D3" w:rsidRPr="008D1CB1">
        <w:rPr>
          <w:rFonts w:ascii="Arial" w:hAnsi="Arial" w:cs="Arial"/>
          <w:color w:val="000000"/>
          <w:sz w:val="24"/>
          <w:szCs w:val="24"/>
        </w:rPr>
        <w:t>O autor</w:t>
      </w:r>
      <w:r w:rsidRPr="008D1CB1">
        <w:rPr>
          <w:rFonts w:ascii="Arial" w:hAnsi="Arial" w:cs="Arial"/>
          <w:color w:val="000000"/>
          <w:sz w:val="24"/>
          <w:szCs w:val="24"/>
        </w:rPr>
        <w:t xml:space="preserve"> ratifica o entendimento dos tribunais ao classificar a conduta como não socialmente adequada, e que aponta para uma falta de fiscalização por parte das autoridades.</w:t>
      </w:r>
    </w:p>
    <w:p w:rsidR="008D1CB1" w:rsidRDefault="008D1CB1" w:rsidP="008D1CB1">
      <w:pPr>
        <w:spacing w:after="0" w:line="360" w:lineRule="auto"/>
        <w:ind w:right="-567" w:firstLine="708"/>
        <w:jc w:val="both"/>
        <w:rPr>
          <w:rFonts w:ascii="Arial" w:hAnsi="Arial" w:cs="Arial"/>
          <w:color w:val="000000"/>
          <w:sz w:val="24"/>
          <w:szCs w:val="24"/>
        </w:rPr>
      </w:pPr>
      <w:r>
        <w:rPr>
          <w:rFonts w:ascii="Arial" w:hAnsi="Arial" w:cs="Arial"/>
          <w:color w:val="000000"/>
          <w:sz w:val="24"/>
          <w:szCs w:val="24"/>
        </w:rPr>
        <w:t>Outro ponto relevante na discussão sobre o crime de violação autoral é o entendimento acerca do artigo 530-D do código de processo penal que aduz:</w:t>
      </w:r>
    </w:p>
    <w:p w:rsidR="008D1CB1" w:rsidRDefault="008D1CB1" w:rsidP="008D1CB1">
      <w:pPr>
        <w:spacing w:after="0" w:line="360" w:lineRule="auto"/>
        <w:ind w:left="2268" w:right="-567"/>
        <w:jc w:val="both"/>
        <w:rPr>
          <w:rFonts w:ascii="Arial" w:hAnsi="Arial" w:cs="Arial"/>
          <w:sz w:val="20"/>
          <w:szCs w:val="20"/>
        </w:rPr>
      </w:pPr>
      <w:r>
        <w:rPr>
          <w:rFonts w:ascii="Arial" w:hAnsi="Arial" w:cs="Arial"/>
          <w:sz w:val="20"/>
          <w:szCs w:val="20"/>
        </w:rPr>
        <w:t>Art. 530-D. Subseqüente à apreensão, será realizada, por perito oficial, ou, na falta deste, por pessoa tecnicamente habilitada, perícia sobre todos os bens apreendidos e elaborado o laudo que deverá integrar o inquérito policial ou o processo.  </w:t>
      </w:r>
    </w:p>
    <w:p w:rsidR="00FF4701" w:rsidRDefault="00FF4701" w:rsidP="008D1CB1">
      <w:pPr>
        <w:spacing w:after="0" w:line="360" w:lineRule="auto"/>
        <w:ind w:left="2268" w:right="-567"/>
        <w:jc w:val="both"/>
        <w:rPr>
          <w:rFonts w:ascii="Arial" w:hAnsi="Arial" w:cs="Arial"/>
          <w:sz w:val="20"/>
          <w:szCs w:val="20"/>
        </w:rPr>
      </w:pPr>
    </w:p>
    <w:p w:rsidR="008D1CB1" w:rsidRDefault="008D1CB1" w:rsidP="008D1CB1">
      <w:pPr>
        <w:spacing w:after="0" w:line="360" w:lineRule="auto"/>
        <w:ind w:right="-567"/>
        <w:jc w:val="both"/>
        <w:rPr>
          <w:rFonts w:ascii="Arial" w:hAnsi="Arial" w:cs="Arial"/>
          <w:color w:val="000000"/>
          <w:sz w:val="24"/>
          <w:szCs w:val="24"/>
        </w:rPr>
      </w:pPr>
      <w:r>
        <w:rPr>
          <w:rFonts w:ascii="Arial" w:hAnsi="Arial" w:cs="Arial"/>
          <w:color w:val="000000"/>
          <w:sz w:val="24"/>
          <w:szCs w:val="24"/>
        </w:rPr>
        <w:tab/>
        <w:t>D</w:t>
      </w:r>
      <w:r w:rsidR="00D51474">
        <w:rPr>
          <w:rFonts w:ascii="Arial" w:hAnsi="Arial" w:cs="Arial"/>
          <w:color w:val="000000"/>
          <w:sz w:val="24"/>
          <w:szCs w:val="24"/>
        </w:rPr>
        <w:t xml:space="preserve">e acordo com a literalidade do referido artigo, após uma apreensão, todos os bens apreendidos, teriam que ser periciados. Esse fato dificultaria a persecução penal, pois, algumas apreensões consistem em milhares de exemplares, como por exemplo Cds e Dvds. </w:t>
      </w:r>
    </w:p>
    <w:p w:rsidR="00D51474" w:rsidRDefault="00D51474" w:rsidP="008D1CB1">
      <w:pPr>
        <w:spacing w:after="0" w:line="360" w:lineRule="auto"/>
        <w:ind w:right="-567"/>
        <w:jc w:val="both"/>
        <w:rPr>
          <w:rFonts w:ascii="Arial" w:hAnsi="Arial" w:cs="Arial"/>
          <w:color w:val="000000"/>
          <w:sz w:val="24"/>
          <w:szCs w:val="24"/>
        </w:rPr>
      </w:pPr>
      <w:r>
        <w:rPr>
          <w:rFonts w:ascii="Arial" w:hAnsi="Arial" w:cs="Arial"/>
          <w:color w:val="000000"/>
          <w:sz w:val="24"/>
          <w:szCs w:val="24"/>
        </w:rPr>
        <w:tab/>
      </w:r>
      <w:r w:rsidRPr="00D51474">
        <w:rPr>
          <w:rFonts w:ascii="Arial" w:hAnsi="Arial" w:cs="Arial"/>
          <w:color w:val="000000"/>
          <w:sz w:val="24"/>
          <w:szCs w:val="24"/>
        </w:rPr>
        <w:t>A partir dessa celeuma jurídica o STJ</w:t>
      </w:r>
      <w:r>
        <w:rPr>
          <w:rFonts w:ascii="Arial" w:hAnsi="Arial" w:cs="Arial"/>
          <w:color w:val="000000"/>
          <w:sz w:val="24"/>
          <w:szCs w:val="24"/>
        </w:rPr>
        <w:t xml:space="preserve"> editou a Súmula 574 que dispõe</w:t>
      </w:r>
      <w:r w:rsidRPr="00D51474">
        <w:rPr>
          <w:rFonts w:ascii="Arial" w:hAnsi="Arial" w:cs="Arial"/>
          <w:color w:val="000000"/>
          <w:sz w:val="24"/>
          <w:szCs w:val="24"/>
        </w:rPr>
        <w:t>:</w:t>
      </w:r>
    </w:p>
    <w:p w:rsidR="00D51474" w:rsidRDefault="00D51474" w:rsidP="00D51474">
      <w:pPr>
        <w:spacing w:after="0" w:line="360" w:lineRule="auto"/>
        <w:ind w:left="2268" w:right="-567"/>
        <w:jc w:val="both"/>
        <w:rPr>
          <w:rFonts w:ascii="Arial" w:hAnsi="Arial" w:cs="Arial"/>
          <w:color w:val="000000"/>
          <w:sz w:val="20"/>
          <w:szCs w:val="20"/>
        </w:rPr>
      </w:pPr>
      <w:r w:rsidRPr="00D51474">
        <w:rPr>
          <w:rFonts w:ascii="Arial" w:hAnsi="Arial" w:cs="Arial"/>
          <w:color w:val="000000"/>
          <w:sz w:val="20"/>
          <w:szCs w:val="20"/>
        </w:rPr>
        <w:t xml:space="preserve">“Para a configuração do delito de violação de direito autoral e a comprovação de sua materialidade, é suficiente a perícia realizada por amostragem do produto apreendido, nos aspectos externos do material, e é desnecessária a identificação dos titulares dos direitos autorais violados ou </w:t>
      </w:r>
      <w:r w:rsidRPr="00D51474">
        <w:rPr>
          <w:rFonts w:ascii="Arial" w:hAnsi="Arial" w:cs="Arial"/>
          <w:color w:val="000000"/>
          <w:sz w:val="20"/>
          <w:szCs w:val="20"/>
        </w:rPr>
        <w:lastRenderedPageBreak/>
        <w:t>daqueles que os representem. STJ. 3ª Seção. Aprovada em 22/06/2016. Dje 27/06/2016</w:t>
      </w:r>
    </w:p>
    <w:p w:rsidR="00FF4701" w:rsidRPr="00D51474" w:rsidRDefault="00FF4701" w:rsidP="00D51474">
      <w:pPr>
        <w:spacing w:after="0" w:line="360" w:lineRule="auto"/>
        <w:ind w:left="2268" w:right="-567"/>
        <w:jc w:val="both"/>
        <w:rPr>
          <w:rFonts w:ascii="Arial" w:hAnsi="Arial" w:cs="Arial"/>
          <w:color w:val="000000"/>
          <w:sz w:val="20"/>
          <w:szCs w:val="20"/>
        </w:rPr>
      </w:pPr>
    </w:p>
    <w:p w:rsidR="00D51474" w:rsidRDefault="00D51474" w:rsidP="00D51474">
      <w:pPr>
        <w:spacing w:after="0" w:line="360" w:lineRule="auto"/>
        <w:ind w:right="-567" w:firstLine="708"/>
        <w:jc w:val="both"/>
        <w:rPr>
          <w:rFonts w:ascii="Arial" w:hAnsi="Arial" w:cs="Arial"/>
          <w:color w:val="000000"/>
          <w:sz w:val="24"/>
          <w:szCs w:val="24"/>
        </w:rPr>
      </w:pPr>
      <w:r w:rsidRPr="00D51474">
        <w:rPr>
          <w:rFonts w:ascii="Arial" w:hAnsi="Arial" w:cs="Arial"/>
          <w:color w:val="000000"/>
          <w:sz w:val="24"/>
          <w:szCs w:val="24"/>
        </w:rPr>
        <w:t>Com isso as pessoas que tem o seu direito autoral violado não devem ser localizados, pois, em um caso concreto demandaria muito tempo e dispêndio de recursos localizar o sujeito passivo da violação.</w:t>
      </w:r>
    </w:p>
    <w:p w:rsidR="008A3BCC" w:rsidRDefault="008A3BCC" w:rsidP="008A3BCC">
      <w:pPr>
        <w:spacing w:after="0" w:line="360" w:lineRule="auto"/>
        <w:ind w:right="-567"/>
        <w:jc w:val="both"/>
        <w:rPr>
          <w:rFonts w:ascii="Arial" w:hAnsi="Arial" w:cs="Arial"/>
          <w:color w:val="000000"/>
          <w:sz w:val="24"/>
          <w:szCs w:val="24"/>
        </w:rPr>
      </w:pPr>
    </w:p>
    <w:p w:rsidR="00AD19A0" w:rsidRPr="00AD19A0" w:rsidRDefault="00AD19A0" w:rsidP="00AD19A0">
      <w:pPr>
        <w:pStyle w:val="PargrafodaLista"/>
        <w:numPr>
          <w:ilvl w:val="1"/>
          <w:numId w:val="8"/>
        </w:numPr>
        <w:jc w:val="both"/>
        <w:rPr>
          <w:rFonts w:ascii="Arial" w:hAnsi="Arial" w:cs="Arial"/>
          <w:color w:val="000000"/>
          <w:sz w:val="24"/>
          <w:szCs w:val="24"/>
        </w:rPr>
      </w:pPr>
      <w:r w:rsidRPr="00AD19A0">
        <w:rPr>
          <w:rFonts w:ascii="Arial" w:hAnsi="Arial" w:cs="Arial"/>
          <w:color w:val="000000"/>
          <w:sz w:val="24"/>
          <w:szCs w:val="24"/>
        </w:rPr>
        <w:t>POSICIONAMENTO DO STJ</w:t>
      </w:r>
    </w:p>
    <w:p w:rsidR="008A3BCC" w:rsidRDefault="008A3BCC" w:rsidP="00AD19A0">
      <w:pPr>
        <w:spacing w:after="0" w:line="360" w:lineRule="auto"/>
        <w:ind w:left="2268" w:right="-567"/>
        <w:jc w:val="both"/>
        <w:rPr>
          <w:rFonts w:ascii="Arial" w:hAnsi="Arial" w:cs="Arial"/>
          <w:sz w:val="20"/>
          <w:szCs w:val="20"/>
        </w:rPr>
      </w:pPr>
      <w:r>
        <w:rPr>
          <w:rFonts w:ascii="Arial" w:hAnsi="Arial" w:cs="Arial"/>
          <w:sz w:val="20"/>
          <w:szCs w:val="20"/>
        </w:rPr>
        <w:t xml:space="preserve">SUPERIOR TRIBUNAL DE JUSTIÇA – STJ. </w:t>
      </w:r>
      <w:r w:rsidRPr="008A3BCC">
        <w:rPr>
          <w:rFonts w:ascii="Arial" w:hAnsi="Arial" w:cs="Arial"/>
          <w:sz w:val="20"/>
          <w:szCs w:val="20"/>
        </w:rPr>
        <w:t>RECURSO ESPECIAL Nº 1.458.937 - RJ (2014/0140551-8) RELATOR : MINISTRO ROGERIO SCHIETTI CRUZ RECORRENTE : MINISTÉRIO PÚBLICO DO ESTADO DO RIO DE JANEIRO RECORRIDO : FERNANDA VIANA BARBOSA BERALDI ADVOGADO : DEFENSORIA PÚBLICA DO ESTADO DO RIO DE JANEIRO DECISÃO O MINISTÉRIO PÚBLICO DO ESTADO DO RIO DE JANEIRO</w:t>
      </w:r>
      <w:r w:rsidR="00AD19A0">
        <w:rPr>
          <w:rFonts w:ascii="Arial" w:hAnsi="Arial" w:cs="Arial"/>
          <w:sz w:val="20"/>
          <w:szCs w:val="20"/>
        </w:rPr>
        <w:t>. (...)</w:t>
      </w:r>
      <w:r w:rsidRPr="008A3BCC">
        <w:rPr>
          <w:rFonts w:ascii="Arial" w:hAnsi="Arial" w:cs="Arial"/>
          <w:sz w:val="20"/>
          <w:szCs w:val="20"/>
        </w:rPr>
        <w:t xml:space="preserve">Dessa forma, a sua violação extrapola a individualidade do prejudicado, devendo ser tratada como ofensa ao Estado e a toda a sociedade. A proteção à propriedade intelectual e o combate à pirataria vão muito além da proteção individual, porque a produção descontrolada de obras individuais acarreta a diminuição na arrecadação de impostos, diminui a oferta de empregos formais, além de fortalecer o poder paralelo e a prática de atividades criminosas. Por isso, é de mister estimular a formação de uma consciência coletiva de respeito </w:t>
      </w:r>
      <w:r w:rsidRPr="00AD19A0">
        <w:rPr>
          <w:rFonts w:ascii="Arial" w:hAnsi="Arial" w:cs="Arial"/>
          <w:sz w:val="20"/>
          <w:szCs w:val="20"/>
        </w:rPr>
        <w:t xml:space="preserve">aos </w:t>
      </w:r>
      <w:hyperlink r:id="rId9" w:tooltip="Lei nº 9.610, de 19 de fevereiro de 1998." w:history="1">
        <w:r w:rsidRPr="00AD19A0">
          <w:rPr>
            <w:rStyle w:val="Hyperlink"/>
            <w:rFonts w:ascii="Arial" w:hAnsi="Arial" w:cs="Arial"/>
            <w:color w:val="auto"/>
            <w:sz w:val="20"/>
            <w:szCs w:val="20"/>
            <w:u w:val="none"/>
          </w:rPr>
          <w:t>direitos autorais</w:t>
        </w:r>
      </w:hyperlink>
      <w:r w:rsidRPr="00AD19A0">
        <w:rPr>
          <w:rFonts w:ascii="Arial" w:hAnsi="Arial" w:cs="Arial"/>
          <w:sz w:val="20"/>
          <w:szCs w:val="20"/>
        </w:rPr>
        <w:t>. O tema é tão relevante que, em 2004, foi instaurada, na Câmara Federal, uma</w:t>
      </w:r>
      <w:r w:rsidRPr="008A3BCC">
        <w:rPr>
          <w:rFonts w:ascii="Arial" w:hAnsi="Arial" w:cs="Arial"/>
          <w:sz w:val="20"/>
          <w:szCs w:val="20"/>
        </w:rPr>
        <w:t xml:space="preserve"> Comissão Parlamentar de Inquérito - CPI, para investigar a pirataria, que, em seus trabalhos, concluiu que: Essa taxa de participação no mercado da música brasileira traz à tona uma trágica realidade: quando se fala em pirataria musical estamos tratando do enorme golpe que está sofrendo o mercado musical brasileiro. Para se ter uma idéia, 59%, ou seja, quase dois terços das vendas de música no Brasil são efetivadas pelos piratas (dados de uma pesquisa realizada pelo Instituto Franceschini de Pesquisa de Mercado, que indica que 115 milhões de CDs piratas são vendidos por ano no Brasil.) Ainda de acordo com a pesquisa, 800 milhões de reais são movimentados pela pirataria. Há total impossibilidade de competição da indústria fonográfica com a pirataria, uma vez que no preço da primeira há o custo de fabricação, marketing, impostos, custos de gravação, de distribuição, de transporte</w:t>
      </w:r>
      <w:r w:rsidRPr="00AD19A0">
        <w:rPr>
          <w:rFonts w:ascii="Arial" w:hAnsi="Arial" w:cs="Arial"/>
          <w:sz w:val="20"/>
          <w:szCs w:val="20"/>
        </w:rPr>
        <w:t xml:space="preserve">, </w:t>
      </w:r>
      <w:hyperlink r:id="rId10" w:tooltip="Lei nº 9.610, de 19 de fevereiro de 1998." w:history="1">
        <w:r w:rsidRPr="00AD19A0">
          <w:rPr>
            <w:rStyle w:val="Hyperlink"/>
            <w:rFonts w:ascii="Arial" w:hAnsi="Arial" w:cs="Arial"/>
            <w:color w:val="auto"/>
            <w:sz w:val="20"/>
            <w:szCs w:val="20"/>
            <w:u w:val="none"/>
          </w:rPr>
          <w:t>direitos autorais</w:t>
        </w:r>
      </w:hyperlink>
      <w:r w:rsidRPr="008A3BCC">
        <w:rPr>
          <w:rFonts w:ascii="Arial" w:hAnsi="Arial" w:cs="Arial"/>
          <w:sz w:val="20"/>
          <w:szCs w:val="20"/>
        </w:rPr>
        <w:t xml:space="preserve">, direito do intérprete, enfim, um sem-número de itens, enquanto a indústria pirata tem apenas o custo do CD. A possibilidade de vir a indústria musical a fechar as portas no Brasil em pouco tempo não é mera figura de retórica. Em todo o setor, praticamente 30% dos postos de </w:t>
      </w:r>
      <w:r w:rsidRPr="008A3BCC">
        <w:rPr>
          <w:rFonts w:ascii="Arial" w:hAnsi="Arial" w:cs="Arial"/>
          <w:sz w:val="20"/>
          <w:szCs w:val="20"/>
        </w:rPr>
        <w:lastRenderedPageBreak/>
        <w:t>trabalho já não existem mais, e, infelizmente, 30% dos artistas que eram contratados pelas gravadoras hoje são independentes, 'tem de correr atrás' da gravadora, disco a disco, ano a ano. Diz ainda a ABPD que 2.000 pontos de venda de CDs foram fechados nos últimos 5 anos no Brasil. O número de lançamentos caiu em quase 30% e estima-se a perda da arrecadação tributária, em decorrência da pirataria de CDs, em 500 milhões de reais. O número de empregos perdidos no setor, considerando-se gravadoras, fabricantes, comércio varejista e toda a cadeia produtiva da música chega em torno de 60.000 postos formais. A indústria faturava 1 bilhão de reais em 1997; em 2002, faturou 625 milhões, ou seja, caiu 38%. Os CDs inéditos (que são o alvo principal dos piratas devido ao grande marketing) tiveram queda de 55% nas vendas, se se fizer uma comparação do período de janeiro a maio de 2002 com janeiro a maio de 2003, verificar-se-á a queda de 26% nas vendas.</w:t>
      </w:r>
      <w:r w:rsidR="00AD19A0">
        <w:rPr>
          <w:rFonts w:ascii="Arial" w:hAnsi="Arial" w:cs="Arial"/>
          <w:sz w:val="20"/>
          <w:szCs w:val="20"/>
        </w:rPr>
        <w:t>(...)</w:t>
      </w:r>
      <w:r w:rsidRPr="008A3BCC">
        <w:rPr>
          <w:rFonts w:ascii="Arial" w:hAnsi="Arial" w:cs="Arial"/>
          <w:sz w:val="20"/>
          <w:szCs w:val="20"/>
        </w:rPr>
        <w:t xml:space="preserve"> (CPI da Pirataria: relatório - Brasília: Câmara dos Deputados, Coordenação de Publicações, 2004)</w:t>
      </w:r>
    </w:p>
    <w:p w:rsidR="008A3BCC" w:rsidRDefault="008A3BCC" w:rsidP="008A3BCC">
      <w:pPr>
        <w:ind w:left="2268"/>
        <w:jc w:val="both"/>
        <w:rPr>
          <w:sz w:val="24"/>
          <w:szCs w:val="24"/>
        </w:rPr>
      </w:pPr>
      <w:r w:rsidRPr="00A92F85">
        <w:rPr>
          <w:sz w:val="24"/>
          <w:szCs w:val="24"/>
        </w:rPr>
        <w:t>Brasília, 11 de novembro de 2014. Ministro Rogerio Schietti Cruz Relator</w:t>
      </w:r>
    </w:p>
    <w:p w:rsidR="00AD19A0" w:rsidRDefault="00AD19A0" w:rsidP="00AD19A0">
      <w:pPr>
        <w:jc w:val="both"/>
        <w:rPr>
          <w:sz w:val="24"/>
          <w:szCs w:val="24"/>
        </w:rPr>
      </w:pPr>
      <w:r>
        <w:rPr>
          <w:sz w:val="24"/>
          <w:szCs w:val="24"/>
        </w:rPr>
        <w:tab/>
        <w:t>Nessa citação de um trecho de uma decisão do Superior Tribunal de Justiça, o Ministro enfatiza a questão de que o crime de violação de direito autoral não é uma ofensa somente ao prejudicado, como também ao Estado, e toda a sociedade.</w:t>
      </w:r>
    </w:p>
    <w:p w:rsidR="00D51474" w:rsidRDefault="00AD19A0" w:rsidP="00AD19A0">
      <w:pPr>
        <w:jc w:val="both"/>
        <w:rPr>
          <w:sz w:val="24"/>
          <w:szCs w:val="24"/>
        </w:rPr>
      </w:pPr>
      <w:r>
        <w:rPr>
          <w:sz w:val="24"/>
          <w:szCs w:val="24"/>
        </w:rPr>
        <w:tab/>
        <w:t>Dados são apresentados na decisão e só corroboram com o entendimento de que a maior motivação para a ratificação da impossibilidade de aplicação do princípio da adequação social está diretamente ligado ao prejuízo econômico de uma forma geral.</w:t>
      </w:r>
    </w:p>
    <w:p w:rsidR="00AD19A0" w:rsidRPr="00D51474" w:rsidRDefault="00AD19A0" w:rsidP="00AD19A0">
      <w:pPr>
        <w:jc w:val="both"/>
        <w:rPr>
          <w:rFonts w:ascii="Arial" w:hAnsi="Arial" w:cs="Arial"/>
          <w:color w:val="000000"/>
          <w:sz w:val="24"/>
          <w:szCs w:val="24"/>
        </w:rPr>
      </w:pPr>
    </w:p>
    <w:p w:rsidR="007764F3" w:rsidRDefault="00C456F6" w:rsidP="00D51474">
      <w:pPr>
        <w:pStyle w:val="PargrafodaLista"/>
        <w:numPr>
          <w:ilvl w:val="1"/>
          <w:numId w:val="8"/>
        </w:numPr>
        <w:spacing w:after="0" w:line="360" w:lineRule="auto"/>
        <w:ind w:right="-567"/>
        <w:jc w:val="both"/>
        <w:rPr>
          <w:rFonts w:ascii="Arial" w:hAnsi="Arial" w:cs="Arial"/>
          <w:color w:val="000000"/>
          <w:sz w:val="24"/>
          <w:szCs w:val="24"/>
        </w:rPr>
      </w:pPr>
      <w:r w:rsidRPr="00D51474">
        <w:rPr>
          <w:rFonts w:ascii="Arial" w:hAnsi="Arial" w:cs="Arial"/>
          <w:color w:val="000000"/>
          <w:sz w:val="24"/>
          <w:szCs w:val="24"/>
        </w:rPr>
        <w:t>“PIRATARIA” DE CDS E DVDS NA CIDADE DE CAMPINA GRANDE-PB</w:t>
      </w:r>
    </w:p>
    <w:p w:rsidR="00D51474" w:rsidRPr="00D51474" w:rsidRDefault="00D51474" w:rsidP="00D51474">
      <w:pPr>
        <w:spacing w:after="0" w:line="360" w:lineRule="auto"/>
        <w:ind w:left="426" w:right="-567"/>
        <w:jc w:val="both"/>
        <w:rPr>
          <w:rFonts w:ascii="Arial" w:hAnsi="Arial" w:cs="Arial"/>
          <w:color w:val="000000"/>
          <w:sz w:val="24"/>
          <w:szCs w:val="24"/>
        </w:rPr>
      </w:pPr>
    </w:p>
    <w:p w:rsidR="00CA3207" w:rsidRPr="00FF4701" w:rsidRDefault="00CA3207" w:rsidP="00FF4701">
      <w:pPr>
        <w:spacing w:after="0" w:line="360" w:lineRule="auto"/>
        <w:ind w:right="-567" w:firstLine="708"/>
        <w:jc w:val="both"/>
        <w:rPr>
          <w:rFonts w:ascii="Arial" w:hAnsi="Arial" w:cs="Arial"/>
          <w:sz w:val="24"/>
          <w:szCs w:val="24"/>
        </w:rPr>
      </w:pPr>
      <w:r w:rsidRPr="00FF4701">
        <w:rPr>
          <w:rFonts w:ascii="Arial" w:hAnsi="Arial" w:cs="Arial"/>
          <w:sz w:val="24"/>
          <w:szCs w:val="24"/>
        </w:rPr>
        <w:t>Campina Grande, Paraíba, cidade distante aproximadamente 120km da capital João pessoa, foi escolhida para a realização da pesquisa para analisar a venda de Cds e Dvds piratas frente a “leniência” ou a tolerância da sociedade.</w:t>
      </w:r>
    </w:p>
    <w:p w:rsidR="00CA3207" w:rsidRPr="00FF4701" w:rsidRDefault="00CA3207" w:rsidP="00FF4701">
      <w:pPr>
        <w:spacing w:after="0" w:line="360" w:lineRule="auto"/>
        <w:ind w:right="-567" w:firstLine="708"/>
        <w:jc w:val="both"/>
        <w:rPr>
          <w:rFonts w:ascii="Arial" w:hAnsi="Arial" w:cs="Arial"/>
          <w:sz w:val="24"/>
          <w:szCs w:val="24"/>
        </w:rPr>
      </w:pPr>
      <w:r w:rsidRPr="00FF4701">
        <w:rPr>
          <w:rFonts w:ascii="Arial" w:hAnsi="Arial" w:cs="Arial"/>
          <w:sz w:val="24"/>
          <w:szCs w:val="24"/>
        </w:rPr>
        <w:t xml:space="preserve">A foto tirada em </w:t>
      </w:r>
      <w:r w:rsidRPr="00FF4701">
        <w:rPr>
          <w:rStyle w:val="Forte"/>
          <w:rFonts w:ascii="Arial" w:hAnsi="Arial" w:cs="Arial"/>
          <w:b w:val="0"/>
          <w:sz w:val="24"/>
          <w:szCs w:val="24"/>
        </w:rPr>
        <w:t>17/11/2011</w:t>
      </w:r>
      <w:r w:rsidRPr="00FF4701">
        <w:rPr>
          <w:rFonts w:ascii="Arial" w:hAnsi="Arial" w:cs="Arial"/>
          <w:sz w:val="24"/>
          <w:szCs w:val="24"/>
        </w:rPr>
        <w:t xml:space="preserve"> mostra a </w:t>
      </w:r>
      <w:r w:rsidR="00FF4701" w:rsidRPr="00FF4701">
        <w:rPr>
          <w:rFonts w:ascii="Arial" w:hAnsi="Arial" w:cs="Arial"/>
          <w:sz w:val="24"/>
          <w:szCs w:val="24"/>
        </w:rPr>
        <w:t>Rua</w:t>
      </w:r>
      <w:r w:rsidRPr="00FF4701">
        <w:rPr>
          <w:rFonts w:ascii="Arial" w:hAnsi="Arial" w:cs="Arial"/>
          <w:sz w:val="24"/>
          <w:szCs w:val="24"/>
        </w:rPr>
        <w:t xml:space="preserve"> Venâncio Neiva, no centro de Campina Grande, onde os produtos “piratas” são livremente vendidos, o destaque mostra de um lado pessoas revendendo os produtos e do outro uma viatura policial.</w:t>
      </w:r>
    </w:p>
    <w:p w:rsidR="00CA3207" w:rsidRPr="00FF4701" w:rsidRDefault="00CA3207" w:rsidP="00FF4701">
      <w:pPr>
        <w:spacing w:after="0" w:line="360" w:lineRule="auto"/>
        <w:ind w:right="-567" w:firstLine="708"/>
        <w:jc w:val="both"/>
        <w:rPr>
          <w:rFonts w:ascii="Arial" w:hAnsi="Arial" w:cs="Arial"/>
          <w:sz w:val="24"/>
          <w:szCs w:val="24"/>
        </w:rPr>
      </w:pPr>
      <w:r w:rsidRPr="00FF4701">
        <w:rPr>
          <w:rFonts w:ascii="Arial" w:hAnsi="Arial" w:cs="Arial"/>
          <w:sz w:val="24"/>
          <w:szCs w:val="24"/>
        </w:rPr>
        <w:t>A foto retrata que por m</w:t>
      </w:r>
      <w:r w:rsidR="00FF4701">
        <w:rPr>
          <w:rFonts w:ascii="Arial" w:hAnsi="Arial" w:cs="Arial"/>
          <w:sz w:val="24"/>
          <w:szCs w:val="24"/>
        </w:rPr>
        <w:t>ais que os policiais não tivessem</w:t>
      </w:r>
      <w:r w:rsidRPr="00FF4701">
        <w:rPr>
          <w:rFonts w:ascii="Arial" w:hAnsi="Arial" w:cs="Arial"/>
          <w:sz w:val="24"/>
          <w:szCs w:val="24"/>
        </w:rPr>
        <w:t xml:space="preserve"> visualizado a </w:t>
      </w:r>
      <w:r w:rsidR="00FF4701">
        <w:rPr>
          <w:rFonts w:ascii="Arial" w:hAnsi="Arial" w:cs="Arial"/>
          <w:sz w:val="24"/>
          <w:szCs w:val="24"/>
        </w:rPr>
        <w:t>comercialização</w:t>
      </w:r>
      <w:r w:rsidRPr="00FF4701">
        <w:rPr>
          <w:rFonts w:ascii="Arial" w:hAnsi="Arial" w:cs="Arial"/>
          <w:sz w:val="24"/>
          <w:szCs w:val="24"/>
        </w:rPr>
        <w:t xml:space="preserve"> de Cds e Dvds piratas, a sociedade também não demonstra </w:t>
      </w:r>
      <w:r w:rsidRPr="00FF4701">
        <w:rPr>
          <w:rFonts w:ascii="Arial" w:hAnsi="Arial" w:cs="Arial"/>
          <w:sz w:val="24"/>
          <w:szCs w:val="24"/>
        </w:rPr>
        <w:lastRenderedPageBreak/>
        <w:t xml:space="preserve">nenhum interesse em </w:t>
      </w:r>
      <w:r w:rsidR="00FF4701">
        <w:rPr>
          <w:rFonts w:ascii="Arial" w:hAnsi="Arial" w:cs="Arial"/>
          <w:sz w:val="24"/>
          <w:szCs w:val="24"/>
        </w:rPr>
        <w:t>denunciar</w:t>
      </w:r>
      <w:r w:rsidRPr="00FF4701">
        <w:rPr>
          <w:rFonts w:ascii="Arial" w:hAnsi="Arial" w:cs="Arial"/>
          <w:sz w:val="24"/>
          <w:szCs w:val="24"/>
        </w:rPr>
        <w:t xml:space="preserve"> ao policiais a situação de flagrante crime de violação do direito autoral.</w:t>
      </w:r>
    </w:p>
    <w:p w:rsidR="009645B3" w:rsidRDefault="009645B3" w:rsidP="00F658FD">
      <w:pPr>
        <w:pStyle w:val="PargrafodaLista"/>
        <w:spacing w:after="0" w:line="360" w:lineRule="auto"/>
        <w:ind w:right="-567"/>
        <w:jc w:val="both"/>
        <w:rPr>
          <w:rFonts w:ascii="Arial" w:hAnsi="Arial" w:cs="Arial"/>
          <w:color w:val="000000"/>
          <w:sz w:val="20"/>
          <w:szCs w:val="20"/>
        </w:rPr>
      </w:pPr>
    </w:p>
    <w:p w:rsidR="00C456F6" w:rsidRPr="009645B3" w:rsidRDefault="009645B3" w:rsidP="00F658FD">
      <w:pPr>
        <w:pStyle w:val="PargrafodaLista"/>
        <w:spacing w:after="0" w:line="360" w:lineRule="auto"/>
        <w:ind w:right="-567"/>
        <w:jc w:val="both"/>
        <w:rPr>
          <w:rFonts w:ascii="Arial" w:hAnsi="Arial" w:cs="Arial"/>
          <w:color w:val="000000"/>
          <w:sz w:val="20"/>
          <w:szCs w:val="20"/>
        </w:rPr>
      </w:pPr>
      <w:r>
        <w:rPr>
          <w:rFonts w:ascii="Arial" w:hAnsi="Arial" w:cs="Arial"/>
          <w:color w:val="000000"/>
          <w:sz w:val="20"/>
          <w:szCs w:val="20"/>
        </w:rPr>
        <w:t>Foto 1 – R</w:t>
      </w:r>
      <w:r w:rsidR="00C456F6" w:rsidRPr="009645B3">
        <w:rPr>
          <w:rFonts w:ascii="Arial" w:hAnsi="Arial" w:cs="Arial"/>
          <w:color w:val="000000"/>
          <w:sz w:val="20"/>
          <w:szCs w:val="20"/>
        </w:rPr>
        <w:t>ua Venâncio Neiva, Centro de Campina Grande-PB</w:t>
      </w:r>
    </w:p>
    <w:p w:rsidR="00C456F6" w:rsidRPr="00F658FD" w:rsidRDefault="00C456F6" w:rsidP="00F658FD">
      <w:pPr>
        <w:pStyle w:val="PargrafodaLista"/>
        <w:spacing w:after="0" w:line="360" w:lineRule="auto"/>
        <w:ind w:right="-567"/>
        <w:jc w:val="both"/>
        <w:rPr>
          <w:rFonts w:ascii="Arial" w:hAnsi="Arial" w:cs="Arial"/>
          <w:color w:val="000000"/>
          <w:sz w:val="24"/>
          <w:szCs w:val="24"/>
        </w:rPr>
      </w:pPr>
      <w:r w:rsidRPr="00F658FD">
        <w:rPr>
          <w:rFonts w:ascii="Arial" w:hAnsi="Arial" w:cs="Arial"/>
          <w:noProof/>
          <w:sz w:val="24"/>
          <w:szCs w:val="24"/>
          <w:lang w:eastAsia="pt-BR"/>
        </w:rPr>
        <w:drawing>
          <wp:inline distT="0" distB="0" distL="0" distR="0">
            <wp:extent cx="5400040" cy="2526497"/>
            <wp:effectExtent l="19050" t="0" r="0" b="0"/>
            <wp:docPr id="3" name="Imagem 3" descr="Resultado de imagem para cds piratas em campina 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m para cds piratas em campina grande"/>
                    <pic:cNvPicPr>
                      <a:picLocks noChangeAspect="1" noChangeArrowheads="1"/>
                    </pic:cNvPicPr>
                  </pic:nvPicPr>
                  <pic:blipFill>
                    <a:blip r:embed="rId11"/>
                    <a:srcRect/>
                    <a:stretch>
                      <a:fillRect/>
                    </a:stretch>
                  </pic:blipFill>
                  <pic:spPr bwMode="auto">
                    <a:xfrm>
                      <a:off x="0" y="0"/>
                      <a:ext cx="5400040" cy="2526497"/>
                    </a:xfrm>
                    <a:prstGeom prst="rect">
                      <a:avLst/>
                    </a:prstGeom>
                    <a:noFill/>
                    <a:ln w="9525">
                      <a:noFill/>
                      <a:miter lim="800000"/>
                      <a:headEnd/>
                      <a:tailEnd/>
                    </a:ln>
                  </pic:spPr>
                </pic:pic>
              </a:graphicData>
            </a:graphic>
          </wp:inline>
        </w:drawing>
      </w:r>
    </w:p>
    <w:p w:rsidR="009645B3" w:rsidRDefault="00C456F6" w:rsidP="00F658FD">
      <w:pPr>
        <w:pStyle w:val="PargrafodaLista"/>
        <w:spacing w:after="0" w:line="360" w:lineRule="auto"/>
        <w:ind w:left="786" w:right="-567"/>
        <w:jc w:val="both"/>
        <w:rPr>
          <w:rFonts w:ascii="Arial" w:hAnsi="Arial" w:cs="Arial"/>
          <w:noProof/>
          <w:sz w:val="24"/>
          <w:szCs w:val="24"/>
          <w:lang w:eastAsia="pt-BR"/>
        </w:rPr>
      </w:pPr>
      <w:r w:rsidRPr="00CA3207">
        <w:rPr>
          <w:rFonts w:ascii="Arial" w:hAnsi="Arial" w:cs="Arial"/>
          <w:sz w:val="20"/>
          <w:szCs w:val="20"/>
        </w:rPr>
        <w:t>Fonte: OLIVEIRA</w:t>
      </w:r>
      <w:r w:rsidR="00CA3207" w:rsidRPr="00CA3207">
        <w:rPr>
          <w:rFonts w:ascii="Arial" w:hAnsi="Arial" w:cs="Arial"/>
          <w:sz w:val="20"/>
          <w:szCs w:val="20"/>
        </w:rPr>
        <w:t>, 2012</w:t>
      </w:r>
      <w:r w:rsidR="00CA3207">
        <w:rPr>
          <w:rFonts w:ascii="Arial" w:hAnsi="Arial" w:cs="Arial"/>
          <w:sz w:val="20"/>
          <w:szCs w:val="20"/>
        </w:rPr>
        <w:t>.</w:t>
      </w:r>
    </w:p>
    <w:p w:rsidR="00FF4701" w:rsidRDefault="00FF4701" w:rsidP="00F658FD">
      <w:pPr>
        <w:pStyle w:val="PargrafodaLista"/>
        <w:spacing w:after="0" w:line="360" w:lineRule="auto"/>
        <w:ind w:left="786" w:right="-567"/>
        <w:jc w:val="both"/>
        <w:rPr>
          <w:rFonts w:ascii="Arial" w:hAnsi="Arial" w:cs="Arial"/>
          <w:noProof/>
          <w:sz w:val="20"/>
          <w:szCs w:val="20"/>
          <w:lang w:eastAsia="pt-BR"/>
        </w:rPr>
      </w:pPr>
    </w:p>
    <w:p w:rsidR="00C456F6" w:rsidRDefault="00B63FCC" w:rsidP="00F658FD">
      <w:pPr>
        <w:pStyle w:val="PargrafodaLista"/>
        <w:spacing w:after="0" w:line="360" w:lineRule="auto"/>
        <w:ind w:left="786" w:right="-567"/>
        <w:jc w:val="both"/>
        <w:rPr>
          <w:rFonts w:ascii="Arial" w:hAnsi="Arial" w:cs="Arial"/>
          <w:noProof/>
          <w:sz w:val="20"/>
          <w:szCs w:val="20"/>
          <w:lang w:eastAsia="pt-BR"/>
        </w:rPr>
      </w:pPr>
      <w:r>
        <w:rPr>
          <w:rFonts w:ascii="Arial" w:hAnsi="Arial" w:cs="Arial"/>
          <w:noProof/>
          <w:sz w:val="20"/>
          <w:szCs w:val="20"/>
          <w:lang w:eastAsia="pt-BR"/>
        </w:rPr>
        <w:t>F</w:t>
      </w:r>
      <w:r w:rsidR="00C456F6" w:rsidRPr="009645B3">
        <w:rPr>
          <w:rFonts w:ascii="Arial" w:hAnsi="Arial" w:cs="Arial"/>
          <w:noProof/>
          <w:sz w:val="20"/>
          <w:szCs w:val="20"/>
          <w:lang w:eastAsia="pt-BR"/>
        </w:rPr>
        <w:t>oto 2 – Praça da Bandeira, Centro de Campina Grande.</w:t>
      </w:r>
    </w:p>
    <w:p w:rsidR="00FF4701" w:rsidRDefault="00B63FCC" w:rsidP="00F658FD">
      <w:pPr>
        <w:pStyle w:val="PargrafodaLista"/>
        <w:spacing w:after="0" w:line="360" w:lineRule="auto"/>
        <w:ind w:left="786" w:right="-567"/>
        <w:jc w:val="both"/>
        <w:rPr>
          <w:rFonts w:ascii="Arial" w:hAnsi="Arial" w:cs="Arial"/>
          <w:noProof/>
          <w:sz w:val="20"/>
          <w:szCs w:val="20"/>
          <w:lang w:eastAsia="pt-BR"/>
        </w:rPr>
      </w:pPr>
      <w:r>
        <w:rPr>
          <w:noProof/>
          <w:lang w:eastAsia="pt-BR"/>
        </w:rPr>
        <w:drawing>
          <wp:inline distT="0" distB="0" distL="0" distR="0">
            <wp:extent cx="3766141" cy="2604554"/>
            <wp:effectExtent l="19050" t="0" r="5759" b="0"/>
            <wp:docPr id="1" name="Imagem 1" descr="http://s.navj.us/g/imagem-214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avj.us/g/imagem-21420-12.JPG"/>
                    <pic:cNvPicPr>
                      <a:picLocks noChangeAspect="1" noChangeArrowheads="1"/>
                    </pic:cNvPicPr>
                  </pic:nvPicPr>
                  <pic:blipFill>
                    <a:blip r:embed="rId12"/>
                    <a:srcRect/>
                    <a:stretch>
                      <a:fillRect/>
                    </a:stretch>
                  </pic:blipFill>
                  <pic:spPr bwMode="auto">
                    <a:xfrm>
                      <a:off x="0" y="0"/>
                      <a:ext cx="3770756" cy="2607745"/>
                    </a:xfrm>
                    <a:prstGeom prst="rect">
                      <a:avLst/>
                    </a:prstGeom>
                    <a:noFill/>
                    <a:ln w="9525">
                      <a:noFill/>
                      <a:miter lim="800000"/>
                      <a:headEnd/>
                      <a:tailEnd/>
                    </a:ln>
                  </pic:spPr>
                </pic:pic>
              </a:graphicData>
            </a:graphic>
          </wp:inline>
        </w:drawing>
      </w:r>
    </w:p>
    <w:p w:rsidR="00B63FCC" w:rsidRDefault="00B63FCC" w:rsidP="00F658FD">
      <w:pPr>
        <w:pStyle w:val="PargrafodaLista"/>
        <w:spacing w:after="0" w:line="360" w:lineRule="auto"/>
        <w:ind w:left="786" w:right="-567"/>
        <w:jc w:val="both"/>
        <w:rPr>
          <w:rFonts w:ascii="Arial" w:hAnsi="Arial" w:cs="Arial"/>
          <w:noProof/>
          <w:sz w:val="20"/>
          <w:szCs w:val="20"/>
          <w:lang w:eastAsia="pt-BR"/>
        </w:rPr>
      </w:pPr>
      <w:r w:rsidRPr="00B63FCC">
        <w:rPr>
          <w:rFonts w:ascii="Arial" w:hAnsi="Arial" w:cs="Arial"/>
          <w:noProof/>
          <w:sz w:val="20"/>
          <w:szCs w:val="20"/>
          <w:lang w:eastAsia="pt-BR"/>
        </w:rPr>
        <w:t>Fonte: OLIVEIRA. 2012</w:t>
      </w:r>
    </w:p>
    <w:p w:rsidR="00B63FCC" w:rsidRPr="00B63FCC" w:rsidRDefault="00B63FCC" w:rsidP="00F658FD">
      <w:pPr>
        <w:pStyle w:val="PargrafodaLista"/>
        <w:spacing w:after="0" w:line="360" w:lineRule="auto"/>
        <w:ind w:left="786" w:right="-567"/>
        <w:jc w:val="both"/>
        <w:rPr>
          <w:rFonts w:ascii="Arial" w:hAnsi="Arial" w:cs="Arial"/>
          <w:noProof/>
          <w:sz w:val="20"/>
          <w:szCs w:val="20"/>
          <w:lang w:eastAsia="pt-BR"/>
        </w:rPr>
      </w:pPr>
    </w:p>
    <w:p w:rsidR="00C456F6" w:rsidRPr="00F658FD" w:rsidRDefault="00C456F6" w:rsidP="009645B3">
      <w:pPr>
        <w:spacing w:after="0" w:line="360" w:lineRule="auto"/>
        <w:ind w:right="-567" w:firstLine="709"/>
        <w:jc w:val="both"/>
        <w:rPr>
          <w:rFonts w:ascii="Arial" w:hAnsi="Arial" w:cs="Arial"/>
          <w:color w:val="000000"/>
          <w:sz w:val="24"/>
          <w:szCs w:val="24"/>
        </w:rPr>
      </w:pPr>
      <w:r w:rsidRPr="00F658FD">
        <w:rPr>
          <w:rFonts w:ascii="Arial" w:hAnsi="Arial" w:cs="Arial"/>
          <w:color w:val="000000"/>
          <w:sz w:val="24"/>
          <w:szCs w:val="24"/>
        </w:rPr>
        <w:t xml:space="preserve">As fotos foram feitas no centro de Campina Grande, e de </w:t>
      </w:r>
      <w:r w:rsidR="00F1509F" w:rsidRPr="00F658FD">
        <w:rPr>
          <w:rFonts w:ascii="Arial" w:hAnsi="Arial" w:cs="Arial"/>
          <w:color w:val="000000"/>
          <w:sz w:val="24"/>
          <w:szCs w:val="24"/>
        </w:rPr>
        <w:t>certa</w:t>
      </w:r>
      <w:r w:rsidRPr="00F658FD">
        <w:rPr>
          <w:rFonts w:ascii="Arial" w:hAnsi="Arial" w:cs="Arial"/>
          <w:color w:val="000000"/>
          <w:sz w:val="24"/>
          <w:szCs w:val="24"/>
        </w:rPr>
        <w:t xml:space="preserve"> forma retrata a aceitação por parte da sociedade,</w:t>
      </w:r>
      <w:r w:rsidR="00F1509F" w:rsidRPr="00F658FD">
        <w:rPr>
          <w:rFonts w:ascii="Arial" w:hAnsi="Arial" w:cs="Arial"/>
          <w:color w:val="000000"/>
          <w:sz w:val="24"/>
          <w:szCs w:val="24"/>
        </w:rPr>
        <w:t xml:space="preserve"> com a exposição de produtos falsificados. A</w:t>
      </w:r>
      <w:r w:rsidRPr="00F658FD">
        <w:rPr>
          <w:rFonts w:ascii="Arial" w:hAnsi="Arial" w:cs="Arial"/>
          <w:color w:val="000000"/>
          <w:sz w:val="24"/>
          <w:szCs w:val="24"/>
        </w:rPr>
        <w:t xml:space="preserve"> seguir será apresentada uma pesquisa realizada no âmbito interno da Policia militar que corrobora com esse entendimento.</w:t>
      </w:r>
    </w:p>
    <w:p w:rsidR="00C456F6" w:rsidRPr="00F658FD" w:rsidRDefault="00C456F6" w:rsidP="00F658FD">
      <w:pPr>
        <w:spacing w:after="0" w:line="360" w:lineRule="auto"/>
        <w:ind w:right="-567"/>
        <w:jc w:val="both"/>
        <w:rPr>
          <w:rFonts w:ascii="Arial" w:hAnsi="Arial" w:cs="Arial"/>
          <w:color w:val="000000"/>
          <w:sz w:val="24"/>
          <w:szCs w:val="24"/>
        </w:rPr>
      </w:pPr>
    </w:p>
    <w:p w:rsidR="006825AF" w:rsidRDefault="006825AF" w:rsidP="006825AF">
      <w:pPr>
        <w:pStyle w:val="PargrafodaLista"/>
        <w:spacing w:after="0" w:line="360" w:lineRule="auto"/>
        <w:ind w:left="1494"/>
        <w:jc w:val="both"/>
        <w:rPr>
          <w:rFonts w:ascii="Arial" w:hAnsi="Arial" w:cs="Arial"/>
          <w:sz w:val="24"/>
          <w:szCs w:val="24"/>
        </w:rPr>
      </w:pPr>
    </w:p>
    <w:p w:rsidR="002970F7" w:rsidRPr="00AD19A0" w:rsidRDefault="00C456F6" w:rsidP="009645B3">
      <w:pPr>
        <w:pStyle w:val="PargrafodaLista"/>
        <w:numPr>
          <w:ilvl w:val="1"/>
          <w:numId w:val="8"/>
        </w:numPr>
        <w:spacing w:after="0" w:line="360" w:lineRule="auto"/>
        <w:ind w:firstLine="708"/>
        <w:jc w:val="both"/>
        <w:rPr>
          <w:rFonts w:ascii="Arial" w:hAnsi="Arial" w:cs="Arial"/>
          <w:sz w:val="24"/>
          <w:szCs w:val="24"/>
        </w:rPr>
      </w:pPr>
      <w:r w:rsidRPr="00AD19A0">
        <w:rPr>
          <w:rFonts w:ascii="Arial" w:hAnsi="Arial" w:cs="Arial"/>
          <w:sz w:val="24"/>
          <w:szCs w:val="24"/>
        </w:rPr>
        <w:lastRenderedPageBreak/>
        <w:t>POLÍCIA MILITAR DA PARAÍBA</w:t>
      </w:r>
    </w:p>
    <w:p w:rsidR="00C456F6" w:rsidRPr="00F658FD" w:rsidRDefault="00C456F6" w:rsidP="009645B3">
      <w:pPr>
        <w:spacing w:after="0" w:line="360" w:lineRule="auto"/>
        <w:ind w:firstLine="708"/>
        <w:jc w:val="both"/>
        <w:rPr>
          <w:rFonts w:ascii="Arial" w:hAnsi="Arial" w:cs="Arial"/>
          <w:sz w:val="24"/>
          <w:szCs w:val="24"/>
        </w:rPr>
      </w:pPr>
      <w:r w:rsidRPr="00F658FD">
        <w:rPr>
          <w:rFonts w:ascii="Arial" w:hAnsi="Arial" w:cs="Arial"/>
          <w:sz w:val="24"/>
          <w:szCs w:val="24"/>
        </w:rPr>
        <w:t>Conforme o que preceitua o artigo 1º da Lei Complementar do Estado da Paraíba número 87 de 2008, que dispõe sobre a organização estrutural e funcional da Paraíba e determina outras providências.</w:t>
      </w:r>
    </w:p>
    <w:p w:rsidR="00C456F6" w:rsidRDefault="00C456F6" w:rsidP="009645B3">
      <w:pPr>
        <w:spacing w:after="0" w:line="240" w:lineRule="auto"/>
        <w:ind w:left="2268"/>
        <w:jc w:val="both"/>
        <w:rPr>
          <w:rFonts w:ascii="Arial" w:hAnsi="Arial" w:cs="Arial"/>
          <w:color w:val="FF0000"/>
          <w:sz w:val="20"/>
          <w:szCs w:val="20"/>
        </w:rPr>
      </w:pPr>
      <w:r w:rsidRPr="009645B3">
        <w:rPr>
          <w:rFonts w:ascii="Arial" w:hAnsi="Arial" w:cs="Arial"/>
          <w:sz w:val="20"/>
          <w:szCs w:val="20"/>
        </w:rPr>
        <w:t>Art. 1º - A Polícia Militar da Paraíba – PMPB, é instituição permanente, força e auxiliar e reserva do Exército, organizada com base na hierarquia e disciplina militares, órgão da administração direta do Estado, com dotação orçamentária própria e autonomia administrativa, vinculada a Secretaria de Estado da Segurança e Defesa Social – SEDS, nos termos da legislação estadual vigente.</w:t>
      </w:r>
    </w:p>
    <w:p w:rsidR="002970F7" w:rsidRDefault="002970F7" w:rsidP="009645B3">
      <w:pPr>
        <w:spacing w:after="0" w:line="240" w:lineRule="auto"/>
        <w:ind w:left="2268"/>
        <w:jc w:val="both"/>
        <w:rPr>
          <w:rFonts w:ascii="Arial" w:hAnsi="Arial" w:cs="Arial"/>
          <w:sz w:val="20"/>
          <w:szCs w:val="20"/>
        </w:rPr>
      </w:pPr>
      <w:r w:rsidRPr="002970F7">
        <w:rPr>
          <w:rFonts w:ascii="Arial" w:hAnsi="Arial" w:cs="Arial"/>
          <w:sz w:val="20"/>
          <w:szCs w:val="20"/>
        </w:rPr>
        <w:t>(LC. 87/2008)</w:t>
      </w:r>
    </w:p>
    <w:p w:rsidR="002970F7" w:rsidRPr="002970F7" w:rsidRDefault="002970F7" w:rsidP="009645B3">
      <w:pPr>
        <w:spacing w:after="0" w:line="240" w:lineRule="auto"/>
        <w:ind w:left="2268"/>
        <w:jc w:val="both"/>
        <w:rPr>
          <w:rFonts w:ascii="Arial" w:hAnsi="Arial" w:cs="Arial"/>
          <w:sz w:val="20"/>
          <w:szCs w:val="20"/>
        </w:rPr>
      </w:pPr>
    </w:p>
    <w:p w:rsidR="009645B3" w:rsidRDefault="00C456F6" w:rsidP="009645B3">
      <w:pPr>
        <w:spacing w:after="0" w:line="360" w:lineRule="auto"/>
        <w:ind w:firstLine="709"/>
        <w:jc w:val="both"/>
        <w:rPr>
          <w:rFonts w:ascii="Arial" w:hAnsi="Arial" w:cs="Arial"/>
          <w:sz w:val="24"/>
          <w:szCs w:val="24"/>
        </w:rPr>
      </w:pPr>
      <w:r w:rsidRPr="00F658FD">
        <w:rPr>
          <w:rFonts w:ascii="Arial" w:hAnsi="Arial" w:cs="Arial"/>
          <w:sz w:val="24"/>
          <w:szCs w:val="24"/>
        </w:rPr>
        <w:t>A Polícia Militar da Paraíba é dividida em 3 (três) Comandos regionais, CPRM, que é o comando regional da região metropolitana de João Pessoa, o CPR-I, Região de Campina Grande e cidades circunvizinhas, CPR-II, que abriga a região do sertão.</w:t>
      </w:r>
    </w:p>
    <w:p w:rsidR="009645B3" w:rsidRDefault="00C456F6" w:rsidP="009645B3">
      <w:pPr>
        <w:spacing w:after="0" w:line="360" w:lineRule="auto"/>
        <w:ind w:firstLine="709"/>
        <w:jc w:val="both"/>
        <w:rPr>
          <w:rFonts w:ascii="Arial" w:hAnsi="Arial" w:cs="Arial"/>
          <w:sz w:val="24"/>
          <w:szCs w:val="24"/>
        </w:rPr>
      </w:pPr>
      <w:r w:rsidRPr="00F658FD">
        <w:rPr>
          <w:rFonts w:ascii="Arial" w:hAnsi="Arial" w:cs="Arial"/>
          <w:sz w:val="24"/>
          <w:szCs w:val="24"/>
        </w:rPr>
        <w:t>Cada comando regional abriga alguns batalhões. Dentro do contexto da pesquisa está o CPR-I, que abrange os seguintes batalhões: 2º BPM e 10º BPM, região de Campina Grande, 15º BPM, Região de Esperança e parte do brejo, 4º BPM, Guarabira e restante da região do brejo, 8º BPM, região de Itabaiana, 9º BPM, Cuité, 11º BPM, Monteiro e 3ª CIPM, que tem efetivo menor do que um batalhão, mas abrange todas as cidades da região de Boqueirão e Queimadas.</w:t>
      </w:r>
    </w:p>
    <w:p w:rsidR="009645B3" w:rsidRDefault="00C456F6" w:rsidP="009645B3">
      <w:pPr>
        <w:spacing w:after="0" w:line="360" w:lineRule="auto"/>
        <w:ind w:firstLine="709"/>
        <w:jc w:val="both"/>
        <w:rPr>
          <w:rFonts w:ascii="Arial" w:hAnsi="Arial" w:cs="Arial"/>
          <w:sz w:val="24"/>
          <w:szCs w:val="24"/>
        </w:rPr>
      </w:pPr>
      <w:r w:rsidRPr="00F658FD">
        <w:rPr>
          <w:rFonts w:ascii="Arial" w:hAnsi="Arial" w:cs="Arial"/>
          <w:sz w:val="24"/>
          <w:szCs w:val="24"/>
        </w:rPr>
        <w:t>Vinculado a Secretária de Estado da Segurança e Defesa Social, e realizando o trabalho junto a área do CPR-I, está o CIOP de Campina Grande, que recebe as solicitações da sociedade para todo tipo de ocorrência, e encaminha o devido policiamento para o atendimento, como também realiza o armazenamento de relatórios com o desfecho das ocorrência e os respectivos dados.</w:t>
      </w:r>
    </w:p>
    <w:p w:rsidR="00C456F6" w:rsidRDefault="00C456F6" w:rsidP="009645B3">
      <w:pPr>
        <w:spacing w:after="0" w:line="360" w:lineRule="auto"/>
        <w:ind w:firstLine="709"/>
        <w:jc w:val="both"/>
        <w:rPr>
          <w:rFonts w:ascii="Arial" w:hAnsi="Arial" w:cs="Arial"/>
          <w:sz w:val="24"/>
          <w:szCs w:val="24"/>
        </w:rPr>
      </w:pPr>
      <w:r w:rsidRPr="00F658FD">
        <w:rPr>
          <w:rFonts w:ascii="Arial" w:hAnsi="Arial" w:cs="Arial"/>
          <w:sz w:val="24"/>
          <w:szCs w:val="24"/>
        </w:rPr>
        <w:t>Essa breve explanação acerca da estrutura de parte da Polícia Militar da Paraíba tem o intuito de facilitar a compreensão da área sobre a pesquisa realizada no CIOP, no período de 1 ano, de 01/11/2017 a 01/11/2018, de solicitações da sociedade pelo 190, para crimes relacionados a pirataria.</w:t>
      </w:r>
    </w:p>
    <w:p w:rsidR="008F79DD" w:rsidRPr="00F658FD" w:rsidRDefault="008F79DD" w:rsidP="009645B3">
      <w:pPr>
        <w:spacing w:after="0" w:line="360" w:lineRule="auto"/>
        <w:ind w:firstLine="709"/>
        <w:jc w:val="both"/>
        <w:rPr>
          <w:rFonts w:ascii="Arial" w:hAnsi="Arial" w:cs="Arial"/>
          <w:sz w:val="24"/>
          <w:szCs w:val="24"/>
        </w:rPr>
      </w:pPr>
    </w:p>
    <w:p w:rsidR="00C456F6" w:rsidRPr="008F79DD" w:rsidRDefault="009645B3" w:rsidP="008F79DD">
      <w:pPr>
        <w:spacing w:after="0" w:line="360" w:lineRule="auto"/>
        <w:rPr>
          <w:rFonts w:ascii="Arial" w:hAnsi="Arial" w:cs="Arial"/>
          <w:sz w:val="24"/>
          <w:szCs w:val="24"/>
        </w:rPr>
      </w:pPr>
      <w:r w:rsidRPr="009645B3">
        <w:rPr>
          <w:rFonts w:ascii="Arial" w:hAnsi="Arial" w:cs="Arial"/>
          <w:sz w:val="20"/>
          <w:szCs w:val="20"/>
        </w:rPr>
        <w:lastRenderedPageBreak/>
        <w:t xml:space="preserve">Figura 01 - </w:t>
      </w:r>
      <w:r w:rsidR="00F1509F" w:rsidRPr="009645B3">
        <w:rPr>
          <w:rFonts w:ascii="Arial" w:hAnsi="Arial" w:cs="Arial"/>
          <w:sz w:val="20"/>
          <w:szCs w:val="20"/>
        </w:rPr>
        <w:t>Tela de pesquisa do sistema intranet da PMPB.</w:t>
      </w:r>
      <w:r w:rsidR="00C456F6" w:rsidRPr="00F658FD">
        <w:rPr>
          <w:rFonts w:ascii="Arial" w:hAnsi="Arial" w:cs="Arial"/>
          <w:noProof/>
          <w:sz w:val="24"/>
          <w:szCs w:val="24"/>
          <w:lang w:eastAsia="pt-BR"/>
        </w:rPr>
        <w:drawing>
          <wp:inline distT="0" distB="0" distL="0" distR="0">
            <wp:extent cx="5307862" cy="3712073"/>
            <wp:effectExtent l="19050" t="0" r="7088"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5306777" cy="3711314"/>
                    </a:xfrm>
                    <a:prstGeom prst="rect">
                      <a:avLst/>
                    </a:prstGeom>
                    <a:noFill/>
                    <a:ln w="9525">
                      <a:noFill/>
                      <a:miter lim="800000"/>
                      <a:headEnd/>
                      <a:tailEnd/>
                    </a:ln>
                  </pic:spPr>
                </pic:pic>
              </a:graphicData>
            </a:graphic>
          </wp:inline>
        </w:drawing>
      </w:r>
      <w:r w:rsidR="00F1509F" w:rsidRPr="009645B3">
        <w:rPr>
          <w:rFonts w:ascii="Arial" w:hAnsi="Arial" w:cs="Arial"/>
          <w:sz w:val="20"/>
          <w:szCs w:val="20"/>
        </w:rPr>
        <w:t>Fonte: Consulta própria ao sistema intranet da PMPB.</w:t>
      </w:r>
    </w:p>
    <w:p w:rsidR="009645B3" w:rsidRDefault="009645B3" w:rsidP="00F658FD">
      <w:pPr>
        <w:spacing w:after="0" w:line="360" w:lineRule="auto"/>
        <w:jc w:val="both"/>
        <w:rPr>
          <w:rFonts w:ascii="Arial" w:hAnsi="Arial" w:cs="Arial"/>
          <w:sz w:val="24"/>
          <w:szCs w:val="24"/>
        </w:rPr>
      </w:pPr>
    </w:p>
    <w:p w:rsidR="0070649D" w:rsidRDefault="00C456F6" w:rsidP="0070649D">
      <w:pPr>
        <w:spacing w:after="0" w:line="360" w:lineRule="auto"/>
        <w:ind w:firstLine="709"/>
        <w:jc w:val="both"/>
        <w:rPr>
          <w:rFonts w:ascii="Arial" w:hAnsi="Arial" w:cs="Arial"/>
          <w:sz w:val="24"/>
          <w:szCs w:val="24"/>
        </w:rPr>
      </w:pPr>
      <w:r w:rsidRPr="00F658FD">
        <w:rPr>
          <w:rFonts w:ascii="Arial" w:hAnsi="Arial" w:cs="Arial"/>
          <w:sz w:val="24"/>
          <w:szCs w:val="24"/>
        </w:rPr>
        <w:t xml:space="preserve">A </w:t>
      </w:r>
      <w:bookmarkStart w:id="2" w:name="_GoBack"/>
      <w:bookmarkEnd w:id="2"/>
      <w:r w:rsidRPr="00F658FD">
        <w:rPr>
          <w:rFonts w:ascii="Arial" w:hAnsi="Arial" w:cs="Arial"/>
          <w:sz w:val="24"/>
          <w:szCs w:val="24"/>
        </w:rPr>
        <w:t>pesquisa foi realizada dentro do período citado, sobre crimes com a tipificação existente n</w:t>
      </w:r>
      <w:r w:rsidR="0070649D">
        <w:rPr>
          <w:rFonts w:ascii="Arial" w:hAnsi="Arial" w:cs="Arial"/>
          <w:sz w:val="24"/>
          <w:szCs w:val="24"/>
        </w:rPr>
        <w:t>o sistema da PMPB, “Pirataria”,</w:t>
      </w:r>
    </w:p>
    <w:p w:rsidR="00C456F6" w:rsidRDefault="00C456F6" w:rsidP="0070649D">
      <w:pPr>
        <w:spacing w:after="0" w:line="360" w:lineRule="auto"/>
        <w:ind w:firstLine="709"/>
        <w:jc w:val="both"/>
        <w:rPr>
          <w:rFonts w:ascii="Arial" w:hAnsi="Arial" w:cs="Arial"/>
          <w:sz w:val="24"/>
          <w:szCs w:val="24"/>
        </w:rPr>
      </w:pPr>
      <w:r w:rsidRPr="00F658FD">
        <w:rPr>
          <w:rFonts w:ascii="Arial" w:hAnsi="Arial" w:cs="Arial"/>
          <w:sz w:val="24"/>
          <w:szCs w:val="24"/>
        </w:rPr>
        <w:t>A conclusão da pesquisa é que durante o período de 1 ano, a sociedade não se manifestou em um única ocasião sequer, solicitando o policiamento para efetuar a prisão de pessoas que estão em um flagrante delito do crime de violação da propriedade intelectual.</w:t>
      </w:r>
    </w:p>
    <w:p w:rsidR="008F79DD" w:rsidRPr="008F79DD" w:rsidRDefault="008F79DD" w:rsidP="008F79DD">
      <w:pPr>
        <w:spacing w:after="0" w:line="360" w:lineRule="auto"/>
        <w:jc w:val="both"/>
        <w:rPr>
          <w:rFonts w:ascii="Arial" w:hAnsi="Arial" w:cs="Arial"/>
          <w:b/>
          <w:sz w:val="24"/>
          <w:szCs w:val="24"/>
        </w:rPr>
      </w:pPr>
    </w:p>
    <w:p w:rsidR="008F79DD" w:rsidRDefault="008F79DD" w:rsidP="008F79DD">
      <w:pPr>
        <w:pStyle w:val="PargrafodaLista"/>
        <w:numPr>
          <w:ilvl w:val="0"/>
          <w:numId w:val="19"/>
        </w:numPr>
        <w:spacing w:after="0" w:line="360" w:lineRule="auto"/>
        <w:jc w:val="both"/>
        <w:rPr>
          <w:rFonts w:ascii="Arial" w:hAnsi="Arial" w:cs="Arial"/>
          <w:b/>
          <w:sz w:val="24"/>
          <w:szCs w:val="24"/>
        </w:rPr>
      </w:pPr>
      <w:r w:rsidRPr="008F79DD">
        <w:rPr>
          <w:rFonts w:ascii="Arial" w:hAnsi="Arial" w:cs="Arial"/>
          <w:b/>
          <w:sz w:val="24"/>
          <w:szCs w:val="24"/>
        </w:rPr>
        <w:t>CONSIDERAÇÕES FINAIS</w:t>
      </w:r>
    </w:p>
    <w:p w:rsidR="008F79DD" w:rsidRDefault="008F79DD" w:rsidP="008F79DD">
      <w:pPr>
        <w:spacing w:after="0" w:line="360" w:lineRule="auto"/>
        <w:ind w:left="708"/>
        <w:jc w:val="both"/>
        <w:rPr>
          <w:rFonts w:ascii="Arial" w:hAnsi="Arial" w:cs="Arial"/>
          <w:sz w:val="24"/>
          <w:szCs w:val="24"/>
        </w:rPr>
      </w:pPr>
    </w:p>
    <w:p w:rsidR="008F79DD" w:rsidRDefault="008F79DD" w:rsidP="008F79DD">
      <w:pPr>
        <w:spacing w:after="0" w:line="360" w:lineRule="auto"/>
        <w:ind w:firstLine="708"/>
        <w:jc w:val="both"/>
        <w:rPr>
          <w:rFonts w:ascii="Arial" w:hAnsi="Arial" w:cs="Arial"/>
          <w:sz w:val="24"/>
          <w:szCs w:val="24"/>
        </w:rPr>
      </w:pPr>
      <w:r>
        <w:rPr>
          <w:rFonts w:ascii="Arial" w:hAnsi="Arial" w:cs="Arial"/>
          <w:sz w:val="24"/>
          <w:szCs w:val="24"/>
        </w:rPr>
        <w:t>A adequação social é um dos princípios norteadores do direito penal brasileiro, onde as condutas socialmente aceitas devem ter sua tipicidade material afastada, excluindo assim um elemento do crime e, por conseguinte tornando tal conduta atípica.</w:t>
      </w:r>
    </w:p>
    <w:p w:rsidR="008F79DD" w:rsidRDefault="008F79DD" w:rsidP="008F79DD">
      <w:pPr>
        <w:spacing w:after="0" w:line="360" w:lineRule="auto"/>
        <w:ind w:firstLine="708"/>
        <w:jc w:val="both"/>
        <w:rPr>
          <w:rFonts w:ascii="Arial" w:hAnsi="Arial" w:cs="Arial"/>
          <w:sz w:val="24"/>
          <w:szCs w:val="24"/>
        </w:rPr>
      </w:pPr>
      <w:r>
        <w:rPr>
          <w:rFonts w:ascii="Arial" w:hAnsi="Arial" w:cs="Arial"/>
          <w:sz w:val="24"/>
          <w:szCs w:val="24"/>
        </w:rPr>
        <w:t xml:space="preserve">Tal entendimento parte da premissa de que o aplicador da norma penal (o juiz) deve utilizar o referido princípio para absolver criminalmente um réu que está sendo processado por ter praticado o que está disposto no artigo 184, §2º do Código Penal.  </w:t>
      </w:r>
    </w:p>
    <w:p w:rsidR="008F79DD" w:rsidRDefault="008F79DD" w:rsidP="008F79DD">
      <w:pPr>
        <w:spacing w:after="0" w:line="360" w:lineRule="auto"/>
        <w:ind w:firstLine="708"/>
        <w:jc w:val="both"/>
        <w:rPr>
          <w:rFonts w:ascii="Arial" w:hAnsi="Arial" w:cs="Arial"/>
          <w:sz w:val="24"/>
          <w:szCs w:val="24"/>
        </w:rPr>
      </w:pPr>
      <w:r>
        <w:rPr>
          <w:rFonts w:ascii="Arial" w:hAnsi="Arial" w:cs="Arial"/>
          <w:sz w:val="24"/>
          <w:szCs w:val="24"/>
        </w:rPr>
        <w:lastRenderedPageBreak/>
        <w:t>No entanto, tal entendimento não prospera no ordenamento jurídico atual, de acordo com os Tribunais Superiores a tese de adequação Social não é cabível para o referido crime, tanto é que já está sumulado.</w:t>
      </w:r>
    </w:p>
    <w:p w:rsidR="008F79DD" w:rsidRDefault="008F79DD" w:rsidP="008F79DD">
      <w:pPr>
        <w:spacing w:after="0" w:line="360" w:lineRule="auto"/>
        <w:ind w:firstLine="708"/>
        <w:jc w:val="both"/>
        <w:rPr>
          <w:rFonts w:ascii="Arial" w:hAnsi="Arial" w:cs="Arial"/>
          <w:sz w:val="24"/>
          <w:szCs w:val="24"/>
        </w:rPr>
      </w:pPr>
      <w:r>
        <w:rPr>
          <w:rFonts w:ascii="Arial" w:hAnsi="Arial" w:cs="Arial"/>
          <w:sz w:val="24"/>
          <w:szCs w:val="24"/>
        </w:rPr>
        <w:t xml:space="preserve">Destarte, </w:t>
      </w:r>
      <w:r w:rsidR="00FF4701">
        <w:rPr>
          <w:rFonts w:ascii="Arial" w:hAnsi="Arial" w:cs="Arial"/>
          <w:sz w:val="24"/>
          <w:szCs w:val="24"/>
        </w:rPr>
        <w:t xml:space="preserve">Hoje não é possível </w:t>
      </w:r>
      <w:r w:rsidR="008744BF">
        <w:rPr>
          <w:rFonts w:ascii="Arial" w:hAnsi="Arial" w:cs="Arial"/>
          <w:sz w:val="24"/>
          <w:szCs w:val="24"/>
        </w:rPr>
        <w:t xml:space="preserve">a aplicação da adequação social ao referido crime, porém o embasamento jurídico dos tribunais </w:t>
      </w:r>
      <w:r w:rsidR="00BF4656">
        <w:rPr>
          <w:rFonts w:ascii="Arial" w:hAnsi="Arial" w:cs="Arial"/>
          <w:sz w:val="24"/>
          <w:szCs w:val="24"/>
        </w:rPr>
        <w:t>é na vertente de</w:t>
      </w:r>
      <w:r w:rsidR="008744BF">
        <w:rPr>
          <w:rFonts w:ascii="Arial" w:hAnsi="Arial" w:cs="Arial"/>
          <w:sz w:val="24"/>
          <w:szCs w:val="24"/>
        </w:rPr>
        <w:t xml:space="preserve"> prejuízo </w:t>
      </w:r>
      <w:r w:rsidR="00BF4656">
        <w:rPr>
          <w:rFonts w:ascii="Arial" w:hAnsi="Arial" w:cs="Arial"/>
          <w:sz w:val="24"/>
          <w:szCs w:val="24"/>
        </w:rPr>
        <w:t>econômico</w:t>
      </w:r>
      <w:r w:rsidR="008744BF">
        <w:rPr>
          <w:rFonts w:ascii="Arial" w:hAnsi="Arial" w:cs="Arial"/>
          <w:sz w:val="24"/>
          <w:szCs w:val="24"/>
        </w:rPr>
        <w:t xml:space="preserve"> </w:t>
      </w:r>
      <w:r w:rsidR="008A3BCC">
        <w:rPr>
          <w:rFonts w:ascii="Arial" w:hAnsi="Arial" w:cs="Arial"/>
          <w:sz w:val="24"/>
          <w:szCs w:val="24"/>
        </w:rPr>
        <w:t>dado ao autor da obra, gravadoras, comerciantes regularizados e ao Fisco.</w:t>
      </w:r>
    </w:p>
    <w:p w:rsidR="00BF4656" w:rsidRDefault="00BF4656" w:rsidP="008F79DD">
      <w:pPr>
        <w:spacing w:after="0" w:line="360" w:lineRule="auto"/>
        <w:ind w:firstLine="708"/>
        <w:jc w:val="both"/>
        <w:rPr>
          <w:rFonts w:ascii="Arial" w:hAnsi="Arial" w:cs="Arial"/>
          <w:sz w:val="24"/>
          <w:szCs w:val="24"/>
        </w:rPr>
      </w:pPr>
      <w:r>
        <w:rPr>
          <w:rFonts w:ascii="Arial" w:hAnsi="Arial" w:cs="Arial"/>
          <w:sz w:val="24"/>
          <w:szCs w:val="24"/>
        </w:rPr>
        <w:t>Foi realizada uma pesquisa a respeito das ocorrências policiais no âmbito da Polícia Militar da Paraíba, no período de 01/11/2017 à 01/11/2018, que obteve o resultado de que não foi registrada nenhuma solicitação, através do telefone 190, por parte da sociedade para o atendimento de ocorrência que envolvesse “pirataria”.</w:t>
      </w:r>
    </w:p>
    <w:p w:rsidR="00BF4656" w:rsidRDefault="00BF4656" w:rsidP="008F79DD">
      <w:pPr>
        <w:spacing w:after="0" w:line="360" w:lineRule="auto"/>
        <w:ind w:firstLine="708"/>
        <w:jc w:val="both"/>
        <w:rPr>
          <w:rFonts w:ascii="Arial" w:hAnsi="Arial" w:cs="Arial"/>
          <w:sz w:val="24"/>
          <w:szCs w:val="24"/>
        </w:rPr>
      </w:pPr>
      <w:r>
        <w:rPr>
          <w:rFonts w:ascii="Arial" w:hAnsi="Arial" w:cs="Arial"/>
          <w:sz w:val="24"/>
          <w:szCs w:val="24"/>
        </w:rPr>
        <w:t>Esta pesquisa apenas corrobora com o entendimento de que a sociedade, pelo menos na área pesquisada, convive inerte com casos flagranciais do cometimento do crime previsto no artigo 184, §2º do Código Penal.</w:t>
      </w:r>
    </w:p>
    <w:p w:rsidR="00782A88" w:rsidRDefault="006B0A06" w:rsidP="006B0A06">
      <w:pPr>
        <w:spacing w:after="0" w:line="360" w:lineRule="auto"/>
        <w:jc w:val="both"/>
        <w:rPr>
          <w:rFonts w:ascii="Arial" w:hAnsi="Arial" w:cs="Arial"/>
          <w:sz w:val="24"/>
          <w:szCs w:val="24"/>
        </w:rPr>
      </w:pPr>
      <w:r>
        <w:rPr>
          <w:rFonts w:ascii="Arial" w:hAnsi="Arial" w:cs="Arial"/>
          <w:sz w:val="24"/>
          <w:szCs w:val="24"/>
        </w:rPr>
        <w:tab/>
        <w:t xml:space="preserve">A teoria tridimensional do direito, em síntese, destaca que o direito é a soma do fato, valor e norma, sendo estes elementos indissociáveis, “e que no momento de interpretar uma norma é necessário compreende-la em função dos fatos que a condicionam e dos valores que a guiam” (REALE, </w:t>
      </w:r>
      <w:r w:rsidR="00782A88">
        <w:rPr>
          <w:rFonts w:ascii="Arial" w:hAnsi="Arial" w:cs="Arial"/>
          <w:sz w:val="24"/>
          <w:szCs w:val="24"/>
        </w:rPr>
        <w:t>1940, p186)</w:t>
      </w:r>
    </w:p>
    <w:p w:rsidR="00BF4656" w:rsidRDefault="00782A88" w:rsidP="006B0A06">
      <w:pPr>
        <w:spacing w:after="0" w:line="360" w:lineRule="auto"/>
        <w:jc w:val="both"/>
        <w:rPr>
          <w:rFonts w:ascii="Arial" w:hAnsi="Arial" w:cs="Arial"/>
          <w:sz w:val="24"/>
          <w:szCs w:val="24"/>
        </w:rPr>
      </w:pPr>
      <w:r>
        <w:rPr>
          <w:rFonts w:ascii="Arial" w:hAnsi="Arial" w:cs="Arial"/>
          <w:sz w:val="24"/>
          <w:szCs w:val="24"/>
        </w:rPr>
        <w:tab/>
        <w:t>Adequando o raciocínio da tridimensionalidade do direito a adequação social, concluímos que é latente uma possível exceção a essa teoria, pois, existe uma norma vigente, ratificada a sua aplicação pelos tribunais, com parcela da sociedade não desvalorando a conduta.</w:t>
      </w:r>
      <w:r w:rsidR="00BF4656">
        <w:rPr>
          <w:rFonts w:ascii="Arial" w:hAnsi="Arial" w:cs="Arial"/>
          <w:sz w:val="24"/>
          <w:szCs w:val="24"/>
        </w:rPr>
        <w:t xml:space="preserve"> </w:t>
      </w:r>
    </w:p>
    <w:p w:rsidR="00782A88" w:rsidRPr="008F79DD" w:rsidRDefault="00782A88" w:rsidP="006B0A06">
      <w:pPr>
        <w:spacing w:after="0" w:line="360" w:lineRule="auto"/>
        <w:jc w:val="both"/>
        <w:rPr>
          <w:rFonts w:ascii="Arial" w:hAnsi="Arial" w:cs="Arial"/>
          <w:sz w:val="24"/>
          <w:szCs w:val="24"/>
        </w:rPr>
      </w:pPr>
      <w:r>
        <w:rPr>
          <w:rFonts w:ascii="Arial" w:hAnsi="Arial" w:cs="Arial"/>
          <w:sz w:val="24"/>
          <w:szCs w:val="24"/>
        </w:rPr>
        <w:tab/>
        <w:t xml:space="preserve">Uma solução alternativa para a questão da violação do direito autoral é a fragmentariedade. Partindo da premissa do prejuízo econômico da violação do direito autoral, a utilização de outros ramos do direito é mais eficaz, </w:t>
      </w:r>
    </w:p>
    <w:p w:rsidR="008F79DD" w:rsidRPr="00F658FD" w:rsidRDefault="008F79DD" w:rsidP="008F79DD">
      <w:pPr>
        <w:spacing w:after="0" w:line="360" w:lineRule="auto"/>
        <w:jc w:val="both"/>
        <w:rPr>
          <w:rFonts w:ascii="Arial" w:hAnsi="Arial" w:cs="Arial"/>
          <w:sz w:val="24"/>
          <w:szCs w:val="24"/>
        </w:rPr>
      </w:pPr>
    </w:p>
    <w:p w:rsidR="002970F7" w:rsidRDefault="002970F7">
      <w:pPr>
        <w:rPr>
          <w:rFonts w:ascii="Arial" w:hAnsi="Arial" w:cs="Arial"/>
          <w:color w:val="FF0000"/>
          <w:sz w:val="24"/>
          <w:szCs w:val="24"/>
        </w:rPr>
      </w:pPr>
    </w:p>
    <w:p w:rsidR="004C3E60" w:rsidRDefault="004C3E60">
      <w:pPr>
        <w:rPr>
          <w:rFonts w:ascii="Arial" w:hAnsi="Arial" w:cs="Arial"/>
          <w:color w:val="FF0000"/>
          <w:sz w:val="24"/>
          <w:szCs w:val="24"/>
        </w:rPr>
      </w:pPr>
      <w:r>
        <w:rPr>
          <w:rFonts w:ascii="Arial" w:hAnsi="Arial" w:cs="Arial"/>
          <w:color w:val="FF0000"/>
          <w:sz w:val="24"/>
          <w:szCs w:val="24"/>
        </w:rPr>
        <w:br w:type="page"/>
      </w:r>
    </w:p>
    <w:p w:rsidR="004C3E60" w:rsidRDefault="004C3E60" w:rsidP="00D65E8D">
      <w:pPr>
        <w:spacing w:after="0" w:line="360" w:lineRule="auto"/>
        <w:ind w:right="-567"/>
        <w:jc w:val="center"/>
        <w:rPr>
          <w:rFonts w:ascii="Arial" w:hAnsi="Arial" w:cs="Arial"/>
          <w:b/>
          <w:sz w:val="24"/>
          <w:szCs w:val="24"/>
        </w:rPr>
      </w:pPr>
      <w:r w:rsidRPr="00D65E8D">
        <w:rPr>
          <w:rFonts w:ascii="Arial" w:hAnsi="Arial" w:cs="Arial"/>
          <w:b/>
          <w:sz w:val="24"/>
          <w:szCs w:val="24"/>
        </w:rPr>
        <w:lastRenderedPageBreak/>
        <w:t>REFERÊNCIAS</w:t>
      </w:r>
    </w:p>
    <w:p w:rsidR="00B60567" w:rsidRPr="00D65E8D" w:rsidRDefault="00B60567" w:rsidP="00D65E8D">
      <w:pPr>
        <w:spacing w:after="0" w:line="360" w:lineRule="auto"/>
        <w:ind w:right="-567"/>
        <w:jc w:val="center"/>
        <w:rPr>
          <w:rFonts w:ascii="Arial" w:hAnsi="Arial" w:cs="Arial"/>
          <w:b/>
          <w:sz w:val="24"/>
          <w:szCs w:val="24"/>
        </w:rPr>
      </w:pPr>
    </w:p>
    <w:p w:rsidR="004C3E60" w:rsidRDefault="00B60567" w:rsidP="00B60567">
      <w:pPr>
        <w:spacing w:after="0" w:line="240" w:lineRule="auto"/>
        <w:ind w:right="-567"/>
        <w:jc w:val="both"/>
        <w:rPr>
          <w:rFonts w:ascii="Arial" w:hAnsi="Arial" w:cs="Arial"/>
          <w:sz w:val="24"/>
          <w:szCs w:val="24"/>
        </w:rPr>
      </w:pPr>
      <w:r>
        <w:rPr>
          <w:rFonts w:ascii="Arial" w:hAnsi="Arial" w:cs="Arial"/>
          <w:sz w:val="24"/>
          <w:szCs w:val="24"/>
        </w:rPr>
        <w:t xml:space="preserve">BRASIL, </w:t>
      </w:r>
      <w:hyperlink r:id="rId14" w:history="1">
        <w:r w:rsidRPr="00B60567">
          <w:rPr>
            <w:rStyle w:val="Hyperlink"/>
            <w:rFonts w:ascii="Arial" w:hAnsi="Arial" w:cs="Arial"/>
            <w:bCs/>
            <w:color w:val="auto"/>
            <w:sz w:val="24"/>
            <w:szCs w:val="24"/>
            <w:u w:val="none"/>
          </w:rPr>
          <w:t>DECRETO-LEI N</w:t>
        </w:r>
        <w:r w:rsidRPr="00B60567">
          <w:rPr>
            <w:rStyle w:val="Hyperlink"/>
            <w:rFonts w:ascii="Arial" w:hAnsi="Arial" w:cs="Arial"/>
            <w:bCs/>
            <w:color w:val="auto"/>
            <w:sz w:val="24"/>
            <w:szCs w:val="24"/>
            <w:u w:val="none"/>
            <w:vertAlign w:val="superscript"/>
          </w:rPr>
          <w:t>o</w:t>
        </w:r>
        <w:r w:rsidRPr="00B60567">
          <w:rPr>
            <w:rStyle w:val="Hyperlink"/>
            <w:rFonts w:ascii="Arial" w:hAnsi="Arial" w:cs="Arial"/>
            <w:bCs/>
            <w:color w:val="auto"/>
            <w:sz w:val="24"/>
            <w:szCs w:val="24"/>
            <w:u w:val="none"/>
          </w:rPr>
          <w:t xml:space="preserve"> 2.848, DE 7 DE DEZEMBRO DE 1940.</w:t>
        </w:r>
      </w:hyperlink>
    </w:p>
    <w:p w:rsidR="00B60567" w:rsidRPr="00B60567" w:rsidRDefault="00B60567" w:rsidP="00B60567">
      <w:pPr>
        <w:spacing w:after="0" w:line="240" w:lineRule="auto"/>
        <w:ind w:right="-567"/>
        <w:jc w:val="both"/>
        <w:rPr>
          <w:rFonts w:ascii="Arial" w:hAnsi="Arial" w:cs="Arial"/>
          <w:sz w:val="24"/>
          <w:szCs w:val="24"/>
        </w:rPr>
      </w:pPr>
    </w:p>
    <w:p w:rsidR="00B60567" w:rsidRDefault="00B60567" w:rsidP="00B60567">
      <w:pPr>
        <w:spacing w:after="0" w:line="240" w:lineRule="auto"/>
        <w:ind w:right="-567"/>
        <w:jc w:val="both"/>
        <w:rPr>
          <w:rFonts w:ascii="Arial" w:hAnsi="Arial" w:cs="Arial"/>
          <w:sz w:val="24"/>
          <w:szCs w:val="24"/>
        </w:rPr>
      </w:pPr>
      <w:r>
        <w:rPr>
          <w:rFonts w:ascii="Arial" w:hAnsi="Arial" w:cs="Arial"/>
          <w:sz w:val="24"/>
          <w:szCs w:val="24"/>
        </w:rPr>
        <w:t xml:space="preserve">BRASIL, </w:t>
      </w:r>
      <w:hyperlink r:id="rId15" w:history="1">
        <w:r w:rsidRPr="00B60567">
          <w:rPr>
            <w:rStyle w:val="Forte"/>
            <w:rFonts w:ascii="Arial" w:hAnsi="Arial" w:cs="Arial"/>
            <w:b w:val="0"/>
            <w:sz w:val="24"/>
            <w:szCs w:val="24"/>
          </w:rPr>
          <w:t>DECRETO-LEI Nº 3.689, DE 3 DE OUTUBRO DE 1941.</w:t>
        </w:r>
      </w:hyperlink>
    </w:p>
    <w:p w:rsidR="00B60567" w:rsidRDefault="00B60567" w:rsidP="00B60567">
      <w:pPr>
        <w:spacing w:after="0" w:line="240" w:lineRule="auto"/>
        <w:ind w:right="-567"/>
        <w:jc w:val="both"/>
        <w:rPr>
          <w:rFonts w:ascii="Arial" w:hAnsi="Arial" w:cs="Arial"/>
          <w:sz w:val="24"/>
          <w:szCs w:val="24"/>
        </w:rPr>
      </w:pPr>
    </w:p>
    <w:p w:rsidR="00E337F1" w:rsidRDefault="00E337F1" w:rsidP="008825DC">
      <w:pPr>
        <w:spacing w:after="0" w:line="240" w:lineRule="auto"/>
        <w:jc w:val="both"/>
        <w:rPr>
          <w:rFonts w:ascii="Arial" w:hAnsi="Arial" w:cs="Arial"/>
          <w:sz w:val="24"/>
          <w:szCs w:val="24"/>
        </w:rPr>
      </w:pPr>
      <w:r>
        <w:rPr>
          <w:rFonts w:ascii="Arial" w:hAnsi="Arial" w:cs="Arial"/>
          <w:sz w:val="24"/>
          <w:szCs w:val="24"/>
        </w:rPr>
        <w:t xml:space="preserve">CAPEZ, FERNANDO. </w:t>
      </w:r>
      <w:r w:rsidRPr="00E337F1">
        <w:rPr>
          <w:rFonts w:ascii="Arial" w:hAnsi="Arial" w:cs="Arial"/>
          <w:sz w:val="24"/>
          <w:szCs w:val="24"/>
        </w:rPr>
        <w:t>Curso de direito penal, volume 1, parte geral : / Fernando Capez. – 22. ed. – São</w:t>
      </w:r>
      <w:r>
        <w:rPr>
          <w:rFonts w:ascii="Arial" w:hAnsi="Arial" w:cs="Arial"/>
          <w:sz w:val="24"/>
          <w:szCs w:val="24"/>
        </w:rPr>
        <w:t xml:space="preserve"> </w:t>
      </w:r>
      <w:r w:rsidRPr="00E337F1">
        <w:rPr>
          <w:rFonts w:ascii="Arial" w:hAnsi="Arial" w:cs="Arial"/>
          <w:sz w:val="24"/>
          <w:szCs w:val="24"/>
        </w:rPr>
        <w:t>Paulo : Saraiva Educação, 2018.</w:t>
      </w:r>
    </w:p>
    <w:p w:rsidR="008825DC" w:rsidRDefault="008825DC" w:rsidP="008825DC">
      <w:pPr>
        <w:spacing w:after="0" w:line="240" w:lineRule="auto"/>
        <w:jc w:val="both"/>
        <w:rPr>
          <w:rFonts w:ascii="Arial" w:hAnsi="Arial" w:cs="Arial"/>
          <w:sz w:val="24"/>
          <w:szCs w:val="24"/>
        </w:rPr>
      </w:pPr>
    </w:p>
    <w:p w:rsidR="008825DC" w:rsidRDefault="008825DC" w:rsidP="008825DC">
      <w:pPr>
        <w:spacing w:after="0" w:line="240" w:lineRule="auto"/>
        <w:jc w:val="both"/>
        <w:rPr>
          <w:rFonts w:ascii="Arial" w:hAnsi="Arial" w:cs="Arial"/>
          <w:sz w:val="24"/>
          <w:szCs w:val="24"/>
        </w:rPr>
      </w:pPr>
      <w:r>
        <w:rPr>
          <w:rFonts w:ascii="Arial" w:hAnsi="Arial" w:cs="Arial"/>
          <w:sz w:val="24"/>
          <w:szCs w:val="24"/>
        </w:rPr>
        <w:t>CUNHA, ROGÉRIO SANCHES. Manual de direito penal parte especial. / Rogério Sanches Cunha - Salvador: JusPODIVM, 2015.</w:t>
      </w:r>
    </w:p>
    <w:p w:rsidR="00E337F1" w:rsidRDefault="00E337F1" w:rsidP="00E337F1">
      <w:pPr>
        <w:spacing w:after="0" w:line="360" w:lineRule="auto"/>
        <w:ind w:right="-567"/>
        <w:jc w:val="both"/>
        <w:rPr>
          <w:rFonts w:ascii="Arial" w:hAnsi="Arial" w:cs="Arial"/>
          <w:sz w:val="24"/>
          <w:szCs w:val="24"/>
        </w:rPr>
      </w:pPr>
    </w:p>
    <w:p w:rsidR="00D65E8D" w:rsidRDefault="00D65E8D" w:rsidP="00D65E8D">
      <w:pPr>
        <w:spacing w:after="0" w:line="240" w:lineRule="auto"/>
        <w:ind w:right="-567"/>
        <w:jc w:val="both"/>
        <w:rPr>
          <w:rFonts w:ascii="Arial" w:hAnsi="Arial" w:cs="Arial"/>
          <w:sz w:val="24"/>
          <w:szCs w:val="24"/>
        </w:rPr>
      </w:pPr>
      <w:r>
        <w:rPr>
          <w:rFonts w:ascii="Arial" w:hAnsi="Arial" w:cs="Arial"/>
          <w:sz w:val="24"/>
          <w:szCs w:val="24"/>
        </w:rPr>
        <w:t>RODRIGUES, ELIANE DE ANDRADE. O princípio da adequação social no direito penal / Eliane de Andrade Rodrigues. – Belo Horizonte: Arraes Editores, 2012.</w:t>
      </w:r>
    </w:p>
    <w:p w:rsidR="00D65E8D" w:rsidRDefault="00D65E8D" w:rsidP="00D65E8D">
      <w:pPr>
        <w:spacing w:after="0" w:line="240" w:lineRule="auto"/>
        <w:ind w:right="-567"/>
        <w:jc w:val="both"/>
        <w:rPr>
          <w:rFonts w:ascii="Arial" w:hAnsi="Arial" w:cs="Arial"/>
          <w:sz w:val="24"/>
          <w:szCs w:val="24"/>
        </w:rPr>
      </w:pPr>
    </w:p>
    <w:p w:rsidR="004D5206" w:rsidRDefault="004D5206" w:rsidP="008825DC">
      <w:pPr>
        <w:spacing w:after="0" w:line="240" w:lineRule="auto"/>
        <w:jc w:val="both"/>
        <w:rPr>
          <w:rFonts w:ascii="Arial" w:hAnsi="Arial" w:cs="Arial"/>
          <w:sz w:val="24"/>
          <w:szCs w:val="24"/>
        </w:rPr>
      </w:pPr>
      <w:r w:rsidRPr="004D5206">
        <w:rPr>
          <w:rFonts w:ascii="Arial" w:hAnsi="Arial" w:cs="Arial"/>
          <w:sz w:val="24"/>
          <w:szCs w:val="24"/>
        </w:rPr>
        <w:t>E</w:t>
      </w:r>
      <w:r>
        <w:rPr>
          <w:rFonts w:ascii="Arial" w:hAnsi="Arial" w:cs="Arial"/>
          <w:sz w:val="24"/>
          <w:szCs w:val="24"/>
        </w:rPr>
        <w:t xml:space="preserve">STEFAM, ANDRÉ. </w:t>
      </w:r>
      <w:r w:rsidRPr="004D5206">
        <w:rPr>
          <w:rFonts w:ascii="Arial" w:hAnsi="Arial" w:cs="Arial"/>
          <w:sz w:val="24"/>
          <w:szCs w:val="24"/>
        </w:rPr>
        <w:t>Direito penal esquematizado® : parte geral / André Estefam e Victor Eduardo Rios</w:t>
      </w:r>
      <w:r>
        <w:rPr>
          <w:rFonts w:ascii="Arial" w:hAnsi="Arial" w:cs="Arial"/>
          <w:sz w:val="24"/>
          <w:szCs w:val="24"/>
        </w:rPr>
        <w:t xml:space="preserve"> </w:t>
      </w:r>
      <w:r w:rsidRPr="004D5206">
        <w:rPr>
          <w:rFonts w:ascii="Arial" w:hAnsi="Arial" w:cs="Arial"/>
          <w:sz w:val="24"/>
          <w:szCs w:val="24"/>
        </w:rPr>
        <w:t>Gonçalves. – 7. ed. – São Paulo: Saraiva Educação, 2018. (Coleção esquematizado® /</w:t>
      </w:r>
      <w:r>
        <w:rPr>
          <w:rFonts w:ascii="Arial" w:hAnsi="Arial" w:cs="Arial"/>
          <w:sz w:val="24"/>
          <w:szCs w:val="24"/>
        </w:rPr>
        <w:t xml:space="preserve"> </w:t>
      </w:r>
      <w:r w:rsidRPr="004D5206">
        <w:rPr>
          <w:rFonts w:ascii="Arial" w:hAnsi="Arial" w:cs="Arial"/>
          <w:sz w:val="24"/>
          <w:szCs w:val="24"/>
        </w:rPr>
        <w:t>coordenador Pedro Lenza)</w:t>
      </w:r>
    </w:p>
    <w:p w:rsidR="004D5206" w:rsidRDefault="004D5206" w:rsidP="004D5206">
      <w:pPr>
        <w:spacing w:after="0" w:line="360" w:lineRule="auto"/>
        <w:ind w:right="-567"/>
        <w:jc w:val="both"/>
        <w:rPr>
          <w:rFonts w:ascii="Arial" w:hAnsi="Arial" w:cs="Arial"/>
          <w:sz w:val="24"/>
          <w:szCs w:val="24"/>
        </w:rPr>
      </w:pPr>
    </w:p>
    <w:p w:rsidR="004C3E60" w:rsidRDefault="004C3E60" w:rsidP="008825DC">
      <w:pPr>
        <w:spacing w:after="0" w:line="240" w:lineRule="auto"/>
        <w:ind w:right="-567"/>
        <w:jc w:val="both"/>
        <w:rPr>
          <w:rFonts w:ascii="Arial" w:hAnsi="Arial" w:cs="Arial"/>
          <w:sz w:val="24"/>
          <w:szCs w:val="24"/>
        </w:rPr>
      </w:pPr>
      <w:r>
        <w:rPr>
          <w:rFonts w:ascii="Arial" w:hAnsi="Arial" w:cs="Arial"/>
          <w:sz w:val="24"/>
          <w:szCs w:val="24"/>
        </w:rPr>
        <w:t>GRECO, ROGÉRIO. Curso de Direito Penal / Rogério Greco. – 16.ed. Rio de janeiro: Impetus, 2014</w:t>
      </w:r>
    </w:p>
    <w:p w:rsidR="004D5206" w:rsidRDefault="004D5206" w:rsidP="008825DC">
      <w:pPr>
        <w:spacing w:after="0" w:line="240" w:lineRule="auto"/>
        <w:ind w:right="-567"/>
        <w:jc w:val="both"/>
        <w:rPr>
          <w:rFonts w:ascii="Arial" w:hAnsi="Arial" w:cs="Arial"/>
          <w:sz w:val="24"/>
          <w:szCs w:val="24"/>
        </w:rPr>
      </w:pPr>
    </w:p>
    <w:p w:rsidR="00D65E8D" w:rsidRDefault="00D65E8D" w:rsidP="008825DC">
      <w:pPr>
        <w:spacing w:after="0" w:line="240" w:lineRule="auto"/>
        <w:ind w:right="-567"/>
        <w:jc w:val="both"/>
        <w:rPr>
          <w:rFonts w:ascii="Arial" w:hAnsi="Arial" w:cs="Arial"/>
          <w:sz w:val="24"/>
          <w:szCs w:val="24"/>
        </w:rPr>
      </w:pPr>
      <w:r>
        <w:rPr>
          <w:rFonts w:ascii="Arial" w:hAnsi="Arial" w:cs="Arial"/>
          <w:sz w:val="24"/>
          <w:szCs w:val="24"/>
        </w:rPr>
        <w:t>LAKATOS, EVA MARIA. Metodologia cientifica / Eva Maria Lakatos, Marina de Andrade Marconi. – 6. Ed. – São Paulo : Atlas, 2011.</w:t>
      </w:r>
    </w:p>
    <w:p w:rsidR="00D65E8D" w:rsidRDefault="00D65E8D" w:rsidP="008825DC">
      <w:pPr>
        <w:spacing w:after="0" w:line="240" w:lineRule="auto"/>
        <w:ind w:right="-567"/>
        <w:jc w:val="both"/>
        <w:rPr>
          <w:rFonts w:ascii="Arial" w:hAnsi="Arial" w:cs="Arial"/>
          <w:sz w:val="24"/>
          <w:szCs w:val="24"/>
        </w:rPr>
      </w:pPr>
    </w:p>
    <w:p w:rsidR="00D65E8D" w:rsidRDefault="00D65E8D" w:rsidP="008825DC">
      <w:pPr>
        <w:spacing w:after="0" w:line="240" w:lineRule="auto"/>
        <w:ind w:right="-567"/>
        <w:jc w:val="both"/>
        <w:rPr>
          <w:rFonts w:ascii="Arial" w:hAnsi="Arial" w:cs="Arial"/>
          <w:sz w:val="24"/>
          <w:szCs w:val="24"/>
        </w:rPr>
      </w:pPr>
      <w:r>
        <w:rPr>
          <w:rFonts w:ascii="Arial" w:hAnsi="Arial" w:cs="Arial"/>
          <w:sz w:val="24"/>
          <w:szCs w:val="24"/>
        </w:rPr>
        <w:t>LAKATOS, EVA MARIA. Metodologia do trabalho cientifico: procedimentos básicos, pesquisa bibliográfica, projeto e relatório, publicações e trabalhos científicos / Marina de Andrade Marconi, Eva Maria Lakatos. – 7. Ed. – 6. Reimpr. – São Paulo : Atlas, 2011.</w:t>
      </w:r>
    </w:p>
    <w:p w:rsidR="00D65E8D" w:rsidRDefault="00D65E8D" w:rsidP="008825DC">
      <w:pPr>
        <w:spacing w:after="0" w:line="240" w:lineRule="auto"/>
        <w:ind w:right="-567"/>
        <w:jc w:val="both"/>
        <w:rPr>
          <w:rFonts w:ascii="Arial" w:hAnsi="Arial" w:cs="Arial"/>
          <w:sz w:val="24"/>
          <w:szCs w:val="24"/>
        </w:rPr>
      </w:pPr>
    </w:p>
    <w:p w:rsidR="008825DC" w:rsidRDefault="008825DC" w:rsidP="008825DC">
      <w:pPr>
        <w:spacing w:after="0" w:line="240" w:lineRule="auto"/>
        <w:ind w:right="-567"/>
        <w:jc w:val="both"/>
        <w:rPr>
          <w:rFonts w:ascii="Arial" w:hAnsi="Arial" w:cs="Arial"/>
          <w:sz w:val="24"/>
          <w:szCs w:val="24"/>
        </w:rPr>
      </w:pPr>
      <w:r>
        <w:rPr>
          <w:rFonts w:ascii="Arial" w:hAnsi="Arial" w:cs="Arial"/>
          <w:sz w:val="24"/>
          <w:szCs w:val="24"/>
        </w:rPr>
        <w:t>LIMA, RENATO BRASILEIRO DE. Súmulas Criminais do STF e do STJ Comentadas / Renato Brasileiro de Lima – Salvador: JusPODIVM, 2016.</w:t>
      </w:r>
    </w:p>
    <w:p w:rsidR="008825DC" w:rsidRDefault="008825DC" w:rsidP="008825DC">
      <w:pPr>
        <w:spacing w:after="0" w:line="240" w:lineRule="auto"/>
        <w:ind w:right="-567"/>
        <w:jc w:val="both"/>
        <w:rPr>
          <w:rFonts w:ascii="Arial" w:hAnsi="Arial" w:cs="Arial"/>
          <w:sz w:val="24"/>
          <w:szCs w:val="24"/>
        </w:rPr>
      </w:pPr>
    </w:p>
    <w:p w:rsidR="004D5206" w:rsidRDefault="004D5206" w:rsidP="008825DC">
      <w:pPr>
        <w:spacing w:after="0" w:line="240" w:lineRule="auto"/>
        <w:ind w:right="-567"/>
        <w:jc w:val="both"/>
        <w:rPr>
          <w:rFonts w:ascii="Arial" w:hAnsi="Arial" w:cs="Arial"/>
          <w:sz w:val="24"/>
          <w:szCs w:val="24"/>
        </w:rPr>
      </w:pPr>
      <w:r>
        <w:rPr>
          <w:rFonts w:ascii="Arial" w:hAnsi="Arial" w:cs="Arial"/>
          <w:sz w:val="24"/>
          <w:szCs w:val="24"/>
        </w:rPr>
        <w:t>MIRABETE, JULIO FABBRINI, Manual de Direito Penal / Julio Fabbrini Mirabete. – 23.ed. – São Paulo : Atlas, 2005.</w:t>
      </w:r>
    </w:p>
    <w:p w:rsidR="004D5206" w:rsidRDefault="004D5206" w:rsidP="004D5206">
      <w:pPr>
        <w:spacing w:after="0" w:line="240" w:lineRule="auto"/>
        <w:jc w:val="both"/>
        <w:rPr>
          <w:rFonts w:ascii="Arial" w:hAnsi="Arial" w:cs="Arial"/>
          <w:sz w:val="24"/>
          <w:szCs w:val="24"/>
        </w:rPr>
      </w:pPr>
    </w:p>
    <w:p w:rsidR="004D5206" w:rsidRPr="0094417E" w:rsidRDefault="004D5206" w:rsidP="004D5206">
      <w:pPr>
        <w:spacing w:after="0" w:line="240" w:lineRule="auto"/>
        <w:jc w:val="both"/>
        <w:rPr>
          <w:rFonts w:ascii="Arial" w:hAnsi="Arial" w:cs="Arial"/>
          <w:sz w:val="24"/>
          <w:szCs w:val="24"/>
        </w:rPr>
      </w:pPr>
      <w:r>
        <w:rPr>
          <w:rFonts w:ascii="Arial" w:hAnsi="Arial" w:cs="Arial"/>
          <w:sz w:val="24"/>
          <w:szCs w:val="24"/>
        </w:rPr>
        <w:t>NUCCI, GUILHERME DE SOUZA. Manual de direito penal / Guilherme de Souza Nucci – 10. Ed. Ver. Atual. Ampl. – Rio de Janeiro, Forense, 2014.</w:t>
      </w:r>
    </w:p>
    <w:p w:rsidR="004C3E60" w:rsidRDefault="004C3E60" w:rsidP="00F658FD">
      <w:pPr>
        <w:spacing w:after="0" w:line="360" w:lineRule="auto"/>
        <w:ind w:right="-567"/>
        <w:jc w:val="both"/>
        <w:rPr>
          <w:rFonts w:ascii="Arial" w:hAnsi="Arial" w:cs="Arial"/>
          <w:sz w:val="24"/>
          <w:szCs w:val="24"/>
        </w:rPr>
      </w:pPr>
    </w:p>
    <w:p w:rsidR="0051037B" w:rsidRDefault="00B63FCC" w:rsidP="00B63FCC">
      <w:pPr>
        <w:spacing w:after="0" w:line="240" w:lineRule="auto"/>
        <w:jc w:val="both"/>
        <w:rPr>
          <w:rFonts w:ascii="Arial" w:hAnsi="Arial" w:cs="Arial"/>
          <w:sz w:val="24"/>
          <w:szCs w:val="24"/>
        </w:rPr>
      </w:pPr>
      <w:r w:rsidRPr="0094417E">
        <w:rPr>
          <w:rFonts w:ascii="Arial" w:hAnsi="Arial" w:cs="Arial"/>
          <w:sz w:val="24"/>
          <w:szCs w:val="24"/>
        </w:rPr>
        <w:t xml:space="preserve">OLIVEIRA, Sonalle Batista de; NASCIMENTO, Fábio Severiano do. </w:t>
      </w:r>
      <w:hyperlink r:id="rId16" w:history="1">
        <w:r w:rsidRPr="0094417E">
          <w:rPr>
            <w:rStyle w:val="Hyperlink"/>
            <w:rFonts w:ascii="Arial" w:hAnsi="Arial" w:cs="Arial"/>
            <w:color w:val="auto"/>
            <w:sz w:val="24"/>
            <w:szCs w:val="24"/>
          </w:rPr>
          <w:t>A tributação e a concorrência desleal</w:t>
        </w:r>
      </w:hyperlink>
      <w:r w:rsidRPr="0094417E">
        <w:rPr>
          <w:rFonts w:ascii="Arial" w:hAnsi="Arial" w:cs="Arial"/>
          <w:sz w:val="24"/>
          <w:szCs w:val="24"/>
        </w:rPr>
        <w:t xml:space="preserve">. </w:t>
      </w:r>
      <w:r w:rsidRPr="00D65E8D">
        <w:rPr>
          <w:rStyle w:val="Forte"/>
          <w:rFonts w:ascii="Arial" w:hAnsi="Arial" w:cs="Arial"/>
          <w:b w:val="0"/>
          <w:sz w:val="24"/>
          <w:szCs w:val="24"/>
        </w:rPr>
        <w:t>Revista Jus Navigandi</w:t>
      </w:r>
      <w:r w:rsidRPr="00D65E8D">
        <w:rPr>
          <w:rFonts w:ascii="Arial" w:hAnsi="Arial" w:cs="Arial"/>
          <w:b/>
          <w:sz w:val="24"/>
          <w:szCs w:val="24"/>
        </w:rPr>
        <w:t>,</w:t>
      </w:r>
      <w:r w:rsidRPr="0094417E">
        <w:rPr>
          <w:rFonts w:ascii="Arial" w:hAnsi="Arial" w:cs="Arial"/>
          <w:sz w:val="24"/>
          <w:szCs w:val="24"/>
        </w:rPr>
        <w:t xml:space="preserve"> ISSN 1518-4862, Teresina, </w:t>
      </w:r>
      <w:hyperlink r:id="rId17" w:history="1">
        <w:r w:rsidRPr="0094417E">
          <w:rPr>
            <w:rStyle w:val="Hyperlink"/>
            <w:rFonts w:ascii="Arial" w:hAnsi="Arial" w:cs="Arial"/>
            <w:color w:val="auto"/>
            <w:sz w:val="24"/>
            <w:szCs w:val="24"/>
          </w:rPr>
          <w:t>ano 17</w:t>
        </w:r>
      </w:hyperlink>
      <w:r w:rsidRPr="0094417E">
        <w:rPr>
          <w:rFonts w:ascii="Arial" w:hAnsi="Arial" w:cs="Arial"/>
          <w:sz w:val="24"/>
          <w:szCs w:val="24"/>
        </w:rPr>
        <w:t xml:space="preserve">, </w:t>
      </w:r>
      <w:hyperlink r:id="rId18" w:history="1">
        <w:r w:rsidRPr="0094417E">
          <w:rPr>
            <w:rStyle w:val="Hyperlink"/>
            <w:rFonts w:ascii="Arial" w:hAnsi="Arial" w:cs="Arial"/>
            <w:color w:val="auto"/>
            <w:sz w:val="24"/>
            <w:szCs w:val="24"/>
          </w:rPr>
          <w:t>n. 3200</w:t>
        </w:r>
      </w:hyperlink>
      <w:r w:rsidRPr="0094417E">
        <w:rPr>
          <w:rFonts w:ascii="Arial" w:hAnsi="Arial" w:cs="Arial"/>
          <w:sz w:val="24"/>
          <w:szCs w:val="24"/>
        </w:rPr>
        <w:t xml:space="preserve">, </w:t>
      </w:r>
      <w:hyperlink r:id="rId19" w:history="1">
        <w:r w:rsidRPr="0094417E">
          <w:rPr>
            <w:rStyle w:val="Hyperlink"/>
            <w:rFonts w:ascii="Arial" w:hAnsi="Arial" w:cs="Arial"/>
            <w:color w:val="auto"/>
            <w:sz w:val="24"/>
            <w:szCs w:val="24"/>
          </w:rPr>
          <w:t>5</w:t>
        </w:r>
      </w:hyperlink>
      <w:r w:rsidRPr="0094417E">
        <w:rPr>
          <w:rFonts w:ascii="Arial" w:hAnsi="Arial" w:cs="Arial"/>
          <w:sz w:val="24"/>
          <w:szCs w:val="24"/>
        </w:rPr>
        <w:t xml:space="preserve"> </w:t>
      </w:r>
      <w:hyperlink r:id="rId20" w:history="1">
        <w:r w:rsidRPr="0094417E">
          <w:rPr>
            <w:rStyle w:val="Hyperlink"/>
            <w:rFonts w:ascii="Arial" w:hAnsi="Arial" w:cs="Arial"/>
            <w:color w:val="auto"/>
            <w:sz w:val="24"/>
            <w:szCs w:val="24"/>
          </w:rPr>
          <w:t>abr.</w:t>
        </w:r>
      </w:hyperlink>
      <w:r w:rsidRPr="0094417E">
        <w:rPr>
          <w:rFonts w:ascii="Arial" w:hAnsi="Arial" w:cs="Arial"/>
          <w:sz w:val="24"/>
          <w:szCs w:val="24"/>
        </w:rPr>
        <w:t xml:space="preserve"> </w:t>
      </w:r>
      <w:hyperlink r:id="rId21" w:history="1">
        <w:r w:rsidRPr="0094417E">
          <w:rPr>
            <w:rStyle w:val="Hyperlink"/>
            <w:rFonts w:ascii="Arial" w:hAnsi="Arial" w:cs="Arial"/>
            <w:color w:val="auto"/>
            <w:sz w:val="24"/>
            <w:szCs w:val="24"/>
          </w:rPr>
          <w:t>2012</w:t>
        </w:r>
      </w:hyperlink>
      <w:r w:rsidRPr="0094417E">
        <w:rPr>
          <w:rFonts w:ascii="Arial" w:hAnsi="Arial" w:cs="Arial"/>
          <w:sz w:val="24"/>
          <w:szCs w:val="24"/>
        </w:rPr>
        <w:t xml:space="preserve">. Disponível em: </w:t>
      </w:r>
      <w:r w:rsidRPr="0094417E">
        <w:rPr>
          <w:rStyle w:val="url"/>
          <w:rFonts w:ascii="Arial" w:hAnsi="Arial" w:cs="Arial"/>
          <w:sz w:val="24"/>
          <w:szCs w:val="24"/>
        </w:rPr>
        <w:t>&lt;https://jus.com.br/artigos/21420&gt;</w:t>
      </w:r>
      <w:r w:rsidRPr="0094417E">
        <w:rPr>
          <w:rFonts w:ascii="Arial" w:hAnsi="Arial" w:cs="Arial"/>
          <w:sz w:val="24"/>
          <w:szCs w:val="24"/>
        </w:rPr>
        <w:t>. Acesso em: 19 nov. 2018.</w:t>
      </w:r>
    </w:p>
    <w:p w:rsidR="0094417E" w:rsidRDefault="0094417E" w:rsidP="00B63FCC">
      <w:pPr>
        <w:spacing w:after="0" w:line="240" w:lineRule="auto"/>
        <w:jc w:val="both"/>
        <w:rPr>
          <w:rFonts w:ascii="Arial" w:hAnsi="Arial" w:cs="Arial"/>
          <w:sz w:val="24"/>
          <w:szCs w:val="24"/>
        </w:rPr>
      </w:pPr>
    </w:p>
    <w:p w:rsidR="00373406" w:rsidRDefault="00373406" w:rsidP="00B63FCC">
      <w:pPr>
        <w:spacing w:after="0" w:line="240" w:lineRule="auto"/>
        <w:jc w:val="both"/>
        <w:rPr>
          <w:rFonts w:ascii="Arial" w:hAnsi="Arial" w:cs="Arial"/>
          <w:sz w:val="24"/>
          <w:szCs w:val="24"/>
        </w:rPr>
      </w:pPr>
    </w:p>
    <w:p w:rsidR="00373406" w:rsidRDefault="00373406" w:rsidP="00B63FCC">
      <w:pPr>
        <w:spacing w:after="0" w:line="240" w:lineRule="auto"/>
        <w:jc w:val="both"/>
        <w:rPr>
          <w:rFonts w:ascii="Arial" w:hAnsi="Arial" w:cs="Arial"/>
          <w:sz w:val="24"/>
          <w:szCs w:val="24"/>
        </w:rPr>
      </w:pPr>
      <w:r>
        <w:rPr>
          <w:rFonts w:ascii="Arial" w:hAnsi="Arial" w:cs="Arial"/>
          <w:sz w:val="24"/>
          <w:szCs w:val="24"/>
        </w:rPr>
        <w:t>PRADO, LUIZ REGIS. Curso de direito penal brasileiro, volume 1 : parte geral, arts 1º a 120 / Luiz Regis Prado. – 11. Ed ver, atual. E ampl. – São Paulo : Editora e Revista dos Tribunais, 2011.</w:t>
      </w:r>
    </w:p>
    <w:p w:rsidR="008825DC" w:rsidRDefault="008825DC" w:rsidP="00B63FCC">
      <w:pPr>
        <w:spacing w:after="0" w:line="240" w:lineRule="auto"/>
        <w:jc w:val="both"/>
        <w:rPr>
          <w:rFonts w:ascii="Arial" w:hAnsi="Arial" w:cs="Arial"/>
          <w:sz w:val="24"/>
          <w:szCs w:val="24"/>
        </w:rPr>
      </w:pPr>
    </w:p>
    <w:p w:rsidR="00854BD4" w:rsidRDefault="00854BD4" w:rsidP="00B63FCC">
      <w:pPr>
        <w:spacing w:after="0" w:line="240" w:lineRule="auto"/>
        <w:jc w:val="both"/>
        <w:rPr>
          <w:rFonts w:ascii="Arial" w:hAnsi="Arial" w:cs="Arial"/>
          <w:sz w:val="24"/>
          <w:szCs w:val="24"/>
        </w:rPr>
      </w:pPr>
      <w:r>
        <w:rPr>
          <w:rFonts w:ascii="Arial" w:hAnsi="Arial" w:cs="Arial"/>
          <w:sz w:val="24"/>
          <w:szCs w:val="24"/>
        </w:rPr>
        <w:t>REALE, MIGUEL, 1910-2006. Filosofia do direito / Miguel Reale. – 19. Ed – São Paulo – Saraiva, 1999.</w:t>
      </w:r>
    </w:p>
    <w:p w:rsidR="00854BD4" w:rsidRDefault="00854BD4" w:rsidP="00B63FCC">
      <w:pPr>
        <w:spacing w:after="0" w:line="240" w:lineRule="auto"/>
        <w:jc w:val="both"/>
        <w:rPr>
          <w:rFonts w:ascii="Arial" w:hAnsi="Arial" w:cs="Arial"/>
          <w:sz w:val="24"/>
          <w:szCs w:val="24"/>
        </w:rPr>
      </w:pPr>
    </w:p>
    <w:p w:rsidR="008825DC" w:rsidRDefault="008825DC" w:rsidP="00B63FCC">
      <w:pPr>
        <w:spacing w:after="0" w:line="240" w:lineRule="auto"/>
        <w:jc w:val="both"/>
        <w:rPr>
          <w:rFonts w:ascii="Arial" w:hAnsi="Arial" w:cs="Arial"/>
          <w:sz w:val="24"/>
          <w:szCs w:val="24"/>
        </w:rPr>
      </w:pPr>
      <w:r>
        <w:rPr>
          <w:rFonts w:ascii="Arial" w:hAnsi="Arial" w:cs="Arial"/>
          <w:sz w:val="24"/>
          <w:szCs w:val="24"/>
        </w:rPr>
        <w:t xml:space="preserve">REALE, MIGUEL, 1910. </w:t>
      </w:r>
      <w:r w:rsidR="00587638">
        <w:rPr>
          <w:rFonts w:ascii="Arial" w:hAnsi="Arial" w:cs="Arial"/>
          <w:sz w:val="24"/>
          <w:szCs w:val="24"/>
        </w:rPr>
        <w:t>Lições preliminares de direito / Miguel Reale. – 27. Ed. – São Paulo : Saraiva, 2002.</w:t>
      </w:r>
    </w:p>
    <w:p w:rsidR="00587638" w:rsidRDefault="00587638" w:rsidP="00B63FCC">
      <w:pPr>
        <w:spacing w:after="0" w:line="240" w:lineRule="auto"/>
        <w:jc w:val="both"/>
        <w:rPr>
          <w:rFonts w:ascii="Arial" w:hAnsi="Arial" w:cs="Arial"/>
          <w:sz w:val="24"/>
          <w:szCs w:val="24"/>
        </w:rPr>
      </w:pPr>
    </w:p>
    <w:p w:rsidR="00587638" w:rsidRDefault="00587638" w:rsidP="00B63FCC">
      <w:pPr>
        <w:spacing w:after="0" w:line="240" w:lineRule="auto"/>
        <w:jc w:val="both"/>
        <w:rPr>
          <w:rFonts w:ascii="Arial" w:hAnsi="Arial" w:cs="Arial"/>
          <w:sz w:val="24"/>
          <w:szCs w:val="24"/>
        </w:rPr>
      </w:pPr>
      <w:r>
        <w:rPr>
          <w:rFonts w:ascii="Arial" w:hAnsi="Arial" w:cs="Arial"/>
          <w:sz w:val="24"/>
          <w:szCs w:val="24"/>
        </w:rPr>
        <w:t xml:space="preserve">REALE, MIGUEL. Filosofia do direito / Miguel Reale. – 20. Ed - </w:t>
      </w:r>
      <w:r w:rsidR="00404AAC">
        <w:rPr>
          <w:rFonts w:ascii="Arial" w:hAnsi="Arial" w:cs="Arial"/>
          <w:sz w:val="24"/>
          <w:szCs w:val="24"/>
        </w:rPr>
        <w:t>São Paulo : Saraiva, 2002.</w:t>
      </w:r>
    </w:p>
    <w:p w:rsidR="004D5206" w:rsidRDefault="004D5206" w:rsidP="00B63FCC">
      <w:pPr>
        <w:spacing w:after="0" w:line="240" w:lineRule="auto"/>
        <w:jc w:val="both"/>
        <w:rPr>
          <w:rFonts w:ascii="Arial" w:hAnsi="Arial" w:cs="Arial"/>
          <w:sz w:val="24"/>
          <w:szCs w:val="24"/>
        </w:rPr>
      </w:pPr>
    </w:p>
    <w:p w:rsidR="00854BD4" w:rsidRDefault="00854BD4" w:rsidP="00B63FCC">
      <w:pPr>
        <w:spacing w:after="0" w:line="240" w:lineRule="auto"/>
        <w:jc w:val="both"/>
        <w:rPr>
          <w:rFonts w:ascii="Arial" w:hAnsi="Arial" w:cs="Arial"/>
          <w:sz w:val="24"/>
          <w:szCs w:val="24"/>
        </w:rPr>
      </w:pPr>
      <w:r>
        <w:rPr>
          <w:rFonts w:ascii="Arial" w:hAnsi="Arial" w:cs="Arial"/>
          <w:sz w:val="24"/>
          <w:szCs w:val="24"/>
        </w:rPr>
        <w:t xml:space="preserve">ROXIN, CLAUS. Que comportamento pode o estado proibir sob ameaça de pena? Sobre a legitimação das proibições penais. </w:t>
      </w:r>
      <w:r>
        <w:rPr>
          <w:rFonts w:ascii="Arial" w:hAnsi="Arial" w:cs="Arial"/>
          <w:i/>
          <w:sz w:val="24"/>
          <w:szCs w:val="24"/>
        </w:rPr>
        <w:t>Revista Jurídica:</w:t>
      </w:r>
      <w:r>
        <w:rPr>
          <w:rFonts w:ascii="Arial" w:hAnsi="Arial" w:cs="Arial"/>
          <w:sz w:val="24"/>
          <w:szCs w:val="24"/>
        </w:rPr>
        <w:t xml:space="preserve"> Órgão Nacional de Doutrina, Jurisprudência, Legislação e Crítica Judiciária [Porto Alegre: 1953], Porto Alegre, v. 52.</w:t>
      </w:r>
    </w:p>
    <w:p w:rsidR="00854BD4" w:rsidRPr="00854BD4" w:rsidRDefault="00854BD4" w:rsidP="00B63FCC">
      <w:pPr>
        <w:spacing w:after="0" w:line="240" w:lineRule="auto"/>
        <w:jc w:val="both"/>
        <w:rPr>
          <w:rFonts w:ascii="Arial" w:hAnsi="Arial" w:cs="Arial"/>
          <w:sz w:val="24"/>
          <w:szCs w:val="24"/>
        </w:rPr>
      </w:pPr>
    </w:p>
    <w:p w:rsidR="004D5206" w:rsidRDefault="004D5206" w:rsidP="004D5206">
      <w:pPr>
        <w:spacing w:after="0" w:line="240" w:lineRule="auto"/>
        <w:jc w:val="both"/>
        <w:rPr>
          <w:rFonts w:ascii="Arial" w:hAnsi="Arial" w:cs="Arial"/>
          <w:sz w:val="24"/>
          <w:szCs w:val="24"/>
        </w:rPr>
      </w:pPr>
      <w:r w:rsidRPr="004D5206">
        <w:rPr>
          <w:rFonts w:ascii="Arial" w:hAnsi="Arial" w:cs="Arial"/>
          <w:sz w:val="24"/>
          <w:szCs w:val="24"/>
        </w:rPr>
        <w:t>S</w:t>
      </w:r>
      <w:r>
        <w:rPr>
          <w:rFonts w:ascii="Arial" w:hAnsi="Arial" w:cs="Arial"/>
          <w:sz w:val="24"/>
          <w:szCs w:val="24"/>
        </w:rPr>
        <w:t xml:space="preserve">OUZA, ARTUR DE BRITO GUEIROS. </w:t>
      </w:r>
      <w:r w:rsidRPr="004D5206">
        <w:rPr>
          <w:rFonts w:ascii="Arial" w:hAnsi="Arial" w:cs="Arial"/>
          <w:sz w:val="24"/>
          <w:szCs w:val="24"/>
        </w:rPr>
        <w:t>Direito penal: volume único / Artur de Brito Gueiros Souza, C</w:t>
      </w:r>
      <w:r>
        <w:rPr>
          <w:rFonts w:ascii="Arial" w:hAnsi="Arial" w:cs="Arial"/>
          <w:sz w:val="24"/>
          <w:szCs w:val="24"/>
        </w:rPr>
        <w:t xml:space="preserve">arlos Eduardo Adriano Japiassú. </w:t>
      </w:r>
      <w:r w:rsidRPr="004D5206">
        <w:rPr>
          <w:rFonts w:ascii="Arial" w:hAnsi="Arial" w:cs="Arial"/>
          <w:sz w:val="24"/>
          <w:szCs w:val="24"/>
        </w:rPr>
        <w:t>São Paulo: Atlas, 2018.</w:t>
      </w:r>
    </w:p>
    <w:p w:rsidR="00C7046E" w:rsidRDefault="00C7046E" w:rsidP="00B63FCC">
      <w:pPr>
        <w:spacing w:after="0" w:line="240" w:lineRule="auto"/>
        <w:jc w:val="both"/>
        <w:rPr>
          <w:rFonts w:ascii="Arial" w:hAnsi="Arial" w:cs="Arial"/>
          <w:sz w:val="24"/>
          <w:szCs w:val="24"/>
        </w:rPr>
      </w:pPr>
    </w:p>
    <w:p w:rsidR="00F808B5" w:rsidRDefault="00F808B5">
      <w:pPr>
        <w:rPr>
          <w:rFonts w:ascii="Arial" w:hAnsi="Arial" w:cs="Arial"/>
          <w:sz w:val="24"/>
          <w:szCs w:val="24"/>
        </w:rPr>
      </w:pPr>
      <w:r>
        <w:rPr>
          <w:rFonts w:ascii="Arial" w:hAnsi="Arial" w:cs="Arial"/>
          <w:sz w:val="24"/>
          <w:szCs w:val="24"/>
        </w:rPr>
        <w:br w:type="page"/>
      </w:r>
    </w:p>
    <w:p w:rsidR="00F808B5" w:rsidRPr="00F808B5" w:rsidRDefault="00F808B5" w:rsidP="00F80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sz w:val="24"/>
          <w:szCs w:val="24"/>
          <w:lang w:eastAsia="pt-BR"/>
        </w:rPr>
      </w:pPr>
      <w:r w:rsidRPr="00F808B5">
        <w:rPr>
          <w:rFonts w:ascii="Arial" w:eastAsia="Times New Roman" w:hAnsi="Arial" w:cs="Arial"/>
          <w:b/>
          <w:sz w:val="24"/>
          <w:szCs w:val="24"/>
          <w:lang w:eastAsia="pt-BR"/>
        </w:rPr>
        <w:lastRenderedPageBreak/>
        <w:t>ABSTRACT</w:t>
      </w:r>
    </w:p>
    <w:p w:rsidR="00F808B5" w:rsidRDefault="00F808B5" w:rsidP="00F80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pt-BR"/>
        </w:rPr>
      </w:pPr>
    </w:p>
    <w:p w:rsidR="00F808B5" w:rsidRDefault="00F808B5" w:rsidP="00F80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r>
      <w:r w:rsidRPr="00F808B5">
        <w:rPr>
          <w:rFonts w:ascii="Arial" w:eastAsia="Times New Roman" w:hAnsi="Arial" w:cs="Arial"/>
          <w:sz w:val="24"/>
          <w:szCs w:val="24"/>
          <w:lang w:eastAsia="pt-BR"/>
        </w:rPr>
        <w:t>This is a bibliographical research about the application of social adequacy to the crime of "piracy" and the summary 502 of the STJ. This research aims at analyzing the possibility of applying the principle of social adequacy, in general, in the face of the crime of copyright infringement, "piracy", this crime, analyzed more specifically in the region of Campina Grande-PB. As well as examining whether there is a possible exception to the three-dimensional theory of law. Through a descriptive bibliographical research, using the method of inductive approach, it was obtained to the conclusion that in fact the society does not value in a negative way the crime of violation of the copyright, being carried out a research within the scope of occurrences of the Military Police of Paraíba , where in the period of 1 year, there was no request for occurrences involving "piracy", a research corroborating the idea of ​​acceptance of the conduct by society. However, higher courts have confirmed that even with the leniency of society the fact should remain typical.</w:t>
      </w:r>
    </w:p>
    <w:p w:rsidR="00F808B5" w:rsidRPr="00F808B5" w:rsidRDefault="00F808B5" w:rsidP="00F80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pt-BR"/>
        </w:rPr>
      </w:pPr>
    </w:p>
    <w:p w:rsidR="00F808B5" w:rsidRPr="00F808B5" w:rsidRDefault="00F808B5" w:rsidP="00F80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pt-BR"/>
        </w:rPr>
      </w:pPr>
      <w:r w:rsidRPr="00F808B5">
        <w:rPr>
          <w:rFonts w:ascii="Arial" w:eastAsia="Times New Roman" w:hAnsi="Arial" w:cs="Arial"/>
          <w:sz w:val="24"/>
          <w:szCs w:val="24"/>
          <w:lang w:eastAsia="pt-BR"/>
        </w:rPr>
        <w:t xml:space="preserve">KEY WORDS: Piracy, Social </w:t>
      </w:r>
      <w:r w:rsidR="006825AF">
        <w:rPr>
          <w:rFonts w:ascii="Arial" w:eastAsia="Times New Roman" w:hAnsi="Arial" w:cs="Arial"/>
          <w:sz w:val="24"/>
          <w:szCs w:val="24"/>
          <w:lang w:eastAsia="pt-BR"/>
        </w:rPr>
        <w:t>adequa</w:t>
      </w:r>
      <w:r w:rsidR="006825AF" w:rsidRPr="00F808B5">
        <w:rPr>
          <w:rFonts w:ascii="Arial" w:eastAsia="Times New Roman" w:hAnsi="Arial" w:cs="Arial"/>
          <w:sz w:val="24"/>
          <w:szCs w:val="24"/>
          <w:lang w:eastAsia="pt-BR"/>
        </w:rPr>
        <w:t>c</w:t>
      </w:r>
      <w:r w:rsidR="006825AF">
        <w:rPr>
          <w:rFonts w:ascii="Arial" w:eastAsia="Times New Roman" w:hAnsi="Arial" w:cs="Arial"/>
          <w:sz w:val="24"/>
          <w:szCs w:val="24"/>
          <w:lang w:eastAsia="pt-BR"/>
        </w:rPr>
        <w:t>y</w:t>
      </w:r>
      <w:r w:rsidRPr="00F808B5">
        <w:rPr>
          <w:rFonts w:ascii="Arial" w:eastAsia="Times New Roman" w:hAnsi="Arial" w:cs="Arial"/>
          <w:sz w:val="24"/>
          <w:szCs w:val="24"/>
          <w:lang w:eastAsia="pt-BR"/>
        </w:rPr>
        <w:t>, Three-dimensional theory of law.</w:t>
      </w:r>
    </w:p>
    <w:p w:rsidR="00C7046E" w:rsidRPr="00F808B5" w:rsidRDefault="00C7046E" w:rsidP="00F808B5">
      <w:pPr>
        <w:spacing w:after="0" w:line="240" w:lineRule="auto"/>
        <w:jc w:val="both"/>
        <w:rPr>
          <w:rFonts w:ascii="Arial" w:hAnsi="Arial" w:cs="Arial"/>
          <w:sz w:val="24"/>
          <w:szCs w:val="24"/>
        </w:rPr>
      </w:pPr>
    </w:p>
    <w:sectPr w:rsidR="00C7046E" w:rsidRPr="00F808B5" w:rsidSect="00212DCB">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340A" w:rsidRDefault="0013340A" w:rsidP="002C255D">
      <w:pPr>
        <w:spacing w:after="0" w:line="240" w:lineRule="auto"/>
      </w:pPr>
      <w:r>
        <w:separator/>
      </w:r>
    </w:p>
  </w:endnote>
  <w:endnote w:type="continuationSeparator" w:id="1">
    <w:p w:rsidR="0013340A" w:rsidRDefault="0013340A" w:rsidP="002C25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340A" w:rsidRDefault="0013340A" w:rsidP="002C255D">
      <w:pPr>
        <w:spacing w:after="0" w:line="240" w:lineRule="auto"/>
      </w:pPr>
      <w:r>
        <w:separator/>
      </w:r>
    </w:p>
  </w:footnote>
  <w:footnote w:type="continuationSeparator" w:id="1">
    <w:p w:rsidR="0013340A" w:rsidRDefault="0013340A" w:rsidP="002C25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E52B6"/>
    <w:multiLevelType w:val="hybridMultilevel"/>
    <w:tmpl w:val="ED0EF01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C7A5845"/>
    <w:multiLevelType w:val="multilevel"/>
    <w:tmpl w:val="5D062DE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EB124E3"/>
    <w:multiLevelType w:val="multilevel"/>
    <w:tmpl w:val="2FA66FAC"/>
    <w:lvl w:ilvl="0">
      <w:start w:val="2"/>
      <w:numFmt w:val="decimal"/>
      <w:lvlText w:val="%1."/>
      <w:lvlJc w:val="left"/>
      <w:pPr>
        <w:ind w:left="720"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
    <w:nsid w:val="221359CC"/>
    <w:multiLevelType w:val="multilevel"/>
    <w:tmpl w:val="81B22EF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23425D6F"/>
    <w:multiLevelType w:val="hybridMultilevel"/>
    <w:tmpl w:val="DBEA2F08"/>
    <w:lvl w:ilvl="0" w:tplc="C8B41966">
      <w:start w:val="1"/>
      <w:numFmt w:val="decimal"/>
      <w:lvlText w:val="%1."/>
      <w:lvlJc w:val="left"/>
      <w:pPr>
        <w:tabs>
          <w:tab w:val="num" w:pos="720"/>
        </w:tabs>
        <w:ind w:left="720" w:hanging="360"/>
      </w:pPr>
      <w:rPr>
        <w:rFonts w:hint="default"/>
      </w:rPr>
    </w:lvl>
    <w:lvl w:ilvl="1" w:tplc="D0501A78">
      <w:numFmt w:val="none"/>
      <w:lvlText w:val=""/>
      <w:lvlJc w:val="left"/>
      <w:pPr>
        <w:tabs>
          <w:tab w:val="num" w:pos="360"/>
        </w:tabs>
      </w:pPr>
    </w:lvl>
    <w:lvl w:ilvl="2" w:tplc="EF40F02C">
      <w:numFmt w:val="none"/>
      <w:lvlText w:val=""/>
      <w:lvlJc w:val="left"/>
      <w:pPr>
        <w:tabs>
          <w:tab w:val="num" w:pos="360"/>
        </w:tabs>
      </w:pPr>
    </w:lvl>
    <w:lvl w:ilvl="3" w:tplc="483C74E2">
      <w:numFmt w:val="none"/>
      <w:lvlText w:val=""/>
      <w:lvlJc w:val="left"/>
      <w:pPr>
        <w:tabs>
          <w:tab w:val="num" w:pos="360"/>
        </w:tabs>
      </w:pPr>
    </w:lvl>
    <w:lvl w:ilvl="4" w:tplc="687E431A">
      <w:numFmt w:val="none"/>
      <w:lvlText w:val=""/>
      <w:lvlJc w:val="left"/>
      <w:pPr>
        <w:tabs>
          <w:tab w:val="num" w:pos="360"/>
        </w:tabs>
      </w:pPr>
    </w:lvl>
    <w:lvl w:ilvl="5" w:tplc="C920572C">
      <w:numFmt w:val="none"/>
      <w:lvlText w:val=""/>
      <w:lvlJc w:val="left"/>
      <w:pPr>
        <w:tabs>
          <w:tab w:val="num" w:pos="360"/>
        </w:tabs>
      </w:pPr>
    </w:lvl>
    <w:lvl w:ilvl="6" w:tplc="C4FEC4E8">
      <w:numFmt w:val="none"/>
      <w:lvlText w:val=""/>
      <w:lvlJc w:val="left"/>
      <w:pPr>
        <w:tabs>
          <w:tab w:val="num" w:pos="360"/>
        </w:tabs>
      </w:pPr>
    </w:lvl>
    <w:lvl w:ilvl="7" w:tplc="77707156">
      <w:numFmt w:val="none"/>
      <w:lvlText w:val=""/>
      <w:lvlJc w:val="left"/>
      <w:pPr>
        <w:tabs>
          <w:tab w:val="num" w:pos="360"/>
        </w:tabs>
      </w:pPr>
    </w:lvl>
    <w:lvl w:ilvl="8" w:tplc="6FB019D8">
      <w:numFmt w:val="none"/>
      <w:lvlText w:val=""/>
      <w:lvlJc w:val="left"/>
      <w:pPr>
        <w:tabs>
          <w:tab w:val="num" w:pos="360"/>
        </w:tabs>
      </w:pPr>
    </w:lvl>
  </w:abstractNum>
  <w:abstractNum w:abstractNumId="5">
    <w:nsid w:val="2606770C"/>
    <w:multiLevelType w:val="hybridMultilevel"/>
    <w:tmpl w:val="BE16E3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8EE66D5"/>
    <w:multiLevelType w:val="hybridMultilevel"/>
    <w:tmpl w:val="A4BA0D8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D861733"/>
    <w:multiLevelType w:val="multilevel"/>
    <w:tmpl w:val="10668CCC"/>
    <w:lvl w:ilvl="0">
      <w:start w:val="4"/>
      <w:numFmt w:val="decimal"/>
      <w:lvlText w:val="%1."/>
      <w:lvlJc w:val="left"/>
      <w:pPr>
        <w:ind w:left="1080" w:hanging="360"/>
      </w:pPr>
      <w:rPr>
        <w:rFonts w:hint="default"/>
      </w:rPr>
    </w:lvl>
    <w:lvl w:ilvl="1">
      <w:start w:val="1"/>
      <w:numFmt w:val="decimal"/>
      <w:isLgl/>
      <w:lvlText w:val="%1.%2"/>
      <w:lvlJc w:val="left"/>
      <w:pPr>
        <w:ind w:left="1110" w:hanging="39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800" w:hanging="108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2160" w:hanging="144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520" w:hanging="180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8">
    <w:nsid w:val="34821E10"/>
    <w:multiLevelType w:val="multilevel"/>
    <w:tmpl w:val="0ED8DEB8"/>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384E396B"/>
    <w:multiLevelType w:val="hybridMultilevel"/>
    <w:tmpl w:val="A5CC09A0"/>
    <w:lvl w:ilvl="0" w:tplc="8E80486C">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8010909"/>
    <w:multiLevelType w:val="hybridMultilevel"/>
    <w:tmpl w:val="75A6D6CE"/>
    <w:lvl w:ilvl="0" w:tplc="CAE2FD6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3C0311D"/>
    <w:multiLevelType w:val="hybridMultilevel"/>
    <w:tmpl w:val="451221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7EF3193"/>
    <w:multiLevelType w:val="hybridMultilevel"/>
    <w:tmpl w:val="FAD463EC"/>
    <w:lvl w:ilvl="0" w:tplc="4F2EF74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3">
    <w:nsid w:val="5F2423F5"/>
    <w:multiLevelType w:val="multilevel"/>
    <w:tmpl w:val="65B2D46C"/>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4">
    <w:nsid w:val="65C51093"/>
    <w:multiLevelType w:val="multilevel"/>
    <w:tmpl w:val="F8405386"/>
    <w:lvl w:ilvl="0">
      <w:start w:val="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69CA492B"/>
    <w:multiLevelType w:val="hybridMultilevel"/>
    <w:tmpl w:val="13D08DA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E8955B8"/>
    <w:multiLevelType w:val="multilevel"/>
    <w:tmpl w:val="AE989D50"/>
    <w:lvl w:ilvl="0">
      <w:start w:val="1"/>
      <w:numFmt w:val="decimal"/>
      <w:lvlText w:val="%1."/>
      <w:lvlJc w:val="left"/>
      <w:pPr>
        <w:ind w:left="720" w:hanging="360"/>
      </w:pPr>
      <w:rPr>
        <w:rFonts w:hint="default"/>
      </w:rPr>
    </w:lvl>
    <w:lvl w:ilvl="1">
      <w:start w:val="1"/>
      <w:numFmt w:val="decimal"/>
      <w:isLgl/>
      <w:lvlText w:val="%1.%2"/>
      <w:lvlJc w:val="left"/>
      <w:pPr>
        <w:ind w:left="816"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nsid w:val="701B7B40"/>
    <w:multiLevelType w:val="hybridMultilevel"/>
    <w:tmpl w:val="4880E1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7D6A30C4"/>
    <w:multiLevelType w:val="hybridMultilevel"/>
    <w:tmpl w:val="51F20D1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12"/>
  </w:num>
  <w:num w:numId="3">
    <w:abstractNumId w:val="4"/>
  </w:num>
  <w:num w:numId="4">
    <w:abstractNumId w:val="17"/>
  </w:num>
  <w:num w:numId="5">
    <w:abstractNumId w:val="5"/>
  </w:num>
  <w:num w:numId="6">
    <w:abstractNumId w:val="16"/>
  </w:num>
  <w:num w:numId="7">
    <w:abstractNumId w:val="2"/>
  </w:num>
  <w:num w:numId="8">
    <w:abstractNumId w:val="13"/>
  </w:num>
  <w:num w:numId="9">
    <w:abstractNumId w:val="0"/>
  </w:num>
  <w:num w:numId="10">
    <w:abstractNumId w:val="18"/>
  </w:num>
  <w:num w:numId="11">
    <w:abstractNumId w:val="10"/>
  </w:num>
  <w:num w:numId="12">
    <w:abstractNumId w:val="9"/>
  </w:num>
  <w:num w:numId="13">
    <w:abstractNumId w:val="11"/>
  </w:num>
  <w:num w:numId="14">
    <w:abstractNumId w:val="14"/>
  </w:num>
  <w:num w:numId="15">
    <w:abstractNumId w:val="6"/>
  </w:num>
  <w:num w:numId="16">
    <w:abstractNumId w:val="15"/>
  </w:num>
  <w:num w:numId="17">
    <w:abstractNumId w:val="3"/>
  </w:num>
  <w:num w:numId="18">
    <w:abstractNumId w:val="8"/>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7F3FBD"/>
    <w:rsid w:val="00022A07"/>
    <w:rsid w:val="00041F08"/>
    <w:rsid w:val="000579F5"/>
    <w:rsid w:val="0007261B"/>
    <w:rsid w:val="00091AE9"/>
    <w:rsid w:val="000949E1"/>
    <w:rsid w:val="00094B88"/>
    <w:rsid w:val="000A5B4E"/>
    <w:rsid w:val="000B78FC"/>
    <w:rsid w:val="000D34C2"/>
    <w:rsid w:val="000D7EBF"/>
    <w:rsid w:val="000E1C7B"/>
    <w:rsid w:val="000F3946"/>
    <w:rsid w:val="0010449D"/>
    <w:rsid w:val="001200F6"/>
    <w:rsid w:val="00121AD3"/>
    <w:rsid w:val="0013340A"/>
    <w:rsid w:val="00160696"/>
    <w:rsid w:val="00161B0B"/>
    <w:rsid w:val="0018036E"/>
    <w:rsid w:val="00191019"/>
    <w:rsid w:val="001919CC"/>
    <w:rsid w:val="001954E4"/>
    <w:rsid w:val="001A3046"/>
    <w:rsid w:val="001D5BA9"/>
    <w:rsid w:val="001E1558"/>
    <w:rsid w:val="001F7348"/>
    <w:rsid w:val="00212DCB"/>
    <w:rsid w:val="00215632"/>
    <w:rsid w:val="00223238"/>
    <w:rsid w:val="00224704"/>
    <w:rsid w:val="00263DA8"/>
    <w:rsid w:val="00265469"/>
    <w:rsid w:val="002813BB"/>
    <w:rsid w:val="002970F7"/>
    <w:rsid w:val="002A461B"/>
    <w:rsid w:val="002B22CC"/>
    <w:rsid w:val="002B6D0D"/>
    <w:rsid w:val="002B7B04"/>
    <w:rsid w:val="002C255D"/>
    <w:rsid w:val="002D016D"/>
    <w:rsid w:val="002D6C5B"/>
    <w:rsid w:val="002F788E"/>
    <w:rsid w:val="00302AE0"/>
    <w:rsid w:val="003228DC"/>
    <w:rsid w:val="003301B7"/>
    <w:rsid w:val="0033774B"/>
    <w:rsid w:val="00373406"/>
    <w:rsid w:val="00384F90"/>
    <w:rsid w:val="0039502F"/>
    <w:rsid w:val="003B16D3"/>
    <w:rsid w:val="003C4E87"/>
    <w:rsid w:val="003D0059"/>
    <w:rsid w:val="003D0EBE"/>
    <w:rsid w:val="003F1E2C"/>
    <w:rsid w:val="003F7174"/>
    <w:rsid w:val="00402E5A"/>
    <w:rsid w:val="00404AAC"/>
    <w:rsid w:val="00410DDA"/>
    <w:rsid w:val="00422E1E"/>
    <w:rsid w:val="004255E0"/>
    <w:rsid w:val="0044090E"/>
    <w:rsid w:val="00456A07"/>
    <w:rsid w:val="00464DFB"/>
    <w:rsid w:val="004707A2"/>
    <w:rsid w:val="00482D93"/>
    <w:rsid w:val="004973F5"/>
    <w:rsid w:val="004C3509"/>
    <w:rsid w:val="004C3E60"/>
    <w:rsid w:val="004C471E"/>
    <w:rsid w:val="004C560E"/>
    <w:rsid w:val="004D5206"/>
    <w:rsid w:val="004E5592"/>
    <w:rsid w:val="004F26AF"/>
    <w:rsid w:val="004F7D01"/>
    <w:rsid w:val="0050517F"/>
    <w:rsid w:val="0051037B"/>
    <w:rsid w:val="0051192B"/>
    <w:rsid w:val="00521F8A"/>
    <w:rsid w:val="0054554D"/>
    <w:rsid w:val="00546BBC"/>
    <w:rsid w:val="00561C01"/>
    <w:rsid w:val="00577E57"/>
    <w:rsid w:val="00582091"/>
    <w:rsid w:val="00587638"/>
    <w:rsid w:val="00596CC4"/>
    <w:rsid w:val="005C7DD7"/>
    <w:rsid w:val="005E1257"/>
    <w:rsid w:val="005E6679"/>
    <w:rsid w:val="005F582B"/>
    <w:rsid w:val="006121B6"/>
    <w:rsid w:val="006126C3"/>
    <w:rsid w:val="0061632E"/>
    <w:rsid w:val="0061737F"/>
    <w:rsid w:val="00636DD4"/>
    <w:rsid w:val="006374C9"/>
    <w:rsid w:val="0065315E"/>
    <w:rsid w:val="006825AF"/>
    <w:rsid w:val="00690CE6"/>
    <w:rsid w:val="006910DD"/>
    <w:rsid w:val="006B0A06"/>
    <w:rsid w:val="006D77D3"/>
    <w:rsid w:val="006E0E78"/>
    <w:rsid w:val="00701C98"/>
    <w:rsid w:val="00705950"/>
    <w:rsid w:val="0070649D"/>
    <w:rsid w:val="00743170"/>
    <w:rsid w:val="0074542C"/>
    <w:rsid w:val="007507FE"/>
    <w:rsid w:val="00761F48"/>
    <w:rsid w:val="007764F3"/>
    <w:rsid w:val="007814FA"/>
    <w:rsid w:val="00782A88"/>
    <w:rsid w:val="007B34D3"/>
    <w:rsid w:val="007B5F64"/>
    <w:rsid w:val="007D1E33"/>
    <w:rsid w:val="007E130A"/>
    <w:rsid w:val="007F3FBD"/>
    <w:rsid w:val="008343CC"/>
    <w:rsid w:val="00840B2F"/>
    <w:rsid w:val="0084478E"/>
    <w:rsid w:val="00854BD4"/>
    <w:rsid w:val="00855E07"/>
    <w:rsid w:val="008574A8"/>
    <w:rsid w:val="008657D3"/>
    <w:rsid w:val="008744BF"/>
    <w:rsid w:val="00881B47"/>
    <w:rsid w:val="008825DC"/>
    <w:rsid w:val="00893A32"/>
    <w:rsid w:val="008A3BCC"/>
    <w:rsid w:val="008A72E4"/>
    <w:rsid w:val="008C0CB7"/>
    <w:rsid w:val="008C2960"/>
    <w:rsid w:val="008C7BD0"/>
    <w:rsid w:val="008D1CB1"/>
    <w:rsid w:val="008E0A34"/>
    <w:rsid w:val="008F78F1"/>
    <w:rsid w:val="008F79DD"/>
    <w:rsid w:val="00900934"/>
    <w:rsid w:val="00920016"/>
    <w:rsid w:val="00925A05"/>
    <w:rsid w:val="009324C3"/>
    <w:rsid w:val="00933263"/>
    <w:rsid w:val="0094417E"/>
    <w:rsid w:val="009645B3"/>
    <w:rsid w:val="00967A48"/>
    <w:rsid w:val="0097465D"/>
    <w:rsid w:val="009836C2"/>
    <w:rsid w:val="009E6657"/>
    <w:rsid w:val="009F4DDE"/>
    <w:rsid w:val="00A03587"/>
    <w:rsid w:val="00A05356"/>
    <w:rsid w:val="00A228D5"/>
    <w:rsid w:val="00A23369"/>
    <w:rsid w:val="00A24E41"/>
    <w:rsid w:val="00A437FC"/>
    <w:rsid w:val="00A50C3E"/>
    <w:rsid w:val="00A53BBA"/>
    <w:rsid w:val="00A65CC1"/>
    <w:rsid w:val="00A84AE4"/>
    <w:rsid w:val="00A8746B"/>
    <w:rsid w:val="00A92198"/>
    <w:rsid w:val="00A94795"/>
    <w:rsid w:val="00AA205D"/>
    <w:rsid w:val="00AB0CD2"/>
    <w:rsid w:val="00AB557A"/>
    <w:rsid w:val="00AB6FF3"/>
    <w:rsid w:val="00AD19A0"/>
    <w:rsid w:val="00B24E65"/>
    <w:rsid w:val="00B37284"/>
    <w:rsid w:val="00B5758E"/>
    <w:rsid w:val="00B60567"/>
    <w:rsid w:val="00B63FCC"/>
    <w:rsid w:val="00B72C7C"/>
    <w:rsid w:val="00B753AF"/>
    <w:rsid w:val="00BB308C"/>
    <w:rsid w:val="00BE2791"/>
    <w:rsid w:val="00BF4656"/>
    <w:rsid w:val="00C2021E"/>
    <w:rsid w:val="00C456F6"/>
    <w:rsid w:val="00C47551"/>
    <w:rsid w:val="00C53DFA"/>
    <w:rsid w:val="00C60612"/>
    <w:rsid w:val="00C7046E"/>
    <w:rsid w:val="00C90D99"/>
    <w:rsid w:val="00C97DEE"/>
    <w:rsid w:val="00CA2C04"/>
    <w:rsid w:val="00CA3207"/>
    <w:rsid w:val="00CA4A2B"/>
    <w:rsid w:val="00CD080A"/>
    <w:rsid w:val="00D05EAA"/>
    <w:rsid w:val="00D17A54"/>
    <w:rsid w:val="00D43C8E"/>
    <w:rsid w:val="00D51474"/>
    <w:rsid w:val="00D556CA"/>
    <w:rsid w:val="00D556FB"/>
    <w:rsid w:val="00D65E8D"/>
    <w:rsid w:val="00D765C3"/>
    <w:rsid w:val="00D90528"/>
    <w:rsid w:val="00D925FB"/>
    <w:rsid w:val="00DA214F"/>
    <w:rsid w:val="00DB6EFD"/>
    <w:rsid w:val="00DF4F2A"/>
    <w:rsid w:val="00DF5D7C"/>
    <w:rsid w:val="00DF5D7E"/>
    <w:rsid w:val="00E07FE9"/>
    <w:rsid w:val="00E14453"/>
    <w:rsid w:val="00E337F1"/>
    <w:rsid w:val="00E36D28"/>
    <w:rsid w:val="00E4032F"/>
    <w:rsid w:val="00E423A7"/>
    <w:rsid w:val="00E468FA"/>
    <w:rsid w:val="00E52A48"/>
    <w:rsid w:val="00E552AD"/>
    <w:rsid w:val="00E90DB0"/>
    <w:rsid w:val="00E92AEF"/>
    <w:rsid w:val="00EA3FE8"/>
    <w:rsid w:val="00EE2AC0"/>
    <w:rsid w:val="00F1509F"/>
    <w:rsid w:val="00F21085"/>
    <w:rsid w:val="00F3776C"/>
    <w:rsid w:val="00F658FD"/>
    <w:rsid w:val="00F808B5"/>
    <w:rsid w:val="00F812B8"/>
    <w:rsid w:val="00F82C96"/>
    <w:rsid w:val="00F9196B"/>
    <w:rsid w:val="00F92F70"/>
    <w:rsid w:val="00FA509F"/>
    <w:rsid w:val="00FB0B0D"/>
    <w:rsid w:val="00FC7D7B"/>
    <w:rsid w:val="00FD2212"/>
    <w:rsid w:val="00FF470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FBD"/>
    <w:rPr>
      <w:rFonts w:ascii="Calibri" w:eastAsia="Calibri" w:hAnsi="Calibri" w:cs="Times New Roman"/>
    </w:rPr>
  </w:style>
  <w:style w:type="paragraph" w:styleId="Ttulo1">
    <w:name w:val="heading 1"/>
    <w:basedOn w:val="Normal"/>
    <w:next w:val="Normal"/>
    <w:link w:val="Ttulo1Char"/>
    <w:qFormat/>
    <w:rsid w:val="00CA2C04"/>
    <w:pPr>
      <w:keepNext/>
      <w:spacing w:after="0" w:line="360" w:lineRule="auto"/>
      <w:jc w:val="both"/>
      <w:outlineLvl w:val="0"/>
    </w:pPr>
    <w:rPr>
      <w:rFonts w:ascii="Times New Roman" w:eastAsia="Times New Roman" w:hAnsi="Times New Roman"/>
      <w:b/>
      <w:sz w:val="24"/>
      <w:szCs w:val="20"/>
      <w:lang w:eastAsia="pt-BR"/>
    </w:rPr>
  </w:style>
  <w:style w:type="paragraph" w:styleId="Ttulo3">
    <w:name w:val="heading 3"/>
    <w:basedOn w:val="Normal"/>
    <w:next w:val="Normal"/>
    <w:link w:val="Ttulo3Char"/>
    <w:qFormat/>
    <w:rsid w:val="00CA2C04"/>
    <w:pPr>
      <w:keepNext/>
      <w:spacing w:before="240" w:after="60" w:line="240" w:lineRule="auto"/>
      <w:outlineLvl w:val="2"/>
    </w:pPr>
    <w:rPr>
      <w:rFonts w:ascii="Arial" w:eastAsia="Times New Roman" w:hAnsi="Arial" w:cs="Arial"/>
      <w:b/>
      <w:bCs/>
      <w:sz w:val="26"/>
      <w:szCs w:val="26"/>
      <w:lang w:eastAsia="pt-BR"/>
    </w:rPr>
  </w:style>
  <w:style w:type="paragraph" w:styleId="Ttulo5">
    <w:name w:val="heading 5"/>
    <w:basedOn w:val="Normal"/>
    <w:next w:val="Normal"/>
    <w:link w:val="Ttulo5Char"/>
    <w:qFormat/>
    <w:rsid w:val="00CA2C04"/>
    <w:pPr>
      <w:spacing w:before="240" w:after="60" w:line="240" w:lineRule="auto"/>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F3FBD"/>
    <w:pPr>
      <w:ind w:left="720"/>
      <w:contextualSpacing/>
    </w:pPr>
  </w:style>
  <w:style w:type="paragraph" w:customStyle="1" w:styleId="tj">
    <w:name w:val="tj"/>
    <w:basedOn w:val="Normal"/>
    <w:rsid w:val="007F3FB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ext1">
    <w:name w:val="text1"/>
    <w:basedOn w:val="Normal"/>
    <w:rsid w:val="007F3FBD"/>
    <w:pPr>
      <w:spacing w:before="300" w:after="300" w:line="240" w:lineRule="auto"/>
      <w:ind w:left="100" w:right="100"/>
    </w:pPr>
    <w:rPr>
      <w:rFonts w:ascii="Times New Roman" w:eastAsia="Times New Roman" w:hAnsi="Times New Roman"/>
      <w:sz w:val="26"/>
      <w:szCs w:val="26"/>
      <w:lang w:eastAsia="pt-BR"/>
    </w:rPr>
  </w:style>
  <w:style w:type="character" w:styleId="Hyperlink">
    <w:name w:val="Hyperlink"/>
    <w:uiPriority w:val="99"/>
    <w:unhideWhenUsed/>
    <w:rsid w:val="007F3FBD"/>
    <w:rPr>
      <w:color w:val="0000FF"/>
      <w:u w:val="single"/>
    </w:rPr>
  </w:style>
  <w:style w:type="paragraph" w:styleId="NormalWeb">
    <w:name w:val="Normal (Web)"/>
    <w:basedOn w:val="Normal"/>
    <w:uiPriority w:val="99"/>
    <w:unhideWhenUsed/>
    <w:rsid w:val="007F3FB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ecxmsonormal">
    <w:name w:val="ecxmsonormal"/>
    <w:basedOn w:val="Normal"/>
    <w:rsid w:val="00C97DEE"/>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1Char">
    <w:name w:val="Título 1 Char"/>
    <w:basedOn w:val="Fontepargpadro"/>
    <w:link w:val="Ttulo1"/>
    <w:rsid w:val="00CA2C04"/>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rsid w:val="00CA2C04"/>
    <w:rPr>
      <w:rFonts w:ascii="Arial" w:eastAsia="Times New Roman" w:hAnsi="Arial" w:cs="Arial"/>
      <w:b/>
      <w:bCs/>
      <w:sz w:val="26"/>
      <w:szCs w:val="26"/>
      <w:lang w:eastAsia="pt-BR"/>
    </w:rPr>
  </w:style>
  <w:style w:type="character" w:customStyle="1" w:styleId="Ttulo5Char">
    <w:name w:val="Título 5 Char"/>
    <w:basedOn w:val="Fontepargpadro"/>
    <w:link w:val="Ttulo5"/>
    <w:rsid w:val="00CA2C04"/>
    <w:rPr>
      <w:rFonts w:ascii="Times New Roman" w:eastAsia="Times New Roman" w:hAnsi="Times New Roman" w:cs="Times New Roman"/>
      <w:b/>
      <w:bCs/>
      <w:i/>
      <w:iCs/>
      <w:sz w:val="26"/>
      <w:szCs w:val="26"/>
      <w:lang w:eastAsia="pt-BR"/>
    </w:rPr>
  </w:style>
  <w:style w:type="paragraph" w:styleId="Recuodecorpodetexto2">
    <w:name w:val="Body Text Indent 2"/>
    <w:basedOn w:val="Normal"/>
    <w:link w:val="Recuodecorpodetexto2Char"/>
    <w:rsid w:val="002C255D"/>
    <w:pPr>
      <w:spacing w:after="0" w:line="360" w:lineRule="auto"/>
      <w:ind w:firstLine="1418"/>
      <w:jc w:val="both"/>
    </w:pPr>
    <w:rPr>
      <w:rFonts w:ascii="Times New Roman" w:eastAsia="Times New Roman" w:hAnsi="Times New Roman"/>
      <w:sz w:val="28"/>
      <w:szCs w:val="24"/>
      <w:lang w:eastAsia="pt-BR"/>
    </w:rPr>
  </w:style>
  <w:style w:type="character" w:customStyle="1" w:styleId="Recuodecorpodetexto2Char">
    <w:name w:val="Recuo de corpo de texto 2 Char"/>
    <w:basedOn w:val="Fontepargpadro"/>
    <w:link w:val="Recuodecorpodetexto2"/>
    <w:rsid w:val="002C255D"/>
    <w:rPr>
      <w:rFonts w:ascii="Times New Roman" w:eastAsia="Times New Roman" w:hAnsi="Times New Roman" w:cs="Times New Roman"/>
      <w:sz w:val="28"/>
      <w:szCs w:val="24"/>
      <w:lang w:eastAsia="pt-BR"/>
    </w:rPr>
  </w:style>
  <w:style w:type="character" w:styleId="Refdenotaderodap">
    <w:name w:val="footnote reference"/>
    <w:basedOn w:val="Fontepargpadro"/>
    <w:semiHidden/>
    <w:rsid w:val="002C255D"/>
    <w:rPr>
      <w:vertAlign w:val="superscript"/>
    </w:rPr>
  </w:style>
  <w:style w:type="paragraph" w:styleId="Textodenotaderodap">
    <w:name w:val="footnote text"/>
    <w:basedOn w:val="Normal"/>
    <w:link w:val="TextodenotaderodapChar"/>
    <w:semiHidden/>
    <w:rsid w:val="002C255D"/>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semiHidden/>
    <w:rsid w:val="002C255D"/>
    <w:rPr>
      <w:rFonts w:ascii="Times New Roman" w:eastAsia="Times New Roman" w:hAnsi="Times New Roman" w:cs="Times New Roman"/>
      <w:sz w:val="20"/>
      <w:szCs w:val="20"/>
      <w:lang w:eastAsia="pt-BR"/>
    </w:rPr>
  </w:style>
  <w:style w:type="paragraph" w:styleId="Textoembloco">
    <w:name w:val="Block Text"/>
    <w:basedOn w:val="Normal"/>
    <w:rsid w:val="00022A07"/>
    <w:pPr>
      <w:spacing w:after="0" w:line="240" w:lineRule="auto"/>
      <w:ind w:left="1080" w:right="1152"/>
      <w:jc w:val="both"/>
    </w:pPr>
    <w:rPr>
      <w:rFonts w:ascii="Times New Roman" w:eastAsia="Times New Roman" w:hAnsi="Times New Roman"/>
      <w:i/>
      <w:sz w:val="28"/>
      <w:szCs w:val="24"/>
      <w:lang w:eastAsia="pt-BR"/>
    </w:rPr>
  </w:style>
  <w:style w:type="character" w:styleId="nfase">
    <w:name w:val="Emphasis"/>
    <w:basedOn w:val="Fontepargpadro"/>
    <w:uiPriority w:val="20"/>
    <w:qFormat/>
    <w:rsid w:val="002F788E"/>
    <w:rPr>
      <w:i/>
      <w:iCs/>
    </w:rPr>
  </w:style>
  <w:style w:type="character" w:styleId="Forte">
    <w:name w:val="Strong"/>
    <w:basedOn w:val="Fontepargpadro"/>
    <w:uiPriority w:val="22"/>
    <w:qFormat/>
    <w:rsid w:val="002F788E"/>
    <w:rPr>
      <w:b/>
      <w:bCs/>
    </w:rPr>
  </w:style>
  <w:style w:type="paragraph" w:styleId="Textodebalo">
    <w:name w:val="Balloon Text"/>
    <w:basedOn w:val="Normal"/>
    <w:link w:val="TextodebaloChar"/>
    <w:uiPriority w:val="99"/>
    <w:semiHidden/>
    <w:unhideWhenUsed/>
    <w:rsid w:val="00C456F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456F6"/>
    <w:rPr>
      <w:rFonts w:ascii="Tahoma" w:eastAsia="Calibri" w:hAnsi="Tahoma" w:cs="Tahoma"/>
      <w:sz w:val="16"/>
      <w:szCs w:val="16"/>
    </w:rPr>
  </w:style>
  <w:style w:type="character" w:customStyle="1" w:styleId="url">
    <w:name w:val="url"/>
    <w:basedOn w:val="Fontepargpadro"/>
    <w:rsid w:val="00B63FCC"/>
  </w:style>
  <w:style w:type="paragraph" w:styleId="Pr-formataoHTML">
    <w:name w:val="HTML Preformatted"/>
    <w:basedOn w:val="Normal"/>
    <w:link w:val="Pr-formataoHTMLChar"/>
    <w:uiPriority w:val="99"/>
    <w:semiHidden/>
    <w:unhideWhenUsed/>
    <w:rsid w:val="00F80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F808B5"/>
    <w:rPr>
      <w:rFonts w:ascii="Courier New" w:eastAsia="Times New Roman" w:hAnsi="Courier New" w:cs="Courier New"/>
      <w:sz w:val="20"/>
      <w:szCs w:val="20"/>
      <w:lang w:eastAsia="pt-BR"/>
    </w:rPr>
  </w:style>
  <w:style w:type="paragraph" w:styleId="Cabealho">
    <w:name w:val="header"/>
    <w:basedOn w:val="Normal"/>
    <w:link w:val="CabealhoChar"/>
    <w:uiPriority w:val="99"/>
    <w:semiHidden/>
    <w:unhideWhenUsed/>
    <w:rsid w:val="00761F4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761F48"/>
    <w:rPr>
      <w:rFonts w:ascii="Calibri" w:eastAsia="Calibri" w:hAnsi="Calibri" w:cs="Times New Roman"/>
    </w:rPr>
  </w:style>
  <w:style w:type="paragraph" w:styleId="Rodap">
    <w:name w:val="footer"/>
    <w:basedOn w:val="Normal"/>
    <w:link w:val="RodapChar"/>
    <w:uiPriority w:val="99"/>
    <w:unhideWhenUsed/>
    <w:rsid w:val="00761F48"/>
    <w:pPr>
      <w:tabs>
        <w:tab w:val="center" w:pos="4252"/>
        <w:tab w:val="right" w:pos="8504"/>
      </w:tabs>
      <w:spacing w:after="0" w:line="240" w:lineRule="auto"/>
    </w:pPr>
  </w:style>
  <w:style w:type="character" w:customStyle="1" w:styleId="RodapChar">
    <w:name w:val="Rodapé Char"/>
    <w:basedOn w:val="Fontepargpadro"/>
    <w:link w:val="Rodap"/>
    <w:uiPriority w:val="99"/>
    <w:rsid w:val="00761F48"/>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01800036">
      <w:bodyDiv w:val="1"/>
      <w:marLeft w:val="0"/>
      <w:marRight w:val="0"/>
      <w:marTop w:val="0"/>
      <w:marBottom w:val="0"/>
      <w:divBdr>
        <w:top w:val="none" w:sz="0" w:space="0" w:color="auto"/>
        <w:left w:val="none" w:sz="0" w:space="0" w:color="auto"/>
        <w:bottom w:val="none" w:sz="0" w:space="0" w:color="auto"/>
        <w:right w:val="none" w:sz="0" w:space="0" w:color="auto"/>
      </w:divBdr>
    </w:div>
    <w:div w:id="170486380">
      <w:bodyDiv w:val="1"/>
      <w:marLeft w:val="0"/>
      <w:marRight w:val="0"/>
      <w:marTop w:val="0"/>
      <w:marBottom w:val="0"/>
      <w:divBdr>
        <w:top w:val="none" w:sz="0" w:space="0" w:color="auto"/>
        <w:left w:val="none" w:sz="0" w:space="0" w:color="auto"/>
        <w:bottom w:val="none" w:sz="0" w:space="0" w:color="auto"/>
        <w:right w:val="none" w:sz="0" w:space="0" w:color="auto"/>
      </w:divBdr>
    </w:div>
    <w:div w:id="383798900">
      <w:bodyDiv w:val="1"/>
      <w:marLeft w:val="0"/>
      <w:marRight w:val="0"/>
      <w:marTop w:val="0"/>
      <w:marBottom w:val="0"/>
      <w:divBdr>
        <w:top w:val="none" w:sz="0" w:space="0" w:color="auto"/>
        <w:left w:val="none" w:sz="0" w:space="0" w:color="auto"/>
        <w:bottom w:val="none" w:sz="0" w:space="0" w:color="auto"/>
        <w:right w:val="none" w:sz="0" w:space="0" w:color="auto"/>
      </w:divBdr>
    </w:div>
    <w:div w:id="733697476">
      <w:bodyDiv w:val="1"/>
      <w:marLeft w:val="0"/>
      <w:marRight w:val="0"/>
      <w:marTop w:val="0"/>
      <w:marBottom w:val="0"/>
      <w:divBdr>
        <w:top w:val="none" w:sz="0" w:space="0" w:color="auto"/>
        <w:left w:val="none" w:sz="0" w:space="0" w:color="auto"/>
        <w:bottom w:val="none" w:sz="0" w:space="0" w:color="auto"/>
        <w:right w:val="none" w:sz="0" w:space="0" w:color="auto"/>
      </w:divBdr>
    </w:div>
    <w:div w:id="1265725031">
      <w:bodyDiv w:val="1"/>
      <w:marLeft w:val="0"/>
      <w:marRight w:val="0"/>
      <w:marTop w:val="0"/>
      <w:marBottom w:val="0"/>
      <w:divBdr>
        <w:top w:val="none" w:sz="0" w:space="0" w:color="auto"/>
        <w:left w:val="none" w:sz="0" w:space="0" w:color="auto"/>
        <w:bottom w:val="none" w:sz="0" w:space="0" w:color="auto"/>
        <w:right w:val="none" w:sz="0" w:space="0" w:color="auto"/>
      </w:divBdr>
    </w:div>
    <w:div w:id="1643726717">
      <w:bodyDiv w:val="1"/>
      <w:marLeft w:val="0"/>
      <w:marRight w:val="0"/>
      <w:marTop w:val="0"/>
      <w:marBottom w:val="0"/>
      <w:divBdr>
        <w:top w:val="none" w:sz="0" w:space="0" w:color="auto"/>
        <w:left w:val="none" w:sz="0" w:space="0" w:color="auto"/>
        <w:bottom w:val="none" w:sz="0" w:space="0" w:color="auto"/>
        <w:right w:val="none" w:sz="0" w:space="0" w:color="auto"/>
      </w:divBdr>
    </w:div>
    <w:div w:id="1923635153">
      <w:bodyDiv w:val="1"/>
      <w:marLeft w:val="0"/>
      <w:marRight w:val="0"/>
      <w:marTop w:val="0"/>
      <w:marBottom w:val="0"/>
      <w:divBdr>
        <w:top w:val="none" w:sz="0" w:space="0" w:color="auto"/>
        <w:left w:val="none" w:sz="0" w:space="0" w:color="auto"/>
        <w:bottom w:val="none" w:sz="0" w:space="0" w:color="auto"/>
        <w:right w:val="none" w:sz="0" w:space="0" w:color="auto"/>
      </w:divBdr>
      <w:divsChild>
        <w:div w:id="656229167">
          <w:marLeft w:val="0"/>
          <w:marRight w:val="0"/>
          <w:marTop w:val="0"/>
          <w:marBottom w:val="0"/>
          <w:divBdr>
            <w:top w:val="single" w:sz="4" w:space="1" w:color="auto"/>
            <w:left w:val="single" w:sz="4" w:space="4" w:color="auto"/>
            <w:bottom w:val="single" w:sz="4" w:space="1" w:color="auto"/>
            <w:right w:val="single" w:sz="4" w:space="4" w:color="auto"/>
          </w:divBdr>
        </w:div>
      </w:divsChild>
    </w:div>
    <w:div w:id="212619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nemahon@hotmail.com" TargetMode="External"/><Relationship Id="rId13" Type="http://schemas.openxmlformats.org/officeDocument/2006/relationships/image" Target="media/image3.png"/><Relationship Id="rId18" Type="http://schemas.openxmlformats.org/officeDocument/2006/relationships/hyperlink" Target="https://jus.com.br/revista/edicoes/2012/4/5" TargetMode="External"/><Relationship Id="rId3" Type="http://schemas.openxmlformats.org/officeDocument/2006/relationships/styles" Target="styles.xml"/><Relationship Id="rId21" Type="http://schemas.openxmlformats.org/officeDocument/2006/relationships/hyperlink" Target="https://jus.com.br/revista/edicoes/2012"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jus.com.br/revista/edicoes/2012" TargetMode="External"/><Relationship Id="rId2" Type="http://schemas.openxmlformats.org/officeDocument/2006/relationships/numbering" Target="numbering.xml"/><Relationship Id="rId16" Type="http://schemas.openxmlformats.org/officeDocument/2006/relationships/hyperlink" Target="https://jus.com.br/artigos/21420/a-tributacao-e-a-concorrencia-desleal" TargetMode="External"/><Relationship Id="rId20" Type="http://schemas.openxmlformats.org/officeDocument/2006/relationships/hyperlink" Target="https://jus.com.br/revista/edicoes/201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legislacao.planalto.gov.br/legisla/legislacao.nsf/Viw_Identificacao/DEL%203.689-1941?OpenDocument" TargetMode="External"/><Relationship Id="rId23" Type="http://schemas.openxmlformats.org/officeDocument/2006/relationships/theme" Target="theme/theme1.xml"/><Relationship Id="rId10" Type="http://schemas.openxmlformats.org/officeDocument/2006/relationships/hyperlink" Target="http://www.jusbrasil.com.br/legislacao/92175/lei-de-direitos-autorais-lei-9610-98" TargetMode="External"/><Relationship Id="rId19" Type="http://schemas.openxmlformats.org/officeDocument/2006/relationships/hyperlink" Target="https://jus.com.br/revista/edicoes/2012/4/5" TargetMode="External"/><Relationship Id="rId4" Type="http://schemas.openxmlformats.org/officeDocument/2006/relationships/settings" Target="settings.xml"/><Relationship Id="rId9" Type="http://schemas.openxmlformats.org/officeDocument/2006/relationships/hyperlink" Target="http://www.jusbrasil.com.br/legislacao/92175/lei-de-direitos-autorais-lei-9610-98" TargetMode="External"/><Relationship Id="rId14" Type="http://schemas.openxmlformats.org/officeDocument/2006/relationships/hyperlink" Target="http://legislacao.planalto.gov.br/legisla/legislacao.nsf/Viw_Identificacao/DEL%202.848-1940?OpenDocument"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B36F8-44FA-4F42-B9E5-AD4B3F4B1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7858</Words>
  <Characters>42434</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50192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Jessica</cp:lastModifiedBy>
  <cp:revision>2</cp:revision>
  <cp:lastPrinted>2018-04-13T20:40:00Z</cp:lastPrinted>
  <dcterms:created xsi:type="dcterms:W3CDTF">2018-11-21T16:04:00Z</dcterms:created>
  <dcterms:modified xsi:type="dcterms:W3CDTF">2018-11-21T16:04:00Z</dcterms:modified>
</cp:coreProperties>
</file>