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D36" w:rsidRPr="00B42E67" w:rsidRDefault="001A4D36" w:rsidP="00560E72">
      <w:pPr>
        <w:pStyle w:val="Padro"/>
        <w:spacing w:after="0" w:line="360" w:lineRule="auto"/>
        <w:ind w:right="-568"/>
        <w:rPr>
          <w:rFonts w:ascii="Times New Roman" w:hAnsi="Times New Roman"/>
          <w:b/>
          <w:sz w:val="24"/>
          <w:szCs w:val="24"/>
        </w:rPr>
      </w:pPr>
      <w:r w:rsidRPr="00B42E67">
        <w:rPr>
          <w:rFonts w:ascii="Times New Roman" w:hAnsi="Times New Roman"/>
          <w:b/>
          <w:sz w:val="24"/>
          <w:szCs w:val="24"/>
        </w:rPr>
        <w:t xml:space="preserve">UNIFACISA – CENTRO UNIVERSITÁRIO </w:t>
      </w:r>
    </w:p>
    <w:p w:rsidR="001A4D36" w:rsidRPr="00B42E67" w:rsidRDefault="001A4D36" w:rsidP="00560E72">
      <w:pPr>
        <w:pStyle w:val="Padro"/>
        <w:spacing w:after="0" w:line="360" w:lineRule="auto"/>
        <w:ind w:right="-568"/>
        <w:rPr>
          <w:rFonts w:ascii="Times New Roman" w:hAnsi="Times New Roman"/>
          <w:b/>
          <w:sz w:val="24"/>
          <w:szCs w:val="24"/>
        </w:rPr>
      </w:pPr>
      <w:r w:rsidRPr="00B42E67">
        <w:rPr>
          <w:rFonts w:ascii="Times New Roman" w:hAnsi="Times New Roman"/>
          <w:b/>
          <w:sz w:val="24"/>
          <w:szCs w:val="24"/>
        </w:rPr>
        <w:t xml:space="preserve">CESED - CENTRO DE ENSINO SUPERIOR E DESENVOLVIMENTO </w:t>
      </w:r>
    </w:p>
    <w:p w:rsidR="001A4D36" w:rsidRPr="00B42E67" w:rsidRDefault="001A4D36" w:rsidP="00560E72">
      <w:pPr>
        <w:pStyle w:val="Padro"/>
        <w:spacing w:after="0" w:line="360" w:lineRule="auto"/>
        <w:rPr>
          <w:rFonts w:ascii="Times New Roman" w:hAnsi="Times New Roman"/>
          <w:b/>
          <w:sz w:val="24"/>
          <w:szCs w:val="24"/>
        </w:rPr>
      </w:pPr>
      <w:r w:rsidRPr="00B42E67">
        <w:rPr>
          <w:rFonts w:ascii="Times New Roman" w:hAnsi="Times New Roman"/>
          <w:b/>
          <w:sz w:val="24"/>
          <w:szCs w:val="24"/>
        </w:rPr>
        <w:t>CURSO</w:t>
      </w:r>
      <w:r w:rsidR="00F4711F" w:rsidRPr="00B42E67">
        <w:rPr>
          <w:rFonts w:ascii="Times New Roman" w:hAnsi="Times New Roman"/>
          <w:b/>
          <w:sz w:val="24"/>
          <w:szCs w:val="24"/>
        </w:rPr>
        <w:t xml:space="preserve"> DE BACHARELADO EM </w:t>
      </w:r>
      <w:r w:rsidRPr="00B42E67">
        <w:rPr>
          <w:rFonts w:ascii="Times New Roman" w:hAnsi="Times New Roman"/>
          <w:b/>
          <w:sz w:val="24"/>
          <w:szCs w:val="24"/>
        </w:rPr>
        <w:t xml:space="preserve">DIREITO </w:t>
      </w:r>
    </w:p>
    <w:p w:rsidR="001A4D36" w:rsidRPr="00B42E67" w:rsidRDefault="001A4D36" w:rsidP="00560E72">
      <w:pPr>
        <w:pStyle w:val="Padro"/>
        <w:spacing w:after="0" w:line="360" w:lineRule="auto"/>
        <w:rPr>
          <w:rFonts w:ascii="Times New Roman" w:hAnsi="Times New Roman"/>
          <w:b/>
          <w:sz w:val="24"/>
          <w:szCs w:val="24"/>
        </w:rPr>
      </w:pPr>
    </w:p>
    <w:p w:rsidR="001A4D36" w:rsidRPr="00B42E67" w:rsidRDefault="001A4D36" w:rsidP="00560E72">
      <w:pPr>
        <w:pStyle w:val="Padro"/>
        <w:spacing w:after="0" w:line="360" w:lineRule="auto"/>
        <w:rPr>
          <w:rFonts w:ascii="Times New Roman" w:hAnsi="Times New Roman"/>
          <w:b/>
          <w:sz w:val="24"/>
          <w:szCs w:val="24"/>
        </w:rPr>
      </w:pPr>
    </w:p>
    <w:p w:rsidR="001A4D36" w:rsidRPr="00B42E67" w:rsidRDefault="001A4D36" w:rsidP="00560E72">
      <w:pPr>
        <w:pStyle w:val="Padro"/>
        <w:spacing w:after="0" w:line="360" w:lineRule="auto"/>
        <w:rPr>
          <w:rFonts w:ascii="Times New Roman" w:hAnsi="Times New Roman"/>
          <w:b/>
          <w:sz w:val="24"/>
          <w:szCs w:val="24"/>
        </w:rPr>
      </w:pPr>
      <w:r w:rsidRPr="00B42E67">
        <w:rPr>
          <w:rFonts w:ascii="Times New Roman" w:hAnsi="Times New Roman"/>
          <w:b/>
          <w:sz w:val="24"/>
          <w:szCs w:val="24"/>
        </w:rPr>
        <w:t>THIAGO SUARES DE LIMA</w:t>
      </w:r>
    </w:p>
    <w:p w:rsidR="001A4D36" w:rsidRPr="00B42E67" w:rsidRDefault="001A4D36" w:rsidP="00560E72">
      <w:pPr>
        <w:pStyle w:val="Padro"/>
        <w:spacing w:after="0" w:line="360" w:lineRule="auto"/>
        <w:rPr>
          <w:rFonts w:ascii="Times New Roman" w:hAnsi="Times New Roman"/>
          <w:b/>
          <w:sz w:val="24"/>
          <w:szCs w:val="24"/>
        </w:rPr>
      </w:pPr>
    </w:p>
    <w:p w:rsidR="001A4D36" w:rsidRPr="00B42E67" w:rsidRDefault="001A4D36" w:rsidP="00560E72">
      <w:pPr>
        <w:pStyle w:val="Padro"/>
        <w:spacing w:after="0" w:line="360" w:lineRule="auto"/>
        <w:rPr>
          <w:rFonts w:ascii="Times New Roman" w:hAnsi="Times New Roman"/>
          <w:b/>
          <w:sz w:val="24"/>
          <w:szCs w:val="24"/>
        </w:rPr>
      </w:pPr>
    </w:p>
    <w:p w:rsidR="00560E72" w:rsidRPr="00B42E67" w:rsidRDefault="00560E72" w:rsidP="00560E72">
      <w:pPr>
        <w:pStyle w:val="Padro"/>
        <w:spacing w:after="0" w:line="360" w:lineRule="auto"/>
        <w:rPr>
          <w:rFonts w:ascii="Times New Roman" w:hAnsi="Times New Roman"/>
          <w:b/>
          <w:sz w:val="24"/>
          <w:szCs w:val="24"/>
        </w:rPr>
      </w:pPr>
    </w:p>
    <w:p w:rsidR="00560E72" w:rsidRPr="00B42E67" w:rsidRDefault="00560E72" w:rsidP="00560E72">
      <w:pPr>
        <w:pStyle w:val="Padro"/>
        <w:spacing w:after="0" w:line="360" w:lineRule="auto"/>
        <w:rPr>
          <w:rFonts w:ascii="Times New Roman" w:hAnsi="Times New Roman"/>
          <w:b/>
          <w:sz w:val="24"/>
          <w:szCs w:val="24"/>
        </w:rPr>
      </w:pPr>
    </w:p>
    <w:p w:rsidR="00560E72" w:rsidRPr="00B42E67" w:rsidRDefault="00560E72" w:rsidP="00560E72">
      <w:pPr>
        <w:pStyle w:val="Padro"/>
        <w:spacing w:after="0" w:line="360" w:lineRule="auto"/>
        <w:rPr>
          <w:rFonts w:ascii="Times New Roman" w:hAnsi="Times New Roman"/>
          <w:b/>
          <w:sz w:val="24"/>
          <w:szCs w:val="24"/>
        </w:rPr>
      </w:pPr>
    </w:p>
    <w:p w:rsidR="00A66B0B" w:rsidRPr="00B42E67" w:rsidRDefault="00A66B0B" w:rsidP="00560E72">
      <w:pPr>
        <w:pStyle w:val="Padro"/>
        <w:spacing w:after="0" w:line="360" w:lineRule="auto"/>
        <w:rPr>
          <w:rFonts w:ascii="Times New Roman" w:hAnsi="Times New Roman"/>
          <w:b/>
          <w:sz w:val="24"/>
          <w:szCs w:val="24"/>
        </w:rPr>
      </w:pPr>
    </w:p>
    <w:p w:rsidR="001A4D36" w:rsidRPr="00B42E67" w:rsidRDefault="001A4D36" w:rsidP="00560E72">
      <w:pPr>
        <w:pStyle w:val="Padro"/>
        <w:spacing w:after="0" w:line="360" w:lineRule="auto"/>
        <w:rPr>
          <w:rFonts w:ascii="Times New Roman" w:hAnsi="Times New Roman"/>
          <w:b/>
          <w:sz w:val="24"/>
          <w:szCs w:val="24"/>
        </w:rPr>
      </w:pPr>
    </w:p>
    <w:p w:rsidR="001A4D36" w:rsidRPr="00B42E67" w:rsidRDefault="001A4D36" w:rsidP="00560E72">
      <w:pPr>
        <w:pStyle w:val="Padro"/>
        <w:spacing w:after="0" w:line="360" w:lineRule="auto"/>
        <w:rPr>
          <w:rFonts w:ascii="Times New Roman" w:hAnsi="Times New Roman"/>
          <w:b/>
          <w:sz w:val="24"/>
          <w:szCs w:val="24"/>
        </w:rPr>
      </w:pPr>
    </w:p>
    <w:p w:rsidR="001A4D36" w:rsidRPr="00B42E67" w:rsidRDefault="001A4D36" w:rsidP="00560E72">
      <w:pPr>
        <w:pStyle w:val="Ttulo1"/>
        <w:jc w:val="center"/>
        <w:rPr>
          <w:szCs w:val="24"/>
        </w:rPr>
      </w:pPr>
      <w:r w:rsidRPr="00B42E67">
        <w:rPr>
          <w:szCs w:val="24"/>
        </w:rPr>
        <w:t>A POSSIBILIDADE DE PRISÃO DECORRENTE DE SENTENÇA PENAL CONDENATÓRIA NO SEGUNDO GRAU DE JURISDIÇÃO</w:t>
      </w:r>
      <w:r w:rsidR="00E076D9" w:rsidRPr="00B42E67">
        <w:rPr>
          <w:szCs w:val="24"/>
        </w:rPr>
        <w:t>: AVANÇO OU RETROCESSO?</w:t>
      </w:r>
    </w:p>
    <w:p w:rsidR="001A4D36" w:rsidRPr="00B42E67" w:rsidRDefault="001A4D36" w:rsidP="00560E72">
      <w:pPr>
        <w:pStyle w:val="Padro"/>
        <w:spacing w:after="0" w:line="360" w:lineRule="auto"/>
        <w:rPr>
          <w:rFonts w:ascii="Times New Roman" w:hAnsi="Times New Roman"/>
          <w:b/>
          <w:sz w:val="24"/>
          <w:szCs w:val="24"/>
        </w:rPr>
      </w:pPr>
    </w:p>
    <w:p w:rsidR="001A4D36" w:rsidRPr="00B42E67" w:rsidRDefault="001A4D36" w:rsidP="00560E72">
      <w:pPr>
        <w:pStyle w:val="Padro"/>
        <w:spacing w:after="0" w:line="360" w:lineRule="auto"/>
        <w:rPr>
          <w:rFonts w:ascii="Times New Roman" w:hAnsi="Times New Roman"/>
          <w:b/>
          <w:sz w:val="24"/>
          <w:szCs w:val="24"/>
        </w:rPr>
      </w:pPr>
    </w:p>
    <w:p w:rsidR="001A4D36" w:rsidRPr="00B42E67" w:rsidRDefault="001A4D36" w:rsidP="00560E72">
      <w:pPr>
        <w:pStyle w:val="Padro"/>
        <w:spacing w:after="0" w:line="360" w:lineRule="auto"/>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560E72" w:rsidRPr="00B42E67" w:rsidRDefault="00560E72" w:rsidP="00560E72">
      <w:pPr>
        <w:pStyle w:val="Padro"/>
        <w:spacing w:after="0" w:line="360" w:lineRule="auto"/>
        <w:jc w:val="center"/>
        <w:rPr>
          <w:rFonts w:ascii="Times New Roman" w:hAnsi="Times New Roman"/>
          <w:b/>
          <w:sz w:val="24"/>
          <w:szCs w:val="24"/>
        </w:rPr>
      </w:pPr>
    </w:p>
    <w:p w:rsidR="00560E72" w:rsidRPr="00B42E67" w:rsidRDefault="00560E72"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A867E9" w:rsidRPr="00B42E67" w:rsidRDefault="00A867E9" w:rsidP="00560E72">
      <w:pPr>
        <w:pStyle w:val="Padro"/>
        <w:spacing w:after="0" w:line="360" w:lineRule="auto"/>
        <w:jc w:val="center"/>
        <w:rPr>
          <w:rFonts w:ascii="Times New Roman" w:hAnsi="Times New Roman"/>
          <w:b/>
          <w:sz w:val="24"/>
          <w:szCs w:val="24"/>
        </w:rPr>
      </w:pPr>
    </w:p>
    <w:p w:rsidR="003C5E0F" w:rsidRPr="00B42E67" w:rsidRDefault="003C5E0F" w:rsidP="00560E72">
      <w:pPr>
        <w:pStyle w:val="Padro"/>
        <w:spacing w:after="0" w:line="360" w:lineRule="auto"/>
        <w:jc w:val="center"/>
        <w:rPr>
          <w:rFonts w:ascii="Times New Roman" w:hAnsi="Times New Roman"/>
          <w:b/>
          <w:sz w:val="24"/>
          <w:szCs w:val="24"/>
        </w:rPr>
      </w:pPr>
    </w:p>
    <w:p w:rsidR="00A867E9" w:rsidRPr="00B42E67" w:rsidRDefault="00A867E9"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r w:rsidRPr="00B42E67">
        <w:rPr>
          <w:rFonts w:ascii="Times New Roman" w:hAnsi="Times New Roman"/>
          <w:b/>
          <w:sz w:val="24"/>
          <w:szCs w:val="24"/>
        </w:rPr>
        <w:t>CAMPINA GRANDE</w:t>
      </w:r>
      <w:r w:rsidR="00E02EDD" w:rsidRPr="00B42E67">
        <w:rPr>
          <w:rFonts w:ascii="Times New Roman" w:hAnsi="Times New Roman"/>
          <w:b/>
          <w:sz w:val="24"/>
          <w:szCs w:val="24"/>
        </w:rPr>
        <w:t xml:space="preserve"> </w:t>
      </w:r>
      <w:r w:rsidRPr="00B42E67">
        <w:rPr>
          <w:rFonts w:ascii="Times New Roman" w:hAnsi="Times New Roman"/>
          <w:b/>
          <w:sz w:val="24"/>
          <w:szCs w:val="24"/>
        </w:rPr>
        <w:t>-</w:t>
      </w:r>
      <w:r w:rsidR="00E02EDD" w:rsidRPr="00B42E67">
        <w:rPr>
          <w:rFonts w:ascii="Times New Roman" w:hAnsi="Times New Roman"/>
          <w:b/>
          <w:sz w:val="24"/>
          <w:szCs w:val="24"/>
        </w:rPr>
        <w:t xml:space="preserve"> </w:t>
      </w:r>
      <w:r w:rsidRPr="00B42E67">
        <w:rPr>
          <w:rFonts w:ascii="Times New Roman" w:hAnsi="Times New Roman"/>
          <w:b/>
          <w:sz w:val="24"/>
          <w:szCs w:val="24"/>
        </w:rPr>
        <w:t>PB</w:t>
      </w:r>
    </w:p>
    <w:p w:rsidR="001A4D36" w:rsidRPr="00B42E67" w:rsidRDefault="00A65E94" w:rsidP="0043536D">
      <w:pPr>
        <w:pStyle w:val="Padro"/>
        <w:spacing w:after="0" w:line="360" w:lineRule="auto"/>
        <w:jc w:val="center"/>
        <w:rPr>
          <w:rFonts w:ascii="Times New Roman" w:hAnsi="Times New Roman"/>
          <w:sz w:val="24"/>
          <w:szCs w:val="24"/>
        </w:rPr>
      </w:pPr>
      <w:r w:rsidRPr="00B42E67">
        <w:rPr>
          <w:rFonts w:ascii="Times New Roman" w:hAnsi="Times New Roman"/>
          <w:b/>
          <w:sz w:val="24"/>
          <w:szCs w:val="24"/>
        </w:rPr>
        <w:t>2018</w:t>
      </w:r>
      <w:r w:rsidR="0043536D" w:rsidRPr="00B42E67">
        <w:rPr>
          <w:rFonts w:ascii="Times New Roman" w:hAnsi="Times New Roman"/>
          <w:sz w:val="24"/>
          <w:szCs w:val="24"/>
        </w:rPr>
        <w:br w:type="page"/>
      </w:r>
    </w:p>
    <w:p w:rsidR="001A4D36" w:rsidRPr="00B42E67" w:rsidRDefault="001A4D36" w:rsidP="00560E72">
      <w:pPr>
        <w:pStyle w:val="Padro"/>
        <w:spacing w:after="0" w:line="360" w:lineRule="auto"/>
        <w:jc w:val="center"/>
        <w:rPr>
          <w:rFonts w:ascii="Times New Roman" w:hAnsi="Times New Roman"/>
          <w:sz w:val="24"/>
          <w:szCs w:val="24"/>
        </w:rPr>
      </w:pPr>
      <w:r w:rsidRPr="00B42E67">
        <w:rPr>
          <w:rFonts w:ascii="Times New Roman" w:hAnsi="Times New Roman"/>
          <w:sz w:val="24"/>
          <w:szCs w:val="24"/>
        </w:rPr>
        <w:lastRenderedPageBreak/>
        <w:t>THIAGO SUARES DE LIMA</w:t>
      </w: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Ttulo1"/>
        <w:jc w:val="center"/>
        <w:rPr>
          <w:szCs w:val="24"/>
        </w:rPr>
      </w:pPr>
      <w:r w:rsidRPr="00B42E67">
        <w:rPr>
          <w:b w:val="0"/>
          <w:szCs w:val="24"/>
        </w:rPr>
        <w:t>A POSSIBILIDADE DE PRISÃO DECORRENTE DE SENTENÇA PENAL CONDENATÓRI</w:t>
      </w:r>
      <w:r w:rsidR="00E076D9" w:rsidRPr="00B42E67">
        <w:rPr>
          <w:b w:val="0"/>
          <w:szCs w:val="24"/>
        </w:rPr>
        <w:t>A NO SEGUNDO GRAU DE JURISDIÇÃO: AVANÇO OU RETROCESSO?</w:t>
      </w:r>
    </w:p>
    <w:p w:rsidR="001A4D36" w:rsidRPr="00B42E67" w:rsidRDefault="001A4D36" w:rsidP="00560E72">
      <w:pPr>
        <w:pStyle w:val="Padro"/>
        <w:spacing w:after="0" w:line="360" w:lineRule="auto"/>
        <w:jc w:val="center"/>
        <w:rPr>
          <w:rFonts w:ascii="Times New Roman" w:hAnsi="Times New Roman"/>
          <w:sz w:val="24"/>
          <w:szCs w:val="24"/>
        </w:rPr>
      </w:pPr>
    </w:p>
    <w:p w:rsidR="001A4D36" w:rsidRPr="00B42E67" w:rsidRDefault="001A4D36" w:rsidP="001A4D36">
      <w:pPr>
        <w:pStyle w:val="Padro"/>
        <w:spacing w:after="0" w:line="100" w:lineRule="atLeast"/>
        <w:jc w:val="center"/>
        <w:rPr>
          <w:rFonts w:ascii="Times New Roman" w:hAnsi="Times New Roman"/>
          <w:sz w:val="24"/>
          <w:szCs w:val="24"/>
        </w:rPr>
      </w:pPr>
    </w:p>
    <w:p w:rsidR="001A4D36" w:rsidRPr="00B42E67" w:rsidRDefault="001A4D36" w:rsidP="001A4D36">
      <w:pPr>
        <w:pStyle w:val="Padro"/>
        <w:spacing w:after="0" w:line="100" w:lineRule="atLeast"/>
        <w:jc w:val="center"/>
        <w:rPr>
          <w:rFonts w:ascii="Times New Roman" w:hAnsi="Times New Roman"/>
          <w:sz w:val="24"/>
          <w:szCs w:val="24"/>
        </w:rPr>
      </w:pPr>
    </w:p>
    <w:p w:rsidR="001A4D36" w:rsidRPr="00B42E67" w:rsidRDefault="001A4D36" w:rsidP="001A4D36">
      <w:pPr>
        <w:pStyle w:val="Padro"/>
        <w:spacing w:after="0" w:line="100" w:lineRule="atLeast"/>
        <w:ind w:left="4536"/>
        <w:jc w:val="both"/>
        <w:rPr>
          <w:rFonts w:ascii="Times New Roman" w:hAnsi="Times New Roman"/>
          <w:sz w:val="24"/>
          <w:szCs w:val="24"/>
        </w:rPr>
      </w:pPr>
    </w:p>
    <w:p w:rsidR="00560E72" w:rsidRPr="00B42E67" w:rsidRDefault="00560E72" w:rsidP="001A4D36">
      <w:pPr>
        <w:pStyle w:val="Padro"/>
        <w:spacing w:after="0" w:line="100" w:lineRule="atLeast"/>
        <w:ind w:left="4536"/>
        <w:jc w:val="both"/>
        <w:rPr>
          <w:rFonts w:ascii="Times New Roman" w:hAnsi="Times New Roman"/>
          <w:sz w:val="24"/>
          <w:szCs w:val="24"/>
        </w:rPr>
      </w:pPr>
    </w:p>
    <w:p w:rsidR="00560E72" w:rsidRPr="00B42E67" w:rsidRDefault="00560E72" w:rsidP="001A4D36">
      <w:pPr>
        <w:pStyle w:val="Padro"/>
        <w:spacing w:after="0" w:line="100" w:lineRule="atLeast"/>
        <w:ind w:left="4536"/>
        <w:jc w:val="both"/>
        <w:rPr>
          <w:rFonts w:ascii="Times New Roman" w:hAnsi="Times New Roman"/>
          <w:sz w:val="24"/>
          <w:szCs w:val="24"/>
        </w:rPr>
      </w:pPr>
    </w:p>
    <w:p w:rsidR="003C5E0F" w:rsidRPr="00B42E67" w:rsidRDefault="003C5E0F" w:rsidP="001A4D36">
      <w:pPr>
        <w:pStyle w:val="Padro"/>
        <w:spacing w:after="0" w:line="100" w:lineRule="atLeast"/>
        <w:ind w:left="4536"/>
        <w:jc w:val="both"/>
        <w:rPr>
          <w:rFonts w:ascii="Times New Roman" w:hAnsi="Times New Roman"/>
          <w:sz w:val="24"/>
          <w:szCs w:val="24"/>
        </w:rPr>
      </w:pPr>
    </w:p>
    <w:p w:rsidR="001A4D36" w:rsidRPr="00B42E67" w:rsidRDefault="001A4D36" w:rsidP="001A4D36">
      <w:pPr>
        <w:pStyle w:val="Padro"/>
        <w:spacing w:after="0" w:line="100" w:lineRule="atLeast"/>
        <w:ind w:left="4536"/>
        <w:jc w:val="both"/>
        <w:rPr>
          <w:rFonts w:ascii="Times New Roman" w:hAnsi="Times New Roman"/>
          <w:sz w:val="24"/>
          <w:szCs w:val="24"/>
        </w:rPr>
      </w:pPr>
    </w:p>
    <w:p w:rsidR="00593698" w:rsidRPr="00B42E67" w:rsidRDefault="00593698" w:rsidP="00560E72">
      <w:pPr>
        <w:pStyle w:val="Padro"/>
        <w:spacing w:after="0" w:line="360" w:lineRule="auto"/>
        <w:ind w:left="4536"/>
        <w:jc w:val="both"/>
        <w:rPr>
          <w:rFonts w:ascii="Times New Roman" w:hAnsi="Times New Roman"/>
          <w:sz w:val="24"/>
          <w:szCs w:val="24"/>
        </w:rPr>
      </w:pPr>
    </w:p>
    <w:p w:rsidR="004E6E0A" w:rsidRPr="00B42E67" w:rsidRDefault="00593698" w:rsidP="00DE23D1">
      <w:pPr>
        <w:ind w:left="4536" w:right="17"/>
        <w:rPr>
          <w:rFonts w:ascii="Times New Roman" w:eastAsia="Times New Roman" w:hAnsi="Times New Roman" w:cs="Times New Roman"/>
          <w:szCs w:val="24"/>
          <w:lang w:eastAsia="pt-BR"/>
        </w:rPr>
      </w:pPr>
      <w:r w:rsidRPr="00B42E67">
        <w:rPr>
          <w:rFonts w:ascii="Times New Roman" w:eastAsia="Times New Roman" w:hAnsi="Times New Roman" w:cs="Times New Roman"/>
          <w:szCs w:val="24"/>
          <w:lang w:eastAsia="pt-BR"/>
        </w:rPr>
        <w:t>Trabalho de Conclusão de Curso – Artigo Científico – Apresentado como pré-requisito para a obtenção de título de Bacharel em Direito pela Faculdade de Ciências Sociais Aplicadas.</w:t>
      </w:r>
    </w:p>
    <w:p w:rsidR="004E6E0A" w:rsidRPr="00B42E67" w:rsidRDefault="00593698" w:rsidP="00DE23D1">
      <w:pPr>
        <w:ind w:left="4536" w:right="17"/>
        <w:rPr>
          <w:rFonts w:ascii="Times New Roman" w:eastAsia="Times New Roman" w:hAnsi="Times New Roman" w:cs="Times New Roman"/>
          <w:szCs w:val="24"/>
          <w:lang w:eastAsia="pt-BR"/>
        </w:rPr>
      </w:pPr>
      <w:r w:rsidRPr="00B42E67">
        <w:rPr>
          <w:rFonts w:ascii="Times New Roman" w:eastAsia="Times New Roman" w:hAnsi="Times New Roman" w:cs="Times New Roman"/>
          <w:szCs w:val="24"/>
          <w:lang w:eastAsia="pt-BR"/>
        </w:rPr>
        <w:t>Área de Concentração: Direito Público</w:t>
      </w:r>
    </w:p>
    <w:p w:rsidR="00593698" w:rsidRPr="00B42E67" w:rsidRDefault="00593698" w:rsidP="00560E72">
      <w:pPr>
        <w:ind w:left="4536" w:right="17"/>
        <w:rPr>
          <w:rFonts w:ascii="Times New Roman" w:eastAsia="Times New Roman" w:hAnsi="Times New Roman" w:cs="Times New Roman"/>
          <w:szCs w:val="24"/>
          <w:lang w:eastAsia="pt-BR"/>
        </w:rPr>
      </w:pPr>
      <w:r w:rsidRPr="00B42E67">
        <w:rPr>
          <w:rFonts w:ascii="Times New Roman" w:eastAsia="Times New Roman" w:hAnsi="Times New Roman" w:cs="Times New Roman"/>
          <w:szCs w:val="24"/>
          <w:lang w:eastAsia="pt-BR"/>
        </w:rPr>
        <w:t>Orientador</w:t>
      </w:r>
      <w:r w:rsidR="00E02EDD" w:rsidRPr="00B42E67">
        <w:rPr>
          <w:rFonts w:ascii="Times New Roman" w:eastAsia="Times New Roman" w:hAnsi="Times New Roman" w:cs="Times New Roman"/>
          <w:szCs w:val="24"/>
          <w:lang w:eastAsia="pt-BR"/>
        </w:rPr>
        <w:t>: Prof.</w:t>
      </w:r>
      <w:r w:rsidRPr="00B42E67">
        <w:rPr>
          <w:rFonts w:ascii="Times New Roman" w:eastAsia="Times New Roman" w:hAnsi="Times New Roman" w:cs="Times New Roman"/>
          <w:szCs w:val="24"/>
          <w:lang w:eastAsia="pt-BR"/>
        </w:rPr>
        <w:t xml:space="preserve"> Marcos Antônio </w:t>
      </w:r>
      <w:r w:rsidR="00CA6247" w:rsidRPr="00B42E67">
        <w:rPr>
          <w:rFonts w:ascii="Times New Roman" w:eastAsia="Times New Roman" w:hAnsi="Times New Roman" w:cs="Times New Roman"/>
          <w:szCs w:val="24"/>
          <w:lang w:eastAsia="pt-BR"/>
        </w:rPr>
        <w:t xml:space="preserve">Ferreira </w:t>
      </w:r>
      <w:r w:rsidRPr="00B42E67">
        <w:rPr>
          <w:rFonts w:ascii="Times New Roman" w:eastAsia="Times New Roman" w:hAnsi="Times New Roman" w:cs="Times New Roman"/>
          <w:szCs w:val="24"/>
          <w:lang w:eastAsia="pt-BR"/>
        </w:rPr>
        <w:t>Almeida</w:t>
      </w:r>
      <w:r w:rsidR="00CA6247" w:rsidRPr="00B42E67">
        <w:rPr>
          <w:rFonts w:ascii="Times New Roman" w:eastAsia="Times New Roman" w:hAnsi="Times New Roman" w:cs="Times New Roman"/>
          <w:szCs w:val="24"/>
          <w:lang w:eastAsia="pt-BR"/>
        </w:rPr>
        <w:t>.</w:t>
      </w:r>
    </w:p>
    <w:p w:rsidR="00593698" w:rsidRPr="00B42E67" w:rsidRDefault="00593698" w:rsidP="001A4D36">
      <w:pPr>
        <w:pStyle w:val="Padro"/>
        <w:spacing w:after="0" w:line="100" w:lineRule="atLeast"/>
        <w:rPr>
          <w:rFonts w:ascii="Times New Roman" w:hAnsi="Times New Roman"/>
          <w:sz w:val="24"/>
          <w:szCs w:val="24"/>
        </w:rPr>
      </w:pPr>
    </w:p>
    <w:p w:rsidR="00593698" w:rsidRPr="00B42E67" w:rsidRDefault="00593698" w:rsidP="001A4D36">
      <w:pPr>
        <w:pStyle w:val="Padro"/>
        <w:spacing w:after="0" w:line="100" w:lineRule="atLeast"/>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jc w:val="center"/>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jc w:val="center"/>
        <w:rPr>
          <w:rFonts w:ascii="Times New Roman" w:hAnsi="Times New Roman"/>
          <w:sz w:val="24"/>
          <w:szCs w:val="24"/>
        </w:rPr>
      </w:pPr>
      <w:r w:rsidRPr="00B42E67">
        <w:rPr>
          <w:rFonts w:ascii="Times New Roman" w:hAnsi="Times New Roman"/>
          <w:sz w:val="24"/>
          <w:szCs w:val="24"/>
        </w:rPr>
        <w:t>CAMPINA GRANDE</w:t>
      </w:r>
      <w:r w:rsidR="008B1F34" w:rsidRPr="00B42E67">
        <w:rPr>
          <w:rFonts w:ascii="Times New Roman" w:hAnsi="Times New Roman"/>
          <w:sz w:val="24"/>
          <w:szCs w:val="24"/>
        </w:rPr>
        <w:t xml:space="preserve"> - PB</w:t>
      </w:r>
    </w:p>
    <w:p w:rsidR="00593698" w:rsidRPr="00B42E67" w:rsidRDefault="00A65E94" w:rsidP="0043536D">
      <w:pPr>
        <w:pStyle w:val="Padro"/>
        <w:spacing w:after="0" w:line="360" w:lineRule="auto"/>
        <w:jc w:val="center"/>
        <w:rPr>
          <w:rFonts w:ascii="Times New Roman" w:hAnsi="Times New Roman"/>
          <w:sz w:val="24"/>
          <w:szCs w:val="24"/>
        </w:rPr>
      </w:pPr>
      <w:r w:rsidRPr="00B42E67">
        <w:rPr>
          <w:rFonts w:ascii="Times New Roman" w:hAnsi="Times New Roman"/>
          <w:sz w:val="24"/>
          <w:szCs w:val="24"/>
        </w:rPr>
        <w:t>2018</w:t>
      </w:r>
      <w:r w:rsidR="0043536D" w:rsidRPr="00B42E67">
        <w:rPr>
          <w:rFonts w:ascii="Times New Roman" w:hAnsi="Times New Roman"/>
          <w:sz w:val="24"/>
          <w:szCs w:val="24"/>
        </w:rPr>
        <w:br w:type="page"/>
      </w:r>
    </w:p>
    <w:p w:rsidR="00593698" w:rsidRPr="00B42E67" w:rsidRDefault="00593698" w:rsidP="00560E72">
      <w:pPr>
        <w:tabs>
          <w:tab w:val="left" w:pos="0"/>
        </w:tabs>
        <w:ind w:right="17"/>
        <w:rPr>
          <w:rFonts w:ascii="Times New Roman" w:hAnsi="Times New Roman" w:cs="Times New Roman"/>
          <w:szCs w:val="24"/>
        </w:rPr>
      </w:pPr>
    </w:p>
    <w:p w:rsidR="00593698" w:rsidRPr="00B42E67" w:rsidRDefault="00593698" w:rsidP="00593698">
      <w:pPr>
        <w:tabs>
          <w:tab w:val="left" w:pos="0"/>
        </w:tabs>
        <w:spacing w:line="240" w:lineRule="auto"/>
        <w:ind w:right="17"/>
        <w:rPr>
          <w:rFonts w:ascii="Times New Roman" w:hAnsi="Times New Roman" w:cs="Times New Roman"/>
          <w:szCs w:val="24"/>
        </w:rPr>
      </w:pPr>
    </w:p>
    <w:p w:rsidR="00593698" w:rsidRPr="00B42E67" w:rsidRDefault="00593698" w:rsidP="00593698">
      <w:pPr>
        <w:tabs>
          <w:tab w:val="left" w:pos="0"/>
        </w:tabs>
        <w:spacing w:line="240" w:lineRule="auto"/>
        <w:ind w:right="17"/>
        <w:rPr>
          <w:rFonts w:ascii="Times New Roman" w:hAnsi="Times New Roman" w:cs="Times New Roman"/>
          <w:szCs w:val="24"/>
        </w:rPr>
      </w:pPr>
    </w:p>
    <w:p w:rsidR="00593698" w:rsidRPr="00B42E67" w:rsidRDefault="00593698" w:rsidP="00593698">
      <w:pPr>
        <w:tabs>
          <w:tab w:val="left" w:pos="0"/>
        </w:tabs>
        <w:spacing w:line="240" w:lineRule="auto"/>
        <w:ind w:right="17"/>
        <w:rPr>
          <w:rFonts w:ascii="Times New Roman" w:hAnsi="Times New Roman" w:cs="Times New Roman"/>
          <w:szCs w:val="24"/>
        </w:rPr>
      </w:pPr>
    </w:p>
    <w:p w:rsidR="00593698" w:rsidRPr="00B42E67" w:rsidRDefault="00593698" w:rsidP="00593698">
      <w:pPr>
        <w:tabs>
          <w:tab w:val="left" w:pos="0"/>
        </w:tabs>
        <w:spacing w:line="240" w:lineRule="auto"/>
        <w:ind w:right="17"/>
        <w:rPr>
          <w:rFonts w:ascii="Times New Roman" w:hAnsi="Times New Roman" w:cs="Times New Roman"/>
          <w:szCs w:val="24"/>
        </w:rPr>
      </w:pPr>
    </w:p>
    <w:p w:rsidR="00593698" w:rsidRPr="00B42E67" w:rsidRDefault="00593698"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F52AA9" w:rsidRPr="00B42E67" w:rsidRDefault="00F52AA9" w:rsidP="00593698">
      <w:pPr>
        <w:tabs>
          <w:tab w:val="left" w:pos="0"/>
        </w:tabs>
        <w:spacing w:line="240" w:lineRule="auto"/>
        <w:ind w:right="17"/>
        <w:jc w:val="center"/>
        <w:rPr>
          <w:rFonts w:ascii="Times New Roman" w:hAnsi="Times New Roman" w:cs="Times New Roman"/>
          <w:szCs w:val="24"/>
        </w:rPr>
      </w:pPr>
    </w:p>
    <w:p w:rsidR="00F52AA9" w:rsidRPr="00B42E67" w:rsidRDefault="00F52AA9"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43536D" w:rsidRPr="00B42E67" w:rsidRDefault="0043536D" w:rsidP="003B20E9">
      <w:pPr>
        <w:tabs>
          <w:tab w:val="left" w:pos="0"/>
        </w:tabs>
        <w:spacing w:line="240" w:lineRule="auto"/>
        <w:ind w:right="17"/>
        <w:jc w:val="center"/>
        <w:rPr>
          <w:rFonts w:ascii="Times New Roman" w:hAnsi="Times New Roman" w:cs="Times New Roman"/>
          <w:szCs w:val="24"/>
        </w:rPr>
      </w:pPr>
      <w:r w:rsidRPr="00B42E67">
        <w:rPr>
          <w:rFonts w:ascii="Times New Roman" w:hAnsi="Times New Roman" w:cs="Times New Roman"/>
          <w:noProof/>
          <w:szCs w:val="24"/>
          <w:lang w:eastAsia="pt-BR"/>
        </w:rPr>
        <mc:AlternateContent>
          <mc:Choice Requires="wps">
            <w:drawing>
              <wp:anchor distT="45720" distB="45720" distL="114300" distR="114300" simplePos="0" relativeHeight="251659264" behindDoc="0" locked="0" layoutInCell="1" allowOverlap="1" wp14:anchorId="5E46A5E8" wp14:editId="57578D9F">
                <wp:simplePos x="0" y="0"/>
                <wp:positionH relativeFrom="column">
                  <wp:posOffset>386715</wp:posOffset>
                </wp:positionH>
                <wp:positionV relativeFrom="paragraph">
                  <wp:posOffset>374015</wp:posOffset>
                </wp:positionV>
                <wp:extent cx="4495800" cy="2220595"/>
                <wp:effectExtent l="0" t="0" r="19050" b="27305"/>
                <wp:wrapTopAndBottom/>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220595"/>
                        </a:xfrm>
                        <a:prstGeom prst="rect">
                          <a:avLst/>
                        </a:prstGeom>
                        <a:solidFill>
                          <a:srgbClr val="FFFFFF"/>
                        </a:solidFill>
                        <a:ln w="9525">
                          <a:solidFill>
                            <a:srgbClr val="000000"/>
                          </a:solidFill>
                          <a:miter lim="800000"/>
                          <a:headEnd/>
                          <a:tailEnd/>
                        </a:ln>
                      </wps:spPr>
                      <wps:txbx>
                        <w:txbxContent>
                          <w:p w:rsidR="00504BE6" w:rsidRDefault="00504BE6" w:rsidP="003A2CA6">
                            <w:pPr>
                              <w:jc w:val="center"/>
                            </w:pPr>
                          </w:p>
                          <w:p w:rsidR="00504BE6" w:rsidRDefault="00504BE6" w:rsidP="0043536D">
                            <w:pPr>
                              <w:jc w:val="center"/>
                            </w:pPr>
                          </w:p>
                          <w:p w:rsidR="00504BE6" w:rsidRDefault="00504BE6" w:rsidP="0043536D">
                            <w:pPr>
                              <w:jc w:val="center"/>
                            </w:pPr>
                          </w:p>
                          <w:p w:rsidR="00504BE6" w:rsidRPr="007D61A4" w:rsidRDefault="00504BE6" w:rsidP="0043536D">
                            <w:pPr>
                              <w:jc w:val="center"/>
                              <w:rPr>
                                <w:rFonts w:ascii="Times New Roman" w:hAnsi="Times New Roman" w:cs="Times New Roman"/>
                              </w:rPr>
                            </w:pPr>
                            <w:r w:rsidRPr="007D61A4">
                              <w:rPr>
                                <w:rFonts w:ascii="Times New Roman" w:hAnsi="Times New Roman" w:cs="Times New Roman"/>
                              </w:rPr>
                              <w:t>DADOS DA FICHA CATALOGRÁFICA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6A5E8" id="_x0000_t202" coordsize="21600,21600" o:spt="202" path="m,l,21600r21600,l21600,xe">
                <v:stroke joinstyle="miter"/>
                <v:path gradientshapeok="t" o:connecttype="rect"/>
              </v:shapetype>
              <v:shape id="Caixa de Texto 2" o:spid="_x0000_s1026" type="#_x0000_t202" style="position:absolute;left:0;text-align:left;margin-left:30.45pt;margin-top:29.45pt;width:354pt;height:17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">
                <v:textbox>
                  <w:txbxContent>
                    <w:p w:rsidR="00504BE6" w:rsidRDefault="00504BE6" w:rsidP="003A2CA6">
                      <w:pPr>
                        <w:jc w:val="center"/>
                      </w:pPr>
                    </w:p>
                    <w:p w:rsidR="00504BE6" w:rsidRDefault="00504BE6" w:rsidP="0043536D">
                      <w:pPr>
                        <w:jc w:val="center"/>
                      </w:pPr>
                    </w:p>
                    <w:p w:rsidR="00504BE6" w:rsidRDefault="00504BE6" w:rsidP="0043536D">
                      <w:pPr>
                        <w:jc w:val="center"/>
                      </w:pPr>
                    </w:p>
                    <w:p w:rsidR="00504BE6" w:rsidRPr="007D61A4" w:rsidRDefault="00504BE6" w:rsidP="0043536D">
                      <w:pPr>
                        <w:jc w:val="center"/>
                        <w:rPr>
                          <w:rFonts w:ascii="Times New Roman" w:hAnsi="Times New Roman" w:cs="Times New Roman"/>
                        </w:rPr>
                      </w:pPr>
                      <w:r w:rsidRPr="007D61A4">
                        <w:rPr>
                          <w:rFonts w:ascii="Times New Roman" w:hAnsi="Times New Roman" w:cs="Times New Roman"/>
                        </w:rPr>
                        <w:t>DADOS DA FICHA CATALOGRÁFICA</w:t>
                      </w:r>
                    </w:p>
                  </w:txbxContent>
                </v:textbox>
                <w10:wrap type="topAndBottom"/>
              </v:shape>
            </w:pict>
          </mc:Fallback>
        </mc:AlternateContent>
      </w:r>
    </w:p>
    <w:p w:rsidR="0043536D" w:rsidRPr="00B42E67" w:rsidRDefault="0043536D"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rPr>
          <w:rFonts w:ascii="Times New Roman" w:hAnsi="Times New Roman" w:cs="Times New Roman"/>
        </w:rPr>
      </w:pPr>
    </w:p>
    <w:p w:rsidR="00593698" w:rsidRPr="00B42E67" w:rsidRDefault="00593698" w:rsidP="002347A7">
      <w:pPr>
        <w:rPr>
          <w:rFonts w:ascii="Times New Roman" w:hAnsi="Times New Roman" w:cs="Times New Roman"/>
          <w:szCs w:val="24"/>
        </w:rPr>
      </w:pPr>
    </w:p>
    <w:p w:rsidR="0043536D" w:rsidRPr="00B42E67" w:rsidRDefault="0043536D" w:rsidP="002347A7">
      <w:pPr>
        <w:rPr>
          <w:rFonts w:ascii="Times New Roman" w:hAnsi="Times New Roman" w:cs="Times New Roman"/>
          <w:szCs w:val="24"/>
        </w:rPr>
      </w:pPr>
      <w:r w:rsidRPr="00B42E67">
        <w:rPr>
          <w:rFonts w:ascii="Times New Roman" w:hAnsi="Times New Roman" w:cs="Times New Roman"/>
          <w:szCs w:val="24"/>
        </w:rPr>
        <w:br w:type="page"/>
      </w:r>
    </w:p>
    <w:p w:rsidR="00593698" w:rsidRPr="00B42E67" w:rsidRDefault="00593698" w:rsidP="001A4D36">
      <w:pPr>
        <w:pStyle w:val="Padro"/>
        <w:spacing w:after="0" w:line="100" w:lineRule="atLeast"/>
        <w:rPr>
          <w:rFonts w:ascii="Times New Roman" w:hAnsi="Times New Roman"/>
          <w:b/>
          <w:sz w:val="24"/>
          <w:szCs w:val="24"/>
        </w:rPr>
      </w:pPr>
    </w:p>
    <w:p w:rsidR="00593698" w:rsidRPr="00B42E67" w:rsidRDefault="00593698"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F52AA9" w:rsidRPr="00B42E67" w:rsidRDefault="00F52AA9" w:rsidP="00593698">
      <w:pPr>
        <w:tabs>
          <w:tab w:val="left" w:pos="0"/>
        </w:tabs>
        <w:spacing w:line="240" w:lineRule="auto"/>
        <w:ind w:right="17"/>
        <w:jc w:val="center"/>
        <w:rPr>
          <w:rFonts w:ascii="Times New Roman" w:hAnsi="Times New Roman" w:cs="Times New Roman"/>
        </w:rPr>
      </w:pPr>
    </w:p>
    <w:p w:rsidR="00496CC4" w:rsidRPr="00B42E67" w:rsidRDefault="00496CC4" w:rsidP="00E076D9">
      <w:pPr>
        <w:tabs>
          <w:tab w:val="left" w:pos="0"/>
        </w:tabs>
        <w:spacing w:line="240" w:lineRule="auto"/>
        <w:ind w:right="17" w:firstLine="0"/>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F52AA9" w:rsidRPr="00B42E67" w:rsidRDefault="00F52AA9" w:rsidP="00593698">
      <w:pPr>
        <w:tabs>
          <w:tab w:val="left" w:pos="0"/>
        </w:tabs>
        <w:spacing w:line="240" w:lineRule="auto"/>
        <w:ind w:right="17"/>
        <w:jc w:val="center"/>
        <w:rPr>
          <w:rFonts w:ascii="Times New Roman" w:hAnsi="Times New Roman" w:cs="Times New Roman"/>
        </w:rPr>
      </w:pPr>
    </w:p>
    <w:p w:rsidR="00F52AA9" w:rsidRPr="00B42E67" w:rsidRDefault="00F52AA9" w:rsidP="00593698">
      <w:pPr>
        <w:tabs>
          <w:tab w:val="left" w:pos="0"/>
        </w:tabs>
        <w:spacing w:line="240" w:lineRule="auto"/>
        <w:ind w:right="17"/>
        <w:jc w:val="center"/>
        <w:rPr>
          <w:rFonts w:ascii="Times New Roman" w:hAnsi="Times New Roman" w:cs="Times New Roman"/>
        </w:rPr>
      </w:pPr>
    </w:p>
    <w:p w:rsidR="00F52AA9" w:rsidRPr="00B42E67" w:rsidRDefault="00F52AA9" w:rsidP="00593698">
      <w:pPr>
        <w:tabs>
          <w:tab w:val="left" w:pos="0"/>
        </w:tabs>
        <w:spacing w:line="240" w:lineRule="auto"/>
        <w:ind w:right="17"/>
        <w:jc w:val="center"/>
        <w:rPr>
          <w:rFonts w:ascii="Times New Roman" w:hAnsi="Times New Roman" w:cs="Times New Roman"/>
        </w:rPr>
      </w:pPr>
    </w:p>
    <w:p w:rsidR="00496CC4" w:rsidRPr="00B42E67" w:rsidRDefault="00496CC4" w:rsidP="003F4312">
      <w:pPr>
        <w:tabs>
          <w:tab w:val="left" w:pos="0"/>
        </w:tabs>
        <w:spacing w:line="240" w:lineRule="auto"/>
        <w:ind w:right="17"/>
        <w:rPr>
          <w:rFonts w:ascii="Times New Roman" w:hAnsi="Times New Roman" w:cs="Times New Roman"/>
        </w:rPr>
      </w:pPr>
    </w:p>
    <w:p w:rsidR="00593698" w:rsidRPr="00B42E67" w:rsidRDefault="00593698" w:rsidP="00AD6AAA">
      <w:pPr>
        <w:spacing w:line="276" w:lineRule="auto"/>
        <w:ind w:left="4535" w:right="17"/>
        <w:rPr>
          <w:rFonts w:ascii="Times New Roman" w:hAnsi="Times New Roman" w:cs="Times New Roman"/>
          <w:szCs w:val="24"/>
        </w:rPr>
      </w:pPr>
      <w:r w:rsidRPr="00B42E67">
        <w:rPr>
          <w:rFonts w:ascii="Times New Roman" w:hAnsi="Times New Roman" w:cs="Times New Roman"/>
          <w:szCs w:val="24"/>
        </w:rPr>
        <w:t xml:space="preserve">Trabalho de Conclusão de Curso – Artigo Científico – </w:t>
      </w:r>
      <w:r w:rsidR="00E076D9" w:rsidRPr="00B42E67">
        <w:rPr>
          <w:rFonts w:ascii="Times New Roman" w:hAnsi="Times New Roman" w:cs="Times New Roman"/>
          <w:szCs w:val="24"/>
        </w:rPr>
        <w:t>“</w:t>
      </w:r>
      <w:r w:rsidRPr="00B42E67">
        <w:rPr>
          <w:rFonts w:ascii="Times New Roman" w:hAnsi="Times New Roman" w:cs="Times New Roman"/>
          <w:szCs w:val="24"/>
        </w:rPr>
        <w:t>A possibilidade de prisão decorrente de sentença penal condenatória no segundo grau de jurisdição</w:t>
      </w:r>
      <w:r w:rsidR="00E076D9" w:rsidRPr="00B42E67">
        <w:rPr>
          <w:rFonts w:ascii="Times New Roman" w:hAnsi="Times New Roman" w:cs="Times New Roman"/>
          <w:szCs w:val="24"/>
        </w:rPr>
        <w:t>: avanço ou retrocesso?”</w:t>
      </w:r>
      <w:r w:rsidRPr="00B42E67">
        <w:rPr>
          <w:rFonts w:ascii="Times New Roman" w:hAnsi="Times New Roman" w:cs="Times New Roman"/>
          <w:szCs w:val="24"/>
        </w:rPr>
        <w:t>, apresentado por Thiago Suares de Lima como parte dos requisitos para obtenção do título de Bacharel em Direito outorgado pela Faculdade de Ciências Sociais Aplicadas.</w:t>
      </w:r>
    </w:p>
    <w:p w:rsidR="00593698" w:rsidRPr="00B42E67" w:rsidRDefault="00593698" w:rsidP="00593698">
      <w:pPr>
        <w:spacing w:line="240" w:lineRule="auto"/>
        <w:ind w:right="17"/>
        <w:jc w:val="center"/>
        <w:rPr>
          <w:rFonts w:ascii="Times New Roman" w:hAnsi="Times New Roman" w:cs="Times New Roman"/>
          <w:szCs w:val="24"/>
        </w:rPr>
      </w:pPr>
    </w:p>
    <w:p w:rsidR="00593698" w:rsidRPr="00B42E67" w:rsidRDefault="00593698" w:rsidP="00593698">
      <w:pPr>
        <w:spacing w:line="240" w:lineRule="auto"/>
        <w:ind w:right="17"/>
        <w:jc w:val="center"/>
        <w:rPr>
          <w:rFonts w:ascii="Times New Roman" w:hAnsi="Times New Roman" w:cs="Times New Roman"/>
          <w:szCs w:val="24"/>
        </w:rPr>
      </w:pPr>
    </w:p>
    <w:p w:rsidR="00593698" w:rsidRPr="00B42E67" w:rsidRDefault="00CD4C2B" w:rsidP="00E076D9">
      <w:pPr>
        <w:spacing w:line="240" w:lineRule="auto"/>
        <w:ind w:left="4535" w:right="17" w:firstLine="0"/>
        <w:rPr>
          <w:rFonts w:ascii="Times New Roman" w:hAnsi="Times New Roman" w:cs="Times New Roman"/>
          <w:szCs w:val="24"/>
        </w:rPr>
      </w:pPr>
      <w:r w:rsidRPr="00B42E67">
        <w:rPr>
          <w:rFonts w:ascii="Times New Roman" w:hAnsi="Times New Roman" w:cs="Times New Roman"/>
          <w:szCs w:val="24"/>
        </w:rPr>
        <w:t xml:space="preserve">APROVADO EM </w:t>
      </w:r>
      <w:r w:rsidR="00593698" w:rsidRPr="00B42E67">
        <w:rPr>
          <w:rFonts w:ascii="Times New Roman" w:hAnsi="Times New Roman" w:cs="Times New Roman"/>
          <w:szCs w:val="24"/>
        </w:rPr>
        <w:t>______/______/______</w:t>
      </w:r>
    </w:p>
    <w:p w:rsidR="00593698" w:rsidRPr="00B42E67" w:rsidRDefault="00593698" w:rsidP="00593698">
      <w:pPr>
        <w:spacing w:line="240" w:lineRule="auto"/>
        <w:ind w:left="4535" w:right="17"/>
        <w:rPr>
          <w:rFonts w:ascii="Times New Roman" w:hAnsi="Times New Roman" w:cs="Times New Roman"/>
          <w:szCs w:val="24"/>
        </w:rPr>
      </w:pPr>
    </w:p>
    <w:p w:rsidR="00593698" w:rsidRPr="00B42E67" w:rsidRDefault="00593698" w:rsidP="00593698">
      <w:pPr>
        <w:spacing w:line="240" w:lineRule="auto"/>
        <w:ind w:left="4535" w:right="17"/>
        <w:rPr>
          <w:rFonts w:ascii="Times New Roman" w:hAnsi="Times New Roman" w:cs="Times New Roman"/>
          <w:szCs w:val="24"/>
        </w:rPr>
      </w:pPr>
      <w:r w:rsidRPr="00B42E67">
        <w:rPr>
          <w:rFonts w:ascii="Times New Roman" w:hAnsi="Times New Roman" w:cs="Times New Roman"/>
          <w:szCs w:val="24"/>
        </w:rPr>
        <w:t>BANCA EXAMINADORA:</w:t>
      </w:r>
    </w:p>
    <w:p w:rsidR="00593698" w:rsidRPr="00B42E67" w:rsidRDefault="00593698" w:rsidP="00593698">
      <w:pPr>
        <w:spacing w:line="240" w:lineRule="auto"/>
        <w:ind w:left="4535" w:right="17"/>
        <w:rPr>
          <w:rFonts w:ascii="Times New Roman" w:hAnsi="Times New Roman" w:cs="Times New Roman"/>
          <w:szCs w:val="24"/>
        </w:rPr>
      </w:pPr>
    </w:p>
    <w:p w:rsidR="00593698" w:rsidRPr="00B42E67" w:rsidRDefault="00593698" w:rsidP="00593698">
      <w:pPr>
        <w:pBdr>
          <w:bottom w:val="single" w:sz="12" w:space="1" w:color="auto"/>
        </w:pBdr>
        <w:spacing w:line="240" w:lineRule="auto"/>
        <w:ind w:left="4535" w:right="17"/>
        <w:rPr>
          <w:rFonts w:ascii="Times New Roman" w:hAnsi="Times New Roman" w:cs="Times New Roman"/>
          <w:szCs w:val="24"/>
        </w:rPr>
      </w:pPr>
    </w:p>
    <w:p w:rsidR="00593698" w:rsidRPr="00B42E67" w:rsidRDefault="00112B76" w:rsidP="00E076D9">
      <w:pPr>
        <w:spacing w:line="240" w:lineRule="auto"/>
        <w:ind w:left="4535" w:right="17" w:firstLine="0"/>
        <w:rPr>
          <w:rFonts w:ascii="Times New Roman" w:hAnsi="Times New Roman" w:cs="Times New Roman"/>
          <w:szCs w:val="24"/>
        </w:rPr>
      </w:pPr>
      <w:r w:rsidRPr="00B42E67">
        <w:rPr>
          <w:rFonts w:ascii="Times New Roman" w:hAnsi="Times New Roman" w:cs="Times New Roman"/>
          <w:szCs w:val="24"/>
        </w:rPr>
        <w:t>Prof.°</w:t>
      </w:r>
      <w:r w:rsidR="00593698" w:rsidRPr="00B42E67">
        <w:rPr>
          <w:rFonts w:ascii="Times New Roman" w:hAnsi="Times New Roman" w:cs="Times New Roman"/>
          <w:szCs w:val="24"/>
        </w:rPr>
        <w:t xml:space="preserve"> da </w:t>
      </w:r>
      <w:proofErr w:type="spellStart"/>
      <w:r w:rsidR="00593698" w:rsidRPr="00B42E67">
        <w:rPr>
          <w:rFonts w:ascii="Times New Roman" w:hAnsi="Times New Roman" w:cs="Times New Roman"/>
          <w:szCs w:val="24"/>
        </w:rPr>
        <w:t>UniFacisa</w:t>
      </w:r>
      <w:proofErr w:type="spellEnd"/>
      <w:r w:rsidR="00593698" w:rsidRPr="00B42E67">
        <w:rPr>
          <w:rFonts w:ascii="Times New Roman" w:hAnsi="Times New Roman" w:cs="Times New Roman"/>
          <w:szCs w:val="24"/>
        </w:rPr>
        <w:t xml:space="preserve"> </w:t>
      </w:r>
      <w:r w:rsidR="00E44011" w:rsidRPr="00B42E67">
        <w:rPr>
          <w:rFonts w:ascii="Times New Roman" w:hAnsi="Times New Roman" w:cs="Times New Roman"/>
          <w:szCs w:val="24"/>
        </w:rPr>
        <w:t>Marcos Antônio Almeida</w:t>
      </w:r>
    </w:p>
    <w:p w:rsidR="00593698" w:rsidRPr="00B42E67" w:rsidRDefault="00593698" w:rsidP="00593698">
      <w:pPr>
        <w:spacing w:line="240" w:lineRule="auto"/>
        <w:ind w:left="4535" w:right="17"/>
        <w:jc w:val="center"/>
        <w:rPr>
          <w:rFonts w:ascii="Times New Roman" w:hAnsi="Times New Roman" w:cs="Times New Roman"/>
          <w:szCs w:val="24"/>
        </w:rPr>
      </w:pPr>
      <w:r w:rsidRPr="00B42E67">
        <w:rPr>
          <w:rFonts w:ascii="Times New Roman" w:hAnsi="Times New Roman" w:cs="Times New Roman"/>
          <w:szCs w:val="24"/>
        </w:rPr>
        <w:t>Orientador</w:t>
      </w:r>
    </w:p>
    <w:p w:rsidR="00CD4C2B" w:rsidRPr="00B42E67" w:rsidRDefault="00CD4C2B" w:rsidP="00593698">
      <w:pPr>
        <w:spacing w:line="240" w:lineRule="auto"/>
        <w:ind w:left="4535" w:right="17"/>
        <w:jc w:val="center"/>
        <w:rPr>
          <w:rFonts w:ascii="Times New Roman" w:hAnsi="Times New Roman" w:cs="Times New Roman"/>
          <w:szCs w:val="24"/>
        </w:rPr>
      </w:pPr>
    </w:p>
    <w:p w:rsidR="00593698" w:rsidRPr="00B42E67" w:rsidRDefault="00593698" w:rsidP="00593698">
      <w:pPr>
        <w:pBdr>
          <w:bottom w:val="single" w:sz="12" w:space="1" w:color="auto"/>
        </w:pBdr>
        <w:spacing w:line="240" w:lineRule="auto"/>
        <w:ind w:left="4535" w:right="17"/>
        <w:rPr>
          <w:rFonts w:ascii="Times New Roman" w:hAnsi="Times New Roman" w:cs="Times New Roman"/>
          <w:szCs w:val="24"/>
        </w:rPr>
      </w:pPr>
    </w:p>
    <w:p w:rsidR="00593698" w:rsidRPr="00B42E67" w:rsidRDefault="00593698" w:rsidP="00593698">
      <w:pPr>
        <w:spacing w:line="240" w:lineRule="auto"/>
        <w:ind w:left="4535" w:right="17"/>
        <w:rPr>
          <w:rFonts w:ascii="Times New Roman" w:hAnsi="Times New Roman" w:cs="Times New Roman"/>
          <w:szCs w:val="24"/>
        </w:rPr>
      </w:pPr>
      <w:r w:rsidRPr="00B42E67">
        <w:rPr>
          <w:rFonts w:ascii="Times New Roman" w:hAnsi="Times New Roman" w:cs="Times New Roman"/>
          <w:szCs w:val="24"/>
        </w:rPr>
        <w:t>Prof.</w:t>
      </w:r>
      <w:r w:rsidR="00A72FFE" w:rsidRPr="00B42E67">
        <w:rPr>
          <w:rFonts w:ascii="Times New Roman" w:hAnsi="Times New Roman" w:cs="Times New Roman"/>
          <w:szCs w:val="24"/>
        </w:rPr>
        <w:t>°</w:t>
      </w:r>
      <w:r w:rsidRPr="00B42E67">
        <w:rPr>
          <w:rFonts w:ascii="Times New Roman" w:hAnsi="Times New Roman" w:cs="Times New Roman"/>
          <w:szCs w:val="24"/>
        </w:rPr>
        <w:t xml:space="preserve"> da </w:t>
      </w:r>
      <w:proofErr w:type="spellStart"/>
      <w:r w:rsidRPr="00B42E67">
        <w:rPr>
          <w:rFonts w:ascii="Times New Roman" w:hAnsi="Times New Roman" w:cs="Times New Roman"/>
          <w:szCs w:val="24"/>
        </w:rPr>
        <w:t>UniFacisa</w:t>
      </w:r>
      <w:proofErr w:type="spellEnd"/>
    </w:p>
    <w:p w:rsidR="00593698" w:rsidRPr="00B42E67" w:rsidRDefault="00593698" w:rsidP="00593698">
      <w:pPr>
        <w:spacing w:line="240" w:lineRule="auto"/>
        <w:ind w:left="4535" w:right="17"/>
        <w:rPr>
          <w:rFonts w:ascii="Times New Roman" w:hAnsi="Times New Roman" w:cs="Times New Roman"/>
          <w:szCs w:val="24"/>
        </w:rPr>
      </w:pPr>
    </w:p>
    <w:p w:rsidR="00593698" w:rsidRPr="00B42E67" w:rsidRDefault="00593698" w:rsidP="00E076D9">
      <w:pPr>
        <w:spacing w:line="240" w:lineRule="auto"/>
        <w:ind w:left="4535" w:right="17" w:firstLine="0"/>
        <w:rPr>
          <w:rFonts w:ascii="Times New Roman" w:hAnsi="Times New Roman" w:cs="Times New Roman"/>
          <w:szCs w:val="24"/>
        </w:rPr>
      </w:pPr>
      <w:r w:rsidRPr="00B42E67">
        <w:rPr>
          <w:rFonts w:ascii="Times New Roman" w:hAnsi="Times New Roman" w:cs="Times New Roman"/>
          <w:szCs w:val="24"/>
        </w:rPr>
        <w:t>_____________________________</w:t>
      </w:r>
      <w:r w:rsidR="00CD4C2B" w:rsidRPr="00B42E67">
        <w:rPr>
          <w:rFonts w:ascii="Times New Roman" w:hAnsi="Times New Roman" w:cs="Times New Roman"/>
          <w:szCs w:val="24"/>
        </w:rPr>
        <w:t>____</w:t>
      </w:r>
    </w:p>
    <w:p w:rsidR="00496CC4" w:rsidRPr="00B42E67" w:rsidRDefault="00496CC4" w:rsidP="00496CC4">
      <w:pPr>
        <w:spacing w:line="240" w:lineRule="auto"/>
        <w:ind w:left="4535" w:right="17"/>
        <w:rPr>
          <w:rFonts w:ascii="Times New Roman" w:hAnsi="Times New Roman" w:cs="Times New Roman"/>
          <w:szCs w:val="24"/>
        </w:rPr>
      </w:pPr>
      <w:r w:rsidRPr="00B42E67">
        <w:rPr>
          <w:rFonts w:ascii="Times New Roman" w:hAnsi="Times New Roman" w:cs="Times New Roman"/>
          <w:szCs w:val="24"/>
        </w:rPr>
        <w:t>Prof.</w:t>
      </w:r>
      <w:r w:rsidR="00A72FFE" w:rsidRPr="00B42E67">
        <w:rPr>
          <w:rFonts w:ascii="Times New Roman" w:hAnsi="Times New Roman" w:cs="Times New Roman"/>
          <w:szCs w:val="24"/>
        </w:rPr>
        <w:t>°</w:t>
      </w:r>
      <w:r w:rsidR="00161A99" w:rsidRPr="00B42E67">
        <w:rPr>
          <w:rFonts w:ascii="Times New Roman" w:hAnsi="Times New Roman" w:cs="Times New Roman"/>
          <w:szCs w:val="24"/>
        </w:rPr>
        <w:t xml:space="preserve"> da</w:t>
      </w:r>
      <w:r w:rsidRPr="00B42E67">
        <w:rPr>
          <w:rFonts w:ascii="Times New Roman" w:hAnsi="Times New Roman" w:cs="Times New Roman"/>
          <w:szCs w:val="24"/>
        </w:rPr>
        <w:t xml:space="preserve"> </w:t>
      </w:r>
      <w:proofErr w:type="spellStart"/>
      <w:r w:rsidRPr="00B42E67">
        <w:rPr>
          <w:rFonts w:ascii="Times New Roman" w:hAnsi="Times New Roman" w:cs="Times New Roman"/>
          <w:szCs w:val="24"/>
        </w:rPr>
        <w:t>UniFacisa</w:t>
      </w:r>
      <w:proofErr w:type="spellEnd"/>
      <w:r w:rsidRPr="00B42E67">
        <w:rPr>
          <w:rFonts w:ascii="Times New Roman" w:hAnsi="Times New Roman" w:cs="Times New Roman"/>
          <w:szCs w:val="24"/>
        </w:rPr>
        <w:t xml:space="preserve"> </w:t>
      </w:r>
      <w:r w:rsidRPr="00B42E67">
        <w:rPr>
          <w:rFonts w:ascii="Times New Roman" w:hAnsi="Times New Roman" w:cs="Times New Roman"/>
          <w:szCs w:val="24"/>
        </w:rPr>
        <w:br w:type="page"/>
      </w:r>
    </w:p>
    <w:p w:rsidR="00E44011" w:rsidRPr="00B42E67" w:rsidRDefault="00E44011" w:rsidP="00ED3A4E">
      <w:pPr>
        <w:pStyle w:val="Ttulo1"/>
        <w:spacing w:before="240" w:after="240"/>
        <w:jc w:val="center"/>
        <w:rPr>
          <w:szCs w:val="24"/>
        </w:rPr>
      </w:pPr>
      <w:r w:rsidRPr="00B42E67">
        <w:rPr>
          <w:b w:val="0"/>
          <w:szCs w:val="24"/>
        </w:rPr>
        <w:lastRenderedPageBreak/>
        <w:t>A POSSIBILIDADE DE PRISÃO DECORRENTE DE SENTENÇA PENAL CONDENATÓRIA NO SEGUNDO GRAU DE JURISDIÇÃO</w:t>
      </w:r>
      <w:r w:rsidR="00E076D9" w:rsidRPr="00B42E67">
        <w:rPr>
          <w:b w:val="0"/>
          <w:szCs w:val="24"/>
        </w:rPr>
        <w:t>: AVANÇO OU RETROCESSO?</w:t>
      </w:r>
      <w:r w:rsidRPr="00B42E67">
        <w:rPr>
          <w:b w:val="0"/>
          <w:szCs w:val="24"/>
        </w:rPr>
        <w:t xml:space="preserve"> </w:t>
      </w:r>
    </w:p>
    <w:p w:rsidR="00E44011" w:rsidRPr="00B42E67" w:rsidRDefault="00E44011" w:rsidP="003F4312">
      <w:pPr>
        <w:pStyle w:val="Padro"/>
        <w:spacing w:after="0" w:line="360" w:lineRule="auto"/>
        <w:jc w:val="center"/>
        <w:rPr>
          <w:rFonts w:ascii="Times New Roman" w:hAnsi="Times New Roman"/>
          <w:sz w:val="24"/>
          <w:szCs w:val="24"/>
        </w:rPr>
      </w:pPr>
    </w:p>
    <w:p w:rsidR="003F4312" w:rsidRPr="00B42E67" w:rsidRDefault="00E44011" w:rsidP="00CF700D">
      <w:pPr>
        <w:ind w:right="17"/>
        <w:jc w:val="right"/>
        <w:rPr>
          <w:rFonts w:ascii="Times New Roman" w:eastAsia="Times New Roman" w:hAnsi="Times New Roman" w:cs="Times New Roman"/>
          <w:szCs w:val="24"/>
          <w:lang w:eastAsia="pt-BR"/>
        </w:rPr>
      </w:pPr>
      <w:r w:rsidRPr="00B42E67">
        <w:rPr>
          <w:rFonts w:ascii="Times New Roman" w:eastAsia="Times New Roman" w:hAnsi="Times New Roman" w:cs="Times New Roman"/>
          <w:szCs w:val="24"/>
          <w:lang w:eastAsia="pt-BR"/>
        </w:rPr>
        <w:t>Thiago Suares de Lima</w:t>
      </w:r>
      <w:r w:rsidR="00927C92" w:rsidRPr="00B42E67">
        <w:rPr>
          <w:rStyle w:val="Refdenotaderodap"/>
          <w:rFonts w:ascii="Times New Roman" w:eastAsia="Times New Roman" w:hAnsi="Times New Roman" w:cs="Times New Roman"/>
          <w:szCs w:val="24"/>
          <w:lang w:eastAsia="pt-BR"/>
        </w:rPr>
        <w:footnoteReference w:id="1"/>
      </w:r>
      <w:r w:rsidRPr="00B42E67">
        <w:rPr>
          <w:rFonts w:ascii="Times New Roman" w:eastAsia="Times New Roman" w:hAnsi="Times New Roman" w:cs="Times New Roman"/>
          <w:szCs w:val="24"/>
          <w:lang w:eastAsia="pt-BR"/>
        </w:rPr>
        <w:t xml:space="preserve"> </w:t>
      </w:r>
    </w:p>
    <w:p w:rsidR="00E44011" w:rsidRPr="00B42E67" w:rsidRDefault="005863C5" w:rsidP="005863C5">
      <w:pPr>
        <w:ind w:right="17"/>
        <w:jc w:val="right"/>
        <w:rPr>
          <w:rFonts w:ascii="Times New Roman" w:eastAsia="Times New Roman" w:hAnsi="Times New Roman" w:cs="Times New Roman"/>
          <w:szCs w:val="24"/>
          <w:lang w:eastAsia="pt-BR"/>
        </w:rPr>
      </w:pPr>
      <w:r w:rsidRPr="00B42E67">
        <w:rPr>
          <w:rFonts w:ascii="Times New Roman" w:eastAsia="Times New Roman" w:hAnsi="Times New Roman" w:cs="Times New Roman"/>
          <w:szCs w:val="24"/>
          <w:lang w:eastAsia="pt-BR"/>
        </w:rPr>
        <w:t xml:space="preserve">Marcos Antônio </w:t>
      </w:r>
      <w:r w:rsidR="00FC1D25" w:rsidRPr="00B42E67">
        <w:rPr>
          <w:rFonts w:ascii="Times New Roman" w:eastAsia="Times New Roman" w:hAnsi="Times New Roman" w:cs="Times New Roman"/>
          <w:szCs w:val="24"/>
          <w:lang w:eastAsia="pt-BR"/>
        </w:rPr>
        <w:t xml:space="preserve">Ferreira </w:t>
      </w:r>
      <w:r w:rsidRPr="00B42E67">
        <w:rPr>
          <w:rFonts w:ascii="Times New Roman" w:eastAsia="Times New Roman" w:hAnsi="Times New Roman" w:cs="Times New Roman"/>
          <w:szCs w:val="24"/>
          <w:lang w:eastAsia="pt-BR"/>
        </w:rPr>
        <w:t>Almeida</w:t>
      </w:r>
      <w:r w:rsidR="00927C92" w:rsidRPr="00B42E67">
        <w:rPr>
          <w:rStyle w:val="Refdenotaderodap"/>
          <w:rFonts w:ascii="Times New Roman" w:eastAsia="Times New Roman" w:hAnsi="Times New Roman" w:cs="Times New Roman"/>
          <w:szCs w:val="24"/>
          <w:lang w:eastAsia="pt-BR"/>
        </w:rPr>
        <w:footnoteReference w:id="2"/>
      </w:r>
    </w:p>
    <w:p w:rsidR="00E44011" w:rsidRPr="00B42E67" w:rsidRDefault="00E44011" w:rsidP="004334DC">
      <w:pPr>
        <w:ind w:right="17"/>
        <w:rPr>
          <w:rFonts w:ascii="Times New Roman" w:eastAsia="Times New Roman" w:hAnsi="Times New Roman" w:cs="Times New Roman"/>
          <w:b/>
          <w:szCs w:val="24"/>
          <w:lang w:eastAsia="pt-BR"/>
        </w:rPr>
      </w:pPr>
    </w:p>
    <w:p w:rsidR="00E44011" w:rsidRPr="00B42E67" w:rsidRDefault="00E44011" w:rsidP="00C65868">
      <w:pPr>
        <w:pStyle w:val="Titulo1"/>
        <w:numPr>
          <w:ilvl w:val="0"/>
          <w:numId w:val="0"/>
        </w:numPr>
        <w:ind w:left="357" w:hanging="357"/>
        <w:rPr>
          <w:rFonts w:ascii="Times New Roman" w:hAnsi="Times New Roman" w:cs="Times New Roman"/>
        </w:rPr>
      </w:pPr>
      <w:r w:rsidRPr="00B42E67">
        <w:rPr>
          <w:rFonts w:ascii="Times New Roman" w:hAnsi="Times New Roman" w:cs="Times New Roman"/>
        </w:rPr>
        <w:t>RESUMO</w:t>
      </w:r>
      <w:r w:rsidR="006707CB" w:rsidRPr="00B42E67">
        <w:rPr>
          <w:rFonts w:ascii="Times New Roman" w:hAnsi="Times New Roman" w:cs="Times New Roman"/>
        </w:rPr>
        <w:t xml:space="preserve"> </w:t>
      </w:r>
    </w:p>
    <w:p w:rsidR="006707CB" w:rsidRPr="00B42E67" w:rsidRDefault="006707CB" w:rsidP="00783DD7">
      <w:pPr>
        <w:pStyle w:val="resumo"/>
        <w:rPr>
          <w:rFonts w:ascii="Times New Roman" w:hAnsi="Times New Roman" w:cs="Times New Roman"/>
        </w:rPr>
      </w:pPr>
      <w:r w:rsidRPr="00B42E67">
        <w:rPr>
          <w:rFonts w:ascii="Times New Roman" w:hAnsi="Times New Roman" w:cs="Times New Roman"/>
        </w:rPr>
        <w:t xml:space="preserve">O objetivo deste estudo é </w:t>
      </w:r>
      <w:r w:rsidR="00E076D9" w:rsidRPr="00B42E67">
        <w:rPr>
          <w:rFonts w:ascii="Times New Roman" w:hAnsi="Times New Roman" w:cs="Times New Roman"/>
        </w:rPr>
        <w:t xml:space="preserve">promover uma reflexão </w:t>
      </w:r>
      <w:r w:rsidR="00927C92" w:rsidRPr="00B42E67">
        <w:rPr>
          <w:rFonts w:ascii="Times New Roman" w:hAnsi="Times New Roman" w:cs="Times New Roman"/>
        </w:rPr>
        <w:t>crí</w:t>
      </w:r>
      <w:r w:rsidR="00E076D9" w:rsidRPr="00B42E67">
        <w:rPr>
          <w:rFonts w:ascii="Times New Roman" w:hAnsi="Times New Roman" w:cs="Times New Roman"/>
        </w:rPr>
        <w:t>tica sobre</w:t>
      </w:r>
      <w:r w:rsidRPr="00B42E67">
        <w:rPr>
          <w:rFonts w:ascii="Times New Roman" w:hAnsi="Times New Roman" w:cs="Times New Roman"/>
        </w:rPr>
        <w:t xml:space="preserve"> a </w:t>
      </w:r>
      <w:r w:rsidR="00E076D9" w:rsidRPr="00B42E67">
        <w:rPr>
          <w:rFonts w:ascii="Times New Roman" w:hAnsi="Times New Roman" w:cs="Times New Roman"/>
        </w:rPr>
        <w:t>legitimidade</w:t>
      </w:r>
      <w:r w:rsidRPr="00B42E67">
        <w:rPr>
          <w:rFonts w:ascii="Times New Roman" w:hAnsi="Times New Roman" w:cs="Times New Roman"/>
        </w:rPr>
        <w:t xml:space="preserve"> d</w:t>
      </w:r>
      <w:r w:rsidR="00E076D9" w:rsidRPr="00B42E67">
        <w:rPr>
          <w:rFonts w:ascii="Times New Roman" w:hAnsi="Times New Roman" w:cs="Times New Roman"/>
        </w:rPr>
        <w:t>a</w:t>
      </w:r>
      <w:r w:rsidRPr="00B42E67">
        <w:rPr>
          <w:rFonts w:ascii="Times New Roman" w:hAnsi="Times New Roman" w:cs="Times New Roman"/>
        </w:rPr>
        <w:t xml:space="preserve"> prisão decorrente de sentença penal condenatória antes do transito em julgado</w:t>
      </w:r>
      <w:r w:rsidR="00E076D9" w:rsidRPr="00B42E67">
        <w:rPr>
          <w:rFonts w:ascii="Times New Roman" w:hAnsi="Times New Roman" w:cs="Times New Roman"/>
        </w:rPr>
        <w:t>, sobretudo diante das novas decisões do Supremo Tribunal Federal acerca da matéria</w:t>
      </w:r>
      <w:r w:rsidRPr="00B42E67">
        <w:rPr>
          <w:rFonts w:ascii="Times New Roman" w:hAnsi="Times New Roman" w:cs="Times New Roman"/>
        </w:rPr>
        <w:t xml:space="preserve">. </w:t>
      </w:r>
      <w:r w:rsidR="0032759A" w:rsidRPr="00B42E67">
        <w:rPr>
          <w:rFonts w:ascii="Times New Roman" w:hAnsi="Times New Roman" w:cs="Times New Roman"/>
        </w:rPr>
        <w:t>Trazendo discussões sobre os direitos fundamentais, e baseando-se em pesquisa bibliográfica específica, a</w:t>
      </w:r>
      <w:r w:rsidR="00E076D9" w:rsidRPr="00B42E67">
        <w:rPr>
          <w:rFonts w:ascii="Times New Roman" w:hAnsi="Times New Roman" w:cs="Times New Roman"/>
        </w:rPr>
        <w:t xml:space="preserve"> discussão contempla</w:t>
      </w:r>
      <w:r w:rsidR="0032759A" w:rsidRPr="00B42E67">
        <w:rPr>
          <w:rFonts w:ascii="Times New Roman" w:hAnsi="Times New Roman" w:cs="Times New Roman"/>
        </w:rPr>
        <w:t xml:space="preserve"> o</w:t>
      </w:r>
      <w:r w:rsidR="00E076D9" w:rsidRPr="00B42E67">
        <w:rPr>
          <w:rFonts w:ascii="Times New Roman" w:hAnsi="Times New Roman" w:cs="Times New Roman"/>
        </w:rPr>
        <w:t xml:space="preserve"> </w:t>
      </w:r>
      <w:r w:rsidR="0032759A" w:rsidRPr="00B42E67">
        <w:rPr>
          <w:rFonts w:ascii="Times New Roman" w:hAnsi="Times New Roman" w:cs="Times New Roman"/>
        </w:rPr>
        <w:t xml:space="preserve">tratamento jurídico a ser conferido réu no processo penal brasileiro, sobretudo diante do ideal de liberdade constitucionalmente assegurado, sem olvidar do </w:t>
      </w:r>
      <w:r w:rsidR="00E076D9" w:rsidRPr="00B42E67">
        <w:rPr>
          <w:rFonts w:ascii="Times New Roman" w:hAnsi="Times New Roman" w:cs="Times New Roman"/>
        </w:rPr>
        <w:t>conteúdo e alcance do princípio da presunção de inocência, materializado a</w:t>
      </w:r>
      <w:r w:rsidRPr="00B42E67">
        <w:rPr>
          <w:rFonts w:ascii="Times New Roman" w:hAnsi="Times New Roman" w:cs="Times New Roman"/>
        </w:rPr>
        <w:t xml:space="preserve">través dos artigos 5º, inciso LVII, da Constituição Federal e do artigo </w:t>
      </w:r>
      <w:r w:rsidR="00E076D9" w:rsidRPr="00B42E67">
        <w:rPr>
          <w:rFonts w:ascii="Times New Roman" w:hAnsi="Times New Roman" w:cs="Times New Roman"/>
        </w:rPr>
        <w:t>283 do Código de Processo Penal, a relevar o flagrante desacerto</w:t>
      </w:r>
      <w:r w:rsidRPr="00B42E67">
        <w:rPr>
          <w:rFonts w:ascii="Times New Roman" w:hAnsi="Times New Roman" w:cs="Times New Roman"/>
        </w:rPr>
        <w:t xml:space="preserve"> nas decisões </w:t>
      </w:r>
      <w:r w:rsidR="0032759A" w:rsidRPr="00B42E67">
        <w:rPr>
          <w:rFonts w:ascii="Times New Roman" w:hAnsi="Times New Roman" w:cs="Times New Roman"/>
        </w:rPr>
        <w:t xml:space="preserve">da Suprema Corte </w:t>
      </w:r>
      <w:r w:rsidRPr="00B42E67">
        <w:rPr>
          <w:rFonts w:ascii="Times New Roman" w:hAnsi="Times New Roman" w:cs="Times New Roman"/>
        </w:rPr>
        <w:t xml:space="preserve">que estão servindo de parâmetro para todos os julgados </w:t>
      </w:r>
      <w:r w:rsidR="00E076D9" w:rsidRPr="00B42E67">
        <w:rPr>
          <w:rFonts w:ascii="Times New Roman" w:hAnsi="Times New Roman" w:cs="Times New Roman"/>
        </w:rPr>
        <w:t xml:space="preserve">sobre </w:t>
      </w:r>
      <w:r w:rsidRPr="00B42E67">
        <w:rPr>
          <w:rFonts w:ascii="Times New Roman" w:hAnsi="Times New Roman" w:cs="Times New Roman"/>
        </w:rPr>
        <w:t xml:space="preserve">o assunto. </w:t>
      </w:r>
    </w:p>
    <w:p w:rsidR="008266CC" w:rsidRPr="00B42E67" w:rsidRDefault="008266CC" w:rsidP="003F4312">
      <w:pPr>
        <w:rPr>
          <w:rFonts w:ascii="Times New Roman" w:hAnsi="Times New Roman" w:cs="Times New Roman"/>
          <w:szCs w:val="24"/>
        </w:rPr>
      </w:pPr>
    </w:p>
    <w:p w:rsidR="008D6D1E" w:rsidRPr="00B42E67" w:rsidRDefault="006707CB" w:rsidP="00005B1D">
      <w:pPr>
        <w:ind w:firstLine="0"/>
        <w:rPr>
          <w:rFonts w:ascii="Times New Roman" w:hAnsi="Times New Roman" w:cs="Times New Roman"/>
          <w:szCs w:val="24"/>
        </w:rPr>
      </w:pPr>
      <w:r w:rsidRPr="00B42E67">
        <w:rPr>
          <w:rFonts w:ascii="Times New Roman" w:hAnsi="Times New Roman" w:cs="Times New Roman"/>
          <w:szCs w:val="24"/>
        </w:rPr>
        <w:t>PALAVRAS-CHAVE: Sentença penal condenatória. Presunção de inocência. Constituição Federal.</w:t>
      </w:r>
    </w:p>
    <w:p w:rsidR="000906D5" w:rsidRPr="00B42E67" w:rsidRDefault="000906D5" w:rsidP="000906D5">
      <w:pPr>
        <w:rPr>
          <w:rFonts w:ascii="Times New Roman" w:hAnsi="Times New Roman" w:cs="Times New Roman"/>
          <w:color w:val="000000" w:themeColor="text1"/>
        </w:rPr>
      </w:pPr>
    </w:p>
    <w:p w:rsidR="00F52AA9" w:rsidRPr="00B42E67" w:rsidRDefault="009B55C4" w:rsidP="009B55C4">
      <w:pPr>
        <w:pStyle w:val="Titulo1"/>
        <w:numPr>
          <w:ilvl w:val="0"/>
          <w:numId w:val="0"/>
        </w:numPr>
        <w:ind w:left="357" w:hanging="357"/>
        <w:rPr>
          <w:rFonts w:ascii="Times New Roman" w:hAnsi="Times New Roman" w:cs="Times New Roman"/>
        </w:rPr>
      </w:pPr>
      <w:r w:rsidRPr="00B42E67">
        <w:rPr>
          <w:rFonts w:ascii="Times New Roman" w:hAnsi="Times New Roman" w:cs="Times New Roman"/>
        </w:rPr>
        <w:t xml:space="preserve">1 </w:t>
      </w:r>
      <w:r w:rsidR="001A4D36" w:rsidRPr="00B42E67">
        <w:rPr>
          <w:rFonts w:ascii="Times New Roman" w:hAnsi="Times New Roman" w:cs="Times New Roman"/>
        </w:rPr>
        <w:t>INTRODUÇÃO</w:t>
      </w:r>
    </w:p>
    <w:p w:rsidR="00F8151D" w:rsidRPr="00B42E67" w:rsidRDefault="00C516B0" w:rsidP="00E92FF6">
      <w:pPr>
        <w:rPr>
          <w:rFonts w:ascii="Times New Roman" w:hAnsi="Times New Roman" w:cs="Times New Roman"/>
        </w:rPr>
      </w:pPr>
      <w:r w:rsidRPr="00B42E67">
        <w:rPr>
          <w:rFonts w:ascii="Times New Roman" w:hAnsi="Times New Roman" w:cs="Times New Roman"/>
        </w:rPr>
        <w:t>R</w:t>
      </w:r>
      <w:r w:rsidR="00740C46" w:rsidRPr="00B42E67">
        <w:rPr>
          <w:rFonts w:ascii="Times New Roman" w:hAnsi="Times New Roman" w:cs="Times New Roman"/>
        </w:rPr>
        <w:t>ecente</w:t>
      </w:r>
      <w:r w:rsidRPr="00B42E67">
        <w:rPr>
          <w:rFonts w:ascii="Times New Roman" w:hAnsi="Times New Roman" w:cs="Times New Roman"/>
        </w:rPr>
        <w:t>, a comunidade jurídica e a própria sociedade assistiu, atentamente, outro julgado</w:t>
      </w:r>
      <w:r w:rsidR="00740C46" w:rsidRPr="00B42E67">
        <w:rPr>
          <w:rFonts w:ascii="Times New Roman" w:hAnsi="Times New Roman" w:cs="Times New Roman"/>
        </w:rPr>
        <w:t xml:space="preserve"> do Supremo Tribunal </w:t>
      </w:r>
      <w:r w:rsidR="006E0C9C" w:rsidRPr="00B42E67">
        <w:rPr>
          <w:rFonts w:ascii="Times New Roman" w:hAnsi="Times New Roman" w:cs="Times New Roman"/>
        </w:rPr>
        <w:t xml:space="preserve">Federal </w:t>
      </w:r>
      <w:r w:rsidRPr="00B42E67">
        <w:rPr>
          <w:rFonts w:ascii="Times New Roman" w:hAnsi="Times New Roman" w:cs="Times New Roman"/>
        </w:rPr>
        <w:t xml:space="preserve">(STF) </w:t>
      </w:r>
      <w:r w:rsidR="006E0C9C" w:rsidRPr="00B42E67">
        <w:rPr>
          <w:rFonts w:ascii="Times New Roman" w:hAnsi="Times New Roman" w:cs="Times New Roman"/>
        </w:rPr>
        <w:t>em</w:t>
      </w:r>
      <w:r w:rsidR="00740C46" w:rsidRPr="00B42E67">
        <w:rPr>
          <w:rFonts w:ascii="Times New Roman" w:hAnsi="Times New Roman" w:cs="Times New Roman"/>
        </w:rPr>
        <w:t xml:space="preserve"> relação </w:t>
      </w:r>
      <w:r w:rsidRPr="00B42E67">
        <w:rPr>
          <w:rFonts w:ascii="Times New Roman" w:hAnsi="Times New Roman" w:cs="Times New Roman"/>
        </w:rPr>
        <w:t xml:space="preserve">à possibilidade de imediato </w:t>
      </w:r>
      <w:r w:rsidR="00740C46" w:rsidRPr="00B42E67">
        <w:rPr>
          <w:rFonts w:ascii="Times New Roman" w:hAnsi="Times New Roman" w:cs="Times New Roman"/>
        </w:rPr>
        <w:t>cumprimento de sentenç</w:t>
      </w:r>
      <w:r w:rsidR="006E0C9C" w:rsidRPr="00B42E67">
        <w:rPr>
          <w:rFonts w:ascii="Times New Roman" w:hAnsi="Times New Roman" w:cs="Times New Roman"/>
        </w:rPr>
        <w:t xml:space="preserve">a </w:t>
      </w:r>
      <w:r w:rsidRPr="00B42E67">
        <w:rPr>
          <w:rFonts w:ascii="Times New Roman" w:hAnsi="Times New Roman" w:cs="Times New Roman"/>
        </w:rPr>
        <w:t>penal condenatória após decisão em</w:t>
      </w:r>
      <w:r w:rsidR="006E0C9C" w:rsidRPr="00B42E67">
        <w:rPr>
          <w:rFonts w:ascii="Times New Roman" w:hAnsi="Times New Roman" w:cs="Times New Roman"/>
        </w:rPr>
        <w:t xml:space="preserve"> segundo grau </w:t>
      </w:r>
      <w:r w:rsidR="00F8151D" w:rsidRPr="00B42E67">
        <w:rPr>
          <w:rFonts w:ascii="Times New Roman" w:hAnsi="Times New Roman" w:cs="Times New Roman"/>
        </w:rPr>
        <w:t>de jurisdição</w:t>
      </w:r>
      <w:r w:rsidRPr="00B42E67">
        <w:rPr>
          <w:rFonts w:ascii="Times New Roman" w:hAnsi="Times New Roman" w:cs="Times New Roman"/>
        </w:rPr>
        <w:t>, antes mesmo do trânsito em julgado.</w:t>
      </w:r>
    </w:p>
    <w:p w:rsidR="00C516B0" w:rsidRPr="00B42E67" w:rsidRDefault="00C516B0" w:rsidP="00E92FF6">
      <w:pPr>
        <w:rPr>
          <w:rFonts w:ascii="Times New Roman" w:hAnsi="Times New Roman" w:cs="Times New Roman"/>
        </w:rPr>
      </w:pPr>
      <w:r w:rsidRPr="00B42E67">
        <w:rPr>
          <w:rFonts w:ascii="Times New Roman" w:hAnsi="Times New Roman" w:cs="Times New Roman"/>
        </w:rPr>
        <w:lastRenderedPageBreak/>
        <w:t>Tal</w:t>
      </w:r>
      <w:r w:rsidR="00F8151D" w:rsidRPr="00B42E67">
        <w:rPr>
          <w:rFonts w:ascii="Times New Roman" w:hAnsi="Times New Roman" w:cs="Times New Roman"/>
        </w:rPr>
        <w:t xml:space="preserve"> decisão</w:t>
      </w:r>
      <w:r w:rsidR="00FC1D25" w:rsidRPr="00B42E67">
        <w:rPr>
          <w:rFonts w:ascii="Times New Roman" w:hAnsi="Times New Roman" w:cs="Times New Roman"/>
        </w:rPr>
        <w:t xml:space="preserve">, proferida nos autos do </w:t>
      </w:r>
      <w:r w:rsidR="00FC1D25" w:rsidRPr="00B42E67">
        <w:rPr>
          <w:rFonts w:ascii="Times New Roman" w:hAnsi="Times New Roman" w:cs="Times New Roman"/>
          <w:shd w:val="clear" w:color="auto" w:fill="FFFFFF"/>
        </w:rPr>
        <w:t>Habeas Corpus (HC) nº 152752,</w:t>
      </w:r>
      <w:r w:rsidR="00F8151D" w:rsidRPr="00B42E67">
        <w:rPr>
          <w:rFonts w:ascii="Times New Roman" w:hAnsi="Times New Roman" w:cs="Times New Roman"/>
        </w:rPr>
        <w:t xml:space="preserve"> </w:t>
      </w:r>
      <w:r w:rsidR="00FC1D25" w:rsidRPr="00B42E67">
        <w:rPr>
          <w:rFonts w:ascii="Times New Roman" w:hAnsi="Times New Roman" w:cs="Times New Roman"/>
        </w:rPr>
        <w:t>materializou</w:t>
      </w:r>
      <w:r w:rsidRPr="00B42E67">
        <w:rPr>
          <w:rFonts w:ascii="Times New Roman" w:hAnsi="Times New Roman" w:cs="Times New Roman"/>
        </w:rPr>
        <w:t>, novamente,</w:t>
      </w:r>
      <w:r w:rsidR="00F8151D" w:rsidRPr="00B42E67">
        <w:rPr>
          <w:rFonts w:ascii="Times New Roman" w:hAnsi="Times New Roman" w:cs="Times New Roman"/>
        </w:rPr>
        <w:t xml:space="preserve"> uma grande modificação</w:t>
      </w:r>
      <w:r w:rsidR="00FC1D25" w:rsidRPr="00B42E67">
        <w:rPr>
          <w:rFonts w:ascii="Times New Roman" w:hAnsi="Times New Roman" w:cs="Times New Roman"/>
        </w:rPr>
        <w:t xml:space="preserve"> hermenêutica </w:t>
      </w:r>
      <w:r w:rsidR="00F8151D" w:rsidRPr="00B42E67">
        <w:rPr>
          <w:rFonts w:ascii="Times New Roman" w:hAnsi="Times New Roman" w:cs="Times New Roman"/>
        </w:rPr>
        <w:t>no que diz respeito do Direito Penal</w:t>
      </w:r>
      <w:r w:rsidRPr="00B42E67">
        <w:rPr>
          <w:rFonts w:ascii="Times New Roman" w:hAnsi="Times New Roman" w:cs="Times New Roman"/>
        </w:rPr>
        <w:t xml:space="preserve"> e ao Direito Constitucional</w:t>
      </w:r>
      <w:r w:rsidR="00A7293A" w:rsidRPr="00B42E67">
        <w:rPr>
          <w:rFonts w:ascii="Times New Roman" w:hAnsi="Times New Roman" w:cs="Times New Roman"/>
        </w:rPr>
        <w:t>,</w:t>
      </w:r>
      <w:r w:rsidR="00F8151D" w:rsidRPr="00B42E67">
        <w:rPr>
          <w:rFonts w:ascii="Times New Roman" w:hAnsi="Times New Roman" w:cs="Times New Roman"/>
        </w:rPr>
        <w:t xml:space="preserve"> </w:t>
      </w:r>
      <w:r w:rsidR="00A7293A" w:rsidRPr="00B42E67">
        <w:rPr>
          <w:rFonts w:ascii="Times New Roman" w:hAnsi="Times New Roman" w:cs="Times New Roman"/>
        </w:rPr>
        <w:t xml:space="preserve">uma vez </w:t>
      </w:r>
      <w:r w:rsidRPr="00B42E67">
        <w:rPr>
          <w:rFonts w:ascii="Times New Roman" w:hAnsi="Times New Roman" w:cs="Times New Roman"/>
        </w:rPr>
        <w:t xml:space="preserve">que </w:t>
      </w:r>
      <w:r w:rsidR="0054540E" w:rsidRPr="00B42E67">
        <w:rPr>
          <w:rFonts w:ascii="Times New Roman" w:hAnsi="Times New Roman" w:cs="Times New Roman"/>
        </w:rPr>
        <w:t>se contrapõe</w:t>
      </w:r>
      <w:r w:rsidR="00F8151D" w:rsidRPr="00B42E67">
        <w:rPr>
          <w:rFonts w:ascii="Times New Roman" w:hAnsi="Times New Roman" w:cs="Times New Roman"/>
        </w:rPr>
        <w:t xml:space="preserve"> </w:t>
      </w:r>
      <w:r w:rsidRPr="00B42E67">
        <w:rPr>
          <w:rFonts w:ascii="Times New Roman" w:hAnsi="Times New Roman" w:cs="Times New Roman"/>
        </w:rPr>
        <w:t>ao vetusto</w:t>
      </w:r>
      <w:r w:rsidR="00F8151D" w:rsidRPr="00B42E67">
        <w:rPr>
          <w:rFonts w:ascii="Times New Roman" w:hAnsi="Times New Roman" w:cs="Times New Roman"/>
        </w:rPr>
        <w:t xml:space="preserve"> princípio da presunção de inocênci</w:t>
      </w:r>
      <w:r w:rsidR="00FC1D25" w:rsidRPr="00B42E67">
        <w:rPr>
          <w:rFonts w:ascii="Times New Roman" w:hAnsi="Times New Roman" w:cs="Times New Roman"/>
        </w:rPr>
        <w:t>a, cristalizado nos art. 5º, inciso LVII, da Constituição Federal e no art. 283 do Código de Processo Penal – CPP.</w:t>
      </w:r>
    </w:p>
    <w:p w:rsidR="00FC1D25" w:rsidRPr="00B42E67" w:rsidRDefault="00FC1D25" w:rsidP="00E92FF6">
      <w:pPr>
        <w:rPr>
          <w:rFonts w:ascii="Times New Roman" w:hAnsi="Times New Roman" w:cs="Times New Roman"/>
        </w:rPr>
      </w:pPr>
      <w:r w:rsidRPr="00B42E67">
        <w:rPr>
          <w:rFonts w:ascii="Times New Roman" w:hAnsi="Times New Roman" w:cs="Times New Roman"/>
        </w:rPr>
        <w:t>Trata-se, em verdade, que julgado que corrobora o entendimento firmado majoritariamente em outro julgado, realizado e</w:t>
      </w:r>
      <w:r w:rsidR="003B0794" w:rsidRPr="00B42E67">
        <w:rPr>
          <w:rFonts w:ascii="Times New Roman" w:hAnsi="Times New Roman" w:cs="Times New Roman"/>
        </w:rPr>
        <w:t xml:space="preserve">m fevereiro de 2016 </w:t>
      </w:r>
      <w:r w:rsidRPr="00B42E67">
        <w:rPr>
          <w:rFonts w:ascii="Times New Roman" w:hAnsi="Times New Roman" w:cs="Times New Roman"/>
        </w:rPr>
        <w:t xml:space="preserve">e que teve, </w:t>
      </w:r>
      <w:r w:rsidR="003B0794" w:rsidRPr="00B42E67">
        <w:rPr>
          <w:rFonts w:ascii="Times New Roman" w:hAnsi="Times New Roman" w:cs="Times New Roman"/>
        </w:rPr>
        <w:t>como relator</w:t>
      </w:r>
      <w:r w:rsidRPr="00B42E67">
        <w:rPr>
          <w:rFonts w:ascii="Times New Roman" w:hAnsi="Times New Roman" w:cs="Times New Roman"/>
        </w:rPr>
        <w:t xml:space="preserve">, o Ministro </w:t>
      </w:r>
      <w:proofErr w:type="spellStart"/>
      <w:r w:rsidRPr="00B42E67">
        <w:rPr>
          <w:rFonts w:ascii="Times New Roman" w:hAnsi="Times New Roman" w:cs="Times New Roman"/>
        </w:rPr>
        <w:t>Teori</w:t>
      </w:r>
      <w:proofErr w:type="spellEnd"/>
      <w:r w:rsidRPr="00B42E67">
        <w:rPr>
          <w:rFonts w:ascii="Times New Roman" w:hAnsi="Times New Roman" w:cs="Times New Roman"/>
        </w:rPr>
        <w:t xml:space="preserve"> Zavascki. Na oportunidade, </w:t>
      </w:r>
      <w:r w:rsidR="003B0794" w:rsidRPr="00B42E67">
        <w:rPr>
          <w:rFonts w:ascii="Times New Roman" w:hAnsi="Times New Roman" w:cs="Times New Roman"/>
        </w:rPr>
        <w:t>o S</w:t>
      </w:r>
      <w:r w:rsidR="00A24203" w:rsidRPr="00B42E67">
        <w:rPr>
          <w:rFonts w:ascii="Times New Roman" w:hAnsi="Times New Roman" w:cs="Times New Roman"/>
        </w:rPr>
        <w:t xml:space="preserve">upremo Tribunal Federal, </w:t>
      </w:r>
      <w:r w:rsidR="003B0794" w:rsidRPr="00B42E67">
        <w:rPr>
          <w:rFonts w:ascii="Times New Roman" w:hAnsi="Times New Roman" w:cs="Times New Roman"/>
        </w:rPr>
        <w:t>por meio do HC 126292</w:t>
      </w:r>
      <w:r w:rsidRPr="00B42E67">
        <w:rPr>
          <w:rFonts w:ascii="Times New Roman" w:hAnsi="Times New Roman" w:cs="Times New Roman"/>
        </w:rPr>
        <w:t xml:space="preserve">, alterou a jurisprudência pacífica até então, adotando </w:t>
      </w:r>
      <w:r w:rsidR="00A24203" w:rsidRPr="00B42E67">
        <w:rPr>
          <w:rFonts w:ascii="Times New Roman" w:hAnsi="Times New Roman" w:cs="Times New Roman"/>
        </w:rPr>
        <w:t xml:space="preserve">novo posicionamento quanto </w:t>
      </w:r>
      <w:r w:rsidRPr="00B42E67">
        <w:rPr>
          <w:rFonts w:ascii="Times New Roman" w:hAnsi="Times New Roman" w:cs="Times New Roman"/>
        </w:rPr>
        <w:t xml:space="preserve">à matéria, de modo a permitir a </w:t>
      </w:r>
      <w:r w:rsidR="00A24203" w:rsidRPr="00B42E67">
        <w:rPr>
          <w:rFonts w:ascii="Times New Roman" w:hAnsi="Times New Roman" w:cs="Times New Roman"/>
        </w:rPr>
        <w:t>prisão</w:t>
      </w:r>
      <w:r w:rsidRPr="00B42E67">
        <w:rPr>
          <w:rFonts w:ascii="Times New Roman" w:hAnsi="Times New Roman" w:cs="Times New Roman"/>
        </w:rPr>
        <w:t xml:space="preserve"> do acusado ainda que não tenha transitado em julgado a sentença penal condenatória. </w:t>
      </w:r>
    </w:p>
    <w:p w:rsidR="00D2704B" w:rsidRPr="00B42E67" w:rsidRDefault="00FC1D25" w:rsidP="00E92FF6">
      <w:pPr>
        <w:rPr>
          <w:rFonts w:ascii="Times New Roman" w:hAnsi="Times New Roman" w:cs="Times New Roman"/>
          <w:color w:val="000000" w:themeColor="text1"/>
          <w:spacing w:val="2"/>
          <w:shd w:val="clear" w:color="auto" w:fill="FFFFFF"/>
        </w:rPr>
      </w:pPr>
      <w:r w:rsidRPr="00B42E67">
        <w:rPr>
          <w:rFonts w:ascii="Times New Roman" w:hAnsi="Times New Roman" w:cs="Times New Roman"/>
        </w:rPr>
        <w:t xml:space="preserve">O precedente jurisprudencial em referência </w:t>
      </w:r>
      <w:r w:rsidR="00F8151D" w:rsidRPr="00B42E67">
        <w:rPr>
          <w:rFonts w:ascii="Times New Roman" w:hAnsi="Times New Roman" w:cs="Times New Roman"/>
        </w:rPr>
        <w:t>tomou grande repercussão</w:t>
      </w:r>
      <w:r w:rsidRPr="00B42E67">
        <w:rPr>
          <w:rFonts w:ascii="Times New Roman" w:hAnsi="Times New Roman" w:cs="Times New Roman"/>
        </w:rPr>
        <w:t xml:space="preserve"> no âmbito jurídico brasileiro, uma vez que o</w:t>
      </w:r>
      <w:r w:rsidR="00A24203" w:rsidRPr="00B42E67">
        <w:rPr>
          <w:rFonts w:ascii="Times New Roman" w:hAnsi="Times New Roman" w:cs="Times New Roman"/>
        </w:rPr>
        <w:t xml:space="preserve"> entendimento utilizado pelo Supremo Tribunal</w:t>
      </w:r>
      <w:r w:rsidRPr="00B42E67">
        <w:rPr>
          <w:rFonts w:ascii="Times New Roman" w:hAnsi="Times New Roman" w:cs="Times New Roman"/>
        </w:rPr>
        <w:t>, desde</w:t>
      </w:r>
      <w:r w:rsidR="00A24203" w:rsidRPr="00B42E67">
        <w:rPr>
          <w:rFonts w:ascii="Times New Roman" w:hAnsi="Times New Roman" w:cs="Times New Roman"/>
        </w:rPr>
        <w:t xml:space="preserve"> 2008</w:t>
      </w:r>
      <w:r w:rsidRPr="00B42E67">
        <w:rPr>
          <w:rFonts w:ascii="Times New Roman" w:hAnsi="Times New Roman" w:cs="Times New Roman"/>
        </w:rPr>
        <w:t>,</w:t>
      </w:r>
      <w:r w:rsidR="00A24203" w:rsidRPr="00B42E67">
        <w:rPr>
          <w:rFonts w:ascii="Times New Roman" w:hAnsi="Times New Roman" w:cs="Times New Roman"/>
        </w:rPr>
        <w:t xml:space="preserve"> era </w:t>
      </w:r>
      <w:r w:rsidRPr="00B42E67">
        <w:rPr>
          <w:rFonts w:ascii="Times New Roman" w:hAnsi="Times New Roman" w:cs="Times New Roman"/>
        </w:rPr>
        <w:t xml:space="preserve">no sentido de </w:t>
      </w:r>
      <w:r w:rsidR="00A24203" w:rsidRPr="00B42E67">
        <w:rPr>
          <w:rFonts w:ascii="Times New Roman" w:hAnsi="Times New Roman" w:cs="Times New Roman"/>
        </w:rPr>
        <w:t xml:space="preserve">que o cumprimento da pena antes de condenação em grau de recurso especial e de recurso extraordinário feria o </w:t>
      </w:r>
      <w:r w:rsidR="007C0C1A" w:rsidRPr="00B42E67">
        <w:rPr>
          <w:rFonts w:ascii="Times New Roman" w:hAnsi="Times New Roman" w:cs="Times New Roman"/>
        </w:rPr>
        <w:t>princípio</w:t>
      </w:r>
      <w:r w:rsidR="00A24203" w:rsidRPr="00B42E67">
        <w:rPr>
          <w:rFonts w:ascii="Times New Roman" w:hAnsi="Times New Roman" w:cs="Times New Roman"/>
        </w:rPr>
        <w:t xml:space="preserve"> da presunção de inocência</w:t>
      </w:r>
      <w:r w:rsidRPr="00B42E67">
        <w:rPr>
          <w:rFonts w:ascii="Times New Roman" w:hAnsi="Times New Roman" w:cs="Times New Roman"/>
        </w:rPr>
        <w:t>, explicitado na regra plasmada no</w:t>
      </w:r>
      <w:r w:rsidR="00D2704B" w:rsidRPr="00B42E67">
        <w:rPr>
          <w:rFonts w:ascii="Times New Roman" w:hAnsi="Times New Roman" w:cs="Times New Roman"/>
          <w:color w:val="000000" w:themeColor="text1"/>
          <w:spacing w:val="2"/>
          <w:shd w:val="clear" w:color="auto" w:fill="FFFFFF"/>
        </w:rPr>
        <w:t xml:space="preserve"> art. </w:t>
      </w:r>
      <w:hyperlink r:id="rId8" w:tooltip="Artigo 5 da Constituição Federal de 1988" w:history="1">
        <w:r w:rsidR="00D2704B" w:rsidRPr="00B42E67">
          <w:rPr>
            <w:rStyle w:val="Hyperlink"/>
            <w:rFonts w:ascii="Times New Roman" w:hAnsi="Times New Roman" w:cs="Times New Roman"/>
            <w:color w:val="000000" w:themeColor="text1"/>
            <w:spacing w:val="2"/>
            <w:szCs w:val="24"/>
            <w:u w:val="none"/>
            <w:shd w:val="clear" w:color="auto" w:fill="FFFFFF"/>
          </w:rPr>
          <w:t>5º</w:t>
        </w:r>
      </w:hyperlink>
      <w:r w:rsidR="00D2704B" w:rsidRPr="00B42E67">
        <w:rPr>
          <w:rFonts w:ascii="Times New Roman" w:hAnsi="Times New Roman" w:cs="Times New Roman"/>
          <w:color w:val="000000" w:themeColor="text1"/>
          <w:spacing w:val="2"/>
          <w:shd w:val="clear" w:color="auto" w:fill="FFFFFF"/>
        </w:rPr>
        <w:t>, </w:t>
      </w:r>
      <w:hyperlink r:id="rId9" w:tooltip="Inciso LVII do Artigo 5 da Constituição Federal de 1988" w:history="1">
        <w:r w:rsidR="00D2704B" w:rsidRPr="00B42E67">
          <w:rPr>
            <w:rStyle w:val="Hyperlink"/>
            <w:rFonts w:ascii="Times New Roman" w:hAnsi="Times New Roman" w:cs="Times New Roman"/>
            <w:color w:val="000000" w:themeColor="text1"/>
            <w:spacing w:val="2"/>
            <w:szCs w:val="24"/>
            <w:u w:val="none"/>
            <w:shd w:val="clear" w:color="auto" w:fill="FFFFFF"/>
          </w:rPr>
          <w:t>LVII</w:t>
        </w:r>
      </w:hyperlink>
      <w:r w:rsidR="00D2704B" w:rsidRPr="00B42E67">
        <w:rPr>
          <w:rFonts w:ascii="Times New Roman" w:hAnsi="Times New Roman" w:cs="Times New Roman"/>
          <w:color w:val="000000" w:themeColor="text1"/>
          <w:spacing w:val="2"/>
          <w:shd w:val="clear" w:color="auto" w:fill="FFFFFF"/>
        </w:rPr>
        <w:t> da </w:t>
      </w:r>
      <w:hyperlink r:id="rId10" w:tooltip="CONSTITUIÇÃO DA REPÚBLICA FEDERATIVA DO BRASIL DE 1988" w:history="1">
        <w:r w:rsidR="00D2704B" w:rsidRPr="00B42E67">
          <w:rPr>
            <w:rStyle w:val="Hyperlink"/>
            <w:rFonts w:ascii="Times New Roman" w:hAnsi="Times New Roman" w:cs="Times New Roman"/>
            <w:color w:val="000000" w:themeColor="text1"/>
            <w:spacing w:val="2"/>
            <w:szCs w:val="24"/>
            <w:u w:val="none"/>
            <w:shd w:val="clear" w:color="auto" w:fill="FFFFFF"/>
          </w:rPr>
          <w:t>Constituição Federal</w:t>
        </w:r>
      </w:hyperlink>
      <w:r w:rsidRPr="00B42E67">
        <w:rPr>
          <w:rStyle w:val="Hyperlink"/>
          <w:rFonts w:ascii="Times New Roman" w:hAnsi="Times New Roman" w:cs="Times New Roman"/>
          <w:color w:val="000000" w:themeColor="text1"/>
          <w:spacing w:val="2"/>
          <w:szCs w:val="24"/>
          <w:u w:val="none"/>
          <w:shd w:val="clear" w:color="auto" w:fill="FFFFFF"/>
        </w:rPr>
        <w:t xml:space="preserve">, a estabelecer, expressamente que </w:t>
      </w:r>
      <w:r w:rsidR="00D2704B" w:rsidRPr="00B42E67">
        <w:rPr>
          <w:rFonts w:ascii="Times New Roman" w:hAnsi="Times New Roman" w:cs="Times New Roman"/>
          <w:color w:val="000000" w:themeColor="text1"/>
          <w:spacing w:val="2"/>
          <w:shd w:val="clear" w:color="auto" w:fill="FFFFFF"/>
        </w:rPr>
        <w:t>“ninguém será considerado culpado até o trânsito em julgado de sentença penal condenatória”</w:t>
      </w:r>
      <w:r w:rsidR="0054540E" w:rsidRPr="00B42E67">
        <w:rPr>
          <w:rFonts w:ascii="Times New Roman" w:hAnsi="Times New Roman" w:cs="Times New Roman"/>
          <w:color w:val="000000" w:themeColor="text1"/>
          <w:spacing w:val="2"/>
          <w:shd w:val="clear" w:color="auto" w:fill="FFFFFF"/>
        </w:rPr>
        <w:t xml:space="preserve">. </w:t>
      </w:r>
    </w:p>
    <w:p w:rsidR="006E1691" w:rsidRPr="00B42E67" w:rsidRDefault="006E1691" w:rsidP="00E92FF6">
      <w:pPr>
        <w:rPr>
          <w:rFonts w:ascii="Times New Roman" w:hAnsi="Times New Roman" w:cs="Times New Roman"/>
          <w:color w:val="000000" w:themeColor="text1"/>
          <w:spacing w:val="2"/>
          <w:shd w:val="clear" w:color="auto" w:fill="FFFFFF"/>
        </w:rPr>
      </w:pPr>
      <w:r w:rsidRPr="00B42E67">
        <w:rPr>
          <w:rFonts w:ascii="Times New Roman" w:hAnsi="Times New Roman" w:cs="Times New Roman"/>
          <w:color w:val="000000" w:themeColor="text1"/>
          <w:spacing w:val="2"/>
          <w:shd w:val="clear" w:color="auto" w:fill="FFFFFF"/>
        </w:rPr>
        <w:t xml:space="preserve">No mesmo diapasão, </w:t>
      </w:r>
      <w:r w:rsidRPr="00B42E67">
        <w:rPr>
          <w:rFonts w:ascii="Times New Roman" w:hAnsi="Times New Roman" w:cs="Times New Roman"/>
          <w:color w:val="000000" w:themeColor="text1"/>
        </w:rPr>
        <w:t xml:space="preserve">o art. 283 do Código de Processo Penal prescreve que o réu só poderá ser preso depois do trânsito em julgado da condenação, a não ser que haja o decreto de prisão cautelar ou em flagrante, a revelar que, no âmbito infraconstitucional, também houve preocupação normativa com </w:t>
      </w:r>
      <w:r w:rsidRPr="00B42E67">
        <w:rPr>
          <w:rFonts w:ascii="Times New Roman" w:hAnsi="Times New Roman" w:cs="Times New Roman"/>
        </w:rPr>
        <w:t>o ideal de liberdade constitucionalmente assegurado, concretizado, no particular, pelo princípio da presunção de inocência</w:t>
      </w:r>
      <w:r w:rsidRPr="00B42E67">
        <w:rPr>
          <w:rFonts w:ascii="Times New Roman" w:hAnsi="Times New Roman" w:cs="Times New Roman"/>
          <w:color w:val="000000" w:themeColor="text1"/>
        </w:rPr>
        <w:t>.</w:t>
      </w:r>
    </w:p>
    <w:p w:rsidR="003B0B5E" w:rsidRPr="00B42E67" w:rsidRDefault="007C0C1A" w:rsidP="00E92FF6">
      <w:pPr>
        <w:rPr>
          <w:rFonts w:ascii="Times New Roman" w:hAnsi="Times New Roman" w:cs="Times New Roman"/>
          <w:color w:val="000000" w:themeColor="text1"/>
        </w:rPr>
      </w:pPr>
      <w:r w:rsidRPr="00B42E67">
        <w:rPr>
          <w:rFonts w:ascii="Times New Roman" w:hAnsi="Times New Roman" w:cs="Times New Roman"/>
          <w:color w:val="000000" w:themeColor="text1"/>
        </w:rPr>
        <w:t>Com</w:t>
      </w:r>
      <w:r w:rsidR="006E1691" w:rsidRPr="00B42E67">
        <w:rPr>
          <w:rFonts w:ascii="Times New Roman" w:hAnsi="Times New Roman" w:cs="Times New Roman"/>
          <w:color w:val="000000" w:themeColor="text1"/>
        </w:rPr>
        <w:t xml:space="preserve"> efeito, </w:t>
      </w:r>
      <w:r w:rsidR="003B0B5E" w:rsidRPr="00B42E67">
        <w:rPr>
          <w:rFonts w:ascii="Times New Roman" w:hAnsi="Times New Roman" w:cs="Times New Roman"/>
          <w:color w:val="000000" w:themeColor="text1"/>
        </w:rPr>
        <w:t xml:space="preserve">o princípio </w:t>
      </w:r>
      <w:r w:rsidR="00CB2EDA" w:rsidRPr="00B42E67">
        <w:rPr>
          <w:rFonts w:ascii="Times New Roman" w:hAnsi="Times New Roman" w:cs="Times New Roman"/>
          <w:color w:val="000000" w:themeColor="text1"/>
        </w:rPr>
        <w:t xml:space="preserve">da não-culpabilidade, </w:t>
      </w:r>
      <w:r w:rsidR="006E1691" w:rsidRPr="00B42E67">
        <w:rPr>
          <w:rFonts w:ascii="Times New Roman" w:hAnsi="Times New Roman" w:cs="Times New Roman"/>
          <w:color w:val="000000" w:themeColor="text1"/>
        </w:rPr>
        <w:t>ou</w:t>
      </w:r>
      <w:r w:rsidR="003B0B5E" w:rsidRPr="00B42E67">
        <w:rPr>
          <w:rFonts w:ascii="Times New Roman" w:hAnsi="Times New Roman" w:cs="Times New Roman"/>
          <w:color w:val="000000" w:themeColor="text1"/>
        </w:rPr>
        <w:t xml:space="preserve"> da presunção de inocência</w:t>
      </w:r>
      <w:r w:rsidR="00C82299" w:rsidRPr="00B42E67">
        <w:rPr>
          <w:rFonts w:ascii="Times New Roman" w:hAnsi="Times New Roman" w:cs="Times New Roman"/>
          <w:color w:val="000000" w:themeColor="text1"/>
        </w:rPr>
        <w:t>,</w:t>
      </w:r>
      <w:r w:rsidR="003B0B5E" w:rsidRPr="00B42E67">
        <w:rPr>
          <w:rFonts w:ascii="Times New Roman" w:hAnsi="Times New Roman" w:cs="Times New Roman"/>
          <w:color w:val="000000" w:themeColor="text1"/>
        </w:rPr>
        <w:t xml:space="preserve"> </w:t>
      </w:r>
      <w:r w:rsidR="006E1691" w:rsidRPr="00B42E67">
        <w:rPr>
          <w:rFonts w:ascii="Times New Roman" w:hAnsi="Times New Roman" w:cs="Times New Roman"/>
          <w:color w:val="000000" w:themeColor="text1"/>
        </w:rPr>
        <w:t xml:space="preserve">encerra </w:t>
      </w:r>
      <w:r w:rsidR="00C82299" w:rsidRPr="00B42E67">
        <w:rPr>
          <w:rFonts w:ascii="Times New Roman" w:hAnsi="Times New Roman" w:cs="Times New Roman"/>
          <w:color w:val="000000" w:themeColor="text1"/>
        </w:rPr>
        <w:t>uma ação de humanização da pena aplicada</w:t>
      </w:r>
      <w:r w:rsidR="003B0B5E" w:rsidRPr="00B42E67">
        <w:rPr>
          <w:rFonts w:ascii="Times New Roman" w:hAnsi="Times New Roman" w:cs="Times New Roman"/>
          <w:color w:val="000000" w:themeColor="text1"/>
        </w:rPr>
        <w:t xml:space="preserve"> aos condenados por infrações penais</w:t>
      </w:r>
      <w:r w:rsidR="006E1691" w:rsidRPr="00B42E67">
        <w:rPr>
          <w:rFonts w:ascii="Times New Roman" w:hAnsi="Times New Roman" w:cs="Times New Roman"/>
          <w:color w:val="000000" w:themeColor="text1"/>
        </w:rPr>
        <w:t>, i</w:t>
      </w:r>
      <w:r w:rsidR="003B0B5E" w:rsidRPr="00B42E67">
        <w:rPr>
          <w:rFonts w:ascii="Times New Roman" w:hAnsi="Times New Roman" w:cs="Times New Roman"/>
          <w:color w:val="000000" w:themeColor="text1"/>
        </w:rPr>
        <w:t>mpondo</w:t>
      </w:r>
      <w:r w:rsidR="006E1691" w:rsidRPr="00B42E67">
        <w:rPr>
          <w:rFonts w:ascii="Times New Roman" w:hAnsi="Times New Roman" w:cs="Times New Roman"/>
          <w:color w:val="000000" w:themeColor="text1"/>
        </w:rPr>
        <w:t>,</w:t>
      </w:r>
      <w:r w:rsidR="003B0B5E" w:rsidRPr="00B42E67">
        <w:rPr>
          <w:rFonts w:ascii="Times New Roman" w:hAnsi="Times New Roman" w:cs="Times New Roman"/>
          <w:color w:val="000000" w:themeColor="text1"/>
        </w:rPr>
        <w:t xml:space="preserve"> ao Estado-Juiz</w:t>
      </w:r>
      <w:r w:rsidR="006E1691" w:rsidRPr="00B42E67">
        <w:rPr>
          <w:rFonts w:ascii="Times New Roman" w:hAnsi="Times New Roman" w:cs="Times New Roman"/>
          <w:color w:val="000000" w:themeColor="text1"/>
        </w:rPr>
        <w:t>,</w:t>
      </w:r>
      <w:r w:rsidR="003B0B5E" w:rsidRPr="00B42E67">
        <w:rPr>
          <w:rFonts w:ascii="Times New Roman" w:hAnsi="Times New Roman" w:cs="Times New Roman"/>
          <w:color w:val="000000" w:themeColor="text1"/>
        </w:rPr>
        <w:t xml:space="preserve"> o dever de </w:t>
      </w:r>
      <w:r w:rsidR="006E1691" w:rsidRPr="00B42E67">
        <w:rPr>
          <w:rFonts w:ascii="Times New Roman" w:hAnsi="Times New Roman" w:cs="Times New Roman"/>
          <w:color w:val="000000" w:themeColor="text1"/>
        </w:rPr>
        <w:t>tratar</w:t>
      </w:r>
      <w:r w:rsidR="003B0B5E" w:rsidRPr="00B42E67">
        <w:rPr>
          <w:rFonts w:ascii="Times New Roman" w:hAnsi="Times New Roman" w:cs="Times New Roman"/>
          <w:color w:val="000000" w:themeColor="text1"/>
        </w:rPr>
        <w:t xml:space="preserve"> o acusado como inocente até que </w:t>
      </w:r>
      <w:r w:rsidR="00DE2EA9" w:rsidRPr="00B42E67">
        <w:rPr>
          <w:rFonts w:ascii="Times New Roman" w:hAnsi="Times New Roman" w:cs="Times New Roman"/>
          <w:color w:val="000000" w:themeColor="text1"/>
        </w:rPr>
        <w:t xml:space="preserve">o processo seja </w:t>
      </w:r>
      <w:r w:rsidR="006E1691" w:rsidRPr="00B42E67">
        <w:rPr>
          <w:rFonts w:ascii="Times New Roman" w:hAnsi="Times New Roman" w:cs="Times New Roman"/>
          <w:color w:val="000000" w:themeColor="text1"/>
        </w:rPr>
        <w:t xml:space="preserve">definitivamente </w:t>
      </w:r>
      <w:r w:rsidR="00DE2EA9" w:rsidRPr="00B42E67">
        <w:rPr>
          <w:rFonts w:ascii="Times New Roman" w:hAnsi="Times New Roman" w:cs="Times New Roman"/>
          <w:color w:val="000000" w:themeColor="text1"/>
        </w:rPr>
        <w:t>julgado</w:t>
      </w:r>
      <w:r w:rsidR="006E1691" w:rsidRPr="00B42E67">
        <w:rPr>
          <w:rFonts w:ascii="Times New Roman" w:hAnsi="Times New Roman" w:cs="Times New Roman"/>
          <w:color w:val="000000" w:themeColor="text1"/>
        </w:rPr>
        <w:t>. Nessa esteira</w:t>
      </w:r>
      <w:r w:rsidR="00DE2EA9" w:rsidRPr="00B42E67">
        <w:rPr>
          <w:rFonts w:ascii="Times New Roman" w:hAnsi="Times New Roman" w:cs="Times New Roman"/>
          <w:color w:val="000000" w:themeColor="text1"/>
        </w:rPr>
        <w:t>, o Estado te</w:t>
      </w:r>
      <w:r w:rsidR="006E1691" w:rsidRPr="00B42E67">
        <w:rPr>
          <w:rFonts w:ascii="Times New Roman" w:hAnsi="Times New Roman" w:cs="Times New Roman"/>
          <w:color w:val="000000" w:themeColor="text1"/>
        </w:rPr>
        <w:t xml:space="preserve">m </w:t>
      </w:r>
      <w:r w:rsidR="00DE2EA9" w:rsidRPr="00B42E67">
        <w:rPr>
          <w:rFonts w:ascii="Times New Roman" w:hAnsi="Times New Roman" w:cs="Times New Roman"/>
          <w:color w:val="000000" w:themeColor="text1"/>
        </w:rPr>
        <w:t xml:space="preserve">o ônus de provar a culpa do acusado, sob pena de não ter validade a </w:t>
      </w:r>
      <w:r w:rsidR="006E1691" w:rsidRPr="00B42E67">
        <w:rPr>
          <w:rFonts w:ascii="Times New Roman" w:hAnsi="Times New Roman" w:cs="Times New Roman"/>
          <w:color w:val="000000" w:themeColor="text1"/>
        </w:rPr>
        <w:t>acusação estatal</w:t>
      </w:r>
      <w:r w:rsidR="00DE2EA9" w:rsidRPr="00B42E67">
        <w:rPr>
          <w:rFonts w:ascii="Times New Roman" w:hAnsi="Times New Roman" w:cs="Times New Roman"/>
          <w:color w:val="000000" w:themeColor="text1"/>
        </w:rPr>
        <w:t>.</w:t>
      </w:r>
    </w:p>
    <w:p w:rsidR="006E1691" w:rsidRPr="00B42E67" w:rsidRDefault="006E1691" w:rsidP="00E92FF6">
      <w:pPr>
        <w:rPr>
          <w:rFonts w:ascii="Times New Roman" w:hAnsi="Times New Roman" w:cs="Times New Roman"/>
          <w:color w:val="000000" w:themeColor="text1"/>
        </w:rPr>
      </w:pPr>
      <w:r w:rsidRPr="00B42E67">
        <w:rPr>
          <w:rFonts w:ascii="Times New Roman" w:hAnsi="Times New Roman" w:cs="Times New Roman"/>
          <w:color w:val="000000" w:themeColor="text1"/>
        </w:rPr>
        <w:t>Portanto, o</w:t>
      </w:r>
      <w:r w:rsidR="001E6B42" w:rsidRPr="00B42E67">
        <w:rPr>
          <w:rFonts w:ascii="Times New Roman" w:hAnsi="Times New Roman" w:cs="Times New Roman"/>
          <w:color w:val="000000" w:themeColor="text1"/>
        </w:rPr>
        <w:t xml:space="preserve"> </w:t>
      </w:r>
      <w:r w:rsidRPr="00B42E67">
        <w:rPr>
          <w:rFonts w:ascii="Times New Roman" w:hAnsi="Times New Roman" w:cs="Times New Roman"/>
          <w:color w:val="000000" w:themeColor="text1"/>
        </w:rPr>
        <w:t xml:space="preserve">mais recente </w:t>
      </w:r>
      <w:r w:rsidR="001E6B42" w:rsidRPr="00B42E67">
        <w:rPr>
          <w:rFonts w:ascii="Times New Roman" w:hAnsi="Times New Roman" w:cs="Times New Roman"/>
          <w:color w:val="000000" w:themeColor="text1"/>
        </w:rPr>
        <w:t xml:space="preserve">entendimento </w:t>
      </w:r>
      <w:r w:rsidRPr="00B42E67">
        <w:rPr>
          <w:rFonts w:ascii="Times New Roman" w:hAnsi="Times New Roman" w:cs="Times New Roman"/>
          <w:color w:val="000000" w:themeColor="text1"/>
        </w:rPr>
        <w:t>d</w:t>
      </w:r>
      <w:r w:rsidR="001E6B42" w:rsidRPr="00B42E67">
        <w:rPr>
          <w:rFonts w:ascii="Times New Roman" w:hAnsi="Times New Roman" w:cs="Times New Roman"/>
          <w:color w:val="000000" w:themeColor="text1"/>
        </w:rPr>
        <w:t xml:space="preserve">o STF </w:t>
      </w:r>
      <w:r w:rsidRPr="00B42E67">
        <w:rPr>
          <w:rFonts w:ascii="Times New Roman" w:hAnsi="Times New Roman" w:cs="Times New Roman"/>
          <w:color w:val="000000" w:themeColor="text1"/>
        </w:rPr>
        <w:t xml:space="preserve">acaba por relativizar </w:t>
      </w:r>
      <w:r w:rsidR="00DE2EA9" w:rsidRPr="00B42E67">
        <w:rPr>
          <w:rFonts w:ascii="Times New Roman" w:hAnsi="Times New Roman" w:cs="Times New Roman"/>
          <w:color w:val="000000" w:themeColor="text1"/>
        </w:rPr>
        <w:t xml:space="preserve">o </w:t>
      </w:r>
      <w:r w:rsidR="00051F4F" w:rsidRPr="00B42E67">
        <w:rPr>
          <w:rFonts w:ascii="Times New Roman" w:hAnsi="Times New Roman" w:cs="Times New Roman"/>
          <w:color w:val="000000" w:themeColor="text1"/>
        </w:rPr>
        <w:t>princípio</w:t>
      </w:r>
      <w:r w:rsidR="00DE2EA9" w:rsidRPr="00B42E67">
        <w:rPr>
          <w:rFonts w:ascii="Times New Roman" w:hAnsi="Times New Roman" w:cs="Times New Roman"/>
          <w:color w:val="000000" w:themeColor="text1"/>
        </w:rPr>
        <w:t xml:space="preserve"> da presunção de inocência, que</w:t>
      </w:r>
      <w:r w:rsidRPr="00B42E67">
        <w:rPr>
          <w:rFonts w:ascii="Times New Roman" w:hAnsi="Times New Roman" w:cs="Times New Roman"/>
          <w:color w:val="000000" w:themeColor="text1"/>
        </w:rPr>
        <w:t xml:space="preserve"> </w:t>
      </w:r>
      <w:r w:rsidR="00DE2EA9" w:rsidRPr="00B42E67">
        <w:rPr>
          <w:rFonts w:ascii="Times New Roman" w:hAnsi="Times New Roman" w:cs="Times New Roman"/>
          <w:color w:val="000000" w:themeColor="text1"/>
        </w:rPr>
        <w:t>tem um grau elevado</w:t>
      </w:r>
      <w:r w:rsidRPr="00B42E67">
        <w:rPr>
          <w:rFonts w:ascii="Times New Roman" w:hAnsi="Times New Roman" w:cs="Times New Roman"/>
          <w:color w:val="000000" w:themeColor="text1"/>
        </w:rPr>
        <w:t xml:space="preserve"> na hierarquia normativa</w:t>
      </w:r>
      <w:r w:rsidR="00D0691E" w:rsidRPr="00B42E67">
        <w:rPr>
          <w:rFonts w:ascii="Times New Roman" w:hAnsi="Times New Roman" w:cs="Times New Roman"/>
          <w:color w:val="000000" w:themeColor="text1"/>
        </w:rPr>
        <w:t xml:space="preserve"> e que, </w:t>
      </w:r>
      <w:r w:rsidRPr="00B42E67">
        <w:rPr>
          <w:rFonts w:ascii="Times New Roman" w:hAnsi="Times New Roman" w:cs="Times New Roman"/>
          <w:color w:val="000000" w:themeColor="text1"/>
        </w:rPr>
        <w:t>por apresentar</w:t>
      </w:r>
      <w:r w:rsidR="00DE2EA9" w:rsidRPr="00B42E67">
        <w:rPr>
          <w:rFonts w:ascii="Times New Roman" w:hAnsi="Times New Roman" w:cs="Times New Roman"/>
          <w:color w:val="000000" w:themeColor="text1"/>
        </w:rPr>
        <w:t xml:space="preserve"> </w:t>
      </w:r>
      <w:r w:rsidR="00DE2EA9" w:rsidRPr="00B42E67">
        <w:rPr>
          <w:rFonts w:ascii="Times New Roman" w:hAnsi="Times New Roman" w:cs="Times New Roman"/>
          <w:i/>
          <w:color w:val="000000" w:themeColor="text1"/>
        </w:rPr>
        <w:t>status</w:t>
      </w:r>
      <w:r w:rsidR="00DE2EA9" w:rsidRPr="00B42E67">
        <w:rPr>
          <w:rFonts w:ascii="Times New Roman" w:hAnsi="Times New Roman" w:cs="Times New Roman"/>
          <w:color w:val="000000" w:themeColor="text1"/>
        </w:rPr>
        <w:t xml:space="preserve"> de direito fundament</w:t>
      </w:r>
      <w:r w:rsidRPr="00B42E67">
        <w:rPr>
          <w:rFonts w:ascii="Times New Roman" w:hAnsi="Times New Roman" w:cs="Times New Roman"/>
          <w:color w:val="000000" w:themeColor="text1"/>
        </w:rPr>
        <w:t>al</w:t>
      </w:r>
      <w:r w:rsidR="00DE2EA9" w:rsidRPr="00B42E67">
        <w:rPr>
          <w:rFonts w:ascii="Times New Roman" w:hAnsi="Times New Roman" w:cs="Times New Roman"/>
          <w:color w:val="000000" w:themeColor="text1"/>
        </w:rPr>
        <w:t xml:space="preserve"> para o cidadão</w:t>
      </w:r>
      <w:r w:rsidRPr="00B42E67">
        <w:rPr>
          <w:rFonts w:ascii="Times New Roman" w:hAnsi="Times New Roman" w:cs="Times New Roman"/>
          <w:color w:val="000000" w:themeColor="text1"/>
        </w:rPr>
        <w:t xml:space="preserve">, </w:t>
      </w:r>
      <w:r w:rsidR="00D0691E" w:rsidRPr="00B42E67">
        <w:rPr>
          <w:rFonts w:ascii="Times New Roman" w:hAnsi="Times New Roman" w:cs="Times New Roman"/>
          <w:color w:val="000000" w:themeColor="text1"/>
        </w:rPr>
        <w:t xml:space="preserve">não </w:t>
      </w:r>
      <w:r w:rsidR="00DE2EA9" w:rsidRPr="00B42E67">
        <w:rPr>
          <w:rFonts w:ascii="Times New Roman" w:hAnsi="Times New Roman" w:cs="Times New Roman"/>
          <w:color w:val="000000" w:themeColor="text1"/>
        </w:rPr>
        <w:t>pode</w:t>
      </w:r>
      <w:r w:rsidRPr="00B42E67">
        <w:rPr>
          <w:rFonts w:ascii="Times New Roman" w:hAnsi="Times New Roman" w:cs="Times New Roman"/>
          <w:color w:val="000000" w:themeColor="text1"/>
        </w:rPr>
        <w:t xml:space="preserve">ria </w:t>
      </w:r>
      <w:r w:rsidR="00DE2EA9" w:rsidRPr="00B42E67">
        <w:rPr>
          <w:rFonts w:ascii="Times New Roman" w:hAnsi="Times New Roman" w:cs="Times New Roman"/>
          <w:color w:val="000000" w:themeColor="text1"/>
        </w:rPr>
        <w:t xml:space="preserve">ser derrubado por uma interpretação </w:t>
      </w:r>
      <w:r w:rsidRPr="00B42E67">
        <w:rPr>
          <w:rFonts w:ascii="Times New Roman" w:hAnsi="Times New Roman" w:cs="Times New Roman"/>
          <w:color w:val="000000" w:themeColor="text1"/>
        </w:rPr>
        <w:t xml:space="preserve">jurisprudencial </w:t>
      </w:r>
      <w:r w:rsidR="00DE2EA9" w:rsidRPr="00B42E67">
        <w:rPr>
          <w:rFonts w:ascii="Times New Roman" w:hAnsi="Times New Roman" w:cs="Times New Roman"/>
          <w:color w:val="000000" w:themeColor="text1"/>
        </w:rPr>
        <w:t xml:space="preserve">ou </w:t>
      </w:r>
      <w:r w:rsidRPr="00B42E67">
        <w:rPr>
          <w:rFonts w:ascii="Times New Roman" w:hAnsi="Times New Roman" w:cs="Times New Roman"/>
          <w:color w:val="000000" w:themeColor="text1"/>
        </w:rPr>
        <w:t xml:space="preserve">nem mesmo por </w:t>
      </w:r>
      <w:r w:rsidR="00051F4F" w:rsidRPr="00B42E67">
        <w:rPr>
          <w:rFonts w:ascii="Times New Roman" w:hAnsi="Times New Roman" w:cs="Times New Roman"/>
          <w:color w:val="000000" w:themeColor="text1"/>
        </w:rPr>
        <w:t>emenda</w:t>
      </w:r>
      <w:r w:rsidRPr="00B42E67">
        <w:rPr>
          <w:rFonts w:ascii="Times New Roman" w:hAnsi="Times New Roman" w:cs="Times New Roman"/>
          <w:color w:val="000000" w:themeColor="text1"/>
        </w:rPr>
        <w:t xml:space="preserve"> constitucional</w:t>
      </w:r>
      <w:r w:rsidR="00051F4F" w:rsidRPr="00B42E67">
        <w:rPr>
          <w:rFonts w:ascii="Times New Roman" w:hAnsi="Times New Roman" w:cs="Times New Roman"/>
          <w:color w:val="000000" w:themeColor="text1"/>
        </w:rPr>
        <w:t xml:space="preserve">, </w:t>
      </w:r>
      <w:r w:rsidR="00D0691E" w:rsidRPr="00B42E67">
        <w:rPr>
          <w:rFonts w:ascii="Times New Roman" w:hAnsi="Times New Roman" w:cs="Times New Roman"/>
          <w:color w:val="000000" w:themeColor="text1"/>
        </w:rPr>
        <w:t>até</w:t>
      </w:r>
      <w:r w:rsidRPr="00B42E67">
        <w:rPr>
          <w:rFonts w:ascii="Times New Roman" w:hAnsi="Times New Roman" w:cs="Times New Roman"/>
          <w:color w:val="000000" w:themeColor="text1"/>
        </w:rPr>
        <w:t xml:space="preserve"> porque constitui </w:t>
      </w:r>
      <w:r w:rsidR="001E6B42" w:rsidRPr="00B42E67">
        <w:rPr>
          <w:rFonts w:ascii="Times New Roman" w:hAnsi="Times New Roman" w:cs="Times New Roman"/>
          <w:color w:val="000000" w:themeColor="text1"/>
        </w:rPr>
        <w:t>cláusula pétrea (art</w:t>
      </w:r>
      <w:r w:rsidRPr="00B42E67">
        <w:rPr>
          <w:rFonts w:ascii="Times New Roman" w:hAnsi="Times New Roman" w:cs="Times New Roman"/>
          <w:color w:val="000000" w:themeColor="text1"/>
        </w:rPr>
        <w:t xml:space="preserve">. </w:t>
      </w:r>
      <w:r w:rsidR="001E6B42" w:rsidRPr="00B42E67">
        <w:rPr>
          <w:rFonts w:ascii="Times New Roman" w:hAnsi="Times New Roman" w:cs="Times New Roman"/>
          <w:color w:val="000000" w:themeColor="text1"/>
        </w:rPr>
        <w:t>60, § 4º, IV</w:t>
      </w:r>
      <w:r w:rsidRPr="00B42E67">
        <w:rPr>
          <w:rFonts w:ascii="Times New Roman" w:hAnsi="Times New Roman" w:cs="Times New Roman"/>
          <w:color w:val="000000" w:themeColor="text1"/>
        </w:rPr>
        <w:t xml:space="preserve"> da CF/88).</w:t>
      </w:r>
    </w:p>
    <w:p w:rsidR="00A354C1" w:rsidRPr="00B42E67" w:rsidRDefault="007C353A" w:rsidP="00E92FF6">
      <w:pPr>
        <w:rPr>
          <w:rFonts w:ascii="Times New Roman" w:hAnsi="Times New Roman" w:cs="Times New Roman"/>
        </w:rPr>
      </w:pPr>
      <w:r w:rsidRPr="00B42E67">
        <w:rPr>
          <w:rFonts w:ascii="Times New Roman" w:hAnsi="Times New Roman" w:cs="Times New Roman"/>
        </w:rPr>
        <w:lastRenderedPageBreak/>
        <w:t>Na verdade, a</w:t>
      </w:r>
      <w:r w:rsidR="00E263E6" w:rsidRPr="00B42E67">
        <w:rPr>
          <w:rFonts w:ascii="Times New Roman" w:hAnsi="Times New Roman" w:cs="Times New Roman"/>
        </w:rPr>
        <w:t xml:space="preserve"> questão que </w:t>
      </w:r>
      <w:r w:rsidR="00E63D1D" w:rsidRPr="00B42E67">
        <w:rPr>
          <w:rFonts w:ascii="Times New Roman" w:hAnsi="Times New Roman" w:cs="Times New Roman"/>
        </w:rPr>
        <w:t>nort</w:t>
      </w:r>
      <w:r w:rsidRPr="00B42E67">
        <w:rPr>
          <w:rFonts w:ascii="Times New Roman" w:hAnsi="Times New Roman" w:cs="Times New Roman"/>
        </w:rPr>
        <w:t xml:space="preserve">eia </w:t>
      </w:r>
      <w:r w:rsidR="00E263E6" w:rsidRPr="00B42E67">
        <w:rPr>
          <w:rFonts w:ascii="Times New Roman" w:hAnsi="Times New Roman" w:cs="Times New Roman"/>
        </w:rPr>
        <w:t>o desenvolvimento deste estudo</w:t>
      </w:r>
      <w:r w:rsidRPr="00B42E67">
        <w:rPr>
          <w:rFonts w:ascii="Times New Roman" w:hAnsi="Times New Roman" w:cs="Times New Roman"/>
        </w:rPr>
        <w:t xml:space="preserve">, </w:t>
      </w:r>
      <w:r w:rsidR="00E263E6" w:rsidRPr="00B42E67">
        <w:rPr>
          <w:rFonts w:ascii="Times New Roman" w:hAnsi="Times New Roman" w:cs="Times New Roman"/>
        </w:rPr>
        <w:t xml:space="preserve">centrada </w:t>
      </w:r>
      <w:r w:rsidRPr="00B42E67">
        <w:rPr>
          <w:rFonts w:ascii="Times New Roman" w:hAnsi="Times New Roman" w:cs="Times New Roman"/>
        </w:rPr>
        <w:t xml:space="preserve">na </w:t>
      </w:r>
      <w:r w:rsidR="00E263E6" w:rsidRPr="00B42E67">
        <w:rPr>
          <w:rFonts w:ascii="Times New Roman" w:hAnsi="Times New Roman" w:cs="Times New Roman"/>
        </w:rPr>
        <w:t>possibilidade de prisão decorrente de sentença condenatóri</w:t>
      </w:r>
      <w:r w:rsidR="00620CE7" w:rsidRPr="00B42E67">
        <w:rPr>
          <w:rFonts w:ascii="Times New Roman" w:hAnsi="Times New Roman" w:cs="Times New Roman"/>
        </w:rPr>
        <w:t>a no segundo grau de jurisdição</w:t>
      </w:r>
      <w:r w:rsidRPr="00B42E67">
        <w:rPr>
          <w:rFonts w:ascii="Times New Roman" w:hAnsi="Times New Roman" w:cs="Times New Roman"/>
        </w:rPr>
        <w:t xml:space="preserve">, parece estar longe de uma pacificação de entendimento. É que </w:t>
      </w:r>
      <w:r w:rsidR="00A354C1" w:rsidRPr="00B42E67">
        <w:rPr>
          <w:rFonts w:ascii="Times New Roman" w:hAnsi="Times New Roman" w:cs="Times New Roman"/>
        </w:rPr>
        <w:t xml:space="preserve">as decisões acima mencionadas foram proferidas em casos específicos, a evidenciar os limites subjetivos da coisa julgada. </w:t>
      </w:r>
    </w:p>
    <w:p w:rsidR="00A354C1" w:rsidRPr="00B42E67" w:rsidRDefault="00A354C1" w:rsidP="00E92FF6">
      <w:pPr>
        <w:rPr>
          <w:rFonts w:ascii="Times New Roman" w:hAnsi="Times New Roman" w:cs="Times New Roman"/>
          <w:sz w:val="23"/>
          <w:szCs w:val="23"/>
        </w:rPr>
      </w:pPr>
      <w:r w:rsidRPr="00B42E67">
        <w:rPr>
          <w:rFonts w:ascii="Times New Roman" w:hAnsi="Times New Roman" w:cs="Times New Roman"/>
        </w:rPr>
        <w:t xml:space="preserve">Além disso, </w:t>
      </w:r>
      <w:r w:rsidR="007C353A" w:rsidRPr="00B42E67">
        <w:rPr>
          <w:rFonts w:ascii="Times New Roman" w:hAnsi="Times New Roman" w:cs="Times New Roman"/>
        </w:rPr>
        <w:t>encontram</w:t>
      </w:r>
      <w:r w:rsidRPr="00B42E67">
        <w:rPr>
          <w:rFonts w:ascii="Times New Roman" w:hAnsi="Times New Roman" w:cs="Times New Roman"/>
        </w:rPr>
        <w:t>-se</w:t>
      </w:r>
      <w:r w:rsidR="007C353A" w:rsidRPr="00B42E67">
        <w:rPr>
          <w:rFonts w:ascii="Times New Roman" w:hAnsi="Times New Roman" w:cs="Times New Roman"/>
        </w:rPr>
        <w:t xml:space="preserve"> pendentes de julgamento, pelo STF, 02 (</w:t>
      </w:r>
      <w:r w:rsidR="007C353A" w:rsidRPr="00B42E67">
        <w:rPr>
          <w:rFonts w:ascii="Times New Roman" w:hAnsi="Times New Roman" w:cs="Times New Roman"/>
          <w:sz w:val="23"/>
          <w:szCs w:val="23"/>
        </w:rPr>
        <w:t>duas) Ações Declaratórias de Constitucionalidade (</w:t>
      </w:r>
      <w:proofErr w:type="spellStart"/>
      <w:r w:rsidR="007C353A" w:rsidRPr="00B42E67">
        <w:rPr>
          <w:rFonts w:ascii="Times New Roman" w:hAnsi="Times New Roman" w:cs="Times New Roman"/>
          <w:sz w:val="23"/>
          <w:szCs w:val="23"/>
        </w:rPr>
        <w:t>ADC‟s</w:t>
      </w:r>
      <w:proofErr w:type="spellEnd"/>
      <w:r w:rsidR="007C353A" w:rsidRPr="00B42E67">
        <w:rPr>
          <w:rFonts w:ascii="Times New Roman" w:hAnsi="Times New Roman" w:cs="Times New Roman"/>
          <w:sz w:val="23"/>
          <w:szCs w:val="23"/>
        </w:rPr>
        <w:t xml:space="preserve"> nº 43 e 44), </w:t>
      </w:r>
      <w:r w:rsidRPr="00B42E67">
        <w:rPr>
          <w:rFonts w:ascii="Times New Roman" w:hAnsi="Times New Roman" w:cs="Times New Roman"/>
          <w:sz w:val="23"/>
          <w:szCs w:val="23"/>
        </w:rPr>
        <w:t>propostas pelo Partido Ecológico Nacional (PEN)</w:t>
      </w:r>
      <w:r w:rsidR="007C353A" w:rsidRPr="00B42E67">
        <w:rPr>
          <w:rFonts w:ascii="Times New Roman" w:hAnsi="Times New Roman" w:cs="Times New Roman"/>
          <w:sz w:val="23"/>
          <w:szCs w:val="23"/>
        </w:rPr>
        <w:t xml:space="preserve"> e pelo Conselho Federal da Ordem dos Advogados do Brasil (OAB)</w:t>
      </w:r>
      <w:r w:rsidRPr="00B42E67">
        <w:rPr>
          <w:rFonts w:ascii="Times New Roman" w:hAnsi="Times New Roman" w:cs="Times New Roman"/>
          <w:sz w:val="23"/>
          <w:szCs w:val="23"/>
        </w:rPr>
        <w:t xml:space="preserve">, em que se discutirá, com eficácia </w:t>
      </w:r>
      <w:r w:rsidRPr="00B42E67">
        <w:rPr>
          <w:rFonts w:ascii="Times New Roman" w:hAnsi="Times New Roman" w:cs="Times New Roman"/>
          <w:i/>
          <w:sz w:val="23"/>
          <w:szCs w:val="23"/>
        </w:rPr>
        <w:t>erga omnes</w:t>
      </w:r>
      <w:r w:rsidRPr="00B42E67">
        <w:rPr>
          <w:rFonts w:ascii="Times New Roman" w:hAnsi="Times New Roman" w:cs="Times New Roman"/>
          <w:sz w:val="23"/>
          <w:szCs w:val="23"/>
        </w:rPr>
        <w:t xml:space="preserve">, </w:t>
      </w:r>
      <w:r w:rsidR="007C353A" w:rsidRPr="00B42E67">
        <w:rPr>
          <w:rFonts w:ascii="Times New Roman" w:hAnsi="Times New Roman" w:cs="Times New Roman"/>
          <w:sz w:val="23"/>
          <w:szCs w:val="23"/>
        </w:rPr>
        <w:t>a</w:t>
      </w:r>
      <w:r w:rsidRPr="00B42E67">
        <w:rPr>
          <w:rFonts w:ascii="Times New Roman" w:hAnsi="Times New Roman" w:cs="Times New Roman"/>
          <w:sz w:val="23"/>
          <w:szCs w:val="23"/>
        </w:rPr>
        <w:t xml:space="preserve"> legitimidade constitucional </w:t>
      </w:r>
      <w:r w:rsidR="007C353A" w:rsidRPr="00B42E67">
        <w:rPr>
          <w:rFonts w:ascii="Times New Roman" w:hAnsi="Times New Roman" w:cs="Times New Roman"/>
          <w:sz w:val="23"/>
          <w:szCs w:val="23"/>
        </w:rPr>
        <w:t xml:space="preserve">do </w:t>
      </w:r>
      <w:r w:rsidRPr="00B42E67">
        <w:rPr>
          <w:rFonts w:ascii="Times New Roman" w:hAnsi="Times New Roman" w:cs="Times New Roman"/>
          <w:sz w:val="23"/>
          <w:szCs w:val="23"/>
        </w:rPr>
        <w:t xml:space="preserve">referido </w:t>
      </w:r>
      <w:r w:rsidR="007C353A" w:rsidRPr="00B42E67">
        <w:rPr>
          <w:rFonts w:ascii="Times New Roman" w:hAnsi="Times New Roman" w:cs="Times New Roman"/>
          <w:sz w:val="23"/>
          <w:szCs w:val="23"/>
        </w:rPr>
        <w:t>art</w:t>
      </w:r>
      <w:r w:rsidRPr="00B42E67">
        <w:rPr>
          <w:rFonts w:ascii="Times New Roman" w:hAnsi="Times New Roman" w:cs="Times New Roman"/>
          <w:sz w:val="23"/>
          <w:szCs w:val="23"/>
        </w:rPr>
        <w:t xml:space="preserve">. </w:t>
      </w:r>
      <w:r w:rsidR="007C353A" w:rsidRPr="00B42E67">
        <w:rPr>
          <w:rFonts w:ascii="Times New Roman" w:hAnsi="Times New Roman" w:cs="Times New Roman"/>
          <w:sz w:val="23"/>
          <w:szCs w:val="23"/>
        </w:rPr>
        <w:t>283</w:t>
      </w:r>
      <w:r w:rsidRPr="00B42E67">
        <w:rPr>
          <w:rFonts w:ascii="Times New Roman" w:hAnsi="Times New Roman" w:cs="Times New Roman"/>
          <w:sz w:val="23"/>
          <w:szCs w:val="23"/>
        </w:rPr>
        <w:t xml:space="preserve"> </w:t>
      </w:r>
      <w:r w:rsidR="007C353A" w:rsidRPr="00B42E67">
        <w:rPr>
          <w:rFonts w:ascii="Times New Roman" w:hAnsi="Times New Roman" w:cs="Times New Roman"/>
          <w:sz w:val="23"/>
          <w:szCs w:val="23"/>
        </w:rPr>
        <w:t xml:space="preserve">do </w:t>
      </w:r>
      <w:r w:rsidRPr="00B42E67">
        <w:rPr>
          <w:rFonts w:ascii="Times New Roman" w:hAnsi="Times New Roman" w:cs="Times New Roman"/>
          <w:sz w:val="23"/>
          <w:szCs w:val="23"/>
        </w:rPr>
        <w:t>CPP. As referidas ações têm, como relator, o Ministro Marco Aurélio, que, como s verá a seguir, teve seu voto vencido no julgamento do aludido HC 126.292.</w:t>
      </w:r>
    </w:p>
    <w:p w:rsidR="00A354C1" w:rsidRPr="00B42E67" w:rsidRDefault="00A354C1" w:rsidP="00A354C1">
      <w:pPr>
        <w:rPr>
          <w:rFonts w:ascii="Times New Roman" w:hAnsi="Times New Roman" w:cs="Times New Roman"/>
        </w:rPr>
      </w:pPr>
      <w:r w:rsidRPr="00B42E67">
        <w:rPr>
          <w:rFonts w:ascii="Times New Roman" w:hAnsi="Times New Roman" w:cs="Times New Roman"/>
          <w:spacing w:val="2"/>
          <w:shd w:val="clear" w:color="auto" w:fill="FFFFFF"/>
        </w:rPr>
        <w:t>A turbulência jurisprudencial atualmente vivenciada acaba por ensejar uma reflexão sobre a constante mudança na aplicação do Direito</w:t>
      </w:r>
      <w:r w:rsidRPr="00B42E67">
        <w:rPr>
          <w:rFonts w:ascii="Times New Roman" w:hAnsi="Times New Roman" w:cs="Times New Roman"/>
        </w:rPr>
        <w:t xml:space="preserve">, bem como sobre o papel do próprio STF na consolidação dos direitos fundamentais originariamente plasmados na Carta Magna. </w:t>
      </w:r>
    </w:p>
    <w:p w:rsidR="00C516B0" w:rsidRPr="00B42E67" w:rsidRDefault="00A354C1" w:rsidP="00A354C1">
      <w:pPr>
        <w:rPr>
          <w:rFonts w:ascii="Times New Roman" w:hAnsi="Times New Roman" w:cs="Times New Roman"/>
        </w:rPr>
      </w:pPr>
      <w:r w:rsidRPr="00B42E67">
        <w:rPr>
          <w:rFonts w:ascii="Times New Roman" w:hAnsi="Times New Roman" w:cs="Times New Roman"/>
        </w:rPr>
        <w:t>Destarte, a partir de uma análise crítica e pormenorizada das decisões d</w:t>
      </w:r>
      <w:r w:rsidR="00AA4C42" w:rsidRPr="00B42E67">
        <w:rPr>
          <w:rFonts w:ascii="Times New Roman" w:hAnsi="Times New Roman" w:cs="Times New Roman"/>
        </w:rPr>
        <w:t>a</w:t>
      </w:r>
      <w:r w:rsidRPr="00B42E67">
        <w:rPr>
          <w:rFonts w:ascii="Times New Roman" w:hAnsi="Times New Roman" w:cs="Times New Roman"/>
        </w:rPr>
        <w:t xml:space="preserve"> Suprema Corte brasileira, </w:t>
      </w:r>
      <w:r w:rsidR="00C516B0" w:rsidRPr="00B42E67">
        <w:rPr>
          <w:rFonts w:ascii="Times New Roman" w:hAnsi="Times New Roman" w:cs="Times New Roman"/>
        </w:rPr>
        <w:t>este trabalho visa a fomentar a discussão acerca do tratamento jurídico a ser conferido réu no processo penal brasileiro, diante do ideal de liberdade constitucionalmente assegurado, de modo a apontar uma trilha hermenêutica que, afastando-se de casuísmos ou mesmo da pressão da opinião pública, evite a inconcebível violação de direitos positivados na Carta Magna.</w:t>
      </w:r>
    </w:p>
    <w:p w:rsidR="001D763F" w:rsidRPr="00B42E67" w:rsidRDefault="001D763F" w:rsidP="00E92FF6">
      <w:pPr>
        <w:rPr>
          <w:rFonts w:ascii="Times New Roman" w:hAnsi="Times New Roman" w:cs="Times New Roman"/>
          <w:spacing w:val="2"/>
          <w:shd w:val="clear" w:color="auto" w:fill="FFFFFF"/>
        </w:rPr>
      </w:pPr>
    </w:p>
    <w:p w:rsidR="008F1CE5" w:rsidRPr="00B42E67" w:rsidRDefault="009B55C4" w:rsidP="009B55C4">
      <w:pPr>
        <w:pStyle w:val="Titulo1"/>
        <w:numPr>
          <w:ilvl w:val="0"/>
          <w:numId w:val="0"/>
        </w:numPr>
        <w:ind w:left="357" w:hanging="357"/>
        <w:rPr>
          <w:rFonts w:ascii="Times New Roman" w:hAnsi="Times New Roman" w:cs="Times New Roman"/>
        </w:rPr>
      </w:pPr>
      <w:r w:rsidRPr="00B42E67">
        <w:rPr>
          <w:rFonts w:ascii="Times New Roman" w:hAnsi="Times New Roman" w:cs="Times New Roman"/>
        </w:rPr>
        <w:t xml:space="preserve">2 </w:t>
      </w:r>
      <w:r w:rsidR="00FD575A" w:rsidRPr="00B42E67">
        <w:rPr>
          <w:rFonts w:ascii="Times New Roman" w:hAnsi="Times New Roman" w:cs="Times New Roman"/>
        </w:rPr>
        <w:t>PRINCÍPIO DA PRESUNÇÃO DE INOCÊNIC</w:t>
      </w:r>
      <w:r w:rsidR="000637C9" w:rsidRPr="00B42E67">
        <w:rPr>
          <w:rFonts w:ascii="Times New Roman" w:hAnsi="Times New Roman" w:cs="Times New Roman"/>
        </w:rPr>
        <w:t>I</w:t>
      </w:r>
      <w:r w:rsidR="00FD575A" w:rsidRPr="00B42E67">
        <w:rPr>
          <w:rFonts w:ascii="Times New Roman" w:hAnsi="Times New Roman" w:cs="Times New Roman"/>
        </w:rPr>
        <w:t>A</w:t>
      </w:r>
    </w:p>
    <w:p w:rsidR="00882055" w:rsidRPr="00B42E67" w:rsidRDefault="008F1CE5" w:rsidP="00005B1D">
      <w:pPr>
        <w:spacing w:after="240"/>
        <w:rPr>
          <w:rFonts w:ascii="Times New Roman" w:hAnsi="Times New Roman" w:cs="Times New Roman"/>
        </w:rPr>
      </w:pPr>
      <w:r w:rsidRPr="00B42E67">
        <w:rPr>
          <w:rFonts w:ascii="Times New Roman" w:hAnsi="Times New Roman" w:cs="Times New Roman"/>
        </w:rPr>
        <w:t>A</w:t>
      </w:r>
      <w:r w:rsidR="00850AE2" w:rsidRPr="00B42E67">
        <w:rPr>
          <w:rFonts w:ascii="Times New Roman" w:hAnsi="Times New Roman" w:cs="Times New Roman"/>
        </w:rPr>
        <w:t xml:space="preserve">ntes de adentrar na análise da presunção de inocência, </w:t>
      </w:r>
      <w:r w:rsidRPr="00B42E67">
        <w:rPr>
          <w:rFonts w:ascii="Times New Roman" w:hAnsi="Times New Roman" w:cs="Times New Roman"/>
        </w:rPr>
        <w:t>faz necessário conceituar o que vem a ser princípio</w:t>
      </w:r>
      <w:r w:rsidR="00850AE2" w:rsidRPr="00B42E67">
        <w:rPr>
          <w:rFonts w:ascii="Times New Roman" w:hAnsi="Times New Roman" w:cs="Times New Roman"/>
        </w:rPr>
        <w:t xml:space="preserve"> jurídico</w:t>
      </w:r>
      <w:r w:rsidRPr="00B42E67">
        <w:rPr>
          <w:rFonts w:ascii="Times New Roman" w:hAnsi="Times New Roman" w:cs="Times New Roman"/>
        </w:rPr>
        <w:t xml:space="preserve">. </w:t>
      </w:r>
      <w:r w:rsidR="00850AE2" w:rsidRPr="00B42E67">
        <w:rPr>
          <w:rFonts w:ascii="Times New Roman" w:hAnsi="Times New Roman" w:cs="Times New Roman"/>
        </w:rPr>
        <w:t xml:space="preserve">Sobre o tema, </w:t>
      </w:r>
      <w:r w:rsidRPr="00B42E67">
        <w:rPr>
          <w:rFonts w:ascii="Times New Roman" w:hAnsi="Times New Roman" w:cs="Times New Roman"/>
        </w:rPr>
        <w:t xml:space="preserve">Guilherme de Souza </w:t>
      </w:r>
      <w:proofErr w:type="spellStart"/>
      <w:r w:rsidRPr="00B42E67">
        <w:rPr>
          <w:rFonts w:ascii="Times New Roman" w:hAnsi="Times New Roman" w:cs="Times New Roman"/>
        </w:rPr>
        <w:t>Nucci</w:t>
      </w:r>
      <w:proofErr w:type="spellEnd"/>
      <w:r w:rsidRPr="00B42E67">
        <w:rPr>
          <w:rFonts w:ascii="Times New Roman" w:hAnsi="Times New Roman" w:cs="Times New Roman"/>
        </w:rPr>
        <w:t xml:space="preserve"> </w:t>
      </w:r>
      <w:r w:rsidR="00850AE2" w:rsidRPr="00B42E67">
        <w:rPr>
          <w:rFonts w:ascii="Times New Roman" w:hAnsi="Times New Roman" w:cs="Times New Roman"/>
        </w:rPr>
        <w:t>assevera</w:t>
      </w:r>
      <w:r w:rsidRPr="00B42E67">
        <w:rPr>
          <w:rFonts w:ascii="Times New Roman" w:hAnsi="Times New Roman" w:cs="Times New Roman"/>
        </w:rPr>
        <w:t>:</w:t>
      </w:r>
    </w:p>
    <w:p w:rsidR="001D6BC6" w:rsidRPr="00B42E67" w:rsidRDefault="00882055" w:rsidP="00005B1D">
      <w:pPr>
        <w:pStyle w:val="citdireta"/>
        <w:spacing w:after="240"/>
        <w:rPr>
          <w:rFonts w:ascii="Times New Roman" w:hAnsi="Times New Roman" w:cs="Times New Roman"/>
        </w:rPr>
      </w:pPr>
      <w:r w:rsidRPr="00B42E67">
        <w:rPr>
          <w:rFonts w:ascii="Times New Roman" w:hAnsi="Times New Roman" w:cs="Times New Roman"/>
        </w:rPr>
        <w:t>Princípio, etiologicamente, significa causa primária momento em que algo tem origem, elemento predominante na constituição de um corpo orgânico, preceito, regra, fonte de uma ação. Em Direito, princípio jurídico quer dizer uma ordenação que se irradia e imanta os sistemas de normas</w:t>
      </w:r>
      <w:r w:rsidR="00850AE2" w:rsidRPr="00B42E67">
        <w:rPr>
          <w:rFonts w:ascii="Times New Roman" w:hAnsi="Times New Roman" w:cs="Times New Roman"/>
        </w:rPr>
        <w:t xml:space="preserve"> (...)</w:t>
      </w:r>
      <w:r w:rsidRPr="00B42E67">
        <w:rPr>
          <w:rFonts w:ascii="Times New Roman" w:hAnsi="Times New Roman" w:cs="Times New Roman"/>
        </w:rPr>
        <w:t>, servindo de base para a interpretação, integração, conhecimento e</w:t>
      </w:r>
      <w:r w:rsidR="00005B1D">
        <w:rPr>
          <w:rFonts w:ascii="Times New Roman" w:hAnsi="Times New Roman" w:cs="Times New Roman"/>
        </w:rPr>
        <w:t xml:space="preserve"> aplicação do direito positivo. </w:t>
      </w:r>
      <w:r w:rsidRPr="00B42E67">
        <w:rPr>
          <w:rFonts w:ascii="Times New Roman" w:hAnsi="Times New Roman" w:cs="Times New Roman"/>
        </w:rPr>
        <w:t>(...)</w:t>
      </w:r>
      <w:r w:rsidR="00052817" w:rsidRPr="00B42E67">
        <w:rPr>
          <w:rFonts w:ascii="Times New Roman" w:hAnsi="Times New Roman" w:cs="Times New Roman"/>
        </w:rPr>
        <w:t>.</w:t>
      </w:r>
      <w:r w:rsidRPr="00B42E67">
        <w:rPr>
          <w:rFonts w:ascii="Times New Roman" w:hAnsi="Times New Roman" w:cs="Times New Roman"/>
        </w:rPr>
        <w:t xml:space="preserve"> (NUCCI, 2004. p. 36-37)</w:t>
      </w:r>
      <w:r w:rsidR="00052817" w:rsidRPr="00B42E67">
        <w:rPr>
          <w:rFonts w:ascii="Times New Roman" w:hAnsi="Times New Roman" w:cs="Times New Roman"/>
        </w:rPr>
        <w:t>.</w:t>
      </w:r>
    </w:p>
    <w:p w:rsidR="003C3925" w:rsidRPr="00B42E67" w:rsidRDefault="00850AE2" w:rsidP="003C3925">
      <w:pPr>
        <w:rPr>
          <w:rFonts w:ascii="Times New Roman" w:hAnsi="Times New Roman" w:cs="Times New Roman"/>
        </w:rPr>
      </w:pPr>
      <w:r w:rsidRPr="00B42E67">
        <w:rPr>
          <w:rFonts w:ascii="Times New Roman" w:hAnsi="Times New Roman" w:cs="Times New Roman"/>
        </w:rPr>
        <w:t xml:space="preserve">Nessa esteira, </w:t>
      </w:r>
      <w:r w:rsidR="008F1CE5" w:rsidRPr="00B42E67">
        <w:rPr>
          <w:rFonts w:ascii="Times New Roman" w:hAnsi="Times New Roman" w:cs="Times New Roman"/>
        </w:rPr>
        <w:t xml:space="preserve">a presunção de inocência </w:t>
      </w:r>
      <w:r w:rsidRPr="00B42E67">
        <w:rPr>
          <w:rFonts w:ascii="Times New Roman" w:hAnsi="Times New Roman" w:cs="Times New Roman"/>
        </w:rPr>
        <w:t xml:space="preserve">- </w:t>
      </w:r>
      <w:r w:rsidR="008F1CE5" w:rsidRPr="00B42E67">
        <w:rPr>
          <w:rFonts w:ascii="Times New Roman" w:hAnsi="Times New Roman" w:cs="Times New Roman"/>
        </w:rPr>
        <w:t>ou não culpabilidade</w:t>
      </w:r>
      <w:r w:rsidRPr="00B42E67">
        <w:rPr>
          <w:rFonts w:ascii="Times New Roman" w:hAnsi="Times New Roman" w:cs="Times New Roman"/>
        </w:rPr>
        <w:t xml:space="preserve"> – assume, no ordenamento jurídico vigente, </w:t>
      </w:r>
      <w:r w:rsidR="00AA29CB" w:rsidRPr="00B42E67">
        <w:rPr>
          <w:rFonts w:ascii="Times New Roman" w:hAnsi="Times New Roman" w:cs="Times New Roman"/>
        </w:rPr>
        <w:t xml:space="preserve">nítida natureza principiológica, norteando a edição de normas jurídicas e a própria aplicação do Direito. </w:t>
      </w:r>
      <w:r w:rsidR="003C3925" w:rsidRPr="00B42E67">
        <w:rPr>
          <w:rFonts w:ascii="Times New Roman" w:hAnsi="Times New Roman" w:cs="Times New Roman"/>
        </w:rPr>
        <w:t xml:space="preserve">Como um princípio jurídico basilar, a presunção de </w:t>
      </w:r>
      <w:r w:rsidR="003C3925" w:rsidRPr="00B42E67">
        <w:rPr>
          <w:rFonts w:ascii="Times New Roman" w:hAnsi="Times New Roman" w:cs="Times New Roman"/>
        </w:rPr>
        <w:lastRenderedPageBreak/>
        <w:t>inocência tem como um dos objetivos garantir que toda pessoa que venha a ser acusada de um determinado ato ilícito se presuma inocente enquanto não seja comprovada legalmente sua conduta ilícita</w:t>
      </w:r>
      <w:r w:rsidR="005C2BCB" w:rsidRPr="00B42E67">
        <w:rPr>
          <w:rFonts w:ascii="Times New Roman" w:hAnsi="Times New Roman" w:cs="Times New Roman"/>
        </w:rPr>
        <w:t>.</w:t>
      </w:r>
    </w:p>
    <w:p w:rsidR="00D0534E" w:rsidRPr="00B42E67" w:rsidRDefault="003F2E1D" w:rsidP="00850AE2">
      <w:pPr>
        <w:rPr>
          <w:rFonts w:ascii="Times New Roman" w:hAnsi="Times New Roman" w:cs="Times New Roman"/>
        </w:rPr>
      </w:pPr>
      <w:r w:rsidRPr="00B42E67">
        <w:rPr>
          <w:rFonts w:ascii="Times New Roman" w:hAnsi="Times New Roman" w:cs="Times New Roman"/>
        </w:rPr>
        <w:t>T</w:t>
      </w:r>
      <w:r w:rsidR="00850AE2" w:rsidRPr="00B42E67">
        <w:rPr>
          <w:rFonts w:ascii="Times New Roman" w:hAnsi="Times New Roman" w:cs="Times New Roman"/>
        </w:rPr>
        <w:t xml:space="preserve">al postulado </w:t>
      </w:r>
      <w:r w:rsidR="008F1CE5" w:rsidRPr="00B42E67">
        <w:rPr>
          <w:rFonts w:ascii="Times New Roman" w:hAnsi="Times New Roman" w:cs="Times New Roman"/>
        </w:rPr>
        <w:t xml:space="preserve">foi </w:t>
      </w:r>
      <w:r w:rsidR="00850AE2" w:rsidRPr="00B42E67">
        <w:rPr>
          <w:rFonts w:ascii="Times New Roman" w:hAnsi="Times New Roman" w:cs="Times New Roman"/>
        </w:rPr>
        <w:t xml:space="preserve">expressamente </w:t>
      </w:r>
      <w:r w:rsidR="008F1CE5" w:rsidRPr="00B42E67">
        <w:rPr>
          <w:rFonts w:ascii="Times New Roman" w:hAnsi="Times New Roman" w:cs="Times New Roman"/>
        </w:rPr>
        <w:t xml:space="preserve">instituído no ordenamento jurídico pela Constituição Federal de 1988, </w:t>
      </w:r>
      <w:r w:rsidR="00850AE2" w:rsidRPr="00B42E67">
        <w:rPr>
          <w:rFonts w:ascii="Times New Roman" w:hAnsi="Times New Roman" w:cs="Times New Roman"/>
        </w:rPr>
        <w:t>a</w:t>
      </w:r>
      <w:r w:rsidR="008F1CE5" w:rsidRPr="00B42E67">
        <w:rPr>
          <w:rFonts w:ascii="Times New Roman" w:hAnsi="Times New Roman" w:cs="Times New Roman"/>
        </w:rPr>
        <w:t xml:space="preserve"> estabelece</w:t>
      </w:r>
      <w:r w:rsidR="00850AE2" w:rsidRPr="00B42E67">
        <w:rPr>
          <w:rFonts w:ascii="Times New Roman" w:hAnsi="Times New Roman" w:cs="Times New Roman"/>
        </w:rPr>
        <w:t>r,</w:t>
      </w:r>
      <w:r w:rsidR="008F1CE5" w:rsidRPr="00B42E67">
        <w:rPr>
          <w:rFonts w:ascii="Times New Roman" w:hAnsi="Times New Roman" w:cs="Times New Roman"/>
        </w:rPr>
        <w:t xml:space="preserve"> em seu art. 5º, LVII, que “ninguém será considerado culpado até o trânsito em julgado de sentença penal condenatória”</w:t>
      </w:r>
      <w:r w:rsidR="00850AE2" w:rsidRPr="00B42E67">
        <w:rPr>
          <w:rFonts w:ascii="Times New Roman" w:hAnsi="Times New Roman" w:cs="Times New Roman"/>
        </w:rPr>
        <w:t xml:space="preserve">. Antes da CF/88, </w:t>
      </w:r>
      <w:r w:rsidR="008F1CE5" w:rsidRPr="00B42E67">
        <w:rPr>
          <w:rFonts w:ascii="Times New Roman" w:hAnsi="Times New Roman" w:cs="Times New Roman"/>
        </w:rPr>
        <w:t>este princípio era apenas implícito no nosso ordenamento</w:t>
      </w:r>
      <w:r w:rsidR="00850AE2" w:rsidRPr="00B42E67">
        <w:rPr>
          <w:rFonts w:ascii="Times New Roman" w:hAnsi="Times New Roman" w:cs="Times New Roman"/>
        </w:rPr>
        <w:t>, constituindo corolário do direito à liberdade constitucionalmente</w:t>
      </w:r>
      <w:r w:rsidR="003C3925" w:rsidRPr="00B42E67">
        <w:rPr>
          <w:rFonts w:ascii="Times New Roman" w:hAnsi="Times New Roman" w:cs="Times New Roman"/>
        </w:rPr>
        <w:t xml:space="preserve"> </w:t>
      </w:r>
      <w:r w:rsidR="00850AE2" w:rsidRPr="00B42E67">
        <w:rPr>
          <w:rFonts w:ascii="Times New Roman" w:hAnsi="Times New Roman" w:cs="Times New Roman"/>
        </w:rPr>
        <w:t xml:space="preserve">assegurado. </w:t>
      </w:r>
      <w:r w:rsidR="008F1CE5" w:rsidRPr="00B42E67">
        <w:rPr>
          <w:rFonts w:ascii="Times New Roman" w:hAnsi="Times New Roman" w:cs="Times New Roman"/>
        </w:rPr>
        <w:t xml:space="preserve"> </w:t>
      </w:r>
    </w:p>
    <w:p w:rsidR="003C3925" w:rsidRPr="00B42E67" w:rsidRDefault="003C3925" w:rsidP="00BD6202">
      <w:pPr>
        <w:rPr>
          <w:rFonts w:ascii="Times New Roman" w:hAnsi="Times New Roman" w:cs="Times New Roman"/>
        </w:rPr>
      </w:pPr>
      <w:r w:rsidRPr="00B42E67">
        <w:rPr>
          <w:rFonts w:ascii="Times New Roman" w:hAnsi="Times New Roman" w:cs="Times New Roman"/>
        </w:rPr>
        <w:t>O princípio da presunção de inocência</w:t>
      </w:r>
      <w:r w:rsidR="004A3936" w:rsidRPr="00B42E67">
        <w:rPr>
          <w:rFonts w:ascii="Times New Roman" w:hAnsi="Times New Roman" w:cs="Times New Roman"/>
        </w:rPr>
        <w:t xml:space="preserve"> concretiz</w:t>
      </w:r>
      <w:r w:rsidRPr="00B42E67">
        <w:rPr>
          <w:rFonts w:ascii="Times New Roman" w:hAnsi="Times New Roman" w:cs="Times New Roman"/>
        </w:rPr>
        <w:t xml:space="preserve">ou-se, </w:t>
      </w:r>
      <w:r w:rsidR="004A3936" w:rsidRPr="00B42E67">
        <w:rPr>
          <w:rFonts w:ascii="Times New Roman" w:hAnsi="Times New Roman" w:cs="Times New Roman"/>
        </w:rPr>
        <w:t>pela primeira vez</w:t>
      </w:r>
      <w:r w:rsidRPr="00B42E67">
        <w:rPr>
          <w:rFonts w:ascii="Times New Roman" w:hAnsi="Times New Roman" w:cs="Times New Roman"/>
        </w:rPr>
        <w:t>,</w:t>
      </w:r>
      <w:r w:rsidR="004A3936" w:rsidRPr="00B42E67">
        <w:rPr>
          <w:rFonts w:ascii="Times New Roman" w:hAnsi="Times New Roman" w:cs="Times New Roman"/>
        </w:rPr>
        <w:t xml:space="preserve"> </w:t>
      </w:r>
      <w:r w:rsidR="00052CA2" w:rsidRPr="00B42E67">
        <w:rPr>
          <w:rFonts w:ascii="Times New Roman" w:hAnsi="Times New Roman" w:cs="Times New Roman"/>
        </w:rPr>
        <w:t xml:space="preserve">no art. </w:t>
      </w:r>
      <w:r w:rsidR="00052CA2" w:rsidRPr="00B42E67">
        <w:rPr>
          <w:rFonts w:ascii="Times New Roman" w:hAnsi="Times New Roman" w:cs="Times New Roman"/>
          <w:spacing w:val="2"/>
          <w:shd w:val="clear" w:color="auto" w:fill="FFFFFF"/>
        </w:rPr>
        <w:t>9º da Declaração do</w:t>
      </w:r>
      <w:r w:rsidRPr="00B42E67">
        <w:rPr>
          <w:rFonts w:ascii="Times New Roman" w:hAnsi="Times New Roman" w:cs="Times New Roman"/>
          <w:spacing w:val="2"/>
          <w:shd w:val="clear" w:color="auto" w:fill="FFFFFF"/>
        </w:rPr>
        <w:t>s</w:t>
      </w:r>
      <w:r w:rsidR="00052CA2" w:rsidRPr="00B42E67">
        <w:rPr>
          <w:rFonts w:ascii="Times New Roman" w:hAnsi="Times New Roman" w:cs="Times New Roman"/>
          <w:spacing w:val="2"/>
          <w:shd w:val="clear" w:color="auto" w:fill="FFFFFF"/>
        </w:rPr>
        <w:t xml:space="preserve"> Direitos do Homem e d</w:t>
      </w:r>
      <w:r w:rsidRPr="00B42E67">
        <w:rPr>
          <w:rFonts w:ascii="Times New Roman" w:hAnsi="Times New Roman" w:cs="Times New Roman"/>
          <w:spacing w:val="2"/>
          <w:shd w:val="clear" w:color="auto" w:fill="FFFFFF"/>
        </w:rPr>
        <w:t>o Cidadão, em 26 de agosto de 1</w:t>
      </w:r>
      <w:r w:rsidR="00052CA2" w:rsidRPr="00B42E67">
        <w:rPr>
          <w:rFonts w:ascii="Times New Roman" w:hAnsi="Times New Roman" w:cs="Times New Roman"/>
          <w:spacing w:val="2"/>
          <w:shd w:val="clear" w:color="auto" w:fill="FFFFFF"/>
        </w:rPr>
        <w:t>789, e foi posteriormente ratificado</w:t>
      </w:r>
      <w:r w:rsidRPr="00B42E67">
        <w:rPr>
          <w:rFonts w:ascii="Times New Roman" w:hAnsi="Times New Roman" w:cs="Times New Roman"/>
          <w:spacing w:val="2"/>
          <w:shd w:val="clear" w:color="auto" w:fill="FFFFFF"/>
        </w:rPr>
        <w:t xml:space="preserve"> </w:t>
      </w:r>
      <w:r w:rsidR="00052CA2" w:rsidRPr="00B42E67">
        <w:rPr>
          <w:rFonts w:ascii="Times New Roman" w:hAnsi="Times New Roman" w:cs="Times New Roman"/>
          <w:spacing w:val="2"/>
          <w:shd w:val="clear" w:color="auto" w:fill="FFFFFF"/>
        </w:rPr>
        <w:t>na Declaração Universal dos Direitos Humanos, proclamada na Assembleia das Nações Unidas, em dezembro de 1948</w:t>
      </w:r>
      <w:r w:rsidRPr="00B42E67">
        <w:rPr>
          <w:rFonts w:ascii="Times New Roman" w:hAnsi="Times New Roman" w:cs="Times New Roman"/>
          <w:spacing w:val="2"/>
          <w:shd w:val="clear" w:color="auto" w:fill="FFFFFF"/>
        </w:rPr>
        <w:t xml:space="preserve">, bem como no artigo 26 da Declaração Americana de Direitos e Deveres do Homem, de abril de 1948. </w:t>
      </w:r>
    </w:p>
    <w:p w:rsidR="009B55C4" w:rsidRPr="00B42E67" w:rsidRDefault="009B55C4" w:rsidP="009B55C4">
      <w:pPr>
        <w:rPr>
          <w:rFonts w:ascii="Times New Roman" w:hAnsi="Times New Roman" w:cs="Times New Roman"/>
        </w:rPr>
      </w:pPr>
      <w:r w:rsidRPr="00B42E67">
        <w:rPr>
          <w:rFonts w:ascii="Times New Roman" w:hAnsi="Times New Roman" w:cs="Times New Roman"/>
        </w:rPr>
        <w:t>Vale ressaltar que a presunção de inocência é o eixo para o julgamento da liberdade de ir e vir das pessoas, constituindo, portanto, uma base normativa importante, vez que assegura um dos direitos mais relevantes para os cidadãos, que guarda estreita relação com a própria dignidade humana.</w:t>
      </w:r>
    </w:p>
    <w:p w:rsidR="009B55C4" w:rsidRPr="00B42E67" w:rsidRDefault="009B55C4" w:rsidP="009B55C4">
      <w:pPr>
        <w:rPr>
          <w:rFonts w:ascii="Times New Roman" w:hAnsi="Times New Roman" w:cs="Times New Roman"/>
        </w:rPr>
      </w:pPr>
      <w:r w:rsidRPr="00B42E67">
        <w:rPr>
          <w:rFonts w:ascii="Times New Roman" w:hAnsi="Times New Roman" w:cs="Times New Roman"/>
        </w:rPr>
        <w:t>Saliente-se, por oportuno, que o princípio em tela não se relaciona com a impossibilidade de uma pessoa que cometeu um crime ser punida, mas sim que a pena só poderá ser aplicada após o regular encerramento do processo, em que se busca a correta e precisa aplicação do direito material, evidenciando o delito e fixando a pena correspondente.</w:t>
      </w:r>
    </w:p>
    <w:p w:rsidR="009B55C4" w:rsidRPr="00B42E67" w:rsidRDefault="009B55C4" w:rsidP="009B55C4">
      <w:pPr>
        <w:rPr>
          <w:rFonts w:ascii="Times New Roman" w:hAnsi="Times New Roman" w:cs="Times New Roman"/>
        </w:rPr>
      </w:pPr>
      <w:r w:rsidRPr="00B42E67">
        <w:rPr>
          <w:rFonts w:ascii="Times New Roman" w:hAnsi="Times New Roman" w:cs="Times New Roman"/>
        </w:rPr>
        <w:t>Dentro deste contexto, a liberdade assume um caráter prioritário, sendo seu cerceamento</w:t>
      </w:r>
      <w:r w:rsidR="00165B78" w:rsidRPr="00B42E67">
        <w:rPr>
          <w:rFonts w:ascii="Times New Roman" w:hAnsi="Times New Roman" w:cs="Times New Roman"/>
        </w:rPr>
        <w:t>, portanto,</w:t>
      </w:r>
      <w:r w:rsidRPr="00B42E67">
        <w:rPr>
          <w:rFonts w:ascii="Times New Roman" w:hAnsi="Times New Roman" w:cs="Times New Roman"/>
        </w:rPr>
        <w:t xml:space="preserve"> algo excepcional. </w:t>
      </w:r>
      <w:r w:rsidR="00165B78" w:rsidRPr="00B42E67">
        <w:rPr>
          <w:rFonts w:ascii="Times New Roman" w:hAnsi="Times New Roman" w:cs="Times New Roman"/>
        </w:rPr>
        <w:t xml:space="preserve">Sobre o tema, o próprio STF já ressaltou a necessidade de prevalência da liberdade, em outras situações, conforme se verifica no excerto jurisprudencial abaixo: </w:t>
      </w:r>
    </w:p>
    <w:p w:rsidR="009B55C4" w:rsidRPr="00B42E67" w:rsidRDefault="009B55C4" w:rsidP="009B55C4">
      <w:pPr>
        <w:pStyle w:val="Default"/>
        <w:jc w:val="both"/>
        <w:rPr>
          <w:rFonts w:ascii="Times New Roman" w:hAnsi="Times New Roman" w:cs="Times New Roman"/>
          <w:color w:val="auto"/>
        </w:rPr>
      </w:pPr>
    </w:p>
    <w:p w:rsidR="00165B78" w:rsidRPr="00B42E67" w:rsidRDefault="009B55C4" w:rsidP="00165B78">
      <w:pPr>
        <w:pStyle w:val="citdireta"/>
        <w:rPr>
          <w:rFonts w:ascii="Times New Roman" w:hAnsi="Times New Roman" w:cs="Times New Roman"/>
        </w:rPr>
      </w:pPr>
      <w:r w:rsidRPr="00B42E67">
        <w:rPr>
          <w:rFonts w:ascii="Times New Roman" w:hAnsi="Times New Roman" w:cs="Times New Roman"/>
        </w:rPr>
        <w:t xml:space="preserve">Prisão em flagrante. Furto simples (CP, art. 155, caput) e direção ilegal de veículo automotor (CTB, art. 309). Paciente que, por ser pobre, não tem condições de prestar fiança criminal (CPP, art. 325, § 1º, I). Manutenção, mesmo assim, de sua prisão cautelar. Ausência dos requisitos de </w:t>
      </w:r>
      <w:proofErr w:type="spellStart"/>
      <w:r w:rsidRPr="00B42E67">
        <w:rPr>
          <w:rFonts w:ascii="Times New Roman" w:hAnsi="Times New Roman" w:cs="Times New Roman"/>
        </w:rPr>
        <w:t>cautelaridade</w:t>
      </w:r>
      <w:proofErr w:type="spellEnd"/>
      <w:r w:rsidRPr="00B42E67">
        <w:rPr>
          <w:rFonts w:ascii="Times New Roman" w:hAnsi="Times New Roman" w:cs="Times New Roman"/>
        </w:rPr>
        <w:t xml:space="preserve">. (...) </w:t>
      </w:r>
      <w:r w:rsidRPr="00B42E67">
        <w:rPr>
          <w:rFonts w:ascii="Times New Roman" w:hAnsi="Times New Roman" w:cs="Times New Roman"/>
          <w:b/>
          <w:u w:val="single"/>
        </w:rPr>
        <w:t>Presunção constitucional de inocência. Direito fundamental que assiste a qualquer pessoa. Caráter excepcional da prisão cautelar</w:t>
      </w:r>
      <w:r w:rsidRPr="00B42E67">
        <w:rPr>
          <w:rFonts w:ascii="Times New Roman" w:hAnsi="Times New Roman" w:cs="Times New Roman"/>
        </w:rPr>
        <w:t xml:space="preserve">. Incongruência de manter-se cautelarmente preso alguém que, se condenado, sofrerá a execução da pena em regime aberto (CP, art. 33, § 2º, c), caso o magistrado sentenciante não opte por substituir a pena de prisão por penas meramente restritivas de direitos (CP, art. 44, I). </w:t>
      </w:r>
      <w:r w:rsidRPr="00B42E67">
        <w:rPr>
          <w:rFonts w:ascii="Times New Roman" w:hAnsi="Times New Roman" w:cs="Times New Roman"/>
          <w:b/>
          <w:u w:val="single"/>
        </w:rPr>
        <w:t xml:space="preserve">A prevalência da liberdade como valor fundamental que se reveste de condição prioritária </w:t>
      </w:r>
      <w:r w:rsidRPr="00B42E67">
        <w:rPr>
          <w:rFonts w:ascii="Times New Roman" w:hAnsi="Times New Roman" w:cs="Times New Roman"/>
          <w:b/>
          <w:u w:val="single"/>
        </w:rPr>
        <w:lastRenderedPageBreak/>
        <w:t>(</w:t>
      </w:r>
      <w:proofErr w:type="spellStart"/>
      <w:r w:rsidRPr="00B42E67">
        <w:rPr>
          <w:rFonts w:ascii="Times New Roman" w:hAnsi="Times New Roman" w:cs="Times New Roman"/>
          <w:b/>
          <w:u w:val="single"/>
        </w:rPr>
        <w:t>preferred</w:t>
      </w:r>
      <w:proofErr w:type="spellEnd"/>
      <w:r w:rsidRPr="00B42E67">
        <w:rPr>
          <w:rFonts w:ascii="Times New Roman" w:hAnsi="Times New Roman" w:cs="Times New Roman"/>
          <w:b/>
          <w:u w:val="single"/>
        </w:rPr>
        <w:t xml:space="preserve"> position) no plano das relações entre o indivíduo e o Estado</w:t>
      </w:r>
      <w:r w:rsidRPr="00B42E67">
        <w:rPr>
          <w:rFonts w:ascii="Times New Roman" w:hAnsi="Times New Roman" w:cs="Times New Roman"/>
        </w:rPr>
        <w:t xml:space="preserve">. [HC 134.508-MC, rel. min. Celso de Mello, decisão monocrática, j. 22-6-2016, DJE </w:t>
      </w:r>
      <w:r w:rsidR="00165B78" w:rsidRPr="00B42E67">
        <w:rPr>
          <w:rFonts w:ascii="Times New Roman" w:hAnsi="Times New Roman" w:cs="Times New Roman"/>
        </w:rPr>
        <w:t>de 27-6-2016</w:t>
      </w:r>
      <w:r w:rsidRPr="00B42E67">
        <w:rPr>
          <w:rFonts w:ascii="Times New Roman" w:hAnsi="Times New Roman" w:cs="Times New Roman"/>
        </w:rPr>
        <w:t>]</w:t>
      </w:r>
      <w:r w:rsidR="00165B78" w:rsidRPr="00B42E67">
        <w:rPr>
          <w:rFonts w:ascii="Times New Roman" w:hAnsi="Times New Roman" w:cs="Times New Roman"/>
        </w:rPr>
        <w:t xml:space="preserve"> [grifou-se] (BRASIL, 2016)</w:t>
      </w:r>
    </w:p>
    <w:p w:rsidR="009B55C4" w:rsidRPr="00B42E67" w:rsidRDefault="009B55C4" w:rsidP="00165B78">
      <w:pPr>
        <w:pStyle w:val="Default"/>
        <w:jc w:val="both"/>
        <w:rPr>
          <w:rFonts w:ascii="Times New Roman" w:hAnsi="Times New Roman" w:cs="Times New Roman"/>
        </w:rPr>
      </w:pPr>
      <w:r w:rsidRPr="00B42E67">
        <w:rPr>
          <w:rFonts w:ascii="Times New Roman" w:hAnsi="Times New Roman" w:cs="Times New Roman"/>
          <w:sz w:val="20"/>
          <w:szCs w:val="20"/>
        </w:rPr>
        <w:t xml:space="preserve"> </w:t>
      </w:r>
    </w:p>
    <w:p w:rsidR="00165B78" w:rsidRPr="00B42E67" w:rsidRDefault="00165B78" w:rsidP="00165B78">
      <w:pPr>
        <w:rPr>
          <w:rFonts w:ascii="Times New Roman" w:hAnsi="Times New Roman" w:cs="Times New Roman"/>
        </w:rPr>
      </w:pPr>
      <w:r w:rsidRPr="00B42E67">
        <w:rPr>
          <w:rFonts w:ascii="Times New Roman" w:hAnsi="Times New Roman" w:cs="Times New Roman"/>
        </w:rPr>
        <w:t>Com efeito, o postulado em questão releva a necessidade de se dar uma garantia aos cidadãos sem gerar impunidade, de modo a preservar, em última medida, a própria noção de segurança jurídica (art. 5º, caput da CF/88), evitando que alguém sofra com desgastes de antecipação de prisão sem que tenha o direito de recorrer em liberdade, ou mesmo que seja preso, como se fosse culpado, sem que haja um pronunciamento definitivo sobre sua culpa.</w:t>
      </w:r>
    </w:p>
    <w:p w:rsidR="00A95D80" w:rsidRPr="00B42E67" w:rsidRDefault="00A95D80" w:rsidP="00A95D80">
      <w:pPr>
        <w:rPr>
          <w:rFonts w:ascii="Times New Roman" w:hAnsi="Times New Roman" w:cs="Times New Roman"/>
        </w:rPr>
      </w:pPr>
      <w:r w:rsidRPr="00B42E67">
        <w:rPr>
          <w:rFonts w:ascii="Times New Roman" w:hAnsi="Times New Roman" w:cs="Times New Roman"/>
        </w:rPr>
        <w:t xml:space="preserve">Além disso, o princípio da presunção de inocência, da forma como explicitado na Constituição Federal, também resguarda a cláusula constitucional do contraditório e da ampla defesa (art. 5º, LV da CF/88), a contemplar todas as fases processuais, inclusive a fase recursal. Dessa forma, tem-se que a antecipação da prisão, antes do trânsito em julgado da sentença </w:t>
      </w:r>
      <w:r w:rsidR="00912BEA" w:rsidRPr="00B42E67">
        <w:rPr>
          <w:rFonts w:ascii="Times New Roman" w:hAnsi="Times New Roman" w:cs="Times New Roman"/>
        </w:rPr>
        <w:t>condenatória, constitui</w:t>
      </w:r>
      <w:r w:rsidRPr="00B42E67">
        <w:rPr>
          <w:rFonts w:ascii="Times New Roman" w:hAnsi="Times New Roman" w:cs="Times New Roman"/>
        </w:rPr>
        <w:t xml:space="preserve"> inaceitável mitigação do direito de defesa, </w:t>
      </w:r>
      <w:r w:rsidR="00912BEA" w:rsidRPr="00B42E67">
        <w:rPr>
          <w:rFonts w:ascii="Times New Roman" w:hAnsi="Times New Roman" w:cs="Times New Roman"/>
        </w:rPr>
        <w:t xml:space="preserve">já que confere </w:t>
      </w:r>
      <w:r w:rsidRPr="00B42E67">
        <w:rPr>
          <w:rFonts w:ascii="Times New Roman" w:hAnsi="Times New Roman" w:cs="Times New Roman"/>
        </w:rPr>
        <w:t xml:space="preserve">uma </w:t>
      </w:r>
      <w:r w:rsidR="00912BEA" w:rsidRPr="00B42E67">
        <w:rPr>
          <w:rFonts w:ascii="Times New Roman" w:hAnsi="Times New Roman" w:cs="Times New Roman"/>
        </w:rPr>
        <w:t>primazia</w:t>
      </w:r>
      <w:r w:rsidRPr="00B42E67">
        <w:rPr>
          <w:rFonts w:ascii="Times New Roman" w:hAnsi="Times New Roman" w:cs="Times New Roman"/>
        </w:rPr>
        <w:t xml:space="preserve"> </w:t>
      </w:r>
      <w:r w:rsidR="00912BEA" w:rsidRPr="00B42E67">
        <w:rPr>
          <w:rFonts w:ascii="Times New Roman" w:hAnsi="Times New Roman" w:cs="Times New Roman"/>
        </w:rPr>
        <w:t>d</w:t>
      </w:r>
      <w:r w:rsidRPr="00B42E67">
        <w:rPr>
          <w:rFonts w:ascii="Times New Roman" w:hAnsi="Times New Roman" w:cs="Times New Roman"/>
        </w:rPr>
        <w:t xml:space="preserve">o </w:t>
      </w:r>
      <w:r w:rsidRPr="00B42E67">
        <w:rPr>
          <w:rFonts w:ascii="Times New Roman" w:hAnsi="Times New Roman" w:cs="Times New Roman"/>
          <w:i/>
        </w:rPr>
        <w:t>jus puniendi</w:t>
      </w:r>
      <w:r w:rsidRPr="00B42E67">
        <w:rPr>
          <w:rFonts w:ascii="Times New Roman" w:hAnsi="Times New Roman" w:cs="Times New Roman"/>
        </w:rPr>
        <w:t xml:space="preserve"> em detrimento do direito acusado em afastar tal pretensão e preservar sua liberdade. </w:t>
      </w:r>
    </w:p>
    <w:p w:rsidR="00A95D80" w:rsidRPr="00B42E67" w:rsidRDefault="00A95D80" w:rsidP="00165B78">
      <w:pPr>
        <w:rPr>
          <w:rFonts w:ascii="Times New Roman" w:hAnsi="Times New Roman" w:cs="Times New Roman"/>
        </w:rPr>
      </w:pPr>
    </w:p>
    <w:p w:rsidR="00E80865" w:rsidRPr="00B42E67" w:rsidRDefault="009B55C4" w:rsidP="00BD6202">
      <w:pPr>
        <w:rPr>
          <w:rFonts w:ascii="Times New Roman" w:hAnsi="Times New Roman" w:cs="Times New Roman"/>
        </w:rPr>
      </w:pPr>
      <w:r w:rsidRPr="00B42E67">
        <w:rPr>
          <w:rFonts w:ascii="Times New Roman" w:hAnsi="Times New Roman" w:cs="Times New Roman"/>
        </w:rPr>
        <w:t xml:space="preserve">Partindo do mister de assegurar a liberdade, o princípio da presunção de inocência assume variadas dimensões para sua correta aplicação. </w:t>
      </w:r>
      <w:r w:rsidR="005C2BCB" w:rsidRPr="00B42E67">
        <w:rPr>
          <w:rFonts w:ascii="Times New Roman" w:hAnsi="Times New Roman" w:cs="Times New Roman"/>
        </w:rPr>
        <w:t xml:space="preserve">Tal como assinalam </w:t>
      </w:r>
      <w:r w:rsidR="00B47F08" w:rsidRPr="00B42E67">
        <w:rPr>
          <w:rFonts w:ascii="Times New Roman" w:hAnsi="Times New Roman" w:cs="Times New Roman"/>
        </w:rPr>
        <w:t>Nestor Távora</w:t>
      </w:r>
      <w:r w:rsidR="006265C2" w:rsidRPr="00B42E67">
        <w:rPr>
          <w:rFonts w:ascii="Times New Roman" w:hAnsi="Times New Roman" w:cs="Times New Roman"/>
        </w:rPr>
        <w:t xml:space="preserve"> e </w:t>
      </w:r>
      <w:proofErr w:type="spellStart"/>
      <w:r w:rsidR="006265C2" w:rsidRPr="00B42E67">
        <w:rPr>
          <w:rFonts w:ascii="Times New Roman" w:hAnsi="Times New Roman" w:cs="Times New Roman"/>
        </w:rPr>
        <w:t>Rosmar</w:t>
      </w:r>
      <w:proofErr w:type="spellEnd"/>
      <w:r w:rsidR="006265C2" w:rsidRPr="00B42E67">
        <w:rPr>
          <w:rFonts w:ascii="Times New Roman" w:hAnsi="Times New Roman" w:cs="Times New Roman"/>
        </w:rPr>
        <w:t xml:space="preserve"> Rodrigues </w:t>
      </w:r>
      <w:r w:rsidR="00D66079" w:rsidRPr="00B42E67">
        <w:rPr>
          <w:rFonts w:ascii="Times New Roman" w:hAnsi="Times New Roman" w:cs="Times New Roman"/>
        </w:rPr>
        <w:t>Alencar</w:t>
      </w:r>
      <w:r w:rsidR="005C2BCB" w:rsidRPr="00B42E67">
        <w:rPr>
          <w:rFonts w:ascii="Times New Roman" w:hAnsi="Times New Roman" w:cs="Times New Roman"/>
        </w:rPr>
        <w:t xml:space="preserve">, </w:t>
      </w:r>
    </w:p>
    <w:p w:rsidR="00BD6202" w:rsidRPr="00B42E67" w:rsidRDefault="00BD6202" w:rsidP="00BD6202">
      <w:pPr>
        <w:rPr>
          <w:rFonts w:ascii="Times New Roman" w:hAnsi="Times New Roman" w:cs="Times New Roman"/>
        </w:rPr>
      </w:pPr>
    </w:p>
    <w:p w:rsidR="001B0E59" w:rsidRPr="00B42E67" w:rsidRDefault="006265C2" w:rsidP="00A1386C">
      <w:pPr>
        <w:pStyle w:val="citdireta"/>
        <w:rPr>
          <w:rFonts w:ascii="Times New Roman" w:hAnsi="Times New Roman" w:cs="Times New Roman"/>
        </w:rPr>
      </w:pPr>
      <w:r w:rsidRPr="00B42E67">
        <w:rPr>
          <w:rFonts w:ascii="Times New Roman" w:hAnsi="Times New Roman" w:cs="Times New Roman"/>
        </w:rPr>
        <w:t>Do princípio da presunção de inocência derivam duas regras fundamentais: a regra probatória, ou de juízo, segundo a qual a parte acusadora tem o ônus de demonstrar a culpabilidade do acusado – e não este de prova sua inocência – e a regra de tratamento, segundo qual ninguém pode ser considerado culpado senão depois de sentença com trânsito em julgado, o que impede qualquer antecipação de juízo condenatório ou de culpabilidade</w:t>
      </w:r>
      <w:r w:rsidR="00FF6801" w:rsidRPr="00B42E67">
        <w:rPr>
          <w:rFonts w:ascii="Times New Roman" w:hAnsi="Times New Roman" w:cs="Times New Roman"/>
        </w:rPr>
        <w:t>(...).</w:t>
      </w:r>
      <w:r w:rsidR="00A979D6" w:rsidRPr="00B42E67">
        <w:rPr>
          <w:rFonts w:ascii="Times New Roman" w:hAnsi="Times New Roman" w:cs="Times New Roman"/>
        </w:rPr>
        <w:t xml:space="preserve"> </w:t>
      </w:r>
      <w:r w:rsidRPr="00B42E67">
        <w:rPr>
          <w:rFonts w:ascii="Times New Roman" w:hAnsi="Times New Roman" w:cs="Times New Roman"/>
        </w:rPr>
        <w:t>(</w:t>
      </w:r>
      <w:r w:rsidR="00A979D6" w:rsidRPr="00B42E67">
        <w:rPr>
          <w:rFonts w:ascii="Times New Roman" w:hAnsi="Times New Roman" w:cs="Times New Roman"/>
        </w:rPr>
        <w:t>TÁVORA E ALENCAR</w:t>
      </w:r>
      <w:r w:rsidR="00D66079" w:rsidRPr="00B42E67">
        <w:rPr>
          <w:rFonts w:ascii="Times New Roman" w:hAnsi="Times New Roman" w:cs="Times New Roman"/>
        </w:rPr>
        <w:t>, 2015. P.51)</w:t>
      </w:r>
      <w:r w:rsidR="00A13D51" w:rsidRPr="00B42E67">
        <w:rPr>
          <w:rFonts w:ascii="Times New Roman" w:hAnsi="Times New Roman" w:cs="Times New Roman"/>
        </w:rPr>
        <w:t>.</w:t>
      </w:r>
    </w:p>
    <w:p w:rsidR="00BD6202" w:rsidRPr="00B42E67" w:rsidRDefault="00BD6202" w:rsidP="000E3CE8">
      <w:pPr>
        <w:pStyle w:val="PargrafodaLista"/>
        <w:spacing w:after="0" w:line="360" w:lineRule="auto"/>
        <w:ind w:left="1418"/>
        <w:jc w:val="both"/>
        <w:rPr>
          <w:rFonts w:ascii="Times New Roman" w:hAnsi="Times New Roman"/>
          <w:sz w:val="24"/>
          <w:szCs w:val="24"/>
        </w:rPr>
      </w:pPr>
    </w:p>
    <w:p w:rsidR="00FD6CD7" w:rsidRPr="00B42E67" w:rsidRDefault="00165B78" w:rsidP="000220A9">
      <w:pPr>
        <w:rPr>
          <w:rFonts w:ascii="Times New Roman" w:hAnsi="Times New Roman" w:cs="Times New Roman"/>
        </w:rPr>
      </w:pPr>
      <w:r w:rsidRPr="00B42E67">
        <w:rPr>
          <w:rFonts w:ascii="Times New Roman" w:hAnsi="Times New Roman" w:cs="Times New Roman"/>
        </w:rPr>
        <w:t xml:space="preserve">Na verdade, é possível inferir 04 (quatro) </w:t>
      </w:r>
      <w:r w:rsidR="00FD6CD7" w:rsidRPr="00B42E67">
        <w:rPr>
          <w:rFonts w:ascii="Times New Roman" w:hAnsi="Times New Roman" w:cs="Times New Roman"/>
        </w:rPr>
        <w:t xml:space="preserve">garantias deste basilar princípio, </w:t>
      </w:r>
      <w:r w:rsidRPr="00B42E67">
        <w:rPr>
          <w:rFonts w:ascii="Times New Roman" w:hAnsi="Times New Roman" w:cs="Times New Roman"/>
        </w:rPr>
        <w:t>a exemplo d</w:t>
      </w:r>
      <w:r w:rsidR="00D12E00" w:rsidRPr="00B42E67">
        <w:rPr>
          <w:rFonts w:ascii="Times New Roman" w:hAnsi="Times New Roman" w:cs="Times New Roman"/>
        </w:rPr>
        <w:t>a garantia política, em que</w:t>
      </w:r>
      <w:r w:rsidRPr="00B42E67">
        <w:rPr>
          <w:rFonts w:ascii="Times New Roman" w:hAnsi="Times New Roman" w:cs="Times New Roman"/>
        </w:rPr>
        <w:t>, para</w:t>
      </w:r>
      <w:r w:rsidR="00D12E00" w:rsidRPr="00B42E67">
        <w:rPr>
          <w:rFonts w:ascii="Times New Roman" w:hAnsi="Times New Roman" w:cs="Times New Roman"/>
        </w:rPr>
        <w:t xml:space="preserve"> o acusado de um determinado ato ilícito</w:t>
      </w:r>
      <w:r w:rsidRPr="00B42E67">
        <w:rPr>
          <w:rFonts w:ascii="Times New Roman" w:hAnsi="Times New Roman" w:cs="Times New Roman"/>
        </w:rPr>
        <w:t>,</w:t>
      </w:r>
      <w:r w:rsidR="00D12E00" w:rsidRPr="00B42E67">
        <w:rPr>
          <w:rFonts w:ascii="Times New Roman" w:hAnsi="Times New Roman" w:cs="Times New Roman"/>
        </w:rPr>
        <w:t xml:space="preserve"> não lhe é afastado o atributo de cidadão, </w:t>
      </w:r>
      <w:r w:rsidRPr="00B42E67">
        <w:rPr>
          <w:rFonts w:ascii="Times New Roman" w:hAnsi="Times New Roman" w:cs="Times New Roman"/>
        </w:rPr>
        <w:t xml:space="preserve">pois seriam preservadas </w:t>
      </w:r>
      <w:r w:rsidR="00D12E00" w:rsidRPr="00B42E67">
        <w:rPr>
          <w:rFonts w:ascii="Times New Roman" w:hAnsi="Times New Roman" w:cs="Times New Roman"/>
        </w:rPr>
        <w:t xml:space="preserve">todas as </w:t>
      </w:r>
      <w:r w:rsidRPr="00B42E67">
        <w:rPr>
          <w:rFonts w:ascii="Times New Roman" w:hAnsi="Times New Roman" w:cs="Times New Roman"/>
        </w:rPr>
        <w:t>prerrogativas e direitos político</w:t>
      </w:r>
      <w:r w:rsidR="00D12E00" w:rsidRPr="00B42E67">
        <w:rPr>
          <w:rFonts w:ascii="Times New Roman" w:hAnsi="Times New Roman" w:cs="Times New Roman"/>
        </w:rPr>
        <w:t>s</w:t>
      </w:r>
      <w:r w:rsidRPr="00B42E67">
        <w:rPr>
          <w:rFonts w:ascii="Times New Roman" w:hAnsi="Times New Roman" w:cs="Times New Roman"/>
        </w:rPr>
        <w:t>, que só seriam suspenso</w:t>
      </w:r>
      <w:r w:rsidR="00D12E00" w:rsidRPr="00B42E67">
        <w:rPr>
          <w:rFonts w:ascii="Times New Roman" w:hAnsi="Times New Roman" w:cs="Times New Roman"/>
        </w:rPr>
        <w:t>s com o tr</w:t>
      </w:r>
      <w:r w:rsidRPr="00B42E67">
        <w:rPr>
          <w:rFonts w:ascii="Times New Roman" w:hAnsi="Times New Roman" w:cs="Times New Roman"/>
        </w:rPr>
        <w:t>â</w:t>
      </w:r>
      <w:r w:rsidR="00D12E00" w:rsidRPr="00B42E67">
        <w:rPr>
          <w:rFonts w:ascii="Times New Roman" w:hAnsi="Times New Roman" w:cs="Times New Roman"/>
        </w:rPr>
        <w:t>nsito em julgado</w:t>
      </w:r>
      <w:r w:rsidRPr="00B42E67">
        <w:rPr>
          <w:rFonts w:ascii="Times New Roman" w:hAnsi="Times New Roman" w:cs="Times New Roman"/>
        </w:rPr>
        <w:t xml:space="preserve"> da sentença penal condenatória. </w:t>
      </w:r>
    </w:p>
    <w:p w:rsidR="00FD6CD7" w:rsidRPr="00B42E67" w:rsidRDefault="00165B78" w:rsidP="000220A9">
      <w:pPr>
        <w:rPr>
          <w:rFonts w:ascii="Times New Roman" w:hAnsi="Times New Roman" w:cs="Times New Roman"/>
        </w:rPr>
      </w:pPr>
      <w:r w:rsidRPr="00B42E67">
        <w:rPr>
          <w:rFonts w:ascii="Times New Roman" w:hAnsi="Times New Roman" w:cs="Times New Roman"/>
        </w:rPr>
        <w:t>Caso se permita a antecipação da execução da pena, antes mesmo do trânsito em julgado da sentença penal condenatória</w:t>
      </w:r>
      <w:r w:rsidR="00BB01B7" w:rsidRPr="00B42E67">
        <w:rPr>
          <w:rFonts w:ascii="Times New Roman" w:hAnsi="Times New Roman" w:cs="Times New Roman"/>
        </w:rPr>
        <w:t>, o</w:t>
      </w:r>
      <w:r w:rsidR="00C86FA6" w:rsidRPr="00B42E67">
        <w:rPr>
          <w:rFonts w:ascii="Times New Roman" w:hAnsi="Times New Roman" w:cs="Times New Roman"/>
        </w:rPr>
        <w:t xml:space="preserve"> direito ao voto e o direito de elegibilidade são exemplos de garantias perdidas com </w:t>
      </w:r>
      <w:r w:rsidR="00BB01B7" w:rsidRPr="00B42E67">
        <w:rPr>
          <w:rFonts w:ascii="Times New Roman" w:hAnsi="Times New Roman" w:cs="Times New Roman"/>
        </w:rPr>
        <w:t>tal postura</w:t>
      </w:r>
      <w:r w:rsidR="00C86FA6" w:rsidRPr="00B42E67">
        <w:rPr>
          <w:rFonts w:ascii="Times New Roman" w:hAnsi="Times New Roman" w:cs="Times New Roman"/>
        </w:rPr>
        <w:t>, sendo o cidadão prejudicado na maiori</w:t>
      </w:r>
      <w:r w:rsidR="00AE7FE0" w:rsidRPr="00B42E67">
        <w:rPr>
          <w:rFonts w:ascii="Times New Roman" w:hAnsi="Times New Roman" w:cs="Times New Roman"/>
        </w:rPr>
        <w:t xml:space="preserve">a das </w:t>
      </w:r>
      <w:r w:rsidR="00AE7FE0" w:rsidRPr="00B42E67">
        <w:rPr>
          <w:rFonts w:ascii="Times New Roman" w:hAnsi="Times New Roman" w:cs="Times New Roman"/>
        </w:rPr>
        <w:lastRenderedPageBreak/>
        <w:t>vezes com um processo que ainda não foi esgotado em todas as esferas judiciais, tendo seu direito perdido antes de uma confirmação</w:t>
      </w:r>
      <w:r w:rsidR="00BB01B7" w:rsidRPr="00B42E67">
        <w:rPr>
          <w:rFonts w:ascii="Times New Roman" w:hAnsi="Times New Roman" w:cs="Times New Roman"/>
        </w:rPr>
        <w:t xml:space="preserve"> de sua culpa</w:t>
      </w:r>
      <w:r w:rsidR="00AE7FE0" w:rsidRPr="00B42E67">
        <w:rPr>
          <w:rFonts w:ascii="Times New Roman" w:hAnsi="Times New Roman" w:cs="Times New Roman"/>
        </w:rPr>
        <w:t>.</w:t>
      </w:r>
      <w:r w:rsidR="00BB01B7" w:rsidRPr="00B42E67">
        <w:rPr>
          <w:rFonts w:ascii="Times New Roman" w:hAnsi="Times New Roman" w:cs="Times New Roman"/>
        </w:rPr>
        <w:t xml:space="preserve"> </w:t>
      </w:r>
    </w:p>
    <w:p w:rsidR="00165B78" w:rsidRPr="00B42E67" w:rsidRDefault="00BB01B7" w:rsidP="000220A9">
      <w:pPr>
        <w:rPr>
          <w:rFonts w:ascii="Times New Roman" w:hAnsi="Times New Roman" w:cs="Times New Roman"/>
        </w:rPr>
      </w:pPr>
      <w:r w:rsidRPr="00B42E67">
        <w:rPr>
          <w:rFonts w:ascii="Times New Roman" w:hAnsi="Times New Roman" w:cs="Times New Roman"/>
        </w:rPr>
        <w:t xml:space="preserve">Ora, se é certo que </w:t>
      </w:r>
      <w:r w:rsidR="00165B78" w:rsidRPr="00B42E67">
        <w:rPr>
          <w:rFonts w:ascii="Times New Roman" w:hAnsi="Times New Roman" w:cs="Times New Roman"/>
        </w:rPr>
        <w:t xml:space="preserve">todos estão sujeitos a responder </w:t>
      </w:r>
      <w:r w:rsidRPr="00B42E67">
        <w:rPr>
          <w:rFonts w:ascii="Times New Roman" w:hAnsi="Times New Roman" w:cs="Times New Roman"/>
        </w:rPr>
        <w:t>a</w:t>
      </w:r>
      <w:r w:rsidR="00165B78" w:rsidRPr="00B42E67">
        <w:rPr>
          <w:rFonts w:ascii="Times New Roman" w:hAnsi="Times New Roman" w:cs="Times New Roman"/>
        </w:rPr>
        <w:t xml:space="preserve"> um processo crime, </w:t>
      </w:r>
      <w:r w:rsidRPr="00B42E67">
        <w:rPr>
          <w:rFonts w:ascii="Times New Roman" w:hAnsi="Times New Roman" w:cs="Times New Roman"/>
        </w:rPr>
        <w:t xml:space="preserve">não se pode olvidar, por outro lado, que </w:t>
      </w:r>
      <w:r w:rsidR="00165B78" w:rsidRPr="00B42E67">
        <w:rPr>
          <w:rFonts w:ascii="Times New Roman" w:hAnsi="Times New Roman" w:cs="Times New Roman"/>
        </w:rPr>
        <w:t>sempre existir</w:t>
      </w:r>
      <w:r w:rsidRPr="00B42E67">
        <w:rPr>
          <w:rFonts w:ascii="Times New Roman" w:hAnsi="Times New Roman" w:cs="Times New Roman"/>
        </w:rPr>
        <w:t>á</w:t>
      </w:r>
      <w:r w:rsidR="00165B78" w:rsidRPr="00B42E67">
        <w:rPr>
          <w:rFonts w:ascii="Times New Roman" w:hAnsi="Times New Roman" w:cs="Times New Roman"/>
        </w:rPr>
        <w:t xml:space="preserve"> a possibilidade de absolvição </w:t>
      </w:r>
      <w:r w:rsidRPr="00B42E67">
        <w:rPr>
          <w:rFonts w:ascii="Times New Roman" w:hAnsi="Times New Roman" w:cs="Times New Roman"/>
        </w:rPr>
        <w:t>no curso do</w:t>
      </w:r>
      <w:r w:rsidR="00165B78" w:rsidRPr="00B42E67">
        <w:rPr>
          <w:rFonts w:ascii="Times New Roman" w:hAnsi="Times New Roman" w:cs="Times New Roman"/>
        </w:rPr>
        <w:t xml:space="preserve"> processo, </w:t>
      </w:r>
      <w:r w:rsidRPr="00B42E67">
        <w:rPr>
          <w:rFonts w:ascii="Times New Roman" w:hAnsi="Times New Roman" w:cs="Times New Roman"/>
        </w:rPr>
        <w:t xml:space="preserve">até porque </w:t>
      </w:r>
      <w:r w:rsidR="00165B78" w:rsidRPr="00B42E67">
        <w:rPr>
          <w:rFonts w:ascii="Times New Roman" w:hAnsi="Times New Roman" w:cs="Times New Roman"/>
        </w:rPr>
        <w:t>erros</w:t>
      </w:r>
      <w:r w:rsidRPr="00B42E67">
        <w:rPr>
          <w:rFonts w:ascii="Times New Roman" w:hAnsi="Times New Roman" w:cs="Times New Roman"/>
        </w:rPr>
        <w:t xml:space="preserve"> judiciários</w:t>
      </w:r>
      <w:r w:rsidR="00165B78" w:rsidRPr="00B42E67">
        <w:rPr>
          <w:rFonts w:ascii="Times New Roman" w:hAnsi="Times New Roman" w:cs="Times New Roman"/>
        </w:rPr>
        <w:t xml:space="preserve"> podem acontecer, </w:t>
      </w:r>
      <w:r w:rsidRPr="00B42E67">
        <w:rPr>
          <w:rFonts w:ascii="Times New Roman" w:hAnsi="Times New Roman" w:cs="Times New Roman"/>
        </w:rPr>
        <w:t xml:space="preserve">de modo que se revela </w:t>
      </w:r>
      <w:r w:rsidR="00165B78" w:rsidRPr="00B42E67">
        <w:rPr>
          <w:rFonts w:ascii="Times New Roman" w:hAnsi="Times New Roman" w:cs="Times New Roman"/>
        </w:rPr>
        <w:t xml:space="preserve">inaceitável que </w:t>
      </w:r>
      <w:r w:rsidRPr="00B42E67">
        <w:rPr>
          <w:rFonts w:ascii="Times New Roman" w:hAnsi="Times New Roman" w:cs="Times New Roman"/>
        </w:rPr>
        <w:t>o indivíduo</w:t>
      </w:r>
      <w:r w:rsidR="00165B78" w:rsidRPr="00B42E67">
        <w:rPr>
          <w:rFonts w:ascii="Times New Roman" w:hAnsi="Times New Roman" w:cs="Times New Roman"/>
        </w:rPr>
        <w:t xml:space="preserve"> venha a perder seu </w:t>
      </w:r>
      <w:r w:rsidR="00165B78" w:rsidRPr="00B42E67">
        <w:rPr>
          <w:rFonts w:ascii="Times New Roman" w:hAnsi="Times New Roman" w:cs="Times New Roman"/>
          <w:i/>
        </w:rPr>
        <w:t>status</w:t>
      </w:r>
      <w:r w:rsidR="00165B78" w:rsidRPr="00B42E67">
        <w:rPr>
          <w:rFonts w:ascii="Times New Roman" w:hAnsi="Times New Roman" w:cs="Times New Roman"/>
        </w:rPr>
        <w:t xml:space="preserve"> de cidadão</w:t>
      </w:r>
      <w:r w:rsidRPr="00B42E67">
        <w:rPr>
          <w:rFonts w:ascii="Times New Roman" w:hAnsi="Times New Roman" w:cs="Times New Roman"/>
        </w:rPr>
        <w:t xml:space="preserve"> antecipadamente</w:t>
      </w:r>
      <w:r w:rsidR="00165B78" w:rsidRPr="00B42E67">
        <w:rPr>
          <w:rFonts w:ascii="Times New Roman" w:hAnsi="Times New Roman" w:cs="Times New Roman"/>
        </w:rPr>
        <w:t>.</w:t>
      </w:r>
    </w:p>
    <w:p w:rsidR="00446468" w:rsidRPr="00B42E67" w:rsidRDefault="00BB01B7" w:rsidP="000220A9">
      <w:pPr>
        <w:rPr>
          <w:rFonts w:ascii="Times New Roman" w:hAnsi="Times New Roman" w:cs="Times New Roman"/>
        </w:rPr>
      </w:pPr>
      <w:r w:rsidRPr="00B42E67">
        <w:rPr>
          <w:rFonts w:ascii="Times New Roman" w:hAnsi="Times New Roman" w:cs="Times New Roman"/>
        </w:rPr>
        <w:t>Ademais, o</w:t>
      </w:r>
      <w:r w:rsidR="00AE7FE0" w:rsidRPr="00B42E67">
        <w:rPr>
          <w:rFonts w:ascii="Times New Roman" w:hAnsi="Times New Roman" w:cs="Times New Roman"/>
        </w:rPr>
        <w:t xml:space="preserve">utra garantia </w:t>
      </w:r>
      <w:r w:rsidRPr="00B42E67">
        <w:rPr>
          <w:rFonts w:ascii="Times New Roman" w:hAnsi="Times New Roman" w:cs="Times New Roman"/>
        </w:rPr>
        <w:t>decorrente</w:t>
      </w:r>
      <w:r w:rsidR="00DA0A15" w:rsidRPr="00B42E67">
        <w:rPr>
          <w:rFonts w:ascii="Times New Roman" w:hAnsi="Times New Roman" w:cs="Times New Roman"/>
        </w:rPr>
        <w:t xml:space="preserve"> </w:t>
      </w:r>
      <w:r w:rsidR="00B0414F" w:rsidRPr="00B42E67">
        <w:rPr>
          <w:rFonts w:ascii="Times New Roman" w:hAnsi="Times New Roman" w:cs="Times New Roman"/>
        </w:rPr>
        <w:t xml:space="preserve">da presunção de inocência </w:t>
      </w:r>
      <w:r w:rsidR="00DA0A15" w:rsidRPr="00B42E67">
        <w:rPr>
          <w:rFonts w:ascii="Times New Roman" w:hAnsi="Times New Roman" w:cs="Times New Roman"/>
        </w:rPr>
        <w:t>é a probatória</w:t>
      </w:r>
      <w:r w:rsidR="00BC3261" w:rsidRPr="00B42E67">
        <w:rPr>
          <w:rFonts w:ascii="Times New Roman" w:hAnsi="Times New Roman" w:cs="Times New Roman"/>
        </w:rPr>
        <w:t xml:space="preserve">, ou seja, o acusado começa o processo inocente e isso só será mudado após o aparecimento de provas. </w:t>
      </w:r>
      <w:r w:rsidRPr="00B42E67">
        <w:rPr>
          <w:rFonts w:ascii="Times New Roman" w:hAnsi="Times New Roman" w:cs="Times New Roman"/>
        </w:rPr>
        <w:t xml:space="preserve">Tal garantia é trazida </w:t>
      </w:r>
      <w:r w:rsidR="00BC3261" w:rsidRPr="00B42E67">
        <w:rPr>
          <w:rFonts w:ascii="Times New Roman" w:hAnsi="Times New Roman" w:cs="Times New Roman"/>
        </w:rPr>
        <w:t>no art. 396, I, V e VII do Código de Proces</w:t>
      </w:r>
      <w:r w:rsidR="009C7596" w:rsidRPr="00B42E67">
        <w:rPr>
          <w:rFonts w:ascii="Times New Roman" w:hAnsi="Times New Roman" w:cs="Times New Roman"/>
        </w:rPr>
        <w:t xml:space="preserve">so Penal, </w:t>
      </w:r>
      <w:r w:rsidRPr="00B42E67">
        <w:rPr>
          <w:rFonts w:ascii="Times New Roman" w:hAnsi="Times New Roman" w:cs="Times New Roman"/>
        </w:rPr>
        <w:t xml:space="preserve">a prescrever que, </w:t>
      </w:r>
      <w:r w:rsidR="009C7596" w:rsidRPr="00B42E67">
        <w:rPr>
          <w:rFonts w:ascii="Times New Roman" w:hAnsi="Times New Roman" w:cs="Times New Roman"/>
        </w:rPr>
        <w:t xml:space="preserve">quando a acusação não tiver provas suficientes para sustentação do processo, será caso de absolvição, pois é preciso comprovar </w:t>
      </w:r>
      <w:r w:rsidRPr="00B42E67">
        <w:rPr>
          <w:rFonts w:ascii="Times New Roman" w:hAnsi="Times New Roman" w:cs="Times New Roman"/>
        </w:rPr>
        <w:t xml:space="preserve">a razão pela qual </w:t>
      </w:r>
      <w:r w:rsidR="009C7596" w:rsidRPr="00B42E67">
        <w:rPr>
          <w:rFonts w:ascii="Times New Roman" w:hAnsi="Times New Roman" w:cs="Times New Roman"/>
        </w:rPr>
        <w:t xml:space="preserve">determinado cidadão está sendo acusado criminalmente de algo. </w:t>
      </w:r>
      <w:r w:rsidRPr="00B42E67">
        <w:rPr>
          <w:rFonts w:ascii="Times New Roman" w:hAnsi="Times New Roman" w:cs="Times New Roman"/>
        </w:rPr>
        <w:t>Nessa esteira, o</w:t>
      </w:r>
      <w:r w:rsidR="00446468" w:rsidRPr="00B42E67">
        <w:rPr>
          <w:rFonts w:ascii="Times New Roman" w:hAnsi="Times New Roman" w:cs="Times New Roman"/>
        </w:rPr>
        <w:t xml:space="preserve"> ônus de provas </w:t>
      </w:r>
      <w:r w:rsidRPr="00B42E67">
        <w:rPr>
          <w:rFonts w:ascii="Times New Roman" w:hAnsi="Times New Roman" w:cs="Times New Roman"/>
        </w:rPr>
        <w:t>incumbe à</w:t>
      </w:r>
      <w:r w:rsidR="00446468" w:rsidRPr="00B42E67">
        <w:rPr>
          <w:rFonts w:ascii="Times New Roman" w:hAnsi="Times New Roman" w:cs="Times New Roman"/>
        </w:rPr>
        <w:t xml:space="preserve"> acusação, sendo est</w:t>
      </w:r>
      <w:r w:rsidRPr="00B42E67">
        <w:rPr>
          <w:rFonts w:ascii="Times New Roman" w:hAnsi="Times New Roman" w:cs="Times New Roman"/>
        </w:rPr>
        <w:t>a</w:t>
      </w:r>
      <w:r w:rsidR="00446468" w:rsidRPr="00B42E67">
        <w:rPr>
          <w:rFonts w:ascii="Times New Roman" w:hAnsi="Times New Roman" w:cs="Times New Roman"/>
        </w:rPr>
        <w:t xml:space="preserve"> responsável pela colheita e sustentação da veracidade das provas ali apresentadas, não podendo agir de má-fé, </w:t>
      </w:r>
      <w:r w:rsidRPr="00B42E67">
        <w:rPr>
          <w:rFonts w:ascii="Times New Roman" w:hAnsi="Times New Roman" w:cs="Times New Roman"/>
        </w:rPr>
        <w:t xml:space="preserve">devendo </w:t>
      </w:r>
      <w:r w:rsidR="00446468" w:rsidRPr="00B42E67">
        <w:rPr>
          <w:rFonts w:ascii="Times New Roman" w:hAnsi="Times New Roman" w:cs="Times New Roman"/>
        </w:rPr>
        <w:t>sempre utiliza</w:t>
      </w:r>
      <w:r w:rsidRPr="00B42E67">
        <w:rPr>
          <w:rFonts w:ascii="Times New Roman" w:hAnsi="Times New Roman" w:cs="Times New Roman"/>
        </w:rPr>
        <w:t xml:space="preserve">r </w:t>
      </w:r>
      <w:r w:rsidR="00E753CD" w:rsidRPr="00B42E67">
        <w:rPr>
          <w:rFonts w:ascii="Times New Roman" w:hAnsi="Times New Roman" w:cs="Times New Roman"/>
        </w:rPr>
        <w:t>o que realmente tem importância para o caso.</w:t>
      </w:r>
    </w:p>
    <w:p w:rsidR="00BB01B7" w:rsidRPr="00B42E67" w:rsidRDefault="00BB01B7" w:rsidP="000220A9">
      <w:pPr>
        <w:rPr>
          <w:rFonts w:ascii="Times New Roman" w:hAnsi="Times New Roman" w:cs="Times New Roman"/>
        </w:rPr>
      </w:pPr>
      <w:r w:rsidRPr="00B42E67">
        <w:rPr>
          <w:rFonts w:ascii="Times New Roman" w:hAnsi="Times New Roman" w:cs="Times New Roman"/>
        </w:rPr>
        <w:t xml:space="preserve">Da mesma forma, o princípio da presunção de inocência também norteia o próprio </w:t>
      </w:r>
      <w:r w:rsidR="009C7596" w:rsidRPr="00B42E67">
        <w:rPr>
          <w:rFonts w:ascii="Times New Roman" w:hAnsi="Times New Roman" w:cs="Times New Roman"/>
        </w:rPr>
        <w:t>julgamento</w:t>
      </w:r>
      <w:r w:rsidRPr="00B42E67">
        <w:rPr>
          <w:rFonts w:ascii="Times New Roman" w:hAnsi="Times New Roman" w:cs="Times New Roman"/>
        </w:rPr>
        <w:t xml:space="preserve">, já que, </w:t>
      </w:r>
      <w:r w:rsidR="009C7596" w:rsidRPr="00B42E67">
        <w:rPr>
          <w:rFonts w:ascii="Times New Roman" w:hAnsi="Times New Roman" w:cs="Times New Roman"/>
        </w:rPr>
        <w:t>depois de provado</w:t>
      </w:r>
      <w:r w:rsidRPr="00B42E67">
        <w:rPr>
          <w:rFonts w:ascii="Times New Roman" w:hAnsi="Times New Roman" w:cs="Times New Roman"/>
        </w:rPr>
        <w:t xml:space="preserve"> o ilícito e a culpa do acusado, o conjunto probatório deve ser suficiente</w:t>
      </w:r>
      <w:r w:rsidR="009C7596" w:rsidRPr="00B42E67">
        <w:rPr>
          <w:rFonts w:ascii="Times New Roman" w:hAnsi="Times New Roman" w:cs="Times New Roman"/>
        </w:rPr>
        <w:t xml:space="preserve"> para que o julgado</w:t>
      </w:r>
      <w:r w:rsidR="00446468" w:rsidRPr="00B42E67">
        <w:rPr>
          <w:rFonts w:ascii="Times New Roman" w:hAnsi="Times New Roman" w:cs="Times New Roman"/>
        </w:rPr>
        <w:t>r</w:t>
      </w:r>
      <w:r w:rsidR="009C7596" w:rsidRPr="00B42E67">
        <w:rPr>
          <w:rFonts w:ascii="Times New Roman" w:hAnsi="Times New Roman" w:cs="Times New Roman"/>
        </w:rPr>
        <w:t xml:space="preserve"> venha a ser convencido e não tenha dúvidas quanto </w:t>
      </w:r>
      <w:r w:rsidRPr="00B42E67">
        <w:rPr>
          <w:rFonts w:ascii="Times New Roman" w:hAnsi="Times New Roman" w:cs="Times New Roman"/>
        </w:rPr>
        <w:t>à</w:t>
      </w:r>
      <w:r w:rsidR="009C7596" w:rsidRPr="00B42E67">
        <w:rPr>
          <w:rFonts w:ascii="Times New Roman" w:hAnsi="Times New Roman" w:cs="Times New Roman"/>
        </w:rPr>
        <w:t xml:space="preserve"> condenação </w:t>
      </w:r>
      <w:r w:rsidR="00446468" w:rsidRPr="00B42E67">
        <w:rPr>
          <w:rFonts w:ascii="Times New Roman" w:hAnsi="Times New Roman" w:cs="Times New Roman"/>
        </w:rPr>
        <w:t>do acusado, porque somen</w:t>
      </w:r>
      <w:r w:rsidRPr="00B42E67">
        <w:rPr>
          <w:rFonts w:ascii="Times New Roman" w:hAnsi="Times New Roman" w:cs="Times New Roman"/>
        </w:rPr>
        <w:t>te a certeza irá</w:t>
      </w:r>
      <w:r w:rsidR="00446468" w:rsidRPr="00B42E67">
        <w:rPr>
          <w:rFonts w:ascii="Times New Roman" w:hAnsi="Times New Roman" w:cs="Times New Roman"/>
        </w:rPr>
        <w:t xml:space="preserve"> desconstituir qualquer incerteza </w:t>
      </w:r>
      <w:r w:rsidRPr="00B42E67">
        <w:rPr>
          <w:rFonts w:ascii="Times New Roman" w:hAnsi="Times New Roman" w:cs="Times New Roman"/>
        </w:rPr>
        <w:t>em relação à</w:t>
      </w:r>
      <w:r w:rsidR="00446468" w:rsidRPr="00B42E67">
        <w:rPr>
          <w:rFonts w:ascii="Times New Roman" w:hAnsi="Times New Roman" w:cs="Times New Roman"/>
        </w:rPr>
        <w:t xml:space="preserve"> punição do réu. </w:t>
      </w:r>
    </w:p>
    <w:p w:rsidR="00BC3261" w:rsidRPr="00B42E67" w:rsidRDefault="00BB01B7" w:rsidP="000220A9">
      <w:pPr>
        <w:rPr>
          <w:rFonts w:ascii="Times New Roman" w:hAnsi="Times New Roman" w:cs="Times New Roman"/>
        </w:rPr>
      </w:pPr>
      <w:r w:rsidRPr="00B42E67">
        <w:rPr>
          <w:rFonts w:ascii="Times New Roman" w:hAnsi="Times New Roman" w:cs="Times New Roman"/>
        </w:rPr>
        <w:t>De outra banda, p</w:t>
      </w:r>
      <w:r w:rsidR="00F013E5" w:rsidRPr="00B42E67">
        <w:rPr>
          <w:rFonts w:ascii="Times New Roman" w:hAnsi="Times New Roman" w:cs="Times New Roman"/>
        </w:rPr>
        <w:t>or não ser garantida ainda a certeza da condenação do acusado</w:t>
      </w:r>
      <w:r w:rsidRPr="00B42E67">
        <w:rPr>
          <w:rFonts w:ascii="Times New Roman" w:hAnsi="Times New Roman" w:cs="Times New Roman"/>
        </w:rPr>
        <w:t xml:space="preserve">, </w:t>
      </w:r>
      <w:r w:rsidR="00F013E5" w:rsidRPr="00B42E67">
        <w:rPr>
          <w:rFonts w:ascii="Times New Roman" w:hAnsi="Times New Roman" w:cs="Times New Roman"/>
        </w:rPr>
        <w:t xml:space="preserve">o princípio da presunção de inocência </w:t>
      </w:r>
      <w:r w:rsidR="005A1F45" w:rsidRPr="00B42E67">
        <w:rPr>
          <w:rFonts w:ascii="Times New Roman" w:hAnsi="Times New Roman" w:cs="Times New Roman"/>
        </w:rPr>
        <w:t>também resulta, como visto, em uma regra de tratamento, de modo que</w:t>
      </w:r>
      <w:r w:rsidR="00F013E5" w:rsidRPr="00B42E67">
        <w:rPr>
          <w:rFonts w:ascii="Times New Roman" w:hAnsi="Times New Roman" w:cs="Times New Roman"/>
        </w:rPr>
        <w:t xml:space="preserve"> o réu tem que ser tratado como inocente</w:t>
      </w:r>
      <w:r w:rsidR="005A1F45" w:rsidRPr="00B42E67">
        <w:rPr>
          <w:rFonts w:ascii="Times New Roman" w:hAnsi="Times New Roman" w:cs="Times New Roman"/>
        </w:rPr>
        <w:t xml:space="preserve"> durante o processo</w:t>
      </w:r>
      <w:r w:rsidR="00F013E5" w:rsidRPr="00B42E67">
        <w:rPr>
          <w:rFonts w:ascii="Times New Roman" w:hAnsi="Times New Roman" w:cs="Times New Roman"/>
        </w:rPr>
        <w:t>, mesmo que</w:t>
      </w:r>
      <w:r w:rsidR="005A1F45" w:rsidRPr="00B42E67">
        <w:rPr>
          <w:rFonts w:ascii="Times New Roman" w:hAnsi="Times New Roman" w:cs="Times New Roman"/>
        </w:rPr>
        <w:t>, ao final da demanda judicial,</w:t>
      </w:r>
      <w:r w:rsidR="00F013E5" w:rsidRPr="00B42E67">
        <w:rPr>
          <w:rFonts w:ascii="Times New Roman" w:hAnsi="Times New Roman" w:cs="Times New Roman"/>
        </w:rPr>
        <w:t xml:space="preserve"> </w:t>
      </w:r>
      <w:r w:rsidR="005A1F45" w:rsidRPr="00B42E67">
        <w:rPr>
          <w:rFonts w:ascii="Times New Roman" w:hAnsi="Times New Roman" w:cs="Times New Roman"/>
        </w:rPr>
        <w:t xml:space="preserve">seja considerado culpado. Assim, o tratamento como inocente deve ser preservado até eventual </w:t>
      </w:r>
      <w:r w:rsidR="00F013E5" w:rsidRPr="00B42E67">
        <w:rPr>
          <w:rFonts w:ascii="Times New Roman" w:hAnsi="Times New Roman" w:cs="Times New Roman"/>
        </w:rPr>
        <w:t>condenação</w:t>
      </w:r>
      <w:r w:rsidR="005A1F45" w:rsidRPr="00B42E67">
        <w:rPr>
          <w:rFonts w:ascii="Times New Roman" w:hAnsi="Times New Roman" w:cs="Times New Roman"/>
        </w:rPr>
        <w:t>,</w:t>
      </w:r>
      <w:r w:rsidR="00F013E5" w:rsidRPr="00B42E67">
        <w:rPr>
          <w:rFonts w:ascii="Times New Roman" w:hAnsi="Times New Roman" w:cs="Times New Roman"/>
        </w:rPr>
        <w:t xml:space="preserve"> e</w:t>
      </w:r>
      <w:r w:rsidR="005A1F45" w:rsidRPr="00B42E67">
        <w:rPr>
          <w:rFonts w:ascii="Times New Roman" w:hAnsi="Times New Roman" w:cs="Times New Roman"/>
        </w:rPr>
        <w:t>,</w:t>
      </w:r>
      <w:r w:rsidR="00F013E5" w:rsidRPr="00B42E67">
        <w:rPr>
          <w:rFonts w:ascii="Times New Roman" w:hAnsi="Times New Roman" w:cs="Times New Roman"/>
        </w:rPr>
        <w:t xml:space="preserve"> enquanto isso não acontece</w:t>
      </w:r>
      <w:r w:rsidR="005A1F45" w:rsidRPr="00B42E67">
        <w:rPr>
          <w:rFonts w:ascii="Times New Roman" w:hAnsi="Times New Roman" w:cs="Times New Roman"/>
        </w:rPr>
        <w:t>,</w:t>
      </w:r>
      <w:r w:rsidR="00F013E5" w:rsidRPr="00B42E67">
        <w:rPr>
          <w:rFonts w:ascii="Times New Roman" w:hAnsi="Times New Roman" w:cs="Times New Roman"/>
        </w:rPr>
        <w:t xml:space="preserve"> o juiz tem que garantir que o acusado venha a ser tratado de uma forma que não seja punitiva.</w:t>
      </w:r>
    </w:p>
    <w:p w:rsidR="005A1F45" w:rsidRPr="00B42E67" w:rsidRDefault="005A1F45" w:rsidP="005A1F45">
      <w:pPr>
        <w:rPr>
          <w:rFonts w:ascii="Times New Roman" w:hAnsi="Times New Roman" w:cs="Times New Roman"/>
        </w:rPr>
      </w:pPr>
      <w:r w:rsidRPr="00B42E67">
        <w:rPr>
          <w:rFonts w:ascii="Times New Roman" w:hAnsi="Times New Roman" w:cs="Times New Roman"/>
        </w:rPr>
        <w:t xml:space="preserve">Na verdade, tem-se que tal regra de tratamento não pode ser negada </w:t>
      </w:r>
      <w:r w:rsidR="004F7E05" w:rsidRPr="00B42E67">
        <w:rPr>
          <w:rFonts w:ascii="Times New Roman" w:hAnsi="Times New Roman" w:cs="Times New Roman"/>
        </w:rPr>
        <w:t xml:space="preserve">a qualquer pessoa que venha a ser acusada de um determinado ato ilícito, </w:t>
      </w:r>
      <w:r w:rsidRPr="00B42E67">
        <w:rPr>
          <w:rFonts w:ascii="Times New Roman" w:hAnsi="Times New Roman" w:cs="Times New Roman"/>
        </w:rPr>
        <w:t xml:space="preserve">até porque, caso o fato criminoso seja veiculado na imprensa, já exsurge, na própria comunidade, uma postura punitiva e discriminatória em relação ao acusado, ainda que não reste cabalmente provada sua culpa. Vale dizer, a antecipação da execução da pena, antes do trânsito em julgado da sentença condenatória, pode trazer transtornos e danos irreversíveis à própria imagem de uma pessoa que, ao final do processo, pode eventualmente ser considerada inocente.  </w:t>
      </w:r>
    </w:p>
    <w:p w:rsidR="009B00AC" w:rsidRPr="00B42E67" w:rsidRDefault="005A1F45" w:rsidP="005A1F45">
      <w:pPr>
        <w:rPr>
          <w:rFonts w:ascii="Times New Roman" w:hAnsi="Times New Roman" w:cs="Times New Roman"/>
        </w:rPr>
      </w:pPr>
      <w:r w:rsidRPr="00B42E67">
        <w:rPr>
          <w:rFonts w:ascii="Times New Roman" w:hAnsi="Times New Roman" w:cs="Times New Roman"/>
        </w:rPr>
        <w:t xml:space="preserve">Por todas estas razões, mostra-se necessário preservar todas as dimensões do princípio da presunção de inocência, mediante critérios hermenêuticos que </w:t>
      </w:r>
      <w:r w:rsidR="009B00AC" w:rsidRPr="00B42E67">
        <w:rPr>
          <w:rStyle w:val="st"/>
          <w:rFonts w:ascii="Times New Roman" w:hAnsi="Times New Roman" w:cs="Times New Roman"/>
        </w:rPr>
        <w:t xml:space="preserve">sejam mais favoráveis ao </w:t>
      </w:r>
      <w:r w:rsidR="009B00AC" w:rsidRPr="00B42E67">
        <w:rPr>
          <w:rStyle w:val="st"/>
          <w:rFonts w:ascii="Times New Roman" w:hAnsi="Times New Roman" w:cs="Times New Roman"/>
        </w:rPr>
        <w:lastRenderedPageBreak/>
        <w:t xml:space="preserve">indivíduo e que </w:t>
      </w:r>
      <w:r w:rsidR="009B00AC" w:rsidRPr="00B42E67">
        <w:rPr>
          <w:rFonts w:ascii="Times New Roman" w:hAnsi="Times New Roman" w:cs="Times New Roman"/>
        </w:rPr>
        <w:t xml:space="preserve">possam preservar, antes de tudo, a liberdade enquanto direto humano e fundamental. </w:t>
      </w:r>
    </w:p>
    <w:p w:rsidR="009B00AC" w:rsidRPr="00B42E67" w:rsidRDefault="009B00AC" w:rsidP="005A1F45">
      <w:pPr>
        <w:rPr>
          <w:rFonts w:ascii="Times New Roman" w:hAnsi="Times New Roman" w:cs="Times New Roman"/>
        </w:rPr>
      </w:pPr>
    </w:p>
    <w:p w:rsidR="004E739F" w:rsidRPr="00B42E67" w:rsidRDefault="006640E1" w:rsidP="009B55C4">
      <w:pPr>
        <w:pStyle w:val="Titulo1"/>
        <w:numPr>
          <w:ilvl w:val="0"/>
          <w:numId w:val="0"/>
        </w:numPr>
        <w:ind w:left="357" w:hanging="357"/>
        <w:rPr>
          <w:rFonts w:ascii="Times New Roman" w:hAnsi="Times New Roman" w:cs="Times New Roman"/>
        </w:rPr>
      </w:pPr>
      <w:r w:rsidRPr="00B42E67">
        <w:rPr>
          <w:rFonts w:ascii="Times New Roman" w:hAnsi="Times New Roman" w:cs="Times New Roman"/>
        </w:rPr>
        <w:t xml:space="preserve">3 PRINCÍPIO DA INTERPRETAÇÃO </w:t>
      </w:r>
      <w:r w:rsidRPr="00B42E67">
        <w:rPr>
          <w:rFonts w:ascii="Times New Roman" w:hAnsi="Times New Roman" w:cs="Times New Roman"/>
          <w:i/>
        </w:rPr>
        <w:t>PRO HOMINE</w:t>
      </w:r>
      <w:r w:rsidRPr="00B42E67">
        <w:rPr>
          <w:rFonts w:ascii="Times New Roman" w:hAnsi="Times New Roman" w:cs="Times New Roman"/>
        </w:rPr>
        <w:t xml:space="preserve"> </w:t>
      </w:r>
    </w:p>
    <w:p w:rsidR="00E5066D" w:rsidRPr="00B42E67" w:rsidRDefault="009B00AC" w:rsidP="00E5066D">
      <w:pPr>
        <w:rPr>
          <w:rFonts w:ascii="Times New Roman" w:hAnsi="Times New Roman" w:cs="Times New Roman"/>
          <w:szCs w:val="24"/>
        </w:rPr>
      </w:pPr>
      <w:r w:rsidRPr="00B42E67">
        <w:rPr>
          <w:rFonts w:ascii="Times New Roman" w:hAnsi="Times New Roman" w:cs="Times New Roman"/>
          <w:szCs w:val="24"/>
        </w:rPr>
        <w:t xml:space="preserve">O </w:t>
      </w:r>
      <w:r w:rsidR="00E5066D" w:rsidRPr="00B42E67">
        <w:rPr>
          <w:rFonts w:ascii="Times New Roman" w:hAnsi="Times New Roman" w:cs="Times New Roman"/>
          <w:szCs w:val="24"/>
        </w:rPr>
        <w:t xml:space="preserve">princípio </w:t>
      </w:r>
      <w:r w:rsidRPr="00B42E67">
        <w:rPr>
          <w:rFonts w:ascii="Times New Roman" w:hAnsi="Times New Roman" w:cs="Times New Roman"/>
          <w:szCs w:val="24"/>
        </w:rPr>
        <w:t xml:space="preserve">da interpretação </w:t>
      </w:r>
      <w:r w:rsidRPr="00B42E67">
        <w:rPr>
          <w:rFonts w:ascii="Times New Roman" w:hAnsi="Times New Roman" w:cs="Times New Roman"/>
          <w:i/>
          <w:szCs w:val="24"/>
        </w:rPr>
        <w:t xml:space="preserve">pro </w:t>
      </w:r>
      <w:proofErr w:type="spellStart"/>
      <w:r w:rsidRPr="00B42E67">
        <w:rPr>
          <w:rFonts w:ascii="Times New Roman" w:hAnsi="Times New Roman" w:cs="Times New Roman"/>
          <w:i/>
          <w:szCs w:val="24"/>
        </w:rPr>
        <w:t>homine</w:t>
      </w:r>
      <w:proofErr w:type="spellEnd"/>
      <w:r w:rsidRPr="00B42E67">
        <w:rPr>
          <w:rFonts w:ascii="Times New Roman" w:hAnsi="Times New Roman" w:cs="Times New Roman"/>
          <w:szCs w:val="24"/>
        </w:rPr>
        <w:t xml:space="preserve"> constitui o postulado mais importante </w:t>
      </w:r>
      <w:r w:rsidR="00E5066D" w:rsidRPr="00B42E67">
        <w:rPr>
          <w:rFonts w:ascii="Times New Roman" w:hAnsi="Times New Roman" w:cs="Times New Roman"/>
          <w:szCs w:val="24"/>
        </w:rPr>
        <w:t>do Direito Internacional do</w:t>
      </w:r>
      <w:r w:rsidRPr="00B42E67">
        <w:rPr>
          <w:rFonts w:ascii="Times New Roman" w:hAnsi="Times New Roman" w:cs="Times New Roman"/>
          <w:szCs w:val="24"/>
        </w:rPr>
        <w:t>s</w:t>
      </w:r>
      <w:r w:rsidR="00E5066D" w:rsidRPr="00B42E67">
        <w:rPr>
          <w:rFonts w:ascii="Times New Roman" w:hAnsi="Times New Roman" w:cs="Times New Roman"/>
          <w:szCs w:val="24"/>
        </w:rPr>
        <w:t xml:space="preserve"> Direitos Humanos</w:t>
      </w:r>
      <w:r w:rsidRPr="00B42E67">
        <w:rPr>
          <w:rFonts w:ascii="Times New Roman" w:hAnsi="Times New Roman" w:cs="Times New Roman"/>
          <w:szCs w:val="24"/>
        </w:rPr>
        <w:t>,</w:t>
      </w:r>
      <w:r w:rsidR="00E5066D" w:rsidRPr="00B42E67">
        <w:rPr>
          <w:rFonts w:ascii="Times New Roman" w:hAnsi="Times New Roman" w:cs="Times New Roman"/>
          <w:szCs w:val="24"/>
        </w:rPr>
        <w:t xml:space="preserve"> como assim é consagrado na jurisprudência internacional</w:t>
      </w:r>
      <w:r w:rsidRPr="00B42E67">
        <w:rPr>
          <w:rFonts w:ascii="Times New Roman" w:hAnsi="Times New Roman" w:cs="Times New Roman"/>
          <w:szCs w:val="24"/>
        </w:rPr>
        <w:t>,</w:t>
      </w:r>
      <w:r w:rsidR="00E5066D" w:rsidRPr="00B42E67">
        <w:rPr>
          <w:rFonts w:ascii="Times New Roman" w:hAnsi="Times New Roman" w:cs="Times New Roman"/>
          <w:szCs w:val="24"/>
        </w:rPr>
        <w:t xml:space="preserve"> por que dele surge</w:t>
      </w:r>
      <w:r w:rsidRPr="00B42E67">
        <w:rPr>
          <w:rFonts w:ascii="Times New Roman" w:hAnsi="Times New Roman" w:cs="Times New Roman"/>
          <w:szCs w:val="24"/>
        </w:rPr>
        <w:t>m</w:t>
      </w:r>
      <w:r w:rsidR="00E5066D" w:rsidRPr="00B42E67">
        <w:rPr>
          <w:rFonts w:ascii="Times New Roman" w:hAnsi="Times New Roman" w:cs="Times New Roman"/>
          <w:szCs w:val="24"/>
        </w:rPr>
        <w:t xml:space="preserve"> várias interpretações em prol da proteção normativa dada aos indivíduos</w:t>
      </w:r>
      <w:r w:rsidRPr="00B42E67">
        <w:rPr>
          <w:rFonts w:ascii="Times New Roman" w:hAnsi="Times New Roman" w:cs="Times New Roman"/>
          <w:szCs w:val="24"/>
        </w:rPr>
        <w:t xml:space="preserve">. </w:t>
      </w:r>
    </w:p>
    <w:p w:rsidR="00B71DF2" w:rsidRPr="00B42E67" w:rsidRDefault="009B00AC" w:rsidP="00E5066D">
      <w:pPr>
        <w:rPr>
          <w:rFonts w:ascii="Times New Roman" w:hAnsi="Times New Roman" w:cs="Times New Roman"/>
          <w:szCs w:val="24"/>
        </w:rPr>
      </w:pPr>
      <w:r w:rsidRPr="00B42E67">
        <w:rPr>
          <w:rFonts w:ascii="Times New Roman" w:hAnsi="Times New Roman" w:cs="Times New Roman"/>
          <w:szCs w:val="24"/>
        </w:rPr>
        <w:t xml:space="preserve">Neste particular, </w:t>
      </w:r>
      <w:r w:rsidR="00B71DF2" w:rsidRPr="00B42E67">
        <w:rPr>
          <w:rFonts w:ascii="Times New Roman" w:hAnsi="Times New Roman" w:cs="Times New Roman"/>
          <w:szCs w:val="24"/>
        </w:rPr>
        <w:t xml:space="preserve">André de Carvalho Ramos </w:t>
      </w:r>
      <w:r w:rsidR="006A36ED" w:rsidRPr="00B42E67">
        <w:rPr>
          <w:rFonts w:ascii="Times New Roman" w:hAnsi="Times New Roman" w:cs="Times New Roman"/>
          <w:szCs w:val="24"/>
        </w:rPr>
        <w:t>divide</w:t>
      </w:r>
      <w:r w:rsidR="00B71DF2" w:rsidRPr="00B42E67">
        <w:rPr>
          <w:rFonts w:ascii="Times New Roman" w:hAnsi="Times New Roman" w:cs="Times New Roman"/>
          <w:szCs w:val="24"/>
        </w:rPr>
        <w:t xml:space="preserve"> o</w:t>
      </w:r>
      <w:r w:rsidR="006A36ED" w:rsidRPr="00B42E67">
        <w:rPr>
          <w:rFonts w:ascii="Times New Roman" w:hAnsi="Times New Roman" w:cs="Times New Roman"/>
          <w:szCs w:val="24"/>
        </w:rPr>
        <w:t xml:space="preserve"> referido</w:t>
      </w:r>
      <w:r w:rsidR="00B71DF2" w:rsidRPr="00B42E67">
        <w:rPr>
          <w:rFonts w:ascii="Times New Roman" w:hAnsi="Times New Roman" w:cs="Times New Roman"/>
          <w:szCs w:val="24"/>
        </w:rPr>
        <w:t xml:space="preserve"> princípio em três interpretações que servem como base para a jurisprudência internacional:</w:t>
      </w:r>
    </w:p>
    <w:p w:rsidR="00A13D51" w:rsidRPr="00B42E67" w:rsidRDefault="00A13D51" w:rsidP="004369E2">
      <w:pPr>
        <w:spacing w:line="240" w:lineRule="auto"/>
        <w:rPr>
          <w:rFonts w:ascii="Times New Roman" w:hAnsi="Times New Roman" w:cs="Times New Roman"/>
          <w:szCs w:val="24"/>
        </w:rPr>
      </w:pPr>
    </w:p>
    <w:p w:rsidR="00B71DF2" w:rsidRPr="00B42E67" w:rsidRDefault="00B71DF2" w:rsidP="00A13D51">
      <w:pPr>
        <w:pStyle w:val="citdireta"/>
        <w:rPr>
          <w:rFonts w:ascii="Times New Roman" w:hAnsi="Times New Roman" w:cs="Times New Roman"/>
        </w:rPr>
      </w:pPr>
      <w:r w:rsidRPr="00B42E67">
        <w:rPr>
          <w:rFonts w:ascii="Times New Roman" w:hAnsi="Times New Roman" w:cs="Times New Roman"/>
        </w:rPr>
        <w:t xml:space="preserve">A primeira delas impõe interpretação sistemática do conjunto de normas de direitos humanos, de modo a reconhecer </w:t>
      </w:r>
      <w:r w:rsidRPr="00B42E67">
        <w:rPr>
          <w:rFonts w:ascii="Times New Roman" w:hAnsi="Times New Roman" w:cs="Times New Roman"/>
          <w:i/>
        </w:rPr>
        <w:t>direitos inerentes</w:t>
      </w:r>
      <w:r w:rsidRPr="00B42E67">
        <w:rPr>
          <w:rFonts w:ascii="Times New Roman" w:hAnsi="Times New Roman" w:cs="Times New Roman"/>
        </w:rPr>
        <w:t>,</w:t>
      </w:r>
      <w:r w:rsidRPr="00B42E67">
        <w:rPr>
          <w:rFonts w:ascii="Times New Roman" w:hAnsi="Times New Roman" w:cs="Times New Roman"/>
          <w:i/>
        </w:rPr>
        <w:t xml:space="preserve"> mesmo que implícitos</w:t>
      </w:r>
      <w:r w:rsidRPr="00B42E67">
        <w:rPr>
          <w:rFonts w:ascii="Times New Roman" w:hAnsi="Times New Roman" w:cs="Times New Roman"/>
        </w:rPr>
        <w:t xml:space="preserve">. A segunda diretriz estabelece que a interpretação </w:t>
      </w:r>
      <w:r w:rsidR="00A93CE9" w:rsidRPr="00B42E67">
        <w:rPr>
          <w:rFonts w:ascii="Times New Roman" w:hAnsi="Times New Roman" w:cs="Times New Roman"/>
        </w:rPr>
        <w:t xml:space="preserve">das eventuais limitações permitidas de direitos contidas nos tratados internacionais deve ser restritiva. A terceira diretriz é relativa ao uso da interpretação </w:t>
      </w:r>
      <w:proofErr w:type="gramStart"/>
      <w:r w:rsidR="00A93CE9" w:rsidRPr="00B42E67">
        <w:rPr>
          <w:rFonts w:ascii="Times New Roman" w:hAnsi="Times New Roman" w:cs="Times New Roman"/>
          <w:i/>
        </w:rPr>
        <w:t>pro</w:t>
      </w:r>
      <w:proofErr w:type="gramEnd"/>
      <w:r w:rsidR="00A93CE9" w:rsidRPr="00B42E67">
        <w:rPr>
          <w:rFonts w:ascii="Times New Roman" w:hAnsi="Times New Roman" w:cs="Times New Roman"/>
          <w:i/>
        </w:rPr>
        <w:t xml:space="preserve"> </w:t>
      </w:r>
      <w:proofErr w:type="spellStart"/>
      <w:r w:rsidR="00A93CE9" w:rsidRPr="00B42E67">
        <w:rPr>
          <w:rFonts w:ascii="Times New Roman" w:hAnsi="Times New Roman" w:cs="Times New Roman"/>
          <w:i/>
        </w:rPr>
        <w:t>homine</w:t>
      </w:r>
      <w:proofErr w:type="spellEnd"/>
      <w:r w:rsidR="00A93CE9" w:rsidRPr="00B42E67">
        <w:rPr>
          <w:rFonts w:ascii="Times New Roman" w:hAnsi="Times New Roman" w:cs="Times New Roman"/>
          <w:i/>
        </w:rPr>
        <w:t xml:space="preserve"> </w:t>
      </w:r>
      <w:r w:rsidR="00A93CE9" w:rsidRPr="00B42E67">
        <w:rPr>
          <w:rFonts w:ascii="Times New Roman" w:hAnsi="Times New Roman" w:cs="Times New Roman"/>
        </w:rPr>
        <w:t>na análise das omissões e lacunas das no</w:t>
      </w:r>
      <w:r w:rsidR="00A6326C" w:rsidRPr="00B42E67">
        <w:rPr>
          <w:rFonts w:ascii="Times New Roman" w:hAnsi="Times New Roman" w:cs="Times New Roman"/>
        </w:rPr>
        <w:t>rmas de direitos humanos(...).</w:t>
      </w:r>
      <w:r w:rsidR="00D567B1" w:rsidRPr="00B42E67">
        <w:rPr>
          <w:rFonts w:ascii="Times New Roman" w:hAnsi="Times New Roman" w:cs="Times New Roman"/>
        </w:rPr>
        <w:t xml:space="preserve"> (RAMOS,</w:t>
      </w:r>
      <w:r w:rsidR="00A93CE9" w:rsidRPr="00B42E67">
        <w:rPr>
          <w:rFonts w:ascii="Times New Roman" w:hAnsi="Times New Roman" w:cs="Times New Roman"/>
        </w:rPr>
        <w:t xml:space="preserve"> 2011</w:t>
      </w:r>
      <w:r w:rsidR="006A36ED" w:rsidRPr="00B42E67">
        <w:rPr>
          <w:rFonts w:ascii="Times New Roman" w:hAnsi="Times New Roman" w:cs="Times New Roman"/>
        </w:rPr>
        <w:t xml:space="preserve">, </w:t>
      </w:r>
      <w:r w:rsidR="00A93CE9" w:rsidRPr="00B42E67">
        <w:rPr>
          <w:rFonts w:ascii="Times New Roman" w:hAnsi="Times New Roman" w:cs="Times New Roman"/>
        </w:rPr>
        <w:t>P 106 e 107)</w:t>
      </w:r>
      <w:r w:rsidR="00A13D51" w:rsidRPr="00B42E67">
        <w:rPr>
          <w:rFonts w:ascii="Times New Roman" w:hAnsi="Times New Roman" w:cs="Times New Roman"/>
        </w:rPr>
        <w:t>.</w:t>
      </w:r>
    </w:p>
    <w:p w:rsidR="00A13D51" w:rsidRPr="00B42E67" w:rsidRDefault="00A13D51" w:rsidP="006D19E8">
      <w:pPr>
        <w:rPr>
          <w:rFonts w:ascii="Times New Roman" w:hAnsi="Times New Roman" w:cs="Times New Roman"/>
        </w:rPr>
      </w:pPr>
    </w:p>
    <w:p w:rsidR="00573F78" w:rsidRPr="00B42E67" w:rsidRDefault="00573F78" w:rsidP="00573F78">
      <w:pPr>
        <w:rPr>
          <w:rFonts w:ascii="Times New Roman" w:hAnsi="Times New Roman" w:cs="Times New Roman"/>
        </w:rPr>
      </w:pPr>
      <w:r w:rsidRPr="00B42E67">
        <w:rPr>
          <w:rFonts w:ascii="Times New Roman" w:hAnsi="Times New Roman" w:cs="Times New Roman"/>
        </w:rPr>
        <w:t xml:space="preserve">Na mesma esteira, Luiz Flávio Gomes ressalta que, em virtude do princípio interpretativo </w:t>
      </w:r>
      <w:r w:rsidRPr="00B42E67">
        <w:rPr>
          <w:rFonts w:ascii="Times New Roman" w:hAnsi="Times New Roman" w:cs="Times New Roman"/>
          <w:i/>
        </w:rPr>
        <w:t xml:space="preserve">pro </w:t>
      </w:r>
      <w:proofErr w:type="spellStart"/>
      <w:r w:rsidRPr="00B42E67">
        <w:rPr>
          <w:rFonts w:ascii="Times New Roman" w:hAnsi="Times New Roman" w:cs="Times New Roman"/>
          <w:i/>
        </w:rPr>
        <w:t>homine</w:t>
      </w:r>
      <w:proofErr w:type="spellEnd"/>
      <w:r w:rsidRPr="00B42E67">
        <w:rPr>
          <w:rFonts w:ascii="Times New Roman" w:hAnsi="Times New Roman" w:cs="Times New Roman"/>
        </w:rPr>
        <w:t xml:space="preserve">, “quando se trata de normas que asseguram um direito, vale a que mais amplia esse direito; quando, ao contrário, estamos diante de restrições ao gozo de um direito, vale a norma que faz menos restrições” (GOMES, 2008, p. 9). </w:t>
      </w:r>
    </w:p>
    <w:p w:rsidR="006640E1" w:rsidRPr="00B42E67" w:rsidRDefault="006640E1" w:rsidP="006640E1">
      <w:pPr>
        <w:rPr>
          <w:rFonts w:ascii="Times New Roman" w:hAnsi="Times New Roman" w:cs="Times New Roman"/>
        </w:rPr>
      </w:pPr>
      <w:r w:rsidRPr="00B42E67">
        <w:rPr>
          <w:rFonts w:ascii="Times New Roman" w:hAnsi="Times New Roman" w:cs="Times New Roman"/>
        </w:rPr>
        <w:t xml:space="preserve">Este princípio traz consigo um conjunto de importantes proteções indicadas pelas normas do Direito Internacional, que tem por finalidade complementar as normas de Direito interno, trazendo mais benefícios para a pessoa humana. No particular, saliente-se que não há uma diferença nesse contexto das normas externas para as internas, que, em verdade, se complementam, pois será usada aquela que traga mais benefício para a pessoa humana (cerne do princípio da interpretação </w:t>
      </w:r>
      <w:r w:rsidRPr="00B42E67">
        <w:rPr>
          <w:rFonts w:ascii="Times New Roman" w:hAnsi="Times New Roman" w:cs="Times New Roman"/>
          <w:i/>
        </w:rPr>
        <w:t xml:space="preserve">pro </w:t>
      </w:r>
      <w:proofErr w:type="spellStart"/>
      <w:r w:rsidRPr="00B42E67">
        <w:rPr>
          <w:rFonts w:ascii="Times New Roman" w:hAnsi="Times New Roman" w:cs="Times New Roman"/>
          <w:i/>
        </w:rPr>
        <w:t>homine</w:t>
      </w:r>
      <w:proofErr w:type="spellEnd"/>
      <w:r w:rsidRPr="00B42E67">
        <w:rPr>
          <w:rFonts w:ascii="Times New Roman" w:hAnsi="Times New Roman" w:cs="Times New Roman"/>
          <w:i/>
        </w:rPr>
        <w:t>)</w:t>
      </w:r>
      <w:r w:rsidRPr="00B42E67">
        <w:rPr>
          <w:rFonts w:ascii="Times New Roman" w:hAnsi="Times New Roman" w:cs="Times New Roman"/>
        </w:rPr>
        <w:t>.</w:t>
      </w:r>
    </w:p>
    <w:p w:rsidR="00E5066D" w:rsidRPr="00B42E67" w:rsidRDefault="005431B4" w:rsidP="006D19E8">
      <w:pPr>
        <w:rPr>
          <w:rFonts w:ascii="Times New Roman" w:hAnsi="Times New Roman" w:cs="Times New Roman"/>
        </w:rPr>
      </w:pPr>
      <w:r w:rsidRPr="00B42E67">
        <w:rPr>
          <w:rFonts w:ascii="Times New Roman" w:hAnsi="Times New Roman" w:cs="Times New Roman"/>
        </w:rPr>
        <w:t xml:space="preserve">Destarte, não se pode esquecer que, </w:t>
      </w:r>
      <w:r w:rsidR="000B00E9" w:rsidRPr="00B42E67">
        <w:rPr>
          <w:rFonts w:ascii="Times New Roman" w:hAnsi="Times New Roman" w:cs="Times New Roman"/>
        </w:rPr>
        <w:t>em matéria de direitos fundamentais</w:t>
      </w:r>
      <w:r w:rsidRPr="00B42E67">
        <w:rPr>
          <w:rFonts w:ascii="Times New Roman" w:hAnsi="Times New Roman" w:cs="Times New Roman"/>
        </w:rPr>
        <w:t>,</w:t>
      </w:r>
      <w:r w:rsidR="000B00E9" w:rsidRPr="00B42E67">
        <w:rPr>
          <w:rFonts w:ascii="Times New Roman" w:hAnsi="Times New Roman" w:cs="Times New Roman"/>
        </w:rPr>
        <w:t xml:space="preserve"> a interpretação só pode ser ampliati</w:t>
      </w:r>
      <w:r w:rsidRPr="00B42E67">
        <w:rPr>
          <w:rFonts w:ascii="Times New Roman" w:hAnsi="Times New Roman" w:cs="Times New Roman"/>
        </w:rPr>
        <w:t>va, nunca restritiva, o só que revela</w:t>
      </w:r>
      <w:r w:rsidR="000B00E9" w:rsidRPr="00B42E67">
        <w:rPr>
          <w:rFonts w:ascii="Times New Roman" w:hAnsi="Times New Roman" w:cs="Times New Roman"/>
        </w:rPr>
        <w:t xml:space="preserve"> </w:t>
      </w:r>
      <w:r w:rsidRPr="00B42E67">
        <w:rPr>
          <w:rFonts w:ascii="Times New Roman" w:hAnsi="Times New Roman" w:cs="Times New Roman"/>
        </w:rPr>
        <w:t xml:space="preserve">o </w:t>
      </w:r>
      <w:r w:rsidR="000B00E9" w:rsidRPr="00B42E67">
        <w:rPr>
          <w:rFonts w:ascii="Times New Roman" w:hAnsi="Times New Roman" w:cs="Times New Roman"/>
        </w:rPr>
        <w:t>momento muito difícil que vivemos</w:t>
      </w:r>
      <w:r w:rsidRPr="00B42E67">
        <w:rPr>
          <w:rFonts w:ascii="Times New Roman" w:hAnsi="Times New Roman" w:cs="Times New Roman"/>
        </w:rPr>
        <w:t>, já que, c</w:t>
      </w:r>
      <w:r w:rsidR="000B00E9" w:rsidRPr="00B42E67">
        <w:rPr>
          <w:rFonts w:ascii="Times New Roman" w:hAnsi="Times New Roman" w:cs="Times New Roman"/>
        </w:rPr>
        <w:t>om argumentos</w:t>
      </w:r>
      <w:r w:rsidRPr="00B42E67">
        <w:rPr>
          <w:rFonts w:ascii="Times New Roman" w:hAnsi="Times New Roman" w:cs="Times New Roman"/>
        </w:rPr>
        <w:t xml:space="preserve"> muitas vezes</w:t>
      </w:r>
      <w:r w:rsidR="000B00E9" w:rsidRPr="00B42E67">
        <w:rPr>
          <w:rFonts w:ascii="Times New Roman" w:hAnsi="Times New Roman" w:cs="Times New Roman"/>
        </w:rPr>
        <w:t xml:space="preserve"> </w:t>
      </w:r>
      <w:r w:rsidRPr="00B42E67">
        <w:rPr>
          <w:rFonts w:ascii="Times New Roman" w:hAnsi="Times New Roman" w:cs="Times New Roman"/>
        </w:rPr>
        <w:t xml:space="preserve">superficiais, os tribunais pátrios, inclusive o próprio STF, vêm mitigando exacerbadamente o ideal de liberdade consagrado </w:t>
      </w:r>
      <w:r w:rsidR="00490B3C" w:rsidRPr="00B42E67">
        <w:rPr>
          <w:rFonts w:ascii="Times New Roman" w:hAnsi="Times New Roman" w:cs="Times New Roman"/>
        </w:rPr>
        <w:t>nas convenções internacionais de direitos humanos.</w:t>
      </w:r>
    </w:p>
    <w:p w:rsidR="004369E2" w:rsidRPr="00B42E67" w:rsidRDefault="006640E1" w:rsidP="006D19E8">
      <w:pPr>
        <w:rPr>
          <w:rFonts w:ascii="Times New Roman" w:hAnsi="Times New Roman" w:cs="Times New Roman"/>
        </w:rPr>
      </w:pPr>
      <w:r w:rsidRPr="00B42E67">
        <w:rPr>
          <w:rFonts w:ascii="Times New Roman" w:hAnsi="Times New Roman" w:cs="Times New Roman"/>
        </w:rPr>
        <w:lastRenderedPageBreak/>
        <w:t xml:space="preserve">Cumpre destacar, a propósito, que </w:t>
      </w:r>
      <w:r w:rsidR="00BB1784" w:rsidRPr="00B42E67">
        <w:rPr>
          <w:rFonts w:ascii="Times New Roman" w:hAnsi="Times New Roman" w:cs="Times New Roman"/>
        </w:rPr>
        <w:t xml:space="preserve">a Constituição da República </w:t>
      </w:r>
      <w:r w:rsidR="004369E2" w:rsidRPr="00B42E67">
        <w:rPr>
          <w:rFonts w:ascii="Times New Roman" w:hAnsi="Times New Roman" w:cs="Times New Roman"/>
        </w:rPr>
        <w:t>consagra</w:t>
      </w:r>
      <w:r w:rsidR="00BB1784" w:rsidRPr="00B42E67">
        <w:rPr>
          <w:rFonts w:ascii="Times New Roman" w:hAnsi="Times New Roman" w:cs="Times New Roman"/>
        </w:rPr>
        <w:t xml:space="preserve"> </w:t>
      </w:r>
      <w:r w:rsidR="004369E2" w:rsidRPr="00B42E67">
        <w:rPr>
          <w:rFonts w:ascii="Times New Roman" w:hAnsi="Times New Roman" w:cs="Times New Roman"/>
        </w:rPr>
        <w:t>os</w:t>
      </w:r>
      <w:r w:rsidR="00BB1784" w:rsidRPr="00B42E67">
        <w:rPr>
          <w:rFonts w:ascii="Times New Roman" w:hAnsi="Times New Roman" w:cs="Times New Roman"/>
        </w:rPr>
        <w:t xml:space="preserve"> </w:t>
      </w:r>
      <w:r w:rsidR="004369E2" w:rsidRPr="00B42E67">
        <w:rPr>
          <w:rFonts w:ascii="Times New Roman" w:hAnsi="Times New Roman" w:cs="Times New Roman"/>
        </w:rPr>
        <w:t>princípios</w:t>
      </w:r>
      <w:r w:rsidR="00BB1784" w:rsidRPr="00B42E67">
        <w:rPr>
          <w:rFonts w:ascii="Times New Roman" w:hAnsi="Times New Roman" w:cs="Times New Roman"/>
        </w:rPr>
        <w:t xml:space="preserve"> basilares da prevalência dos direitos humanos </w:t>
      </w:r>
      <w:r w:rsidR="004369E2" w:rsidRPr="00B42E67">
        <w:rPr>
          <w:rFonts w:ascii="Times New Roman" w:hAnsi="Times New Roman" w:cs="Times New Roman"/>
        </w:rPr>
        <w:t>(art. 4º</w:t>
      </w:r>
      <w:r w:rsidR="00A95D80" w:rsidRPr="00B42E67">
        <w:rPr>
          <w:rFonts w:ascii="Times New Roman" w:hAnsi="Times New Roman" w:cs="Times New Roman"/>
        </w:rPr>
        <w:t>, II</w:t>
      </w:r>
      <w:r w:rsidR="004369E2" w:rsidRPr="00B42E67">
        <w:rPr>
          <w:rFonts w:ascii="Times New Roman" w:hAnsi="Times New Roman" w:cs="Times New Roman"/>
        </w:rPr>
        <w:t xml:space="preserve">) </w:t>
      </w:r>
      <w:r w:rsidR="00BB1784" w:rsidRPr="00B42E67">
        <w:rPr>
          <w:rFonts w:ascii="Times New Roman" w:hAnsi="Times New Roman" w:cs="Times New Roman"/>
        </w:rPr>
        <w:t xml:space="preserve">e </w:t>
      </w:r>
      <w:r w:rsidR="004973C3" w:rsidRPr="00B42E67">
        <w:rPr>
          <w:rFonts w:ascii="Times New Roman" w:hAnsi="Times New Roman" w:cs="Times New Roman"/>
        </w:rPr>
        <w:t>da dignidade da pessoa humana</w:t>
      </w:r>
      <w:r w:rsidR="004369E2" w:rsidRPr="00B42E67">
        <w:rPr>
          <w:rFonts w:ascii="Times New Roman" w:hAnsi="Times New Roman" w:cs="Times New Roman"/>
        </w:rPr>
        <w:t xml:space="preserve"> (art. 1º</w:t>
      </w:r>
      <w:r w:rsidR="00A95D80" w:rsidRPr="00B42E67">
        <w:rPr>
          <w:rFonts w:ascii="Times New Roman" w:hAnsi="Times New Roman" w:cs="Times New Roman"/>
        </w:rPr>
        <w:t>, III</w:t>
      </w:r>
      <w:r w:rsidR="004369E2" w:rsidRPr="00B42E67">
        <w:rPr>
          <w:rFonts w:ascii="Times New Roman" w:hAnsi="Times New Roman" w:cs="Times New Roman"/>
        </w:rPr>
        <w:t>)</w:t>
      </w:r>
      <w:r w:rsidR="004973C3" w:rsidRPr="00B42E67">
        <w:rPr>
          <w:rFonts w:ascii="Times New Roman" w:hAnsi="Times New Roman" w:cs="Times New Roman"/>
        </w:rPr>
        <w:t xml:space="preserve">, </w:t>
      </w:r>
      <w:r w:rsidR="004369E2" w:rsidRPr="00B42E67">
        <w:rPr>
          <w:rFonts w:ascii="Times New Roman" w:hAnsi="Times New Roman" w:cs="Times New Roman"/>
        </w:rPr>
        <w:t>de modo que a diretriz hermenêutica</w:t>
      </w:r>
      <w:r w:rsidR="0097241D" w:rsidRPr="00B42E67">
        <w:rPr>
          <w:rFonts w:ascii="Times New Roman" w:hAnsi="Times New Roman" w:cs="Times New Roman"/>
        </w:rPr>
        <w:t xml:space="preserve"> citad</w:t>
      </w:r>
      <w:r w:rsidR="004369E2" w:rsidRPr="00B42E67">
        <w:rPr>
          <w:rFonts w:ascii="Times New Roman" w:hAnsi="Times New Roman" w:cs="Times New Roman"/>
        </w:rPr>
        <w:t>a apenas</w:t>
      </w:r>
      <w:r w:rsidR="0097241D" w:rsidRPr="00B42E67">
        <w:rPr>
          <w:rFonts w:ascii="Times New Roman" w:hAnsi="Times New Roman" w:cs="Times New Roman"/>
        </w:rPr>
        <w:t xml:space="preserve"> </w:t>
      </w:r>
      <w:r w:rsidR="004369E2" w:rsidRPr="00B42E67">
        <w:rPr>
          <w:rFonts w:ascii="Times New Roman" w:hAnsi="Times New Roman" w:cs="Times New Roman"/>
        </w:rPr>
        <w:t xml:space="preserve">reforça tais disposições </w:t>
      </w:r>
      <w:r w:rsidR="0097241D" w:rsidRPr="00B42E67">
        <w:rPr>
          <w:rFonts w:ascii="Times New Roman" w:hAnsi="Times New Roman" w:cs="Times New Roman"/>
        </w:rPr>
        <w:t>constituciona</w:t>
      </w:r>
      <w:r w:rsidR="004369E2" w:rsidRPr="00B42E67">
        <w:rPr>
          <w:rFonts w:ascii="Times New Roman" w:hAnsi="Times New Roman" w:cs="Times New Roman"/>
        </w:rPr>
        <w:t>is</w:t>
      </w:r>
      <w:r w:rsidR="0097241D" w:rsidRPr="00B42E67">
        <w:rPr>
          <w:rFonts w:ascii="Times New Roman" w:hAnsi="Times New Roman" w:cs="Times New Roman"/>
        </w:rPr>
        <w:t xml:space="preserve">, </w:t>
      </w:r>
      <w:r w:rsidR="004369E2" w:rsidRPr="00B42E67">
        <w:rPr>
          <w:rFonts w:ascii="Times New Roman" w:hAnsi="Times New Roman" w:cs="Times New Roman"/>
        </w:rPr>
        <w:t>garantindo, portanto,</w:t>
      </w:r>
      <w:r w:rsidR="0097241D" w:rsidRPr="00B42E67">
        <w:rPr>
          <w:rFonts w:ascii="Times New Roman" w:hAnsi="Times New Roman" w:cs="Times New Roman"/>
        </w:rPr>
        <w:t xml:space="preserve"> </w:t>
      </w:r>
      <w:r w:rsidR="004369E2" w:rsidRPr="00B42E67">
        <w:rPr>
          <w:rFonts w:ascii="Times New Roman" w:hAnsi="Times New Roman" w:cs="Times New Roman"/>
        </w:rPr>
        <w:t xml:space="preserve">a aplicação ampliativa da norma de proteção da liberdade.  </w:t>
      </w:r>
    </w:p>
    <w:p w:rsidR="009B00AC" w:rsidRPr="00B42E67" w:rsidRDefault="004369E2" w:rsidP="006D19E8">
      <w:pPr>
        <w:rPr>
          <w:rFonts w:ascii="Times New Roman" w:hAnsi="Times New Roman" w:cs="Times New Roman"/>
        </w:rPr>
      </w:pPr>
      <w:r w:rsidRPr="00B42E67">
        <w:rPr>
          <w:rFonts w:ascii="Times New Roman" w:hAnsi="Times New Roman" w:cs="Times New Roman"/>
          <w:szCs w:val="24"/>
        </w:rPr>
        <w:t xml:space="preserve">Todavia, a despeito do </w:t>
      </w:r>
      <w:r w:rsidR="009B00AC" w:rsidRPr="00B42E67">
        <w:rPr>
          <w:rFonts w:ascii="Times New Roman" w:hAnsi="Times New Roman" w:cs="Times New Roman"/>
          <w:szCs w:val="24"/>
        </w:rPr>
        <w:t>regime objetivo dos tratados internacionais dos direitos humanos</w:t>
      </w:r>
      <w:r w:rsidRPr="00B42E67">
        <w:rPr>
          <w:rFonts w:ascii="Times New Roman" w:hAnsi="Times New Roman" w:cs="Times New Roman"/>
          <w:szCs w:val="24"/>
        </w:rPr>
        <w:t>,</w:t>
      </w:r>
      <w:r w:rsidR="009B00AC" w:rsidRPr="00B42E67">
        <w:rPr>
          <w:rFonts w:ascii="Times New Roman" w:hAnsi="Times New Roman" w:cs="Times New Roman"/>
          <w:szCs w:val="24"/>
        </w:rPr>
        <w:t xml:space="preserve"> </w:t>
      </w:r>
      <w:r w:rsidRPr="00B42E67">
        <w:rPr>
          <w:rFonts w:ascii="Times New Roman" w:hAnsi="Times New Roman" w:cs="Times New Roman"/>
          <w:szCs w:val="24"/>
        </w:rPr>
        <w:t xml:space="preserve">parece que </w:t>
      </w:r>
      <w:r w:rsidR="009B00AC" w:rsidRPr="00B42E67">
        <w:rPr>
          <w:rFonts w:ascii="Times New Roman" w:hAnsi="Times New Roman" w:cs="Times New Roman"/>
          <w:szCs w:val="24"/>
        </w:rPr>
        <w:t xml:space="preserve">o princípio da interpretação </w:t>
      </w:r>
      <w:r w:rsidRPr="00B42E67">
        <w:rPr>
          <w:rFonts w:ascii="Times New Roman" w:hAnsi="Times New Roman" w:cs="Times New Roman"/>
          <w:i/>
          <w:szCs w:val="24"/>
        </w:rPr>
        <w:t xml:space="preserve">pro </w:t>
      </w:r>
      <w:proofErr w:type="spellStart"/>
      <w:r w:rsidRPr="00B42E67">
        <w:rPr>
          <w:rFonts w:ascii="Times New Roman" w:hAnsi="Times New Roman" w:cs="Times New Roman"/>
          <w:i/>
          <w:szCs w:val="24"/>
        </w:rPr>
        <w:t>homine</w:t>
      </w:r>
      <w:proofErr w:type="spellEnd"/>
      <w:r w:rsidR="009B00AC" w:rsidRPr="00B42E67">
        <w:rPr>
          <w:rFonts w:ascii="Times New Roman" w:hAnsi="Times New Roman" w:cs="Times New Roman"/>
          <w:szCs w:val="24"/>
        </w:rPr>
        <w:t xml:space="preserve"> </w:t>
      </w:r>
      <w:r w:rsidRPr="00B42E67">
        <w:rPr>
          <w:rFonts w:ascii="Times New Roman" w:hAnsi="Times New Roman" w:cs="Times New Roman"/>
          <w:szCs w:val="24"/>
        </w:rPr>
        <w:t xml:space="preserve">vem sendo </w:t>
      </w:r>
      <w:r w:rsidR="009B00AC" w:rsidRPr="00B42E67">
        <w:rPr>
          <w:rFonts w:ascii="Times New Roman" w:hAnsi="Times New Roman" w:cs="Times New Roman"/>
          <w:szCs w:val="24"/>
        </w:rPr>
        <w:t>esquecido pelo</w:t>
      </w:r>
      <w:r w:rsidRPr="00B42E67">
        <w:rPr>
          <w:rFonts w:ascii="Times New Roman" w:hAnsi="Times New Roman" w:cs="Times New Roman"/>
          <w:szCs w:val="24"/>
        </w:rPr>
        <w:t xml:space="preserve"> STF, conforme se depreende de seus recentes julgados, a seguir analisados. </w:t>
      </w:r>
    </w:p>
    <w:p w:rsidR="00A829B0" w:rsidRPr="00B42E67" w:rsidRDefault="00A829B0" w:rsidP="004369E2">
      <w:pPr>
        <w:spacing w:line="240" w:lineRule="auto"/>
        <w:rPr>
          <w:rFonts w:ascii="Times New Roman" w:hAnsi="Times New Roman" w:cs="Times New Roman"/>
          <w:b/>
          <w:szCs w:val="24"/>
        </w:rPr>
      </w:pPr>
    </w:p>
    <w:p w:rsidR="00931490" w:rsidRPr="00B42E67" w:rsidRDefault="009B55C4" w:rsidP="009B55C4">
      <w:pPr>
        <w:pStyle w:val="Titulo1"/>
        <w:numPr>
          <w:ilvl w:val="0"/>
          <w:numId w:val="0"/>
        </w:numPr>
        <w:spacing w:line="240" w:lineRule="auto"/>
        <w:rPr>
          <w:rFonts w:ascii="Times New Roman" w:hAnsi="Times New Roman" w:cs="Times New Roman"/>
        </w:rPr>
      </w:pPr>
      <w:r w:rsidRPr="00B42E67">
        <w:rPr>
          <w:rFonts w:ascii="Times New Roman" w:eastAsiaTheme="minorHAnsi" w:hAnsi="Times New Roman" w:cs="Times New Roman"/>
          <w:color w:val="auto"/>
          <w:lang w:eastAsia="en-US"/>
        </w:rPr>
        <w:t xml:space="preserve">4 </w:t>
      </w:r>
      <w:r w:rsidR="004369E2" w:rsidRPr="00B42E67">
        <w:rPr>
          <w:rFonts w:ascii="Times New Roman" w:eastAsiaTheme="minorHAnsi" w:hAnsi="Times New Roman" w:cs="Times New Roman"/>
          <w:color w:val="auto"/>
          <w:lang w:eastAsia="en-US"/>
        </w:rPr>
        <w:t xml:space="preserve">O POSICIONAMENTO DO STF </w:t>
      </w:r>
      <w:r w:rsidR="0092160B" w:rsidRPr="00B42E67">
        <w:rPr>
          <w:rFonts w:ascii="Times New Roman" w:hAnsi="Times New Roman" w:cs="Times New Roman"/>
        </w:rPr>
        <w:t>ACERCA DA PRISÃO ANTES DO TR</w:t>
      </w:r>
      <w:r w:rsidR="004369E2" w:rsidRPr="00B42E67">
        <w:rPr>
          <w:rFonts w:ascii="Times New Roman" w:hAnsi="Times New Roman" w:cs="Times New Roman"/>
        </w:rPr>
        <w:t>Â</w:t>
      </w:r>
      <w:r w:rsidR="0092160B" w:rsidRPr="00B42E67">
        <w:rPr>
          <w:rFonts w:ascii="Times New Roman" w:hAnsi="Times New Roman" w:cs="Times New Roman"/>
        </w:rPr>
        <w:t>N</w:t>
      </w:r>
      <w:r w:rsidR="004E739F" w:rsidRPr="00B42E67">
        <w:rPr>
          <w:rFonts w:ascii="Times New Roman" w:hAnsi="Times New Roman" w:cs="Times New Roman"/>
        </w:rPr>
        <w:t>SITO EM JULGADO</w:t>
      </w:r>
      <w:r w:rsidR="004369E2" w:rsidRPr="00B42E67">
        <w:rPr>
          <w:rFonts w:ascii="Times New Roman" w:hAnsi="Times New Roman" w:cs="Times New Roman"/>
        </w:rPr>
        <w:t xml:space="preserve"> DA SENTENÇA PENAL CONDENATÓRIA</w:t>
      </w:r>
    </w:p>
    <w:p w:rsidR="009B55C4" w:rsidRPr="00B42E67" w:rsidRDefault="009B55C4" w:rsidP="004369E2">
      <w:pPr>
        <w:pStyle w:val="Titulo1"/>
        <w:numPr>
          <w:ilvl w:val="0"/>
          <w:numId w:val="0"/>
        </w:numPr>
        <w:spacing w:line="240" w:lineRule="auto"/>
        <w:rPr>
          <w:rFonts w:ascii="Times New Roman" w:hAnsi="Times New Roman" w:cs="Times New Roman"/>
        </w:rPr>
      </w:pPr>
    </w:p>
    <w:p w:rsidR="00912BEA" w:rsidRPr="00B42E67" w:rsidRDefault="00912BEA" w:rsidP="00912BEA">
      <w:pPr>
        <w:tabs>
          <w:tab w:val="left" w:pos="567"/>
          <w:tab w:val="left" w:pos="709"/>
        </w:tabs>
        <w:ind w:firstLine="708"/>
        <w:rPr>
          <w:rFonts w:ascii="Times New Roman" w:hAnsi="Times New Roman" w:cs="Times New Roman"/>
        </w:rPr>
      </w:pPr>
      <w:r w:rsidRPr="00B42E67">
        <w:rPr>
          <w:rFonts w:ascii="Times New Roman" w:hAnsi="Times New Roman" w:cs="Times New Roman"/>
        </w:rPr>
        <w:t>Durante muito tempo, o Supremo Tribunal Federal entendeu que a prisão antes do trânsito em julgado da sentença condenatória, ofendia o princípio constitucional da presunção da inocência</w:t>
      </w:r>
      <w:r w:rsidR="001C3BC5" w:rsidRPr="00B42E67">
        <w:rPr>
          <w:rFonts w:ascii="Times New Roman" w:hAnsi="Times New Roman" w:cs="Times New Roman"/>
        </w:rPr>
        <w:t>, conforme se verifica de trecho do</w:t>
      </w:r>
      <w:r w:rsidRPr="00B42E67">
        <w:rPr>
          <w:rFonts w:ascii="Times New Roman" w:hAnsi="Times New Roman" w:cs="Times New Roman"/>
        </w:rPr>
        <w:t xml:space="preserve"> acórdão proferido, em 2009, no Habeas Corpus nº 84.078, da </w:t>
      </w:r>
      <w:r w:rsidR="001C3BC5" w:rsidRPr="00B42E67">
        <w:rPr>
          <w:rFonts w:ascii="Times New Roman" w:hAnsi="Times New Roman" w:cs="Times New Roman"/>
        </w:rPr>
        <w:t>relato</w:t>
      </w:r>
      <w:r w:rsidRPr="00B42E67">
        <w:rPr>
          <w:rFonts w:ascii="Times New Roman" w:hAnsi="Times New Roman" w:cs="Times New Roman"/>
        </w:rPr>
        <w:t xml:space="preserve">ria do então Ministro Eros Roberto Grau, </w:t>
      </w:r>
      <w:proofErr w:type="spellStart"/>
      <w:r w:rsidRPr="00B42E67">
        <w:rPr>
          <w:rFonts w:ascii="Times New Roman" w:hAnsi="Times New Roman" w:cs="Times New Roman"/>
          <w:i/>
        </w:rPr>
        <w:t>verbis</w:t>
      </w:r>
      <w:proofErr w:type="spellEnd"/>
      <w:r w:rsidRPr="00B42E67">
        <w:rPr>
          <w:rFonts w:ascii="Times New Roman" w:hAnsi="Times New Roman" w:cs="Times New Roman"/>
        </w:rPr>
        <w:t>:</w:t>
      </w:r>
    </w:p>
    <w:p w:rsidR="00912BEA" w:rsidRPr="00B42E67" w:rsidRDefault="00912BEA" w:rsidP="001C3BC5">
      <w:pPr>
        <w:pStyle w:val="citdireta"/>
        <w:rPr>
          <w:rFonts w:ascii="Times New Roman" w:hAnsi="Times New Roman" w:cs="Times New Roman"/>
          <w:lang w:eastAsia="pt-BR"/>
        </w:rPr>
      </w:pPr>
      <w:r w:rsidRPr="00B42E67">
        <w:rPr>
          <w:rFonts w:ascii="Times New Roman" w:hAnsi="Times New Roman" w:cs="Times New Roman"/>
          <w:lang w:eastAsia="pt-BR"/>
        </w:rPr>
        <w:t xml:space="preserve">HABEAS CORPUS. INCONSTITUCIONALIDADE DA CHAMADA "EXECUÇÃO ANTECIPADA DA PENA". ART. 5º, LVII, DA CONSTITUIÇÃO DO BRASIL. DIGNIDADE ART. 1º, III, DA CONSTITUIÇÃO DO BRASIL. 1. </w:t>
      </w:r>
      <w:r w:rsidR="001C3BC5" w:rsidRPr="00B42E67">
        <w:rPr>
          <w:rFonts w:ascii="Times New Roman" w:hAnsi="Times New Roman" w:cs="Times New Roman"/>
          <w:lang w:eastAsia="pt-BR"/>
        </w:rPr>
        <w:t>(...)</w:t>
      </w:r>
      <w:r w:rsidR="00005B1D">
        <w:rPr>
          <w:rFonts w:ascii="Times New Roman" w:hAnsi="Times New Roman" w:cs="Times New Roman"/>
          <w:lang w:eastAsia="pt-BR"/>
        </w:rPr>
        <w:t xml:space="preserve"> </w:t>
      </w:r>
      <w:r w:rsidRPr="00B42E67">
        <w:rPr>
          <w:rFonts w:ascii="Times New Roman" w:hAnsi="Times New Roman" w:cs="Times New Roman"/>
          <w:lang w:eastAsia="pt-BR"/>
        </w:rPr>
        <w:t>3. A</w:t>
      </w:r>
      <w:r w:rsidR="001C3BC5" w:rsidRPr="00B42E67">
        <w:rPr>
          <w:rFonts w:ascii="Times New Roman" w:hAnsi="Times New Roman" w:cs="Times New Roman"/>
          <w:lang w:eastAsia="pt-BR"/>
        </w:rPr>
        <w:t xml:space="preserve"> </w:t>
      </w:r>
      <w:r w:rsidRPr="00B42E67">
        <w:rPr>
          <w:rFonts w:ascii="Times New Roman" w:hAnsi="Times New Roman" w:cs="Times New Roman"/>
          <w:lang w:eastAsia="pt-BR"/>
        </w:rPr>
        <w:t xml:space="preserve">prisão antes do trânsito em julgado da condenação somente pode ser decretada a título cautelar. 4. </w:t>
      </w:r>
      <w:r w:rsidRPr="00B42E67">
        <w:rPr>
          <w:rFonts w:ascii="Times New Roman" w:hAnsi="Times New Roman" w:cs="Times New Roman"/>
          <w:b/>
          <w:u w:val="single"/>
          <w:lang w:eastAsia="pt-BR"/>
        </w:rPr>
        <w:t>A ampla</w:t>
      </w:r>
      <w:r w:rsidR="001C3BC5" w:rsidRPr="00B42E67">
        <w:rPr>
          <w:rFonts w:ascii="Times New Roman" w:hAnsi="Times New Roman" w:cs="Times New Roman"/>
          <w:b/>
          <w:u w:val="single"/>
          <w:lang w:eastAsia="pt-BR"/>
        </w:rPr>
        <w:t xml:space="preserve"> </w:t>
      </w:r>
      <w:r w:rsidRPr="00B42E67">
        <w:rPr>
          <w:rFonts w:ascii="Times New Roman" w:hAnsi="Times New Roman" w:cs="Times New Roman"/>
          <w:b/>
          <w:u w:val="single"/>
          <w:lang w:eastAsia="pt-BR"/>
        </w:rPr>
        <w:t>defesa, não se a pode visualizar de modo restrito. Engloba todas as fases processuais, inclusive as recursais de</w:t>
      </w:r>
      <w:r w:rsidR="001C3BC5" w:rsidRPr="00B42E67">
        <w:rPr>
          <w:rFonts w:ascii="Times New Roman" w:hAnsi="Times New Roman" w:cs="Times New Roman"/>
          <w:b/>
          <w:u w:val="single"/>
          <w:lang w:eastAsia="pt-BR"/>
        </w:rPr>
        <w:t xml:space="preserve"> </w:t>
      </w:r>
      <w:r w:rsidRPr="00B42E67">
        <w:rPr>
          <w:rFonts w:ascii="Times New Roman" w:hAnsi="Times New Roman" w:cs="Times New Roman"/>
          <w:b/>
          <w:u w:val="single"/>
          <w:lang w:eastAsia="pt-BR"/>
        </w:rPr>
        <w:t>natureza extraordinária. Por isso a execução da sentença após o julgamento do recurso de apelação significa,</w:t>
      </w:r>
      <w:r w:rsidR="001C3BC5" w:rsidRPr="00B42E67">
        <w:rPr>
          <w:rFonts w:ascii="Times New Roman" w:hAnsi="Times New Roman" w:cs="Times New Roman"/>
          <w:b/>
          <w:u w:val="single"/>
          <w:lang w:eastAsia="pt-BR"/>
        </w:rPr>
        <w:t xml:space="preserve"> </w:t>
      </w:r>
      <w:r w:rsidRPr="00B42E67">
        <w:rPr>
          <w:rFonts w:ascii="Times New Roman" w:hAnsi="Times New Roman" w:cs="Times New Roman"/>
          <w:b/>
          <w:u w:val="single"/>
          <w:lang w:eastAsia="pt-BR"/>
        </w:rPr>
        <w:t>também, restrição do direito de defesa</w:t>
      </w:r>
      <w:r w:rsidRPr="00005B1D">
        <w:rPr>
          <w:rFonts w:ascii="Times New Roman" w:hAnsi="Times New Roman" w:cs="Times New Roman"/>
          <w:lang w:eastAsia="pt-BR"/>
        </w:rPr>
        <w:t>, caracterizando desequilíbrio entre a pretensão estatal de aplicar a pena e o</w:t>
      </w:r>
      <w:r w:rsidR="001C3BC5" w:rsidRPr="00005B1D">
        <w:rPr>
          <w:rFonts w:ascii="Times New Roman" w:hAnsi="Times New Roman" w:cs="Times New Roman"/>
          <w:lang w:eastAsia="pt-BR"/>
        </w:rPr>
        <w:t xml:space="preserve"> </w:t>
      </w:r>
      <w:r w:rsidRPr="00005B1D">
        <w:rPr>
          <w:rFonts w:ascii="Times New Roman" w:hAnsi="Times New Roman" w:cs="Times New Roman"/>
          <w:lang w:eastAsia="pt-BR"/>
        </w:rPr>
        <w:t>direito, do acusado, de elidir essa pretensão</w:t>
      </w:r>
      <w:r w:rsidRPr="00B42E67">
        <w:rPr>
          <w:rFonts w:ascii="Times New Roman" w:hAnsi="Times New Roman" w:cs="Times New Roman"/>
          <w:lang w:eastAsia="pt-BR"/>
        </w:rPr>
        <w:t xml:space="preserve">. </w:t>
      </w:r>
      <w:r w:rsidR="00005B1D">
        <w:rPr>
          <w:rFonts w:ascii="Times New Roman" w:hAnsi="Times New Roman" w:cs="Times New Roman"/>
          <w:lang w:eastAsia="pt-BR"/>
        </w:rPr>
        <w:t xml:space="preserve">[As medidas restritivas] </w:t>
      </w:r>
      <w:r w:rsidRPr="00B42E67">
        <w:rPr>
          <w:rFonts w:ascii="Times New Roman" w:hAnsi="Times New Roman" w:cs="Times New Roman"/>
          <w:lang w:eastAsia="pt-BR"/>
        </w:rPr>
        <w:t>exprimem</w:t>
      </w:r>
      <w:r w:rsidR="001C3BC5" w:rsidRPr="00B42E67">
        <w:rPr>
          <w:rFonts w:ascii="Times New Roman" w:hAnsi="Times New Roman" w:cs="Times New Roman"/>
          <w:lang w:eastAsia="pt-BR"/>
        </w:rPr>
        <w:t xml:space="preserve"> </w:t>
      </w:r>
      <w:r w:rsidRPr="00B42E67">
        <w:rPr>
          <w:rFonts w:ascii="Times New Roman" w:hAnsi="Times New Roman" w:cs="Times New Roman"/>
          <w:lang w:eastAsia="pt-BR"/>
        </w:rPr>
        <w:t>muito bem o sentimento que EVANDRO LINS sintetizou na seguinte assertiva: "</w:t>
      </w:r>
      <w:r w:rsidRPr="00B42E67">
        <w:rPr>
          <w:rFonts w:ascii="Times New Roman" w:hAnsi="Times New Roman" w:cs="Times New Roman"/>
          <w:b/>
          <w:u w:val="single"/>
          <w:lang w:eastAsia="pt-BR"/>
        </w:rPr>
        <w:t>Na realidade, quem está</w:t>
      </w:r>
      <w:r w:rsidR="001C3BC5" w:rsidRPr="00B42E67">
        <w:rPr>
          <w:rFonts w:ascii="Times New Roman" w:hAnsi="Times New Roman" w:cs="Times New Roman"/>
          <w:b/>
          <w:u w:val="single"/>
          <w:lang w:eastAsia="pt-BR"/>
        </w:rPr>
        <w:t xml:space="preserve"> </w:t>
      </w:r>
      <w:r w:rsidRPr="00B42E67">
        <w:rPr>
          <w:rFonts w:ascii="Times New Roman" w:hAnsi="Times New Roman" w:cs="Times New Roman"/>
          <w:b/>
          <w:u w:val="single"/>
          <w:lang w:eastAsia="pt-BR"/>
        </w:rPr>
        <w:t>desejando punir demais, no fundo, no fundo, está querendo fazer o mal, se equipara um pouco ao próprio</w:t>
      </w:r>
      <w:r w:rsidR="001C3BC5" w:rsidRPr="00B42E67">
        <w:rPr>
          <w:rFonts w:ascii="Times New Roman" w:hAnsi="Times New Roman" w:cs="Times New Roman"/>
          <w:b/>
          <w:u w:val="single"/>
          <w:lang w:eastAsia="pt-BR"/>
        </w:rPr>
        <w:t xml:space="preserve"> </w:t>
      </w:r>
      <w:proofErr w:type="spellStart"/>
      <w:r w:rsidRPr="00B42E67">
        <w:rPr>
          <w:rFonts w:ascii="Times New Roman" w:hAnsi="Times New Roman" w:cs="Times New Roman"/>
          <w:b/>
          <w:u w:val="single"/>
          <w:lang w:eastAsia="pt-BR"/>
        </w:rPr>
        <w:t>delinqüente</w:t>
      </w:r>
      <w:proofErr w:type="spellEnd"/>
      <w:r w:rsidRPr="00B42E67">
        <w:rPr>
          <w:rFonts w:ascii="Times New Roman" w:hAnsi="Times New Roman" w:cs="Times New Roman"/>
          <w:lang w:eastAsia="pt-BR"/>
        </w:rPr>
        <w:t xml:space="preserve">". 6. </w:t>
      </w:r>
      <w:r w:rsidRPr="00005B1D">
        <w:rPr>
          <w:rFonts w:ascii="Times New Roman" w:hAnsi="Times New Roman" w:cs="Times New Roman"/>
          <w:b/>
          <w:u w:val="single"/>
          <w:lang w:eastAsia="pt-BR"/>
        </w:rPr>
        <w:t>A antecipação da execução penal, ademais de incompatível com o texto da Constituição, apenas</w:t>
      </w:r>
      <w:r w:rsidR="001C3BC5" w:rsidRPr="00005B1D">
        <w:rPr>
          <w:rFonts w:ascii="Times New Roman" w:hAnsi="Times New Roman" w:cs="Times New Roman"/>
          <w:b/>
          <w:u w:val="single"/>
          <w:lang w:eastAsia="pt-BR"/>
        </w:rPr>
        <w:t xml:space="preserve"> </w:t>
      </w:r>
      <w:r w:rsidRPr="00005B1D">
        <w:rPr>
          <w:rFonts w:ascii="Times New Roman" w:hAnsi="Times New Roman" w:cs="Times New Roman"/>
          <w:b/>
          <w:u w:val="single"/>
          <w:lang w:eastAsia="pt-BR"/>
        </w:rPr>
        <w:t>poderia ser justificada em nome da conveniência dos magistrados --- não do processo penal.</w:t>
      </w:r>
      <w:r w:rsidRPr="00B42E67">
        <w:rPr>
          <w:rFonts w:ascii="Times New Roman" w:hAnsi="Times New Roman" w:cs="Times New Roman"/>
          <w:lang w:eastAsia="pt-BR"/>
        </w:rPr>
        <w:t xml:space="preserve"> A prestigiar-se o</w:t>
      </w:r>
      <w:r w:rsidR="001C3BC5" w:rsidRPr="00B42E67">
        <w:rPr>
          <w:rFonts w:ascii="Times New Roman" w:hAnsi="Times New Roman" w:cs="Times New Roman"/>
          <w:lang w:eastAsia="pt-BR"/>
        </w:rPr>
        <w:t xml:space="preserve"> </w:t>
      </w:r>
      <w:r w:rsidRPr="00B42E67">
        <w:rPr>
          <w:rFonts w:ascii="Times New Roman" w:hAnsi="Times New Roman" w:cs="Times New Roman"/>
          <w:lang w:eastAsia="pt-BR"/>
        </w:rPr>
        <w:t>princípio constitucional, dizem, os tribunais [leia-se STJ e STF] serão inundados por recursos especiais e</w:t>
      </w:r>
      <w:r w:rsidR="001C3BC5" w:rsidRPr="00B42E67">
        <w:rPr>
          <w:rFonts w:ascii="Times New Roman" w:hAnsi="Times New Roman" w:cs="Times New Roman"/>
          <w:lang w:eastAsia="pt-BR"/>
        </w:rPr>
        <w:t xml:space="preserve"> </w:t>
      </w:r>
      <w:r w:rsidRPr="00B42E67">
        <w:rPr>
          <w:rFonts w:ascii="Times New Roman" w:hAnsi="Times New Roman" w:cs="Times New Roman"/>
          <w:lang w:eastAsia="pt-BR"/>
        </w:rPr>
        <w:t xml:space="preserve">extraordinários e </w:t>
      </w:r>
      <w:proofErr w:type="spellStart"/>
      <w:r w:rsidRPr="00B42E67">
        <w:rPr>
          <w:rFonts w:ascii="Times New Roman" w:hAnsi="Times New Roman" w:cs="Times New Roman"/>
          <w:lang w:eastAsia="pt-BR"/>
        </w:rPr>
        <w:t>subseqüentes</w:t>
      </w:r>
      <w:proofErr w:type="spellEnd"/>
      <w:r w:rsidRPr="00B42E67">
        <w:rPr>
          <w:rFonts w:ascii="Times New Roman" w:hAnsi="Times New Roman" w:cs="Times New Roman"/>
          <w:lang w:eastAsia="pt-BR"/>
        </w:rPr>
        <w:t xml:space="preserve"> agravos e embargos, além do que "ninguém mais será preso". </w:t>
      </w:r>
      <w:r w:rsidRPr="00B42E67">
        <w:rPr>
          <w:rFonts w:ascii="Times New Roman" w:hAnsi="Times New Roman" w:cs="Times New Roman"/>
          <w:b/>
          <w:u w:val="single"/>
          <w:lang w:eastAsia="pt-BR"/>
        </w:rPr>
        <w:t>Eis o que poderia</w:t>
      </w:r>
      <w:r w:rsidR="001C3BC5" w:rsidRPr="00B42E67">
        <w:rPr>
          <w:rFonts w:ascii="Times New Roman" w:hAnsi="Times New Roman" w:cs="Times New Roman"/>
          <w:b/>
          <w:u w:val="single"/>
          <w:lang w:eastAsia="pt-BR"/>
        </w:rPr>
        <w:t xml:space="preserve"> </w:t>
      </w:r>
      <w:r w:rsidRPr="00B42E67">
        <w:rPr>
          <w:rFonts w:ascii="Times New Roman" w:hAnsi="Times New Roman" w:cs="Times New Roman"/>
          <w:b/>
          <w:u w:val="single"/>
          <w:lang w:eastAsia="pt-BR"/>
        </w:rPr>
        <w:t>ser apontado como incitação à "jurisprudência defensiva", que, no extremo, reduz a amplitude ou mesmo amputa</w:t>
      </w:r>
      <w:r w:rsidR="001C3BC5" w:rsidRPr="00B42E67">
        <w:rPr>
          <w:rFonts w:ascii="Times New Roman" w:hAnsi="Times New Roman" w:cs="Times New Roman"/>
          <w:b/>
          <w:u w:val="single"/>
          <w:lang w:eastAsia="pt-BR"/>
        </w:rPr>
        <w:t xml:space="preserve"> </w:t>
      </w:r>
      <w:r w:rsidRPr="00B42E67">
        <w:rPr>
          <w:rFonts w:ascii="Times New Roman" w:hAnsi="Times New Roman" w:cs="Times New Roman"/>
          <w:b/>
          <w:u w:val="single"/>
          <w:lang w:eastAsia="pt-BR"/>
        </w:rPr>
        <w:t>garantias constitucionais</w:t>
      </w:r>
      <w:r w:rsidRPr="00B42E67">
        <w:rPr>
          <w:rFonts w:ascii="Times New Roman" w:hAnsi="Times New Roman" w:cs="Times New Roman"/>
          <w:lang w:eastAsia="pt-BR"/>
        </w:rPr>
        <w:t xml:space="preserve">. </w:t>
      </w:r>
      <w:r w:rsidRPr="00B42E67">
        <w:rPr>
          <w:rFonts w:ascii="Times New Roman" w:hAnsi="Times New Roman" w:cs="Times New Roman"/>
          <w:b/>
          <w:u w:val="single"/>
          <w:lang w:eastAsia="pt-BR"/>
        </w:rPr>
        <w:t>A comodidade, a melhor operacionalidade de funcionamento do STF não pode ser</w:t>
      </w:r>
      <w:r w:rsidR="001C3BC5" w:rsidRPr="00B42E67">
        <w:rPr>
          <w:rFonts w:ascii="Times New Roman" w:hAnsi="Times New Roman" w:cs="Times New Roman"/>
          <w:b/>
          <w:u w:val="single"/>
          <w:lang w:eastAsia="pt-BR"/>
        </w:rPr>
        <w:t xml:space="preserve"> </w:t>
      </w:r>
      <w:r w:rsidRPr="00B42E67">
        <w:rPr>
          <w:rFonts w:ascii="Times New Roman" w:hAnsi="Times New Roman" w:cs="Times New Roman"/>
          <w:b/>
          <w:u w:val="single"/>
          <w:lang w:eastAsia="pt-BR"/>
        </w:rPr>
        <w:t xml:space="preserve">lograda a esse </w:t>
      </w:r>
      <w:r w:rsidRPr="00B42E67">
        <w:rPr>
          <w:rFonts w:ascii="Times New Roman" w:hAnsi="Times New Roman" w:cs="Times New Roman"/>
          <w:b/>
          <w:u w:val="single"/>
          <w:lang w:eastAsia="pt-BR"/>
        </w:rPr>
        <w:lastRenderedPageBreak/>
        <w:t>preço</w:t>
      </w:r>
      <w:r w:rsidRPr="00B42E67">
        <w:rPr>
          <w:rFonts w:ascii="Times New Roman" w:hAnsi="Times New Roman" w:cs="Times New Roman"/>
          <w:lang w:eastAsia="pt-BR"/>
        </w:rPr>
        <w:t xml:space="preserve">. </w:t>
      </w:r>
      <w:r w:rsidR="001C3BC5" w:rsidRPr="00B42E67">
        <w:rPr>
          <w:rFonts w:ascii="Times New Roman" w:hAnsi="Times New Roman" w:cs="Times New Roman"/>
          <w:lang w:eastAsia="pt-BR"/>
        </w:rPr>
        <w:t>[</w:t>
      </w:r>
      <w:r w:rsidRPr="00B42E67">
        <w:rPr>
          <w:rFonts w:ascii="Times New Roman" w:hAnsi="Times New Roman" w:cs="Times New Roman"/>
          <w:lang w:eastAsia="pt-BR"/>
        </w:rPr>
        <w:t>STF, Tribunal Pleno; HC nº 84.078 / MG; Relator Ministro Eros</w:t>
      </w:r>
      <w:r w:rsidR="001C3BC5" w:rsidRPr="00B42E67">
        <w:rPr>
          <w:rFonts w:ascii="Times New Roman" w:hAnsi="Times New Roman" w:cs="Times New Roman"/>
          <w:lang w:eastAsia="pt-BR"/>
        </w:rPr>
        <w:t xml:space="preserve"> </w:t>
      </w:r>
      <w:r w:rsidRPr="00B42E67">
        <w:rPr>
          <w:rFonts w:ascii="Times New Roman" w:hAnsi="Times New Roman" w:cs="Times New Roman"/>
          <w:lang w:eastAsia="pt-BR"/>
        </w:rPr>
        <w:t xml:space="preserve">Grau; julgamento: </w:t>
      </w:r>
      <w:r w:rsidR="001C3BC5" w:rsidRPr="00B42E67">
        <w:rPr>
          <w:rFonts w:ascii="Times New Roman" w:hAnsi="Times New Roman" w:cs="Times New Roman"/>
          <w:lang w:eastAsia="pt-BR"/>
        </w:rPr>
        <w:t>0</w:t>
      </w:r>
      <w:r w:rsidRPr="00B42E67">
        <w:rPr>
          <w:rFonts w:ascii="Times New Roman" w:hAnsi="Times New Roman" w:cs="Times New Roman"/>
          <w:lang w:eastAsia="pt-BR"/>
        </w:rPr>
        <w:t>5</w:t>
      </w:r>
      <w:r w:rsidR="001C3BC5" w:rsidRPr="00B42E67">
        <w:rPr>
          <w:rFonts w:ascii="Times New Roman" w:hAnsi="Times New Roman" w:cs="Times New Roman"/>
          <w:lang w:eastAsia="pt-BR"/>
        </w:rPr>
        <w:t>/02/</w:t>
      </w:r>
      <w:r w:rsidRPr="00B42E67">
        <w:rPr>
          <w:rFonts w:ascii="Times New Roman" w:hAnsi="Times New Roman" w:cs="Times New Roman"/>
          <w:lang w:eastAsia="pt-BR"/>
        </w:rPr>
        <w:t>2009, pub</w:t>
      </w:r>
      <w:r w:rsidR="001C3BC5" w:rsidRPr="00B42E67">
        <w:rPr>
          <w:rFonts w:ascii="Times New Roman" w:hAnsi="Times New Roman" w:cs="Times New Roman"/>
          <w:lang w:eastAsia="pt-BR"/>
        </w:rPr>
        <w:t xml:space="preserve">. </w:t>
      </w:r>
      <w:r w:rsidRPr="00B42E67">
        <w:rPr>
          <w:rFonts w:ascii="Times New Roman" w:hAnsi="Times New Roman" w:cs="Times New Roman"/>
          <w:lang w:eastAsia="pt-BR"/>
        </w:rPr>
        <w:t>26</w:t>
      </w:r>
      <w:r w:rsidR="001C3BC5" w:rsidRPr="00B42E67">
        <w:rPr>
          <w:rFonts w:ascii="Times New Roman" w:hAnsi="Times New Roman" w:cs="Times New Roman"/>
          <w:lang w:eastAsia="pt-BR"/>
        </w:rPr>
        <w:t>/02/</w:t>
      </w:r>
      <w:r w:rsidRPr="00B42E67">
        <w:rPr>
          <w:rFonts w:ascii="Times New Roman" w:hAnsi="Times New Roman" w:cs="Times New Roman"/>
          <w:lang w:eastAsia="pt-BR"/>
        </w:rPr>
        <w:t xml:space="preserve"> 2010)</w:t>
      </w:r>
      <w:r w:rsidR="000F1EB7" w:rsidRPr="00B42E67">
        <w:rPr>
          <w:rFonts w:ascii="Times New Roman" w:hAnsi="Times New Roman" w:cs="Times New Roman"/>
          <w:lang w:eastAsia="pt-BR"/>
        </w:rPr>
        <w:t xml:space="preserve"> (BRASIL, 2009)</w:t>
      </w:r>
    </w:p>
    <w:p w:rsidR="001C3BC5" w:rsidRPr="00B42E67" w:rsidRDefault="001C3BC5" w:rsidP="001C3BC5">
      <w:pPr>
        <w:pStyle w:val="citdireta"/>
        <w:rPr>
          <w:rFonts w:ascii="Times New Roman" w:hAnsi="Times New Roman" w:cs="Times New Roman"/>
          <w:lang w:eastAsia="pt-BR"/>
        </w:rPr>
      </w:pPr>
    </w:p>
    <w:p w:rsidR="000F1EB7" w:rsidRPr="00B42E67" w:rsidRDefault="001C3BC5" w:rsidP="001C3BC5">
      <w:pPr>
        <w:tabs>
          <w:tab w:val="left" w:pos="567"/>
          <w:tab w:val="left" w:pos="709"/>
        </w:tabs>
        <w:ind w:firstLine="708"/>
        <w:rPr>
          <w:rFonts w:ascii="Times New Roman" w:hAnsi="Times New Roman" w:cs="Times New Roman"/>
        </w:rPr>
      </w:pPr>
      <w:r w:rsidRPr="00B42E67">
        <w:rPr>
          <w:rFonts w:ascii="Times New Roman" w:hAnsi="Times New Roman" w:cs="Times New Roman"/>
        </w:rPr>
        <w:t xml:space="preserve">Percebe-se que, de modo muito acertado, o STF havia afastado a possibilidade de prisão antes de transitada em julgado a sentença penal condenatória em segundo grau de jurisdição, até mesmo como forma de preservar o direito de defesa constitucionalmente garantido (art. 5º, LV). Na mesma decisão, asseverou-se que não se pode mitigar direitos fundamentais, como a liberdade, </w:t>
      </w:r>
      <w:r w:rsidR="000F1EB7" w:rsidRPr="00B42E67">
        <w:rPr>
          <w:rFonts w:ascii="Times New Roman" w:hAnsi="Times New Roman" w:cs="Times New Roman"/>
        </w:rPr>
        <w:t xml:space="preserve">tomando, como </w:t>
      </w:r>
      <w:proofErr w:type="spellStart"/>
      <w:r w:rsidR="000F1EB7" w:rsidRPr="00B42E67">
        <w:rPr>
          <w:rFonts w:ascii="Times New Roman" w:hAnsi="Times New Roman" w:cs="Times New Roman"/>
          <w:i/>
        </w:rPr>
        <w:t>ratio</w:t>
      </w:r>
      <w:proofErr w:type="spellEnd"/>
      <w:r w:rsidR="000F1EB7" w:rsidRPr="00B42E67">
        <w:rPr>
          <w:rFonts w:ascii="Times New Roman" w:hAnsi="Times New Roman" w:cs="Times New Roman"/>
          <w:i/>
        </w:rPr>
        <w:t xml:space="preserve"> </w:t>
      </w:r>
      <w:proofErr w:type="spellStart"/>
      <w:r w:rsidR="000F1EB7" w:rsidRPr="00B42E67">
        <w:rPr>
          <w:rFonts w:ascii="Times New Roman" w:hAnsi="Times New Roman" w:cs="Times New Roman"/>
          <w:i/>
        </w:rPr>
        <w:t>decidendi</w:t>
      </w:r>
      <w:proofErr w:type="spellEnd"/>
      <w:r w:rsidR="000F1EB7" w:rsidRPr="00B42E67">
        <w:rPr>
          <w:rFonts w:ascii="Times New Roman" w:hAnsi="Times New Roman" w:cs="Times New Roman"/>
          <w:i/>
        </w:rPr>
        <w:t>,</w:t>
      </w:r>
      <w:r w:rsidR="000F1EB7" w:rsidRPr="00B42E67">
        <w:rPr>
          <w:rFonts w:ascii="Times New Roman" w:hAnsi="Times New Roman" w:cs="Times New Roman"/>
        </w:rPr>
        <w:t xml:space="preserve"> a conveniência do julgador ou mesmo desejo de combater, a todo custo, a impunidade. Afinal de contas, estamos diante de regra prescrita no rol de direitos fundamentais, que, como cediço, tem como fundamento o próprio princípio da dignidade da pessoa humana.</w:t>
      </w:r>
    </w:p>
    <w:p w:rsidR="001C3BC5" w:rsidRPr="00B42E67" w:rsidRDefault="000F1EB7" w:rsidP="001C3BC5">
      <w:pPr>
        <w:tabs>
          <w:tab w:val="left" w:pos="567"/>
          <w:tab w:val="left" w:pos="709"/>
        </w:tabs>
        <w:ind w:firstLine="708"/>
        <w:rPr>
          <w:rFonts w:ascii="Times New Roman" w:hAnsi="Times New Roman" w:cs="Times New Roman"/>
        </w:rPr>
      </w:pPr>
      <w:r w:rsidRPr="00B42E67">
        <w:rPr>
          <w:rFonts w:ascii="Times New Roman" w:hAnsi="Times New Roman" w:cs="Times New Roman"/>
        </w:rPr>
        <w:t xml:space="preserve">Aliás, convém destacar outro trecho do mesmo acórdão proferido pelo STF, em que se analisa a possibilidade de antecipação da prisão a partir de um paralelo entre o direito à propriedade e o direito à liberdade, </w:t>
      </w:r>
      <w:proofErr w:type="spellStart"/>
      <w:r w:rsidRPr="00B42E67">
        <w:rPr>
          <w:rFonts w:ascii="Times New Roman" w:hAnsi="Times New Roman" w:cs="Times New Roman"/>
          <w:i/>
        </w:rPr>
        <w:t>verbis</w:t>
      </w:r>
      <w:proofErr w:type="spellEnd"/>
      <w:r w:rsidRPr="00B42E67">
        <w:rPr>
          <w:rFonts w:ascii="Times New Roman" w:hAnsi="Times New Roman" w:cs="Times New Roman"/>
        </w:rPr>
        <w:t xml:space="preserve">:  </w:t>
      </w:r>
      <w:r w:rsidR="001C3BC5" w:rsidRPr="00B42E67">
        <w:rPr>
          <w:rFonts w:ascii="Times New Roman" w:hAnsi="Times New Roman" w:cs="Times New Roman"/>
        </w:rPr>
        <w:t xml:space="preserve">  </w:t>
      </w:r>
    </w:p>
    <w:p w:rsidR="001C3BC5" w:rsidRPr="00B42E67" w:rsidRDefault="000F1EB7" w:rsidP="001C3BC5">
      <w:pPr>
        <w:pStyle w:val="citdireta"/>
        <w:rPr>
          <w:rFonts w:ascii="Times New Roman" w:hAnsi="Times New Roman" w:cs="Times New Roman"/>
          <w:lang w:eastAsia="pt-BR"/>
        </w:rPr>
      </w:pPr>
      <w:r w:rsidRPr="00B42E67">
        <w:rPr>
          <w:rFonts w:ascii="Times New Roman" w:hAnsi="Times New Roman" w:cs="Times New Roman"/>
          <w:lang w:eastAsia="pt-BR"/>
        </w:rPr>
        <w:t xml:space="preserve">(...) </w:t>
      </w:r>
      <w:r w:rsidR="001C3BC5" w:rsidRPr="00B42E67">
        <w:rPr>
          <w:rFonts w:ascii="Times New Roman" w:hAnsi="Times New Roman" w:cs="Times New Roman"/>
          <w:lang w:eastAsia="pt-BR"/>
        </w:rPr>
        <w:t xml:space="preserve">7. No RE 482.006, relator o Ministro </w:t>
      </w:r>
      <w:proofErr w:type="spellStart"/>
      <w:r w:rsidR="001C3BC5" w:rsidRPr="00B42E67">
        <w:rPr>
          <w:rFonts w:ascii="Times New Roman" w:hAnsi="Times New Roman" w:cs="Times New Roman"/>
          <w:lang w:eastAsia="pt-BR"/>
        </w:rPr>
        <w:t>Lewandowski</w:t>
      </w:r>
      <w:proofErr w:type="spellEnd"/>
      <w:r w:rsidR="001C3BC5" w:rsidRPr="00B42E67">
        <w:rPr>
          <w:rFonts w:ascii="Times New Roman" w:hAnsi="Times New Roman" w:cs="Times New Roman"/>
          <w:lang w:eastAsia="pt-BR"/>
        </w:rPr>
        <w:t xml:space="preserve">, quando foi debatida a constitucionalidade de preceito de lei estadual mineira que impõe a redução de vencimentos de servidores públicos afastados de suas funções por responderem a processo penal em razão da suposta prática de crime funcional </w:t>
      </w:r>
      <w:r w:rsidR="002803C3">
        <w:rPr>
          <w:rFonts w:ascii="Times New Roman" w:hAnsi="Times New Roman" w:cs="Times New Roman"/>
          <w:lang w:eastAsia="pt-BR"/>
        </w:rPr>
        <w:t xml:space="preserve">(...) [sendo que] </w:t>
      </w:r>
      <w:r w:rsidR="001C3BC5" w:rsidRPr="00B42E67">
        <w:rPr>
          <w:rFonts w:ascii="Times New Roman" w:hAnsi="Times New Roman" w:cs="Times New Roman"/>
          <w:lang w:eastAsia="pt-BR"/>
        </w:rPr>
        <w:t xml:space="preserve">o STF afirmou, por unanimidade, que o preceito implica flagrante violação do disposto no inciso LVII do art. 5º da Constituição do Brasil. Isso porque --- disse o relator --- "a se admitir a redução da remuneração dos servidores em tais hipóteses, estar-se-ia validando verdadeira antecipação de pena, sem que esta tenha sido precedida do devido processo legal, e antes mesmo de qualquer condenação, nada importando que haja previsão de devolução das diferenças, em caso de absolvição". </w:t>
      </w:r>
      <w:r w:rsidR="00005B1D">
        <w:rPr>
          <w:rFonts w:ascii="Times New Roman" w:hAnsi="Times New Roman" w:cs="Times New Roman"/>
          <w:lang w:eastAsia="pt-BR"/>
        </w:rPr>
        <w:t>(...)</w:t>
      </w:r>
      <w:r w:rsidR="001C3BC5" w:rsidRPr="00B42E67">
        <w:rPr>
          <w:rFonts w:ascii="Times New Roman" w:hAnsi="Times New Roman" w:cs="Times New Roman"/>
          <w:lang w:eastAsia="pt-BR"/>
        </w:rPr>
        <w:t xml:space="preserve">. </w:t>
      </w:r>
      <w:r w:rsidR="001C3BC5" w:rsidRPr="00B42E67">
        <w:rPr>
          <w:rFonts w:ascii="Times New Roman" w:hAnsi="Times New Roman" w:cs="Times New Roman"/>
          <w:b/>
          <w:u w:val="single"/>
          <w:lang w:eastAsia="pt-BR"/>
        </w:rPr>
        <w:t>A Corte que vigorosamente prestigia o disposto no preceito constitucional em nome da garantia da propriedade não a deve negar quando se trate da garantia da liberdade, mesmo porque a propriedade tem mais a ver com as elites; a ameaça às liberdades alcança de modo efetivo as classes subalternas. 8. Nas democracias mesmo os criminosos são sujeitos de direitos</w:t>
      </w:r>
      <w:r w:rsidR="001C3BC5" w:rsidRPr="00B42E67">
        <w:rPr>
          <w:rFonts w:ascii="Times New Roman" w:hAnsi="Times New Roman" w:cs="Times New Roman"/>
          <w:lang w:eastAsia="pt-BR"/>
        </w:rPr>
        <w:t xml:space="preserve">. Não perdem essa qualidade, para se transformarem em objetos processuais. São pessoas, inseridas entre aquelas beneficiadas pela afirmação constitucional da sua dignidade (art. 1º, III, da Constituição do Brasil). </w:t>
      </w:r>
      <w:r w:rsidRPr="00B42E67">
        <w:rPr>
          <w:rFonts w:ascii="Times New Roman" w:hAnsi="Times New Roman" w:cs="Times New Roman"/>
          <w:b/>
          <w:u w:val="single"/>
          <w:lang w:eastAsia="pt-BR"/>
        </w:rPr>
        <w:t>É</w:t>
      </w:r>
      <w:r w:rsidR="001C3BC5" w:rsidRPr="00B42E67">
        <w:rPr>
          <w:rFonts w:ascii="Times New Roman" w:hAnsi="Times New Roman" w:cs="Times New Roman"/>
          <w:b/>
          <w:u w:val="single"/>
          <w:lang w:eastAsia="pt-BR"/>
        </w:rPr>
        <w:t xml:space="preserve"> inadmissível a sua exclusão social, sem que sejam consideradas, em quaisquer circunstâncias, as singularidades de cada infração penal, o que somente se pode apurar plenamente quando transitada em julgado a condenação de cada qual Ordem concedida</w:t>
      </w:r>
      <w:r w:rsidR="001C3BC5" w:rsidRPr="00B42E67">
        <w:rPr>
          <w:rFonts w:ascii="Times New Roman" w:hAnsi="Times New Roman" w:cs="Times New Roman"/>
          <w:lang w:eastAsia="pt-BR"/>
        </w:rPr>
        <w:t>.</w:t>
      </w:r>
      <w:r w:rsidRPr="00B42E67">
        <w:rPr>
          <w:rFonts w:ascii="Times New Roman" w:hAnsi="Times New Roman" w:cs="Times New Roman"/>
          <w:lang w:eastAsia="pt-BR"/>
        </w:rPr>
        <w:t xml:space="preserve"> [STF, Tribunal Pleno; HC nº 84.078 / MG; Relator Ministro Eros Grau; julgamento: 05/02/2009, pub. 26/02/ 2010) (BRASIL, 2009)</w:t>
      </w:r>
    </w:p>
    <w:p w:rsidR="00912BEA" w:rsidRPr="00B42E67" w:rsidRDefault="00912BEA" w:rsidP="00912BEA">
      <w:pPr>
        <w:tabs>
          <w:tab w:val="left" w:pos="567"/>
          <w:tab w:val="left" w:pos="709"/>
        </w:tabs>
        <w:ind w:firstLine="708"/>
        <w:rPr>
          <w:rFonts w:ascii="Times New Roman" w:hAnsi="Times New Roman" w:cs="Times New Roman"/>
        </w:rPr>
      </w:pPr>
    </w:p>
    <w:p w:rsidR="00005B41" w:rsidRPr="00B42E67" w:rsidRDefault="00C82952" w:rsidP="00A95D80">
      <w:pPr>
        <w:tabs>
          <w:tab w:val="left" w:pos="567"/>
          <w:tab w:val="left" w:pos="709"/>
        </w:tabs>
        <w:ind w:firstLine="708"/>
        <w:rPr>
          <w:rFonts w:ascii="Times New Roman" w:hAnsi="Times New Roman" w:cs="Times New Roman"/>
        </w:rPr>
      </w:pPr>
      <w:r w:rsidRPr="00B42E67">
        <w:rPr>
          <w:rFonts w:ascii="Times New Roman" w:hAnsi="Times New Roman" w:cs="Times New Roman"/>
        </w:rPr>
        <w:lastRenderedPageBreak/>
        <w:t xml:space="preserve">Todavia, após algumas mudanças na própria composição da Corte Suprema, houve uma inflexão hermenêutica, tendo do STF passado a entender pela </w:t>
      </w:r>
      <w:r w:rsidR="005545B1" w:rsidRPr="00B42E67">
        <w:rPr>
          <w:rFonts w:ascii="Times New Roman" w:hAnsi="Times New Roman" w:cs="Times New Roman"/>
        </w:rPr>
        <w:t>possibilidade de prisão decorrente de sentença penal condenatória antes do tr</w:t>
      </w:r>
      <w:r w:rsidRPr="00B42E67">
        <w:rPr>
          <w:rFonts w:ascii="Times New Roman" w:hAnsi="Times New Roman" w:cs="Times New Roman"/>
        </w:rPr>
        <w:t>â</w:t>
      </w:r>
      <w:r w:rsidR="005545B1" w:rsidRPr="00B42E67">
        <w:rPr>
          <w:rFonts w:ascii="Times New Roman" w:hAnsi="Times New Roman" w:cs="Times New Roman"/>
        </w:rPr>
        <w:t>nsito em julgado</w:t>
      </w:r>
      <w:r w:rsidRPr="00B42E67">
        <w:rPr>
          <w:rFonts w:ascii="Times New Roman" w:hAnsi="Times New Roman" w:cs="Times New Roman"/>
        </w:rPr>
        <w:t xml:space="preserve">. Confira-se, a propósito, a ementa do julgado proferido no </w:t>
      </w:r>
      <w:r w:rsidRPr="00B42E67">
        <w:rPr>
          <w:rFonts w:ascii="Times New Roman" w:hAnsi="Times New Roman" w:cs="Times New Roman"/>
          <w:lang w:eastAsia="pt-BR"/>
        </w:rPr>
        <w:t xml:space="preserve">HC 126292, tendo, como relator, o então Ministro </w:t>
      </w:r>
      <w:proofErr w:type="spellStart"/>
      <w:r w:rsidRPr="00B42E67">
        <w:rPr>
          <w:rFonts w:ascii="Times New Roman" w:hAnsi="Times New Roman" w:cs="Times New Roman"/>
          <w:lang w:eastAsia="pt-BR"/>
        </w:rPr>
        <w:t>Teori</w:t>
      </w:r>
      <w:proofErr w:type="spellEnd"/>
      <w:r w:rsidRPr="00B42E67">
        <w:rPr>
          <w:rFonts w:ascii="Times New Roman" w:hAnsi="Times New Roman" w:cs="Times New Roman"/>
          <w:lang w:eastAsia="pt-BR"/>
        </w:rPr>
        <w:t xml:space="preserve"> Zavascki: </w:t>
      </w:r>
    </w:p>
    <w:p w:rsidR="00A6326C" w:rsidRPr="00B42E67" w:rsidRDefault="00A6326C" w:rsidP="00165205">
      <w:pPr>
        <w:tabs>
          <w:tab w:val="left" w:pos="567"/>
          <w:tab w:val="left" w:pos="709"/>
        </w:tabs>
        <w:ind w:firstLine="708"/>
        <w:rPr>
          <w:rFonts w:ascii="Times New Roman" w:hAnsi="Times New Roman" w:cs="Times New Roman"/>
        </w:rPr>
      </w:pPr>
    </w:p>
    <w:p w:rsidR="003A5632" w:rsidRPr="00B42E67" w:rsidRDefault="005545B1" w:rsidP="00A6326C">
      <w:pPr>
        <w:pStyle w:val="citdireta"/>
        <w:rPr>
          <w:rFonts w:ascii="Times New Roman" w:hAnsi="Times New Roman" w:cs="Times New Roman"/>
          <w:b/>
        </w:rPr>
      </w:pPr>
      <w:r w:rsidRPr="00B42E67">
        <w:rPr>
          <w:rFonts w:ascii="Times New Roman" w:hAnsi="Times New Roman" w:cs="Times New Roman"/>
          <w:b/>
          <w:lang w:eastAsia="pt-BR"/>
        </w:rPr>
        <w:t>CONSTITUCIONAL. HABEAS CORPUS. PRINCÍPIO CONSTITUCIONAL DA PRESUNÇÃO DE INOCÊNCIA (CF, ART. 5º, LVII). SENTENÇA PENAL CONDENATÓRIA CONFIRMADA POR TRIBUNAL DE SEGUNDO GRAU DE JURISDIÇÃO. EXECUÇÃO PROVISÓRIA. POSSIBILIDADE.</w:t>
      </w:r>
      <w:r w:rsidRPr="00B42E67">
        <w:rPr>
          <w:rFonts w:ascii="Times New Roman" w:hAnsi="Times New Roman" w:cs="Times New Roman"/>
          <w:lang w:eastAsia="pt-BR"/>
        </w:rPr>
        <w:t xml:space="preserve"> 1. A execução provisória de acórdão penal condenatório proferido em grau de apelação, ainda que sujeito a recurso especial ou extraordinário, não compromete o princípio constitucional da presunção de inocência afirmado pelo artigo 5º, inciso LVII da Constituição Federal. 2. Habeas corpus denegado.</w:t>
      </w:r>
      <w:r w:rsidR="00A6326C" w:rsidRPr="00B42E67">
        <w:rPr>
          <w:rFonts w:ascii="Times New Roman" w:hAnsi="Times New Roman" w:cs="Times New Roman"/>
          <w:lang w:eastAsia="pt-BR"/>
        </w:rPr>
        <w:t xml:space="preserve"> </w:t>
      </w:r>
      <w:r w:rsidRPr="00B42E67">
        <w:rPr>
          <w:rFonts w:ascii="Times New Roman" w:hAnsi="Times New Roman" w:cs="Times New Roman"/>
          <w:lang w:eastAsia="pt-BR"/>
        </w:rPr>
        <w:t>(HC 126292, Relator</w:t>
      </w:r>
      <w:r w:rsidR="00EC5EAA" w:rsidRPr="00B42E67">
        <w:rPr>
          <w:rFonts w:ascii="Times New Roman" w:hAnsi="Times New Roman" w:cs="Times New Roman"/>
          <w:lang w:eastAsia="pt-BR"/>
        </w:rPr>
        <w:t xml:space="preserve"> (a): </w:t>
      </w:r>
      <w:r w:rsidRPr="00B42E67">
        <w:rPr>
          <w:rFonts w:ascii="Times New Roman" w:hAnsi="Times New Roman" w:cs="Times New Roman"/>
          <w:lang w:eastAsia="pt-BR"/>
        </w:rPr>
        <w:t>Min. TEORI ZAVASCKI, Tribunal Pleno, julgado em 17/02/2016, PROCESSO ELETRÔNICO DJe-100 DIVULG 16-05-2016 PUBLIC 17-05-2016</w:t>
      </w:r>
      <w:r w:rsidR="000E3CE8" w:rsidRPr="00B42E67">
        <w:rPr>
          <w:rFonts w:ascii="Times New Roman" w:hAnsi="Times New Roman" w:cs="Times New Roman"/>
          <w:lang w:eastAsia="pt-BR"/>
        </w:rPr>
        <w:t>)</w:t>
      </w:r>
      <w:r w:rsidR="007439F3" w:rsidRPr="00B42E67">
        <w:rPr>
          <w:rFonts w:ascii="Times New Roman" w:hAnsi="Times New Roman" w:cs="Times New Roman"/>
          <w:b/>
        </w:rPr>
        <w:t>.</w:t>
      </w:r>
    </w:p>
    <w:p w:rsidR="00EC5EAA" w:rsidRPr="00B42E67" w:rsidRDefault="00EC5EAA" w:rsidP="00E83270">
      <w:pPr>
        <w:tabs>
          <w:tab w:val="left" w:pos="567"/>
          <w:tab w:val="left" w:pos="709"/>
        </w:tabs>
        <w:rPr>
          <w:rFonts w:ascii="Times New Roman" w:hAnsi="Times New Roman" w:cs="Times New Roman"/>
        </w:rPr>
      </w:pPr>
    </w:p>
    <w:p w:rsidR="00B7245C" w:rsidRPr="00B42E67" w:rsidRDefault="00C82952" w:rsidP="008D65FA">
      <w:pPr>
        <w:rPr>
          <w:rFonts w:ascii="Times New Roman" w:hAnsi="Times New Roman" w:cs="Times New Roman"/>
          <w:spacing w:val="2"/>
        </w:rPr>
      </w:pPr>
      <w:r w:rsidRPr="00B42E67">
        <w:rPr>
          <w:rFonts w:ascii="Times New Roman" w:hAnsi="Times New Roman" w:cs="Times New Roman"/>
        </w:rPr>
        <w:t>Em todos os julgados neste sentido, o</w:t>
      </w:r>
      <w:r w:rsidR="00317615" w:rsidRPr="00B42E67">
        <w:rPr>
          <w:rFonts w:ascii="Times New Roman" w:hAnsi="Times New Roman" w:cs="Times New Roman"/>
        </w:rPr>
        <w:t xml:space="preserve"> Supremo Tribunal Federal </w:t>
      </w:r>
      <w:r w:rsidRPr="00B42E67">
        <w:rPr>
          <w:rFonts w:ascii="Times New Roman" w:hAnsi="Times New Roman" w:cs="Times New Roman"/>
        </w:rPr>
        <w:t xml:space="preserve">passou a </w:t>
      </w:r>
      <w:r w:rsidR="00317615" w:rsidRPr="00B42E67">
        <w:rPr>
          <w:rFonts w:ascii="Times New Roman" w:hAnsi="Times New Roman" w:cs="Times New Roman"/>
        </w:rPr>
        <w:t>admiti</w:t>
      </w:r>
      <w:r w:rsidRPr="00B42E67">
        <w:rPr>
          <w:rFonts w:ascii="Times New Roman" w:hAnsi="Times New Roman" w:cs="Times New Roman"/>
        </w:rPr>
        <w:t xml:space="preserve">r </w:t>
      </w:r>
      <w:r w:rsidR="00317615" w:rsidRPr="00B42E67">
        <w:rPr>
          <w:rFonts w:ascii="Times New Roman" w:hAnsi="Times New Roman" w:cs="Times New Roman"/>
        </w:rPr>
        <w:t xml:space="preserve">a execução provisória da pena </w:t>
      </w:r>
      <w:r w:rsidRPr="00B42E67">
        <w:rPr>
          <w:rFonts w:ascii="Times New Roman" w:hAnsi="Times New Roman" w:cs="Times New Roman"/>
        </w:rPr>
        <w:t xml:space="preserve">sob o argumento de que </w:t>
      </w:r>
      <w:r w:rsidR="00E83270" w:rsidRPr="00B42E67">
        <w:rPr>
          <w:rFonts w:ascii="Times New Roman" w:hAnsi="Times New Roman" w:cs="Times New Roman"/>
        </w:rPr>
        <w:t xml:space="preserve">isto só aconteceria nos casos em que </w:t>
      </w:r>
      <w:r w:rsidRPr="00B42E67">
        <w:rPr>
          <w:rFonts w:ascii="Times New Roman" w:hAnsi="Times New Roman" w:cs="Times New Roman"/>
        </w:rPr>
        <w:t xml:space="preserve">tal medida fosse benéfica para os réus que já se encontravam presos, já que, </w:t>
      </w:r>
      <w:r w:rsidR="00B34122" w:rsidRPr="00B42E67">
        <w:rPr>
          <w:rFonts w:ascii="Times New Roman" w:hAnsi="Times New Roman" w:cs="Times New Roman"/>
          <w:spacing w:val="2"/>
        </w:rPr>
        <w:t>no caso da prisão preventiva</w:t>
      </w:r>
      <w:r w:rsidRPr="00B42E67">
        <w:rPr>
          <w:rFonts w:ascii="Times New Roman" w:hAnsi="Times New Roman" w:cs="Times New Roman"/>
          <w:spacing w:val="2"/>
        </w:rPr>
        <w:t>,</w:t>
      </w:r>
      <w:r w:rsidR="00B34122" w:rsidRPr="00B42E67">
        <w:rPr>
          <w:rFonts w:ascii="Times New Roman" w:hAnsi="Times New Roman" w:cs="Times New Roman"/>
          <w:spacing w:val="2"/>
        </w:rPr>
        <w:t xml:space="preserve"> </w:t>
      </w:r>
      <w:r w:rsidR="003E6A73" w:rsidRPr="00B42E67">
        <w:rPr>
          <w:rFonts w:ascii="Times New Roman" w:hAnsi="Times New Roman" w:cs="Times New Roman"/>
          <w:spacing w:val="2"/>
        </w:rPr>
        <w:t>a pena passaria pela detração que</w:t>
      </w:r>
      <w:r w:rsidR="0031251C" w:rsidRPr="00B42E67">
        <w:rPr>
          <w:rFonts w:ascii="Times New Roman" w:hAnsi="Times New Roman" w:cs="Times New Roman"/>
          <w:spacing w:val="2"/>
        </w:rPr>
        <w:t xml:space="preserve">, segundo </w:t>
      </w:r>
      <w:proofErr w:type="spellStart"/>
      <w:r w:rsidR="00C12F6E" w:rsidRPr="00B42E67">
        <w:rPr>
          <w:rFonts w:ascii="Times New Roman" w:hAnsi="Times New Roman" w:cs="Times New Roman"/>
          <w:spacing w:val="2"/>
        </w:rPr>
        <w:t>Delmanto</w:t>
      </w:r>
      <w:proofErr w:type="spellEnd"/>
      <w:r w:rsidR="0031251C" w:rsidRPr="00B42E67">
        <w:rPr>
          <w:rFonts w:ascii="Times New Roman" w:hAnsi="Times New Roman" w:cs="Times New Roman"/>
          <w:spacing w:val="2"/>
        </w:rPr>
        <w:t xml:space="preserve"> (2002)</w:t>
      </w:r>
      <w:r w:rsidRPr="00B42E67">
        <w:rPr>
          <w:rFonts w:ascii="Times New Roman" w:hAnsi="Times New Roman" w:cs="Times New Roman"/>
          <w:spacing w:val="2"/>
        </w:rPr>
        <w:t>, traduz no “</w:t>
      </w:r>
      <w:r w:rsidR="0031251C" w:rsidRPr="00B42E67">
        <w:rPr>
          <w:rFonts w:ascii="Times New Roman" w:hAnsi="Times New Roman" w:cs="Times New Roman"/>
          <w:spacing w:val="2"/>
        </w:rPr>
        <w:t>abatimento, na pena ou medida de segurança a ser executada, do tempo de prisão provisória ou de internação já cumprido pelo condenado”.</w:t>
      </w:r>
    </w:p>
    <w:p w:rsidR="0031251C" w:rsidRPr="00B42E67" w:rsidRDefault="00C82952" w:rsidP="008D65FA">
      <w:pPr>
        <w:rPr>
          <w:rFonts w:ascii="Times New Roman" w:hAnsi="Times New Roman" w:cs="Times New Roman"/>
          <w:spacing w:val="2"/>
        </w:rPr>
      </w:pPr>
      <w:r w:rsidRPr="00B42E67">
        <w:rPr>
          <w:rFonts w:ascii="Times New Roman" w:hAnsi="Times New Roman" w:cs="Times New Roman"/>
          <w:spacing w:val="2"/>
        </w:rPr>
        <w:t xml:space="preserve">De fato, </w:t>
      </w:r>
      <w:r w:rsidR="003E6A73" w:rsidRPr="00B42E67">
        <w:rPr>
          <w:rFonts w:ascii="Times New Roman" w:hAnsi="Times New Roman" w:cs="Times New Roman"/>
          <w:spacing w:val="2"/>
        </w:rPr>
        <w:t xml:space="preserve">o art. 42 do Código Penal </w:t>
      </w:r>
      <w:r w:rsidRPr="00B42E67">
        <w:rPr>
          <w:rFonts w:ascii="Times New Roman" w:hAnsi="Times New Roman" w:cs="Times New Roman"/>
          <w:spacing w:val="2"/>
        </w:rPr>
        <w:t>prescreve</w:t>
      </w:r>
      <w:r w:rsidR="003E6A73" w:rsidRPr="00B42E67">
        <w:rPr>
          <w:rFonts w:ascii="Times New Roman" w:hAnsi="Times New Roman" w:cs="Times New Roman"/>
          <w:spacing w:val="2"/>
        </w:rPr>
        <w:t xml:space="preserve"> que</w:t>
      </w:r>
      <w:r w:rsidRPr="00B42E67">
        <w:rPr>
          <w:rFonts w:ascii="Times New Roman" w:hAnsi="Times New Roman" w:cs="Times New Roman"/>
          <w:spacing w:val="2"/>
        </w:rPr>
        <w:t xml:space="preserve"> “c</w:t>
      </w:r>
      <w:r w:rsidR="0031251C" w:rsidRPr="00B42E67">
        <w:rPr>
          <w:rFonts w:ascii="Times New Roman" w:hAnsi="Times New Roman" w:cs="Times New Roman"/>
          <w:spacing w:val="2"/>
        </w:rPr>
        <w:t>omputam-se, na pena privativa de liberdade e na medida de segurança, o tempo de prisão provisória, no Brasil ou no estrangeiro, o de prisão administrativa e o de internação</w:t>
      </w:r>
      <w:r w:rsidRPr="00B42E67">
        <w:rPr>
          <w:rFonts w:ascii="Times New Roman" w:hAnsi="Times New Roman" w:cs="Times New Roman"/>
          <w:spacing w:val="2"/>
        </w:rPr>
        <w:t>”</w:t>
      </w:r>
      <w:r w:rsidR="0031251C" w:rsidRPr="00B42E67">
        <w:rPr>
          <w:rFonts w:ascii="Times New Roman" w:hAnsi="Times New Roman" w:cs="Times New Roman"/>
          <w:spacing w:val="2"/>
        </w:rPr>
        <w:t>.</w:t>
      </w:r>
    </w:p>
    <w:p w:rsidR="0026741E" w:rsidRPr="00B42E67" w:rsidRDefault="00C82952" w:rsidP="008513CE">
      <w:pPr>
        <w:rPr>
          <w:rFonts w:ascii="Times New Roman" w:hAnsi="Times New Roman" w:cs="Times New Roman"/>
          <w:spacing w:val="2"/>
        </w:rPr>
      </w:pPr>
      <w:r w:rsidRPr="00B42E67">
        <w:rPr>
          <w:rFonts w:ascii="Times New Roman" w:hAnsi="Times New Roman" w:cs="Times New Roman"/>
          <w:spacing w:val="2"/>
        </w:rPr>
        <w:t>Nesse</w:t>
      </w:r>
      <w:r w:rsidR="00A829B0" w:rsidRPr="00B42E67">
        <w:rPr>
          <w:rFonts w:ascii="Times New Roman" w:hAnsi="Times New Roman" w:cs="Times New Roman"/>
          <w:spacing w:val="2"/>
        </w:rPr>
        <w:t xml:space="preserve"> </w:t>
      </w:r>
      <w:r w:rsidRPr="00B42E67">
        <w:rPr>
          <w:rFonts w:ascii="Times New Roman" w:hAnsi="Times New Roman" w:cs="Times New Roman"/>
          <w:spacing w:val="2"/>
        </w:rPr>
        <w:t>diapasão, o</w:t>
      </w:r>
      <w:r w:rsidR="00A829B0" w:rsidRPr="00B42E67">
        <w:rPr>
          <w:rFonts w:ascii="Times New Roman" w:hAnsi="Times New Roman" w:cs="Times New Roman"/>
          <w:spacing w:val="2"/>
        </w:rPr>
        <w:t xml:space="preserve"> STF </w:t>
      </w:r>
      <w:r w:rsidRPr="00B42E67">
        <w:rPr>
          <w:rFonts w:ascii="Times New Roman" w:hAnsi="Times New Roman" w:cs="Times New Roman"/>
          <w:spacing w:val="2"/>
        </w:rPr>
        <w:t xml:space="preserve">buscou </w:t>
      </w:r>
      <w:r w:rsidR="00A829B0" w:rsidRPr="00B42E67">
        <w:rPr>
          <w:rFonts w:ascii="Times New Roman" w:hAnsi="Times New Roman" w:cs="Times New Roman"/>
          <w:spacing w:val="2"/>
        </w:rPr>
        <w:t xml:space="preserve">trazer a ideia de que </w:t>
      </w:r>
      <w:r w:rsidRPr="00B42E67">
        <w:rPr>
          <w:rFonts w:ascii="Times New Roman" w:hAnsi="Times New Roman" w:cs="Times New Roman"/>
          <w:spacing w:val="2"/>
        </w:rPr>
        <w:t xml:space="preserve">a antecipação da pena </w:t>
      </w:r>
      <w:r w:rsidR="00A829B0" w:rsidRPr="00B42E67">
        <w:rPr>
          <w:rFonts w:ascii="Times New Roman" w:hAnsi="Times New Roman" w:cs="Times New Roman"/>
          <w:spacing w:val="2"/>
        </w:rPr>
        <w:t>seria melhor para o preso</w:t>
      </w:r>
      <w:r w:rsidRPr="00B42E67">
        <w:rPr>
          <w:rFonts w:ascii="Times New Roman" w:hAnsi="Times New Roman" w:cs="Times New Roman"/>
          <w:spacing w:val="2"/>
        </w:rPr>
        <w:t xml:space="preserve">, sob </w:t>
      </w:r>
      <w:r w:rsidR="00A829B0" w:rsidRPr="00B42E67">
        <w:rPr>
          <w:rFonts w:ascii="Times New Roman" w:hAnsi="Times New Roman" w:cs="Times New Roman"/>
          <w:spacing w:val="2"/>
        </w:rPr>
        <w:t xml:space="preserve">a justificativa </w:t>
      </w:r>
      <w:r w:rsidRPr="00B42E67">
        <w:rPr>
          <w:rFonts w:ascii="Times New Roman" w:hAnsi="Times New Roman" w:cs="Times New Roman"/>
          <w:spacing w:val="2"/>
        </w:rPr>
        <w:t xml:space="preserve">de </w:t>
      </w:r>
      <w:r w:rsidR="00A829B0" w:rsidRPr="00B42E67">
        <w:rPr>
          <w:rFonts w:ascii="Times New Roman" w:hAnsi="Times New Roman" w:cs="Times New Roman"/>
          <w:spacing w:val="2"/>
        </w:rPr>
        <w:t xml:space="preserve">que essa antecipação poderia ser descontada se caso o réu fosse condenado no segundo grau, ou </w:t>
      </w:r>
      <w:r w:rsidRPr="00B42E67">
        <w:rPr>
          <w:rFonts w:ascii="Times New Roman" w:hAnsi="Times New Roman" w:cs="Times New Roman"/>
          <w:spacing w:val="2"/>
        </w:rPr>
        <w:t xml:space="preserve">de </w:t>
      </w:r>
      <w:r w:rsidR="00A829B0" w:rsidRPr="00B42E67">
        <w:rPr>
          <w:rFonts w:ascii="Times New Roman" w:hAnsi="Times New Roman" w:cs="Times New Roman"/>
          <w:spacing w:val="2"/>
        </w:rPr>
        <w:t xml:space="preserve">que isso </w:t>
      </w:r>
      <w:r w:rsidRPr="00B42E67">
        <w:rPr>
          <w:rFonts w:ascii="Times New Roman" w:hAnsi="Times New Roman" w:cs="Times New Roman"/>
          <w:spacing w:val="2"/>
        </w:rPr>
        <w:t xml:space="preserve">poderia </w:t>
      </w:r>
      <w:r w:rsidR="00A829B0" w:rsidRPr="00B42E67">
        <w:rPr>
          <w:rFonts w:ascii="Times New Roman" w:hAnsi="Times New Roman" w:cs="Times New Roman"/>
          <w:spacing w:val="2"/>
        </w:rPr>
        <w:t>acarretar uma progressão de regime</w:t>
      </w:r>
      <w:r w:rsidRPr="00B42E67">
        <w:rPr>
          <w:rFonts w:ascii="Times New Roman" w:hAnsi="Times New Roman" w:cs="Times New Roman"/>
          <w:spacing w:val="2"/>
        </w:rPr>
        <w:t xml:space="preserve"> e</w:t>
      </w:r>
      <w:r w:rsidR="00A829B0" w:rsidRPr="00B42E67">
        <w:rPr>
          <w:rFonts w:ascii="Times New Roman" w:hAnsi="Times New Roman" w:cs="Times New Roman"/>
          <w:spacing w:val="2"/>
        </w:rPr>
        <w:t xml:space="preserve"> até mesmo o livramento condicional. </w:t>
      </w:r>
      <w:r w:rsidRPr="00B42E67">
        <w:rPr>
          <w:rFonts w:ascii="Times New Roman" w:hAnsi="Times New Roman" w:cs="Times New Roman"/>
          <w:spacing w:val="2"/>
        </w:rPr>
        <w:t xml:space="preserve">Ora, parece ter esquecido o STF que, em caso de antecipação da pena, </w:t>
      </w:r>
      <w:r w:rsidR="00A829B0" w:rsidRPr="00B42E67">
        <w:rPr>
          <w:rFonts w:ascii="Times New Roman" w:hAnsi="Times New Roman" w:cs="Times New Roman"/>
          <w:spacing w:val="2"/>
        </w:rPr>
        <w:t xml:space="preserve">o acusado que for preso antecipadamente estará perdendo seu direito de liberdade garantido pela </w:t>
      </w:r>
      <w:r w:rsidRPr="00B42E67">
        <w:rPr>
          <w:rFonts w:ascii="Times New Roman" w:hAnsi="Times New Roman" w:cs="Times New Roman"/>
          <w:spacing w:val="2"/>
        </w:rPr>
        <w:t>Constituição</w:t>
      </w:r>
      <w:r w:rsidR="00A829B0" w:rsidRPr="00B42E67">
        <w:rPr>
          <w:rFonts w:ascii="Times New Roman" w:hAnsi="Times New Roman" w:cs="Times New Roman"/>
          <w:spacing w:val="2"/>
        </w:rPr>
        <w:t>.</w:t>
      </w:r>
    </w:p>
    <w:p w:rsidR="00094BBF" w:rsidRPr="00B42E67" w:rsidRDefault="005F4B3C" w:rsidP="004C556E">
      <w:pPr>
        <w:rPr>
          <w:rFonts w:ascii="Times New Roman" w:hAnsi="Times New Roman" w:cs="Times New Roman"/>
        </w:rPr>
      </w:pPr>
      <w:r w:rsidRPr="00B42E67">
        <w:rPr>
          <w:rFonts w:ascii="Times New Roman" w:hAnsi="Times New Roman" w:cs="Times New Roman"/>
        </w:rPr>
        <w:t>De fato, t</w:t>
      </w:r>
      <w:r w:rsidR="00C82952" w:rsidRPr="00B42E67">
        <w:rPr>
          <w:rFonts w:ascii="Times New Roman" w:hAnsi="Times New Roman" w:cs="Times New Roman"/>
        </w:rPr>
        <w:t xml:space="preserve">al como assinala </w:t>
      </w:r>
      <w:r w:rsidRPr="00B42E67">
        <w:rPr>
          <w:rFonts w:ascii="Times New Roman" w:hAnsi="Times New Roman" w:cs="Times New Roman"/>
        </w:rPr>
        <w:t xml:space="preserve">LENZA, </w:t>
      </w:r>
      <w:r w:rsidR="00C82952" w:rsidRPr="00B42E67">
        <w:rPr>
          <w:rFonts w:ascii="Times New Roman" w:hAnsi="Times New Roman" w:cs="Times New Roman"/>
        </w:rPr>
        <w:t>o</w:t>
      </w:r>
      <w:r w:rsidR="00117292" w:rsidRPr="00B42E67">
        <w:rPr>
          <w:rFonts w:ascii="Times New Roman" w:hAnsi="Times New Roman" w:cs="Times New Roman"/>
        </w:rPr>
        <w:t xml:space="preserve"> direito à liberdade </w:t>
      </w:r>
      <w:r w:rsidR="00C82952" w:rsidRPr="00B42E67">
        <w:rPr>
          <w:rFonts w:ascii="Times New Roman" w:hAnsi="Times New Roman" w:cs="Times New Roman"/>
        </w:rPr>
        <w:t xml:space="preserve">encontra-se na Constituição </w:t>
      </w:r>
      <w:r w:rsidRPr="00B42E67">
        <w:rPr>
          <w:rFonts w:ascii="Times New Roman" w:hAnsi="Times New Roman" w:cs="Times New Roman"/>
        </w:rPr>
        <w:t xml:space="preserve">Federal (art. 5º, caput) </w:t>
      </w:r>
      <w:r w:rsidR="00C82952" w:rsidRPr="00B42E67">
        <w:rPr>
          <w:rFonts w:ascii="Times New Roman" w:hAnsi="Times New Roman" w:cs="Times New Roman"/>
        </w:rPr>
        <w:t>e tamb</w:t>
      </w:r>
      <w:r w:rsidRPr="00B42E67">
        <w:rPr>
          <w:rFonts w:ascii="Times New Roman" w:hAnsi="Times New Roman" w:cs="Times New Roman"/>
        </w:rPr>
        <w:t>é</w:t>
      </w:r>
      <w:r w:rsidR="00C82952" w:rsidRPr="00B42E67">
        <w:rPr>
          <w:rFonts w:ascii="Times New Roman" w:hAnsi="Times New Roman" w:cs="Times New Roman"/>
        </w:rPr>
        <w:t xml:space="preserve">m em diversos tratados internacionais de proteção dos direitos humanos. </w:t>
      </w:r>
      <w:r w:rsidRPr="00B42E67">
        <w:rPr>
          <w:rFonts w:ascii="Times New Roman" w:hAnsi="Times New Roman" w:cs="Times New Roman"/>
        </w:rPr>
        <w:t>Para o autor, a proteção da liberdade do indivíduo “</w:t>
      </w:r>
      <w:r w:rsidR="00117292" w:rsidRPr="00B42E67">
        <w:rPr>
          <w:rFonts w:ascii="Times New Roman" w:hAnsi="Times New Roman" w:cs="Times New Roman"/>
        </w:rPr>
        <w:t xml:space="preserve">reforça-se a partir da assinatura </w:t>
      </w:r>
      <w:r w:rsidR="00117292" w:rsidRPr="00B42E67">
        <w:rPr>
          <w:rFonts w:ascii="Times New Roman" w:hAnsi="Times New Roman" w:cs="Times New Roman"/>
        </w:rPr>
        <w:lastRenderedPageBreak/>
        <w:t xml:space="preserve">de diversos documentos internacionais, destacando-se: A Declaração Universal de Direitos Humanos (1948): “todo homem tem direito à vida, à liberdade e à segurança pessoal” (art. III)” </w:t>
      </w:r>
      <w:r w:rsidRPr="00B42E67">
        <w:rPr>
          <w:rFonts w:ascii="Times New Roman" w:hAnsi="Times New Roman" w:cs="Times New Roman"/>
        </w:rPr>
        <w:t xml:space="preserve">(LENZA, 2014, p. 1068). </w:t>
      </w:r>
    </w:p>
    <w:p w:rsidR="00094BBF" w:rsidRPr="00B42E67" w:rsidRDefault="005F4B3C" w:rsidP="004C556E">
      <w:pPr>
        <w:rPr>
          <w:rFonts w:ascii="Times New Roman" w:hAnsi="Times New Roman" w:cs="Times New Roman"/>
        </w:rPr>
      </w:pPr>
      <w:r w:rsidRPr="00B42E67">
        <w:rPr>
          <w:rFonts w:ascii="Times New Roman" w:hAnsi="Times New Roman" w:cs="Times New Roman"/>
        </w:rPr>
        <w:t>Assim</w:t>
      </w:r>
      <w:r w:rsidR="00117292" w:rsidRPr="00B42E67">
        <w:rPr>
          <w:rFonts w:ascii="Times New Roman" w:hAnsi="Times New Roman" w:cs="Times New Roman"/>
        </w:rPr>
        <w:t xml:space="preserve">, </w:t>
      </w:r>
      <w:r w:rsidRPr="00B42E67">
        <w:rPr>
          <w:rFonts w:ascii="Times New Roman" w:hAnsi="Times New Roman" w:cs="Times New Roman"/>
        </w:rPr>
        <w:t xml:space="preserve">levando em conta as disposições da própria </w:t>
      </w:r>
      <w:r w:rsidR="00117292" w:rsidRPr="00B42E67">
        <w:rPr>
          <w:rFonts w:ascii="Times New Roman" w:hAnsi="Times New Roman" w:cs="Times New Roman"/>
        </w:rPr>
        <w:t>Declaração Universal de Direitos Humanos</w:t>
      </w:r>
      <w:r w:rsidRPr="00B42E67">
        <w:rPr>
          <w:rFonts w:ascii="Times New Roman" w:hAnsi="Times New Roman" w:cs="Times New Roman"/>
        </w:rPr>
        <w:t>,</w:t>
      </w:r>
      <w:r w:rsidR="00117292" w:rsidRPr="00B42E67">
        <w:rPr>
          <w:rFonts w:ascii="Times New Roman" w:hAnsi="Times New Roman" w:cs="Times New Roman"/>
        </w:rPr>
        <w:t xml:space="preserve"> que assegura ao cidadão o direito </w:t>
      </w:r>
      <w:r w:rsidR="00CE293E" w:rsidRPr="00B42E67">
        <w:rPr>
          <w:rFonts w:ascii="Times New Roman" w:hAnsi="Times New Roman" w:cs="Times New Roman"/>
        </w:rPr>
        <w:t xml:space="preserve">à liberdade, </w:t>
      </w:r>
      <w:r w:rsidRPr="00B42E67">
        <w:rPr>
          <w:rFonts w:ascii="Times New Roman" w:hAnsi="Times New Roman" w:cs="Times New Roman"/>
        </w:rPr>
        <w:t>tem-se que tal decisão do STF</w:t>
      </w:r>
      <w:r w:rsidR="00117292" w:rsidRPr="00B42E67">
        <w:rPr>
          <w:rFonts w:ascii="Times New Roman" w:hAnsi="Times New Roman" w:cs="Times New Roman"/>
        </w:rPr>
        <w:t xml:space="preserve"> </w:t>
      </w:r>
      <w:r w:rsidRPr="00B42E67">
        <w:rPr>
          <w:rFonts w:ascii="Times New Roman" w:hAnsi="Times New Roman" w:cs="Times New Roman"/>
        </w:rPr>
        <w:t>apresenta-se</w:t>
      </w:r>
      <w:r w:rsidR="00117292" w:rsidRPr="00B42E67">
        <w:rPr>
          <w:rFonts w:ascii="Times New Roman" w:hAnsi="Times New Roman" w:cs="Times New Roman"/>
        </w:rPr>
        <w:t xml:space="preserve"> de forma contr</w:t>
      </w:r>
      <w:r w:rsidRPr="00B42E67">
        <w:rPr>
          <w:rFonts w:ascii="Times New Roman" w:hAnsi="Times New Roman" w:cs="Times New Roman"/>
        </w:rPr>
        <w:t>á</w:t>
      </w:r>
      <w:r w:rsidR="00117292" w:rsidRPr="00B42E67">
        <w:rPr>
          <w:rFonts w:ascii="Times New Roman" w:hAnsi="Times New Roman" w:cs="Times New Roman"/>
        </w:rPr>
        <w:t xml:space="preserve">ria </w:t>
      </w:r>
      <w:r w:rsidRPr="00B42E67">
        <w:rPr>
          <w:rFonts w:ascii="Times New Roman" w:hAnsi="Times New Roman" w:cs="Times New Roman"/>
        </w:rPr>
        <w:t>à</w:t>
      </w:r>
      <w:r w:rsidR="00117292" w:rsidRPr="00B42E67">
        <w:rPr>
          <w:rFonts w:ascii="Times New Roman" w:hAnsi="Times New Roman" w:cs="Times New Roman"/>
        </w:rPr>
        <w:t xml:space="preserve"> </w:t>
      </w:r>
      <w:r w:rsidRPr="00B42E67">
        <w:rPr>
          <w:rFonts w:ascii="Times New Roman" w:hAnsi="Times New Roman" w:cs="Times New Roman"/>
        </w:rPr>
        <w:t xml:space="preserve">Constituição </w:t>
      </w:r>
      <w:r w:rsidR="00117292" w:rsidRPr="00B42E67">
        <w:rPr>
          <w:rFonts w:ascii="Times New Roman" w:hAnsi="Times New Roman" w:cs="Times New Roman"/>
        </w:rPr>
        <w:t xml:space="preserve">e aos tratados internacionais que tem </w:t>
      </w:r>
      <w:r w:rsidR="00CE293E" w:rsidRPr="00B42E67">
        <w:rPr>
          <w:rFonts w:ascii="Times New Roman" w:hAnsi="Times New Roman" w:cs="Times New Roman"/>
        </w:rPr>
        <w:t>a mesma hierarquia das normas constitucionais.</w:t>
      </w:r>
    </w:p>
    <w:p w:rsidR="00C81F15" w:rsidRPr="00B42E67" w:rsidRDefault="00CE293E" w:rsidP="004C556E">
      <w:pPr>
        <w:rPr>
          <w:rFonts w:ascii="Times New Roman" w:hAnsi="Times New Roman" w:cs="Times New Roman"/>
          <w:szCs w:val="24"/>
        </w:rPr>
      </w:pPr>
      <w:r w:rsidRPr="00B42E67">
        <w:rPr>
          <w:rFonts w:ascii="Times New Roman" w:hAnsi="Times New Roman" w:cs="Times New Roman"/>
          <w:szCs w:val="24"/>
        </w:rPr>
        <w:t xml:space="preserve"> </w:t>
      </w:r>
      <w:r w:rsidR="008F25A7" w:rsidRPr="00B42E67">
        <w:rPr>
          <w:rFonts w:ascii="Times New Roman" w:hAnsi="Times New Roman" w:cs="Times New Roman"/>
          <w:szCs w:val="24"/>
        </w:rPr>
        <w:t xml:space="preserve">Outro </w:t>
      </w:r>
      <w:r w:rsidR="00E9400A" w:rsidRPr="00B42E67">
        <w:rPr>
          <w:rFonts w:ascii="Times New Roman" w:hAnsi="Times New Roman" w:cs="Times New Roman"/>
          <w:szCs w:val="24"/>
        </w:rPr>
        <w:t>p</w:t>
      </w:r>
      <w:r w:rsidR="008F25A7" w:rsidRPr="00B42E67">
        <w:rPr>
          <w:rFonts w:ascii="Times New Roman" w:hAnsi="Times New Roman" w:cs="Times New Roman"/>
          <w:szCs w:val="24"/>
        </w:rPr>
        <w:t>onto importante que</w:t>
      </w:r>
      <w:r w:rsidR="005F4B3C" w:rsidRPr="00B42E67">
        <w:rPr>
          <w:rFonts w:ascii="Times New Roman" w:hAnsi="Times New Roman" w:cs="Times New Roman"/>
          <w:szCs w:val="24"/>
        </w:rPr>
        <w:t>,</w:t>
      </w:r>
      <w:r w:rsidR="008F25A7" w:rsidRPr="00B42E67">
        <w:rPr>
          <w:rFonts w:ascii="Times New Roman" w:hAnsi="Times New Roman" w:cs="Times New Roman"/>
          <w:szCs w:val="24"/>
        </w:rPr>
        <w:t xml:space="preserve"> com essa decisão</w:t>
      </w:r>
      <w:r w:rsidR="005F4B3C" w:rsidRPr="00B42E67">
        <w:rPr>
          <w:rFonts w:ascii="Times New Roman" w:hAnsi="Times New Roman" w:cs="Times New Roman"/>
          <w:szCs w:val="24"/>
        </w:rPr>
        <w:t>,</w:t>
      </w:r>
      <w:r w:rsidR="008F25A7" w:rsidRPr="00B42E67">
        <w:rPr>
          <w:rFonts w:ascii="Times New Roman" w:hAnsi="Times New Roman" w:cs="Times New Roman"/>
          <w:szCs w:val="24"/>
        </w:rPr>
        <w:t xml:space="preserve"> seria gravemente ferido </w:t>
      </w:r>
      <w:r w:rsidR="00A74F3F" w:rsidRPr="00B42E67">
        <w:rPr>
          <w:rFonts w:ascii="Times New Roman" w:hAnsi="Times New Roman" w:cs="Times New Roman"/>
          <w:szCs w:val="24"/>
        </w:rPr>
        <w:t>o devido processo legal</w:t>
      </w:r>
      <w:r w:rsidR="005F4B3C" w:rsidRPr="00B42E67">
        <w:rPr>
          <w:rFonts w:ascii="Times New Roman" w:hAnsi="Times New Roman" w:cs="Times New Roman"/>
          <w:szCs w:val="24"/>
        </w:rPr>
        <w:t xml:space="preserve">, traduzido </w:t>
      </w:r>
      <w:r w:rsidR="00A74F3F" w:rsidRPr="00B42E67">
        <w:rPr>
          <w:rFonts w:ascii="Times New Roman" w:hAnsi="Times New Roman" w:cs="Times New Roman"/>
          <w:szCs w:val="24"/>
        </w:rPr>
        <w:t>no art. 5º, LV da Constituição Federal</w:t>
      </w:r>
      <w:r w:rsidR="005F4B3C" w:rsidRPr="00B42E67">
        <w:rPr>
          <w:rFonts w:ascii="Times New Roman" w:hAnsi="Times New Roman" w:cs="Times New Roman"/>
          <w:szCs w:val="24"/>
        </w:rPr>
        <w:t>, a estabelecer que “a</w:t>
      </w:r>
      <w:r w:rsidR="00A74F3F" w:rsidRPr="00B42E67">
        <w:rPr>
          <w:rFonts w:ascii="Times New Roman" w:hAnsi="Times New Roman" w:cs="Times New Roman"/>
          <w:szCs w:val="24"/>
        </w:rPr>
        <w:t xml:space="preserve">os litigantes, em processo </w:t>
      </w:r>
      <w:r w:rsidR="00E9400A" w:rsidRPr="00B42E67">
        <w:rPr>
          <w:rFonts w:ascii="Times New Roman" w:hAnsi="Times New Roman" w:cs="Times New Roman"/>
          <w:szCs w:val="24"/>
        </w:rPr>
        <w:t>judicial ou</w:t>
      </w:r>
      <w:r w:rsidR="00A74F3F" w:rsidRPr="00B42E67">
        <w:rPr>
          <w:rFonts w:ascii="Times New Roman" w:hAnsi="Times New Roman" w:cs="Times New Roman"/>
          <w:szCs w:val="24"/>
        </w:rPr>
        <w:t xml:space="preserve"> administrativo, e aos acusados em geral são assegurados o contraditório </w:t>
      </w:r>
      <w:r w:rsidR="00E9400A" w:rsidRPr="00B42E67">
        <w:rPr>
          <w:rFonts w:ascii="Times New Roman" w:hAnsi="Times New Roman" w:cs="Times New Roman"/>
          <w:szCs w:val="24"/>
        </w:rPr>
        <w:t>e a ampla defesa, com os meios e recursos a ela inerente</w:t>
      </w:r>
      <w:r w:rsidR="005F4B3C" w:rsidRPr="00B42E67">
        <w:rPr>
          <w:rFonts w:ascii="Times New Roman" w:hAnsi="Times New Roman" w:cs="Times New Roman"/>
          <w:szCs w:val="24"/>
        </w:rPr>
        <w:t>s</w:t>
      </w:r>
      <w:r w:rsidR="00E9400A" w:rsidRPr="00B42E67">
        <w:rPr>
          <w:rFonts w:ascii="Times New Roman" w:hAnsi="Times New Roman" w:cs="Times New Roman"/>
          <w:szCs w:val="24"/>
        </w:rPr>
        <w:t>”</w:t>
      </w:r>
      <w:r w:rsidR="005F4B3C" w:rsidRPr="00B42E67">
        <w:rPr>
          <w:rFonts w:ascii="Times New Roman" w:hAnsi="Times New Roman" w:cs="Times New Roman"/>
          <w:szCs w:val="24"/>
        </w:rPr>
        <w:t xml:space="preserve">. Portanto, não se pode esquecer que </w:t>
      </w:r>
      <w:r w:rsidR="00E9400A" w:rsidRPr="00B42E67">
        <w:rPr>
          <w:rFonts w:ascii="Times New Roman" w:hAnsi="Times New Roman" w:cs="Times New Roman"/>
          <w:szCs w:val="24"/>
        </w:rPr>
        <w:t xml:space="preserve">o acusado tem o direito de esgotar todos os meios que lhe </w:t>
      </w:r>
      <w:r w:rsidR="005F4B3C" w:rsidRPr="00B42E67">
        <w:rPr>
          <w:rFonts w:ascii="Times New Roman" w:hAnsi="Times New Roman" w:cs="Times New Roman"/>
          <w:szCs w:val="24"/>
        </w:rPr>
        <w:t>são</w:t>
      </w:r>
      <w:r w:rsidR="00E9400A" w:rsidRPr="00B42E67">
        <w:rPr>
          <w:rFonts w:ascii="Times New Roman" w:hAnsi="Times New Roman" w:cs="Times New Roman"/>
          <w:szCs w:val="24"/>
        </w:rPr>
        <w:t xml:space="preserve"> dado</w:t>
      </w:r>
      <w:r w:rsidR="005F4B3C" w:rsidRPr="00B42E67">
        <w:rPr>
          <w:rFonts w:ascii="Times New Roman" w:hAnsi="Times New Roman" w:cs="Times New Roman"/>
          <w:szCs w:val="24"/>
        </w:rPr>
        <w:t>s</w:t>
      </w:r>
      <w:r w:rsidR="00E9400A" w:rsidRPr="00B42E67">
        <w:rPr>
          <w:rFonts w:ascii="Times New Roman" w:hAnsi="Times New Roman" w:cs="Times New Roman"/>
          <w:szCs w:val="24"/>
        </w:rPr>
        <w:t xml:space="preserve"> através da nossa </w:t>
      </w:r>
      <w:r w:rsidR="005F4B3C" w:rsidRPr="00B42E67">
        <w:rPr>
          <w:rFonts w:ascii="Times New Roman" w:hAnsi="Times New Roman" w:cs="Times New Roman"/>
          <w:szCs w:val="24"/>
        </w:rPr>
        <w:t xml:space="preserve">Carta Maior, para que, somente </w:t>
      </w:r>
      <w:r w:rsidR="00E9400A" w:rsidRPr="00B42E67">
        <w:rPr>
          <w:rFonts w:ascii="Times New Roman" w:hAnsi="Times New Roman" w:cs="Times New Roman"/>
          <w:szCs w:val="24"/>
        </w:rPr>
        <w:t>depois</w:t>
      </w:r>
      <w:r w:rsidR="005F4B3C" w:rsidRPr="00B42E67">
        <w:rPr>
          <w:rFonts w:ascii="Times New Roman" w:hAnsi="Times New Roman" w:cs="Times New Roman"/>
          <w:szCs w:val="24"/>
        </w:rPr>
        <w:t xml:space="preserve"> de esgotados tais meios, </w:t>
      </w:r>
      <w:r w:rsidR="00E9400A" w:rsidRPr="00B42E67">
        <w:rPr>
          <w:rFonts w:ascii="Times New Roman" w:hAnsi="Times New Roman" w:cs="Times New Roman"/>
          <w:szCs w:val="24"/>
        </w:rPr>
        <w:t xml:space="preserve">venha a ser </w:t>
      </w:r>
      <w:r w:rsidR="005F4B3C" w:rsidRPr="00B42E67">
        <w:rPr>
          <w:rFonts w:ascii="Times New Roman" w:hAnsi="Times New Roman" w:cs="Times New Roman"/>
          <w:szCs w:val="24"/>
        </w:rPr>
        <w:t xml:space="preserve">eventualmente </w:t>
      </w:r>
      <w:r w:rsidR="00E9400A" w:rsidRPr="00B42E67">
        <w:rPr>
          <w:rFonts w:ascii="Times New Roman" w:hAnsi="Times New Roman" w:cs="Times New Roman"/>
          <w:szCs w:val="24"/>
        </w:rPr>
        <w:t>preso.</w:t>
      </w:r>
    </w:p>
    <w:p w:rsidR="00862A9A" w:rsidRPr="00B42E67" w:rsidRDefault="005F4B3C" w:rsidP="00005B1D">
      <w:pPr>
        <w:rPr>
          <w:rFonts w:ascii="Times New Roman" w:hAnsi="Times New Roman" w:cs="Times New Roman"/>
          <w:szCs w:val="24"/>
        </w:rPr>
      </w:pPr>
      <w:r w:rsidRPr="00B42E67">
        <w:rPr>
          <w:rFonts w:ascii="Times New Roman" w:hAnsi="Times New Roman" w:cs="Times New Roman"/>
          <w:szCs w:val="24"/>
        </w:rPr>
        <w:t xml:space="preserve">Além disso, a pretensão punitiva do Estado precisa ser analisada pela ótica do princípio da proporcionalidade, de modo a evitar mitigações desproporcionais aos direitos e garantias fundamentais constitucionalmente estabelecidos. Em relação à proporcionalidade, </w:t>
      </w:r>
      <w:proofErr w:type="spellStart"/>
      <w:r w:rsidR="00E9400A" w:rsidRPr="00B42E67">
        <w:rPr>
          <w:rFonts w:ascii="Times New Roman" w:hAnsi="Times New Roman" w:cs="Times New Roman"/>
          <w:szCs w:val="24"/>
        </w:rPr>
        <w:t>Lenza</w:t>
      </w:r>
      <w:proofErr w:type="spellEnd"/>
      <w:r w:rsidR="00E9400A" w:rsidRPr="00B42E67">
        <w:rPr>
          <w:rFonts w:ascii="Times New Roman" w:hAnsi="Times New Roman" w:cs="Times New Roman"/>
          <w:szCs w:val="24"/>
        </w:rPr>
        <w:t xml:space="preserve"> </w:t>
      </w:r>
      <w:r w:rsidR="004C556E" w:rsidRPr="00B42E67">
        <w:rPr>
          <w:rFonts w:ascii="Times New Roman" w:hAnsi="Times New Roman" w:cs="Times New Roman"/>
          <w:szCs w:val="24"/>
        </w:rPr>
        <w:t>(</w:t>
      </w:r>
      <w:r w:rsidR="00D027F8" w:rsidRPr="00B42E67">
        <w:rPr>
          <w:rFonts w:ascii="Times New Roman" w:hAnsi="Times New Roman" w:cs="Times New Roman"/>
          <w:szCs w:val="24"/>
        </w:rPr>
        <w:t>2014</w:t>
      </w:r>
      <w:r w:rsidR="004C556E" w:rsidRPr="00B42E67">
        <w:rPr>
          <w:rFonts w:ascii="Times New Roman" w:hAnsi="Times New Roman" w:cs="Times New Roman"/>
          <w:szCs w:val="24"/>
        </w:rPr>
        <w:t>)</w:t>
      </w:r>
      <w:r w:rsidRPr="00B42E67">
        <w:rPr>
          <w:rFonts w:ascii="Times New Roman" w:hAnsi="Times New Roman" w:cs="Times New Roman"/>
          <w:szCs w:val="24"/>
        </w:rPr>
        <w:t xml:space="preserve"> assinala a necessidade de obedecer a três diretrizes</w:t>
      </w:r>
      <w:r w:rsidR="00E9400A" w:rsidRPr="00B42E67">
        <w:rPr>
          <w:rFonts w:ascii="Times New Roman" w:hAnsi="Times New Roman" w:cs="Times New Roman"/>
          <w:szCs w:val="24"/>
        </w:rPr>
        <w:t>:</w:t>
      </w:r>
      <w:r w:rsidR="002803C3">
        <w:rPr>
          <w:rFonts w:ascii="Times New Roman" w:hAnsi="Times New Roman" w:cs="Times New Roman"/>
          <w:szCs w:val="24"/>
        </w:rPr>
        <w:t xml:space="preserve"> (a) </w:t>
      </w:r>
      <w:r w:rsidR="002803C3">
        <w:rPr>
          <w:rFonts w:ascii="Times New Roman" w:hAnsi="Times New Roman" w:cs="Times New Roman"/>
        </w:rPr>
        <w:t>n</w:t>
      </w:r>
      <w:r w:rsidR="00E9400A" w:rsidRPr="00B42E67">
        <w:rPr>
          <w:rFonts w:ascii="Times New Roman" w:hAnsi="Times New Roman" w:cs="Times New Roman"/>
        </w:rPr>
        <w:t>ecessidade</w:t>
      </w:r>
      <w:r w:rsidR="002803C3">
        <w:rPr>
          <w:rFonts w:ascii="Times New Roman" w:hAnsi="Times New Roman" w:cs="Times New Roman"/>
        </w:rPr>
        <w:t xml:space="preserve">, </w:t>
      </w:r>
      <w:r w:rsidR="00005B1D">
        <w:rPr>
          <w:rFonts w:ascii="Times New Roman" w:hAnsi="Times New Roman" w:cs="Times New Roman"/>
        </w:rPr>
        <w:t>no sentido de que a</w:t>
      </w:r>
      <w:r w:rsidR="00E9400A" w:rsidRPr="00B42E67">
        <w:rPr>
          <w:rFonts w:ascii="Times New Roman" w:hAnsi="Times New Roman" w:cs="Times New Roman"/>
        </w:rPr>
        <w:t xml:space="preserve"> medida </w:t>
      </w:r>
      <w:r w:rsidR="00005B1D">
        <w:rPr>
          <w:rFonts w:ascii="Times New Roman" w:hAnsi="Times New Roman" w:cs="Times New Roman"/>
        </w:rPr>
        <w:t>restritiva de</w:t>
      </w:r>
      <w:r w:rsidR="00E9400A" w:rsidRPr="00B42E67">
        <w:rPr>
          <w:rFonts w:ascii="Times New Roman" w:hAnsi="Times New Roman" w:cs="Times New Roman"/>
        </w:rPr>
        <w:t xml:space="preserve"> direitos só se legitima se indispensável para o caso concreto</w:t>
      </w:r>
      <w:r w:rsidR="00005B1D">
        <w:rPr>
          <w:rFonts w:ascii="Times New Roman" w:hAnsi="Times New Roman" w:cs="Times New Roman"/>
        </w:rPr>
        <w:t>; (b) a</w:t>
      </w:r>
      <w:r w:rsidR="000E3639" w:rsidRPr="00B42E67">
        <w:rPr>
          <w:rFonts w:ascii="Times New Roman" w:hAnsi="Times New Roman" w:cs="Times New Roman"/>
        </w:rPr>
        <w:t>dequação</w:t>
      </w:r>
      <w:r w:rsidR="00005B1D">
        <w:rPr>
          <w:rFonts w:ascii="Times New Roman" w:hAnsi="Times New Roman" w:cs="Times New Roman"/>
        </w:rPr>
        <w:t xml:space="preserve">, a estabelecer que </w:t>
      </w:r>
      <w:r w:rsidR="000E3639" w:rsidRPr="00B42E67">
        <w:rPr>
          <w:rFonts w:ascii="Times New Roman" w:hAnsi="Times New Roman" w:cs="Times New Roman"/>
        </w:rPr>
        <w:t>o meio escolhido deve atingir o objeto perquirido;</w:t>
      </w:r>
      <w:r w:rsidR="00005B1D">
        <w:rPr>
          <w:rFonts w:ascii="Times New Roman" w:hAnsi="Times New Roman" w:cs="Times New Roman"/>
        </w:rPr>
        <w:t xml:space="preserve"> (c) p</w:t>
      </w:r>
      <w:r w:rsidR="000E3639" w:rsidRPr="00B42E67">
        <w:rPr>
          <w:rFonts w:ascii="Times New Roman" w:hAnsi="Times New Roman" w:cs="Times New Roman"/>
        </w:rPr>
        <w:t>roporcionalidade em sentido estrito</w:t>
      </w:r>
      <w:r w:rsidR="00005B1D">
        <w:rPr>
          <w:rFonts w:ascii="Times New Roman" w:hAnsi="Times New Roman" w:cs="Times New Roman"/>
        </w:rPr>
        <w:t xml:space="preserve">, no sentido de que, </w:t>
      </w:r>
      <w:r w:rsidR="000E3639" w:rsidRPr="00B42E67">
        <w:rPr>
          <w:rFonts w:ascii="Times New Roman" w:hAnsi="Times New Roman" w:cs="Times New Roman"/>
        </w:rPr>
        <w:t xml:space="preserve">em sendo a medida necessária e adequada, deve-se investigar se o ato praticado, em termos de realização do objeto pretendido, supera a restrição a outros valores constitucionalizados. </w:t>
      </w:r>
    </w:p>
    <w:p w:rsidR="000E3639" w:rsidRPr="00B42E67" w:rsidRDefault="00335628" w:rsidP="009A7FB9">
      <w:pPr>
        <w:rPr>
          <w:rFonts w:ascii="Times New Roman" w:hAnsi="Times New Roman" w:cs="Times New Roman"/>
        </w:rPr>
      </w:pPr>
      <w:r w:rsidRPr="00B42E67">
        <w:rPr>
          <w:rFonts w:ascii="Times New Roman" w:hAnsi="Times New Roman" w:cs="Times New Roman"/>
        </w:rPr>
        <w:t>Dessa maneira</w:t>
      </w:r>
      <w:r w:rsidR="000646CA" w:rsidRPr="00B42E67">
        <w:rPr>
          <w:rFonts w:ascii="Times New Roman" w:hAnsi="Times New Roman" w:cs="Times New Roman"/>
        </w:rPr>
        <w:t>,</w:t>
      </w:r>
      <w:r w:rsidR="000E3639" w:rsidRPr="00B42E67">
        <w:rPr>
          <w:rFonts w:ascii="Times New Roman" w:hAnsi="Times New Roman" w:cs="Times New Roman"/>
        </w:rPr>
        <w:t xml:space="preserve"> fica claro</w:t>
      </w:r>
      <w:r w:rsidR="007A6CE5" w:rsidRPr="00B42E67">
        <w:rPr>
          <w:rFonts w:ascii="Times New Roman" w:hAnsi="Times New Roman" w:cs="Times New Roman"/>
        </w:rPr>
        <w:t xml:space="preserve"> que</w:t>
      </w:r>
      <w:r w:rsidR="000646CA" w:rsidRPr="00B42E67">
        <w:rPr>
          <w:rFonts w:ascii="Times New Roman" w:hAnsi="Times New Roman" w:cs="Times New Roman"/>
        </w:rPr>
        <w:t>,</w:t>
      </w:r>
      <w:r w:rsidR="007A6CE5" w:rsidRPr="00B42E67">
        <w:rPr>
          <w:rFonts w:ascii="Times New Roman" w:hAnsi="Times New Roman" w:cs="Times New Roman"/>
        </w:rPr>
        <w:t xml:space="preserve"> quando se trata de matéria</w:t>
      </w:r>
      <w:r w:rsidR="000E3639" w:rsidRPr="00B42E67">
        <w:rPr>
          <w:rFonts w:ascii="Times New Roman" w:hAnsi="Times New Roman" w:cs="Times New Roman"/>
        </w:rPr>
        <w:t xml:space="preserve"> de direitos fundamentais</w:t>
      </w:r>
      <w:r w:rsidR="000646CA" w:rsidRPr="00B42E67">
        <w:rPr>
          <w:rFonts w:ascii="Times New Roman" w:hAnsi="Times New Roman" w:cs="Times New Roman"/>
        </w:rPr>
        <w:t>,</w:t>
      </w:r>
      <w:r w:rsidR="000E3639" w:rsidRPr="00B42E67">
        <w:rPr>
          <w:rFonts w:ascii="Times New Roman" w:hAnsi="Times New Roman" w:cs="Times New Roman"/>
        </w:rPr>
        <w:t xml:space="preserve"> a interpretação só pode ser de forma ampliativa, e nunca restritiva. O que deve ser aplicado ao acusado deve ser sempre a medida menos gravosa, e</w:t>
      </w:r>
      <w:r w:rsidR="003A04A2" w:rsidRPr="00B42E67">
        <w:rPr>
          <w:rFonts w:ascii="Times New Roman" w:hAnsi="Times New Roman" w:cs="Times New Roman"/>
        </w:rPr>
        <w:t>,</w:t>
      </w:r>
      <w:r w:rsidR="000E3639" w:rsidRPr="00B42E67">
        <w:rPr>
          <w:rFonts w:ascii="Times New Roman" w:hAnsi="Times New Roman" w:cs="Times New Roman"/>
        </w:rPr>
        <w:t xml:space="preserve"> para o réu</w:t>
      </w:r>
      <w:r w:rsidR="003A04A2" w:rsidRPr="00B42E67">
        <w:rPr>
          <w:rFonts w:ascii="Times New Roman" w:hAnsi="Times New Roman" w:cs="Times New Roman"/>
        </w:rPr>
        <w:t>, o direito de</w:t>
      </w:r>
      <w:r w:rsidR="000E3639" w:rsidRPr="00B42E67">
        <w:rPr>
          <w:rFonts w:ascii="Times New Roman" w:hAnsi="Times New Roman" w:cs="Times New Roman"/>
        </w:rPr>
        <w:t xml:space="preserve"> recorrer e esper</w:t>
      </w:r>
      <w:r w:rsidR="003A04A2" w:rsidRPr="00B42E67">
        <w:rPr>
          <w:rFonts w:ascii="Times New Roman" w:hAnsi="Times New Roman" w:cs="Times New Roman"/>
        </w:rPr>
        <w:t>ar</w:t>
      </w:r>
      <w:r w:rsidR="000646CA" w:rsidRPr="00B42E67">
        <w:rPr>
          <w:rFonts w:ascii="Times New Roman" w:hAnsi="Times New Roman" w:cs="Times New Roman"/>
        </w:rPr>
        <w:t>,</w:t>
      </w:r>
      <w:r w:rsidR="003A04A2" w:rsidRPr="00B42E67">
        <w:rPr>
          <w:rFonts w:ascii="Times New Roman" w:hAnsi="Times New Roman" w:cs="Times New Roman"/>
        </w:rPr>
        <w:t xml:space="preserve"> </w:t>
      </w:r>
      <w:r w:rsidR="000646CA" w:rsidRPr="00B42E67">
        <w:rPr>
          <w:rFonts w:ascii="Times New Roman" w:hAnsi="Times New Roman" w:cs="Times New Roman"/>
        </w:rPr>
        <w:t xml:space="preserve">em liberdade, </w:t>
      </w:r>
      <w:r w:rsidR="003A04A2" w:rsidRPr="00B42E67">
        <w:rPr>
          <w:rFonts w:ascii="Times New Roman" w:hAnsi="Times New Roman" w:cs="Times New Roman"/>
        </w:rPr>
        <w:t>o trâ</w:t>
      </w:r>
      <w:r w:rsidR="000E3639" w:rsidRPr="00B42E67">
        <w:rPr>
          <w:rFonts w:ascii="Times New Roman" w:hAnsi="Times New Roman" w:cs="Times New Roman"/>
        </w:rPr>
        <w:t>nsito em julgado de uma possível condenação</w:t>
      </w:r>
      <w:r w:rsidR="004D0498" w:rsidRPr="00B42E67">
        <w:rPr>
          <w:rFonts w:ascii="Times New Roman" w:hAnsi="Times New Roman" w:cs="Times New Roman"/>
        </w:rPr>
        <w:t xml:space="preserve"> ou absolvição</w:t>
      </w:r>
      <w:r w:rsidR="000E3639" w:rsidRPr="00B42E67">
        <w:rPr>
          <w:rFonts w:ascii="Times New Roman" w:hAnsi="Times New Roman" w:cs="Times New Roman"/>
        </w:rPr>
        <w:t xml:space="preserve">, como lhe é assegurado pela nossa Lei </w:t>
      </w:r>
      <w:r w:rsidR="004D0498" w:rsidRPr="00B42E67">
        <w:rPr>
          <w:rFonts w:ascii="Times New Roman" w:hAnsi="Times New Roman" w:cs="Times New Roman"/>
        </w:rPr>
        <w:t>Maior</w:t>
      </w:r>
      <w:r w:rsidR="000E3639" w:rsidRPr="00B42E67">
        <w:rPr>
          <w:rFonts w:ascii="Times New Roman" w:hAnsi="Times New Roman" w:cs="Times New Roman"/>
        </w:rPr>
        <w:t>.</w:t>
      </w:r>
    </w:p>
    <w:p w:rsidR="00572D40" w:rsidRPr="00B42E67" w:rsidRDefault="00572D40" w:rsidP="009A7FB9">
      <w:pPr>
        <w:rPr>
          <w:rFonts w:ascii="Times New Roman" w:hAnsi="Times New Roman" w:cs="Times New Roman"/>
          <w:lang w:eastAsia="pt-BR"/>
        </w:rPr>
      </w:pPr>
      <w:r w:rsidRPr="00B42E67">
        <w:rPr>
          <w:rFonts w:ascii="Times New Roman" w:hAnsi="Times New Roman" w:cs="Times New Roman"/>
          <w:color w:val="000000" w:themeColor="text1"/>
        </w:rPr>
        <w:t xml:space="preserve">O assunto tratado no </w:t>
      </w:r>
      <w:r w:rsidR="00981F05" w:rsidRPr="00B42E67">
        <w:rPr>
          <w:rFonts w:ascii="Times New Roman" w:hAnsi="Times New Roman" w:cs="Times New Roman"/>
          <w:color w:val="000000" w:themeColor="text1"/>
        </w:rPr>
        <w:t xml:space="preserve">julgamento do </w:t>
      </w:r>
      <w:r w:rsidR="00335628" w:rsidRPr="00B42E67">
        <w:rPr>
          <w:rFonts w:ascii="Times New Roman" w:hAnsi="Times New Roman" w:cs="Times New Roman"/>
          <w:lang w:eastAsia="pt-BR"/>
        </w:rPr>
        <w:t>HC 126292</w:t>
      </w:r>
      <w:r w:rsidRPr="00B42E67">
        <w:rPr>
          <w:rFonts w:ascii="Times New Roman" w:hAnsi="Times New Roman" w:cs="Times New Roman"/>
          <w:lang w:eastAsia="pt-BR"/>
        </w:rPr>
        <w:t xml:space="preserve"> foi revisitado em outubro de 2016, quando da apreciação </w:t>
      </w:r>
      <w:r w:rsidR="00981F05" w:rsidRPr="00B42E67">
        <w:rPr>
          <w:rFonts w:ascii="Times New Roman" w:hAnsi="Times New Roman" w:cs="Times New Roman"/>
          <w:lang w:eastAsia="pt-BR"/>
        </w:rPr>
        <w:t>das liminares pleiteadas nas Ações Declaratórias de Constitucionalidade (</w:t>
      </w:r>
      <w:proofErr w:type="spellStart"/>
      <w:r w:rsidR="00981F05" w:rsidRPr="00B42E67">
        <w:rPr>
          <w:rFonts w:ascii="Times New Roman" w:hAnsi="Times New Roman" w:cs="Times New Roman"/>
          <w:lang w:eastAsia="pt-BR"/>
        </w:rPr>
        <w:t>ADCs</w:t>
      </w:r>
      <w:proofErr w:type="spellEnd"/>
      <w:r w:rsidR="00981F05" w:rsidRPr="00B42E67">
        <w:rPr>
          <w:rFonts w:ascii="Times New Roman" w:hAnsi="Times New Roman" w:cs="Times New Roman"/>
          <w:lang w:eastAsia="pt-BR"/>
        </w:rPr>
        <w:t xml:space="preserve">) 43 e 44, </w:t>
      </w:r>
      <w:r w:rsidRPr="00B42E67">
        <w:rPr>
          <w:rFonts w:ascii="Times New Roman" w:hAnsi="Times New Roman" w:cs="Times New Roman"/>
          <w:lang w:eastAsia="pt-BR"/>
        </w:rPr>
        <w:t xml:space="preserve">em que se buscava a declaração da legitimidade constitucional do artigo 283 do Código de Processo Penal (CPP). </w:t>
      </w:r>
    </w:p>
    <w:p w:rsidR="00981F05" w:rsidRPr="00B42E67" w:rsidRDefault="00572D40" w:rsidP="009A7FB9">
      <w:pPr>
        <w:rPr>
          <w:rFonts w:ascii="Times New Roman" w:hAnsi="Times New Roman" w:cs="Times New Roman"/>
          <w:lang w:eastAsia="pt-BR"/>
        </w:rPr>
      </w:pPr>
      <w:r w:rsidRPr="00B42E67">
        <w:rPr>
          <w:rFonts w:ascii="Times New Roman" w:hAnsi="Times New Roman" w:cs="Times New Roman"/>
          <w:lang w:eastAsia="pt-BR"/>
        </w:rPr>
        <w:t>Embora</w:t>
      </w:r>
      <w:r w:rsidR="00981F05" w:rsidRPr="00B42E67">
        <w:rPr>
          <w:rFonts w:ascii="Times New Roman" w:hAnsi="Times New Roman" w:cs="Times New Roman"/>
          <w:lang w:eastAsia="pt-BR"/>
        </w:rPr>
        <w:t xml:space="preserve"> pendente de decisão final, </w:t>
      </w:r>
      <w:r w:rsidRPr="00B42E67">
        <w:rPr>
          <w:rFonts w:ascii="Times New Roman" w:hAnsi="Times New Roman" w:cs="Times New Roman"/>
          <w:lang w:eastAsia="pt-BR"/>
        </w:rPr>
        <w:t xml:space="preserve">o julgamento preliminar proferido nas referidas </w:t>
      </w:r>
      <w:proofErr w:type="spellStart"/>
      <w:r w:rsidRPr="00B42E67">
        <w:rPr>
          <w:rFonts w:ascii="Times New Roman" w:hAnsi="Times New Roman" w:cs="Times New Roman"/>
          <w:lang w:eastAsia="pt-BR"/>
        </w:rPr>
        <w:t>ADC’s</w:t>
      </w:r>
      <w:proofErr w:type="spellEnd"/>
      <w:r w:rsidRPr="00B42E67">
        <w:rPr>
          <w:rFonts w:ascii="Times New Roman" w:hAnsi="Times New Roman" w:cs="Times New Roman"/>
          <w:lang w:eastAsia="pt-BR"/>
        </w:rPr>
        <w:t xml:space="preserve"> </w:t>
      </w:r>
      <w:r w:rsidR="00981F05" w:rsidRPr="00B42E67">
        <w:rPr>
          <w:rFonts w:ascii="Times New Roman" w:hAnsi="Times New Roman" w:cs="Times New Roman"/>
          <w:lang w:eastAsia="pt-BR"/>
        </w:rPr>
        <w:t xml:space="preserve">já sinalizou </w:t>
      </w:r>
      <w:r w:rsidRPr="00B42E67">
        <w:rPr>
          <w:rFonts w:ascii="Times New Roman" w:hAnsi="Times New Roman" w:cs="Times New Roman"/>
          <w:lang w:eastAsia="pt-BR"/>
        </w:rPr>
        <w:t xml:space="preserve">uma ratificação do entendimento firmado no HC </w:t>
      </w:r>
      <w:proofErr w:type="gramStart"/>
      <w:r w:rsidRPr="00B42E67">
        <w:rPr>
          <w:rFonts w:ascii="Times New Roman" w:hAnsi="Times New Roman" w:cs="Times New Roman"/>
          <w:lang w:eastAsia="pt-BR"/>
        </w:rPr>
        <w:t xml:space="preserve">126292, </w:t>
      </w:r>
      <w:r w:rsidR="00981F05" w:rsidRPr="00B42E67">
        <w:rPr>
          <w:rFonts w:ascii="Times New Roman" w:hAnsi="Times New Roman" w:cs="Times New Roman"/>
          <w:lang w:eastAsia="pt-BR"/>
        </w:rPr>
        <w:t xml:space="preserve"> </w:t>
      </w:r>
      <w:r w:rsidRPr="00B42E67">
        <w:rPr>
          <w:rFonts w:ascii="Times New Roman" w:hAnsi="Times New Roman" w:cs="Times New Roman"/>
          <w:lang w:eastAsia="pt-BR"/>
        </w:rPr>
        <w:t>a</w:t>
      </w:r>
      <w:proofErr w:type="gramEnd"/>
      <w:r w:rsidRPr="00B42E67">
        <w:rPr>
          <w:rFonts w:ascii="Times New Roman" w:hAnsi="Times New Roman" w:cs="Times New Roman"/>
          <w:lang w:eastAsia="pt-BR"/>
        </w:rPr>
        <w:t xml:space="preserve"> estabelecer </w:t>
      </w:r>
      <w:r w:rsidRPr="00B42E67">
        <w:rPr>
          <w:rFonts w:ascii="Times New Roman" w:hAnsi="Times New Roman" w:cs="Times New Roman"/>
          <w:lang w:eastAsia="pt-BR"/>
        </w:rPr>
        <w:lastRenderedPageBreak/>
        <w:t xml:space="preserve">que </w:t>
      </w:r>
      <w:r w:rsidR="00981F05" w:rsidRPr="00B42E67">
        <w:rPr>
          <w:rFonts w:ascii="Times New Roman" w:hAnsi="Times New Roman" w:cs="Times New Roman"/>
          <w:lang w:eastAsia="pt-BR"/>
        </w:rPr>
        <w:t>o art</w:t>
      </w:r>
      <w:r w:rsidRPr="00B42E67">
        <w:rPr>
          <w:rFonts w:ascii="Times New Roman" w:hAnsi="Times New Roman" w:cs="Times New Roman"/>
          <w:lang w:eastAsia="pt-BR"/>
        </w:rPr>
        <w:t xml:space="preserve">. </w:t>
      </w:r>
      <w:r w:rsidR="00981F05" w:rsidRPr="00B42E67">
        <w:rPr>
          <w:rFonts w:ascii="Times New Roman" w:hAnsi="Times New Roman" w:cs="Times New Roman"/>
          <w:lang w:eastAsia="pt-BR"/>
        </w:rPr>
        <w:t>283 do</w:t>
      </w:r>
      <w:r w:rsidRPr="00B42E67">
        <w:rPr>
          <w:rFonts w:ascii="Times New Roman" w:hAnsi="Times New Roman" w:cs="Times New Roman"/>
          <w:lang w:eastAsia="pt-BR"/>
        </w:rPr>
        <w:t xml:space="preserve"> CPP</w:t>
      </w:r>
      <w:r w:rsidR="00981F05" w:rsidRPr="00B42E67">
        <w:rPr>
          <w:rFonts w:ascii="Times New Roman" w:hAnsi="Times New Roman" w:cs="Times New Roman"/>
          <w:lang w:eastAsia="pt-BR"/>
        </w:rPr>
        <w:t xml:space="preserve"> não impede o início da execução da pena após condenação em segunda instância.</w:t>
      </w:r>
      <w:r w:rsidRPr="00B42E67">
        <w:rPr>
          <w:rFonts w:ascii="Times New Roman" w:hAnsi="Times New Roman" w:cs="Times New Roman"/>
          <w:color w:val="000000" w:themeColor="text1"/>
        </w:rPr>
        <w:t xml:space="preserve"> Dada a sua importância para a compreensão acerca do assunto, mostra-se conveniente analisar, com maior profundidade, os argumentos lançados, por cada um dos Ministros do STF, no aludido julgamento.</w:t>
      </w:r>
    </w:p>
    <w:p w:rsidR="004D0498" w:rsidRPr="00B42E67" w:rsidRDefault="00981F05" w:rsidP="009A7FB9">
      <w:pPr>
        <w:rPr>
          <w:rFonts w:ascii="Times New Roman" w:hAnsi="Times New Roman" w:cs="Times New Roman"/>
          <w:sz w:val="23"/>
          <w:szCs w:val="23"/>
          <w:lang w:eastAsia="pt-BR"/>
        </w:rPr>
      </w:pPr>
      <w:r w:rsidRPr="00B42E67">
        <w:rPr>
          <w:rFonts w:ascii="Times New Roman" w:hAnsi="Times New Roman" w:cs="Times New Roman"/>
          <w:sz w:val="23"/>
          <w:szCs w:val="23"/>
          <w:lang w:eastAsia="pt-BR"/>
        </w:rPr>
        <w:t xml:space="preserve"> </w:t>
      </w:r>
    </w:p>
    <w:p w:rsidR="00F309B6" w:rsidRPr="00B42E67" w:rsidRDefault="00981F05" w:rsidP="00981F05">
      <w:pPr>
        <w:pStyle w:val="Titulo1"/>
        <w:numPr>
          <w:ilvl w:val="0"/>
          <w:numId w:val="0"/>
        </w:numPr>
        <w:spacing w:line="240" w:lineRule="auto"/>
        <w:rPr>
          <w:rFonts w:ascii="Times New Roman" w:hAnsi="Times New Roman" w:cs="Times New Roman"/>
        </w:rPr>
      </w:pPr>
      <w:r w:rsidRPr="00B42E67">
        <w:rPr>
          <w:rFonts w:ascii="Times New Roman" w:hAnsi="Times New Roman" w:cs="Times New Roman"/>
        </w:rPr>
        <w:t xml:space="preserve">5 </w:t>
      </w:r>
      <w:r w:rsidR="00572D40" w:rsidRPr="00B42E67">
        <w:rPr>
          <w:rFonts w:ascii="Times New Roman" w:hAnsi="Times New Roman" w:cs="Times New Roman"/>
        </w:rPr>
        <w:t>A VOTAÇÂO D</w:t>
      </w:r>
      <w:r w:rsidRPr="00B42E67">
        <w:rPr>
          <w:rFonts w:ascii="Times New Roman" w:hAnsi="Times New Roman" w:cs="Times New Roman"/>
        </w:rPr>
        <w:t>O INDEFERIMENTO DA</w:t>
      </w:r>
      <w:r w:rsidR="00572D40" w:rsidRPr="00B42E67">
        <w:rPr>
          <w:rFonts w:ascii="Times New Roman" w:hAnsi="Times New Roman" w:cs="Times New Roman"/>
        </w:rPr>
        <w:t>S</w:t>
      </w:r>
      <w:r w:rsidRPr="00B42E67">
        <w:rPr>
          <w:rFonts w:ascii="Times New Roman" w:hAnsi="Times New Roman" w:cs="Times New Roman"/>
        </w:rPr>
        <w:t xml:space="preserve"> LIMINAR</w:t>
      </w:r>
      <w:r w:rsidR="00466394" w:rsidRPr="00B42E67">
        <w:rPr>
          <w:rFonts w:ascii="Times New Roman" w:hAnsi="Times New Roman" w:cs="Times New Roman"/>
        </w:rPr>
        <w:t>ES</w:t>
      </w:r>
      <w:r w:rsidRPr="00B42E67">
        <w:rPr>
          <w:rFonts w:ascii="Times New Roman" w:hAnsi="Times New Roman" w:cs="Times New Roman"/>
        </w:rPr>
        <w:t xml:space="preserve"> NAS AÇÕES DECLARATÓRIAS DE CONSTITUCIONALIDADE (ADCS) 43 E 44</w:t>
      </w:r>
      <w:r w:rsidR="004D0498" w:rsidRPr="00B42E67">
        <w:rPr>
          <w:rFonts w:ascii="Times New Roman" w:hAnsi="Times New Roman" w:cs="Times New Roman"/>
        </w:rPr>
        <w:t>: ENTRE ACERTOS E DESACERTOS</w:t>
      </w:r>
    </w:p>
    <w:p w:rsidR="00981F05" w:rsidRPr="00B42E67" w:rsidRDefault="00981F05" w:rsidP="00981F05">
      <w:pPr>
        <w:pStyle w:val="Titulo1"/>
        <w:numPr>
          <w:ilvl w:val="0"/>
          <w:numId w:val="0"/>
        </w:numPr>
        <w:spacing w:line="240" w:lineRule="auto"/>
        <w:rPr>
          <w:rFonts w:ascii="Times New Roman" w:hAnsi="Times New Roman" w:cs="Times New Roman"/>
        </w:rPr>
      </w:pPr>
    </w:p>
    <w:p w:rsidR="008F5E71" w:rsidRPr="00B42E67" w:rsidRDefault="004D0498" w:rsidP="00447BF3">
      <w:pPr>
        <w:rPr>
          <w:rFonts w:ascii="Times New Roman" w:hAnsi="Times New Roman" w:cs="Times New Roman"/>
        </w:rPr>
      </w:pPr>
      <w:r w:rsidRPr="00B42E67">
        <w:rPr>
          <w:rFonts w:ascii="Times New Roman" w:hAnsi="Times New Roman" w:cs="Times New Roman"/>
        </w:rPr>
        <w:t xml:space="preserve">Conforme já mencionado, a partir da </w:t>
      </w:r>
      <w:r w:rsidR="00F309B6" w:rsidRPr="00B42E67">
        <w:rPr>
          <w:rFonts w:ascii="Times New Roman" w:hAnsi="Times New Roman" w:cs="Times New Roman"/>
        </w:rPr>
        <w:t xml:space="preserve">relatoria do Ministro </w:t>
      </w:r>
      <w:proofErr w:type="spellStart"/>
      <w:r w:rsidR="00F309B6" w:rsidRPr="00B42E67">
        <w:rPr>
          <w:rFonts w:ascii="Times New Roman" w:hAnsi="Times New Roman" w:cs="Times New Roman"/>
        </w:rPr>
        <w:t>Teori</w:t>
      </w:r>
      <w:proofErr w:type="spellEnd"/>
      <w:r w:rsidR="00F309B6" w:rsidRPr="00B42E67">
        <w:rPr>
          <w:rFonts w:ascii="Times New Roman" w:hAnsi="Times New Roman" w:cs="Times New Roman"/>
        </w:rPr>
        <w:t xml:space="preserve"> Zavascki</w:t>
      </w:r>
      <w:r w:rsidRPr="00B42E67">
        <w:rPr>
          <w:rFonts w:ascii="Times New Roman" w:hAnsi="Times New Roman" w:cs="Times New Roman"/>
        </w:rPr>
        <w:t xml:space="preserve">, </w:t>
      </w:r>
      <w:r w:rsidR="00F309B6" w:rsidRPr="00B42E67">
        <w:rPr>
          <w:rFonts w:ascii="Times New Roman" w:hAnsi="Times New Roman" w:cs="Times New Roman"/>
        </w:rPr>
        <w:t>o Supremo Tribunal Federal</w:t>
      </w:r>
      <w:r w:rsidRPr="00B42E67">
        <w:rPr>
          <w:rFonts w:ascii="Times New Roman" w:hAnsi="Times New Roman" w:cs="Times New Roman"/>
        </w:rPr>
        <w:t xml:space="preserve">, nos autos do </w:t>
      </w:r>
      <w:r w:rsidR="00F309B6" w:rsidRPr="00B42E67">
        <w:rPr>
          <w:rFonts w:ascii="Times New Roman" w:hAnsi="Times New Roman" w:cs="Times New Roman"/>
        </w:rPr>
        <w:t xml:space="preserve">HC </w:t>
      </w:r>
      <w:r w:rsidR="00C01D36" w:rsidRPr="00B42E67">
        <w:rPr>
          <w:rFonts w:ascii="Times New Roman" w:hAnsi="Times New Roman" w:cs="Times New Roman"/>
        </w:rPr>
        <w:t>126 292</w:t>
      </w:r>
      <w:r w:rsidR="009A3224" w:rsidRPr="00B42E67">
        <w:rPr>
          <w:rFonts w:ascii="Times New Roman" w:hAnsi="Times New Roman" w:cs="Times New Roman"/>
        </w:rPr>
        <w:t>,</w:t>
      </w:r>
      <w:r w:rsidR="00C01D36" w:rsidRPr="00B42E67">
        <w:rPr>
          <w:rFonts w:ascii="Times New Roman" w:hAnsi="Times New Roman" w:cs="Times New Roman"/>
        </w:rPr>
        <w:t xml:space="preserve"> julgado</w:t>
      </w:r>
      <w:r w:rsidR="00F309B6" w:rsidRPr="00B42E67">
        <w:rPr>
          <w:rFonts w:ascii="Times New Roman" w:hAnsi="Times New Roman" w:cs="Times New Roman"/>
        </w:rPr>
        <w:t xml:space="preserve"> no dia 17 de fevereiro </w:t>
      </w:r>
      <w:r w:rsidR="00C01D36" w:rsidRPr="00B42E67">
        <w:rPr>
          <w:rFonts w:ascii="Times New Roman" w:hAnsi="Times New Roman" w:cs="Times New Roman"/>
        </w:rPr>
        <w:t>de 2016</w:t>
      </w:r>
      <w:r w:rsidR="009A3224" w:rsidRPr="00B42E67">
        <w:rPr>
          <w:rFonts w:ascii="Times New Roman" w:hAnsi="Times New Roman" w:cs="Times New Roman"/>
        </w:rPr>
        <w:t>,</w:t>
      </w:r>
      <w:r w:rsidR="00C01D36" w:rsidRPr="00B42E67">
        <w:rPr>
          <w:rFonts w:ascii="Times New Roman" w:hAnsi="Times New Roman" w:cs="Times New Roman"/>
        </w:rPr>
        <w:t xml:space="preserve"> </w:t>
      </w:r>
      <w:r w:rsidRPr="00B42E67">
        <w:rPr>
          <w:rFonts w:ascii="Times New Roman" w:hAnsi="Times New Roman" w:cs="Times New Roman"/>
        </w:rPr>
        <w:t xml:space="preserve">passou a entender pela </w:t>
      </w:r>
      <w:r w:rsidR="00C01D36" w:rsidRPr="00B42E67">
        <w:rPr>
          <w:rFonts w:ascii="Times New Roman" w:hAnsi="Times New Roman" w:cs="Times New Roman"/>
        </w:rPr>
        <w:t>possibilidade de prisão decorrente de sentença condenatória antes do tr</w:t>
      </w:r>
      <w:r w:rsidR="009A3224" w:rsidRPr="00B42E67">
        <w:rPr>
          <w:rFonts w:ascii="Times New Roman" w:hAnsi="Times New Roman" w:cs="Times New Roman"/>
        </w:rPr>
        <w:t>â</w:t>
      </w:r>
      <w:r w:rsidR="00C01D36" w:rsidRPr="00B42E67">
        <w:rPr>
          <w:rFonts w:ascii="Times New Roman" w:hAnsi="Times New Roman" w:cs="Times New Roman"/>
        </w:rPr>
        <w:t>nsito em julgado</w:t>
      </w:r>
      <w:r w:rsidR="008F5E71" w:rsidRPr="00B42E67">
        <w:rPr>
          <w:rFonts w:ascii="Times New Roman" w:hAnsi="Times New Roman" w:cs="Times New Roman"/>
        </w:rPr>
        <w:t>.</w:t>
      </w:r>
      <w:r w:rsidR="00973074" w:rsidRPr="00B42E67">
        <w:rPr>
          <w:rFonts w:ascii="Times New Roman" w:hAnsi="Times New Roman" w:cs="Times New Roman"/>
        </w:rPr>
        <w:t xml:space="preserve"> </w:t>
      </w:r>
      <w:r w:rsidR="00981F05" w:rsidRPr="00B42E67">
        <w:rPr>
          <w:rFonts w:ascii="Times New Roman" w:hAnsi="Times New Roman" w:cs="Times New Roman"/>
        </w:rPr>
        <w:t xml:space="preserve">Em outubro do mesmo ano de 2016, o STF indeferiu </w:t>
      </w:r>
      <w:r w:rsidR="00981F05" w:rsidRPr="00B42E67">
        <w:rPr>
          <w:rFonts w:ascii="Times New Roman" w:hAnsi="Times New Roman" w:cs="Times New Roman"/>
          <w:lang w:eastAsia="pt-BR"/>
        </w:rPr>
        <w:t>as liminares pleiteadas nas Ações Declaratórias de Constitucionalidade (</w:t>
      </w:r>
      <w:proofErr w:type="spellStart"/>
      <w:r w:rsidR="00981F05" w:rsidRPr="00B42E67">
        <w:rPr>
          <w:rFonts w:ascii="Times New Roman" w:hAnsi="Times New Roman" w:cs="Times New Roman"/>
          <w:lang w:eastAsia="pt-BR"/>
        </w:rPr>
        <w:t>ADCs</w:t>
      </w:r>
      <w:proofErr w:type="spellEnd"/>
      <w:r w:rsidR="00981F05" w:rsidRPr="00B42E67">
        <w:rPr>
          <w:rFonts w:ascii="Times New Roman" w:hAnsi="Times New Roman" w:cs="Times New Roman"/>
          <w:lang w:eastAsia="pt-BR"/>
        </w:rPr>
        <w:t xml:space="preserve">) </w:t>
      </w:r>
      <w:r w:rsidR="0071190E" w:rsidRPr="00B42E67">
        <w:rPr>
          <w:rFonts w:ascii="Times New Roman" w:hAnsi="Times New Roman" w:cs="Times New Roman"/>
          <w:lang w:eastAsia="pt-BR"/>
        </w:rPr>
        <w:t xml:space="preserve">nº </w:t>
      </w:r>
      <w:r w:rsidR="00981F05" w:rsidRPr="00B42E67">
        <w:rPr>
          <w:rFonts w:ascii="Times New Roman" w:hAnsi="Times New Roman" w:cs="Times New Roman"/>
          <w:lang w:eastAsia="pt-BR"/>
        </w:rPr>
        <w:t>43 e 44, asseverando que o artigo 283 do Código de Processo Penal (CPP) não impede o início da execução da pena após condenação em segunda instância.</w:t>
      </w:r>
    </w:p>
    <w:p w:rsidR="008F5E71" w:rsidRPr="00B42E67" w:rsidRDefault="008F5E71" w:rsidP="00447BF3">
      <w:pPr>
        <w:rPr>
          <w:rFonts w:ascii="Times New Roman" w:hAnsi="Times New Roman" w:cs="Times New Roman"/>
        </w:rPr>
      </w:pPr>
      <w:r w:rsidRPr="00B42E67">
        <w:rPr>
          <w:rFonts w:ascii="Times New Roman" w:hAnsi="Times New Roman" w:cs="Times New Roman"/>
        </w:rPr>
        <w:t>Vejamos</w:t>
      </w:r>
      <w:r w:rsidR="00B01F31" w:rsidRPr="00B42E67">
        <w:rPr>
          <w:rFonts w:ascii="Times New Roman" w:hAnsi="Times New Roman" w:cs="Times New Roman"/>
        </w:rPr>
        <w:t>,</w:t>
      </w:r>
      <w:r w:rsidRPr="00B42E67">
        <w:rPr>
          <w:rFonts w:ascii="Times New Roman" w:hAnsi="Times New Roman" w:cs="Times New Roman"/>
        </w:rPr>
        <w:t xml:space="preserve"> agora</w:t>
      </w:r>
      <w:r w:rsidR="00B01F31" w:rsidRPr="00B42E67">
        <w:rPr>
          <w:rFonts w:ascii="Times New Roman" w:hAnsi="Times New Roman" w:cs="Times New Roman"/>
        </w:rPr>
        <w:t>,</w:t>
      </w:r>
      <w:r w:rsidRPr="00B42E67">
        <w:rPr>
          <w:rFonts w:ascii="Times New Roman" w:hAnsi="Times New Roman" w:cs="Times New Roman"/>
        </w:rPr>
        <w:t xml:space="preserve"> de forma </w:t>
      </w:r>
      <w:r w:rsidR="00B01F31" w:rsidRPr="00B42E67">
        <w:rPr>
          <w:rFonts w:ascii="Times New Roman" w:hAnsi="Times New Roman" w:cs="Times New Roman"/>
        </w:rPr>
        <w:t>pormenorizada,</w:t>
      </w:r>
      <w:r w:rsidR="004E52E2" w:rsidRPr="00B42E67">
        <w:rPr>
          <w:rFonts w:ascii="Times New Roman" w:hAnsi="Times New Roman" w:cs="Times New Roman"/>
        </w:rPr>
        <w:t xml:space="preserve"> como ocorreram</w:t>
      </w:r>
      <w:r w:rsidRPr="00B42E67">
        <w:rPr>
          <w:rFonts w:ascii="Times New Roman" w:hAnsi="Times New Roman" w:cs="Times New Roman"/>
        </w:rPr>
        <w:t xml:space="preserve"> a</w:t>
      </w:r>
      <w:r w:rsidR="004E52E2" w:rsidRPr="00B42E67">
        <w:rPr>
          <w:rFonts w:ascii="Times New Roman" w:hAnsi="Times New Roman" w:cs="Times New Roman"/>
        </w:rPr>
        <w:t>s</w:t>
      </w:r>
      <w:r w:rsidRPr="00B42E67">
        <w:rPr>
          <w:rFonts w:ascii="Times New Roman" w:hAnsi="Times New Roman" w:cs="Times New Roman"/>
        </w:rPr>
        <w:t xml:space="preserve"> votaç</w:t>
      </w:r>
      <w:r w:rsidR="004E52E2" w:rsidRPr="00B42E67">
        <w:rPr>
          <w:rFonts w:ascii="Times New Roman" w:hAnsi="Times New Roman" w:cs="Times New Roman"/>
        </w:rPr>
        <w:t>ões que resultaram n</w:t>
      </w:r>
      <w:r w:rsidRPr="00B42E67">
        <w:rPr>
          <w:rFonts w:ascii="Times New Roman" w:hAnsi="Times New Roman" w:cs="Times New Roman"/>
        </w:rPr>
        <w:t>a admissão de execução da pena após condenação em segunda instância.</w:t>
      </w:r>
    </w:p>
    <w:p w:rsidR="000029BA" w:rsidRPr="00B42E67" w:rsidRDefault="000029BA" w:rsidP="008F5E71">
      <w:pPr>
        <w:autoSpaceDE w:val="0"/>
        <w:autoSpaceDN w:val="0"/>
        <w:adjustRightInd w:val="0"/>
        <w:ind w:right="-1"/>
        <w:rPr>
          <w:rFonts w:ascii="Times New Roman" w:hAnsi="Times New Roman" w:cs="Times New Roman"/>
          <w:b/>
          <w:color w:val="000000" w:themeColor="text1"/>
          <w:szCs w:val="24"/>
        </w:rPr>
      </w:pPr>
    </w:p>
    <w:p w:rsidR="00B01F31" w:rsidRPr="00B42E67" w:rsidRDefault="00B01F31" w:rsidP="00B01F31">
      <w:pPr>
        <w:pStyle w:val="Ttulo2"/>
        <w:numPr>
          <w:ilvl w:val="1"/>
          <w:numId w:val="7"/>
        </w:numPr>
        <w:rPr>
          <w:rFonts w:ascii="Times New Roman" w:hAnsi="Times New Roman" w:cs="Times New Roman"/>
        </w:rPr>
      </w:pPr>
      <w:r w:rsidRPr="00B42E67">
        <w:rPr>
          <w:rFonts w:ascii="Times New Roman" w:hAnsi="Times New Roman" w:cs="Times New Roman"/>
        </w:rPr>
        <w:t xml:space="preserve">Votos </w:t>
      </w:r>
      <w:r w:rsidR="00981F05" w:rsidRPr="00B42E67">
        <w:rPr>
          <w:rFonts w:ascii="Times New Roman" w:hAnsi="Times New Roman" w:cs="Times New Roman"/>
        </w:rPr>
        <w:t>CONTRÁRIOS À ANTECIPAÇÃO DA PENA</w:t>
      </w:r>
    </w:p>
    <w:p w:rsidR="00466394" w:rsidRPr="00B42E67" w:rsidRDefault="0071190E" w:rsidP="00981F05">
      <w:pPr>
        <w:rPr>
          <w:rFonts w:ascii="Times New Roman" w:hAnsi="Times New Roman" w:cs="Times New Roman"/>
        </w:rPr>
      </w:pPr>
      <w:r w:rsidRPr="00B42E67">
        <w:rPr>
          <w:rFonts w:ascii="Times New Roman" w:hAnsi="Times New Roman" w:cs="Times New Roman"/>
        </w:rPr>
        <w:t>O</w:t>
      </w:r>
      <w:r w:rsidR="00981F05" w:rsidRPr="00B42E67">
        <w:rPr>
          <w:rFonts w:ascii="Times New Roman" w:hAnsi="Times New Roman" w:cs="Times New Roman"/>
        </w:rPr>
        <w:t xml:space="preserve"> </w:t>
      </w:r>
      <w:r w:rsidR="00466394" w:rsidRPr="00B42E67">
        <w:rPr>
          <w:rFonts w:ascii="Times New Roman" w:hAnsi="Times New Roman" w:cs="Times New Roman"/>
        </w:rPr>
        <w:t xml:space="preserve">Ministro </w:t>
      </w:r>
      <w:r w:rsidR="00981F05" w:rsidRPr="00B42E67">
        <w:rPr>
          <w:rFonts w:ascii="Times New Roman" w:hAnsi="Times New Roman" w:cs="Times New Roman"/>
        </w:rPr>
        <w:t xml:space="preserve">Marco Aurélio, </w:t>
      </w:r>
      <w:r w:rsidRPr="00B42E67">
        <w:rPr>
          <w:rFonts w:ascii="Times New Roman" w:hAnsi="Times New Roman" w:cs="Times New Roman"/>
        </w:rPr>
        <w:t xml:space="preserve">relator das </w:t>
      </w:r>
      <w:proofErr w:type="spellStart"/>
      <w:r w:rsidRPr="00B42E67">
        <w:rPr>
          <w:rFonts w:ascii="Times New Roman" w:hAnsi="Times New Roman" w:cs="Times New Roman"/>
        </w:rPr>
        <w:t>ADC’s</w:t>
      </w:r>
      <w:proofErr w:type="spellEnd"/>
      <w:r w:rsidRPr="00B42E67">
        <w:rPr>
          <w:rFonts w:ascii="Times New Roman" w:hAnsi="Times New Roman" w:cs="Times New Roman"/>
        </w:rPr>
        <w:t xml:space="preserve"> </w:t>
      </w:r>
      <w:r w:rsidRPr="00B42E67">
        <w:rPr>
          <w:rFonts w:ascii="Times New Roman" w:hAnsi="Times New Roman" w:cs="Times New Roman"/>
          <w:lang w:eastAsia="pt-BR"/>
        </w:rPr>
        <w:t xml:space="preserve">nº 43 e 44, </w:t>
      </w:r>
      <w:r w:rsidRPr="00B42E67">
        <w:rPr>
          <w:rFonts w:ascii="Times New Roman" w:hAnsi="Times New Roman" w:cs="Times New Roman"/>
        </w:rPr>
        <w:t xml:space="preserve">assinalou </w:t>
      </w:r>
      <w:r w:rsidR="00981F05" w:rsidRPr="00B42E67">
        <w:rPr>
          <w:rFonts w:ascii="Times New Roman" w:hAnsi="Times New Roman" w:cs="Times New Roman"/>
        </w:rPr>
        <w:t xml:space="preserve">que não há dúvidas </w:t>
      </w:r>
      <w:r w:rsidRPr="00B42E67">
        <w:rPr>
          <w:rFonts w:ascii="Times New Roman" w:hAnsi="Times New Roman" w:cs="Times New Roman"/>
        </w:rPr>
        <w:t xml:space="preserve">de </w:t>
      </w:r>
      <w:r w:rsidR="00981F05" w:rsidRPr="00B42E67">
        <w:rPr>
          <w:rFonts w:ascii="Times New Roman" w:hAnsi="Times New Roman" w:cs="Times New Roman"/>
        </w:rPr>
        <w:t xml:space="preserve">que o princípio da presunção de inocência </w:t>
      </w:r>
      <w:r w:rsidR="00466394" w:rsidRPr="00B42E67">
        <w:rPr>
          <w:rFonts w:ascii="Times New Roman" w:hAnsi="Times New Roman" w:cs="Times New Roman"/>
        </w:rPr>
        <w:t xml:space="preserve">se </w:t>
      </w:r>
      <w:r w:rsidR="00981F05" w:rsidRPr="00B42E67">
        <w:rPr>
          <w:rFonts w:ascii="Times New Roman" w:hAnsi="Times New Roman" w:cs="Times New Roman"/>
        </w:rPr>
        <w:t xml:space="preserve">coaduna com o artigo </w:t>
      </w:r>
      <w:r w:rsidR="00466394" w:rsidRPr="00B42E67">
        <w:rPr>
          <w:rFonts w:ascii="Times New Roman" w:hAnsi="Times New Roman" w:cs="Times New Roman"/>
        </w:rPr>
        <w:t>283 do Código de Processo Penal</w:t>
      </w:r>
      <w:r w:rsidR="00981F05" w:rsidRPr="00B42E67">
        <w:rPr>
          <w:rFonts w:ascii="Times New Roman" w:hAnsi="Times New Roman" w:cs="Times New Roman"/>
        </w:rPr>
        <w:t>.</w:t>
      </w:r>
      <w:r w:rsidR="00466394" w:rsidRPr="00B42E67">
        <w:rPr>
          <w:rFonts w:ascii="Times New Roman" w:hAnsi="Times New Roman" w:cs="Times New Roman"/>
        </w:rPr>
        <w:t xml:space="preserve"> Neste sentido, v</w:t>
      </w:r>
      <w:r w:rsidR="00981F05" w:rsidRPr="00B42E67">
        <w:rPr>
          <w:rFonts w:ascii="Times New Roman" w:hAnsi="Times New Roman" w:cs="Times New Roman"/>
        </w:rPr>
        <w:t xml:space="preserve">otou no sentido de estabelecer a suspensão de execução provisória da pena que ainda não tenha transitado em julgado, e pela liberação dos réus que tinham sido presos com base </w:t>
      </w:r>
      <w:r w:rsidR="00466394" w:rsidRPr="00B42E67">
        <w:rPr>
          <w:rFonts w:ascii="Times New Roman" w:hAnsi="Times New Roman" w:cs="Times New Roman"/>
        </w:rPr>
        <w:t>em entendimentos similares ao assumido no HC 126 292</w:t>
      </w:r>
      <w:r w:rsidR="00981F05" w:rsidRPr="00B42E67">
        <w:rPr>
          <w:rFonts w:ascii="Times New Roman" w:hAnsi="Times New Roman" w:cs="Times New Roman"/>
        </w:rPr>
        <w:t>, alegando qu</w:t>
      </w:r>
      <w:bookmarkStart w:id="0" w:name="_GoBack"/>
      <w:bookmarkEnd w:id="0"/>
      <w:r w:rsidR="00981F05" w:rsidRPr="00B42E67">
        <w:rPr>
          <w:rFonts w:ascii="Times New Roman" w:hAnsi="Times New Roman" w:cs="Times New Roman"/>
        </w:rPr>
        <w:t>e não fo</w:t>
      </w:r>
      <w:r w:rsidR="00466394" w:rsidRPr="00B42E67">
        <w:rPr>
          <w:rFonts w:ascii="Times New Roman" w:hAnsi="Times New Roman" w:cs="Times New Roman"/>
        </w:rPr>
        <w:t>ram</w:t>
      </w:r>
      <w:r w:rsidR="00981F05" w:rsidRPr="00B42E67">
        <w:rPr>
          <w:rFonts w:ascii="Times New Roman" w:hAnsi="Times New Roman" w:cs="Times New Roman"/>
        </w:rPr>
        <w:t xml:space="preserve"> </w:t>
      </w:r>
      <w:r w:rsidR="008B528F" w:rsidRPr="00B42E67">
        <w:rPr>
          <w:rFonts w:ascii="Times New Roman" w:hAnsi="Times New Roman" w:cs="Times New Roman"/>
        </w:rPr>
        <w:t>respeitados</w:t>
      </w:r>
      <w:r w:rsidR="00981F05" w:rsidRPr="00B42E67">
        <w:rPr>
          <w:rFonts w:ascii="Times New Roman" w:hAnsi="Times New Roman" w:cs="Times New Roman"/>
        </w:rPr>
        <w:t xml:space="preserve"> os direitos fundamentais do acusado. </w:t>
      </w:r>
    </w:p>
    <w:p w:rsidR="00981F05" w:rsidRPr="00B42E67" w:rsidRDefault="00466394" w:rsidP="00466394">
      <w:pPr>
        <w:rPr>
          <w:rFonts w:ascii="Times New Roman" w:hAnsi="Times New Roman" w:cs="Times New Roman"/>
        </w:rPr>
      </w:pPr>
      <w:r w:rsidRPr="00B42E67">
        <w:rPr>
          <w:rFonts w:ascii="Times New Roman" w:hAnsi="Times New Roman" w:cs="Times New Roman"/>
        </w:rPr>
        <w:t>No particular, Ministro Marco Aurélio s</w:t>
      </w:r>
      <w:r w:rsidR="00981F05" w:rsidRPr="00B42E67">
        <w:rPr>
          <w:rFonts w:ascii="Times New Roman" w:hAnsi="Times New Roman" w:cs="Times New Roman"/>
        </w:rPr>
        <w:t>alient</w:t>
      </w:r>
      <w:r w:rsidRPr="00B42E67">
        <w:rPr>
          <w:rFonts w:ascii="Times New Roman" w:hAnsi="Times New Roman" w:cs="Times New Roman"/>
        </w:rPr>
        <w:t>ou que é clara</w:t>
      </w:r>
      <w:r w:rsidR="00981F05" w:rsidRPr="00B42E67">
        <w:rPr>
          <w:rFonts w:ascii="Times New Roman" w:hAnsi="Times New Roman" w:cs="Times New Roman"/>
        </w:rPr>
        <w:t xml:space="preserve"> a literalidade dos artigos</w:t>
      </w:r>
      <w:r w:rsidRPr="00B42E67">
        <w:rPr>
          <w:rFonts w:ascii="Times New Roman" w:hAnsi="Times New Roman" w:cs="Times New Roman"/>
        </w:rPr>
        <w:t xml:space="preserve"> constitucionais em debate</w:t>
      </w:r>
      <w:r w:rsidR="00981F05" w:rsidRPr="00B42E67">
        <w:rPr>
          <w:rFonts w:ascii="Times New Roman" w:hAnsi="Times New Roman" w:cs="Times New Roman"/>
        </w:rPr>
        <w:t>, não deixando margem alguma de que a culpa só ocorre com o julgamento em última instancia.</w:t>
      </w:r>
      <w:r w:rsidRPr="00B42E67">
        <w:rPr>
          <w:rFonts w:ascii="Times New Roman" w:hAnsi="Times New Roman" w:cs="Times New Roman"/>
        </w:rPr>
        <w:t xml:space="preserve"> Confira-se, a propósito, trecho de seu posicionamento: </w:t>
      </w:r>
    </w:p>
    <w:p w:rsidR="00981F05" w:rsidRPr="00B42E67" w:rsidRDefault="00466394" w:rsidP="00981F05">
      <w:pPr>
        <w:pStyle w:val="citdireta"/>
        <w:rPr>
          <w:rFonts w:ascii="Times New Roman" w:hAnsi="Times New Roman" w:cs="Times New Roman"/>
        </w:rPr>
      </w:pPr>
      <w:r w:rsidRPr="00B42E67">
        <w:rPr>
          <w:rFonts w:ascii="Times New Roman" w:hAnsi="Times New Roman" w:cs="Times New Roman"/>
        </w:rPr>
        <w:t>“</w:t>
      </w:r>
      <w:r w:rsidR="00981F05" w:rsidRPr="00B42E67">
        <w:rPr>
          <w:rFonts w:ascii="Times New Roman" w:hAnsi="Times New Roman" w:cs="Times New Roman"/>
        </w:rPr>
        <w:t>O dispositivo não abre campo a controvérsias semânticas. A Carta Federal consagrou a excepcionalidade da custódia no sistema penal brasileiro, sobretudo no tocante à supressão da liberdade anterior ao trânsito em julgado da decisão condenatória. A regra é apurar para, em execução de título judicial condenatório precluso na via da recorribilidade, prender.</w:t>
      </w:r>
      <w:r w:rsidRPr="00B42E67">
        <w:rPr>
          <w:rFonts w:ascii="Times New Roman" w:hAnsi="Times New Roman" w:cs="Times New Roman"/>
        </w:rPr>
        <w:t>”</w:t>
      </w:r>
    </w:p>
    <w:p w:rsidR="00981F05" w:rsidRPr="00B42E67" w:rsidRDefault="00981F05" w:rsidP="00981F05">
      <w:pPr>
        <w:autoSpaceDE w:val="0"/>
        <w:autoSpaceDN w:val="0"/>
        <w:adjustRightInd w:val="0"/>
        <w:ind w:right="-1" w:firstLine="851"/>
        <w:rPr>
          <w:rFonts w:ascii="Times New Roman" w:hAnsi="Times New Roman" w:cs="Times New Roman"/>
          <w:color w:val="000000" w:themeColor="text1"/>
          <w:szCs w:val="20"/>
        </w:rPr>
      </w:pPr>
    </w:p>
    <w:p w:rsidR="00981F05" w:rsidRPr="00B42E67" w:rsidRDefault="00466394" w:rsidP="00981F05">
      <w:pPr>
        <w:rPr>
          <w:rFonts w:ascii="Times New Roman" w:hAnsi="Times New Roman" w:cs="Times New Roman"/>
        </w:rPr>
      </w:pPr>
      <w:r w:rsidRPr="00B42E67">
        <w:rPr>
          <w:rFonts w:ascii="Times New Roman" w:hAnsi="Times New Roman" w:cs="Times New Roman"/>
        </w:rPr>
        <w:t xml:space="preserve">Ademais, </w:t>
      </w:r>
      <w:r w:rsidR="00981F05" w:rsidRPr="00B42E67">
        <w:rPr>
          <w:rFonts w:ascii="Times New Roman" w:hAnsi="Times New Roman" w:cs="Times New Roman"/>
        </w:rPr>
        <w:t xml:space="preserve">o relator </w:t>
      </w:r>
      <w:r w:rsidRPr="00B42E67">
        <w:rPr>
          <w:rFonts w:ascii="Times New Roman" w:hAnsi="Times New Roman" w:cs="Times New Roman"/>
        </w:rPr>
        <w:t xml:space="preserve">das </w:t>
      </w:r>
      <w:proofErr w:type="spellStart"/>
      <w:r w:rsidRPr="00B42E67">
        <w:rPr>
          <w:rFonts w:ascii="Times New Roman" w:hAnsi="Times New Roman" w:cs="Times New Roman"/>
        </w:rPr>
        <w:t>ADC’s</w:t>
      </w:r>
      <w:proofErr w:type="spellEnd"/>
      <w:r w:rsidRPr="00B42E67">
        <w:rPr>
          <w:rFonts w:ascii="Times New Roman" w:hAnsi="Times New Roman" w:cs="Times New Roman"/>
        </w:rPr>
        <w:t xml:space="preserve"> assentou </w:t>
      </w:r>
      <w:r w:rsidR="00981F05" w:rsidRPr="00B42E67">
        <w:rPr>
          <w:rFonts w:ascii="Times New Roman" w:hAnsi="Times New Roman" w:cs="Times New Roman"/>
        </w:rPr>
        <w:t>que a prisão antes</w:t>
      </w:r>
      <w:r w:rsidRPr="00B42E67">
        <w:rPr>
          <w:rFonts w:ascii="Times New Roman" w:hAnsi="Times New Roman" w:cs="Times New Roman"/>
        </w:rPr>
        <w:t xml:space="preserve"> do trâ</w:t>
      </w:r>
      <w:r w:rsidR="00981F05" w:rsidRPr="00B42E67">
        <w:rPr>
          <w:rFonts w:ascii="Times New Roman" w:hAnsi="Times New Roman" w:cs="Times New Roman"/>
        </w:rPr>
        <w:t xml:space="preserve">nsito em julgado só pode ocorrer nos casos que estão tipificados no art. 312 do Código de Processo Penal, que </w:t>
      </w:r>
      <w:r w:rsidRPr="00B42E67">
        <w:rPr>
          <w:rFonts w:ascii="Times New Roman" w:hAnsi="Times New Roman" w:cs="Times New Roman"/>
        </w:rPr>
        <w:t xml:space="preserve">constituem </w:t>
      </w:r>
      <w:r w:rsidR="00981F05" w:rsidRPr="00B42E67">
        <w:rPr>
          <w:rFonts w:ascii="Times New Roman" w:hAnsi="Times New Roman" w:cs="Times New Roman"/>
        </w:rPr>
        <w:t>exceção e são usados para garantir a ordem pública. Para Marco Aurélio</w:t>
      </w:r>
      <w:r w:rsidRPr="00B42E67">
        <w:rPr>
          <w:rFonts w:ascii="Times New Roman" w:hAnsi="Times New Roman" w:cs="Times New Roman"/>
        </w:rPr>
        <w:t>,</w:t>
      </w:r>
      <w:r w:rsidR="00981F05" w:rsidRPr="00B42E67">
        <w:rPr>
          <w:rFonts w:ascii="Times New Roman" w:hAnsi="Times New Roman" w:cs="Times New Roman"/>
        </w:rPr>
        <w:t xml:space="preserve"> a </w:t>
      </w:r>
      <w:r w:rsidRPr="00B42E67">
        <w:rPr>
          <w:rFonts w:ascii="Times New Roman" w:hAnsi="Times New Roman" w:cs="Times New Roman"/>
        </w:rPr>
        <w:t xml:space="preserve">antecipação da prisão acarreta </w:t>
      </w:r>
      <w:r w:rsidR="00981F05" w:rsidRPr="00B42E67">
        <w:rPr>
          <w:rFonts w:ascii="Times New Roman" w:hAnsi="Times New Roman" w:cs="Times New Roman"/>
        </w:rPr>
        <w:t xml:space="preserve">a inversão da ordem natural do processo criminal, </w:t>
      </w:r>
      <w:r w:rsidRPr="00B42E67">
        <w:rPr>
          <w:rFonts w:ascii="Times New Roman" w:hAnsi="Times New Roman" w:cs="Times New Roman"/>
        </w:rPr>
        <w:t xml:space="preserve">de modo </w:t>
      </w:r>
      <w:r w:rsidR="00981F05" w:rsidRPr="00B42E67">
        <w:rPr>
          <w:rFonts w:ascii="Times New Roman" w:hAnsi="Times New Roman" w:cs="Times New Roman"/>
        </w:rPr>
        <w:t>que é preciso</w:t>
      </w:r>
      <w:r w:rsidRPr="00B42E67">
        <w:rPr>
          <w:rFonts w:ascii="Times New Roman" w:hAnsi="Times New Roman" w:cs="Times New Roman"/>
        </w:rPr>
        <w:t>,</w:t>
      </w:r>
      <w:r w:rsidR="00981F05" w:rsidRPr="00B42E67">
        <w:rPr>
          <w:rFonts w:ascii="Times New Roman" w:hAnsi="Times New Roman" w:cs="Times New Roman"/>
        </w:rPr>
        <w:t xml:space="preserve"> primeiro</w:t>
      </w:r>
      <w:r w:rsidRPr="00B42E67">
        <w:rPr>
          <w:rFonts w:ascii="Times New Roman" w:hAnsi="Times New Roman" w:cs="Times New Roman"/>
        </w:rPr>
        <w:t>,</w:t>
      </w:r>
      <w:r w:rsidR="00981F05" w:rsidRPr="00B42E67">
        <w:rPr>
          <w:rFonts w:ascii="Times New Roman" w:hAnsi="Times New Roman" w:cs="Times New Roman"/>
        </w:rPr>
        <w:t xml:space="preserve"> que o acusado tenha sido considerado culpado e condenado para que depois </w:t>
      </w:r>
      <w:r w:rsidRPr="00B42E67">
        <w:rPr>
          <w:rFonts w:ascii="Times New Roman" w:hAnsi="Times New Roman" w:cs="Times New Roman"/>
        </w:rPr>
        <w:t>seja</w:t>
      </w:r>
      <w:r w:rsidR="00981F05" w:rsidRPr="00B42E67">
        <w:rPr>
          <w:rFonts w:ascii="Times New Roman" w:hAnsi="Times New Roman" w:cs="Times New Roman"/>
        </w:rPr>
        <w:t xml:space="preserve"> preso.</w:t>
      </w:r>
    </w:p>
    <w:p w:rsidR="00981F05" w:rsidRPr="00B42E67" w:rsidRDefault="00981F05" w:rsidP="00981F05">
      <w:pPr>
        <w:rPr>
          <w:rFonts w:ascii="Times New Roman" w:hAnsi="Times New Roman" w:cs="Times New Roman"/>
        </w:rPr>
      </w:pPr>
      <w:r w:rsidRPr="00B42E67">
        <w:rPr>
          <w:rFonts w:ascii="Times New Roman" w:hAnsi="Times New Roman" w:cs="Times New Roman"/>
        </w:rPr>
        <w:t>De acordo com o ministro</w:t>
      </w:r>
      <w:r w:rsidR="00466394" w:rsidRPr="00B42E67">
        <w:rPr>
          <w:rFonts w:ascii="Times New Roman" w:hAnsi="Times New Roman" w:cs="Times New Roman"/>
        </w:rPr>
        <w:t>,</w:t>
      </w:r>
      <w:r w:rsidRPr="00B42E67">
        <w:rPr>
          <w:rFonts w:ascii="Times New Roman" w:hAnsi="Times New Roman" w:cs="Times New Roman"/>
        </w:rPr>
        <w:t xml:space="preserve"> com a decisão </w:t>
      </w:r>
      <w:r w:rsidR="00466394" w:rsidRPr="00B42E67">
        <w:rPr>
          <w:rFonts w:ascii="Times New Roman" w:hAnsi="Times New Roman" w:cs="Times New Roman"/>
        </w:rPr>
        <w:t>tomada n</w:t>
      </w:r>
      <w:r w:rsidRPr="00B42E67">
        <w:rPr>
          <w:rFonts w:ascii="Times New Roman" w:hAnsi="Times New Roman" w:cs="Times New Roman"/>
        </w:rPr>
        <w:t>o HC 126292</w:t>
      </w:r>
      <w:r w:rsidR="00466394" w:rsidRPr="00B42E67">
        <w:rPr>
          <w:rFonts w:ascii="Times New Roman" w:hAnsi="Times New Roman" w:cs="Times New Roman"/>
        </w:rPr>
        <w:t>,</w:t>
      </w:r>
      <w:r w:rsidRPr="00B42E67">
        <w:rPr>
          <w:rFonts w:ascii="Times New Roman" w:hAnsi="Times New Roman" w:cs="Times New Roman"/>
        </w:rPr>
        <w:t xml:space="preserve"> o entendimento do </w:t>
      </w:r>
      <w:r w:rsidR="00466394" w:rsidRPr="00B42E67">
        <w:rPr>
          <w:rFonts w:ascii="Times New Roman" w:hAnsi="Times New Roman" w:cs="Times New Roman"/>
        </w:rPr>
        <w:t xml:space="preserve">Supremo </w:t>
      </w:r>
      <w:r w:rsidRPr="00B42E67">
        <w:rPr>
          <w:rFonts w:ascii="Times New Roman" w:hAnsi="Times New Roman" w:cs="Times New Roman"/>
        </w:rPr>
        <w:t xml:space="preserve">Tribunal Federal </w:t>
      </w:r>
      <w:r w:rsidR="00466394" w:rsidRPr="00B42E67">
        <w:rPr>
          <w:rFonts w:ascii="Times New Roman" w:hAnsi="Times New Roman" w:cs="Times New Roman"/>
        </w:rPr>
        <w:t>afastou-se de</w:t>
      </w:r>
      <w:r w:rsidRPr="00B42E67">
        <w:rPr>
          <w:rFonts w:ascii="Times New Roman" w:hAnsi="Times New Roman" w:cs="Times New Roman"/>
        </w:rPr>
        <w:t xml:space="preserve"> uma garantia </w:t>
      </w:r>
      <w:r w:rsidR="00466394" w:rsidRPr="00B42E67">
        <w:rPr>
          <w:rFonts w:ascii="Times New Roman" w:hAnsi="Times New Roman" w:cs="Times New Roman"/>
        </w:rPr>
        <w:t>fundamental, que apenas foi replicada pel</w:t>
      </w:r>
      <w:r w:rsidRPr="00B42E67">
        <w:rPr>
          <w:rFonts w:ascii="Times New Roman" w:hAnsi="Times New Roman" w:cs="Times New Roman"/>
        </w:rPr>
        <w:t>o Código de Processo Penal.</w:t>
      </w:r>
      <w:r w:rsidR="00466394" w:rsidRPr="00B42E67">
        <w:rPr>
          <w:rFonts w:ascii="Times New Roman" w:hAnsi="Times New Roman" w:cs="Times New Roman"/>
        </w:rPr>
        <w:t xml:space="preserve"> Confira-se:</w:t>
      </w:r>
    </w:p>
    <w:p w:rsidR="00981F05" w:rsidRPr="00B42E67" w:rsidRDefault="00981F05" w:rsidP="00981F05">
      <w:pPr>
        <w:rPr>
          <w:rFonts w:ascii="Times New Roman" w:hAnsi="Times New Roman" w:cs="Times New Roman"/>
        </w:rPr>
      </w:pPr>
    </w:p>
    <w:p w:rsidR="00981F05" w:rsidRPr="00B42E67" w:rsidRDefault="00981F05" w:rsidP="00981F05">
      <w:pPr>
        <w:pStyle w:val="citdireta"/>
        <w:rPr>
          <w:rFonts w:ascii="Times New Roman" w:hAnsi="Times New Roman" w:cs="Times New Roman"/>
        </w:rPr>
      </w:pPr>
      <w:r w:rsidRPr="00B42E67">
        <w:rPr>
          <w:rFonts w:ascii="Times New Roman" w:hAnsi="Times New Roman" w:cs="Times New Roman"/>
        </w:rPr>
        <w:t>Revela-se quadro lamentável, no qual o legislador alinhou-se ao Diploma Básico, enquanto este Tribunal dele afastou-se. Descabe, em face da univocidade do preceito, manejar argumentos metajurídicos, a servirem à subversão de garantia constitucional cujos contornos não deveriam ser ponderados, mas, sim, assegurados pelo Supremo, enquanto última trincheira da cidadania.</w:t>
      </w:r>
    </w:p>
    <w:p w:rsidR="00981F05" w:rsidRPr="00B42E67" w:rsidRDefault="00981F05" w:rsidP="00981F05">
      <w:pPr>
        <w:pStyle w:val="NormalWeb"/>
        <w:shd w:val="clear" w:color="auto" w:fill="FFFFFF"/>
        <w:spacing w:before="0" w:beforeAutospacing="0" w:after="0" w:afterAutospacing="0"/>
        <w:ind w:firstLine="851"/>
        <w:textAlignment w:val="top"/>
        <w:rPr>
          <w:color w:val="000000" w:themeColor="text1"/>
          <w:shd w:val="clear" w:color="auto" w:fill="FFFFFF"/>
        </w:rPr>
      </w:pPr>
    </w:p>
    <w:p w:rsidR="00981F05" w:rsidRPr="00B42E67" w:rsidRDefault="00981F05" w:rsidP="00981F05">
      <w:pPr>
        <w:rPr>
          <w:rFonts w:ascii="Times New Roman" w:hAnsi="Times New Roman" w:cs="Times New Roman"/>
          <w:shd w:val="clear" w:color="auto" w:fill="FFFFFF"/>
        </w:rPr>
      </w:pPr>
      <w:r w:rsidRPr="00B42E67">
        <w:rPr>
          <w:rFonts w:ascii="Times New Roman" w:hAnsi="Times New Roman" w:cs="Times New Roman"/>
          <w:shd w:val="clear" w:color="auto" w:fill="FFFFFF"/>
        </w:rPr>
        <w:t>Por fim, destac</w:t>
      </w:r>
      <w:r w:rsidR="00466394" w:rsidRPr="00B42E67">
        <w:rPr>
          <w:rFonts w:ascii="Times New Roman" w:hAnsi="Times New Roman" w:cs="Times New Roman"/>
          <w:shd w:val="clear" w:color="auto" w:fill="FFFFFF"/>
        </w:rPr>
        <w:t>ou</w:t>
      </w:r>
      <w:r w:rsidRPr="00B42E67">
        <w:rPr>
          <w:rFonts w:ascii="Times New Roman" w:hAnsi="Times New Roman" w:cs="Times New Roman"/>
          <w:shd w:val="clear" w:color="auto" w:fill="FFFFFF"/>
        </w:rPr>
        <w:t xml:space="preserve"> o relator que</w:t>
      </w:r>
      <w:r w:rsidR="00466394" w:rsidRPr="00B42E67">
        <w:rPr>
          <w:rFonts w:ascii="Times New Roman" w:hAnsi="Times New Roman" w:cs="Times New Roman"/>
          <w:shd w:val="clear" w:color="auto" w:fill="FFFFFF"/>
        </w:rPr>
        <w:t>,</w:t>
      </w:r>
      <w:r w:rsidRPr="00B42E67">
        <w:rPr>
          <w:rFonts w:ascii="Times New Roman" w:hAnsi="Times New Roman" w:cs="Times New Roman"/>
          <w:shd w:val="clear" w:color="auto" w:fill="FFFFFF"/>
        </w:rPr>
        <w:t xml:space="preserve"> devido ao alto grau de </w:t>
      </w:r>
      <w:r w:rsidR="00466394" w:rsidRPr="00B42E67">
        <w:rPr>
          <w:rFonts w:ascii="Times New Roman" w:hAnsi="Times New Roman" w:cs="Times New Roman"/>
          <w:shd w:val="clear" w:color="auto" w:fill="FFFFFF"/>
        </w:rPr>
        <w:t>reforma</w:t>
      </w:r>
      <w:r w:rsidRPr="00B42E67">
        <w:rPr>
          <w:rFonts w:ascii="Times New Roman" w:hAnsi="Times New Roman" w:cs="Times New Roman"/>
          <w:shd w:val="clear" w:color="auto" w:fill="FFFFFF"/>
        </w:rPr>
        <w:t xml:space="preserve"> das sentenças penais condenatórias</w:t>
      </w:r>
      <w:r w:rsidR="00466394" w:rsidRPr="00B42E67">
        <w:rPr>
          <w:rFonts w:ascii="Times New Roman" w:hAnsi="Times New Roman" w:cs="Times New Roman"/>
          <w:shd w:val="clear" w:color="auto" w:fill="FFFFFF"/>
        </w:rPr>
        <w:t>,</w:t>
      </w:r>
      <w:r w:rsidRPr="00B42E67">
        <w:rPr>
          <w:rFonts w:ascii="Times New Roman" w:hAnsi="Times New Roman" w:cs="Times New Roman"/>
          <w:shd w:val="clear" w:color="auto" w:fill="FFFFFF"/>
        </w:rPr>
        <w:t xml:space="preserve"> na esfera do Superior Tribunal de Justiça</w:t>
      </w:r>
      <w:r w:rsidR="00466394" w:rsidRPr="00B42E67">
        <w:rPr>
          <w:rFonts w:ascii="Times New Roman" w:hAnsi="Times New Roman" w:cs="Times New Roman"/>
          <w:shd w:val="clear" w:color="auto" w:fill="FFFFFF"/>
        </w:rPr>
        <w:t>,</w:t>
      </w:r>
      <w:r w:rsidRPr="00B42E67">
        <w:rPr>
          <w:rFonts w:ascii="Times New Roman" w:hAnsi="Times New Roman" w:cs="Times New Roman"/>
          <w:shd w:val="clear" w:color="auto" w:fill="FFFFFF"/>
        </w:rPr>
        <w:t xml:space="preserve"> </w:t>
      </w:r>
      <w:r w:rsidR="00466394" w:rsidRPr="00B42E67">
        <w:rPr>
          <w:rFonts w:ascii="Times New Roman" w:hAnsi="Times New Roman" w:cs="Times New Roman"/>
          <w:shd w:val="clear" w:color="auto" w:fill="FFFFFF"/>
        </w:rPr>
        <w:t xml:space="preserve">a demonstrar </w:t>
      </w:r>
      <w:r w:rsidRPr="00B42E67">
        <w:rPr>
          <w:rFonts w:ascii="Times New Roman" w:hAnsi="Times New Roman" w:cs="Times New Roman"/>
          <w:shd w:val="clear" w:color="auto" w:fill="FFFFFF"/>
        </w:rPr>
        <w:t xml:space="preserve">a </w:t>
      </w:r>
      <w:r w:rsidR="00466394" w:rsidRPr="00B42E67">
        <w:rPr>
          <w:rFonts w:ascii="Times New Roman" w:hAnsi="Times New Roman" w:cs="Times New Roman"/>
          <w:shd w:val="clear" w:color="auto" w:fill="FFFFFF"/>
        </w:rPr>
        <w:t>importância</w:t>
      </w:r>
      <w:r w:rsidRPr="00B42E67">
        <w:rPr>
          <w:rFonts w:ascii="Times New Roman" w:hAnsi="Times New Roman" w:cs="Times New Roman"/>
          <w:shd w:val="clear" w:color="auto" w:fill="FFFFFF"/>
        </w:rPr>
        <w:t xml:space="preserve"> do tr</w:t>
      </w:r>
      <w:r w:rsidR="00466394" w:rsidRPr="00B42E67">
        <w:rPr>
          <w:rFonts w:ascii="Times New Roman" w:hAnsi="Times New Roman" w:cs="Times New Roman"/>
          <w:shd w:val="clear" w:color="auto" w:fill="FFFFFF"/>
        </w:rPr>
        <w:t>â</w:t>
      </w:r>
      <w:r w:rsidRPr="00B42E67">
        <w:rPr>
          <w:rFonts w:ascii="Times New Roman" w:hAnsi="Times New Roman" w:cs="Times New Roman"/>
          <w:shd w:val="clear" w:color="auto" w:fill="FFFFFF"/>
        </w:rPr>
        <w:t>nsito em julgado para que se possa ser executada a pena. Marco Aurélio apresentou dados os seguintes dados:</w:t>
      </w:r>
    </w:p>
    <w:p w:rsidR="00981F05" w:rsidRPr="00B42E67" w:rsidRDefault="00981F05" w:rsidP="00981F05">
      <w:pPr>
        <w:rPr>
          <w:rFonts w:ascii="Times New Roman" w:hAnsi="Times New Roman" w:cs="Times New Roman"/>
          <w:shd w:val="clear" w:color="auto" w:fill="FFFFFF"/>
        </w:rPr>
      </w:pPr>
    </w:p>
    <w:p w:rsidR="00981F05" w:rsidRPr="00B42E67" w:rsidRDefault="00981F05" w:rsidP="00981F05">
      <w:pPr>
        <w:pStyle w:val="citdireta"/>
        <w:rPr>
          <w:rFonts w:ascii="Times New Roman" w:hAnsi="Times New Roman" w:cs="Times New Roman"/>
        </w:rPr>
      </w:pPr>
      <w:r w:rsidRPr="00B42E67">
        <w:rPr>
          <w:rFonts w:ascii="Times New Roman" w:hAnsi="Times New Roman" w:cs="Times New Roman"/>
        </w:rPr>
        <w:t>Dados do Relatório Estatístico do STJ, a taxa média de sucesso dos recursos especiais em matéria criminal variou, no período de 2008 a 2015, entre 29,30% e 49,31%. </w:t>
      </w:r>
      <w:r w:rsidR="00466394" w:rsidRPr="00B42E67">
        <w:rPr>
          <w:rFonts w:ascii="Times New Roman" w:hAnsi="Times New Roman" w:cs="Times New Roman"/>
        </w:rPr>
        <w:t>[Vale destacar</w:t>
      </w:r>
      <w:proofErr w:type="gramStart"/>
      <w:r w:rsidR="00466394" w:rsidRPr="00B42E67">
        <w:rPr>
          <w:rFonts w:ascii="Times New Roman" w:hAnsi="Times New Roman" w:cs="Times New Roman"/>
        </w:rPr>
        <w:t>]  que</w:t>
      </w:r>
      <w:proofErr w:type="gramEnd"/>
      <w:r w:rsidR="00466394" w:rsidRPr="00B42E67">
        <w:rPr>
          <w:rFonts w:ascii="Times New Roman" w:hAnsi="Times New Roman" w:cs="Times New Roman"/>
        </w:rPr>
        <w:t xml:space="preserve"> os</w:t>
      </w:r>
      <w:r w:rsidRPr="00B42E67">
        <w:rPr>
          <w:rFonts w:ascii="Times New Roman" w:hAnsi="Times New Roman" w:cs="Times New Roman"/>
        </w:rPr>
        <w:t xml:space="preserve"> números apresentados pela Defensoria Pública do Estado de São Paulo apontam que, em fevereiro de 2015, 54% dos recursos especiais interpostos pela instituição foram ao menos parcialmente providos pelo STJ. Em março daquele ano, a taxa de êxito alcançou 65%. Os mesmos índices são em relação aos pedidos de habeas corpus, na razão de 48% em 2015 e de 49% até abril de 2016.</w:t>
      </w:r>
    </w:p>
    <w:p w:rsidR="00466394" w:rsidRPr="00B42E67" w:rsidRDefault="00466394" w:rsidP="00981F05">
      <w:pPr>
        <w:pStyle w:val="citdireta"/>
        <w:rPr>
          <w:rFonts w:ascii="Times New Roman" w:hAnsi="Times New Roman" w:cs="Times New Roman"/>
        </w:rPr>
      </w:pPr>
    </w:p>
    <w:p w:rsidR="00981F05" w:rsidRPr="00B42E67" w:rsidRDefault="00981F05" w:rsidP="00981F05">
      <w:pPr>
        <w:rPr>
          <w:rFonts w:ascii="Times New Roman" w:hAnsi="Times New Roman" w:cs="Times New Roman"/>
        </w:rPr>
      </w:pPr>
      <w:r w:rsidRPr="00B42E67">
        <w:rPr>
          <w:rFonts w:ascii="Times New Roman" w:hAnsi="Times New Roman" w:cs="Times New Roman"/>
        </w:rPr>
        <w:t xml:space="preserve">Acompanhando o voto do relator, a Ministra Rosa Weber assinalou que o art. 283 do Código de Processo Penal brasileiro encontra-se compatível com o art. 5º da Constituição Federal (incisos LVII e LXI), a materializar direitos e garantias fundamentais. A ministra, em seu posicionamento, chegou a asseverar que não vê como alguém pode chegar a uma interpretação diferente, já que a Constituição da Republica assegura, de forma clara, que o </w:t>
      </w:r>
      <w:r w:rsidRPr="00B42E67">
        <w:rPr>
          <w:rFonts w:ascii="Times New Roman" w:hAnsi="Times New Roman" w:cs="Times New Roman"/>
        </w:rPr>
        <w:lastRenderedPageBreak/>
        <w:t xml:space="preserve">trânsito em julgado de uma condenação está completamente ligado ao princípio da não culpabilidade. No particular, os referidos votos foram corretos, vez que fundamentados, de forma precisa e direta, na norma vigente, a ressaltar que não poderia se afastar da clareza dos artigos do texto constitucional. </w:t>
      </w:r>
    </w:p>
    <w:p w:rsidR="00B01F31" w:rsidRPr="00B42E67" w:rsidRDefault="00AC519B" w:rsidP="00B01F31">
      <w:pPr>
        <w:rPr>
          <w:rFonts w:ascii="Times New Roman" w:hAnsi="Times New Roman" w:cs="Times New Roman"/>
        </w:rPr>
      </w:pPr>
      <w:r w:rsidRPr="00B42E67">
        <w:rPr>
          <w:rFonts w:ascii="Times New Roman" w:hAnsi="Times New Roman" w:cs="Times New Roman"/>
        </w:rPr>
        <w:t>Da mesma forma, o</w:t>
      </w:r>
      <w:r w:rsidR="00B01F31" w:rsidRPr="00B42E67">
        <w:rPr>
          <w:rFonts w:ascii="Times New Roman" w:hAnsi="Times New Roman" w:cs="Times New Roman"/>
        </w:rPr>
        <w:t xml:space="preserve"> </w:t>
      </w:r>
      <w:r w:rsidRPr="00B42E67">
        <w:rPr>
          <w:rFonts w:ascii="Times New Roman" w:hAnsi="Times New Roman" w:cs="Times New Roman"/>
        </w:rPr>
        <w:t xml:space="preserve">Ministro </w:t>
      </w:r>
      <w:r w:rsidR="00B01F31" w:rsidRPr="00B42E67">
        <w:rPr>
          <w:rFonts w:ascii="Times New Roman" w:hAnsi="Times New Roman" w:cs="Times New Roman"/>
        </w:rPr>
        <w:t xml:space="preserve">Lewandowiski votou junto com o relator, </w:t>
      </w:r>
      <w:r w:rsidRPr="00B42E67">
        <w:rPr>
          <w:rFonts w:ascii="Times New Roman" w:hAnsi="Times New Roman" w:cs="Times New Roman"/>
        </w:rPr>
        <w:t>justificando também que o art. 5º, LVI</w:t>
      </w:r>
      <w:r w:rsidR="00B01F31" w:rsidRPr="00B42E67">
        <w:rPr>
          <w:rFonts w:ascii="Times New Roman" w:hAnsi="Times New Roman" w:cs="Times New Roman"/>
        </w:rPr>
        <w:t>, deixa expressamente claro que a presunção d</w:t>
      </w:r>
      <w:r w:rsidRPr="00B42E67">
        <w:rPr>
          <w:rFonts w:ascii="Times New Roman" w:hAnsi="Times New Roman" w:cs="Times New Roman"/>
        </w:rPr>
        <w:t>e inocência só perdida com o trâ</w:t>
      </w:r>
      <w:r w:rsidR="00B01F31" w:rsidRPr="00B42E67">
        <w:rPr>
          <w:rFonts w:ascii="Times New Roman" w:hAnsi="Times New Roman" w:cs="Times New Roman"/>
        </w:rPr>
        <w:t>nsito em julgado, dizendo: “Não vejo como fazer uma interpretação contraria a esse dispositivo tão taxativo”.</w:t>
      </w:r>
    </w:p>
    <w:p w:rsidR="00B01F31" w:rsidRPr="00B42E67" w:rsidRDefault="00AC519B" w:rsidP="00B01F31">
      <w:pPr>
        <w:rPr>
          <w:rFonts w:ascii="Times New Roman" w:hAnsi="Times New Roman" w:cs="Times New Roman"/>
        </w:rPr>
      </w:pPr>
      <w:r w:rsidRPr="00B42E67">
        <w:rPr>
          <w:rFonts w:ascii="Times New Roman" w:hAnsi="Times New Roman" w:cs="Times New Roman"/>
        </w:rPr>
        <w:t xml:space="preserve">Por sua vez, </w:t>
      </w:r>
      <w:r w:rsidR="00B01F31" w:rsidRPr="00B42E67">
        <w:rPr>
          <w:rFonts w:ascii="Times New Roman" w:hAnsi="Times New Roman" w:cs="Times New Roman"/>
        </w:rPr>
        <w:t>Celso de Mello enfatizou que existe uma incompatibilidade</w:t>
      </w:r>
      <w:r w:rsidRPr="00B42E67">
        <w:rPr>
          <w:rFonts w:ascii="Times New Roman" w:hAnsi="Times New Roman" w:cs="Times New Roman"/>
        </w:rPr>
        <w:t xml:space="preserve"> entre a Constituição </w:t>
      </w:r>
      <w:r w:rsidR="00466394" w:rsidRPr="00B42E67">
        <w:rPr>
          <w:rFonts w:ascii="Times New Roman" w:hAnsi="Times New Roman" w:cs="Times New Roman"/>
        </w:rPr>
        <w:t xml:space="preserve">Federal </w:t>
      </w:r>
      <w:r w:rsidRPr="00B42E67">
        <w:rPr>
          <w:rFonts w:ascii="Times New Roman" w:hAnsi="Times New Roman" w:cs="Times New Roman"/>
        </w:rPr>
        <w:t xml:space="preserve">e </w:t>
      </w:r>
      <w:r w:rsidR="00B01F31" w:rsidRPr="00B42E67">
        <w:rPr>
          <w:rFonts w:ascii="Times New Roman" w:hAnsi="Times New Roman" w:cs="Times New Roman"/>
        </w:rPr>
        <w:t xml:space="preserve">a execução antecipada </w:t>
      </w:r>
      <w:r w:rsidRPr="00B42E67">
        <w:rPr>
          <w:rFonts w:ascii="Times New Roman" w:hAnsi="Times New Roman" w:cs="Times New Roman"/>
        </w:rPr>
        <w:t xml:space="preserve">da pena </w:t>
      </w:r>
      <w:r w:rsidR="00B01F31" w:rsidRPr="00B42E67">
        <w:rPr>
          <w:rFonts w:ascii="Times New Roman" w:hAnsi="Times New Roman" w:cs="Times New Roman"/>
        </w:rPr>
        <w:t>de um acusado que</w:t>
      </w:r>
      <w:r w:rsidRPr="00B42E67">
        <w:rPr>
          <w:rFonts w:ascii="Times New Roman" w:hAnsi="Times New Roman" w:cs="Times New Roman"/>
        </w:rPr>
        <w:t>, para o texto constitucional,</w:t>
      </w:r>
      <w:r w:rsidR="00B01F31" w:rsidRPr="00B42E67">
        <w:rPr>
          <w:rFonts w:ascii="Times New Roman" w:hAnsi="Times New Roman" w:cs="Times New Roman"/>
        </w:rPr>
        <w:t xml:space="preserve"> ainda é presumido inocente. </w:t>
      </w:r>
      <w:r w:rsidRPr="00B42E67">
        <w:rPr>
          <w:rFonts w:ascii="Times New Roman" w:hAnsi="Times New Roman" w:cs="Times New Roman"/>
        </w:rPr>
        <w:t>No ponto, d</w:t>
      </w:r>
      <w:r w:rsidR="00B01F31" w:rsidRPr="00B42E67">
        <w:rPr>
          <w:rFonts w:ascii="Times New Roman" w:hAnsi="Times New Roman" w:cs="Times New Roman"/>
        </w:rPr>
        <w:t xml:space="preserve">estacou que o princípio da presunção de inocência foi uma conquista história e de muita importância para o direito brasileiro, ajudando a vencer uma luta de opressão do Estado, </w:t>
      </w:r>
      <w:r w:rsidRPr="00B42E67">
        <w:rPr>
          <w:rFonts w:ascii="Times New Roman" w:hAnsi="Times New Roman" w:cs="Times New Roman"/>
        </w:rPr>
        <w:t xml:space="preserve">de moo </w:t>
      </w:r>
      <w:r w:rsidR="00B01F31" w:rsidRPr="00B42E67">
        <w:rPr>
          <w:rFonts w:ascii="Times New Roman" w:hAnsi="Times New Roman" w:cs="Times New Roman"/>
        </w:rPr>
        <w:t xml:space="preserve">que vem sendo utilizado e guardado ao longo dos </w:t>
      </w:r>
      <w:r w:rsidRPr="00B42E67">
        <w:rPr>
          <w:rFonts w:ascii="Times New Roman" w:hAnsi="Times New Roman" w:cs="Times New Roman"/>
        </w:rPr>
        <w:t>tempos desde que foi conquistado</w:t>
      </w:r>
      <w:r w:rsidR="00B01F31" w:rsidRPr="00B42E67">
        <w:rPr>
          <w:rFonts w:ascii="Times New Roman" w:hAnsi="Times New Roman" w:cs="Times New Roman"/>
        </w:rPr>
        <w:t xml:space="preserve">, não esquecendo do seu valor fundamental </w:t>
      </w:r>
      <w:r w:rsidRPr="00B42E67">
        <w:rPr>
          <w:rFonts w:ascii="Times New Roman" w:hAnsi="Times New Roman" w:cs="Times New Roman"/>
        </w:rPr>
        <w:t xml:space="preserve">e sua relação próxima com </w:t>
      </w:r>
      <w:r w:rsidR="00B01F31" w:rsidRPr="00B42E67">
        <w:rPr>
          <w:rFonts w:ascii="Times New Roman" w:hAnsi="Times New Roman" w:cs="Times New Roman"/>
        </w:rPr>
        <w:t>o princípio da dignidade da pessoa humana.</w:t>
      </w:r>
    </w:p>
    <w:p w:rsidR="00AC519B" w:rsidRPr="00B42E67" w:rsidRDefault="00B01F31" w:rsidP="00B01F31">
      <w:pPr>
        <w:rPr>
          <w:rFonts w:ascii="Times New Roman" w:hAnsi="Times New Roman" w:cs="Times New Roman"/>
        </w:rPr>
      </w:pPr>
      <w:r w:rsidRPr="00B42E67">
        <w:rPr>
          <w:rFonts w:ascii="Times New Roman" w:hAnsi="Times New Roman" w:cs="Times New Roman"/>
        </w:rPr>
        <w:t>O ministro destacou</w:t>
      </w:r>
      <w:r w:rsidR="00AC519B" w:rsidRPr="00B42E67">
        <w:rPr>
          <w:rFonts w:ascii="Times New Roman" w:hAnsi="Times New Roman" w:cs="Times New Roman"/>
        </w:rPr>
        <w:t>,</w:t>
      </w:r>
      <w:r w:rsidRPr="00B42E67">
        <w:rPr>
          <w:rFonts w:ascii="Times New Roman" w:hAnsi="Times New Roman" w:cs="Times New Roman"/>
        </w:rPr>
        <w:t xml:space="preserve"> em s</w:t>
      </w:r>
      <w:r w:rsidR="00AC519B" w:rsidRPr="00B42E67">
        <w:rPr>
          <w:rFonts w:ascii="Times New Roman" w:hAnsi="Times New Roman" w:cs="Times New Roman"/>
        </w:rPr>
        <w:t xml:space="preserve">eu posicionamento, que a antecipação da pena </w:t>
      </w:r>
      <w:r w:rsidRPr="00B42E67">
        <w:rPr>
          <w:rFonts w:ascii="Times New Roman" w:hAnsi="Times New Roman" w:cs="Times New Roman"/>
        </w:rPr>
        <w:t>“reflete preocupante inflexão hermenêutica de índole regressista no plano sensível dos direitos e garantias individuais, retardand</w:t>
      </w:r>
      <w:r w:rsidR="00AC519B" w:rsidRPr="00B42E67">
        <w:rPr>
          <w:rFonts w:ascii="Times New Roman" w:hAnsi="Times New Roman" w:cs="Times New Roman"/>
        </w:rPr>
        <w:t>o o avanço de uma agenda judiciá</w:t>
      </w:r>
      <w:r w:rsidRPr="00B42E67">
        <w:rPr>
          <w:rFonts w:ascii="Times New Roman" w:hAnsi="Times New Roman" w:cs="Times New Roman"/>
        </w:rPr>
        <w:t>ria concretiza</w:t>
      </w:r>
      <w:r w:rsidR="00AC519B" w:rsidRPr="00B42E67">
        <w:rPr>
          <w:rFonts w:ascii="Times New Roman" w:hAnsi="Times New Roman" w:cs="Times New Roman"/>
        </w:rPr>
        <w:t>da das liberdades fundamentais</w:t>
      </w:r>
      <w:r w:rsidRPr="00B42E67">
        <w:rPr>
          <w:rFonts w:ascii="Times New Roman" w:hAnsi="Times New Roman" w:cs="Times New Roman"/>
        </w:rPr>
        <w:t>”</w:t>
      </w:r>
      <w:r w:rsidR="00AC519B" w:rsidRPr="00B42E67">
        <w:rPr>
          <w:rFonts w:ascii="Times New Roman" w:hAnsi="Times New Roman" w:cs="Times New Roman"/>
        </w:rPr>
        <w:t xml:space="preserve">. Com muita propriedade, ressaltou, ademais, que, </w:t>
      </w:r>
      <w:r w:rsidRPr="00B42E67">
        <w:rPr>
          <w:rFonts w:ascii="Times New Roman" w:hAnsi="Times New Roman" w:cs="Times New Roman"/>
        </w:rPr>
        <w:t xml:space="preserve">para mudar </w:t>
      </w:r>
      <w:r w:rsidR="00AC519B" w:rsidRPr="00B42E67">
        <w:rPr>
          <w:rFonts w:ascii="Times New Roman" w:hAnsi="Times New Roman" w:cs="Times New Roman"/>
        </w:rPr>
        <w:t xml:space="preserve">eventual quadro de impunidade, </w:t>
      </w:r>
      <w:r w:rsidRPr="00B42E67">
        <w:rPr>
          <w:rFonts w:ascii="Times New Roman" w:hAnsi="Times New Roman" w:cs="Times New Roman"/>
        </w:rPr>
        <w:t>seria preciso reformar o sistema processual, conferindo mais congruência ao modelo recursal, sem f</w:t>
      </w:r>
      <w:r w:rsidR="00AC519B" w:rsidRPr="00B42E67">
        <w:rPr>
          <w:rFonts w:ascii="Times New Roman" w:hAnsi="Times New Roman" w:cs="Times New Roman"/>
        </w:rPr>
        <w:t>erir nenhum direito fundamental.</w:t>
      </w:r>
    </w:p>
    <w:p w:rsidR="00466394" w:rsidRPr="00B42E67" w:rsidRDefault="00466394" w:rsidP="00B01F31">
      <w:pPr>
        <w:rPr>
          <w:rFonts w:ascii="Times New Roman" w:hAnsi="Times New Roman" w:cs="Times New Roman"/>
        </w:rPr>
      </w:pPr>
    </w:p>
    <w:p w:rsidR="008F5E71" w:rsidRPr="00B42E67" w:rsidRDefault="00981F05" w:rsidP="00F27F90">
      <w:pPr>
        <w:pStyle w:val="Ttulo2"/>
        <w:numPr>
          <w:ilvl w:val="1"/>
          <w:numId w:val="7"/>
        </w:numPr>
        <w:rPr>
          <w:rFonts w:ascii="Times New Roman" w:hAnsi="Times New Roman" w:cs="Times New Roman"/>
        </w:rPr>
      </w:pPr>
      <w:r w:rsidRPr="00B42E67">
        <w:rPr>
          <w:rFonts w:ascii="Times New Roman" w:hAnsi="Times New Roman" w:cs="Times New Roman"/>
        </w:rPr>
        <w:t xml:space="preserve"> </w:t>
      </w:r>
      <w:r w:rsidR="00B01F31" w:rsidRPr="00B42E67">
        <w:rPr>
          <w:rFonts w:ascii="Times New Roman" w:hAnsi="Times New Roman" w:cs="Times New Roman"/>
        </w:rPr>
        <w:t xml:space="preserve">Votos </w:t>
      </w:r>
      <w:r w:rsidR="00466394" w:rsidRPr="00B42E67">
        <w:rPr>
          <w:rFonts w:ascii="Times New Roman" w:hAnsi="Times New Roman" w:cs="Times New Roman"/>
        </w:rPr>
        <w:t>FAVORÀVEIS À ANTECIPAÇÃO DA PENA</w:t>
      </w:r>
    </w:p>
    <w:p w:rsidR="000A24E6" w:rsidRPr="00B42E67" w:rsidRDefault="004E52E2" w:rsidP="00D81C73">
      <w:pPr>
        <w:rPr>
          <w:rFonts w:ascii="Times New Roman" w:hAnsi="Times New Roman" w:cs="Times New Roman"/>
        </w:rPr>
      </w:pPr>
      <w:r w:rsidRPr="00B42E67">
        <w:rPr>
          <w:rFonts w:ascii="Times New Roman" w:hAnsi="Times New Roman" w:cs="Times New Roman"/>
        </w:rPr>
        <w:t>O</w:t>
      </w:r>
      <w:r w:rsidR="000029BA" w:rsidRPr="00B42E67">
        <w:rPr>
          <w:rFonts w:ascii="Times New Roman" w:hAnsi="Times New Roman" w:cs="Times New Roman"/>
        </w:rPr>
        <w:t xml:space="preserve"> </w:t>
      </w:r>
      <w:r w:rsidR="00B01F31" w:rsidRPr="00B42E67">
        <w:rPr>
          <w:rFonts w:ascii="Times New Roman" w:hAnsi="Times New Roman" w:cs="Times New Roman"/>
        </w:rPr>
        <w:t xml:space="preserve">Ministro </w:t>
      </w:r>
      <w:r w:rsidR="000029BA" w:rsidRPr="00B42E67">
        <w:rPr>
          <w:rFonts w:ascii="Times New Roman" w:hAnsi="Times New Roman" w:cs="Times New Roman"/>
        </w:rPr>
        <w:t>Edson Fachin</w:t>
      </w:r>
      <w:r w:rsidRPr="00B42E67">
        <w:rPr>
          <w:rFonts w:ascii="Times New Roman" w:hAnsi="Times New Roman" w:cs="Times New Roman"/>
        </w:rPr>
        <w:t xml:space="preserve"> </w:t>
      </w:r>
      <w:r w:rsidR="008F5E71" w:rsidRPr="00B42E67">
        <w:rPr>
          <w:rFonts w:ascii="Times New Roman" w:hAnsi="Times New Roman" w:cs="Times New Roman"/>
        </w:rPr>
        <w:t>abri</w:t>
      </w:r>
      <w:r w:rsidRPr="00B42E67">
        <w:rPr>
          <w:rFonts w:ascii="Times New Roman" w:hAnsi="Times New Roman" w:cs="Times New Roman"/>
        </w:rPr>
        <w:t xml:space="preserve">u </w:t>
      </w:r>
      <w:r w:rsidR="008F5E71" w:rsidRPr="00B42E67">
        <w:rPr>
          <w:rFonts w:ascii="Times New Roman" w:hAnsi="Times New Roman" w:cs="Times New Roman"/>
        </w:rPr>
        <w:t xml:space="preserve">divergência </w:t>
      </w:r>
      <w:r w:rsidRPr="00B42E67">
        <w:rPr>
          <w:rFonts w:ascii="Times New Roman" w:hAnsi="Times New Roman" w:cs="Times New Roman"/>
        </w:rPr>
        <w:t xml:space="preserve">ao voto do relator das </w:t>
      </w:r>
      <w:proofErr w:type="spellStart"/>
      <w:r w:rsidRPr="00B42E67">
        <w:rPr>
          <w:rFonts w:ascii="Times New Roman" w:hAnsi="Times New Roman" w:cs="Times New Roman"/>
        </w:rPr>
        <w:t>ADC’s</w:t>
      </w:r>
      <w:proofErr w:type="spellEnd"/>
      <w:r w:rsidRPr="00B42E67">
        <w:rPr>
          <w:rFonts w:ascii="Times New Roman" w:hAnsi="Times New Roman" w:cs="Times New Roman"/>
        </w:rPr>
        <w:t xml:space="preserve">, </w:t>
      </w:r>
      <w:r w:rsidR="008F5E71" w:rsidRPr="00B42E67">
        <w:rPr>
          <w:rFonts w:ascii="Times New Roman" w:hAnsi="Times New Roman" w:cs="Times New Roman"/>
        </w:rPr>
        <w:t>votando pelo indeferimento da medida cautelar</w:t>
      </w:r>
      <w:r w:rsidRPr="00B42E67">
        <w:rPr>
          <w:rFonts w:ascii="Times New Roman" w:hAnsi="Times New Roman" w:cs="Times New Roman"/>
        </w:rPr>
        <w:t xml:space="preserve">, sob o argumento de que </w:t>
      </w:r>
      <w:r w:rsidR="00F745ED" w:rsidRPr="00B42E67">
        <w:rPr>
          <w:rFonts w:ascii="Times New Roman" w:hAnsi="Times New Roman" w:cs="Times New Roman"/>
        </w:rPr>
        <w:t xml:space="preserve">a Constituição não impede em nada que seja dado início </w:t>
      </w:r>
      <w:r w:rsidR="000A24E6" w:rsidRPr="00B42E67">
        <w:rPr>
          <w:rFonts w:ascii="Times New Roman" w:hAnsi="Times New Roman" w:cs="Times New Roman"/>
        </w:rPr>
        <w:t>à</w:t>
      </w:r>
      <w:r w:rsidR="00F745ED" w:rsidRPr="00B42E67">
        <w:rPr>
          <w:rFonts w:ascii="Times New Roman" w:hAnsi="Times New Roman" w:cs="Times New Roman"/>
        </w:rPr>
        <w:t xml:space="preserve"> execução da pena quando</w:t>
      </w:r>
      <w:r w:rsidR="000A24E6" w:rsidRPr="00B42E67">
        <w:rPr>
          <w:rFonts w:ascii="Times New Roman" w:hAnsi="Times New Roman" w:cs="Times New Roman"/>
        </w:rPr>
        <w:t xml:space="preserve"> já esgotadas as instâ</w:t>
      </w:r>
      <w:r w:rsidR="00F745ED" w:rsidRPr="00B42E67">
        <w:rPr>
          <w:rFonts w:ascii="Times New Roman" w:hAnsi="Times New Roman" w:cs="Times New Roman"/>
        </w:rPr>
        <w:t xml:space="preserve">ncias ordinárias. </w:t>
      </w:r>
    </w:p>
    <w:p w:rsidR="00F745ED" w:rsidRPr="00B42E67" w:rsidRDefault="000A24E6" w:rsidP="00D81C73">
      <w:pPr>
        <w:rPr>
          <w:rFonts w:ascii="Times New Roman" w:hAnsi="Times New Roman" w:cs="Times New Roman"/>
        </w:rPr>
      </w:pPr>
      <w:r w:rsidRPr="00B42E67">
        <w:rPr>
          <w:rFonts w:ascii="Times New Roman" w:hAnsi="Times New Roman" w:cs="Times New Roman"/>
        </w:rPr>
        <w:t>No particular, e</w:t>
      </w:r>
      <w:r w:rsidR="00F745ED" w:rsidRPr="00B42E67">
        <w:rPr>
          <w:rFonts w:ascii="Times New Roman" w:hAnsi="Times New Roman" w:cs="Times New Roman"/>
        </w:rPr>
        <w:t>videnciou</w:t>
      </w:r>
      <w:r w:rsidRPr="00B42E67">
        <w:rPr>
          <w:rFonts w:ascii="Times New Roman" w:hAnsi="Times New Roman" w:cs="Times New Roman"/>
        </w:rPr>
        <w:t>,</w:t>
      </w:r>
      <w:r w:rsidR="00F745ED" w:rsidRPr="00B42E67">
        <w:rPr>
          <w:rFonts w:ascii="Times New Roman" w:hAnsi="Times New Roman" w:cs="Times New Roman"/>
        </w:rPr>
        <w:t xml:space="preserve"> em seu voto</w:t>
      </w:r>
      <w:r w:rsidRPr="00B42E67">
        <w:rPr>
          <w:rFonts w:ascii="Times New Roman" w:hAnsi="Times New Roman" w:cs="Times New Roman"/>
        </w:rPr>
        <w:t>,</w:t>
      </w:r>
      <w:r w:rsidR="00F745ED" w:rsidRPr="00B42E67">
        <w:rPr>
          <w:rFonts w:ascii="Times New Roman" w:hAnsi="Times New Roman" w:cs="Times New Roman"/>
        </w:rPr>
        <w:t xml:space="preserve"> </w:t>
      </w:r>
      <w:r w:rsidR="00D30136" w:rsidRPr="00B42E67">
        <w:rPr>
          <w:rFonts w:ascii="Times New Roman" w:hAnsi="Times New Roman" w:cs="Times New Roman"/>
        </w:rPr>
        <w:t xml:space="preserve">que a </w:t>
      </w:r>
      <w:r w:rsidRPr="00B42E67">
        <w:rPr>
          <w:rFonts w:ascii="Times New Roman" w:hAnsi="Times New Roman" w:cs="Times New Roman"/>
        </w:rPr>
        <w:t xml:space="preserve">Lei Maior </w:t>
      </w:r>
      <w:r w:rsidR="00D30136" w:rsidRPr="00B42E67">
        <w:rPr>
          <w:rFonts w:ascii="Times New Roman" w:hAnsi="Times New Roman" w:cs="Times New Roman"/>
        </w:rPr>
        <w:t xml:space="preserve">não tem </w:t>
      </w:r>
      <w:r w:rsidRPr="00B42E67">
        <w:rPr>
          <w:rFonts w:ascii="Times New Roman" w:hAnsi="Times New Roman" w:cs="Times New Roman"/>
        </w:rPr>
        <w:t>intuito</w:t>
      </w:r>
      <w:r w:rsidR="00D30136" w:rsidRPr="00B42E67">
        <w:rPr>
          <w:rFonts w:ascii="Times New Roman" w:hAnsi="Times New Roman" w:cs="Times New Roman"/>
        </w:rPr>
        <w:t xml:space="preserve"> de trazer para o acusado uma terceira ou quarta chance para que ele venha a ter direito que recorrer em liberdade, </w:t>
      </w:r>
      <w:r w:rsidRPr="00B42E67">
        <w:rPr>
          <w:rFonts w:ascii="Times New Roman" w:hAnsi="Times New Roman" w:cs="Times New Roman"/>
        </w:rPr>
        <w:t xml:space="preserve">de modo que se pode começar </w:t>
      </w:r>
      <w:r w:rsidR="00D30136" w:rsidRPr="00B42E67">
        <w:rPr>
          <w:rFonts w:ascii="Times New Roman" w:hAnsi="Times New Roman" w:cs="Times New Roman"/>
        </w:rPr>
        <w:t xml:space="preserve">a cumprir a pena logo após a condenação no segundo grau, mesmo que o réu venha achar injusta. </w:t>
      </w:r>
      <w:r w:rsidRPr="00B42E67">
        <w:rPr>
          <w:rFonts w:ascii="Times New Roman" w:hAnsi="Times New Roman" w:cs="Times New Roman"/>
        </w:rPr>
        <w:t xml:space="preserve">Todavia, </w:t>
      </w:r>
      <w:r w:rsidR="00D30136" w:rsidRPr="00B42E67">
        <w:rPr>
          <w:rFonts w:ascii="Times New Roman" w:hAnsi="Times New Roman" w:cs="Times New Roman"/>
        </w:rPr>
        <w:t xml:space="preserve">o Ministro </w:t>
      </w:r>
      <w:r w:rsidRPr="00B42E67">
        <w:rPr>
          <w:rFonts w:ascii="Times New Roman" w:hAnsi="Times New Roman" w:cs="Times New Roman"/>
        </w:rPr>
        <w:t xml:space="preserve">parece ter esquecido, </w:t>
      </w:r>
      <w:r w:rsidRPr="00B42E67">
        <w:rPr>
          <w:rFonts w:ascii="Times New Roman" w:hAnsi="Times New Roman" w:cs="Times New Roman"/>
          <w:i/>
        </w:rPr>
        <w:t xml:space="preserve">data </w:t>
      </w:r>
      <w:proofErr w:type="spellStart"/>
      <w:r w:rsidRPr="00B42E67">
        <w:rPr>
          <w:rFonts w:ascii="Times New Roman" w:hAnsi="Times New Roman" w:cs="Times New Roman"/>
          <w:i/>
        </w:rPr>
        <w:t>venia</w:t>
      </w:r>
      <w:proofErr w:type="spellEnd"/>
      <w:r w:rsidRPr="00B42E67">
        <w:rPr>
          <w:rFonts w:ascii="Times New Roman" w:hAnsi="Times New Roman" w:cs="Times New Roman"/>
        </w:rPr>
        <w:t xml:space="preserve">, </w:t>
      </w:r>
      <w:r w:rsidR="00D30136" w:rsidRPr="00B42E67">
        <w:rPr>
          <w:rFonts w:ascii="Times New Roman" w:hAnsi="Times New Roman" w:cs="Times New Roman"/>
        </w:rPr>
        <w:t xml:space="preserve">que isso não se trata de uma coisa qualquer, mas sim de um direito que lhe </w:t>
      </w:r>
      <w:r w:rsidRPr="00B42E67">
        <w:rPr>
          <w:rFonts w:ascii="Times New Roman" w:hAnsi="Times New Roman" w:cs="Times New Roman"/>
        </w:rPr>
        <w:t xml:space="preserve">é </w:t>
      </w:r>
      <w:r w:rsidR="00D30136" w:rsidRPr="00B42E67">
        <w:rPr>
          <w:rFonts w:ascii="Times New Roman" w:hAnsi="Times New Roman" w:cs="Times New Roman"/>
        </w:rPr>
        <w:t xml:space="preserve">garantido constitucionalmente. </w:t>
      </w:r>
    </w:p>
    <w:p w:rsidR="000B788D" w:rsidRPr="00B42E67" w:rsidRDefault="000A24E6" w:rsidP="00D81C73">
      <w:pPr>
        <w:rPr>
          <w:rFonts w:ascii="Times New Roman" w:hAnsi="Times New Roman" w:cs="Times New Roman"/>
        </w:rPr>
      </w:pPr>
      <w:r w:rsidRPr="00B42E67">
        <w:rPr>
          <w:rFonts w:ascii="Times New Roman" w:hAnsi="Times New Roman" w:cs="Times New Roman"/>
        </w:rPr>
        <w:lastRenderedPageBreak/>
        <w:t>De toda forma, o</w:t>
      </w:r>
      <w:r w:rsidR="00D30136" w:rsidRPr="00B42E67">
        <w:rPr>
          <w:rFonts w:ascii="Times New Roman" w:hAnsi="Times New Roman" w:cs="Times New Roman"/>
        </w:rPr>
        <w:t xml:space="preserve"> </w:t>
      </w:r>
      <w:r w:rsidRPr="00B42E67">
        <w:rPr>
          <w:rFonts w:ascii="Times New Roman" w:hAnsi="Times New Roman" w:cs="Times New Roman"/>
        </w:rPr>
        <w:t xml:space="preserve">Ministro assentou que </w:t>
      </w:r>
      <w:r w:rsidR="00D30136" w:rsidRPr="00B42E67">
        <w:rPr>
          <w:rFonts w:ascii="Times New Roman" w:hAnsi="Times New Roman" w:cs="Times New Roman"/>
        </w:rPr>
        <w:t>“o acesso individual às instâncias extraordinárias visa a propiciar ao STF e ao Superior Tribunal de Justiça- STJ, exercer seus pap</w:t>
      </w:r>
      <w:r w:rsidRPr="00B42E67">
        <w:rPr>
          <w:rFonts w:ascii="Times New Roman" w:hAnsi="Times New Roman" w:cs="Times New Roman"/>
        </w:rPr>
        <w:t>é</w:t>
      </w:r>
      <w:r w:rsidR="00D30136" w:rsidRPr="00B42E67">
        <w:rPr>
          <w:rFonts w:ascii="Times New Roman" w:hAnsi="Times New Roman" w:cs="Times New Roman"/>
        </w:rPr>
        <w:t xml:space="preserve">is de uniformização de interpretação </w:t>
      </w:r>
      <w:r w:rsidR="00A70367" w:rsidRPr="00B42E67">
        <w:rPr>
          <w:rFonts w:ascii="Times New Roman" w:hAnsi="Times New Roman" w:cs="Times New Roman"/>
        </w:rPr>
        <w:t>das normas constitucionais e</w:t>
      </w:r>
      <w:r w:rsidRPr="00B42E67">
        <w:rPr>
          <w:rFonts w:ascii="Times New Roman" w:hAnsi="Times New Roman" w:cs="Times New Roman"/>
        </w:rPr>
        <w:t xml:space="preserve"> do direito infraconstitucional</w:t>
      </w:r>
      <w:r w:rsidR="00A70367" w:rsidRPr="00B42E67">
        <w:rPr>
          <w:rFonts w:ascii="Times New Roman" w:hAnsi="Times New Roman" w:cs="Times New Roman"/>
        </w:rPr>
        <w:t>”</w:t>
      </w:r>
      <w:r w:rsidRPr="00B42E67">
        <w:rPr>
          <w:rFonts w:ascii="Times New Roman" w:hAnsi="Times New Roman" w:cs="Times New Roman"/>
        </w:rPr>
        <w:t xml:space="preserve">. </w:t>
      </w:r>
      <w:r w:rsidR="000B788D" w:rsidRPr="00B42E67">
        <w:rPr>
          <w:rFonts w:ascii="Times New Roman" w:hAnsi="Times New Roman" w:cs="Times New Roman"/>
        </w:rPr>
        <w:t>Em arremate, o</w:t>
      </w:r>
      <w:r w:rsidRPr="00B42E67">
        <w:rPr>
          <w:rFonts w:ascii="Times New Roman" w:hAnsi="Times New Roman" w:cs="Times New Roman"/>
        </w:rPr>
        <w:t xml:space="preserve"> Ministro Edson Fachin a</w:t>
      </w:r>
      <w:r w:rsidR="00A70367" w:rsidRPr="00B42E67">
        <w:rPr>
          <w:rFonts w:ascii="Times New Roman" w:hAnsi="Times New Roman" w:cs="Times New Roman"/>
        </w:rPr>
        <w:t>firmou</w:t>
      </w:r>
      <w:r w:rsidR="000B788D" w:rsidRPr="00B42E67">
        <w:rPr>
          <w:rFonts w:ascii="Times New Roman" w:hAnsi="Times New Roman" w:cs="Times New Roman"/>
        </w:rPr>
        <w:t xml:space="preserve"> </w:t>
      </w:r>
      <w:r w:rsidR="00A70367" w:rsidRPr="00B42E67">
        <w:rPr>
          <w:rFonts w:ascii="Times New Roman" w:hAnsi="Times New Roman" w:cs="Times New Roman"/>
        </w:rPr>
        <w:t xml:space="preserve">que voltar ao entendimento anterior ao do HC 126292 não seria um bom resultado nem mais adequado para momento, e que </w:t>
      </w:r>
      <w:r w:rsidR="000B788D" w:rsidRPr="00B42E67">
        <w:rPr>
          <w:rFonts w:ascii="Times New Roman" w:hAnsi="Times New Roman" w:cs="Times New Roman"/>
        </w:rPr>
        <w:t xml:space="preserve">tal postura </w:t>
      </w:r>
      <w:r w:rsidR="00A70367" w:rsidRPr="00B42E67">
        <w:rPr>
          <w:rFonts w:ascii="Times New Roman" w:hAnsi="Times New Roman" w:cs="Times New Roman"/>
        </w:rPr>
        <w:t>não combina</w:t>
      </w:r>
      <w:r w:rsidR="000B788D" w:rsidRPr="00B42E67">
        <w:rPr>
          <w:rFonts w:ascii="Times New Roman" w:hAnsi="Times New Roman" w:cs="Times New Roman"/>
        </w:rPr>
        <w:t>ria</w:t>
      </w:r>
      <w:r w:rsidR="00A70367" w:rsidRPr="00B42E67">
        <w:rPr>
          <w:rFonts w:ascii="Times New Roman" w:hAnsi="Times New Roman" w:cs="Times New Roman"/>
        </w:rPr>
        <w:t xml:space="preserve"> com as atribuições que as </w:t>
      </w:r>
      <w:r w:rsidR="000B788D" w:rsidRPr="00B42E67">
        <w:rPr>
          <w:rFonts w:ascii="Times New Roman" w:hAnsi="Times New Roman" w:cs="Times New Roman"/>
        </w:rPr>
        <w:t xml:space="preserve">Cortes Superiores </w:t>
      </w:r>
      <w:r w:rsidR="00A70367" w:rsidRPr="00B42E67">
        <w:rPr>
          <w:rFonts w:ascii="Times New Roman" w:hAnsi="Times New Roman" w:cs="Times New Roman"/>
        </w:rPr>
        <w:t xml:space="preserve">têm elencadas pela </w:t>
      </w:r>
      <w:r w:rsidR="000B788D" w:rsidRPr="00B42E67">
        <w:rPr>
          <w:rFonts w:ascii="Times New Roman" w:hAnsi="Times New Roman" w:cs="Times New Roman"/>
        </w:rPr>
        <w:t>Constituição</w:t>
      </w:r>
      <w:r w:rsidR="00A70367" w:rsidRPr="00B42E67">
        <w:rPr>
          <w:rFonts w:ascii="Times New Roman" w:hAnsi="Times New Roman" w:cs="Times New Roman"/>
        </w:rPr>
        <w:t xml:space="preserve">. </w:t>
      </w:r>
    </w:p>
    <w:p w:rsidR="007017D0" w:rsidRPr="00B42E67" w:rsidRDefault="001F0523" w:rsidP="00D81C73">
      <w:pPr>
        <w:rPr>
          <w:rFonts w:ascii="Times New Roman" w:hAnsi="Times New Roman" w:cs="Times New Roman"/>
        </w:rPr>
      </w:pPr>
      <w:r w:rsidRPr="00B42E67">
        <w:rPr>
          <w:rFonts w:ascii="Times New Roman" w:hAnsi="Times New Roman" w:cs="Times New Roman"/>
        </w:rPr>
        <w:t xml:space="preserve">No </w:t>
      </w:r>
      <w:r w:rsidR="004555DF" w:rsidRPr="00B42E67">
        <w:rPr>
          <w:rFonts w:ascii="Times New Roman" w:hAnsi="Times New Roman" w:cs="Times New Roman"/>
        </w:rPr>
        <w:t>m</w:t>
      </w:r>
      <w:r w:rsidRPr="00B42E67">
        <w:rPr>
          <w:rFonts w:ascii="Times New Roman" w:hAnsi="Times New Roman" w:cs="Times New Roman"/>
        </w:rPr>
        <w:t xml:space="preserve">esmo sentido, </w:t>
      </w:r>
      <w:r w:rsidR="000029BA" w:rsidRPr="00B42E67">
        <w:rPr>
          <w:rFonts w:ascii="Times New Roman" w:hAnsi="Times New Roman" w:cs="Times New Roman"/>
        </w:rPr>
        <w:t xml:space="preserve">o </w:t>
      </w:r>
      <w:r w:rsidRPr="00B42E67">
        <w:rPr>
          <w:rFonts w:ascii="Times New Roman" w:hAnsi="Times New Roman" w:cs="Times New Roman"/>
        </w:rPr>
        <w:t xml:space="preserve">Ministro </w:t>
      </w:r>
      <w:r w:rsidR="000029BA" w:rsidRPr="00B42E67">
        <w:rPr>
          <w:rFonts w:ascii="Times New Roman" w:hAnsi="Times New Roman" w:cs="Times New Roman"/>
        </w:rPr>
        <w:t>Roberto Barroso</w:t>
      </w:r>
      <w:r w:rsidR="0032350E" w:rsidRPr="00B42E67">
        <w:rPr>
          <w:rFonts w:ascii="Times New Roman" w:hAnsi="Times New Roman" w:cs="Times New Roman"/>
        </w:rPr>
        <w:t xml:space="preserve"> </w:t>
      </w:r>
      <w:r w:rsidR="00AE168D" w:rsidRPr="00B42E67">
        <w:rPr>
          <w:rFonts w:ascii="Times New Roman" w:hAnsi="Times New Roman" w:cs="Times New Roman"/>
        </w:rPr>
        <w:t>defende</w:t>
      </w:r>
      <w:r w:rsidRPr="00B42E67">
        <w:rPr>
          <w:rFonts w:ascii="Times New Roman" w:hAnsi="Times New Roman" w:cs="Times New Roman"/>
        </w:rPr>
        <w:t>u</w:t>
      </w:r>
      <w:r w:rsidR="00AE168D" w:rsidRPr="00B42E67">
        <w:rPr>
          <w:rFonts w:ascii="Times New Roman" w:hAnsi="Times New Roman" w:cs="Times New Roman"/>
        </w:rPr>
        <w:t xml:space="preserve"> a legitimidade da execução provisória </w:t>
      </w:r>
      <w:r w:rsidR="0032350E" w:rsidRPr="00B42E67">
        <w:rPr>
          <w:rFonts w:ascii="Times New Roman" w:hAnsi="Times New Roman" w:cs="Times New Roman"/>
        </w:rPr>
        <w:t xml:space="preserve">da pena quando já </w:t>
      </w:r>
      <w:r w:rsidRPr="00B42E67">
        <w:rPr>
          <w:rFonts w:ascii="Times New Roman" w:hAnsi="Times New Roman" w:cs="Times New Roman"/>
        </w:rPr>
        <w:t xml:space="preserve">se </w:t>
      </w:r>
      <w:r w:rsidR="0032350E" w:rsidRPr="00B42E67">
        <w:rPr>
          <w:rFonts w:ascii="Times New Roman" w:hAnsi="Times New Roman" w:cs="Times New Roman"/>
        </w:rPr>
        <w:t>tenha decisão em segundo grau</w:t>
      </w:r>
      <w:r w:rsidRPr="00B42E67">
        <w:rPr>
          <w:rFonts w:ascii="Times New Roman" w:hAnsi="Times New Roman" w:cs="Times New Roman"/>
        </w:rPr>
        <w:t>, mesmo antes do trâ</w:t>
      </w:r>
      <w:r w:rsidR="0032350E" w:rsidRPr="00B42E67">
        <w:rPr>
          <w:rFonts w:ascii="Times New Roman" w:hAnsi="Times New Roman" w:cs="Times New Roman"/>
        </w:rPr>
        <w:t>nsito em julgado</w:t>
      </w:r>
      <w:r w:rsidRPr="00B42E67">
        <w:rPr>
          <w:rFonts w:ascii="Times New Roman" w:hAnsi="Times New Roman" w:cs="Times New Roman"/>
        </w:rPr>
        <w:t xml:space="preserve">, assinalando </w:t>
      </w:r>
      <w:r w:rsidR="0032350E" w:rsidRPr="00B42E67">
        <w:rPr>
          <w:rFonts w:ascii="Times New Roman" w:hAnsi="Times New Roman" w:cs="Times New Roman"/>
        </w:rPr>
        <w:t xml:space="preserve">que isto garantia uma eficácia do </w:t>
      </w:r>
      <w:r w:rsidRPr="00B42E67">
        <w:rPr>
          <w:rFonts w:ascii="Times New Roman" w:hAnsi="Times New Roman" w:cs="Times New Roman"/>
        </w:rPr>
        <w:t xml:space="preserve">Direito Penal </w:t>
      </w:r>
      <w:r w:rsidR="0032350E" w:rsidRPr="00B42E67">
        <w:rPr>
          <w:rFonts w:ascii="Times New Roman" w:hAnsi="Times New Roman" w:cs="Times New Roman"/>
        </w:rPr>
        <w:t>e de todos os bens jurídicos protegidos por ele. Para Barroso</w:t>
      </w:r>
      <w:r w:rsidRPr="00B42E67">
        <w:rPr>
          <w:rFonts w:ascii="Times New Roman" w:hAnsi="Times New Roman" w:cs="Times New Roman"/>
        </w:rPr>
        <w:t>,</w:t>
      </w:r>
      <w:r w:rsidR="0032350E" w:rsidRPr="00B42E67">
        <w:rPr>
          <w:rFonts w:ascii="Times New Roman" w:hAnsi="Times New Roman" w:cs="Times New Roman"/>
        </w:rPr>
        <w:t xml:space="preserve"> o princípio da presunção de inocência era apenas um “princípio” e não uma regra, </w:t>
      </w:r>
      <w:r w:rsidRPr="00B42E67">
        <w:rPr>
          <w:rFonts w:ascii="Times New Roman" w:hAnsi="Times New Roman" w:cs="Times New Roman"/>
        </w:rPr>
        <w:t xml:space="preserve">e, como tal, deve ser ponderado ou flexibilizado. Confira-se, a propósito, trecho de seu posicionamento: </w:t>
      </w:r>
    </w:p>
    <w:p w:rsidR="00CF4EDA" w:rsidRPr="00B42E67" w:rsidRDefault="00CF4EDA" w:rsidP="00A415B4">
      <w:pPr>
        <w:rPr>
          <w:rFonts w:ascii="Times New Roman" w:hAnsi="Times New Roman" w:cs="Times New Roman"/>
        </w:rPr>
      </w:pPr>
    </w:p>
    <w:p w:rsidR="0032350E" w:rsidRPr="00B42E67" w:rsidRDefault="0032350E" w:rsidP="00A415B4">
      <w:pPr>
        <w:pStyle w:val="citdireta"/>
        <w:rPr>
          <w:rFonts w:ascii="Times New Roman" w:hAnsi="Times New Roman" w:cs="Times New Roman"/>
          <w:sz w:val="24"/>
        </w:rPr>
      </w:pPr>
      <w:r w:rsidRPr="00B42E67">
        <w:rPr>
          <w:rFonts w:ascii="Times New Roman" w:hAnsi="Times New Roman" w:cs="Times New Roman"/>
        </w:rPr>
        <w:t>A Constituição Federal abriga valores contrapostos, que entram em tensão,</w:t>
      </w:r>
      <w:r w:rsidR="007017D0" w:rsidRPr="00B42E67">
        <w:rPr>
          <w:rFonts w:ascii="Times New Roman" w:hAnsi="Times New Roman" w:cs="Times New Roman"/>
        </w:rPr>
        <w:t xml:space="preserve"> como o direito à liberdade e a</w:t>
      </w:r>
      <w:r w:rsidR="001F0523" w:rsidRPr="00B42E67">
        <w:rPr>
          <w:rFonts w:ascii="Times New Roman" w:hAnsi="Times New Roman" w:cs="Times New Roman"/>
        </w:rPr>
        <w:t xml:space="preserve"> prestação punitiva do estado. </w:t>
      </w:r>
      <w:r w:rsidR="007017D0" w:rsidRPr="00B42E67">
        <w:rPr>
          <w:rFonts w:ascii="Times New Roman" w:hAnsi="Times New Roman" w:cs="Times New Roman"/>
        </w:rPr>
        <w:t>A presunção de inocência é ponderada e ponderável em outros valores, como a efetividade do sistema penal, instrumento que protege a vida das pessoas para que não sejam mortas, a integridade das pessoas para que não sejam agredidas, seu patrimôni</w:t>
      </w:r>
      <w:r w:rsidR="00AB67D9" w:rsidRPr="00B42E67">
        <w:rPr>
          <w:rFonts w:ascii="Times New Roman" w:hAnsi="Times New Roman" w:cs="Times New Roman"/>
        </w:rPr>
        <w:t>o para que não sejam roubados.</w:t>
      </w:r>
    </w:p>
    <w:p w:rsidR="00CF4EDA" w:rsidRPr="00B42E67" w:rsidRDefault="00CF4EDA" w:rsidP="008F5E71">
      <w:pPr>
        <w:autoSpaceDE w:val="0"/>
        <w:autoSpaceDN w:val="0"/>
        <w:adjustRightInd w:val="0"/>
        <w:ind w:right="-1" w:firstLine="567"/>
        <w:rPr>
          <w:rFonts w:ascii="Times New Roman" w:hAnsi="Times New Roman" w:cs="Times New Roman"/>
          <w:color w:val="000000" w:themeColor="text1"/>
          <w:szCs w:val="24"/>
        </w:rPr>
      </w:pPr>
    </w:p>
    <w:p w:rsidR="001F0523" w:rsidRPr="00B42E67" w:rsidRDefault="001F0523" w:rsidP="00D81C73">
      <w:pPr>
        <w:rPr>
          <w:rFonts w:ascii="Times New Roman" w:hAnsi="Times New Roman" w:cs="Times New Roman"/>
        </w:rPr>
      </w:pPr>
      <w:r w:rsidRPr="00B42E67">
        <w:rPr>
          <w:rFonts w:ascii="Times New Roman" w:hAnsi="Times New Roman" w:cs="Times New Roman"/>
        </w:rPr>
        <w:t xml:space="preserve">Não concordamos com o posicionamento acima mencionado, pois não se pode esquecer que os princípios são fontes basilares para o Direito, sendo que todo princípio tem, como uma de suas funções, justamente orientar o operador do direito no caso concreto, além de auxiliar o hermeneuta sempre que houver uma dúvida na aplicação da lei. </w:t>
      </w:r>
    </w:p>
    <w:p w:rsidR="003052CE" w:rsidRPr="00B42E67" w:rsidRDefault="001F0523" w:rsidP="00D81C73">
      <w:pPr>
        <w:rPr>
          <w:rFonts w:ascii="Times New Roman" w:hAnsi="Times New Roman" w:cs="Times New Roman"/>
        </w:rPr>
      </w:pPr>
      <w:r w:rsidRPr="00B42E67">
        <w:rPr>
          <w:rFonts w:ascii="Times New Roman" w:hAnsi="Times New Roman" w:cs="Times New Roman"/>
        </w:rPr>
        <w:t xml:space="preserve">Além disso, </w:t>
      </w:r>
      <w:r w:rsidR="007017D0" w:rsidRPr="00B42E67">
        <w:rPr>
          <w:rFonts w:ascii="Times New Roman" w:hAnsi="Times New Roman" w:cs="Times New Roman"/>
        </w:rPr>
        <w:t>o direito à liberdade não pode ser confundido</w:t>
      </w:r>
      <w:r w:rsidRPr="00B42E67">
        <w:rPr>
          <w:rFonts w:ascii="Times New Roman" w:hAnsi="Times New Roman" w:cs="Times New Roman"/>
        </w:rPr>
        <w:t xml:space="preserve"> ou equiparado,</w:t>
      </w:r>
      <w:r w:rsidR="007017D0" w:rsidRPr="00B42E67">
        <w:rPr>
          <w:rFonts w:ascii="Times New Roman" w:hAnsi="Times New Roman" w:cs="Times New Roman"/>
        </w:rPr>
        <w:t xml:space="preserve"> em momento algum</w:t>
      </w:r>
      <w:r w:rsidRPr="00B42E67">
        <w:rPr>
          <w:rFonts w:ascii="Times New Roman" w:hAnsi="Times New Roman" w:cs="Times New Roman"/>
        </w:rPr>
        <w:t>,</w:t>
      </w:r>
      <w:r w:rsidR="007017D0" w:rsidRPr="00B42E67">
        <w:rPr>
          <w:rFonts w:ascii="Times New Roman" w:hAnsi="Times New Roman" w:cs="Times New Roman"/>
        </w:rPr>
        <w:t xml:space="preserve"> </w:t>
      </w:r>
      <w:r w:rsidRPr="00B42E67">
        <w:rPr>
          <w:rFonts w:ascii="Times New Roman" w:hAnsi="Times New Roman" w:cs="Times New Roman"/>
        </w:rPr>
        <w:t>a</w:t>
      </w:r>
      <w:r w:rsidR="007017D0" w:rsidRPr="00B42E67">
        <w:rPr>
          <w:rFonts w:ascii="Times New Roman" w:hAnsi="Times New Roman" w:cs="Times New Roman"/>
        </w:rPr>
        <w:t xml:space="preserve">o poder punitivo do </w:t>
      </w:r>
      <w:r w:rsidRPr="00B42E67">
        <w:rPr>
          <w:rFonts w:ascii="Times New Roman" w:hAnsi="Times New Roman" w:cs="Times New Roman"/>
        </w:rPr>
        <w:t xml:space="preserve">Estado. Na verdade, </w:t>
      </w:r>
      <w:r w:rsidR="007017D0" w:rsidRPr="00B42E67">
        <w:rPr>
          <w:rFonts w:ascii="Times New Roman" w:hAnsi="Times New Roman" w:cs="Times New Roman"/>
        </w:rPr>
        <w:t xml:space="preserve">direito à liberdade </w:t>
      </w:r>
      <w:r w:rsidRPr="00B42E67">
        <w:rPr>
          <w:rFonts w:ascii="Times New Roman" w:hAnsi="Times New Roman" w:cs="Times New Roman"/>
        </w:rPr>
        <w:t xml:space="preserve">constitui </w:t>
      </w:r>
      <w:r w:rsidR="007017D0" w:rsidRPr="00B42E67">
        <w:rPr>
          <w:rFonts w:ascii="Times New Roman" w:hAnsi="Times New Roman" w:cs="Times New Roman"/>
        </w:rPr>
        <w:t>a regra, pois todo cidadão que não seja condenado com sentença transitada em julgado tem o seu direito de ir e vir garantido</w:t>
      </w:r>
      <w:r w:rsidRPr="00B42E67">
        <w:rPr>
          <w:rFonts w:ascii="Times New Roman" w:hAnsi="Times New Roman" w:cs="Times New Roman"/>
        </w:rPr>
        <w:t>,</w:t>
      </w:r>
      <w:r w:rsidR="007017D0" w:rsidRPr="00B42E67">
        <w:rPr>
          <w:rFonts w:ascii="Times New Roman" w:hAnsi="Times New Roman" w:cs="Times New Roman"/>
        </w:rPr>
        <w:t xml:space="preserve"> não </w:t>
      </w:r>
      <w:r w:rsidRPr="00B42E67">
        <w:rPr>
          <w:rFonts w:ascii="Times New Roman" w:hAnsi="Times New Roman" w:cs="Times New Roman"/>
        </w:rPr>
        <w:t>havendo qualquer conflito</w:t>
      </w:r>
      <w:r w:rsidR="007017D0" w:rsidRPr="00B42E67">
        <w:rPr>
          <w:rFonts w:ascii="Times New Roman" w:hAnsi="Times New Roman" w:cs="Times New Roman"/>
        </w:rPr>
        <w:t xml:space="preserve"> com o direito punitivo do </w:t>
      </w:r>
      <w:r w:rsidRPr="00B42E67">
        <w:rPr>
          <w:rFonts w:ascii="Times New Roman" w:hAnsi="Times New Roman" w:cs="Times New Roman"/>
        </w:rPr>
        <w:t>Estado</w:t>
      </w:r>
      <w:r w:rsidR="007017D0" w:rsidRPr="00B42E67">
        <w:rPr>
          <w:rFonts w:ascii="Times New Roman" w:hAnsi="Times New Roman" w:cs="Times New Roman"/>
        </w:rPr>
        <w:t>,</w:t>
      </w:r>
      <w:r w:rsidR="003052CE" w:rsidRPr="00B42E67">
        <w:rPr>
          <w:rFonts w:ascii="Times New Roman" w:hAnsi="Times New Roman" w:cs="Times New Roman"/>
        </w:rPr>
        <w:t xml:space="preserve"> que seria a exceção,</w:t>
      </w:r>
      <w:r w:rsidR="007017D0" w:rsidRPr="00B42E67">
        <w:rPr>
          <w:rFonts w:ascii="Times New Roman" w:hAnsi="Times New Roman" w:cs="Times New Roman"/>
        </w:rPr>
        <w:t xml:space="preserve"> </w:t>
      </w:r>
      <w:r w:rsidRPr="00B42E67">
        <w:rPr>
          <w:rFonts w:ascii="Times New Roman" w:hAnsi="Times New Roman" w:cs="Times New Roman"/>
        </w:rPr>
        <w:t>já</w:t>
      </w:r>
      <w:r w:rsidR="007017D0" w:rsidRPr="00B42E67">
        <w:rPr>
          <w:rFonts w:ascii="Times New Roman" w:hAnsi="Times New Roman" w:cs="Times New Roman"/>
        </w:rPr>
        <w:t xml:space="preserve"> que a prestação punitiva </w:t>
      </w:r>
      <w:r w:rsidR="003052CE" w:rsidRPr="00B42E67">
        <w:rPr>
          <w:rFonts w:ascii="Times New Roman" w:hAnsi="Times New Roman" w:cs="Times New Roman"/>
        </w:rPr>
        <w:t>será utilizada em último caso</w:t>
      </w:r>
      <w:r w:rsidRPr="00B42E67">
        <w:rPr>
          <w:rFonts w:ascii="Times New Roman" w:hAnsi="Times New Roman" w:cs="Times New Roman"/>
        </w:rPr>
        <w:t>,</w:t>
      </w:r>
      <w:r w:rsidR="003052CE" w:rsidRPr="00B42E67">
        <w:rPr>
          <w:rFonts w:ascii="Times New Roman" w:hAnsi="Times New Roman" w:cs="Times New Roman"/>
        </w:rPr>
        <w:t xml:space="preserve"> quando o acusado tenha realmente cometido determinado ato ilícito.</w:t>
      </w:r>
    </w:p>
    <w:p w:rsidR="001F0523" w:rsidRPr="00B42E67" w:rsidRDefault="001F0523" w:rsidP="00D81C73">
      <w:pPr>
        <w:rPr>
          <w:rFonts w:ascii="Times New Roman" w:hAnsi="Times New Roman" w:cs="Times New Roman"/>
        </w:rPr>
      </w:pPr>
      <w:r w:rsidRPr="00B42E67">
        <w:rPr>
          <w:rFonts w:ascii="Times New Roman" w:hAnsi="Times New Roman" w:cs="Times New Roman"/>
        </w:rPr>
        <w:t xml:space="preserve">Como se não bastasse, tem-se que o dispositivo do art. 5º, LVII não explicita, de forma genérica, o princípio da presunção de inocência, constituindo, em verdade, em clara e objetiva regra constitucional, com acentuada densidade normativa, </w:t>
      </w:r>
      <w:r w:rsidR="004555DF" w:rsidRPr="00B42E67">
        <w:rPr>
          <w:rFonts w:ascii="Times New Roman" w:hAnsi="Times New Roman" w:cs="Times New Roman"/>
        </w:rPr>
        <w:t>capaz de afastar</w:t>
      </w:r>
      <w:r w:rsidRPr="00B42E67">
        <w:rPr>
          <w:rFonts w:ascii="Times New Roman" w:hAnsi="Times New Roman" w:cs="Times New Roman"/>
        </w:rPr>
        <w:t xml:space="preserve"> qualquer controvérsia semântica.  </w:t>
      </w:r>
    </w:p>
    <w:p w:rsidR="006C768D" w:rsidRDefault="004555DF" w:rsidP="00D81C73">
      <w:pPr>
        <w:rPr>
          <w:rFonts w:ascii="Times New Roman" w:hAnsi="Times New Roman" w:cs="Times New Roman"/>
        </w:rPr>
      </w:pPr>
      <w:r w:rsidRPr="00B42E67">
        <w:rPr>
          <w:rFonts w:ascii="Times New Roman" w:hAnsi="Times New Roman" w:cs="Times New Roman"/>
        </w:rPr>
        <w:lastRenderedPageBreak/>
        <w:t xml:space="preserve">Por sua vez, o Ministro </w:t>
      </w:r>
      <w:r w:rsidR="00965161" w:rsidRPr="00B42E67">
        <w:rPr>
          <w:rFonts w:ascii="Times New Roman" w:hAnsi="Times New Roman" w:cs="Times New Roman"/>
        </w:rPr>
        <w:t>Luiz Fux</w:t>
      </w:r>
      <w:r w:rsidRPr="00B42E67">
        <w:rPr>
          <w:rFonts w:ascii="Times New Roman" w:hAnsi="Times New Roman" w:cs="Times New Roman"/>
        </w:rPr>
        <w:t xml:space="preserve"> pontuou que </w:t>
      </w:r>
      <w:r w:rsidR="00965161" w:rsidRPr="00B42E67">
        <w:rPr>
          <w:rFonts w:ascii="Times New Roman" w:hAnsi="Times New Roman" w:cs="Times New Roman"/>
        </w:rPr>
        <w:t xml:space="preserve">a </w:t>
      </w:r>
      <w:r w:rsidRPr="00B42E67">
        <w:rPr>
          <w:rFonts w:ascii="Times New Roman" w:hAnsi="Times New Roman" w:cs="Times New Roman"/>
        </w:rPr>
        <w:t xml:space="preserve">Constituição </w:t>
      </w:r>
      <w:r w:rsidR="00965161" w:rsidRPr="00B42E67">
        <w:rPr>
          <w:rFonts w:ascii="Times New Roman" w:hAnsi="Times New Roman" w:cs="Times New Roman"/>
        </w:rPr>
        <w:t xml:space="preserve">não tem intenção de impedir que o réu seja preso antes do trânsito em julgado de sentença condenatória, </w:t>
      </w:r>
      <w:r w:rsidRPr="00B42E67">
        <w:rPr>
          <w:rFonts w:ascii="Times New Roman" w:hAnsi="Times New Roman" w:cs="Times New Roman"/>
        </w:rPr>
        <w:t xml:space="preserve">até porque, se houvesse tal intenção do constituinte, isso se traduziria na redação do </w:t>
      </w:r>
      <w:r w:rsidR="00965161" w:rsidRPr="00B42E67">
        <w:rPr>
          <w:rFonts w:ascii="Times New Roman" w:hAnsi="Times New Roman" w:cs="Times New Roman"/>
        </w:rPr>
        <w:t>art. 5º, LXI</w:t>
      </w:r>
      <w:r w:rsidRPr="00B42E67">
        <w:rPr>
          <w:rFonts w:ascii="Times New Roman" w:hAnsi="Times New Roman" w:cs="Times New Roman"/>
        </w:rPr>
        <w:t xml:space="preserve"> da CF/88, q</w:t>
      </w:r>
      <w:r w:rsidR="00965161" w:rsidRPr="00B42E67">
        <w:rPr>
          <w:rFonts w:ascii="Times New Roman" w:hAnsi="Times New Roman" w:cs="Times New Roman"/>
        </w:rPr>
        <w:t xml:space="preserve">ue traz as possibilidades de prisão.  </w:t>
      </w:r>
      <w:r w:rsidRPr="00B42E67">
        <w:rPr>
          <w:rFonts w:ascii="Times New Roman" w:hAnsi="Times New Roman" w:cs="Times New Roman"/>
        </w:rPr>
        <w:t xml:space="preserve">Ora, com a devida vênia, a redação do art. 5º, LXI da CF/88 em nada mitiga a regra do art. 5º, LVII, até porque o valor fundamental constitucionalmente protegido é – e disso não se pode esquecer - a liberdade dos indivíduos.  </w:t>
      </w:r>
      <w:r w:rsidR="00965161" w:rsidRPr="00B42E67">
        <w:rPr>
          <w:rFonts w:ascii="Times New Roman" w:hAnsi="Times New Roman" w:cs="Times New Roman"/>
        </w:rPr>
        <w:t xml:space="preserve">O </w:t>
      </w:r>
      <w:r w:rsidRPr="00B42E67">
        <w:rPr>
          <w:rFonts w:ascii="Times New Roman" w:hAnsi="Times New Roman" w:cs="Times New Roman"/>
        </w:rPr>
        <w:t xml:space="preserve">Ministro Luiz Fux ressaltou, ainda, que </w:t>
      </w:r>
      <w:r w:rsidR="00965161" w:rsidRPr="00B42E67">
        <w:rPr>
          <w:rFonts w:ascii="Times New Roman" w:hAnsi="Times New Roman" w:cs="Times New Roman"/>
        </w:rPr>
        <w:t xml:space="preserve">é preciso dar uma maior efetividade </w:t>
      </w:r>
      <w:r w:rsidRPr="00B42E67">
        <w:rPr>
          <w:rFonts w:ascii="Times New Roman" w:hAnsi="Times New Roman" w:cs="Times New Roman"/>
        </w:rPr>
        <w:t>à</w:t>
      </w:r>
      <w:r w:rsidR="00965161" w:rsidRPr="00B42E67">
        <w:rPr>
          <w:rFonts w:ascii="Times New Roman" w:hAnsi="Times New Roman" w:cs="Times New Roman"/>
        </w:rPr>
        <w:t xml:space="preserve"> justiça criminal, expondo que </w:t>
      </w:r>
      <w:r w:rsidRPr="00B42E67">
        <w:rPr>
          <w:rFonts w:ascii="Times New Roman" w:hAnsi="Times New Roman" w:cs="Times New Roman"/>
        </w:rPr>
        <w:t xml:space="preserve">se estaria </w:t>
      </w:r>
      <w:r w:rsidR="00965161" w:rsidRPr="00B42E67">
        <w:rPr>
          <w:rFonts w:ascii="Times New Roman" w:hAnsi="Times New Roman" w:cs="Times New Roman"/>
        </w:rPr>
        <w:t>apenas olhando para o direito fundamental de um acusado e não de uma sociedade</w:t>
      </w:r>
      <w:r w:rsidRPr="00B42E67">
        <w:rPr>
          <w:rFonts w:ascii="Times New Roman" w:hAnsi="Times New Roman" w:cs="Times New Roman"/>
        </w:rPr>
        <w:t xml:space="preserve">. </w:t>
      </w:r>
      <w:r w:rsidR="006C768D">
        <w:rPr>
          <w:rFonts w:ascii="Times New Roman" w:hAnsi="Times New Roman" w:cs="Times New Roman"/>
        </w:rPr>
        <w:t xml:space="preserve">Todavia, com a devida vênia, se pode aceitar tais </w:t>
      </w:r>
      <w:r w:rsidRPr="00B42E67">
        <w:rPr>
          <w:rFonts w:ascii="Times New Roman" w:hAnsi="Times New Roman" w:cs="Times New Roman"/>
        </w:rPr>
        <w:t>argumento</w:t>
      </w:r>
      <w:r w:rsidR="006C768D">
        <w:rPr>
          <w:rFonts w:ascii="Times New Roman" w:hAnsi="Times New Roman" w:cs="Times New Roman"/>
        </w:rPr>
        <w:t>s</w:t>
      </w:r>
      <w:r w:rsidRPr="00B42E67">
        <w:rPr>
          <w:rFonts w:ascii="Times New Roman" w:hAnsi="Times New Roman" w:cs="Times New Roman"/>
        </w:rPr>
        <w:t xml:space="preserve">, até porque todos </w:t>
      </w:r>
      <w:r w:rsidR="00965161" w:rsidRPr="00B42E67">
        <w:rPr>
          <w:rFonts w:ascii="Times New Roman" w:hAnsi="Times New Roman" w:cs="Times New Roman"/>
        </w:rPr>
        <w:t xml:space="preserve">somos iguais perante a </w:t>
      </w:r>
      <w:r w:rsidR="00572D40" w:rsidRPr="00B42E67">
        <w:rPr>
          <w:rFonts w:ascii="Times New Roman" w:hAnsi="Times New Roman" w:cs="Times New Roman"/>
        </w:rPr>
        <w:t>l</w:t>
      </w:r>
      <w:r w:rsidR="00965161" w:rsidRPr="00B42E67">
        <w:rPr>
          <w:rFonts w:ascii="Times New Roman" w:hAnsi="Times New Roman" w:cs="Times New Roman"/>
        </w:rPr>
        <w:t>ei</w:t>
      </w:r>
      <w:r w:rsidRPr="00B42E67">
        <w:rPr>
          <w:rFonts w:ascii="Times New Roman" w:hAnsi="Times New Roman" w:cs="Times New Roman"/>
        </w:rPr>
        <w:t xml:space="preserve">, sendo </w:t>
      </w:r>
      <w:r w:rsidR="00965161" w:rsidRPr="00B42E67">
        <w:rPr>
          <w:rFonts w:ascii="Times New Roman" w:hAnsi="Times New Roman" w:cs="Times New Roman"/>
        </w:rPr>
        <w:t>por esta amparados</w:t>
      </w:r>
      <w:r w:rsidRPr="00B42E67">
        <w:rPr>
          <w:rFonts w:ascii="Times New Roman" w:hAnsi="Times New Roman" w:cs="Times New Roman"/>
        </w:rPr>
        <w:t>, de modo que</w:t>
      </w:r>
      <w:r w:rsidR="00965161" w:rsidRPr="00B42E67">
        <w:rPr>
          <w:rFonts w:ascii="Times New Roman" w:hAnsi="Times New Roman" w:cs="Times New Roman"/>
        </w:rPr>
        <w:t xml:space="preserve"> não se pode </w:t>
      </w:r>
      <w:r w:rsidR="006C768D">
        <w:rPr>
          <w:rFonts w:ascii="Times New Roman" w:hAnsi="Times New Roman" w:cs="Times New Roman"/>
        </w:rPr>
        <w:t xml:space="preserve">alijar </w:t>
      </w:r>
      <w:r w:rsidR="00965161" w:rsidRPr="00B42E67">
        <w:rPr>
          <w:rFonts w:ascii="Times New Roman" w:hAnsi="Times New Roman" w:cs="Times New Roman"/>
        </w:rPr>
        <w:t xml:space="preserve">o cidadão de </w:t>
      </w:r>
      <w:r w:rsidR="006C768D">
        <w:rPr>
          <w:rFonts w:ascii="Times New Roman" w:hAnsi="Times New Roman" w:cs="Times New Roman"/>
        </w:rPr>
        <w:t>seus d</w:t>
      </w:r>
      <w:r w:rsidR="00965161" w:rsidRPr="00B42E67">
        <w:rPr>
          <w:rFonts w:ascii="Times New Roman" w:hAnsi="Times New Roman" w:cs="Times New Roman"/>
        </w:rPr>
        <w:t>ireito</w:t>
      </w:r>
      <w:r w:rsidR="006C768D">
        <w:rPr>
          <w:rFonts w:ascii="Times New Roman" w:hAnsi="Times New Roman" w:cs="Times New Roman"/>
        </w:rPr>
        <w:t>s.</w:t>
      </w:r>
    </w:p>
    <w:p w:rsidR="00572D40" w:rsidRPr="00B42E67" w:rsidRDefault="004555DF" w:rsidP="00600A98">
      <w:pPr>
        <w:rPr>
          <w:rFonts w:ascii="Times New Roman" w:hAnsi="Times New Roman" w:cs="Times New Roman"/>
        </w:rPr>
      </w:pPr>
      <w:r w:rsidRPr="00B42E67">
        <w:rPr>
          <w:rFonts w:ascii="Times New Roman" w:hAnsi="Times New Roman" w:cs="Times New Roman"/>
        </w:rPr>
        <w:t xml:space="preserve">De outra banda, o Ministro </w:t>
      </w:r>
      <w:r w:rsidR="00965161" w:rsidRPr="00B42E67">
        <w:rPr>
          <w:rFonts w:ascii="Times New Roman" w:hAnsi="Times New Roman" w:cs="Times New Roman"/>
        </w:rPr>
        <w:t xml:space="preserve">Dias Toffoli </w:t>
      </w:r>
      <w:r w:rsidRPr="00B42E67">
        <w:rPr>
          <w:rFonts w:ascii="Times New Roman" w:hAnsi="Times New Roman" w:cs="Times New Roman"/>
        </w:rPr>
        <w:t xml:space="preserve">asseverou </w:t>
      </w:r>
      <w:r w:rsidR="00965161" w:rsidRPr="00B42E67">
        <w:rPr>
          <w:rFonts w:ascii="Times New Roman" w:hAnsi="Times New Roman" w:cs="Times New Roman"/>
        </w:rPr>
        <w:t>que a execução da pena só poderia ser suspensa quando se tr</w:t>
      </w:r>
      <w:r w:rsidRPr="00B42E67">
        <w:rPr>
          <w:rFonts w:ascii="Times New Roman" w:hAnsi="Times New Roman" w:cs="Times New Roman"/>
        </w:rPr>
        <w:t>a</w:t>
      </w:r>
      <w:r w:rsidR="006C768D">
        <w:rPr>
          <w:rFonts w:ascii="Times New Roman" w:hAnsi="Times New Roman" w:cs="Times New Roman"/>
        </w:rPr>
        <w:t xml:space="preserve">tar de recurso especial ao STJ, uma vez que </w:t>
      </w:r>
      <w:r w:rsidR="00965161" w:rsidRPr="00B42E67">
        <w:rPr>
          <w:rFonts w:ascii="Times New Roman" w:hAnsi="Times New Roman" w:cs="Times New Roman"/>
        </w:rPr>
        <w:t xml:space="preserve">recurso especial </w:t>
      </w:r>
      <w:r w:rsidR="006C768D">
        <w:rPr>
          <w:rFonts w:ascii="Times New Roman" w:hAnsi="Times New Roman" w:cs="Times New Roman"/>
        </w:rPr>
        <w:t xml:space="preserve">apresentado </w:t>
      </w:r>
      <w:r w:rsidR="00965161" w:rsidRPr="00B42E67">
        <w:rPr>
          <w:rFonts w:ascii="Times New Roman" w:hAnsi="Times New Roman" w:cs="Times New Roman"/>
        </w:rPr>
        <w:t>ao STJ</w:t>
      </w:r>
      <w:r w:rsidR="006C768D">
        <w:rPr>
          <w:rFonts w:ascii="Times New Roman" w:hAnsi="Times New Roman" w:cs="Times New Roman"/>
        </w:rPr>
        <w:t xml:space="preserve"> já </w:t>
      </w:r>
      <w:r w:rsidR="00572D40" w:rsidRPr="00B42E67">
        <w:rPr>
          <w:rFonts w:ascii="Times New Roman" w:hAnsi="Times New Roman" w:cs="Times New Roman"/>
        </w:rPr>
        <w:t>engloba todas as controvérsias travadas n</w:t>
      </w:r>
      <w:r w:rsidR="00965161" w:rsidRPr="00B42E67">
        <w:rPr>
          <w:rFonts w:ascii="Times New Roman" w:hAnsi="Times New Roman" w:cs="Times New Roman"/>
        </w:rPr>
        <w:t>os tribunais</w:t>
      </w:r>
      <w:r w:rsidR="00572D40" w:rsidRPr="00B42E67">
        <w:rPr>
          <w:rFonts w:ascii="Times New Roman" w:hAnsi="Times New Roman" w:cs="Times New Roman"/>
        </w:rPr>
        <w:t xml:space="preserve"> inferiores</w:t>
      </w:r>
      <w:r w:rsidR="00965161" w:rsidRPr="00B42E67">
        <w:rPr>
          <w:rFonts w:ascii="Times New Roman" w:hAnsi="Times New Roman" w:cs="Times New Roman"/>
        </w:rPr>
        <w:t>.</w:t>
      </w:r>
      <w:r w:rsidR="00572D40" w:rsidRPr="00B42E67">
        <w:rPr>
          <w:rFonts w:ascii="Times New Roman" w:hAnsi="Times New Roman" w:cs="Times New Roman"/>
        </w:rPr>
        <w:t xml:space="preserve"> De toda forma, verifica-se que </w:t>
      </w:r>
      <w:r w:rsidR="006C768D">
        <w:rPr>
          <w:rFonts w:ascii="Times New Roman" w:hAnsi="Times New Roman" w:cs="Times New Roman"/>
        </w:rPr>
        <w:t>tal</w:t>
      </w:r>
      <w:r w:rsidR="00572D40" w:rsidRPr="00B42E67">
        <w:rPr>
          <w:rFonts w:ascii="Times New Roman" w:hAnsi="Times New Roman" w:cs="Times New Roman"/>
        </w:rPr>
        <w:t xml:space="preserve"> posição encontra-se em um nível intermediário, não permitindo a prisão logo após o julgamento em segunda instância, mas possibilitando</w:t>
      </w:r>
      <w:r w:rsidR="006C768D">
        <w:rPr>
          <w:rFonts w:ascii="Times New Roman" w:hAnsi="Times New Roman" w:cs="Times New Roman"/>
        </w:rPr>
        <w:t>, de todo modo,</w:t>
      </w:r>
      <w:r w:rsidR="00572D40" w:rsidRPr="00B42E67">
        <w:rPr>
          <w:rFonts w:ascii="Times New Roman" w:hAnsi="Times New Roman" w:cs="Times New Roman"/>
        </w:rPr>
        <w:t xml:space="preserve"> o cerceamento da liberdade antes do trânsito em julgado da sentença penal condenatória</w:t>
      </w:r>
      <w:r w:rsidR="006C768D">
        <w:rPr>
          <w:rFonts w:ascii="Times New Roman" w:hAnsi="Times New Roman" w:cs="Times New Roman"/>
        </w:rPr>
        <w:t>.</w:t>
      </w:r>
    </w:p>
    <w:p w:rsidR="00965161" w:rsidRPr="00B42E67" w:rsidRDefault="00965161" w:rsidP="00600A98">
      <w:pPr>
        <w:rPr>
          <w:rFonts w:ascii="Times New Roman" w:hAnsi="Times New Roman" w:cs="Times New Roman"/>
        </w:rPr>
      </w:pPr>
      <w:r w:rsidRPr="00B42E67">
        <w:rPr>
          <w:rFonts w:ascii="Times New Roman" w:hAnsi="Times New Roman" w:cs="Times New Roman"/>
        </w:rPr>
        <w:t xml:space="preserve">Por </w:t>
      </w:r>
      <w:r w:rsidR="00572D40" w:rsidRPr="00B42E67">
        <w:rPr>
          <w:rFonts w:ascii="Times New Roman" w:hAnsi="Times New Roman" w:cs="Times New Roman"/>
        </w:rPr>
        <w:t>seu turno</w:t>
      </w:r>
      <w:r w:rsidRPr="00B42E67">
        <w:rPr>
          <w:rFonts w:ascii="Times New Roman" w:hAnsi="Times New Roman" w:cs="Times New Roman"/>
        </w:rPr>
        <w:t xml:space="preserve">, o </w:t>
      </w:r>
      <w:r w:rsidR="00572D40" w:rsidRPr="00B42E67">
        <w:rPr>
          <w:rFonts w:ascii="Times New Roman" w:hAnsi="Times New Roman" w:cs="Times New Roman"/>
        </w:rPr>
        <w:t xml:space="preserve">Ministro </w:t>
      </w:r>
      <w:r w:rsidRPr="00B42E67">
        <w:rPr>
          <w:rFonts w:ascii="Times New Roman" w:hAnsi="Times New Roman" w:cs="Times New Roman"/>
        </w:rPr>
        <w:t xml:space="preserve">Gilmar Mendes </w:t>
      </w:r>
      <w:r w:rsidR="009229F5" w:rsidRPr="00B42E67">
        <w:rPr>
          <w:rFonts w:ascii="Times New Roman" w:hAnsi="Times New Roman" w:cs="Times New Roman"/>
        </w:rPr>
        <w:t>também seguiu a divergência</w:t>
      </w:r>
      <w:r w:rsidRPr="00B42E67">
        <w:rPr>
          <w:rFonts w:ascii="Times New Roman" w:hAnsi="Times New Roman" w:cs="Times New Roman"/>
        </w:rPr>
        <w:t>, discorrendo</w:t>
      </w:r>
      <w:r w:rsidR="009229F5" w:rsidRPr="00B42E67">
        <w:rPr>
          <w:rFonts w:ascii="Times New Roman" w:hAnsi="Times New Roman" w:cs="Times New Roman"/>
        </w:rPr>
        <w:t>,</w:t>
      </w:r>
      <w:r w:rsidRPr="00B42E67">
        <w:rPr>
          <w:rFonts w:ascii="Times New Roman" w:hAnsi="Times New Roman" w:cs="Times New Roman"/>
        </w:rPr>
        <w:t xml:space="preserve"> em seu voto</w:t>
      </w:r>
      <w:r w:rsidR="009229F5" w:rsidRPr="00B42E67">
        <w:rPr>
          <w:rFonts w:ascii="Times New Roman" w:hAnsi="Times New Roman" w:cs="Times New Roman"/>
        </w:rPr>
        <w:t>,</w:t>
      </w:r>
      <w:r w:rsidRPr="00B42E67">
        <w:rPr>
          <w:rFonts w:ascii="Times New Roman" w:hAnsi="Times New Roman" w:cs="Times New Roman"/>
        </w:rPr>
        <w:t xml:space="preserve"> que a antecipação da prisão quando já condenado em segundo grau não fere o princípi</w:t>
      </w:r>
      <w:r w:rsidR="009229F5" w:rsidRPr="00B42E67">
        <w:rPr>
          <w:rFonts w:ascii="Times New Roman" w:hAnsi="Times New Roman" w:cs="Times New Roman"/>
        </w:rPr>
        <w:t>o da presunção de inocência. S</w:t>
      </w:r>
      <w:r w:rsidRPr="00B42E67">
        <w:rPr>
          <w:rFonts w:ascii="Times New Roman" w:hAnsi="Times New Roman" w:cs="Times New Roman"/>
        </w:rPr>
        <w:t>alientou</w:t>
      </w:r>
      <w:r w:rsidR="009229F5" w:rsidRPr="00B42E67">
        <w:rPr>
          <w:rFonts w:ascii="Times New Roman" w:hAnsi="Times New Roman" w:cs="Times New Roman"/>
        </w:rPr>
        <w:t>, no particular,</w:t>
      </w:r>
      <w:r w:rsidRPr="00B42E67">
        <w:rPr>
          <w:rFonts w:ascii="Times New Roman" w:hAnsi="Times New Roman" w:cs="Times New Roman"/>
        </w:rPr>
        <w:t xml:space="preserve"> que</w:t>
      </w:r>
      <w:r w:rsidR="009229F5" w:rsidRPr="00B42E67">
        <w:rPr>
          <w:rFonts w:ascii="Times New Roman" w:hAnsi="Times New Roman" w:cs="Times New Roman"/>
        </w:rPr>
        <w:t>,</w:t>
      </w:r>
      <w:r w:rsidRPr="00B42E67">
        <w:rPr>
          <w:rFonts w:ascii="Times New Roman" w:hAnsi="Times New Roman" w:cs="Times New Roman"/>
        </w:rPr>
        <w:t xml:space="preserve"> em casos em que for constatado algum caso de abuso na condenação</w:t>
      </w:r>
      <w:r w:rsidR="009229F5" w:rsidRPr="00B42E67">
        <w:rPr>
          <w:rFonts w:ascii="Times New Roman" w:hAnsi="Times New Roman" w:cs="Times New Roman"/>
        </w:rPr>
        <w:t>,</w:t>
      </w:r>
      <w:r w:rsidRPr="00B42E67">
        <w:rPr>
          <w:rFonts w:ascii="Times New Roman" w:hAnsi="Times New Roman" w:cs="Times New Roman"/>
        </w:rPr>
        <w:t xml:space="preserve"> os tribunais tinham como acabar ou parar com esse abuso na execução antecipada</w:t>
      </w:r>
      <w:r w:rsidR="009229F5" w:rsidRPr="00B42E67">
        <w:rPr>
          <w:rFonts w:ascii="Times New Roman" w:hAnsi="Times New Roman" w:cs="Times New Roman"/>
        </w:rPr>
        <w:t xml:space="preserve">, através de </w:t>
      </w:r>
      <w:r w:rsidR="009229F5" w:rsidRPr="00B42E67">
        <w:rPr>
          <w:rFonts w:ascii="Times New Roman" w:hAnsi="Times New Roman" w:cs="Times New Roman"/>
          <w:i/>
        </w:rPr>
        <w:t>habeas corpus</w:t>
      </w:r>
      <w:r w:rsidR="009229F5" w:rsidRPr="00B42E67">
        <w:rPr>
          <w:rFonts w:ascii="Times New Roman" w:hAnsi="Times New Roman" w:cs="Times New Roman"/>
        </w:rPr>
        <w:t xml:space="preserve"> ou </w:t>
      </w:r>
      <w:r w:rsidRPr="00B42E67">
        <w:rPr>
          <w:rFonts w:ascii="Times New Roman" w:hAnsi="Times New Roman" w:cs="Times New Roman"/>
        </w:rPr>
        <w:t xml:space="preserve">recurso extraordinário com pedido suspensivo. </w:t>
      </w:r>
      <w:r w:rsidR="009229F5" w:rsidRPr="00B42E67">
        <w:rPr>
          <w:rFonts w:ascii="Times New Roman" w:hAnsi="Times New Roman" w:cs="Times New Roman"/>
        </w:rPr>
        <w:t>D</w:t>
      </w:r>
      <w:r w:rsidRPr="00B42E67">
        <w:rPr>
          <w:rFonts w:ascii="Times New Roman" w:hAnsi="Times New Roman" w:cs="Times New Roman"/>
        </w:rPr>
        <w:t>estacou</w:t>
      </w:r>
      <w:r w:rsidR="009229F5" w:rsidRPr="00B42E67">
        <w:rPr>
          <w:rFonts w:ascii="Times New Roman" w:hAnsi="Times New Roman" w:cs="Times New Roman"/>
        </w:rPr>
        <w:t xml:space="preserve">, ainda, </w:t>
      </w:r>
      <w:r w:rsidRPr="00B42E67">
        <w:rPr>
          <w:rFonts w:ascii="Times New Roman" w:hAnsi="Times New Roman" w:cs="Times New Roman"/>
        </w:rPr>
        <w:t>que outros países</w:t>
      </w:r>
      <w:r w:rsidR="009229F5" w:rsidRPr="00B42E67">
        <w:rPr>
          <w:rFonts w:ascii="Times New Roman" w:hAnsi="Times New Roman" w:cs="Times New Roman"/>
        </w:rPr>
        <w:t>,</w:t>
      </w:r>
      <w:r w:rsidRPr="00B42E67">
        <w:rPr>
          <w:rFonts w:ascii="Times New Roman" w:hAnsi="Times New Roman" w:cs="Times New Roman"/>
        </w:rPr>
        <w:t xml:space="preserve"> com sistemas mais rígidos</w:t>
      </w:r>
      <w:r w:rsidR="009229F5" w:rsidRPr="00B42E67">
        <w:rPr>
          <w:rFonts w:ascii="Times New Roman" w:hAnsi="Times New Roman" w:cs="Times New Roman"/>
        </w:rPr>
        <w:t>,</w:t>
      </w:r>
      <w:r w:rsidRPr="00B42E67">
        <w:rPr>
          <w:rFonts w:ascii="Times New Roman" w:hAnsi="Times New Roman" w:cs="Times New Roman"/>
        </w:rPr>
        <w:t xml:space="preserve"> aceitam esse tipo de execução antecipada</w:t>
      </w:r>
      <w:r w:rsidR="009229F5" w:rsidRPr="00B42E67">
        <w:rPr>
          <w:rFonts w:ascii="Times New Roman" w:hAnsi="Times New Roman" w:cs="Times New Roman"/>
        </w:rPr>
        <w:t xml:space="preserve"> da pena</w:t>
      </w:r>
      <w:r w:rsidRPr="00B42E67">
        <w:rPr>
          <w:rFonts w:ascii="Times New Roman" w:hAnsi="Times New Roman" w:cs="Times New Roman"/>
        </w:rPr>
        <w:t>.</w:t>
      </w:r>
    </w:p>
    <w:p w:rsidR="00965161" w:rsidRPr="00B42E67" w:rsidRDefault="009229F5" w:rsidP="00600A98">
      <w:pPr>
        <w:rPr>
          <w:rFonts w:ascii="Times New Roman" w:hAnsi="Times New Roman" w:cs="Times New Roman"/>
        </w:rPr>
      </w:pPr>
      <w:r w:rsidRPr="00B42E67">
        <w:rPr>
          <w:rFonts w:ascii="Times New Roman" w:hAnsi="Times New Roman" w:cs="Times New Roman"/>
        </w:rPr>
        <w:t>Por fim, v</w:t>
      </w:r>
      <w:r w:rsidR="00965161" w:rsidRPr="00B42E67">
        <w:rPr>
          <w:rFonts w:ascii="Times New Roman" w:hAnsi="Times New Roman" w:cs="Times New Roman"/>
        </w:rPr>
        <w:t xml:space="preserve">otou a presidente do STF, negando </w:t>
      </w:r>
      <w:r w:rsidRPr="00B42E67">
        <w:rPr>
          <w:rFonts w:ascii="Times New Roman" w:hAnsi="Times New Roman" w:cs="Times New Roman"/>
        </w:rPr>
        <w:t>também</w:t>
      </w:r>
      <w:r w:rsidR="00965161" w:rsidRPr="00B42E67">
        <w:rPr>
          <w:rFonts w:ascii="Times New Roman" w:hAnsi="Times New Roman" w:cs="Times New Roman"/>
        </w:rPr>
        <w:t xml:space="preserve"> a cautelar </w:t>
      </w:r>
      <w:r w:rsidRPr="00B42E67">
        <w:rPr>
          <w:rFonts w:ascii="Times New Roman" w:hAnsi="Times New Roman" w:cs="Times New Roman"/>
        </w:rPr>
        <w:t xml:space="preserve">pleiteada nas </w:t>
      </w:r>
      <w:proofErr w:type="spellStart"/>
      <w:r w:rsidRPr="00B42E67">
        <w:rPr>
          <w:rFonts w:ascii="Times New Roman" w:hAnsi="Times New Roman" w:cs="Times New Roman"/>
        </w:rPr>
        <w:t>ADC’s</w:t>
      </w:r>
      <w:proofErr w:type="spellEnd"/>
      <w:r w:rsidR="00965161" w:rsidRPr="00B42E67">
        <w:rPr>
          <w:rFonts w:ascii="Times New Roman" w:hAnsi="Times New Roman" w:cs="Times New Roman"/>
        </w:rPr>
        <w:t xml:space="preserve">, </w:t>
      </w:r>
      <w:r w:rsidRPr="00B42E67">
        <w:rPr>
          <w:rFonts w:ascii="Times New Roman" w:hAnsi="Times New Roman" w:cs="Times New Roman"/>
        </w:rPr>
        <w:t>e ressaltando,</w:t>
      </w:r>
      <w:r w:rsidR="00965161" w:rsidRPr="00B42E67">
        <w:rPr>
          <w:rFonts w:ascii="Times New Roman" w:hAnsi="Times New Roman" w:cs="Times New Roman"/>
        </w:rPr>
        <w:t xml:space="preserve"> </w:t>
      </w:r>
      <w:r w:rsidRPr="00B42E67">
        <w:rPr>
          <w:rFonts w:ascii="Times New Roman" w:hAnsi="Times New Roman" w:cs="Times New Roman"/>
        </w:rPr>
        <w:t xml:space="preserve">em </w:t>
      </w:r>
      <w:r w:rsidR="00965161" w:rsidRPr="00B42E67">
        <w:rPr>
          <w:rFonts w:ascii="Times New Roman" w:hAnsi="Times New Roman" w:cs="Times New Roman"/>
        </w:rPr>
        <w:t>seu voto</w:t>
      </w:r>
      <w:r w:rsidRPr="00B42E67">
        <w:rPr>
          <w:rFonts w:ascii="Times New Roman" w:hAnsi="Times New Roman" w:cs="Times New Roman"/>
        </w:rPr>
        <w:t xml:space="preserve">, que </w:t>
      </w:r>
      <w:r w:rsidR="00965161" w:rsidRPr="00B42E67">
        <w:rPr>
          <w:rFonts w:ascii="Times New Roman" w:hAnsi="Times New Roman" w:cs="Times New Roman"/>
        </w:rPr>
        <w:t>o alicerce das instituições democráticas seria a preservação</w:t>
      </w:r>
      <w:r w:rsidRPr="00B42E67">
        <w:rPr>
          <w:rFonts w:ascii="Times New Roman" w:hAnsi="Times New Roman" w:cs="Times New Roman"/>
        </w:rPr>
        <w:t xml:space="preserve"> </w:t>
      </w:r>
      <w:r w:rsidR="00965161" w:rsidRPr="00B42E67">
        <w:rPr>
          <w:rFonts w:ascii="Times New Roman" w:hAnsi="Times New Roman" w:cs="Times New Roman"/>
        </w:rPr>
        <w:t>do sistema como um todo</w:t>
      </w:r>
      <w:r w:rsidRPr="00B42E67">
        <w:rPr>
          <w:rFonts w:ascii="Times New Roman" w:hAnsi="Times New Roman" w:cs="Times New Roman"/>
        </w:rPr>
        <w:t>,</w:t>
      </w:r>
      <w:r w:rsidR="00965161" w:rsidRPr="00B42E67">
        <w:rPr>
          <w:rFonts w:ascii="Times New Roman" w:hAnsi="Times New Roman" w:cs="Times New Roman"/>
        </w:rPr>
        <w:t xml:space="preserve"> para que a população tenha confiança no sistema jurídico</w:t>
      </w:r>
      <w:r w:rsidRPr="00B42E67">
        <w:rPr>
          <w:rFonts w:ascii="Times New Roman" w:hAnsi="Times New Roman" w:cs="Times New Roman"/>
        </w:rPr>
        <w:t>,</w:t>
      </w:r>
      <w:r w:rsidR="00965161" w:rsidRPr="00B42E67">
        <w:rPr>
          <w:rFonts w:ascii="Times New Roman" w:hAnsi="Times New Roman" w:cs="Times New Roman"/>
        </w:rPr>
        <w:t xml:space="preserve"> </w:t>
      </w:r>
      <w:r w:rsidRPr="00B42E67">
        <w:rPr>
          <w:rFonts w:ascii="Times New Roman" w:hAnsi="Times New Roman" w:cs="Times New Roman"/>
        </w:rPr>
        <w:t xml:space="preserve">de modo que, </w:t>
      </w:r>
      <w:r w:rsidR="00965161" w:rsidRPr="00B42E67">
        <w:rPr>
          <w:rFonts w:ascii="Times New Roman" w:hAnsi="Times New Roman" w:cs="Times New Roman"/>
        </w:rPr>
        <w:t xml:space="preserve">quando já houve uma vez a apreciação de provas e duas condenações, </w:t>
      </w:r>
      <w:r w:rsidRPr="00B42E67">
        <w:rPr>
          <w:rFonts w:ascii="Times New Roman" w:hAnsi="Times New Roman" w:cs="Times New Roman"/>
        </w:rPr>
        <w:t xml:space="preserve">não parece ser arbitrária </w:t>
      </w:r>
      <w:r w:rsidR="00965161" w:rsidRPr="00B42E67">
        <w:rPr>
          <w:rFonts w:ascii="Times New Roman" w:hAnsi="Times New Roman" w:cs="Times New Roman"/>
        </w:rPr>
        <w:t xml:space="preserve">a prisão do réu. </w:t>
      </w:r>
    </w:p>
    <w:p w:rsidR="00B75571" w:rsidRPr="00B42E67" w:rsidRDefault="009229F5" w:rsidP="009229F5">
      <w:pPr>
        <w:rPr>
          <w:rFonts w:ascii="Times New Roman" w:hAnsi="Times New Roman" w:cs="Times New Roman"/>
        </w:rPr>
      </w:pPr>
      <w:r w:rsidRPr="00B42E67">
        <w:rPr>
          <w:rFonts w:ascii="Times New Roman" w:hAnsi="Times New Roman" w:cs="Times New Roman"/>
        </w:rPr>
        <w:t xml:space="preserve">Como se verifica, a maioria dos ministros entendeu ser possível a antecipação da execução da pena, com prisão do acusado, mesmo antes do trânsito em julgado da sentença condenatória, </w:t>
      </w:r>
      <w:r w:rsidR="006C768D">
        <w:rPr>
          <w:rFonts w:ascii="Times New Roman" w:hAnsi="Times New Roman" w:cs="Times New Roman"/>
        </w:rPr>
        <w:t xml:space="preserve">promovendo </w:t>
      </w:r>
      <w:r w:rsidRPr="00B42E67">
        <w:rPr>
          <w:rFonts w:ascii="Times New Roman" w:hAnsi="Times New Roman" w:cs="Times New Roman"/>
        </w:rPr>
        <w:t xml:space="preserve">debate que fora novamente revisitado quando do julgamento, do HC 152752, já neste ano de 2018. </w:t>
      </w:r>
    </w:p>
    <w:p w:rsidR="009229F5" w:rsidRPr="00B42E67" w:rsidRDefault="009229F5" w:rsidP="009229F5">
      <w:pPr>
        <w:rPr>
          <w:rFonts w:ascii="Times New Roman" w:hAnsi="Times New Roman" w:cs="Times New Roman"/>
          <w:b/>
          <w:color w:val="000000" w:themeColor="text1"/>
          <w:szCs w:val="20"/>
          <w:shd w:val="clear" w:color="auto" w:fill="FFFFFF"/>
        </w:rPr>
      </w:pPr>
    </w:p>
    <w:p w:rsidR="004A24FF" w:rsidRPr="00B42E67" w:rsidRDefault="009B55C4" w:rsidP="009B55C4">
      <w:pPr>
        <w:pStyle w:val="Titulo1"/>
        <w:numPr>
          <w:ilvl w:val="0"/>
          <w:numId w:val="0"/>
        </w:numPr>
        <w:rPr>
          <w:rFonts w:ascii="Times New Roman" w:hAnsi="Times New Roman" w:cs="Times New Roman"/>
          <w:shd w:val="clear" w:color="auto" w:fill="FFFFFF"/>
        </w:rPr>
      </w:pPr>
      <w:r w:rsidRPr="00B42E67">
        <w:rPr>
          <w:rFonts w:ascii="Times New Roman" w:eastAsiaTheme="minorHAnsi" w:hAnsi="Times New Roman" w:cs="Times New Roman"/>
          <w:szCs w:val="20"/>
          <w:shd w:val="clear" w:color="auto" w:fill="FFFFFF"/>
          <w:lang w:eastAsia="en-US"/>
        </w:rPr>
        <w:lastRenderedPageBreak/>
        <w:t xml:space="preserve">6 </w:t>
      </w:r>
      <w:r w:rsidR="009229F5" w:rsidRPr="00B42E67">
        <w:rPr>
          <w:rFonts w:ascii="Times New Roman" w:hAnsi="Times New Roman" w:cs="Times New Roman"/>
          <w:shd w:val="clear" w:color="auto" w:fill="FFFFFF"/>
        </w:rPr>
        <w:t xml:space="preserve">A VOTAÇÃO </w:t>
      </w:r>
      <w:r w:rsidR="00B75571" w:rsidRPr="00B42E67">
        <w:rPr>
          <w:rFonts w:ascii="Times New Roman" w:hAnsi="Times New Roman" w:cs="Times New Roman"/>
          <w:shd w:val="clear" w:color="auto" w:fill="FFFFFF"/>
        </w:rPr>
        <w:t>DO HC 152752</w:t>
      </w:r>
      <w:r w:rsidR="009229F5" w:rsidRPr="00B42E67">
        <w:rPr>
          <w:rFonts w:ascii="Times New Roman" w:hAnsi="Times New Roman" w:cs="Times New Roman"/>
          <w:shd w:val="clear" w:color="auto" w:fill="FFFFFF"/>
        </w:rPr>
        <w:t>: UM RETROCESSO CONFIRMADO?</w:t>
      </w:r>
    </w:p>
    <w:p w:rsidR="00DB2B52" w:rsidRPr="00B42E67" w:rsidRDefault="00DB2B52" w:rsidP="00600A98">
      <w:pPr>
        <w:rPr>
          <w:rFonts w:ascii="Times New Roman" w:hAnsi="Times New Roman" w:cs="Times New Roman"/>
          <w:shd w:val="clear" w:color="auto" w:fill="FFFFFF"/>
        </w:rPr>
      </w:pPr>
      <w:r w:rsidRPr="00B42E67">
        <w:rPr>
          <w:rFonts w:ascii="Times New Roman" w:hAnsi="Times New Roman" w:cs="Times New Roman"/>
          <w:shd w:val="clear" w:color="auto" w:fill="FFFFFF"/>
        </w:rPr>
        <w:t xml:space="preserve">O HC 152752 que ficou muito conhecido pelo motivo do paciente ser o ex-presidente Luiz Inácio Lula da Silva, </w:t>
      </w:r>
      <w:r w:rsidR="00D51DF0" w:rsidRPr="00B42E67">
        <w:rPr>
          <w:rFonts w:ascii="Times New Roman" w:hAnsi="Times New Roman" w:cs="Times New Roman"/>
          <w:shd w:val="clear" w:color="auto" w:fill="FFFFFF"/>
        </w:rPr>
        <w:t>e</w:t>
      </w:r>
      <w:r w:rsidRPr="00B42E67">
        <w:rPr>
          <w:rFonts w:ascii="Times New Roman" w:hAnsi="Times New Roman" w:cs="Times New Roman"/>
          <w:shd w:val="clear" w:color="auto" w:fill="FFFFFF"/>
        </w:rPr>
        <w:t xml:space="preserve"> tinha </w:t>
      </w:r>
      <w:r w:rsidR="00D51DF0" w:rsidRPr="00B42E67">
        <w:rPr>
          <w:rFonts w:ascii="Times New Roman" w:hAnsi="Times New Roman" w:cs="Times New Roman"/>
          <w:shd w:val="clear" w:color="auto" w:fill="FFFFFF"/>
        </w:rPr>
        <w:t>como</w:t>
      </w:r>
      <w:r w:rsidRPr="00B42E67">
        <w:rPr>
          <w:rFonts w:ascii="Times New Roman" w:hAnsi="Times New Roman" w:cs="Times New Roman"/>
          <w:shd w:val="clear" w:color="auto" w:fill="FFFFFF"/>
        </w:rPr>
        <w:t xml:space="preserve"> objetivo impedir a antecipação da prisão do ex-presidente.</w:t>
      </w:r>
      <w:r w:rsidR="006C768D">
        <w:rPr>
          <w:rFonts w:ascii="Times New Roman" w:hAnsi="Times New Roman" w:cs="Times New Roman"/>
          <w:shd w:val="clear" w:color="auto" w:fill="FFFFFF"/>
        </w:rPr>
        <w:t xml:space="preserve"> </w:t>
      </w:r>
      <w:r w:rsidRPr="00B42E67">
        <w:rPr>
          <w:rFonts w:ascii="Times New Roman" w:hAnsi="Times New Roman" w:cs="Times New Roman"/>
          <w:shd w:val="clear" w:color="auto" w:fill="FFFFFF"/>
        </w:rPr>
        <w:t xml:space="preserve">A </w:t>
      </w:r>
      <w:r w:rsidR="00D51DF0" w:rsidRPr="00B42E67">
        <w:rPr>
          <w:rFonts w:ascii="Times New Roman" w:hAnsi="Times New Roman" w:cs="Times New Roman"/>
          <w:shd w:val="clear" w:color="auto" w:fill="FFFFFF"/>
        </w:rPr>
        <w:t>maior parte dos ministros seguiu</w:t>
      </w:r>
      <w:r w:rsidRPr="00B42E67">
        <w:rPr>
          <w:rFonts w:ascii="Times New Roman" w:hAnsi="Times New Roman" w:cs="Times New Roman"/>
          <w:shd w:val="clear" w:color="auto" w:fill="FFFFFF"/>
        </w:rPr>
        <w:t xml:space="preserve"> o vo</w:t>
      </w:r>
      <w:r w:rsidR="00D51DF0" w:rsidRPr="00B42E67">
        <w:rPr>
          <w:rFonts w:ascii="Times New Roman" w:hAnsi="Times New Roman" w:cs="Times New Roman"/>
          <w:shd w:val="clear" w:color="auto" w:fill="FFFFFF"/>
        </w:rPr>
        <w:t>to do relator Edson Fachin, que se</w:t>
      </w:r>
      <w:r w:rsidRPr="00B42E67">
        <w:rPr>
          <w:rFonts w:ascii="Times New Roman" w:hAnsi="Times New Roman" w:cs="Times New Roman"/>
          <w:shd w:val="clear" w:color="auto" w:fill="FFFFFF"/>
        </w:rPr>
        <w:t xml:space="preserve"> a</w:t>
      </w:r>
      <w:r w:rsidR="00D51DF0" w:rsidRPr="00B42E67">
        <w:rPr>
          <w:rFonts w:ascii="Times New Roman" w:hAnsi="Times New Roman" w:cs="Times New Roman"/>
          <w:shd w:val="clear" w:color="auto" w:fill="FFFFFF"/>
        </w:rPr>
        <w:t>linhou</w:t>
      </w:r>
      <w:r w:rsidRPr="00B42E67">
        <w:rPr>
          <w:rFonts w:ascii="Times New Roman" w:hAnsi="Times New Roman" w:cs="Times New Roman"/>
          <w:shd w:val="clear" w:color="auto" w:fill="FFFFFF"/>
        </w:rPr>
        <w:t xml:space="preserve"> </w:t>
      </w:r>
      <w:r w:rsidR="00D51DF0" w:rsidRPr="00B42E67">
        <w:rPr>
          <w:rFonts w:ascii="Times New Roman" w:hAnsi="Times New Roman" w:cs="Times New Roman"/>
          <w:shd w:val="clear" w:color="auto" w:fill="FFFFFF"/>
        </w:rPr>
        <w:t>a</w:t>
      </w:r>
      <w:r w:rsidRPr="00B42E67">
        <w:rPr>
          <w:rFonts w:ascii="Times New Roman" w:hAnsi="Times New Roman" w:cs="Times New Roman"/>
          <w:shd w:val="clear" w:color="auto" w:fill="FFFFFF"/>
        </w:rPr>
        <w:t>o pensamento da</w:t>
      </w:r>
      <w:r w:rsidR="00D51DF0" w:rsidRPr="00B42E67">
        <w:rPr>
          <w:rFonts w:ascii="Times New Roman" w:hAnsi="Times New Roman" w:cs="Times New Roman"/>
          <w:shd w:val="clear" w:color="auto" w:fill="FFFFFF"/>
        </w:rPr>
        <w:t xml:space="preserve"> mais recente</w:t>
      </w:r>
      <w:r w:rsidRPr="00B42E67">
        <w:rPr>
          <w:rFonts w:ascii="Times New Roman" w:hAnsi="Times New Roman" w:cs="Times New Roman"/>
          <w:shd w:val="clear" w:color="auto" w:fill="FFFFFF"/>
        </w:rPr>
        <w:t xml:space="preserve"> jurisprudência do STF</w:t>
      </w:r>
      <w:r w:rsidR="00D51DF0" w:rsidRPr="00B42E67">
        <w:rPr>
          <w:rFonts w:ascii="Times New Roman" w:hAnsi="Times New Roman" w:cs="Times New Roman"/>
          <w:shd w:val="clear" w:color="auto" w:fill="FFFFFF"/>
        </w:rPr>
        <w:t>,</w:t>
      </w:r>
      <w:r w:rsidRPr="00B42E67">
        <w:rPr>
          <w:rFonts w:ascii="Times New Roman" w:hAnsi="Times New Roman" w:cs="Times New Roman"/>
          <w:shd w:val="clear" w:color="auto" w:fill="FFFFFF"/>
        </w:rPr>
        <w:t xml:space="preserve"> alegando que não existe ilegalidade tampouco alguma anormalidade na </w:t>
      </w:r>
      <w:r w:rsidR="00AE2234" w:rsidRPr="00B42E67">
        <w:rPr>
          <w:rFonts w:ascii="Times New Roman" w:hAnsi="Times New Roman" w:cs="Times New Roman"/>
          <w:shd w:val="clear" w:color="auto" w:fill="FFFFFF"/>
        </w:rPr>
        <w:t>decisão do STJ que</w:t>
      </w:r>
      <w:r w:rsidR="00D51DF0" w:rsidRPr="00B42E67">
        <w:rPr>
          <w:rFonts w:ascii="Times New Roman" w:hAnsi="Times New Roman" w:cs="Times New Roman"/>
          <w:shd w:val="clear" w:color="auto" w:fill="FFFFFF"/>
        </w:rPr>
        <w:t>,</w:t>
      </w:r>
      <w:r w:rsidR="00AE2234" w:rsidRPr="00B42E67">
        <w:rPr>
          <w:rFonts w:ascii="Times New Roman" w:hAnsi="Times New Roman" w:cs="Times New Roman"/>
          <w:shd w:val="clear" w:color="auto" w:fill="FFFFFF"/>
        </w:rPr>
        <w:t xml:space="preserve"> </w:t>
      </w:r>
      <w:r w:rsidR="00D51DF0" w:rsidRPr="00B42E67">
        <w:rPr>
          <w:rFonts w:ascii="Times New Roman" w:hAnsi="Times New Roman" w:cs="Times New Roman"/>
          <w:shd w:val="clear" w:color="auto" w:fill="FFFFFF"/>
        </w:rPr>
        <w:t xml:space="preserve">utilizando-se </w:t>
      </w:r>
      <w:r w:rsidR="00AE2234" w:rsidRPr="00B42E67">
        <w:rPr>
          <w:rFonts w:ascii="Times New Roman" w:hAnsi="Times New Roman" w:cs="Times New Roman"/>
          <w:shd w:val="clear" w:color="auto" w:fill="FFFFFF"/>
        </w:rPr>
        <w:t>da decisão do</w:t>
      </w:r>
      <w:r w:rsidR="00D51DF0" w:rsidRPr="00B42E67">
        <w:rPr>
          <w:rFonts w:ascii="Times New Roman" w:hAnsi="Times New Roman" w:cs="Times New Roman"/>
          <w:shd w:val="clear" w:color="auto" w:fill="FFFFFF"/>
        </w:rPr>
        <w:t xml:space="preserve"> STF no</w:t>
      </w:r>
      <w:r w:rsidR="00AE2234" w:rsidRPr="00B42E67">
        <w:rPr>
          <w:rFonts w:ascii="Times New Roman" w:hAnsi="Times New Roman" w:cs="Times New Roman"/>
          <w:shd w:val="clear" w:color="auto" w:fill="FFFFFF"/>
        </w:rPr>
        <w:t xml:space="preserve"> HC 12629</w:t>
      </w:r>
      <w:r w:rsidR="00D51DF0" w:rsidRPr="00B42E67">
        <w:rPr>
          <w:rFonts w:ascii="Times New Roman" w:hAnsi="Times New Roman" w:cs="Times New Roman"/>
          <w:shd w:val="clear" w:color="auto" w:fill="FFFFFF"/>
        </w:rPr>
        <w:t>,</w:t>
      </w:r>
      <w:r w:rsidR="00AE2234" w:rsidRPr="00B42E67">
        <w:rPr>
          <w:rFonts w:ascii="Times New Roman" w:hAnsi="Times New Roman" w:cs="Times New Roman"/>
          <w:shd w:val="clear" w:color="auto" w:fill="FFFFFF"/>
        </w:rPr>
        <w:t xml:space="preserve"> </w:t>
      </w:r>
      <w:r w:rsidR="00D51DF0" w:rsidRPr="00B42E67">
        <w:rPr>
          <w:rFonts w:ascii="Times New Roman" w:hAnsi="Times New Roman" w:cs="Times New Roman"/>
          <w:shd w:val="clear" w:color="auto" w:fill="FFFFFF"/>
        </w:rPr>
        <w:t xml:space="preserve">permitiu </w:t>
      </w:r>
      <w:r w:rsidR="00AE2234" w:rsidRPr="00B42E67">
        <w:rPr>
          <w:rFonts w:ascii="Times New Roman" w:hAnsi="Times New Roman" w:cs="Times New Roman"/>
          <w:shd w:val="clear" w:color="auto" w:fill="FFFFFF"/>
        </w:rPr>
        <w:t>a execução da pena depois da condenação em segundo grau</w:t>
      </w:r>
      <w:r w:rsidR="006C768D">
        <w:rPr>
          <w:rFonts w:ascii="Times New Roman" w:hAnsi="Times New Roman" w:cs="Times New Roman"/>
          <w:shd w:val="clear" w:color="auto" w:fill="FFFFFF"/>
        </w:rPr>
        <w:t>.</w:t>
      </w:r>
    </w:p>
    <w:p w:rsidR="00504BE6" w:rsidRPr="00B42E67" w:rsidRDefault="00D51DF0" w:rsidP="00600A98">
      <w:pPr>
        <w:rPr>
          <w:rFonts w:ascii="Times New Roman" w:hAnsi="Times New Roman" w:cs="Times New Roman"/>
          <w:shd w:val="clear" w:color="auto" w:fill="FFFFFF"/>
        </w:rPr>
      </w:pPr>
      <w:r w:rsidRPr="00B42E67">
        <w:rPr>
          <w:rFonts w:ascii="Times New Roman" w:hAnsi="Times New Roman" w:cs="Times New Roman"/>
          <w:shd w:val="clear" w:color="auto" w:fill="FFFFFF"/>
        </w:rPr>
        <w:t>A</w:t>
      </w:r>
      <w:r w:rsidR="00C95523" w:rsidRPr="00B42E67">
        <w:rPr>
          <w:rFonts w:ascii="Times New Roman" w:hAnsi="Times New Roman" w:cs="Times New Roman"/>
          <w:shd w:val="clear" w:color="auto" w:fill="FFFFFF"/>
        </w:rPr>
        <w:t>o votar pelo indeferimento do HC</w:t>
      </w:r>
      <w:r w:rsidRPr="00B42E67">
        <w:rPr>
          <w:rFonts w:ascii="Times New Roman" w:hAnsi="Times New Roman" w:cs="Times New Roman"/>
          <w:shd w:val="clear" w:color="auto" w:fill="FFFFFF"/>
        </w:rPr>
        <w:t xml:space="preserve">, o relator sustentou </w:t>
      </w:r>
      <w:r w:rsidR="00C95523" w:rsidRPr="00B42E67">
        <w:rPr>
          <w:rFonts w:ascii="Times New Roman" w:hAnsi="Times New Roman" w:cs="Times New Roman"/>
          <w:shd w:val="clear" w:color="auto" w:fill="FFFFFF"/>
        </w:rPr>
        <w:t xml:space="preserve">que deveria ser mantido o respeito pelas decisões dos tribunais, ou seja, que fosse respeitado o que já teria sido decido uma vez no que </w:t>
      </w:r>
      <w:r w:rsidRPr="00B42E67">
        <w:rPr>
          <w:rFonts w:ascii="Times New Roman" w:hAnsi="Times New Roman" w:cs="Times New Roman"/>
          <w:shd w:val="clear" w:color="auto" w:fill="FFFFFF"/>
        </w:rPr>
        <w:t>se tratar de execução provisória e</w:t>
      </w:r>
      <w:r w:rsidR="00C95523" w:rsidRPr="00B42E67">
        <w:rPr>
          <w:rFonts w:ascii="Times New Roman" w:hAnsi="Times New Roman" w:cs="Times New Roman"/>
          <w:shd w:val="clear" w:color="auto" w:fill="FFFFFF"/>
        </w:rPr>
        <w:t xml:space="preserve"> antecipada da pena, pois até aquele momento não </w:t>
      </w:r>
      <w:r w:rsidRPr="00B42E67">
        <w:rPr>
          <w:rFonts w:ascii="Times New Roman" w:hAnsi="Times New Roman" w:cs="Times New Roman"/>
          <w:shd w:val="clear" w:color="auto" w:fill="FFFFFF"/>
        </w:rPr>
        <w:t xml:space="preserve">haveria razão para a mudança de um entendimento </w:t>
      </w:r>
      <w:r w:rsidR="00C95523" w:rsidRPr="00B42E67">
        <w:rPr>
          <w:rFonts w:ascii="Times New Roman" w:hAnsi="Times New Roman" w:cs="Times New Roman"/>
          <w:shd w:val="clear" w:color="auto" w:fill="FFFFFF"/>
        </w:rPr>
        <w:t xml:space="preserve">que </w:t>
      </w:r>
      <w:r w:rsidRPr="00B42E67">
        <w:rPr>
          <w:rFonts w:ascii="Times New Roman" w:hAnsi="Times New Roman" w:cs="Times New Roman"/>
          <w:shd w:val="clear" w:color="auto" w:fill="FFFFFF"/>
        </w:rPr>
        <w:t xml:space="preserve">o tribunal firmou </w:t>
      </w:r>
      <w:r w:rsidR="00C95523" w:rsidRPr="00B42E67">
        <w:rPr>
          <w:rFonts w:ascii="Times New Roman" w:hAnsi="Times New Roman" w:cs="Times New Roman"/>
          <w:shd w:val="clear" w:color="auto" w:fill="FFFFFF"/>
        </w:rPr>
        <w:t>no ano de 2016.</w:t>
      </w:r>
      <w:r w:rsidR="00504BE6" w:rsidRPr="00B42E67">
        <w:rPr>
          <w:rFonts w:ascii="Times New Roman" w:hAnsi="Times New Roman" w:cs="Times New Roman"/>
          <w:shd w:val="clear" w:color="auto" w:fill="FFFFFF"/>
        </w:rPr>
        <w:t xml:space="preserve"> Ora, não se pode esquecer que nunca é tarde para a mudança de entendimento da jurisprudência, sobretudo quando tal mudança busca alinhar o posicionamento jurisprudencial ao disposto expressamente na Constituição Federal. Tal como já assinalado anteriormente, </w:t>
      </w:r>
      <w:r w:rsidR="00504BE6" w:rsidRPr="00B42E67">
        <w:rPr>
          <w:rFonts w:ascii="Times New Roman" w:hAnsi="Times New Roman" w:cs="Times New Roman"/>
        </w:rPr>
        <w:t xml:space="preserve">não se pode mitigar direitos fundamentais, como a liberdade, tomando, como </w:t>
      </w:r>
      <w:proofErr w:type="spellStart"/>
      <w:r w:rsidR="00504BE6" w:rsidRPr="00B42E67">
        <w:rPr>
          <w:rFonts w:ascii="Times New Roman" w:hAnsi="Times New Roman" w:cs="Times New Roman"/>
          <w:i/>
        </w:rPr>
        <w:t>ratio</w:t>
      </w:r>
      <w:proofErr w:type="spellEnd"/>
      <w:r w:rsidR="00504BE6" w:rsidRPr="00B42E67">
        <w:rPr>
          <w:rFonts w:ascii="Times New Roman" w:hAnsi="Times New Roman" w:cs="Times New Roman"/>
          <w:i/>
        </w:rPr>
        <w:t xml:space="preserve"> </w:t>
      </w:r>
      <w:proofErr w:type="spellStart"/>
      <w:r w:rsidR="00504BE6" w:rsidRPr="00B42E67">
        <w:rPr>
          <w:rFonts w:ascii="Times New Roman" w:hAnsi="Times New Roman" w:cs="Times New Roman"/>
          <w:i/>
        </w:rPr>
        <w:t>decidendi</w:t>
      </w:r>
      <w:proofErr w:type="spellEnd"/>
      <w:r w:rsidR="00504BE6" w:rsidRPr="00B42E67">
        <w:rPr>
          <w:rFonts w:ascii="Times New Roman" w:hAnsi="Times New Roman" w:cs="Times New Roman"/>
          <w:i/>
        </w:rPr>
        <w:t>,</w:t>
      </w:r>
      <w:r w:rsidR="00504BE6" w:rsidRPr="00B42E67">
        <w:rPr>
          <w:rFonts w:ascii="Times New Roman" w:hAnsi="Times New Roman" w:cs="Times New Roman"/>
        </w:rPr>
        <w:t xml:space="preserve"> a conveniência do julgador ou mesmo desejo de combater, a todo custo, a impunidade. </w:t>
      </w:r>
    </w:p>
    <w:p w:rsidR="00C95523" w:rsidRPr="00B42E67" w:rsidRDefault="00504BE6" w:rsidP="00600A98">
      <w:pPr>
        <w:rPr>
          <w:rFonts w:ascii="Times New Roman" w:hAnsi="Times New Roman" w:cs="Times New Roman"/>
          <w:shd w:val="clear" w:color="auto" w:fill="FFFFFF"/>
        </w:rPr>
      </w:pPr>
      <w:r w:rsidRPr="00B42E67">
        <w:rPr>
          <w:rFonts w:ascii="Times New Roman" w:hAnsi="Times New Roman" w:cs="Times New Roman"/>
          <w:shd w:val="clear" w:color="auto" w:fill="FFFFFF"/>
        </w:rPr>
        <w:t>Por sua vez, a</w:t>
      </w:r>
      <w:r w:rsidR="00C95523" w:rsidRPr="00B42E67">
        <w:rPr>
          <w:rFonts w:ascii="Times New Roman" w:hAnsi="Times New Roman" w:cs="Times New Roman"/>
          <w:shd w:val="clear" w:color="auto" w:fill="FFFFFF"/>
        </w:rPr>
        <w:t>companhou o voto do relator o ministro Alexandre de Moraes</w:t>
      </w:r>
      <w:r w:rsidRPr="00B42E67">
        <w:rPr>
          <w:rFonts w:ascii="Times New Roman" w:hAnsi="Times New Roman" w:cs="Times New Roman"/>
          <w:shd w:val="clear" w:color="auto" w:fill="FFFFFF"/>
        </w:rPr>
        <w:t>,</w:t>
      </w:r>
      <w:r w:rsidR="00C95523" w:rsidRPr="00B42E67">
        <w:rPr>
          <w:rFonts w:ascii="Times New Roman" w:hAnsi="Times New Roman" w:cs="Times New Roman"/>
          <w:shd w:val="clear" w:color="auto" w:fill="FFFFFF"/>
        </w:rPr>
        <w:t xml:space="preserve"> </w:t>
      </w:r>
      <w:r w:rsidRPr="00B42E67">
        <w:rPr>
          <w:rFonts w:ascii="Times New Roman" w:hAnsi="Times New Roman" w:cs="Times New Roman"/>
          <w:shd w:val="clear" w:color="auto" w:fill="FFFFFF"/>
        </w:rPr>
        <w:t xml:space="preserve">ressaltando </w:t>
      </w:r>
      <w:r w:rsidR="00C95523" w:rsidRPr="00B42E67">
        <w:rPr>
          <w:rFonts w:ascii="Times New Roman" w:hAnsi="Times New Roman" w:cs="Times New Roman"/>
          <w:shd w:val="clear" w:color="auto" w:fill="FFFFFF"/>
        </w:rPr>
        <w:t>que</w:t>
      </w:r>
      <w:r w:rsidRPr="00B42E67">
        <w:rPr>
          <w:rFonts w:ascii="Times New Roman" w:hAnsi="Times New Roman" w:cs="Times New Roman"/>
          <w:shd w:val="clear" w:color="auto" w:fill="FFFFFF"/>
        </w:rPr>
        <w:t>,</w:t>
      </w:r>
      <w:r w:rsidR="00C95523" w:rsidRPr="00B42E67">
        <w:rPr>
          <w:rFonts w:ascii="Times New Roman" w:hAnsi="Times New Roman" w:cs="Times New Roman"/>
          <w:shd w:val="clear" w:color="auto" w:fill="FFFFFF"/>
        </w:rPr>
        <w:t xml:space="preserve"> na prisão </w:t>
      </w:r>
      <w:r w:rsidRPr="00B42E67">
        <w:rPr>
          <w:rFonts w:ascii="Times New Roman" w:hAnsi="Times New Roman" w:cs="Times New Roman"/>
          <w:shd w:val="clear" w:color="auto" w:fill="FFFFFF"/>
        </w:rPr>
        <w:t>após o julgamento em</w:t>
      </w:r>
      <w:r w:rsidR="00C95523" w:rsidRPr="00B42E67">
        <w:rPr>
          <w:rFonts w:ascii="Times New Roman" w:hAnsi="Times New Roman" w:cs="Times New Roman"/>
          <w:shd w:val="clear" w:color="auto" w:fill="FFFFFF"/>
        </w:rPr>
        <w:t xml:space="preserve"> segunda inst</w:t>
      </w:r>
      <w:r w:rsidRPr="00B42E67">
        <w:rPr>
          <w:rFonts w:ascii="Times New Roman" w:hAnsi="Times New Roman" w:cs="Times New Roman"/>
          <w:shd w:val="clear" w:color="auto" w:fill="FFFFFF"/>
        </w:rPr>
        <w:t>â</w:t>
      </w:r>
      <w:r w:rsidR="00C95523" w:rsidRPr="00B42E67">
        <w:rPr>
          <w:rFonts w:ascii="Times New Roman" w:hAnsi="Times New Roman" w:cs="Times New Roman"/>
          <w:shd w:val="clear" w:color="auto" w:fill="FFFFFF"/>
        </w:rPr>
        <w:t>ncia</w:t>
      </w:r>
      <w:r w:rsidRPr="00B42E67">
        <w:rPr>
          <w:rFonts w:ascii="Times New Roman" w:hAnsi="Times New Roman" w:cs="Times New Roman"/>
          <w:shd w:val="clear" w:color="auto" w:fill="FFFFFF"/>
        </w:rPr>
        <w:t>,</w:t>
      </w:r>
      <w:r w:rsidR="00C95523" w:rsidRPr="00B42E67">
        <w:rPr>
          <w:rFonts w:ascii="Times New Roman" w:hAnsi="Times New Roman" w:cs="Times New Roman"/>
          <w:shd w:val="clear" w:color="auto" w:fill="FFFFFF"/>
        </w:rPr>
        <w:t xml:space="preserve"> não há nenhuma ilegalidade ou abuso do poder, </w:t>
      </w:r>
      <w:r w:rsidRPr="00B42E67">
        <w:rPr>
          <w:rFonts w:ascii="Times New Roman" w:hAnsi="Times New Roman" w:cs="Times New Roman"/>
          <w:shd w:val="clear" w:color="auto" w:fill="FFFFFF"/>
        </w:rPr>
        <w:t xml:space="preserve">sendo que </w:t>
      </w:r>
      <w:r w:rsidR="00C95523" w:rsidRPr="00B42E67">
        <w:rPr>
          <w:rFonts w:ascii="Times New Roman" w:hAnsi="Times New Roman" w:cs="Times New Roman"/>
          <w:shd w:val="clear" w:color="auto" w:fill="FFFFFF"/>
        </w:rPr>
        <w:t>o princípio da presunção de inocência carrega</w:t>
      </w:r>
      <w:r w:rsidRPr="00B42E67">
        <w:rPr>
          <w:rFonts w:ascii="Times New Roman" w:hAnsi="Times New Roman" w:cs="Times New Roman"/>
          <w:shd w:val="clear" w:color="auto" w:fill="FFFFFF"/>
        </w:rPr>
        <w:t>ria</w:t>
      </w:r>
      <w:r w:rsidR="00C95523" w:rsidRPr="00B42E67">
        <w:rPr>
          <w:rFonts w:ascii="Times New Roman" w:hAnsi="Times New Roman" w:cs="Times New Roman"/>
          <w:shd w:val="clear" w:color="auto" w:fill="FFFFFF"/>
        </w:rPr>
        <w:t xml:space="preserve"> uma presunção relativa. Todavia, o </w:t>
      </w:r>
      <w:r w:rsidRPr="00B42E67">
        <w:rPr>
          <w:rFonts w:ascii="Times New Roman" w:hAnsi="Times New Roman" w:cs="Times New Roman"/>
          <w:shd w:val="clear" w:color="auto" w:fill="FFFFFF"/>
        </w:rPr>
        <w:t xml:space="preserve">Ministro </w:t>
      </w:r>
      <w:r w:rsidR="00C95523" w:rsidRPr="00B42E67">
        <w:rPr>
          <w:rFonts w:ascii="Times New Roman" w:hAnsi="Times New Roman" w:cs="Times New Roman"/>
          <w:shd w:val="clear" w:color="auto" w:fill="FFFFFF"/>
        </w:rPr>
        <w:t xml:space="preserve">Alexandre de Moraes </w:t>
      </w:r>
      <w:r w:rsidRPr="00B42E67">
        <w:rPr>
          <w:rFonts w:ascii="Times New Roman" w:hAnsi="Times New Roman" w:cs="Times New Roman"/>
          <w:shd w:val="clear" w:color="auto" w:fill="FFFFFF"/>
        </w:rPr>
        <w:t xml:space="preserve">parece </w:t>
      </w:r>
      <w:r w:rsidR="00C95523" w:rsidRPr="00B42E67">
        <w:rPr>
          <w:rFonts w:ascii="Times New Roman" w:hAnsi="Times New Roman" w:cs="Times New Roman"/>
          <w:shd w:val="clear" w:color="auto" w:fill="FFFFFF"/>
        </w:rPr>
        <w:t>esquece</w:t>
      </w:r>
      <w:r w:rsidRPr="00B42E67">
        <w:rPr>
          <w:rFonts w:ascii="Times New Roman" w:hAnsi="Times New Roman" w:cs="Times New Roman"/>
          <w:shd w:val="clear" w:color="auto" w:fill="FFFFFF"/>
        </w:rPr>
        <w:t xml:space="preserve">r </w:t>
      </w:r>
      <w:r w:rsidR="00C95523" w:rsidRPr="00B42E67">
        <w:rPr>
          <w:rFonts w:ascii="Times New Roman" w:hAnsi="Times New Roman" w:cs="Times New Roman"/>
          <w:shd w:val="clear" w:color="auto" w:fill="FFFFFF"/>
        </w:rPr>
        <w:t xml:space="preserve">que este princípio </w:t>
      </w:r>
      <w:r w:rsidRPr="00B42E67">
        <w:rPr>
          <w:rFonts w:ascii="Times New Roman" w:hAnsi="Times New Roman" w:cs="Times New Roman"/>
          <w:shd w:val="clear" w:color="auto" w:fill="FFFFFF"/>
        </w:rPr>
        <w:t xml:space="preserve">encerra </w:t>
      </w:r>
      <w:r w:rsidR="00C95523" w:rsidRPr="00B42E67">
        <w:rPr>
          <w:rFonts w:ascii="Times New Roman" w:hAnsi="Times New Roman" w:cs="Times New Roman"/>
          <w:shd w:val="clear" w:color="auto" w:fill="FFFFFF"/>
        </w:rPr>
        <w:t xml:space="preserve">uma garantia fundamental trazida pela </w:t>
      </w:r>
      <w:r w:rsidRPr="00B42E67">
        <w:rPr>
          <w:rFonts w:ascii="Times New Roman" w:hAnsi="Times New Roman" w:cs="Times New Roman"/>
          <w:shd w:val="clear" w:color="auto" w:fill="FFFFFF"/>
        </w:rPr>
        <w:t xml:space="preserve">própria Constituição </w:t>
      </w:r>
      <w:r w:rsidR="00C95523" w:rsidRPr="00B42E67">
        <w:rPr>
          <w:rFonts w:ascii="Times New Roman" w:hAnsi="Times New Roman" w:cs="Times New Roman"/>
          <w:shd w:val="clear" w:color="auto" w:fill="FFFFFF"/>
        </w:rPr>
        <w:t>de 1988</w:t>
      </w:r>
      <w:r w:rsidRPr="00B42E67">
        <w:rPr>
          <w:rFonts w:ascii="Times New Roman" w:hAnsi="Times New Roman" w:cs="Times New Roman"/>
          <w:shd w:val="clear" w:color="auto" w:fill="FFFFFF"/>
        </w:rPr>
        <w:t>, de modo a informar a própria atuação do intérprete do texto constitucional</w:t>
      </w:r>
      <w:r w:rsidR="00C95523" w:rsidRPr="00B42E67">
        <w:rPr>
          <w:rFonts w:ascii="Times New Roman" w:hAnsi="Times New Roman" w:cs="Times New Roman"/>
          <w:shd w:val="clear" w:color="auto" w:fill="FFFFFF"/>
        </w:rPr>
        <w:t>.</w:t>
      </w:r>
      <w:r w:rsidRPr="00B42E67">
        <w:rPr>
          <w:rFonts w:ascii="Times New Roman" w:hAnsi="Times New Roman" w:cs="Times New Roman"/>
          <w:shd w:val="clear" w:color="auto" w:fill="FFFFFF"/>
        </w:rPr>
        <w:t xml:space="preserve"> A propósito, cite-se o posicionamento, adotado doutrinariamente, por Alexandre de Moraes, quando ainda não integrava o Pretório Excelso: </w:t>
      </w:r>
    </w:p>
    <w:p w:rsidR="00504BE6" w:rsidRPr="00B42E67" w:rsidRDefault="00504BE6" w:rsidP="0050383F">
      <w:pPr>
        <w:pStyle w:val="citdireta"/>
        <w:rPr>
          <w:rFonts w:ascii="Times New Roman" w:hAnsi="Times New Roman" w:cs="Times New Roman"/>
        </w:rPr>
      </w:pPr>
      <w:r w:rsidRPr="00B42E67">
        <w:rPr>
          <w:rFonts w:ascii="Times New Roman" w:hAnsi="Times New Roman" w:cs="Times New Roman"/>
        </w:rPr>
        <w:t xml:space="preserve">[O art. 5º, LVII] estabelece que ninguém será considerado culpado até o trânsito em julgado da sentença penal condenatória, consagrando a presunção da inocência, um dos princípios basilares do Estado de Direito como garantia processual penal, visando à tutela da liberdade pessoal. </w:t>
      </w:r>
      <w:r w:rsidR="00005B1D">
        <w:rPr>
          <w:rFonts w:ascii="Times New Roman" w:hAnsi="Times New Roman" w:cs="Times New Roman"/>
        </w:rPr>
        <w:t>(...)</w:t>
      </w:r>
      <w:r w:rsidRPr="00B42E67">
        <w:rPr>
          <w:rFonts w:ascii="Times New Roman" w:hAnsi="Times New Roman" w:cs="Times New Roman"/>
        </w:rPr>
        <w:t xml:space="preserve">. Essa presunção de inocência (...) possui quatro básicas funções: limitação à atividade legislativa; </w:t>
      </w:r>
      <w:r w:rsidRPr="00005B1D">
        <w:rPr>
          <w:rFonts w:ascii="Times New Roman" w:hAnsi="Times New Roman" w:cs="Times New Roman"/>
          <w:b/>
          <w:u w:val="single"/>
        </w:rPr>
        <w:t>critério condicionador das interpretações das normas vigentes;</w:t>
      </w:r>
      <w:r w:rsidRPr="00B42E67">
        <w:rPr>
          <w:rFonts w:ascii="Times New Roman" w:hAnsi="Times New Roman" w:cs="Times New Roman"/>
        </w:rPr>
        <w:t xml:space="preserve"> critério de tratamento extraprocessual em todos os seus aspectos (inocente); obrigatoriedade do ônus da prova da prática de um fato delituoso ser sempre do acusador.</w:t>
      </w:r>
      <w:r w:rsidR="0050383F" w:rsidRPr="00B42E67">
        <w:rPr>
          <w:rFonts w:ascii="Times New Roman" w:hAnsi="Times New Roman" w:cs="Times New Roman"/>
        </w:rPr>
        <w:t xml:space="preserve"> (MORAES, 2007, p. 339)</w:t>
      </w:r>
    </w:p>
    <w:p w:rsidR="00504BE6" w:rsidRPr="00B42E67" w:rsidRDefault="00504BE6" w:rsidP="00504BE6">
      <w:pPr>
        <w:pStyle w:val="citdireta"/>
        <w:rPr>
          <w:rFonts w:ascii="Times New Roman" w:hAnsi="Times New Roman" w:cs="Times New Roman"/>
        </w:rPr>
      </w:pPr>
    </w:p>
    <w:p w:rsidR="002745AE" w:rsidRPr="00B42E67" w:rsidRDefault="00C95523" w:rsidP="00600A98">
      <w:pPr>
        <w:rPr>
          <w:rFonts w:ascii="Times New Roman" w:hAnsi="Times New Roman" w:cs="Times New Roman"/>
          <w:shd w:val="clear" w:color="auto" w:fill="FFFFFF"/>
        </w:rPr>
      </w:pPr>
      <w:r w:rsidRPr="00B42E67">
        <w:rPr>
          <w:rFonts w:ascii="Times New Roman" w:hAnsi="Times New Roman" w:cs="Times New Roman"/>
          <w:shd w:val="clear" w:color="auto" w:fill="FFFFFF"/>
        </w:rPr>
        <w:lastRenderedPageBreak/>
        <w:t>Logo em seguida</w:t>
      </w:r>
      <w:r w:rsidR="0050383F" w:rsidRPr="00B42E67">
        <w:rPr>
          <w:rFonts w:ascii="Times New Roman" w:hAnsi="Times New Roman" w:cs="Times New Roman"/>
          <w:shd w:val="clear" w:color="auto" w:fill="FFFFFF"/>
        </w:rPr>
        <w:t>,</w:t>
      </w:r>
      <w:r w:rsidRPr="00B42E67">
        <w:rPr>
          <w:rFonts w:ascii="Times New Roman" w:hAnsi="Times New Roman" w:cs="Times New Roman"/>
          <w:shd w:val="clear" w:color="auto" w:fill="FFFFFF"/>
        </w:rPr>
        <w:t xml:space="preserve"> também votando pelo indeferimento do HC 152752</w:t>
      </w:r>
      <w:r w:rsidR="0050383F" w:rsidRPr="00B42E67">
        <w:rPr>
          <w:rFonts w:ascii="Times New Roman" w:hAnsi="Times New Roman" w:cs="Times New Roman"/>
          <w:shd w:val="clear" w:color="auto" w:fill="FFFFFF"/>
        </w:rPr>
        <w:t>,</w:t>
      </w:r>
      <w:r w:rsidRPr="00B42E67">
        <w:rPr>
          <w:rFonts w:ascii="Times New Roman" w:hAnsi="Times New Roman" w:cs="Times New Roman"/>
          <w:shd w:val="clear" w:color="auto" w:fill="FFFFFF"/>
        </w:rPr>
        <w:t xml:space="preserve"> o ministro Roberto Barroso </w:t>
      </w:r>
      <w:r w:rsidR="0050383F" w:rsidRPr="00B42E67">
        <w:rPr>
          <w:rFonts w:ascii="Times New Roman" w:hAnsi="Times New Roman" w:cs="Times New Roman"/>
          <w:shd w:val="clear" w:color="auto" w:fill="FFFFFF"/>
        </w:rPr>
        <w:t>pontuou</w:t>
      </w:r>
      <w:r w:rsidR="0035726B" w:rsidRPr="00B42E67">
        <w:rPr>
          <w:rFonts w:ascii="Times New Roman" w:hAnsi="Times New Roman" w:cs="Times New Roman"/>
          <w:shd w:val="clear" w:color="auto" w:fill="FFFFFF"/>
        </w:rPr>
        <w:t xml:space="preserve"> que</w:t>
      </w:r>
      <w:r w:rsidR="0050383F" w:rsidRPr="00B42E67">
        <w:rPr>
          <w:rFonts w:ascii="Times New Roman" w:hAnsi="Times New Roman" w:cs="Times New Roman"/>
          <w:shd w:val="clear" w:color="auto" w:fill="FFFFFF"/>
        </w:rPr>
        <w:t>,</w:t>
      </w:r>
      <w:r w:rsidR="0035726B" w:rsidRPr="00B42E67">
        <w:rPr>
          <w:rFonts w:ascii="Times New Roman" w:hAnsi="Times New Roman" w:cs="Times New Roman"/>
          <w:shd w:val="clear" w:color="auto" w:fill="FFFFFF"/>
        </w:rPr>
        <w:t xml:space="preserve"> caso fosse concedido o HC</w:t>
      </w:r>
      <w:r w:rsidR="0050383F" w:rsidRPr="00B42E67">
        <w:rPr>
          <w:rFonts w:ascii="Times New Roman" w:hAnsi="Times New Roman" w:cs="Times New Roman"/>
          <w:shd w:val="clear" w:color="auto" w:fill="FFFFFF"/>
        </w:rPr>
        <w:t>,</w:t>
      </w:r>
      <w:r w:rsidR="0035726B" w:rsidRPr="00B42E67">
        <w:rPr>
          <w:rFonts w:ascii="Times New Roman" w:hAnsi="Times New Roman" w:cs="Times New Roman"/>
          <w:shd w:val="clear" w:color="auto" w:fill="FFFFFF"/>
        </w:rPr>
        <w:t xml:space="preserve"> como era o entendimento de 2009 até 2016, </w:t>
      </w:r>
      <w:r w:rsidR="0050383F" w:rsidRPr="00B42E67">
        <w:rPr>
          <w:rFonts w:ascii="Times New Roman" w:hAnsi="Times New Roman" w:cs="Times New Roman"/>
          <w:shd w:val="clear" w:color="auto" w:fill="FFFFFF"/>
        </w:rPr>
        <w:t xml:space="preserve">isso </w:t>
      </w:r>
      <w:r w:rsidR="0035726B" w:rsidRPr="00B42E67">
        <w:rPr>
          <w:rFonts w:ascii="Times New Roman" w:hAnsi="Times New Roman" w:cs="Times New Roman"/>
          <w:shd w:val="clear" w:color="auto" w:fill="FFFFFF"/>
        </w:rPr>
        <w:t xml:space="preserve">só iria trazer pontos negativos para com o sistema de justiça, </w:t>
      </w:r>
      <w:r w:rsidR="00005B1D">
        <w:rPr>
          <w:rFonts w:ascii="Times New Roman" w:hAnsi="Times New Roman" w:cs="Times New Roman"/>
          <w:shd w:val="clear" w:color="auto" w:fill="FFFFFF"/>
        </w:rPr>
        <w:t xml:space="preserve">com </w:t>
      </w:r>
      <w:r w:rsidR="0035726B" w:rsidRPr="00B42E67">
        <w:rPr>
          <w:rFonts w:ascii="Times New Roman" w:hAnsi="Times New Roman" w:cs="Times New Roman"/>
          <w:shd w:val="clear" w:color="auto" w:fill="FFFFFF"/>
        </w:rPr>
        <w:t>atraso nos processos</w:t>
      </w:r>
      <w:r w:rsidR="0050383F" w:rsidRPr="00B42E67">
        <w:rPr>
          <w:rFonts w:ascii="Times New Roman" w:hAnsi="Times New Roman" w:cs="Times New Roman"/>
          <w:shd w:val="clear" w:color="auto" w:fill="FFFFFF"/>
        </w:rPr>
        <w:t>,</w:t>
      </w:r>
      <w:r w:rsidR="0035726B" w:rsidRPr="00B42E67">
        <w:rPr>
          <w:rFonts w:ascii="Times New Roman" w:hAnsi="Times New Roman" w:cs="Times New Roman"/>
          <w:shd w:val="clear" w:color="auto" w:fill="FFFFFF"/>
        </w:rPr>
        <w:t xml:space="preserve"> </w:t>
      </w:r>
      <w:r w:rsidR="0050383F" w:rsidRPr="00B42E67">
        <w:rPr>
          <w:rFonts w:ascii="Times New Roman" w:hAnsi="Times New Roman" w:cs="Times New Roman"/>
          <w:shd w:val="clear" w:color="auto" w:fill="FFFFFF"/>
        </w:rPr>
        <w:t>possibilitando o reconhecimento da prescrição e</w:t>
      </w:r>
      <w:r w:rsidR="0035726B" w:rsidRPr="00B42E67">
        <w:rPr>
          <w:rFonts w:ascii="Times New Roman" w:hAnsi="Times New Roman" w:cs="Times New Roman"/>
          <w:shd w:val="clear" w:color="auto" w:fill="FFFFFF"/>
        </w:rPr>
        <w:t xml:space="preserve"> dificultando</w:t>
      </w:r>
      <w:r w:rsidR="0050383F" w:rsidRPr="00B42E67">
        <w:rPr>
          <w:rFonts w:ascii="Times New Roman" w:hAnsi="Times New Roman" w:cs="Times New Roman"/>
          <w:shd w:val="clear" w:color="auto" w:fill="FFFFFF"/>
        </w:rPr>
        <w:t>,</w:t>
      </w:r>
      <w:r w:rsidR="0035726B" w:rsidRPr="00B42E67">
        <w:rPr>
          <w:rFonts w:ascii="Times New Roman" w:hAnsi="Times New Roman" w:cs="Times New Roman"/>
          <w:shd w:val="clear" w:color="auto" w:fill="FFFFFF"/>
        </w:rPr>
        <w:t xml:space="preserve"> assim</w:t>
      </w:r>
      <w:r w:rsidR="0050383F" w:rsidRPr="00B42E67">
        <w:rPr>
          <w:rFonts w:ascii="Times New Roman" w:hAnsi="Times New Roman" w:cs="Times New Roman"/>
          <w:shd w:val="clear" w:color="auto" w:fill="FFFFFF"/>
        </w:rPr>
        <w:t>,</w:t>
      </w:r>
      <w:r w:rsidR="0035726B" w:rsidRPr="00B42E67">
        <w:rPr>
          <w:rFonts w:ascii="Times New Roman" w:hAnsi="Times New Roman" w:cs="Times New Roman"/>
          <w:shd w:val="clear" w:color="auto" w:fill="FFFFFF"/>
        </w:rPr>
        <w:t xml:space="preserve"> a punição dos réus</w:t>
      </w:r>
      <w:r w:rsidR="0050383F" w:rsidRPr="00B42E67">
        <w:rPr>
          <w:rFonts w:ascii="Times New Roman" w:hAnsi="Times New Roman" w:cs="Times New Roman"/>
          <w:shd w:val="clear" w:color="auto" w:fill="FFFFFF"/>
        </w:rPr>
        <w:t xml:space="preserve">, de modo a </w:t>
      </w:r>
      <w:r w:rsidR="0035726B" w:rsidRPr="00B42E67">
        <w:rPr>
          <w:rFonts w:ascii="Times New Roman" w:hAnsi="Times New Roman" w:cs="Times New Roman"/>
          <w:shd w:val="clear" w:color="auto" w:fill="FFFFFF"/>
        </w:rPr>
        <w:t>traze</w:t>
      </w:r>
      <w:r w:rsidR="0050383F" w:rsidRPr="00B42E67">
        <w:rPr>
          <w:rFonts w:ascii="Times New Roman" w:hAnsi="Times New Roman" w:cs="Times New Roman"/>
          <w:shd w:val="clear" w:color="auto" w:fill="FFFFFF"/>
        </w:rPr>
        <w:t xml:space="preserve">r, </w:t>
      </w:r>
      <w:r w:rsidR="0035726B" w:rsidRPr="00B42E67">
        <w:rPr>
          <w:rFonts w:ascii="Times New Roman" w:hAnsi="Times New Roman" w:cs="Times New Roman"/>
          <w:shd w:val="clear" w:color="auto" w:fill="FFFFFF"/>
        </w:rPr>
        <w:t>para o sistema de justiça criminal</w:t>
      </w:r>
      <w:r w:rsidR="0050383F" w:rsidRPr="00B42E67">
        <w:rPr>
          <w:rFonts w:ascii="Times New Roman" w:hAnsi="Times New Roman" w:cs="Times New Roman"/>
          <w:shd w:val="clear" w:color="auto" w:fill="FFFFFF"/>
        </w:rPr>
        <w:t>,</w:t>
      </w:r>
      <w:r w:rsidR="0035726B" w:rsidRPr="00B42E67">
        <w:rPr>
          <w:rFonts w:ascii="Times New Roman" w:hAnsi="Times New Roman" w:cs="Times New Roman"/>
          <w:shd w:val="clear" w:color="auto" w:fill="FFFFFF"/>
        </w:rPr>
        <w:t xml:space="preserve"> uma falta de credibilidade para com a sociedade. </w:t>
      </w:r>
    </w:p>
    <w:p w:rsidR="00A514F0" w:rsidRPr="00B42E67" w:rsidRDefault="0035726B" w:rsidP="00600A98">
      <w:pPr>
        <w:rPr>
          <w:rFonts w:ascii="Times New Roman" w:hAnsi="Times New Roman" w:cs="Times New Roman"/>
          <w:szCs w:val="24"/>
        </w:rPr>
      </w:pPr>
      <w:r w:rsidRPr="00B42E67">
        <w:rPr>
          <w:rFonts w:ascii="Times New Roman" w:hAnsi="Times New Roman" w:cs="Times New Roman"/>
          <w:szCs w:val="24"/>
        </w:rPr>
        <w:t>Também votando pelo indeferimento</w:t>
      </w:r>
      <w:r w:rsidR="00A514F0" w:rsidRPr="00B42E67">
        <w:rPr>
          <w:rFonts w:ascii="Times New Roman" w:hAnsi="Times New Roman" w:cs="Times New Roman"/>
          <w:szCs w:val="24"/>
        </w:rPr>
        <w:t>,</w:t>
      </w:r>
      <w:r w:rsidRPr="00B42E67">
        <w:rPr>
          <w:rFonts w:ascii="Times New Roman" w:hAnsi="Times New Roman" w:cs="Times New Roman"/>
          <w:szCs w:val="24"/>
        </w:rPr>
        <w:t xml:space="preserve"> a ministra Rosa Weber</w:t>
      </w:r>
      <w:r w:rsidR="00A514F0" w:rsidRPr="00B42E67">
        <w:rPr>
          <w:rFonts w:ascii="Times New Roman" w:hAnsi="Times New Roman" w:cs="Times New Roman"/>
          <w:szCs w:val="24"/>
        </w:rPr>
        <w:t xml:space="preserve"> (</w:t>
      </w:r>
      <w:r w:rsidRPr="00B42E67">
        <w:rPr>
          <w:rFonts w:ascii="Times New Roman" w:hAnsi="Times New Roman" w:cs="Times New Roman"/>
          <w:szCs w:val="24"/>
        </w:rPr>
        <w:t>que</w:t>
      </w:r>
      <w:r w:rsidR="00A514F0" w:rsidRPr="00B42E67">
        <w:rPr>
          <w:rFonts w:ascii="Times New Roman" w:hAnsi="Times New Roman" w:cs="Times New Roman"/>
          <w:szCs w:val="24"/>
        </w:rPr>
        <w:t>,</w:t>
      </w:r>
      <w:r w:rsidRPr="00B42E67">
        <w:rPr>
          <w:rFonts w:ascii="Times New Roman" w:hAnsi="Times New Roman" w:cs="Times New Roman"/>
          <w:szCs w:val="24"/>
        </w:rPr>
        <w:t xml:space="preserve"> na votação</w:t>
      </w:r>
      <w:r w:rsidR="00A514F0" w:rsidRPr="00B42E67">
        <w:rPr>
          <w:rFonts w:ascii="Times New Roman" w:hAnsi="Times New Roman" w:cs="Times New Roman"/>
          <w:szCs w:val="24"/>
        </w:rPr>
        <w:t xml:space="preserve"> das liminares das </w:t>
      </w:r>
      <w:proofErr w:type="spellStart"/>
      <w:r w:rsidR="00A514F0" w:rsidRPr="00B42E67">
        <w:rPr>
          <w:rFonts w:ascii="Times New Roman" w:hAnsi="Times New Roman" w:cs="Times New Roman"/>
          <w:szCs w:val="24"/>
        </w:rPr>
        <w:t>ADC’s</w:t>
      </w:r>
      <w:proofErr w:type="spellEnd"/>
      <w:r w:rsidR="00A514F0" w:rsidRPr="00B42E67">
        <w:rPr>
          <w:rFonts w:ascii="Times New Roman" w:hAnsi="Times New Roman" w:cs="Times New Roman"/>
          <w:szCs w:val="24"/>
        </w:rPr>
        <w:t xml:space="preserve"> 43 e 44,</w:t>
      </w:r>
      <w:r w:rsidRPr="00B42E67">
        <w:rPr>
          <w:rFonts w:ascii="Times New Roman" w:hAnsi="Times New Roman" w:cs="Times New Roman"/>
          <w:szCs w:val="24"/>
        </w:rPr>
        <w:t xml:space="preserve"> votou pelo deferimento</w:t>
      </w:r>
      <w:r w:rsidR="00A514F0" w:rsidRPr="00B42E67">
        <w:rPr>
          <w:rFonts w:ascii="Times New Roman" w:hAnsi="Times New Roman" w:cs="Times New Roman"/>
          <w:szCs w:val="24"/>
        </w:rPr>
        <w:t>)</w:t>
      </w:r>
      <w:r w:rsidRPr="00B42E67">
        <w:rPr>
          <w:rFonts w:ascii="Times New Roman" w:hAnsi="Times New Roman" w:cs="Times New Roman"/>
          <w:szCs w:val="24"/>
        </w:rPr>
        <w:t>, mudou de opinião</w:t>
      </w:r>
      <w:r w:rsidR="00A514F0" w:rsidRPr="00B42E67">
        <w:rPr>
          <w:rFonts w:ascii="Times New Roman" w:hAnsi="Times New Roman" w:cs="Times New Roman"/>
          <w:szCs w:val="24"/>
        </w:rPr>
        <w:t xml:space="preserve">: se, </w:t>
      </w:r>
      <w:r w:rsidRPr="00B42E67">
        <w:rPr>
          <w:rFonts w:ascii="Times New Roman" w:hAnsi="Times New Roman" w:cs="Times New Roman"/>
          <w:szCs w:val="24"/>
        </w:rPr>
        <w:t>antes</w:t>
      </w:r>
      <w:r w:rsidR="00A514F0" w:rsidRPr="00B42E67">
        <w:rPr>
          <w:rFonts w:ascii="Times New Roman" w:hAnsi="Times New Roman" w:cs="Times New Roman"/>
          <w:szCs w:val="24"/>
        </w:rPr>
        <w:t>,</w:t>
      </w:r>
      <w:r w:rsidRPr="00B42E67">
        <w:rPr>
          <w:rFonts w:ascii="Times New Roman" w:hAnsi="Times New Roman" w:cs="Times New Roman"/>
          <w:szCs w:val="24"/>
        </w:rPr>
        <w:t xml:space="preserve"> a ministra alegava que não via como chegar numa interpretação diferente da que é exposta na </w:t>
      </w:r>
      <w:r w:rsidR="00A514F0" w:rsidRPr="00B42E67">
        <w:rPr>
          <w:rFonts w:ascii="Times New Roman" w:hAnsi="Times New Roman" w:cs="Times New Roman"/>
          <w:szCs w:val="24"/>
        </w:rPr>
        <w:t xml:space="preserve">literalidade do art. 5º, LVII da </w:t>
      </w:r>
      <w:r w:rsidRPr="00B42E67">
        <w:rPr>
          <w:rFonts w:ascii="Times New Roman" w:hAnsi="Times New Roman" w:cs="Times New Roman"/>
          <w:szCs w:val="24"/>
        </w:rPr>
        <w:t>Constituição</w:t>
      </w:r>
      <w:r w:rsidR="00A514F0" w:rsidRPr="00B42E67">
        <w:rPr>
          <w:rFonts w:ascii="Times New Roman" w:hAnsi="Times New Roman" w:cs="Times New Roman"/>
          <w:szCs w:val="24"/>
        </w:rPr>
        <w:t>, dessa vez pugnou pela necessidade de preservação do</w:t>
      </w:r>
      <w:r w:rsidRPr="00B42E67">
        <w:rPr>
          <w:rFonts w:ascii="Times New Roman" w:hAnsi="Times New Roman" w:cs="Times New Roman"/>
          <w:szCs w:val="24"/>
        </w:rPr>
        <w:t xml:space="preserve"> entendimento </w:t>
      </w:r>
      <w:r w:rsidR="00A514F0" w:rsidRPr="00B42E67">
        <w:rPr>
          <w:rFonts w:ascii="Times New Roman" w:hAnsi="Times New Roman" w:cs="Times New Roman"/>
          <w:szCs w:val="24"/>
        </w:rPr>
        <w:t xml:space="preserve">já firmado anteriormente pelo </w:t>
      </w:r>
      <w:r w:rsidRPr="00B42E67">
        <w:rPr>
          <w:rFonts w:ascii="Times New Roman" w:hAnsi="Times New Roman" w:cs="Times New Roman"/>
          <w:szCs w:val="24"/>
        </w:rPr>
        <w:t>STF</w:t>
      </w:r>
      <w:r w:rsidR="00A514F0" w:rsidRPr="00B42E67">
        <w:rPr>
          <w:rFonts w:ascii="Times New Roman" w:hAnsi="Times New Roman" w:cs="Times New Roman"/>
          <w:szCs w:val="24"/>
        </w:rPr>
        <w:t xml:space="preserve">, a permitir a </w:t>
      </w:r>
      <w:r w:rsidRPr="00B42E67">
        <w:rPr>
          <w:rFonts w:ascii="Times New Roman" w:hAnsi="Times New Roman" w:cs="Times New Roman"/>
          <w:szCs w:val="24"/>
        </w:rPr>
        <w:t>execução provisória</w:t>
      </w:r>
      <w:r w:rsidR="00A514F0" w:rsidRPr="00B42E67">
        <w:rPr>
          <w:rFonts w:ascii="Times New Roman" w:hAnsi="Times New Roman" w:cs="Times New Roman"/>
          <w:szCs w:val="24"/>
        </w:rPr>
        <w:t xml:space="preserve"> da pena, antes mesmo do trânsito em julgado da sentença condenatória. </w:t>
      </w:r>
    </w:p>
    <w:p w:rsidR="00CC47F8" w:rsidRPr="00B42E67" w:rsidRDefault="00A514F0" w:rsidP="00600A98">
      <w:pPr>
        <w:rPr>
          <w:rFonts w:ascii="Times New Roman" w:hAnsi="Times New Roman" w:cs="Times New Roman"/>
          <w:szCs w:val="24"/>
        </w:rPr>
      </w:pPr>
      <w:r w:rsidRPr="00B42E67">
        <w:rPr>
          <w:rFonts w:ascii="Times New Roman" w:hAnsi="Times New Roman" w:cs="Times New Roman"/>
          <w:szCs w:val="24"/>
        </w:rPr>
        <w:t>Por sua vez, o</w:t>
      </w:r>
      <w:r w:rsidR="005A6531" w:rsidRPr="00B42E67">
        <w:rPr>
          <w:rFonts w:ascii="Times New Roman" w:hAnsi="Times New Roman" w:cs="Times New Roman"/>
          <w:szCs w:val="24"/>
        </w:rPr>
        <w:t xml:space="preserve"> </w:t>
      </w:r>
      <w:r w:rsidRPr="00B42E67">
        <w:rPr>
          <w:rFonts w:ascii="Times New Roman" w:hAnsi="Times New Roman" w:cs="Times New Roman"/>
          <w:szCs w:val="24"/>
        </w:rPr>
        <w:t xml:space="preserve">Ministro </w:t>
      </w:r>
      <w:r w:rsidR="005A6531" w:rsidRPr="00B42E67">
        <w:rPr>
          <w:rFonts w:ascii="Times New Roman" w:hAnsi="Times New Roman" w:cs="Times New Roman"/>
          <w:szCs w:val="24"/>
        </w:rPr>
        <w:t xml:space="preserve">Luiz Fux </w:t>
      </w:r>
      <w:r w:rsidRPr="00B42E67">
        <w:rPr>
          <w:rFonts w:ascii="Times New Roman" w:hAnsi="Times New Roman" w:cs="Times New Roman"/>
          <w:szCs w:val="24"/>
        </w:rPr>
        <w:t>também seguiu o</w:t>
      </w:r>
      <w:r w:rsidR="005A6531" w:rsidRPr="00B42E67">
        <w:rPr>
          <w:rFonts w:ascii="Times New Roman" w:hAnsi="Times New Roman" w:cs="Times New Roman"/>
          <w:szCs w:val="24"/>
        </w:rPr>
        <w:t xml:space="preserve"> relator, dispar</w:t>
      </w:r>
      <w:r w:rsidRPr="00B42E67">
        <w:rPr>
          <w:rFonts w:ascii="Times New Roman" w:hAnsi="Times New Roman" w:cs="Times New Roman"/>
          <w:szCs w:val="24"/>
        </w:rPr>
        <w:t xml:space="preserve">ando, em se posicionamento, que </w:t>
      </w:r>
      <w:r w:rsidR="005A6531" w:rsidRPr="00B42E67">
        <w:rPr>
          <w:rFonts w:ascii="Times New Roman" w:hAnsi="Times New Roman" w:cs="Times New Roman"/>
          <w:szCs w:val="24"/>
        </w:rPr>
        <w:t>a presunção de inocência descrita no art. 5º, LVII</w:t>
      </w:r>
      <w:r w:rsidRPr="00B42E67">
        <w:rPr>
          <w:rFonts w:ascii="Times New Roman" w:hAnsi="Times New Roman" w:cs="Times New Roman"/>
          <w:szCs w:val="24"/>
        </w:rPr>
        <w:t xml:space="preserve"> da CF/88 </w:t>
      </w:r>
      <w:r w:rsidR="005A6531" w:rsidRPr="00B42E67">
        <w:rPr>
          <w:rFonts w:ascii="Times New Roman" w:hAnsi="Times New Roman" w:cs="Times New Roman"/>
          <w:szCs w:val="24"/>
        </w:rPr>
        <w:t xml:space="preserve">não </w:t>
      </w:r>
      <w:r w:rsidRPr="00B42E67">
        <w:rPr>
          <w:rFonts w:ascii="Times New Roman" w:hAnsi="Times New Roman" w:cs="Times New Roman"/>
          <w:szCs w:val="24"/>
        </w:rPr>
        <w:t>impediria</w:t>
      </w:r>
      <w:r w:rsidR="005A6531" w:rsidRPr="00B42E67">
        <w:rPr>
          <w:rFonts w:ascii="Times New Roman" w:hAnsi="Times New Roman" w:cs="Times New Roman"/>
          <w:szCs w:val="24"/>
        </w:rPr>
        <w:t xml:space="preserve"> a execução provisória da pena, </w:t>
      </w:r>
      <w:r w:rsidRPr="00B42E67">
        <w:rPr>
          <w:rFonts w:ascii="Times New Roman" w:hAnsi="Times New Roman" w:cs="Times New Roman"/>
          <w:szCs w:val="24"/>
        </w:rPr>
        <w:t xml:space="preserve">até </w:t>
      </w:r>
      <w:r w:rsidR="005A6531" w:rsidRPr="00B42E67">
        <w:rPr>
          <w:rFonts w:ascii="Times New Roman" w:hAnsi="Times New Roman" w:cs="Times New Roman"/>
          <w:szCs w:val="24"/>
        </w:rPr>
        <w:t xml:space="preserve">porque a presunção de inocência é perdida com a condenação em segundo grau, pois o réu já é considerado culpado. </w:t>
      </w:r>
      <w:r w:rsidRPr="00B42E67">
        <w:rPr>
          <w:rFonts w:ascii="Times New Roman" w:hAnsi="Times New Roman" w:cs="Times New Roman"/>
          <w:szCs w:val="24"/>
        </w:rPr>
        <w:t xml:space="preserve">Da mesma forma, a Ministra </w:t>
      </w:r>
      <w:r w:rsidR="00CC47F8" w:rsidRPr="00B42E67">
        <w:rPr>
          <w:rFonts w:ascii="Times New Roman" w:hAnsi="Times New Roman" w:cs="Times New Roman"/>
          <w:szCs w:val="24"/>
        </w:rPr>
        <w:t>Cármem Lúcia</w:t>
      </w:r>
      <w:r w:rsidRPr="00B42E67">
        <w:rPr>
          <w:rFonts w:ascii="Times New Roman" w:hAnsi="Times New Roman" w:cs="Times New Roman"/>
          <w:szCs w:val="24"/>
        </w:rPr>
        <w:t>,</w:t>
      </w:r>
      <w:r w:rsidR="00CC47F8" w:rsidRPr="00B42E67">
        <w:rPr>
          <w:rFonts w:ascii="Times New Roman" w:hAnsi="Times New Roman" w:cs="Times New Roman"/>
          <w:szCs w:val="24"/>
        </w:rPr>
        <w:t xml:space="preserve"> </w:t>
      </w:r>
      <w:r w:rsidRPr="00B42E67">
        <w:rPr>
          <w:rFonts w:ascii="Times New Roman" w:hAnsi="Times New Roman" w:cs="Times New Roman"/>
          <w:szCs w:val="24"/>
        </w:rPr>
        <w:t xml:space="preserve">Presidente </w:t>
      </w:r>
      <w:r w:rsidR="00CC47F8" w:rsidRPr="00B42E67">
        <w:rPr>
          <w:rFonts w:ascii="Times New Roman" w:hAnsi="Times New Roman" w:cs="Times New Roman"/>
          <w:szCs w:val="24"/>
        </w:rPr>
        <w:t xml:space="preserve">do STF, </w:t>
      </w:r>
      <w:r w:rsidRPr="00B42E67">
        <w:rPr>
          <w:rFonts w:ascii="Times New Roman" w:hAnsi="Times New Roman" w:cs="Times New Roman"/>
          <w:szCs w:val="24"/>
        </w:rPr>
        <w:t>seguiu o mesmo</w:t>
      </w:r>
      <w:r w:rsidR="00CC47F8" w:rsidRPr="00B42E67">
        <w:rPr>
          <w:rFonts w:ascii="Times New Roman" w:hAnsi="Times New Roman" w:cs="Times New Roman"/>
          <w:szCs w:val="24"/>
        </w:rPr>
        <w:t xml:space="preserve"> entendimento </w:t>
      </w:r>
      <w:r w:rsidRPr="00B42E67">
        <w:rPr>
          <w:rFonts w:ascii="Times New Roman" w:hAnsi="Times New Roman" w:cs="Times New Roman"/>
          <w:szCs w:val="24"/>
        </w:rPr>
        <w:t xml:space="preserve">firmado anteriormente, já que, </w:t>
      </w:r>
      <w:r w:rsidR="00CC47F8" w:rsidRPr="00B42E67">
        <w:rPr>
          <w:rFonts w:ascii="Times New Roman" w:hAnsi="Times New Roman" w:cs="Times New Roman"/>
          <w:szCs w:val="24"/>
        </w:rPr>
        <w:t>segundo ela, com a condenação no segundo grau</w:t>
      </w:r>
      <w:r w:rsidRPr="00B42E67">
        <w:rPr>
          <w:rFonts w:ascii="Times New Roman" w:hAnsi="Times New Roman" w:cs="Times New Roman"/>
          <w:szCs w:val="24"/>
        </w:rPr>
        <w:t>,</w:t>
      </w:r>
      <w:r w:rsidR="00CC47F8" w:rsidRPr="00B42E67">
        <w:rPr>
          <w:rFonts w:ascii="Times New Roman" w:hAnsi="Times New Roman" w:cs="Times New Roman"/>
          <w:szCs w:val="24"/>
        </w:rPr>
        <w:t xml:space="preserve"> já teria</w:t>
      </w:r>
      <w:r w:rsidRPr="00B42E67">
        <w:rPr>
          <w:rFonts w:ascii="Times New Roman" w:hAnsi="Times New Roman" w:cs="Times New Roman"/>
          <w:szCs w:val="24"/>
        </w:rPr>
        <w:t>m</w:t>
      </w:r>
      <w:r w:rsidR="00CC47F8" w:rsidRPr="00B42E67">
        <w:rPr>
          <w:rFonts w:ascii="Times New Roman" w:hAnsi="Times New Roman" w:cs="Times New Roman"/>
          <w:szCs w:val="24"/>
        </w:rPr>
        <w:t xml:space="preserve"> sido esgotado todos os recursos ordinários. </w:t>
      </w:r>
    </w:p>
    <w:p w:rsidR="0034287A" w:rsidRPr="00B42E67" w:rsidRDefault="00A514F0" w:rsidP="0034287A">
      <w:pPr>
        <w:rPr>
          <w:rFonts w:ascii="Times New Roman" w:hAnsi="Times New Roman" w:cs="Times New Roman"/>
          <w:szCs w:val="24"/>
        </w:rPr>
      </w:pPr>
      <w:r w:rsidRPr="00B42E67">
        <w:rPr>
          <w:rFonts w:ascii="Times New Roman" w:hAnsi="Times New Roman" w:cs="Times New Roman"/>
          <w:szCs w:val="24"/>
        </w:rPr>
        <w:t xml:space="preserve">Por outro lado, o Ministro </w:t>
      </w:r>
      <w:r w:rsidR="00CC47F8" w:rsidRPr="00B42E67">
        <w:rPr>
          <w:rFonts w:ascii="Times New Roman" w:hAnsi="Times New Roman" w:cs="Times New Roman"/>
          <w:szCs w:val="24"/>
        </w:rPr>
        <w:t>Gilmar Mendes abriu divergência de forma parcial</w:t>
      </w:r>
      <w:r w:rsidRPr="00B42E67">
        <w:rPr>
          <w:rFonts w:ascii="Times New Roman" w:hAnsi="Times New Roman" w:cs="Times New Roman"/>
          <w:szCs w:val="24"/>
        </w:rPr>
        <w:t xml:space="preserve">, </w:t>
      </w:r>
      <w:r w:rsidR="00AA3338" w:rsidRPr="00B42E67">
        <w:rPr>
          <w:rFonts w:ascii="Times New Roman" w:hAnsi="Times New Roman" w:cs="Times New Roman"/>
          <w:szCs w:val="24"/>
        </w:rPr>
        <w:t>dizendo que somente seria possível o início do cumprimento da pena do ex-presidente Lula apenas com o</w:t>
      </w:r>
      <w:r w:rsidR="0034287A" w:rsidRPr="00B42E67">
        <w:rPr>
          <w:rFonts w:ascii="Times New Roman" w:hAnsi="Times New Roman" w:cs="Times New Roman"/>
          <w:szCs w:val="24"/>
        </w:rPr>
        <w:t xml:space="preserve"> julgamento da matéria pelo STJ</w:t>
      </w:r>
      <w:r w:rsidR="00AA3338" w:rsidRPr="00B42E67">
        <w:rPr>
          <w:rFonts w:ascii="Times New Roman" w:hAnsi="Times New Roman" w:cs="Times New Roman"/>
          <w:szCs w:val="24"/>
        </w:rPr>
        <w:t>.</w:t>
      </w:r>
      <w:r w:rsidR="0034287A" w:rsidRPr="00B42E67">
        <w:rPr>
          <w:rFonts w:ascii="Times New Roman" w:hAnsi="Times New Roman" w:cs="Times New Roman"/>
          <w:szCs w:val="24"/>
        </w:rPr>
        <w:t xml:space="preserve"> O posicionamento seguiu o entendimento inaugurado, ainda em 2016, pelo Ministro </w:t>
      </w:r>
      <w:r w:rsidR="00AA3338" w:rsidRPr="00B42E67">
        <w:rPr>
          <w:rFonts w:ascii="Times New Roman" w:hAnsi="Times New Roman" w:cs="Times New Roman"/>
          <w:szCs w:val="24"/>
        </w:rPr>
        <w:t>Dias Toffoli</w:t>
      </w:r>
      <w:r w:rsidR="0034287A" w:rsidRPr="00B42E67">
        <w:rPr>
          <w:rFonts w:ascii="Times New Roman" w:hAnsi="Times New Roman" w:cs="Times New Roman"/>
          <w:szCs w:val="24"/>
        </w:rPr>
        <w:t xml:space="preserve">, que, novamente, concedia “a ordem de </w:t>
      </w:r>
      <w:r w:rsidR="0034287A" w:rsidRPr="00B42E67">
        <w:rPr>
          <w:rFonts w:ascii="Times New Roman" w:hAnsi="Times New Roman" w:cs="Times New Roman"/>
          <w:i/>
          <w:szCs w:val="24"/>
        </w:rPr>
        <w:t>habeas corpus</w:t>
      </w:r>
      <w:r w:rsidR="0034287A" w:rsidRPr="00B42E67">
        <w:rPr>
          <w:rFonts w:ascii="Times New Roman" w:hAnsi="Times New Roman" w:cs="Times New Roman"/>
          <w:szCs w:val="24"/>
        </w:rPr>
        <w:t xml:space="preserve"> para determinar que o paciente aguarde em liberdade o julgamento de eventual recurso especial (</w:t>
      </w:r>
      <w:proofErr w:type="spellStart"/>
      <w:r w:rsidR="0034287A" w:rsidRPr="00B42E67">
        <w:rPr>
          <w:rFonts w:ascii="Times New Roman" w:hAnsi="Times New Roman" w:cs="Times New Roman"/>
          <w:szCs w:val="24"/>
        </w:rPr>
        <w:t>REsp</w:t>
      </w:r>
      <w:proofErr w:type="spellEnd"/>
      <w:r w:rsidR="0034287A" w:rsidRPr="00B42E67">
        <w:rPr>
          <w:rFonts w:ascii="Times New Roman" w:hAnsi="Times New Roman" w:cs="Times New Roman"/>
          <w:szCs w:val="24"/>
        </w:rPr>
        <w:t>) ou de agravo em recurso especial (</w:t>
      </w:r>
      <w:proofErr w:type="spellStart"/>
      <w:r w:rsidR="0034287A" w:rsidRPr="00B42E67">
        <w:rPr>
          <w:rFonts w:ascii="Times New Roman" w:hAnsi="Times New Roman" w:cs="Times New Roman"/>
          <w:szCs w:val="24"/>
        </w:rPr>
        <w:t>AREsp</w:t>
      </w:r>
      <w:proofErr w:type="spellEnd"/>
      <w:r w:rsidR="0034287A" w:rsidRPr="00B42E67">
        <w:rPr>
          <w:rFonts w:ascii="Times New Roman" w:hAnsi="Times New Roman" w:cs="Times New Roman"/>
          <w:szCs w:val="24"/>
        </w:rPr>
        <w:t>)”</w:t>
      </w:r>
      <w:r w:rsidR="0034287A" w:rsidRPr="00B42E67">
        <w:rPr>
          <w:rStyle w:val="Refdenotaderodap"/>
          <w:rFonts w:ascii="Times New Roman" w:hAnsi="Times New Roman" w:cs="Times New Roman"/>
          <w:szCs w:val="24"/>
        </w:rPr>
        <w:footnoteReference w:id="3"/>
      </w:r>
      <w:r w:rsidR="0034287A" w:rsidRPr="00B42E67">
        <w:rPr>
          <w:rFonts w:ascii="Times New Roman" w:hAnsi="Times New Roman" w:cs="Times New Roman"/>
          <w:szCs w:val="24"/>
        </w:rPr>
        <w:t>.</w:t>
      </w:r>
    </w:p>
    <w:p w:rsidR="0034287A" w:rsidRPr="00B42E67" w:rsidRDefault="0034287A" w:rsidP="0034287A">
      <w:pPr>
        <w:rPr>
          <w:rFonts w:ascii="Times New Roman" w:hAnsi="Times New Roman" w:cs="Times New Roman"/>
          <w:szCs w:val="24"/>
        </w:rPr>
      </w:pPr>
      <w:r w:rsidRPr="00B42E67">
        <w:rPr>
          <w:rFonts w:ascii="Times New Roman" w:hAnsi="Times New Roman" w:cs="Times New Roman"/>
          <w:szCs w:val="24"/>
        </w:rPr>
        <w:t>Por seu turno, o</w:t>
      </w:r>
      <w:r w:rsidR="00C42E36" w:rsidRPr="00B42E67">
        <w:rPr>
          <w:rFonts w:ascii="Times New Roman" w:hAnsi="Times New Roman" w:cs="Times New Roman"/>
          <w:szCs w:val="24"/>
        </w:rPr>
        <w:t>s ministros</w:t>
      </w:r>
      <w:r w:rsidR="0014350E" w:rsidRPr="00B42E67">
        <w:rPr>
          <w:rFonts w:ascii="Times New Roman" w:hAnsi="Times New Roman" w:cs="Times New Roman"/>
          <w:szCs w:val="24"/>
        </w:rPr>
        <w:t xml:space="preserve"> Ricardo </w:t>
      </w:r>
      <w:proofErr w:type="spellStart"/>
      <w:r w:rsidR="0014350E" w:rsidRPr="00B42E67">
        <w:rPr>
          <w:rFonts w:ascii="Times New Roman" w:hAnsi="Times New Roman" w:cs="Times New Roman"/>
          <w:szCs w:val="24"/>
        </w:rPr>
        <w:t>Lewandowski</w:t>
      </w:r>
      <w:proofErr w:type="spellEnd"/>
      <w:r w:rsidR="0014350E" w:rsidRPr="00B42E67">
        <w:rPr>
          <w:rFonts w:ascii="Times New Roman" w:hAnsi="Times New Roman" w:cs="Times New Roman"/>
          <w:szCs w:val="24"/>
        </w:rPr>
        <w:t xml:space="preserve"> e Marco Aurélio votaram pelo deferimento do HC </w:t>
      </w:r>
      <w:r w:rsidRPr="00B42E67">
        <w:rPr>
          <w:rFonts w:ascii="Times New Roman" w:hAnsi="Times New Roman" w:cs="Times New Roman"/>
          <w:szCs w:val="24"/>
        </w:rPr>
        <w:t xml:space="preserve">apresentado em favor </w:t>
      </w:r>
      <w:r w:rsidR="0014350E" w:rsidRPr="00B42E67">
        <w:rPr>
          <w:rFonts w:ascii="Times New Roman" w:hAnsi="Times New Roman" w:cs="Times New Roman"/>
          <w:szCs w:val="24"/>
        </w:rPr>
        <w:t>do ex-presidente Lula, como vinha sendo fundamentado sempre por eles desde</w:t>
      </w:r>
      <w:r w:rsidRPr="00B42E67">
        <w:rPr>
          <w:rFonts w:ascii="Times New Roman" w:hAnsi="Times New Roman" w:cs="Times New Roman"/>
          <w:szCs w:val="24"/>
        </w:rPr>
        <w:t xml:space="preserve"> 2016, nos autos d</w:t>
      </w:r>
      <w:r w:rsidR="0014350E" w:rsidRPr="00B42E67">
        <w:rPr>
          <w:rFonts w:ascii="Times New Roman" w:hAnsi="Times New Roman" w:cs="Times New Roman"/>
          <w:szCs w:val="24"/>
        </w:rPr>
        <w:t xml:space="preserve">o HC 126292 </w:t>
      </w:r>
      <w:r w:rsidRPr="00B42E67">
        <w:rPr>
          <w:rFonts w:ascii="Times New Roman" w:hAnsi="Times New Roman" w:cs="Times New Roman"/>
          <w:szCs w:val="24"/>
        </w:rPr>
        <w:t xml:space="preserve">e das </w:t>
      </w:r>
      <w:proofErr w:type="spellStart"/>
      <w:r w:rsidRPr="00B42E67">
        <w:rPr>
          <w:rFonts w:ascii="Times New Roman" w:hAnsi="Times New Roman" w:cs="Times New Roman"/>
          <w:szCs w:val="24"/>
        </w:rPr>
        <w:t>ADC’s</w:t>
      </w:r>
      <w:proofErr w:type="spellEnd"/>
      <w:r w:rsidRPr="00B42E67">
        <w:rPr>
          <w:rFonts w:ascii="Times New Roman" w:hAnsi="Times New Roman" w:cs="Times New Roman"/>
          <w:szCs w:val="24"/>
        </w:rPr>
        <w:t xml:space="preserve"> 43 e 44</w:t>
      </w:r>
      <w:r w:rsidR="0014350E" w:rsidRPr="00B42E67">
        <w:rPr>
          <w:rFonts w:ascii="Times New Roman" w:hAnsi="Times New Roman" w:cs="Times New Roman"/>
          <w:szCs w:val="24"/>
        </w:rPr>
        <w:t>.</w:t>
      </w:r>
      <w:r w:rsidR="006C768D">
        <w:rPr>
          <w:rFonts w:ascii="Times New Roman" w:hAnsi="Times New Roman" w:cs="Times New Roman"/>
          <w:szCs w:val="24"/>
        </w:rPr>
        <w:t xml:space="preserve"> </w:t>
      </w:r>
      <w:r w:rsidRPr="00B42E67">
        <w:rPr>
          <w:rFonts w:ascii="Times New Roman" w:hAnsi="Times New Roman" w:cs="Times New Roman"/>
          <w:szCs w:val="24"/>
        </w:rPr>
        <w:t xml:space="preserve">A propósito, mostra-se oportuno destacar trecho do posicionamento adotado pelo Ministro </w:t>
      </w:r>
      <w:proofErr w:type="spellStart"/>
      <w:r w:rsidRPr="0034287A">
        <w:rPr>
          <w:rFonts w:ascii="Times New Roman" w:hAnsi="Times New Roman" w:cs="Times New Roman"/>
          <w:szCs w:val="24"/>
        </w:rPr>
        <w:t>Lewandowski</w:t>
      </w:r>
      <w:proofErr w:type="spellEnd"/>
      <w:r w:rsidRPr="0034287A">
        <w:rPr>
          <w:rFonts w:ascii="Times New Roman" w:hAnsi="Times New Roman" w:cs="Times New Roman"/>
          <w:szCs w:val="24"/>
        </w:rPr>
        <w:t xml:space="preserve">, </w:t>
      </w:r>
      <w:r w:rsidRPr="00B42E67">
        <w:rPr>
          <w:rFonts w:ascii="Times New Roman" w:hAnsi="Times New Roman" w:cs="Times New Roman"/>
          <w:szCs w:val="24"/>
        </w:rPr>
        <w:t>ainda quando do julgamento do HC 126292</w:t>
      </w:r>
      <w:r w:rsidR="00956B5C" w:rsidRPr="00B42E67">
        <w:rPr>
          <w:rFonts w:ascii="Times New Roman" w:hAnsi="Times New Roman" w:cs="Times New Roman"/>
          <w:szCs w:val="24"/>
        </w:rPr>
        <w:t>, destacando, ainda, o impacto da decisão tomada para o já caótico sistema penitenciário brasileiro</w:t>
      </w:r>
      <w:r w:rsidRPr="00B42E67">
        <w:rPr>
          <w:rFonts w:ascii="Times New Roman" w:hAnsi="Times New Roman" w:cs="Times New Roman"/>
          <w:szCs w:val="24"/>
        </w:rPr>
        <w:t>:</w:t>
      </w:r>
    </w:p>
    <w:p w:rsidR="0034287A" w:rsidRPr="00B42E67" w:rsidRDefault="0034287A" w:rsidP="0034287A">
      <w:pPr>
        <w:pStyle w:val="citdireta"/>
        <w:rPr>
          <w:rFonts w:ascii="Times New Roman" w:hAnsi="Times New Roman" w:cs="Times New Roman"/>
        </w:rPr>
      </w:pPr>
      <w:r w:rsidRPr="00B42E67">
        <w:rPr>
          <w:rFonts w:ascii="Times New Roman" w:hAnsi="Times New Roman" w:cs="Times New Roman"/>
        </w:rPr>
        <w:lastRenderedPageBreak/>
        <w:t xml:space="preserve"> “queria manifestar a minha perplexidade desta guinada da Corte com relação a esta decisão paradigmática, minha perplexidade diante do fato de ela ser tomada logo depois de nós termos assentado, na ADPF 347 e no RE 592.581, que o sistema penitenciário brasileiro está absolutamente falido. </w:t>
      </w:r>
      <w:r w:rsidRPr="00B42E67">
        <w:rPr>
          <w:rFonts w:ascii="Times New Roman" w:hAnsi="Times New Roman" w:cs="Times New Roman"/>
          <w:b/>
          <w:u w:val="single"/>
        </w:rPr>
        <w:t>E mais, nós afirmamos, e essas são as palavras do eminente Relator naquele caso, que o sistema penitenciário brasileiro se encontra num estado de coisas inconstitucional. Então, agora, nós vamos facilitar a entrada de pessoas neste verdadeiro inferno de Dante, que é o nosso sistema prisional?</w:t>
      </w:r>
      <w:r w:rsidRPr="00B42E67">
        <w:rPr>
          <w:rFonts w:ascii="Times New Roman" w:hAnsi="Times New Roman" w:cs="Times New Roman"/>
        </w:rPr>
        <w:t xml:space="preserve"> Ou seja, abrandando esse princípio maior da nossa Carta Magna, uma verdadeira cláusula pétrea. Então isto, com todo o respeito, </w:t>
      </w:r>
      <w:r w:rsidRPr="00B42E67">
        <w:rPr>
          <w:rFonts w:ascii="Times New Roman" w:hAnsi="Times New Roman" w:cs="Times New Roman"/>
          <w:i/>
        </w:rPr>
        <w:t xml:space="preserve">data </w:t>
      </w:r>
      <w:proofErr w:type="spellStart"/>
      <w:r w:rsidRPr="00B42E67">
        <w:rPr>
          <w:rFonts w:ascii="Times New Roman" w:hAnsi="Times New Roman" w:cs="Times New Roman"/>
          <w:i/>
        </w:rPr>
        <w:t>venia</w:t>
      </w:r>
      <w:proofErr w:type="spellEnd"/>
      <w:r w:rsidRPr="00B42E67">
        <w:rPr>
          <w:rFonts w:ascii="Times New Roman" w:hAnsi="Times New Roman" w:cs="Times New Roman"/>
        </w:rPr>
        <w:t>, me causa a maior estranheza.”</w:t>
      </w:r>
    </w:p>
    <w:p w:rsidR="00956B5C" w:rsidRPr="00B42E67" w:rsidRDefault="00956B5C" w:rsidP="0034287A">
      <w:pPr>
        <w:pStyle w:val="citdireta"/>
        <w:rPr>
          <w:rFonts w:ascii="Times New Roman" w:hAnsi="Times New Roman" w:cs="Times New Roman"/>
        </w:rPr>
      </w:pPr>
    </w:p>
    <w:p w:rsidR="00956B5C" w:rsidRPr="00B42E67" w:rsidRDefault="00956B5C" w:rsidP="00956B5C">
      <w:pPr>
        <w:rPr>
          <w:rFonts w:ascii="Times New Roman" w:hAnsi="Times New Roman" w:cs="Times New Roman"/>
        </w:rPr>
      </w:pPr>
      <w:r w:rsidRPr="00B42E67">
        <w:rPr>
          <w:rFonts w:ascii="Times New Roman" w:hAnsi="Times New Roman" w:cs="Times New Roman"/>
        </w:rPr>
        <w:t xml:space="preserve">Destarte, verifica-se que, mais uma vez, a maioria dos ministros entendeu ser possível a antecipação da execução da pena, com prisão do acusado, mesmo antes do trânsito em julgado da sentença condenatória, o que, data vênia, constitui verdadeiro retrocesso no tocante à promoção dos direitos e liberdades fundamentais garantidas ao cidadão. </w:t>
      </w:r>
    </w:p>
    <w:p w:rsidR="00EE78FE" w:rsidRPr="00B42E67" w:rsidRDefault="00EE78FE" w:rsidP="00600A98">
      <w:pPr>
        <w:rPr>
          <w:rFonts w:ascii="Times New Roman" w:hAnsi="Times New Roman" w:cs="Times New Roman"/>
          <w:szCs w:val="24"/>
        </w:rPr>
      </w:pPr>
    </w:p>
    <w:p w:rsidR="002745AE" w:rsidRPr="00B42E67" w:rsidRDefault="009B55C4" w:rsidP="009B55C4">
      <w:pPr>
        <w:pStyle w:val="Titulo1"/>
        <w:numPr>
          <w:ilvl w:val="0"/>
          <w:numId w:val="0"/>
        </w:numPr>
        <w:ind w:left="357" w:hanging="357"/>
        <w:rPr>
          <w:rFonts w:ascii="Times New Roman" w:hAnsi="Times New Roman" w:cs="Times New Roman"/>
        </w:rPr>
      </w:pPr>
      <w:r w:rsidRPr="00B42E67">
        <w:rPr>
          <w:rFonts w:ascii="Times New Roman" w:hAnsi="Times New Roman" w:cs="Times New Roman"/>
        </w:rPr>
        <w:t xml:space="preserve">7 </w:t>
      </w:r>
      <w:r w:rsidR="00E754FA" w:rsidRPr="00B42E67">
        <w:rPr>
          <w:rFonts w:ascii="Times New Roman" w:hAnsi="Times New Roman" w:cs="Times New Roman"/>
        </w:rPr>
        <w:t>CONSIDERAÇÕES FINAIS</w:t>
      </w:r>
    </w:p>
    <w:p w:rsidR="00005B1D" w:rsidRDefault="00ED1A0A" w:rsidP="00005B1D">
      <w:pPr>
        <w:rPr>
          <w:rFonts w:ascii="Times New Roman" w:hAnsi="Times New Roman" w:cs="Times New Roman"/>
          <w:szCs w:val="24"/>
        </w:rPr>
      </w:pPr>
      <w:r w:rsidRPr="00B42E67">
        <w:rPr>
          <w:rFonts w:ascii="Times New Roman" w:hAnsi="Times New Roman" w:cs="Times New Roman"/>
          <w:szCs w:val="24"/>
        </w:rPr>
        <w:t xml:space="preserve">O presente artigo </w:t>
      </w:r>
      <w:r w:rsidR="00AB3E89" w:rsidRPr="00B42E67">
        <w:rPr>
          <w:rFonts w:ascii="Times New Roman" w:hAnsi="Times New Roman" w:cs="Times New Roman"/>
          <w:szCs w:val="24"/>
        </w:rPr>
        <w:t>buscou trazer um contraponto a</w:t>
      </w:r>
      <w:r w:rsidRPr="00B42E67">
        <w:rPr>
          <w:rFonts w:ascii="Times New Roman" w:hAnsi="Times New Roman" w:cs="Times New Roman"/>
          <w:szCs w:val="24"/>
        </w:rPr>
        <w:t>o entendimento do Supremo Tribunal Federal acerca da possibilidade de prisão decorrente de sentença</w:t>
      </w:r>
      <w:r w:rsidR="00AB3E89" w:rsidRPr="00B42E67">
        <w:rPr>
          <w:rFonts w:ascii="Times New Roman" w:hAnsi="Times New Roman" w:cs="Times New Roman"/>
          <w:szCs w:val="24"/>
        </w:rPr>
        <w:t xml:space="preserve"> penal condenatória antes do trâ</w:t>
      </w:r>
      <w:r w:rsidRPr="00B42E67">
        <w:rPr>
          <w:rFonts w:ascii="Times New Roman" w:hAnsi="Times New Roman" w:cs="Times New Roman"/>
          <w:szCs w:val="24"/>
        </w:rPr>
        <w:t xml:space="preserve">nsito em </w:t>
      </w:r>
      <w:r w:rsidR="0001127B" w:rsidRPr="00B42E67">
        <w:rPr>
          <w:rFonts w:ascii="Times New Roman" w:hAnsi="Times New Roman" w:cs="Times New Roman"/>
          <w:szCs w:val="24"/>
        </w:rPr>
        <w:t>julgado</w:t>
      </w:r>
      <w:r w:rsidR="00AB3E89" w:rsidRPr="00B42E67">
        <w:rPr>
          <w:rFonts w:ascii="Times New Roman" w:hAnsi="Times New Roman" w:cs="Times New Roman"/>
          <w:szCs w:val="24"/>
        </w:rPr>
        <w:t>.</w:t>
      </w:r>
      <w:r w:rsidR="00005B1D">
        <w:rPr>
          <w:rFonts w:ascii="Times New Roman" w:hAnsi="Times New Roman" w:cs="Times New Roman"/>
          <w:szCs w:val="24"/>
        </w:rPr>
        <w:t xml:space="preserve"> </w:t>
      </w:r>
      <w:r w:rsidR="00AB3E89" w:rsidRPr="00B42E67">
        <w:rPr>
          <w:rFonts w:ascii="Times New Roman" w:hAnsi="Times New Roman" w:cs="Times New Roman"/>
          <w:szCs w:val="24"/>
        </w:rPr>
        <w:t xml:space="preserve">De fato, como se verificou ao longo da pesquisa, </w:t>
      </w:r>
      <w:r w:rsidR="0001127B" w:rsidRPr="00B42E67">
        <w:rPr>
          <w:rFonts w:ascii="Times New Roman" w:hAnsi="Times New Roman" w:cs="Times New Roman"/>
          <w:szCs w:val="24"/>
        </w:rPr>
        <w:t xml:space="preserve">a </w:t>
      </w:r>
      <w:r w:rsidR="00AB3E89" w:rsidRPr="00B42E67">
        <w:rPr>
          <w:rFonts w:ascii="Times New Roman" w:hAnsi="Times New Roman" w:cs="Times New Roman"/>
          <w:szCs w:val="24"/>
        </w:rPr>
        <w:t xml:space="preserve">Corte Suprema </w:t>
      </w:r>
      <w:r w:rsidR="0001127B" w:rsidRPr="00B42E67">
        <w:rPr>
          <w:rFonts w:ascii="Times New Roman" w:hAnsi="Times New Roman" w:cs="Times New Roman"/>
          <w:szCs w:val="24"/>
        </w:rPr>
        <w:t>do país passou</w:t>
      </w:r>
      <w:r w:rsidRPr="00B42E67">
        <w:rPr>
          <w:rFonts w:ascii="Times New Roman" w:hAnsi="Times New Roman" w:cs="Times New Roman"/>
          <w:szCs w:val="24"/>
        </w:rPr>
        <w:t xml:space="preserve"> a entender</w:t>
      </w:r>
      <w:r w:rsidR="00AB3E89" w:rsidRPr="00B42E67">
        <w:rPr>
          <w:rFonts w:ascii="Times New Roman" w:hAnsi="Times New Roman" w:cs="Times New Roman"/>
          <w:szCs w:val="24"/>
        </w:rPr>
        <w:t xml:space="preserve">, desde </w:t>
      </w:r>
      <w:r w:rsidRPr="00B42E67">
        <w:rPr>
          <w:rFonts w:ascii="Times New Roman" w:hAnsi="Times New Roman" w:cs="Times New Roman"/>
          <w:szCs w:val="24"/>
        </w:rPr>
        <w:t>o ano de 2016</w:t>
      </w:r>
      <w:r w:rsidR="00AB3E89" w:rsidRPr="00B42E67">
        <w:rPr>
          <w:rFonts w:ascii="Times New Roman" w:hAnsi="Times New Roman" w:cs="Times New Roman"/>
          <w:szCs w:val="24"/>
        </w:rPr>
        <w:t>,</w:t>
      </w:r>
      <w:r w:rsidRPr="00B42E67">
        <w:rPr>
          <w:rFonts w:ascii="Times New Roman" w:hAnsi="Times New Roman" w:cs="Times New Roman"/>
          <w:szCs w:val="24"/>
        </w:rPr>
        <w:t xml:space="preserve"> </w:t>
      </w:r>
      <w:r w:rsidR="00AB3E89" w:rsidRPr="00B42E67">
        <w:rPr>
          <w:rFonts w:ascii="Times New Roman" w:hAnsi="Times New Roman" w:cs="Times New Roman"/>
          <w:szCs w:val="24"/>
        </w:rPr>
        <w:t>tanto no julgamento d</w:t>
      </w:r>
      <w:r w:rsidRPr="00B42E67">
        <w:rPr>
          <w:rFonts w:ascii="Times New Roman" w:hAnsi="Times New Roman" w:cs="Times New Roman"/>
          <w:szCs w:val="24"/>
        </w:rPr>
        <w:t xml:space="preserve">o HC 126292 </w:t>
      </w:r>
      <w:r w:rsidR="00AB3E89" w:rsidRPr="00B42E67">
        <w:rPr>
          <w:rFonts w:ascii="Times New Roman" w:hAnsi="Times New Roman" w:cs="Times New Roman"/>
          <w:szCs w:val="24"/>
        </w:rPr>
        <w:t xml:space="preserve">quanto ao indeferir as liminares nas </w:t>
      </w:r>
      <w:proofErr w:type="spellStart"/>
      <w:r w:rsidR="00AB3E89" w:rsidRPr="00B42E67">
        <w:rPr>
          <w:rFonts w:ascii="Times New Roman" w:hAnsi="Times New Roman" w:cs="Times New Roman"/>
          <w:szCs w:val="24"/>
        </w:rPr>
        <w:t>ADC’s</w:t>
      </w:r>
      <w:proofErr w:type="spellEnd"/>
      <w:r w:rsidR="00AB3E89" w:rsidRPr="00B42E67">
        <w:rPr>
          <w:rFonts w:ascii="Times New Roman" w:hAnsi="Times New Roman" w:cs="Times New Roman"/>
          <w:szCs w:val="24"/>
        </w:rPr>
        <w:t xml:space="preserve"> 43 e 44, </w:t>
      </w:r>
      <w:r w:rsidR="0001127B" w:rsidRPr="00B42E67">
        <w:rPr>
          <w:rFonts w:ascii="Times New Roman" w:hAnsi="Times New Roman" w:cs="Times New Roman"/>
          <w:szCs w:val="24"/>
        </w:rPr>
        <w:t xml:space="preserve">que seria possível a prisão antes da sentença penal </w:t>
      </w:r>
      <w:r w:rsidR="00AB3E89" w:rsidRPr="00B42E67">
        <w:rPr>
          <w:rFonts w:ascii="Times New Roman" w:hAnsi="Times New Roman" w:cs="Times New Roman"/>
          <w:szCs w:val="24"/>
        </w:rPr>
        <w:t xml:space="preserve">condenatória </w:t>
      </w:r>
      <w:r w:rsidR="0001127B" w:rsidRPr="00B42E67">
        <w:rPr>
          <w:rFonts w:ascii="Times New Roman" w:hAnsi="Times New Roman" w:cs="Times New Roman"/>
          <w:szCs w:val="24"/>
        </w:rPr>
        <w:t>transitar em julgado</w:t>
      </w:r>
      <w:r w:rsidR="00005B1D">
        <w:rPr>
          <w:rFonts w:ascii="Times New Roman" w:hAnsi="Times New Roman" w:cs="Times New Roman"/>
          <w:szCs w:val="24"/>
        </w:rPr>
        <w:t>, de modo a se</w:t>
      </w:r>
      <w:r w:rsidR="00C90E68" w:rsidRPr="00B42E67">
        <w:rPr>
          <w:rFonts w:ascii="Times New Roman" w:hAnsi="Times New Roman" w:cs="Times New Roman"/>
          <w:szCs w:val="24"/>
        </w:rPr>
        <w:t xml:space="preserve"> afasta</w:t>
      </w:r>
      <w:r w:rsidR="00005B1D">
        <w:rPr>
          <w:rFonts w:ascii="Times New Roman" w:hAnsi="Times New Roman" w:cs="Times New Roman"/>
          <w:szCs w:val="24"/>
        </w:rPr>
        <w:t>r</w:t>
      </w:r>
      <w:r w:rsidR="00C90E68" w:rsidRPr="00B42E67">
        <w:rPr>
          <w:rFonts w:ascii="Times New Roman" w:hAnsi="Times New Roman" w:cs="Times New Roman"/>
          <w:szCs w:val="24"/>
        </w:rPr>
        <w:t xml:space="preserve"> </w:t>
      </w:r>
      <w:r w:rsidR="0001127B" w:rsidRPr="00B42E67">
        <w:rPr>
          <w:rFonts w:ascii="Times New Roman" w:hAnsi="Times New Roman" w:cs="Times New Roman"/>
          <w:szCs w:val="24"/>
        </w:rPr>
        <w:t>de princípios e garantias fundamentais elencadas na Constituição da República, como</w:t>
      </w:r>
      <w:r w:rsidR="00005B1D">
        <w:rPr>
          <w:rFonts w:ascii="Times New Roman" w:hAnsi="Times New Roman" w:cs="Times New Roman"/>
          <w:szCs w:val="24"/>
        </w:rPr>
        <w:t xml:space="preserve"> </w:t>
      </w:r>
      <w:r w:rsidR="0001127B" w:rsidRPr="00B42E67">
        <w:rPr>
          <w:rFonts w:ascii="Times New Roman" w:hAnsi="Times New Roman" w:cs="Times New Roman"/>
          <w:szCs w:val="24"/>
        </w:rPr>
        <w:t>o princípio da presunção de inocência</w:t>
      </w:r>
      <w:r w:rsidR="00C90E68" w:rsidRPr="00B42E67">
        <w:rPr>
          <w:rFonts w:ascii="Times New Roman" w:hAnsi="Times New Roman" w:cs="Times New Roman"/>
          <w:szCs w:val="24"/>
        </w:rPr>
        <w:t xml:space="preserve">. </w:t>
      </w:r>
      <w:r w:rsidR="00005B1D">
        <w:rPr>
          <w:rFonts w:ascii="Times New Roman" w:hAnsi="Times New Roman" w:cs="Times New Roman"/>
          <w:szCs w:val="24"/>
        </w:rPr>
        <w:t xml:space="preserve"> </w:t>
      </w:r>
    </w:p>
    <w:p w:rsidR="00C90E68" w:rsidRPr="00B42E67" w:rsidRDefault="00005B1D" w:rsidP="00C90E68">
      <w:pPr>
        <w:rPr>
          <w:rFonts w:ascii="Times New Roman" w:hAnsi="Times New Roman" w:cs="Times New Roman"/>
          <w:szCs w:val="24"/>
        </w:rPr>
      </w:pPr>
      <w:r>
        <w:rPr>
          <w:rFonts w:ascii="Times New Roman" w:hAnsi="Times New Roman" w:cs="Times New Roman"/>
          <w:szCs w:val="24"/>
        </w:rPr>
        <w:t>De fato, o</w:t>
      </w:r>
      <w:r w:rsidR="00186DDF" w:rsidRPr="00B42E67">
        <w:rPr>
          <w:rFonts w:ascii="Times New Roman" w:hAnsi="Times New Roman" w:cs="Times New Roman"/>
          <w:szCs w:val="24"/>
        </w:rPr>
        <w:t xml:space="preserve"> princípio da presunção de inocência busca</w:t>
      </w:r>
      <w:r w:rsidR="00C90E68" w:rsidRPr="00B42E67">
        <w:rPr>
          <w:rFonts w:ascii="Times New Roman" w:hAnsi="Times New Roman" w:cs="Times New Roman"/>
          <w:szCs w:val="24"/>
        </w:rPr>
        <w:t xml:space="preserve"> preservar o direito fundamental à liberdade, constituindo uma </w:t>
      </w:r>
      <w:r w:rsidR="00186DDF" w:rsidRPr="00B42E67">
        <w:rPr>
          <w:rFonts w:ascii="Times New Roman" w:hAnsi="Times New Roman" w:cs="Times New Roman"/>
          <w:szCs w:val="24"/>
        </w:rPr>
        <w:t xml:space="preserve">garantia </w:t>
      </w:r>
      <w:r w:rsidR="00C90E68" w:rsidRPr="00B42E67">
        <w:rPr>
          <w:rFonts w:ascii="Times New Roman" w:hAnsi="Times New Roman" w:cs="Times New Roman"/>
          <w:szCs w:val="24"/>
        </w:rPr>
        <w:t>explicitamente prevista n</w:t>
      </w:r>
      <w:r w:rsidR="00186DDF" w:rsidRPr="00B42E67">
        <w:rPr>
          <w:rFonts w:ascii="Times New Roman" w:hAnsi="Times New Roman" w:cs="Times New Roman"/>
          <w:szCs w:val="24"/>
        </w:rPr>
        <w:t>o art</w:t>
      </w:r>
      <w:r w:rsidR="00C90E68" w:rsidRPr="00B42E67">
        <w:rPr>
          <w:rFonts w:ascii="Times New Roman" w:hAnsi="Times New Roman" w:cs="Times New Roman"/>
          <w:szCs w:val="24"/>
        </w:rPr>
        <w:t xml:space="preserve">. </w:t>
      </w:r>
      <w:r w:rsidR="00186DDF" w:rsidRPr="00B42E67">
        <w:rPr>
          <w:rFonts w:ascii="Times New Roman" w:hAnsi="Times New Roman" w:cs="Times New Roman"/>
          <w:szCs w:val="24"/>
        </w:rPr>
        <w:t xml:space="preserve">283 do Código de Processo Penal, </w:t>
      </w:r>
      <w:r w:rsidR="00C90E68" w:rsidRPr="00B42E67">
        <w:rPr>
          <w:rFonts w:ascii="Times New Roman" w:hAnsi="Times New Roman" w:cs="Times New Roman"/>
          <w:szCs w:val="24"/>
        </w:rPr>
        <w:t xml:space="preserve">na medida em que confere </w:t>
      </w:r>
      <w:r w:rsidR="00186DDF" w:rsidRPr="00B42E67">
        <w:rPr>
          <w:rFonts w:ascii="Times New Roman" w:hAnsi="Times New Roman" w:cs="Times New Roman"/>
          <w:szCs w:val="24"/>
        </w:rPr>
        <w:t xml:space="preserve">ao réu o direito de ser preso somente </w:t>
      </w:r>
      <w:r w:rsidR="00C90E68" w:rsidRPr="00B42E67">
        <w:rPr>
          <w:rFonts w:ascii="Times New Roman" w:hAnsi="Times New Roman" w:cs="Times New Roman"/>
          <w:szCs w:val="24"/>
        </w:rPr>
        <w:t>depois do trâ</w:t>
      </w:r>
      <w:r w:rsidR="00186DDF" w:rsidRPr="00B42E67">
        <w:rPr>
          <w:rFonts w:ascii="Times New Roman" w:hAnsi="Times New Roman" w:cs="Times New Roman"/>
          <w:szCs w:val="24"/>
        </w:rPr>
        <w:t xml:space="preserve">nsito em julgado da sentença condenatória, desde que não tenha um decreto de prisão cautelar ou em flagrante. </w:t>
      </w:r>
      <w:r w:rsidR="00C90E68" w:rsidRPr="00B42E67">
        <w:rPr>
          <w:rFonts w:ascii="Times New Roman" w:hAnsi="Times New Roman" w:cs="Times New Roman"/>
          <w:szCs w:val="24"/>
        </w:rPr>
        <w:t xml:space="preserve">Tal postulado também se materializa na regra constitucional plasmada </w:t>
      </w:r>
      <w:r w:rsidR="00186DDF" w:rsidRPr="00B42E67">
        <w:rPr>
          <w:rFonts w:ascii="Times New Roman" w:hAnsi="Times New Roman" w:cs="Times New Roman"/>
          <w:szCs w:val="24"/>
        </w:rPr>
        <w:t>no 5</w:t>
      </w:r>
      <w:r w:rsidR="00186DDF" w:rsidRPr="00B42E67">
        <w:rPr>
          <w:rFonts w:ascii="Times New Roman" w:hAnsi="Times New Roman" w:cs="Times New Roman"/>
          <w:sz w:val="26"/>
          <w:szCs w:val="24"/>
        </w:rPr>
        <w:t xml:space="preserve">º, inciso </w:t>
      </w:r>
      <w:r w:rsidR="00186DDF" w:rsidRPr="00B42E67">
        <w:rPr>
          <w:rFonts w:ascii="Times New Roman" w:hAnsi="Times New Roman" w:cs="Times New Roman"/>
          <w:szCs w:val="24"/>
        </w:rPr>
        <w:t xml:space="preserve">LVII, da Constituição Federal, </w:t>
      </w:r>
      <w:r w:rsidR="00C90E68" w:rsidRPr="00B42E67">
        <w:rPr>
          <w:rFonts w:ascii="Times New Roman" w:hAnsi="Times New Roman" w:cs="Times New Roman"/>
          <w:szCs w:val="24"/>
        </w:rPr>
        <w:t xml:space="preserve">a estabelecer, também, que </w:t>
      </w:r>
      <w:r w:rsidR="00186DDF" w:rsidRPr="00B42E67">
        <w:rPr>
          <w:rFonts w:ascii="Times New Roman" w:hAnsi="Times New Roman" w:cs="Times New Roman"/>
          <w:szCs w:val="24"/>
        </w:rPr>
        <w:t>ninguém poderá ser preso antes do tr</w:t>
      </w:r>
      <w:r w:rsidR="00C90E68" w:rsidRPr="00B42E67">
        <w:rPr>
          <w:rFonts w:ascii="Times New Roman" w:hAnsi="Times New Roman" w:cs="Times New Roman"/>
          <w:szCs w:val="24"/>
        </w:rPr>
        <w:t>â</w:t>
      </w:r>
      <w:r w:rsidR="00186DDF" w:rsidRPr="00B42E67">
        <w:rPr>
          <w:rFonts w:ascii="Times New Roman" w:hAnsi="Times New Roman" w:cs="Times New Roman"/>
          <w:szCs w:val="24"/>
        </w:rPr>
        <w:t>nsito em julgado</w:t>
      </w:r>
      <w:r w:rsidR="00C90E68" w:rsidRPr="00B42E67">
        <w:rPr>
          <w:rFonts w:ascii="Times New Roman" w:hAnsi="Times New Roman" w:cs="Times New Roman"/>
          <w:szCs w:val="24"/>
        </w:rPr>
        <w:t xml:space="preserve"> da sentença condenatória. Aliás, o referido dispositivo constitucional mostra-se bastante</w:t>
      </w:r>
      <w:r w:rsidR="00186DDF" w:rsidRPr="00B42E67">
        <w:rPr>
          <w:rFonts w:ascii="Times New Roman" w:hAnsi="Times New Roman" w:cs="Times New Roman"/>
          <w:szCs w:val="24"/>
        </w:rPr>
        <w:t xml:space="preserve"> claro e taxativo</w:t>
      </w:r>
      <w:r w:rsidR="00C90E68" w:rsidRPr="00B42E67">
        <w:rPr>
          <w:rFonts w:ascii="Times New Roman" w:hAnsi="Times New Roman" w:cs="Times New Roman"/>
          <w:szCs w:val="24"/>
        </w:rPr>
        <w:t xml:space="preserve">, não deixando margem para interpretações diversas. </w:t>
      </w:r>
    </w:p>
    <w:p w:rsidR="009D4D48" w:rsidRPr="00B42E67" w:rsidRDefault="009D4D48" w:rsidP="00600A98">
      <w:pPr>
        <w:rPr>
          <w:rFonts w:ascii="Times New Roman" w:hAnsi="Times New Roman" w:cs="Times New Roman"/>
          <w:szCs w:val="24"/>
        </w:rPr>
      </w:pPr>
      <w:r w:rsidRPr="00B42E67">
        <w:rPr>
          <w:rFonts w:ascii="Times New Roman" w:hAnsi="Times New Roman" w:cs="Times New Roman"/>
          <w:szCs w:val="24"/>
        </w:rPr>
        <w:lastRenderedPageBreak/>
        <w:t xml:space="preserve">Nessa medida, </w:t>
      </w:r>
      <w:r w:rsidR="00DA4DEE" w:rsidRPr="00B42E67">
        <w:rPr>
          <w:rFonts w:ascii="Times New Roman" w:hAnsi="Times New Roman" w:cs="Times New Roman"/>
          <w:szCs w:val="24"/>
        </w:rPr>
        <w:t>a</w:t>
      </w:r>
      <w:r w:rsidRPr="00B42E67">
        <w:rPr>
          <w:rFonts w:ascii="Times New Roman" w:hAnsi="Times New Roman" w:cs="Times New Roman"/>
          <w:szCs w:val="24"/>
        </w:rPr>
        <w:t xml:space="preserve">s decisões do STF </w:t>
      </w:r>
      <w:r w:rsidR="00DA4DEE" w:rsidRPr="00B42E67">
        <w:rPr>
          <w:rFonts w:ascii="Times New Roman" w:hAnsi="Times New Roman" w:cs="Times New Roman"/>
          <w:szCs w:val="24"/>
        </w:rPr>
        <w:t>faz</w:t>
      </w:r>
      <w:r w:rsidRPr="00B42E67">
        <w:rPr>
          <w:rFonts w:ascii="Times New Roman" w:hAnsi="Times New Roman" w:cs="Times New Roman"/>
          <w:szCs w:val="24"/>
        </w:rPr>
        <w:t>em</w:t>
      </w:r>
      <w:r w:rsidR="00DA4DEE" w:rsidRPr="00B42E67">
        <w:rPr>
          <w:rFonts w:ascii="Times New Roman" w:hAnsi="Times New Roman" w:cs="Times New Roman"/>
          <w:szCs w:val="24"/>
        </w:rPr>
        <w:t xml:space="preserve"> com que o acusado per</w:t>
      </w:r>
      <w:r w:rsidRPr="00B42E67">
        <w:rPr>
          <w:rFonts w:ascii="Times New Roman" w:hAnsi="Times New Roman" w:cs="Times New Roman"/>
          <w:szCs w:val="24"/>
        </w:rPr>
        <w:t xml:space="preserve">ca </w:t>
      </w:r>
      <w:r w:rsidR="00DA4DEE" w:rsidRPr="00B42E67">
        <w:rPr>
          <w:rFonts w:ascii="Times New Roman" w:hAnsi="Times New Roman" w:cs="Times New Roman"/>
          <w:szCs w:val="24"/>
        </w:rPr>
        <w:t xml:space="preserve">vários direitos protegidos pela </w:t>
      </w:r>
      <w:r w:rsidRPr="00B42E67">
        <w:rPr>
          <w:rFonts w:ascii="Times New Roman" w:hAnsi="Times New Roman" w:cs="Times New Roman"/>
          <w:szCs w:val="24"/>
        </w:rPr>
        <w:t>Carta Maior</w:t>
      </w:r>
      <w:r w:rsidR="00DA4DEE" w:rsidRPr="00B42E67">
        <w:rPr>
          <w:rFonts w:ascii="Times New Roman" w:hAnsi="Times New Roman" w:cs="Times New Roman"/>
          <w:szCs w:val="24"/>
        </w:rPr>
        <w:t xml:space="preserve">, </w:t>
      </w:r>
      <w:r w:rsidRPr="00B42E67">
        <w:rPr>
          <w:rFonts w:ascii="Times New Roman" w:hAnsi="Times New Roman" w:cs="Times New Roman"/>
          <w:szCs w:val="24"/>
        </w:rPr>
        <w:t xml:space="preserve">permitindo, em verdade, que </w:t>
      </w:r>
      <w:r w:rsidR="00DA4DEE" w:rsidRPr="00B42E67">
        <w:rPr>
          <w:rFonts w:ascii="Times New Roman" w:hAnsi="Times New Roman" w:cs="Times New Roman"/>
          <w:szCs w:val="24"/>
        </w:rPr>
        <w:t xml:space="preserve">os cidadãos sofram com a antecipação de uma prisão, </w:t>
      </w:r>
      <w:r w:rsidRPr="00B42E67">
        <w:rPr>
          <w:rFonts w:ascii="Times New Roman" w:hAnsi="Times New Roman" w:cs="Times New Roman"/>
          <w:szCs w:val="24"/>
        </w:rPr>
        <w:t xml:space="preserve">já que serão </w:t>
      </w:r>
      <w:r w:rsidR="00DA4DEE" w:rsidRPr="00B42E67">
        <w:rPr>
          <w:rFonts w:ascii="Times New Roman" w:hAnsi="Times New Roman" w:cs="Times New Roman"/>
          <w:szCs w:val="24"/>
        </w:rPr>
        <w:t>julgado</w:t>
      </w:r>
      <w:r w:rsidRPr="00B42E67">
        <w:rPr>
          <w:rFonts w:ascii="Times New Roman" w:hAnsi="Times New Roman" w:cs="Times New Roman"/>
          <w:szCs w:val="24"/>
        </w:rPr>
        <w:t>s</w:t>
      </w:r>
      <w:r w:rsidR="00DA4DEE" w:rsidRPr="00B42E67">
        <w:rPr>
          <w:rFonts w:ascii="Times New Roman" w:hAnsi="Times New Roman" w:cs="Times New Roman"/>
          <w:szCs w:val="24"/>
        </w:rPr>
        <w:t xml:space="preserve"> também pela </w:t>
      </w:r>
      <w:r w:rsidRPr="00B42E67">
        <w:rPr>
          <w:rFonts w:ascii="Times New Roman" w:hAnsi="Times New Roman" w:cs="Times New Roman"/>
          <w:szCs w:val="24"/>
        </w:rPr>
        <w:t>sociedade e pela opinião pública, mesmo</w:t>
      </w:r>
      <w:r w:rsidR="00DA4DEE" w:rsidRPr="00B42E67">
        <w:rPr>
          <w:rFonts w:ascii="Times New Roman" w:hAnsi="Times New Roman" w:cs="Times New Roman"/>
          <w:szCs w:val="24"/>
        </w:rPr>
        <w:t xml:space="preserve"> podendo</w:t>
      </w:r>
      <w:r w:rsidRPr="00B42E67">
        <w:rPr>
          <w:rFonts w:ascii="Times New Roman" w:hAnsi="Times New Roman" w:cs="Times New Roman"/>
          <w:szCs w:val="24"/>
        </w:rPr>
        <w:t xml:space="preserve"> </w:t>
      </w:r>
      <w:r w:rsidR="006C768D">
        <w:rPr>
          <w:rFonts w:ascii="Times New Roman" w:hAnsi="Times New Roman" w:cs="Times New Roman"/>
          <w:szCs w:val="24"/>
        </w:rPr>
        <w:t>haver reversão d</w:t>
      </w:r>
      <w:r w:rsidR="00DA4DEE" w:rsidRPr="00B42E67">
        <w:rPr>
          <w:rFonts w:ascii="Times New Roman" w:hAnsi="Times New Roman" w:cs="Times New Roman"/>
          <w:szCs w:val="24"/>
        </w:rPr>
        <w:t>o quadro</w:t>
      </w:r>
      <w:r w:rsidRPr="00B42E67">
        <w:rPr>
          <w:rFonts w:ascii="Times New Roman" w:hAnsi="Times New Roman" w:cs="Times New Roman"/>
          <w:szCs w:val="24"/>
        </w:rPr>
        <w:t xml:space="preserve"> processual e ser </w:t>
      </w:r>
      <w:r w:rsidR="00DA4DEE" w:rsidRPr="00B42E67">
        <w:rPr>
          <w:rFonts w:ascii="Times New Roman" w:hAnsi="Times New Roman" w:cs="Times New Roman"/>
          <w:szCs w:val="24"/>
        </w:rPr>
        <w:t>considerado inocente</w:t>
      </w:r>
      <w:r w:rsidRPr="00B42E67">
        <w:rPr>
          <w:rFonts w:ascii="Times New Roman" w:hAnsi="Times New Roman" w:cs="Times New Roman"/>
          <w:szCs w:val="24"/>
        </w:rPr>
        <w:t>.</w:t>
      </w:r>
    </w:p>
    <w:p w:rsidR="009D4D48" w:rsidRPr="00B42E67" w:rsidRDefault="00DA4DEE" w:rsidP="009D4D48">
      <w:pPr>
        <w:rPr>
          <w:rFonts w:ascii="Times New Roman" w:hAnsi="Times New Roman" w:cs="Times New Roman"/>
          <w:szCs w:val="24"/>
        </w:rPr>
      </w:pPr>
      <w:r w:rsidRPr="00B42E67">
        <w:rPr>
          <w:rFonts w:ascii="Times New Roman" w:hAnsi="Times New Roman" w:cs="Times New Roman"/>
          <w:szCs w:val="24"/>
        </w:rPr>
        <w:t xml:space="preserve"> </w:t>
      </w:r>
      <w:r w:rsidR="009D4D48" w:rsidRPr="00B42E67">
        <w:rPr>
          <w:rFonts w:ascii="Times New Roman" w:hAnsi="Times New Roman" w:cs="Times New Roman"/>
          <w:szCs w:val="24"/>
        </w:rPr>
        <w:t xml:space="preserve">Cumpre destacar que o </w:t>
      </w:r>
      <w:r w:rsidR="00521A85" w:rsidRPr="00B42E67">
        <w:rPr>
          <w:rFonts w:ascii="Times New Roman" w:hAnsi="Times New Roman" w:cs="Times New Roman"/>
          <w:szCs w:val="24"/>
        </w:rPr>
        <w:t>princípio</w:t>
      </w:r>
      <w:r w:rsidRPr="00B42E67">
        <w:rPr>
          <w:rFonts w:ascii="Times New Roman" w:hAnsi="Times New Roman" w:cs="Times New Roman"/>
          <w:szCs w:val="24"/>
        </w:rPr>
        <w:t xml:space="preserve"> da presunção de inocência</w:t>
      </w:r>
      <w:r w:rsidR="009D4D48" w:rsidRPr="00B42E67">
        <w:rPr>
          <w:rFonts w:ascii="Times New Roman" w:hAnsi="Times New Roman" w:cs="Times New Roman"/>
          <w:szCs w:val="24"/>
        </w:rPr>
        <w:t xml:space="preserve">, materializado no art. 5º, LVII da CF/88, </w:t>
      </w:r>
      <w:r w:rsidRPr="00B42E67">
        <w:rPr>
          <w:rFonts w:ascii="Times New Roman" w:hAnsi="Times New Roman" w:cs="Times New Roman"/>
          <w:szCs w:val="24"/>
        </w:rPr>
        <w:t xml:space="preserve">não </w:t>
      </w:r>
      <w:r w:rsidR="009D4D48" w:rsidRPr="00B42E67">
        <w:rPr>
          <w:rFonts w:ascii="Times New Roman" w:hAnsi="Times New Roman" w:cs="Times New Roman"/>
          <w:szCs w:val="24"/>
        </w:rPr>
        <w:t>busca impedir</w:t>
      </w:r>
      <w:r w:rsidRPr="00B42E67">
        <w:rPr>
          <w:rFonts w:ascii="Times New Roman" w:hAnsi="Times New Roman" w:cs="Times New Roman"/>
          <w:szCs w:val="24"/>
        </w:rPr>
        <w:t xml:space="preserve"> o réu que cometeu um crime de ser punido, </w:t>
      </w:r>
      <w:r w:rsidR="009D4D48" w:rsidRPr="00B42E67">
        <w:rPr>
          <w:rFonts w:ascii="Times New Roman" w:hAnsi="Times New Roman" w:cs="Times New Roman"/>
          <w:szCs w:val="24"/>
        </w:rPr>
        <w:t xml:space="preserve">asseverando, na verdade, </w:t>
      </w:r>
      <w:r w:rsidRPr="00B42E67">
        <w:rPr>
          <w:rFonts w:ascii="Times New Roman" w:hAnsi="Times New Roman" w:cs="Times New Roman"/>
          <w:szCs w:val="24"/>
        </w:rPr>
        <w:t>que</w:t>
      </w:r>
      <w:r w:rsidR="009D4D48" w:rsidRPr="00B42E67">
        <w:rPr>
          <w:rFonts w:ascii="Times New Roman" w:hAnsi="Times New Roman" w:cs="Times New Roman"/>
          <w:szCs w:val="24"/>
        </w:rPr>
        <w:t>,</w:t>
      </w:r>
      <w:r w:rsidRPr="00B42E67">
        <w:rPr>
          <w:rFonts w:ascii="Times New Roman" w:hAnsi="Times New Roman" w:cs="Times New Roman"/>
          <w:szCs w:val="24"/>
        </w:rPr>
        <w:t xml:space="preserve"> se for realmente culpado</w:t>
      </w:r>
      <w:r w:rsidR="009D4D48" w:rsidRPr="00B42E67">
        <w:rPr>
          <w:rFonts w:ascii="Times New Roman" w:hAnsi="Times New Roman" w:cs="Times New Roman"/>
          <w:szCs w:val="24"/>
        </w:rPr>
        <w:t>,</w:t>
      </w:r>
      <w:r w:rsidRPr="00B42E67">
        <w:rPr>
          <w:rFonts w:ascii="Times New Roman" w:hAnsi="Times New Roman" w:cs="Times New Roman"/>
          <w:szCs w:val="24"/>
        </w:rPr>
        <w:t xml:space="preserve"> a pena só venha a ser aplicada após </w:t>
      </w:r>
      <w:r w:rsidR="009D4D48" w:rsidRPr="00B42E67">
        <w:rPr>
          <w:rFonts w:ascii="Times New Roman" w:hAnsi="Times New Roman" w:cs="Times New Roman"/>
          <w:szCs w:val="24"/>
        </w:rPr>
        <w:t>a conclusão d</w:t>
      </w:r>
      <w:r w:rsidRPr="00B42E67">
        <w:rPr>
          <w:rFonts w:ascii="Times New Roman" w:hAnsi="Times New Roman" w:cs="Times New Roman"/>
          <w:szCs w:val="24"/>
        </w:rPr>
        <w:t>o processo, pois, somente com o fim deste</w:t>
      </w:r>
      <w:r w:rsidR="009D4D48" w:rsidRPr="00B42E67">
        <w:rPr>
          <w:rFonts w:ascii="Times New Roman" w:hAnsi="Times New Roman" w:cs="Times New Roman"/>
          <w:szCs w:val="24"/>
        </w:rPr>
        <w:t>,</w:t>
      </w:r>
      <w:r w:rsidRPr="00B42E67">
        <w:rPr>
          <w:rFonts w:ascii="Times New Roman" w:hAnsi="Times New Roman" w:cs="Times New Roman"/>
          <w:szCs w:val="24"/>
        </w:rPr>
        <w:t xml:space="preserve"> é que </w:t>
      </w:r>
      <w:r w:rsidR="00521A85" w:rsidRPr="00B42E67">
        <w:rPr>
          <w:rFonts w:ascii="Times New Roman" w:hAnsi="Times New Roman" w:cs="Times New Roman"/>
          <w:szCs w:val="24"/>
        </w:rPr>
        <w:t>surge a efetivação do direito material</w:t>
      </w:r>
      <w:r w:rsidR="009D4D48" w:rsidRPr="00B42E67">
        <w:rPr>
          <w:rFonts w:ascii="Times New Roman" w:hAnsi="Times New Roman" w:cs="Times New Roman"/>
          <w:szCs w:val="24"/>
        </w:rPr>
        <w:t>.</w:t>
      </w:r>
    </w:p>
    <w:p w:rsidR="009D4D48" w:rsidRPr="00B42E67" w:rsidRDefault="009D4D48" w:rsidP="00600A98">
      <w:pPr>
        <w:rPr>
          <w:rFonts w:ascii="Times New Roman" w:hAnsi="Times New Roman" w:cs="Times New Roman"/>
          <w:szCs w:val="24"/>
        </w:rPr>
      </w:pPr>
      <w:r w:rsidRPr="00B42E67">
        <w:rPr>
          <w:rFonts w:ascii="Times New Roman" w:hAnsi="Times New Roman" w:cs="Times New Roman"/>
          <w:szCs w:val="24"/>
        </w:rPr>
        <w:t xml:space="preserve">Com efeito, em se tratando de </w:t>
      </w:r>
      <w:r w:rsidR="00521A85" w:rsidRPr="00B42E67">
        <w:rPr>
          <w:rFonts w:ascii="Times New Roman" w:hAnsi="Times New Roman" w:cs="Times New Roman"/>
          <w:szCs w:val="24"/>
        </w:rPr>
        <w:t>direitos fundamentais</w:t>
      </w:r>
      <w:r w:rsidRPr="00B42E67">
        <w:rPr>
          <w:rFonts w:ascii="Times New Roman" w:hAnsi="Times New Roman" w:cs="Times New Roman"/>
          <w:szCs w:val="24"/>
        </w:rPr>
        <w:t>,</w:t>
      </w:r>
      <w:r w:rsidR="00521A85" w:rsidRPr="00B42E67">
        <w:rPr>
          <w:rFonts w:ascii="Times New Roman" w:hAnsi="Times New Roman" w:cs="Times New Roman"/>
          <w:szCs w:val="24"/>
        </w:rPr>
        <w:t xml:space="preserve"> a interpretação da Constituição Federal somente poderá ser feita de forma ampliativa</w:t>
      </w:r>
      <w:r w:rsidRPr="00B42E67">
        <w:rPr>
          <w:rFonts w:ascii="Times New Roman" w:hAnsi="Times New Roman" w:cs="Times New Roman"/>
          <w:szCs w:val="24"/>
        </w:rPr>
        <w:t>,</w:t>
      </w:r>
      <w:r w:rsidR="00521A85" w:rsidRPr="00B42E67">
        <w:rPr>
          <w:rFonts w:ascii="Times New Roman" w:hAnsi="Times New Roman" w:cs="Times New Roman"/>
          <w:szCs w:val="24"/>
        </w:rPr>
        <w:t xml:space="preserve"> e nunca restritiva, </w:t>
      </w:r>
      <w:r w:rsidRPr="00B42E67">
        <w:rPr>
          <w:rFonts w:ascii="Times New Roman" w:hAnsi="Times New Roman" w:cs="Times New Roman"/>
          <w:szCs w:val="24"/>
        </w:rPr>
        <w:t xml:space="preserve">de modo que as recentes decisões do STF revelam um </w:t>
      </w:r>
      <w:r w:rsidR="00521A85" w:rsidRPr="00B42E67">
        <w:rPr>
          <w:rFonts w:ascii="Times New Roman" w:hAnsi="Times New Roman" w:cs="Times New Roman"/>
          <w:szCs w:val="24"/>
        </w:rPr>
        <w:t>momento muito complicado</w:t>
      </w:r>
      <w:r w:rsidRPr="00B42E67">
        <w:rPr>
          <w:rFonts w:ascii="Times New Roman" w:hAnsi="Times New Roman" w:cs="Times New Roman"/>
          <w:szCs w:val="24"/>
        </w:rPr>
        <w:t xml:space="preserve"> para os cidadãos, que se deparam, muitas vezes, com julgamentos casuísticos e dissonantes das liberdades fundamentais histórica e constitucionalmente consagradas.  </w:t>
      </w:r>
    </w:p>
    <w:p w:rsidR="00A835C3" w:rsidRPr="00B42E67" w:rsidRDefault="003E3D7E" w:rsidP="00600A98">
      <w:pPr>
        <w:rPr>
          <w:rFonts w:ascii="Times New Roman" w:hAnsi="Times New Roman" w:cs="Times New Roman"/>
          <w:szCs w:val="24"/>
        </w:rPr>
      </w:pPr>
      <w:r w:rsidRPr="00B42E67">
        <w:rPr>
          <w:rFonts w:ascii="Times New Roman" w:hAnsi="Times New Roman" w:cs="Times New Roman"/>
          <w:szCs w:val="24"/>
        </w:rPr>
        <w:t xml:space="preserve">De fato, não se pode conceber que </w:t>
      </w:r>
      <w:r w:rsidR="00521A85" w:rsidRPr="00B42E67">
        <w:rPr>
          <w:rFonts w:ascii="Times New Roman" w:hAnsi="Times New Roman" w:cs="Times New Roman"/>
          <w:szCs w:val="24"/>
        </w:rPr>
        <w:t xml:space="preserve">os direitos garantidos pela </w:t>
      </w:r>
      <w:r w:rsidRPr="00B42E67">
        <w:rPr>
          <w:rFonts w:ascii="Times New Roman" w:hAnsi="Times New Roman" w:cs="Times New Roman"/>
          <w:szCs w:val="24"/>
        </w:rPr>
        <w:t xml:space="preserve">Constituição e pelos próprios tratados de direitos humanos, a exemplo da liberdade, sejam </w:t>
      </w:r>
      <w:r w:rsidR="00521A85" w:rsidRPr="00B42E67">
        <w:rPr>
          <w:rFonts w:ascii="Times New Roman" w:hAnsi="Times New Roman" w:cs="Times New Roman"/>
          <w:szCs w:val="24"/>
        </w:rPr>
        <w:t xml:space="preserve">desprezados </w:t>
      </w:r>
      <w:r w:rsidRPr="00B42E67">
        <w:rPr>
          <w:rFonts w:ascii="Times New Roman" w:hAnsi="Times New Roman" w:cs="Times New Roman"/>
          <w:szCs w:val="24"/>
        </w:rPr>
        <w:t xml:space="preserve">em decisões que levam em conta certa </w:t>
      </w:r>
      <w:r w:rsidR="00521A85" w:rsidRPr="00B42E67">
        <w:rPr>
          <w:rFonts w:ascii="Times New Roman" w:hAnsi="Times New Roman" w:cs="Times New Roman"/>
          <w:szCs w:val="24"/>
        </w:rPr>
        <w:t>pressão midiática</w:t>
      </w:r>
      <w:r w:rsidRPr="00B42E67">
        <w:rPr>
          <w:rFonts w:ascii="Times New Roman" w:hAnsi="Times New Roman" w:cs="Times New Roman"/>
          <w:szCs w:val="24"/>
        </w:rPr>
        <w:t xml:space="preserve"> ou de argumentos que não encontram arrimo </w:t>
      </w:r>
      <w:r w:rsidR="00521A85" w:rsidRPr="00B42E67">
        <w:rPr>
          <w:rFonts w:ascii="Times New Roman" w:hAnsi="Times New Roman" w:cs="Times New Roman"/>
          <w:szCs w:val="24"/>
        </w:rPr>
        <w:t>na Constituição Federal</w:t>
      </w:r>
      <w:r w:rsidR="00A835C3" w:rsidRPr="00B42E67">
        <w:rPr>
          <w:rFonts w:ascii="Times New Roman" w:hAnsi="Times New Roman" w:cs="Times New Roman"/>
          <w:szCs w:val="24"/>
        </w:rPr>
        <w:t xml:space="preserve">, mas sim </w:t>
      </w:r>
      <w:r w:rsidRPr="00B42E67">
        <w:rPr>
          <w:rFonts w:ascii="Times New Roman" w:hAnsi="Times New Roman" w:cs="Times New Roman"/>
          <w:szCs w:val="24"/>
        </w:rPr>
        <w:t>na necessidade de</w:t>
      </w:r>
      <w:r w:rsidR="00A835C3" w:rsidRPr="00B42E67">
        <w:rPr>
          <w:rFonts w:ascii="Times New Roman" w:hAnsi="Times New Roman" w:cs="Times New Roman"/>
          <w:szCs w:val="24"/>
        </w:rPr>
        <w:t xml:space="preserve"> satisfa</w:t>
      </w:r>
      <w:r w:rsidRPr="00B42E67">
        <w:rPr>
          <w:rFonts w:ascii="Times New Roman" w:hAnsi="Times New Roman" w:cs="Times New Roman"/>
          <w:szCs w:val="24"/>
        </w:rPr>
        <w:t>ção de</w:t>
      </w:r>
      <w:r w:rsidR="00A835C3" w:rsidRPr="00B42E67">
        <w:rPr>
          <w:rFonts w:ascii="Times New Roman" w:hAnsi="Times New Roman" w:cs="Times New Roman"/>
          <w:szCs w:val="24"/>
        </w:rPr>
        <w:t xml:space="preserve"> uma parcela da sociedade</w:t>
      </w:r>
      <w:r w:rsidRPr="00B42E67">
        <w:rPr>
          <w:rFonts w:ascii="Times New Roman" w:hAnsi="Times New Roman" w:cs="Times New Roman"/>
          <w:szCs w:val="24"/>
        </w:rPr>
        <w:t>. Na verdade, decisões desta natureza aceleram o já problemático quadro de i</w:t>
      </w:r>
      <w:r w:rsidR="00A835C3" w:rsidRPr="00B42E67">
        <w:rPr>
          <w:rFonts w:ascii="Times New Roman" w:hAnsi="Times New Roman" w:cs="Times New Roman"/>
          <w:szCs w:val="24"/>
        </w:rPr>
        <w:t>nsegurança jurídica</w:t>
      </w:r>
      <w:r w:rsidRPr="00B42E67">
        <w:rPr>
          <w:rFonts w:ascii="Times New Roman" w:hAnsi="Times New Roman" w:cs="Times New Roman"/>
          <w:szCs w:val="24"/>
        </w:rPr>
        <w:t xml:space="preserve">, constituindo, ainda, um precedente perigoso para futuras mitigações jurisprudenciais de outros direitos fundamentais.  </w:t>
      </w:r>
    </w:p>
    <w:p w:rsidR="003E3D7E" w:rsidRPr="00B42E67" w:rsidRDefault="003E3D7E" w:rsidP="00600A98">
      <w:pPr>
        <w:rPr>
          <w:rFonts w:ascii="Times New Roman" w:hAnsi="Times New Roman" w:cs="Times New Roman"/>
          <w:szCs w:val="24"/>
        </w:rPr>
      </w:pPr>
      <w:r w:rsidRPr="00B42E67">
        <w:rPr>
          <w:rFonts w:ascii="Times New Roman" w:hAnsi="Times New Roman" w:cs="Times New Roman"/>
          <w:szCs w:val="24"/>
        </w:rPr>
        <w:t xml:space="preserve">Se é consenso que a população não suporta mais o contexto de impunidade atualmente experimentado, tem-se que o combate à impunidade deve passar, necessariamente, pela reforma do próprio direito processual, otimizando e simplificando a sistemática recursal atualmente vigente. Todavia, a busca por efetividade do </w:t>
      </w:r>
      <w:r w:rsidRPr="00B42E67">
        <w:rPr>
          <w:rFonts w:ascii="Times New Roman" w:hAnsi="Times New Roman" w:cs="Times New Roman"/>
          <w:i/>
          <w:szCs w:val="24"/>
        </w:rPr>
        <w:t>jus puniendi</w:t>
      </w:r>
      <w:r w:rsidRPr="00B42E67">
        <w:rPr>
          <w:rFonts w:ascii="Times New Roman" w:hAnsi="Times New Roman" w:cs="Times New Roman"/>
          <w:szCs w:val="24"/>
        </w:rPr>
        <w:t xml:space="preserve"> não pode servir de razão para o esvaziamento de garantias constitucionais como a presunção de inocência, </w:t>
      </w:r>
      <w:r w:rsidR="00A835C3" w:rsidRPr="00B42E67">
        <w:rPr>
          <w:rFonts w:ascii="Times New Roman" w:hAnsi="Times New Roman" w:cs="Times New Roman"/>
          <w:szCs w:val="24"/>
        </w:rPr>
        <w:t>sendo impossível fugir</w:t>
      </w:r>
      <w:r w:rsidRPr="00B42E67">
        <w:rPr>
          <w:rFonts w:ascii="Times New Roman" w:hAnsi="Times New Roman" w:cs="Times New Roman"/>
          <w:szCs w:val="24"/>
        </w:rPr>
        <w:t xml:space="preserve">, no particular, </w:t>
      </w:r>
      <w:r w:rsidR="00A835C3" w:rsidRPr="00B42E67">
        <w:rPr>
          <w:rFonts w:ascii="Times New Roman" w:hAnsi="Times New Roman" w:cs="Times New Roman"/>
          <w:szCs w:val="24"/>
        </w:rPr>
        <w:t xml:space="preserve">da </w:t>
      </w:r>
      <w:r w:rsidRPr="00B42E67">
        <w:rPr>
          <w:rFonts w:ascii="Times New Roman" w:hAnsi="Times New Roman" w:cs="Times New Roman"/>
          <w:szCs w:val="24"/>
        </w:rPr>
        <w:t>literalidade do</w:t>
      </w:r>
      <w:r w:rsidR="00A835C3" w:rsidRPr="00B42E67">
        <w:rPr>
          <w:rFonts w:ascii="Times New Roman" w:hAnsi="Times New Roman" w:cs="Times New Roman"/>
          <w:szCs w:val="24"/>
        </w:rPr>
        <w:t xml:space="preserve"> art. 5º, </w:t>
      </w:r>
      <w:r w:rsidRPr="00B42E67">
        <w:rPr>
          <w:rFonts w:ascii="Times New Roman" w:hAnsi="Times New Roman" w:cs="Times New Roman"/>
          <w:szCs w:val="24"/>
        </w:rPr>
        <w:t>LVII, da Constituição Federal e d</w:t>
      </w:r>
      <w:r w:rsidR="00A835C3" w:rsidRPr="00B42E67">
        <w:rPr>
          <w:rFonts w:ascii="Times New Roman" w:hAnsi="Times New Roman" w:cs="Times New Roman"/>
          <w:szCs w:val="24"/>
        </w:rPr>
        <w:t>o art. 283 do Código de Processo Penal</w:t>
      </w:r>
      <w:r w:rsidRPr="00B42E67">
        <w:rPr>
          <w:rFonts w:ascii="Times New Roman" w:hAnsi="Times New Roman" w:cs="Times New Roman"/>
          <w:szCs w:val="24"/>
        </w:rPr>
        <w:t>.</w:t>
      </w:r>
    </w:p>
    <w:p w:rsidR="00B4481C" w:rsidRPr="00B42E67" w:rsidRDefault="003E3D7E" w:rsidP="00600A98">
      <w:pPr>
        <w:rPr>
          <w:rFonts w:ascii="Times New Roman" w:hAnsi="Times New Roman" w:cs="Times New Roman"/>
          <w:szCs w:val="24"/>
        </w:rPr>
      </w:pPr>
      <w:r w:rsidRPr="00B42E67">
        <w:rPr>
          <w:rFonts w:ascii="Times New Roman" w:hAnsi="Times New Roman" w:cs="Times New Roman"/>
          <w:szCs w:val="24"/>
        </w:rPr>
        <w:t xml:space="preserve">A única esperança que resta àqueles que se preocupam com a efetivação dos direitos fundamentais será o julgamento definitivo das </w:t>
      </w:r>
      <w:proofErr w:type="spellStart"/>
      <w:r w:rsidRPr="00B42E67">
        <w:rPr>
          <w:rFonts w:ascii="Times New Roman" w:hAnsi="Times New Roman" w:cs="Times New Roman"/>
          <w:szCs w:val="24"/>
        </w:rPr>
        <w:t>ADC’s</w:t>
      </w:r>
      <w:proofErr w:type="spellEnd"/>
      <w:r w:rsidRPr="00B42E67">
        <w:rPr>
          <w:rFonts w:ascii="Times New Roman" w:hAnsi="Times New Roman" w:cs="Times New Roman"/>
          <w:szCs w:val="24"/>
        </w:rPr>
        <w:t xml:space="preserve"> 43 e 44, em que, mais uma vez, o STF terá a oportunidade de se aproximar da proteção jurídica esquadrinhada pelo legislador constituinte, e </w:t>
      </w:r>
      <w:r w:rsidR="00A835C3" w:rsidRPr="00B42E67">
        <w:rPr>
          <w:rFonts w:ascii="Times New Roman" w:hAnsi="Times New Roman" w:cs="Times New Roman"/>
          <w:szCs w:val="24"/>
        </w:rPr>
        <w:t>garantir</w:t>
      </w:r>
      <w:r w:rsidRPr="00B42E67">
        <w:rPr>
          <w:rFonts w:ascii="Times New Roman" w:hAnsi="Times New Roman" w:cs="Times New Roman"/>
          <w:szCs w:val="24"/>
        </w:rPr>
        <w:t xml:space="preserve">, em última medida, </w:t>
      </w:r>
      <w:r w:rsidR="00B4481C" w:rsidRPr="00B42E67">
        <w:rPr>
          <w:rFonts w:ascii="Times New Roman" w:hAnsi="Times New Roman" w:cs="Times New Roman"/>
          <w:szCs w:val="24"/>
        </w:rPr>
        <w:t>a progressiva satisfação de liberdades públicas e do próprio bem-</w:t>
      </w:r>
      <w:r w:rsidR="00965161" w:rsidRPr="00B42E67">
        <w:rPr>
          <w:rFonts w:ascii="Times New Roman" w:hAnsi="Times New Roman" w:cs="Times New Roman"/>
          <w:szCs w:val="24"/>
        </w:rPr>
        <w:t>estar</w:t>
      </w:r>
      <w:r w:rsidR="00A835C3" w:rsidRPr="00B42E67">
        <w:rPr>
          <w:rFonts w:ascii="Times New Roman" w:hAnsi="Times New Roman" w:cs="Times New Roman"/>
          <w:szCs w:val="24"/>
        </w:rPr>
        <w:t xml:space="preserve"> </w:t>
      </w:r>
      <w:r w:rsidR="00B4481C" w:rsidRPr="00B42E67">
        <w:rPr>
          <w:rFonts w:ascii="Times New Roman" w:hAnsi="Times New Roman" w:cs="Times New Roman"/>
          <w:szCs w:val="24"/>
        </w:rPr>
        <w:t xml:space="preserve">da população, enquanto requisitos de construção de uma sociedade verdadeiramente </w:t>
      </w:r>
      <w:r w:rsidR="00B4481C" w:rsidRPr="00B42E67">
        <w:rPr>
          <w:rFonts w:ascii="Times New Roman" w:hAnsi="Times New Roman" w:cs="Times New Roman"/>
        </w:rPr>
        <w:t>livre, justa e solidária</w:t>
      </w:r>
      <w:r w:rsidR="00B4481C" w:rsidRPr="00B42E67">
        <w:rPr>
          <w:rFonts w:ascii="Times New Roman" w:hAnsi="Times New Roman" w:cs="Times New Roman"/>
          <w:szCs w:val="24"/>
        </w:rPr>
        <w:t>.</w:t>
      </w:r>
    </w:p>
    <w:p w:rsidR="00E754FA" w:rsidRPr="00B42E67" w:rsidRDefault="00E754FA" w:rsidP="00B4481C">
      <w:pPr>
        <w:autoSpaceDE w:val="0"/>
        <w:autoSpaceDN w:val="0"/>
        <w:adjustRightInd w:val="0"/>
        <w:ind w:right="-568" w:firstLine="0"/>
        <w:rPr>
          <w:rFonts w:ascii="Times New Roman" w:hAnsi="Times New Roman" w:cs="Times New Roman"/>
          <w:b/>
          <w:sz w:val="28"/>
          <w:szCs w:val="24"/>
        </w:rPr>
      </w:pPr>
    </w:p>
    <w:p w:rsidR="00E754FA" w:rsidRPr="00B42E67" w:rsidRDefault="00E754FA" w:rsidP="00B42E67">
      <w:pPr>
        <w:pStyle w:val="Titulo1"/>
        <w:numPr>
          <w:ilvl w:val="0"/>
          <w:numId w:val="0"/>
        </w:numPr>
        <w:ind w:left="357" w:hanging="357"/>
        <w:jc w:val="center"/>
        <w:rPr>
          <w:rFonts w:ascii="Times New Roman" w:hAnsi="Times New Roman" w:cs="Times New Roman"/>
          <w:sz w:val="28"/>
        </w:rPr>
      </w:pPr>
      <w:r w:rsidRPr="00B42E67">
        <w:rPr>
          <w:rFonts w:ascii="Times New Roman" w:hAnsi="Times New Roman" w:cs="Times New Roman"/>
        </w:rPr>
        <w:lastRenderedPageBreak/>
        <w:t>ABSTRACT</w:t>
      </w:r>
    </w:p>
    <w:p w:rsidR="00620CE7" w:rsidRPr="00B42E67" w:rsidRDefault="00620CE7" w:rsidP="00B11B94">
      <w:pPr>
        <w:pStyle w:val="resumo"/>
        <w:rPr>
          <w:rFonts w:ascii="Times New Roman" w:hAnsi="Times New Roman" w:cs="Times New Roman"/>
        </w:rPr>
      </w:pPr>
      <w:r w:rsidRPr="00B42E67">
        <w:rPr>
          <w:rFonts w:ascii="Times New Roman" w:hAnsi="Times New Roman" w:cs="Times New Roman"/>
        </w:rPr>
        <w:t>The purpose of this study is to clarify the problematic about the new decisions of the Federal Supreme Court involving the possibility of arrest resulting from a conviction before the final judgment. Through articles 5, section LVII, Federal Constitution and article 283 of the Code of Criminal Procedure and some books that deal with the subject so that together prove the existence of inconsistency in the decisions that are serving as a parameter for all judges of the matter. Based on this, the present article objectively shows that the pri</w:t>
      </w:r>
      <w:r w:rsidR="00B743BB" w:rsidRPr="00B42E67">
        <w:rPr>
          <w:rFonts w:ascii="Times New Roman" w:hAnsi="Times New Roman" w:cs="Times New Roman"/>
        </w:rPr>
        <w:t xml:space="preserve">nciple of presumption of </w:t>
      </w:r>
      <w:r w:rsidRPr="00B42E67">
        <w:rPr>
          <w:rFonts w:ascii="Times New Roman" w:hAnsi="Times New Roman" w:cs="Times New Roman"/>
        </w:rPr>
        <w:t>innocence in the Magna Carta is being wounded with this decision and violating a fundamental right protected by the Federal Constitution.</w:t>
      </w:r>
    </w:p>
    <w:p w:rsidR="00C81F15" w:rsidRPr="00B42E67" w:rsidRDefault="00600A98" w:rsidP="00FF16BD">
      <w:pPr>
        <w:pStyle w:val="resumo"/>
        <w:rPr>
          <w:rFonts w:ascii="Times New Roman" w:hAnsi="Times New Roman" w:cs="Times New Roman"/>
        </w:rPr>
      </w:pPr>
      <w:r w:rsidRPr="00B42E67">
        <w:rPr>
          <w:rFonts w:ascii="Times New Roman" w:hAnsi="Times New Roman" w:cs="Times New Roman"/>
        </w:rPr>
        <w:t>KEY</w:t>
      </w:r>
      <w:r w:rsidR="006541F0" w:rsidRPr="00B42E67">
        <w:rPr>
          <w:rFonts w:ascii="Times New Roman" w:hAnsi="Times New Roman" w:cs="Times New Roman"/>
        </w:rPr>
        <w:t xml:space="preserve"> </w:t>
      </w:r>
      <w:r w:rsidR="00620CE7" w:rsidRPr="00B42E67">
        <w:rPr>
          <w:rFonts w:ascii="Times New Roman" w:hAnsi="Times New Roman" w:cs="Times New Roman"/>
        </w:rPr>
        <w:t>WORDS: Criminal conviction. Presumption of innocence. Federal Constitution.</w:t>
      </w:r>
    </w:p>
    <w:p w:rsidR="00560331" w:rsidRPr="00B42E67" w:rsidRDefault="00560331" w:rsidP="00600A98">
      <w:pPr>
        <w:autoSpaceDE w:val="0"/>
        <w:autoSpaceDN w:val="0"/>
        <w:adjustRightInd w:val="0"/>
        <w:ind w:right="-568" w:firstLine="0"/>
        <w:rPr>
          <w:rFonts w:ascii="Times New Roman" w:hAnsi="Times New Roman" w:cs="Times New Roman"/>
          <w:b/>
          <w:szCs w:val="24"/>
        </w:rPr>
      </w:pPr>
    </w:p>
    <w:p w:rsidR="00560331" w:rsidRPr="00B42E67" w:rsidRDefault="00560331" w:rsidP="00165205">
      <w:pPr>
        <w:autoSpaceDE w:val="0"/>
        <w:autoSpaceDN w:val="0"/>
        <w:adjustRightInd w:val="0"/>
        <w:ind w:right="-568"/>
        <w:rPr>
          <w:rFonts w:ascii="Times New Roman" w:hAnsi="Times New Roman" w:cs="Times New Roman"/>
          <w:b/>
          <w:szCs w:val="24"/>
        </w:rPr>
      </w:pPr>
    </w:p>
    <w:p w:rsidR="00165205" w:rsidRPr="00B42E67" w:rsidRDefault="00165205" w:rsidP="0050383F">
      <w:pPr>
        <w:pStyle w:val="Titulo1"/>
        <w:numPr>
          <w:ilvl w:val="0"/>
          <w:numId w:val="0"/>
        </w:numPr>
        <w:jc w:val="center"/>
        <w:rPr>
          <w:rFonts w:ascii="Times New Roman" w:hAnsi="Times New Roman" w:cs="Times New Roman"/>
        </w:rPr>
      </w:pPr>
      <w:r w:rsidRPr="00B42E67">
        <w:rPr>
          <w:rFonts w:ascii="Times New Roman" w:hAnsi="Times New Roman" w:cs="Times New Roman"/>
        </w:rPr>
        <w:t>REFERÊNCIAS</w:t>
      </w:r>
    </w:p>
    <w:p w:rsidR="00C82299" w:rsidRPr="00B42E67" w:rsidRDefault="00273B40" w:rsidP="00F72F98">
      <w:pPr>
        <w:pStyle w:val="referencias"/>
        <w:spacing w:after="240"/>
        <w:rPr>
          <w:rFonts w:ascii="Times New Roman" w:hAnsi="Times New Roman" w:cs="Times New Roman"/>
          <w:spacing w:val="2"/>
        </w:rPr>
      </w:pPr>
      <w:r w:rsidRPr="00B42E67">
        <w:rPr>
          <w:rFonts w:ascii="Times New Roman" w:hAnsi="Times New Roman" w:cs="Times New Roman"/>
          <w:spacing w:val="2"/>
        </w:rPr>
        <w:t xml:space="preserve">BRASIL. </w:t>
      </w:r>
      <w:hyperlink r:id="rId11" w:tooltip="CONSTITUIÇÃO DA REPÚBLICA FEDERATIVA DO BRASIL DE 1988" w:history="1">
        <w:r w:rsidR="00C82299" w:rsidRPr="00B42E67">
          <w:rPr>
            <w:rStyle w:val="Hyperlink"/>
            <w:rFonts w:ascii="Times New Roman" w:hAnsi="Times New Roman" w:cs="Times New Roman"/>
            <w:color w:val="auto"/>
            <w:spacing w:val="2"/>
            <w:u w:val="none"/>
          </w:rPr>
          <w:t>Constituição</w:t>
        </w:r>
      </w:hyperlink>
      <w:r w:rsidRPr="00B42E67">
        <w:rPr>
          <w:rFonts w:ascii="Times New Roman" w:hAnsi="Times New Roman" w:cs="Times New Roman"/>
          <w:spacing w:val="2"/>
        </w:rPr>
        <w:t xml:space="preserve"> (1998). </w:t>
      </w:r>
      <w:hyperlink r:id="rId12" w:tooltip="CONSTITUIÇÃO DA REPÚBLICA FEDERATIVA DO BRASIL DE 1988" w:history="1">
        <w:r w:rsidR="00C82299" w:rsidRPr="00B42E67">
          <w:rPr>
            <w:rStyle w:val="Hyperlink"/>
            <w:rFonts w:ascii="Times New Roman" w:hAnsi="Times New Roman" w:cs="Times New Roman"/>
            <w:bCs/>
            <w:color w:val="auto"/>
            <w:spacing w:val="2"/>
            <w:u w:val="none"/>
          </w:rPr>
          <w:t>Constituição da Republica Federativa do Brasil</w:t>
        </w:r>
      </w:hyperlink>
      <w:r w:rsidRPr="00B42E67">
        <w:rPr>
          <w:rFonts w:ascii="Times New Roman" w:hAnsi="Times New Roman" w:cs="Times New Roman"/>
          <w:bCs/>
          <w:spacing w:val="2"/>
        </w:rPr>
        <w:t xml:space="preserve">: </w:t>
      </w:r>
      <w:r w:rsidR="00C82299" w:rsidRPr="00B42E67">
        <w:rPr>
          <w:rFonts w:ascii="Times New Roman" w:hAnsi="Times New Roman" w:cs="Times New Roman"/>
          <w:spacing w:val="2"/>
        </w:rPr>
        <w:t>promulgada em 05 de outubro de 1988. Diário Oficial da República Federativa do Brasil, Brasília, DF, 05 out. 1998. Disponível em: &lt;</w:t>
      </w:r>
      <w:hyperlink r:id="rId13" w:tgtFrame="_blank" w:history="1">
        <w:r w:rsidR="00C82299" w:rsidRPr="00B42E67">
          <w:rPr>
            <w:rStyle w:val="Hyperlink"/>
            <w:rFonts w:ascii="Times New Roman" w:hAnsi="Times New Roman" w:cs="Times New Roman"/>
            <w:color w:val="auto"/>
            <w:spacing w:val="2"/>
            <w:u w:val="none"/>
          </w:rPr>
          <w:t>http://www.planalto.gov.br/ccivil_03</w:t>
        </w:r>
      </w:hyperlink>
      <w:hyperlink r:id="rId14" w:tooltip="CONSTITUIÇÃO DA REPÚBLICA FEDERATIVA DO BRASIL DE 1988" w:history="1">
        <w:r w:rsidR="00C82299" w:rsidRPr="00B42E67">
          <w:rPr>
            <w:rStyle w:val="Hyperlink"/>
            <w:rFonts w:ascii="Times New Roman" w:hAnsi="Times New Roman" w:cs="Times New Roman"/>
            <w:color w:val="auto"/>
            <w:spacing w:val="2"/>
            <w:u w:val="none"/>
          </w:rPr>
          <w:t>/constituição</w:t>
        </w:r>
      </w:hyperlink>
      <w:hyperlink r:id="rId15" w:tooltip="CONSTITUIÇÃO DA REPÚBLICA FEDERATIVA DO BRASIL DE 1988" w:history="1">
        <w:r w:rsidR="00C82299" w:rsidRPr="00B42E67">
          <w:rPr>
            <w:rStyle w:val="Hyperlink"/>
            <w:rFonts w:ascii="Times New Roman" w:hAnsi="Times New Roman" w:cs="Times New Roman"/>
            <w:color w:val="auto"/>
            <w:spacing w:val="2"/>
            <w:u w:val="none"/>
          </w:rPr>
          <w:t>/constituição</w:t>
        </w:r>
      </w:hyperlink>
      <w:r w:rsidR="00C82299" w:rsidRPr="00B42E67">
        <w:rPr>
          <w:rFonts w:ascii="Times New Roman" w:hAnsi="Times New Roman" w:cs="Times New Roman"/>
          <w:spacing w:val="2"/>
        </w:rPr>
        <w:t xml:space="preserve">. </w:t>
      </w:r>
      <w:proofErr w:type="spellStart"/>
      <w:r w:rsidR="00C82299" w:rsidRPr="00B42E67">
        <w:rPr>
          <w:rFonts w:ascii="Times New Roman" w:hAnsi="Times New Roman" w:cs="Times New Roman"/>
          <w:spacing w:val="2"/>
        </w:rPr>
        <w:t>Htm</w:t>
      </w:r>
      <w:proofErr w:type="spellEnd"/>
      <w:r w:rsidR="00C82299" w:rsidRPr="00B42E67">
        <w:rPr>
          <w:rFonts w:ascii="Times New Roman" w:hAnsi="Times New Roman" w:cs="Times New Roman"/>
          <w:spacing w:val="2"/>
        </w:rPr>
        <w:t>&gt;. Acesso em 01 nov. 2017.</w:t>
      </w:r>
    </w:p>
    <w:p w:rsidR="00C82299" w:rsidRPr="00B42E67" w:rsidRDefault="00273B40" w:rsidP="00F72F98">
      <w:pPr>
        <w:pStyle w:val="referencias"/>
        <w:spacing w:after="240"/>
        <w:rPr>
          <w:rFonts w:ascii="Times New Roman" w:hAnsi="Times New Roman" w:cs="Times New Roman"/>
          <w:spacing w:val="2"/>
        </w:rPr>
      </w:pPr>
      <w:r w:rsidRPr="00B42E67">
        <w:rPr>
          <w:rFonts w:ascii="Times New Roman" w:hAnsi="Times New Roman" w:cs="Times New Roman"/>
          <w:spacing w:val="2"/>
        </w:rPr>
        <w:t xml:space="preserve">BRASIL, </w:t>
      </w:r>
      <w:hyperlink r:id="rId16" w:tooltip="Decreto-lei nº 3.689, de 3 de outubro de 1941." w:history="1">
        <w:r w:rsidR="00C82299" w:rsidRPr="00B42E67">
          <w:rPr>
            <w:rStyle w:val="Hyperlink"/>
            <w:rFonts w:ascii="Times New Roman" w:hAnsi="Times New Roman" w:cs="Times New Roman"/>
            <w:bCs/>
            <w:color w:val="auto"/>
            <w:spacing w:val="2"/>
            <w:u w:val="none"/>
          </w:rPr>
          <w:t>Código de Processo Penal</w:t>
        </w:r>
      </w:hyperlink>
      <w:r w:rsidRPr="00B42E67">
        <w:rPr>
          <w:rFonts w:ascii="Times New Roman" w:hAnsi="Times New Roman" w:cs="Times New Roman"/>
          <w:bCs/>
          <w:spacing w:val="2"/>
        </w:rPr>
        <w:t xml:space="preserve">. </w:t>
      </w:r>
      <w:r w:rsidRPr="00B42E67">
        <w:rPr>
          <w:rFonts w:ascii="Times New Roman" w:hAnsi="Times New Roman" w:cs="Times New Roman"/>
          <w:spacing w:val="2"/>
        </w:rPr>
        <w:t xml:space="preserve">Decreto-Lei </w:t>
      </w:r>
      <w:hyperlink r:id="rId17" w:tooltip="Decreto-lei nº 3.689, de 3 de outubro de 1941." w:history="1">
        <w:r w:rsidR="00C82299" w:rsidRPr="00B42E67">
          <w:rPr>
            <w:rStyle w:val="Hyperlink"/>
            <w:rFonts w:ascii="Times New Roman" w:hAnsi="Times New Roman" w:cs="Times New Roman"/>
            <w:color w:val="auto"/>
            <w:spacing w:val="2"/>
            <w:u w:val="none"/>
          </w:rPr>
          <w:t>3.689</w:t>
        </w:r>
      </w:hyperlink>
      <w:r w:rsidRPr="00B42E67">
        <w:rPr>
          <w:rFonts w:ascii="Times New Roman" w:hAnsi="Times New Roman" w:cs="Times New Roman"/>
          <w:spacing w:val="2"/>
        </w:rPr>
        <w:t xml:space="preserve"> </w:t>
      </w:r>
      <w:r w:rsidR="00C82299" w:rsidRPr="00B42E67">
        <w:rPr>
          <w:rFonts w:ascii="Times New Roman" w:hAnsi="Times New Roman" w:cs="Times New Roman"/>
          <w:spacing w:val="2"/>
        </w:rPr>
        <w:t>de 3</w:t>
      </w:r>
      <w:r w:rsidRPr="00B42E67">
        <w:rPr>
          <w:rFonts w:ascii="Times New Roman" w:hAnsi="Times New Roman" w:cs="Times New Roman"/>
          <w:spacing w:val="2"/>
        </w:rPr>
        <w:t xml:space="preserve"> de Outubro de 1941. Institui o </w:t>
      </w:r>
      <w:hyperlink r:id="rId18" w:tooltip="Decreto-lei nº 3.689, de 3 de outubro de 1941." w:history="1">
        <w:r w:rsidR="00C82299" w:rsidRPr="00B42E67">
          <w:rPr>
            <w:rStyle w:val="Hyperlink"/>
            <w:rFonts w:ascii="Times New Roman" w:hAnsi="Times New Roman" w:cs="Times New Roman"/>
            <w:color w:val="auto"/>
            <w:spacing w:val="2"/>
            <w:u w:val="none"/>
          </w:rPr>
          <w:t>Código de Processo Penal</w:t>
        </w:r>
      </w:hyperlink>
      <w:r w:rsidR="007531DF" w:rsidRPr="00B42E67">
        <w:rPr>
          <w:rFonts w:ascii="Times New Roman" w:hAnsi="Times New Roman" w:cs="Times New Roman"/>
          <w:spacing w:val="2"/>
        </w:rPr>
        <w:t>. Disponível em</w:t>
      </w:r>
      <w:r w:rsidR="00C82299" w:rsidRPr="00B42E67">
        <w:rPr>
          <w:rFonts w:ascii="Times New Roman" w:hAnsi="Times New Roman" w:cs="Times New Roman"/>
          <w:spacing w:val="2"/>
        </w:rPr>
        <w:t>. Acesso em: 03 nov. 2017</w:t>
      </w:r>
    </w:p>
    <w:p w:rsidR="00C82299" w:rsidRPr="00B42E67" w:rsidRDefault="007531DF" w:rsidP="00F72F98">
      <w:pPr>
        <w:pStyle w:val="referencias"/>
        <w:spacing w:after="240"/>
        <w:rPr>
          <w:rFonts w:ascii="Times New Roman" w:hAnsi="Times New Roman" w:cs="Times New Roman"/>
          <w:spacing w:val="2"/>
          <w:szCs w:val="24"/>
          <w:shd w:val="clear" w:color="auto" w:fill="FFFFFF"/>
        </w:rPr>
      </w:pPr>
      <w:r w:rsidRPr="00B42E67">
        <w:rPr>
          <w:rFonts w:ascii="Times New Roman" w:hAnsi="Times New Roman" w:cs="Times New Roman"/>
          <w:spacing w:val="2"/>
          <w:szCs w:val="24"/>
          <w:shd w:val="clear" w:color="auto" w:fill="FFFFFF"/>
        </w:rPr>
        <w:t xml:space="preserve">DELMANTO, C. </w:t>
      </w:r>
      <w:hyperlink r:id="rId19" w:tooltip="Decreto-lei no 2.848, de 7 de dezembro de 1940." w:history="1">
        <w:r w:rsidR="002F0DBE" w:rsidRPr="00B42E67">
          <w:rPr>
            <w:rStyle w:val="Hyperlink"/>
            <w:rFonts w:ascii="Times New Roman" w:hAnsi="Times New Roman" w:cs="Times New Roman"/>
            <w:b/>
            <w:iCs/>
            <w:color w:val="auto"/>
            <w:spacing w:val="2"/>
            <w:szCs w:val="24"/>
            <w:u w:val="none"/>
          </w:rPr>
          <w:t>Código Penal</w:t>
        </w:r>
      </w:hyperlink>
      <w:r w:rsidRPr="00B42E67">
        <w:rPr>
          <w:rFonts w:ascii="Times New Roman" w:hAnsi="Times New Roman" w:cs="Times New Roman"/>
          <w:b/>
          <w:iCs/>
          <w:spacing w:val="2"/>
          <w:szCs w:val="24"/>
          <w:shd w:val="clear" w:color="auto" w:fill="FFFFFF"/>
        </w:rPr>
        <w:t xml:space="preserve"> </w:t>
      </w:r>
      <w:r w:rsidR="002F0DBE" w:rsidRPr="00B42E67">
        <w:rPr>
          <w:rFonts w:ascii="Times New Roman" w:hAnsi="Times New Roman" w:cs="Times New Roman"/>
          <w:b/>
          <w:iCs/>
          <w:spacing w:val="2"/>
          <w:szCs w:val="24"/>
          <w:shd w:val="clear" w:color="auto" w:fill="FFFFFF"/>
        </w:rPr>
        <w:t>Comentad</w:t>
      </w:r>
      <w:r w:rsidR="002F0DBE" w:rsidRPr="00B42E67">
        <w:rPr>
          <w:rFonts w:ascii="Times New Roman" w:hAnsi="Times New Roman" w:cs="Times New Roman"/>
          <w:i/>
          <w:iCs/>
          <w:spacing w:val="2"/>
          <w:szCs w:val="24"/>
          <w:shd w:val="clear" w:color="auto" w:fill="FFFFFF"/>
        </w:rPr>
        <w:t>o</w:t>
      </w:r>
      <w:r w:rsidR="002F0DBE" w:rsidRPr="00B42E67">
        <w:rPr>
          <w:rFonts w:ascii="Times New Roman" w:hAnsi="Times New Roman" w:cs="Times New Roman"/>
          <w:spacing w:val="2"/>
          <w:szCs w:val="24"/>
          <w:shd w:val="clear" w:color="auto" w:fill="FFFFFF"/>
        </w:rPr>
        <w:t>.</w:t>
      </w:r>
      <w:r w:rsidR="00C82299" w:rsidRPr="00B42E67">
        <w:rPr>
          <w:rFonts w:ascii="Times New Roman" w:hAnsi="Times New Roman" w:cs="Times New Roman"/>
          <w:spacing w:val="2"/>
          <w:szCs w:val="24"/>
          <w:shd w:val="clear" w:color="auto" w:fill="FFFFFF"/>
        </w:rPr>
        <w:t xml:space="preserve"> Rio de Janeiro: Renovar, 2002.</w:t>
      </w:r>
    </w:p>
    <w:p w:rsidR="00573F78" w:rsidRPr="00B42E67" w:rsidRDefault="00573F78" w:rsidP="00573F78">
      <w:pPr>
        <w:pStyle w:val="referencias"/>
        <w:spacing w:after="240"/>
        <w:rPr>
          <w:rFonts w:ascii="Times New Roman" w:hAnsi="Times New Roman" w:cs="Times New Roman"/>
          <w:spacing w:val="2"/>
          <w:szCs w:val="24"/>
          <w:shd w:val="clear" w:color="auto" w:fill="FFFFFF"/>
        </w:rPr>
      </w:pPr>
      <w:r w:rsidRPr="00B42E67">
        <w:rPr>
          <w:rFonts w:ascii="Times New Roman" w:hAnsi="Times New Roman" w:cs="Times New Roman"/>
          <w:spacing w:val="2"/>
          <w:szCs w:val="24"/>
          <w:shd w:val="clear" w:color="auto" w:fill="FFFFFF"/>
        </w:rPr>
        <w:t xml:space="preserve">GOMES, Luiz Flávio. </w:t>
      </w:r>
      <w:r w:rsidRPr="00B42E67">
        <w:rPr>
          <w:rFonts w:ascii="Times New Roman" w:hAnsi="Times New Roman" w:cs="Times New Roman"/>
          <w:b/>
          <w:spacing w:val="2"/>
          <w:szCs w:val="24"/>
          <w:shd w:val="clear" w:color="auto" w:fill="FFFFFF"/>
        </w:rPr>
        <w:t xml:space="preserve">Direito Internacional dos Direitos Humanos: validade e operacionalidade do princípio "pro </w:t>
      </w:r>
      <w:proofErr w:type="spellStart"/>
      <w:r w:rsidRPr="00B42E67">
        <w:rPr>
          <w:rFonts w:ascii="Times New Roman" w:hAnsi="Times New Roman" w:cs="Times New Roman"/>
          <w:b/>
          <w:spacing w:val="2"/>
          <w:szCs w:val="24"/>
          <w:shd w:val="clear" w:color="auto" w:fill="FFFFFF"/>
        </w:rPr>
        <w:t>homine</w:t>
      </w:r>
      <w:proofErr w:type="spellEnd"/>
      <w:r w:rsidRPr="00B42E67">
        <w:rPr>
          <w:rFonts w:ascii="Times New Roman" w:hAnsi="Times New Roman" w:cs="Times New Roman"/>
          <w:b/>
          <w:spacing w:val="2"/>
          <w:szCs w:val="24"/>
          <w:shd w:val="clear" w:color="auto" w:fill="FFFFFF"/>
        </w:rPr>
        <w:t>".</w:t>
      </w:r>
      <w:r w:rsidRPr="00B42E67">
        <w:rPr>
          <w:rFonts w:ascii="Times New Roman" w:hAnsi="Times New Roman" w:cs="Times New Roman"/>
          <w:spacing w:val="2"/>
          <w:szCs w:val="24"/>
          <w:shd w:val="clear" w:color="auto" w:fill="FFFFFF"/>
        </w:rPr>
        <w:t xml:space="preserve"> </w:t>
      </w:r>
      <w:r w:rsidRPr="00B42E67">
        <w:rPr>
          <w:rFonts w:ascii="Times New Roman" w:hAnsi="Times New Roman" w:cs="Times New Roman"/>
          <w:i/>
          <w:spacing w:val="2"/>
          <w:szCs w:val="24"/>
          <w:shd w:val="clear" w:color="auto" w:fill="FFFFFF"/>
        </w:rPr>
        <w:t>In</w:t>
      </w:r>
      <w:r w:rsidRPr="00B42E67">
        <w:rPr>
          <w:rFonts w:ascii="Times New Roman" w:hAnsi="Times New Roman" w:cs="Times New Roman"/>
          <w:spacing w:val="2"/>
          <w:szCs w:val="24"/>
          <w:shd w:val="clear" w:color="auto" w:fill="FFFFFF"/>
        </w:rPr>
        <w:t xml:space="preserve">: Estado constitucional de direito e nova pirâmide jurídica, São Paulo: Premier, 2008. </w:t>
      </w:r>
    </w:p>
    <w:p w:rsidR="002F0DBE" w:rsidRDefault="002F0DBE" w:rsidP="00573F78">
      <w:pPr>
        <w:pStyle w:val="referencias"/>
        <w:spacing w:after="240"/>
        <w:rPr>
          <w:rFonts w:ascii="Times New Roman" w:hAnsi="Times New Roman" w:cs="Times New Roman"/>
          <w:spacing w:val="2"/>
          <w:szCs w:val="24"/>
          <w:shd w:val="clear" w:color="auto" w:fill="FFFFFF"/>
        </w:rPr>
      </w:pPr>
      <w:r w:rsidRPr="00B42E67">
        <w:rPr>
          <w:rFonts w:ascii="Times New Roman" w:hAnsi="Times New Roman" w:cs="Times New Roman"/>
          <w:spacing w:val="2"/>
          <w:szCs w:val="24"/>
          <w:shd w:val="clear" w:color="auto" w:fill="FFFFFF"/>
        </w:rPr>
        <w:t>GUEDES, N</w:t>
      </w:r>
      <w:r w:rsidR="00E82730" w:rsidRPr="00B42E67">
        <w:rPr>
          <w:rFonts w:ascii="Times New Roman" w:hAnsi="Times New Roman" w:cs="Times New Roman"/>
          <w:spacing w:val="2"/>
          <w:szCs w:val="24"/>
          <w:shd w:val="clear" w:color="auto" w:fill="FFFFFF"/>
        </w:rPr>
        <w:t>.</w:t>
      </w:r>
      <w:r w:rsidRPr="00B42E67">
        <w:rPr>
          <w:rFonts w:ascii="Times New Roman" w:hAnsi="Times New Roman" w:cs="Times New Roman"/>
          <w:spacing w:val="2"/>
          <w:szCs w:val="24"/>
          <w:shd w:val="clear" w:color="auto" w:fill="FFFFFF"/>
        </w:rPr>
        <w:t xml:space="preserve"> A importância de </w:t>
      </w:r>
      <w:proofErr w:type="spellStart"/>
      <w:r w:rsidRPr="00B42E67">
        <w:rPr>
          <w:rFonts w:ascii="Times New Roman" w:hAnsi="Times New Roman" w:cs="Times New Roman"/>
          <w:spacing w:val="2"/>
          <w:szCs w:val="24"/>
          <w:shd w:val="clear" w:color="auto" w:fill="FFFFFF"/>
        </w:rPr>
        <w:t>Dworkin</w:t>
      </w:r>
      <w:proofErr w:type="spellEnd"/>
      <w:r w:rsidRPr="00B42E67">
        <w:rPr>
          <w:rFonts w:ascii="Times New Roman" w:hAnsi="Times New Roman" w:cs="Times New Roman"/>
          <w:spacing w:val="2"/>
          <w:szCs w:val="24"/>
          <w:shd w:val="clear" w:color="auto" w:fill="FFFFFF"/>
        </w:rPr>
        <w:t xml:space="preserve"> para a teoria dos princípios. Disponível em: &lt;</w:t>
      </w:r>
      <w:hyperlink r:id="rId20" w:tgtFrame="_blank" w:history="1">
        <w:r w:rsidRPr="00B42E67">
          <w:rPr>
            <w:rStyle w:val="Hyperlink"/>
            <w:rFonts w:ascii="Times New Roman" w:hAnsi="Times New Roman" w:cs="Times New Roman"/>
            <w:color w:val="auto"/>
            <w:spacing w:val="2"/>
            <w:szCs w:val="24"/>
            <w:u w:val="none"/>
            <w:shd w:val="clear" w:color="auto" w:fill="FFFFFF"/>
          </w:rPr>
          <w:t>http://www.conjur.com.br/2012-nov-05/constituição-poder-ronald-dworkin-teoria-principios</w:t>
        </w:r>
      </w:hyperlink>
      <w:r w:rsidR="008C748A" w:rsidRPr="00B42E67">
        <w:rPr>
          <w:rFonts w:ascii="Times New Roman" w:hAnsi="Times New Roman" w:cs="Times New Roman"/>
          <w:spacing w:val="2"/>
          <w:szCs w:val="24"/>
          <w:shd w:val="clear" w:color="auto" w:fill="FFFFFF"/>
        </w:rPr>
        <w:t xml:space="preserve">&gt;. </w:t>
      </w:r>
      <w:r w:rsidR="009530D5" w:rsidRPr="00B42E67">
        <w:rPr>
          <w:rFonts w:ascii="Times New Roman" w:hAnsi="Times New Roman" w:cs="Times New Roman"/>
          <w:spacing w:val="2"/>
          <w:szCs w:val="24"/>
          <w:shd w:val="clear" w:color="auto" w:fill="FFFFFF"/>
        </w:rPr>
        <w:br/>
      </w:r>
      <w:r w:rsidR="008C748A" w:rsidRPr="00B42E67">
        <w:rPr>
          <w:rFonts w:ascii="Times New Roman" w:hAnsi="Times New Roman" w:cs="Times New Roman"/>
          <w:spacing w:val="2"/>
          <w:szCs w:val="24"/>
          <w:shd w:val="clear" w:color="auto" w:fill="FFFFFF"/>
        </w:rPr>
        <w:t>Acesso em: 03 nov</w:t>
      </w:r>
      <w:r w:rsidRPr="00B42E67">
        <w:rPr>
          <w:rFonts w:ascii="Times New Roman" w:hAnsi="Times New Roman" w:cs="Times New Roman"/>
          <w:spacing w:val="2"/>
          <w:szCs w:val="24"/>
          <w:shd w:val="clear" w:color="auto" w:fill="FFFFFF"/>
        </w:rPr>
        <w:t>. 2017.</w:t>
      </w:r>
    </w:p>
    <w:p w:rsidR="00325F31" w:rsidRDefault="00325F31" w:rsidP="00573F78">
      <w:pPr>
        <w:pStyle w:val="referencias"/>
        <w:spacing w:after="240"/>
        <w:rPr>
          <w:rFonts w:ascii="Times New Roman" w:hAnsi="Times New Roman" w:cs="Times New Roman"/>
        </w:rPr>
      </w:pPr>
      <w:r w:rsidRPr="00B42E67">
        <w:rPr>
          <w:rFonts w:ascii="Times New Roman" w:hAnsi="Times New Roman" w:cs="Times New Roman"/>
        </w:rPr>
        <w:t xml:space="preserve">LENZA, P. </w:t>
      </w:r>
      <w:r w:rsidRPr="00B42E67">
        <w:rPr>
          <w:rFonts w:ascii="Times New Roman" w:hAnsi="Times New Roman" w:cs="Times New Roman"/>
          <w:b/>
        </w:rPr>
        <w:t>Direito constitucional esquematizado</w:t>
      </w:r>
      <w:r w:rsidRPr="00B42E67">
        <w:rPr>
          <w:rFonts w:ascii="Times New Roman" w:hAnsi="Times New Roman" w:cs="Times New Roman"/>
        </w:rPr>
        <w:t>. São Paul: Saraiva, 2014.</w:t>
      </w:r>
    </w:p>
    <w:p w:rsidR="00325F31" w:rsidRPr="00B42E67" w:rsidRDefault="00325F31" w:rsidP="00325F31">
      <w:pPr>
        <w:pStyle w:val="referencias"/>
        <w:spacing w:after="240"/>
        <w:rPr>
          <w:rFonts w:ascii="Times New Roman" w:hAnsi="Times New Roman" w:cs="Times New Roman"/>
          <w:spacing w:val="2"/>
          <w:szCs w:val="24"/>
          <w:shd w:val="clear" w:color="auto" w:fill="FFFFFF"/>
        </w:rPr>
      </w:pPr>
      <w:r w:rsidRPr="00B42E67">
        <w:rPr>
          <w:rFonts w:ascii="Times New Roman" w:hAnsi="Times New Roman" w:cs="Times New Roman"/>
          <w:spacing w:val="2"/>
          <w:szCs w:val="24"/>
          <w:shd w:val="clear" w:color="auto" w:fill="FFFFFF"/>
        </w:rPr>
        <w:t>MORAES, Alexandre de. Constituição do Brasil Interpretada e Legislação Constitucional. 7ª ed. São Paulo: Atlas, 2007.</w:t>
      </w:r>
    </w:p>
    <w:p w:rsidR="00325F31" w:rsidRPr="00325F31" w:rsidRDefault="00325F31" w:rsidP="00573F78">
      <w:pPr>
        <w:pStyle w:val="referencias"/>
        <w:spacing w:after="240"/>
        <w:rPr>
          <w:rFonts w:ascii="Times New Roman" w:hAnsi="Times New Roman" w:cs="Times New Roman"/>
        </w:rPr>
      </w:pPr>
      <w:r w:rsidRPr="00B42E67">
        <w:rPr>
          <w:rFonts w:ascii="Times New Roman" w:hAnsi="Times New Roman" w:cs="Times New Roman"/>
        </w:rPr>
        <w:t xml:space="preserve">RAMOS, A. de C. </w:t>
      </w:r>
      <w:r w:rsidRPr="00B42E67">
        <w:rPr>
          <w:rFonts w:ascii="Times New Roman" w:hAnsi="Times New Roman" w:cs="Times New Roman"/>
          <w:b/>
        </w:rPr>
        <w:t>Teoria Geral dos Direitos Humanos na ordem internacional</w:t>
      </w:r>
      <w:r w:rsidRPr="00B42E67">
        <w:rPr>
          <w:rFonts w:ascii="Times New Roman" w:hAnsi="Times New Roman" w:cs="Times New Roman"/>
        </w:rPr>
        <w:t>. São Paulo: Saraiva, 2011.</w:t>
      </w:r>
    </w:p>
    <w:p w:rsidR="002F0DBE" w:rsidRPr="00B42E67" w:rsidRDefault="002F0DBE" w:rsidP="00F72F98">
      <w:pPr>
        <w:pStyle w:val="referencias"/>
        <w:spacing w:after="240"/>
        <w:rPr>
          <w:rFonts w:ascii="Times New Roman" w:hAnsi="Times New Roman" w:cs="Times New Roman"/>
          <w:spacing w:val="2"/>
          <w:szCs w:val="24"/>
          <w:shd w:val="clear" w:color="auto" w:fill="FFFFFF"/>
        </w:rPr>
      </w:pPr>
      <w:r w:rsidRPr="00B42E67">
        <w:rPr>
          <w:rFonts w:ascii="Times New Roman" w:hAnsi="Times New Roman" w:cs="Times New Roman"/>
          <w:spacing w:val="2"/>
          <w:szCs w:val="24"/>
          <w:shd w:val="clear" w:color="auto" w:fill="FFFFFF"/>
        </w:rPr>
        <w:lastRenderedPageBreak/>
        <w:t>Supremo Tribunal Federal. Habeas Corpus 126.292 São Paulo. &lt;</w:t>
      </w:r>
      <w:hyperlink r:id="rId21" w:tgtFrame="_blank" w:history="1">
        <w:r w:rsidRPr="00B42E67">
          <w:rPr>
            <w:rStyle w:val="Hyperlink"/>
            <w:rFonts w:ascii="Times New Roman" w:hAnsi="Times New Roman" w:cs="Times New Roman"/>
            <w:color w:val="auto"/>
            <w:spacing w:val="2"/>
            <w:szCs w:val="24"/>
            <w:u w:val="none"/>
            <w:shd w:val="clear" w:color="auto" w:fill="FFFFFF"/>
          </w:rPr>
          <w:t>http://redir.stf.jus.br/paginadorpub/paginador.jsp?docTP=TP&amp;docID=10964246</w:t>
        </w:r>
      </w:hyperlink>
      <w:r w:rsidR="008C748A" w:rsidRPr="00B42E67">
        <w:rPr>
          <w:rFonts w:ascii="Times New Roman" w:hAnsi="Times New Roman" w:cs="Times New Roman"/>
          <w:spacing w:val="2"/>
          <w:szCs w:val="24"/>
          <w:shd w:val="clear" w:color="auto" w:fill="FFFFFF"/>
        </w:rPr>
        <w:t>&gt;. Acesso e</w:t>
      </w:r>
      <w:r w:rsidR="003A17C4" w:rsidRPr="00B42E67">
        <w:rPr>
          <w:rFonts w:ascii="Times New Roman" w:hAnsi="Times New Roman" w:cs="Times New Roman"/>
          <w:spacing w:val="2"/>
          <w:szCs w:val="24"/>
          <w:shd w:val="clear" w:color="auto" w:fill="FFFFFF"/>
        </w:rPr>
        <w:t>m:</w:t>
      </w:r>
      <w:r w:rsidR="008C748A" w:rsidRPr="00B42E67">
        <w:rPr>
          <w:rFonts w:ascii="Times New Roman" w:hAnsi="Times New Roman" w:cs="Times New Roman"/>
          <w:spacing w:val="2"/>
          <w:szCs w:val="24"/>
          <w:shd w:val="clear" w:color="auto" w:fill="FFFFFF"/>
        </w:rPr>
        <w:t xml:space="preserve"> 01 nov</w:t>
      </w:r>
      <w:r w:rsidRPr="00B42E67">
        <w:rPr>
          <w:rFonts w:ascii="Times New Roman" w:hAnsi="Times New Roman" w:cs="Times New Roman"/>
          <w:spacing w:val="2"/>
          <w:szCs w:val="24"/>
          <w:shd w:val="clear" w:color="auto" w:fill="FFFFFF"/>
        </w:rPr>
        <w:t>. 2017.</w:t>
      </w:r>
    </w:p>
    <w:p w:rsidR="0050383F" w:rsidRPr="00B42E67" w:rsidRDefault="0050383F" w:rsidP="0050383F">
      <w:pPr>
        <w:pStyle w:val="referencias"/>
        <w:rPr>
          <w:rFonts w:ascii="Times New Roman" w:hAnsi="Times New Roman" w:cs="Times New Roman"/>
          <w:b/>
          <w:szCs w:val="24"/>
        </w:rPr>
      </w:pPr>
    </w:p>
    <w:sectPr w:rsidR="0050383F" w:rsidRPr="00B42E67" w:rsidSect="00BB291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BE0" w:rsidRDefault="004A0BE0" w:rsidP="0088400B">
      <w:pPr>
        <w:spacing w:line="240" w:lineRule="auto"/>
      </w:pPr>
      <w:r>
        <w:separator/>
      </w:r>
    </w:p>
  </w:endnote>
  <w:endnote w:type="continuationSeparator" w:id="0">
    <w:p w:rsidR="004A0BE0" w:rsidRDefault="004A0BE0" w:rsidP="00884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BE0" w:rsidRDefault="004A0BE0" w:rsidP="0088400B">
      <w:pPr>
        <w:spacing w:line="240" w:lineRule="auto"/>
      </w:pPr>
      <w:r>
        <w:separator/>
      </w:r>
    </w:p>
  </w:footnote>
  <w:footnote w:type="continuationSeparator" w:id="0">
    <w:p w:rsidR="004A0BE0" w:rsidRDefault="004A0BE0" w:rsidP="0088400B">
      <w:pPr>
        <w:spacing w:line="240" w:lineRule="auto"/>
      </w:pPr>
      <w:r>
        <w:continuationSeparator/>
      </w:r>
    </w:p>
  </w:footnote>
  <w:footnote w:id="1">
    <w:p w:rsidR="00504BE6" w:rsidRPr="007D61A4" w:rsidRDefault="00504BE6" w:rsidP="00927C92">
      <w:pPr>
        <w:pStyle w:val="notaderodap"/>
        <w:numPr>
          <w:ilvl w:val="0"/>
          <w:numId w:val="0"/>
        </w:numPr>
        <w:rPr>
          <w:rFonts w:ascii="Times New Roman" w:hAnsi="Times New Roman" w:cs="Times New Roman"/>
          <w:sz w:val="18"/>
        </w:rPr>
      </w:pPr>
      <w:r w:rsidRPr="00940E01">
        <w:rPr>
          <w:rStyle w:val="Refdenotaderodap"/>
          <w:sz w:val="18"/>
        </w:rPr>
        <w:footnoteRef/>
      </w:r>
      <w:r w:rsidRPr="00940E01">
        <w:rPr>
          <w:sz w:val="18"/>
        </w:rPr>
        <w:t xml:space="preserve"> </w:t>
      </w:r>
      <w:r w:rsidRPr="007D61A4">
        <w:rPr>
          <w:rFonts w:ascii="Times New Roman" w:hAnsi="Times New Roman" w:cs="Times New Roman"/>
          <w:sz w:val="18"/>
        </w:rPr>
        <w:t>Graduando do Curso de Bacharelado em Direito da Faculdade de Ciências Sociais Aplicadas – UNIFACISA. E-mail: thiagosuaresdelima@gmail.com</w:t>
      </w:r>
    </w:p>
    <w:p w:rsidR="00504BE6" w:rsidRPr="007D61A4" w:rsidRDefault="00504BE6" w:rsidP="00927C92">
      <w:pPr>
        <w:pStyle w:val="Textodenotaderodap"/>
        <w:ind w:firstLine="0"/>
        <w:rPr>
          <w:rFonts w:ascii="Times New Roman" w:hAnsi="Times New Roman" w:cs="Times New Roman"/>
          <w:sz w:val="18"/>
        </w:rPr>
      </w:pPr>
    </w:p>
  </w:footnote>
  <w:footnote w:id="2">
    <w:p w:rsidR="00504BE6" w:rsidRDefault="00504BE6" w:rsidP="00927C92">
      <w:pPr>
        <w:pStyle w:val="Textodenotaderodap"/>
        <w:ind w:firstLine="0"/>
      </w:pPr>
      <w:r w:rsidRPr="007D61A4">
        <w:rPr>
          <w:rStyle w:val="Refdenotaderodap"/>
          <w:rFonts w:ascii="Times New Roman" w:hAnsi="Times New Roman" w:cs="Times New Roman"/>
          <w:sz w:val="18"/>
        </w:rPr>
        <w:footnoteRef/>
      </w:r>
      <w:r w:rsidRPr="007D61A4">
        <w:rPr>
          <w:rFonts w:ascii="Times New Roman" w:hAnsi="Times New Roman" w:cs="Times New Roman"/>
          <w:sz w:val="18"/>
        </w:rPr>
        <w:t xml:space="preserve"> Professor Orientador. Mestre em </w:t>
      </w:r>
      <w:r w:rsidRPr="007D61A4">
        <w:rPr>
          <w:rFonts w:ascii="Times New Roman" w:hAnsi="Times New Roman" w:cs="Times New Roman"/>
          <w:sz w:val="18"/>
          <w:shd w:val="clear" w:color="auto" w:fill="FFFFFF"/>
        </w:rPr>
        <w:t>Ciências Sociais pela Universidade Federal de Campina Grande</w:t>
      </w:r>
      <w:r w:rsidRPr="007D61A4">
        <w:rPr>
          <w:rFonts w:ascii="Times New Roman" w:hAnsi="Times New Roman" w:cs="Times New Roman"/>
          <w:sz w:val="18"/>
        </w:rPr>
        <w:t xml:space="preserve">, Especialista em </w:t>
      </w:r>
      <w:r w:rsidRPr="007D61A4">
        <w:rPr>
          <w:rFonts w:ascii="Times New Roman" w:hAnsi="Times New Roman" w:cs="Times New Roman"/>
          <w:sz w:val="18"/>
          <w:shd w:val="clear" w:color="auto" w:fill="FFFFFF"/>
        </w:rPr>
        <w:t>Direito do Trabalho e Direito Processual do Trabalho pela Universidade Cândido Mendes</w:t>
      </w:r>
      <w:r w:rsidRPr="007D61A4">
        <w:rPr>
          <w:rFonts w:ascii="Times New Roman" w:hAnsi="Times New Roman" w:cs="Times New Roman"/>
          <w:sz w:val="18"/>
        </w:rPr>
        <w:t>. E-mail: marcosalmeidaprofessor@gmail.com</w:t>
      </w:r>
    </w:p>
  </w:footnote>
  <w:footnote w:id="3">
    <w:p w:rsidR="0034287A" w:rsidRDefault="0034287A" w:rsidP="0034287A">
      <w:pPr>
        <w:pStyle w:val="Textodenotaderodap"/>
        <w:ind w:firstLine="0"/>
      </w:pPr>
      <w:r>
        <w:rPr>
          <w:rStyle w:val="Refdenotaderodap"/>
        </w:rPr>
        <w:footnoteRef/>
      </w:r>
      <w:r>
        <w:t xml:space="preserve"> A íntegra do voto encontra-se disponível no próprio sítio do STF na </w:t>
      </w:r>
      <w:r w:rsidRPr="0034287A">
        <w:rPr>
          <w:i/>
        </w:rPr>
        <w:t>internet</w:t>
      </w:r>
      <w:r>
        <w:t xml:space="preserve">, em </w:t>
      </w:r>
      <w:hyperlink r:id="rId1" w:history="1">
        <w:r w:rsidRPr="00FA6EB6">
          <w:rPr>
            <w:rStyle w:val="Hyperlink"/>
          </w:rPr>
          <w:t>http://www.stf.jus.br/arquivo/cms/noticiaNoticiaStf/anexo/HC152752ministroDT.pdf</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C8E"/>
    <w:multiLevelType w:val="hybridMultilevel"/>
    <w:tmpl w:val="73CE2AE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28A0FBD"/>
    <w:multiLevelType w:val="multilevel"/>
    <w:tmpl w:val="E8E42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D1799"/>
    <w:multiLevelType w:val="multilevel"/>
    <w:tmpl w:val="E8E42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865959"/>
    <w:multiLevelType w:val="hybridMultilevel"/>
    <w:tmpl w:val="48544020"/>
    <w:lvl w:ilvl="0" w:tplc="5B7032E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0B6BB9"/>
    <w:multiLevelType w:val="hybridMultilevel"/>
    <w:tmpl w:val="CD16463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5" w15:restartNumberingAfterBreak="0">
    <w:nsid w:val="1445616D"/>
    <w:multiLevelType w:val="hybridMultilevel"/>
    <w:tmpl w:val="D74E84DC"/>
    <w:lvl w:ilvl="0" w:tplc="04160005">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15:restartNumberingAfterBreak="0">
    <w:nsid w:val="322A2B52"/>
    <w:multiLevelType w:val="multilevel"/>
    <w:tmpl w:val="2F400D9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3E587AF3"/>
    <w:multiLevelType w:val="multilevel"/>
    <w:tmpl w:val="E8E42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8B5469"/>
    <w:multiLevelType w:val="hybridMultilevel"/>
    <w:tmpl w:val="AFBE7D08"/>
    <w:lvl w:ilvl="0" w:tplc="089455E2">
      <w:start w:val="1"/>
      <w:numFmt w:val="decimal"/>
      <w:pStyle w:val="Titulo1"/>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3BF6597"/>
    <w:multiLevelType w:val="multilevel"/>
    <w:tmpl w:val="4854402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68763DE8"/>
    <w:multiLevelType w:val="hybridMultilevel"/>
    <w:tmpl w:val="3BCE9D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3408D0"/>
    <w:multiLevelType w:val="multilevel"/>
    <w:tmpl w:val="2F400D9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7C907348"/>
    <w:multiLevelType w:val="hybridMultilevel"/>
    <w:tmpl w:val="99B4273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3" w15:restartNumberingAfterBreak="0">
    <w:nsid w:val="7DD81B2C"/>
    <w:multiLevelType w:val="hybridMultilevel"/>
    <w:tmpl w:val="CE36717A"/>
    <w:lvl w:ilvl="0" w:tplc="77CC6936">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12"/>
  </w:num>
  <w:num w:numId="2">
    <w:abstractNumId w:val="4"/>
  </w:num>
  <w:num w:numId="3">
    <w:abstractNumId w:val="5"/>
  </w:num>
  <w:num w:numId="4">
    <w:abstractNumId w:val="0"/>
  </w:num>
  <w:num w:numId="5">
    <w:abstractNumId w:val="6"/>
  </w:num>
  <w:num w:numId="6">
    <w:abstractNumId w:val="11"/>
  </w:num>
  <w:num w:numId="7">
    <w:abstractNumId w:val="1"/>
  </w:num>
  <w:num w:numId="8">
    <w:abstractNumId w:val="7"/>
  </w:num>
  <w:num w:numId="9">
    <w:abstractNumId w:val="2"/>
  </w:num>
  <w:num w:numId="10">
    <w:abstractNumId w:val="3"/>
  </w:num>
  <w:num w:numId="11">
    <w:abstractNumId w:val="9"/>
  </w:num>
  <w:num w:numId="12">
    <w:abstractNumId w:val="1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A4"/>
    <w:rsid w:val="000029BA"/>
    <w:rsid w:val="00005B1D"/>
    <w:rsid w:val="00005B41"/>
    <w:rsid w:val="0001127B"/>
    <w:rsid w:val="00014A73"/>
    <w:rsid w:val="000220A9"/>
    <w:rsid w:val="00034013"/>
    <w:rsid w:val="00051F4F"/>
    <w:rsid w:val="00052817"/>
    <w:rsid w:val="00052CA2"/>
    <w:rsid w:val="00060756"/>
    <w:rsid w:val="00063092"/>
    <w:rsid w:val="000637C9"/>
    <w:rsid w:val="000646CA"/>
    <w:rsid w:val="00064B97"/>
    <w:rsid w:val="00075031"/>
    <w:rsid w:val="0007685C"/>
    <w:rsid w:val="000906D5"/>
    <w:rsid w:val="00094BBF"/>
    <w:rsid w:val="000A24E6"/>
    <w:rsid w:val="000B00E9"/>
    <w:rsid w:val="000B788D"/>
    <w:rsid w:val="000D51A4"/>
    <w:rsid w:val="000E3639"/>
    <w:rsid w:val="000E3CE8"/>
    <w:rsid w:val="000E759F"/>
    <w:rsid w:val="000F0E03"/>
    <w:rsid w:val="000F1EB7"/>
    <w:rsid w:val="000F35C2"/>
    <w:rsid w:val="000F78FD"/>
    <w:rsid w:val="00112B76"/>
    <w:rsid w:val="00117292"/>
    <w:rsid w:val="001313DA"/>
    <w:rsid w:val="0014350E"/>
    <w:rsid w:val="00146946"/>
    <w:rsid w:val="00160DD4"/>
    <w:rsid w:val="00161A99"/>
    <w:rsid w:val="001627A8"/>
    <w:rsid w:val="00165205"/>
    <w:rsid w:val="001658B8"/>
    <w:rsid w:val="00165B78"/>
    <w:rsid w:val="001777DA"/>
    <w:rsid w:val="00186DDF"/>
    <w:rsid w:val="001938B4"/>
    <w:rsid w:val="001A4D36"/>
    <w:rsid w:val="001A606C"/>
    <w:rsid w:val="001B0E59"/>
    <w:rsid w:val="001C3BC5"/>
    <w:rsid w:val="001D3884"/>
    <w:rsid w:val="001D6BC6"/>
    <w:rsid w:val="001D763F"/>
    <w:rsid w:val="001E0B08"/>
    <w:rsid w:val="001E1EF4"/>
    <w:rsid w:val="001E6B42"/>
    <w:rsid w:val="001E6E2E"/>
    <w:rsid w:val="001F0523"/>
    <w:rsid w:val="002039F7"/>
    <w:rsid w:val="00206B90"/>
    <w:rsid w:val="002178BB"/>
    <w:rsid w:val="002241B4"/>
    <w:rsid w:val="002347A7"/>
    <w:rsid w:val="00237090"/>
    <w:rsid w:val="00240178"/>
    <w:rsid w:val="00240669"/>
    <w:rsid w:val="00246CB9"/>
    <w:rsid w:val="00255015"/>
    <w:rsid w:val="0026741E"/>
    <w:rsid w:val="00273B40"/>
    <w:rsid w:val="002745AE"/>
    <w:rsid w:val="002803C3"/>
    <w:rsid w:val="002C0870"/>
    <w:rsid w:val="002F0DBE"/>
    <w:rsid w:val="002F33B8"/>
    <w:rsid w:val="002F3460"/>
    <w:rsid w:val="003019AF"/>
    <w:rsid w:val="003046E0"/>
    <w:rsid w:val="003052CE"/>
    <w:rsid w:val="003122D8"/>
    <w:rsid w:val="0031251C"/>
    <w:rsid w:val="003165E2"/>
    <w:rsid w:val="00317615"/>
    <w:rsid w:val="0032350E"/>
    <w:rsid w:val="00325F31"/>
    <w:rsid w:val="0032759A"/>
    <w:rsid w:val="00327629"/>
    <w:rsid w:val="00335628"/>
    <w:rsid w:val="0034287A"/>
    <w:rsid w:val="003430C2"/>
    <w:rsid w:val="00350FCA"/>
    <w:rsid w:val="003534A8"/>
    <w:rsid w:val="0035726B"/>
    <w:rsid w:val="00364ACA"/>
    <w:rsid w:val="00376033"/>
    <w:rsid w:val="003820D5"/>
    <w:rsid w:val="00391412"/>
    <w:rsid w:val="003A04A2"/>
    <w:rsid w:val="003A17C4"/>
    <w:rsid w:val="003A2CA6"/>
    <w:rsid w:val="003A5632"/>
    <w:rsid w:val="003B0794"/>
    <w:rsid w:val="003B0B5E"/>
    <w:rsid w:val="003B20E9"/>
    <w:rsid w:val="003C07D3"/>
    <w:rsid w:val="003C3925"/>
    <w:rsid w:val="003C5E0F"/>
    <w:rsid w:val="003D3506"/>
    <w:rsid w:val="003E0B5A"/>
    <w:rsid w:val="003E3D7E"/>
    <w:rsid w:val="003E56AB"/>
    <w:rsid w:val="003E6A73"/>
    <w:rsid w:val="003F2E1D"/>
    <w:rsid w:val="003F4312"/>
    <w:rsid w:val="003F5608"/>
    <w:rsid w:val="003F56BE"/>
    <w:rsid w:val="00400888"/>
    <w:rsid w:val="004154E2"/>
    <w:rsid w:val="00415E4B"/>
    <w:rsid w:val="004260F3"/>
    <w:rsid w:val="0042625B"/>
    <w:rsid w:val="004334DC"/>
    <w:rsid w:val="0043536D"/>
    <w:rsid w:val="004368D3"/>
    <w:rsid w:val="004369E2"/>
    <w:rsid w:val="00440CF8"/>
    <w:rsid w:val="00442814"/>
    <w:rsid w:val="00446468"/>
    <w:rsid w:val="00447BF3"/>
    <w:rsid w:val="004549A7"/>
    <w:rsid w:val="004555DF"/>
    <w:rsid w:val="00466394"/>
    <w:rsid w:val="0048095A"/>
    <w:rsid w:val="00490B3C"/>
    <w:rsid w:val="00496CC4"/>
    <w:rsid w:val="004973C3"/>
    <w:rsid w:val="004A0BE0"/>
    <w:rsid w:val="004A24FF"/>
    <w:rsid w:val="004A3628"/>
    <w:rsid w:val="004A3936"/>
    <w:rsid w:val="004A3BA8"/>
    <w:rsid w:val="004B17AA"/>
    <w:rsid w:val="004B63A9"/>
    <w:rsid w:val="004C556E"/>
    <w:rsid w:val="004C647D"/>
    <w:rsid w:val="004C685E"/>
    <w:rsid w:val="004D0498"/>
    <w:rsid w:val="004D5320"/>
    <w:rsid w:val="004E52E2"/>
    <w:rsid w:val="004E6E0A"/>
    <w:rsid w:val="004E739F"/>
    <w:rsid w:val="004F0D36"/>
    <w:rsid w:val="004F773E"/>
    <w:rsid w:val="004F7E05"/>
    <w:rsid w:val="0050383F"/>
    <w:rsid w:val="00504BE6"/>
    <w:rsid w:val="00521A85"/>
    <w:rsid w:val="00523B2C"/>
    <w:rsid w:val="00527251"/>
    <w:rsid w:val="0053189C"/>
    <w:rsid w:val="00541569"/>
    <w:rsid w:val="005431B4"/>
    <w:rsid w:val="00543E6D"/>
    <w:rsid w:val="0054540E"/>
    <w:rsid w:val="00552B68"/>
    <w:rsid w:val="005545B1"/>
    <w:rsid w:val="00554DE0"/>
    <w:rsid w:val="00555B77"/>
    <w:rsid w:val="00560331"/>
    <w:rsid w:val="00560E72"/>
    <w:rsid w:val="00566A44"/>
    <w:rsid w:val="00566E52"/>
    <w:rsid w:val="00572BF3"/>
    <w:rsid w:val="00572D40"/>
    <w:rsid w:val="00573F78"/>
    <w:rsid w:val="005863C5"/>
    <w:rsid w:val="005866C1"/>
    <w:rsid w:val="00587284"/>
    <w:rsid w:val="00587361"/>
    <w:rsid w:val="005916AC"/>
    <w:rsid w:val="00592257"/>
    <w:rsid w:val="00593698"/>
    <w:rsid w:val="005A1F45"/>
    <w:rsid w:val="005A6531"/>
    <w:rsid w:val="005C2BCB"/>
    <w:rsid w:val="005C766E"/>
    <w:rsid w:val="005E68FD"/>
    <w:rsid w:val="005F4B3C"/>
    <w:rsid w:val="005F7F72"/>
    <w:rsid w:val="00600A98"/>
    <w:rsid w:val="00605522"/>
    <w:rsid w:val="00615D68"/>
    <w:rsid w:val="0061667D"/>
    <w:rsid w:val="0062018E"/>
    <w:rsid w:val="00620CE7"/>
    <w:rsid w:val="006265C2"/>
    <w:rsid w:val="00630A85"/>
    <w:rsid w:val="0063281A"/>
    <w:rsid w:val="006339D7"/>
    <w:rsid w:val="00641855"/>
    <w:rsid w:val="0064389F"/>
    <w:rsid w:val="006440FA"/>
    <w:rsid w:val="006541F0"/>
    <w:rsid w:val="006640E1"/>
    <w:rsid w:val="006707CB"/>
    <w:rsid w:val="00673D9B"/>
    <w:rsid w:val="006832E3"/>
    <w:rsid w:val="00692295"/>
    <w:rsid w:val="006924BB"/>
    <w:rsid w:val="006A36ED"/>
    <w:rsid w:val="006A41E4"/>
    <w:rsid w:val="006B2D84"/>
    <w:rsid w:val="006B52D9"/>
    <w:rsid w:val="006B74A1"/>
    <w:rsid w:val="006C768D"/>
    <w:rsid w:val="006C7D91"/>
    <w:rsid w:val="006D19E8"/>
    <w:rsid w:val="006D4492"/>
    <w:rsid w:val="006E0C9C"/>
    <w:rsid w:val="006E1691"/>
    <w:rsid w:val="006E1C00"/>
    <w:rsid w:val="006E2347"/>
    <w:rsid w:val="006F32C6"/>
    <w:rsid w:val="006F703A"/>
    <w:rsid w:val="007017D0"/>
    <w:rsid w:val="0071190E"/>
    <w:rsid w:val="00734DF4"/>
    <w:rsid w:val="007361CA"/>
    <w:rsid w:val="00740C46"/>
    <w:rsid w:val="007439F3"/>
    <w:rsid w:val="007531DF"/>
    <w:rsid w:val="00762B27"/>
    <w:rsid w:val="00763DF2"/>
    <w:rsid w:val="00783DD7"/>
    <w:rsid w:val="007863AB"/>
    <w:rsid w:val="007A21D8"/>
    <w:rsid w:val="007A2D7D"/>
    <w:rsid w:val="007A6CE5"/>
    <w:rsid w:val="007B78A4"/>
    <w:rsid w:val="007C0C1A"/>
    <w:rsid w:val="007C353A"/>
    <w:rsid w:val="007C562A"/>
    <w:rsid w:val="007D61A4"/>
    <w:rsid w:val="007D66F7"/>
    <w:rsid w:val="007E04C0"/>
    <w:rsid w:val="007F718C"/>
    <w:rsid w:val="00801959"/>
    <w:rsid w:val="00806E78"/>
    <w:rsid w:val="00825FC0"/>
    <w:rsid w:val="008266CC"/>
    <w:rsid w:val="008318A4"/>
    <w:rsid w:val="00850AE2"/>
    <w:rsid w:val="008513CE"/>
    <w:rsid w:val="00862A9A"/>
    <w:rsid w:val="00863922"/>
    <w:rsid w:val="00882055"/>
    <w:rsid w:val="0088400B"/>
    <w:rsid w:val="00896418"/>
    <w:rsid w:val="008A5836"/>
    <w:rsid w:val="008B1F34"/>
    <w:rsid w:val="008B4001"/>
    <w:rsid w:val="008B528F"/>
    <w:rsid w:val="008C748A"/>
    <w:rsid w:val="008C7F7C"/>
    <w:rsid w:val="008D65FA"/>
    <w:rsid w:val="008D6D1E"/>
    <w:rsid w:val="008D708D"/>
    <w:rsid w:val="008E5BAE"/>
    <w:rsid w:val="008F172F"/>
    <w:rsid w:val="008F1CE5"/>
    <w:rsid w:val="008F25A7"/>
    <w:rsid w:val="008F5E71"/>
    <w:rsid w:val="00904CC8"/>
    <w:rsid w:val="00905A84"/>
    <w:rsid w:val="00912BEA"/>
    <w:rsid w:val="0092160B"/>
    <w:rsid w:val="00921C4C"/>
    <w:rsid w:val="009229F5"/>
    <w:rsid w:val="00927C92"/>
    <w:rsid w:val="00931490"/>
    <w:rsid w:val="00934B47"/>
    <w:rsid w:val="00940E01"/>
    <w:rsid w:val="00945190"/>
    <w:rsid w:val="00946C5A"/>
    <w:rsid w:val="009472B5"/>
    <w:rsid w:val="009530D5"/>
    <w:rsid w:val="00956B5C"/>
    <w:rsid w:val="00957C70"/>
    <w:rsid w:val="00965161"/>
    <w:rsid w:val="0097241D"/>
    <w:rsid w:val="00973074"/>
    <w:rsid w:val="00981F05"/>
    <w:rsid w:val="00993FED"/>
    <w:rsid w:val="009949B1"/>
    <w:rsid w:val="009A3224"/>
    <w:rsid w:val="009A38DE"/>
    <w:rsid w:val="009A7FB9"/>
    <w:rsid w:val="009B00AC"/>
    <w:rsid w:val="009B55C4"/>
    <w:rsid w:val="009B6F14"/>
    <w:rsid w:val="009B73B6"/>
    <w:rsid w:val="009C7596"/>
    <w:rsid w:val="009D08CC"/>
    <w:rsid w:val="009D44E5"/>
    <w:rsid w:val="009D4D48"/>
    <w:rsid w:val="009E0639"/>
    <w:rsid w:val="009F3B51"/>
    <w:rsid w:val="00A014AB"/>
    <w:rsid w:val="00A01D68"/>
    <w:rsid w:val="00A041CF"/>
    <w:rsid w:val="00A11224"/>
    <w:rsid w:val="00A1386C"/>
    <w:rsid w:val="00A13D51"/>
    <w:rsid w:val="00A13E13"/>
    <w:rsid w:val="00A150AE"/>
    <w:rsid w:val="00A24203"/>
    <w:rsid w:val="00A25B19"/>
    <w:rsid w:val="00A354C1"/>
    <w:rsid w:val="00A415B4"/>
    <w:rsid w:val="00A43AF1"/>
    <w:rsid w:val="00A514F0"/>
    <w:rsid w:val="00A6326C"/>
    <w:rsid w:val="00A65E94"/>
    <w:rsid w:val="00A66B0B"/>
    <w:rsid w:val="00A70367"/>
    <w:rsid w:val="00A722D8"/>
    <w:rsid w:val="00A7293A"/>
    <w:rsid w:val="00A72FFE"/>
    <w:rsid w:val="00A74F3F"/>
    <w:rsid w:val="00A8033C"/>
    <w:rsid w:val="00A829B0"/>
    <w:rsid w:val="00A835C3"/>
    <w:rsid w:val="00A867E9"/>
    <w:rsid w:val="00A91ED0"/>
    <w:rsid w:val="00A93CE9"/>
    <w:rsid w:val="00A95D80"/>
    <w:rsid w:val="00A96F1A"/>
    <w:rsid w:val="00A97196"/>
    <w:rsid w:val="00A979D6"/>
    <w:rsid w:val="00AA29CB"/>
    <w:rsid w:val="00AA3338"/>
    <w:rsid w:val="00AA4C42"/>
    <w:rsid w:val="00AB3E89"/>
    <w:rsid w:val="00AB67D9"/>
    <w:rsid w:val="00AB720F"/>
    <w:rsid w:val="00AC3368"/>
    <w:rsid w:val="00AC519B"/>
    <w:rsid w:val="00AC6AAC"/>
    <w:rsid w:val="00AD1500"/>
    <w:rsid w:val="00AD6AAA"/>
    <w:rsid w:val="00AE168D"/>
    <w:rsid w:val="00AE16C3"/>
    <w:rsid w:val="00AE2234"/>
    <w:rsid w:val="00AE417D"/>
    <w:rsid w:val="00AE47A8"/>
    <w:rsid w:val="00AE7FE0"/>
    <w:rsid w:val="00AF41E6"/>
    <w:rsid w:val="00B016E9"/>
    <w:rsid w:val="00B01F31"/>
    <w:rsid w:val="00B0414F"/>
    <w:rsid w:val="00B11B94"/>
    <w:rsid w:val="00B34122"/>
    <w:rsid w:val="00B42E67"/>
    <w:rsid w:val="00B438DC"/>
    <w:rsid w:val="00B4481C"/>
    <w:rsid w:val="00B4540C"/>
    <w:rsid w:val="00B47F08"/>
    <w:rsid w:val="00B60AF5"/>
    <w:rsid w:val="00B710C6"/>
    <w:rsid w:val="00B71DF2"/>
    <w:rsid w:val="00B7245C"/>
    <w:rsid w:val="00B73FA9"/>
    <w:rsid w:val="00B743BB"/>
    <w:rsid w:val="00B75571"/>
    <w:rsid w:val="00B81A01"/>
    <w:rsid w:val="00B84CA2"/>
    <w:rsid w:val="00B954D6"/>
    <w:rsid w:val="00B9756B"/>
    <w:rsid w:val="00BB01B7"/>
    <w:rsid w:val="00BB1784"/>
    <w:rsid w:val="00BB291C"/>
    <w:rsid w:val="00BC3261"/>
    <w:rsid w:val="00BD50CF"/>
    <w:rsid w:val="00BD5DBD"/>
    <w:rsid w:val="00BD6202"/>
    <w:rsid w:val="00BE148E"/>
    <w:rsid w:val="00BE3AF8"/>
    <w:rsid w:val="00BF1881"/>
    <w:rsid w:val="00BF35CB"/>
    <w:rsid w:val="00C01D36"/>
    <w:rsid w:val="00C1251F"/>
    <w:rsid w:val="00C12F6E"/>
    <w:rsid w:val="00C146F2"/>
    <w:rsid w:val="00C17B24"/>
    <w:rsid w:val="00C36EC1"/>
    <w:rsid w:val="00C377A3"/>
    <w:rsid w:val="00C42E36"/>
    <w:rsid w:val="00C462E6"/>
    <w:rsid w:val="00C516B0"/>
    <w:rsid w:val="00C6136D"/>
    <w:rsid w:val="00C65868"/>
    <w:rsid w:val="00C81F15"/>
    <w:rsid w:val="00C82299"/>
    <w:rsid w:val="00C82952"/>
    <w:rsid w:val="00C85A3B"/>
    <w:rsid w:val="00C86FA6"/>
    <w:rsid w:val="00C90E68"/>
    <w:rsid w:val="00C95523"/>
    <w:rsid w:val="00C96F3A"/>
    <w:rsid w:val="00CA1EB5"/>
    <w:rsid w:val="00CA6247"/>
    <w:rsid w:val="00CB2EDA"/>
    <w:rsid w:val="00CB46D0"/>
    <w:rsid w:val="00CC2593"/>
    <w:rsid w:val="00CC47F8"/>
    <w:rsid w:val="00CC5489"/>
    <w:rsid w:val="00CD1F65"/>
    <w:rsid w:val="00CD2386"/>
    <w:rsid w:val="00CD4C2B"/>
    <w:rsid w:val="00CE293E"/>
    <w:rsid w:val="00CF4EDA"/>
    <w:rsid w:val="00CF700D"/>
    <w:rsid w:val="00D027F8"/>
    <w:rsid w:val="00D0534E"/>
    <w:rsid w:val="00D0691E"/>
    <w:rsid w:val="00D12E00"/>
    <w:rsid w:val="00D2704B"/>
    <w:rsid w:val="00D30136"/>
    <w:rsid w:val="00D43C23"/>
    <w:rsid w:val="00D47A4E"/>
    <w:rsid w:val="00D51DF0"/>
    <w:rsid w:val="00D567B1"/>
    <w:rsid w:val="00D66079"/>
    <w:rsid w:val="00D81C73"/>
    <w:rsid w:val="00D86077"/>
    <w:rsid w:val="00D94B46"/>
    <w:rsid w:val="00D95575"/>
    <w:rsid w:val="00DA0A15"/>
    <w:rsid w:val="00DA49E6"/>
    <w:rsid w:val="00DA4AB0"/>
    <w:rsid w:val="00DA4DEE"/>
    <w:rsid w:val="00DB2B52"/>
    <w:rsid w:val="00DB40A4"/>
    <w:rsid w:val="00DB6885"/>
    <w:rsid w:val="00DB7545"/>
    <w:rsid w:val="00DC33AA"/>
    <w:rsid w:val="00DC4487"/>
    <w:rsid w:val="00DD69B9"/>
    <w:rsid w:val="00DE19F9"/>
    <w:rsid w:val="00DE23D1"/>
    <w:rsid w:val="00DE2EA9"/>
    <w:rsid w:val="00DE4E1D"/>
    <w:rsid w:val="00DE4EBB"/>
    <w:rsid w:val="00DF366D"/>
    <w:rsid w:val="00E017B7"/>
    <w:rsid w:val="00E02EDD"/>
    <w:rsid w:val="00E076D9"/>
    <w:rsid w:val="00E146C8"/>
    <w:rsid w:val="00E263E6"/>
    <w:rsid w:val="00E40208"/>
    <w:rsid w:val="00E44011"/>
    <w:rsid w:val="00E5066D"/>
    <w:rsid w:val="00E51011"/>
    <w:rsid w:val="00E60428"/>
    <w:rsid w:val="00E6119F"/>
    <w:rsid w:val="00E62C8B"/>
    <w:rsid w:val="00E63D1D"/>
    <w:rsid w:val="00E64573"/>
    <w:rsid w:val="00E715DC"/>
    <w:rsid w:val="00E753CD"/>
    <w:rsid w:val="00E754FA"/>
    <w:rsid w:val="00E80865"/>
    <w:rsid w:val="00E82730"/>
    <w:rsid w:val="00E83270"/>
    <w:rsid w:val="00E92FF6"/>
    <w:rsid w:val="00E9400A"/>
    <w:rsid w:val="00EB1ED1"/>
    <w:rsid w:val="00EC06CD"/>
    <w:rsid w:val="00EC4088"/>
    <w:rsid w:val="00EC5EAA"/>
    <w:rsid w:val="00ED1A0A"/>
    <w:rsid w:val="00ED3A4E"/>
    <w:rsid w:val="00ED3C84"/>
    <w:rsid w:val="00EE78FE"/>
    <w:rsid w:val="00F013E5"/>
    <w:rsid w:val="00F1673F"/>
    <w:rsid w:val="00F27F90"/>
    <w:rsid w:val="00F309B6"/>
    <w:rsid w:val="00F33024"/>
    <w:rsid w:val="00F44879"/>
    <w:rsid w:val="00F45692"/>
    <w:rsid w:val="00F4711F"/>
    <w:rsid w:val="00F52AA9"/>
    <w:rsid w:val="00F62CEA"/>
    <w:rsid w:val="00F6487B"/>
    <w:rsid w:val="00F67F6D"/>
    <w:rsid w:val="00F72F98"/>
    <w:rsid w:val="00F745ED"/>
    <w:rsid w:val="00F8151D"/>
    <w:rsid w:val="00F9018B"/>
    <w:rsid w:val="00F9332F"/>
    <w:rsid w:val="00F941F7"/>
    <w:rsid w:val="00FC0050"/>
    <w:rsid w:val="00FC1D25"/>
    <w:rsid w:val="00FC7E81"/>
    <w:rsid w:val="00FD2723"/>
    <w:rsid w:val="00FD2A4A"/>
    <w:rsid w:val="00FD5487"/>
    <w:rsid w:val="00FD575A"/>
    <w:rsid w:val="00FD6CD7"/>
    <w:rsid w:val="00FE51E9"/>
    <w:rsid w:val="00FF16BD"/>
    <w:rsid w:val="00FF68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A8DBD"/>
  <w15:docId w15:val="{C5C72DC7-1F75-4133-B497-F94B3920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669"/>
    <w:pPr>
      <w:spacing w:after="0" w:line="360" w:lineRule="auto"/>
      <w:ind w:firstLine="709"/>
      <w:jc w:val="both"/>
    </w:pPr>
    <w:rPr>
      <w:rFonts w:ascii="Arial" w:hAnsi="Arial"/>
      <w:sz w:val="24"/>
    </w:rPr>
  </w:style>
  <w:style w:type="paragraph" w:styleId="Ttulo1">
    <w:name w:val="heading 1"/>
    <w:basedOn w:val="Padro"/>
    <w:next w:val="Corpodetexto"/>
    <w:link w:val="Ttulo1Char"/>
    <w:rsid w:val="001A4D36"/>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F27F90"/>
    <w:pPr>
      <w:keepNext/>
      <w:keepLines/>
      <w:spacing w:before="120" w:after="60" w:line="720" w:lineRule="auto"/>
      <w:ind w:firstLine="0"/>
      <w:outlineLvl w:val="1"/>
    </w:pPr>
    <w:rPr>
      <w:rFonts w:eastAsiaTheme="majorEastAsia" w:cstheme="majorBidi"/>
      <w:caps/>
      <w:szCs w:val="26"/>
    </w:rPr>
  </w:style>
  <w:style w:type="paragraph" w:styleId="Ttulo3">
    <w:name w:val="heading 3"/>
    <w:basedOn w:val="Normal"/>
    <w:next w:val="Normal"/>
    <w:link w:val="Ttulo3Char"/>
    <w:uiPriority w:val="9"/>
    <w:semiHidden/>
    <w:unhideWhenUsed/>
    <w:qFormat/>
    <w:rsid w:val="008C7F7C"/>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5">
    <w:name w:val="heading 5"/>
    <w:basedOn w:val="Normal"/>
    <w:next w:val="Normal"/>
    <w:link w:val="Ttulo5Char"/>
    <w:uiPriority w:val="9"/>
    <w:semiHidden/>
    <w:unhideWhenUsed/>
    <w:qFormat/>
    <w:rsid w:val="008C7F7C"/>
    <w:pPr>
      <w:keepNext/>
      <w:keepLines/>
      <w:spacing w:before="4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2704B"/>
    <w:rPr>
      <w:color w:val="0000FF"/>
      <w:u w:val="single"/>
    </w:rPr>
  </w:style>
  <w:style w:type="paragraph" w:customStyle="1" w:styleId="Padro">
    <w:name w:val="Padrão"/>
    <w:rsid w:val="00E63D1D"/>
    <w:pPr>
      <w:tabs>
        <w:tab w:val="left" w:pos="708"/>
      </w:tabs>
      <w:suppressAutoHyphens/>
      <w:spacing w:after="200" w:line="276" w:lineRule="auto"/>
    </w:pPr>
    <w:rPr>
      <w:rFonts w:ascii="Calibri" w:eastAsia="Calibri" w:hAnsi="Calibri" w:cs="Times New Roman"/>
    </w:rPr>
  </w:style>
  <w:style w:type="paragraph" w:styleId="PargrafodaLista">
    <w:name w:val="List Paragraph"/>
    <w:basedOn w:val="Padro"/>
    <w:rsid w:val="00E63D1D"/>
    <w:pPr>
      <w:ind w:left="720"/>
    </w:pPr>
  </w:style>
  <w:style w:type="paragraph" w:customStyle="1" w:styleId="tj">
    <w:name w:val="tj"/>
    <w:basedOn w:val="Padro"/>
    <w:rsid w:val="00E63D1D"/>
    <w:pPr>
      <w:spacing w:before="28" w:after="28" w:line="100" w:lineRule="atLeas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1A4D36"/>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semiHidden/>
    <w:unhideWhenUsed/>
    <w:rsid w:val="001A4D36"/>
    <w:pPr>
      <w:spacing w:after="120"/>
    </w:pPr>
  </w:style>
  <w:style w:type="character" w:customStyle="1" w:styleId="CorpodetextoChar">
    <w:name w:val="Corpo de texto Char"/>
    <w:basedOn w:val="Fontepargpadro"/>
    <w:link w:val="Corpodetexto"/>
    <w:uiPriority w:val="99"/>
    <w:semiHidden/>
    <w:rsid w:val="001A4D36"/>
  </w:style>
  <w:style w:type="character" w:customStyle="1" w:styleId="Ttulo3Char">
    <w:name w:val="Título 3 Char"/>
    <w:basedOn w:val="Fontepargpadro"/>
    <w:link w:val="Ttulo3"/>
    <w:uiPriority w:val="9"/>
    <w:semiHidden/>
    <w:rsid w:val="008C7F7C"/>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8C7F7C"/>
    <w:rPr>
      <w:rFonts w:asciiTheme="majorHAnsi" w:eastAsiaTheme="majorEastAsia" w:hAnsiTheme="majorHAnsi" w:cstheme="majorBidi"/>
      <w:color w:val="2E74B5" w:themeColor="accent1" w:themeShade="BF"/>
    </w:rPr>
  </w:style>
  <w:style w:type="paragraph" w:styleId="Cabealho">
    <w:name w:val="header"/>
    <w:basedOn w:val="Normal"/>
    <w:link w:val="CabealhoChar"/>
    <w:uiPriority w:val="99"/>
    <w:unhideWhenUsed/>
    <w:rsid w:val="0088400B"/>
    <w:pPr>
      <w:tabs>
        <w:tab w:val="center" w:pos="4252"/>
        <w:tab w:val="right" w:pos="8504"/>
      </w:tabs>
      <w:spacing w:line="240" w:lineRule="auto"/>
    </w:pPr>
  </w:style>
  <w:style w:type="character" w:customStyle="1" w:styleId="CabealhoChar">
    <w:name w:val="Cabeçalho Char"/>
    <w:basedOn w:val="Fontepargpadro"/>
    <w:link w:val="Cabealho"/>
    <w:uiPriority w:val="99"/>
    <w:rsid w:val="0088400B"/>
  </w:style>
  <w:style w:type="paragraph" w:styleId="Rodap">
    <w:name w:val="footer"/>
    <w:basedOn w:val="Normal"/>
    <w:link w:val="RodapChar"/>
    <w:uiPriority w:val="99"/>
    <w:unhideWhenUsed/>
    <w:rsid w:val="0088400B"/>
    <w:pPr>
      <w:tabs>
        <w:tab w:val="center" w:pos="4252"/>
        <w:tab w:val="right" w:pos="8504"/>
      </w:tabs>
      <w:spacing w:line="240" w:lineRule="auto"/>
    </w:pPr>
  </w:style>
  <w:style w:type="character" w:customStyle="1" w:styleId="RodapChar">
    <w:name w:val="Rodapé Char"/>
    <w:basedOn w:val="Fontepargpadro"/>
    <w:link w:val="Rodap"/>
    <w:uiPriority w:val="99"/>
    <w:rsid w:val="0088400B"/>
  </w:style>
  <w:style w:type="paragraph" w:styleId="NormalWeb">
    <w:name w:val="Normal (Web)"/>
    <w:basedOn w:val="Normal"/>
    <w:uiPriority w:val="99"/>
    <w:unhideWhenUsed/>
    <w:rsid w:val="0031251C"/>
    <w:pPr>
      <w:spacing w:before="100" w:beforeAutospacing="1" w:after="100" w:afterAutospacing="1" w:line="240" w:lineRule="auto"/>
    </w:pPr>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unhideWhenUsed/>
    <w:rsid w:val="00E44011"/>
    <w:pPr>
      <w:spacing w:line="240" w:lineRule="auto"/>
    </w:pPr>
    <w:rPr>
      <w:sz w:val="20"/>
      <w:szCs w:val="20"/>
    </w:rPr>
  </w:style>
  <w:style w:type="character" w:customStyle="1" w:styleId="TextodenotaderodapChar">
    <w:name w:val="Texto de nota de rodapé Char"/>
    <w:basedOn w:val="Fontepargpadro"/>
    <w:link w:val="Textodenotaderodap"/>
    <w:uiPriority w:val="99"/>
    <w:rsid w:val="00E44011"/>
    <w:rPr>
      <w:sz w:val="20"/>
      <w:szCs w:val="20"/>
    </w:rPr>
  </w:style>
  <w:style w:type="character" w:styleId="Refdenotaderodap">
    <w:name w:val="footnote reference"/>
    <w:basedOn w:val="Fontepargpadro"/>
    <w:uiPriority w:val="99"/>
    <w:semiHidden/>
    <w:unhideWhenUsed/>
    <w:rsid w:val="00E44011"/>
    <w:rPr>
      <w:vertAlign w:val="superscript"/>
    </w:rPr>
  </w:style>
  <w:style w:type="paragraph" w:styleId="Textodebalo">
    <w:name w:val="Balloon Text"/>
    <w:basedOn w:val="Normal"/>
    <w:link w:val="TextodebaloChar"/>
    <w:uiPriority w:val="99"/>
    <w:semiHidden/>
    <w:unhideWhenUsed/>
    <w:rsid w:val="00B9756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756B"/>
    <w:rPr>
      <w:rFonts w:ascii="Segoe UI" w:hAnsi="Segoe UI" w:cs="Segoe UI"/>
      <w:sz w:val="18"/>
      <w:szCs w:val="18"/>
    </w:rPr>
  </w:style>
  <w:style w:type="paragraph" w:customStyle="1" w:styleId="Titulo1">
    <w:name w:val="Titulo 1"/>
    <w:basedOn w:val="Textodenotaderodap"/>
    <w:link w:val="Titulo1Char"/>
    <w:qFormat/>
    <w:rsid w:val="00C65868"/>
    <w:pPr>
      <w:numPr>
        <w:numId w:val="14"/>
      </w:numPr>
      <w:spacing w:before="60" w:after="60" w:line="720" w:lineRule="auto"/>
      <w:ind w:left="357" w:hanging="357"/>
    </w:pPr>
    <w:rPr>
      <w:rFonts w:eastAsia="Times New Roman" w:cs="Arial"/>
      <w:b/>
      <w:color w:val="000000" w:themeColor="text1"/>
      <w:sz w:val="24"/>
      <w:szCs w:val="24"/>
      <w:lang w:eastAsia="pt-BR"/>
    </w:rPr>
  </w:style>
  <w:style w:type="paragraph" w:customStyle="1" w:styleId="resumo">
    <w:name w:val="resumo"/>
    <w:basedOn w:val="Normal"/>
    <w:link w:val="resumoChar"/>
    <w:qFormat/>
    <w:rsid w:val="00783DD7"/>
    <w:pPr>
      <w:ind w:firstLine="0"/>
    </w:pPr>
    <w:rPr>
      <w:rFonts w:cs="Arial"/>
      <w:szCs w:val="24"/>
    </w:rPr>
  </w:style>
  <w:style w:type="character" w:customStyle="1" w:styleId="Titulo1Char">
    <w:name w:val="Titulo 1 Char"/>
    <w:basedOn w:val="TextodenotaderodapChar"/>
    <w:link w:val="Titulo1"/>
    <w:rsid w:val="00C65868"/>
    <w:rPr>
      <w:rFonts w:ascii="Arial" w:eastAsia="Times New Roman" w:hAnsi="Arial" w:cs="Arial"/>
      <w:b/>
      <w:color w:val="000000" w:themeColor="text1"/>
      <w:sz w:val="24"/>
      <w:szCs w:val="24"/>
      <w:lang w:eastAsia="pt-BR"/>
    </w:rPr>
  </w:style>
  <w:style w:type="paragraph" w:styleId="SemEspaamento">
    <w:name w:val="No Spacing"/>
    <w:uiPriority w:val="1"/>
    <w:qFormat/>
    <w:rsid w:val="0062018E"/>
    <w:pPr>
      <w:spacing w:after="0" w:line="240" w:lineRule="auto"/>
      <w:ind w:firstLine="709"/>
      <w:jc w:val="both"/>
    </w:pPr>
    <w:rPr>
      <w:rFonts w:ascii="Arial" w:hAnsi="Arial"/>
      <w:sz w:val="24"/>
    </w:rPr>
  </w:style>
  <w:style w:type="character" w:customStyle="1" w:styleId="resumoChar">
    <w:name w:val="resumo Char"/>
    <w:basedOn w:val="Fontepargpadro"/>
    <w:link w:val="resumo"/>
    <w:rsid w:val="00783DD7"/>
    <w:rPr>
      <w:rFonts w:ascii="Arial" w:hAnsi="Arial" w:cs="Arial"/>
      <w:sz w:val="24"/>
      <w:szCs w:val="24"/>
    </w:rPr>
  </w:style>
  <w:style w:type="paragraph" w:customStyle="1" w:styleId="notaderodap">
    <w:name w:val="nota de roda pé"/>
    <w:basedOn w:val="Titulo1"/>
    <w:link w:val="notaderodapChar"/>
    <w:qFormat/>
    <w:rsid w:val="0062018E"/>
    <w:pPr>
      <w:spacing w:before="0" w:after="0" w:line="240" w:lineRule="auto"/>
    </w:pPr>
    <w:rPr>
      <w:b w:val="0"/>
      <w:sz w:val="20"/>
    </w:rPr>
  </w:style>
  <w:style w:type="paragraph" w:customStyle="1" w:styleId="citdireta">
    <w:name w:val="cit direta"/>
    <w:basedOn w:val="Normal"/>
    <w:link w:val="citdiretaChar"/>
    <w:qFormat/>
    <w:rsid w:val="00F941F7"/>
    <w:pPr>
      <w:ind w:left="2268" w:firstLine="0"/>
    </w:pPr>
    <w:rPr>
      <w:rFonts w:cs="Arial"/>
      <w:sz w:val="20"/>
      <w:szCs w:val="18"/>
      <w:shd w:val="clear" w:color="auto" w:fill="FFFFFF"/>
    </w:rPr>
  </w:style>
  <w:style w:type="character" w:customStyle="1" w:styleId="notaderodapChar">
    <w:name w:val="nota de roda pé Char"/>
    <w:basedOn w:val="Titulo1Char"/>
    <w:link w:val="notaderodap"/>
    <w:rsid w:val="0062018E"/>
    <w:rPr>
      <w:rFonts w:ascii="Arial" w:eastAsia="Times New Roman" w:hAnsi="Arial" w:cs="Arial"/>
      <w:b w:val="0"/>
      <w:color w:val="000000" w:themeColor="text1"/>
      <w:sz w:val="20"/>
      <w:szCs w:val="24"/>
      <w:lang w:eastAsia="pt-BR"/>
    </w:rPr>
  </w:style>
  <w:style w:type="character" w:customStyle="1" w:styleId="Ttulo2Char">
    <w:name w:val="Título 2 Char"/>
    <w:basedOn w:val="Fontepargpadro"/>
    <w:link w:val="Ttulo2"/>
    <w:uiPriority w:val="9"/>
    <w:rsid w:val="00F27F90"/>
    <w:rPr>
      <w:rFonts w:ascii="Arial" w:eastAsiaTheme="majorEastAsia" w:hAnsi="Arial" w:cstheme="majorBidi"/>
      <w:caps/>
      <w:sz w:val="24"/>
      <w:szCs w:val="26"/>
    </w:rPr>
  </w:style>
  <w:style w:type="character" w:customStyle="1" w:styleId="citdiretaChar">
    <w:name w:val="cit direta Char"/>
    <w:basedOn w:val="Fontepargpadro"/>
    <w:link w:val="citdireta"/>
    <w:rsid w:val="00F941F7"/>
    <w:rPr>
      <w:rFonts w:ascii="Arial" w:hAnsi="Arial" w:cs="Arial"/>
      <w:sz w:val="20"/>
      <w:szCs w:val="18"/>
    </w:rPr>
  </w:style>
  <w:style w:type="paragraph" w:customStyle="1" w:styleId="referencias">
    <w:name w:val="referencias"/>
    <w:basedOn w:val="Normal"/>
    <w:link w:val="referenciasChar"/>
    <w:qFormat/>
    <w:rsid w:val="00F72F98"/>
    <w:pPr>
      <w:tabs>
        <w:tab w:val="left" w:pos="567"/>
        <w:tab w:val="left" w:pos="709"/>
      </w:tabs>
      <w:spacing w:line="240" w:lineRule="auto"/>
      <w:ind w:firstLine="0"/>
    </w:pPr>
    <w:rPr>
      <w:rFonts w:cs="Arial"/>
    </w:rPr>
  </w:style>
  <w:style w:type="character" w:customStyle="1" w:styleId="referenciasChar">
    <w:name w:val="referencias Char"/>
    <w:basedOn w:val="Fontepargpadro"/>
    <w:link w:val="referencias"/>
    <w:rsid w:val="00F72F98"/>
    <w:rPr>
      <w:rFonts w:ascii="Arial" w:hAnsi="Arial" w:cs="Arial"/>
      <w:sz w:val="24"/>
    </w:rPr>
  </w:style>
  <w:style w:type="paragraph" w:customStyle="1" w:styleId="Default">
    <w:name w:val="Default"/>
    <w:rsid w:val="009B55C4"/>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Fontepargpadro"/>
    <w:rsid w:val="009B0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00872">
      <w:bodyDiv w:val="1"/>
      <w:marLeft w:val="0"/>
      <w:marRight w:val="0"/>
      <w:marTop w:val="0"/>
      <w:marBottom w:val="0"/>
      <w:divBdr>
        <w:top w:val="none" w:sz="0" w:space="0" w:color="auto"/>
        <w:left w:val="none" w:sz="0" w:space="0" w:color="auto"/>
        <w:bottom w:val="none" w:sz="0" w:space="0" w:color="auto"/>
        <w:right w:val="none" w:sz="0" w:space="0" w:color="auto"/>
      </w:divBdr>
    </w:div>
    <w:div w:id="593590304">
      <w:bodyDiv w:val="1"/>
      <w:marLeft w:val="0"/>
      <w:marRight w:val="0"/>
      <w:marTop w:val="0"/>
      <w:marBottom w:val="0"/>
      <w:divBdr>
        <w:top w:val="none" w:sz="0" w:space="0" w:color="auto"/>
        <w:left w:val="none" w:sz="0" w:space="0" w:color="auto"/>
        <w:bottom w:val="none" w:sz="0" w:space="0" w:color="auto"/>
        <w:right w:val="none" w:sz="0" w:space="0" w:color="auto"/>
      </w:divBdr>
    </w:div>
    <w:div w:id="896553424">
      <w:bodyDiv w:val="1"/>
      <w:marLeft w:val="0"/>
      <w:marRight w:val="0"/>
      <w:marTop w:val="0"/>
      <w:marBottom w:val="0"/>
      <w:divBdr>
        <w:top w:val="none" w:sz="0" w:space="0" w:color="auto"/>
        <w:left w:val="none" w:sz="0" w:space="0" w:color="auto"/>
        <w:bottom w:val="none" w:sz="0" w:space="0" w:color="auto"/>
        <w:right w:val="none" w:sz="0" w:space="0" w:color="auto"/>
      </w:divBdr>
    </w:div>
    <w:div w:id="903183760">
      <w:bodyDiv w:val="1"/>
      <w:marLeft w:val="0"/>
      <w:marRight w:val="0"/>
      <w:marTop w:val="0"/>
      <w:marBottom w:val="0"/>
      <w:divBdr>
        <w:top w:val="none" w:sz="0" w:space="0" w:color="auto"/>
        <w:left w:val="none" w:sz="0" w:space="0" w:color="auto"/>
        <w:bottom w:val="none" w:sz="0" w:space="0" w:color="auto"/>
        <w:right w:val="none" w:sz="0" w:space="0" w:color="auto"/>
      </w:divBdr>
    </w:div>
    <w:div w:id="943270604">
      <w:bodyDiv w:val="1"/>
      <w:marLeft w:val="0"/>
      <w:marRight w:val="0"/>
      <w:marTop w:val="0"/>
      <w:marBottom w:val="0"/>
      <w:divBdr>
        <w:top w:val="none" w:sz="0" w:space="0" w:color="auto"/>
        <w:left w:val="none" w:sz="0" w:space="0" w:color="auto"/>
        <w:bottom w:val="none" w:sz="0" w:space="0" w:color="auto"/>
        <w:right w:val="none" w:sz="0" w:space="0" w:color="auto"/>
      </w:divBdr>
    </w:div>
    <w:div w:id="1226452711">
      <w:bodyDiv w:val="1"/>
      <w:marLeft w:val="0"/>
      <w:marRight w:val="0"/>
      <w:marTop w:val="0"/>
      <w:marBottom w:val="0"/>
      <w:divBdr>
        <w:top w:val="none" w:sz="0" w:space="0" w:color="auto"/>
        <w:left w:val="none" w:sz="0" w:space="0" w:color="auto"/>
        <w:bottom w:val="none" w:sz="0" w:space="0" w:color="auto"/>
        <w:right w:val="none" w:sz="0" w:space="0" w:color="auto"/>
      </w:divBdr>
    </w:div>
    <w:div w:id="1785534002">
      <w:bodyDiv w:val="1"/>
      <w:marLeft w:val="0"/>
      <w:marRight w:val="0"/>
      <w:marTop w:val="0"/>
      <w:marBottom w:val="0"/>
      <w:divBdr>
        <w:top w:val="none" w:sz="0" w:space="0" w:color="auto"/>
        <w:left w:val="none" w:sz="0" w:space="0" w:color="auto"/>
        <w:bottom w:val="none" w:sz="0" w:space="0" w:color="auto"/>
        <w:right w:val="none" w:sz="0" w:space="0" w:color="auto"/>
      </w:divBdr>
    </w:div>
    <w:div w:id="2032488580">
      <w:bodyDiv w:val="1"/>
      <w:marLeft w:val="0"/>
      <w:marRight w:val="0"/>
      <w:marTop w:val="0"/>
      <w:marBottom w:val="0"/>
      <w:divBdr>
        <w:top w:val="none" w:sz="0" w:space="0" w:color="auto"/>
        <w:left w:val="none" w:sz="0" w:space="0" w:color="auto"/>
        <w:bottom w:val="none" w:sz="0" w:space="0" w:color="auto"/>
        <w:right w:val="none" w:sz="0" w:space="0" w:color="auto"/>
      </w:divBdr>
      <w:divsChild>
        <w:div w:id="1448088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41516/artigo-5-da-constitui%C3%A7%C3%A3o-federal-de-1988" TargetMode="External"/><Relationship Id="rId13" Type="http://schemas.openxmlformats.org/officeDocument/2006/relationships/hyperlink" Target="http://www.planalto.gov.br/ccivil_03/constituicao/constituicao.htm" TargetMode="External"/><Relationship Id="rId18" Type="http://schemas.openxmlformats.org/officeDocument/2006/relationships/hyperlink" Target="http://www.jusbrasil.com.br/legislacao/1028351/c%C3%B3digo-processo-penal-decreto-lei-3689-41" TargetMode="External"/><Relationship Id="rId3" Type="http://schemas.openxmlformats.org/officeDocument/2006/relationships/styles" Target="styles.xml"/><Relationship Id="rId21" Type="http://schemas.openxmlformats.org/officeDocument/2006/relationships/hyperlink" Target="http://redir.stf.jus.br/paginadorpub/paginador.jsp?docTP=TP&amp;docID=10964246" TargetMode="External"/><Relationship Id="rId7" Type="http://schemas.openxmlformats.org/officeDocument/2006/relationships/endnotes" Target="endnotes.xml"/><Relationship Id="rId12" Type="http://schemas.openxmlformats.org/officeDocument/2006/relationships/hyperlink" Target="http://www.jusbrasil.com.br/legislacao/155571402/constitui%C3%A7%C3%A3o-federal-constitui%C3%A7%C3%A3o-da-republica-federativa-do-brasil-1988" TargetMode="External"/><Relationship Id="rId17" Type="http://schemas.openxmlformats.org/officeDocument/2006/relationships/hyperlink" Target="http://www.jusbrasil.com.br/legislacao/1028351/c%C3%B3digo-processo-penal-decreto-lei-3689-41" TargetMode="External"/><Relationship Id="rId2" Type="http://schemas.openxmlformats.org/officeDocument/2006/relationships/numbering" Target="numbering.xml"/><Relationship Id="rId16" Type="http://schemas.openxmlformats.org/officeDocument/2006/relationships/hyperlink" Target="http://www.jusbrasil.com.br/legislacao/1028351/c%C3%B3digo-processo-penal-decreto-lei-3689-41" TargetMode="External"/><Relationship Id="rId20" Type="http://schemas.openxmlformats.org/officeDocument/2006/relationships/hyperlink" Target="http://www.conjur.com.br/2012-nov-05/constituicao-poder-ronald-dworkin-teoria-princip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55571402/constitui%C3%A7%C3%A3o-federal-constitui%C3%A7%C3%A3o-da-republica-federativa-do-brasil-1988" TargetMode="External"/><Relationship Id="rId5" Type="http://schemas.openxmlformats.org/officeDocument/2006/relationships/webSettings" Target="webSettings.xml"/><Relationship Id="rId15" Type="http://schemas.openxmlformats.org/officeDocument/2006/relationships/hyperlink" Target="http://www.jusbrasil.com.br/legislacao/155571402/constitui%C3%A7%C3%A3o-federal-constitui%C3%A7%C3%A3o-da-republica-federativa-do-brasil-1988" TargetMode="External"/><Relationship Id="rId23" Type="http://schemas.openxmlformats.org/officeDocument/2006/relationships/theme" Target="theme/theme1.xml"/><Relationship Id="rId10" Type="http://schemas.openxmlformats.org/officeDocument/2006/relationships/hyperlink" Target="http://www.jusbrasil.com.br/legislacao/155571402/constitui%C3%A7%C3%A3o-federal-constitui%C3%A7%C3%A3o-da-republica-federativa-do-brasil-1988" TargetMode="External"/><Relationship Id="rId19" Type="http://schemas.openxmlformats.org/officeDocument/2006/relationships/hyperlink" Target="http://www.jusbrasil.com.br/legislacao/1033702/c%C3%B3digo-penal-decreto-lei-2848-40" TargetMode="External"/><Relationship Id="rId4" Type="http://schemas.openxmlformats.org/officeDocument/2006/relationships/settings" Target="settings.xml"/><Relationship Id="rId9" Type="http://schemas.openxmlformats.org/officeDocument/2006/relationships/hyperlink" Target="http://www.jusbrasil.com.br/topicos/10728238/inciso-lvii-do-artigo-5-da-constitui%C3%A7%C3%A3o-federal-de-1988" TargetMode="External"/><Relationship Id="rId14" Type="http://schemas.openxmlformats.org/officeDocument/2006/relationships/hyperlink" Target="http://www.jusbrasil.com.br/legislacao/155571402/constitui%C3%A7%C3%A3o-federal-constitui%C3%A7%C3%A3o-da-republica-federativa-do-brasil-1988"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tf.jus.br/arquivo/cms/noticiaNoticiaStf/anexo/HC152752ministroDT.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A4A19-680E-4B79-A76D-39297843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26</Pages>
  <Words>8756</Words>
  <Characters>47284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Lima .</dc:creator>
  <cp:lastModifiedBy>Thiago Lima .</cp:lastModifiedBy>
  <cp:revision>51</cp:revision>
  <dcterms:created xsi:type="dcterms:W3CDTF">2018-05-20T15:16:00Z</dcterms:created>
  <dcterms:modified xsi:type="dcterms:W3CDTF">2018-05-21T16:00:00Z</dcterms:modified>
</cp:coreProperties>
</file>