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AD3" w:rsidRDefault="0098087B" w:rsidP="00D12AD3">
      <w:pPr>
        <w:pStyle w:val="PRETEXTUALCAPAJUSTIFICADO"/>
        <w:spacing w:line="240" w:lineRule="auto"/>
      </w:pPr>
      <w:bookmarkStart w:id="0" w:name="_GoBack"/>
      <w:bookmarkEnd w:id="0"/>
      <w:r>
        <w:t>CESED - CENTRO DE ENSINO SUPERIOR E DESENVOLVIMENTO</w:t>
      </w:r>
    </w:p>
    <w:p w:rsidR="00D12AD3" w:rsidRDefault="00D12AD3" w:rsidP="00D12AD3">
      <w:pPr>
        <w:pStyle w:val="PRETEXTUALCAPAJUSTIFICADO"/>
        <w:spacing w:line="240" w:lineRule="auto"/>
      </w:pPr>
    </w:p>
    <w:p w:rsidR="00D12AD3" w:rsidRDefault="0098087B" w:rsidP="00D12AD3">
      <w:pPr>
        <w:pStyle w:val="PRETEXTUALCAPAJUSTIFICADO"/>
        <w:spacing w:line="240" w:lineRule="auto"/>
      </w:pPr>
      <w:r>
        <w:t>FACISA - FACULDADE DE CIÊNCIAS SOCIAIS APLICA</w:t>
      </w:r>
      <w:r w:rsidRPr="00D12AD3">
        <w:t xml:space="preserve">DAS </w:t>
      </w:r>
    </w:p>
    <w:p w:rsidR="00D12AD3" w:rsidRDefault="00D12AD3" w:rsidP="00D12AD3">
      <w:pPr>
        <w:pStyle w:val="PRETEXTUALCAPAJUSTIFICADO"/>
        <w:spacing w:line="240" w:lineRule="auto"/>
      </w:pPr>
    </w:p>
    <w:p w:rsidR="00DD3A9E" w:rsidRDefault="0098087B" w:rsidP="00D12AD3">
      <w:pPr>
        <w:pStyle w:val="PRETEXTUALCAPAJUSTIFICADO"/>
        <w:spacing w:line="240" w:lineRule="auto"/>
      </w:pPr>
      <w:r w:rsidRPr="00D12AD3">
        <w:t>CURSO DE BACHARELADO EM DIREITO</w:t>
      </w:r>
    </w:p>
    <w:p w:rsidR="00DD3A9E" w:rsidRDefault="00DD3A9E">
      <w:pPr>
        <w:jc w:val="center"/>
        <w:rPr>
          <w:rFonts w:cs="Arial"/>
          <w:szCs w:val="24"/>
        </w:rPr>
      </w:pPr>
    </w:p>
    <w:p w:rsidR="00DD3A9E" w:rsidRDefault="00DD3A9E" w:rsidP="00891589">
      <w:pPr>
        <w:pStyle w:val="PRETEXTUAL"/>
        <w:jc w:val="left"/>
      </w:pPr>
    </w:p>
    <w:p w:rsidR="00DD3A9E" w:rsidRDefault="0098087B" w:rsidP="00891589">
      <w:pPr>
        <w:pStyle w:val="PRETEXTUALCAPAJUSTIFICADO"/>
        <w:jc w:val="left"/>
      </w:pPr>
      <w:r>
        <w:t>RAMAYANNA FERNANDES VIEIRA</w:t>
      </w: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891589" w:rsidRDefault="00891589">
      <w:pPr>
        <w:pStyle w:val="PRETEXTUAL"/>
      </w:pPr>
    </w:p>
    <w:p w:rsidR="00891589" w:rsidRDefault="00891589">
      <w:pPr>
        <w:pStyle w:val="PRETEXTUAL"/>
      </w:pPr>
    </w:p>
    <w:p w:rsidR="00891589" w:rsidRDefault="00891589">
      <w:pPr>
        <w:pStyle w:val="PRETEXTUAL"/>
      </w:pPr>
    </w:p>
    <w:p w:rsidR="00DD3A9E" w:rsidRDefault="00DD3A9E">
      <w:pPr>
        <w:pStyle w:val="PRETEXTUAL"/>
      </w:pPr>
    </w:p>
    <w:p w:rsidR="00DD3A9E" w:rsidRDefault="00887EC9">
      <w:pPr>
        <w:pStyle w:val="PRETEXTUALNEGRITO"/>
      </w:pPr>
      <w:r w:rsidRPr="00887EC9">
        <w:t>TRANSTORNO DO ESPECTRO AUTISTA E DIREITO A EDUCAÇÃO:</w:t>
      </w:r>
      <w:proofErr w:type="gramStart"/>
      <w:r w:rsidRPr="00887EC9">
        <w:t xml:space="preserve">  </w:t>
      </w:r>
      <w:proofErr w:type="gramEnd"/>
      <w:r w:rsidRPr="00887EC9">
        <w:t>INJUNÇÕES A PARTIR DA LEI BERENICE PIANA E DA LBI</w:t>
      </w: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98087B">
      <w:pPr>
        <w:pStyle w:val="PRETEXTUALNEGRITO"/>
      </w:pPr>
      <w:r>
        <w:t>CAMPINA GRANDE</w:t>
      </w:r>
      <w:r>
        <w:tab/>
        <w:t xml:space="preserve"> - PB</w:t>
      </w:r>
    </w:p>
    <w:p w:rsidR="00DD3A9E" w:rsidRDefault="0098087B">
      <w:pPr>
        <w:pStyle w:val="PRETEXTUALNEGRITO"/>
        <w:rPr>
          <w:b w:val="0"/>
          <w:caps w:val="0"/>
        </w:rPr>
      </w:pPr>
      <w:r>
        <w:t xml:space="preserve">2018 </w:t>
      </w:r>
      <w:r>
        <w:br w:type="page"/>
      </w:r>
    </w:p>
    <w:p w:rsidR="00DD3A9E" w:rsidRDefault="0098087B">
      <w:pPr>
        <w:pStyle w:val="PRETEXTUALNEGRITO"/>
      </w:pPr>
      <w:r>
        <w:rPr>
          <w:b w:val="0"/>
        </w:rPr>
        <w:lastRenderedPageBreak/>
        <w:t>RAMAYANNA FERNANDES VIEIRA</w:t>
      </w: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DD3A9E" w:rsidRDefault="00DD3A9E">
      <w:pPr>
        <w:pStyle w:val="PRETEXTUALNEGRITO"/>
      </w:pPr>
    </w:p>
    <w:p w:rsidR="00887EC9" w:rsidRDefault="004F2EB0">
      <w:pPr>
        <w:pStyle w:val="PRETEXTUAL"/>
      </w:pPr>
      <w:r w:rsidRPr="00FC4C60">
        <w:t>TRANSTORNO D</w:t>
      </w:r>
      <w:r>
        <w:t>o</w:t>
      </w:r>
      <w:r w:rsidRPr="00FC4C60">
        <w:t xml:space="preserve"> ESPECTRO AUTISTA</w:t>
      </w:r>
      <w:r>
        <w:t xml:space="preserve"> e Direito a educação</w:t>
      </w:r>
      <w:r w:rsidR="00FC4C60" w:rsidRPr="00FC4C60">
        <w:t>:</w:t>
      </w:r>
    </w:p>
    <w:p w:rsidR="00DD3A9E" w:rsidRDefault="00887EC9">
      <w:pPr>
        <w:pStyle w:val="PRETEXTUAL"/>
      </w:pPr>
      <w:r>
        <w:t xml:space="preserve"> </w:t>
      </w:r>
      <w:r w:rsidR="004F2EB0">
        <w:t xml:space="preserve">injunções A </w:t>
      </w:r>
      <w:r w:rsidR="00846A6E">
        <w:t xml:space="preserve">partir </w:t>
      </w:r>
      <w:r w:rsidR="00FC4C60" w:rsidRPr="00FC4C60">
        <w:t>DA LEI</w:t>
      </w:r>
      <w:r w:rsidR="004F2EB0">
        <w:t xml:space="preserve"> berenice piana E da lbI</w:t>
      </w:r>
    </w:p>
    <w:p w:rsidR="00DD3A9E" w:rsidRDefault="00DD3A9E">
      <w:pPr>
        <w:pStyle w:val="PRETEXTUAL"/>
      </w:pPr>
    </w:p>
    <w:p w:rsidR="00E60045" w:rsidRDefault="00E60045">
      <w:pPr>
        <w:pStyle w:val="PRETEXTUAL"/>
      </w:pPr>
    </w:p>
    <w:p w:rsidR="00DD3A9E" w:rsidRDefault="0098087B">
      <w:pPr>
        <w:pStyle w:val="MeiodeManchaRecuo"/>
      </w:pPr>
      <w:r>
        <w:t xml:space="preserve">Trabalho de Conclusão de Curso - Artigo Científico - apresentado como </w:t>
      </w:r>
      <w:proofErr w:type="spellStart"/>
      <w:r>
        <w:t>pré-</w:t>
      </w:r>
      <w:r w:rsidR="004F2EB0">
        <w:t>ões</w:t>
      </w:r>
      <w:r>
        <w:t>requisito</w:t>
      </w:r>
      <w:proofErr w:type="spellEnd"/>
      <w:r>
        <w:t xml:space="preserve"> para a obtenção do título de Bacharel em Direito pela Faculdade de Ciências Sociais Aplicadas. Área de Concentração: </w:t>
      </w:r>
    </w:p>
    <w:p w:rsidR="00DD3A9E" w:rsidRDefault="0098087B">
      <w:pPr>
        <w:pStyle w:val="MeiodeManchaRecuo"/>
      </w:pPr>
      <w:r>
        <w:t xml:space="preserve">Orientadora: </w:t>
      </w:r>
      <w:proofErr w:type="spellStart"/>
      <w:r>
        <w:t>Profª</w:t>
      </w:r>
      <w:proofErr w:type="spellEnd"/>
      <w:r>
        <w:t xml:space="preserve">. </w:t>
      </w:r>
      <w:proofErr w:type="spellStart"/>
      <w:r>
        <w:t>Ghislaine</w:t>
      </w:r>
      <w:proofErr w:type="spellEnd"/>
      <w:r>
        <w:t xml:space="preserve"> Alves Barbosa</w:t>
      </w:r>
    </w:p>
    <w:p w:rsidR="00DD3A9E" w:rsidRDefault="00DD3A9E">
      <w:pPr>
        <w:jc w:val="center"/>
        <w:rPr>
          <w:rFonts w:cs="Arial"/>
          <w:szCs w:val="24"/>
        </w:rPr>
      </w:pPr>
    </w:p>
    <w:p w:rsidR="00DD3A9E" w:rsidRDefault="00DD3A9E">
      <w:pPr>
        <w:jc w:val="center"/>
        <w:rPr>
          <w:rFonts w:cs="Arial"/>
          <w:szCs w:val="24"/>
        </w:rPr>
      </w:pP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E60045" w:rsidRDefault="00E60045">
      <w:pPr>
        <w:pStyle w:val="PRETEXTUAL"/>
      </w:pPr>
    </w:p>
    <w:p w:rsidR="00E60045" w:rsidRDefault="00E60045">
      <w:pPr>
        <w:pStyle w:val="PRETEXTUAL"/>
      </w:pPr>
    </w:p>
    <w:p w:rsidR="00DD3A9E" w:rsidRDefault="00DD3A9E">
      <w:pPr>
        <w:pStyle w:val="PRETEXTUAL"/>
      </w:pPr>
    </w:p>
    <w:p w:rsidR="00DD3A9E" w:rsidRDefault="00DD3A9E">
      <w:pPr>
        <w:pStyle w:val="PRETEXTUAL"/>
      </w:pPr>
    </w:p>
    <w:p w:rsidR="00DD3A9E" w:rsidRDefault="00DD3A9E">
      <w:pPr>
        <w:pStyle w:val="PRETEXTUAL"/>
      </w:pPr>
    </w:p>
    <w:p w:rsidR="00E018D6" w:rsidRDefault="00E018D6">
      <w:pPr>
        <w:pStyle w:val="PRETEXTUAL"/>
      </w:pPr>
    </w:p>
    <w:p w:rsidR="00DD3A9E" w:rsidRDefault="0098087B">
      <w:pPr>
        <w:pStyle w:val="PRETEXTUAL"/>
      </w:pPr>
      <w:r>
        <w:rPr>
          <w:caps w:val="0"/>
        </w:rPr>
        <w:t>Campina Grande - PB</w:t>
      </w:r>
    </w:p>
    <w:p w:rsidR="00E018D6" w:rsidRDefault="0098087B">
      <w:pPr>
        <w:pStyle w:val="PRETEXTUAL"/>
      </w:pPr>
      <w:r>
        <w:t>2018</w:t>
      </w:r>
    </w:p>
    <w:p w:rsidR="00E018D6" w:rsidRDefault="00E018D6">
      <w:pPr>
        <w:pStyle w:val="PRETEXTUAL"/>
      </w:pPr>
    </w:p>
    <w:p w:rsidR="00E018D6" w:rsidRDefault="00E018D6">
      <w:pPr>
        <w:pStyle w:val="PRETEXTUAL"/>
      </w:pPr>
    </w:p>
    <w:p w:rsidR="00E018D6" w:rsidRPr="00E018D6" w:rsidRDefault="00E018D6" w:rsidP="00E018D6">
      <w:pPr>
        <w:autoSpaceDE w:val="0"/>
        <w:autoSpaceDN w:val="0"/>
        <w:adjustRightInd w:val="0"/>
        <w:spacing w:line="240" w:lineRule="auto"/>
        <w:rPr>
          <w:rFonts w:cs="Arial"/>
          <w:color w:val="000000"/>
          <w:sz w:val="23"/>
          <w:szCs w:val="23"/>
        </w:rPr>
      </w:pPr>
      <w:r w:rsidRPr="00E018D6">
        <w:rPr>
          <w:rFonts w:cs="Arial"/>
          <w:color w:val="000000"/>
          <w:sz w:val="23"/>
          <w:szCs w:val="23"/>
        </w:rPr>
        <w:t xml:space="preserve">Dados Internacionais de Catalogação na Publicação </w:t>
      </w:r>
    </w:p>
    <w:p w:rsidR="00E018D6" w:rsidRPr="00E018D6" w:rsidRDefault="00E018D6" w:rsidP="00E018D6">
      <w:pPr>
        <w:autoSpaceDE w:val="0"/>
        <w:autoSpaceDN w:val="0"/>
        <w:adjustRightInd w:val="0"/>
        <w:spacing w:line="240" w:lineRule="auto"/>
        <w:rPr>
          <w:rFonts w:cs="Arial"/>
          <w:color w:val="000000"/>
          <w:sz w:val="23"/>
          <w:szCs w:val="23"/>
        </w:rPr>
      </w:pPr>
      <w:r w:rsidRPr="00E018D6">
        <w:rPr>
          <w:rFonts w:cs="Arial"/>
          <w:color w:val="000000"/>
          <w:sz w:val="23"/>
          <w:szCs w:val="23"/>
        </w:rPr>
        <w:t xml:space="preserve">(Biblioteca da </w:t>
      </w:r>
      <w:proofErr w:type="spellStart"/>
      <w:r w:rsidRPr="00E018D6">
        <w:rPr>
          <w:rFonts w:cs="Arial"/>
          <w:color w:val="000000"/>
          <w:sz w:val="23"/>
          <w:szCs w:val="23"/>
        </w:rPr>
        <w:t>Facisa</w:t>
      </w:r>
      <w:proofErr w:type="spellEnd"/>
      <w:r w:rsidRPr="00E018D6">
        <w:rPr>
          <w:rFonts w:cs="Arial"/>
          <w:color w:val="000000"/>
          <w:sz w:val="23"/>
          <w:szCs w:val="23"/>
        </w:rPr>
        <w:t xml:space="preserve">) </w:t>
      </w:r>
    </w:p>
    <w:p w:rsidR="00E018D6" w:rsidRPr="00E018D6" w:rsidRDefault="00E018D6" w:rsidP="00E018D6">
      <w:pPr>
        <w:autoSpaceDE w:val="0"/>
        <w:autoSpaceDN w:val="0"/>
        <w:adjustRightInd w:val="0"/>
        <w:spacing w:line="240" w:lineRule="auto"/>
        <w:rPr>
          <w:rFonts w:cs="Arial"/>
          <w:color w:val="000000"/>
          <w:sz w:val="23"/>
          <w:szCs w:val="23"/>
        </w:rPr>
      </w:pPr>
      <w:proofErr w:type="spellStart"/>
      <w:proofErr w:type="gramStart"/>
      <w:r w:rsidRPr="00E018D6">
        <w:rPr>
          <w:rFonts w:cs="Arial"/>
          <w:color w:val="000000"/>
          <w:sz w:val="23"/>
          <w:szCs w:val="23"/>
        </w:rPr>
        <w:t>AXXXp</w:t>
      </w:r>
      <w:proofErr w:type="spellEnd"/>
      <w:proofErr w:type="gramEnd"/>
      <w:r w:rsidRPr="00E018D6">
        <w:rPr>
          <w:rFonts w:cs="Arial"/>
          <w:color w:val="000000"/>
          <w:sz w:val="23"/>
          <w:szCs w:val="23"/>
        </w:rPr>
        <w:t xml:space="preserve"> </w:t>
      </w:r>
    </w:p>
    <w:p w:rsidR="00E018D6" w:rsidRPr="00E018D6" w:rsidRDefault="00E018D6" w:rsidP="00E018D6">
      <w:pPr>
        <w:autoSpaceDE w:val="0"/>
        <w:autoSpaceDN w:val="0"/>
        <w:adjustRightInd w:val="0"/>
        <w:spacing w:line="240" w:lineRule="auto"/>
        <w:rPr>
          <w:rFonts w:cs="Arial"/>
          <w:color w:val="000000"/>
          <w:sz w:val="23"/>
          <w:szCs w:val="23"/>
        </w:rPr>
      </w:pPr>
      <w:r w:rsidRPr="00E018D6">
        <w:rPr>
          <w:rFonts w:cs="Arial"/>
          <w:color w:val="000000"/>
          <w:sz w:val="23"/>
          <w:szCs w:val="23"/>
        </w:rPr>
        <w:t xml:space="preserve">Vieira, </w:t>
      </w:r>
      <w:proofErr w:type="spellStart"/>
      <w:r w:rsidRPr="00E018D6">
        <w:rPr>
          <w:rFonts w:cs="Arial"/>
          <w:color w:val="000000"/>
          <w:sz w:val="23"/>
          <w:szCs w:val="23"/>
        </w:rPr>
        <w:t>Ramayanna</w:t>
      </w:r>
      <w:proofErr w:type="spellEnd"/>
      <w:r w:rsidRPr="00E018D6">
        <w:rPr>
          <w:rFonts w:cs="Arial"/>
          <w:color w:val="000000"/>
          <w:sz w:val="23"/>
          <w:szCs w:val="23"/>
        </w:rPr>
        <w:t xml:space="preserve"> Fernandes. </w:t>
      </w:r>
    </w:p>
    <w:p w:rsidR="00E018D6" w:rsidRPr="00E018D6" w:rsidRDefault="00E018D6" w:rsidP="00E018D6">
      <w:pPr>
        <w:autoSpaceDE w:val="0"/>
        <w:autoSpaceDN w:val="0"/>
        <w:adjustRightInd w:val="0"/>
        <w:spacing w:line="240" w:lineRule="auto"/>
        <w:rPr>
          <w:rFonts w:cs="Arial"/>
          <w:color w:val="000000"/>
          <w:sz w:val="23"/>
          <w:szCs w:val="23"/>
        </w:rPr>
      </w:pPr>
      <w:r w:rsidRPr="00E018D6">
        <w:rPr>
          <w:rFonts w:cs="Arial"/>
          <w:color w:val="000000"/>
          <w:sz w:val="23"/>
          <w:szCs w:val="23"/>
        </w:rPr>
        <w:t xml:space="preserve">Transtorno do Espectro Autista e Direito à Educação: Injunções a partir da Lei Berenice </w:t>
      </w:r>
      <w:proofErr w:type="spellStart"/>
      <w:r w:rsidRPr="00E018D6">
        <w:rPr>
          <w:rFonts w:cs="Arial"/>
          <w:color w:val="000000"/>
          <w:sz w:val="23"/>
          <w:szCs w:val="23"/>
        </w:rPr>
        <w:t>Piana</w:t>
      </w:r>
      <w:proofErr w:type="spellEnd"/>
      <w:r w:rsidRPr="00E018D6">
        <w:rPr>
          <w:rFonts w:cs="Arial"/>
          <w:color w:val="000000"/>
          <w:sz w:val="23"/>
          <w:szCs w:val="23"/>
        </w:rPr>
        <w:t xml:space="preserve"> e da LBI/ Vieira, </w:t>
      </w:r>
      <w:proofErr w:type="spellStart"/>
      <w:r w:rsidRPr="00E018D6">
        <w:rPr>
          <w:rFonts w:cs="Arial"/>
          <w:color w:val="000000"/>
          <w:sz w:val="23"/>
          <w:szCs w:val="23"/>
        </w:rPr>
        <w:t>Ramayanna</w:t>
      </w:r>
      <w:proofErr w:type="spellEnd"/>
      <w:r w:rsidRPr="00E018D6">
        <w:rPr>
          <w:rFonts w:cs="Arial"/>
          <w:color w:val="000000"/>
          <w:sz w:val="23"/>
          <w:szCs w:val="23"/>
        </w:rPr>
        <w:t xml:space="preserve"> Fernandes – Campina Grande, 2018. </w:t>
      </w:r>
    </w:p>
    <w:p w:rsidR="00E018D6" w:rsidRPr="00E018D6" w:rsidRDefault="00E018D6" w:rsidP="00E018D6">
      <w:pPr>
        <w:autoSpaceDE w:val="0"/>
        <w:autoSpaceDN w:val="0"/>
        <w:adjustRightInd w:val="0"/>
        <w:spacing w:line="240" w:lineRule="auto"/>
        <w:rPr>
          <w:rFonts w:cs="Arial"/>
          <w:color w:val="000000"/>
          <w:sz w:val="23"/>
          <w:szCs w:val="23"/>
        </w:rPr>
      </w:pPr>
      <w:r w:rsidRPr="00E018D6">
        <w:rPr>
          <w:rFonts w:cs="Arial"/>
          <w:color w:val="000000"/>
          <w:sz w:val="23"/>
          <w:szCs w:val="23"/>
        </w:rPr>
        <w:t>Originalmente apresentado como Artigo Científico de bacharelado em Direito do autor (</w:t>
      </w:r>
      <w:proofErr w:type="gramStart"/>
      <w:r w:rsidRPr="00E018D6">
        <w:rPr>
          <w:rFonts w:cs="Arial"/>
          <w:color w:val="000000"/>
          <w:sz w:val="23"/>
          <w:szCs w:val="23"/>
        </w:rPr>
        <w:t>bacharel -</w:t>
      </w:r>
      <w:proofErr w:type="gramEnd"/>
      <w:r w:rsidRPr="00E018D6">
        <w:rPr>
          <w:rFonts w:cs="Arial"/>
          <w:color w:val="000000"/>
          <w:sz w:val="23"/>
          <w:szCs w:val="23"/>
        </w:rPr>
        <w:t xml:space="preserve"> Faculdade de Ciências Sociais Aplicadas, 2018). </w:t>
      </w:r>
    </w:p>
    <w:p w:rsidR="00E018D6" w:rsidRPr="00E018D6" w:rsidRDefault="00E018D6" w:rsidP="00E018D6">
      <w:pPr>
        <w:autoSpaceDE w:val="0"/>
        <w:autoSpaceDN w:val="0"/>
        <w:adjustRightInd w:val="0"/>
        <w:spacing w:line="240" w:lineRule="auto"/>
        <w:rPr>
          <w:rFonts w:cs="Arial"/>
          <w:color w:val="000000"/>
          <w:sz w:val="23"/>
          <w:szCs w:val="23"/>
        </w:rPr>
      </w:pPr>
      <w:r w:rsidRPr="00E018D6">
        <w:rPr>
          <w:rFonts w:cs="Arial"/>
          <w:color w:val="000000"/>
          <w:sz w:val="23"/>
          <w:szCs w:val="23"/>
        </w:rPr>
        <w:t xml:space="preserve">Referências. </w:t>
      </w:r>
    </w:p>
    <w:p w:rsidR="00E018D6" w:rsidRPr="00E018D6" w:rsidRDefault="00E018D6" w:rsidP="00E018D6">
      <w:pPr>
        <w:autoSpaceDE w:val="0"/>
        <w:autoSpaceDN w:val="0"/>
        <w:adjustRightInd w:val="0"/>
        <w:spacing w:line="240" w:lineRule="auto"/>
        <w:rPr>
          <w:rFonts w:cs="Arial"/>
          <w:color w:val="000000"/>
          <w:sz w:val="23"/>
          <w:szCs w:val="23"/>
        </w:rPr>
      </w:pPr>
      <w:r w:rsidRPr="00E018D6">
        <w:rPr>
          <w:rFonts w:cs="Arial"/>
          <w:color w:val="000000"/>
          <w:sz w:val="23"/>
          <w:szCs w:val="23"/>
        </w:rPr>
        <w:t xml:space="preserve">1. O transtorno do espectro autista (TEA) e a necessidade de educação especial. 2. O direito à educação para os indivíduos com TEA. 3. Decisões judiciais atuais no âmbito da educação dos indivíduos com TEA </w:t>
      </w:r>
    </w:p>
    <w:p w:rsidR="00DD3A9E" w:rsidRDefault="00E018D6" w:rsidP="00E018D6">
      <w:pPr>
        <w:pStyle w:val="PRETEXTUAL"/>
        <w:rPr>
          <w:caps w:val="0"/>
        </w:rPr>
      </w:pPr>
      <w:r w:rsidRPr="00E018D6">
        <w:rPr>
          <w:rFonts w:cs="Arial"/>
          <w:caps w:val="0"/>
          <w:color w:val="000000"/>
          <w:sz w:val="23"/>
          <w:szCs w:val="23"/>
        </w:rPr>
        <w:t xml:space="preserve">CDU </w:t>
      </w:r>
      <w:proofErr w:type="gramStart"/>
      <w:r w:rsidRPr="00E018D6">
        <w:rPr>
          <w:rFonts w:cs="Arial"/>
          <w:caps w:val="0"/>
          <w:color w:val="000000"/>
          <w:sz w:val="23"/>
          <w:szCs w:val="23"/>
        </w:rPr>
        <w:t>XXXX(</w:t>
      </w:r>
      <w:proofErr w:type="gramEnd"/>
      <w:r w:rsidRPr="00E018D6">
        <w:rPr>
          <w:rFonts w:cs="Arial"/>
          <w:caps w:val="0"/>
          <w:color w:val="000000"/>
          <w:sz w:val="23"/>
          <w:szCs w:val="23"/>
        </w:rPr>
        <w:t xml:space="preserve">XXX)(XXX) </w:t>
      </w:r>
      <w:r w:rsidR="0098087B">
        <w:br w:type="page"/>
      </w: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DD3A9E" w:rsidRDefault="00DD3A9E">
      <w:pPr>
        <w:pStyle w:val="PRETEXTUAL"/>
      </w:pPr>
    </w:p>
    <w:p w:rsidR="00DD3A9E" w:rsidRDefault="0098087B">
      <w:pPr>
        <w:pStyle w:val="MeiodeManchaRecuo"/>
      </w:pPr>
      <w:r>
        <w:t xml:space="preserve">Trabalho de Conclusão de Curso - Artigo Científico </w:t>
      </w:r>
      <w:r w:rsidR="00460608">
        <w:t>- apresentado</w:t>
      </w:r>
      <w:r>
        <w:t xml:space="preserve"> como parte dos requisitos para obtenção do título de Bacharel em Direito, outorgado pela Faculdade de Ciências Sociais Aplicadas de Campina Grande – PB.   .</w:t>
      </w:r>
    </w:p>
    <w:p w:rsidR="00DD3A9E" w:rsidRDefault="00DD3A9E">
      <w:pPr>
        <w:pStyle w:val="MeiodeManchaRecuo"/>
        <w:rPr>
          <w:rFonts w:cs="Arial"/>
          <w:szCs w:val="24"/>
        </w:rPr>
      </w:pPr>
    </w:p>
    <w:p w:rsidR="00DD3A9E" w:rsidRDefault="00DD3A9E">
      <w:pPr>
        <w:pStyle w:val="MeiodeManchaRecuo"/>
      </w:pPr>
    </w:p>
    <w:p w:rsidR="00DD3A9E" w:rsidRDefault="00DD3A9E">
      <w:pPr>
        <w:pStyle w:val="MeiodeManchaRecuo"/>
      </w:pPr>
    </w:p>
    <w:p w:rsidR="00DD3A9E" w:rsidRDefault="00DD3A9E">
      <w:pPr>
        <w:pStyle w:val="MeiodeManchaRecuo"/>
      </w:pPr>
    </w:p>
    <w:p w:rsidR="00DD3A9E" w:rsidRDefault="00DD3A9E">
      <w:pPr>
        <w:pStyle w:val="MeiodeManchaRecuo"/>
      </w:pPr>
    </w:p>
    <w:p w:rsidR="00DD3A9E" w:rsidRDefault="0098087B">
      <w:pPr>
        <w:pStyle w:val="MeiodeManchaRecuo"/>
      </w:pPr>
      <w:r>
        <w:t>APROVADO EM: ____/____/_________</w:t>
      </w:r>
    </w:p>
    <w:p w:rsidR="00DD3A9E" w:rsidRDefault="00DD3A9E">
      <w:pPr>
        <w:pStyle w:val="MeiodeManchaRecuo"/>
      </w:pPr>
    </w:p>
    <w:p w:rsidR="00DD3A9E" w:rsidRDefault="00DD3A9E">
      <w:pPr>
        <w:pStyle w:val="MeiodeManchaRecuo"/>
      </w:pPr>
    </w:p>
    <w:p w:rsidR="00DD3A9E" w:rsidRDefault="0098087B">
      <w:pPr>
        <w:pStyle w:val="MeiodeManchaRecuo"/>
      </w:pPr>
      <w:r>
        <w:t>BANCA EXAMINADORA</w:t>
      </w:r>
    </w:p>
    <w:p w:rsidR="00DD3A9E" w:rsidRDefault="00DD3A9E">
      <w:pPr>
        <w:pStyle w:val="MeiodeManchaRecuo"/>
      </w:pPr>
    </w:p>
    <w:p w:rsidR="00DD3A9E" w:rsidRDefault="0098087B">
      <w:pPr>
        <w:pStyle w:val="MeiodeManchaRecuo"/>
      </w:pPr>
      <w:r>
        <w:t>_________________________________</w:t>
      </w:r>
    </w:p>
    <w:p w:rsidR="00DD3A9E" w:rsidRDefault="0098087B">
      <w:pPr>
        <w:pStyle w:val="MeiodeManchaRecuo"/>
      </w:pPr>
      <w:proofErr w:type="gramStart"/>
      <w:r>
        <w:t>Prof.</w:t>
      </w:r>
      <w:proofErr w:type="gramEnd"/>
      <w:r>
        <w:t xml:space="preserve">º da </w:t>
      </w:r>
      <w:proofErr w:type="spellStart"/>
      <w:r>
        <w:t>Facisa</w:t>
      </w:r>
      <w:proofErr w:type="spellEnd"/>
      <w:r>
        <w:t xml:space="preserve"> </w:t>
      </w:r>
      <w:proofErr w:type="spellStart"/>
      <w:r>
        <w:t>Ms</w:t>
      </w:r>
      <w:proofErr w:type="spellEnd"/>
      <w:r>
        <w:t>. Orientador</w:t>
      </w:r>
      <w:r w:rsidR="00460608">
        <w:t>a</w:t>
      </w:r>
    </w:p>
    <w:p w:rsidR="00460608" w:rsidRDefault="00460608">
      <w:pPr>
        <w:pStyle w:val="MeiodeManchaRecuo"/>
      </w:pPr>
    </w:p>
    <w:p w:rsidR="00DD3A9E" w:rsidRDefault="0098087B">
      <w:pPr>
        <w:pStyle w:val="MeiodeManchaRecuo"/>
      </w:pPr>
      <w:r>
        <w:t>_________________________________</w:t>
      </w:r>
    </w:p>
    <w:p w:rsidR="00DD3A9E" w:rsidRDefault="0098087B">
      <w:pPr>
        <w:pStyle w:val="MeiodeManchaRecuo"/>
      </w:pPr>
      <w:proofErr w:type="gramStart"/>
      <w:r>
        <w:t>Prof.ª</w:t>
      </w:r>
      <w:proofErr w:type="gramEnd"/>
      <w:r>
        <w:t xml:space="preserve"> da </w:t>
      </w:r>
      <w:proofErr w:type="spellStart"/>
      <w:r>
        <w:t>Facisa</w:t>
      </w:r>
      <w:proofErr w:type="spellEnd"/>
    </w:p>
    <w:p w:rsidR="00460608" w:rsidRDefault="00460608">
      <w:pPr>
        <w:pStyle w:val="MeiodeManchaRecuo"/>
      </w:pPr>
    </w:p>
    <w:p w:rsidR="00DD3A9E" w:rsidRDefault="0098087B">
      <w:pPr>
        <w:pStyle w:val="MeiodeManchaRecuo"/>
      </w:pPr>
      <w:r>
        <w:t>_________________________________</w:t>
      </w:r>
    </w:p>
    <w:p w:rsidR="00DD3A9E" w:rsidRDefault="0098087B">
      <w:pPr>
        <w:pStyle w:val="MeiodeManchaRecuo"/>
      </w:pPr>
      <w:proofErr w:type="gramStart"/>
      <w:r>
        <w:t>Prof.</w:t>
      </w:r>
      <w:proofErr w:type="gramEnd"/>
      <w:r>
        <w:t xml:space="preserve">º da </w:t>
      </w:r>
      <w:proofErr w:type="spellStart"/>
      <w:r>
        <w:t>Facisa</w:t>
      </w:r>
      <w:proofErr w:type="spellEnd"/>
      <w:r>
        <w:t>.</w:t>
      </w:r>
    </w:p>
    <w:p w:rsidR="00E018D6" w:rsidRDefault="0098087B">
      <w:pPr>
        <w:spacing w:after="200" w:line="276" w:lineRule="auto"/>
        <w:sectPr w:rsidR="00E018D6">
          <w:footnotePr>
            <w:numRestart w:val="eachSect"/>
          </w:footnotePr>
          <w:pgSz w:w="11906" w:h="16838"/>
          <w:pgMar w:top="1701" w:right="1134" w:bottom="1134" w:left="1701" w:header="0" w:footer="0" w:gutter="0"/>
          <w:pgNumType w:start="9"/>
          <w:cols w:space="720"/>
          <w:formProt w:val="0"/>
          <w:docGrid w:linePitch="360" w:charSpace="-6145"/>
        </w:sectPr>
      </w:pPr>
      <w:r>
        <w:br w:type="page"/>
      </w:r>
    </w:p>
    <w:p w:rsidR="00887EC9" w:rsidRPr="00887EC9" w:rsidRDefault="00887EC9" w:rsidP="00887EC9">
      <w:pPr>
        <w:pStyle w:val="PRETEXTUAL"/>
        <w:rPr>
          <w:b/>
        </w:rPr>
      </w:pPr>
      <w:r w:rsidRPr="00887EC9">
        <w:rPr>
          <w:b/>
        </w:rPr>
        <w:lastRenderedPageBreak/>
        <w:t>TRANSTORNO Do ESPECTRO AUTISTA e Direito a educação: injunções A partir DA LEI berenice piana E da lbI</w:t>
      </w:r>
    </w:p>
    <w:p w:rsidR="00891589" w:rsidRDefault="00891589">
      <w:pPr>
        <w:pStyle w:val="PargrafoNormalABNT"/>
        <w:jc w:val="right"/>
      </w:pPr>
    </w:p>
    <w:p w:rsidR="00DD3A9E" w:rsidRDefault="0098087B">
      <w:pPr>
        <w:pStyle w:val="PargrafoNormalABNT"/>
        <w:jc w:val="right"/>
      </w:pPr>
      <w:proofErr w:type="spellStart"/>
      <w:r>
        <w:t>Ramayanna</w:t>
      </w:r>
      <w:proofErr w:type="spellEnd"/>
      <w:r>
        <w:t xml:space="preserve"> Fernandes Vieira</w:t>
      </w:r>
      <w:r w:rsidR="00F54609" w:rsidRPr="00FC4C60">
        <w:rPr>
          <w:rStyle w:val="Refdenotaderodap"/>
        </w:rPr>
        <w:footnoteReference w:customMarkFollows="1" w:id="1"/>
        <w:t>*</w:t>
      </w:r>
    </w:p>
    <w:p w:rsidR="00DD3A9E" w:rsidRDefault="0098087B">
      <w:pPr>
        <w:pStyle w:val="MeiodeManchaRecuo"/>
        <w:jc w:val="right"/>
      </w:pPr>
      <w:proofErr w:type="spellStart"/>
      <w:r>
        <w:t>Ghislaine</w:t>
      </w:r>
      <w:proofErr w:type="spellEnd"/>
      <w:r>
        <w:t xml:space="preserve"> Alves Barbosa</w:t>
      </w:r>
      <w:r w:rsidR="00F54609" w:rsidRPr="00FC4C60">
        <w:rPr>
          <w:rStyle w:val="Refdenotaderodap"/>
        </w:rPr>
        <w:footnoteReference w:customMarkFollows="1" w:id="2"/>
        <w:t>**</w:t>
      </w:r>
    </w:p>
    <w:p w:rsidR="00DD3A9E" w:rsidRDefault="00DD3A9E">
      <w:pPr>
        <w:pStyle w:val="PRETEXTUALCAPAJUSTIFICADO"/>
      </w:pPr>
    </w:p>
    <w:p w:rsidR="00DD3A9E" w:rsidRPr="00460608" w:rsidRDefault="0098087B">
      <w:pPr>
        <w:pStyle w:val="PRETEXTUALCAPAJUSTIFICADO"/>
        <w:rPr>
          <w:sz w:val="20"/>
          <w:szCs w:val="20"/>
        </w:rPr>
      </w:pPr>
      <w:r w:rsidRPr="00460608">
        <w:rPr>
          <w:sz w:val="20"/>
          <w:szCs w:val="20"/>
        </w:rPr>
        <w:t>RESUMO</w:t>
      </w:r>
    </w:p>
    <w:p w:rsidR="00EE4357" w:rsidRDefault="0098087B">
      <w:pPr>
        <w:pStyle w:val="Resumo"/>
        <w:rPr>
          <w:sz w:val="20"/>
          <w:szCs w:val="20"/>
        </w:rPr>
      </w:pPr>
      <w:r w:rsidRPr="00F54609">
        <w:rPr>
          <w:sz w:val="20"/>
          <w:szCs w:val="20"/>
        </w:rPr>
        <w:t>O Transtorno d</w:t>
      </w:r>
      <w:r w:rsidR="00D53BBF">
        <w:rPr>
          <w:sz w:val="20"/>
          <w:szCs w:val="20"/>
        </w:rPr>
        <w:t>o</w:t>
      </w:r>
      <w:r w:rsidRPr="00F54609">
        <w:rPr>
          <w:sz w:val="20"/>
          <w:szCs w:val="20"/>
        </w:rPr>
        <w:t xml:space="preserve"> Espectro Autista (TEA) se apresenta como um distúrbio do </w:t>
      </w:r>
      <w:proofErr w:type="spellStart"/>
      <w:r w:rsidRPr="00F54609">
        <w:rPr>
          <w:sz w:val="20"/>
          <w:szCs w:val="20"/>
        </w:rPr>
        <w:t>neurodesenvolvimento</w:t>
      </w:r>
      <w:proofErr w:type="spellEnd"/>
      <w:r w:rsidRPr="00F54609">
        <w:rPr>
          <w:sz w:val="20"/>
          <w:szCs w:val="20"/>
        </w:rPr>
        <w:t xml:space="preserve"> que costuma aparecer antes dos três anos de vida e está associado a dificuldades de comunicação social e comportamentos repetitivos. O direito à educação de tais indivíduos está por sua vez embasado em diferentes históricos legais, que balizam sua realida</w:t>
      </w:r>
      <w:r w:rsidR="00271E18" w:rsidRPr="00F54609">
        <w:rPr>
          <w:sz w:val="20"/>
          <w:szCs w:val="20"/>
        </w:rPr>
        <w:t xml:space="preserve">de e formam uma gama </w:t>
      </w:r>
      <w:r w:rsidRPr="00F54609">
        <w:rPr>
          <w:sz w:val="20"/>
          <w:szCs w:val="20"/>
        </w:rPr>
        <w:t>de indicações e conceit</w:t>
      </w:r>
      <w:r w:rsidR="00271E18" w:rsidRPr="00F54609">
        <w:rPr>
          <w:sz w:val="20"/>
          <w:szCs w:val="20"/>
        </w:rPr>
        <w:t>os</w:t>
      </w:r>
      <w:r w:rsidR="007F3938">
        <w:rPr>
          <w:sz w:val="20"/>
          <w:szCs w:val="20"/>
        </w:rPr>
        <w:t xml:space="preserve"> a serem analisado</w:t>
      </w:r>
      <w:r w:rsidRPr="00F54609">
        <w:rPr>
          <w:sz w:val="20"/>
          <w:szCs w:val="20"/>
        </w:rPr>
        <w:t>s na compreensão e orientação jurídica das vidas dessas pessoas. O presente ar</w:t>
      </w:r>
      <w:r w:rsidR="00E60045" w:rsidRPr="00F54609">
        <w:rPr>
          <w:sz w:val="20"/>
          <w:szCs w:val="20"/>
        </w:rPr>
        <w:t>tigo tem por objetivo analisar meandros</w:t>
      </w:r>
      <w:r w:rsidR="00FC4C60">
        <w:rPr>
          <w:sz w:val="20"/>
          <w:szCs w:val="20"/>
        </w:rPr>
        <w:t xml:space="preserve"> contemporâneos</w:t>
      </w:r>
      <w:r w:rsidR="00E60045" w:rsidRPr="00F54609">
        <w:rPr>
          <w:sz w:val="20"/>
          <w:szCs w:val="20"/>
        </w:rPr>
        <w:t xml:space="preserve"> do</w:t>
      </w:r>
      <w:r w:rsidRPr="00F54609">
        <w:rPr>
          <w:sz w:val="20"/>
          <w:szCs w:val="20"/>
        </w:rPr>
        <w:t xml:space="preserve"> direito a educação das pessoas com transtorno d</w:t>
      </w:r>
      <w:r w:rsidR="00D53BBF">
        <w:rPr>
          <w:sz w:val="20"/>
          <w:szCs w:val="20"/>
        </w:rPr>
        <w:t>o</w:t>
      </w:r>
      <w:r w:rsidRPr="00F54609">
        <w:rPr>
          <w:sz w:val="20"/>
          <w:szCs w:val="20"/>
        </w:rPr>
        <w:t xml:space="preserve"> espectro autista</w:t>
      </w:r>
      <w:r w:rsidR="00E60045" w:rsidRPr="00F54609">
        <w:rPr>
          <w:sz w:val="20"/>
          <w:szCs w:val="20"/>
        </w:rPr>
        <w:t>.</w:t>
      </w:r>
      <w:r w:rsidRPr="00F54609">
        <w:rPr>
          <w:sz w:val="20"/>
          <w:szCs w:val="20"/>
        </w:rPr>
        <w:t xml:space="preserve"> Para tal fim delineia-se uma investigação bibliográfica e documental, elencando aspectos formadores e pontos de </w:t>
      </w:r>
      <w:r w:rsidR="000E38D0">
        <w:rPr>
          <w:sz w:val="20"/>
          <w:szCs w:val="20"/>
        </w:rPr>
        <w:t>injunção</w:t>
      </w:r>
      <w:r w:rsidRPr="00F54609">
        <w:rPr>
          <w:sz w:val="20"/>
          <w:szCs w:val="20"/>
        </w:rPr>
        <w:t xml:space="preserve"> sobre a temática, numa abordagem dedutiva</w:t>
      </w:r>
      <w:r w:rsidR="0010452E">
        <w:rPr>
          <w:sz w:val="20"/>
          <w:szCs w:val="20"/>
        </w:rPr>
        <w:t xml:space="preserve"> que estabelece o</w:t>
      </w:r>
      <w:r w:rsidR="0010452E" w:rsidRPr="0010452E">
        <w:rPr>
          <w:sz w:val="20"/>
          <w:szCs w:val="20"/>
        </w:rPr>
        <w:t xml:space="preserve"> marco temporário </w:t>
      </w:r>
      <w:r w:rsidR="0010452E">
        <w:rPr>
          <w:sz w:val="20"/>
          <w:szCs w:val="20"/>
        </w:rPr>
        <w:t>a partir</w:t>
      </w:r>
      <w:r w:rsidR="0010452E" w:rsidRPr="0010452E">
        <w:rPr>
          <w:sz w:val="20"/>
          <w:szCs w:val="20"/>
        </w:rPr>
        <w:t xml:space="preserve"> de 2016 para </w:t>
      </w:r>
      <w:r w:rsidR="0010452E">
        <w:rPr>
          <w:sz w:val="20"/>
          <w:szCs w:val="20"/>
        </w:rPr>
        <w:t>a jurisprudência</w:t>
      </w:r>
      <w:r w:rsidR="0010452E" w:rsidRPr="0010452E">
        <w:rPr>
          <w:sz w:val="20"/>
          <w:szCs w:val="20"/>
        </w:rPr>
        <w:t xml:space="preserve"> pesquisada, tendo em vista que o Estatuto da Pessoa com Deficiência, datado de julho de 2015, teve um período de </w:t>
      </w:r>
      <w:proofErr w:type="spellStart"/>
      <w:r w:rsidR="0010452E" w:rsidRPr="0010452E">
        <w:rPr>
          <w:i/>
          <w:sz w:val="20"/>
          <w:szCs w:val="20"/>
        </w:rPr>
        <w:t>vacatio</w:t>
      </w:r>
      <w:proofErr w:type="spellEnd"/>
      <w:r w:rsidR="0010452E" w:rsidRPr="0010452E">
        <w:rPr>
          <w:i/>
          <w:sz w:val="20"/>
          <w:szCs w:val="20"/>
        </w:rPr>
        <w:t xml:space="preserve"> legis</w:t>
      </w:r>
      <w:r w:rsidR="0010452E">
        <w:rPr>
          <w:sz w:val="20"/>
          <w:szCs w:val="20"/>
        </w:rPr>
        <w:t xml:space="preserve"> de 180 dias. Dessa maneira, </w:t>
      </w:r>
      <w:r w:rsidR="0010452E" w:rsidRPr="0010452E">
        <w:rPr>
          <w:sz w:val="20"/>
          <w:szCs w:val="20"/>
        </w:rPr>
        <w:t>demonstra-se breve panorama de aplicabilidade da Lei</w:t>
      </w:r>
      <w:proofErr w:type="gramStart"/>
      <w:r w:rsidR="0010452E" w:rsidRPr="0010452E">
        <w:rPr>
          <w:sz w:val="20"/>
          <w:szCs w:val="20"/>
        </w:rPr>
        <w:t xml:space="preserve">  </w:t>
      </w:r>
      <w:proofErr w:type="gramEnd"/>
      <w:r w:rsidR="0010452E" w:rsidRPr="0010452E">
        <w:rPr>
          <w:sz w:val="20"/>
          <w:szCs w:val="20"/>
        </w:rPr>
        <w:t xml:space="preserve">nº 12.764/2012 c/c a Lei nº 13.146/2015 no tocante ao acesso à educação para os sujeitos especiais </w:t>
      </w:r>
      <w:r w:rsidR="0010452E">
        <w:rPr>
          <w:sz w:val="20"/>
          <w:szCs w:val="20"/>
        </w:rPr>
        <w:t>com TEA</w:t>
      </w:r>
      <w:r w:rsidR="0010452E" w:rsidRPr="0010452E">
        <w:rPr>
          <w:sz w:val="20"/>
          <w:szCs w:val="20"/>
        </w:rPr>
        <w:t xml:space="preserve"> de modo </w:t>
      </w:r>
      <w:r w:rsidRPr="00F54609">
        <w:rPr>
          <w:sz w:val="20"/>
          <w:szCs w:val="20"/>
        </w:rPr>
        <w:t xml:space="preserve">a apontar possíveis compreensões e cotejos de orientações </w:t>
      </w:r>
    </w:p>
    <w:p w:rsidR="00DD3A9E" w:rsidRDefault="0098087B">
      <w:pPr>
        <w:pStyle w:val="Resumo"/>
        <w:rPr>
          <w:sz w:val="20"/>
          <w:szCs w:val="20"/>
        </w:rPr>
      </w:pPr>
      <w:proofErr w:type="gramStart"/>
      <w:r w:rsidRPr="00F54609">
        <w:rPr>
          <w:sz w:val="20"/>
          <w:szCs w:val="20"/>
        </w:rPr>
        <w:t>legais</w:t>
      </w:r>
      <w:proofErr w:type="gramEnd"/>
      <w:r w:rsidRPr="00F54609">
        <w:rPr>
          <w:sz w:val="20"/>
          <w:szCs w:val="20"/>
        </w:rPr>
        <w:t xml:space="preserve"> no âmbito do tema est</w:t>
      </w:r>
      <w:r w:rsidR="007F3938">
        <w:rPr>
          <w:sz w:val="20"/>
          <w:szCs w:val="20"/>
        </w:rPr>
        <w:t>udado.</w:t>
      </w:r>
      <w:r w:rsidRPr="00F54609">
        <w:rPr>
          <w:sz w:val="20"/>
          <w:szCs w:val="20"/>
        </w:rPr>
        <w:t xml:space="preserve"> </w:t>
      </w:r>
    </w:p>
    <w:p w:rsidR="00EE4357" w:rsidRPr="00F54609" w:rsidRDefault="00EE4357">
      <w:pPr>
        <w:pStyle w:val="Resumo"/>
        <w:rPr>
          <w:sz w:val="20"/>
          <w:szCs w:val="20"/>
        </w:rPr>
      </w:pPr>
    </w:p>
    <w:p w:rsidR="00DD3A9E" w:rsidRPr="00460608" w:rsidRDefault="0098087B">
      <w:pPr>
        <w:pStyle w:val="EntradadeReferncia"/>
        <w:rPr>
          <w:sz w:val="20"/>
          <w:szCs w:val="20"/>
          <w:lang w:val="en-US"/>
        </w:rPr>
      </w:pPr>
      <w:r w:rsidRPr="00F54609">
        <w:rPr>
          <w:sz w:val="20"/>
          <w:szCs w:val="20"/>
        </w:rPr>
        <w:t xml:space="preserve">PALAVRAS-CHAVE: </w:t>
      </w:r>
      <w:r w:rsidR="00460608">
        <w:rPr>
          <w:sz w:val="20"/>
          <w:szCs w:val="20"/>
        </w:rPr>
        <w:t>Lei de Inclusão</w:t>
      </w:r>
      <w:r w:rsidRPr="00F54609">
        <w:rPr>
          <w:sz w:val="20"/>
          <w:szCs w:val="20"/>
        </w:rPr>
        <w:t xml:space="preserve">. </w:t>
      </w:r>
      <w:proofErr w:type="spellStart"/>
      <w:r w:rsidRPr="00460608">
        <w:rPr>
          <w:sz w:val="20"/>
          <w:szCs w:val="20"/>
          <w:lang w:val="en-US"/>
        </w:rPr>
        <w:t>Direitos</w:t>
      </w:r>
      <w:proofErr w:type="spellEnd"/>
      <w:r w:rsidRPr="00460608">
        <w:rPr>
          <w:sz w:val="20"/>
          <w:szCs w:val="20"/>
          <w:lang w:val="en-US"/>
        </w:rPr>
        <w:t xml:space="preserve"> </w:t>
      </w:r>
      <w:proofErr w:type="spellStart"/>
      <w:r w:rsidRPr="00460608">
        <w:rPr>
          <w:sz w:val="20"/>
          <w:szCs w:val="20"/>
          <w:lang w:val="en-US"/>
        </w:rPr>
        <w:t>Humanos</w:t>
      </w:r>
      <w:proofErr w:type="spellEnd"/>
      <w:r w:rsidR="00460608" w:rsidRPr="00460608">
        <w:rPr>
          <w:sz w:val="20"/>
          <w:szCs w:val="20"/>
          <w:lang w:val="en-US"/>
        </w:rPr>
        <w:t xml:space="preserve">. </w:t>
      </w:r>
      <w:proofErr w:type="spellStart"/>
      <w:r w:rsidR="00460608" w:rsidRPr="00460608">
        <w:rPr>
          <w:sz w:val="20"/>
          <w:szCs w:val="20"/>
          <w:lang w:val="en-US"/>
        </w:rPr>
        <w:t>Educação</w:t>
      </w:r>
      <w:proofErr w:type="spellEnd"/>
      <w:r w:rsidRPr="00460608">
        <w:rPr>
          <w:sz w:val="20"/>
          <w:szCs w:val="20"/>
          <w:lang w:val="en-US"/>
        </w:rPr>
        <w:t xml:space="preserve"> </w:t>
      </w:r>
    </w:p>
    <w:p w:rsidR="00DD3A9E" w:rsidRPr="00460608" w:rsidRDefault="00DD3A9E">
      <w:pPr>
        <w:tabs>
          <w:tab w:val="left" w:pos="3195"/>
        </w:tabs>
        <w:spacing w:line="240" w:lineRule="auto"/>
        <w:jc w:val="both"/>
        <w:rPr>
          <w:rFonts w:cs="Arial"/>
          <w:b/>
          <w:bCs/>
          <w:color w:val="000000" w:themeColor="text1"/>
          <w:szCs w:val="24"/>
          <w:lang w:val="en-US"/>
        </w:rPr>
      </w:pPr>
    </w:p>
    <w:p w:rsidR="00576C06" w:rsidRPr="00460608" w:rsidRDefault="00576C06">
      <w:pPr>
        <w:tabs>
          <w:tab w:val="left" w:pos="3195"/>
        </w:tabs>
        <w:spacing w:line="240" w:lineRule="auto"/>
        <w:jc w:val="both"/>
        <w:rPr>
          <w:rFonts w:cs="Arial"/>
          <w:b/>
          <w:bCs/>
          <w:color w:val="000000" w:themeColor="text1"/>
          <w:sz w:val="20"/>
          <w:szCs w:val="20"/>
          <w:lang w:val="en-US"/>
        </w:rPr>
      </w:pPr>
    </w:p>
    <w:p w:rsidR="00EC2B8D" w:rsidRPr="00EC2B8D" w:rsidRDefault="00EC2B8D" w:rsidP="00EC2B8D">
      <w:pPr>
        <w:tabs>
          <w:tab w:val="left" w:pos="3195"/>
        </w:tabs>
        <w:spacing w:line="240" w:lineRule="auto"/>
        <w:jc w:val="both"/>
        <w:rPr>
          <w:rFonts w:cs="Arial"/>
          <w:b/>
          <w:bCs/>
          <w:color w:val="000000" w:themeColor="text1"/>
          <w:sz w:val="20"/>
          <w:szCs w:val="20"/>
          <w:lang w:val="en-US"/>
        </w:rPr>
      </w:pPr>
      <w:r w:rsidRPr="00EC2B8D">
        <w:rPr>
          <w:rFonts w:cs="Arial"/>
          <w:b/>
          <w:bCs/>
          <w:color w:val="000000" w:themeColor="text1"/>
          <w:sz w:val="20"/>
          <w:szCs w:val="20"/>
          <w:lang w:val="en-US"/>
        </w:rPr>
        <w:t>ABSTRACT</w:t>
      </w:r>
    </w:p>
    <w:p w:rsidR="00EC2B8D" w:rsidRDefault="00EC2B8D" w:rsidP="00EC2B8D">
      <w:pPr>
        <w:tabs>
          <w:tab w:val="left" w:pos="3195"/>
        </w:tabs>
        <w:spacing w:line="240" w:lineRule="auto"/>
        <w:jc w:val="both"/>
        <w:rPr>
          <w:rFonts w:cs="Arial"/>
          <w:b/>
          <w:bCs/>
          <w:color w:val="000000" w:themeColor="text1"/>
          <w:sz w:val="20"/>
          <w:szCs w:val="20"/>
          <w:lang w:val="en-US"/>
        </w:rPr>
      </w:pPr>
    </w:p>
    <w:p w:rsidR="00EC2B8D" w:rsidRPr="00EC2B8D" w:rsidRDefault="00EC2B8D" w:rsidP="00EC2B8D">
      <w:pPr>
        <w:tabs>
          <w:tab w:val="left" w:pos="3195"/>
        </w:tabs>
        <w:spacing w:line="240" w:lineRule="auto"/>
        <w:jc w:val="both"/>
        <w:rPr>
          <w:rFonts w:cs="Arial"/>
          <w:bCs/>
          <w:color w:val="000000" w:themeColor="text1"/>
          <w:sz w:val="20"/>
          <w:szCs w:val="20"/>
          <w:lang w:val="en-US"/>
        </w:rPr>
      </w:pPr>
      <w:r>
        <w:rPr>
          <w:rFonts w:cs="Arial"/>
          <w:bCs/>
          <w:color w:val="000000" w:themeColor="text1"/>
          <w:sz w:val="20"/>
          <w:szCs w:val="20"/>
          <w:lang w:val="en-US"/>
        </w:rPr>
        <w:t xml:space="preserve">Autism </w:t>
      </w:r>
      <w:r w:rsidRPr="00EC2B8D">
        <w:rPr>
          <w:rFonts w:cs="Arial"/>
          <w:bCs/>
          <w:color w:val="000000" w:themeColor="text1"/>
          <w:sz w:val="20"/>
          <w:szCs w:val="20"/>
          <w:lang w:val="en-US"/>
        </w:rPr>
        <w:t>Spectrum Disorder (ASD) presents</w:t>
      </w:r>
      <w:r>
        <w:rPr>
          <w:rFonts w:cs="Arial"/>
          <w:bCs/>
          <w:color w:val="000000" w:themeColor="text1"/>
          <w:sz w:val="20"/>
          <w:szCs w:val="20"/>
          <w:lang w:val="en-US"/>
        </w:rPr>
        <w:t xml:space="preserve"> itself</w:t>
      </w:r>
      <w:r w:rsidRPr="00EC2B8D">
        <w:rPr>
          <w:rFonts w:cs="Arial"/>
          <w:bCs/>
          <w:color w:val="000000" w:themeColor="text1"/>
          <w:sz w:val="20"/>
          <w:szCs w:val="20"/>
          <w:lang w:val="en-US"/>
        </w:rPr>
        <w:t xml:space="preserve"> as a neurodevelopmental disorder that usually appears before the age of three years and is associated with social communication difficulties and repetitive behaviors. The right to education of such individuals is in turn based on different legal </w:t>
      </w:r>
      <w:r>
        <w:rPr>
          <w:rFonts w:cs="Arial"/>
          <w:bCs/>
          <w:color w:val="000000" w:themeColor="text1"/>
          <w:sz w:val="20"/>
          <w:szCs w:val="20"/>
          <w:lang w:val="en-US"/>
        </w:rPr>
        <w:t>aspects</w:t>
      </w:r>
      <w:r w:rsidRPr="00EC2B8D">
        <w:rPr>
          <w:rFonts w:cs="Arial"/>
          <w:bCs/>
          <w:color w:val="000000" w:themeColor="text1"/>
          <w:sz w:val="20"/>
          <w:szCs w:val="20"/>
          <w:lang w:val="en-US"/>
        </w:rPr>
        <w:t xml:space="preserve"> that mark their reality and form a range of indications and concepts to be analyzed in the understanding and legal orientation of the lives of these </w:t>
      </w:r>
      <w:r>
        <w:rPr>
          <w:rFonts w:cs="Arial"/>
          <w:bCs/>
          <w:color w:val="000000" w:themeColor="text1"/>
          <w:sz w:val="20"/>
          <w:szCs w:val="20"/>
          <w:lang w:val="en-US"/>
        </w:rPr>
        <w:t>children</w:t>
      </w:r>
      <w:r w:rsidRPr="00EC2B8D">
        <w:rPr>
          <w:rFonts w:cs="Arial"/>
          <w:bCs/>
          <w:color w:val="000000" w:themeColor="text1"/>
          <w:sz w:val="20"/>
          <w:szCs w:val="20"/>
          <w:lang w:val="en-US"/>
        </w:rPr>
        <w:t xml:space="preserve">. This article aims to analyze contemporary insights into the right to education of </w:t>
      </w:r>
      <w:r>
        <w:rPr>
          <w:rFonts w:cs="Arial"/>
          <w:bCs/>
          <w:color w:val="000000" w:themeColor="text1"/>
          <w:sz w:val="20"/>
          <w:szCs w:val="20"/>
          <w:lang w:val="en-US"/>
        </w:rPr>
        <w:t>children with autism spectrum disorder. To</w:t>
      </w:r>
      <w:r w:rsidRPr="00EC2B8D">
        <w:rPr>
          <w:rFonts w:cs="Arial"/>
          <w:bCs/>
          <w:color w:val="000000" w:themeColor="text1"/>
          <w:sz w:val="20"/>
          <w:szCs w:val="20"/>
          <w:lang w:val="en-US"/>
        </w:rPr>
        <w:t xml:space="preserve"> </w:t>
      </w:r>
      <w:r>
        <w:rPr>
          <w:rFonts w:cs="Arial"/>
          <w:bCs/>
          <w:color w:val="000000" w:themeColor="text1"/>
          <w:sz w:val="20"/>
          <w:szCs w:val="20"/>
          <w:lang w:val="en-US"/>
        </w:rPr>
        <w:t xml:space="preserve">this end, </w:t>
      </w:r>
      <w:r w:rsidRPr="00EC2B8D">
        <w:rPr>
          <w:rFonts w:cs="Arial"/>
          <w:bCs/>
          <w:color w:val="000000" w:themeColor="text1"/>
          <w:sz w:val="20"/>
          <w:szCs w:val="20"/>
          <w:lang w:val="en-US"/>
        </w:rPr>
        <w:t>a</w:t>
      </w:r>
      <w:r>
        <w:rPr>
          <w:rFonts w:cs="Arial"/>
          <w:bCs/>
          <w:color w:val="000000" w:themeColor="text1"/>
          <w:sz w:val="20"/>
          <w:szCs w:val="20"/>
          <w:lang w:val="en-US"/>
        </w:rPr>
        <w:t xml:space="preserve"> </w:t>
      </w:r>
      <w:r w:rsidRPr="00EC2B8D">
        <w:rPr>
          <w:rFonts w:cs="Arial"/>
          <w:bCs/>
          <w:color w:val="000000" w:themeColor="text1"/>
          <w:sz w:val="20"/>
          <w:szCs w:val="20"/>
          <w:lang w:val="en-US"/>
        </w:rPr>
        <w:t>biographical and documentary investigation is outlined, list</w:t>
      </w:r>
      <w:r>
        <w:rPr>
          <w:rFonts w:cs="Arial"/>
          <w:bCs/>
          <w:color w:val="000000" w:themeColor="text1"/>
          <w:sz w:val="20"/>
          <w:szCs w:val="20"/>
          <w:lang w:val="en-US"/>
        </w:rPr>
        <w:t>ing formative aspects and pointing</w:t>
      </w:r>
      <w:r w:rsidRPr="00EC2B8D">
        <w:rPr>
          <w:rFonts w:cs="Arial"/>
          <w:bCs/>
          <w:color w:val="000000" w:themeColor="text1"/>
          <w:sz w:val="20"/>
          <w:szCs w:val="20"/>
          <w:lang w:val="en-US"/>
        </w:rPr>
        <w:t xml:space="preserve"> </w:t>
      </w:r>
      <w:r>
        <w:rPr>
          <w:rFonts w:cs="Arial"/>
          <w:bCs/>
          <w:color w:val="000000" w:themeColor="text1"/>
          <w:sz w:val="20"/>
          <w:szCs w:val="20"/>
          <w:lang w:val="en-US"/>
        </w:rPr>
        <w:t>out i</w:t>
      </w:r>
      <w:r w:rsidRPr="00EC2B8D">
        <w:rPr>
          <w:rFonts w:cs="Arial"/>
          <w:bCs/>
          <w:color w:val="000000" w:themeColor="text1"/>
          <w:sz w:val="20"/>
          <w:szCs w:val="20"/>
          <w:lang w:val="en-US"/>
        </w:rPr>
        <w:t>njunction</w:t>
      </w:r>
      <w:r>
        <w:rPr>
          <w:rFonts w:cs="Arial"/>
          <w:bCs/>
          <w:color w:val="000000" w:themeColor="text1"/>
          <w:sz w:val="20"/>
          <w:szCs w:val="20"/>
          <w:lang w:val="en-US"/>
        </w:rPr>
        <w:t>s</w:t>
      </w:r>
      <w:r w:rsidRPr="00EC2B8D">
        <w:rPr>
          <w:rFonts w:cs="Arial"/>
          <w:bCs/>
          <w:color w:val="000000" w:themeColor="text1"/>
          <w:sz w:val="20"/>
          <w:szCs w:val="20"/>
          <w:lang w:val="en-US"/>
        </w:rPr>
        <w:t xml:space="preserve"> on the subject, in a deductive approach that establishes the temporary framework from 2016 to the researched jurisprudence, considering that the </w:t>
      </w:r>
      <w:proofErr w:type="spellStart"/>
      <w:r>
        <w:rPr>
          <w:rFonts w:cs="Arial"/>
          <w:bCs/>
          <w:color w:val="000000" w:themeColor="text1"/>
          <w:sz w:val="20"/>
          <w:szCs w:val="20"/>
          <w:lang w:val="en-US"/>
        </w:rPr>
        <w:t>Estatuto</w:t>
      </w:r>
      <w:proofErr w:type="spellEnd"/>
      <w:r>
        <w:rPr>
          <w:rFonts w:cs="Arial"/>
          <w:bCs/>
          <w:color w:val="000000" w:themeColor="text1"/>
          <w:sz w:val="20"/>
          <w:szCs w:val="20"/>
          <w:lang w:val="en-US"/>
        </w:rPr>
        <w:t xml:space="preserve"> da Pessoa com </w:t>
      </w:r>
      <w:proofErr w:type="spellStart"/>
      <w:r>
        <w:rPr>
          <w:rFonts w:cs="Arial"/>
          <w:bCs/>
          <w:color w:val="000000" w:themeColor="text1"/>
          <w:sz w:val="20"/>
          <w:szCs w:val="20"/>
          <w:lang w:val="en-US"/>
        </w:rPr>
        <w:t>Deficiência</w:t>
      </w:r>
      <w:proofErr w:type="spellEnd"/>
      <w:r w:rsidRPr="00EC2B8D">
        <w:rPr>
          <w:rFonts w:cs="Arial"/>
          <w:bCs/>
          <w:color w:val="000000" w:themeColor="text1"/>
          <w:sz w:val="20"/>
          <w:szCs w:val="20"/>
          <w:lang w:val="en-US"/>
        </w:rPr>
        <w:t xml:space="preserve">, dated July 2015, had a legislative vaccination period of 180 days. In this way, a brief overview of the applicability of Law 12.764 / 2012 </w:t>
      </w:r>
      <w:r>
        <w:rPr>
          <w:rFonts w:cs="Arial"/>
          <w:bCs/>
          <w:color w:val="000000" w:themeColor="text1"/>
          <w:sz w:val="20"/>
          <w:szCs w:val="20"/>
          <w:lang w:val="en-US"/>
        </w:rPr>
        <w:t xml:space="preserve">and Law 13,146 / 2015, </w:t>
      </w:r>
      <w:r w:rsidRPr="00EC2B8D">
        <w:rPr>
          <w:rFonts w:cs="Arial"/>
          <w:bCs/>
          <w:color w:val="000000" w:themeColor="text1"/>
          <w:sz w:val="20"/>
          <w:szCs w:val="20"/>
          <w:lang w:val="en-US"/>
        </w:rPr>
        <w:t>regarding access to education for the special subjects with ASD is shown, in order to point out possible understandings and collations of orientations</w:t>
      </w:r>
      <w:r>
        <w:rPr>
          <w:rFonts w:cs="Arial"/>
          <w:bCs/>
          <w:color w:val="000000" w:themeColor="text1"/>
          <w:sz w:val="20"/>
          <w:szCs w:val="20"/>
          <w:lang w:val="en-US"/>
        </w:rPr>
        <w:t xml:space="preserve"> </w:t>
      </w:r>
      <w:r w:rsidRPr="00EC2B8D">
        <w:rPr>
          <w:rFonts w:cs="Arial"/>
          <w:bCs/>
          <w:color w:val="000000" w:themeColor="text1"/>
          <w:sz w:val="20"/>
          <w:szCs w:val="20"/>
          <w:lang w:val="en-US"/>
        </w:rPr>
        <w:t>within the subject studied.</w:t>
      </w:r>
    </w:p>
    <w:p w:rsidR="00EC2B8D" w:rsidRPr="00EC2B8D" w:rsidRDefault="00EC2B8D" w:rsidP="00EC2B8D">
      <w:pPr>
        <w:tabs>
          <w:tab w:val="left" w:pos="3195"/>
        </w:tabs>
        <w:spacing w:line="240" w:lineRule="auto"/>
        <w:jc w:val="both"/>
        <w:rPr>
          <w:rFonts w:cs="Arial"/>
          <w:bCs/>
          <w:color w:val="000000" w:themeColor="text1"/>
          <w:sz w:val="20"/>
          <w:szCs w:val="20"/>
          <w:lang w:val="en-US"/>
        </w:rPr>
      </w:pPr>
    </w:p>
    <w:p w:rsidR="00576C06" w:rsidRPr="00EC2B8D" w:rsidRDefault="00EC2B8D" w:rsidP="00EC2B8D">
      <w:pPr>
        <w:tabs>
          <w:tab w:val="left" w:pos="3195"/>
        </w:tabs>
        <w:spacing w:line="240" w:lineRule="auto"/>
        <w:jc w:val="both"/>
        <w:rPr>
          <w:rFonts w:cs="Arial"/>
          <w:bCs/>
          <w:color w:val="000000" w:themeColor="text1"/>
          <w:szCs w:val="24"/>
          <w:lang w:val="en-US"/>
        </w:rPr>
      </w:pPr>
      <w:r w:rsidRPr="00EC2B8D">
        <w:rPr>
          <w:rFonts w:cs="Arial"/>
          <w:bCs/>
          <w:color w:val="000000" w:themeColor="text1"/>
          <w:sz w:val="20"/>
          <w:szCs w:val="20"/>
          <w:lang w:val="en-US"/>
        </w:rPr>
        <w:t xml:space="preserve">KEY WORDS: </w:t>
      </w:r>
      <w:r>
        <w:rPr>
          <w:rFonts w:cs="Arial"/>
          <w:bCs/>
          <w:color w:val="000000" w:themeColor="text1"/>
          <w:sz w:val="20"/>
          <w:szCs w:val="20"/>
          <w:lang w:val="en-US"/>
        </w:rPr>
        <w:t xml:space="preserve">Brazilian </w:t>
      </w:r>
      <w:r w:rsidRPr="00EC2B8D">
        <w:rPr>
          <w:rFonts w:cs="Arial"/>
          <w:bCs/>
          <w:color w:val="000000" w:themeColor="text1"/>
          <w:sz w:val="20"/>
          <w:szCs w:val="20"/>
          <w:lang w:val="en-US"/>
        </w:rPr>
        <w:t xml:space="preserve">Inclusion Law. </w:t>
      </w:r>
      <w:proofErr w:type="gramStart"/>
      <w:r w:rsidRPr="00EC2B8D">
        <w:rPr>
          <w:rFonts w:cs="Arial"/>
          <w:bCs/>
          <w:color w:val="000000" w:themeColor="text1"/>
          <w:sz w:val="20"/>
          <w:szCs w:val="20"/>
          <w:lang w:val="en-US"/>
        </w:rPr>
        <w:t>Human rights.</w:t>
      </w:r>
      <w:proofErr w:type="gramEnd"/>
      <w:r w:rsidRPr="00EC2B8D">
        <w:rPr>
          <w:rFonts w:cs="Arial"/>
          <w:bCs/>
          <w:color w:val="000000" w:themeColor="text1"/>
          <w:sz w:val="20"/>
          <w:szCs w:val="20"/>
          <w:lang w:val="en-US"/>
        </w:rPr>
        <w:t xml:space="preserve"> Education</w:t>
      </w:r>
    </w:p>
    <w:p w:rsidR="00576C06" w:rsidRPr="00EC2B8D" w:rsidRDefault="00576C06">
      <w:pPr>
        <w:tabs>
          <w:tab w:val="left" w:pos="3195"/>
        </w:tabs>
        <w:spacing w:line="240" w:lineRule="auto"/>
        <w:jc w:val="both"/>
        <w:rPr>
          <w:rFonts w:cs="Arial"/>
          <w:bCs/>
          <w:color w:val="000000" w:themeColor="text1"/>
          <w:szCs w:val="24"/>
          <w:lang w:val="en-US"/>
        </w:rPr>
      </w:pPr>
    </w:p>
    <w:p w:rsidR="00576C06" w:rsidRPr="009C0CE2" w:rsidRDefault="00576C06">
      <w:pPr>
        <w:tabs>
          <w:tab w:val="left" w:pos="3195"/>
        </w:tabs>
        <w:spacing w:line="240" w:lineRule="auto"/>
        <w:jc w:val="both"/>
        <w:rPr>
          <w:rFonts w:cs="Arial"/>
          <w:b/>
          <w:bCs/>
          <w:color w:val="000000" w:themeColor="text1"/>
          <w:szCs w:val="24"/>
          <w:lang w:val="en-US"/>
        </w:rPr>
      </w:pPr>
    </w:p>
    <w:p w:rsidR="00576C06" w:rsidRPr="009C0CE2" w:rsidRDefault="00576C06">
      <w:pPr>
        <w:tabs>
          <w:tab w:val="left" w:pos="3195"/>
        </w:tabs>
        <w:spacing w:line="240" w:lineRule="auto"/>
        <w:jc w:val="both"/>
        <w:rPr>
          <w:rFonts w:cs="Arial"/>
          <w:b/>
          <w:bCs/>
          <w:color w:val="000000" w:themeColor="text1"/>
          <w:szCs w:val="24"/>
          <w:lang w:val="en-US"/>
        </w:rPr>
      </w:pPr>
    </w:p>
    <w:p w:rsidR="00576C06" w:rsidRPr="009C0CE2" w:rsidRDefault="00576C06">
      <w:pPr>
        <w:tabs>
          <w:tab w:val="left" w:pos="3195"/>
        </w:tabs>
        <w:spacing w:line="240" w:lineRule="auto"/>
        <w:jc w:val="both"/>
        <w:rPr>
          <w:rFonts w:cs="Arial"/>
          <w:b/>
          <w:bCs/>
          <w:color w:val="000000" w:themeColor="text1"/>
          <w:szCs w:val="24"/>
          <w:lang w:val="en-US"/>
        </w:rPr>
      </w:pPr>
    </w:p>
    <w:p w:rsidR="00DD3A9E" w:rsidRDefault="00891589" w:rsidP="0066207C">
      <w:pPr>
        <w:pStyle w:val="Ttulo1"/>
      </w:pPr>
      <w:r>
        <w:lastRenderedPageBreak/>
        <w:t>INTRODUÇÃO</w:t>
      </w:r>
    </w:p>
    <w:p w:rsidR="00576C06" w:rsidRDefault="00576C06" w:rsidP="00576C06">
      <w:pPr>
        <w:pStyle w:val="PargrafoNormalABNT"/>
      </w:pPr>
    </w:p>
    <w:p w:rsidR="001B7A50" w:rsidRDefault="00D53BBF" w:rsidP="001B7A50">
      <w:pPr>
        <w:pStyle w:val="PargrafoNormalABNT"/>
      </w:pPr>
      <w:r>
        <w:t>Transtorno do</w:t>
      </w:r>
      <w:r w:rsidR="001B7A50">
        <w:t xml:space="preserve"> Espectro Autista (TEA) é uma escala de distúrbios do desenvolvimento que se manifestam ainda na primeira infância e que tem como principais características desvios na sociabilidade</w:t>
      </w:r>
      <w:r w:rsidR="001B7A50" w:rsidRPr="00CC4EE9">
        <w:t xml:space="preserve"> </w:t>
      </w:r>
      <w:r w:rsidR="001B7A50">
        <w:t xml:space="preserve">dos indivíduos </w:t>
      </w:r>
      <w:r w:rsidR="001B7A50">
        <w:fldChar w:fldCharType="begin" w:fldLock="1"/>
      </w:r>
      <w:r w:rsidR="001B7A50">
        <w:instrText>ADDIN CSL_CITATION { "citationItems" : [ { "id" : "ITEM-1", "itemData" : { "abstract" : "inclusao", "author" : [ { "dropping-particle" : "", "family" : "Oliveira", "given" : "J; Paula CS", "non-dropping-particle" : "", "parse-names" : false, "suffix" : "" } ], "container-title" : "Cadernos de P\u00f3s-Gradua\u00e7\u00e3o em Dist\u00farbios do Desenvolvimento", "id" : "ITEM-1", "issue" : "1", "issued" : { "date-parts" : [ [ "2012" ] ] }, "page" : "53-65", "title" : "Estado da Arte Sobre Inclus\u00e3o Escolar de Alunos com Transtornos do Espectro do Autismo no Brasil", "type" : "article-journal", "volume" : "12" }, "uris" : [ "http://www.mendeley.com/documents/?uuid=caa2de4e-be01-43c0-8ce2-b0342d9ebb02" ] } ], "mendeley" : { "formattedCitation" : "(OLIVEIRA, 2012)", "plainTextFormattedCitation" : "(OLIVEIRA, 2012)", "previouslyFormattedCitation" : "(OLIVEIRA, 2012)" }, "properties" : {  }, "schema" : "https://github.com/citation-style-language/schema/raw/master/csl-citation.json" }</w:instrText>
      </w:r>
      <w:r w:rsidR="001B7A50">
        <w:fldChar w:fldCharType="separate"/>
      </w:r>
      <w:r w:rsidR="001B7A50" w:rsidRPr="001B7A50">
        <w:rPr>
          <w:noProof/>
        </w:rPr>
        <w:t>(OLIVEIRA, 2012)</w:t>
      </w:r>
      <w:r w:rsidR="001B7A50">
        <w:fldChar w:fldCharType="end"/>
      </w:r>
      <w:r w:rsidR="001B7A50">
        <w:t>, ao ponto de serem essas crianças classificadas como sujeitos com Necessidades</w:t>
      </w:r>
      <w:r w:rsidR="00FF18C7">
        <w:t xml:space="preserve"> </w:t>
      </w:r>
      <w:r w:rsidR="001B7A50">
        <w:t>Educacionais Especiais (NEE)</w:t>
      </w:r>
      <w:r w:rsidR="006C4037">
        <w:t>. Os indivíduos com TEA, além d</w:t>
      </w:r>
      <w:r w:rsidR="001B7A50">
        <w:t>e terem seus direitos amparados</w:t>
      </w:r>
      <w:r w:rsidR="002766E4">
        <w:t xml:space="preserve"> pela legislação ampla</w:t>
      </w:r>
      <w:r w:rsidR="006C4037">
        <w:t xml:space="preserve"> em torno dos Direitos Constitucionais e da Criança e Adolescente</w:t>
      </w:r>
      <w:r w:rsidR="001B7A50">
        <w:t xml:space="preserve">, </w:t>
      </w:r>
      <w:r w:rsidR="006C4037">
        <w:t>possuem atenção em</w:t>
      </w:r>
      <w:r w:rsidR="002766E4">
        <w:t xml:space="preserve"> </w:t>
      </w:r>
      <w:r w:rsidR="001B7A50">
        <w:t>Lei específica no Brasil, a</w:t>
      </w:r>
      <w:r w:rsidR="006C4037">
        <w:t xml:space="preserve"> de nº 12764/2012 </w:t>
      </w:r>
      <w:r w:rsidR="006C4037">
        <w:fldChar w:fldCharType="begin" w:fldLock="1"/>
      </w:r>
      <w:r w:rsidR="006C4037">
        <w:instrText>ADDIN CSL_CITATION { "citationItems" : [ { "id" : "ITEM-1", "itemData" : { "URL" : "http://www.planalto.gov.br/ccivil_03/_ato2011-2014/2012/lei/l12764.htm", "accessed" : { "date-parts" : [ [ "2018", "3", "10" ] ] }, "author" : [ { "dropping-particle" : "", "family" : "Brasil", "given" : "", "non-dropping-particle" : "", "parse-names" : false, "suffix" : "" } ], "id" : "ITEM-1", "issued" : { "date-parts" : [ [ "2012" ] ] }, "title" : "Lei n\u00ba 12.764, de 27 de Dezembro de 2012. Institui a Pol\u00edtica Nacional de Prote\u00e7\u00e3o dos Direitos da Pessoa com Transtorno do Espectro Autista", "type" : "webpage" }, "uris" : [ "http://www.mendeley.com/documents/?uuid=0c1b68bd-690d-3369-925f-07a29b0d25d2" ] } ], "mendeley" : { "formattedCitation" : "(BRASIL, 2012)", "plainTextFormattedCitation" : "(BRASIL, 2012)", "previouslyFormattedCitation" : "(BRASIL, 2012)" }, "properties" : {  }, "schema" : "https://github.com/citation-style-language/schema/raw/master/csl-citation.json" }</w:instrText>
      </w:r>
      <w:r w:rsidR="006C4037">
        <w:fldChar w:fldCharType="separate"/>
      </w:r>
      <w:r w:rsidR="006C4037" w:rsidRPr="006C4037">
        <w:rPr>
          <w:noProof/>
        </w:rPr>
        <w:t>(BRASIL, 2012)</w:t>
      </w:r>
      <w:r w:rsidR="006C4037">
        <w:fldChar w:fldCharType="end"/>
      </w:r>
      <w:r w:rsidR="004F1893">
        <w:t xml:space="preserve">, </w:t>
      </w:r>
      <w:r w:rsidR="002A2EFD">
        <w:t>também batizada de</w:t>
      </w:r>
      <w:r w:rsidR="002A2EFD" w:rsidRPr="002A2EFD">
        <w:t xml:space="preserve"> “Lei Berenice </w:t>
      </w:r>
      <w:proofErr w:type="spellStart"/>
      <w:r w:rsidR="002A2EFD" w:rsidRPr="002A2EFD">
        <w:t>Piana</w:t>
      </w:r>
      <w:proofErr w:type="spellEnd"/>
      <w:r w:rsidR="002A2EFD" w:rsidRPr="002A2EFD">
        <w:t xml:space="preserve">”, em homenagem </w:t>
      </w:r>
      <w:r w:rsidR="004F1893">
        <w:t>a</w:t>
      </w:r>
      <w:r w:rsidR="002A2EFD" w:rsidRPr="002A2EFD">
        <w:t xml:space="preserve"> </w:t>
      </w:r>
      <w:r w:rsidR="002A2EFD">
        <w:t>mulher que se destacou na luta, a partir do</w:t>
      </w:r>
      <w:r w:rsidR="002A2EFD" w:rsidRPr="002A2EFD">
        <w:t xml:space="preserve"> diagnóstico de seu filho, </w:t>
      </w:r>
      <w:r w:rsidR="00FB13D2">
        <w:t xml:space="preserve">pelos direitos das pessoas nesse </w:t>
      </w:r>
      <w:proofErr w:type="gramStart"/>
      <w:r w:rsidR="00FB13D2">
        <w:t>campo</w:t>
      </w:r>
      <w:proofErr w:type="gramEnd"/>
      <w:r w:rsidR="002A2EFD">
        <w:t xml:space="preserve"> </w:t>
      </w:r>
      <w:r w:rsidR="002A2EFD">
        <w:fldChar w:fldCharType="begin" w:fldLock="1"/>
      </w:r>
      <w:r w:rsidR="002A2EFD">
        <w:instrText>ADDIN CSL_CITATION { "citationItems" : [ { "id" : "ITEM-1", "itemData" : { "URL" : "https://jus.com.br/artigos/48333/lei-n-12-764-2012-direitos-da-pessoa-com-transtorno-do-espectro-autista", "accessed" : { "date-parts" : [ [ "2018", "5", "3" ] ] }, "author" : [ { "dropping-particle" : "", "family" : "Amaral", "given" : "Carlos Eduardo Rios", "non-dropping-particle" : "", "parse-names" : false, "suffix" : "" } ], "id" : "ITEM-1", "issued" : { "date-parts" : [ [ "2016" ] ] }, "title" : "Lei n\u00ba 12.764/2012: Direitos da Pessoa com Transtorno do Espectro Autista", "type" : "webpage" }, "uris" : [ "http://www.mendeley.com/documents/?uuid=a63a504e-40b6-380d-bdf8-1887deec47f6" ] } ], "mendeley" : { "formattedCitation" : "(AMARAL, 2016)", "plainTextFormattedCitation" : "(AMARAL, 2016)", "previouslyFormattedCitation" : "(AMARAL, 2016)" }, "properties" : {  }, "schema" : "https://github.com/citation-style-language/schema/raw/master/csl-citation.json" }</w:instrText>
      </w:r>
      <w:r w:rsidR="002A2EFD">
        <w:fldChar w:fldCharType="separate"/>
      </w:r>
      <w:r w:rsidR="002A2EFD" w:rsidRPr="002A2EFD">
        <w:rPr>
          <w:noProof/>
        </w:rPr>
        <w:t>(AMARAL, 2016)</w:t>
      </w:r>
      <w:r w:rsidR="002A2EFD">
        <w:fldChar w:fldCharType="end"/>
      </w:r>
      <w:r w:rsidR="00FB13D2">
        <w:t xml:space="preserve">. São ainda contemplados os indivíduos com TEA pela </w:t>
      </w:r>
      <w:r w:rsidR="006C4037">
        <w:t xml:space="preserve">mais recente Lei </w:t>
      </w:r>
      <w:r w:rsidR="004F1893">
        <w:t xml:space="preserve">Brasileira </w:t>
      </w:r>
      <w:r w:rsidR="006C4037">
        <w:t>da Inclusão (LBI)</w:t>
      </w:r>
      <w:r w:rsidR="002766E4">
        <w:t>,</w:t>
      </w:r>
      <w:r w:rsidR="006C4037">
        <w:t xml:space="preserve"> também conhecida como Estatuto da Pessoa com Deficiência </w:t>
      </w:r>
      <w:r w:rsidR="006C4037">
        <w:fldChar w:fldCharType="begin" w:fldLock="1"/>
      </w:r>
      <w:r w:rsidR="006C4037">
        <w:instrText>ADDIN CSL_CITATION { "citationItems" : [ { "id" : "ITEM-1", "itemData" : { "ISBN" : "8585142219", "URL" : "http://www.planalto.gov.br/ccivil_03/_ato2015-2018/2015/lei/l13146.htm", "abstract" : "Institui a Lei Brasileira de Inclus\u00e3o da Pessoa com Defici\u00eancia (Estatuto da Pessoa com Defici\u00eancia).", "accessed" : { "date-parts" : [ [ "2018", "3", "10" ] ] }, "author" : [ { "dropping-particle" : "", "family" : "Brasil", "given" : "", "non-dropping-particle" : "", "parse-names" : false, "suffix" : "" } ], "id" : "ITEM-1", "issued" : { "date-parts" : [ [ "2015" ] ] }, "title" : "Lei n\u00ba 13.146, de 6 de Julho de 2015. Estatuto da Pessoa com Defici\u00eancia", "type" : "webpage" }, "uris" : [ "http://www.mendeley.com/documents/?uuid=8be2be1a-6545-3af3-882a-84fcd5bc4d4a" ] } ], "mendeley" : { "formattedCitation" : "(BRASIL, 2015)", "plainTextFormattedCitation" : "(BRASIL, 2015)", "previouslyFormattedCitation" : "(BRASIL, 2015)" }, "properties" : {  }, "schema" : "https://github.com/citation-style-language/schema/raw/master/csl-citation.json" }</w:instrText>
      </w:r>
      <w:r w:rsidR="006C4037">
        <w:fldChar w:fldCharType="separate"/>
      </w:r>
      <w:r w:rsidR="006C4037" w:rsidRPr="006C4037">
        <w:rPr>
          <w:noProof/>
        </w:rPr>
        <w:t>(BRASIL, 2015)</w:t>
      </w:r>
      <w:r w:rsidR="006C4037">
        <w:fldChar w:fldCharType="end"/>
      </w:r>
      <w:r w:rsidR="002766E4">
        <w:t>.</w:t>
      </w:r>
    </w:p>
    <w:p w:rsidR="002766E4" w:rsidRDefault="002766E4" w:rsidP="001B7A50">
      <w:pPr>
        <w:pStyle w:val="PargrafoNormalABNT"/>
      </w:pPr>
      <w:r>
        <w:t xml:space="preserve">O diagnóstico de TEA não é </w:t>
      </w:r>
      <w:r w:rsidR="007C7FD0">
        <w:t>simples, não possui um exame específico, e por se tratar de um espectro de possibilidades há variações comportamentais entre as diferentes crianças diagnosticadas, de maneira que o acompanhamento de seu desenvolvimento geralmente requer atenção individualizada.</w:t>
      </w:r>
    </w:p>
    <w:p w:rsidR="002766E4" w:rsidRDefault="002766E4" w:rsidP="001B7A50">
      <w:pPr>
        <w:pStyle w:val="PargrafoNormalABNT"/>
      </w:pPr>
      <w:r>
        <w:t xml:space="preserve">No que tange especificamente aos direitos de educação dessas crianças, a legislação, a partir do ideal da inclusão ampla e em função da assimilação pelo Brasil da Convenção sobre os Direitos das Pessoas com Deficiência </w:t>
      </w:r>
      <w:r>
        <w:fldChar w:fldCharType="begin" w:fldLock="1"/>
      </w:r>
      <w:r>
        <w:instrText>ADDIN CSL_CITATION { "citationItems" : [ { "id" : "ITEM-1", "itemData" : { "URL" : "http://www.planalto.gov.br/ccivil_03/Congresso/DLG/DLG-186-2008.htm", "accessed" : { "date-parts" : [ [ "2018", "4", "30" ] ] }, "author" : [ { "dropping-particle" : "", "family" : "Brasil. Senado Federal", "given" : "", "non-dropping-particle" : "", "parse-names" : false, "suffix" : "" } ], "id" : "ITEM-1", "issued" : { "date-parts" : [ [ "2008" ] ] }, "title" : "Decreto Legislativo n\u00ba 186, de 2008. Aprova o texto da Conven\u00e7\u00e3o sobre os Direitos das Pessoas com Defici\u00eancia e de seu Protocolo Facultativo, assinados em Nova Iorque, em 30 de mar\u00e7o de 2007.", "type" : "webpage" }, "uris" : [ "http://www.mendeley.com/documents/?uuid=5204dcb4-91ce-31aa-96ab-aa391c0ea2f6" ] } ], "mendeley" : { "formattedCitation" : "(BRASIL. SENADO FEDERAL, 2008)", "plainTextFormattedCitation" : "(BRASIL. SENADO FEDERAL, 2008)", "previouslyFormattedCitation" : "(BRASIL. SENADO FEDERAL, 2008)" }, "properties" : {  }, "schema" : "https://github.com/citation-style-language/schema/raw/master/csl-citation.json" }</w:instrText>
      </w:r>
      <w:r>
        <w:fldChar w:fldCharType="separate"/>
      </w:r>
      <w:r w:rsidRPr="002766E4">
        <w:rPr>
          <w:noProof/>
        </w:rPr>
        <w:t>(BRASIL. SENADO FEDERAL, 2008)</w:t>
      </w:r>
      <w:r>
        <w:fldChar w:fldCharType="end"/>
      </w:r>
      <w:r w:rsidR="00FB13D2">
        <w:t xml:space="preserve">, </w:t>
      </w:r>
      <w:r>
        <w:t>que adentra no ordenamento jurídico brasileiro com status de emenda constitucional</w:t>
      </w:r>
      <w:r w:rsidR="007C7FD0">
        <w:t xml:space="preserve">, </w:t>
      </w:r>
      <w:r>
        <w:t>prevê sua inclusão no sistema regular de ensino</w:t>
      </w:r>
      <w:r w:rsidR="007C7FD0">
        <w:t xml:space="preserve"> e a o direito a acompanhante individual qualificado para tal fim, que deve ser providenciado pela escola, independente desta ser de natureza pública ou privada. Sendo que no caso das escolas privadas está proibido por</w:t>
      </w:r>
      <w:r w:rsidR="00FB13D2">
        <w:t xml:space="preserve"> Lei </w:t>
      </w:r>
      <w:r w:rsidR="007C7FD0">
        <w:t xml:space="preserve">qualquer tipo de cobrança adicional por esse serviço </w:t>
      </w:r>
      <w:r w:rsidR="007C7FD0">
        <w:fldChar w:fldCharType="begin" w:fldLock="1"/>
      </w:r>
      <w:r w:rsidR="007C7FD0">
        <w:instrText>ADDIN CSL_CITATION { "citationItems" : [ { "id" : "ITEM-1", "itemData" : { "ISBN" : "8585142219", "URL" : "http://www.planalto.gov.br/ccivil_03/_ato2015-2018/2015/lei/l13146.htm", "abstract" : "Institui a Lei Brasileira de Inclus\u00e3o da Pessoa com Defici\u00eancia (Estatuto da Pessoa com Defici\u00eancia).", "accessed" : { "date-parts" : [ [ "2018", "3", "10" ] ] }, "author" : [ { "dropping-particle" : "", "family" : "Brasil", "given" : "", "non-dropping-particle" : "", "parse-names" : false, "suffix" : "" } ], "id" : "ITEM-1", "issued" : { "date-parts" : [ [ "2015" ] ] }, "title" : "Lei n\u00ba 13.146, de 6 de Julho de 2015. Estatuto da Pessoa com Defici\u00eancia", "type" : "webpage" }, "uris" : [ "http://www.mendeley.com/documents/?uuid=8be2be1a-6545-3af3-882a-84fcd5bc4d4a" ] } ], "mendeley" : { "formattedCitation" : "(BRASIL, 2015)", "plainTextFormattedCitation" : "(BRASIL, 2015)", "previouslyFormattedCitation" : "(BRASIL, 2015)" }, "properties" : {  }, "schema" : "https://github.com/citation-style-language/schema/raw/master/csl-citation.json" }</w:instrText>
      </w:r>
      <w:r w:rsidR="007C7FD0">
        <w:fldChar w:fldCharType="separate"/>
      </w:r>
      <w:r w:rsidR="007C7FD0" w:rsidRPr="007C7FD0">
        <w:rPr>
          <w:noProof/>
        </w:rPr>
        <w:t>(BRASIL, 2015)</w:t>
      </w:r>
      <w:r w:rsidR="007C7FD0">
        <w:fldChar w:fldCharType="end"/>
      </w:r>
      <w:r w:rsidR="007C7FD0">
        <w:t>.</w:t>
      </w:r>
    </w:p>
    <w:p w:rsidR="007C7FD0" w:rsidRDefault="007C7FD0" w:rsidP="001B7A50">
      <w:pPr>
        <w:pStyle w:val="PargrafoNormalABNT"/>
      </w:pPr>
      <w:r>
        <w:t>A problemática que se instaura nos processos sociais cotidianos é, dessa maneira, que por um lado as instituições públicas carecem de recursos para observarem o correto cumprimento da Lei e por outro lado a iniciativa privada parece não ver com bons olhos a obrigatoriedade que certamente impacta em seus orçamentos e projeç</w:t>
      </w:r>
      <w:r w:rsidR="00FF18C7">
        <w:t>ões de lucratividade. C</w:t>
      </w:r>
      <w:r>
        <w:t xml:space="preserve">omo ilustração desse descontentamento pode-se inclusive mencionar </w:t>
      </w:r>
      <w:r w:rsidR="00C86AA5" w:rsidRPr="00DF4903">
        <w:t>a ADI nº 5357/DF</w:t>
      </w:r>
      <w:r w:rsidR="00FB13D2" w:rsidRPr="00DF4903">
        <w:t xml:space="preserve"> </w:t>
      </w:r>
      <w:r w:rsidR="00C86AA5">
        <w:t xml:space="preserve">julgada como improcedente pelo STF ratificando o direito da </w:t>
      </w:r>
      <w:r w:rsidR="00C86AA5" w:rsidRPr="00DF4903">
        <w:t>pessoa com TEA</w:t>
      </w:r>
      <w:r w:rsidR="00C86AA5">
        <w:t xml:space="preserve"> a nenhuma cobrança adicional pelo </w:t>
      </w:r>
      <w:r w:rsidR="00C86AA5">
        <w:lastRenderedPageBreak/>
        <w:t>acompanhante especializado obrigatório</w:t>
      </w:r>
      <w:r w:rsidR="00C86AA5" w:rsidRPr="00DF4903">
        <w:t xml:space="preserve"> </w:t>
      </w:r>
      <w:r w:rsidR="00C86AA5" w:rsidRPr="00DF4903">
        <w:fldChar w:fldCharType="begin" w:fldLock="1"/>
      </w:r>
      <w:r w:rsidR="00C86AA5" w:rsidRPr="00DF4903">
        <w:instrText>ADDIN CSL_CITATION { "citationItems" : [ { "id" : "ITEM-1", "itemData" : { "URL" : "https://npjdh.wordpress.com/2016/06/14/artigo-o-direito-a-educacao-inclusiva-e-a-adi-5357/", "accessed" : { "date-parts" : [ [ "2018", "4", "2" ] ] }, "author" : [ { "dropping-particle" : "", "family" : "N\u00facleo de Pr\u00e1ticas Jur\u00eddicas em Direitos Humanos", "given" : "", "non-dropping-particle" : "", "parse-names" : false, "suffix" : "" } ], "id" : "ITEM-1", "issued" : { "date-parts" : [ [ "2016" ] ] }, "title" : "O Direito \u00e0 educa\u00e7\u00e3o inclusiva e a ADI 5357", "type" : "webpage" }, "uris" : [ "http://www.mendeley.com/documents/?uuid=973dcc91-a731-327c-865c-fe381b752eb5" ] } ], "mendeley" : { "formattedCitation" : "(N\u00daCLEO DE PR\u00c1TICAS JUR\u00cdDICAS EM DIREITOS HUMANOS, 2016)", "plainTextFormattedCitation" : "(N\u00daCLEO DE PR\u00c1TICAS JUR\u00cdDICAS EM DIREITOS HUMANOS, 2016)", "previouslyFormattedCitation" : "(N\u00daCLEO DE PR\u00c1TICAS JUR\u00cdDICAS EM DIREITOS HUMANOS, 2016)" }, "properties" : {  }, "schema" : "https://github.com/citation-style-language/schema/raw/master/csl-citation.json" }</w:instrText>
      </w:r>
      <w:r w:rsidR="00C86AA5" w:rsidRPr="00DF4903">
        <w:fldChar w:fldCharType="separate"/>
      </w:r>
      <w:r w:rsidR="00C86AA5" w:rsidRPr="00DF4903">
        <w:rPr>
          <w:noProof/>
        </w:rPr>
        <w:t>(NÚCLEO DE PRÁTICAS JURÍDICAS EM DIREITOS HUMANOS, 2016)</w:t>
      </w:r>
      <w:r w:rsidR="00C86AA5" w:rsidRPr="00DF4903">
        <w:fldChar w:fldCharType="end"/>
      </w:r>
      <w:r w:rsidR="00C86AA5" w:rsidRPr="00DF4903">
        <w:t xml:space="preserve">. </w:t>
      </w:r>
    </w:p>
    <w:p w:rsidR="00DC3499" w:rsidRDefault="00C86AA5" w:rsidP="00C86AA5">
      <w:pPr>
        <w:pStyle w:val="PargrafoNormalABNT"/>
      </w:pPr>
      <w:r>
        <w:t>Sendo assim, o presente estudo adota uma abordagem dedutiva, ou seja, aquela que parte das teorias e leis para fenômenos particulares</w:t>
      </w:r>
      <w:r w:rsidR="00DC3499">
        <w:t xml:space="preserve"> </w:t>
      </w:r>
      <w:r w:rsidR="00DC3499">
        <w:fldChar w:fldCharType="begin" w:fldLock="1"/>
      </w:r>
      <w:r w:rsidR="00DC3499">
        <w:instrText>ADDIN CSL_CITATION { "citationItems" : [ { "id" : "ITEM-1", "itemData" : { "author" : [ { "dropping-particle" : "", "family" : "Marconi", "given" : "Marina de A", "non-dropping-particle" : "", "parse-names" : false, "suffix" : "" }, { "dropping-particle" : "", "family" : "Lakatos", "given" : "Eva M", "non-dropping-particle" : "", "parse-names" : false, "suffix" : "" } ], "edition" : "5", "id" : "ITEM-1", "issued" : { "date-parts" : [ [ "2003" ] ] }, "publisher" : "Atlas", "publisher-place" : "S\u00e3o Paulo", "title" : "Fundamentos da metodologia cient\u00edfica", "type" : "book" }, "locator" : "107", "uris" : [ "http://www.mendeley.com/documents/?uuid=50b57efd-8d6f-4e4c-80f2-337d5d0f25d9" ] } ], "mendeley" : { "formattedCitation" : "(MARCONI; LAKATOS, 2003, p. 107)", "plainTextFormattedCitation" : "(MARCONI; LAKATOS, 2003, p. 107)", "previouslyFormattedCitation" : "(MARCONI; LAKATOS, 2003, p. 107)" }, "properties" : {  }, "schema" : "https://github.com/citation-style-language/schema/raw/master/csl-citation.json" }</w:instrText>
      </w:r>
      <w:r w:rsidR="00DC3499">
        <w:fldChar w:fldCharType="separate"/>
      </w:r>
      <w:r w:rsidR="00DC3499" w:rsidRPr="00DC3499">
        <w:rPr>
          <w:noProof/>
        </w:rPr>
        <w:t>(MARCONI; LAKATOS, 2003, p. 107)</w:t>
      </w:r>
      <w:r w:rsidR="00DC3499">
        <w:fldChar w:fldCharType="end"/>
      </w:r>
      <w:r w:rsidR="00DC3499">
        <w:t xml:space="preserve"> e se utiliza de </w:t>
      </w:r>
      <w:r>
        <w:t>pesquisa bibliográfica</w:t>
      </w:r>
      <w:r w:rsidR="00DC3499">
        <w:t xml:space="preserve"> e </w:t>
      </w:r>
      <w:r>
        <w:t>documental</w:t>
      </w:r>
      <w:r w:rsidR="00DC3499">
        <w:t xml:space="preserve"> devido às “fontes primárias”. </w:t>
      </w:r>
      <w:r w:rsidR="00DC3499">
        <w:fldChar w:fldCharType="begin" w:fldLock="1"/>
      </w:r>
      <w:r w:rsidR="00DC3499">
        <w:instrText>ADDIN CSL_CITATION { "citationItems" : [ { "id" : "ITEM-1", "itemData" : { "author" : [ { "dropping-particle" : "", "family" : "Marconi", "given" : "Marina de A", "non-dropping-particle" : "", "parse-names" : false, "suffix" : "" }, { "dropping-particle" : "", "family" : "Lakatos", "given" : "Eva M", "non-dropping-particle" : "", "parse-names" : false, "suffix" : "" } ], "edition" : "5", "id" : "ITEM-1", "issued" : { "date-parts" : [ [ "2003" ] ] }, "publisher" : "Atlas", "publisher-place" : "S\u00e3o Paulo", "title" : "Fundamentos da metodologia cient\u00edfica", "type" : "book" }, "locator" : "175", "uris" : [ "http://www.mendeley.com/documents/?uuid=50b57efd-8d6f-4e4c-80f2-337d5d0f25d9" ] } ], "mendeley" : { "formattedCitation" : "(MARCONI; LAKATOS, 2003, p. 175)", "plainTextFormattedCitation" : "(MARCONI; LAKATOS, 2003, p. 175)", "previouslyFormattedCitation" : "(MARCONI; LAKATOS, 2003, p. 175)" }, "properties" : {  }, "schema" : "https://github.com/citation-style-language/schema/raw/master/csl-citation.json" }</w:instrText>
      </w:r>
      <w:r w:rsidR="00DC3499">
        <w:fldChar w:fldCharType="separate"/>
      </w:r>
      <w:r w:rsidR="00DC3499" w:rsidRPr="00DC3499">
        <w:rPr>
          <w:noProof/>
        </w:rPr>
        <w:t>(MARCONI; LAKATOS, 2003, p. 175)</w:t>
      </w:r>
      <w:r w:rsidR="00DC3499">
        <w:fldChar w:fldCharType="end"/>
      </w:r>
      <w:r w:rsidR="00DC3499">
        <w:t>, legislação, consultadas</w:t>
      </w:r>
      <w:r>
        <w:t xml:space="preserve">. Dessa </w:t>
      </w:r>
      <w:r w:rsidR="00DC3499">
        <w:t xml:space="preserve">maneira, </w:t>
      </w:r>
      <w:r>
        <w:t>resultando em uma pesquisa também de modalidade descritiva</w:t>
      </w:r>
      <w:r w:rsidR="00841746">
        <w:t>,</w:t>
      </w:r>
      <w:r w:rsidR="00FB13D2">
        <w:t xml:space="preserve"> </w:t>
      </w:r>
      <w:r w:rsidR="00DC3499">
        <w:t xml:space="preserve">cujo objetivo foi </w:t>
      </w:r>
      <w:r w:rsidR="00DC3499" w:rsidRPr="00DC3499">
        <w:t xml:space="preserve">analisar meandros contemporâneos do direito a educação das pessoas com </w:t>
      </w:r>
      <w:r w:rsidR="00DC753A">
        <w:t>T</w:t>
      </w:r>
      <w:r w:rsidR="00DC3499" w:rsidRPr="00DC3499">
        <w:t>ranstorno d</w:t>
      </w:r>
      <w:r w:rsidR="001E4682">
        <w:t>o</w:t>
      </w:r>
      <w:r w:rsidR="00DC3499" w:rsidRPr="00DC3499">
        <w:t xml:space="preserve"> </w:t>
      </w:r>
      <w:r w:rsidR="00DC753A">
        <w:t>E</w:t>
      </w:r>
      <w:r w:rsidR="00DC3499" w:rsidRPr="00DC3499">
        <w:t xml:space="preserve">spectro </w:t>
      </w:r>
      <w:r w:rsidR="00DC753A">
        <w:t>A</w:t>
      </w:r>
      <w:r w:rsidR="00DC3499" w:rsidRPr="00DC3499">
        <w:t>utista</w:t>
      </w:r>
      <w:r w:rsidR="00DC3499">
        <w:t>.</w:t>
      </w:r>
    </w:p>
    <w:p w:rsidR="00DC3499" w:rsidRDefault="00DC3499" w:rsidP="00C86AA5">
      <w:pPr>
        <w:pStyle w:val="PargrafoNormalABNT"/>
      </w:pPr>
      <w:r>
        <w:t>Para o alcance do objetivo proposto estruturou-se este artigo em mais três seções textuais além desta introdução e das considerações finais</w:t>
      </w:r>
      <w:r w:rsidR="001E4682">
        <w:t xml:space="preserve"> ao final do trabalho</w:t>
      </w:r>
      <w:r>
        <w:t xml:space="preserve">. </w:t>
      </w:r>
      <w:r w:rsidR="001E4682">
        <w:t>Primeiro, na</w:t>
      </w:r>
      <w:r>
        <w:t xml:space="preserve"> seção 2, a seguir, caracteriza-se </w:t>
      </w:r>
      <w:r w:rsidR="00DC753A">
        <w:t>o Transtorno d</w:t>
      </w:r>
      <w:r w:rsidR="001E4682">
        <w:t>o</w:t>
      </w:r>
      <w:r w:rsidR="00DC753A">
        <w:t xml:space="preserve"> Espectro </w:t>
      </w:r>
      <w:r w:rsidR="00CE239B">
        <w:t>A</w:t>
      </w:r>
      <w:r w:rsidR="00DC753A">
        <w:t xml:space="preserve">utista e a necessidade de educação especial para </w:t>
      </w:r>
      <w:r w:rsidR="001E4682">
        <w:t xml:space="preserve">essas pessoas. Já na seção textual </w:t>
      </w:r>
      <w:r w:rsidR="00DC753A">
        <w:t>de número 3, apontam-se as especificidades do direito a educação dos indivíduos com TEA</w:t>
      </w:r>
      <w:r w:rsidR="001E4682">
        <w:t xml:space="preserve"> para a seguir, na</w:t>
      </w:r>
      <w:r w:rsidR="00DC753A">
        <w:t xml:space="preserve"> seção número 4, comenta</w:t>
      </w:r>
      <w:r w:rsidR="001E4682">
        <w:t>r-se as</w:t>
      </w:r>
      <w:r w:rsidR="00DC753A">
        <w:t xml:space="preserve"> decisões judiciais contemporâneas no âmbito da educação dessas pessoas.  </w:t>
      </w:r>
      <w:r w:rsidR="00DC753A" w:rsidRPr="00DC753A">
        <w:t xml:space="preserve"> </w:t>
      </w:r>
    </w:p>
    <w:p w:rsidR="00DC753A" w:rsidRDefault="00DC753A" w:rsidP="001B7A50">
      <w:pPr>
        <w:pStyle w:val="PargrafoNormalABNT"/>
      </w:pPr>
    </w:p>
    <w:p w:rsidR="00DD3A9E" w:rsidRPr="00CC4EE9" w:rsidRDefault="00AA5CEE" w:rsidP="006C4037">
      <w:pPr>
        <w:pStyle w:val="Ttulo1"/>
      </w:pPr>
      <w:r w:rsidRPr="00CC4EE9">
        <w:t xml:space="preserve">O </w:t>
      </w:r>
      <w:r w:rsidRPr="006C4037">
        <w:t>TRANSTORNO</w:t>
      </w:r>
      <w:r w:rsidRPr="00CC4EE9">
        <w:t xml:space="preserve"> D</w:t>
      </w:r>
      <w:r w:rsidR="001E4682">
        <w:t>o</w:t>
      </w:r>
      <w:r w:rsidRPr="00CC4EE9">
        <w:t xml:space="preserve"> ESPECTRO AUTISTA</w:t>
      </w:r>
      <w:r w:rsidR="003D7214" w:rsidRPr="00CC4EE9">
        <w:t xml:space="preserve"> </w:t>
      </w:r>
      <w:r w:rsidR="005B6F16">
        <w:t>(TEA)</w:t>
      </w:r>
      <w:r w:rsidR="003D7214">
        <w:t xml:space="preserve"> E </w:t>
      </w:r>
      <w:r w:rsidR="00841746">
        <w:t>a</w:t>
      </w:r>
      <w:r w:rsidR="003D7214">
        <w:t xml:space="preserve"> NECESSIDADE DE EDUCAÇÃO ESPECIAL</w:t>
      </w:r>
    </w:p>
    <w:p w:rsidR="00DC753A" w:rsidRDefault="00DC753A">
      <w:pPr>
        <w:pStyle w:val="PargrafoNormalABNT"/>
        <w:rPr>
          <w:lang w:eastAsia="pt-BR"/>
        </w:rPr>
      </w:pPr>
    </w:p>
    <w:p w:rsidR="00847E5E" w:rsidRDefault="0066207C">
      <w:pPr>
        <w:pStyle w:val="PargrafoNormalABNT"/>
        <w:rPr>
          <w:lang w:eastAsia="pt-BR"/>
        </w:rPr>
      </w:pPr>
      <w:r>
        <w:rPr>
          <w:lang w:eastAsia="pt-BR"/>
        </w:rPr>
        <w:t xml:space="preserve">O </w:t>
      </w:r>
      <w:r w:rsidR="005B6F16">
        <w:rPr>
          <w:lang w:eastAsia="pt-BR"/>
        </w:rPr>
        <w:t>Transtorno d</w:t>
      </w:r>
      <w:r w:rsidR="001E4682">
        <w:rPr>
          <w:lang w:eastAsia="pt-BR"/>
        </w:rPr>
        <w:t>o</w:t>
      </w:r>
      <w:r w:rsidR="005B6F16">
        <w:rPr>
          <w:lang w:eastAsia="pt-BR"/>
        </w:rPr>
        <w:t xml:space="preserve"> E</w:t>
      </w:r>
      <w:r>
        <w:rPr>
          <w:lang w:eastAsia="pt-BR"/>
        </w:rPr>
        <w:t xml:space="preserve">spectro </w:t>
      </w:r>
      <w:r w:rsidR="005B6F16">
        <w:rPr>
          <w:lang w:eastAsia="pt-BR"/>
        </w:rPr>
        <w:t>A</w:t>
      </w:r>
      <w:r>
        <w:rPr>
          <w:lang w:eastAsia="pt-BR"/>
        </w:rPr>
        <w:t xml:space="preserve">utista </w:t>
      </w:r>
      <w:r w:rsidR="005B6F16">
        <w:rPr>
          <w:lang w:eastAsia="pt-BR"/>
        </w:rPr>
        <w:t xml:space="preserve">(TEA) </w:t>
      </w:r>
      <w:r>
        <w:rPr>
          <w:lang w:eastAsia="pt-BR"/>
        </w:rPr>
        <w:t>é uma evolução conceitual da classificação patológica do que comumente se chama de autismo.</w:t>
      </w:r>
      <w:r w:rsidR="00847E5E">
        <w:rPr>
          <w:lang w:eastAsia="pt-BR"/>
        </w:rPr>
        <w:t xml:space="preserve"> Ainda não há qualquer exame que possa diagnosticar o TEA, porém</w:t>
      </w:r>
      <w:r w:rsidR="003D7214">
        <w:rPr>
          <w:lang w:eastAsia="pt-BR"/>
        </w:rPr>
        <w:t>,</w:t>
      </w:r>
      <w:r w:rsidR="001C0F3F">
        <w:rPr>
          <w:lang w:eastAsia="pt-BR"/>
        </w:rPr>
        <w:t xml:space="preserve"> </w:t>
      </w:r>
      <w:r w:rsidR="00847E5E">
        <w:rPr>
          <w:lang w:eastAsia="pt-BR"/>
        </w:rPr>
        <w:t xml:space="preserve">segundo a neuropediatra Andréia </w:t>
      </w:r>
      <w:proofErr w:type="spellStart"/>
      <w:r w:rsidR="00847E5E">
        <w:rPr>
          <w:lang w:eastAsia="pt-BR"/>
        </w:rPr>
        <w:t>Weinmann</w:t>
      </w:r>
      <w:proofErr w:type="spellEnd"/>
      <w:r w:rsidR="00847E5E">
        <w:rPr>
          <w:lang w:eastAsia="pt-BR"/>
        </w:rPr>
        <w:t xml:space="preserve"> </w:t>
      </w:r>
      <w:r w:rsidR="00847E5E">
        <w:rPr>
          <w:lang w:eastAsia="pt-BR"/>
        </w:rPr>
        <w:fldChar w:fldCharType="begin" w:fldLock="1"/>
      </w:r>
      <w:r w:rsidR="00847E5E">
        <w:rPr>
          <w:lang w:eastAsia="pt-BR"/>
        </w:rPr>
        <w:instrText>ADDIN CSL_CITATION { "citationItems" : [ { "id" : "ITEM-1", "itemData" : { "URL" : "http://eshoje.com.br/transtorno-do-espectro-autista-tea-ainda-e-um-misterio-para-a-medicina/", "accessed" : { "date-parts" : [ [ "2018", "4", "30" ] ] }, "author" : [ { "dropping-particle" : "", "family" : "Foeger", "given" : "Andreia", "non-dropping-particle" : "", "parse-names" : false, "suffix" : "" } ], "container-title" : "ESHOJE", "id" : "ITEM-1", "issued" : { "date-parts" : [ [ "2017" ] ] }, "title" : "Transtorno do Espectro Autista ainda \u00e9 mist\u00e9rio para a medicina \u2013 ESHOJE", "type" : "webpage" }, "uris" : [ "http://www.mendeley.com/documents/?uuid=f466a476-4ddf-36a1-9f23-5ac1564e6ba0" ] } ], "mendeley" : { "formattedCitation" : "(FOEGER, 2017)", "plainTextFormattedCitation" : "(FOEGER, 2017)", "previouslyFormattedCitation" : "(FOEGER, 2017)" }, "properties" : {  }, "schema" : "https://github.com/citation-style-language/schema/raw/master/csl-citation.json" }</w:instrText>
      </w:r>
      <w:r w:rsidR="00847E5E">
        <w:rPr>
          <w:lang w:eastAsia="pt-BR"/>
        </w:rPr>
        <w:fldChar w:fldCharType="separate"/>
      </w:r>
      <w:r w:rsidR="00847E5E" w:rsidRPr="00847E5E">
        <w:rPr>
          <w:noProof/>
          <w:lang w:eastAsia="pt-BR"/>
        </w:rPr>
        <w:t>(FOEGER, 2017)</w:t>
      </w:r>
      <w:r w:rsidR="00847E5E">
        <w:rPr>
          <w:lang w:eastAsia="pt-BR"/>
        </w:rPr>
        <w:fldChar w:fldCharType="end"/>
      </w:r>
      <w:r w:rsidR="00847E5E">
        <w:rPr>
          <w:lang w:eastAsia="pt-BR"/>
        </w:rPr>
        <w:t xml:space="preserve">, </w:t>
      </w:r>
      <w:r w:rsidR="00847E5E" w:rsidRPr="00847E5E">
        <w:rPr>
          <w:lang w:eastAsia="pt-BR"/>
        </w:rPr>
        <w:t xml:space="preserve">em todos os casos de TEA há o que </w:t>
      </w:r>
      <w:r w:rsidR="00847E5E">
        <w:rPr>
          <w:lang w:eastAsia="pt-BR"/>
        </w:rPr>
        <w:t xml:space="preserve">se chama de </w:t>
      </w:r>
      <w:r w:rsidR="00847E5E" w:rsidRPr="00847E5E">
        <w:rPr>
          <w:lang w:eastAsia="pt-BR"/>
        </w:rPr>
        <w:t>“díade do autismo</w:t>
      </w:r>
      <w:r w:rsidR="00847E5E">
        <w:rPr>
          <w:lang w:eastAsia="pt-BR"/>
        </w:rPr>
        <w:t>”, “</w:t>
      </w:r>
      <w:r w:rsidR="00847E5E" w:rsidRPr="00847E5E">
        <w:rPr>
          <w:lang w:eastAsia="pt-BR"/>
        </w:rPr>
        <w:t>sintomas que afetam a comunicação social e o os sintomas relacionados aos comportamentos repetitivos ou restritos, que precisam estar presentes para confirmar o diagnóstico</w:t>
      </w:r>
      <w:r w:rsidR="00847E5E">
        <w:rPr>
          <w:lang w:eastAsia="pt-BR"/>
        </w:rPr>
        <w:t xml:space="preserve">”.  </w:t>
      </w:r>
    </w:p>
    <w:p w:rsidR="00771769" w:rsidRDefault="003D7214">
      <w:pPr>
        <w:pStyle w:val="PargrafoNormalABNT"/>
        <w:rPr>
          <w:lang w:eastAsia="pt-BR"/>
        </w:rPr>
      </w:pPr>
      <w:r>
        <w:rPr>
          <w:lang w:eastAsia="pt-BR"/>
        </w:rPr>
        <w:t xml:space="preserve">Mas </w:t>
      </w:r>
      <w:r w:rsidR="00847E5E">
        <w:rPr>
          <w:lang w:eastAsia="pt-BR"/>
        </w:rPr>
        <w:t>a</w:t>
      </w:r>
      <w:r w:rsidR="00771769">
        <w:rPr>
          <w:lang w:eastAsia="pt-BR"/>
        </w:rPr>
        <w:t xml:space="preserve"> questão</w:t>
      </w:r>
      <w:r w:rsidR="00847E5E">
        <w:rPr>
          <w:lang w:eastAsia="pt-BR"/>
        </w:rPr>
        <w:t xml:space="preserve"> do diagnóstico </w:t>
      </w:r>
      <w:r>
        <w:rPr>
          <w:lang w:eastAsia="pt-BR"/>
        </w:rPr>
        <w:t>não é tão simples</w:t>
      </w:r>
      <w:r w:rsidR="001E4682">
        <w:rPr>
          <w:lang w:eastAsia="pt-BR"/>
        </w:rPr>
        <w:t>,</w:t>
      </w:r>
      <w:proofErr w:type="gramStart"/>
      <w:r w:rsidR="001E4682">
        <w:rPr>
          <w:lang w:eastAsia="pt-BR"/>
        </w:rPr>
        <w:t xml:space="preserve"> </w:t>
      </w:r>
      <w:r w:rsidR="00847E5E">
        <w:rPr>
          <w:lang w:eastAsia="pt-BR"/>
        </w:rPr>
        <w:t xml:space="preserve"> </w:t>
      </w:r>
      <w:proofErr w:type="gramEnd"/>
      <w:r w:rsidR="00847E5E">
        <w:rPr>
          <w:lang w:eastAsia="pt-BR"/>
        </w:rPr>
        <w:t xml:space="preserve">sua complexidade, segundo </w:t>
      </w:r>
      <w:proofErr w:type="spellStart"/>
      <w:r w:rsidR="00847E5E">
        <w:rPr>
          <w:lang w:eastAsia="pt-BR"/>
        </w:rPr>
        <w:t>Grandin</w:t>
      </w:r>
      <w:proofErr w:type="spellEnd"/>
      <w:r w:rsidR="00847E5E">
        <w:rPr>
          <w:lang w:eastAsia="pt-BR"/>
        </w:rPr>
        <w:t xml:space="preserve"> e </w:t>
      </w:r>
      <w:proofErr w:type="spellStart"/>
      <w:r w:rsidR="00847E5E">
        <w:rPr>
          <w:lang w:eastAsia="pt-BR"/>
        </w:rPr>
        <w:t>Panek</w:t>
      </w:r>
      <w:proofErr w:type="spellEnd"/>
      <w:r w:rsidR="00847E5E">
        <w:rPr>
          <w:lang w:eastAsia="pt-BR"/>
        </w:rPr>
        <w:t xml:space="preserve"> </w:t>
      </w:r>
      <w:r>
        <w:rPr>
          <w:lang w:eastAsia="pt-BR"/>
        </w:rPr>
        <w:fldChar w:fldCharType="begin" w:fldLock="1"/>
      </w:r>
      <w:r>
        <w:rPr>
          <w:lang w:eastAsia="pt-BR"/>
        </w:rPr>
        <w:instrText>ADDIN CSL_CITATION { "citationItems" : [ { "id" : "ITEM-1", "itemData" : { "author" : [ { "dropping-particle" : "", "family" : "Grandin", "given" : "Temple", "non-dropping-particle" : "", "parse-names" : false, "suffix" : "" }, { "dropping-particle" : "", "family" : "Panek", "given" : "Richard", "non-dropping-particle" : "", "parse-names" : false, "suffix" : "" } ], "id" : "ITEM-1", "issued" : { "date-parts" : [ [ "2015" ] ] }, "publisher" : "Record", "publisher-place" : "S\u00e3o Paulo", "title" : "O c\u00e9rebro autista: pensando atrav\u00e9s do espectro", "type" : "book" }, "suppress-author" : 1, "uris" : [ "http://www.mendeley.com/documents/?uuid=313cc190-df81-42e3-a5f6-5253954bf5bb" ] } ], "mendeley" : { "formattedCitation" : "(2015)", "plainTextFormattedCitation" : "(2015)", "previouslyFormattedCitation" : "(2015)" }, "properties" : {  }, "schema" : "https://github.com/citation-style-language/schema/raw/master/csl-citation.json" }</w:instrText>
      </w:r>
      <w:r>
        <w:rPr>
          <w:lang w:eastAsia="pt-BR"/>
        </w:rPr>
        <w:fldChar w:fldCharType="separate"/>
      </w:r>
      <w:r w:rsidRPr="003D7214">
        <w:rPr>
          <w:noProof/>
          <w:lang w:eastAsia="pt-BR"/>
        </w:rPr>
        <w:t>(2015)</w:t>
      </w:r>
      <w:r>
        <w:rPr>
          <w:lang w:eastAsia="pt-BR"/>
        </w:rPr>
        <w:fldChar w:fldCharType="end"/>
      </w:r>
      <w:r>
        <w:rPr>
          <w:lang w:eastAsia="pt-BR"/>
        </w:rPr>
        <w:t xml:space="preserve">, </w:t>
      </w:r>
      <w:r w:rsidR="00847E5E">
        <w:rPr>
          <w:lang w:eastAsia="pt-BR"/>
        </w:rPr>
        <w:t xml:space="preserve">envolve </w:t>
      </w:r>
      <w:r>
        <w:t xml:space="preserve">compreender o papel do Manual Diagnóstico e Estatístico de Transtornos Mentais (DSM) nas definições do que vem a ser o </w:t>
      </w:r>
      <w:r w:rsidR="001E4682">
        <w:t>T</w:t>
      </w:r>
      <w:r>
        <w:t>ranstorno d</w:t>
      </w:r>
      <w:r w:rsidR="001E4682">
        <w:t>o</w:t>
      </w:r>
      <w:r>
        <w:t xml:space="preserve"> </w:t>
      </w:r>
      <w:r w:rsidR="001E4682">
        <w:t>Espectro A</w:t>
      </w:r>
      <w:r>
        <w:t>utista.</w:t>
      </w:r>
    </w:p>
    <w:p w:rsidR="00771769" w:rsidRDefault="00771769" w:rsidP="00771769">
      <w:pPr>
        <w:pStyle w:val="LongaCitaoDireta"/>
        <w:rPr>
          <w:lang w:eastAsia="pt-BR"/>
        </w:rPr>
      </w:pPr>
    </w:p>
    <w:p w:rsidR="00771769" w:rsidRDefault="00771769" w:rsidP="00A21050">
      <w:pPr>
        <w:pStyle w:val="LongaCitaoDireta"/>
      </w:pPr>
      <w:r w:rsidRPr="00771769">
        <w:t>Em 1987, a revisão do DSM-III</w:t>
      </w:r>
      <w:r w:rsidR="00460608">
        <w:t xml:space="preserve"> [Manual Diagnóstico e Estat</w:t>
      </w:r>
      <w:r w:rsidR="005B6F16">
        <w:t>ístico de Transtornos Mentais]</w:t>
      </w:r>
      <w:r w:rsidRPr="00771769">
        <w:t xml:space="preserve">, o DSM-III-R, não só mudou o nome do </w:t>
      </w:r>
      <w:r w:rsidRPr="00771769">
        <w:lastRenderedPageBreak/>
        <w:t>diagnóstico (de autismo infantil para transtorno autista) como expandiu o número de critérios de diagnóstico de seis para dezesseis, dividiu-os em três categorias e especificou que a pessoa deveria portar ao menos oito sintomas, dos quais no mínimo dois deveriam pertencer à categoria A, um à categoria B e um à categoria C. Esta sensibilidade de cardápio chinês levou a índices mais elevados de diagnósticos</w:t>
      </w:r>
      <w:r w:rsidR="00444C18">
        <w:t xml:space="preserve"> </w:t>
      </w:r>
      <w:r w:rsidR="00444C18">
        <w:fldChar w:fldCharType="begin" w:fldLock="1"/>
      </w:r>
      <w:r w:rsidR="00444C18">
        <w:instrText>ADDIN CSL_CITATION { "citationItems" : [ { "id" : "ITEM-1", "itemData" : { "author" : [ { "dropping-particle" : "", "family" : "Grandin", "given" : "Temple", "non-dropping-particle" : "", "parse-names" : false, "suffix" : "" }, { "dropping-particle" : "", "family" : "Panek", "given" : "Richard", "non-dropping-particle" : "", "parse-names" : false, "suffix" : "" } ], "id" : "ITEM-1", "issued" : { "date-parts" : [ [ "2015" ] ] }, "publisher" : "Record", "publisher-place" : "S\u00e3o Paulo", "title" : "O c\u00e9rebro autista: pensando atrav\u00e9s do espectro", "type" : "book" }, "locator" : "37", "uris" : [ "http://www.mendeley.com/documents/?uuid=313cc190-df81-42e3-a5f6-5253954bf5bb" ] } ], "mendeley" : { "formattedCitation" : "(GRANDIN; PANEK, 2015, p. 37)", "plainTextFormattedCitation" : "(GRANDIN; PANEK, 2015, p. 37)", "previouslyFormattedCitation" : "(GRANDIN; PANEK, 2015, p. 37)" }, "properties" : {  }, "schema" : "https://github.com/citation-style-language/schema/raw/master/csl-citation.json" }</w:instrText>
      </w:r>
      <w:r w:rsidR="00444C18">
        <w:fldChar w:fldCharType="separate"/>
      </w:r>
      <w:r w:rsidR="00444C18" w:rsidRPr="00444C18">
        <w:rPr>
          <w:noProof/>
        </w:rPr>
        <w:t>(GRANDIN; PANEK, 2015, p. 37)</w:t>
      </w:r>
      <w:r w:rsidR="00444C18">
        <w:fldChar w:fldCharType="end"/>
      </w:r>
      <w:r w:rsidR="00444C18">
        <w:t xml:space="preserve">. </w:t>
      </w:r>
    </w:p>
    <w:p w:rsidR="005851A2" w:rsidRDefault="005851A2" w:rsidP="00A21050">
      <w:pPr>
        <w:pStyle w:val="LongaCitaoDireta"/>
      </w:pPr>
    </w:p>
    <w:p w:rsidR="00972140" w:rsidRPr="00972140" w:rsidRDefault="00972140" w:rsidP="003D7214">
      <w:pPr>
        <w:pStyle w:val="PargrafoNormalABNT"/>
      </w:pPr>
      <w:r>
        <w:t xml:space="preserve">O DSM teve sua primeira edição publicada em </w:t>
      </w:r>
      <w:proofErr w:type="gramStart"/>
      <w:r>
        <w:t>1953 pela Associação Psiquiátrica Americana</w:t>
      </w:r>
      <w:proofErr w:type="gramEnd"/>
      <w:r>
        <w:t xml:space="preserve">, constituindo-se no primeiro manual de transtornos mentais focado na aplicação clínica. </w:t>
      </w:r>
      <w:r w:rsidR="003D7214">
        <w:t>O DSM-I consistiu basicamente “</w:t>
      </w:r>
      <w:r w:rsidRPr="00972140">
        <w:t>em uma lista de diagnósticos categorizados, com um glossário que trazia a descrição clínica de cada categoria diagnóstica.</w:t>
      </w:r>
      <w:r w:rsidR="003D7214">
        <w:t xml:space="preserve"> Apesar de rudimentar, </w:t>
      </w:r>
      <w:r>
        <w:t>serviu para moti</w:t>
      </w:r>
      <w:r w:rsidRPr="00972140">
        <w:t>var uma série de revisões sobre questões re</w:t>
      </w:r>
      <w:r>
        <w:t>lacionadas às doenças mentais</w:t>
      </w:r>
      <w:r w:rsidR="005807A3">
        <w:t>”</w:t>
      </w:r>
      <w:r>
        <w:t xml:space="preserve"> </w:t>
      </w:r>
      <w:r>
        <w:fldChar w:fldCharType="begin" w:fldLock="1"/>
      </w:r>
      <w:r>
        <w:instrText>ADDIN CSL_CITATION { "citationItems" : [ { "id" : "ITEM-1", "itemData" : { "ISSN" : "1517-5545", "author" : [ { "dropping-particle" : "", "family" : "Ara\u00fajo", "given" : "\u00c1lvaro Cabral", "non-dropping-particle" : "", "parse-names" : false, "suffix" : "" }, { "dropping-particle" : "", "family" : "Lotufo Neto", "given" : "Francisco", "non-dropping-particle" : "", "parse-names" : false, "suffix" : "" } ], "container-title" : "Revista Brasileira de Terapia Comportamental e Cognitiva", "id" : "ITEM-1", "issue" : "1", "issued" : { "date-parts" : [ [ "2014" ] ] }, "page" : "67-82", "publisher" : "Associac\u0327a\u0303o Brasileira de Psicoterapia e Medicina Comportamental", "title" : "A Nova Classifica\u00e7\u00e3o Americana Para os Transtornos Mentais \u2013 o DSM-5", "type" : "article-journal", "volume" : "16" }, "locator" : "69", "uris" : [ "http://www.mendeley.com/documents/?uuid=87090885-b060-3125-a552-1a51a9501139" ] } ], "mendeley" : { "formattedCitation" : "(ARA\u00daJO; LOTUFO NETO, 2014, p. 69)", "plainTextFormattedCitation" : "(ARA\u00daJO; LOTUFO NETO, 2014, p. 69)", "previouslyFormattedCitation" : "(ARA\u00daJO; LOTUFO NETO, 2014, p. 69)" }, "properties" : {  }, "schema" : "https://github.com/citation-style-language/schema/raw/master/csl-citation.json" }</w:instrText>
      </w:r>
      <w:r>
        <w:fldChar w:fldCharType="separate"/>
      </w:r>
      <w:r w:rsidRPr="00972140">
        <w:rPr>
          <w:noProof/>
        </w:rPr>
        <w:t>(ARAÚJO; LOTUFO NETO, 2014, p. 69)</w:t>
      </w:r>
      <w:r>
        <w:fldChar w:fldCharType="end"/>
      </w:r>
      <w:r>
        <w:t>.</w:t>
      </w:r>
    </w:p>
    <w:p w:rsidR="00D54F31" w:rsidRDefault="00972140" w:rsidP="0007373C">
      <w:pPr>
        <w:pStyle w:val="PargrafoNormalABNT"/>
      </w:pPr>
      <w:r>
        <w:t xml:space="preserve">O </w:t>
      </w:r>
      <w:r w:rsidR="005B6F16">
        <w:t>TEA</w:t>
      </w:r>
      <w:r>
        <w:t xml:space="preserve"> está diretamente associado às progressivas evoluções do DSM, que, apesar do esforço em </w:t>
      </w:r>
      <w:r w:rsidR="0007373C">
        <w:t xml:space="preserve">caracterizar o problema, esbarra na complexidade de suas manifestações, tendo gerado ao longo do tempo imprecisas definições que acabam por orientar o que é possível de ser feito enquanto diagnóstico na área. A crítica ao modo como a compreensão do problema se apresenta no DSM está em autores como </w:t>
      </w:r>
      <w:proofErr w:type="spellStart"/>
      <w:r w:rsidR="00931E20">
        <w:t>Leurent</w:t>
      </w:r>
      <w:proofErr w:type="spellEnd"/>
      <w:r w:rsidR="00931E20">
        <w:t xml:space="preserve"> </w:t>
      </w:r>
      <w:r w:rsidR="00931E20">
        <w:fldChar w:fldCharType="begin" w:fldLock="1"/>
      </w:r>
      <w:r w:rsidR="00931E20">
        <w:instrText>ADDIN CSL_CITATION { "citationItems" : [ { "id" : "ITEM-1", "itemData" : { "author" : [ { "dropping-particle" : "", "family" : "Leurent", "given" : "\u00c9ric", "non-dropping-particle" : "", "parse-names" : false, "suffix" : "" } ], "id" : "ITEM-1", "issued" : { "date-parts" : [ [ "2014" ] ] }, "publisher" : "Zahar", "publisher-place" : "Rio de Janeiro", "title" : "A batalha do autismo, Da cl\u00ednica \u00e0 pol\u00edtica", "type" : "book" }, "suppress-author" : 1, "uris" : [ "http://www.mendeley.com/documents/?uuid=0a7340b6-0ea5-44d3-9af8-d31938c9b13e" ] } ], "mendeley" : { "formattedCitation" : "(2014)", "plainTextFormattedCitation" : "(2014)", "previouslyFormattedCitation" : "(2014)" }, "properties" : {  }, "schema" : "https://github.com/citation-style-language/schema/raw/master/csl-citation.json" }</w:instrText>
      </w:r>
      <w:r w:rsidR="00931E20">
        <w:fldChar w:fldCharType="separate"/>
      </w:r>
      <w:r w:rsidR="00931E20" w:rsidRPr="0007373C">
        <w:rPr>
          <w:noProof/>
        </w:rPr>
        <w:t>(2014)</w:t>
      </w:r>
      <w:r w:rsidR="00931E20">
        <w:fldChar w:fldCharType="end"/>
      </w:r>
      <w:r w:rsidR="00931E20">
        <w:t xml:space="preserve">, </w:t>
      </w:r>
      <w:proofErr w:type="spellStart"/>
      <w:r w:rsidR="0007373C">
        <w:t>Grandin</w:t>
      </w:r>
      <w:proofErr w:type="spellEnd"/>
      <w:r w:rsidR="0007373C">
        <w:t xml:space="preserve"> e </w:t>
      </w:r>
      <w:proofErr w:type="spellStart"/>
      <w:r w:rsidR="0007373C">
        <w:t>Panek</w:t>
      </w:r>
      <w:proofErr w:type="spellEnd"/>
      <w:r w:rsidR="0007373C">
        <w:t xml:space="preserve"> </w:t>
      </w:r>
      <w:r w:rsidR="0007373C">
        <w:fldChar w:fldCharType="begin" w:fldLock="1"/>
      </w:r>
      <w:r w:rsidR="0007373C">
        <w:instrText>ADDIN CSL_CITATION { "citationItems" : [ { "id" : "ITEM-1", "itemData" : { "author" : [ { "dropping-particle" : "", "family" : "Grandin", "given" : "Temple", "non-dropping-particle" : "", "parse-names" : false, "suffix" : "" }, { "dropping-particle" : "", "family" : "Panek", "given" : "Richard", "non-dropping-particle" : "", "parse-names" : false, "suffix" : "" } ], "id" : "ITEM-1", "issued" : { "date-parts" : [ [ "2015" ] ] }, "publisher" : "Record", "publisher-place" : "S\u00e3o Paulo", "title" : "O c\u00e9rebro autista: pensando atrav\u00e9s do espectro", "type" : "book" }, "suppress-author" : 1, "uris" : [ "http://www.mendeley.com/documents/?uuid=313cc190-df81-42e3-a5f6-5253954bf5bb" ] } ], "mendeley" : { "formattedCitation" : "(2015)", "plainTextFormattedCitation" : "(2015)", "previouslyFormattedCitation" : "(2015)" }, "properties" : {  }, "schema" : "https://github.com/citation-style-language/schema/raw/master/csl-citation.json" }</w:instrText>
      </w:r>
      <w:r w:rsidR="0007373C">
        <w:fldChar w:fldCharType="separate"/>
      </w:r>
      <w:r w:rsidR="0007373C" w:rsidRPr="0007373C">
        <w:rPr>
          <w:noProof/>
        </w:rPr>
        <w:t>(2015)</w:t>
      </w:r>
      <w:r w:rsidR="0007373C">
        <w:fldChar w:fldCharType="end"/>
      </w:r>
      <w:r w:rsidR="0007373C">
        <w:t xml:space="preserve"> e outros</w:t>
      </w:r>
      <w:r w:rsidR="00931E20">
        <w:t xml:space="preserve">, </w:t>
      </w:r>
      <w:r w:rsidR="001E4682">
        <w:t>geralmente</w:t>
      </w:r>
      <w:r w:rsidR="0007373C">
        <w:t xml:space="preserve"> contextualizada em função da imprecisão da ferramenta em lidar com o assunto.</w:t>
      </w:r>
    </w:p>
    <w:p w:rsidR="00D54F31" w:rsidRDefault="00D54F31" w:rsidP="00A21050">
      <w:pPr>
        <w:pStyle w:val="LongaCitaoDireta"/>
      </w:pPr>
    </w:p>
    <w:p w:rsidR="005851A2" w:rsidRPr="005851A2" w:rsidRDefault="005851A2" w:rsidP="005851A2">
      <w:pPr>
        <w:pStyle w:val="LongaCitaoDireta"/>
      </w:pPr>
      <w:r w:rsidRPr="005851A2">
        <w:t xml:space="preserve">Além do impasse do </w:t>
      </w:r>
      <w:proofErr w:type="spellStart"/>
      <w:r w:rsidRPr="005851A2">
        <w:t>omnicomportamentalismo</w:t>
      </w:r>
      <w:proofErr w:type="spellEnd"/>
      <w:r w:rsidRPr="005851A2">
        <w:t>, “a epidemia de autismo” revela a crise atual da ferramenta globalizada da clínica psiquiátrica e neurológica, o </w:t>
      </w:r>
      <w:r w:rsidRPr="005851A2">
        <w:rPr>
          <w:rStyle w:val="vst-search-term"/>
        </w:rPr>
        <w:t>DSM</w:t>
      </w:r>
      <w:r w:rsidRPr="005851A2">
        <w:t>. As manipulações brutais que regem a definição dos “transtornos” e das categorias no </w:t>
      </w:r>
      <w:r w:rsidRPr="005851A2">
        <w:rPr>
          <w:rStyle w:val="nfase"/>
          <w:i w:val="0"/>
          <w:iCs w:val="0"/>
        </w:rPr>
        <w:t>Manual diagnóstico e estatístico</w:t>
      </w:r>
      <w:r w:rsidRPr="005851A2">
        <w:t> globalizado tornam evidentes artifícios demais para que não nos interroguemos sobre o que exatamente essa ferramenta mede. A progressão epidêmica do diagnóstico de autismo foi um dos catalisadores do mal-estar nas classificações da clínica empírica e biológica do </w:t>
      </w:r>
      <w:r w:rsidRPr="005851A2">
        <w:rPr>
          <w:rStyle w:val="vst-search-term"/>
        </w:rPr>
        <w:t>DSM</w:t>
      </w:r>
      <w:r w:rsidRPr="005851A2">
        <w:t>. A moeda epidemiológica sai desvalorizada e seu uso torna-se mais difícil do que previsto</w:t>
      </w:r>
      <w:r w:rsidR="00D54F31">
        <w:t xml:space="preserve"> </w:t>
      </w:r>
      <w:r w:rsidR="00D54F31">
        <w:fldChar w:fldCharType="begin" w:fldLock="1"/>
      </w:r>
      <w:r w:rsidR="00D54F31">
        <w:instrText>ADDIN CSL_CITATION { "citationItems" : [ { "id" : "ITEM-1", "itemData" : { "author" : [ { "dropping-particle" : "", "family" : "Leurent", "given" : "\u00c9ric", "non-dropping-particle" : "", "parse-names" : false, "suffix" : "" } ], "id" : "ITEM-1", "issued" : { "date-parts" : [ [ "2014" ] ] }, "publisher" : "Zahar", "publisher-place" : "Rio de Janeiro", "title" : "A batalha do autismo, Da cl\u00ednica \u00e0 pol\u00edtica", "type" : "book" }, "locator" : "16", "uris" : [ "http://www.mendeley.com/documents/?uuid=0a7340b6-0ea5-44d3-9af8-d31938c9b13e" ] } ], "mendeley" : { "formattedCitation" : "(LEURENT, 2014, p. 16)", "plainTextFormattedCitation" : "(LEURENT, 2014, p. 16)", "previouslyFormattedCitation" : "(LEURENT, 2014, p. 16)" }, "properties" : {  }, "schema" : "https://github.com/citation-style-language/schema/raw/master/csl-citation.json" }</w:instrText>
      </w:r>
      <w:r w:rsidR="00D54F31">
        <w:fldChar w:fldCharType="separate"/>
      </w:r>
      <w:r w:rsidR="00D54F31" w:rsidRPr="00D54F31">
        <w:rPr>
          <w:noProof/>
        </w:rPr>
        <w:t>(LEURENT, 2014, p. 16)</w:t>
      </w:r>
      <w:r w:rsidR="00D54F31">
        <w:fldChar w:fldCharType="end"/>
      </w:r>
      <w:r w:rsidR="00D54F31">
        <w:t>.</w:t>
      </w:r>
    </w:p>
    <w:p w:rsidR="00A21050" w:rsidRDefault="00A21050" w:rsidP="00A21050">
      <w:pPr>
        <w:pStyle w:val="LongaCitaoDireta"/>
        <w:rPr>
          <w:lang w:eastAsia="pt-BR"/>
        </w:rPr>
      </w:pPr>
    </w:p>
    <w:p w:rsidR="0066207C" w:rsidRDefault="00771769">
      <w:pPr>
        <w:pStyle w:val="PargrafoNormalABNT"/>
      </w:pPr>
      <w:r>
        <w:rPr>
          <w:lang w:eastAsia="pt-BR"/>
        </w:rPr>
        <w:t xml:space="preserve"> </w:t>
      </w:r>
      <w:r w:rsidR="00931E20">
        <w:rPr>
          <w:lang w:eastAsia="pt-BR"/>
        </w:rPr>
        <w:t>Nas diferentes edições do DSM, a</w:t>
      </w:r>
      <w:r w:rsidR="0066207C">
        <w:rPr>
          <w:lang w:eastAsia="pt-BR"/>
        </w:rPr>
        <w:t xml:space="preserve"> inserção dos diagnósticos num espectro se deu por </w:t>
      </w:r>
      <w:proofErr w:type="gramStart"/>
      <w:r w:rsidR="0066207C">
        <w:rPr>
          <w:lang w:eastAsia="pt-BR"/>
        </w:rPr>
        <w:t>sua diferenciação aos chamados Transtornos Globais de Desenvolvimento (TGD)</w:t>
      </w:r>
      <w:proofErr w:type="gramEnd"/>
      <w:r w:rsidR="0066207C">
        <w:rPr>
          <w:lang w:eastAsia="pt-BR"/>
        </w:rPr>
        <w:t xml:space="preserve">, num caminhar lento da pesquisa durante a segunda metade do século XX </w:t>
      </w:r>
      <w:r w:rsidR="0066207C">
        <w:rPr>
          <w:lang w:eastAsia="pt-BR"/>
        </w:rPr>
        <w:fldChar w:fldCharType="begin" w:fldLock="1"/>
      </w:r>
      <w:r w:rsidR="0066207C">
        <w:rPr>
          <w:lang w:eastAsia="pt-BR"/>
        </w:rPr>
        <w:instrText>ADDIN CSL_CITATION { "citationItems" : [ { "id" : "ITEM-1", "itemData" : { "author" : [ { "dropping-particle" : "", "family" : "Grandin", "given" : "Temple", "non-dropping-particle" : "", "parse-names" : false, "suffix" : "" }, { "dropping-particle" : "", "family" : "Panek", "given" : "Richard", "non-dropping-particle" : "", "parse-names" : false, "suffix" : "" } ], "id" : "ITEM-1", "issued" : { "date-parts" : [ [ "2015" ] ] }, "publisher" : "Record", "publisher-place" : "S\u00e3o Paulo", "title" : "O c\u00e9rebro autista: pensando atrav\u00e9s do espectro", "type" : "book" }, "uris" : [ "http://www.mendeley.com/documents/?uuid=313cc190-df81-42e3-a5f6-5253954bf5bb" ] } ], "mendeley" : { "formattedCitation" : "(GRANDIN; PANEK, 2015)", "plainTextFormattedCitation" : "(GRANDIN; PANEK, 2015)", "previouslyFormattedCitation" : "(GRANDIN; PANEK, 2015)" }, "properties" : {  }, "schema" : "https://github.com/citation-style-language/schema/raw/master/csl-citation.json" }</w:instrText>
      </w:r>
      <w:r w:rsidR="0066207C">
        <w:rPr>
          <w:lang w:eastAsia="pt-BR"/>
        </w:rPr>
        <w:fldChar w:fldCharType="separate"/>
      </w:r>
      <w:r w:rsidR="0066207C" w:rsidRPr="00393F34">
        <w:rPr>
          <w:noProof/>
          <w:lang w:eastAsia="pt-BR"/>
        </w:rPr>
        <w:t>(GRANDIN; PANEK, 2015)</w:t>
      </w:r>
      <w:r w:rsidR="0066207C">
        <w:rPr>
          <w:lang w:eastAsia="pt-BR"/>
        </w:rPr>
        <w:fldChar w:fldCharType="end"/>
      </w:r>
      <w:r w:rsidR="0066207C">
        <w:rPr>
          <w:lang w:eastAsia="pt-BR"/>
        </w:rPr>
        <w:t xml:space="preserve">. O conceito se relaciona à ideia de um espectro de cores, indo do </w:t>
      </w:r>
      <w:r w:rsidR="0066207C" w:rsidRPr="00393F34">
        <w:rPr>
          <w:lang w:eastAsia="pt-BR"/>
        </w:rPr>
        <w:t>branco até o preto</w:t>
      </w:r>
      <w:r w:rsidR="0066207C">
        <w:rPr>
          <w:lang w:eastAsia="pt-BR"/>
        </w:rPr>
        <w:t xml:space="preserve"> e</w:t>
      </w:r>
      <w:r w:rsidR="0066207C" w:rsidRPr="00393F34">
        <w:rPr>
          <w:lang w:eastAsia="pt-BR"/>
        </w:rPr>
        <w:t xml:space="preserve"> passando por todos os tons de cinza. As variações </w:t>
      </w:r>
      <w:r w:rsidR="00931E20">
        <w:rPr>
          <w:lang w:eastAsia="pt-BR"/>
        </w:rPr>
        <w:t>do transtorno do espectro autista</w:t>
      </w:r>
      <w:r w:rsidR="0066207C">
        <w:rPr>
          <w:lang w:eastAsia="pt-BR"/>
        </w:rPr>
        <w:t xml:space="preserve"> estão associadas à </w:t>
      </w:r>
      <w:r w:rsidR="0066207C" w:rsidRPr="00393F34">
        <w:rPr>
          <w:lang w:eastAsia="pt-BR"/>
        </w:rPr>
        <w:t>tríade de deficiências nas áreas social, de comuni</w:t>
      </w:r>
      <w:r w:rsidR="0066207C">
        <w:rPr>
          <w:lang w:eastAsia="pt-BR"/>
        </w:rPr>
        <w:t xml:space="preserve">cação e de comportamento, mas, </w:t>
      </w:r>
      <w:r w:rsidR="0066207C" w:rsidRPr="00393F34">
        <w:rPr>
          <w:lang w:eastAsia="pt-BR"/>
        </w:rPr>
        <w:t xml:space="preserve">essas </w:t>
      </w:r>
      <w:r w:rsidR="0066207C" w:rsidRPr="00393F34">
        <w:rPr>
          <w:lang w:eastAsia="pt-BR"/>
        </w:rPr>
        <w:lastRenderedPageBreak/>
        <w:t xml:space="preserve">dificuldades </w:t>
      </w:r>
      <w:r w:rsidR="0066207C">
        <w:rPr>
          <w:lang w:eastAsia="pt-BR"/>
        </w:rPr>
        <w:t xml:space="preserve">nem sempre </w:t>
      </w:r>
      <w:r w:rsidR="0066207C" w:rsidRPr="00393F34">
        <w:rPr>
          <w:lang w:eastAsia="pt-BR"/>
        </w:rPr>
        <w:t>aparecem juntas no mesmo caso</w:t>
      </w:r>
      <w:r w:rsidR="0066207C">
        <w:rPr>
          <w:lang w:eastAsia="pt-BR"/>
        </w:rPr>
        <w:t xml:space="preserve"> </w:t>
      </w:r>
      <w:r w:rsidR="0066207C">
        <w:rPr>
          <w:lang w:eastAsia="pt-BR"/>
        </w:rPr>
        <w:fldChar w:fldCharType="begin" w:fldLock="1"/>
      </w:r>
      <w:r w:rsidR="00CA6607">
        <w:rPr>
          <w:lang w:eastAsia="pt-BR"/>
        </w:rPr>
        <w:instrText>ADDIN CSL_CITATION { "citationItems" : [ { "id" : "ITEM-1", "itemData" : { "author" : [ { "dropping-particle" : "", "family" : "Silva", "given" : "Ana Beatriz Barbosa", "non-dropping-particle" : "", "parse-names" : false, "suffix" : "" }, { "dropping-particle" : "", "family" : "Gaiato", "given" : "Mayara Bonif\u00e1cio", "non-dropping-particle" : "", "parse-names" : false, "suffix" : "" }, { "dropping-particle" : "", "family" : "Reveles", "given" : "Leandro Thadeu", "non-dropping-particle" : "", "parse-names" : false, "suffix" : "" } ], "id" : "ITEM-1", "issued" : { "date-parts" : [ [ "2012" ] ] }, "publisher" : "Fontamar", "publisher-place" : "S\u00e3o Paulo", "title" : "Mundo singular: entenda o autismo", "type" : "book" }, "uris" : [ "http://www.mendeley.com/documents/?uuid=bc2cf100-8943-439f-8e58-616d2868fe07" ] } ], "mendeley" : { "formattedCitation" : "(SILVA; GAIATO; REVELES, 2012)", "plainTextFormattedCitation" : "(SILVA; GAIATO; REVELES, 2012)", "previouslyFormattedCitation" : "(SILVA; GAIATO; REVELES, 2012)" }, "properties" : {  }, "schema" : "https://github.com/citation-style-language/schema/raw/master/csl-citation.json" }</w:instrText>
      </w:r>
      <w:r w:rsidR="0066207C">
        <w:rPr>
          <w:lang w:eastAsia="pt-BR"/>
        </w:rPr>
        <w:fldChar w:fldCharType="separate"/>
      </w:r>
      <w:r w:rsidR="0066207C" w:rsidRPr="00955797">
        <w:rPr>
          <w:noProof/>
          <w:lang w:eastAsia="pt-BR"/>
        </w:rPr>
        <w:t>(SILVA; GAIATO; REVELES, 2012)</w:t>
      </w:r>
      <w:r w:rsidR="0066207C">
        <w:rPr>
          <w:lang w:eastAsia="pt-BR"/>
        </w:rPr>
        <w:fldChar w:fldCharType="end"/>
      </w:r>
      <w:r w:rsidR="0066207C" w:rsidRPr="00393F34">
        <w:rPr>
          <w:lang w:eastAsia="pt-BR"/>
        </w:rPr>
        <w:t>.</w:t>
      </w:r>
    </w:p>
    <w:p w:rsidR="00E018D6" w:rsidRDefault="0098087B">
      <w:pPr>
        <w:pStyle w:val="PargrafoNormalABNT"/>
      </w:pPr>
      <w:r>
        <w:t xml:space="preserve">As principais </w:t>
      </w:r>
      <w:r w:rsidR="001E4682">
        <w:t>características do Transtorno do</w:t>
      </w:r>
      <w:r>
        <w:t xml:space="preserve"> Espectro Autista são a dificuldade de comunicação social e os comportamentos repetitivos, cujas manifestações aparecem antes do</w:t>
      </w:r>
      <w:r w:rsidR="00E018D6">
        <w:t xml:space="preserve">s primeiros três anos de vida. </w:t>
      </w:r>
    </w:p>
    <w:p w:rsidR="00FD706F" w:rsidRDefault="00FD706F" w:rsidP="00E018D6">
      <w:pPr>
        <w:pStyle w:val="LongaCitaoDireta"/>
      </w:pPr>
    </w:p>
    <w:p w:rsidR="00DD3A9E" w:rsidRDefault="0098087B" w:rsidP="00E018D6">
      <w:pPr>
        <w:pStyle w:val="LongaCitaoDireta"/>
      </w:pPr>
      <w:r>
        <w:t xml:space="preserve">Os TEA são distúrbios do </w:t>
      </w:r>
      <w:proofErr w:type="spellStart"/>
      <w:r>
        <w:t>neurodesenvolvimento</w:t>
      </w:r>
      <w:proofErr w:type="spellEnd"/>
      <w:r>
        <w:t xml:space="preserve"> de início precoce [antes dos três anos] [...] curso crônico, caracterizados principalmente por um desvio no desenvolvimento da sociabilidade </w:t>
      </w:r>
      <w:r>
        <w:fldChar w:fldCharType="begin" w:fldLock="1"/>
      </w:r>
      <w:r w:rsidR="00E60045">
        <w:instrText>ADDIN CSL_CITATION { "citationItems" : [ { "id" : "ITEM-1", "itemData" : { "abstract" : "inclusao", "author" : [ { "dropping-particle" : "", "family" : "Oliveira", "given" : "J; Paula CS", "non-dropping-particle" : "", "parse-names" : false, "suffix" : "" } ], "container-title" : "Cadernos de P\u00f3s-Gradua\u00e7\u00e3o em Dist\u00farbios do Desenvolvimento", "id" : "ITEM-1", "issue" : "1", "issued" : { "date-parts" : [ [ "2012" ] ] }, "page" : "53-65", "title" : "Estado da Arte Sobre Inclus\u00e3o Escolar de Alunos com Transtornos do Espectro do Autismo no Brasil", "type" : "article-journal", "volume" : "12" }, "locator" : "54", "uris" : [ "http://www.mendeley.com/documents/?uuid=caa2de4e-be01-43c0-8ce2-b0342d9ebb02" ] } ], "mendeley" : { "formattedCitation" : "(OLIVEIRA, 2012, p. 54)", "plainTextFormattedCitation" : "(OLIVEIRA, 2012, p. 54)", "previouslyFormattedCitation" : "(OLIVEIRA, 2012, p. 54)" }, "properties" : {  }, "schema" : "https://github.com/citation-style-language/schema/raw/master/csl-citation.json" }</w:instrText>
      </w:r>
      <w:r>
        <w:fldChar w:fldCharType="separate"/>
      </w:r>
      <w:bookmarkStart w:id="1" w:name="__Fieldmark__960_1758018122"/>
      <w:bookmarkStart w:id="2" w:name="__Fieldmark__428_1758018122"/>
      <w:r w:rsidR="0061737E" w:rsidRPr="0061737E">
        <w:t>(OLIVEIRA, 2012, p. 54)</w:t>
      </w:r>
      <w:r>
        <w:fldChar w:fldCharType="end"/>
      </w:r>
      <w:bookmarkEnd w:id="1"/>
      <w:bookmarkEnd w:id="2"/>
      <w:r>
        <w:t>.</w:t>
      </w:r>
    </w:p>
    <w:p w:rsidR="00FD706F" w:rsidRDefault="00FD706F" w:rsidP="00E018D6">
      <w:pPr>
        <w:pStyle w:val="LongaCitaoDireta"/>
      </w:pPr>
    </w:p>
    <w:p w:rsidR="005E0B18" w:rsidRDefault="005E0B18">
      <w:pPr>
        <w:pStyle w:val="PargrafoNormalABNT"/>
      </w:pPr>
      <w:r>
        <w:t xml:space="preserve">Uma </w:t>
      </w:r>
      <w:r w:rsidR="00F93DAA">
        <w:t xml:space="preserve">imagem que pode auxiliar a entender a questão do </w:t>
      </w:r>
      <w:r w:rsidR="001E4682">
        <w:t>T</w:t>
      </w:r>
      <w:r w:rsidR="005851A2">
        <w:t>ranstorno d</w:t>
      </w:r>
      <w:r w:rsidR="00FC4C60">
        <w:t>o</w:t>
      </w:r>
      <w:r w:rsidR="005851A2">
        <w:t xml:space="preserve"> </w:t>
      </w:r>
      <w:r w:rsidR="001E4682">
        <w:t>E</w:t>
      </w:r>
      <w:r w:rsidR="00F93DAA">
        <w:t>spectro</w:t>
      </w:r>
      <w:r w:rsidR="001E4682">
        <w:t xml:space="preserve"> A</w:t>
      </w:r>
      <w:r w:rsidR="005851A2">
        <w:t xml:space="preserve">utista </w:t>
      </w:r>
      <w:r w:rsidR="00F93DAA">
        <w:t xml:space="preserve">é </w:t>
      </w:r>
      <w:proofErr w:type="gramStart"/>
      <w:r w:rsidR="00F93DAA">
        <w:t>a colocada por Silva, Gaiato</w:t>
      </w:r>
      <w:proofErr w:type="gramEnd"/>
      <w:r w:rsidR="00F93DAA">
        <w:t xml:space="preserve"> e Reveles (2012) quando ilustram que:</w:t>
      </w:r>
    </w:p>
    <w:p w:rsidR="00F93DAA" w:rsidRDefault="00F93DAA" w:rsidP="00F93DAA">
      <w:pPr>
        <w:pStyle w:val="LongaCitaoDireta"/>
      </w:pPr>
    </w:p>
    <w:p w:rsidR="00F93DAA" w:rsidRDefault="00F93DAA" w:rsidP="00F93DAA">
      <w:pPr>
        <w:pStyle w:val="LongaCitaoDireta"/>
      </w:pPr>
      <w:r w:rsidRPr="00F93DAA">
        <w:t>Quando</w:t>
      </w:r>
      <w:r>
        <w:t xml:space="preserve"> jogamos uma pedrinha em um lago de água parada, ela gera várias pequenas ondas que formam camadas mais próximas e mais distantes do ponto no qual a pedra caiu. O espectro autista é assim, possui várias camadas, mais ou menos próximas do autismo clássico (grave), que poderia ser considerado o centro das ondas, o ponto onde a pedra atingiu a água. Esse espectro pode se manifestar nas pessoas de diversas formas, mas elas terão alguns traços similares, afinal todas as ondulações derivam do mesmo ponto </w:t>
      </w:r>
      <w:r>
        <w:fldChar w:fldCharType="begin" w:fldLock="1"/>
      </w:r>
      <w:r w:rsidR="00CA6607">
        <w:instrText>ADDIN CSL_CITATION { "citationItems" : [ { "id" : "ITEM-1", "itemData" : { "author" : [ { "dropping-particle" : "", "family" : "Silva", "given" : "Ana Beatriz Barbosa", "non-dropping-particle" : "", "parse-names" : false, "suffix" : "" }, { "dropping-particle" : "", "family" : "Gaiato", "given" : "Mayara Bonif\u00e1cio", "non-dropping-particle" : "", "parse-names" : false, "suffix" : "" }, { "dropping-particle" : "", "family" : "Reveles", "given" : "Leandro Thadeu", "non-dropping-particle" : "", "parse-names" : false, "suffix" : "" } ], "id" : "ITEM-1", "issued" : { "date-parts" : [ [ "2012" ] ] }, "publisher" : "Fontamar", "publisher-place" : "S\u00e3o Paulo", "title" : "Mundo singular: entenda o autismo", "type" : "book" }, "locator" : "61", "uris" : [ "http://www.mendeley.com/documents/?uuid=bc2cf100-8943-439f-8e58-616d2868fe07" ] } ], "mendeley" : { "formattedCitation" : "(SILVA; GAIATO; REVELES, 2012, p. 61)", "plainTextFormattedCitation" : "(SILVA; GAIATO; REVELES, 2012, p. 61)", "previouslyFormattedCitation" : "(SILVA; GAIATO; REVELES, 2012, p. 61)" }, "properties" : {  }, "schema" : "https://github.com/citation-style-language/schema/raw/master/csl-citation.json" }</w:instrText>
      </w:r>
      <w:r>
        <w:fldChar w:fldCharType="separate"/>
      </w:r>
      <w:r w:rsidRPr="00F93DAA">
        <w:rPr>
          <w:noProof/>
        </w:rPr>
        <w:t>(SILVA; GAIATO; REVELES, 2012, p. 61)</w:t>
      </w:r>
      <w:r>
        <w:fldChar w:fldCharType="end"/>
      </w:r>
      <w:r>
        <w:t>.</w:t>
      </w:r>
    </w:p>
    <w:p w:rsidR="000224C4" w:rsidRPr="005E0B18" w:rsidRDefault="000224C4">
      <w:pPr>
        <w:pStyle w:val="PargrafoNormalABNT"/>
        <w:rPr>
          <w:b/>
          <w:lang w:eastAsia="pt-BR"/>
        </w:rPr>
      </w:pPr>
      <w:r>
        <w:rPr>
          <w:lang w:eastAsia="pt-BR"/>
        </w:rPr>
        <w:t>.</w:t>
      </w:r>
    </w:p>
    <w:p w:rsidR="00213552" w:rsidRDefault="00393F34" w:rsidP="00213552">
      <w:pPr>
        <w:pStyle w:val="PargrafoNormalABNT"/>
      </w:pPr>
      <w:r w:rsidRPr="0007373C">
        <w:rPr>
          <w:lang w:eastAsia="pt-BR"/>
        </w:rPr>
        <w:t>D</w:t>
      </w:r>
      <w:r w:rsidR="0098087B" w:rsidRPr="0007373C">
        <w:rPr>
          <w:lang w:eastAsia="pt-BR"/>
        </w:rPr>
        <w:t>essa maneira</w:t>
      </w:r>
      <w:r w:rsidR="001E4682">
        <w:rPr>
          <w:lang w:eastAsia="pt-BR"/>
        </w:rPr>
        <w:t xml:space="preserve">, </w:t>
      </w:r>
      <w:r w:rsidR="0098087B" w:rsidRPr="0007373C">
        <w:rPr>
          <w:lang w:eastAsia="pt-BR"/>
        </w:rPr>
        <w:t xml:space="preserve">o assunto </w:t>
      </w:r>
      <w:r w:rsidRPr="0007373C">
        <w:rPr>
          <w:lang w:eastAsia="pt-BR"/>
        </w:rPr>
        <w:t xml:space="preserve">parte </w:t>
      </w:r>
      <w:r w:rsidR="0007373C">
        <w:rPr>
          <w:lang w:eastAsia="pt-BR"/>
        </w:rPr>
        <w:t xml:space="preserve">de uma problemática quanto à imprecisão dos diagnósticos </w:t>
      </w:r>
      <w:r w:rsidR="003C70C3">
        <w:rPr>
          <w:lang w:eastAsia="pt-BR"/>
        </w:rPr>
        <w:t xml:space="preserve">de TEA </w:t>
      </w:r>
      <w:r w:rsidR="0007373C">
        <w:rPr>
          <w:lang w:eastAsia="pt-BR"/>
        </w:rPr>
        <w:t xml:space="preserve">e a </w:t>
      </w:r>
      <w:r w:rsidR="003C70C3">
        <w:rPr>
          <w:lang w:eastAsia="pt-BR"/>
        </w:rPr>
        <w:t>variedade de possibilidades comportamentais de cada indivíduo nes</w:t>
      </w:r>
      <w:r w:rsidR="00A0695C">
        <w:rPr>
          <w:lang w:eastAsia="pt-BR"/>
        </w:rPr>
        <w:t>s</w:t>
      </w:r>
      <w:r w:rsidR="003C70C3">
        <w:rPr>
          <w:lang w:eastAsia="pt-BR"/>
        </w:rPr>
        <w:t xml:space="preserve">e espectro, revelando assim complexas </w:t>
      </w:r>
      <w:r w:rsidR="0007373C">
        <w:rPr>
          <w:lang w:eastAsia="pt-BR"/>
        </w:rPr>
        <w:t>considerações no que tange à educa</w:t>
      </w:r>
      <w:r w:rsidR="00B16CE2">
        <w:rPr>
          <w:lang w:eastAsia="pt-BR"/>
        </w:rPr>
        <w:t xml:space="preserve">ção </w:t>
      </w:r>
      <w:r w:rsidR="003C70C3">
        <w:rPr>
          <w:lang w:eastAsia="pt-BR"/>
        </w:rPr>
        <w:t xml:space="preserve">dessas pessoas, que se caracterizam </w:t>
      </w:r>
      <w:r w:rsidR="003D7214">
        <w:t>como</w:t>
      </w:r>
      <w:r w:rsidR="0098087B">
        <w:t xml:space="preserve"> </w:t>
      </w:r>
      <w:r w:rsidR="003C70C3">
        <w:t>crianças</w:t>
      </w:r>
      <w:r w:rsidR="0098087B">
        <w:t xml:space="preserve"> com necessidades educacionais</w:t>
      </w:r>
      <w:r w:rsidR="00B16CE2">
        <w:t xml:space="preserve"> especiais (NEE).</w:t>
      </w:r>
    </w:p>
    <w:p w:rsidR="00213552" w:rsidRPr="00213552" w:rsidRDefault="00213552" w:rsidP="00213552">
      <w:pPr>
        <w:pStyle w:val="PargrafoNormalABNT"/>
        <w:rPr>
          <w:rFonts w:eastAsia="Times New Roman" w:cs="Arial"/>
          <w:color w:val="1C1D1E"/>
          <w:szCs w:val="24"/>
          <w:lang w:eastAsia="pt-BR"/>
        </w:rPr>
      </w:pPr>
      <w:r>
        <w:rPr>
          <w:rFonts w:eastAsia="Times New Roman" w:cs="Arial"/>
          <w:color w:val="1C1D1E"/>
          <w:szCs w:val="24"/>
          <w:lang w:eastAsia="pt-BR"/>
        </w:rPr>
        <w:t xml:space="preserve">Estudo do </w:t>
      </w:r>
      <w:r w:rsidRPr="00213552">
        <w:rPr>
          <w:rFonts w:eastAsia="Times New Roman" w:cs="Arial"/>
          <w:color w:val="1C1D1E"/>
          <w:szCs w:val="24"/>
          <w:lang w:eastAsia="pt-BR"/>
        </w:rPr>
        <w:t xml:space="preserve">processo de escolarização de alunos com </w:t>
      </w:r>
      <w:r>
        <w:rPr>
          <w:rFonts w:eastAsia="Times New Roman" w:cs="Arial"/>
          <w:color w:val="1C1D1E"/>
          <w:szCs w:val="24"/>
          <w:lang w:eastAsia="pt-BR"/>
        </w:rPr>
        <w:t>NEE mostra que</w:t>
      </w:r>
      <w:r w:rsidR="009D3D72">
        <w:rPr>
          <w:rFonts w:eastAsia="Times New Roman" w:cs="Arial"/>
          <w:color w:val="1C1D1E"/>
          <w:szCs w:val="24"/>
          <w:lang w:eastAsia="pt-BR"/>
        </w:rPr>
        <w:t xml:space="preserve"> </w:t>
      </w:r>
      <w:r>
        <w:rPr>
          <w:rFonts w:eastAsia="Times New Roman" w:cs="Arial"/>
          <w:color w:val="1C1D1E"/>
          <w:szCs w:val="24"/>
          <w:lang w:eastAsia="pt-BR"/>
        </w:rPr>
        <w:t>apenas 13,19% destas crianças</w:t>
      </w:r>
      <w:r w:rsidRPr="00213552">
        <w:rPr>
          <w:rFonts w:eastAsia="Times New Roman" w:cs="Arial"/>
          <w:color w:val="1C1D1E"/>
          <w:szCs w:val="24"/>
          <w:lang w:eastAsia="pt-BR"/>
        </w:rPr>
        <w:t xml:space="preserve"> estão em idade adequada à série</w:t>
      </w:r>
      <w:r w:rsidR="003C70C3">
        <w:rPr>
          <w:rFonts w:eastAsia="Times New Roman" w:cs="Arial"/>
          <w:color w:val="1C1D1E"/>
          <w:szCs w:val="24"/>
          <w:lang w:eastAsia="pt-BR"/>
        </w:rPr>
        <w:t xml:space="preserve"> </w:t>
      </w:r>
      <w:r>
        <w:rPr>
          <w:rFonts w:eastAsia="Times New Roman" w:cs="Arial"/>
          <w:color w:val="1C1D1E"/>
          <w:szCs w:val="24"/>
          <w:lang w:eastAsia="pt-BR"/>
        </w:rPr>
        <w:t>e</w:t>
      </w:r>
      <w:r w:rsidRPr="00213552">
        <w:rPr>
          <w:rFonts w:eastAsia="Times New Roman" w:cs="Arial"/>
          <w:color w:val="1C1D1E"/>
          <w:szCs w:val="24"/>
          <w:lang w:eastAsia="pt-BR"/>
        </w:rPr>
        <w:t xml:space="preserve"> </w:t>
      </w:r>
      <w:r>
        <w:rPr>
          <w:rFonts w:eastAsia="Times New Roman" w:cs="Arial"/>
          <w:color w:val="1C1D1E"/>
          <w:szCs w:val="24"/>
          <w:lang w:eastAsia="pt-BR"/>
        </w:rPr>
        <w:t>“</w:t>
      </w:r>
      <w:r w:rsidRPr="00213552">
        <w:rPr>
          <w:rFonts w:eastAsia="Times New Roman" w:cs="Arial"/>
          <w:color w:val="1C1D1E"/>
          <w:szCs w:val="24"/>
          <w:lang w:eastAsia="pt-BR"/>
        </w:rPr>
        <w:t>64,14% encontram</w:t>
      </w:r>
      <w:r w:rsidRPr="00213552">
        <w:rPr>
          <w:rFonts w:ascii="Cambria Math" w:eastAsia="Times New Roman" w:hAnsi="Cambria Math" w:cs="Cambria Math"/>
          <w:color w:val="1C1D1E"/>
          <w:szCs w:val="24"/>
          <w:lang w:eastAsia="pt-BR"/>
        </w:rPr>
        <w:t>‐</w:t>
      </w:r>
      <w:r w:rsidRPr="00213552">
        <w:rPr>
          <w:rFonts w:eastAsia="Times New Roman" w:cs="Arial"/>
          <w:color w:val="1C1D1E"/>
          <w:szCs w:val="24"/>
          <w:lang w:eastAsia="pt-BR"/>
        </w:rPr>
        <w:t>se em grande defasagem (dois anos ou mais) em relação à série/ano que deveria frequentar</w:t>
      </w:r>
      <w:r>
        <w:rPr>
          <w:rFonts w:eastAsia="Times New Roman" w:cs="Arial"/>
          <w:color w:val="1C1D1E"/>
          <w:szCs w:val="24"/>
          <w:lang w:eastAsia="pt-BR"/>
        </w:rPr>
        <w:t>”</w:t>
      </w:r>
      <w:r w:rsidR="00F3534A">
        <w:rPr>
          <w:rFonts w:eastAsia="Times New Roman" w:cs="Arial"/>
          <w:color w:val="1C1D1E"/>
          <w:szCs w:val="24"/>
          <w:lang w:eastAsia="pt-BR"/>
        </w:rPr>
        <w:t xml:space="preserve"> </w:t>
      </w:r>
      <w:r w:rsidR="003C70C3">
        <w:rPr>
          <w:rFonts w:eastAsia="Times New Roman" w:cs="Arial"/>
          <w:color w:val="1C1D1E"/>
          <w:szCs w:val="24"/>
          <w:lang w:eastAsia="pt-BR"/>
        </w:rPr>
        <w:fldChar w:fldCharType="begin" w:fldLock="1"/>
      </w:r>
      <w:r w:rsidR="00F3534A">
        <w:rPr>
          <w:rFonts w:eastAsia="Times New Roman" w:cs="Arial"/>
          <w:color w:val="1C1D1E"/>
          <w:szCs w:val="24"/>
          <w:lang w:eastAsia="pt-BR"/>
        </w:rPr>
        <w:instrText>ADDIN CSL_CITATION { "citationItems" : [ { "id" : "ITEM-1", "itemData" : { "DOI" : "10.1111/1471-3802.3_12241", "author" : [ { "dropping-particle" : "", "family" : "Meletti", "given" : "Silvia M\u00e1rcia Ferreira", "non-dropping-particle" : "", "parse-names" : false, "suffix" : "" } ], "container-title" : "Journal of Research in Special Educational Needs", "id" : "ITEM-1", "issued" : { "date-parts" : [ [ "2016", "8", "1" ] ] }, "page" : "175-176", "publisher" : "Wiley/Blackwell (10.1111)", "title" : "Indicadores educacionais sobre a escolariza\u00e7\u00e3o de alunos com defici\u00eancia no Brasil", "type" : "article-journal", "volume" : "16" }, "locator" : "175", "uris" : [ "http://www.mendeley.com/documents/?uuid=8757e97e-7c3b-36b0-9a6c-650b139bc67a" ] } ], "mendeley" : { "formattedCitation" : "(MELETTI, 2016, p. 175)", "plainTextFormattedCitation" : "(MELETTI, 2016, p. 175)", "previouslyFormattedCitation" : "(MELETTI, 2016, p. 175)" }, "properties" : {  }, "schema" : "https://github.com/citation-style-language/schema/raw/master/csl-citation.json" }</w:instrText>
      </w:r>
      <w:r w:rsidR="003C70C3">
        <w:rPr>
          <w:rFonts w:eastAsia="Times New Roman" w:cs="Arial"/>
          <w:color w:val="1C1D1E"/>
          <w:szCs w:val="24"/>
          <w:lang w:eastAsia="pt-BR"/>
        </w:rPr>
        <w:fldChar w:fldCharType="separate"/>
      </w:r>
      <w:r w:rsidR="00F3534A" w:rsidRPr="00F3534A">
        <w:rPr>
          <w:rFonts w:eastAsia="Times New Roman" w:cs="Arial"/>
          <w:noProof/>
          <w:color w:val="1C1D1E"/>
          <w:szCs w:val="24"/>
          <w:lang w:eastAsia="pt-BR"/>
        </w:rPr>
        <w:t>(MELETTI, 2016, p. 175)</w:t>
      </w:r>
      <w:r w:rsidR="003C70C3">
        <w:rPr>
          <w:rFonts w:eastAsia="Times New Roman" w:cs="Arial"/>
          <w:color w:val="1C1D1E"/>
          <w:szCs w:val="24"/>
          <w:lang w:eastAsia="pt-BR"/>
        </w:rPr>
        <w:fldChar w:fldCharType="end"/>
      </w:r>
      <w:r w:rsidR="009D3D72">
        <w:rPr>
          <w:rFonts w:eastAsia="Times New Roman" w:cs="Arial"/>
          <w:color w:val="1C1D1E"/>
          <w:szCs w:val="24"/>
          <w:lang w:eastAsia="pt-BR"/>
        </w:rPr>
        <w:t>.</w:t>
      </w:r>
      <w:r w:rsidR="00F3534A">
        <w:rPr>
          <w:rFonts w:eastAsia="Times New Roman" w:cs="Arial"/>
          <w:color w:val="1C1D1E"/>
          <w:szCs w:val="24"/>
          <w:lang w:eastAsia="pt-BR"/>
        </w:rPr>
        <w:t xml:space="preserve"> Sendo assim esses aluno</w:t>
      </w:r>
      <w:r w:rsidR="00A0695C">
        <w:rPr>
          <w:rFonts w:eastAsia="Times New Roman" w:cs="Arial"/>
          <w:color w:val="1C1D1E"/>
          <w:szCs w:val="24"/>
          <w:lang w:eastAsia="pt-BR"/>
        </w:rPr>
        <w:t xml:space="preserve">s </w:t>
      </w:r>
      <w:r w:rsidR="00F3534A">
        <w:rPr>
          <w:rFonts w:eastAsia="Times New Roman" w:cs="Arial"/>
          <w:color w:val="1C1D1E"/>
          <w:szCs w:val="24"/>
          <w:lang w:eastAsia="pt-BR"/>
        </w:rPr>
        <w:t xml:space="preserve">parte de um processo de exclusão, por reprovações e repetências na escola, apontando para uma precariedade do sistema educacional em lidar com a questão </w:t>
      </w:r>
      <w:r w:rsidR="00F3534A">
        <w:rPr>
          <w:rFonts w:eastAsia="Times New Roman" w:cs="Arial"/>
          <w:color w:val="1C1D1E"/>
          <w:szCs w:val="24"/>
          <w:lang w:eastAsia="pt-BR"/>
        </w:rPr>
        <w:fldChar w:fldCharType="begin" w:fldLock="1"/>
      </w:r>
      <w:r w:rsidR="00F3534A">
        <w:rPr>
          <w:rFonts w:eastAsia="Times New Roman" w:cs="Arial"/>
          <w:color w:val="1C1D1E"/>
          <w:szCs w:val="24"/>
          <w:lang w:eastAsia="pt-BR"/>
        </w:rPr>
        <w:instrText>ADDIN CSL_CITATION { "citationItems" : [ { "id" : "ITEM-1", "itemData" : { "DOI" : "10.1111/1471-3802.3_12241", "author" : [ { "dropping-particle" : "", "family" : "Meletti", "given" : "Silvia M\u00e1rcia Ferreira", "non-dropping-particle" : "", "parse-names" : false, "suffix" : "" } ], "container-title" : "Journal of Research in Special Educational Needs", "id" : "ITEM-1", "issued" : { "date-parts" : [ [ "2016", "8", "1" ] ] }, "page" : "175-176", "publisher" : "Wiley/Blackwell (10.1111)", "title" : "Indicadores educacionais sobre a escolariza\u00e7\u00e3o de alunos com defici\u00eancia no Brasil", "type" : "article-journal", "volume" : "16" }, "prefix" : "FERRARO, 1999 apud", "uris" : [ "http://www.mendeley.com/documents/?uuid=8757e97e-7c3b-36b0-9a6c-650b139bc67a" ] } ], "mendeley" : { "formattedCitation" : "(FERRARO, 1999 apud MELETTI, 2016)", "plainTextFormattedCitation" : "(FERRARO, 1999 apud MELETTI, 2016)", "previouslyFormattedCitation" : "(FERRARO, 1999 apud MELETTI, 2016)" }, "properties" : {  }, "schema" : "https://github.com/citation-style-language/schema/raw/master/csl-citation.json" }</w:instrText>
      </w:r>
      <w:r w:rsidR="00F3534A">
        <w:rPr>
          <w:rFonts w:eastAsia="Times New Roman" w:cs="Arial"/>
          <w:color w:val="1C1D1E"/>
          <w:szCs w:val="24"/>
          <w:lang w:eastAsia="pt-BR"/>
        </w:rPr>
        <w:fldChar w:fldCharType="separate"/>
      </w:r>
      <w:r w:rsidR="00F3534A" w:rsidRPr="00F3534A">
        <w:rPr>
          <w:rFonts w:eastAsia="Times New Roman" w:cs="Arial"/>
          <w:noProof/>
          <w:color w:val="1C1D1E"/>
          <w:szCs w:val="24"/>
          <w:lang w:eastAsia="pt-BR"/>
        </w:rPr>
        <w:t>(FERRARO, 1999 apud MELETTI, 2016)</w:t>
      </w:r>
      <w:r w:rsidR="00F3534A">
        <w:rPr>
          <w:rFonts w:eastAsia="Times New Roman" w:cs="Arial"/>
          <w:color w:val="1C1D1E"/>
          <w:szCs w:val="24"/>
          <w:lang w:eastAsia="pt-BR"/>
        </w:rPr>
        <w:fldChar w:fldCharType="end"/>
      </w:r>
      <w:r w:rsidR="00F3534A">
        <w:rPr>
          <w:rFonts w:eastAsia="Times New Roman" w:cs="Arial"/>
          <w:color w:val="1C1D1E"/>
          <w:szCs w:val="24"/>
          <w:lang w:eastAsia="pt-BR"/>
        </w:rPr>
        <w:t>.</w:t>
      </w:r>
    </w:p>
    <w:p w:rsidR="003D7214" w:rsidRDefault="006E19E9">
      <w:pPr>
        <w:pStyle w:val="PargrafoNormalABNT"/>
      </w:pPr>
      <w:r>
        <w:t>A busca pela democratização e universalização do acesso à escola no Brasil apresenta então</w:t>
      </w:r>
      <w:r w:rsidR="00012C4D" w:rsidRPr="00012C4D">
        <w:t xml:space="preserve"> </w:t>
      </w:r>
      <w:r w:rsidR="00012C4D">
        <w:t xml:space="preserve">o paradoxo </w:t>
      </w:r>
      <w:r>
        <w:t>inclusão/exclusão,</w:t>
      </w:r>
      <w:r w:rsidR="00012C4D">
        <w:t xml:space="preserve"> porque mesmo as escolas </w:t>
      </w:r>
      <w:r>
        <w:t xml:space="preserve">matriculando os alunos </w:t>
      </w:r>
      <w:r w:rsidR="00012C4D">
        <w:t>“</w:t>
      </w:r>
      <w:r>
        <w:t xml:space="preserve">os admitem, sem, no entanto, conseguir atender as reais </w:t>
      </w:r>
      <w:r>
        <w:lastRenderedPageBreak/>
        <w:t xml:space="preserve">necessidades, relacionadas </w:t>
      </w:r>
      <w:r w:rsidR="00237F24">
        <w:t>às</w:t>
      </w:r>
      <w:r>
        <w:t xml:space="preserve"> especificidades dos mesmos</w:t>
      </w:r>
      <w:r w:rsidR="00012C4D">
        <w:t>”</w:t>
      </w:r>
      <w:r w:rsidR="004623C4">
        <w:t xml:space="preserve"> </w:t>
      </w:r>
      <w:r w:rsidR="00012C4D">
        <w:fldChar w:fldCharType="begin" w:fldLock="1"/>
      </w:r>
      <w:r w:rsidR="00012C4D">
        <w:instrText>ADDIN CSL_CITATION { "citationItems" : [ { "id" : "ITEM-1", "itemData" : { "abstract" : "O artigo aborda a inclus\u00e3o de portadores de necessidades especiais no Brasil. Destaca-se a incipi\u00eancias das escolas p\u00fablicas no atendimento da PNEE (Pessoas com Necessidades Educacionais Especiais). Diante disso, surge esse estudo o qual se alicer\u00e7a no m\u00e9todo bibliogr\u00e1fico, documental e pesquisa participativa. Nosso objetivo \u00e9 analisar a realidade vivenciada pela educa\u00e7\u00e3o inclusiva em uma escola p\u00fablica no munic\u00edpio de Caetit\u00e9/Bahia. A pesquisa aponta para a necessidade de uma equipe multiprofissional, para se consolidar de forma equ\u00e2nime a educa\u00e7\u00e3o inclusiva em nosso pa\u00eds; A aten\u00e7\u00e3o ao docente que deve ser agregador de saberes e posi\u00e7\u00f5es, na luta pela defesa da exclus\u00e3o social na escola cabendo \u00e0 sociedade em geral, pensar mais no outro, fazendo valer os direitos a uma inclus\u00e3o participativa que nos remeta a forma\u00e7\u00e3o de uma sociedade mais justa e igualit\u00e1ria, aceitando o que cada cidad\u00e3o \u00e9 capaz de fazer mediante as suas inerentes habilidades e compet\u00eancias.", "author" : [ { "dropping-particle" : "", "family" : "Barros", "given" : "Maria Claudia Meira Santos", "non-dropping-particle" : "", "parse-names" : false, "suffix" : "" }, { "dropping-particle" : "", "family" : "Brito", "given" : "Maria In\u00eas Meira Santos", "non-dropping-particle" : "", "parse-names" : false, "suffix" : "" }, { "dropping-particle" : "", "family" : "Guedes", "given" : "Josev\u00e2nia Teixeira", "non-dropping-particle" : "", "parse-names" : false, "suffix" : "" } ], "container-title" : "Encontro Internacional de Forma\u00e7\u00e3o de Professores e F\u00f3rum Permanente de Inova\u00e7\u00e3o Educacional", "id" : "ITEM-1", "issue" : "11/12", "issued" : { "date-parts" : [ [ "2017", "6", "29" ] ] }, "publisher" : "Grupo Tiradentes", "publisher-place" : "Aracaju", "title" : "Educa\u00e7\u00e3o inclusiva: possibilidades e desafios", "type" : "paper-conference" }, "locator" : "7", "uris" : [ "http://www.mendeley.com/documents/?uuid=5358ce42-227b-3d4c-8229-9f2f6516290f" ] } ], "mendeley" : { "formattedCitation" : "(BARROS; BRITO; GUEDES, 2017, p. 7)", "plainTextFormattedCitation" : "(BARROS; BRITO; GUEDES, 2017, p. 7)", "previouslyFormattedCitation" : "(BARROS; BRITO; GUEDES, 2017, p. 7)" }, "properties" : {  }, "schema" : "https://github.com/citation-style-language/schema/raw/master/csl-citation.json" }</w:instrText>
      </w:r>
      <w:r w:rsidR="00012C4D">
        <w:fldChar w:fldCharType="separate"/>
      </w:r>
      <w:r w:rsidR="00012C4D" w:rsidRPr="00012C4D">
        <w:rPr>
          <w:noProof/>
        </w:rPr>
        <w:t>(BARROS; BRITO; GUEDES, 2017, p. 7)</w:t>
      </w:r>
      <w:r w:rsidR="00012C4D">
        <w:fldChar w:fldCharType="end"/>
      </w:r>
      <w:r>
        <w:t xml:space="preserve">. </w:t>
      </w:r>
      <w:r w:rsidR="00012C4D">
        <w:t xml:space="preserve">Além disso, considerando as estimativas de pessoas com deficiência no país, o número desses indivíduos matriculados na educação básica se mostra </w:t>
      </w:r>
      <w:r w:rsidR="00A0695C">
        <w:t xml:space="preserve">muito </w:t>
      </w:r>
      <w:r w:rsidR="00012C4D">
        <w:t xml:space="preserve">baixo, caracterizando de fato que nem nesse sentido a universalização do ensino chegou a essas pessoas </w:t>
      </w:r>
      <w:r w:rsidR="00012C4D">
        <w:fldChar w:fldCharType="begin" w:fldLock="1"/>
      </w:r>
      <w:r w:rsidR="00012C4D">
        <w:instrText>ADDIN CSL_CITATION { "citationItems" : [ { "id" : "ITEM-1", "itemData" : { "DOI" : "10.1111/1471-3802.3_12241", "author" : [ { "dropping-particle" : "", "family" : "Meletti", "given" : "Silvia M\u00e1rcia Ferreira", "non-dropping-particle" : "", "parse-names" : false, "suffix" : "" } ], "container-title" : "Journal of Research in Special Educational Needs", "id" : "ITEM-1", "issued" : { "date-parts" : [ [ "2016", "8", "1" ] ] }, "page" : "175-176", "publisher" : "Wiley/Blackwell (10.1111)", "title" : "Indicadores educacionais sobre a escolariza\u00e7\u00e3o de alunos com defici\u00eancia no Brasil", "type" : "article-journal", "volume" : "16" }, "uris" : [ "http://www.mendeley.com/documents/?uuid=8757e97e-7c3b-36b0-9a6c-650b139bc67a" ] } ], "mendeley" : { "formattedCitation" : "(MELETTI, 2016)", "plainTextFormattedCitation" : "(MELETTI, 2016)", "previouslyFormattedCitation" : "(MELETTI, 2016)" }, "properties" : {  }, "schema" : "https://github.com/citation-style-language/schema/raw/master/csl-citation.json" }</w:instrText>
      </w:r>
      <w:r w:rsidR="00012C4D">
        <w:fldChar w:fldCharType="separate"/>
      </w:r>
      <w:r w:rsidR="00012C4D" w:rsidRPr="00012C4D">
        <w:rPr>
          <w:noProof/>
        </w:rPr>
        <w:t>(MELETTI, 2016)</w:t>
      </w:r>
      <w:r w:rsidR="00012C4D">
        <w:fldChar w:fldCharType="end"/>
      </w:r>
      <w:r w:rsidR="00012C4D">
        <w:t>.</w:t>
      </w:r>
    </w:p>
    <w:p w:rsidR="00361256" w:rsidRDefault="00361256">
      <w:pPr>
        <w:pStyle w:val="PargrafoNormalABNT"/>
      </w:pPr>
      <w:r w:rsidRPr="00083663">
        <w:t xml:space="preserve">Um olhar pelo aspecto dos profissionais qualificados para lidar com a situação é ainda mais preocupante. Em pesquisa recente com centenas de profissionais da educação, constatou-se que 91,4% desses professores sentem-se despreparados para o trabalho com essas crianças </w:t>
      </w:r>
      <w:r w:rsidRPr="00083663">
        <w:fldChar w:fldCharType="begin" w:fldLock="1"/>
      </w:r>
      <w:r w:rsidR="002A2EFD" w:rsidRPr="00083663">
        <w:instrText>ADDIN CSL_CITATION { "citationItems" : [ { "id" : "ITEM-1", "itemData" : { "author" : [ { "dropping-particle" : "de", "family" : "Castro", "given" : "Ana Cristina", "non-dropping-particle" : "", "parse-names" : false, "suffix" : "" }, { "dropping-particle" : "", "family" : "Giffoni", "given" : "Silvyo David Ara\u00fajo", "non-dropping-particle" : "", "parse-names" : false, "suffix" : "" } ], "container-title" : "Revista Psicopedagogia", "id" : "ITEM-1", "issue" : "103", "issued" : { "date-parts" : [ [ "2017" ] ] }, "page" : "98-106", "publisher" : "Associacao Brasileira de Psicopedagogia", "title" : "O conhecimento de docentes de educa\u00e7\u00e3o infantil sobre o Transtorno do Espectro Aut\u00edstico", "type" : "article-journal", "volume" : "34" }, "uris" : [ "http://www.mendeley.com/documents/?uuid=3fc70b41-6b6c-3f15-a6cd-ed14be6e9c6e" ] } ], "mendeley" : { "formattedCitation" : "(CASTRO; GIFFONI, 2017)", "plainTextFormattedCitation" : "(CASTRO; GIFFONI, 2017)", "previouslyFormattedCitation" : "(CASTRO; GIFFONI, 2017)" }, "properties" : {  }, "schema" : "https://github.com/citation-style-language/schema/raw/master/csl-citation.json" }</w:instrText>
      </w:r>
      <w:r w:rsidRPr="00083663">
        <w:fldChar w:fldCharType="separate"/>
      </w:r>
      <w:r w:rsidRPr="00083663">
        <w:t>(CASTRO; GIFFONI, 2017)</w:t>
      </w:r>
      <w:r w:rsidRPr="00083663">
        <w:fldChar w:fldCharType="end"/>
      </w:r>
      <w:r w:rsidRPr="00083663">
        <w:t>.</w:t>
      </w:r>
      <w:r w:rsidR="00A0695C" w:rsidRPr="00083663">
        <w:t xml:space="preserve"> Isso aponta para possíveis questionamentos quanto a que em que critérios e entendimentos o legislador, nesse caso não só o processo legislativo nacional,</w:t>
      </w:r>
      <w:r w:rsidR="00C75346" w:rsidRPr="00083663">
        <w:t xml:space="preserve"> </w:t>
      </w:r>
      <w:r w:rsidR="00A0695C" w:rsidRPr="00083663">
        <w:t>mas toda uma compreensão internacional de Direitos Humanos</w:t>
      </w:r>
      <w:proofErr w:type="gramStart"/>
      <w:r w:rsidR="00A0695C" w:rsidRPr="00083663">
        <w:t>, pode</w:t>
      </w:r>
      <w:proofErr w:type="gramEnd"/>
      <w:r w:rsidR="00A0695C" w:rsidRPr="00083663">
        <w:t xml:space="preserve"> apoiar-se para estabelecer uma premissa que, no caso do Brasil pelo menos, parece extremamente </w:t>
      </w:r>
      <w:r w:rsidR="00C75346" w:rsidRPr="00083663">
        <w:t>difícil de</w:t>
      </w:r>
      <w:r w:rsidR="00A0695C" w:rsidRPr="00083663">
        <w:t xml:space="preserve"> ver alcançada.</w:t>
      </w:r>
    </w:p>
    <w:p w:rsidR="00012C4D" w:rsidRDefault="00BC146E">
      <w:pPr>
        <w:pStyle w:val="PargrafoNormalABNT"/>
      </w:pPr>
      <w:r>
        <w:t>Outro lado da questão</w:t>
      </w:r>
      <w:r w:rsidR="00C75346">
        <w:t>, que reforça a complexidade da problemática,</w:t>
      </w:r>
      <w:proofErr w:type="gramStart"/>
      <w:r w:rsidR="00C75346">
        <w:t xml:space="preserve"> </w:t>
      </w:r>
      <w:r>
        <w:t xml:space="preserve"> </w:t>
      </w:r>
      <w:proofErr w:type="gramEnd"/>
      <w:r>
        <w:t xml:space="preserve">é que </w:t>
      </w:r>
      <w:r w:rsidR="00FC4C60">
        <w:t>o sistema educacional</w:t>
      </w:r>
      <w:r w:rsidR="00C75346">
        <w:t xml:space="preserve"> brasileiro</w:t>
      </w:r>
      <w:r w:rsidR="00FC4C60">
        <w:t xml:space="preserve"> </w:t>
      </w:r>
      <w:r>
        <w:t xml:space="preserve"> tem recibo nos últimos anos demandas e cobranças</w:t>
      </w:r>
      <w:r w:rsidR="00C75346">
        <w:t xml:space="preserve">, </w:t>
      </w:r>
      <w:r>
        <w:t xml:space="preserve"> por parte do poder público</w:t>
      </w:r>
      <w:r w:rsidR="004623C4">
        <w:t xml:space="preserve"> </w:t>
      </w:r>
      <w:r w:rsidR="00C75346">
        <w:t xml:space="preserve">e da sociedade de maneira geral, </w:t>
      </w:r>
      <w:r>
        <w:t>que muitas das unidades escolares, frente às suas infraestruturas físicas e/ou pedagógicas,</w:t>
      </w:r>
      <w:r w:rsidR="004623C4">
        <w:t xml:space="preserve"> </w:t>
      </w:r>
      <w:r>
        <w:t xml:space="preserve">não </w:t>
      </w:r>
      <w:r w:rsidR="00E4480E">
        <w:t>têm</w:t>
      </w:r>
      <w:r>
        <w:t xml:space="preserve"> como</w:t>
      </w:r>
      <w:r w:rsidR="00E4480E">
        <w:t xml:space="preserve"> </w:t>
      </w:r>
      <w:r>
        <w:t xml:space="preserve">atender </w:t>
      </w:r>
      <w:r>
        <w:fldChar w:fldCharType="begin" w:fldLock="1"/>
      </w:r>
      <w:r>
        <w:instrText>ADDIN CSL_CITATION { "citationItems" : [ { "id" : "ITEM-1", "itemData" : { "abstract" : "O artigo aborda a inclus\u00e3o de portadores de necessidades especiais no Brasil. Destaca-se a incipi\u00eancias das escolas p\u00fablicas no atendimento da PNEE (Pessoas com Necessidades Educacionais Especiais). Diante disso, surge esse estudo o qual se alicer\u00e7a no m\u00e9todo bibliogr\u00e1fico, documental e pesquisa participativa. Nosso objetivo \u00e9 analisar a realidade vivenciada pela educa\u00e7\u00e3o inclusiva em uma escola p\u00fablica no munic\u00edpio de Caetit\u00e9/Bahia. A pesquisa aponta para a necessidade de uma equipe multiprofissional, para se consolidar de forma equ\u00e2nime a educa\u00e7\u00e3o inclusiva em nosso pa\u00eds; A aten\u00e7\u00e3o ao docente que deve ser agregador de saberes e posi\u00e7\u00f5es, na luta pela defesa da exclus\u00e3o social na escola cabendo \u00e0 sociedade em geral, pensar mais no outro, fazendo valer os direitos a uma inclus\u00e3o participativa que nos remeta a forma\u00e7\u00e3o de uma sociedade mais justa e igualit\u00e1ria, aceitando o que cada cidad\u00e3o \u00e9 capaz de fazer mediante as suas inerentes habilidades e compet\u00eancias.", "author" : [ { "dropping-particle" : "", "family" : "Barros", "given" : "Maria Claudia Meira Santos", "non-dropping-particle" : "", "parse-names" : false, "suffix" : "" }, { "dropping-particle" : "", "family" : "Brito", "given" : "Maria In\u00eas Meira Santos", "non-dropping-particle" : "", "parse-names" : false, "suffix" : "" }, { "dropping-particle" : "", "family" : "Guedes", "given" : "Josev\u00e2nia Teixeira", "non-dropping-particle" : "", "parse-names" : false, "suffix" : "" } ], "container-title" : "Encontro Internacional de Forma\u00e7\u00e3o de Professores e F\u00f3rum Permanente de Inova\u00e7\u00e3o Educacional", "id" : "ITEM-1", "issue" : "11/12", "issued" : { "date-parts" : [ [ "2017", "6", "29" ] ] }, "publisher" : "Grupo Tiradentes", "publisher-place" : "Aracaju", "title" : "Educa\u00e7\u00e3o inclusiva: possibilidades e desafios", "type" : "paper-conference" }, "uris" : [ "http://www.mendeley.com/documents/?uuid=5358ce42-227b-3d4c-8229-9f2f6516290f" ] } ], "mendeley" : { "formattedCitation" : "(BARROS; BRITO; GUEDES, 2017)", "plainTextFormattedCitation" : "(BARROS; BRITO; GUEDES, 2017)", "previouslyFormattedCitation" : "(BARROS; BRITO; GUEDES, 2017)" }, "properties" : {  }, "schema" : "https://github.com/citation-style-language/schema/raw/master/csl-citation.json" }</w:instrText>
      </w:r>
      <w:r>
        <w:fldChar w:fldCharType="separate"/>
      </w:r>
      <w:r w:rsidRPr="00BC146E">
        <w:rPr>
          <w:noProof/>
        </w:rPr>
        <w:t>(BARROS; BRITO; GUEDES, 2017)</w:t>
      </w:r>
      <w:r>
        <w:fldChar w:fldCharType="end"/>
      </w:r>
      <w:r>
        <w:t xml:space="preserve">. Logo, o que é comum ver como constatação nos trabalhos que tratam dessa temática é que os direitos assegurados na legislação tem dificuldade de </w:t>
      </w:r>
      <w:r w:rsidR="00FC4C60">
        <w:t xml:space="preserve">se </w:t>
      </w:r>
      <w:r>
        <w:t xml:space="preserve">configurarem </w:t>
      </w:r>
      <w:r w:rsidR="00C75346">
        <w:t>n</w:t>
      </w:r>
      <w:r w:rsidR="00FC4C60">
        <w:t>a realidade</w:t>
      </w:r>
      <w:r w:rsidR="00C75346">
        <w:t xml:space="preserve"> cotidiana</w:t>
      </w:r>
      <w:r w:rsidR="00FC4C60">
        <w:t xml:space="preserve">, </w:t>
      </w:r>
      <w:r>
        <w:t xml:space="preserve">dada a grande demanda </w:t>
      </w:r>
      <w:r w:rsidR="004623C4">
        <w:t>por</w:t>
      </w:r>
      <w:r>
        <w:t xml:space="preserve"> ações inclusivas</w:t>
      </w:r>
      <w:r w:rsidR="004623C4">
        <w:t xml:space="preserve">, </w:t>
      </w:r>
      <w:r w:rsidR="001770D1">
        <w:t xml:space="preserve">que são </w:t>
      </w:r>
      <w:r w:rsidR="004623C4">
        <w:t xml:space="preserve">custosas e complexas de serem </w:t>
      </w:r>
      <w:r w:rsidR="004E0734">
        <w:t>atendidas.</w:t>
      </w:r>
      <w:r w:rsidR="004623C4">
        <w:t xml:space="preserve"> </w:t>
      </w:r>
      <w:r w:rsidR="004623C4">
        <w:fldChar w:fldCharType="begin" w:fldLock="1"/>
      </w:r>
      <w:r w:rsidR="004623C4">
        <w:instrText>ADDIN CSL_CITATION { "citationItems" : [ { "id" : "ITEM-1", "itemData" : { "abstract" : "O presente trabalho privilegia uma discuss\u00e3o sobre as pol\u00edticas p\u00fablicas educacionais voltadas para a inclus\u00e3o de alunos com necessidades especiais. Para melhor compreens\u00e3o sobre esta tem\u00e1tica utilizaremos como respaldo te\u00f3rico os autores Azevedo (2010), Bedaque (2011), Kassar (1999), Sage (1999), e a Lei Brasileira de Inclus\u00e3o n\u00ba 13146/15. Deste modo o estudo tem como objetivo evidenciar e discutir sobre as pol\u00edticas p\u00fablicas educacionais nacionais e as legisla\u00e7\u00f5es e decretos que propiciam os direitos aos alunos a terem iguais oportunidades \u00e1 educa\u00e7\u00e3o.  Para desenvolver esta pesquisa, a metodologia utilizada foi o estudo bibliogr\u00e1fico, mediante a an\u00e1lise de artigos cient\u00edficos, onde a investiga\u00e7\u00e3o se caracteriza por ser qualitativa. As considera\u00e7\u00f5es finais elucidam para uma vis\u00e3o de maior compreens\u00e3o das pol\u00edticas p\u00fablicas educacionais e sua a\u00e7\u00e3o na vida de pessoas com defici\u00eancia, as interven\u00e7\u00f5es voltadas para a educa\u00e7\u00e3o asseguram direitos aos cidad\u00e3os, possibilitando que os mesmos possam participar de todas as atividades tendo iguais oportunidades.", "author" : [ { "dropping-particle" : "", "family" : "Pereira", "given" : "Larissa M. Rebou\u00e7as", "non-dropping-particle" : "", "parse-names" : false, "suffix" : "" }, { "dropping-particle" : "", "family" : "Moura", "given" : "Larissa Feitosa", "non-dropping-particle" : "", "parse-names" : false, "suffix" : "" }, { "dropping-particle" : "de", "family" : "Albuquerque", "given" : "Eug\u00eania Morais", "non-dropping-particle" : "", "parse-names" : false, "suffix" : "" } ], "container-title" : "Revista Includere", "id" : "ITEM-1", "issue" : "1", "issued" : { "date-parts" : [ [ "2017", "10", "11" ] ] }, "title" : "A inclus\u00e3o de alunos com necessidades especiais na educa\u00e7\u00e3o regular", "type" : "article-journal", "volume" : "3" }, "uris" : [ "http://www.mendeley.com/documents/?uuid=e3f9d726-4c83-331e-b61e-9e852dedd5ee" ] } ], "mendeley" : { "formattedCitation" : "(PEREIRA; MOURA; ALBUQUERQUE, 2017)", "plainTextFormattedCitation" : "(PEREIRA; MOURA; ALBUQUERQUE, 2017)", "previouslyFormattedCitation" : "(PEREIRA; MOURA; ALBUQUERQUE, 2017)" }, "properties" : {  }, "schema" : "https://github.com/citation-style-language/schema/raw/master/csl-citation.json" }</w:instrText>
      </w:r>
      <w:r w:rsidR="004623C4">
        <w:fldChar w:fldCharType="separate"/>
      </w:r>
      <w:r w:rsidR="004623C4" w:rsidRPr="004623C4">
        <w:rPr>
          <w:noProof/>
        </w:rPr>
        <w:t>(PEREIRA; MOURA; ALBUQUERQUE, 2017)</w:t>
      </w:r>
      <w:r w:rsidR="004623C4">
        <w:fldChar w:fldCharType="end"/>
      </w:r>
      <w:r w:rsidR="004623C4">
        <w:t xml:space="preserve">. Dessa maneira, </w:t>
      </w:r>
      <w:r w:rsidR="00C75346">
        <w:t>o que se insere em tão complexa demanda? C</w:t>
      </w:r>
      <w:r w:rsidR="004623C4">
        <w:t xml:space="preserve">omo se configuram os direitos </w:t>
      </w:r>
      <w:r w:rsidR="00C75346">
        <w:t>a</w:t>
      </w:r>
      <w:r w:rsidR="004623C4">
        <w:t xml:space="preserve"> educação para os indivíduos com TEA?</w:t>
      </w:r>
    </w:p>
    <w:p w:rsidR="004623C4" w:rsidRDefault="004623C4">
      <w:pPr>
        <w:pStyle w:val="PargrafoNormalABNT"/>
      </w:pPr>
    </w:p>
    <w:p w:rsidR="00B16CE2" w:rsidRPr="00036E6B" w:rsidRDefault="00036E6B" w:rsidP="00725911">
      <w:pPr>
        <w:pStyle w:val="Ttulo1"/>
      </w:pPr>
      <w:r w:rsidRPr="00036E6B">
        <w:rPr>
          <w:caps w:val="0"/>
        </w:rPr>
        <w:t xml:space="preserve">O DIREITO A EDUCAÇÃO PARA OS INDIVÍDUOS COM TEA </w:t>
      </w:r>
    </w:p>
    <w:p w:rsidR="004623C4" w:rsidRDefault="004623C4">
      <w:pPr>
        <w:pStyle w:val="PargrafoNormalABNT"/>
      </w:pPr>
    </w:p>
    <w:p w:rsidR="00DD3A9E" w:rsidRDefault="00B16CE2">
      <w:pPr>
        <w:pStyle w:val="PargrafoNormalABNT"/>
      </w:pPr>
      <w:r>
        <w:t xml:space="preserve">O </w:t>
      </w:r>
      <w:r w:rsidR="00725911">
        <w:t xml:space="preserve">histórico </w:t>
      </w:r>
      <w:r w:rsidR="001770D1">
        <w:t>d</w:t>
      </w:r>
      <w:r w:rsidR="00725911">
        <w:t xml:space="preserve">o </w:t>
      </w:r>
      <w:r>
        <w:t>arcabo</w:t>
      </w:r>
      <w:r w:rsidR="00725911">
        <w:t>uço</w:t>
      </w:r>
      <w:r>
        <w:t xml:space="preserve"> legal </w:t>
      </w:r>
      <w:r w:rsidR="001770D1">
        <w:t>sobre</w:t>
      </w:r>
      <w:r w:rsidR="00C75346">
        <w:t xml:space="preserve"> </w:t>
      </w:r>
      <w:r>
        <w:t xml:space="preserve">educação para os indivíduos com TEA no </w:t>
      </w:r>
      <w:r w:rsidR="0098087B">
        <w:t xml:space="preserve">Brasil deriva, segundo Oliveira  </w:t>
      </w:r>
      <w:r w:rsidR="0098087B">
        <w:fldChar w:fldCharType="begin" w:fldLock="1"/>
      </w:r>
      <w:r w:rsidR="00E60045">
        <w:instrText>ADDIN CSL_CITATION { "citationItems" : [ { "id" : "ITEM-1", "itemData" : { "abstract" : "inclusao", "author" : [ { "dropping-particle" : "", "family" : "Oliveira", "given" : "J; Paula CS", "non-dropping-particle" : "", "parse-names" : false, "suffix" : "" } ], "container-title" : "Cadernos de P\u00f3s-Gradua\u00e7\u00e3o em Dist\u00farbios do Desenvolvimento", "id" : "ITEM-1", "issue" : "1", "issued" : { "date-parts" : [ [ "2012" ] ] }, "page" : "53-65", "title" : "Estado da Arte Sobre Inclus\u00e3o Escolar de Alunos com Transtornos do Espectro do Autismo no Brasil", "type" : "article-journal", "volume" : "12" }, "locator" : "56", "suppress-author" : 1, "uris" : [ "http://www.mendeley.com/documents/?uuid=caa2de4e-be01-43c0-8ce2-b0342d9ebb02" ] } ], "mendeley" : { "formattedCitation" : "(2012, p. 56)", "plainTextFormattedCitation" : "(2012, p. 56)", "previouslyFormattedCitation" : "(2012, p. 56)" }, "properties" : {  }, "schema" : "https://github.com/citation-style-language/schema/raw/master/csl-citation.json" }</w:instrText>
      </w:r>
      <w:r w:rsidR="0098087B">
        <w:fldChar w:fldCharType="separate"/>
      </w:r>
      <w:bookmarkStart w:id="3" w:name="__Fieldmark__978_1758018122"/>
      <w:r w:rsidR="0098087B">
        <w:rPr>
          <w:noProof/>
        </w:rPr>
        <w:t>(</w:t>
      </w:r>
      <w:bookmarkStart w:id="4" w:name="__Fieldmark__472_1758018122"/>
      <w:r w:rsidR="0098087B">
        <w:rPr>
          <w:noProof/>
        </w:rPr>
        <w:t>2012, p. 56)</w:t>
      </w:r>
      <w:r w:rsidR="0098087B">
        <w:fldChar w:fldCharType="end"/>
      </w:r>
      <w:bookmarkEnd w:id="3"/>
      <w:bookmarkEnd w:id="4"/>
      <w:r w:rsidR="00C75346">
        <w:t xml:space="preserve">, </w:t>
      </w:r>
      <w:r w:rsidR="001770D1">
        <w:t>dos seguintes documentos:</w:t>
      </w:r>
      <w:r w:rsidR="00C75346">
        <w:t xml:space="preserve"> “</w:t>
      </w:r>
      <w:r w:rsidR="001770D1">
        <w:t xml:space="preserve">A </w:t>
      </w:r>
      <w:r w:rsidR="0098087B">
        <w:t>Declaração Universal dos Direitos Humanos (1948); A Declaração Mundial de Educação para Todos (1990); a Declaração de Guatemala (1999) e a Convenção dos Direitos da Pessoa com Deficiência (2006)”.</w:t>
      </w:r>
    </w:p>
    <w:p w:rsidR="00DD3A9E" w:rsidRDefault="0098087B" w:rsidP="00D22714">
      <w:pPr>
        <w:pStyle w:val="LongaCitaoDireta"/>
      </w:pPr>
      <w:r>
        <w:lastRenderedPageBreak/>
        <w:t xml:space="preserve">Esses documentos refletiram na elaboração de muitas portarias, decretos e leis no Brasil tais como: a Constituição Federal (1988); o Estatuto da Criança e do Adolescente (1990); a Lei de Diretrizes e Bases da Educação – LDBEN (1996), a Política Nacional de Educação Especial na Perspectiva da Educação Inclusiva (2008) culminando no </w:t>
      </w:r>
      <w:r w:rsidR="004412CF">
        <w:t xml:space="preserve">[...] </w:t>
      </w:r>
      <w:r>
        <w:t xml:space="preserve">Decreto 7611 assinado no Brasil em 2011 </w:t>
      </w:r>
      <w:r>
        <w:fldChar w:fldCharType="begin" w:fldLock="1"/>
      </w:r>
      <w:r w:rsidR="00E60045">
        <w:instrText>ADDIN CSL_CITATION { "citationItems" : [ { "id" : "ITEM-1", "itemData" : { "abstract" : "inclusao", "author" : [ { "dropping-particle" : "", "family" : "Oliveira", "given" : "J; Paula CS", "non-dropping-particle" : "", "parse-names" : false, "suffix" : "" } ], "container-title" : "Cadernos de P\u00f3s-Gradua\u00e7\u00e3o em Dist\u00farbios do Desenvolvimento", "id" : "ITEM-1", "issue" : "1", "issued" : { "date-parts" : [ [ "2012" ] ] }, "page" : "53-65", "title" : "Estado da Arte Sobre Inclus\u00e3o Escolar de Alunos com Transtornos do Espectro do Autismo no Brasil", "type" : "article-journal", "volume" : "12" }, "locator" : "56", "uris" : [ "http://www.mendeley.com/documents/?uuid=caa2de4e-be01-43c0-8ce2-b0342d9ebb02" ] } ], "mendeley" : { "formattedCitation" : "(OLIVEIRA, 2012, p. 56)", "plainTextFormattedCitation" : "(OLIVEIRA, 2012, p. 56)", "previouslyFormattedCitation" : "(OLIVEIRA, 2012, p. 56)" }, "properties" : {  }, "schema" : "https://github.com/citation-style-language/schema/raw/master/csl-citation.json" }</w:instrText>
      </w:r>
      <w:r>
        <w:fldChar w:fldCharType="separate"/>
      </w:r>
      <w:bookmarkStart w:id="5" w:name="__Fieldmark__987_1758018122"/>
      <w:bookmarkStart w:id="6" w:name="__Fieldmark__485_1758018122"/>
      <w:r w:rsidR="0061737E" w:rsidRPr="0061737E">
        <w:rPr>
          <w:noProof/>
        </w:rPr>
        <w:t>(OLIVEIRA, 2012, p. 56)</w:t>
      </w:r>
      <w:r>
        <w:fldChar w:fldCharType="end"/>
      </w:r>
      <w:bookmarkEnd w:id="5"/>
      <w:bookmarkEnd w:id="6"/>
      <w:r>
        <w:t>.</w:t>
      </w:r>
    </w:p>
    <w:p w:rsidR="00DD3A9E" w:rsidRDefault="00DD3A9E" w:rsidP="00D22714">
      <w:pPr>
        <w:pStyle w:val="LongaCitaoDireta"/>
      </w:pPr>
    </w:p>
    <w:p w:rsidR="00955797" w:rsidRPr="00955797" w:rsidRDefault="00955797" w:rsidP="00955797">
      <w:pPr>
        <w:pStyle w:val="PargrafoNormalABNT"/>
      </w:pPr>
      <w:r w:rsidRPr="00955797">
        <w:t>O Decreto</w:t>
      </w:r>
      <w:r w:rsidR="005B6F16">
        <w:t xml:space="preserve"> nº</w:t>
      </w:r>
      <w:r w:rsidRPr="00955797">
        <w:t xml:space="preserve"> 7611</w:t>
      </w:r>
      <w:r w:rsidR="00E60045">
        <w:t>,</w:t>
      </w:r>
      <w:r w:rsidR="005B6F16">
        <w:t xml:space="preserve"> que d</w:t>
      </w:r>
      <w:r w:rsidR="005B6F16" w:rsidRPr="005B6F16">
        <w:t>ispõe sobre a educação especial, o atendimento educacional especia</w:t>
      </w:r>
      <w:r w:rsidR="005B6F16">
        <w:t xml:space="preserve">lizado, </w:t>
      </w:r>
      <w:r w:rsidR="00E60045">
        <w:t xml:space="preserve">por sua vez, </w:t>
      </w:r>
      <w:r w:rsidRPr="00955797">
        <w:t>estabelece que:</w:t>
      </w:r>
    </w:p>
    <w:p w:rsidR="004E4FC7" w:rsidRDefault="004E4FC7" w:rsidP="00955797">
      <w:pPr>
        <w:pStyle w:val="LongaCitaoDireta"/>
      </w:pPr>
    </w:p>
    <w:p w:rsidR="00955797" w:rsidRDefault="00955797" w:rsidP="00955797">
      <w:pPr>
        <w:pStyle w:val="LongaCitaoDireta"/>
      </w:pPr>
      <w:r>
        <w:t>Art. 1º O dever do Estado com a educação das pessoas público-alvo da educação especial será efetivado de acordo com as seguintes diretrizes:</w:t>
      </w:r>
    </w:p>
    <w:p w:rsidR="00955797" w:rsidRDefault="00955797" w:rsidP="00955797">
      <w:pPr>
        <w:pStyle w:val="LongaCitaoDireta"/>
      </w:pPr>
      <w:r>
        <w:t>I - garantia de um sistema educacional inclusivo em todos os níveis, sem discriminação e com base na igualdade de oportunidades;</w:t>
      </w:r>
    </w:p>
    <w:p w:rsidR="00955797" w:rsidRDefault="00955797" w:rsidP="00955797">
      <w:pPr>
        <w:pStyle w:val="LongaCitaoDireta"/>
      </w:pPr>
      <w:r>
        <w:t xml:space="preserve">II - aprendizado ao longo de toda a vida; </w:t>
      </w:r>
    </w:p>
    <w:p w:rsidR="00955797" w:rsidRDefault="00955797" w:rsidP="00955797">
      <w:pPr>
        <w:pStyle w:val="LongaCitaoDireta"/>
      </w:pPr>
      <w:r>
        <w:t xml:space="preserve">III - não exclusão do sistema educacional geral </w:t>
      </w:r>
      <w:proofErr w:type="gramStart"/>
      <w:r>
        <w:t>sob alegação</w:t>
      </w:r>
      <w:proofErr w:type="gramEnd"/>
      <w:r>
        <w:t xml:space="preserve"> de deficiência;</w:t>
      </w:r>
    </w:p>
    <w:p w:rsidR="00955797" w:rsidRDefault="00955797" w:rsidP="00955797">
      <w:pPr>
        <w:pStyle w:val="LongaCitaoDireta"/>
      </w:pPr>
      <w:r>
        <w:t>IV - garantia de ensino fundamental gratuito e compulsório, asseguradas adaptações razoáveis de acordo com as necessidades individuais;</w:t>
      </w:r>
    </w:p>
    <w:p w:rsidR="00955797" w:rsidRDefault="00955797" w:rsidP="00955797">
      <w:pPr>
        <w:pStyle w:val="LongaCitaoDireta"/>
      </w:pPr>
      <w:r>
        <w:t>V - oferta de apoio necessário, no âmbito do sistema educacional geral, com vistas a facilitar sua efetiva educação;</w:t>
      </w:r>
    </w:p>
    <w:p w:rsidR="00955797" w:rsidRDefault="00955797" w:rsidP="00955797">
      <w:pPr>
        <w:pStyle w:val="LongaCitaoDireta"/>
      </w:pPr>
      <w:r>
        <w:t>VI - adoção de medidas de apoio individualizadas e efetivas, em ambientes que maximizem o desenvolvimento acadêmico e social, de acordo com a meta de inclusão plena;</w:t>
      </w:r>
    </w:p>
    <w:p w:rsidR="00955797" w:rsidRDefault="00955797" w:rsidP="00955797">
      <w:pPr>
        <w:pStyle w:val="LongaCitaoDireta"/>
      </w:pPr>
      <w:r>
        <w:t xml:space="preserve">VII - oferta de educação especial preferencialmente na rede regular de ensino; </w:t>
      </w:r>
      <w:proofErr w:type="gramStart"/>
      <w:r>
        <w:t>e</w:t>
      </w:r>
      <w:proofErr w:type="gramEnd"/>
    </w:p>
    <w:p w:rsidR="00955797" w:rsidRDefault="00955797" w:rsidP="00955797">
      <w:pPr>
        <w:pStyle w:val="LongaCitaoDireta"/>
      </w:pPr>
      <w:r>
        <w:t>VIII - apoio técnico e financeiro pelo Poder Público às instituições privadas sem fins lucrativos, especializadas e com atuação exclusiva em educação especial.</w:t>
      </w:r>
    </w:p>
    <w:p w:rsidR="00DD3A9E" w:rsidRDefault="00955797" w:rsidP="00955797">
      <w:pPr>
        <w:pStyle w:val="LongaCitaoDireta"/>
      </w:pPr>
      <w:r>
        <w:t>§ 1</w:t>
      </w:r>
      <w:r>
        <w:rPr>
          <w:u w:val="single"/>
          <w:vertAlign w:val="superscript"/>
        </w:rPr>
        <w:t>o</w:t>
      </w:r>
      <w:r>
        <w:t xml:space="preserve">  Para fins deste Decreto, considera-se público-alvo da educação especial </w:t>
      </w:r>
      <w:proofErr w:type="gramStart"/>
      <w:r>
        <w:t>as</w:t>
      </w:r>
      <w:proofErr w:type="gramEnd"/>
      <w:r>
        <w:t xml:space="preserve"> pessoas com deficiência, com transtornos globais do desenvolvimento e com altas habilidades ou </w:t>
      </w:r>
      <w:proofErr w:type="spellStart"/>
      <w:r>
        <w:t>superdotação</w:t>
      </w:r>
      <w:proofErr w:type="spellEnd"/>
      <w:r>
        <w:t xml:space="preserve">. </w:t>
      </w:r>
      <w:r w:rsidR="0098087B">
        <w:fldChar w:fldCharType="begin" w:fldLock="1"/>
      </w:r>
      <w:r w:rsidR="00EF406B">
        <w:instrText>ADDIN CSL_CITATION { "citationItems" : [ { "id" : "ITEM-1", "itemData" : { "URL" : "http://www.planalto.gov.br/ccivil_03/_ato2011-2014/2011/decreto/d7611.htm", "abstract" : "Disp\u00f5e sobre o Atendimento Educacional Especializado", "accessed" : { "date-parts" : [ [ "2018", "3", "10" ] ] }, "author" : [ { "dropping-particle" : "", "family" : "Brasil", "given" : "", "non-dropping-particle" : "", "parse-names" : false, "suffix" : "" } ], "id" : "ITEM-1", "issued" : { "date-parts" : [ [ "2011" ] ] }, "title" : "Decreto n\u00ba 7611 de 17 de novembro de 2011. Disp\u00f5e sobre a educa\u00e7\u00e3o especial, o atendimento educacional especializado e d\u00e1 outras provid\u00eancias", "type" : "webpage" }, "uris" : [ "http://www.mendeley.com/documents/?uuid=54151ca8-5d35-3770-9f84-09729b6e443e" ] } ], "mendeley" : { "formattedCitation" : "(BRASIL, 2011)", "plainTextFormattedCitation" : "(BRASIL, 2011)", "previouslyFormattedCitation" : "(BRASIL, 2011)" }, "properties" : {  }, "schema" : "https://github.com/citation-style-language/schema/raw/master/csl-citation.json" }</w:instrText>
      </w:r>
      <w:r w:rsidR="0098087B">
        <w:fldChar w:fldCharType="separate"/>
      </w:r>
      <w:bookmarkStart w:id="7" w:name="__Fieldmark__996_1758018122"/>
      <w:bookmarkStart w:id="8" w:name="__Fieldmark__505_1758018122"/>
      <w:r w:rsidR="0061737E" w:rsidRPr="0061737E">
        <w:rPr>
          <w:noProof/>
        </w:rPr>
        <w:t>(BRASIL, 2011)</w:t>
      </w:r>
      <w:r w:rsidR="0098087B">
        <w:fldChar w:fldCharType="end"/>
      </w:r>
      <w:bookmarkEnd w:id="7"/>
      <w:bookmarkEnd w:id="8"/>
      <w:r w:rsidR="0098087B">
        <w:t>.</w:t>
      </w:r>
    </w:p>
    <w:p w:rsidR="00955797" w:rsidRDefault="00955797" w:rsidP="00C3590A">
      <w:pPr>
        <w:pStyle w:val="PargrafoNormalABNT"/>
      </w:pPr>
    </w:p>
    <w:p w:rsidR="00D22714" w:rsidRDefault="002C7556" w:rsidP="00C3590A">
      <w:pPr>
        <w:pStyle w:val="PargrafoNormalABNT"/>
      </w:pPr>
      <w:r>
        <w:t xml:space="preserve">As atenções específicas, </w:t>
      </w:r>
      <w:r w:rsidR="00955797">
        <w:t xml:space="preserve">entretanto, </w:t>
      </w:r>
      <w:r w:rsidR="00086D34">
        <w:t>para os d</w:t>
      </w:r>
      <w:r>
        <w:t xml:space="preserve">ireitos das pessoas com TEA, </w:t>
      </w:r>
      <w:r w:rsidR="00E60045">
        <w:t>passam a se orientar</w:t>
      </w:r>
      <w:r w:rsidR="00725911">
        <w:t xml:space="preserve"> posteriormente</w:t>
      </w:r>
      <w:r w:rsidR="00E60045">
        <w:t xml:space="preserve"> pel</w:t>
      </w:r>
      <w:r w:rsidR="00086D34">
        <w:t>a</w:t>
      </w:r>
      <w:r w:rsidR="00C3590A">
        <w:t xml:space="preserve"> </w:t>
      </w:r>
      <w:r w:rsidR="00086D34">
        <w:t>Lei</w:t>
      </w:r>
      <w:r w:rsidR="000E7427">
        <w:t xml:space="preserve"> nº</w:t>
      </w:r>
      <w:r w:rsidR="00086D34">
        <w:t xml:space="preserve"> 12.764</w:t>
      </w:r>
      <w:r w:rsidR="004E4FC7">
        <w:t xml:space="preserve"> (Lei Berenice </w:t>
      </w:r>
      <w:proofErr w:type="spellStart"/>
      <w:r w:rsidR="004E4FC7">
        <w:t>Piana</w:t>
      </w:r>
      <w:proofErr w:type="spellEnd"/>
      <w:r w:rsidR="004E4FC7">
        <w:t>)</w:t>
      </w:r>
      <w:r w:rsidR="00086D34">
        <w:t xml:space="preserve">, </w:t>
      </w:r>
      <w:r w:rsidR="00446F25">
        <w:t xml:space="preserve">de 27 de dezembro de 2012, que </w:t>
      </w:r>
      <w:r w:rsidR="00086D34" w:rsidRPr="00086D34">
        <w:t xml:space="preserve">institui a Política Nacional de Proteção dos Direitos da Pessoa com Transtorno do Espectro Autista </w:t>
      </w:r>
      <w:r w:rsidR="00086D34">
        <w:fldChar w:fldCharType="begin" w:fldLock="1"/>
      </w:r>
      <w:r w:rsidR="00036E6B">
        <w:instrText>ADDIN CSL_CITATION { "citationItems" : [ { "id" : "ITEM-1", "itemData" : { "URL" : "http://www.planalto.gov.br/ccivil_03/_ato2011-2014/2012/lei/l12764.htm", "accessed" : { "date-parts" : [ [ "2018", "3", "10" ] ] }, "author" : [ { "dropping-particle" : "", "family" : "Brasil", "given" : "", "non-dropping-particle" : "", "parse-names" : false, "suffix" : "" } ], "id" : "ITEM-1", "issued" : { "date-parts" : [ [ "2012" ] ] }, "title" : "Lei n\u00ba 12.764, de 27 de Dezembro de 2012. Institui a Pol\u00edtica Nacional de Prote\u00e7\u00e3o dos Direitos da Pessoa com Transtorno do Espectro Autista", "type" : "webpage" }, "uris" : [ "http://www.mendeley.com/documents/?uuid=0c1b68bd-690d-3369-925f-07a29b0d25d2" ] } ], "mendeley" : { "formattedCitation" : "(BRASIL, 2012)", "plainTextFormattedCitation" : "(BRASIL, 2012)", "previouslyFormattedCitation" : "(BRASIL, 2012)" }, "properties" : {  }, "schema" : "https://github.com/citation-style-language/schema/raw/master/csl-citation.json" }</w:instrText>
      </w:r>
      <w:r w:rsidR="00086D34">
        <w:fldChar w:fldCharType="separate"/>
      </w:r>
      <w:r w:rsidR="00036E6B" w:rsidRPr="00036E6B">
        <w:rPr>
          <w:noProof/>
        </w:rPr>
        <w:t>(BRASIL, 2012)</w:t>
      </w:r>
      <w:r w:rsidR="00086D34">
        <w:fldChar w:fldCharType="end"/>
      </w:r>
      <w:r w:rsidR="00C3590A">
        <w:t xml:space="preserve"> e estabelece as definições legais para o que é </w:t>
      </w:r>
      <w:proofErr w:type="gramStart"/>
      <w:r w:rsidR="00C3590A">
        <w:t>considerad</w:t>
      </w:r>
      <w:r w:rsidR="001770D1">
        <w:t>o</w:t>
      </w:r>
      <w:r w:rsidR="00C3590A">
        <w:t xml:space="preserve"> pessoa</w:t>
      </w:r>
      <w:proofErr w:type="gramEnd"/>
      <w:r w:rsidR="00C3590A">
        <w:t xml:space="preserve"> com </w:t>
      </w:r>
      <w:r>
        <w:t>TEA</w:t>
      </w:r>
      <w:r w:rsidR="00C3590A">
        <w:t>, como segue</w:t>
      </w:r>
      <w:r w:rsidR="00D22714">
        <w:t xml:space="preserve"> o especificado no § 1º do seu Ar 1º:</w:t>
      </w:r>
    </w:p>
    <w:p w:rsidR="0098087B" w:rsidRDefault="0098087B" w:rsidP="0098087B">
      <w:pPr>
        <w:pStyle w:val="LongaCitaoDireta"/>
      </w:pPr>
    </w:p>
    <w:p w:rsidR="00C3590A" w:rsidRPr="00D22714" w:rsidRDefault="0098087B" w:rsidP="00D22714">
      <w:pPr>
        <w:pStyle w:val="LongaCitaoDireta"/>
      </w:pPr>
      <w:r>
        <w:t xml:space="preserve">[...] </w:t>
      </w:r>
      <w:r w:rsidR="00C3590A" w:rsidRPr="00D22714">
        <w:t>aquela portadora de síndrome clínica caracterizada na forma dos seguintes incisos I ou II: </w:t>
      </w:r>
    </w:p>
    <w:p w:rsidR="00C3590A" w:rsidRPr="00D22714" w:rsidRDefault="00C3590A" w:rsidP="00D22714">
      <w:pPr>
        <w:pStyle w:val="LongaCitaoDireta"/>
      </w:pPr>
      <w:r w:rsidRPr="00D22714">
        <w:t xml:space="preserve">I - deficiência persistente e clinicamente significativa da comunicação e da interação sociais, manifestada por deficiência marcada de comunicação verbal e não verbal usada para interação social; </w:t>
      </w:r>
      <w:r w:rsidRPr="00D22714">
        <w:lastRenderedPageBreak/>
        <w:t>ausência de reciprocidade social; falência em desenvolver e manter relações apropriadas ao seu nível de desenvolvimento; </w:t>
      </w:r>
    </w:p>
    <w:p w:rsidR="00C3590A" w:rsidRPr="00D22714" w:rsidRDefault="00C3590A" w:rsidP="00D22714">
      <w:pPr>
        <w:pStyle w:val="LongaCitaoDireta"/>
      </w:pPr>
      <w:r w:rsidRPr="00D22714">
        <w:t>II -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r w:rsidR="00D22714">
        <w:t xml:space="preserve"> </w:t>
      </w:r>
      <w:r w:rsidR="00D22714">
        <w:fldChar w:fldCharType="begin" w:fldLock="1"/>
      </w:r>
      <w:r w:rsidR="00036E6B">
        <w:instrText>ADDIN CSL_CITATION { "citationItems" : [ { "id" : "ITEM-1", "itemData" : { "URL" : "http://www.planalto.gov.br/ccivil_03/_ato2011-2014/2012/lei/l12764.htm", "accessed" : { "date-parts" : [ [ "2018", "3", "10" ] ] }, "author" : [ { "dropping-particle" : "", "family" : "Brasil", "given" : "", "non-dropping-particle" : "", "parse-names" : false, "suffix" : "" } ], "id" : "ITEM-1", "issued" : { "date-parts" : [ [ "2012" ] ] }, "title" : "Lei n\u00ba 12.764, de 27 de Dezembro de 2012. Institui a Pol\u00edtica Nacional de Prote\u00e7\u00e3o dos Direitos da Pessoa com Transtorno do Espectro Autista", "type" : "webpage" }, "uris" : [ "http://www.mendeley.com/documents/?uuid=0c1b68bd-690d-3369-925f-07a29b0d25d2" ] } ], "mendeley" : { "formattedCitation" : "(BRASIL, 2012)", "plainTextFormattedCitation" : "(BRASIL, 2012)", "previouslyFormattedCitation" : "(BRASIL, 2012)" }, "properties" : {  }, "schema" : "https://github.com/citation-style-language/schema/raw/master/csl-citation.json" }</w:instrText>
      </w:r>
      <w:r w:rsidR="00D22714">
        <w:fldChar w:fldCharType="separate"/>
      </w:r>
      <w:r w:rsidR="00036E6B" w:rsidRPr="00036E6B">
        <w:rPr>
          <w:noProof/>
        </w:rPr>
        <w:t>(BRASIL, 2012)</w:t>
      </w:r>
      <w:r w:rsidR="00D22714">
        <w:fldChar w:fldCharType="end"/>
      </w:r>
      <w:r w:rsidRPr="00D22714">
        <w:t>. </w:t>
      </w:r>
    </w:p>
    <w:p w:rsidR="00D22714" w:rsidRPr="00C3590A" w:rsidRDefault="00D22714" w:rsidP="0098087B">
      <w:pPr>
        <w:pStyle w:val="LongaCitaoDireta"/>
      </w:pPr>
    </w:p>
    <w:p w:rsidR="000E7427" w:rsidRDefault="000E7427">
      <w:pPr>
        <w:pStyle w:val="PargrafoNormalABNT"/>
      </w:pPr>
      <w:r>
        <w:t xml:space="preserve">Dentre os direitos elencados pela Lei </w:t>
      </w:r>
      <w:r w:rsidR="004E4FC7">
        <w:t xml:space="preserve">Berenice </w:t>
      </w:r>
      <w:proofErr w:type="spellStart"/>
      <w:r w:rsidR="004E4FC7">
        <w:t>Piana</w:t>
      </w:r>
      <w:proofErr w:type="spellEnd"/>
      <w:r w:rsidR="00E60045">
        <w:t>, está o acesso à</w:t>
      </w:r>
      <w:r w:rsidR="00E60045" w:rsidRPr="00E60045">
        <w:t xml:space="preserve"> educação e ao ensino profissionalizante</w:t>
      </w:r>
      <w:r w:rsidR="00E60045">
        <w:t>, sendo que, e</w:t>
      </w:r>
      <w:r w:rsidR="00E60045" w:rsidRPr="00E60045">
        <w:t xml:space="preserve">m casos de comprovada necessidade, </w:t>
      </w:r>
      <w:r w:rsidR="00E60045">
        <w:t xml:space="preserve">o indivíduo diagnosticado com TEA </w:t>
      </w:r>
      <w:r w:rsidR="00E60045" w:rsidRPr="00E60045">
        <w:t>terá direi</w:t>
      </w:r>
      <w:r w:rsidR="00E60045">
        <w:t xml:space="preserve">to a acompanhante especializado para suas atividades escolares </w:t>
      </w:r>
      <w:r w:rsidR="00E60045">
        <w:fldChar w:fldCharType="begin" w:fldLock="1"/>
      </w:r>
      <w:r w:rsidR="00036E6B">
        <w:instrText>ADDIN CSL_CITATION { "citationItems" : [ { "id" : "ITEM-1", "itemData" : { "URL" : "http://www.planalto.gov.br/ccivil_03/_ato2011-2014/2012/lei/l12764.htm", "accessed" : { "date-parts" : [ [ "2018", "3", "10" ] ] }, "author" : [ { "dropping-particle" : "", "family" : "Brasil", "given" : "", "non-dropping-particle" : "", "parse-names" : false, "suffix" : "" } ], "id" : "ITEM-1", "issued" : { "date-parts" : [ [ "2012" ] ] }, "title" : "Lei n\u00ba 12.764, de 27 de Dezembro de 2012. Institui a Pol\u00edtica Nacional de Prote\u00e7\u00e3o dos Direitos da Pessoa com Transtorno do Espectro Autista", "type" : "webpage" }, "uris" : [ "http://www.mendeley.com/documents/?uuid=0c1b68bd-690d-3369-925f-07a29b0d25d2" ] } ], "mendeley" : { "formattedCitation" : "(BRASIL, 2012)", "plainTextFormattedCitation" : "(BRASIL, 2012)", "previouslyFormattedCitation" : "(BRASIL, 2012)" }, "properties" : {  }, "schema" : "https://github.com/citation-style-language/schema/raw/master/csl-citation.json" }</w:instrText>
      </w:r>
      <w:r w:rsidR="00E60045">
        <w:fldChar w:fldCharType="separate"/>
      </w:r>
      <w:r w:rsidR="00036E6B" w:rsidRPr="00036E6B">
        <w:rPr>
          <w:noProof/>
        </w:rPr>
        <w:t>(BRASIL, 2012)</w:t>
      </w:r>
      <w:r w:rsidR="00E60045">
        <w:fldChar w:fldCharType="end"/>
      </w:r>
    </w:p>
    <w:p w:rsidR="00FD706F" w:rsidRDefault="00E243EB">
      <w:pPr>
        <w:pStyle w:val="PargrafoNormalABNT"/>
      </w:pPr>
      <w:r>
        <w:t>P</w:t>
      </w:r>
      <w:r w:rsidR="0098087B">
        <w:t>osteriormente a Lei Brasileira da Pessoa com Deficiência, Lei nº 13.146, de julho de 2015,</w:t>
      </w:r>
      <w:r w:rsidR="0057494A">
        <w:t xml:space="preserve"> também conhecida c</w:t>
      </w:r>
      <w:r w:rsidR="00C74D64">
        <w:t>omo Lei Brasileira da Inclusão (</w:t>
      </w:r>
      <w:r w:rsidR="0057494A">
        <w:t>LBI</w:t>
      </w:r>
      <w:r w:rsidR="00C74D64">
        <w:t>)</w:t>
      </w:r>
      <w:r w:rsidR="0057494A">
        <w:t xml:space="preserve">, </w:t>
      </w:r>
      <w:r>
        <w:t>destina-se</w:t>
      </w:r>
      <w:r w:rsidR="00FD706F">
        <w:t>:</w:t>
      </w:r>
      <w:r>
        <w:t xml:space="preserve"> </w:t>
      </w:r>
    </w:p>
    <w:p w:rsidR="00FD706F" w:rsidRDefault="0098087B" w:rsidP="00FD706F">
      <w:pPr>
        <w:pStyle w:val="LongaCitaoDireta"/>
      </w:pPr>
      <w:proofErr w:type="gramStart"/>
      <w:r>
        <w:t>a</w:t>
      </w:r>
      <w:proofErr w:type="gramEnd"/>
      <w:r>
        <w:t xml:space="preserve"> assegurar e a promover, em condições de igualdade, o exercício dos direitos e das liberdades fundamentais por pessoa com deficiência, visando à s</w:t>
      </w:r>
      <w:r w:rsidR="00FD706F">
        <w:t>ua inclusão social e cidadania</w:t>
      </w:r>
      <w:r w:rsidR="005851A2">
        <w:t xml:space="preserve">. </w:t>
      </w:r>
    </w:p>
    <w:p w:rsidR="00FD706F" w:rsidRDefault="00FD706F" w:rsidP="00FD706F">
      <w:pPr>
        <w:pStyle w:val="LongaCitaoDireta"/>
      </w:pPr>
    </w:p>
    <w:p w:rsidR="00DD3A9E" w:rsidRDefault="00E243EB">
      <w:pPr>
        <w:pStyle w:val="PargrafoNormalABNT"/>
      </w:pPr>
      <w:r>
        <w:t xml:space="preserve">Esse dispositivo </w:t>
      </w:r>
      <w:r w:rsidR="0098087B">
        <w:t>tem como base a Convenção sobre os Direitos das Pessoas com Deficiência e seu Protocolo Facultativo em conformidade com o procedim</w:t>
      </w:r>
      <w:r>
        <w:t>ento previsto no § 3º do art. 5º</w:t>
      </w:r>
      <w:r w:rsidR="0098087B">
        <w:t xml:space="preserve"> da Constituição Federal em vigor para o Brasil. Seu Art. 2</w:t>
      </w:r>
      <w:r>
        <w:t>º</w:t>
      </w:r>
      <w:r w:rsidR="0098087B">
        <w:t xml:space="preserve"> define a pessoa com deficiência como a que tem impedimento “de longo prazo de natureza física, mental, intelectual ou sensorial, o qual, em interação com uma ou mais barreiras, pode obstruir sua participação plena e efetiva na sociedade em igualdade de condições com as demais pessoas” </w:t>
      </w:r>
      <w:r w:rsidR="0098087B">
        <w:fldChar w:fldCharType="begin" w:fldLock="1"/>
      </w:r>
      <w:r w:rsidR="00C74D64">
        <w:instrText>ADDIN CSL_CITATION { "citationItems" : [ { "id" : "ITEM-1", "itemData" : { "ISBN" : "8585142219", "URL" : "http://www.planalto.gov.br/ccivil_03/_ato2015-2018/2015/lei/l13146.htm", "abstract" : "Institui a Lei Brasileira de Inclus\u00e3o da Pessoa com Defici\u00eancia (Estatuto da Pessoa com Defici\u00eancia).", "accessed" : { "date-parts" : [ [ "2018", "3", "10" ] ] }, "author" : [ { "dropping-particle" : "", "family" : "Brasil", "given" : "", "non-dropping-particle" : "", "parse-names" : false, "suffix" : "" } ], "id" : "ITEM-1", "issued" : { "date-parts" : [ [ "2015" ] ] }, "title" : "Lei n\u00ba 13.146, de 6 de Julho de 2015. Estatuto da Pessoa com Defici\u00eancia", "type" : "webpage" }, "uris" : [ "http://www.mendeley.com/documents/?uuid=8be2be1a-6545-3af3-882a-84fcd5bc4d4a" ] } ], "mendeley" : { "formattedCitation" : "(BRASIL, 2015)", "plainTextFormattedCitation" : "(BRASIL, 2015)", "previouslyFormattedCitation" : "(BRASIL, 2015)" }, "properties" : {  }, "schema" : "https://github.com/citation-style-language/schema/raw/master/csl-citation.json" }</w:instrText>
      </w:r>
      <w:r w:rsidR="0098087B">
        <w:fldChar w:fldCharType="separate"/>
      </w:r>
      <w:bookmarkStart w:id="9" w:name="__Fieldmark__1014_1758018122"/>
      <w:bookmarkStart w:id="10" w:name="__Fieldmark__547_1758018122"/>
      <w:r w:rsidR="00086D34" w:rsidRPr="00086D34">
        <w:rPr>
          <w:noProof/>
        </w:rPr>
        <w:t>(BRASIL, 2015)</w:t>
      </w:r>
      <w:r w:rsidR="0098087B">
        <w:fldChar w:fldCharType="end"/>
      </w:r>
      <w:bookmarkEnd w:id="9"/>
      <w:bookmarkEnd w:id="10"/>
      <w:r w:rsidR="0098087B">
        <w:t>.</w:t>
      </w:r>
    </w:p>
    <w:p w:rsidR="00E243EB" w:rsidRDefault="0057494A" w:rsidP="0057494A">
      <w:pPr>
        <w:pStyle w:val="PargrafoNormalABNT"/>
      </w:pPr>
      <w:r>
        <w:t>Com a LBI passou</w:t>
      </w:r>
      <w:r w:rsidR="00C74D64">
        <w:t>-se a</w:t>
      </w:r>
      <w:r>
        <w:t xml:space="preserve"> considerar como crime: recusar, cobrar valores adicionais, suspender, procrastinar, cancelar ou fazer cessar inscrição de aluno em estabelecimento de ensino de qualquer curso ou grau, público ou priva</w:t>
      </w:r>
      <w:r w:rsidR="00CC4EE9">
        <w:t xml:space="preserve">do, em razão de sua deficiência. </w:t>
      </w:r>
      <w:r w:rsidR="00C74D64">
        <w:t xml:space="preserve">Procedimentos apoiados ainda nas </w:t>
      </w:r>
      <w:r w:rsidR="00CC4EE9">
        <w:t xml:space="preserve">seguintes </w:t>
      </w:r>
      <w:r>
        <w:t xml:space="preserve">normas que tratam da </w:t>
      </w:r>
      <w:r w:rsidR="00CC4EE9">
        <w:t>matéria:</w:t>
      </w:r>
      <w:r w:rsidR="002C7556">
        <w:t xml:space="preserve"> </w:t>
      </w:r>
      <w:r w:rsidR="00CC4EE9">
        <w:t xml:space="preserve">o Estatuto da </w:t>
      </w:r>
      <w:r>
        <w:t>Criança e do Adolescente (ECA); a Lei de Diretrizes e Bases da Educação Nacional (LDBN)</w:t>
      </w:r>
      <w:r w:rsidR="00CC4EE9">
        <w:t>;</w:t>
      </w:r>
      <w:r>
        <w:t xml:space="preserve"> a diretiva do Ministério da Educação (MEC) – Política Nacional de Educação Especial na Perspectiva da Educação Inclusiva, de 2008; e o Plano Nacional de Educaç</w:t>
      </w:r>
      <w:r w:rsidR="00CC4EE9">
        <w:t xml:space="preserve">ão (PNE) 21, em sua a Meta 422 </w:t>
      </w:r>
      <w:r w:rsidR="00CC4EE9">
        <w:fldChar w:fldCharType="begin" w:fldLock="1"/>
      </w:r>
      <w:r w:rsidR="00444C18">
        <w:instrText>ADDIN CSL_CITATION { "citationItems" : [ { "id" : "ITEM-1", "itemData" : { "author" : [ { "dropping-particle" : "", "family" : "Peixinho", "given" : "Manoel Messias", "non-dropping-particle" : "", "parse-names" : false, "suffix" : "" }, { "dropping-particle" : "", "family" : "Kiefer", "given" : "Sandra Filomena Wagner", "non-dropping-particle" : "", "parse-names" : false, "suffix" : "" } ], "container-title" : "Direito e Desenvolvimento", "id" : "ITEM-1", "issue" : "13", "issued" : { "date-parts" : [ [ "2016" ] ] }, "page" : "79-98", "title" : "O direito fundamental \u00e0 educa\u00e7\u00e3o inclusiva nas escolas regulares privadas e a LBI", "type" : "article-journal", "volume" : "7" }, "uris" : [ "http://www.mendeley.com/documents/?uuid=edb05431-fc82-45da-9508-003c106438f8", "http://www.mendeley.com/documents/?uuid=0b5961ed-65f1-4eb7-b2d0-dae948297dbf" ] } ], "mendeley" : { "formattedCitation" : "(PEIXINHO; KIEFER, 2016)", "plainTextFormattedCitation" : "(PEIXINHO; KIEFER, 2016)", "previouslyFormattedCitation" : "(PEIXINHO; KIEFER, 2016)" }, "properties" : {  }, "schema" : "https://github.com/citation-style-language/schema/raw/master/csl-citation.json" }</w:instrText>
      </w:r>
      <w:r w:rsidR="00CC4EE9">
        <w:fldChar w:fldCharType="separate"/>
      </w:r>
      <w:r w:rsidR="00CC4EE9" w:rsidRPr="00CC4EE9">
        <w:rPr>
          <w:noProof/>
        </w:rPr>
        <w:t>(PEIXINHO; KIEFER, 2016)</w:t>
      </w:r>
      <w:r w:rsidR="00CC4EE9">
        <w:fldChar w:fldCharType="end"/>
      </w:r>
      <w:r w:rsidR="00CC4EE9">
        <w:t>.</w:t>
      </w:r>
    </w:p>
    <w:p w:rsidR="00725911" w:rsidRDefault="00725911" w:rsidP="0057494A">
      <w:pPr>
        <w:pStyle w:val="PargrafoNormalABNT"/>
      </w:pPr>
      <w:r>
        <w:t xml:space="preserve">Cabe ressaltar que a </w:t>
      </w:r>
      <w:r w:rsidRPr="00725911">
        <w:t>Convenção Internacional sobre os Direitos das Pessoas com Deficiência</w:t>
      </w:r>
      <w:r w:rsidR="00EF406B">
        <w:t xml:space="preserve"> é até o momento o único tratado internacional que </w:t>
      </w:r>
      <w:r w:rsidR="00CB2DFC">
        <w:t xml:space="preserve">no Brasil </w:t>
      </w:r>
      <w:r w:rsidR="00D06058">
        <w:t>tem status de emenda constitucional</w:t>
      </w:r>
      <w:r w:rsidR="00EF406B">
        <w:t xml:space="preserve">, por ter sido </w:t>
      </w:r>
      <w:r w:rsidR="00EF406B" w:rsidRPr="00EF406B">
        <w:t>ratificad</w:t>
      </w:r>
      <w:r w:rsidR="00EF406B">
        <w:t>a</w:t>
      </w:r>
      <w:r w:rsidR="00EF406B" w:rsidRPr="00EF406B">
        <w:t xml:space="preserve"> pelo Congresso Nacional por meio do Decreto Legislativo n</w:t>
      </w:r>
      <w:r w:rsidR="00EF406B">
        <w:t>º</w:t>
      </w:r>
      <w:r w:rsidR="00EF406B" w:rsidRPr="00EF406B">
        <w:t xml:space="preserve"> 186</w:t>
      </w:r>
      <w:r w:rsidR="00CB2DFC">
        <w:t xml:space="preserve"> </w:t>
      </w:r>
      <w:r w:rsidR="00CB2DFC">
        <w:fldChar w:fldCharType="begin" w:fldLock="1"/>
      </w:r>
      <w:r w:rsidR="00EB4A05">
        <w:instrText>ADDIN CSL_CITATION { "citationItems" : [ { "id" : "ITEM-1", "itemData" : { "URL" : "http://www.planalto.gov.br/ccivil_03/Congresso/DLG/DLG-186-2008.htm", "accessed" : { "date-parts" : [ [ "2018", "4", "30" ] ] }, "author" : [ { "dropping-particle" : "", "family" : "Brasil. Senado Federal", "given" : "", "non-dropping-particle" : "", "parse-names" : false, "suffix" : "" } ], "id" : "ITEM-1", "issued" : { "date-parts" : [ [ "2008" ] ] }, "title" : "Decreto Legislativo n\u00ba 186, de 2008. Aprova o texto da Conven\u00e7\u00e3o sobre os Direitos das Pessoas com Defici\u00eancia e de seu Protocolo Facultativo, assinados em Nova Iorque, em 30 de mar\u00e7o de 2007.", "type" : "webpage" }, "uris" : [ "http://www.mendeley.com/documents/?uuid=5204dcb4-91ce-31aa-96ab-aa391c0ea2f6" ] } ], "mendeley" : { "formattedCitation" : "(BRASIL. SENADO FEDERAL, 2008)", "manualFormatting" : "(BRASIL, 2008)", "plainTextFormattedCitation" : "(BRASIL. SENADO FEDERAL, 2008)", "previouslyFormattedCitation" : "(BRASIL. SENADO FEDERAL, 2008)" }, "properties" : {  }, "schema" : "https://github.com/citation-style-language/schema/raw/master/csl-citation.json" }</w:instrText>
      </w:r>
      <w:r w:rsidR="00CB2DFC">
        <w:fldChar w:fldCharType="separate"/>
      </w:r>
      <w:r w:rsidR="004E0734">
        <w:rPr>
          <w:noProof/>
        </w:rPr>
        <w:t>(BRASIL,</w:t>
      </w:r>
      <w:r w:rsidR="00CB2DFC" w:rsidRPr="00CB2DFC">
        <w:rPr>
          <w:noProof/>
        </w:rPr>
        <w:t xml:space="preserve"> </w:t>
      </w:r>
      <w:r w:rsidR="00CB2DFC">
        <w:rPr>
          <w:noProof/>
        </w:rPr>
        <w:t>2008</w:t>
      </w:r>
      <w:r w:rsidR="00CB2DFC" w:rsidRPr="00CB2DFC">
        <w:rPr>
          <w:noProof/>
        </w:rPr>
        <w:t>)</w:t>
      </w:r>
      <w:r w:rsidR="00CB2DFC">
        <w:fldChar w:fldCharType="end"/>
      </w:r>
      <w:r w:rsidR="00CB2DFC" w:rsidRPr="00CB2DFC">
        <w:t xml:space="preserve"> </w:t>
      </w:r>
      <w:r w:rsidR="00CB2DFC" w:rsidRPr="00EF406B">
        <w:t>e promulgad</w:t>
      </w:r>
      <w:r w:rsidR="00CB2DFC">
        <w:t xml:space="preserve">a </w:t>
      </w:r>
      <w:r w:rsidR="00B24B01">
        <w:t>pelo Decreto nº</w:t>
      </w:r>
      <w:r w:rsidR="00CB2DFC" w:rsidRPr="00EF406B">
        <w:t xml:space="preserve"> </w:t>
      </w:r>
      <w:proofErr w:type="gramStart"/>
      <w:r w:rsidR="00CB2DFC" w:rsidRPr="00EF406B">
        <w:lastRenderedPageBreak/>
        <w:t>6.949</w:t>
      </w:r>
      <w:proofErr w:type="gramEnd"/>
      <w:r w:rsidR="00CB2DFC">
        <w:t xml:space="preserve"> </w:t>
      </w:r>
      <w:r w:rsidR="00CB2DFC">
        <w:fldChar w:fldCharType="begin" w:fldLock="1"/>
      </w:r>
      <w:r w:rsidR="00CB2DFC">
        <w:instrText>ADDIN CSL_CITATION { "citationItems" : [ { "id" : "ITEM-1", "itemData" : { "URL" : "http://www.planalto.gov.br/ccivil_03/_ato2007-2010/2009/decreto/d6949.htm", "accessed" : { "date-parts" : [ [ "2018", "4", "2" ] ] }, "author" : [ { "dropping-particle" : "", "family" : "Brasil", "given" : "", "non-dropping-particle" : "", "parse-names" : false, "suffix" : "" } ], "id" : "ITEM-1", "issued" : { "date-parts" : [ [ "2009" ] ] }, "title" : "Decreto n\u00ba 6949, de 25 de agosto de 2009. Promulga a Conven\u00e7\u00e3o Internacional sobre os Direitos das Pessoas com Defici\u00eancia e seu Protocolo Facultativo", "type" : "webpage" }, "uris" : [ "http://www.mendeley.com/documents/?uuid=deabaf04-32c6-3c6a-a135-68bb8b98e47d" ] } ], "mendeley" : { "formattedCitation" : "(BRASIL, 2009)", "plainTextFormattedCitation" : "(BRASIL, 2009)", "previouslyFormattedCitation" : "(BRASIL, 2009)" }, "properties" : {  }, "schema" : "https://github.com/citation-style-language/schema/raw/master/csl-citation.json" }</w:instrText>
      </w:r>
      <w:r w:rsidR="00CB2DFC">
        <w:fldChar w:fldCharType="separate"/>
      </w:r>
      <w:r w:rsidR="00CB2DFC" w:rsidRPr="00CB2DFC">
        <w:rPr>
          <w:noProof/>
        </w:rPr>
        <w:t>(BRASIL, 2009)</w:t>
      </w:r>
      <w:r w:rsidR="00CB2DFC">
        <w:fldChar w:fldCharType="end"/>
      </w:r>
      <w:r w:rsidR="00CB2DFC" w:rsidRPr="00EF406B">
        <w:t>,</w:t>
      </w:r>
      <w:r w:rsidR="00EF406B" w:rsidRPr="00EF406B">
        <w:t xml:space="preserve"> em conformidade c</w:t>
      </w:r>
      <w:r w:rsidR="004E0734">
        <w:t>om o procedimento previsto no §3º do art. 5º</w:t>
      </w:r>
      <w:r w:rsidR="00EF406B" w:rsidRPr="00EF406B">
        <w:t xml:space="preserve"> da </w:t>
      </w:r>
      <w:r w:rsidR="00CB2DFC">
        <w:t>CRFB, que especifica que: “</w:t>
      </w:r>
      <w:r w:rsidR="004E0734">
        <w:t>§</w:t>
      </w:r>
      <w:r w:rsidR="00CB2DFC" w:rsidRPr="00CB2DFC">
        <w:t>3º Os tratados e convenções internacionais sobre direitos humanos que forem aprovados, em cada Casa do Congresso Nacional, em dois turnos, por três quintos dos votos dos respectivos membros, serão equivale</w:t>
      </w:r>
      <w:r w:rsidR="002242A9">
        <w:t>ntes às emendas constitucionais”.</w:t>
      </w:r>
      <w:r w:rsidR="00CB2DFC" w:rsidRPr="00CB2DFC">
        <w:t xml:space="preserve">   </w:t>
      </w:r>
    </w:p>
    <w:p w:rsidR="00576C06" w:rsidRDefault="002242A9" w:rsidP="00C74D64">
      <w:pPr>
        <w:pStyle w:val="PargrafoNormalABNT"/>
        <w:rPr>
          <w:color w:val="auto"/>
          <w:szCs w:val="24"/>
        </w:rPr>
      </w:pPr>
      <w:r>
        <w:t>As nuances educacionais</w:t>
      </w:r>
      <w:r w:rsidR="0098087B">
        <w:t xml:space="preserve"> da problemática perpassam, entretanto, </w:t>
      </w:r>
      <w:r>
        <w:t xml:space="preserve">por muitas dificuldades de serem alcançadas e a </w:t>
      </w:r>
      <w:r w:rsidR="0098087B">
        <w:t xml:space="preserve">inclusão ainda é um caminho longo a ser percorrido </w:t>
      </w:r>
      <w:r w:rsidR="0098087B">
        <w:fldChar w:fldCharType="begin" w:fldLock="1"/>
      </w:r>
      <w:r w:rsidR="00F3534A">
        <w:instrText>ADDIN CSL_CITATION { "citationItems" : [ { "id" : "ITEM-1", "itemData" : { "DOI" : "10.26673/rtes.v13.n2.jul-dez.2017.9549", "ISSN" : "15177947", "author" : [ { "dropping-particle" : "", "family" : "C\u00e1brio", "given" : "Regiane Cristina", "non-dropping-particle" : "", "parse-names" : false, "suffix" : "" }, { "dropping-particle" : "", "family" : "Carneiro", "given" : "Relma Urel Carbone", "non-dropping-particle" : "", "parse-names" : false, "suffix" : "" } ], "container-title" : "Temas em Educa\u00e7\u00e3o e Sa\u00fade", "id" : "ITEM-1", "issue" : "2", "issued" : { "date-parts" : [ [ "2017" ] ] }, "page" : "260-270", "title" : "Inclus\u00e3o escolar de estudantes com transtorno do espectro autista (TEA) no ensino fundamental II", "type" : "article-journal", "volume" : "13" }, "uris" : [ "http://www.mendeley.com/documents/?uuid=2c3cdeb9-0c89-4cea-ae79-dd3ee7c87f10", "http://www.mendeley.com/documents/?uuid=5ffffc71-d9bf-497e-9b75-c5707bcc3d6e" ] } ], "mendeley" : { "formattedCitation" : "(C\u00c1BRIO; CARNEIRO, 2017)", "plainTextFormattedCitation" : "(C\u00c1BRIO; CARNEIRO, 2017)", "previouslyFormattedCitation" : "(C\u00c1BRIO; CARNEIRO, 2017)" }, "properties" : {  }, "schema" : "https://github.com/citation-style-language/schema/raw/master/csl-citation.json" }</w:instrText>
      </w:r>
      <w:r w:rsidR="0098087B">
        <w:fldChar w:fldCharType="separate"/>
      </w:r>
      <w:bookmarkStart w:id="11" w:name="__Fieldmark__1023_1758018122"/>
      <w:bookmarkStart w:id="12" w:name="__Fieldmark__554_1758018122"/>
      <w:r w:rsidR="000224C4" w:rsidRPr="000224C4">
        <w:rPr>
          <w:noProof/>
        </w:rPr>
        <w:t>(CÁBRIO; CARNEIRO, 2017)</w:t>
      </w:r>
      <w:r w:rsidR="0098087B">
        <w:fldChar w:fldCharType="end"/>
      </w:r>
      <w:bookmarkEnd w:id="11"/>
      <w:bookmarkEnd w:id="12"/>
      <w:r w:rsidR="00E243EB">
        <w:t xml:space="preserve">. </w:t>
      </w:r>
      <w:r>
        <w:t>A</w:t>
      </w:r>
      <w:r w:rsidR="00E243EB">
        <w:t xml:space="preserve"> efetivação</w:t>
      </w:r>
      <w:r w:rsidR="00C74D64">
        <w:t xml:space="preserve"> da inclusão escolar</w:t>
      </w:r>
      <w:r w:rsidR="001770D1">
        <w:t xml:space="preserve"> tem controvérsias que emanam das diferentes aspirações sociais, destacando-se recentemente </w:t>
      </w:r>
      <w:r w:rsidR="00C74D64" w:rsidRPr="003345F5">
        <w:rPr>
          <w:szCs w:val="24"/>
        </w:rPr>
        <w:t xml:space="preserve">três </w:t>
      </w:r>
      <w:r w:rsidR="00CC4EE9" w:rsidRPr="003345F5">
        <w:rPr>
          <w:szCs w:val="24"/>
        </w:rPr>
        <w:t xml:space="preserve">demandas propostas por entidades representativas de escolas privadas </w:t>
      </w:r>
      <w:r w:rsidR="00CC4EE9" w:rsidRPr="003345F5">
        <w:rPr>
          <w:szCs w:val="24"/>
        </w:rPr>
        <w:fldChar w:fldCharType="begin" w:fldLock="1"/>
      </w:r>
      <w:r w:rsidR="00444C18" w:rsidRPr="003345F5">
        <w:rPr>
          <w:szCs w:val="24"/>
        </w:rPr>
        <w:instrText>ADDIN CSL_CITATION { "citationItems" : [ { "id" : "ITEM-1", "itemData" : { "author" : [ { "dropping-particle" : "", "family" : "Peixinho", "given" : "Manoel Messias", "non-dropping-particle" : "", "parse-names" : false, "suffix" : "" }, { "dropping-particle" : "", "family" : "Kiefer", "given" : "Sandra Filomena Wagner", "non-dropping-particle" : "", "parse-names" : false, "suffix" : "" } ], "container-title" : "Direito e Desenvolvimento", "id" : "ITEM-1", "issue" : "13", "issued" : { "date-parts" : [ [ "2016" ] ] }, "page" : "79-98", "title" : "O direito fundamental \u00e0 educa\u00e7\u00e3o inclusiva nas escolas regulares privadas e a LBI", "type" : "article-journal", "volume" : "7" }, "uris" : [ "http://www.mendeley.com/documents/?uuid=0b5961ed-65f1-4eb7-b2d0-dae948297dbf", "http://www.mendeley.com/documents/?uuid=edb05431-fc82-45da-9508-003c106438f8" ] } ], "mendeley" : { "formattedCitation" : "(PEIXINHO; KIEFER, 2016)", "plainTextFormattedCitation" : "(PEIXINHO; KIEFER, 2016)", "previouslyFormattedCitation" : "(PEIXINHO; KIEFER, 2016)" }, "properties" : {  }, "schema" : "https://github.com/citation-style-language/schema/raw/master/csl-citation.json" }</w:instrText>
      </w:r>
      <w:r w:rsidR="00CC4EE9" w:rsidRPr="003345F5">
        <w:rPr>
          <w:szCs w:val="24"/>
        </w:rPr>
        <w:fldChar w:fldCharType="separate"/>
      </w:r>
      <w:r w:rsidR="00CC4EE9" w:rsidRPr="003345F5">
        <w:rPr>
          <w:noProof/>
          <w:szCs w:val="24"/>
        </w:rPr>
        <w:t>(PEIXINHO; KIEFER, 2016)</w:t>
      </w:r>
      <w:r w:rsidR="00CC4EE9" w:rsidRPr="003345F5">
        <w:rPr>
          <w:szCs w:val="24"/>
        </w:rPr>
        <w:fldChar w:fldCharType="end"/>
      </w:r>
      <w:r w:rsidR="00AA5CEE" w:rsidRPr="003345F5">
        <w:rPr>
          <w:szCs w:val="24"/>
        </w:rPr>
        <w:t>.</w:t>
      </w:r>
      <w:r w:rsidR="00C74D64" w:rsidRPr="003345F5">
        <w:rPr>
          <w:szCs w:val="24"/>
        </w:rPr>
        <w:t xml:space="preserve"> Primeiro</w:t>
      </w:r>
      <w:r w:rsidR="003345F5" w:rsidRPr="003345F5">
        <w:rPr>
          <w:szCs w:val="24"/>
        </w:rPr>
        <w:t>,</w:t>
      </w:r>
      <w:r w:rsidR="00C74D64" w:rsidRPr="003345F5">
        <w:rPr>
          <w:szCs w:val="24"/>
        </w:rPr>
        <w:t xml:space="preserve"> a</w:t>
      </w:r>
      <w:r w:rsidR="003345F5" w:rsidRPr="003345F5">
        <w:rPr>
          <w:szCs w:val="24"/>
        </w:rPr>
        <w:t xml:space="preserve"> </w:t>
      </w:r>
      <w:r w:rsidR="00576C06" w:rsidRPr="003345F5">
        <w:rPr>
          <w:szCs w:val="24"/>
        </w:rPr>
        <w:t>Ação Direta de Inconst</w:t>
      </w:r>
      <w:r w:rsidR="00C74D64" w:rsidRPr="003345F5">
        <w:rPr>
          <w:szCs w:val="24"/>
        </w:rPr>
        <w:t xml:space="preserve">itucionalidade - ADI nº 5357/DF, ajuizada durante o prazo de vacância da LBI pela Confederação Nacional dos Estabelecimentos de Ensino (CONFENEN) </w:t>
      </w:r>
      <w:r w:rsidR="00576C06" w:rsidRPr="003345F5">
        <w:rPr>
          <w:szCs w:val="24"/>
        </w:rPr>
        <w:t xml:space="preserve">contra dois dispositivos </w:t>
      </w:r>
      <w:r w:rsidR="00C74D64" w:rsidRPr="003345F5">
        <w:rPr>
          <w:szCs w:val="24"/>
        </w:rPr>
        <w:t>da LBI</w:t>
      </w:r>
      <w:r w:rsidR="00576C06" w:rsidRPr="003345F5">
        <w:rPr>
          <w:szCs w:val="24"/>
        </w:rPr>
        <w:t xml:space="preserve">, </w:t>
      </w:r>
      <w:r w:rsidR="00C74D64" w:rsidRPr="003345F5">
        <w:rPr>
          <w:szCs w:val="24"/>
        </w:rPr>
        <w:t xml:space="preserve">no que tange </w:t>
      </w:r>
      <w:r w:rsidR="00576C06" w:rsidRPr="003345F5">
        <w:rPr>
          <w:szCs w:val="24"/>
        </w:rPr>
        <w:t xml:space="preserve">à obrigação da inclusão e à vedação de imposição de custos extras às famílias dos alunos com deficiência. </w:t>
      </w:r>
      <w:r w:rsidR="00C74D64" w:rsidRPr="003345F5">
        <w:rPr>
          <w:szCs w:val="24"/>
        </w:rPr>
        <w:t>E</w:t>
      </w:r>
      <w:r w:rsidR="001770D1">
        <w:rPr>
          <w:szCs w:val="24"/>
        </w:rPr>
        <w:t xml:space="preserve"> as outras</w:t>
      </w:r>
      <w:r w:rsidR="00C74D64" w:rsidRPr="003345F5">
        <w:rPr>
          <w:szCs w:val="24"/>
        </w:rPr>
        <w:t xml:space="preserve"> duas </w:t>
      </w:r>
      <w:r w:rsidR="00576C06" w:rsidRPr="003345F5">
        <w:rPr>
          <w:color w:val="auto"/>
          <w:szCs w:val="24"/>
        </w:rPr>
        <w:t xml:space="preserve">no âmbito estadual, </w:t>
      </w:r>
      <w:r w:rsidR="00C74D64" w:rsidRPr="003345F5">
        <w:rPr>
          <w:color w:val="auto"/>
          <w:szCs w:val="24"/>
        </w:rPr>
        <w:t xml:space="preserve">do </w:t>
      </w:r>
      <w:r w:rsidR="00576C06" w:rsidRPr="003345F5">
        <w:rPr>
          <w:color w:val="auto"/>
          <w:szCs w:val="24"/>
        </w:rPr>
        <w:t xml:space="preserve">Sindicato das Escolas Particulares do Estado de Santa Catarina (SINEPE/SC) </w:t>
      </w:r>
      <w:r w:rsidR="00C74D64" w:rsidRPr="003345F5">
        <w:rPr>
          <w:color w:val="auto"/>
          <w:szCs w:val="24"/>
        </w:rPr>
        <w:t>que ingressou em fevereiro de 2016 com</w:t>
      </w:r>
      <w:r w:rsidR="00576C06" w:rsidRPr="003345F5">
        <w:rPr>
          <w:color w:val="auto"/>
          <w:szCs w:val="24"/>
        </w:rPr>
        <w:t xml:space="preserve"> </w:t>
      </w:r>
      <w:r w:rsidR="00C74D64" w:rsidRPr="003345F5">
        <w:rPr>
          <w:color w:val="auto"/>
          <w:szCs w:val="24"/>
        </w:rPr>
        <w:t xml:space="preserve">duas </w:t>
      </w:r>
      <w:r w:rsidR="00576C06" w:rsidRPr="003345F5">
        <w:rPr>
          <w:color w:val="auto"/>
          <w:szCs w:val="24"/>
        </w:rPr>
        <w:t>Ações Declaratórias</w:t>
      </w:r>
      <w:r w:rsidR="00C74D64" w:rsidRPr="003345F5">
        <w:rPr>
          <w:color w:val="auto"/>
          <w:szCs w:val="24"/>
        </w:rPr>
        <w:t>, u</w:t>
      </w:r>
      <w:r w:rsidR="00576C06" w:rsidRPr="003345F5">
        <w:rPr>
          <w:color w:val="auto"/>
          <w:szCs w:val="24"/>
        </w:rPr>
        <w:t>ma, em face do estado de Santa Catarina e outra, em face do município</w:t>
      </w:r>
      <w:r w:rsidR="00CA6607" w:rsidRPr="003345F5">
        <w:rPr>
          <w:color w:val="auto"/>
          <w:szCs w:val="24"/>
        </w:rPr>
        <w:t xml:space="preserve"> de Florianópolis</w:t>
      </w:r>
      <w:r w:rsidR="00C74D64" w:rsidRPr="003345F5">
        <w:rPr>
          <w:color w:val="auto"/>
          <w:szCs w:val="24"/>
        </w:rPr>
        <w:t xml:space="preserve"> </w:t>
      </w:r>
      <w:r w:rsidR="00CA6607" w:rsidRPr="003345F5">
        <w:rPr>
          <w:color w:val="auto"/>
          <w:szCs w:val="24"/>
        </w:rPr>
        <w:fldChar w:fldCharType="begin" w:fldLock="1"/>
      </w:r>
      <w:r w:rsidR="00CA6607" w:rsidRPr="003345F5">
        <w:rPr>
          <w:color w:val="auto"/>
          <w:szCs w:val="24"/>
        </w:rPr>
        <w:instrText>ADDIN CSL_CITATION { "citationItems" : [ { "id" : "ITEM-1", "itemData" : { "author" : [ { "dropping-particle" : "", "family" : "Peixinho", "given" : "Manoel Messias", "non-dropping-particle" : "", "parse-names" : false, "suffix" : "" }, { "dropping-particle" : "", "family" : "Kiefer", "given" : "Sandra Filomena Wagner", "non-dropping-particle" : "", "parse-names" : false, "suffix" : "" } ], "container-title" : "Direito e Desenvolvimento", "id" : "ITEM-1", "issue" : "13", "issued" : { "date-parts" : [ [ "2016" ] ] }, "page" : "79-98", "title" : "O direito fundamental \u00e0 educa\u00e7\u00e3o inclusiva nas escolas regulares privadas e a LBI", "type" : "article-journal", "volume" : "7" }, "locator" : "80", "uris" : [ "http://www.mendeley.com/documents/?uuid=0b5961ed-65f1-4eb7-b2d0-dae948297dbf" ] } ], "mendeley" : { "formattedCitation" : "(PEIXINHO; KIEFER, 2016, p. 80)", "plainTextFormattedCitation" : "(PEIXINHO; KIEFER, 2016, p. 80)", "previouslyFormattedCitation" : "(PEIXINHO; KIEFER, 2016, p. 80)" }, "properties" : {  }, "schema" : "https://github.com/citation-style-language/schema/raw/master/csl-citation.json" }</w:instrText>
      </w:r>
      <w:r w:rsidR="00CA6607" w:rsidRPr="003345F5">
        <w:rPr>
          <w:color w:val="auto"/>
          <w:szCs w:val="24"/>
        </w:rPr>
        <w:fldChar w:fldCharType="separate"/>
      </w:r>
      <w:r w:rsidR="00CA6607" w:rsidRPr="003345F5">
        <w:rPr>
          <w:noProof/>
          <w:color w:val="auto"/>
          <w:szCs w:val="24"/>
        </w:rPr>
        <w:t>(PEIXINHO; KIEFER, 2016, p. 80)</w:t>
      </w:r>
      <w:r w:rsidR="00CA6607" w:rsidRPr="003345F5">
        <w:rPr>
          <w:color w:val="auto"/>
          <w:szCs w:val="24"/>
        </w:rPr>
        <w:fldChar w:fldCharType="end"/>
      </w:r>
      <w:r w:rsidR="00CA6607" w:rsidRPr="003345F5">
        <w:rPr>
          <w:color w:val="auto"/>
          <w:szCs w:val="24"/>
        </w:rPr>
        <w:t xml:space="preserve">. </w:t>
      </w:r>
    </w:p>
    <w:p w:rsidR="00EB4A05" w:rsidRPr="00DF4903" w:rsidRDefault="00DF4903" w:rsidP="00DF4903">
      <w:pPr>
        <w:pStyle w:val="PargrafoNormalABNT"/>
      </w:pPr>
      <w:r>
        <w:t>O STF</w:t>
      </w:r>
      <w:r w:rsidR="00EB4A05" w:rsidRPr="00DF4903">
        <w:t xml:space="preserve">, contudo, reafirmou no julgamento da ADI nº 5357/DF a inclusão da pessoa com TEA </w:t>
      </w:r>
      <w:r w:rsidR="00EB4A05" w:rsidRPr="00DF4903">
        <w:fldChar w:fldCharType="begin" w:fldLock="1"/>
      </w:r>
      <w:r w:rsidR="00EB4A05" w:rsidRPr="00DF4903">
        <w:instrText>ADDIN CSL_CITATION { "citationItems" : [ { "id" : "ITEM-1", "itemData" : { "URL" : "https://npjdh.wordpress.com/2016/06/14/artigo-o-direito-a-educacao-inclusiva-e-a-adi-5357/", "accessed" : { "date-parts" : [ [ "2018", "4", "2" ] ] }, "author" : [ { "dropping-particle" : "", "family" : "N\u00facleo de Pr\u00e1ticas Jur\u00eddicas em Direitos Humanos", "given" : "", "non-dropping-particle" : "", "parse-names" : false, "suffix" : "" } ], "id" : "ITEM-1", "issued" : { "date-parts" : [ [ "2016" ] ] }, "title" : "O Direito \u00e0 educa\u00e7\u00e3o inclusiva e a ADI 5357", "type" : "webpage" }, "uris" : [ "http://www.mendeley.com/documents/?uuid=973dcc91-a731-327c-865c-fe381b752eb5" ] } ], "mendeley" : { "formattedCitation" : "(N\u00daCLEO DE PR\u00c1TICAS JUR\u00cdDICAS EM DIREITOS HUMANOS, 2016)", "plainTextFormattedCitation" : "(N\u00daCLEO DE PR\u00c1TICAS JUR\u00cdDICAS EM DIREITOS HUMANOS, 2016)", "previouslyFormattedCitation" : "(N\u00daCLEO DE PR\u00c1TICAS JUR\u00cdDICAS EM DIREITOS HUMANOS, 2016)" }, "properties" : {  }, "schema" : "https://github.com/citation-style-language/schema/raw/master/csl-citation.json" }</w:instrText>
      </w:r>
      <w:r w:rsidR="00EB4A05" w:rsidRPr="00DF4903">
        <w:fldChar w:fldCharType="separate"/>
      </w:r>
      <w:r w:rsidR="00EB4A05" w:rsidRPr="00DF4903">
        <w:rPr>
          <w:noProof/>
        </w:rPr>
        <w:t>(NÚCLEO DE PRÁTICAS JURÍDICAS EM DIREITOS HUMANOS, 2016)</w:t>
      </w:r>
      <w:r w:rsidR="00EB4A05" w:rsidRPr="00DF4903">
        <w:fldChar w:fldCharType="end"/>
      </w:r>
      <w:r w:rsidR="00EB4A05" w:rsidRPr="00DF4903">
        <w:t>.</w:t>
      </w:r>
      <w:r w:rsidRPr="00DF4903">
        <w:t xml:space="preserve"> </w:t>
      </w:r>
      <w:r w:rsidR="00E41A66">
        <w:t>O</w:t>
      </w:r>
      <w:r w:rsidRPr="00DF4903">
        <w:t xml:space="preserve"> Tribunal confirmou anterior </w:t>
      </w:r>
      <w:r w:rsidR="00E41A66">
        <w:t xml:space="preserve">decisão de </w:t>
      </w:r>
      <w:r w:rsidRPr="00DF4903">
        <w:t>que a cobrança de valor adicional</w:t>
      </w:r>
      <w:r w:rsidR="00E41A66">
        <w:t xml:space="preserve"> para atender ao direito de acompanhante especializado nas escolas para pessoas com TEA</w:t>
      </w:r>
      <w:r w:rsidR="00A10CE2">
        <w:t xml:space="preserve"> </w:t>
      </w:r>
      <w:r w:rsidRPr="00DF4903">
        <w:t>é inconstitucional</w:t>
      </w:r>
      <w:r w:rsidR="004E4FC7" w:rsidRPr="00DF4903">
        <w:t xml:space="preserve"> </w:t>
      </w:r>
      <w:r w:rsidR="00E41A66">
        <w:t xml:space="preserve">e </w:t>
      </w:r>
      <w:r w:rsidRPr="00DF4903">
        <w:t>contrária aos direitos das pessoas com deficiência. O argumento principal, apresentado pelos ministros, é o da promoção da</w:t>
      </w:r>
      <w:r w:rsidR="00E41A66" w:rsidRPr="00DF4903">
        <w:t xml:space="preserve"> </w:t>
      </w:r>
      <w:r w:rsidRPr="00DF4903">
        <w:t>igualdade. Ressaltou-se, dessa maneira, a importância da Convenção Internacional sobre os Direitos das Pessoas com Deficiência</w:t>
      </w:r>
      <w:r w:rsidR="00E41A66">
        <w:t xml:space="preserve"> e seu status de emenda constitucional </w:t>
      </w:r>
      <w:r w:rsidR="00E41A66">
        <w:fldChar w:fldCharType="begin" w:fldLock="1"/>
      </w:r>
      <w:r w:rsidR="00E41A66">
        <w:instrText>ADDIN CSL_CITATION { "citationItems" : [ { "id" : "ITEM-1", "itemData" : { "URL" : "https://politica.estadao.com.br/blogs/supremo-em-pauta/direito-a-educacao-inclusiva/", "accessed" : { "date-parts" : [ [ "2018", "4", "2" ] ] }, "author" : [ { "dropping-particle" : "", "family" : "Guimar\u00e3es", "given" : "L\u00edvia Gil", "non-dropping-particle" : "", "parse-names" : false, "suffix" : "" } ], "container-title" : "Supremo em pauta", "id" : "ITEM-1", "issued" : { "date-parts" : [ [ "2016" ] ] }, "title" : "Direito \u00e0 Educa\u00e7\u00e3o Inclusiva", "type" : "webpage" }, "uris" : [ "http://www.mendeley.com/documents/?uuid=5bcb7a30-5fc7-36b6-88ca-27fe30e610fd" ] } ], "mendeley" : { "formattedCitation" : "(GUIMAR\u00c3ES, 2016)", "plainTextFormattedCitation" : "(GUIMAR\u00c3ES, 2016)", "previouslyFormattedCitation" : "(GUIMAR\u00c3ES, 2016)" }, "properties" : {  }, "schema" : "https://github.com/citation-style-language/schema/raw/master/csl-citation.json" }</w:instrText>
      </w:r>
      <w:r w:rsidR="00E41A66">
        <w:fldChar w:fldCharType="separate"/>
      </w:r>
      <w:r w:rsidR="00E41A66" w:rsidRPr="00E41A66">
        <w:rPr>
          <w:noProof/>
        </w:rPr>
        <w:t>(GUIMARÃES, 2016)</w:t>
      </w:r>
      <w:r w:rsidR="00E41A66">
        <w:fldChar w:fldCharType="end"/>
      </w:r>
      <w:r w:rsidR="00E41A66">
        <w:t>.</w:t>
      </w:r>
    </w:p>
    <w:p w:rsidR="00576C06" w:rsidRDefault="00576C06" w:rsidP="001770D1">
      <w:pPr>
        <w:pStyle w:val="LongaCitaoDireta"/>
        <w:ind w:left="0"/>
        <w:rPr>
          <w:color w:val="auto"/>
          <w:sz w:val="23"/>
          <w:szCs w:val="23"/>
        </w:rPr>
      </w:pPr>
    </w:p>
    <w:p w:rsidR="00DD3A9E" w:rsidRPr="004623C4" w:rsidRDefault="00EB4A05" w:rsidP="004623C4">
      <w:pPr>
        <w:pStyle w:val="Ttulo1"/>
      </w:pPr>
      <w:r>
        <w:rPr>
          <w:caps w:val="0"/>
        </w:rPr>
        <w:t xml:space="preserve">DECISÕES JUDICIAIS </w:t>
      </w:r>
      <w:r w:rsidR="00036E6B" w:rsidRPr="004623C4">
        <w:rPr>
          <w:caps w:val="0"/>
        </w:rPr>
        <w:t>ATUAIS NO ÂMBITO DA EDUCAÇÃO DOS INDIVÍDUOS COM TEA</w:t>
      </w:r>
    </w:p>
    <w:p w:rsidR="00576C06" w:rsidRDefault="00576C06">
      <w:pPr>
        <w:pStyle w:val="PargrafoNormalABNT"/>
      </w:pPr>
    </w:p>
    <w:p w:rsidR="00FC4C60" w:rsidRPr="00FC4C60" w:rsidRDefault="00FC4C60" w:rsidP="00EE4357">
      <w:pPr>
        <w:pStyle w:val="PargrafoNormalABNT"/>
      </w:pPr>
      <w:r w:rsidRPr="00FC4C60">
        <w:lastRenderedPageBreak/>
        <w:t xml:space="preserve">As discussões </w:t>
      </w:r>
      <w:r w:rsidR="004E4FC7">
        <w:t xml:space="preserve">atuais </w:t>
      </w:r>
      <w:r w:rsidRPr="00FC4C60">
        <w:t xml:space="preserve">envolvendo a Lei </w:t>
      </w:r>
      <w:hyperlink r:id="rId9" w:history="1">
        <w:r w:rsidR="004E4FC7">
          <w:rPr>
            <w:rStyle w:val="Hyperlink"/>
            <w:color w:val="00000A"/>
            <w:u w:val="none"/>
          </w:rPr>
          <w:t>Berenice</w:t>
        </w:r>
      </w:hyperlink>
      <w:r w:rsidR="004E4FC7">
        <w:rPr>
          <w:rStyle w:val="Hyperlink"/>
          <w:color w:val="00000A"/>
          <w:u w:val="none"/>
        </w:rPr>
        <w:t xml:space="preserve"> </w:t>
      </w:r>
      <w:proofErr w:type="spellStart"/>
      <w:r w:rsidR="004E4FC7">
        <w:rPr>
          <w:rStyle w:val="Hyperlink"/>
          <w:color w:val="00000A"/>
          <w:u w:val="none"/>
        </w:rPr>
        <w:t>Piana</w:t>
      </w:r>
      <w:proofErr w:type="spellEnd"/>
      <w:r w:rsidR="004E4FC7">
        <w:t xml:space="preserve"> são muitas</w:t>
      </w:r>
      <w:r w:rsidRPr="00FC4C60">
        <w:t xml:space="preserve"> e em conjunto com o Estatuto da Pessoa com Deficiência</w:t>
      </w:r>
      <w:r w:rsidR="00E41A66">
        <w:t xml:space="preserve"> (LBI)</w:t>
      </w:r>
      <w:r w:rsidRPr="00FC4C60">
        <w:t xml:space="preserve"> as questões tomam dimensões ainda maiores, visto que, conforme </w:t>
      </w:r>
      <w:r w:rsidR="004E4FC7">
        <w:t>já</w:t>
      </w:r>
      <w:r w:rsidR="000E38D0">
        <w:t xml:space="preserve"> comentado</w:t>
      </w:r>
      <w:r w:rsidRPr="00FC4C60">
        <w:t>, esse último, dentro do seu extenso raio de abrangência, complementa a primeira de modo a atribuir-lhe melhor aplicabilidade.</w:t>
      </w:r>
    </w:p>
    <w:p w:rsidR="00FC4C60" w:rsidRPr="00FC4C60" w:rsidRDefault="00FC4C60" w:rsidP="00EE4357">
      <w:pPr>
        <w:pStyle w:val="PargrafoNormalABNT"/>
      </w:pPr>
      <w:r w:rsidRPr="00FC4C60">
        <w:t xml:space="preserve">  </w:t>
      </w:r>
      <w:r w:rsidRPr="00FC4C60">
        <w:tab/>
        <w:t xml:space="preserve">Nesse sentido, o campo jurisprudencial reflete essas discussões, reafirmando valores já abordados, como uma educação igualitária e inclusiva. Desse modo, estabelecendo como marco temporário o ano de 2016 até o atual, 2018, para as decisões pesquisadas, tendo em vista que o Estatuto da Pessoa com Deficiência, datado de julho de 2015, teve um período de </w:t>
      </w:r>
      <w:proofErr w:type="spellStart"/>
      <w:r w:rsidRPr="00A10CE2">
        <w:rPr>
          <w:i/>
        </w:rPr>
        <w:t>vacatio</w:t>
      </w:r>
      <w:proofErr w:type="spellEnd"/>
      <w:r w:rsidRPr="00A10CE2">
        <w:rPr>
          <w:i/>
        </w:rPr>
        <w:t xml:space="preserve"> legis</w:t>
      </w:r>
      <w:r w:rsidRPr="00FC4C60">
        <w:t xml:space="preserve"> de 180 dias, demonstra-se breve panorama da jurisprudência brasileira, elegendo-se os casos de aplicabilidade da Lei </w:t>
      </w:r>
      <w:hyperlink r:id="rId10" w:history="1">
        <w:r w:rsidRPr="00FC4C60">
          <w:rPr>
            <w:rStyle w:val="Hyperlink"/>
            <w:color w:val="00000A"/>
            <w:u w:val="none"/>
          </w:rPr>
          <w:t xml:space="preserve"> nº 12.764/2012</w:t>
        </w:r>
      </w:hyperlink>
      <w:r w:rsidR="000E38D0">
        <w:rPr>
          <w:rStyle w:val="Hyperlink"/>
          <w:color w:val="00000A"/>
          <w:u w:val="none"/>
        </w:rPr>
        <w:t xml:space="preserve"> (Lei Berenice </w:t>
      </w:r>
      <w:proofErr w:type="spellStart"/>
      <w:r w:rsidR="000E38D0">
        <w:rPr>
          <w:rStyle w:val="Hyperlink"/>
          <w:color w:val="00000A"/>
          <w:u w:val="none"/>
        </w:rPr>
        <w:t>Piana</w:t>
      </w:r>
      <w:proofErr w:type="spellEnd"/>
      <w:r w:rsidR="000E38D0">
        <w:rPr>
          <w:rStyle w:val="Hyperlink"/>
          <w:color w:val="00000A"/>
          <w:u w:val="none"/>
        </w:rPr>
        <w:t>)</w:t>
      </w:r>
      <w:r w:rsidRPr="00FC4C60">
        <w:t xml:space="preserve"> c/c a Lei nº 13.146/2015</w:t>
      </w:r>
      <w:r w:rsidR="000E38D0">
        <w:t xml:space="preserve"> (LBI)</w:t>
      </w:r>
      <w:r w:rsidRPr="00FC4C60">
        <w:t xml:space="preserve"> no tocante ao acesso à educação para os sujeitos especiais contemplados especificamente na primeira lei e, de modo geral, na segunda. São </w:t>
      </w:r>
      <w:r w:rsidR="00A10CE2">
        <w:t>quatro decisões</w:t>
      </w:r>
      <w:r w:rsidR="000E38D0">
        <w:t>:</w:t>
      </w:r>
      <w:r w:rsidR="00A10CE2">
        <w:t xml:space="preserve"> uma </w:t>
      </w:r>
      <w:r w:rsidR="000E38D0">
        <w:t>d</w:t>
      </w:r>
      <w:r w:rsidR="00A10CE2">
        <w:t xml:space="preserve">o ano de 2016, </w:t>
      </w:r>
      <w:r w:rsidRPr="00FC4C60">
        <w:t xml:space="preserve">duas </w:t>
      </w:r>
      <w:r w:rsidR="00A10CE2">
        <w:t>no ano de 2017 e uma do ano de 2018</w:t>
      </w:r>
      <w:r w:rsidRPr="00FC4C60">
        <w:t xml:space="preserve">, que se apresentam tão somente de modo ilustrativo </w:t>
      </w:r>
      <w:r w:rsidR="00A10CE2">
        <w:t>a</w:t>
      </w:r>
      <w:r w:rsidRPr="00FC4C60">
        <w:t xml:space="preserve"> demonstrar a aplicação dos dispositivos legais estudados.</w:t>
      </w:r>
    </w:p>
    <w:p w:rsidR="00A10CE2" w:rsidRDefault="00FC4C60" w:rsidP="00EE4357">
      <w:pPr>
        <w:pStyle w:val="PargrafoNormalABNT"/>
        <w:rPr>
          <w:rFonts w:cs="Arial"/>
          <w:color w:val="000000" w:themeColor="text1"/>
          <w:szCs w:val="24"/>
        </w:rPr>
      </w:pPr>
      <w:r w:rsidRPr="00FC4C60">
        <w:tab/>
      </w:r>
      <w:r w:rsidR="00067A03">
        <w:t>Primeiro, tem-se o caso da</w:t>
      </w:r>
      <w:r w:rsidR="00A10CE2">
        <w:rPr>
          <w:rFonts w:cs="Arial"/>
          <w:color w:val="000000" w:themeColor="text1"/>
          <w:szCs w:val="24"/>
        </w:rPr>
        <w:t xml:space="preserve"> Sétima Câmara Cível do Tribunal de Justiça do estado do Rio Grande do Sul, em 2016, em sede de Apelação, que reformou sentença, mesmo a </w:t>
      </w:r>
      <w:r w:rsidR="00A10CE2" w:rsidRPr="00F0630E">
        <w:rPr>
          <w:rFonts w:cs="Arial"/>
          <w:i/>
          <w:color w:val="000000" w:themeColor="text1"/>
          <w:szCs w:val="24"/>
        </w:rPr>
        <w:t>contrario sensu</w:t>
      </w:r>
      <w:r w:rsidR="00A10CE2">
        <w:rPr>
          <w:rFonts w:cs="Arial"/>
          <w:color w:val="000000" w:themeColor="text1"/>
          <w:szCs w:val="24"/>
        </w:rPr>
        <w:t xml:space="preserve"> do entendimento do relator, no sentido de determinar a disponibilização de um monitor escolar para adolescente com TEA, veja-se a ementa do referido julgado:</w:t>
      </w:r>
    </w:p>
    <w:p w:rsidR="00A10CE2" w:rsidRDefault="00A10CE2" w:rsidP="00A10CE2">
      <w:pPr>
        <w:jc w:val="both"/>
        <w:rPr>
          <w:rFonts w:cs="Arial"/>
          <w:color w:val="000000" w:themeColor="text1"/>
          <w:szCs w:val="24"/>
        </w:rPr>
      </w:pPr>
    </w:p>
    <w:p w:rsidR="00A10CE2" w:rsidRPr="00F0630E" w:rsidRDefault="00A10CE2" w:rsidP="00EE4357">
      <w:pPr>
        <w:pStyle w:val="LongaCitaoDireta"/>
      </w:pPr>
      <w:r w:rsidRPr="00F0630E">
        <w:t xml:space="preserve">APELAÇÃO. AÇÃO ORDINÁRIA. ECA. ADOLESCENTE PORTADOR DE AUTISMO ATÍPICO. PRETENSÃO DE DISPONIBILIZAÇÃO DE MONITOR PARA FAZER O ACOMPANHAMENTO INDIVIDUAL DO ALUNO DURANTE AS AULAS. Embora ressalvado a minha linha de entendimento pessoal, que já externei em inúmeros julgados, no sentido de ser descabido compelir os entes públicos </w:t>
      </w:r>
      <w:proofErr w:type="gramStart"/>
      <w:r w:rsidRPr="00F0630E">
        <w:t>à</w:t>
      </w:r>
      <w:proofErr w:type="gramEnd"/>
      <w:r w:rsidRPr="00F0630E">
        <w:t xml:space="preserve"> disponibilizarem monitor para fazer acompanhamento individual do aluno durante as aulas , </w:t>
      </w:r>
      <w:r w:rsidRPr="00670CE3">
        <w:rPr>
          <w:b/>
        </w:rPr>
        <w:t>estou revendo meu posicionamento tendo em vista o entendimento dominante desta Câmara acerca do cabimento. Recurso provido.</w:t>
      </w:r>
      <w:r w:rsidRPr="00F0630E">
        <w:t xml:space="preserve"> </w:t>
      </w:r>
      <w:r w:rsidR="00067A03">
        <w:fldChar w:fldCharType="begin" w:fldLock="1"/>
      </w:r>
      <w:r w:rsidR="00067A03">
        <w:instrText>ADDIN CSL_CITATION { "citationItems" : [ { "id" : "ITEM-1", "itemData" : { "URL" : "https://tj-rs.jusbrasil.com.br/jurisprudencia/342323346/apelacao-civel-ac-70068320613-rs/inteiro-teor-342323372", "accessed" : { "date-parts" : [ [ "2018", "4", "15" ] ] }, "author" : [ { "dropping-particle" : "", "family" : "RIO GRANDE DO SUL. Tribunal de Justi\u00e7a", "given" : "", "non-dropping-particle" : "", "parse-names" : false, "suffix" : "" } ], "id" : "ITEM-1", "issued" : { "date-parts" : [ [ "2016" ] ] }, "title" : "Apela\u00e7\u00e3o C\u00edvel n\u00ba 70068320613. S\u00e9tima C\u00e2mara C\u00edvel. Relator: Des. S\u00e9rgio Fernando de Vasconcellos Chaves. Data de julgamento: 18.05.2016. DJe: 25.05.2016", "type" : "webpage" }, "uris" : [ "http://www.mendeley.com/documents/?uuid=550ec782-d4f2-43a6-89a4-a46714a6de66" ] } ], "mendeley" : { "formattedCitation" : "(RIO GRANDE DO SUL. TRIBUNAL DE JUSTI\u00c7A, 2016)", "plainTextFormattedCitation" : "(RIO GRANDE DO SUL. TRIBUNAL DE JUSTI\u00c7A, 2016)", "previouslyFormattedCitation" : "(RIO GRANDE DO SUL. TRIBUNAL DE JUSTI\u00c7A, 2016)" }, "properties" : {  }, "schema" : "https://github.com/citation-style-language/schema/raw/master/csl-citation.json" }</w:instrText>
      </w:r>
      <w:r w:rsidR="00067A03">
        <w:fldChar w:fldCharType="separate"/>
      </w:r>
      <w:r w:rsidR="00067A03" w:rsidRPr="00067A03">
        <w:rPr>
          <w:noProof/>
        </w:rPr>
        <w:t>(RIO GRANDE DO SUL. TRIBUNAL DE JUSTIÇA, 2016)</w:t>
      </w:r>
      <w:r w:rsidR="00067A03">
        <w:fldChar w:fldCharType="end"/>
      </w:r>
      <w:r w:rsidR="00067A03">
        <w:t xml:space="preserve">. </w:t>
      </w:r>
    </w:p>
    <w:p w:rsidR="00A10CE2" w:rsidRDefault="00A10CE2" w:rsidP="00FC4C60">
      <w:pPr>
        <w:pStyle w:val="PargrafoNormalABNT"/>
      </w:pPr>
    </w:p>
    <w:p w:rsidR="00FC4C60" w:rsidRPr="00EE4357" w:rsidRDefault="00067A03" w:rsidP="00EE4357">
      <w:pPr>
        <w:pStyle w:val="PargrafoNormalABNT"/>
      </w:pPr>
      <w:r w:rsidRPr="00EE4357">
        <w:t>Outro</w:t>
      </w:r>
      <w:r w:rsidR="00FC4C60" w:rsidRPr="00EE4357">
        <w:t xml:space="preserve"> destaque é o da Ação Civil Pública ajuizada em face da Instituição Adventista de Educação e Assistência Social, julgada em primeira instância pelo Tribunal de Justiça do Mato Grosso do Sul, Comarca de Corumbá, 1ª Vara Cível, </w:t>
      </w:r>
      <w:r w:rsidR="00FC4C60" w:rsidRPr="00EE4357">
        <w:lastRenderedPageBreak/>
        <w:t xml:space="preserve">sob o nº 0804565-86.2013.8.12.0008 e em segredo de justiça, e na segunda instância, sob o nº 804565-86.2013.8.12.00080 em grau de Apelação, em 2017. </w:t>
      </w:r>
    </w:p>
    <w:p w:rsidR="00FC4C60" w:rsidRPr="00EE4357" w:rsidRDefault="00FC4C60" w:rsidP="00EE4357">
      <w:pPr>
        <w:pStyle w:val="PargrafoNormalABNT"/>
      </w:pPr>
      <w:r w:rsidRPr="00EE4357">
        <w:t xml:space="preserve">Trata-se, em resumo, de caso no qual se buscou que a instituição de ensino, a parte ré, oferecesse profissional graduado em psicopedagogia para acompanhamento de alunos com síndrome de espectro autista durante a realização de atividades escolares e sem cobranças adicionais, pretensão essa deferida na primeira instância mediante sentença com julgamento do mérito e, na segunda instância, mediante o não provimento de recurso de apelação, bem como de embargos de declaração posteriormente opostos pela parte ré à decisão que denegara a apelação. </w:t>
      </w:r>
    </w:p>
    <w:p w:rsidR="00FC4C60" w:rsidRPr="00EE4357" w:rsidRDefault="00FC4C60" w:rsidP="00EE4357">
      <w:pPr>
        <w:pStyle w:val="PargrafoNormalABNT"/>
      </w:pPr>
      <w:r w:rsidRPr="00EE4357">
        <w:t xml:space="preserve">Alegou a parte ré em sede recursal que a Lei </w:t>
      </w:r>
      <w:hyperlink r:id="rId11" w:history="1">
        <w:r w:rsidRPr="00EE4357">
          <w:rPr>
            <w:rStyle w:val="Hyperlink"/>
            <w:color w:val="00000A"/>
            <w:u w:val="none"/>
          </w:rPr>
          <w:t xml:space="preserve"> nº 12.764/2012</w:t>
        </w:r>
      </w:hyperlink>
      <w:r w:rsidRPr="00EE4357">
        <w:t xml:space="preserve"> disciplina a necessidade de acompanhamento condicionado a observação de critério objetivo. Conforme relata o voto do Des. Claudionor Miguel </w:t>
      </w:r>
      <w:proofErr w:type="spellStart"/>
      <w:r w:rsidRPr="00EE4357">
        <w:t>Abss</w:t>
      </w:r>
      <w:proofErr w:type="spellEnd"/>
      <w:r w:rsidRPr="00EE4357">
        <w:t xml:space="preserve"> Duarte</w:t>
      </w:r>
      <w:r w:rsidR="00067A03" w:rsidRPr="00EE4357">
        <w:t>, a parte ré afirma que:</w:t>
      </w:r>
    </w:p>
    <w:p w:rsidR="00FC4C60" w:rsidRDefault="00FC4C60" w:rsidP="00FC4C60">
      <w:pPr>
        <w:jc w:val="both"/>
        <w:rPr>
          <w:rFonts w:cs="Arial"/>
          <w:color w:val="000000" w:themeColor="text1"/>
          <w:szCs w:val="24"/>
        </w:rPr>
      </w:pPr>
    </w:p>
    <w:p w:rsidR="00FC4C60" w:rsidRDefault="00FC4C60" w:rsidP="00EE4357">
      <w:pPr>
        <w:pStyle w:val="LongaCitaoDireta"/>
        <w:rPr>
          <w:shd w:val="clear" w:color="auto" w:fill="FFFFFF"/>
        </w:rPr>
      </w:pPr>
      <w:r w:rsidRPr="00E97C32">
        <w:rPr>
          <w:shd w:val="clear" w:color="auto" w:fill="FFFFFF"/>
        </w:rPr>
        <w:t>Fará jus a acompanhante especializado o autista que possuir efetiva necessidade de tal acompanhamento, havendo clara exigência de comprovação dessa condição. No mesmo sentido segue o art. 4º, § 2º, do Decreto 12.764/12, que regulamentou a Política Nacional de Proteção a Pessoa com Transtorno do Espectro Autista</w:t>
      </w:r>
      <w:r w:rsidR="00067A03">
        <w:rPr>
          <w:shd w:val="clear" w:color="auto" w:fill="FFFFFF"/>
        </w:rPr>
        <w:t xml:space="preserve"> </w:t>
      </w:r>
      <w:r w:rsidR="00067A03">
        <w:rPr>
          <w:shd w:val="clear" w:color="auto" w:fill="FFFFFF"/>
        </w:rPr>
        <w:fldChar w:fldCharType="begin" w:fldLock="1"/>
      </w:r>
      <w:r w:rsidR="00EE4357">
        <w:rPr>
          <w:shd w:val="clear" w:color="auto" w:fill="FFFFFF"/>
        </w:rPr>
        <w:instrText>ADDIN CSL_CITATION { "citationItems" : [ { "id" : "ITEM-1", "itemData" : { "URL" : "https://tj-ms.jusbrasil.com.br/jurisprudencia/510086519/8045658620138120008-ms-0804565-8620138120008/inteiro-teor-510086538?ref=juris-tabs#", "accessed" : { "date-parts" : [ [ "2018", "4", "25" ] ] }, "author" : [ { "dropping-particle" : "", "family" : "MATO GROSSO DO SUL. Tribunal de Justi\u00e7a", "given" : "", "non-dropping-particle" : "", "parse-names" : false, "suffix" : "" } ], "id" : "ITEM-1", "issued" : { "date-parts" : [ [ "2017" ] ] }, "title" : "Processo n\u00ba 0804565-86.2013.8.12.0008. Apela\u00e7\u00e3o C\u00edvel. Obriga\u00e7\u00e3o de Fazer/N\u00e3o Fazer. 4\u00aa C\u00e2mara C\u00edvel. Relator Des. Claudionor Miguel Abss Duarte. Data de Julgamento: 26.04.2017", "type" : "webpage" }, "uris" : [ "http://www.mendeley.com/documents/?uuid=c35a8ec2-ac49-4f72-b2e0-be03f292957d" ] } ], "mendeley" : { "formattedCitation" : "(MATO GROSSO DO SUL. TRIBUNAL DE JUSTI\u00c7A, 2017)", "plainTextFormattedCitation" : "(MATO GROSSO DO SUL. TRIBUNAL DE JUSTI\u00c7A, 2017)", "previouslyFormattedCitation" : "(MATO GROSSO DO SUL. TRIBUNAL DE JUSTI\u00c7A, 2017)" }, "properties" : {  }, "schema" : "https://github.com/citation-style-language/schema/raw/master/csl-citation.json" }</w:instrText>
      </w:r>
      <w:r w:rsidR="00067A03">
        <w:rPr>
          <w:shd w:val="clear" w:color="auto" w:fill="FFFFFF"/>
        </w:rPr>
        <w:fldChar w:fldCharType="separate"/>
      </w:r>
      <w:r w:rsidR="00067A03" w:rsidRPr="00067A03">
        <w:rPr>
          <w:noProof/>
          <w:shd w:val="clear" w:color="auto" w:fill="FFFFFF"/>
        </w:rPr>
        <w:t>(MATO GROSSO DO SUL. TRIBUNAL DE JUSTIÇA, 2017)</w:t>
      </w:r>
      <w:r w:rsidR="00067A03">
        <w:rPr>
          <w:shd w:val="clear" w:color="auto" w:fill="FFFFFF"/>
        </w:rPr>
        <w:fldChar w:fldCharType="end"/>
      </w:r>
      <w:r w:rsidRPr="00E97C32">
        <w:rPr>
          <w:shd w:val="clear" w:color="auto" w:fill="FFFFFF"/>
        </w:rPr>
        <w:t>.</w:t>
      </w:r>
    </w:p>
    <w:p w:rsidR="00FC4C60" w:rsidRDefault="00FC4C60" w:rsidP="00EE4357">
      <w:pPr>
        <w:pStyle w:val="LongaCitaoDireta"/>
        <w:rPr>
          <w:shd w:val="clear" w:color="auto" w:fill="FFFFFF"/>
        </w:rPr>
      </w:pPr>
    </w:p>
    <w:p w:rsidR="00FC4C60" w:rsidRPr="00950E61" w:rsidRDefault="00FC4C60" w:rsidP="00FC4C60">
      <w:pPr>
        <w:spacing w:line="240" w:lineRule="auto"/>
        <w:ind w:left="2268"/>
        <w:jc w:val="both"/>
        <w:rPr>
          <w:rFonts w:cs="Arial"/>
          <w:spacing w:val="2"/>
          <w:shd w:val="clear" w:color="auto" w:fill="FFFFFF"/>
        </w:rPr>
      </w:pPr>
    </w:p>
    <w:p w:rsidR="00FC4C60" w:rsidRDefault="00FC4C60" w:rsidP="00EE4357">
      <w:pPr>
        <w:pStyle w:val="PargrafoNormalABNT"/>
        <w:rPr>
          <w:shd w:val="clear" w:color="auto" w:fill="FFFFFF"/>
        </w:rPr>
      </w:pPr>
      <w:r>
        <w:rPr>
          <w:shd w:val="clear" w:color="auto" w:fill="FFFFFF"/>
        </w:rPr>
        <w:t>Assim, tentou a parte ré a tese de que o acompanhante especializado só deveria ser disponibilizado pela instituição de ensino nos casos de comprovada necessidade especial do(s) aluno(s), postulando ainda pela cobrança desse acompanhamento.</w:t>
      </w:r>
    </w:p>
    <w:p w:rsidR="009F1199" w:rsidRDefault="00FC4C60" w:rsidP="009F1199">
      <w:pPr>
        <w:pStyle w:val="PargrafoNormalABNT"/>
        <w:rPr>
          <w:color w:val="000000" w:themeColor="text1"/>
        </w:rPr>
      </w:pPr>
      <w:r>
        <w:rPr>
          <w:shd w:val="clear" w:color="auto" w:fill="FFFFFF"/>
        </w:rPr>
        <w:t xml:space="preserve">No entanto, o relator </w:t>
      </w:r>
      <w:r w:rsidRPr="00E97C32">
        <w:rPr>
          <w:color w:val="000000" w:themeColor="text1"/>
        </w:rPr>
        <w:t xml:space="preserve">Des. Claudionor Miguel </w:t>
      </w:r>
      <w:proofErr w:type="spellStart"/>
      <w:r w:rsidRPr="00E97C32">
        <w:rPr>
          <w:color w:val="000000" w:themeColor="text1"/>
        </w:rPr>
        <w:t>Abss</w:t>
      </w:r>
      <w:proofErr w:type="spellEnd"/>
      <w:r w:rsidRPr="00E97C32">
        <w:rPr>
          <w:color w:val="000000" w:themeColor="text1"/>
        </w:rPr>
        <w:t xml:space="preserve"> Duarte</w:t>
      </w:r>
      <w:r>
        <w:rPr>
          <w:color w:val="000000" w:themeColor="text1"/>
        </w:rPr>
        <w:t xml:space="preserve"> decidiu que </w:t>
      </w:r>
      <w:r w:rsidRPr="00E97C32">
        <w:rPr>
          <w:shd w:val="clear" w:color="auto" w:fill="FFFFFF"/>
        </w:rPr>
        <w:t>“No que concerne à obrigação de a instituição de ensino fornecer acompanhamento aos alunos matri</w:t>
      </w:r>
      <w:r>
        <w:rPr>
          <w:shd w:val="clear" w:color="auto" w:fill="FFFFFF"/>
        </w:rPr>
        <w:t xml:space="preserve">culados, portadores de autismo </w:t>
      </w:r>
      <w:r w:rsidRPr="00E97C32">
        <w:rPr>
          <w:shd w:val="clear" w:color="auto" w:fill="FFFFFF"/>
        </w:rPr>
        <w:t>[...]</w:t>
      </w:r>
      <w:r>
        <w:rPr>
          <w:shd w:val="clear" w:color="auto" w:fill="FFFFFF"/>
        </w:rPr>
        <w:t xml:space="preserve">”, embasando-se nos </w:t>
      </w:r>
      <w:proofErr w:type="spellStart"/>
      <w:r>
        <w:rPr>
          <w:shd w:val="clear" w:color="auto" w:fill="FFFFFF"/>
        </w:rPr>
        <w:t>arts</w:t>
      </w:r>
      <w:proofErr w:type="spellEnd"/>
      <w:r>
        <w:rPr>
          <w:shd w:val="clear" w:color="auto" w:fill="FFFFFF"/>
        </w:rPr>
        <w:t xml:space="preserve">. </w:t>
      </w:r>
      <w:proofErr w:type="gramStart"/>
      <w:r>
        <w:rPr>
          <w:shd w:val="clear" w:color="auto" w:fill="FFFFFF"/>
        </w:rPr>
        <w:t>205, 208 e 227</w:t>
      </w:r>
      <w:proofErr w:type="gramEnd"/>
      <w:r w:rsidRPr="00E97C32">
        <w:rPr>
          <w:shd w:val="clear" w:color="auto" w:fill="FFFFFF"/>
        </w:rPr>
        <w:t xml:space="preserve"> </w:t>
      </w:r>
      <w:r>
        <w:rPr>
          <w:shd w:val="clear" w:color="auto" w:fill="FFFFFF"/>
        </w:rPr>
        <w:t xml:space="preserve">da CRFB, no Estatuto da Criança e do Adolescente e nas Leis </w:t>
      </w:r>
      <w:hyperlink r:id="rId12" w:history="1">
        <w:r>
          <w:rPr>
            <w:rStyle w:val="Hyperlink"/>
            <w:rFonts w:cs="Arial"/>
            <w:color w:val="000000" w:themeColor="text1"/>
            <w:szCs w:val="24"/>
          </w:rPr>
          <w:t>n</w:t>
        </w:r>
        <w:r w:rsidRPr="00FE6B28">
          <w:rPr>
            <w:rStyle w:val="Hyperlink"/>
            <w:rFonts w:cs="Arial"/>
            <w:color w:val="000000" w:themeColor="text1"/>
            <w:szCs w:val="24"/>
          </w:rPr>
          <w:t>º 12.764</w:t>
        </w:r>
        <w:r>
          <w:rPr>
            <w:rStyle w:val="Hyperlink"/>
            <w:rFonts w:cs="Arial"/>
            <w:color w:val="000000" w:themeColor="text1"/>
            <w:szCs w:val="24"/>
          </w:rPr>
          <w:t>/2012</w:t>
        </w:r>
      </w:hyperlink>
      <w:r>
        <w:rPr>
          <w:color w:val="000000" w:themeColor="text1"/>
        </w:rPr>
        <w:t xml:space="preserve"> e nº 13.146/2015, essa deve ser observada de modo genérico na rede regular de ensino. </w:t>
      </w:r>
    </w:p>
    <w:p w:rsidR="00FC4C60" w:rsidRPr="009F1199" w:rsidRDefault="00EE4357" w:rsidP="009F1199">
      <w:pPr>
        <w:pStyle w:val="PargrafoNormalABNT"/>
        <w:rPr>
          <w:color w:val="000000" w:themeColor="text1"/>
        </w:rPr>
      </w:pPr>
      <w:r>
        <w:rPr>
          <w:rFonts w:cs="Arial"/>
          <w:color w:val="000000" w:themeColor="text1"/>
          <w:szCs w:val="24"/>
        </w:rPr>
        <w:t>Ademais, mencionou que:</w:t>
      </w:r>
      <w:r w:rsidR="00FC4C60">
        <w:rPr>
          <w:rFonts w:cs="Arial"/>
          <w:color w:val="000000" w:themeColor="text1"/>
          <w:szCs w:val="24"/>
        </w:rPr>
        <w:t xml:space="preserve"> </w:t>
      </w:r>
    </w:p>
    <w:p w:rsidR="00FC4C60" w:rsidRPr="00E55C2E" w:rsidRDefault="00FC4C60" w:rsidP="00EE4357">
      <w:pPr>
        <w:pStyle w:val="LongaCitaoDireta"/>
      </w:pPr>
      <w:r w:rsidRPr="00E55C2E">
        <w:t xml:space="preserve">Quanto às instituições particulares de ensino, ficou devidamente esclarecido </w:t>
      </w:r>
      <w:proofErr w:type="spellStart"/>
      <w:proofErr w:type="gramStart"/>
      <w:r w:rsidRPr="00E55C2E">
        <w:t>que,</w:t>
      </w:r>
      <w:proofErr w:type="gramEnd"/>
      <w:r w:rsidRPr="00E55C2E">
        <w:t>"o</w:t>
      </w:r>
      <w:proofErr w:type="spellEnd"/>
      <w:r w:rsidRPr="00E55C2E">
        <w:t xml:space="preserve"> Supremo Tribunal Federal ao julgar Ação Direta de Constitucionalidade proposta pela Confederação Nacional dos Estabelecimentos de Ensino - CONFENEN (ADI 5357 MC-</w:t>
      </w:r>
      <w:proofErr w:type="spellStart"/>
      <w:r w:rsidRPr="00E55C2E">
        <w:t>Ref</w:t>
      </w:r>
      <w:proofErr w:type="spellEnd"/>
      <w:r w:rsidRPr="00E55C2E">
        <w:t xml:space="preserve">/DF) </w:t>
      </w:r>
      <w:r w:rsidRPr="00E55C2E">
        <w:lastRenderedPageBreak/>
        <w:t>decidiu pela constitucionalidade das normas do Estatuto da Pessoa com Deficiência (Lei </w:t>
      </w:r>
      <w:hyperlink r:id="rId13" w:tooltip="LEI Nº 13.146, DE 6 DE JULHO DE 2015." w:history="1">
        <w:r w:rsidRPr="00E55C2E">
          <w:rPr>
            <w:rStyle w:val="Hyperlink"/>
            <w:rFonts w:cs="Arial"/>
            <w:color w:val="000000" w:themeColor="text1"/>
          </w:rPr>
          <w:t>13.146</w:t>
        </w:r>
      </w:hyperlink>
      <w:r w:rsidRPr="00E55C2E">
        <w:t>/2015) e, consequentemente, pela a obrigatoriedade de as escolas privadas oferecerem atendimento educacional adequado e inclusivo às pessoas com deficiência, não sendo esta uma obrigação apenas</w:t>
      </w:r>
      <w:r>
        <w:t xml:space="preserve"> </w:t>
      </w:r>
      <w:r w:rsidRPr="00E55C2E">
        <w:t>do ensino público. A referida lei, cuja constitucionalidade foi confirmada, proíbe que escolas particulares recusem matrículas ou cobrem valores adicionais nas mensalidades de pessoas com deficiência para lhes fornecer o acompanhamento adequado."(fls. 537 – autos principais)</w:t>
      </w:r>
    </w:p>
    <w:p w:rsidR="00FC4C60" w:rsidRPr="00E55C2E" w:rsidRDefault="00FC4C60" w:rsidP="00FC4C60">
      <w:pPr>
        <w:spacing w:line="240" w:lineRule="auto"/>
        <w:ind w:left="2268"/>
        <w:jc w:val="both"/>
        <w:rPr>
          <w:rFonts w:cs="Arial"/>
          <w:color w:val="000000" w:themeColor="text1"/>
        </w:rPr>
      </w:pPr>
      <w:r w:rsidRPr="00E55C2E">
        <w:rPr>
          <w:rFonts w:cs="Arial"/>
          <w:color w:val="000000" w:themeColor="text1"/>
        </w:rPr>
        <w:t>Portanto, não restam dúvidas de que, em conformidade com o entendimento do STF acima mencionado, todas as escolas, públicas e privadas, tem o dever de oferecer atendimento educacional aos portadores de deficiência, inclusive, àqueles com autismo</w:t>
      </w:r>
      <w:r w:rsidR="00067A03">
        <w:rPr>
          <w:rFonts w:cs="Arial"/>
          <w:color w:val="000000" w:themeColor="text1"/>
        </w:rPr>
        <w:t xml:space="preserve"> </w:t>
      </w:r>
      <w:r w:rsidR="00067A03">
        <w:rPr>
          <w:rFonts w:cs="Arial"/>
          <w:color w:val="000000" w:themeColor="text1"/>
        </w:rPr>
        <w:fldChar w:fldCharType="begin" w:fldLock="1"/>
      </w:r>
      <w:r w:rsidR="00EE4357">
        <w:rPr>
          <w:rFonts w:cs="Arial"/>
          <w:color w:val="000000" w:themeColor="text1"/>
        </w:rPr>
        <w:instrText>ADDIN CSL_CITATION { "citationItems" : [ { "id" : "ITEM-1", "itemData" : { "URL" : "https://tj-ms.jusbrasil.com.br/jurisprudencia/510086519/8045658620138120008-ms-0804565-8620138120008/inteiro-teor-510086538?ref=juris-tabs#", "accessed" : { "date-parts" : [ [ "2018", "4", "25" ] ] }, "author" : [ { "dropping-particle" : "", "family" : "MATO GROSSO DO SUL. Tribunal de Justi\u00e7a", "given" : "", "non-dropping-particle" : "", "parse-names" : false, "suffix" : "" } ], "id" : "ITEM-1", "issued" : { "date-parts" : [ [ "2017" ] ] }, "title" : "Processo n\u00ba 0804565-86.2013.8.12.0008. Apela\u00e7\u00e3o C\u00edvel. Obriga\u00e7\u00e3o de Fazer/N\u00e3o Fazer. 4\u00aa C\u00e2mara C\u00edvel. Relator Des. Claudionor Miguel Abss Duarte. Data de Julgamento: 26.04.2017", "type" : "webpage" }, "uris" : [ "http://www.mendeley.com/documents/?uuid=c35a8ec2-ac49-4f72-b2e0-be03f292957d" ] } ], "mendeley" : { "formattedCitation" : "(MATO GROSSO DO SUL. TRIBUNAL DE JUSTI\u00c7A, 2017)", "plainTextFormattedCitation" : "(MATO GROSSO DO SUL. TRIBUNAL DE JUSTI\u00c7A, 2017)", "previouslyFormattedCitation" : "(MATO GROSSO DO SUL. TRIBUNAL DE JUSTI\u00c7A, 2017)" }, "properties" : {  }, "schema" : "https://github.com/citation-style-language/schema/raw/master/csl-citation.json" }</w:instrText>
      </w:r>
      <w:r w:rsidR="00067A03">
        <w:rPr>
          <w:rFonts w:cs="Arial"/>
          <w:color w:val="000000" w:themeColor="text1"/>
        </w:rPr>
        <w:fldChar w:fldCharType="separate"/>
      </w:r>
      <w:r w:rsidR="00067A03" w:rsidRPr="00067A03">
        <w:rPr>
          <w:rFonts w:cs="Arial"/>
          <w:noProof/>
          <w:color w:val="000000" w:themeColor="text1"/>
        </w:rPr>
        <w:t>(MATO GROSSO DO SUL. TRIBUNAL DE JUSTIÇA, 2017)</w:t>
      </w:r>
      <w:r w:rsidR="00067A03">
        <w:rPr>
          <w:rFonts w:cs="Arial"/>
          <w:color w:val="000000" w:themeColor="text1"/>
        </w:rPr>
        <w:fldChar w:fldCharType="end"/>
      </w:r>
      <w:r w:rsidRPr="00E55C2E">
        <w:rPr>
          <w:rFonts w:cs="Arial"/>
          <w:color w:val="000000" w:themeColor="text1"/>
        </w:rPr>
        <w:t>.</w:t>
      </w:r>
    </w:p>
    <w:p w:rsidR="00FC4C60" w:rsidRDefault="00FC4C60" w:rsidP="00FC4C60">
      <w:pPr>
        <w:jc w:val="both"/>
        <w:rPr>
          <w:rFonts w:cs="Arial"/>
          <w:color w:val="000000" w:themeColor="text1"/>
          <w:szCs w:val="24"/>
        </w:rPr>
      </w:pPr>
    </w:p>
    <w:p w:rsidR="00FC4C60" w:rsidRDefault="00FC4C60" w:rsidP="00EE4357">
      <w:pPr>
        <w:pStyle w:val="PargrafoNormalABNT"/>
      </w:pPr>
      <w:r>
        <w:t>Cravou ainda que</w:t>
      </w:r>
      <w:r w:rsidR="000E38D0">
        <w:t>:</w:t>
      </w:r>
    </w:p>
    <w:p w:rsidR="000E38D0" w:rsidRDefault="000E38D0" w:rsidP="00EE4357">
      <w:pPr>
        <w:pStyle w:val="LongaCitaoDireta"/>
      </w:pPr>
    </w:p>
    <w:p w:rsidR="00FC4C60" w:rsidRPr="00E55C2E" w:rsidRDefault="00FC4C60" w:rsidP="00EE4357">
      <w:pPr>
        <w:pStyle w:val="LongaCitaoDireta"/>
      </w:pPr>
      <w:r w:rsidRPr="00E55C2E">
        <w:t xml:space="preserve">No caso específico das crianças com autismo, a Lei nº 12.764/2012 institui a política nacional de proteção dos direitos da pessoa com transtorno do espectro autista ficando determinado, dentre outros aspectos, </w:t>
      </w:r>
      <w:proofErr w:type="spellStart"/>
      <w:proofErr w:type="gramStart"/>
      <w:r w:rsidRPr="00E55C2E">
        <w:t>que"</w:t>
      </w:r>
      <w:proofErr w:type="gramEnd"/>
      <w:r w:rsidRPr="00E55C2E">
        <w:t>A</w:t>
      </w:r>
      <w:proofErr w:type="spellEnd"/>
      <w:r w:rsidRPr="00E55C2E">
        <w:t xml:space="preserve"> pessoa com transtorno do espectro autista é considerada pessoa com deficiência, para todos os efeitos legais." (artigo 1º, § 2º)</w:t>
      </w:r>
    </w:p>
    <w:p w:rsidR="00FC4C60" w:rsidRPr="00E55C2E" w:rsidRDefault="00FC4C60" w:rsidP="00EE4357">
      <w:pPr>
        <w:pStyle w:val="LongaCitaoDireta"/>
      </w:pPr>
      <w:r w:rsidRPr="00E55C2E">
        <w:t xml:space="preserve">E, pelo parágrafo único do artigo 3º, </w:t>
      </w:r>
      <w:proofErr w:type="gramStart"/>
      <w:r w:rsidRPr="00E55C2E">
        <w:t>"em casos de comprovada necessidade</w:t>
      </w:r>
      <w:proofErr w:type="gramEnd"/>
      <w:r w:rsidRPr="00E55C2E">
        <w:t xml:space="preserve">, a pessoa com transtorno do espectro autista incluída nas classes comuns de ensino regular, nos termos do inciso IV do art. </w:t>
      </w:r>
      <w:r w:rsidR="000E38D0" w:rsidRPr="00E55C2E">
        <w:t>2,</w:t>
      </w:r>
      <w:r w:rsidRPr="00E55C2E">
        <w:t xml:space="preserve"> terá direit</w:t>
      </w:r>
      <w:r>
        <w:t>o a acompanhante especializado</w:t>
      </w:r>
      <w:r w:rsidR="00067A03">
        <w:t xml:space="preserve"> </w:t>
      </w:r>
      <w:r w:rsidR="00067A03">
        <w:fldChar w:fldCharType="begin" w:fldLock="1"/>
      </w:r>
      <w:r w:rsidR="00EE4357">
        <w:instrText>ADDIN CSL_CITATION { "citationItems" : [ { "id" : "ITEM-1", "itemData" : { "URL" : "https://tj-ms.jusbrasil.com.br/jurisprudencia/510086519/8045658620138120008-ms-0804565-8620138120008/inteiro-teor-510086538?ref=juris-tabs#", "accessed" : { "date-parts" : [ [ "2018", "4", "25" ] ] }, "author" : [ { "dropping-particle" : "", "family" : "MATO GROSSO DO SUL. Tribunal de Justi\u00e7a", "given" : "", "non-dropping-particle" : "", "parse-names" : false, "suffix" : "" } ], "id" : "ITEM-1", "issued" : { "date-parts" : [ [ "2017" ] ] }, "title" : "Processo n\u00ba 0804565-86.2013.8.12.0008. Apela\u00e7\u00e3o C\u00edvel. Obriga\u00e7\u00e3o de Fazer/N\u00e3o Fazer. 4\u00aa C\u00e2mara C\u00edvel. Relator Des. Claudionor Miguel Abss Duarte. Data de Julgamento: 26.04.2017", "type" : "webpage" }, "uris" : [ "http://www.mendeley.com/documents/?uuid=c35a8ec2-ac49-4f72-b2e0-be03f292957d" ] } ], "mendeley" : { "formattedCitation" : "(MATO GROSSO DO SUL. TRIBUNAL DE JUSTI\u00c7A, 2017)", "plainTextFormattedCitation" : "(MATO GROSSO DO SUL. TRIBUNAL DE JUSTI\u00c7A, 2017)", "previouslyFormattedCitation" : "(MATO GROSSO DO SUL. TRIBUNAL DE JUSTI\u00c7A, 2017)" }, "properties" : {  }, "schema" : "https://github.com/citation-style-language/schema/raw/master/csl-citation.json" }</w:instrText>
      </w:r>
      <w:r w:rsidR="00067A03">
        <w:fldChar w:fldCharType="separate"/>
      </w:r>
      <w:r w:rsidR="00067A03" w:rsidRPr="00067A03">
        <w:rPr>
          <w:noProof/>
        </w:rPr>
        <w:t>(MATO GROSSO DO SUL. TRIBUNAL DE JUSTIÇA, 2017)</w:t>
      </w:r>
      <w:r w:rsidR="00067A03">
        <w:fldChar w:fldCharType="end"/>
      </w:r>
      <w:r>
        <w:t>.</w:t>
      </w:r>
    </w:p>
    <w:p w:rsidR="00FC4C60" w:rsidRDefault="00FC4C60" w:rsidP="00FC4C60">
      <w:pPr>
        <w:jc w:val="both"/>
        <w:rPr>
          <w:rFonts w:cs="Arial"/>
          <w:color w:val="000000" w:themeColor="text1"/>
          <w:szCs w:val="24"/>
        </w:rPr>
      </w:pPr>
    </w:p>
    <w:p w:rsidR="00FC4C60" w:rsidRDefault="00FC4C60" w:rsidP="00EE4357">
      <w:pPr>
        <w:pStyle w:val="PargrafoNormalABNT"/>
      </w:pPr>
      <w:r>
        <w:t xml:space="preserve">Nesse sentido, por unanimidade rejeitou-se o recurso nos termos do voto do relator, e confirmando a obrigação de que instituições de ensino públicas e privadas devem prestar acompanhamento às pessoas com transtorno do espectro autista e sem cobranças adicionais.   </w:t>
      </w:r>
    </w:p>
    <w:p w:rsidR="00FC4C60" w:rsidRDefault="00FC4C60" w:rsidP="00EE4357">
      <w:pPr>
        <w:pStyle w:val="PargrafoNormalABNT"/>
      </w:pPr>
      <w:r>
        <w:t xml:space="preserve">O entendimento emanado no caso supracitado é o predominante nos tribunais brasileiros, sendo que, quando de algum modo o direito de acompanhante especializado para alunos com transtorno do espectro autista venha a ser prejudicado, a via judicial apresenta-se como medida eficaz. </w:t>
      </w:r>
    </w:p>
    <w:p w:rsidR="00FC4C60" w:rsidRDefault="00FC4C60" w:rsidP="00EE4357">
      <w:pPr>
        <w:pStyle w:val="PargrafoNormalABNT"/>
      </w:pPr>
      <w:r>
        <w:tab/>
        <w:t xml:space="preserve">Nesse diapasão, decidiu, por exemplo, o Tribunal de Justiça do estado do Rio de Janeiro, em 2017, pelo provimento do Agravo de Instrumento nº 0058502-68.2016.8.19.0000. Recurso esse interposto em face de decisão interlocutória emanada por juiz de primeiro grau que indeferira tutela antecipada requerendo o fornecimento de acompanhamento individual e especializado à menor autista durante o horário escolar. </w:t>
      </w:r>
    </w:p>
    <w:p w:rsidR="00FC4C60" w:rsidRPr="00C70C8E" w:rsidRDefault="00FC4C60" w:rsidP="00C70C8E">
      <w:pPr>
        <w:pStyle w:val="PargrafoNormalABNT"/>
      </w:pPr>
      <w:r>
        <w:rPr>
          <w:rFonts w:cs="Arial"/>
          <w:color w:val="000000" w:themeColor="text1"/>
          <w:szCs w:val="24"/>
        </w:rPr>
        <w:lastRenderedPageBreak/>
        <w:tab/>
      </w:r>
      <w:r w:rsidRPr="00C70C8E">
        <w:t xml:space="preserve">No julgamento pelo Des. Jessé Torres Pereira Júnior ficara estabelecido, com fundamento nas Leis nº 12.764/2012 e nº 13.146/2015, que o agravado, no caso o município de Duque de Caxias, disponibilizasse de imediato mediador especializado para acompanhamento da menor </w:t>
      </w:r>
      <w:proofErr w:type="gramStart"/>
      <w:r w:rsidRPr="00C70C8E">
        <w:t>sob pena</w:t>
      </w:r>
      <w:proofErr w:type="gramEnd"/>
      <w:r w:rsidRPr="00C70C8E">
        <w:t xml:space="preserve"> de multa diária. Segue a ementa do referido julgado: </w:t>
      </w:r>
    </w:p>
    <w:p w:rsidR="00FC4C60" w:rsidRDefault="00FC4C60" w:rsidP="00FC4C60">
      <w:pPr>
        <w:jc w:val="both"/>
        <w:rPr>
          <w:rFonts w:cs="Arial"/>
          <w:color w:val="000000" w:themeColor="text1"/>
          <w:szCs w:val="24"/>
        </w:rPr>
      </w:pPr>
    </w:p>
    <w:p w:rsidR="00FC4C60" w:rsidRDefault="00FC4C60" w:rsidP="00EE4357">
      <w:pPr>
        <w:pStyle w:val="LongaCitaoDireta"/>
      </w:pPr>
      <w:r w:rsidRPr="00EA7213">
        <w:t xml:space="preserve">Obrigação de fazer. Município de Duque de Caxias. Menor com Transtorno do Espectro Autista. Indeferimento da tutela antecipada, que requeria acompanhamento individual e especializado durante o horário escolar. Lei nº 12.764/12, que institui a Política de Proteção dos Direitos da Pessoa com Transtorno do Espectro Autista, assegurando o direito a acompanhamento especializado durante o expediente escolar. Estatuto da Pessoa com Deficiência (Lei nº 13.146/2015), que também assegura o direito à educação de forma inclusiva, em todos os níveis de aprendizado. Obrigação do Município agravado de disponibilizar mediador habilitado para acompanhamento da criança durante o período escolar. Perigo de dano ou risco ao resultado útil do processo, tendo em vista o início do ano letivo. </w:t>
      </w:r>
      <w:r w:rsidR="00EE4357">
        <w:t xml:space="preserve">Recurso a que se dá provimento </w:t>
      </w:r>
      <w:r w:rsidR="00EE4357">
        <w:fldChar w:fldCharType="begin" w:fldLock="1"/>
      </w:r>
      <w:r w:rsidR="00EE4357">
        <w:instrText>ADDIN CSL_CITATION { "citationItems" : [ { "id" : "ITEM-1", "itemData" : { "URL" : "https://tj-rj.jusbrasil.com.br/jurisprudencia/442462813/agravo-de-instrumento-ai-585026820168190", "accessed" : { "date-parts" : [ [ "2018", "4", "25" ] ] }, "author" : [ { "dropping-particle" : "", "family" : "RIO DE JANEIRO. Tribunal de Justi\u00e7a", "given" : "", "non-dropping-particle" : "", "parse-names" : false, "suffix" : "" } ], "id" : "ITEM-1", "issued" : { "date-parts" : [ [ "2017" ] ] }, "title" : "Agravo de Instrumento n\u00ba 0058502-68.2016.8.19.0000. 2\u00aa C\u00e2mara C\u00edvel. Relator Des. Jess\u00e9 Torres Pereira J\u00fanior. Data de Julgamento: 15.03.2017", "type" : "webpage" }, "uris" : [ "http://www.mendeley.com/documents/?uuid=d1bdf1e1-8b79-4a13-9a95-d252e4602f73" ] } ], "mendeley" : { "formattedCitation" : "(RIO DE JANEIRO. TRIBUNAL DE JUSTI\u00c7A, 2017)", "plainTextFormattedCitation" : "(RIO DE JANEIRO. TRIBUNAL DE JUSTI\u00c7A, 2017)", "previouslyFormattedCitation" : "(RIO DE JANEIRO. TRIBUNAL DE JUSTI\u00c7A, 2017)" }, "properties" : {  }, "schema" : "https://github.com/citation-style-language/schema/raw/master/csl-citation.json" }</w:instrText>
      </w:r>
      <w:r w:rsidR="00EE4357">
        <w:fldChar w:fldCharType="separate"/>
      </w:r>
      <w:r w:rsidR="00EE4357" w:rsidRPr="00EE4357">
        <w:rPr>
          <w:noProof/>
        </w:rPr>
        <w:t>(RIO DE JANEIRO. TRIBUNAL DE JUSTIÇA, 2017)</w:t>
      </w:r>
      <w:r w:rsidR="00EE4357">
        <w:fldChar w:fldCharType="end"/>
      </w:r>
      <w:r w:rsidR="00EE4357">
        <w:t>.</w:t>
      </w:r>
    </w:p>
    <w:p w:rsidR="00EE4357" w:rsidRDefault="00EE4357" w:rsidP="00EE4357">
      <w:pPr>
        <w:pStyle w:val="LongaCitaoDireta"/>
        <w:rPr>
          <w:color w:val="000000" w:themeColor="text1"/>
        </w:rPr>
      </w:pPr>
    </w:p>
    <w:p w:rsidR="00FC4C60" w:rsidRDefault="00FC4C60" w:rsidP="00C70C8E">
      <w:pPr>
        <w:pStyle w:val="PargrafoNormalABNT"/>
        <w:rPr>
          <w:rFonts w:cs="Arial"/>
          <w:color w:val="000000" w:themeColor="text1"/>
          <w:szCs w:val="24"/>
        </w:rPr>
      </w:pPr>
      <w:r>
        <w:rPr>
          <w:color w:val="000000" w:themeColor="text1"/>
        </w:rPr>
        <w:tab/>
      </w:r>
      <w:r w:rsidR="00EE4357" w:rsidRPr="00C70C8E">
        <w:t xml:space="preserve">Já em </w:t>
      </w:r>
      <w:r w:rsidRPr="00C70C8E">
        <w:t>julgamento, datado de 2018, do Agravo de Instrumento 1.0460.17.003072-6/001, interporto em face de decisão do MM. Juiz de Direito do Juizado da Infância e Juventude da Comarca de Ouro Fino-MG, o Tribunal de Justiça de Minas Gerais manteve a decisão do juiz de primeiro grau, que deferiu liminar para que o réu, o estado de Minas Gerais,</w:t>
      </w:r>
      <w:r>
        <w:rPr>
          <w:rFonts w:cs="Arial"/>
          <w:color w:val="000000" w:themeColor="text1"/>
          <w:szCs w:val="24"/>
        </w:rPr>
        <w:t xml:space="preserve"> </w:t>
      </w:r>
    </w:p>
    <w:p w:rsidR="00FC4C60" w:rsidRDefault="00FC4C60" w:rsidP="00FC4C60">
      <w:pPr>
        <w:jc w:val="both"/>
        <w:rPr>
          <w:rFonts w:cs="Arial"/>
          <w:color w:val="000000" w:themeColor="text1"/>
          <w:szCs w:val="24"/>
        </w:rPr>
      </w:pPr>
    </w:p>
    <w:p w:rsidR="00FC4C60" w:rsidRPr="00A46518" w:rsidRDefault="00FC4C60" w:rsidP="00EE4357">
      <w:pPr>
        <w:pStyle w:val="LongaCitaoDireta"/>
      </w:pPr>
      <w:r>
        <w:t xml:space="preserve">[...] </w:t>
      </w:r>
      <w:r w:rsidRPr="00A46518">
        <w:t>através de sua Superintendência Regional de Educação, disponibilize um Professor</w:t>
      </w:r>
      <w:r>
        <w:t xml:space="preserve"> de Apoio [...] à</w:t>
      </w:r>
      <w:r w:rsidRPr="00A46518">
        <w:t xml:space="preserve"> criança A.L.F.S. (matriculada no ensino fundamental da Escola Estadual Professor Juvenal Brandão [...] de Ouro Fino – MG) pelo período suficiente ao seu completo restabelecimento ou enquanto necessitar do profissional ou, ainda, até a sua formação integral no ensino médio, a critério psicopedagógico e médico, mediante a apresentação de relatórios respectivos anuais [...]</w:t>
      </w:r>
      <w:r w:rsidR="00EE4357">
        <w:t xml:space="preserve"> </w:t>
      </w:r>
      <w:r w:rsidR="00EE4357">
        <w:fldChar w:fldCharType="begin" w:fldLock="1"/>
      </w:r>
      <w:r w:rsidR="00EE4357">
        <w:instrText>ADDIN CSL_CITATION { "citationItems" : [ { "id" : "ITEM-1", "itemData" : { "URL" : "https://tj-mg.jusbrasil.com.br/jurisprudencia/568200753/agravo-de-instrumento-cv-ai-10460170030726001-mg/inteiro-teor-568200945", "accessed" : { "date-parts" : [ [ "2018", "4", "25" ] ] }, "author" : [ { "dropping-particle" : "", "family" : "MINAS GERAIS. Tribunal de Justi\u00e7a", "given" : "", "non-dropping-particle" : "", "parse-names" : false, "suffix" : "" } ], "id" : "ITEM-1", "issued" : { "date-parts" : [ [ "2018" ] ] }, "title" : "Agravo de Instrumento 1.0460.17.003072-6/001. Relator Des. Carlos Levenhagen. Data de julgamento: 12.04.2018", "type" : "webpage" }, "uris" : [ "http://www.mendeley.com/documents/?uuid=987c598d-3f1d-4e97-9526-f2bb5938fa39" ] } ], "mendeley" : { "formattedCitation" : "(MINAS GERAIS. TRIBUNAL DE JUSTI\u00c7A, 2018)", "plainTextFormattedCitation" : "(MINAS GERAIS. TRIBUNAL DE JUSTI\u00c7A, 2018)", "previouslyFormattedCitation" : "(MINAS GERAIS. TRIBUNAL DE JUSTI\u00c7A, 2018)" }, "properties" : {  }, "schema" : "https://github.com/citation-style-language/schema/raw/master/csl-citation.json" }</w:instrText>
      </w:r>
      <w:r w:rsidR="00EE4357">
        <w:fldChar w:fldCharType="separate"/>
      </w:r>
      <w:r w:rsidR="00EE4357" w:rsidRPr="00EE4357">
        <w:rPr>
          <w:noProof/>
        </w:rPr>
        <w:t>(MINAS GERAIS. TRIBUNAL DE JUSTIÇA, 2018)</w:t>
      </w:r>
      <w:r w:rsidR="00EE4357">
        <w:fldChar w:fldCharType="end"/>
      </w:r>
      <w:r w:rsidR="00EE4357">
        <w:t>.</w:t>
      </w:r>
      <w:r>
        <w:t xml:space="preserve"> </w:t>
      </w:r>
      <w:r w:rsidRPr="00A46518">
        <w:t xml:space="preserve"> </w:t>
      </w:r>
    </w:p>
    <w:p w:rsidR="00FC4C60" w:rsidRDefault="00FC4C60" w:rsidP="00FC4C60">
      <w:pPr>
        <w:rPr>
          <w:color w:val="000000" w:themeColor="text1"/>
        </w:rPr>
      </w:pPr>
    </w:p>
    <w:p w:rsidR="00FC4C60" w:rsidRPr="00270BB5" w:rsidRDefault="00FC4C60" w:rsidP="00EE4357">
      <w:pPr>
        <w:pStyle w:val="PargrafoNormalABNT"/>
      </w:pPr>
      <w:r w:rsidRPr="0010058A">
        <w:t>Apresentando ainda no julgado</w:t>
      </w:r>
      <w:r>
        <w:t>,</w:t>
      </w:r>
      <w:r w:rsidRPr="0010058A">
        <w:t xml:space="preserve"> </w:t>
      </w:r>
      <w:r>
        <w:t xml:space="preserve">precedentes do Tribunal de Minas Gerais no mesmo sentido o relator, Des. Carlos </w:t>
      </w:r>
      <w:proofErr w:type="spellStart"/>
      <w:r>
        <w:t>Levenhagen</w:t>
      </w:r>
      <w:proofErr w:type="spellEnd"/>
      <w:r>
        <w:t xml:space="preserve">, reafirmou o dever do Estado, através da educação pública, de prestar todo o aparato necessário </w:t>
      </w:r>
      <w:r w:rsidRPr="00270BB5">
        <w:t xml:space="preserve">para que alunos com traços do espectro autista sejam inseridos devidamente no ensino, de modo que não tenham suas habilidades cognitivas prejudicadas. </w:t>
      </w:r>
    </w:p>
    <w:p w:rsidR="00FC4C60" w:rsidRDefault="00FC4C60" w:rsidP="00EE4357">
      <w:pPr>
        <w:pStyle w:val="PargrafoNormalABNT"/>
      </w:pPr>
      <w:r w:rsidRPr="00270BB5">
        <w:lastRenderedPageBreak/>
        <w:tab/>
      </w:r>
      <w:r>
        <w:t xml:space="preserve">Ora, percebe-se, a partir das decisões ilustradas, que embora haja toda a regulamentação legal para garantia do direito à educação às pessoas com espectro autista, tanto o poder público como as escolas particulares ainda se escusam desse dever, tendo as partes interessadas que recorrerem ao poder judiciário. Esse que, por sua vez, vem desempenhando um papel de suma importância na concretização do direito em pauta. </w:t>
      </w:r>
    </w:p>
    <w:p w:rsidR="000E38D0" w:rsidRDefault="000E38D0" w:rsidP="00EE4357">
      <w:pPr>
        <w:pStyle w:val="PargrafoNormalABNT"/>
      </w:pPr>
    </w:p>
    <w:p w:rsidR="00DD3A9E" w:rsidRDefault="001D6A1A" w:rsidP="00AA5CEE">
      <w:pPr>
        <w:pStyle w:val="Ttulo1"/>
      </w:pPr>
      <w:r>
        <w:t>considerações finais</w:t>
      </w:r>
    </w:p>
    <w:p w:rsidR="000E38D0" w:rsidRDefault="000E38D0" w:rsidP="000E38D0">
      <w:pPr>
        <w:pStyle w:val="PargrafoNormalABNT"/>
      </w:pPr>
    </w:p>
    <w:p w:rsidR="000E38D0" w:rsidRDefault="000E38D0" w:rsidP="000E38D0">
      <w:pPr>
        <w:pStyle w:val="PargrafoNormalABNT"/>
      </w:pPr>
      <w:r>
        <w:t xml:space="preserve">O presente artigo teve como objetivo </w:t>
      </w:r>
      <w:r w:rsidRPr="00F54609">
        <w:t>analisar meandros</w:t>
      </w:r>
      <w:r>
        <w:t xml:space="preserve"> contemporâneos</w:t>
      </w:r>
      <w:r w:rsidRPr="00F54609">
        <w:t xml:space="preserve"> do direito a educação das pessoas com </w:t>
      </w:r>
      <w:r w:rsidR="00E35CF8">
        <w:t>T</w:t>
      </w:r>
      <w:r w:rsidRPr="00F54609">
        <w:t>ranstorno d</w:t>
      </w:r>
      <w:r>
        <w:t>o</w:t>
      </w:r>
      <w:r w:rsidRPr="00F54609">
        <w:t xml:space="preserve"> </w:t>
      </w:r>
      <w:r w:rsidR="00E35CF8">
        <w:t>E</w:t>
      </w:r>
      <w:r w:rsidRPr="00F54609">
        <w:t xml:space="preserve">spectro </w:t>
      </w:r>
      <w:r w:rsidR="00E35CF8">
        <w:t>A</w:t>
      </w:r>
      <w:r w:rsidRPr="00F54609">
        <w:t>utista.</w:t>
      </w:r>
      <w:r>
        <w:t xml:space="preserve"> Nesse sentido, delineou-se </w:t>
      </w:r>
      <w:r w:rsidRPr="00F54609">
        <w:t xml:space="preserve">uma investigação bibliográfica e documental, elencando aspectos formadores e pontos de </w:t>
      </w:r>
      <w:r>
        <w:t>injunção</w:t>
      </w:r>
      <w:r w:rsidRPr="00F54609">
        <w:t xml:space="preserve"> sobre a temática, numa abordagem dedutiva</w:t>
      </w:r>
      <w:r w:rsidR="00E35CF8">
        <w:t>, e</w:t>
      </w:r>
      <w:r>
        <w:t>stabelecendo o</w:t>
      </w:r>
      <w:r w:rsidRPr="0010452E">
        <w:t xml:space="preserve"> marco temporário </w:t>
      </w:r>
      <w:r>
        <w:t>a partir</w:t>
      </w:r>
      <w:r w:rsidRPr="0010452E">
        <w:t xml:space="preserve"> de 2016 para </w:t>
      </w:r>
      <w:r>
        <w:t>a jurisprudência</w:t>
      </w:r>
      <w:r w:rsidRPr="0010452E">
        <w:t xml:space="preserve"> pesquisada, tendo em vista que o Estatuto da Pessoa com Deficiência, datado de julho de 2015, teve um período de </w:t>
      </w:r>
      <w:proofErr w:type="spellStart"/>
      <w:r w:rsidRPr="0010452E">
        <w:rPr>
          <w:i/>
        </w:rPr>
        <w:t>vacatio</w:t>
      </w:r>
      <w:proofErr w:type="spellEnd"/>
      <w:r w:rsidRPr="0010452E">
        <w:rPr>
          <w:i/>
        </w:rPr>
        <w:t xml:space="preserve"> legis</w:t>
      </w:r>
      <w:r>
        <w:t xml:space="preserve"> de 180 dias. </w:t>
      </w:r>
      <w:r w:rsidR="001D6A1A">
        <w:t xml:space="preserve"> Procurou-se assim, demonstrar </w:t>
      </w:r>
      <w:r w:rsidRPr="0010452E">
        <w:t>breve panorama de aplicabilidade da</w:t>
      </w:r>
      <w:r w:rsidR="001D6A1A">
        <w:t xml:space="preserve">s </w:t>
      </w:r>
      <w:r w:rsidRPr="0010452E">
        <w:t>Lei</w:t>
      </w:r>
      <w:r w:rsidR="001D6A1A">
        <w:t>s</w:t>
      </w:r>
      <w:r w:rsidR="00E35CF8" w:rsidRPr="0010452E">
        <w:t xml:space="preserve"> </w:t>
      </w:r>
      <w:r w:rsidRPr="0010452E">
        <w:t xml:space="preserve">nº 12.764/2012 </w:t>
      </w:r>
      <w:r w:rsidR="001D6A1A">
        <w:t>e</w:t>
      </w:r>
      <w:r w:rsidRPr="0010452E">
        <w:t xml:space="preserve"> nº 13</w:t>
      </w:r>
      <w:r w:rsidR="00E35CF8">
        <w:t>.146/2015 no tocante ao acesso a</w:t>
      </w:r>
      <w:r w:rsidRPr="0010452E">
        <w:t xml:space="preserve"> educação para os sujeitos especiais </w:t>
      </w:r>
      <w:r>
        <w:t>com TEA</w:t>
      </w:r>
      <w:r w:rsidR="00E35CF8">
        <w:t>,</w:t>
      </w:r>
      <w:proofErr w:type="gramStart"/>
      <w:r w:rsidR="00E35CF8">
        <w:t xml:space="preserve"> </w:t>
      </w:r>
      <w:r w:rsidRPr="0010452E">
        <w:t xml:space="preserve"> </w:t>
      </w:r>
      <w:proofErr w:type="gramEnd"/>
      <w:r w:rsidRPr="0010452E">
        <w:t xml:space="preserve">de modo </w:t>
      </w:r>
      <w:r w:rsidRPr="00F54609">
        <w:t xml:space="preserve">a apontar </w:t>
      </w:r>
      <w:r w:rsidR="001D6A1A">
        <w:t>orientações na temática.</w:t>
      </w:r>
      <w:r w:rsidRPr="00F54609">
        <w:t xml:space="preserve"> </w:t>
      </w:r>
    </w:p>
    <w:p w:rsidR="00DD3A9E" w:rsidRDefault="00E35CF8">
      <w:pPr>
        <w:pStyle w:val="PargrafoNormalABNT"/>
      </w:pPr>
      <w:proofErr w:type="gramStart"/>
      <w:r>
        <w:t>Pode-se</w:t>
      </w:r>
      <w:proofErr w:type="gramEnd"/>
      <w:r>
        <w:t xml:space="preserve"> constatar, com o estudo, diferentes fases da percepção da problemática. Primeiro, o próprio diagnóstico da pessoa com TEA é complexo, não há como se apontar objetivamente traços e características do indivíduo que sejam abordáveis por qualquer situação de relacionamento com essas pessoas, exceto no âmbito extremamente genérico da comunicação e da sociabilidade. Por outro lado, o Direito internacional requer inclusão de todos e também dos indivíduos nesse espectro, levando o ordenamento jurídico nacional, que se </w:t>
      </w:r>
      <w:proofErr w:type="gramStart"/>
      <w:r>
        <w:t>orienta</w:t>
      </w:r>
      <w:proofErr w:type="gramEnd"/>
      <w:r>
        <w:t xml:space="preserve"> de forma republicana pelos acordos</w:t>
      </w:r>
      <w:r w:rsidR="00002400">
        <w:t xml:space="preserve"> para além de sua fronteira de limitações a toda a compreensão estabelecida nos tratados dos quais é signatário, a procurar produzir a realidade idealizada nessa seara.</w:t>
      </w:r>
    </w:p>
    <w:p w:rsidR="00002400" w:rsidRDefault="00002400">
      <w:pPr>
        <w:pStyle w:val="PargrafoNormalABNT"/>
      </w:pPr>
      <w:r>
        <w:t xml:space="preserve">Dessa maneira, o estabelecido pela legislação brasileira encontra diferentes entraves, que, porém, são colocados de lado pela atuação do judiciário a determinar o cumprimento do estabelecido nas diretrizes constitucionais de forma a manter a ordem da república brasileira. O direito a educação das pessoas com TEA não é um </w:t>
      </w:r>
      <w:r>
        <w:lastRenderedPageBreak/>
        <w:t xml:space="preserve">assunto que se caracteriza de forma simples </w:t>
      </w:r>
      <w:r w:rsidR="00090D85">
        <w:t xml:space="preserve">e por isso qualquer orientação é sempre delicada. O que se pode dizer, de forma apartidária e objetiva, olhando pelo aspecto da adequação legal às realidades de ordem global e humanitárias, é </w:t>
      </w:r>
      <w:proofErr w:type="gramStart"/>
      <w:r w:rsidR="00090D85">
        <w:t>que que</w:t>
      </w:r>
      <w:proofErr w:type="gramEnd"/>
      <w:r w:rsidR="00090D85">
        <w:t xml:space="preserve"> há muito ainda que se pensar como forma de adequar as injunções dos direitos à educação das pessoas com TEA frente aos direcionamentos da república e das condições de condução da vida no mundo contemporâneo. Muito a se pensar e muito a se fazer.</w:t>
      </w:r>
    </w:p>
    <w:p w:rsidR="00002400" w:rsidRDefault="00002400">
      <w:pPr>
        <w:pStyle w:val="PargrafoNormalABNT"/>
      </w:pPr>
    </w:p>
    <w:p w:rsidR="00DD3A9E" w:rsidRDefault="0098087B">
      <w:pPr>
        <w:pStyle w:val="TTULODASREFERNCIAS"/>
      </w:pPr>
      <w:bookmarkStart w:id="13" w:name="_Toc506918761"/>
      <w:bookmarkStart w:id="14" w:name="_Toc506918930"/>
      <w:bookmarkEnd w:id="13"/>
      <w:bookmarkEnd w:id="14"/>
      <w:r>
        <w:t>REFERÊNCIAS</w:t>
      </w:r>
    </w:p>
    <w:p w:rsidR="00090D85" w:rsidRPr="009F1199" w:rsidRDefault="00090D85" w:rsidP="009F1199">
      <w:pPr>
        <w:widowControl w:val="0"/>
        <w:autoSpaceDE w:val="0"/>
        <w:autoSpaceDN w:val="0"/>
        <w:adjustRightInd w:val="0"/>
        <w:spacing w:after="240" w:line="240" w:lineRule="auto"/>
        <w:jc w:val="both"/>
        <w:rPr>
          <w:szCs w:val="24"/>
        </w:rPr>
      </w:pPr>
    </w:p>
    <w:p w:rsidR="002A2EFD" w:rsidRPr="009F1199" w:rsidRDefault="0098087B" w:rsidP="009F1199">
      <w:pPr>
        <w:widowControl w:val="0"/>
        <w:autoSpaceDE w:val="0"/>
        <w:autoSpaceDN w:val="0"/>
        <w:adjustRightInd w:val="0"/>
        <w:spacing w:after="240" w:line="240" w:lineRule="auto"/>
        <w:jc w:val="both"/>
        <w:rPr>
          <w:rFonts w:cs="Arial"/>
          <w:noProof/>
          <w:szCs w:val="24"/>
        </w:rPr>
      </w:pPr>
      <w:r w:rsidRPr="009F1199">
        <w:rPr>
          <w:szCs w:val="24"/>
        </w:rPr>
        <w:fldChar w:fldCharType="begin" w:fldLock="1"/>
      </w:r>
      <w:r w:rsidRPr="009F1199">
        <w:rPr>
          <w:szCs w:val="24"/>
        </w:rPr>
        <w:instrText>ADDIN Mendeley Bibliography CSL_BIBLIOGRAPHY</w:instrText>
      </w:r>
      <w:r w:rsidRPr="009F1199">
        <w:rPr>
          <w:szCs w:val="24"/>
        </w:rPr>
        <w:fldChar w:fldCharType="separate"/>
      </w:r>
      <w:r w:rsidR="002A2EFD" w:rsidRPr="009F1199">
        <w:rPr>
          <w:rFonts w:cs="Arial"/>
          <w:noProof/>
          <w:szCs w:val="24"/>
        </w:rPr>
        <w:t xml:space="preserve">AMARAL, C. E. R. </w:t>
      </w:r>
      <w:r w:rsidR="002A2EFD" w:rsidRPr="009F1199">
        <w:rPr>
          <w:rFonts w:cs="Arial"/>
          <w:i/>
          <w:iCs/>
          <w:noProof/>
          <w:szCs w:val="24"/>
        </w:rPr>
        <w:t>Lei n</w:t>
      </w:r>
      <w:r w:rsidR="002A2EFD" w:rsidRPr="009F1199">
        <w:rPr>
          <w:rFonts w:cs="Arial"/>
          <w:i/>
          <w:iCs/>
          <w:noProof/>
          <w:szCs w:val="24"/>
          <w:vertAlign w:val="superscript"/>
        </w:rPr>
        <w:t>o</w:t>
      </w:r>
      <w:r w:rsidR="002A2EFD" w:rsidRPr="009F1199">
        <w:rPr>
          <w:rFonts w:cs="Arial"/>
          <w:i/>
          <w:iCs/>
          <w:noProof/>
          <w:szCs w:val="24"/>
        </w:rPr>
        <w:t xml:space="preserve"> 12.764/2012: Direitos da Pessoa com Transtorno do Espectro Autista</w:t>
      </w:r>
      <w:r w:rsidR="002A2EFD" w:rsidRPr="009F1199">
        <w:rPr>
          <w:rFonts w:cs="Arial"/>
          <w:noProof/>
          <w:szCs w:val="24"/>
        </w:rPr>
        <w:t xml:space="preserve">. Disponível em: &lt;https://jus.com.br/artigos/48333/lei-n-12-764-2012-direitos-da-pessoa-com-transtorno-do-espectro-autista&gt;. Acesso em: 3 maio 2018.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ARAÚJO, Á. C.; LOTUFO NETO, F. A Nova Classificação Americana Para os Transtornos Mentais – o DSM-5. </w:t>
      </w:r>
      <w:r w:rsidRPr="009F1199">
        <w:rPr>
          <w:rFonts w:cs="Arial"/>
          <w:i/>
          <w:iCs/>
          <w:noProof/>
          <w:szCs w:val="24"/>
        </w:rPr>
        <w:t>Revista Brasileira de Terapia Comportamental e Cognitiva</w:t>
      </w:r>
      <w:r w:rsidRPr="009F1199">
        <w:rPr>
          <w:rFonts w:cs="Arial"/>
          <w:noProof/>
          <w:szCs w:val="24"/>
        </w:rPr>
        <w:t>, v. 16, n. 1, p. 67–82, 2014. Disponível em: &lt;http://pepsic.bvsalud.org/scielo.php?script=sci_arttext&amp;pid=S1517-55452014000100007&amp;lng=pt&amp;nrm=iso&amp;tlng=pt&gt;. Acesso em: 18 abr. 2018.</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BARROS, M. C. M. S.; BRITO, M. I. M. S.; GUEDES, J. T. Educação inclusiva: possibilidades e desafios. 29 jun. 2017, Aracaju: Grupo Tiradentes, 29 jun. 2017. Disponível em: &lt;https://eventos.set.edu.br/index.php/enfope/article/view/5454&gt;. Acesso em: 2 abr. 2018.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BRASIL. </w:t>
      </w:r>
      <w:r w:rsidRPr="009F1199">
        <w:rPr>
          <w:rFonts w:cs="Arial"/>
          <w:i/>
          <w:iCs/>
          <w:noProof/>
          <w:szCs w:val="24"/>
        </w:rPr>
        <w:t>Decreto n</w:t>
      </w:r>
      <w:r w:rsidRPr="009F1199">
        <w:rPr>
          <w:rFonts w:cs="Arial"/>
          <w:i/>
          <w:iCs/>
          <w:noProof/>
          <w:szCs w:val="24"/>
          <w:vertAlign w:val="superscript"/>
        </w:rPr>
        <w:t>o</w:t>
      </w:r>
      <w:r w:rsidRPr="009F1199">
        <w:rPr>
          <w:rFonts w:cs="Arial"/>
          <w:i/>
          <w:iCs/>
          <w:noProof/>
          <w:szCs w:val="24"/>
        </w:rPr>
        <w:t xml:space="preserve"> 6949, de 25 de agosto de 2009. Promulga a Convenção Internacional sobre os Direitos das Pessoas com Deficiência e seu Protocolo Facultativo</w:t>
      </w:r>
      <w:r w:rsidRPr="009F1199">
        <w:rPr>
          <w:rFonts w:cs="Arial"/>
          <w:noProof/>
          <w:szCs w:val="24"/>
        </w:rPr>
        <w:t xml:space="preserve">. Disponível em: &lt;http://www.planalto.gov.br/ccivil_03/_ato2007-2010/2009/decreto/d6949.htm&gt;. Acesso em: 2 abr. 2018. </w:t>
      </w:r>
    </w:p>
    <w:p w:rsidR="002A2EFD" w:rsidRPr="009F1199" w:rsidRDefault="009F1199" w:rsidP="009F1199">
      <w:pPr>
        <w:widowControl w:val="0"/>
        <w:autoSpaceDE w:val="0"/>
        <w:autoSpaceDN w:val="0"/>
        <w:adjustRightInd w:val="0"/>
        <w:spacing w:after="240" w:line="240" w:lineRule="auto"/>
        <w:jc w:val="both"/>
        <w:rPr>
          <w:rFonts w:cs="Arial"/>
          <w:noProof/>
          <w:szCs w:val="24"/>
        </w:rPr>
      </w:pPr>
      <w:r>
        <w:rPr>
          <w:rFonts w:cs="Arial"/>
          <w:noProof/>
          <w:szCs w:val="24"/>
        </w:rPr>
        <w:t>______</w:t>
      </w:r>
      <w:r w:rsidR="002A2EFD" w:rsidRPr="009F1199">
        <w:rPr>
          <w:rFonts w:cs="Arial"/>
          <w:noProof/>
          <w:szCs w:val="24"/>
        </w:rPr>
        <w:t xml:space="preserve">. </w:t>
      </w:r>
      <w:r w:rsidR="002A2EFD" w:rsidRPr="009F1199">
        <w:rPr>
          <w:rFonts w:cs="Arial"/>
          <w:i/>
          <w:iCs/>
          <w:noProof/>
          <w:szCs w:val="24"/>
        </w:rPr>
        <w:t>Decreto n</w:t>
      </w:r>
      <w:r w:rsidR="002A2EFD" w:rsidRPr="009F1199">
        <w:rPr>
          <w:rFonts w:cs="Arial"/>
          <w:i/>
          <w:iCs/>
          <w:noProof/>
          <w:szCs w:val="24"/>
          <w:vertAlign w:val="superscript"/>
        </w:rPr>
        <w:t>o</w:t>
      </w:r>
      <w:r w:rsidR="002A2EFD" w:rsidRPr="009F1199">
        <w:rPr>
          <w:rFonts w:cs="Arial"/>
          <w:i/>
          <w:iCs/>
          <w:noProof/>
          <w:szCs w:val="24"/>
        </w:rPr>
        <w:t xml:space="preserve"> 7611 de 17 de novembro de 2011. Dispõe sobre a educação especial, o atendimento educacional especializado e dá outras providências</w:t>
      </w:r>
      <w:r w:rsidR="002A2EFD" w:rsidRPr="009F1199">
        <w:rPr>
          <w:rFonts w:cs="Arial"/>
          <w:noProof/>
          <w:szCs w:val="24"/>
        </w:rPr>
        <w:t xml:space="preserve">. Disponível em: &lt;http://www.planalto.gov.br/ccivil_03/_ato2011-2014/2011/decreto/d7611.htm&gt;. Acesso em: 10 mar. 2018. </w:t>
      </w:r>
    </w:p>
    <w:p w:rsidR="002A2EFD" w:rsidRPr="009F1199" w:rsidRDefault="009F1199" w:rsidP="009F1199">
      <w:pPr>
        <w:widowControl w:val="0"/>
        <w:autoSpaceDE w:val="0"/>
        <w:autoSpaceDN w:val="0"/>
        <w:adjustRightInd w:val="0"/>
        <w:spacing w:after="240" w:line="240" w:lineRule="auto"/>
        <w:jc w:val="both"/>
        <w:rPr>
          <w:rFonts w:cs="Arial"/>
          <w:noProof/>
          <w:szCs w:val="24"/>
        </w:rPr>
      </w:pPr>
      <w:r>
        <w:rPr>
          <w:rFonts w:cs="Arial"/>
          <w:noProof/>
          <w:szCs w:val="24"/>
        </w:rPr>
        <w:t>______</w:t>
      </w:r>
      <w:r w:rsidR="002A2EFD" w:rsidRPr="009F1199">
        <w:rPr>
          <w:rFonts w:cs="Arial"/>
          <w:noProof/>
          <w:szCs w:val="24"/>
        </w:rPr>
        <w:t xml:space="preserve">. </w:t>
      </w:r>
      <w:r w:rsidR="002A2EFD" w:rsidRPr="009F1199">
        <w:rPr>
          <w:rFonts w:cs="Arial"/>
          <w:i/>
          <w:iCs/>
          <w:noProof/>
          <w:szCs w:val="24"/>
        </w:rPr>
        <w:t>Lei n</w:t>
      </w:r>
      <w:r w:rsidR="002A2EFD" w:rsidRPr="009F1199">
        <w:rPr>
          <w:rFonts w:cs="Arial"/>
          <w:i/>
          <w:iCs/>
          <w:noProof/>
          <w:szCs w:val="24"/>
          <w:vertAlign w:val="superscript"/>
        </w:rPr>
        <w:t>o</w:t>
      </w:r>
      <w:r w:rsidR="002A2EFD" w:rsidRPr="009F1199">
        <w:rPr>
          <w:rFonts w:cs="Arial"/>
          <w:i/>
          <w:iCs/>
          <w:noProof/>
          <w:szCs w:val="24"/>
        </w:rPr>
        <w:t xml:space="preserve"> 12.764, de 27 de Dezembro de 2012. Institui a Política Nacional de Proteção dos Direitos da Pessoa com Transtorno do Espectro Autista</w:t>
      </w:r>
      <w:r w:rsidR="002A2EFD" w:rsidRPr="009F1199">
        <w:rPr>
          <w:rFonts w:cs="Arial"/>
          <w:noProof/>
          <w:szCs w:val="24"/>
        </w:rPr>
        <w:t xml:space="preserve">. Disponível em: &lt;http://www.planalto.gov.br/ccivil_03/_ato2011-2014/2012/lei/l12764.htm&gt;. Acesso em: 10 mar. 2018. </w:t>
      </w:r>
    </w:p>
    <w:p w:rsidR="002A2EFD" w:rsidRPr="009F1199" w:rsidRDefault="009F1199" w:rsidP="009F1199">
      <w:pPr>
        <w:widowControl w:val="0"/>
        <w:autoSpaceDE w:val="0"/>
        <w:autoSpaceDN w:val="0"/>
        <w:adjustRightInd w:val="0"/>
        <w:spacing w:after="240" w:line="240" w:lineRule="auto"/>
        <w:jc w:val="both"/>
        <w:rPr>
          <w:rFonts w:cs="Arial"/>
          <w:noProof/>
          <w:szCs w:val="24"/>
        </w:rPr>
      </w:pPr>
      <w:r>
        <w:rPr>
          <w:rFonts w:cs="Arial"/>
          <w:noProof/>
          <w:szCs w:val="24"/>
        </w:rPr>
        <w:t>______</w:t>
      </w:r>
      <w:r w:rsidR="002A2EFD" w:rsidRPr="009F1199">
        <w:rPr>
          <w:rFonts w:cs="Arial"/>
          <w:noProof/>
          <w:szCs w:val="24"/>
        </w:rPr>
        <w:t xml:space="preserve">. </w:t>
      </w:r>
      <w:r w:rsidR="002A2EFD" w:rsidRPr="009F1199">
        <w:rPr>
          <w:rFonts w:cs="Arial"/>
          <w:i/>
          <w:iCs/>
          <w:noProof/>
          <w:szCs w:val="24"/>
        </w:rPr>
        <w:t>Lei n</w:t>
      </w:r>
      <w:r w:rsidR="002A2EFD" w:rsidRPr="009F1199">
        <w:rPr>
          <w:rFonts w:cs="Arial"/>
          <w:i/>
          <w:iCs/>
          <w:noProof/>
          <w:szCs w:val="24"/>
          <w:vertAlign w:val="superscript"/>
        </w:rPr>
        <w:t>o</w:t>
      </w:r>
      <w:r w:rsidR="002A2EFD" w:rsidRPr="009F1199">
        <w:rPr>
          <w:rFonts w:cs="Arial"/>
          <w:i/>
          <w:iCs/>
          <w:noProof/>
          <w:szCs w:val="24"/>
        </w:rPr>
        <w:t xml:space="preserve"> 13.146, de 6 de Julho de 2015. Estatuto da Pessoa com Deficiência</w:t>
      </w:r>
      <w:r w:rsidR="002A2EFD" w:rsidRPr="009F1199">
        <w:rPr>
          <w:rFonts w:cs="Arial"/>
          <w:noProof/>
          <w:szCs w:val="24"/>
        </w:rPr>
        <w:t xml:space="preserve">. Disponível em: &lt;http://www.planalto.gov.br/ccivil_03/_ato2015-2018/2015/lei/l13146.htm&gt;. Acesso em: 10 mar. 2018. </w:t>
      </w:r>
    </w:p>
    <w:p w:rsidR="002A2EFD" w:rsidRPr="009F1199" w:rsidRDefault="009F1199" w:rsidP="009F1199">
      <w:pPr>
        <w:widowControl w:val="0"/>
        <w:autoSpaceDE w:val="0"/>
        <w:autoSpaceDN w:val="0"/>
        <w:adjustRightInd w:val="0"/>
        <w:spacing w:after="240" w:line="240" w:lineRule="auto"/>
        <w:jc w:val="both"/>
        <w:rPr>
          <w:rFonts w:cs="Arial"/>
          <w:noProof/>
          <w:szCs w:val="24"/>
        </w:rPr>
      </w:pPr>
      <w:r>
        <w:rPr>
          <w:rFonts w:cs="Arial"/>
          <w:noProof/>
          <w:szCs w:val="24"/>
        </w:rPr>
        <w:t>______</w:t>
      </w:r>
      <w:r w:rsidR="002A2EFD" w:rsidRPr="009F1199">
        <w:rPr>
          <w:rFonts w:cs="Arial"/>
          <w:noProof/>
          <w:szCs w:val="24"/>
        </w:rPr>
        <w:t xml:space="preserve">. SENADO FEDERAL. </w:t>
      </w:r>
      <w:r w:rsidR="002A2EFD" w:rsidRPr="009F1199">
        <w:rPr>
          <w:rFonts w:cs="Arial"/>
          <w:i/>
          <w:iCs/>
          <w:noProof/>
          <w:szCs w:val="24"/>
        </w:rPr>
        <w:t>Decreto Legislativo n</w:t>
      </w:r>
      <w:r w:rsidR="002A2EFD" w:rsidRPr="009F1199">
        <w:rPr>
          <w:rFonts w:cs="Arial"/>
          <w:i/>
          <w:iCs/>
          <w:noProof/>
          <w:szCs w:val="24"/>
          <w:vertAlign w:val="superscript"/>
        </w:rPr>
        <w:t>o</w:t>
      </w:r>
      <w:r w:rsidR="002A2EFD" w:rsidRPr="009F1199">
        <w:rPr>
          <w:rFonts w:cs="Arial"/>
          <w:i/>
          <w:iCs/>
          <w:noProof/>
          <w:szCs w:val="24"/>
        </w:rPr>
        <w:t xml:space="preserve"> 186, de 2008. Aprova o texto da </w:t>
      </w:r>
      <w:r w:rsidR="002A2EFD" w:rsidRPr="009F1199">
        <w:rPr>
          <w:rFonts w:cs="Arial"/>
          <w:i/>
          <w:iCs/>
          <w:noProof/>
          <w:szCs w:val="24"/>
        </w:rPr>
        <w:lastRenderedPageBreak/>
        <w:t>Convenção sobre os Direitos das Pessoas com Deficiência e de seu Protocolo Facultativo, assinados em Nova Iorque, em 30 de março de 2007.</w:t>
      </w:r>
      <w:r w:rsidR="002A2EFD" w:rsidRPr="009F1199">
        <w:rPr>
          <w:rFonts w:cs="Arial"/>
          <w:noProof/>
          <w:szCs w:val="24"/>
        </w:rPr>
        <w:t xml:space="preserve"> Disponível em: &lt;http://www.planalto.gov.br/ccivil_03/Congresso/DLG/DLG-186-2008.htm&gt;. Acesso em: 30 abr. 2018.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CÁBRIO, R. C.; CARNEIRO, R. U. C. Inclusão escolar de estudantes com transtorno do espectro autista (TEA) no ensino fundamental II. </w:t>
      </w:r>
      <w:r w:rsidRPr="009F1199">
        <w:rPr>
          <w:rFonts w:cs="Arial"/>
          <w:i/>
          <w:iCs/>
          <w:noProof/>
          <w:szCs w:val="24"/>
        </w:rPr>
        <w:t>Temas em Educação e Saúde</w:t>
      </w:r>
      <w:r w:rsidRPr="009F1199">
        <w:rPr>
          <w:rFonts w:cs="Arial"/>
          <w:noProof/>
          <w:szCs w:val="24"/>
        </w:rPr>
        <w:t>, v. 13, n. 2, p. 260–270, 2017. Disponível em: &lt;http://seer.fclar.unesp.br/tes/article/view/9549/6902&gt;. Acesso em: 2 abr. 2018.</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CASTRO, A. C. DE; GIFFONI, S. D. A. O conhecimento de docentes de educação infantil sobre o Transtorno do Espectro Autístico. </w:t>
      </w:r>
      <w:r w:rsidRPr="009F1199">
        <w:rPr>
          <w:rFonts w:cs="Arial"/>
          <w:i/>
          <w:iCs/>
          <w:noProof/>
          <w:szCs w:val="24"/>
        </w:rPr>
        <w:t>Revista Psicopedagogia</w:t>
      </w:r>
      <w:r w:rsidRPr="009F1199">
        <w:rPr>
          <w:rFonts w:cs="Arial"/>
          <w:noProof/>
          <w:szCs w:val="24"/>
        </w:rPr>
        <w:t>, v. 34, n. 103, p. 98–106, 2017. Disponível em: &lt;http://pepsic.bvsalud.org/scielo.php?script=sci_arttext&amp;pid=S0103-84862017000100010&gt;. Acesso em: 3 abr. 2018.</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FOEGER, A. </w:t>
      </w:r>
      <w:r w:rsidRPr="009F1199">
        <w:rPr>
          <w:rFonts w:cs="Arial"/>
          <w:i/>
          <w:iCs/>
          <w:noProof/>
          <w:szCs w:val="24"/>
        </w:rPr>
        <w:t>Transtorno do Espectro Autista ainda é mistério para a medicina – ESHOJE</w:t>
      </w:r>
      <w:r w:rsidRPr="009F1199">
        <w:rPr>
          <w:rFonts w:cs="Arial"/>
          <w:noProof/>
          <w:szCs w:val="24"/>
        </w:rPr>
        <w:t xml:space="preserve">. Disponível em: &lt;http://eshoje.com.br/transtorno-do-espectro-autista-tea-ainda-e-um-misterio-para-a-medicina/&gt;. Acesso em: 30 abr. 2018.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GRANDIN, T.; PANEK, R. </w:t>
      </w:r>
      <w:r w:rsidRPr="009F1199">
        <w:rPr>
          <w:rFonts w:cs="Arial"/>
          <w:i/>
          <w:iCs/>
          <w:noProof/>
          <w:szCs w:val="24"/>
        </w:rPr>
        <w:t>O cérebro autista: pensando através do espectro</w:t>
      </w:r>
      <w:r w:rsidRPr="009F1199">
        <w:rPr>
          <w:rFonts w:cs="Arial"/>
          <w:noProof/>
          <w:szCs w:val="24"/>
        </w:rPr>
        <w:t xml:space="preserve">. São Paulo: Record, 2015.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GUIMARÃES, L. G. </w:t>
      </w:r>
      <w:r w:rsidRPr="009F1199">
        <w:rPr>
          <w:rFonts w:cs="Arial"/>
          <w:i/>
          <w:iCs/>
          <w:noProof/>
          <w:szCs w:val="24"/>
        </w:rPr>
        <w:t>Direito à Educação Inclusiva</w:t>
      </w:r>
      <w:r w:rsidRPr="009F1199">
        <w:rPr>
          <w:rFonts w:cs="Arial"/>
          <w:noProof/>
          <w:szCs w:val="24"/>
        </w:rPr>
        <w:t xml:space="preserve">. Disponível em: &lt;https://politica.estadao.com.br/blogs/supremo-em-pauta/direito-a-educacao-inclusiva/&gt;. Acesso em: 2 abr. 2018.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LEURENT, É. </w:t>
      </w:r>
      <w:r w:rsidRPr="009F1199">
        <w:rPr>
          <w:rFonts w:cs="Arial"/>
          <w:i/>
          <w:iCs/>
          <w:noProof/>
          <w:szCs w:val="24"/>
        </w:rPr>
        <w:t>A batalha do autismo, Da clínica à política</w:t>
      </w:r>
      <w:r w:rsidRPr="009F1199">
        <w:rPr>
          <w:rFonts w:cs="Arial"/>
          <w:noProof/>
          <w:szCs w:val="24"/>
        </w:rPr>
        <w:t xml:space="preserve">. Rio de Janeiro: Zahar, 2014.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MARCONI, M. DE A.; LAKATOS, E. M. </w:t>
      </w:r>
      <w:r w:rsidRPr="009F1199">
        <w:rPr>
          <w:rFonts w:cs="Arial"/>
          <w:i/>
          <w:iCs/>
          <w:noProof/>
          <w:szCs w:val="24"/>
        </w:rPr>
        <w:t>Fundamentos da metodologia científica</w:t>
      </w:r>
      <w:r w:rsidRPr="009F1199">
        <w:rPr>
          <w:rFonts w:cs="Arial"/>
          <w:noProof/>
          <w:szCs w:val="24"/>
        </w:rPr>
        <w:t xml:space="preserve">. 5. ed. São Paulo: Atlas, 2003.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MATO GROSSO DO SUL. TRIBUNAL DE JUSTIÇA. </w:t>
      </w:r>
      <w:r w:rsidRPr="009F1199">
        <w:rPr>
          <w:rFonts w:cs="Arial"/>
          <w:i/>
          <w:iCs/>
          <w:noProof/>
          <w:szCs w:val="24"/>
        </w:rPr>
        <w:t>Processo n</w:t>
      </w:r>
      <w:r w:rsidRPr="009F1199">
        <w:rPr>
          <w:rFonts w:cs="Arial"/>
          <w:i/>
          <w:iCs/>
          <w:noProof/>
          <w:szCs w:val="24"/>
          <w:vertAlign w:val="superscript"/>
        </w:rPr>
        <w:t>o</w:t>
      </w:r>
      <w:r w:rsidRPr="009F1199">
        <w:rPr>
          <w:rFonts w:cs="Arial"/>
          <w:i/>
          <w:iCs/>
          <w:noProof/>
          <w:szCs w:val="24"/>
        </w:rPr>
        <w:t xml:space="preserve"> 0804565-86.2013.8.12.0008. Apelação Cível. Obrigação de Fazer/Não Fazer. 4</w:t>
      </w:r>
      <w:r w:rsidRPr="009F1199">
        <w:rPr>
          <w:rFonts w:cs="Arial"/>
          <w:i/>
          <w:iCs/>
          <w:noProof/>
          <w:szCs w:val="24"/>
          <w:vertAlign w:val="superscript"/>
        </w:rPr>
        <w:t>a</w:t>
      </w:r>
      <w:r w:rsidRPr="009F1199">
        <w:rPr>
          <w:rFonts w:cs="Arial"/>
          <w:i/>
          <w:iCs/>
          <w:noProof/>
          <w:szCs w:val="24"/>
        </w:rPr>
        <w:t xml:space="preserve"> Câmara Cível. Relator Des. Claudionor Miguel Abss Duarte. Data de Julgamento: 26.04.2017</w:t>
      </w:r>
      <w:r w:rsidRPr="009F1199">
        <w:rPr>
          <w:rFonts w:cs="Arial"/>
          <w:noProof/>
          <w:szCs w:val="24"/>
        </w:rPr>
        <w:t xml:space="preserve">. Disponível em: &lt;https://tj-ms.jusbrasil.com.br/jurisprudencia/510086519/8045658620138120008-ms-0804565-8620138120008/inteiro-teor-510086538?ref=juris-tabs#&gt;. Acesso em: 25 abr. 2018.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MELETTI, S. M. F. Indicadores educacionais sobre a escolarização de alunos com deficiência no Brasil. </w:t>
      </w:r>
      <w:r w:rsidRPr="009F1199">
        <w:rPr>
          <w:rFonts w:cs="Arial"/>
          <w:i/>
          <w:iCs/>
          <w:noProof/>
          <w:szCs w:val="24"/>
          <w:lang w:val="en-US"/>
        </w:rPr>
        <w:t>Journal of Research in Special Educational Needs</w:t>
      </w:r>
      <w:r w:rsidRPr="009F1199">
        <w:rPr>
          <w:rFonts w:cs="Arial"/>
          <w:noProof/>
          <w:szCs w:val="24"/>
          <w:lang w:val="en-US"/>
        </w:rPr>
        <w:t xml:space="preserve">, v. 16, p. 175–176, 1 ago. 2016. </w:t>
      </w:r>
      <w:r w:rsidRPr="009F1199">
        <w:rPr>
          <w:rFonts w:cs="Arial"/>
          <w:noProof/>
          <w:szCs w:val="24"/>
        </w:rPr>
        <w:t>Disponível em: &lt;http://doi.wiley.com/10.1111/1471-3802.3_12241&gt;. Acesso em: 2 abr. 2018.</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MINAS GERAIS. TRIBUNAL DE JUSTIÇA. </w:t>
      </w:r>
      <w:r w:rsidRPr="009F1199">
        <w:rPr>
          <w:rFonts w:cs="Arial"/>
          <w:i/>
          <w:iCs/>
          <w:noProof/>
          <w:szCs w:val="24"/>
        </w:rPr>
        <w:t>Agravo de Instrumento 1.0460.17.003072-6/001. Relator Des. Carlos Levenhagen. Data de julgamento: 12.04.2018</w:t>
      </w:r>
      <w:r w:rsidRPr="009F1199">
        <w:rPr>
          <w:rFonts w:cs="Arial"/>
          <w:noProof/>
          <w:szCs w:val="24"/>
        </w:rPr>
        <w:t xml:space="preserve">. Disponível em: &lt;https://tj-mg.jusbrasil.com.br/jurisprudencia/568200753/agravo-de-instrumento-cv-ai-10460170030726001-mg/inteiro-teor-568200945&gt;. Acesso em: 25 abr. 2018.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NÚCLEO DE PRÁTICAS JURÍDICAS EM DIREITOS HUMANOS. </w:t>
      </w:r>
      <w:r w:rsidRPr="009F1199">
        <w:rPr>
          <w:rFonts w:cs="Arial"/>
          <w:i/>
          <w:iCs/>
          <w:noProof/>
          <w:szCs w:val="24"/>
        </w:rPr>
        <w:t xml:space="preserve">O Direito à </w:t>
      </w:r>
      <w:r w:rsidRPr="009F1199">
        <w:rPr>
          <w:rFonts w:cs="Arial"/>
          <w:i/>
          <w:iCs/>
          <w:noProof/>
          <w:szCs w:val="24"/>
        </w:rPr>
        <w:lastRenderedPageBreak/>
        <w:t>educação inclusiva e a ADI 5357</w:t>
      </w:r>
      <w:r w:rsidRPr="009F1199">
        <w:rPr>
          <w:rFonts w:cs="Arial"/>
          <w:noProof/>
          <w:szCs w:val="24"/>
        </w:rPr>
        <w:t xml:space="preserve">. Disponível em: &lt;https://npjdh.wordpress.com/2016/06/14/artigo-o-direito-a-educacao-inclusiva-e-a-adi-5357/&gt;. Acesso em: 2 abr. 2018.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OLIVEIRA, J. P. C. Estado da Arte Sobre Inclusão Escolar de Alunos com Transtornos do Espectro do Autismo no Brasil. </w:t>
      </w:r>
      <w:r w:rsidRPr="009F1199">
        <w:rPr>
          <w:rFonts w:cs="Arial"/>
          <w:i/>
          <w:iCs/>
          <w:noProof/>
          <w:szCs w:val="24"/>
        </w:rPr>
        <w:t>Cadernos de Pós-Graduação em Distúrbios do Desenvolvimento</w:t>
      </w:r>
      <w:r w:rsidRPr="009F1199">
        <w:rPr>
          <w:rFonts w:cs="Arial"/>
          <w:noProof/>
          <w:szCs w:val="24"/>
        </w:rPr>
        <w:t>, v. 12, n. 1, p. 53–65, 2012.</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PEIXINHO, M. M.; KIEFER, S. F. W. O direito fundamental à educação inclusiva nas escolas regulares privadas e a LBI. </w:t>
      </w:r>
      <w:r w:rsidRPr="009F1199">
        <w:rPr>
          <w:rFonts w:cs="Arial"/>
          <w:i/>
          <w:iCs/>
          <w:noProof/>
          <w:szCs w:val="24"/>
        </w:rPr>
        <w:t>Direito e Desenvolvimento</w:t>
      </w:r>
      <w:r w:rsidRPr="009F1199">
        <w:rPr>
          <w:rFonts w:cs="Arial"/>
          <w:noProof/>
          <w:szCs w:val="24"/>
        </w:rPr>
        <w:t>, v. 7, n. 13, p. 79–98, 2016.</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PEREIRA, L. M. R.; MOURA, L. F.; ALBUQUERQUE, E. M. DE. A inclusão de alunos com necessidades especiais na educação regular. </w:t>
      </w:r>
      <w:r w:rsidRPr="009F1199">
        <w:rPr>
          <w:rFonts w:cs="Arial"/>
          <w:i/>
          <w:iCs/>
          <w:noProof/>
          <w:szCs w:val="24"/>
        </w:rPr>
        <w:t>Revista Includere</w:t>
      </w:r>
      <w:r w:rsidRPr="009F1199">
        <w:rPr>
          <w:rFonts w:cs="Arial"/>
          <w:noProof/>
          <w:szCs w:val="24"/>
        </w:rPr>
        <w:t>, v. 3, n. 1, 11 out. 2017. Disponível em: &lt;https://periodicos.ufersa.edu.br/index.php/includere/article/view/7402&gt;. Acesso em: 2 abr. 2018.</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RIO DE JANEIRO. TRIBUNAL DE JUSTIÇA. </w:t>
      </w:r>
      <w:r w:rsidRPr="009F1199">
        <w:rPr>
          <w:rFonts w:cs="Arial"/>
          <w:i/>
          <w:iCs/>
          <w:noProof/>
          <w:szCs w:val="24"/>
        </w:rPr>
        <w:t>Agravo de Instrumento n</w:t>
      </w:r>
      <w:r w:rsidRPr="009F1199">
        <w:rPr>
          <w:rFonts w:cs="Arial"/>
          <w:i/>
          <w:iCs/>
          <w:noProof/>
          <w:szCs w:val="24"/>
          <w:vertAlign w:val="superscript"/>
        </w:rPr>
        <w:t>o</w:t>
      </w:r>
      <w:r w:rsidRPr="009F1199">
        <w:rPr>
          <w:rFonts w:cs="Arial"/>
          <w:i/>
          <w:iCs/>
          <w:noProof/>
          <w:szCs w:val="24"/>
        </w:rPr>
        <w:t xml:space="preserve"> 0058502-68.2016.8.19.0000. 2</w:t>
      </w:r>
      <w:r w:rsidRPr="009F1199">
        <w:rPr>
          <w:rFonts w:cs="Arial"/>
          <w:i/>
          <w:iCs/>
          <w:noProof/>
          <w:szCs w:val="24"/>
          <w:vertAlign w:val="superscript"/>
        </w:rPr>
        <w:t>a</w:t>
      </w:r>
      <w:r w:rsidRPr="009F1199">
        <w:rPr>
          <w:rFonts w:cs="Arial"/>
          <w:i/>
          <w:iCs/>
          <w:noProof/>
          <w:szCs w:val="24"/>
        </w:rPr>
        <w:t xml:space="preserve"> Câmara Cível. Relator Des. Jessé Torres Pereira Júnior. Data de Julgamento: 15.03.2017</w:t>
      </w:r>
      <w:r w:rsidRPr="009F1199">
        <w:rPr>
          <w:rFonts w:cs="Arial"/>
          <w:noProof/>
          <w:szCs w:val="24"/>
        </w:rPr>
        <w:t xml:space="preserve">. Disponível em: &lt;https://tj-rj.jusbrasil.com.br/jurisprudencia/442462813/agravo-de-instrumento-ai-585026820168190&gt;. Acesso em: 25 abr. 2018.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RIO GRANDE DO SUL. TRIBUNAL DE JUSTIÇA. </w:t>
      </w:r>
      <w:r w:rsidRPr="009F1199">
        <w:rPr>
          <w:rFonts w:cs="Arial"/>
          <w:i/>
          <w:iCs/>
          <w:noProof/>
          <w:szCs w:val="24"/>
        </w:rPr>
        <w:t>Apelação Cível n</w:t>
      </w:r>
      <w:r w:rsidRPr="009F1199">
        <w:rPr>
          <w:rFonts w:cs="Arial"/>
          <w:i/>
          <w:iCs/>
          <w:noProof/>
          <w:szCs w:val="24"/>
          <w:vertAlign w:val="superscript"/>
        </w:rPr>
        <w:t>o</w:t>
      </w:r>
      <w:r w:rsidRPr="009F1199">
        <w:rPr>
          <w:rFonts w:cs="Arial"/>
          <w:i/>
          <w:iCs/>
          <w:noProof/>
          <w:szCs w:val="24"/>
        </w:rPr>
        <w:t xml:space="preserve"> 70068320613. Sétima Câmara Cível. Relator: Des. Sérgio Fernando de Vasconcellos Chaves. Data de julgamento: 18.05.2016. DJe: 25.05.2016</w:t>
      </w:r>
      <w:r w:rsidRPr="009F1199">
        <w:rPr>
          <w:rFonts w:cs="Arial"/>
          <w:noProof/>
          <w:szCs w:val="24"/>
        </w:rPr>
        <w:t xml:space="preserve">. Disponível em: &lt;https://tj-rs.jusbrasil.com.br/jurisprudencia/342323346/apelacao-civel-ac-70068320613-rs/inteiro-teor-342323372&gt;. Acesso em: 15 abr. 2018. </w:t>
      </w:r>
    </w:p>
    <w:p w:rsidR="002A2EFD" w:rsidRPr="009F1199" w:rsidRDefault="002A2EFD" w:rsidP="009F1199">
      <w:pPr>
        <w:widowControl w:val="0"/>
        <w:autoSpaceDE w:val="0"/>
        <w:autoSpaceDN w:val="0"/>
        <w:adjustRightInd w:val="0"/>
        <w:spacing w:after="240" w:line="240" w:lineRule="auto"/>
        <w:jc w:val="both"/>
        <w:rPr>
          <w:rFonts w:cs="Arial"/>
          <w:noProof/>
          <w:szCs w:val="24"/>
        </w:rPr>
      </w:pPr>
      <w:r w:rsidRPr="009F1199">
        <w:rPr>
          <w:rFonts w:cs="Arial"/>
          <w:noProof/>
          <w:szCs w:val="24"/>
        </w:rPr>
        <w:t xml:space="preserve">SILVA, A. B. B.; GAIATO, M. B.; REVELES, L. T. </w:t>
      </w:r>
      <w:r w:rsidRPr="009F1199">
        <w:rPr>
          <w:rFonts w:cs="Arial"/>
          <w:i/>
          <w:iCs/>
          <w:noProof/>
          <w:szCs w:val="24"/>
        </w:rPr>
        <w:t>Mundo singular: entenda o autismo</w:t>
      </w:r>
      <w:r w:rsidRPr="009F1199">
        <w:rPr>
          <w:rFonts w:cs="Arial"/>
          <w:noProof/>
          <w:szCs w:val="24"/>
        </w:rPr>
        <w:t xml:space="preserve">. São Paulo: Fontamar, 2012. </w:t>
      </w:r>
    </w:p>
    <w:p w:rsidR="00DD3A9E" w:rsidRDefault="0098087B" w:rsidP="009F1199">
      <w:pPr>
        <w:widowControl w:val="0"/>
        <w:autoSpaceDE w:val="0"/>
        <w:autoSpaceDN w:val="0"/>
        <w:adjustRightInd w:val="0"/>
        <w:spacing w:after="240" w:line="240" w:lineRule="auto"/>
        <w:jc w:val="both"/>
      </w:pPr>
      <w:r w:rsidRPr="009F1199">
        <w:rPr>
          <w:szCs w:val="24"/>
        </w:rPr>
        <w:fldChar w:fldCharType="end"/>
      </w:r>
    </w:p>
    <w:sectPr w:rsidR="00DD3A9E" w:rsidSect="00E018D6">
      <w:headerReference w:type="default" r:id="rId14"/>
      <w:footnotePr>
        <w:numRestart w:val="eachSect"/>
      </w:footnotePr>
      <w:pgSz w:w="11906" w:h="16838"/>
      <w:pgMar w:top="1701" w:right="1134" w:bottom="1134" w:left="1701" w:header="0" w:footer="0" w:gutter="0"/>
      <w:pgNumType w:start="4"/>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1F9" w:rsidRDefault="004751F9" w:rsidP="00D12AD3">
      <w:pPr>
        <w:spacing w:line="240" w:lineRule="auto"/>
      </w:pPr>
      <w:r>
        <w:separator/>
      </w:r>
    </w:p>
  </w:endnote>
  <w:endnote w:type="continuationSeparator" w:id="0">
    <w:p w:rsidR="004751F9" w:rsidRDefault="004751F9" w:rsidP="00D12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WenQuanYi Zen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1F9" w:rsidRDefault="004751F9" w:rsidP="00D12AD3">
      <w:pPr>
        <w:spacing w:line="240" w:lineRule="auto"/>
      </w:pPr>
      <w:r>
        <w:separator/>
      </w:r>
    </w:p>
  </w:footnote>
  <w:footnote w:type="continuationSeparator" w:id="0">
    <w:p w:rsidR="004751F9" w:rsidRDefault="004751F9" w:rsidP="00D12AD3">
      <w:pPr>
        <w:spacing w:line="240" w:lineRule="auto"/>
      </w:pPr>
      <w:r>
        <w:continuationSeparator/>
      </w:r>
    </w:p>
  </w:footnote>
  <w:footnote w:id="1">
    <w:p w:rsidR="00361256" w:rsidRDefault="00361256">
      <w:pPr>
        <w:pStyle w:val="Textodenotaderodap"/>
      </w:pPr>
      <w:r w:rsidRPr="00FC4C60">
        <w:rPr>
          <w:rStyle w:val="Refdenotaderodap"/>
        </w:rPr>
        <w:t>*</w:t>
      </w:r>
      <w:r>
        <w:t xml:space="preserve"> Graduanda do Curso de Bacharelado em Direito da Faculdade de Ciências Sociais Aplicadas – FACISA</w:t>
      </w:r>
    </w:p>
  </w:footnote>
  <w:footnote w:id="2">
    <w:p w:rsidR="00361256" w:rsidRDefault="00361256">
      <w:pPr>
        <w:pStyle w:val="Textodenotaderodap"/>
      </w:pPr>
      <w:r w:rsidRPr="00FC4C60">
        <w:rPr>
          <w:rStyle w:val="Refdenotaderodap"/>
        </w:rPr>
        <w:t>**</w:t>
      </w:r>
      <w:r>
        <w:t xml:space="preserve"> Mestre em Políticas Públicas e Especialista em Direito Processual Civil pela UEPB, Advogada e Professora da Faculdade de Ciências Sociais</w:t>
      </w:r>
      <w:r w:rsidR="00CE239B">
        <w:t xml:space="preserve"> Aplicadas (</w:t>
      </w:r>
      <w:proofErr w:type="spellStart"/>
      <w:r w:rsidR="00CE239B">
        <w:t>Facisa</w:t>
      </w:r>
      <w:proofErr w:type="spellEnd"/>
      <w:r w:rsidR="00CE239B">
        <w:t xml:space="preserve">). </w:t>
      </w:r>
      <w:proofErr w:type="spellStart"/>
      <w:r w:rsidR="00CE239B">
        <w:t>Email</w:t>
      </w:r>
      <w:proofErr w:type="spellEnd"/>
      <w:r w:rsidR="00CE239B">
        <w:t xml:space="preserve"> ghis</w:t>
      </w:r>
      <w:r>
        <w:t>a.alves@yahoo.com.br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620694"/>
      <w:docPartObj>
        <w:docPartGallery w:val="Page Numbers (Top of Page)"/>
        <w:docPartUnique/>
      </w:docPartObj>
    </w:sdtPr>
    <w:sdtEndPr/>
    <w:sdtContent>
      <w:p w:rsidR="00E018D6" w:rsidRDefault="00E018D6">
        <w:pPr>
          <w:pStyle w:val="Cabealho"/>
        </w:pPr>
      </w:p>
      <w:p w:rsidR="00E018D6" w:rsidRDefault="00E018D6">
        <w:pPr>
          <w:pStyle w:val="Cabealho"/>
        </w:pPr>
      </w:p>
      <w:p w:rsidR="00E018D6" w:rsidRDefault="00E018D6">
        <w:pPr>
          <w:pStyle w:val="Cabealho"/>
        </w:pPr>
      </w:p>
      <w:p w:rsidR="00E018D6" w:rsidRDefault="00E018D6">
        <w:pPr>
          <w:pStyle w:val="Cabealho"/>
        </w:pPr>
      </w:p>
      <w:p w:rsidR="00E018D6" w:rsidRDefault="00E018D6">
        <w:pPr>
          <w:pStyle w:val="Cabealho"/>
        </w:pPr>
        <w:r>
          <w:fldChar w:fldCharType="begin"/>
        </w:r>
        <w:r>
          <w:instrText>PAGE   \* MERGEFORMAT</w:instrText>
        </w:r>
        <w:r>
          <w:fldChar w:fldCharType="separate"/>
        </w:r>
        <w:r w:rsidR="00DD17C8">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6EB"/>
    <w:multiLevelType w:val="multilevel"/>
    <w:tmpl w:val="EDAA3954"/>
    <w:lvl w:ilvl="0">
      <w:start w:val="1"/>
      <w:numFmt w:val="decimal"/>
      <w:lvlText w:val="%1"/>
      <w:lvlJc w:val="left"/>
      <w:pPr>
        <w:ind w:left="227" w:hanging="227"/>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7F216B44"/>
    <w:multiLevelType w:val="multilevel"/>
    <w:tmpl w:val="9D08B248"/>
    <w:lvl w:ilvl="0">
      <w:start w:val="1"/>
      <w:numFmt w:val="decimal"/>
      <w:pStyle w:val="Ttulo1"/>
      <w:lvlText w:val="%1"/>
      <w:lvlJc w:val="left"/>
      <w:pPr>
        <w:ind w:left="227" w:hanging="227"/>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9E"/>
    <w:rsid w:val="00002400"/>
    <w:rsid w:val="00012C4D"/>
    <w:rsid w:val="000165B7"/>
    <w:rsid w:val="000224C4"/>
    <w:rsid w:val="00036E6B"/>
    <w:rsid w:val="00067A03"/>
    <w:rsid w:val="00071CB3"/>
    <w:rsid w:val="0007373C"/>
    <w:rsid w:val="00083663"/>
    <w:rsid w:val="00086D34"/>
    <w:rsid w:val="00090D85"/>
    <w:rsid w:val="00097A2C"/>
    <w:rsid w:val="000E38D0"/>
    <w:rsid w:val="000E7427"/>
    <w:rsid w:val="0010452E"/>
    <w:rsid w:val="001770D1"/>
    <w:rsid w:val="001B7A50"/>
    <w:rsid w:val="001C0F3F"/>
    <w:rsid w:val="001C5B11"/>
    <w:rsid w:val="001D6A1A"/>
    <w:rsid w:val="001E4682"/>
    <w:rsid w:val="00213552"/>
    <w:rsid w:val="002242A9"/>
    <w:rsid w:val="00231157"/>
    <w:rsid w:val="00237F24"/>
    <w:rsid w:val="00271E18"/>
    <w:rsid w:val="002766E4"/>
    <w:rsid w:val="002A2EFD"/>
    <w:rsid w:val="002C7556"/>
    <w:rsid w:val="003262BE"/>
    <w:rsid w:val="003345F5"/>
    <w:rsid w:val="00361256"/>
    <w:rsid w:val="00376826"/>
    <w:rsid w:val="00380F72"/>
    <w:rsid w:val="003924AD"/>
    <w:rsid w:val="00393F34"/>
    <w:rsid w:val="003C70C3"/>
    <w:rsid w:val="003C75DD"/>
    <w:rsid w:val="003D7214"/>
    <w:rsid w:val="004412CF"/>
    <w:rsid w:val="00444C18"/>
    <w:rsid w:val="00446F25"/>
    <w:rsid w:val="00460608"/>
    <w:rsid w:val="004623C4"/>
    <w:rsid w:val="004751F9"/>
    <w:rsid w:val="004E0734"/>
    <w:rsid w:val="004E4FC7"/>
    <w:rsid w:val="004F1893"/>
    <w:rsid w:val="004F2EB0"/>
    <w:rsid w:val="004F2FA1"/>
    <w:rsid w:val="005546D8"/>
    <w:rsid w:val="005706D6"/>
    <w:rsid w:val="0057494A"/>
    <w:rsid w:val="00576C06"/>
    <w:rsid w:val="005807A3"/>
    <w:rsid w:val="005851A2"/>
    <w:rsid w:val="005B6F16"/>
    <w:rsid w:val="005D6F41"/>
    <w:rsid w:val="005E0B18"/>
    <w:rsid w:val="0061737E"/>
    <w:rsid w:val="006367FC"/>
    <w:rsid w:val="0066207C"/>
    <w:rsid w:val="006C4037"/>
    <w:rsid w:val="006E19E9"/>
    <w:rsid w:val="00725911"/>
    <w:rsid w:val="00746FDE"/>
    <w:rsid w:val="00771769"/>
    <w:rsid w:val="00772F1E"/>
    <w:rsid w:val="007C7FD0"/>
    <w:rsid w:val="007F3938"/>
    <w:rsid w:val="00841746"/>
    <w:rsid w:val="00846A6E"/>
    <w:rsid w:val="00847E5E"/>
    <w:rsid w:val="00887EC9"/>
    <w:rsid w:val="00891589"/>
    <w:rsid w:val="00931E20"/>
    <w:rsid w:val="00955797"/>
    <w:rsid w:val="00966E49"/>
    <w:rsid w:val="00972140"/>
    <w:rsid w:val="0098087B"/>
    <w:rsid w:val="009C0CE2"/>
    <w:rsid w:val="009D3D72"/>
    <w:rsid w:val="009F1199"/>
    <w:rsid w:val="00A0695C"/>
    <w:rsid w:val="00A10CE2"/>
    <w:rsid w:val="00A21050"/>
    <w:rsid w:val="00A51FF9"/>
    <w:rsid w:val="00AA5CEE"/>
    <w:rsid w:val="00B16CE2"/>
    <w:rsid w:val="00B24B01"/>
    <w:rsid w:val="00BC146E"/>
    <w:rsid w:val="00C26317"/>
    <w:rsid w:val="00C3590A"/>
    <w:rsid w:val="00C70C8E"/>
    <w:rsid w:val="00C74D64"/>
    <w:rsid w:val="00C75346"/>
    <w:rsid w:val="00C86AA5"/>
    <w:rsid w:val="00C922CD"/>
    <w:rsid w:val="00CA6607"/>
    <w:rsid w:val="00CB2DFC"/>
    <w:rsid w:val="00CC4EE9"/>
    <w:rsid w:val="00CE239B"/>
    <w:rsid w:val="00D06058"/>
    <w:rsid w:val="00D12AD3"/>
    <w:rsid w:val="00D22714"/>
    <w:rsid w:val="00D53BBF"/>
    <w:rsid w:val="00D54F31"/>
    <w:rsid w:val="00D80FCE"/>
    <w:rsid w:val="00D8593C"/>
    <w:rsid w:val="00DC3499"/>
    <w:rsid w:val="00DC753A"/>
    <w:rsid w:val="00DD17C8"/>
    <w:rsid w:val="00DD3A9E"/>
    <w:rsid w:val="00DF4903"/>
    <w:rsid w:val="00E018D6"/>
    <w:rsid w:val="00E243EB"/>
    <w:rsid w:val="00E35CF8"/>
    <w:rsid w:val="00E41A66"/>
    <w:rsid w:val="00E4480E"/>
    <w:rsid w:val="00E60045"/>
    <w:rsid w:val="00EB4A05"/>
    <w:rsid w:val="00EC2B8D"/>
    <w:rsid w:val="00EC4B9F"/>
    <w:rsid w:val="00EE4357"/>
    <w:rsid w:val="00EF406B"/>
    <w:rsid w:val="00F34583"/>
    <w:rsid w:val="00F3534A"/>
    <w:rsid w:val="00F54609"/>
    <w:rsid w:val="00F93DAA"/>
    <w:rsid w:val="00FB13D2"/>
    <w:rsid w:val="00FC4C60"/>
    <w:rsid w:val="00FD706F"/>
    <w:rsid w:val="00FF18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78"/>
    <w:pPr>
      <w:spacing w:line="360" w:lineRule="auto"/>
    </w:pPr>
    <w:rPr>
      <w:rFonts w:ascii="Arial" w:hAnsi="Arial"/>
      <w:color w:val="00000A"/>
      <w:sz w:val="24"/>
    </w:rPr>
  </w:style>
  <w:style w:type="paragraph" w:styleId="Ttulo1">
    <w:name w:val="heading 1"/>
    <w:basedOn w:val="Ttulo"/>
    <w:link w:val="Ttulo1Char"/>
    <w:uiPriority w:val="9"/>
    <w:qFormat/>
    <w:rsid w:val="005C5E78"/>
    <w:pPr>
      <w:keepLines/>
      <w:numPr>
        <w:numId w:val="1"/>
      </w:numPr>
      <w:spacing w:after="0"/>
      <w:jc w:val="both"/>
      <w:outlineLvl w:val="0"/>
    </w:pPr>
    <w:rPr>
      <w:rFonts w:ascii="Arial" w:eastAsiaTheme="majorEastAsia" w:hAnsi="Arial" w:cstheme="majorBidi"/>
      <w:b/>
      <w:bCs/>
      <w:caps/>
      <w:sz w:val="24"/>
    </w:rPr>
  </w:style>
  <w:style w:type="paragraph" w:styleId="Ttulo2">
    <w:name w:val="heading 2"/>
    <w:basedOn w:val="Normal"/>
    <w:next w:val="Normal"/>
    <w:link w:val="Ttulo2Char"/>
    <w:uiPriority w:val="9"/>
    <w:unhideWhenUsed/>
    <w:qFormat/>
    <w:rsid w:val="005C5E78"/>
    <w:pPr>
      <w:keepNext/>
      <w:keepLines/>
      <w:numPr>
        <w:ilvl w:val="1"/>
        <w:numId w:val="1"/>
      </w:numPr>
      <w:ind w:left="454" w:hanging="454"/>
      <w:jc w:val="both"/>
      <w:outlineLvl w:val="1"/>
    </w:pPr>
    <w:rPr>
      <w:rFonts w:eastAsiaTheme="majorEastAsia" w:cstheme="majorBidi"/>
      <w:bCs/>
      <w:caps/>
      <w:szCs w:val="26"/>
    </w:rPr>
  </w:style>
  <w:style w:type="paragraph" w:styleId="Ttulo3">
    <w:name w:val="heading 3"/>
    <w:basedOn w:val="Normal"/>
    <w:next w:val="Normal"/>
    <w:link w:val="Ttulo3Char"/>
    <w:uiPriority w:val="9"/>
    <w:unhideWhenUsed/>
    <w:qFormat/>
    <w:rsid w:val="005C5E78"/>
    <w:pPr>
      <w:keepNext/>
      <w:keepLines/>
      <w:numPr>
        <w:ilvl w:val="2"/>
        <w:numId w:val="1"/>
      </w:numPr>
      <w:ind w:left="624" w:hanging="624"/>
      <w:jc w:val="both"/>
      <w:outlineLvl w:val="2"/>
    </w:pPr>
    <w:rPr>
      <w:rFonts w:eastAsiaTheme="majorEastAsia" w:cstheme="majorBidi"/>
      <w:bCs/>
    </w:rPr>
  </w:style>
  <w:style w:type="paragraph" w:styleId="Ttulo4">
    <w:name w:val="heading 4"/>
    <w:basedOn w:val="Normal"/>
    <w:next w:val="Normal"/>
    <w:link w:val="Ttulo4Char"/>
    <w:uiPriority w:val="9"/>
    <w:unhideWhenUsed/>
    <w:qFormat/>
    <w:rsid w:val="005C5E78"/>
    <w:pPr>
      <w:keepNext/>
      <w:keepLines/>
      <w:numPr>
        <w:ilvl w:val="3"/>
        <w:numId w:val="1"/>
      </w:numPr>
      <w:ind w:left="851" w:hanging="851"/>
      <w:outlineLvl w:val="3"/>
    </w:pPr>
    <w:rPr>
      <w:rFonts w:eastAsiaTheme="majorEastAsia" w:cstheme="majorBidi"/>
      <w:bCs/>
      <w:iCs/>
    </w:rPr>
  </w:style>
  <w:style w:type="paragraph" w:styleId="Ttulo5">
    <w:name w:val="heading 5"/>
    <w:basedOn w:val="Normal"/>
    <w:next w:val="Normal"/>
    <w:link w:val="Ttulo5Char"/>
    <w:uiPriority w:val="9"/>
    <w:semiHidden/>
    <w:unhideWhenUsed/>
    <w:qFormat/>
    <w:rsid w:val="005C5E78"/>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5C5E78"/>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5C5E7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5C5E7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C5E7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5C5E78"/>
    <w:rPr>
      <w:rFonts w:ascii="Arial" w:eastAsiaTheme="majorEastAsia" w:hAnsi="Arial" w:cstheme="majorBidi"/>
      <w:b/>
      <w:bCs/>
      <w:caps/>
      <w:sz w:val="24"/>
      <w:szCs w:val="28"/>
    </w:rPr>
  </w:style>
  <w:style w:type="character" w:customStyle="1" w:styleId="TextodebaloChar">
    <w:name w:val="Texto de balão Char"/>
    <w:basedOn w:val="Fontepargpadro"/>
    <w:link w:val="Textodebalo"/>
    <w:uiPriority w:val="99"/>
    <w:semiHidden/>
    <w:qFormat/>
    <w:rsid w:val="005C5E78"/>
    <w:rPr>
      <w:rFonts w:ascii="Tahoma" w:hAnsi="Tahoma" w:cs="Tahoma"/>
      <w:sz w:val="16"/>
      <w:szCs w:val="16"/>
    </w:rPr>
  </w:style>
  <w:style w:type="character" w:customStyle="1" w:styleId="LinkdaInternet">
    <w:name w:val="Link da Internet"/>
    <w:basedOn w:val="Fontepargpadro"/>
    <w:uiPriority w:val="99"/>
    <w:unhideWhenUsed/>
    <w:rsid w:val="005C5E78"/>
    <w:rPr>
      <w:color w:val="0000FF" w:themeColor="hyperlink"/>
      <w:u w:val="single"/>
    </w:rPr>
  </w:style>
  <w:style w:type="character" w:styleId="HiperlinkVisitado">
    <w:name w:val="FollowedHyperlink"/>
    <w:basedOn w:val="Fontepargpadro"/>
    <w:uiPriority w:val="99"/>
    <w:semiHidden/>
    <w:unhideWhenUsed/>
    <w:qFormat/>
    <w:rsid w:val="005C5E78"/>
    <w:rPr>
      <w:color w:val="800080" w:themeColor="followedHyperlink"/>
      <w:u w:val="single"/>
    </w:rPr>
  </w:style>
  <w:style w:type="character" w:customStyle="1" w:styleId="CabealhoChar">
    <w:name w:val="Cabeçalho Char"/>
    <w:basedOn w:val="Fontepargpadro"/>
    <w:link w:val="Cabealho"/>
    <w:uiPriority w:val="99"/>
    <w:qFormat/>
    <w:rsid w:val="005C5E78"/>
    <w:rPr>
      <w:rFonts w:ascii="Arial" w:hAnsi="Arial"/>
    </w:rPr>
  </w:style>
  <w:style w:type="character" w:customStyle="1" w:styleId="RodapChar">
    <w:name w:val="Rodapé Char"/>
    <w:basedOn w:val="Fontepargpadro"/>
    <w:link w:val="Rodap"/>
    <w:uiPriority w:val="99"/>
    <w:qFormat/>
    <w:rsid w:val="005C5E78"/>
    <w:rPr>
      <w:rFonts w:ascii="Arial" w:hAnsi="Arial"/>
      <w:sz w:val="24"/>
    </w:rPr>
  </w:style>
  <w:style w:type="character" w:customStyle="1" w:styleId="Ttulo3Char">
    <w:name w:val="Título 3 Char"/>
    <w:basedOn w:val="Fontepargpadro"/>
    <w:link w:val="Ttulo3"/>
    <w:uiPriority w:val="9"/>
    <w:qFormat/>
    <w:rsid w:val="005C5E78"/>
    <w:rPr>
      <w:rFonts w:ascii="Arial" w:eastAsiaTheme="majorEastAsia" w:hAnsi="Arial" w:cstheme="majorBidi"/>
      <w:bCs/>
      <w:sz w:val="24"/>
    </w:rPr>
  </w:style>
  <w:style w:type="character" w:customStyle="1" w:styleId="TextodenotaderodapChar">
    <w:name w:val="Texto de nota de rodapé Char"/>
    <w:basedOn w:val="Fontepargpadro"/>
    <w:link w:val="Textodenotaderodap"/>
    <w:uiPriority w:val="99"/>
    <w:semiHidden/>
    <w:qFormat/>
    <w:rsid w:val="005C5E78"/>
    <w:rPr>
      <w:rFonts w:ascii="Arial" w:hAnsi="Arial"/>
      <w:sz w:val="20"/>
      <w:szCs w:val="20"/>
    </w:rPr>
  </w:style>
  <w:style w:type="character" w:styleId="Refdenotaderodap">
    <w:name w:val="footnote reference"/>
    <w:basedOn w:val="Fontepargpadro"/>
    <w:uiPriority w:val="99"/>
    <w:unhideWhenUsed/>
    <w:qFormat/>
    <w:rsid w:val="005C5E78"/>
    <w:rPr>
      <w:vertAlign w:val="superscript"/>
    </w:rPr>
  </w:style>
  <w:style w:type="character" w:customStyle="1" w:styleId="Corpodetexto2Char">
    <w:name w:val="Corpo de texto 2 Char"/>
    <w:basedOn w:val="Fontepargpadro"/>
    <w:link w:val="Corpodetexto2"/>
    <w:uiPriority w:val="99"/>
    <w:qFormat/>
    <w:rsid w:val="005C5E78"/>
    <w:rPr>
      <w:rFonts w:ascii="Arial" w:hAnsi="Arial"/>
      <w:sz w:val="24"/>
    </w:rPr>
  </w:style>
  <w:style w:type="character" w:customStyle="1" w:styleId="Ttulo2Char">
    <w:name w:val="Título 2 Char"/>
    <w:basedOn w:val="Fontepargpadro"/>
    <w:link w:val="Ttulo2"/>
    <w:uiPriority w:val="9"/>
    <w:qFormat/>
    <w:rsid w:val="005C5E78"/>
    <w:rPr>
      <w:rFonts w:ascii="Arial" w:eastAsiaTheme="majorEastAsia" w:hAnsi="Arial" w:cstheme="majorBidi"/>
      <w:bCs/>
      <w:caps/>
      <w:sz w:val="24"/>
      <w:szCs w:val="26"/>
    </w:rPr>
  </w:style>
  <w:style w:type="character" w:customStyle="1" w:styleId="Ttulo4Char">
    <w:name w:val="Título 4 Char"/>
    <w:basedOn w:val="Fontepargpadro"/>
    <w:link w:val="Ttulo4"/>
    <w:uiPriority w:val="9"/>
    <w:qFormat/>
    <w:rsid w:val="005C5E78"/>
    <w:rPr>
      <w:rFonts w:ascii="Arial" w:eastAsiaTheme="majorEastAsia" w:hAnsi="Arial" w:cstheme="majorBidi"/>
      <w:bCs/>
      <w:iCs/>
      <w:sz w:val="24"/>
    </w:rPr>
  </w:style>
  <w:style w:type="character" w:customStyle="1" w:styleId="Ttulo5Char">
    <w:name w:val="Título 5 Char"/>
    <w:basedOn w:val="Fontepargpadro"/>
    <w:link w:val="Ttulo5"/>
    <w:uiPriority w:val="9"/>
    <w:semiHidden/>
    <w:qFormat/>
    <w:rsid w:val="005C5E78"/>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qFormat/>
    <w:rsid w:val="005C5E78"/>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qFormat/>
    <w:rsid w:val="005C5E78"/>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qFormat/>
    <w:rsid w:val="005C5E7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qFormat/>
    <w:rsid w:val="005C5E78"/>
    <w:rPr>
      <w:rFonts w:asciiTheme="majorHAnsi" w:eastAsiaTheme="majorEastAsia" w:hAnsiTheme="majorHAnsi" w:cstheme="majorBidi"/>
      <w:i/>
      <w:iCs/>
      <w:color w:val="404040" w:themeColor="text1" w:themeTint="BF"/>
      <w:sz w:val="20"/>
      <w:szCs w:val="20"/>
    </w:rPr>
  </w:style>
  <w:style w:type="character" w:styleId="CitaoHTML">
    <w:name w:val="HTML Cite"/>
    <w:basedOn w:val="Fontepargpadro"/>
    <w:uiPriority w:val="99"/>
    <w:semiHidden/>
    <w:unhideWhenUsed/>
    <w:qFormat/>
    <w:rsid w:val="005C5E78"/>
    <w:rPr>
      <w:i/>
      <w:iCs/>
    </w:rPr>
  </w:style>
  <w:style w:type="character" w:styleId="Refdecomentrio">
    <w:name w:val="annotation reference"/>
    <w:basedOn w:val="Fontepargpadro"/>
    <w:uiPriority w:val="99"/>
    <w:semiHidden/>
    <w:unhideWhenUsed/>
    <w:qFormat/>
    <w:rsid w:val="005C5E78"/>
    <w:rPr>
      <w:sz w:val="16"/>
      <w:szCs w:val="16"/>
    </w:rPr>
  </w:style>
  <w:style w:type="character" w:customStyle="1" w:styleId="TextodecomentrioChar">
    <w:name w:val="Texto de comentário Char"/>
    <w:basedOn w:val="Fontepargpadro"/>
    <w:link w:val="Textodecomentrio"/>
    <w:uiPriority w:val="99"/>
    <w:semiHidden/>
    <w:qFormat/>
    <w:rsid w:val="005C5E78"/>
    <w:rPr>
      <w:rFonts w:ascii="Arial" w:hAnsi="Arial"/>
      <w:sz w:val="20"/>
      <w:szCs w:val="20"/>
    </w:rPr>
  </w:style>
  <w:style w:type="character" w:customStyle="1" w:styleId="AssuntodocomentrioChar">
    <w:name w:val="Assunto do comentário Char"/>
    <w:basedOn w:val="TextodecomentrioChar"/>
    <w:link w:val="Assuntodocomentrio"/>
    <w:uiPriority w:val="99"/>
    <w:semiHidden/>
    <w:qFormat/>
    <w:rsid w:val="005C5E78"/>
    <w:rPr>
      <w:rFonts w:ascii="Arial" w:hAnsi="Arial"/>
      <w:b/>
      <w:bCs/>
      <w:sz w:val="20"/>
      <w:szCs w:val="20"/>
    </w:rPr>
  </w:style>
  <w:style w:type="character" w:customStyle="1" w:styleId="TextodenotadefimChar">
    <w:name w:val="Texto de nota de fim Char"/>
    <w:basedOn w:val="Fontepargpadro"/>
    <w:link w:val="Textodenotadefim"/>
    <w:uiPriority w:val="99"/>
    <w:semiHidden/>
    <w:qFormat/>
    <w:rsid w:val="00392572"/>
    <w:rPr>
      <w:rFonts w:ascii="Arial" w:hAnsi="Arial"/>
      <w:sz w:val="20"/>
      <w:szCs w:val="20"/>
    </w:rPr>
  </w:style>
  <w:style w:type="character" w:styleId="Refdenotadefim">
    <w:name w:val="endnote reference"/>
    <w:basedOn w:val="Fontepargpadro"/>
    <w:uiPriority w:val="99"/>
    <w:semiHidden/>
    <w:unhideWhenUsed/>
    <w:qFormat/>
    <w:rsid w:val="00392572"/>
    <w:rPr>
      <w:vertAlign w:val="superscript"/>
    </w:rPr>
  </w:style>
  <w:style w:type="character" w:customStyle="1" w:styleId="ListLabel1">
    <w:name w:val="ListLabel 1"/>
    <w:qFormat/>
    <w:rPr>
      <w:b/>
    </w:rPr>
  </w:style>
  <w:style w:type="character" w:customStyle="1" w:styleId="ListLabel2">
    <w:name w:val="ListLabel 2"/>
    <w:qFormat/>
    <w:rPr>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3">
    <w:name w:val="ListLabel 3"/>
    <w:qFormat/>
    <w:rPr>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4">
    <w:name w:val="ListLabel 4"/>
    <w:qFormat/>
    <w:rPr>
      <w:b w:val="0"/>
      <w:i w:val="0"/>
    </w:rPr>
  </w:style>
  <w:style w:type="character" w:customStyle="1" w:styleId="ListLabel5">
    <w:name w:val="ListLabel 5"/>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paragraph" w:styleId="Ttulo">
    <w:name w:val="Title"/>
    <w:basedOn w:val="Normal"/>
    <w:next w:val="Corpodetexto"/>
    <w:qFormat/>
    <w:pPr>
      <w:keepNext/>
      <w:spacing w:before="240" w:after="120"/>
    </w:pPr>
    <w:rPr>
      <w:rFonts w:ascii="Liberation Sans" w:eastAsia="WenQuanYi Zen Hei"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Cs w:val="24"/>
    </w:rPr>
  </w:style>
  <w:style w:type="paragraph" w:customStyle="1" w:styleId="ndice">
    <w:name w:val="Índice"/>
    <w:basedOn w:val="Normal"/>
    <w:qFormat/>
    <w:pPr>
      <w:suppressLineNumbers/>
    </w:pPr>
    <w:rPr>
      <w:rFonts w:cs="Lohit Devanagari"/>
    </w:rPr>
  </w:style>
  <w:style w:type="paragraph" w:styleId="CabealhodoSumrio">
    <w:name w:val="TOC Heading"/>
    <w:basedOn w:val="Ttulo1"/>
    <w:next w:val="Normal"/>
    <w:uiPriority w:val="39"/>
    <w:unhideWhenUsed/>
    <w:qFormat/>
    <w:rsid w:val="005C5E78"/>
    <w:pPr>
      <w:numPr>
        <w:numId w:val="0"/>
      </w:numPr>
    </w:pPr>
    <w:rPr>
      <w:lang w:eastAsia="pt-BR"/>
    </w:rPr>
  </w:style>
  <w:style w:type="paragraph" w:styleId="Textodebalo">
    <w:name w:val="Balloon Text"/>
    <w:basedOn w:val="Normal"/>
    <w:link w:val="TextodebaloChar"/>
    <w:uiPriority w:val="99"/>
    <w:semiHidden/>
    <w:unhideWhenUsed/>
    <w:qFormat/>
    <w:rsid w:val="005C5E78"/>
    <w:pPr>
      <w:spacing w:line="240" w:lineRule="auto"/>
    </w:pPr>
    <w:rPr>
      <w:rFonts w:ascii="Tahoma" w:hAnsi="Tahoma" w:cs="Tahoma"/>
      <w:sz w:val="16"/>
      <w:szCs w:val="16"/>
    </w:rPr>
  </w:style>
  <w:style w:type="paragraph" w:styleId="Sumrio2">
    <w:name w:val="toc 2"/>
    <w:basedOn w:val="Normal"/>
    <w:next w:val="Normal"/>
    <w:autoRedefine/>
    <w:uiPriority w:val="39"/>
    <w:unhideWhenUsed/>
    <w:rsid w:val="005C5E78"/>
    <w:pPr>
      <w:tabs>
        <w:tab w:val="left" w:pos="454"/>
        <w:tab w:val="right" w:leader="dot" w:pos="9061"/>
      </w:tabs>
    </w:pPr>
    <w:rPr>
      <w:caps/>
    </w:rPr>
  </w:style>
  <w:style w:type="paragraph" w:styleId="Sumrio1">
    <w:name w:val="toc 1"/>
    <w:basedOn w:val="Normal"/>
    <w:next w:val="Normal"/>
    <w:autoRedefine/>
    <w:uiPriority w:val="39"/>
    <w:unhideWhenUsed/>
    <w:rsid w:val="005C5E78"/>
    <w:pPr>
      <w:tabs>
        <w:tab w:val="left" w:pos="284"/>
        <w:tab w:val="right" w:leader="dot" w:pos="9061"/>
      </w:tabs>
    </w:pPr>
    <w:rPr>
      <w:b/>
      <w:caps/>
    </w:rPr>
  </w:style>
  <w:style w:type="paragraph" w:styleId="Sumrio3">
    <w:name w:val="toc 3"/>
    <w:basedOn w:val="Normal"/>
    <w:next w:val="Normal"/>
    <w:autoRedefine/>
    <w:uiPriority w:val="39"/>
    <w:unhideWhenUsed/>
    <w:rsid w:val="005C5E78"/>
    <w:pPr>
      <w:tabs>
        <w:tab w:val="left" w:pos="567"/>
        <w:tab w:val="right" w:leader="dot" w:pos="9061"/>
      </w:tabs>
    </w:pPr>
  </w:style>
  <w:style w:type="paragraph" w:styleId="NormalWeb">
    <w:name w:val="Normal (Web)"/>
    <w:basedOn w:val="Normal"/>
    <w:uiPriority w:val="99"/>
    <w:semiHidden/>
    <w:unhideWhenUsed/>
    <w:qFormat/>
    <w:rsid w:val="005C5E78"/>
    <w:pPr>
      <w:spacing w:beforeAutospacing="1" w:afterAutospacing="1" w:line="240" w:lineRule="auto"/>
    </w:pPr>
    <w:rPr>
      <w:rFonts w:ascii="Times New Roman" w:eastAsia="Times New Roman" w:hAnsi="Times New Roman" w:cs="Times New Roman"/>
      <w:szCs w:val="24"/>
      <w:lang w:eastAsia="pt-BR"/>
    </w:rPr>
  </w:style>
  <w:style w:type="paragraph" w:styleId="Cabealho">
    <w:name w:val="header"/>
    <w:basedOn w:val="Normal"/>
    <w:link w:val="CabealhoChar"/>
    <w:uiPriority w:val="99"/>
    <w:unhideWhenUsed/>
    <w:rsid w:val="005C5E78"/>
    <w:pPr>
      <w:tabs>
        <w:tab w:val="center" w:pos="4252"/>
        <w:tab w:val="right" w:pos="8504"/>
      </w:tabs>
      <w:spacing w:line="240" w:lineRule="auto"/>
      <w:jc w:val="right"/>
    </w:pPr>
    <w:rPr>
      <w:sz w:val="22"/>
    </w:rPr>
  </w:style>
  <w:style w:type="paragraph" w:styleId="Rodap">
    <w:name w:val="footer"/>
    <w:basedOn w:val="Normal"/>
    <w:link w:val="RodapChar"/>
    <w:uiPriority w:val="99"/>
    <w:unhideWhenUsed/>
    <w:rsid w:val="005C5E78"/>
    <w:pPr>
      <w:spacing w:after="200" w:line="276" w:lineRule="auto"/>
    </w:pPr>
  </w:style>
  <w:style w:type="paragraph" w:styleId="Textodenotaderodap">
    <w:name w:val="footnote text"/>
    <w:basedOn w:val="Normal"/>
    <w:link w:val="TextodenotaderodapChar"/>
    <w:uiPriority w:val="99"/>
    <w:semiHidden/>
    <w:unhideWhenUsed/>
    <w:qFormat/>
    <w:rsid w:val="005C5E78"/>
    <w:pPr>
      <w:spacing w:line="240" w:lineRule="auto"/>
    </w:pPr>
    <w:rPr>
      <w:sz w:val="20"/>
      <w:szCs w:val="20"/>
    </w:rPr>
  </w:style>
  <w:style w:type="paragraph" w:styleId="Corpodetexto2">
    <w:name w:val="Body Text 2"/>
    <w:basedOn w:val="Normal"/>
    <w:link w:val="Corpodetexto2Char"/>
    <w:uiPriority w:val="99"/>
    <w:unhideWhenUsed/>
    <w:qFormat/>
    <w:rsid w:val="005C5E78"/>
    <w:pPr>
      <w:spacing w:after="120" w:line="480" w:lineRule="auto"/>
    </w:pPr>
  </w:style>
  <w:style w:type="paragraph" w:customStyle="1" w:styleId="Footnote">
    <w:name w:val="Footnote"/>
    <w:basedOn w:val="Normal"/>
    <w:qFormat/>
    <w:rsid w:val="005C5E78"/>
    <w:pPr>
      <w:widowControl w:val="0"/>
      <w:suppressLineNumbers/>
      <w:suppressAutoHyphens/>
      <w:spacing w:line="240" w:lineRule="auto"/>
      <w:textAlignment w:val="baseline"/>
    </w:pPr>
    <w:rPr>
      <w:rFonts w:eastAsia="Lucida Sans Unicode" w:cs="Tahoma"/>
      <w:sz w:val="20"/>
      <w:szCs w:val="20"/>
      <w:lang w:eastAsia="pt-BR" w:bidi="pt-BR"/>
    </w:rPr>
  </w:style>
  <w:style w:type="paragraph" w:customStyle="1" w:styleId="MeiodeManchaRecuo">
    <w:name w:val="Meio de Mancha Recuo"/>
    <w:qFormat/>
    <w:rsid w:val="005C5E78"/>
    <w:pPr>
      <w:ind w:left="4536"/>
      <w:jc w:val="both"/>
    </w:pPr>
    <w:rPr>
      <w:rFonts w:ascii="Arial" w:hAnsi="Arial"/>
      <w:color w:val="00000A"/>
      <w:sz w:val="24"/>
    </w:rPr>
  </w:style>
  <w:style w:type="paragraph" w:customStyle="1" w:styleId="PRETEXTUAL">
    <w:name w:val="PRETEXTUAL"/>
    <w:qFormat/>
    <w:rsid w:val="005C5E78"/>
    <w:pPr>
      <w:spacing w:line="360" w:lineRule="auto"/>
      <w:jc w:val="center"/>
    </w:pPr>
    <w:rPr>
      <w:rFonts w:ascii="Arial" w:hAnsi="Arial"/>
      <w:caps/>
      <w:color w:val="00000A"/>
      <w:sz w:val="24"/>
    </w:rPr>
  </w:style>
  <w:style w:type="paragraph" w:customStyle="1" w:styleId="PargrafoNormalABNT">
    <w:name w:val="Parágrafo Normal ABNT"/>
    <w:qFormat/>
    <w:rsid w:val="005C5E78"/>
    <w:pPr>
      <w:spacing w:line="360" w:lineRule="auto"/>
      <w:ind w:firstLine="709"/>
      <w:jc w:val="both"/>
    </w:pPr>
    <w:rPr>
      <w:rFonts w:ascii="Arial" w:hAnsi="Arial"/>
      <w:color w:val="00000A"/>
      <w:sz w:val="24"/>
    </w:rPr>
  </w:style>
  <w:style w:type="paragraph" w:customStyle="1" w:styleId="Aprovao">
    <w:name w:val="Aprovação"/>
    <w:qFormat/>
    <w:rsid w:val="005C5E78"/>
    <w:pPr>
      <w:jc w:val="center"/>
    </w:pPr>
    <w:rPr>
      <w:rFonts w:ascii="Arial" w:hAnsi="Arial"/>
      <w:color w:val="00000A"/>
      <w:sz w:val="24"/>
      <w:szCs w:val="24"/>
    </w:rPr>
  </w:style>
  <w:style w:type="paragraph" w:customStyle="1" w:styleId="LongaCitaoDireta">
    <w:name w:val="Longa Citação Direta"/>
    <w:qFormat/>
    <w:rsid w:val="00D22714"/>
    <w:pPr>
      <w:ind w:left="2268"/>
      <w:jc w:val="both"/>
    </w:pPr>
    <w:rPr>
      <w:rFonts w:ascii="Arial" w:hAnsi="Arial"/>
      <w:color w:val="00000A"/>
      <w:sz w:val="22"/>
      <w:szCs w:val="20"/>
    </w:rPr>
  </w:style>
  <w:style w:type="paragraph" w:customStyle="1" w:styleId="TTULOSCENTRAIS">
    <w:name w:val="TÍTULOS CENTRAIS"/>
    <w:qFormat/>
    <w:rsid w:val="005C5E78"/>
    <w:pPr>
      <w:spacing w:line="360" w:lineRule="auto"/>
      <w:jc w:val="center"/>
    </w:pPr>
    <w:rPr>
      <w:rFonts w:ascii="Arial" w:hAnsi="Arial"/>
      <w:b/>
      <w:caps/>
      <w:color w:val="00000A"/>
      <w:sz w:val="24"/>
    </w:rPr>
  </w:style>
  <w:style w:type="paragraph" w:customStyle="1" w:styleId="TTULODASREFERNCIAS">
    <w:name w:val="TÍTULO DAS REFERÊNCIAS"/>
    <w:basedOn w:val="Ttulo1"/>
    <w:qFormat/>
    <w:rsid w:val="005C5E78"/>
    <w:pPr>
      <w:numPr>
        <w:numId w:val="0"/>
      </w:numPr>
      <w:jc w:val="center"/>
    </w:pPr>
  </w:style>
  <w:style w:type="paragraph" w:customStyle="1" w:styleId="EntradadeReferncia">
    <w:name w:val="Entrada de Referência"/>
    <w:qFormat/>
    <w:rsid w:val="005C5E78"/>
    <w:rPr>
      <w:rFonts w:ascii="Arial" w:hAnsi="Arial"/>
      <w:color w:val="00000A"/>
      <w:sz w:val="24"/>
    </w:rPr>
  </w:style>
  <w:style w:type="paragraph" w:customStyle="1" w:styleId="Resumo">
    <w:name w:val="Resumo"/>
    <w:qFormat/>
    <w:rsid w:val="005C5E78"/>
    <w:pPr>
      <w:jc w:val="both"/>
    </w:pPr>
    <w:rPr>
      <w:rFonts w:ascii="Arial" w:hAnsi="Arial"/>
      <w:color w:val="00000A"/>
      <w:sz w:val="24"/>
    </w:rPr>
  </w:style>
  <w:style w:type="paragraph" w:customStyle="1" w:styleId="EpgrafeRecuada">
    <w:name w:val="Epígrafe Recuada"/>
    <w:qFormat/>
    <w:rsid w:val="005C5E78"/>
    <w:pPr>
      <w:ind w:left="4536"/>
      <w:contextualSpacing/>
      <w:jc w:val="right"/>
    </w:pPr>
    <w:rPr>
      <w:rFonts w:ascii="Arial" w:hAnsi="Arial"/>
      <w:i/>
      <w:color w:val="00000A"/>
      <w:sz w:val="24"/>
    </w:rPr>
  </w:style>
  <w:style w:type="paragraph" w:customStyle="1" w:styleId="ListaSimples">
    <w:name w:val="Lista Simples"/>
    <w:qFormat/>
    <w:rsid w:val="005C5E78"/>
    <w:pPr>
      <w:spacing w:line="360" w:lineRule="auto"/>
      <w:jc w:val="both"/>
    </w:pPr>
    <w:rPr>
      <w:rFonts w:ascii="Arial" w:hAnsi="Arial"/>
      <w:color w:val="00000A"/>
      <w:sz w:val="24"/>
    </w:rPr>
  </w:style>
  <w:style w:type="paragraph" w:customStyle="1" w:styleId="PRETEXTUALNEGRITO">
    <w:name w:val="PRETEXTUAL NEGRITO"/>
    <w:qFormat/>
    <w:rsid w:val="005C5E78"/>
    <w:pPr>
      <w:spacing w:line="360" w:lineRule="auto"/>
      <w:jc w:val="center"/>
    </w:pPr>
    <w:rPr>
      <w:rFonts w:ascii="Arial" w:hAnsi="Arial"/>
      <w:b/>
      <w:caps/>
      <w:color w:val="00000A"/>
      <w:sz w:val="24"/>
    </w:rPr>
  </w:style>
  <w:style w:type="paragraph" w:customStyle="1" w:styleId="Abstract">
    <w:name w:val="Abstract"/>
    <w:qFormat/>
    <w:rsid w:val="005C5E78"/>
    <w:pPr>
      <w:jc w:val="both"/>
    </w:pPr>
    <w:rPr>
      <w:rFonts w:ascii="Arial" w:hAnsi="Arial"/>
      <w:color w:val="00000A"/>
      <w:sz w:val="24"/>
      <w:lang w:val="en-US"/>
    </w:rPr>
  </w:style>
  <w:style w:type="paragraph" w:customStyle="1" w:styleId="TituloAnexos">
    <w:name w:val="Titulo Anexos"/>
    <w:basedOn w:val="TTULODASREFERNCIAS"/>
    <w:qFormat/>
    <w:rsid w:val="005C5E78"/>
    <w:rPr>
      <w:rFonts w:cs="Arial"/>
      <w:b w:val="0"/>
      <w:bCs w:val="0"/>
      <w:color w:val="000000" w:themeColor="text1"/>
      <w:szCs w:val="24"/>
    </w:rPr>
  </w:style>
  <w:style w:type="paragraph" w:styleId="Textodecomentrio">
    <w:name w:val="annotation text"/>
    <w:basedOn w:val="Normal"/>
    <w:link w:val="TextodecomentrioChar"/>
    <w:uiPriority w:val="99"/>
    <w:semiHidden/>
    <w:unhideWhenUsed/>
    <w:qFormat/>
    <w:rsid w:val="005C5E78"/>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5C5E78"/>
    <w:rPr>
      <w:b/>
      <w:bCs/>
    </w:rPr>
  </w:style>
  <w:style w:type="paragraph" w:styleId="Reviso">
    <w:name w:val="Revision"/>
    <w:uiPriority w:val="99"/>
    <w:semiHidden/>
    <w:qFormat/>
    <w:rsid w:val="005C5E78"/>
    <w:rPr>
      <w:rFonts w:ascii="Arial" w:hAnsi="Arial"/>
      <w:color w:val="00000A"/>
      <w:sz w:val="24"/>
    </w:rPr>
  </w:style>
  <w:style w:type="paragraph" w:customStyle="1" w:styleId="TtuloFiguras">
    <w:name w:val="Título Figuras"/>
    <w:qFormat/>
    <w:rsid w:val="005C5E78"/>
    <w:pPr>
      <w:spacing w:after="200"/>
      <w:jc w:val="center"/>
    </w:pPr>
    <w:rPr>
      <w:rFonts w:ascii="Arial" w:hAnsi="Arial" w:cs="Arial"/>
      <w:color w:val="00000A"/>
      <w:sz w:val="24"/>
      <w:szCs w:val="24"/>
    </w:rPr>
  </w:style>
  <w:style w:type="paragraph" w:customStyle="1" w:styleId="FonteFiguras">
    <w:name w:val="Fonte Figuras"/>
    <w:qFormat/>
    <w:rsid w:val="005C5E78"/>
    <w:pPr>
      <w:spacing w:after="200"/>
      <w:jc w:val="center"/>
    </w:pPr>
    <w:rPr>
      <w:rFonts w:ascii="Arial" w:hAnsi="Arial" w:cs="Arial"/>
      <w:color w:val="00000A"/>
      <w:sz w:val="24"/>
    </w:rPr>
  </w:style>
  <w:style w:type="paragraph" w:styleId="Sumrio4">
    <w:name w:val="toc 4"/>
    <w:basedOn w:val="Normal"/>
    <w:next w:val="Normal"/>
    <w:autoRedefine/>
    <w:uiPriority w:val="39"/>
    <w:unhideWhenUsed/>
    <w:rsid w:val="005C5E78"/>
  </w:style>
  <w:style w:type="paragraph" w:customStyle="1" w:styleId="PRETEXTUALCAPAJUSTIFICADO">
    <w:name w:val="PRETEXTUAL CAPA JUSTIFICADO"/>
    <w:qFormat/>
    <w:rsid w:val="005C5E78"/>
    <w:pPr>
      <w:spacing w:line="360" w:lineRule="auto"/>
      <w:jc w:val="both"/>
    </w:pPr>
    <w:rPr>
      <w:rFonts w:ascii="Arial" w:hAnsi="Arial" w:cs="Arial"/>
      <w:b/>
      <w:caps/>
      <w:color w:val="00000A"/>
      <w:sz w:val="24"/>
    </w:rPr>
  </w:style>
  <w:style w:type="paragraph" w:styleId="Textodenotadefim">
    <w:name w:val="endnote text"/>
    <w:basedOn w:val="Normal"/>
    <w:link w:val="TextodenotadefimChar"/>
    <w:uiPriority w:val="99"/>
    <w:semiHidden/>
    <w:unhideWhenUsed/>
    <w:qFormat/>
    <w:rsid w:val="00392572"/>
    <w:pPr>
      <w:spacing w:line="240" w:lineRule="auto"/>
    </w:pPr>
    <w:rPr>
      <w:sz w:val="20"/>
      <w:szCs w:val="20"/>
    </w:rPr>
  </w:style>
  <w:style w:type="paragraph" w:customStyle="1" w:styleId="ementa0">
    <w:name w:val="ementa0"/>
    <w:basedOn w:val="Normal"/>
    <w:rsid w:val="00C3590A"/>
    <w:pPr>
      <w:spacing w:before="100" w:beforeAutospacing="1" w:after="100" w:afterAutospacing="1" w:line="240" w:lineRule="auto"/>
    </w:pPr>
    <w:rPr>
      <w:rFonts w:ascii="Times New Roman" w:eastAsia="Times New Roman" w:hAnsi="Times New Roman" w:cs="Times New Roman"/>
      <w:color w:val="auto"/>
      <w:szCs w:val="24"/>
      <w:lang w:eastAsia="pt-BR"/>
    </w:rPr>
  </w:style>
  <w:style w:type="character" w:customStyle="1" w:styleId="suma-1-italico">
    <w:name w:val="suma-1-italico"/>
    <w:basedOn w:val="Fontepargpadro"/>
    <w:rsid w:val="00771769"/>
  </w:style>
  <w:style w:type="paragraph" w:styleId="PargrafodaLista">
    <w:name w:val="List Paragraph"/>
    <w:basedOn w:val="Normal"/>
    <w:uiPriority w:val="34"/>
    <w:qFormat/>
    <w:rsid w:val="00771769"/>
    <w:pPr>
      <w:ind w:left="720"/>
      <w:contextualSpacing/>
    </w:pPr>
  </w:style>
  <w:style w:type="character" w:styleId="nfase">
    <w:name w:val="Emphasis"/>
    <w:basedOn w:val="Fontepargpadro"/>
    <w:uiPriority w:val="20"/>
    <w:qFormat/>
    <w:rsid w:val="005851A2"/>
    <w:rPr>
      <w:i/>
      <w:iCs/>
    </w:rPr>
  </w:style>
  <w:style w:type="character" w:customStyle="1" w:styleId="vst-search-term">
    <w:name w:val="vst-search-term"/>
    <w:basedOn w:val="Fontepargpadro"/>
    <w:rsid w:val="005851A2"/>
  </w:style>
  <w:style w:type="character" w:styleId="Hyperlink">
    <w:name w:val="Hyperlink"/>
    <w:basedOn w:val="Fontepargpadro"/>
    <w:uiPriority w:val="99"/>
    <w:semiHidden/>
    <w:unhideWhenUsed/>
    <w:rsid w:val="005851A2"/>
    <w:rPr>
      <w:color w:val="0000FF"/>
      <w:u w:val="single"/>
    </w:rPr>
  </w:style>
  <w:style w:type="paragraph" w:customStyle="1" w:styleId="Default">
    <w:name w:val="Default"/>
    <w:rsid w:val="00576C06"/>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78"/>
    <w:pPr>
      <w:spacing w:line="360" w:lineRule="auto"/>
    </w:pPr>
    <w:rPr>
      <w:rFonts w:ascii="Arial" w:hAnsi="Arial"/>
      <w:color w:val="00000A"/>
      <w:sz w:val="24"/>
    </w:rPr>
  </w:style>
  <w:style w:type="paragraph" w:styleId="Ttulo1">
    <w:name w:val="heading 1"/>
    <w:basedOn w:val="Ttulo"/>
    <w:link w:val="Ttulo1Char"/>
    <w:uiPriority w:val="9"/>
    <w:qFormat/>
    <w:rsid w:val="005C5E78"/>
    <w:pPr>
      <w:keepLines/>
      <w:numPr>
        <w:numId w:val="1"/>
      </w:numPr>
      <w:spacing w:after="0"/>
      <w:jc w:val="both"/>
      <w:outlineLvl w:val="0"/>
    </w:pPr>
    <w:rPr>
      <w:rFonts w:ascii="Arial" w:eastAsiaTheme="majorEastAsia" w:hAnsi="Arial" w:cstheme="majorBidi"/>
      <w:b/>
      <w:bCs/>
      <w:caps/>
      <w:sz w:val="24"/>
    </w:rPr>
  </w:style>
  <w:style w:type="paragraph" w:styleId="Ttulo2">
    <w:name w:val="heading 2"/>
    <w:basedOn w:val="Normal"/>
    <w:next w:val="Normal"/>
    <w:link w:val="Ttulo2Char"/>
    <w:uiPriority w:val="9"/>
    <w:unhideWhenUsed/>
    <w:qFormat/>
    <w:rsid w:val="005C5E78"/>
    <w:pPr>
      <w:keepNext/>
      <w:keepLines/>
      <w:numPr>
        <w:ilvl w:val="1"/>
        <w:numId w:val="1"/>
      </w:numPr>
      <w:ind w:left="454" w:hanging="454"/>
      <w:jc w:val="both"/>
      <w:outlineLvl w:val="1"/>
    </w:pPr>
    <w:rPr>
      <w:rFonts w:eastAsiaTheme="majorEastAsia" w:cstheme="majorBidi"/>
      <w:bCs/>
      <w:caps/>
      <w:szCs w:val="26"/>
    </w:rPr>
  </w:style>
  <w:style w:type="paragraph" w:styleId="Ttulo3">
    <w:name w:val="heading 3"/>
    <w:basedOn w:val="Normal"/>
    <w:next w:val="Normal"/>
    <w:link w:val="Ttulo3Char"/>
    <w:uiPriority w:val="9"/>
    <w:unhideWhenUsed/>
    <w:qFormat/>
    <w:rsid w:val="005C5E78"/>
    <w:pPr>
      <w:keepNext/>
      <w:keepLines/>
      <w:numPr>
        <w:ilvl w:val="2"/>
        <w:numId w:val="1"/>
      </w:numPr>
      <w:ind w:left="624" w:hanging="624"/>
      <w:jc w:val="both"/>
      <w:outlineLvl w:val="2"/>
    </w:pPr>
    <w:rPr>
      <w:rFonts w:eastAsiaTheme="majorEastAsia" w:cstheme="majorBidi"/>
      <w:bCs/>
    </w:rPr>
  </w:style>
  <w:style w:type="paragraph" w:styleId="Ttulo4">
    <w:name w:val="heading 4"/>
    <w:basedOn w:val="Normal"/>
    <w:next w:val="Normal"/>
    <w:link w:val="Ttulo4Char"/>
    <w:uiPriority w:val="9"/>
    <w:unhideWhenUsed/>
    <w:qFormat/>
    <w:rsid w:val="005C5E78"/>
    <w:pPr>
      <w:keepNext/>
      <w:keepLines/>
      <w:numPr>
        <w:ilvl w:val="3"/>
        <w:numId w:val="1"/>
      </w:numPr>
      <w:ind w:left="851" w:hanging="851"/>
      <w:outlineLvl w:val="3"/>
    </w:pPr>
    <w:rPr>
      <w:rFonts w:eastAsiaTheme="majorEastAsia" w:cstheme="majorBidi"/>
      <w:bCs/>
      <w:iCs/>
    </w:rPr>
  </w:style>
  <w:style w:type="paragraph" w:styleId="Ttulo5">
    <w:name w:val="heading 5"/>
    <w:basedOn w:val="Normal"/>
    <w:next w:val="Normal"/>
    <w:link w:val="Ttulo5Char"/>
    <w:uiPriority w:val="9"/>
    <w:semiHidden/>
    <w:unhideWhenUsed/>
    <w:qFormat/>
    <w:rsid w:val="005C5E78"/>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5C5E78"/>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5C5E7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5C5E7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C5E7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5C5E78"/>
    <w:rPr>
      <w:rFonts w:ascii="Arial" w:eastAsiaTheme="majorEastAsia" w:hAnsi="Arial" w:cstheme="majorBidi"/>
      <w:b/>
      <w:bCs/>
      <w:caps/>
      <w:sz w:val="24"/>
      <w:szCs w:val="28"/>
    </w:rPr>
  </w:style>
  <w:style w:type="character" w:customStyle="1" w:styleId="TextodebaloChar">
    <w:name w:val="Texto de balão Char"/>
    <w:basedOn w:val="Fontepargpadro"/>
    <w:link w:val="Textodebalo"/>
    <w:uiPriority w:val="99"/>
    <w:semiHidden/>
    <w:qFormat/>
    <w:rsid w:val="005C5E78"/>
    <w:rPr>
      <w:rFonts w:ascii="Tahoma" w:hAnsi="Tahoma" w:cs="Tahoma"/>
      <w:sz w:val="16"/>
      <w:szCs w:val="16"/>
    </w:rPr>
  </w:style>
  <w:style w:type="character" w:customStyle="1" w:styleId="LinkdaInternet">
    <w:name w:val="Link da Internet"/>
    <w:basedOn w:val="Fontepargpadro"/>
    <w:uiPriority w:val="99"/>
    <w:unhideWhenUsed/>
    <w:rsid w:val="005C5E78"/>
    <w:rPr>
      <w:color w:val="0000FF" w:themeColor="hyperlink"/>
      <w:u w:val="single"/>
    </w:rPr>
  </w:style>
  <w:style w:type="character" w:styleId="HiperlinkVisitado">
    <w:name w:val="FollowedHyperlink"/>
    <w:basedOn w:val="Fontepargpadro"/>
    <w:uiPriority w:val="99"/>
    <w:semiHidden/>
    <w:unhideWhenUsed/>
    <w:qFormat/>
    <w:rsid w:val="005C5E78"/>
    <w:rPr>
      <w:color w:val="800080" w:themeColor="followedHyperlink"/>
      <w:u w:val="single"/>
    </w:rPr>
  </w:style>
  <w:style w:type="character" w:customStyle="1" w:styleId="CabealhoChar">
    <w:name w:val="Cabeçalho Char"/>
    <w:basedOn w:val="Fontepargpadro"/>
    <w:link w:val="Cabealho"/>
    <w:uiPriority w:val="99"/>
    <w:qFormat/>
    <w:rsid w:val="005C5E78"/>
    <w:rPr>
      <w:rFonts w:ascii="Arial" w:hAnsi="Arial"/>
    </w:rPr>
  </w:style>
  <w:style w:type="character" w:customStyle="1" w:styleId="RodapChar">
    <w:name w:val="Rodapé Char"/>
    <w:basedOn w:val="Fontepargpadro"/>
    <w:link w:val="Rodap"/>
    <w:uiPriority w:val="99"/>
    <w:qFormat/>
    <w:rsid w:val="005C5E78"/>
    <w:rPr>
      <w:rFonts w:ascii="Arial" w:hAnsi="Arial"/>
      <w:sz w:val="24"/>
    </w:rPr>
  </w:style>
  <w:style w:type="character" w:customStyle="1" w:styleId="Ttulo3Char">
    <w:name w:val="Título 3 Char"/>
    <w:basedOn w:val="Fontepargpadro"/>
    <w:link w:val="Ttulo3"/>
    <w:uiPriority w:val="9"/>
    <w:qFormat/>
    <w:rsid w:val="005C5E78"/>
    <w:rPr>
      <w:rFonts w:ascii="Arial" w:eastAsiaTheme="majorEastAsia" w:hAnsi="Arial" w:cstheme="majorBidi"/>
      <w:bCs/>
      <w:sz w:val="24"/>
    </w:rPr>
  </w:style>
  <w:style w:type="character" w:customStyle="1" w:styleId="TextodenotaderodapChar">
    <w:name w:val="Texto de nota de rodapé Char"/>
    <w:basedOn w:val="Fontepargpadro"/>
    <w:link w:val="Textodenotaderodap"/>
    <w:uiPriority w:val="99"/>
    <w:semiHidden/>
    <w:qFormat/>
    <w:rsid w:val="005C5E78"/>
    <w:rPr>
      <w:rFonts w:ascii="Arial" w:hAnsi="Arial"/>
      <w:sz w:val="20"/>
      <w:szCs w:val="20"/>
    </w:rPr>
  </w:style>
  <w:style w:type="character" w:styleId="Refdenotaderodap">
    <w:name w:val="footnote reference"/>
    <w:basedOn w:val="Fontepargpadro"/>
    <w:uiPriority w:val="99"/>
    <w:unhideWhenUsed/>
    <w:qFormat/>
    <w:rsid w:val="005C5E78"/>
    <w:rPr>
      <w:vertAlign w:val="superscript"/>
    </w:rPr>
  </w:style>
  <w:style w:type="character" w:customStyle="1" w:styleId="Corpodetexto2Char">
    <w:name w:val="Corpo de texto 2 Char"/>
    <w:basedOn w:val="Fontepargpadro"/>
    <w:link w:val="Corpodetexto2"/>
    <w:uiPriority w:val="99"/>
    <w:qFormat/>
    <w:rsid w:val="005C5E78"/>
    <w:rPr>
      <w:rFonts w:ascii="Arial" w:hAnsi="Arial"/>
      <w:sz w:val="24"/>
    </w:rPr>
  </w:style>
  <w:style w:type="character" w:customStyle="1" w:styleId="Ttulo2Char">
    <w:name w:val="Título 2 Char"/>
    <w:basedOn w:val="Fontepargpadro"/>
    <w:link w:val="Ttulo2"/>
    <w:uiPriority w:val="9"/>
    <w:qFormat/>
    <w:rsid w:val="005C5E78"/>
    <w:rPr>
      <w:rFonts w:ascii="Arial" w:eastAsiaTheme="majorEastAsia" w:hAnsi="Arial" w:cstheme="majorBidi"/>
      <w:bCs/>
      <w:caps/>
      <w:sz w:val="24"/>
      <w:szCs w:val="26"/>
    </w:rPr>
  </w:style>
  <w:style w:type="character" w:customStyle="1" w:styleId="Ttulo4Char">
    <w:name w:val="Título 4 Char"/>
    <w:basedOn w:val="Fontepargpadro"/>
    <w:link w:val="Ttulo4"/>
    <w:uiPriority w:val="9"/>
    <w:qFormat/>
    <w:rsid w:val="005C5E78"/>
    <w:rPr>
      <w:rFonts w:ascii="Arial" w:eastAsiaTheme="majorEastAsia" w:hAnsi="Arial" w:cstheme="majorBidi"/>
      <w:bCs/>
      <w:iCs/>
      <w:sz w:val="24"/>
    </w:rPr>
  </w:style>
  <w:style w:type="character" w:customStyle="1" w:styleId="Ttulo5Char">
    <w:name w:val="Título 5 Char"/>
    <w:basedOn w:val="Fontepargpadro"/>
    <w:link w:val="Ttulo5"/>
    <w:uiPriority w:val="9"/>
    <w:semiHidden/>
    <w:qFormat/>
    <w:rsid w:val="005C5E78"/>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qFormat/>
    <w:rsid w:val="005C5E78"/>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qFormat/>
    <w:rsid w:val="005C5E78"/>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qFormat/>
    <w:rsid w:val="005C5E7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qFormat/>
    <w:rsid w:val="005C5E78"/>
    <w:rPr>
      <w:rFonts w:asciiTheme="majorHAnsi" w:eastAsiaTheme="majorEastAsia" w:hAnsiTheme="majorHAnsi" w:cstheme="majorBidi"/>
      <w:i/>
      <w:iCs/>
      <w:color w:val="404040" w:themeColor="text1" w:themeTint="BF"/>
      <w:sz w:val="20"/>
      <w:szCs w:val="20"/>
    </w:rPr>
  </w:style>
  <w:style w:type="character" w:styleId="CitaoHTML">
    <w:name w:val="HTML Cite"/>
    <w:basedOn w:val="Fontepargpadro"/>
    <w:uiPriority w:val="99"/>
    <w:semiHidden/>
    <w:unhideWhenUsed/>
    <w:qFormat/>
    <w:rsid w:val="005C5E78"/>
    <w:rPr>
      <w:i/>
      <w:iCs/>
    </w:rPr>
  </w:style>
  <w:style w:type="character" w:styleId="Refdecomentrio">
    <w:name w:val="annotation reference"/>
    <w:basedOn w:val="Fontepargpadro"/>
    <w:uiPriority w:val="99"/>
    <w:semiHidden/>
    <w:unhideWhenUsed/>
    <w:qFormat/>
    <w:rsid w:val="005C5E78"/>
    <w:rPr>
      <w:sz w:val="16"/>
      <w:szCs w:val="16"/>
    </w:rPr>
  </w:style>
  <w:style w:type="character" w:customStyle="1" w:styleId="TextodecomentrioChar">
    <w:name w:val="Texto de comentário Char"/>
    <w:basedOn w:val="Fontepargpadro"/>
    <w:link w:val="Textodecomentrio"/>
    <w:uiPriority w:val="99"/>
    <w:semiHidden/>
    <w:qFormat/>
    <w:rsid w:val="005C5E78"/>
    <w:rPr>
      <w:rFonts w:ascii="Arial" w:hAnsi="Arial"/>
      <w:sz w:val="20"/>
      <w:szCs w:val="20"/>
    </w:rPr>
  </w:style>
  <w:style w:type="character" w:customStyle="1" w:styleId="AssuntodocomentrioChar">
    <w:name w:val="Assunto do comentário Char"/>
    <w:basedOn w:val="TextodecomentrioChar"/>
    <w:link w:val="Assuntodocomentrio"/>
    <w:uiPriority w:val="99"/>
    <w:semiHidden/>
    <w:qFormat/>
    <w:rsid w:val="005C5E78"/>
    <w:rPr>
      <w:rFonts w:ascii="Arial" w:hAnsi="Arial"/>
      <w:b/>
      <w:bCs/>
      <w:sz w:val="20"/>
      <w:szCs w:val="20"/>
    </w:rPr>
  </w:style>
  <w:style w:type="character" w:customStyle="1" w:styleId="TextodenotadefimChar">
    <w:name w:val="Texto de nota de fim Char"/>
    <w:basedOn w:val="Fontepargpadro"/>
    <w:link w:val="Textodenotadefim"/>
    <w:uiPriority w:val="99"/>
    <w:semiHidden/>
    <w:qFormat/>
    <w:rsid w:val="00392572"/>
    <w:rPr>
      <w:rFonts w:ascii="Arial" w:hAnsi="Arial"/>
      <w:sz w:val="20"/>
      <w:szCs w:val="20"/>
    </w:rPr>
  </w:style>
  <w:style w:type="character" w:styleId="Refdenotadefim">
    <w:name w:val="endnote reference"/>
    <w:basedOn w:val="Fontepargpadro"/>
    <w:uiPriority w:val="99"/>
    <w:semiHidden/>
    <w:unhideWhenUsed/>
    <w:qFormat/>
    <w:rsid w:val="00392572"/>
    <w:rPr>
      <w:vertAlign w:val="superscript"/>
    </w:rPr>
  </w:style>
  <w:style w:type="character" w:customStyle="1" w:styleId="ListLabel1">
    <w:name w:val="ListLabel 1"/>
    <w:qFormat/>
    <w:rPr>
      <w:b/>
    </w:rPr>
  </w:style>
  <w:style w:type="character" w:customStyle="1" w:styleId="ListLabel2">
    <w:name w:val="ListLabel 2"/>
    <w:qFormat/>
    <w:rPr>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3">
    <w:name w:val="ListLabel 3"/>
    <w:qFormat/>
    <w:rPr>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4">
    <w:name w:val="ListLabel 4"/>
    <w:qFormat/>
    <w:rPr>
      <w:b w:val="0"/>
      <w:i w:val="0"/>
    </w:rPr>
  </w:style>
  <w:style w:type="character" w:customStyle="1" w:styleId="ListLabel5">
    <w:name w:val="ListLabel 5"/>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paragraph" w:styleId="Ttulo">
    <w:name w:val="Title"/>
    <w:basedOn w:val="Normal"/>
    <w:next w:val="Corpodetexto"/>
    <w:qFormat/>
    <w:pPr>
      <w:keepNext/>
      <w:spacing w:before="240" w:after="120"/>
    </w:pPr>
    <w:rPr>
      <w:rFonts w:ascii="Liberation Sans" w:eastAsia="WenQuanYi Zen Hei"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Cs w:val="24"/>
    </w:rPr>
  </w:style>
  <w:style w:type="paragraph" w:customStyle="1" w:styleId="ndice">
    <w:name w:val="Índice"/>
    <w:basedOn w:val="Normal"/>
    <w:qFormat/>
    <w:pPr>
      <w:suppressLineNumbers/>
    </w:pPr>
    <w:rPr>
      <w:rFonts w:cs="Lohit Devanagari"/>
    </w:rPr>
  </w:style>
  <w:style w:type="paragraph" w:styleId="CabealhodoSumrio">
    <w:name w:val="TOC Heading"/>
    <w:basedOn w:val="Ttulo1"/>
    <w:next w:val="Normal"/>
    <w:uiPriority w:val="39"/>
    <w:unhideWhenUsed/>
    <w:qFormat/>
    <w:rsid w:val="005C5E78"/>
    <w:pPr>
      <w:numPr>
        <w:numId w:val="0"/>
      </w:numPr>
    </w:pPr>
    <w:rPr>
      <w:lang w:eastAsia="pt-BR"/>
    </w:rPr>
  </w:style>
  <w:style w:type="paragraph" w:styleId="Textodebalo">
    <w:name w:val="Balloon Text"/>
    <w:basedOn w:val="Normal"/>
    <w:link w:val="TextodebaloChar"/>
    <w:uiPriority w:val="99"/>
    <w:semiHidden/>
    <w:unhideWhenUsed/>
    <w:qFormat/>
    <w:rsid w:val="005C5E78"/>
    <w:pPr>
      <w:spacing w:line="240" w:lineRule="auto"/>
    </w:pPr>
    <w:rPr>
      <w:rFonts w:ascii="Tahoma" w:hAnsi="Tahoma" w:cs="Tahoma"/>
      <w:sz w:val="16"/>
      <w:szCs w:val="16"/>
    </w:rPr>
  </w:style>
  <w:style w:type="paragraph" w:styleId="Sumrio2">
    <w:name w:val="toc 2"/>
    <w:basedOn w:val="Normal"/>
    <w:next w:val="Normal"/>
    <w:autoRedefine/>
    <w:uiPriority w:val="39"/>
    <w:unhideWhenUsed/>
    <w:rsid w:val="005C5E78"/>
    <w:pPr>
      <w:tabs>
        <w:tab w:val="left" w:pos="454"/>
        <w:tab w:val="right" w:leader="dot" w:pos="9061"/>
      </w:tabs>
    </w:pPr>
    <w:rPr>
      <w:caps/>
    </w:rPr>
  </w:style>
  <w:style w:type="paragraph" w:styleId="Sumrio1">
    <w:name w:val="toc 1"/>
    <w:basedOn w:val="Normal"/>
    <w:next w:val="Normal"/>
    <w:autoRedefine/>
    <w:uiPriority w:val="39"/>
    <w:unhideWhenUsed/>
    <w:rsid w:val="005C5E78"/>
    <w:pPr>
      <w:tabs>
        <w:tab w:val="left" w:pos="284"/>
        <w:tab w:val="right" w:leader="dot" w:pos="9061"/>
      </w:tabs>
    </w:pPr>
    <w:rPr>
      <w:b/>
      <w:caps/>
    </w:rPr>
  </w:style>
  <w:style w:type="paragraph" w:styleId="Sumrio3">
    <w:name w:val="toc 3"/>
    <w:basedOn w:val="Normal"/>
    <w:next w:val="Normal"/>
    <w:autoRedefine/>
    <w:uiPriority w:val="39"/>
    <w:unhideWhenUsed/>
    <w:rsid w:val="005C5E78"/>
    <w:pPr>
      <w:tabs>
        <w:tab w:val="left" w:pos="567"/>
        <w:tab w:val="right" w:leader="dot" w:pos="9061"/>
      </w:tabs>
    </w:pPr>
  </w:style>
  <w:style w:type="paragraph" w:styleId="NormalWeb">
    <w:name w:val="Normal (Web)"/>
    <w:basedOn w:val="Normal"/>
    <w:uiPriority w:val="99"/>
    <w:semiHidden/>
    <w:unhideWhenUsed/>
    <w:qFormat/>
    <w:rsid w:val="005C5E78"/>
    <w:pPr>
      <w:spacing w:beforeAutospacing="1" w:afterAutospacing="1" w:line="240" w:lineRule="auto"/>
    </w:pPr>
    <w:rPr>
      <w:rFonts w:ascii="Times New Roman" w:eastAsia="Times New Roman" w:hAnsi="Times New Roman" w:cs="Times New Roman"/>
      <w:szCs w:val="24"/>
      <w:lang w:eastAsia="pt-BR"/>
    </w:rPr>
  </w:style>
  <w:style w:type="paragraph" w:styleId="Cabealho">
    <w:name w:val="header"/>
    <w:basedOn w:val="Normal"/>
    <w:link w:val="CabealhoChar"/>
    <w:uiPriority w:val="99"/>
    <w:unhideWhenUsed/>
    <w:rsid w:val="005C5E78"/>
    <w:pPr>
      <w:tabs>
        <w:tab w:val="center" w:pos="4252"/>
        <w:tab w:val="right" w:pos="8504"/>
      </w:tabs>
      <w:spacing w:line="240" w:lineRule="auto"/>
      <w:jc w:val="right"/>
    </w:pPr>
    <w:rPr>
      <w:sz w:val="22"/>
    </w:rPr>
  </w:style>
  <w:style w:type="paragraph" w:styleId="Rodap">
    <w:name w:val="footer"/>
    <w:basedOn w:val="Normal"/>
    <w:link w:val="RodapChar"/>
    <w:uiPriority w:val="99"/>
    <w:unhideWhenUsed/>
    <w:rsid w:val="005C5E78"/>
    <w:pPr>
      <w:spacing w:after="200" w:line="276" w:lineRule="auto"/>
    </w:pPr>
  </w:style>
  <w:style w:type="paragraph" w:styleId="Textodenotaderodap">
    <w:name w:val="footnote text"/>
    <w:basedOn w:val="Normal"/>
    <w:link w:val="TextodenotaderodapChar"/>
    <w:uiPriority w:val="99"/>
    <w:semiHidden/>
    <w:unhideWhenUsed/>
    <w:qFormat/>
    <w:rsid w:val="005C5E78"/>
    <w:pPr>
      <w:spacing w:line="240" w:lineRule="auto"/>
    </w:pPr>
    <w:rPr>
      <w:sz w:val="20"/>
      <w:szCs w:val="20"/>
    </w:rPr>
  </w:style>
  <w:style w:type="paragraph" w:styleId="Corpodetexto2">
    <w:name w:val="Body Text 2"/>
    <w:basedOn w:val="Normal"/>
    <w:link w:val="Corpodetexto2Char"/>
    <w:uiPriority w:val="99"/>
    <w:unhideWhenUsed/>
    <w:qFormat/>
    <w:rsid w:val="005C5E78"/>
    <w:pPr>
      <w:spacing w:after="120" w:line="480" w:lineRule="auto"/>
    </w:pPr>
  </w:style>
  <w:style w:type="paragraph" w:customStyle="1" w:styleId="Footnote">
    <w:name w:val="Footnote"/>
    <w:basedOn w:val="Normal"/>
    <w:qFormat/>
    <w:rsid w:val="005C5E78"/>
    <w:pPr>
      <w:widowControl w:val="0"/>
      <w:suppressLineNumbers/>
      <w:suppressAutoHyphens/>
      <w:spacing w:line="240" w:lineRule="auto"/>
      <w:textAlignment w:val="baseline"/>
    </w:pPr>
    <w:rPr>
      <w:rFonts w:eastAsia="Lucida Sans Unicode" w:cs="Tahoma"/>
      <w:sz w:val="20"/>
      <w:szCs w:val="20"/>
      <w:lang w:eastAsia="pt-BR" w:bidi="pt-BR"/>
    </w:rPr>
  </w:style>
  <w:style w:type="paragraph" w:customStyle="1" w:styleId="MeiodeManchaRecuo">
    <w:name w:val="Meio de Mancha Recuo"/>
    <w:qFormat/>
    <w:rsid w:val="005C5E78"/>
    <w:pPr>
      <w:ind w:left="4536"/>
      <w:jc w:val="both"/>
    </w:pPr>
    <w:rPr>
      <w:rFonts w:ascii="Arial" w:hAnsi="Arial"/>
      <w:color w:val="00000A"/>
      <w:sz w:val="24"/>
    </w:rPr>
  </w:style>
  <w:style w:type="paragraph" w:customStyle="1" w:styleId="PRETEXTUAL">
    <w:name w:val="PRETEXTUAL"/>
    <w:qFormat/>
    <w:rsid w:val="005C5E78"/>
    <w:pPr>
      <w:spacing w:line="360" w:lineRule="auto"/>
      <w:jc w:val="center"/>
    </w:pPr>
    <w:rPr>
      <w:rFonts w:ascii="Arial" w:hAnsi="Arial"/>
      <w:caps/>
      <w:color w:val="00000A"/>
      <w:sz w:val="24"/>
    </w:rPr>
  </w:style>
  <w:style w:type="paragraph" w:customStyle="1" w:styleId="PargrafoNormalABNT">
    <w:name w:val="Parágrafo Normal ABNT"/>
    <w:qFormat/>
    <w:rsid w:val="005C5E78"/>
    <w:pPr>
      <w:spacing w:line="360" w:lineRule="auto"/>
      <w:ind w:firstLine="709"/>
      <w:jc w:val="both"/>
    </w:pPr>
    <w:rPr>
      <w:rFonts w:ascii="Arial" w:hAnsi="Arial"/>
      <w:color w:val="00000A"/>
      <w:sz w:val="24"/>
    </w:rPr>
  </w:style>
  <w:style w:type="paragraph" w:customStyle="1" w:styleId="Aprovao">
    <w:name w:val="Aprovação"/>
    <w:qFormat/>
    <w:rsid w:val="005C5E78"/>
    <w:pPr>
      <w:jc w:val="center"/>
    </w:pPr>
    <w:rPr>
      <w:rFonts w:ascii="Arial" w:hAnsi="Arial"/>
      <w:color w:val="00000A"/>
      <w:sz w:val="24"/>
      <w:szCs w:val="24"/>
    </w:rPr>
  </w:style>
  <w:style w:type="paragraph" w:customStyle="1" w:styleId="LongaCitaoDireta">
    <w:name w:val="Longa Citação Direta"/>
    <w:qFormat/>
    <w:rsid w:val="00D22714"/>
    <w:pPr>
      <w:ind w:left="2268"/>
      <w:jc w:val="both"/>
    </w:pPr>
    <w:rPr>
      <w:rFonts w:ascii="Arial" w:hAnsi="Arial"/>
      <w:color w:val="00000A"/>
      <w:sz w:val="22"/>
      <w:szCs w:val="20"/>
    </w:rPr>
  </w:style>
  <w:style w:type="paragraph" w:customStyle="1" w:styleId="TTULOSCENTRAIS">
    <w:name w:val="TÍTULOS CENTRAIS"/>
    <w:qFormat/>
    <w:rsid w:val="005C5E78"/>
    <w:pPr>
      <w:spacing w:line="360" w:lineRule="auto"/>
      <w:jc w:val="center"/>
    </w:pPr>
    <w:rPr>
      <w:rFonts w:ascii="Arial" w:hAnsi="Arial"/>
      <w:b/>
      <w:caps/>
      <w:color w:val="00000A"/>
      <w:sz w:val="24"/>
    </w:rPr>
  </w:style>
  <w:style w:type="paragraph" w:customStyle="1" w:styleId="TTULODASREFERNCIAS">
    <w:name w:val="TÍTULO DAS REFERÊNCIAS"/>
    <w:basedOn w:val="Ttulo1"/>
    <w:qFormat/>
    <w:rsid w:val="005C5E78"/>
    <w:pPr>
      <w:numPr>
        <w:numId w:val="0"/>
      </w:numPr>
      <w:jc w:val="center"/>
    </w:pPr>
  </w:style>
  <w:style w:type="paragraph" w:customStyle="1" w:styleId="EntradadeReferncia">
    <w:name w:val="Entrada de Referência"/>
    <w:qFormat/>
    <w:rsid w:val="005C5E78"/>
    <w:rPr>
      <w:rFonts w:ascii="Arial" w:hAnsi="Arial"/>
      <w:color w:val="00000A"/>
      <w:sz w:val="24"/>
    </w:rPr>
  </w:style>
  <w:style w:type="paragraph" w:customStyle="1" w:styleId="Resumo">
    <w:name w:val="Resumo"/>
    <w:qFormat/>
    <w:rsid w:val="005C5E78"/>
    <w:pPr>
      <w:jc w:val="both"/>
    </w:pPr>
    <w:rPr>
      <w:rFonts w:ascii="Arial" w:hAnsi="Arial"/>
      <w:color w:val="00000A"/>
      <w:sz w:val="24"/>
    </w:rPr>
  </w:style>
  <w:style w:type="paragraph" w:customStyle="1" w:styleId="EpgrafeRecuada">
    <w:name w:val="Epígrafe Recuada"/>
    <w:qFormat/>
    <w:rsid w:val="005C5E78"/>
    <w:pPr>
      <w:ind w:left="4536"/>
      <w:contextualSpacing/>
      <w:jc w:val="right"/>
    </w:pPr>
    <w:rPr>
      <w:rFonts w:ascii="Arial" w:hAnsi="Arial"/>
      <w:i/>
      <w:color w:val="00000A"/>
      <w:sz w:val="24"/>
    </w:rPr>
  </w:style>
  <w:style w:type="paragraph" w:customStyle="1" w:styleId="ListaSimples">
    <w:name w:val="Lista Simples"/>
    <w:qFormat/>
    <w:rsid w:val="005C5E78"/>
    <w:pPr>
      <w:spacing w:line="360" w:lineRule="auto"/>
      <w:jc w:val="both"/>
    </w:pPr>
    <w:rPr>
      <w:rFonts w:ascii="Arial" w:hAnsi="Arial"/>
      <w:color w:val="00000A"/>
      <w:sz w:val="24"/>
    </w:rPr>
  </w:style>
  <w:style w:type="paragraph" w:customStyle="1" w:styleId="PRETEXTUALNEGRITO">
    <w:name w:val="PRETEXTUAL NEGRITO"/>
    <w:qFormat/>
    <w:rsid w:val="005C5E78"/>
    <w:pPr>
      <w:spacing w:line="360" w:lineRule="auto"/>
      <w:jc w:val="center"/>
    </w:pPr>
    <w:rPr>
      <w:rFonts w:ascii="Arial" w:hAnsi="Arial"/>
      <w:b/>
      <w:caps/>
      <w:color w:val="00000A"/>
      <w:sz w:val="24"/>
    </w:rPr>
  </w:style>
  <w:style w:type="paragraph" w:customStyle="1" w:styleId="Abstract">
    <w:name w:val="Abstract"/>
    <w:qFormat/>
    <w:rsid w:val="005C5E78"/>
    <w:pPr>
      <w:jc w:val="both"/>
    </w:pPr>
    <w:rPr>
      <w:rFonts w:ascii="Arial" w:hAnsi="Arial"/>
      <w:color w:val="00000A"/>
      <w:sz w:val="24"/>
      <w:lang w:val="en-US"/>
    </w:rPr>
  </w:style>
  <w:style w:type="paragraph" w:customStyle="1" w:styleId="TituloAnexos">
    <w:name w:val="Titulo Anexos"/>
    <w:basedOn w:val="TTULODASREFERNCIAS"/>
    <w:qFormat/>
    <w:rsid w:val="005C5E78"/>
    <w:rPr>
      <w:rFonts w:cs="Arial"/>
      <w:b w:val="0"/>
      <w:bCs w:val="0"/>
      <w:color w:val="000000" w:themeColor="text1"/>
      <w:szCs w:val="24"/>
    </w:rPr>
  </w:style>
  <w:style w:type="paragraph" w:styleId="Textodecomentrio">
    <w:name w:val="annotation text"/>
    <w:basedOn w:val="Normal"/>
    <w:link w:val="TextodecomentrioChar"/>
    <w:uiPriority w:val="99"/>
    <w:semiHidden/>
    <w:unhideWhenUsed/>
    <w:qFormat/>
    <w:rsid w:val="005C5E78"/>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5C5E78"/>
    <w:rPr>
      <w:b/>
      <w:bCs/>
    </w:rPr>
  </w:style>
  <w:style w:type="paragraph" w:styleId="Reviso">
    <w:name w:val="Revision"/>
    <w:uiPriority w:val="99"/>
    <w:semiHidden/>
    <w:qFormat/>
    <w:rsid w:val="005C5E78"/>
    <w:rPr>
      <w:rFonts w:ascii="Arial" w:hAnsi="Arial"/>
      <w:color w:val="00000A"/>
      <w:sz w:val="24"/>
    </w:rPr>
  </w:style>
  <w:style w:type="paragraph" w:customStyle="1" w:styleId="TtuloFiguras">
    <w:name w:val="Título Figuras"/>
    <w:qFormat/>
    <w:rsid w:val="005C5E78"/>
    <w:pPr>
      <w:spacing w:after="200"/>
      <w:jc w:val="center"/>
    </w:pPr>
    <w:rPr>
      <w:rFonts w:ascii="Arial" w:hAnsi="Arial" w:cs="Arial"/>
      <w:color w:val="00000A"/>
      <w:sz w:val="24"/>
      <w:szCs w:val="24"/>
    </w:rPr>
  </w:style>
  <w:style w:type="paragraph" w:customStyle="1" w:styleId="FonteFiguras">
    <w:name w:val="Fonte Figuras"/>
    <w:qFormat/>
    <w:rsid w:val="005C5E78"/>
    <w:pPr>
      <w:spacing w:after="200"/>
      <w:jc w:val="center"/>
    </w:pPr>
    <w:rPr>
      <w:rFonts w:ascii="Arial" w:hAnsi="Arial" w:cs="Arial"/>
      <w:color w:val="00000A"/>
      <w:sz w:val="24"/>
    </w:rPr>
  </w:style>
  <w:style w:type="paragraph" w:styleId="Sumrio4">
    <w:name w:val="toc 4"/>
    <w:basedOn w:val="Normal"/>
    <w:next w:val="Normal"/>
    <w:autoRedefine/>
    <w:uiPriority w:val="39"/>
    <w:unhideWhenUsed/>
    <w:rsid w:val="005C5E78"/>
  </w:style>
  <w:style w:type="paragraph" w:customStyle="1" w:styleId="PRETEXTUALCAPAJUSTIFICADO">
    <w:name w:val="PRETEXTUAL CAPA JUSTIFICADO"/>
    <w:qFormat/>
    <w:rsid w:val="005C5E78"/>
    <w:pPr>
      <w:spacing w:line="360" w:lineRule="auto"/>
      <w:jc w:val="both"/>
    </w:pPr>
    <w:rPr>
      <w:rFonts w:ascii="Arial" w:hAnsi="Arial" w:cs="Arial"/>
      <w:b/>
      <w:caps/>
      <w:color w:val="00000A"/>
      <w:sz w:val="24"/>
    </w:rPr>
  </w:style>
  <w:style w:type="paragraph" w:styleId="Textodenotadefim">
    <w:name w:val="endnote text"/>
    <w:basedOn w:val="Normal"/>
    <w:link w:val="TextodenotadefimChar"/>
    <w:uiPriority w:val="99"/>
    <w:semiHidden/>
    <w:unhideWhenUsed/>
    <w:qFormat/>
    <w:rsid w:val="00392572"/>
    <w:pPr>
      <w:spacing w:line="240" w:lineRule="auto"/>
    </w:pPr>
    <w:rPr>
      <w:sz w:val="20"/>
      <w:szCs w:val="20"/>
    </w:rPr>
  </w:style>
  <w:style w:type="paragraph" w:customStyle="1" w:styleId="ementa0">
    <w:name w:val="ementa0"/>
    <w:basedOn w:val="Normal"/>
    <w:rsid w:val="00C3590A"/>
    <w:pPr>
      <w:spacing w:before="100" w:beforeAutospacing="1" w:after="100" w:afterAutospacing="1" w:line="240" w:lineRule="auto"/>
    </w:pPr>
    <w:rPr>
      <w:rFonts w:ascii="Times New Roman" w:eastAsia="Times New Roman" w:hAnsi="Times New Roman" w:cs="Times New Roman"/>
      <w:color w:val="auto"/>
      <w:szCs w:val="24"/>
      <w:lang w:eastAsia="pt-BR"/>
    </w:rPr>
  </w:style>
  <w:style w:type="character" w:customStyle="1" w:styleId="suma-1-italico">
    <w:name w:val="suma-1-italico"/>
    <w:basedOn w:val="Fontepargpadro"/>
    <w:rsid w:val="00771769"/>
  </w:style>
  <w:style w:type="paragraph" w:styleId="PargrafodaLista">
    <w:name w:val="List Paragraph"/>
    <w:basedOn w:val="Normal"/>
    <w:uiPriority w:val="34"/>
    <w:qFormat/>
    <w:rsid w:val="00771769"/>
    <w:pPr>
      <w:ind w:left="720"/>
      <w:contextualSpacing/>
    </w:pPr>
  </w:style>
  <w:style w:type="character" w:styleId="nfase">
    <w:name w:val="Emphasis"/>
    <w:basedOn w:val="Fontepargpadro"/>
    <w:uiPriority w:val="20"/>
    <w:qFormat/>
    <w:rsid w:val="005851A2"/>
    <w:rPr>
      <w:i/>
      <w:iCs/>
    </w:rPr>
  </w:style>
  <w:style w:type="character" w:customStyle="1" w:styleId="vst-search-term">
    <w:name w:val="vst-search-term"/>
    <w:basedOn w:val="Fontepargpadro"/>
    <w:rsid w:val="005851A2"/>
  </w:style>
  <w:style w:type="character" w:styleId="Hyperlink">
    <w:name w:val="Hyperlink"/>
    <w:basedOn w:val="Fontepargpadro"/>
    <w:uiPriority w:val="99"/>
    <w:semiHidden/>
    <w:unhideWhenUsed/>
    <w:rsid w:val="005851A2"/>
    <w:rPr>
      <w:color w:val="0000FF"/>
      <w:u w:val="single"/>
    </w:rPr>
  </w:style>
  <w:style w:type="paragraph" w:customStyle="1" w:styleId="Default">
    <w:name w:val="Default"/>
    <w:rsid w:val="00576C0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401">
      <w:bodyDiv w:val="1"/>
      <w:marLeft w:val="0"/>
      <w:marRight w:val="0"/>
      <w:marTop w:val="0"/>
      <w:marBottom w:val="0"/>
      <w:divBdr>
        <w:top w:val="none" w:sz="0" w:space="0" w:color="auto"/>
        <w:left w:val="none" w:sz="0" w:space="0" w:color="auto"/>
        <w:bottom w:val="none" w:sz="0" w:space="0" w:color="auto"/>
        <w:right w:val="none" w:sz="0" w:space="0" w:color="auto"/>
      </w:divBdr>
    </w:div>
    <w:div w:id="76640197">
      <w:bodyDiv w:val="1"/>
      <w:marLeft w:val="0"/>
      <w:marRight w:val="0"/>
      <w:marTop w:val="0"/>
      <w:marBottom w:val="0"/>
      <w:divBdr>
        <w:top w:val="none" w:sz="0" w:space="0" w:color="auto"/>
        <w:left w:val="none" w:sz="0" w:space="0" w:color="auto"/>
        <w:bottom w:val="none" w:sz="0" w:space="0" w:color="auto"/>
        <w:right w:val="none" w:sz="0" w:space="0" w:color="auto"/>
      </w:divBdr>
      <w:divsChild>
        <w:div w:id="2096247431">
          <w:marLeft w:val="0"/>
          <w:marRight w:val="0"/>
          <w:marTop w:val="0"/>
          <w:marBottom w:val="0"/>
          <w:divBdr>
            <w:top w:val="none" w:sz="0" w:space="0" w:color="auto"/>
            <w:left w:val="none" w:sz="0" w:space="0" w:color="auto"/>
            <w:bottom w:val="none" w:sz="0" w:space="0" w:color="auto"/>
            <w:right w:val="none" w:sz="0" w:space="0" w:color="auto"/>
          </w:divBdr>
        </w:div>
        <w:div w:id="246310084">
          <w:marLeft w:val="0"/>
          <w:marRight w:val="0"/>
          <w:marTop w:val="0"/>
          <w:marBottom w:val="0"/>
          <w:divBdr>
            <w:top w:val="none" w:sz="0" w:space="0" w:color="auto"/>
            <w:left w:val="none" w:sz="0" w:space="0" w:color="auto"/>
            <w:bottom w:val="none" w:sz="0" w:space="0" w:color="auto"/>
            <w:right w:val="none" w:sz="0" w:space="0" w:color="auto"/>
          </w:divBdr>
        </w:div>
        <w:div w:id="1656452814">
          <w:marLeft w:val="0"/>
          <w:marRight w:val="0"/>
          <w:marTop w:val="0"/>
          <w:marBottom w:val="0"/>
          <w:divBdr>
            <w:top w:val="none" w:sz="0" w:space="0" w:color="auto"/>
            <w:left w:val="none" w:sz="0" w:space="0" w:color="auto"/>
            <w:bottom w:val="none" w:sz="0" w:space="0" w:color="auto"/>
            <w:right w:val="none" w:sz="0" w:space="0" w:color="auto"/>
          </w:divBdr>
        </w:div>
        <w:div w:id="1637948247">
          <w:marLeft w:val="0"/>
          <w:marRight w:val="0"/>
          <w:marTop w:val="0"/>
          <w:marBottom w:val="0"/>
          <w:divBdr>
            <w:top w:val="none" w:sz="0" w:space="0" w:color="auto"/>
            <w:left w:val="none" w:sz="0" w:space="0" w:color="auto"/>
            <w:bottom w:val="none" w:sz="0" w:space="0" w:color="auto"/>
            <w:right w:val="none" w:sz="0" w:space="0" w:color="auto"/>
          </w:divBdr>
        </w:div>
        <w:div w:id="2046563396">
          <w:marLeft w:val="0"/>
          <w:marRight w:val="0"/>
          <w:marTop w:val="0"/>
          <w:marBottom w:val="0"/>
          <w:divBdr>
            <w:top w:val="none" w:sz="0" w:space="0" w:color="auto"/>
            <w:left w:val="none" w:sz="0" w:space="0" w:color="auto"/>
            <w:bottom w:val="none" w:sz="0" w:space="0" w:color="auto"/>
            <w:right w:val="none" w:sz="0" w:space="0" w:color="auto"/>
          </w:divBdr>
        </w:div>
        <w:div w:id="2068069194">
          <w:marLeft w:val="0"/>
          <w:marRight w:val="0"/>
          <w:marTop w:val="0"/>
          <w:marBottom w:val="0"/>
          <w:divBdr>
            <w:top w:val="none" w:sz="0" w:space="0" w:color="auto"/>
            <w:left w:val="none" w:sz="0" w:space="0" w:color="auto"/>
            <w:bottom w:val="none" w:sz="0" w:space="0" w:color="auto"/>
            <w:right w:val="none" w:sz="0" w:space="0" w:color="auto"/>
          </w:divBdr>
        </w:div>
        <w:div w:id="587808135">
          <w:marLeft w:val="0"/>
          <w:marRight w:val="0"/>
          <w:marTop w:val="0"/>
          <w:marBottom w:val="0"/>
          <w:divBdr>
            <w:top w:val="none" w:sz="0" w:space="0" w:color="auto"/>
            <w:left w:val="none" w:sz="0" w:space="0" w:color="auto"/>
            <w:bottom w:val="none" w:sz="0" w:space="0" w:color="auto"/>
            <w:right w:val="none" w:sz="0" w:space="0" w:color="auto"/>
          </w:divBdr>
        </w:div>
        <w:div w:id="279653152">
          <w:marLeft w:val="0"/>
          <w:marRight w:val="0"/>
          <w:marTop w:val="0"/>
          <w:marBottom w:val="0"/>
          <w:divBdr>
            <w:top w:val="none" w:sz="0" w:space="0" w:color="auto"/>
            <w:left w:val="none" w:sz="0" w:space="0" w:color="auto"/>
            <w:bottom w:val="none" w:sz="0" w:space="0" w:color="auto"/>
            <w:right w:val="none" w:sz="0" w:space="0" w:color="auto"/>
          </w:divBdr>
        </w:div>
        <w:div w:id="45227450">
          <w:marLeft w:val="0"/>
          <w:marRight w:val="0"/>
          <w:marTop w:val="0"/>
          <w:marBottom w:val="0"/>
          <w:divBdr>
            <w:top w:val="none" w:sz="0" w:space="0" w:color="auto"/>
            <w:left w:val="none" w:sz="0" w:space="0" w:color="auto"/>
            <w:bottom w:val="none" w:sz="0" w:space="0" w:color="auto"/>
            <w:right w:val="none" w:sz="0" w:space="0" w:color="auto"/>
          </w:divBdr>
        </w:div>
        <w:div w:id="84544210">
          <w:marLeft w:val="0"/>
          <w:marRight w:val="0"/>
          <w:marTop w:val="0"/>
          <w:marBottom w:val="0"/>
          <w:divBdr>
            <w:top w:val="none" w:sz="0" w:space="0" w:color="auto"/>
            <w:left w:val="none" w:sz="0" w:space="0" w:color="auto"/>
            <w:bottom w:val="none" w:sz="0" w:space="0" w:color="auto"/>
            <w:right w:val="none" w:sz="0" w:space="0" w:color="auto"/>
          </w:divBdr>
        </w:div>
        <w:div w:id="422264155">
          <w:marLeft w:val="0"/>
          <w:marRight w:val="0"/>
          <w:marTop w:val="0"/>
          <w:marBottom w:val="0"/>
          <w:divBdr>
            <w:top w:val="none" w:sz="0" w:space="0" w:color="auto"/>
            <w:left w:val="none" w:sz="0" w:space="0" w:color="auto"/>
            <w:bottom w:val="none" w:sz="0" w:space="0" w:color="auto"/>
            <w:right w:val="none" w:sz="0" w:space="0" w:color="auto"/>
          </w:divBdr>
        </w:div>
        <w:div w:id="1485665060">
          <w:marLeft w:val="0"/>
          <w:marRight w:val="0"/>
          <w:marTop w:val="0"/>
          <w:marBottom w:val="0"/>
          <w:divBdr>
            <w:top w:val="none" w:sz="0" w:space="0" w:color="auto"/>
            <w:left w:val="none" w:sz="0" w:space="0" w:color="auto"/>
            <w:bottom w:val="none" w:sz="0" w:space="0" w:color="auto"/>
            <w:right w:val="none" w:sz="0" w:space="0" w:color="auto"/>
          </w:divBdr>
        </w:div>
        <w:div w:id="1639844478">
          <w:marLeft w:val="0"/>
          <w:marRight w:val="0"/>
          <w:marTop w:val="0"/>
          <w:marBottom w:val="0"/>
          <w:divBdr>
            <w:top w:val="none" w:sz="0" w:space="0" w:color="auto"/>
            <w:left w:val="none" w:sz="0" w:space="0" w:color="auto"/>
            <w:bottom w:val="none" w:sz="0" w:space="0" w:color="auto"/>
            <w:right w:val="none" w:sz="0" w:space="0" w:color="auto"/>
          </w:divBdr>
        </w:div>
        <w:div w:id="323092981">
          <w:marLeft w:val="0"/>
          <w:marRight w:val="0"/>
          <w:marTop w:val="0"/>
          <w:marBottom w:val="0"/>
          <w:divBdr>
            <w:top w:val="none" w:sz="0" w:space="0" w:color="auto"/>
            <w:left w:val="none" w:sz="0" w:space="0" w:color="auto"/>
            <w:bottom w:val="none" w:sz="0" w:space="0" w:color="auto"/>
            <w:right w:val="none" w:sz="0" w:space="0" w:color="auto"/>
          </w:divBdr>
        </w:div>
        <w:div w:id="566383747">
          <w:marLeft w:val="0"/>
          <w:marRight w:val="0"/>
          <w:marTop w:val="0"/>
          <w:marBottom w:val="0"/>
          <w:divBdr>
            <w:top w:val="none" w:sz="0" w:space="0" w:color="auto"/>
            <w:left w:val="none" w:sz="0" w:space="0" w:color="auto"/>
            <w:bottom w:val="none" w:sz="0" w:space="0" w:color="auto"/>
            <w:right w:val="none" w:sz="0" w:space="0" w:color="auto"/>
          </w:divBdr>
        </w:div>
        <w:div w:id="1333491636">
          <w:marLeft w:val="0"/>
          <w:marRight w:val="0"/>
          <w:marTop w:val="0"/>
          <w:marBottom w:val="0"/>
          <w:divBdr>
            <w:top w:val="none" w:sz="0" w:space="0" w:color="auto"/>
            <w:left w:val="none" w:sz="0" w:space="0" w:color="auto"/>
            <w:bottom w:val="none" w:sz="0" w:space="0" w:color="auto"/>
            <w:right w:val="none" w:sz="0" w:space="0" w:color="auto"/>
          </w:divBdr>
        </w:div>
        <w:div w:id="1753353637">
          <w:marLeft w:val="0"/>
          <w:marRight w:val="0"/>
          <w:marTop w:val="0"/>
          <w:marBottom w:val="0"/>
          <w:divBdr>
            <w:top w:val="none" w:sz="0" w:space="0" w:color="auto"/>
            <w:left w:val="none" w:sz="0" w:space="0" w:color="auto"/>
            <w:bottom w:val="none" w:sz="0" w:space="0" w:color="auto"/>
            <w:right w:val="none" w:sz="0" w:space="0" w:color="auto"/>
          </w:divBdr>
        </w:div>
        <w:div w:id="1912500242">
          <w:marLeft w:val="0"/>
          <w:marRight w:val="0"/>
          <w:marTop w:val="0"/>
          <w:marBottom w:val="0"/>
          <w:divBdr>
            <w:top w:val="none" w:sz="0" w:space="0" w:color="auto"/>
            <w:left w:val="none" w:sz="0" w:space="0" w:color="auto"/>
            <w:bottom w:val="none" w:sz="0" w:space="0" w:color="auto"/>
            <w:right w:val="none" w:sz="0" w:space="0" w:color="auto"/>
          </w:divBdr>
        </w:div>
        <w:div w:id="386995931">
          <w:marLeft w:val="0"/>
          <w:marRight w:val="0"/>
          <w:marTop w:val="0"/>
          <w:marBottom w:val="0"/>
          <w:divBdr>
            <w:top w:val="none" w:sz="0" w:space="0" w:color="auto"/>
            <w:left w:val="none" w:sz="0" w:space="0" w:color="auto"/>
            <w:bottom w:val="none" w:sz="0" w:space="0" w:color="auto"/>
            <w:right w:val="none" w:sz="0" w:space="0" w:color="auto"/>
          </w:divBdr>
        </w:div>
        <w:div w:id="1784421350">
          <w:marLeft w:val="0"/>
          <w:marRight w:val="0"/>
          <w:marTop w:val="0"/>
          <w:marBottom w:val="0"/>
          <w:divBdr>
            <w:top w:val="none" w:sz="0" w:space="0" w:color="auto"/>
            <w:left w:val="none" w:sz="0" w:space="0" w:color="auto"/>
            <w:bottom w:val="none" w:sz="0" w:space="0" w:color="auto"/>
            <w:right w:val="none" w:sz="0" w:space="0" w:color="auto"/>
          </w:divBdr>
        </w:div>
        <w:div w:id="1668290515">
          <w:marLeft w:val="0"/>
          <w:marRight w:val="0"/>
          <w:marTop w:val="0"/>
          <w:marBottom w:val="0"/>
          <w:divBdr>
            <w:top w:val="none" w:sz="0" w:space="0" w:color="auto"/>
            <w:left w:val="none" w:sz="0" w:space="0" w:color="auto"/>
            <w:bottom w:val="none" w:sz="0" w:space="0" w:color="auto"/>
            <w:right w:val="none" w:sz="0" w:space="0" w:color="auto"/>
          </w:divBdr>
        </w:div>
        <w:div w:id="24139859">
          <w:marLeft w:val="0"/>
          <w:marRight w:val="0"/>
          <w:marTop w:val="0"/>
          <w:marBottom w:val="0"/>
          <w:divBdr>
            <w:top w:val="none" w:sz="0" w:space="0" w:color="auto"/>
            <w:left w:val="none" w:sz="0" w:space="0" w:color="auto"/>
            <w:bottom w:val="none" w:sz="0" w:space="0" w:color="auto"/>
            <w:right w:val="none" w:sz="0" w:space="0" w:color="auto"/>
          </w:divBdr>
        </w:div>
      </w:divsChild>
    </w:div>
    <w:div w:id="246765457">
      <w:bodyDiv w:val="1"/>
      <w:marLeft w:val="0"/>
      <w:marRight w:val="0"/>
      <w:marTop w:val="0"/>
      <w:marBottom w:val="0"/>
      <w:divBdr>
        <w:top w:val="none" w:sz="0" w:space="0" w:color="auto"/>
        <w:left w:val="none" w:sz="0" w:space="0" w:color="auto"/>
        <w:bottom w:val="none" w:sz="0" w:space="0" w:color="auto"/>
        <w:right w:val="none" w:sz="0" w:space="0" w:color="auto"/>
      </w:divBdr>
      <w:divsChild>
        <w:div w:id="979919259">
          <w:marLeft w:val="405"/>
          <w:marRight w:val="2023"/>
          <w:marTop w:val="75"/>
          <w:marBottom w:val="0"/>
          <w:divBdr>
            <w:top w:val="none" w:sz="0" w:space="0" w:color="auto"/>
            <w:left w:val="none" w:sz="0" w:space="0" w:color="auto"/>
            <w:bottom w:val="dotted" w:sz="6" w:space="12" w:color="000077"/>
            <w:right w:val="none" w:sz="0" w:space="0" w:color="auto"/>
          </w:divBdr>
          <w:divsChild>
            <w:div w:id="1805846854">
              <w:marLeft w:val="0"/>
              <w:marRight w:val="0"/>
              <w:marTop w:val="0"/>
              <w:marBottom w:val="60"/>
              <w:divBdr>
                <w:top w:val="none" w:sz="0" w:space="0" w:color="auto"/>
                <w:left w:val="none" w:sz="0" w:space="0" w:color="auto"/>
                <w:bottom w:val="none" w:sz="0" w:space="0" w:color="auto"/>
                <w:right w:val="none" w:sz="0" w:space="0" w:color="auto"/>
              </w:divBdr>
            </w:div>
          </w:divsChild>
        </w:div>
        <w:div w:id="492910172">
          <w:marLeft w:val="2023"/>
          <w:marRight w:val="0"/>
          <w:marTop w:val="225"/>
          <w:marBottom w:val="0"/>
          <w:divBdr>
            <w:top w:val="single" w:sz="6" w:space="6" w:color="41539D"/>
            <w:left w:val="none" w:sz="0" w:space="0" w:color="auto"/>
            <w:bottom w:val="dotted" w:sz="6" w:space="24" w:color="000077"/>
            <w:right w:val="none" w:sz="0" w:space="0" w:color="auto"/>
          </w:divBdr>
          <w:divsChild>
            <w:div w:id="69156287">
              <w:marLeft w:val="0"/>
              <w:marRight w:val="0"/>
              <w:marTop w:val="0"/>
              <w:marBottom w:val="0"/>
              <w:divBdr>
                <w:top w:val="none" w:sz="0" w:space="0" w:color="auto"/>
                <w:left w:val="none" w:sz="0" w:space="0" w:color="auto"/>
                <w:bottom w:val="dotted" w:sz="6" w:space="6" w:color="000077"/>
                <w:right w:val="none" w:sz="0" w:space="0" w:color="auto"/>
              </w:divBdr>
            </w:div>
            <w:div w:id="1821117783">
              <w:marLeft w:val="0"/>
              <w:marRight w:val="0"/>
              <w:marTop w:val="0"/>
              <w:marBottom w:val="0"/>
              <w:divBdr>
                <w:top w:val="none" w:sz="0" w:space="0" w:color="auto"/>
                <w:left w:val="none" w:sz="0" w:space="0" w:color="auto"/>
                <w:bottom w:val="dotted" w:sz="6" w:space="0" w:color="000077"/>
                <w:right w:val="none" w:sz="0" w:space="0" w:color="auto"/>
              </w:divBdr>
            </w:div>
            <w:div w:id="1357583122">
              <w:marLeft w:val="0"/>
              <w:marRight w:val="0"/>
              <w:marTop w:val="0"/>
              <w:marBottom w:val="0"/>
              <w:divBdr>
                <w:top w:val="dotted" w:sz="6" w:space="6" w:color="000077"/>
                <w:left w:val="none" w:sz="0" w:space="0" w:color="auto"/>
                <w:bottom w:val="none" w:sz="0" w:space="0" w:color="auto"/>
                <w:right w:val="none" w:sz="0" w:space="0" w:color="auto"/>
              </w:divBdr>
            </w:div>
          </w:divsChild>
        </w:div>
      </w:divsChild>
    </w:div>
    <w:div w:id="521943512">
      <w:bodyDiv w:val="1"/>
      <w:marLeft w:val="0"/>
      <w:marRight w:val="0"/>
      <w:marTop w:val="0"/>
      <w:marBottom w:val="0"/>
      <w:divBdr>
        <w:top w:val="none" w:sz="0" w:space="0" w:color="auto"/>
        <w:left w:val="none" w:sz="0" w:space="0" w:color="auto"/>
        <w:bottom w:val="none" w:sz="0" w:space="0" w:color="auto"/>
        <w:right w:val="none" w:sz="0" w:space="0" w:color="auto"/>
      </w:divBdr>
    </w:div>
    <w:div w:id="554194876">
      <w:bodyDiv w:val="1"/>
      <w:marLeft w:val="0"/>
      <w:marRight w:val="0"/>
      <w:marTop w:val="0"/>
      <w:marBottom w:val="0"/>
      <w:divBdr>
        <w:top w:val="none" w:sz="0" w:space="0" w:color="auto"/>
        <w:left w:val="none" w:sz="0" w:space="0" w:color="auto"/>
        <w:bottom w:val="none" w:sz="0" w:space="0" w:color="auto"/>
        <w:right w:val="none" w:sz="0" w:space="0" w:color="auto"/>
      </w:divBdr>
      <w:divsChild>
        <w:div w:id="1995911482">
          <w:marLeft w:val="0"/>
          <w:marRight w:val="0"/>
          <w:marTop w:val="0"/>
          <w:marBottom w:val="0"/>
          <w:divBdr>
            <w:top w:val="none" w:sz="0" w:space="0" w:color="auto"/>
            <w:left w:val="none" w:sz="0" w:space="0" w:color="auto"/>
            <w:bottom w:val="none" w:sz="0" w:space="0" w:color="auto"/>
            <w:right w:val="none" w:sz="0" w:space="0" w:color="auto"/>
          </w:divBdr>
        </w:div>
        <w:div w:id="57174393">
          <w:marLeft w:val="0"/>
          <w:marRight w:val="0"/>
          <w:marTop w:val="0"/>
          <w:marBottom w:val="0"/>
          <w:divBdr>
            <w:top w:val="none" w:sz="0" w:space="0" w:color="auto"/>
            <w:left w:val="none" w:sz="0" w:space="0" w:color="auto"/>
            <w:bottom w:val="none" w:sz="0" w:space="0" w:color="auto"/>
            <w:right w:val="none" w:sz="0" w:space="0" w:color="auto"/>
          </w:divBdr>
        </w:div>
        <w:div w:id="1584605192">
          <w:marLeft w:val="0"/>
          <w:marRight w:val="0"/>
          <w:marTop w:val="0"/>
          <w:marBottom w:val="0"/>
          <w:divBdr>
            <w:top w:val="none" w:sz="0" w:space="0" w:color="auto"/>
            <w:left w:val="none" w:sz="0" w:space="0" w:color="auto"/>
            <w:bottom w:val="none" w:sz="0" w:space="0" w:color="auto"/>
            <w:right w:val="none" w:sz="0" w:space="0" w:color="auto"/>
          </w:divBdr>
        </w:div>
        <w:div w:id="1313944592">
          <w:marLeft w:val="0"/>
          <w:marRight w:val="0"/>
          <w:marTop w:val="0"/>
          <w:marBottom w:val="0"/>
          <w:divBdr>
            <w:top w:val="none" w:sz="0" w:space="0" w:color="auto"/>
            <w:left w:val="none" w:sz="0" w:space="0" w:color="auto"/>
            <w:bottom w:val="none" w:sz="0" w:space="0" w:color="auto"/>
            <w:right w:val="none" w:sz="0" w:space="0" w:color="auto"/>
          </w:divBdr>
        </w:div>
        <w:div w:id="1524006177">
          <w:marLeft w:val="0"/>
          <w:marRight w:val="0"/>
          <w:marTop w:val="0"/>
          <w:marBottom w:val="0"/>
          <w:divBdr>
            <w:top w:val="none" w:sz="0" w:space="0" w:color="auto"/>
            <w:left w:val="none" w:sz="0" w:space="0" w:color="auto"/>
            <w:bottom w:val="none" w:sz="0" w:space="0" w:color="auto"/>
            <w:right w:val="none" w:sz="0" w:space="0" w:color="auto"/>
          </w:divBdr>
        </w:div>
        <w:div w:id="2062704259">
          <w:marLeft w:val="0"/>
          <w:marRight w:val="0"/>
          <w:marTop w:val="0"/>
          <w:marBottom w:val="0"/>
          <w:divBdr>
            <w:top w:val="none" w:sz="0" w:space="0" w:color="auto"/>
            <w:left w:val="none" w:sz="0" w:space="0" w:color="auto"/>
            <w:bottom w:val="none" w:sz="0" w:space="0" w:color="auto"/>
            <w:right w:val="none" w:sz="0" w:space="0" w:color="auto"/>
          </w:divBdr>
        </w:div>
        <w:div w:id="2114207394">
          <w:marLeft w:val="0"/>
          <w:marRight w:val="0"/>
          <w:marTop w:val="0"/>
          <w:marBottom w:val="0"/>
          <w:divBdr>
            <w:top w:val="none" w:sz="0" w:space="0" w:color="auto"/>
            <w:left w:val="none" w:sz="0" w:space="0" w:color="auto"/>
            <w:bottom w:val="none" w:sz="0" w:space="0" w:color="auto"/>
            <w:right w:val="none" w:sz="0" w:space="0" w:color="auto"/>
          </w:divBdr>
        </w:div>
        <w:div w:id="1596748121">
          <w:marLeft w:val="0"/>
          <w:marRight w:val="0"/>
          <w:marTop w:val="0"/>
          <w:marBottom w:val="0"/>
          <w:divBdr>
            <w:top w:val="none" w:sz="0" w:space="0" w:color="auto"/>
            <w:left w:val="none" w:sz="0" w:space="0" w:color="auto"/>
            <w:bottom w:val="none" w:sz="0" w:space="0" w:color="auto"/>
            <w:right w:val="none" w:sz="0" w:space="0" w:color="auto"/>
          </w:divBdr>
        </w:div>
        <w:div w:id="161942489">
          <w:marLeft w:val="0"/>
          <w:marRight w:val="0"/>
          <w:marTop w:val="0"/>
          <w:marBottom w:val="0"/>
          <w:divBdr>
            <w:top w:val="none" w:sz="0" w:space="0" w:color="auto"/>
            <w:left w:val="none" w:sz="0" w:space="0" w:color="auto"/>
            <w:bottom w:val="none" w:sz="0" w:space="0" w:color="auto"/>
            <w:right w:val="none" w:sz="0" w:space="0" w:color="auto"/>
          </w:divBdr>
        </w:div>
        <w:div w:id="483476467">
          <w:marLeft w:val="0"/>
          <w:marRight w:val="0"/>
          <w:marTop w:val="0"/>
          <w:marBottom w:val="0"/>
          <w:divBdr>
            <w:top w:val="none" w:sz="0" w:space="0" w:color="auto"/>
            <w:left w:val="none" w:sz="0" w:space="0" w:color="auto"/>
            <w:bottom w:val="none" w:sz="0" w:space="0" w:color="auto"/>
            <w:right w:val="none" w:sz="0" w:space="0" w:color="auto"/>
          </w:divBdr>
        </w:div>
        <w:div w:id="1778058864">
          <w:marLeft w:val="0"/>
          <w:marRight w:val="0"/>
          <w:marTop w:val="0"/>
          <w:marBottom w:val="0"/>
          <w:divBdr>
            <w:top w:val="none" w:sz="0" w:space="0" w:color="auto"/>
            <w:left w:val="none" w:sz="0" w:space="0" w:color="auto"/>
            <w:bottom w:val="none" w:sz="0" w:space="0" w:color="auto"/>
            <w:right w:val="none" w:sz="0" w:space="0" w:color="auto"/>
          </w:divBdr>
        </w:div>
        <w:div w:id="156311057">
          <w:marLeft w:val="0"/>
          <w:marRight w:val="0"/>
          <w:marTop w:val="0"/>
          <w:marBottom w:val="0"/>
          <w:divBdr>
            <w:top w:val="none" w:sz="0" w:space="0" w:color="auto"/>
            <w:left w:val="none" w:sz="0" w:space="0" w:color="auto"/>
            <w:bottom w:val="none" w:sz="0" w:space="0" w:color="auto"/>
            <w:right w:val="none" w:sz="0" w:space="0" w:color="auto"/>
          </w:divBdr>
        </w:div>
        <w:div w:id="85152643">
          <w:marLeft w:val="0"/>
          <w:marRight w:val="0"/>
          <w:marTop w:val="0"/>
          <w:marBottom w:val="0"/>
          <w:divBdr>
            <w:top w:val="none" w:sz="0" w:space="0" w:color="auto"/>
            <w:left w:val="none" w:sz="0" w:space="0" w:color="auto"/>
            <w:bottom w:val="none" w:sz="0" w:space="0" w:color="auto"/>
            <w:right w:val="none" w:sz="0" w:space="0" w:color="auto"/>
          </w:divBdr>
        </w:div>
        <w:div w:id="1662074621">
          <w:marLeft w:val="0"/>
          <w:marRight w:val="0"/>
          <w:marTop w:val="0"/>
          <w:marBottom w:val="0"/>
          <w:divBdr>
            <w:top w:val="none" w:sz="0" w:space="0" w:color="auto"/>
            <w:left w:val="none" w:sz="0" w:space="0" w:color="auto"/>
            <w:bottom w:val="none" w:sz="0" w:space="0" w:color="auto"/>
            <w:right w:val="none" w:sz="0" w:space="0" w:color="auto"/>
          </w:divBdr>
        </w:div>
        <w:div w:id="496114744">
          <w:marLeft w:val="0"/>
          <w:marRight w:val="0"/>
          <w:marTop w:val="0"/>
          <w:marBottom w:val="0"/>
          <w:divBdr>
            <w:top w:val="none" w:sz="0" w:space="0" w:color="auto"/>
            <w:left w:val="none" w:sz="0" w:space="0" w:color="auto"/>
            <w:bottom w:val="none" w:sz="0" w:space="0" w:color="auto"/>
            <w:right w:val="none" w:sz="0" w:space="0" w:color="auto"/>
          </w:divBdr>
        </w:div>
        <w:div w:id="281155612">
          <w:marLeft w:val="0"/>
          <w:marRight w:val="0"/>
          <w:marTop w:val="0"/>
          <w:marBottom w:val="0"/>
          <w:divBdr>
            <w:top w:val="none" w:sz="0" w:space="0" w:color="auto"/>
            <w:left w:val="none" w:sz="0" w:space="0" w:color="auto"/>
            <w:bottom w:val="none" w:sz="0" w:space="0" w:color="auto"/>
            <w:right w:val="none" w:sz="0" w:space="0" w:color="auto"/>
          </w:divBdr>
        </w:div>
        <w:div w:id="154534557">
          <w:marLeft w:val="0"/>
          <w:marRight w:val="0"/>
          <w:marTop w:val="0"/>
          <w:marBottom w:val="0"/>
          <w:divBdr>
            <w:top w:val="none" w:sz="0" w:space="0" w:color="auto"/>
            <w:left w:val="none" w:sz="0" w:space="0" w:color="auto"/>
            <w:bottom w:val="none" w:sz="0" w:space="0" w:color="auto"/>
            <w:right w:val="none" w:sz="0" w:space="0" w:color="auto"/>
          </w:divBdr>
        </w:div>
        <w:div w:id="1386754228">
          <w:marLeft w:val="0"/>
          <w:marRight w:val="0"/>
          <w:marTop w:val="0"/>
          <w:marBottom w:val="0"/>
          <w:divBdr>
            <w:top w:val="none" w:sz="0" w:space="0" w:color="auto"/>
            <w:left w:val="none" w:sz="0" w:space="0" w:color="auto"/>
            <w:bottom w:val="none" w:sz="0" w:space="0" w:color="auto"/>
            <w:right w:val="none" w:sz="0" w:space="0" w:color="auto"/>
          </w:divBdr>
        </w:div>
        <w:div w:id="1844125874">
          <w:marLeft w:val="0"/>
          <w:marRight w:val="0"/>
          <w:marTop w:val="0"/>
          <w:marBottom w:val="0"/>
          <w:divBdr>
            <w:top w:val="none" w:sz="0" w:space="0" w:color="auto"/>
            <w:left w:val="none" w:sz="0" w:space="0" w:color="auto"/>
            <w:bottom w:val="none" w:sz="0" w:space="0" w:color="auto"/>
            <w:right w:val="none" w:sz="0" w:space="0" w:color="auto"/>
          </w:divBdr>
        </w:div>
        <w:div w:id="1292787586">
          <w:marLeft w:val="0"/>
          <w:marRight w:val="0"/>
          <w:marTop w:val="0"/>
          <w:marBottom w:val="0"/>
          <w:divBdr>
            <w:top w:val="none" w:sz="0" w:space="0" w:color="auto"/>
            <w:left w:val="none" w:sz="0" w:space="0" w:color="auto"/>
            <w:bottom w:val="none" w:sz="0" w:space="0" w:color="auto"/>
            <w:right w:val="none" w:sz="0" w:space="0" w:color="auto"/>
          </w:divBdr>
        </w:div>
        <w:div w:id="433549788">
          <w:marLeft w:val="0"/>
          <w:marRight w:val="0"/>
          <w:marTop w:val="0"/>
          <w:marBottom w:val="0"/>
          <w:divBdr>
            <w:top w:val="none" w:sz="0" w:space="0" w:color="auto"/>
            <w:left w:val="none" w:sz="0" w:space="0" w:color="auto"/>
            <w:bottom w:val="none" w:sz="0" w:space="0" w:color="auto"/>
            <w:right w:val="none" w:sz="0" w:space="0" w:color="auto"/>
          </w:divBdr>
        </w:div>
        <w:div w:id="621963819">
          <w:marLeft w:val="0"/>
          <w:marRight w:val="0"/>
          <w:marTop w:val="0"/>
          <w:marBottom w:val="0"/>
          <w:divBdr>
            <w:top w:val="none" w:sz="0" w:space="0" w:color="auto"/>
            <w:left w:val="none" w:sz="0" w:space="0" w:color="auto"/>
            <w:bottom w:val="none" w:sz="0" w:space="0" w:color="auto"/>
            <w:right w:val="none" w:sz="0" w:space="0" w:color="auto"/>
          </w:divBdr>
        </w:div>
      </w:divsChild>
    </w:div>
    <w:div w:id="565334945">
      <w:bodyDiv w:val="1"/>
      <w:marLeft w:val="0"/>
      <w:marRight w:val="0"/>
      <w:marTop w:val="0"/>
      <w:marBottom w:val="0"/>
      <w:divBdr>
        <w:top w:val="none" w:sz="0" w:space="0" w:color="auto"/>
        <w:left w:val="none" w:sz="0" w:space="0" w:color="auto"/>
        <w:bottom w:val="none" w:sz="0" w:space="0" w:color="auto"/>
        <w:right w:val="none" w:sz="0" w:space="0" w:color="auto"/>
      </w:divBdr>
    </w:div>
    <w:div w:id="1087311661">
      <w:bodyDiv w:val="1"/>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
        <w:div w:id="1686593548">
          <w:marLeft w:val="0"/>
          <w:marRight w:val="0"/>
          <w:marTop w:val="0"/>
          <w:marBottom w:val="0"/>
          <w:divBdr>
            <w:top w:val="none" w:sz="0" w:space="0" w:color="auto"/>
            <w:left w:val="none" w:sz="0" w:space="0" w:color="auto"/>
            <w:bottom w:val="none" w:sz="0" w:space="0" w:color="auto"/>
            <w:right w:val="none" w:sz="0" w:space="0" w:color="auto"/>
          </w:divBdr>
        </w:div>
        <w:div w:id="1511985641">
          <w:marLeft w:val="0"/>
          <w:marRight w:val="0"/>
          <w:marTop w:val="0"/>
          <w:marBottom w:val="0"/>
          <w:divBdr>
            <w:top w:val="none" w:sz="0" w:space="0" w:color="auto"/>
            <w:left w:val="none" w:sz="0" w:space="0" w:color="auto"/>
            <w:bottom w:val="none" w:sz="0" w:space="0" w:color="auto"/>
            <w:right w:val="none" w:sz="0" w:space="0" w:color="auto"/>
          </w:divBdr>
        </w:div>
        <w:div w:id="720979414">
          <w:marLeft w:val="0"/>
          <w:marRight w:val="0"/>
          <w:marTop w:val="0"/>
          <w:marBottom w:val="0"/>
          <w:divBdr>
            <w:top w:val="none" w:sz="0" w:space="0" w:color="auto"/>
            <w:left w:val="none" w:sz="0" w:space="0" w:color="auto"/>
            <w:bottom w:val="none" w:sz="0" w:space="0" w:color="auto"/>
            <w:right w:val="none" w:sz="0" w:space="0" w:color="auto"/>
          </w:divBdr>
        </w:div>
        <w:div w:id="834684661">
          <w:marLeft w:val="0"/>
          <w:marRight w:val="0"/>
          <w:marTop w:val="0"/>
          <w:marBottom w:val="0"/>
          <w:divBdr>
            <w:top w:val="none" w:sz="0" w:space="0" w:color="auto"/>
            <w:left w:val="none" w:sz="0" w:space="0" w:color="auto"/>
            <w:bottom w:val="none" w:sz="0" w:space="0" w:color="auto"/>
            <w:right w:val="none" w:sz="0" w:space="0" w:color="auto"/>
          </w:divBdr>
        </w:div>
        <w:div w:id="1299609266">
          <w:marLeft w:val="0"/>
          <w:marRight w:val="0"/>
          <w:marTop w:val="0"/>
          <w:marBottom w:val="0"/>
          <w:divBdr>
            <w:top w:val="none" w:sz="0" w:space="0" w:color="auto"/>
            <w:left w:val="none" w:sz="0" w:space="0" w:color="auto"/>
            <w:bottom w:val="none" w:sz="0" w:space="0" w:color="auto"/>
            <w:right w:val="none" w:sz="0" w:space="0" w:color="auto"/>
          </w:divBdr>
        </w:div>
        <w:div w:id="660042991">
          <w:marLeft w:val="0"/>
          <w:marRight w:val="0"/>
          <w:marTop w:val="0"/>
          <w:marBottom w:val="0"/>
          <w:divBdr>
            <w:top w:val="none" w:sz="0" w:space="0" w:color="auto"/>
            <w:left w:val="none" w:sz="0" w:space="0" w:color="auto"/>
            <w:bottom w:val="none" w:sz="0" w:space="0" w:color="auto"/>
            <w:right w:val="none" w:sz="0" w:space="0" w:color="auto"/>
          </w:divBdr>
        </w:div>
        <w:div w:id="296376620">
          <w:marLeft w:val="0"/>
          <w:marRight w:val="0"/>
          <w:marTop w:val="0"/>
          <w:marBottom w:val="0"/>
          <w:divBdr>
            <w:top w:val="none" w:sz="0" w:space="0" w:color="auto"/>
            <w:left w:val="none" w:sz="0" w:space="0" w:color="auto"/>
            <w:bottom w:val="none" w:sz="0" w:space="0" w:color="auto"/>
            <w:right w:val="none" w:sz="0" w:space="0" w:color="auto"/>
          </w:divBdr>
        </w:div>
        <w:div w:id="90321129">
          <w:marLeft w:val="0"/>
          <w:marRight w:val="0"/>
          <w:marTop w:val="0"/>
          <w:marBottom w:val="0"/>
          <w:divBdr>
            <w:top w:val="none" w:sz="0" w:space="0" w:color="auto"/>
            <w:left w:val="none" w:sz="0" w:space="0" w:color="auto"/>
            <w:bottom w:val="none" w:sz="0" w:space="0" w:color="auto"/>
            <w:right w:val="none" w:sz="0" w:space="0" w:color="auto"/>
          </w:divBdr>
        </w:div>
        <w:div w:id="2124029702">
          <w:marLeft w:val="0"/>
          <w:marRight w:val="0"/>
          <w:marTop w:val="0"/>
          <w:marBottom w:val="0"/>
          <w:divBdr>
            <w:top w:val="none" w:sz="0" w:space="0" w:color="auto"/>
            <w:left w:val="none" w:sz="0" w:space="0" w:color="auto"/>
            <w:bottom w:val="none" w:sz="0" w:space="0" w:color="auto"/>
            <w:right w:val="none" w:sz="0" w:space="0" w:color="auto"/>
          </w:divBdr>
        </w:div>
        <w:div w:id="1033775152">
          <w:marLeft w:val="0"/>
          <w:marRight w:val="0"/>
          <w:marTop w:val="0"/>
          <w:marBottom w:val="0"/>
          <w:divBdr>
            <w:top w:val="none" w:sz="0" w:space="0" w:color="auto"/>
            <w:left w:val="none" w:sz="0" w:space="0" w:color="auto"/>
            <w:bottom w:val="none" w:sz="0" w:space="0" w:color="auto"/>
            <w:right w:val="none" w:sz="0" w:space="0" w:color="auto"/>
          </w:divBdr>
        </w:div>
        <w:div w:id="1584876703">
          <w:marLeft w:val="0"/>
          <w:marRight w:val="0"/>
          <w:marTop w:val="0"/>
          <w:marBottom w:val="0"/>
          <w:divBdr>
            <w:top w:val="none" w:sz="0" w:space="0" w:color="auto"/>
            <w:left w:val="none" w:sz="0" w:space="0" w:color="auto"/>
            <w:bottom w:val="none" w:sz="0" w:space="0" w:color="auto"/>
            <w:right w:val="none" w:sz="0" w:space="0" w:color="auto"/>
          </w:divBdr>
        </w:div>
        <w:div w:id="5132480">
          <w:marLeft w:val="0"/>
          <w:marRight w:val="0"/>
          <w:marTop w:val="0"/>
          <w:marBottom w:val="0"/>
          <w:divBdr>
            <w:top w:val="none" w:sz="0" w:space="0" w:color="auto"/>
            <w:left w:val="none" w:sz="0" w:space="0" w:color="auto"/>
            <w:bottom w:val="none" w:sz="0" w:space="0" w:color="auto"/>
            <w:right w:val="none" w:sz="0" w:space="0" w:color="auto"/>
          </w:divBdr>
        </w:div>
        <w:div w:id="1763065256">
          <w:marLeft w:val="0"/>
          <w:marRight w:val="0"/>
          <w:marTop w:val="0"/>
          <w:marBottom w:val="0"/>
          <w:divBdr>
            <w:top w:val="none" w:sz="0" w:space="0" w:color="auto"/>
            <w:left w:val="none" w:sz="0" w:space="0" w:color="auto"/>
            <w:bottom w:val="none" w:sz="0" w:space="0" w:color="auto"/>
            <w:right w:val="none" w:sz="0" w:space="0" w:color="auto"/>
          </w:divBdr>
        </w:div>
        <w:div w:id="1593202054">
          <w:marLeft w:val="0"/>
          <w:marRight w:val="0"/>
          <w:marTop w:val="0"/>
          <w:marBottom w:val="0"/>
          <w:divBdr>
            <w:top w:val="none" w:sz="0" w:space="0" w:color="auto"/>
            <w:left w:val="none" w:sz="0" w:space="0" w:color="auto"/>
            <w:bottom w:val="none" w:sz="0" w:space="0" w:color="auto"/>
            <w:right w:val="none" w:sz="0" w:space="0" w:color="auto"/>
          </w:divBdr>
        </w:div>
        <w:div w:id="297342823">
          <w:marLeft w:val="0"/>
          <w:marRight w:val="0"/>
          <w:marTop w:val="0"/>
          <w:marBottom w:val="0"/>
          <w:divBdr>
            <w:top w:val="none" w:sz="0" w:space="0" w:color="auto"/>
            <w:left w:val="none" w:sz="0" w:space="0" w:color="auto"/>
            <w:bottom w:val="none" w:sz="0" w:space="0" w:color="auto"/>
            <w:right w:val="none" w:sz="0" w:space="0" w:color="auto"/>
          </w:divBdr>
        </w:div>
        <w:div w:id="1678998785">
          <w:marLeft w:val="0"/>
          <w:marRight w:val="0"/>
          <w:marTop w:val="0"/>
          <w:marBottom w:val="0"/>
          <w:divBdr>
            <w:top w:val="none" w:sz="0" w:space="0" w:color="auto"/>
            <w:left w:val="none" w:sz="0" w:space="0" w:color="auto"/>
            <w:bottom w:val="none" w:sz="0" w:space="0" w:color="auto"/>
            <w:right w:val="none" w:sz="0" w:space="0" w:color="auto"/>
          </w:divBdr>
        </w:div>
        <w:div w:id="1294797135">
          <w:marLeft w:val="0"/>
          <w:marRight w:val="0"/>
          <w:marTop w:val="0"/>
          <w:marBottom w:val="0"/>
          <w:divBdr>
            <w:top w:val="none" w:sz="0" w:space="0" w:color="auto"/>
            <w:left w:val="none" w:sz="0" w:space="0" w:color="auto"/>
            <w:bottom w:val="none" w:sz="0" w:space="0" w:color="auto"/>
            <w:right w:val="none" w:sz="0" w:space="0" w:color="auto"/>
          </w:divBdr>
        </w:div>
        <w:div w:id="764375975">
          <w:marLeft w:val="0"/>
          <w:marRight w:val="0"/>
          <w:marTop w:val="0"/>
          <w:marBottom w:val="0"/>
          <w:divBdr>
            <w:top w:val="none" w:sz="0" w:space="0" w:color="auto"/>
            <w:left w:val="none" w:sz="0" w:space="0" w:color="auto"/>
            <w:bottom w:val="none" w:sz="0" w:space="0" w:color="auto"/>
            <w:right w:val="none" w:sz="0" w:space="0" w:color="auto"/>
          </w:divBdr>
        </w:div>
        <w:div w:id="2053265389">
          <w:marLeft w:val="0"/>
          <w:marRight w:val="0"/>
          <w:marTop w:val="0"/>
          <w:marBottom w:val="0"/>
          <w:divBdr>
            <w:top w:val="none" w:sz="0" w:space="0" w:color="auto"/>
            <w:left w:val="none" w:sz="0" w:space="0" w:color="auto"/>
            <w:bottom w:val="none" w:sz="0" w:space="0" w:color="auto"/>
            <w:right w:val="none" w:sz="0" w:space="0" w:color="auto"/>
          </w:divBdr>
        </w:div>
        <w:div w:id="1052928342">
          <w:marLeft w:val="0"/>
          <w:marRight w:val="0"/>
          <w:marTop w:val="0"/>
          <w:marBottom w:val="0"/>
          <w:divBdr>
            <w:top w:val="none" w:sz="0" w:space="0" w:color="auto"/>
            <w:left w:val="none" w:sz="0" w:space="0" w:color="auto"/>
            <w:bottom w:val="none" w:sz="0" w:space="0" w:color="auto"/>
            <w:right w:val="none" w:sz="0" w:space="0" w:color="auto"/>
          </w:divBdr>
        </w:div>
        <w:div w:id="764229981">
          <w:marLeft w:val="0"/>
          <w:marRight w:val="0"/>
          <w:marTop w:val="0"/>
          <w:marBottom w:val="0"/>
          <w:divBdr>
            <w:top w:val="none" w:sz="0" w:space="0" w:color="auto"/>
            <w:left w:val="none" w:sz="0" w:space="0" w:color="auto"/>
            <w:bottom w:val="none" w:sz="0" w:space="0" w:color="auto"/>
            <w:right w:val="none" w:sz="0" w:space="0" w:color="auto"/>
          </w:divBdr>
        </w:div>
      </w:divsChild>
    </w:div>
    <w:div w:id="1266036534">
      <w:bodyDiv w:val="1"/>
      <w:marLeft w:val="0"/>
      <w:marRight w:val="0"/>
      <w:marTop w:val="0"/>
      <w:marBottom w:val="0"/>
      <w:divBdr>
        <w:top w:val="none" w:sz="0" w:space="0" w:color="auto"/>
        <w:left w:val="none" w:sz="0" w:space="0" w:color="auto"/>
        <w:bottom w:val="none" w:sz="0" w:space="0" w:color="auto"/>
        <w:right w:val="none" w:sz="0" w:space="0" w:color="auto"/>
      </w:divBdr>
    </w:div>
    <w:div w:id="1760178722">
      <w:bodyDiv w:val="1"/>
      <w:marLeft w:val="0"/>
      <w:marRight w:val="0"/>
      <w:marTop w:val="0"/>
      <w:marBottom w:val="0"/>
      <w:divBdr>
        <w:top w:val="none" w:sz="0" w:space="0" w:color="auto"/>
        <w:left w:val="none" w:sz="0" w:space="0" w:color="auto"/>
        <w:bottom w:val="none" w:sz="0" w:space="0" w:color="auto"/>
        <w:right w:val="none" w:sz="0" w:space="0" w:color="auto"/>
      </w:divBdr>
      <w:divsChild>
        <w:div w:id="1103301391">
          <w:marLeft w:val="405"/>
          <w:marRight w:val="2023"/>
          <w:marTop w:val="75"/>
          <w:marBottom w:val="0"/>
          <w:divBdr>
            <w:top w:val="none" w:sz="0" w:space="0" w:color="auto"/>
            <w:left w:val="none" w:sz="0" w:space="0" w:color="auto"/>
            <w:bottom w:val="dotted" w:sz="6" w:space="12" w:color="000077"/>
            <w:right w:val="none" w:sz="0" w:space="0" w:color="auto"/>
          </w:divBdr>
          <w:divsChild>
            <w:div w:id="611547855">
              <w:marLeft w:val="0"/>
              <w:marRight w:val="0"/>
              <w:marTop w:val="0"/>
              <w:marBottom w:val="60"/>
              <w:divBdr>
                <w:top w:val="none" w:sz="0" w:space="0" w:color="auto"/>
                <w:left w:val="none" w:sz="0" w:space="0" w:color="auto"/>
                <w:bottom w:val="none" w:sz="0" w:space="0" w:color="auto"/>
                <w:right w:val="none" w:sz="0" w:space="0" w:color="auto"/>
              </w:divBdr>
            </w:div>
          </w:divsChild>
        </w:div>
        <w:div w:id="1754008996">
          <w:marLeft w:val="2023"/>
          <w:marRight w:val="0"/>
          <w:marTop w:val="225"/>
          <w:marBottom w:val="0"/>
          <w:divBdr>
            <w:top w:val="single" w:sz="6" w:space="6" w:color="41539D"/>
            <w:left w:val="none" w:sz="0" w:space="0" w:color="auto"/>
            <w:bottom w:val="dotted" w:sz="6" w:space="24" w:color="000077"/>
            <w:right w:val="none" w:sz="0" w:space="0" w:color="auto"/>
          </w:divBdr>
          <w:divsChild>
            <w:div w:id="829178965">
              <w:marLeft w:val="0"/>
              <w:marRight w:val="0"/>
              <w:marTop w:val="0"/>
              <w:marBottom w:val="0"/>
              <w:divBdr>
                <w:top w:val="none" w:sz="0" w:space="0" w:color="auto"/>
                <w:left w:val="none" w:sz="0" w:space="0" w:color="auto"/>
                <w:bottom w:val="dotted" w:sz="6" w:space="6" w:color="000077"/>
                <w:right w:val="none" w:sz="0" w:space="0" w:color="auto"/>
              </w:divBdr>
            </w:div>
            <w:div w:id="256140914">
              <w:marLeft w:val="0"/>
              <w:marRight w:val="0"/>
              <w:marTop w:val="0"/>
              <w:marBottom w:val="0"/>
              <w:divBdr>
                <w:top w:val="none" w:sz="0" w:space="0" w:color="auto"/>
                <w:left w:val="none" w:sz="0" w:space="0" w:color="auto"/>
                <w:bottom w:val="dotted" w:sz="6" w:space="0" w:color="000077"/>
                <w:right w:val="none" w:sz="0" w:space="0" w:color="auto"/>
              </w:divBdr>
            </w:div>
            <w:div w:id="1178036874">
              <w:marLeft w:val="0"/>
              <w:marRight w:val="0"/>
              <w:marTop w:val="0"/>
              <w:marBottom w:val="0"/>
              <w:divBdr>
                <w:top w:val="dotted" w:sz="6" w:space="6" w:color="000077"/>
                <w:left w:val="none" w:sz="0" w:space="0" w:color="auto"/>
                <w:bottom w:val="none" w:sz="0" w:space="0" w:color="auto"/>
                <w:right w:val="none" w:sz="0" w:space="0" w:color="auto"/>
              </w:divBdr>
            </w:div>
          </w:divsChild>
        </w:div>
      </w:divsChild>
    </w:div>
    <w:div w:id="1907380080">
      <w:bodyDiv w:val="1"/>
      <w:marLeft w:val="0"/>
      <w:marRight w:val="0"/>
      <w:marTop w:val="0"/>
      <w:marBottom w:val="0"/>
      <w:divBdr>
        <w:top w:val="none" w:sz="0" w:space="0" w:color="auto"/>
        <w:left w:val="none" w:sz="0" w:space="0" w:color="auto"/>
        <w:bottom w:val="none" w:sz="0" w:space="0" w:color="auto"/>
        <w:right w:val="none" w:sz="0" w:space="0" w:color="auto"/>
      </w:divBdr>
      <w:divsChild>
        <w:div w:id="275449389">
          <w:marLeft w:val="0"/>
          <w:marRight w:val="0"/>
          <w:marTop w:val="0"/>
          <w:marBottom w:val="0"/>
          <w:divBdr>
            <w:top w:val="none" w:sz="0" w:space="0" w:color="auto"/>
            <w:left w:val="none" w:sz="0" w:space="0" w:color="auto"/>
            <w:bottom w:val="none" w:sz="0" w:space="0" w:color="auto"/>
            <w:right w:val="none" w:sz="0" w:space="0" w:color="auto"/>
          </w:divBdr>
        </w:div>
        <w:div w:id="1861628409">
          <w:marLeft w:val="0"/>
          <w:marRight w:val="0"/>
          <w:marTop w:val="0"/>
          <w:marBottom w:val="0"/>
          <w:divBdr>
            <w:top w:val="none" w:sz="0" w:space="0" w:color="auto"/>
            <w:left w:val="none" w:sz="0" w:space="0" w:color="auto"/>
            <w:bottom w:val="none" w:sz="0" w:space="0" w:color="auto"/>
            <w:right w:val="none" w:sz="0" w:space="0" w:color="auto"/>
          </w:divBdr>
        </w:div>
        <w:div w:id="1044645413">
          <w:marLeft w:val="0"/>
          <w:marRight w:val="0"/>
          <w:marTop w:val="0"/>
          <w:marBottom w:val="0"/>
          <w:divBdr>
            <w:top w:val="none" w:sz="0" w:space="0" w:color="auto"/>
            <w:left w:val="none" w:sz="0" w:space="0" w:color="auto"/>
            <w:bottom w:val="none" w:sz="0" w:space="0" w:color="auto"/>
            <w:right w:val="none" w:sz="0" w:space="0" w:color="auto"/>
          </w:divBdr>
        </w:div>
        <w:div w:id="1184979937">
          <w:marLeft w:val="0"/>
          <w:marRight w:val="0"/>
          <w:marTop w:val="0"/>
          <w:marBottom w:val="0"/>
          <w:divBdr>
            <w:top w:val="none" w:sz="0" w:space="0" w:color="auto"/>
            <w:left w:val="none" w:sz="0" w:space="0" w:color="auto"/>
            <w:bottom w:val="none" w:sz="0" w:space="0" w:color="auto"/>
            <w:right w:val="none" w:sz="0" w:space="0" w:color="auto"/>
          </w:divBdr>
        </w:div>
        <w:div w:id="1740593152">
          <w:marLeft w:val="0"/>
          <w:marRight w:val="0"/>
          <w:marTop w:val="0"/>
          <w:marBottom w:val="0"/>
          <w:divBdr>
            <w:top w:val="none" w:sz="0" w:space="0" w:color="auto"/>
            <w:left w:val="none" w:sz="0" w:space="0" w:color="auto"/>
            <w:bottom w:val="none" w:sz="0" w:space="0" w:color="auto"/>
            <w:right w:val="none" w:sz="0" w:space="0" w:color="auto"/>
          </w:divBdr>
        </w:div>
        <w:div w:id="445197444">
          <w:marLeft w:val="0"/>
          <w:marRight w:val="0"/>
          <w:marTop w:val="0"/>
          <w:marBottom w:val="0"/>
          <w:divBdr>
            <w:top w:val="none" w:sz="0" w:space="0" w:color="auto"/>
            <w:left w:val="none" w:sz="0" w:space="0" w:color="auto"/>
            <w:bottom w:val="none" w:sz="0" w:space="0" w:color="auto"/>
            <w:right w:val="none" w:sz="0" w:space="0" w:color="auto"/>
          </w:divBdr>
        </w:div>
        <w:div w:id="1780298490">
          <w:marLeft w:val="0"/>
          <w:marRight w:val="0"/>
          <w:marTop w:val="0"/>
          <w:marBottom w:val="0"/>
          <w:divBdr>
            <w:top w:val="none" w:sz="0" w:space="0" w:color="auto"/>
            <w:left w:val="none" w:sz="0" w:space="0" w:color="auto"/>
            <w:bottom w:val="none" w:sz="0" w:space="0" w:color="auto"/>
            <w:right w:val="none" w:sz="0" w:space="0" w:color="auto"/>
          </w:divBdr>
        </w:div>
        <w:div w:id="760026879">
          <w:marLeft w:val="0"/>
          <w:marRight w:val="0"/>
          <w:marTop w:val="0"/>
          <w:marBottom w:val="0"/>
          <w:divBdr>
            <w:top w:val="none" w:sz="0" w:space="0" w:color="auto"/>
            <w:left w:val="none" w:sz="0" w:space="0" w:color="auto"/>
            <w:bottom w:val="none" w:sz="0" w:space="0" w:color="auto"/>
            <w:right w:val="none" w:sz="0" w:space="0" w:color="auto"/>
          </w:divBdr>
        </w:div>
        <w:div w:id="1145045429">
          <w:marLeft w:val="0"/>
          <w:marRight w:val="0"/>
          <w:marTop w:val="0"/>
          <w:marBottom w:val="0"/>
          <w:divBdr>
            <w:top w:val="none" w:sz="0" w:space="0" w:color="auto"/>
            <w:left w:val="none" w:sz="0" w:space="0" w:color="auto"/>
            <w:bottom w:val="none" w:sz="0" w:space="0" w:color="auto"/>
            <w:right w:val="none" w:sz="0" w:space="0" w:color="auto"/>
          </w:divBdr>
        </w:div>
        <w:div w:id="1963877340">
          <w:marLeft w:val="0"/>
          <w:marRight w:val="0"/>
          <w:marTop w:val="0"/>
          <w:marBottom w:val="0"/>
          <w:divBdr>
            <w:top w:val="none" w:sz="0" w:space="0" w:color="auto"/>
            <w:left w:val="none" w:sz="0" w:space="0" w:color="auto"/>
            <w:bottom w:val="none" w:sz="0" w:space="0" w:color="auto"/>
            <w:right w:val="none" w:sz="0" w:space="0" w:color="auto"/>
          </w:divBdr>
        </w:div>
        <w:div w:id="627442600">
          <w:marLeft w:val="0"/>
          <w:marRight w:val="0"/>
          <w:marTop w:val="0"/>
          <w:marBottom w:val="0"/>
          <w:divBdr>
            <w:top w:val="none" w:sz="0" w:space="0" w:color="auto"/>
            <w:left w:val="none" w:sz="0" w:space="0" w:color="auto"/>
            <w:bottom w:val="none" w:sz="0" w:space="0" w:color="auto"/>
            <w:right w:val="none" w:sz="0" w:space="0" w:color="auto"/>
          </w:divBdr>
        </w:div>
        <w:div w:id="1309021036">
          <w:marLeft w:val="0"/>
          <w:marRight w:val="0"/>
          <w:marTop w:val="0"/>
          <w:marBottom w:val="0"/>
          <w:divBdr>
            <w:top w:val="none" w:sz="0" w:space="0" w:color="auto"/>
            <w:left w:val="none" w:sz="0" w:space="0" w:color="auto"/>
            <w:bottom w:val="none" w:sz="0" w:space="0" w:color="auto"/>
            <w:right w:val="none" w:sz="0" w:space="0" w:color="auto"/>
          </w:divBdr>
        </w:div>
        <w:div w:id="393355296">
          <w:marLeft w:val="0"/>
          <w:marRight w:val="0"/>
          <w:marTop w:val="0"/>
          <w:marBottom w:val="0"/>
          <w:divBdr>
            <w:top w:val="none" w:sz="0" w:space="0" w:color="auto"/>
            <w:left w:val="none" w:sz="0" w:space="0" w:color="auto"/>
            <w:bottom w:val="none" w:sz="0" w:space="0" w:color="auto"/>
            <w:right w:val="none" w:sz="0" w:space="0" w:color="auto"/>
          </w:divBdr>
        </w:div>
        <w:div w:id="42753704">
          <w:marLeft w:val="0"/>
          <w:marRight w:val="0"/>
          <w:marTop w:val="0"/>
          <w:marBottom w:val="0"/>
          <w:divBdr>
            <w:top w:val="none" w:sz="0" w:space="0" w:color="auto"/>
            <w:left w:val="none" w:sz="0" w:space="0" w:color="auto"/>
            <w:bottom w:val="none" w:sz="0" w:space="0" w:color="auto"/>
            <w:right w:val="none" w:sz="0" w:space="0" w:color="auto"/>
          </w:divBdr>
        </w:div>
        <w:div w:id="1735158575">
          <w:marLeft w:val="0"/>
          <w:marRight w:val="0"/>
          <w:marTop w:val="0"/>
          <w:marBottom w:val="0"/>
          <w:divBdr>
            <w:top w:val="none" w:sz="0" w:space="0" w:color="auto"/>
            <w:left w:val="none" w:sz="0" w:space="0" w:color="auto"/>
            <w:bottom w:val="none" w:sz="0" w:space="0" w:color="auto"/>
            <w:right w:val="none" w:sz="0" w:space="0" w:color="auto"/>
          </w:divBdr>
        </w:div>
        <w:div w:id="311099958">
          <w:marLeft w:val="0"/>
          <w:marRight w:val="0"/>
          <w:marTop w:val="0"/>
          <w:marBottom w:val="0"/>
          <w:divBdr>
            <w:top w:val="none" w:sz="0" w:space="0" w:color="auto"/>
            <w:left w:val="none" w:sz="0" w:space="0" w:color="auto"/>
            <w:bottom w:val="none" w:sz="0" w:space="0" w:color="auto"/>
            <w:right w:val="none" w:sz="0" w:space="0" w:color="auto"/>
          </w:divBdr>
        </w:div>
        <w:div w:id="1536193305">
          <w:marLeft w:val="0"/>
          <w:marRight w:val="0"/>
          <w:marTop w:val="0"/>
          <w:marBottom w:val="0"/>
          <w:divBdr>
            <w:top w:val="none" w:sz="0" w:space="0" w:color="auto"/>
            <w:left w:val="none" w:sz="0" w:space="0" w:color="auto"/>
            <w:bottom w:val="none" w:sz="0" w:space="0" w:color="auto"/>
            <w:right w:val="none" w:sz="0" w:space="0" w:color="auto"/>
          </w:divBdr>
        </w:div>
        <w:div w:id="716003023">
          <w:marLeft w:val="0"/>
          <w:marRight w:val="0"/>
          <w:marTop w:val="0"/>
          <w:marBottom w:val="0"/>
          <w:divBdr>
            <w:top w:val="none" w:sz="0" w:space="0" w:color="auto"/>
            <w:left w:val="none" w:sz="0" w:space="0" w:color="auto"/>
            <w:bottom w:val="none" w:sz="0" w:space="0" w:color="auto"/>
            <w:right w:val="none" w:sz="0" w:space="0" w:color="auto"/>
          </w:divBdr>
        </w:div>
        <w:div w:id="2016035502">
          <w:marLeft w:val="0"/>
          <w:marRight w:val="0"/>
          <w:marTop w:val="0"/>
          <w:marBottom w:val="0"/>
          <w:divBdr>
            <w:top w:val="none" w:sz="0" w:space="0" w:color="auto"/>
            <w:left w:val="none" w:sz="0" w:space="0" w:color="auto"/>
            <w:bottom w:val="none" w:sz="0" w:space="0" w:color="auto"/>
            <w:right w:val="none" w:sz="0" w:space="0" w:color="auto"/>
          </w:divBdr>
        </w:div>
        <w:div w:id="455950244">
          <w:marLeft w:val="0"/>
          <w:marRight w:val="0"/>
          <w:marTop w:val="0"/>
          <w:marBottom w:val="0"/>
          <w:divBdr>
            <w:top w:val="none" w:sz="0" w:space="0" w:color="auto"/>
            <w:left w:val="none" w:sz="0" w:space="0" w:color="auto"/>
            <w:bottom w:val="none" w:sz="0" w:space="0" w:color="auto"/>
            <w:right w:val="none" w:sz="0" w:space="0" w:color="auto"/>
          </w:divBdr>
        </w:div>
        <w:div w:id="71507918">
          <w:marLeft w:val="0"/>
          <w:marRight w:val="0"/>
          <w:marTop w:val="0"/>
          <w:marBottom w:val="0"/>
          <w:divBdr>
            <w:top w:val="none" w:sz="0" w:space="0" w:color="auto"/>
            <w:left w:val="none" w:sz="0" w:space="0" w:color="auto"/>
            <w:bottom w:val="none" w:sz="0" w:space="0" w:color="auto"/>
            <w:right w:val="none" w:sz="0" w:space="0" w:color="auto"/>
          </w:divBdr>
        </w:div>
        <w:div w:id="654842618">
          <w:marLeft w:val="0"/>
          <w:marRight w:val="0"/>
          <w:marTop w:val="0"/>
          <w:marBottom w:val="0"/>
          <w:divBdr>
            <w:top w:val="none" w:sz="0" w:space="0" w:color="auto"/>
            <w:left w:val="none" w:sz="0" w:space="0" w:color="auto"/>
            <w:bottom w:val="none" w:sz="0" w:space="0" w:color="auto"/>
            <w:right w:val="none" w:sz="0" w:space="0" w:color="auto"/>
          </w:divBdr>
        </w:div>
      </w:divsChild>
    </w:div>
    <w:div w:id="2057267941">
      <w:bodyDiv w:val="1"/>
      <w:marLeft w:val="0"/>
      <w:marRight w:val="0"/>
      <w:marTop w:val="0"/>
      <w:marBottom w:val="0"/>
      <w:divBdr>
        <w:top w:val="none" w:sz="0" w:space="0" w:color="auto"/>
        <w:left w:val="none" w:sz="0" w:space="0" w:color="auto"/>
        <w:bottom w:val="none" w:sz="0" w:space="0" w:color="auto"/>
        <w:right w:val="none" w:sz="0" w:space="0" w:color="auto"/>
      </w:divBdr>
    </w:div>
    <w:div w:id="2086101533">
      <w:bodyDiv w:val="1"/>
      <w:marLeft w:val="0"/>
      <w:marRight w:val="0"/>
      <w:marTop w:val="0"/>
      <w:marBottom w:val="0"/>
      <w:divBdr>
        <w:top w:val="none" w:sz="0" w:space="0" w:color="auto"/>
        <w:left w:val="none" w:sz="0" w:space="0" w:color="auto"/>
        <w:bottom w:val="none" w:sz="0" w:space="0" w:color="auto"/>
        <w:right w:val="none" w:sz="0" w:space="0" w:color="auto"/>
      </w:divBdr>
      <w:divsChild>
        <w:div w:id="773943041">
          <w:marLeft w:val="0"/>
          <w:marRight w:val="0"/>
          <w:marTop w:val="0"/>
          <w:marBottom w:val="0"/>
          <w:divBdr>
            <w:top w:val="none" w:sz="0" w:space="0" w:color="auto"/>
            <w:left w:val="none" w:sz="0" w:space="0" w:color="auto"/>
            <w:bottom w:val="none" w:sz="0" w:space="0" w:color="auto"/>
            <w:right w:val="none" w:sz="0" w:space="0" w:color="auto"/>
          </w:divBdr>
        </w:div>
        <w:div w:id="872117147">
          <w:marLeft w:val="0"/>
          <w:marRight w:val="0"/>
          <w:marTop w:val="0"/>
          <w:marBottom w:val="0"/>
          <w:divBdr>
            <w:top w:val="none" w:sz="0" w:space="0" w:color="auto"/>
            <w:left w:val="none" w:sz="0" w:space="0" w:color="auto"/>
            <w:bottom w:val="none" w:sz="0" w:space="0" w:color="auto"/>
            <w:right w:val="none" w:sz="0" w:space="0" w:color="auto"/>
          </w:divBdr>
        </w:div>
        <w:div w:id="709721280">
          <w:marLeft w:val="0"/>
          <w:marRight w:val="0"/>
          <w:marTop w:val="0"/>
          <w:marBottom w:val="0"/>
          <w:divBdr>
            <w:top w:val="none" w:sz="0" w:space="0" w:color="auto"/>
            <w:left w:val="none" w:sz="0" w:space="0" w:color="auto"/>
            <w:bottom w:val="none" w:sz="0" w:space="0" w:color="auto"/>
            <w:right w:val="none" w:sz="0" w:space="0" w:color="auto"/>
          </w:divBdr>
        </w:div>
        <w:div w:id="1943143179">
          <w:marLeft w:val="0"/>
          <w:marRight w:val="0"/>
          <w:marTop w:val="0"/>
          <w:marBottom w:val="0"/>
          <w:divBdr>
            <w:top w:val="none" w:sz="0" w:space="0" w:color="auto"/>
            <w:left w:val="none" w:sz="0" w:space="0" w:color="auto"/>
            <w:bottom w:val="none" w:sz="0" w:space="0" w:color="auto"/>
            <w:right w:val="none" w:sz="0" w:space="0" w:color="auto"/>
          </w:divBdr>
        </w:div>
        <w:div w:id="1183086730">
          <w:marLeft w:val="0"/>
          <w:marRight w:val="0"/>
          <w:marTop w:val="0"/>
          <w:marBottom w:val="0"/>
          <w:divBdr>
            <w:top w:val="none" w:sz="0" w:space="0" w:color="auto"/>
            <w:left w:val="none" w:sz="0" w:space="0" w:color="auto"/>
            <w:bottom w:val="none" w:sz="0" w:space="0" w:color="auto"/>
            <w:right w:val="none" w:sz="0" w:space="0" w:color="auto"/>
          </w:divBdr>
        </w:div>
        <w:div w:id="1695498103">
          <w:marLeft w:val="0"/>
          <w:marRight w:val="0"/>
          <w:marTop w:val="0"/>
          <w:marBottom w:val="0"/>
          <w:divBdr>
            <w:top w:val="none" w:sz="0" w:space="0" w:color="auto"/>
            <w:left w:val="none" w:sz="0" w:space="0" w:color="auto"/>
            <w:bottom w:val="none" w:sz="0" w:space="0" w:color="auto"/>
            <w:right w:val="none" w:sz="0" w:space="0" w:color="auto"/>
          </w:divBdr>
        </w:div>
        <w:div w:id="1694843273">
          <w:marLeft w:val="0"/>
          <w:marRight w:val="0"/>
          <w:marTop w:val="0"/>
          <w:marBottom w:val="0"/>
          <w:divBdr>
            <w:top w:val="none" w:sz="0" w:space="0" w:color="auto"/>
            <w:left w:val="none" w:sz="0" w:space="0" w:color="auto"/>
            <w:bottom w:val="none" w:sz="0" w:space="0" w:color="auto"/>
            <w:right w:val="none" w:sz="0" w:space="0" w:color="auto"/>
          </w:divBdr>
        </w:div>
        <w:div w:id="799498360">
          <w:marLeft w:val="0"/>
          <w:marRight w:val="0"/>
          <w:marTop w:val="0"/>
          <w:marBottom w:val="0"/>
          <w:divBdr>
            <w:top w:val="none" w:sz="0" w:space="0" w:color="auto"/>
            <w:left w:val="none" w:sz="0" w:space="0" w:color="auto"/>
            <w:bottom w:val="none" w:sz="0" w:space="0" w:color="auto"/>
            <w:right w:val="none" w:sz="0" w:space="0" w:color="auto"/>
          </w:divBdr>
        </w:div>
        <w:div w:id="109519076">
          <w:marLeft w:val="0"/>
          <w:marRight w:val="0"/>
          <w:marTop w:val="0"/>
          <w:marBottom w:val="0"/>
          <w:divBdr>
            <w:top w:val="none" w:sz="0" w:space="0" w:color="auto"/>
            <w:left w:val="none" w:sz="0" w:space="0" w:color="auto"/>
            <w:bottom w:val="none" w:sz="0" w:space="0" w:color="auto"/>
            <w:right w:val="none" w:sz="0" w:space="0" w:color="auto"/>
          </w:divBdr>
        </w:div>
        <w:div w:id="1738357999">
          <w:marLeft w:val="0"/>
          <w:marRight w:val="0"/>
          <w:marTop w:val="0"/>
          <w:marBottom w:val="0"/>
          <w:divBdr>
            <w:top w:val="none" w:sz="0" w:space="0" w:color="auto"/>
            <w:left w:val="none" w:sz="0" w:space="0" w:color="auto"/>
            <w:bottom w:val="none" w:sz="0" w:space="0" w:color="auto"/>
            <w:right w:val="none" w:sz="0" w:space="0" w:color="auto"/>
          </w:divBdr>
        </w:div>
        <w:div w:id="611254816">
          <w:marLeft w:val="0"/>
          <w:marRight w:val="0"/>
          <w:marTop w:val="0"/>
          <w:marBottom w:val="0"/>
          <w:divBdr>
            <w:top w:val="none" w:sz="0" w:space="0" w:color="auto"/>
            <w:left w:val="none" w:sz="0" w:space="0" w:color="auto"/>
            <w:bottom w:val="none" w:sz="0" w:space="0" w:color="auto"/>
            <w:right w:val="none" w:sz="0" w:space="0" w:color="auto"/>
          </w:divBdr>
        </w:div>
        <w:div w:id="434445792">
          <w:marLeft w:val="0"/>
          <w:marRight w:val="0"/>
          <w:marTop w:val="0"/>
          <w:marBottom w:val="0"/>
          <w:divBdr>
            <w:top w:val="none" w:sz="0" w:space="0" w:color="auto"/>
            <w:left w:val="none" w:sz="0" w:space="0" w:color="auto"/>
            <w:bottom w:val="none" w:sz="0" w:space="0" w:color="auto"/>
            <w:right w:val="none" w:sz="0" w:space="0" w:color="auto"/>
          </w:divBdr>
        </w:div>
        <w:div w:id="592249172">
          <w:marLeft w:val="0"/>
          <w:marRight w:val="0"/>
          <w:marTop w:val="0"/>
          <w:marBottom w:val="0"/>
          <w:divBdr>
            <w:top w:val="none" w:sz="0" w:space="0" w:color="auto"/>
            <w:left w:val="none" w:sz="0" w:space="0" w:color="auto"/>
            <w:bottom w:val="none" w:sz="0" w:space="0" w:color="auto"/>
            <w:right w:val="none" w:sz="0" w:space="0" w:color="auto"/>
          </w:divBdr>
        </w:div>
        <w:div w:id="117455880">
          <w:marLeft w:val="0"/>
          <w:marRight w:val="0"/>
          <w:marTop w:val="0"/>
          <w:marBottom w:val="0"/>
          <w:divBdr>
            <w:top w:val="none" w:sz="0" w:space="0" w:color="auto"/>
            <w:left w:val="none" w:sz="0" w:space="0" w:color="auto"/>
            <w:bottom w:val="none" w:sz="0" w:space="0" w:color="auto"/>
            <w:right w:val="none" w:sz="0" w:space="0" w:color="auto"/>
          </w:divBdr>
        </w:div>
        <w:div w:id="356271644">
          <w:marLeft w:val="0"/>
          <w:marRight w:val="0"/>
          <w:marTop w:val="0"/>
          <w:marBottom w:val="0"/>
          <w:divBdr>
            <w:top w:val="none" w:sz="0" w:space="0" w:color="auto"/>
            <w:left w:val="none" w:sz="0" w:space="0" w:color="auto"/>
            <w:bottom w:val="none" w:sz="0" w:space="0" w:color="auto"/>
            <w:right w:val="none" w:sz="0" w:space="0" w:color="auto"/>
          </w:divBdr>
        </w:div>
        <w:div w:id="898440612">
          <w:marLeft w:val="0"/>
          <w:marRight w:val="0"/>
          <w:marTop w:val="0"/>
          <w:marBottom w:val="0"/>
          <w:divBdr>
            <w:top w:val="none" w:sz="0" w:space="0" w:color="auto"/>
            <w:left w:val="none" w:sz="0" w:space="0" w:color="auto"/>
            <w:bottom w:val="none" w:sz="0" w:space="0" w:color="auto"/>
            <w:right w:val="none" w:sz="0" w:space="0" w:color="auto"/>
          </w:divBdr>
        </w:div>
        <w:div w:id="484011089">
          <w:marLeft w:val="0"/>
          <w:marRight w:val="0"/>
          <w:marTop w:val="0"/>
          <w:marBottom w:val="0"/>
          <w:divBdr>
            <w:top w:val="none" w:sz="0" w:space="0" w:color="auto"/>
            <w:left w:val="none" w:sz="0" w:space="0" w:color="auto"/>
            <w:bottom w:val="none" w:sz="0" w:space="0" w:color="auto"/>
            <w:right w:val="none" w:sz="0" w:space="0" w:color="auto"/>
          </w:divBdr>
        </w:div>
        <w:div w:id="118110268">
          <w:marLeft w:val="0"/>
          <w:marRight w:val="0"/>
          <w:marTop w:val="0"/>
          <w:marBottom w:val="0"/>
          <w:divBdr>
            <w:top w:val="none" w:sz="0" w:space="0" w:color="auto"/>
            <w:left w:val="none" w:sz="0" w:space="0" w:color="auto"/>
            <w:bottom w:val="none" w:sz="0" w:space="0" w:color="auto"/>
            <w:right w:val="none" w:sz="0" w:space="0" w:color="auto"/>
          </w:divBdr>
        </w:div>
        <w:div w:id="1557080449">
          <w:marLeft w:val="0"/>
          <w:marRight w:val="0"/>
          <w:marTop w:val="0"/>
          <w:marBottom w:val="0"/>
          <w:divBdr>
            <w:top w:val="none" w:sz="0" w:space="0" w:color="auto"/>
            <w:left w:val="none" w:sz="0" w:space="0" w:color="auto"/>
            <w:bottom w:val="none" w:sz="0" w:space="0" w:color="auto"/>
            <w:right w:val="none" w:sz="0" w:space="0" w:color="auto"/>
          </w:divBdr>
        </w:div>
        <w:div w:id="1603294482">
          <w:marLeft w:val="0"/>
          <w:marRight w:val="0"/>
          <w:marTop w:val="0"/>
          <w:marBottom w:val="0"/>
          <w:divBdr>
            <w:top w:val="none" w:sz="0" w:space="0" w:color="auto"/>
            <w:left w:val="none" w:sz="0" w:space="0" w:color="auto"/>
            <w:bottom w:val="none" w:sz="0" w:space="0" w:color="auto"/>
            <w:right w:val="none" w:sz="0" w:space="0" w:color="auto"/>
          </w:divBdr>
        </w:div>
        <w:div w:id="1015305741">
          <w:marLeft w:val="0"/>
          <w:marRight w:val="0"/>
          <w:marTop w:val="0"/>
          <w:marBottom w:val="0"/>
          <w:divBdr>
            <w:top w:val="none" w:sz="0" w:space="0" w:color="auto"/>
            <w:left w:val="none" w:sz="0" w:space="0" w:color="auto"/>
            <w:bottom w:val="none" w:sz="0" w:space="0" w:color="auto"/>
            <w:right w:val="none" w:sz="0" w:space="0" w:color="auto"/>
          </w:divBdr>
        </w:div>
        <w:div w:id="11475527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br/legislacao/205855325/lei-13146-1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gislacao.planalto.gov.br/legisla/legislacao.nsf/Viw_Identificacao/lei%2012.764-2012?OpenDocu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islacao.planalto.gov.br/legisla/legislacao.nsf/Viw_Identificacao/lei%2012.764-2012?OpenDocu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egislacao.planalto.gov.br/legisla/legislacao.nsf/Viw_Identificacao/lei%2012.764-2012?OpenDocument" TargetMode="External"/><Relationship Id="rId4" Type="http://schemas.microsoft.com/office/2007/relationships/stylesWithEffects" Target="stylesWithEffects.xml"/><Relationship Id="rId9" Type="http://schemas.openxmlformats.org/officeDocument/2006/relationships/hyperlink" Target="http://legislacao.planalto.gov.br/legisla/legislacao.nsf/Viw_Identificacao/lei%2012.764-2012?OpenDocument"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D1629-D816-4F78-AD58-FCFBA4D9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15417</Words>
  <Characters>83253</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AGU</Company>
  <LinksUpToDate>false</LinksUpToDate>
  <CharactersWithSpaces>98474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o2</dc:creator>
  <cp:lastModifiedBy>Ramayanna</cp:lastModifiedBy>
  <cp:revision>2</cp:revision>
  <cp:lastPrinted>2017-03-25T03:24:00Z</cp:lastPrinted>
  <dcterms:created xsi:type="dcterms:W3CDTF">2018-05-17T21:17:00Z</dcterms:created>
  <dcterms:modified xsi:type="dcterms:W3CDTF">2018-05-17T21:17:00Z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AGU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http://www.zotero.org/styles/associacao-brasileira-de-normas-tecnicas-ufmg-face-initials</vt:lpwstr>
  </property>
  <property fmtid="{D5CDD505-2E9C-101B-9397-08002B2CF9AE}" pid="8" name="Mendeley Document_1">
    <vt:lpwstr>True</vt:lpwstr>
  </property>
  <property fmtid="{D5CDD505-2E9C-101B-9397-08002B2CF9AE}" pid="9" name="Mendeley Recent Style Id 0_1">
    <vt:lpwstr>http://www.zotero.org/styles/american-medical-association</vt:lpwstr>
  </property>
  <property fmtid="{D5CDD505-2E9C-101B-9397-08002B2CF9AE}" pid="10" name="Mendeley Recent Style Id 1_1">
    <vt:lpwstr>http://www.zotero.org/styles/american-political-science-association</vt:lpwstr>
  </property>
  <property fmtid="{D5CDD505-2E9C-101B-9397-08002B2CF9AE}" pid="11" name="Mendeley Recent Style Id 2_1">
    <vt:lpwstr>http://www.zotero.org/styles/apa</vt:lpwstr>
  </property>
  <property fmtid="{D5CDD505-2E9C-101B-9397-08002B2CF9AE}" pid="12" name="Mendeley Recent Style Id 3_1">
    <vt:lpwstr>http://www.zotero.org/styles/american-sociological-association</vt:lpwstr>
  </property>
  <property fmtid="{D5CDD505-2E9C-101B-9397-08002B2CF9AE}" pid="13" name="Mendeley Recent Style Id 4_1">
    <vt:lpwstr>http://www.zotero.org/styles/chicago-author-date</vt:lpwstr>
  </property>
  <property fmtid="{D5CDD505-2E9C-101B-9397-08002B2CF9AE}" pid="14" name="Mendeley Recent Style Id 5_1">
    <vt:lpwstr>http://www.zotero.org/styles/harvard-cite-them-right</vt:lpwstr>
  </property>
  <property fmtid="{D5CDD505-2E9C-101B-9397-08002B2CF9AE}" pid="15" name="Mendeley Recent Style Id 6_1">
    <vt:lpwstr>http://www.zotero.org/styles/ieee</vt:lpwstr>
  </property>
  <property fmtid="{D5CDD505-2E9C-101B-9397-08002B2CF9AE}" pid="16" name="Mendeley Recent Style Id 7_1">
    <vt:lpwstr>http://www.zotero.org/styles/modern-humanities-research-association</vt:lpwstr>
  </property>
  <property fmtid="{D5CDD505-2E9C-101B-9397-08002B2CF9AE}" pid="17" name="Mendeley Recent Style Id 8_1">
    <vt:lpwstr>http://www.zotero.org/styles/modern-language-association</vt:lpwstr>
  </property>
  <property fmtid="{D5CDD505-2E9C-101B-9397-08002B2CF9AE}" pid="18" name="Mendeley Recent Style Id 9_1">
    <vt:lpwstr>http://www.zotero.org/styles/associacao-brasileira-de-normas-tecnicas-ufmg-face-initials</vt:lpwstr>
  </property>
  <property fmtid="{D5CDD505-2E9C-101B-9397-08002B2CF9AE}" pid="19" name="Mendeley Recent Style Name 0_1">
    <vt:lpwstr>American Medical Association</vt:lpwstr>
  </property>
  <property fmtid="{D5CDD505-2E9C-101B-9397-08002B2CF9AE}" pid="20" name="Mendeley Recent Style Name 1_1">
    <vt:lpwstr>American Political Science Association</vt:lpwstr>
  </property>
  <property fmtid="{D5CDD505-2E9C-101B-9397-08002B2CF9AE}" pid="21" name="Mendeley Recent Style Name 2_1">
    <vt:lpwstr>American Psychological Association 6th edition</vt:lpwstr>
  </property>
  <property fmtid="{D5CDD505-2E9C-101B-9397-08002B2CF9AE}" pid="22" name="Mendeley Recent Style Name 3_1">
    <vt:lpwstr>American Sociological Association</vt:lpwstr>
  </property>
  <property fmtid="{D5CDD505-2E9C-101B-9397-08002B2CF9AE}" pid="23" name="Mendeley Recent Style Name 4_1">
    <vt:lpwstr>Chicago Manual of Style 17th edition (author-date)</vt:lpwstr>
  </property>
  <property fmtid="{D5CDD505-2E9C-101B-9397-08002B2CF9AE}" pid="24" name="Mendeley Recent Style Name 5_1">
    <vt:lpwstr>Cite Them Right 10th edition - Harvard</vt:lpwstr>
  </property>
  <property fmtid="{D5CDD505-2E9C-101B-9397-08002B2CF9AE}" pid="25" name="Mendeley Recent Style Name 6_1">
    <vt:lpwstr>IEEE</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Name 8_1">
    <vt:lpwstr>Modern Language Association 8th edition</vt:lpwstr>
  </property>
  <property fmtid="{D5CDD505-2E9C-101B-9397-08002B2CF9AE}" pid="28" name="Mendeley Recent Style Name 9_1">
    <vt:lpwstr>Universidade Federal de Minas Gerais - Faculdade de Ciências Econômicas - ABNT (autoria abreviada) (Portuguese - Brazil)</vt:lpwstr>
  </property>
  <property fmtid="{D5CDD505-2E9C-101B-9397-08002B2CF9AE}" pid="29" name="Mendeley Unique User Id_1">
    <vt:lpwstr>c38d36ee-006c-3833-9ec5-6f9761f90eb1</vt:lpwstr>
  </property>
  <property fmtid="{D5CDD505-2E9C-101B-9397-08002B2CF9AE}" pid="30" name="ScaleCrop">
    <vt:bool>false</vt:bool>
  </property>
  <property fmtid="{D5CDD505-2E9C-101B-9397-08002B2CF9AE}" pid="31" name="ShareDoc">
    <vt:bool>false</vt:bool>
  </property>
</Properties>
</file>