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C1A" w:rsidRPr="00E62E0B" w:rsidRDefault="00BA0C1A" w:rsidP="00BA0C1A">
      <w:pPr>
        <w:overflowPunct w:val="0"/>
        <w:spacing w:after="0" w:line="360" w:lineRule="auto"/>
        <w:jc w:val="center"/>
        <w:rPr>
          <w:rFonts w:ascii="Arial" w:eastAsia="SimSun" w:hAnsi="Arial" w:cs="Arial"/>
          <w:color w:val="00000A"/>
          <w:kern w:val="2"/>
          <w:sz w:val="24"/>
          <w:szCs w:val="24"/>
          <w:lang w:eastAsia="zh-CN" w:bidi="hi-IN"/>
        </w:rPr>
      </w:pPr>
      <w:r w:rsidRPr="00E62E0B">
        <w:rPr>
          <w:rFonts w:ascii="Arial" w:eastAsia="SimSun" w:hAnsi="Arial" w:cs="Arial"/>
          <w:color w:val="00000A"/>
          <w:kern w:val="2"/>
          <w:sz w:val="24"/>
          <w:szCs w:val="24"/>
          <w:lang w:eastAsia="zh-CN" w:bidi="hi-IN"/>
        </w:rPr>
        <w:t>DANIELE DE OLIVEIRA ARAUJO</w:t>
      </w:r>
    </w:p>
    <w:p w:rsidR="00BA0C1A" w:rsidRPr="00E62E0B" w:rsidRDefault="00BA0C1A" w:rsidP="00BA0C1A">
      <w:pPr>
        <w:overflowPunct w:val="0"/>
        <w:spacing w:after="0" w:line="360" w:lineRule="auto"/>
        <w:jc w:val="center"/>
        <w:rPr>
          <w:rFonts w:ascii="Arial" w:eastAsia="SimSun" w:hAnsi="Arial" w:cs="Arial"/>
          <w:color w:val="00000A"/>
          <w:kern w:val="2"/>
          <w:sz w:val="24"/>
          <w:szCs w:val="24"/>
          <w:lang w:eastAsia="zh-CN" w:bidi="hi-IN"/>
        </w:rPr>
      </w:pPr>
    </w:p>
    <w:p w:rsidR="00BA0C1A" w:rsidRPr="00E62E0B" w:rsidRDefault="00BA0C1A" w:rsidP="00BA0C1A">
      <w:pPr>
        <w:overflowPunct w:val="0"/>
        <w:spacing w:after="0" w:line="360" w:lineRule="auto"/>
        <w:jc w:val="center"/>
        <w:rPr>
          <w:rFonts w:ascii="Arial" w:eastAsia="SimSun" w:hAnsi="Arial" w:cs="Arial"/>
          <w:color w:val="00000A"/>
          <w:kern w:val="2"/>
          <w:sz w:val="24"/>
          <w:szCs w:val="24"/>
          <w:lang w:eastAsia="zh-CN" w:bidi="hi-IN"/>
        </w:rPr>
      </w:pPr>
    </w:p>
    <w:p w:rsidR="00BA0C1A" w:rsidRDefault="00BA0C1A" w:rsidP="00BA0C1A">
      <w:pPr>
        <w:overflowPunct w:val="0"/>
        <w:spacing w:after="0" w:line="360" w:lineRule="auto"/>
        <w:jc w:val="center"/>
        <w:rPr>
          <w:rFonts w:ascii="Arial" w:eastAsia="SimSun" w:hAnsi="Arial" w:cs="Arial"/>
          <w:color w:val="00000A"/>
          <w:kern w:val="2"/>
          <w:sz w:val="24"/>
          <w:szCs w:val="24"/>
          <w:lang w:eastAsia="zh-CN" w:bidi="hi-IN"/>
        </w:rPr>
      </w:pPr>
    </w:p>
    <w:p w:rsidR="00BA0C1A" w:rsidRDefault="00BA0C1A" w:rsidP="00BA0C1A">
      <w:pPr>
        <w:overflowPunct w:val="0"/>
        <w:spacing w:after="0" w:line="360" w:lineRule="auto"/>
        <w:jc w:val="center"/>
        <w:rPr>
          <w:rFonts w:ascii="Arial" w:eastAsia="SimSun" w:hAnsi="Arial" w:cs="Arial"/>
          <w:color w:val="00000A"/>
          <w:kern w:val="2"/>
          <w:sz w:val="24"/>
          <w:szCs w:val="24"/>
          <w:lang w:eastAsia="zh-CN" w:bidi="hi-IN"/>
        </w:rPr>
      </w:pPr>
    </w:p>
    <w:p w:rsidR="00BA0C1A" w:rsidRDefault="00BA0C1A" w:rsidP="00BA0C1A">
      <w:pPr>
        <w:overflowPunct w:val="0"/>
        <w:spacing w:after="0" w:line="360" w:lineRule="auto"/>
        <w:jc w:val="center"/>
        <w:rPr>
          <w:rFonts w:ascii="Arial" w:eastAsia="SimSun" w:hAnsi="Arial" w:cs="Arial"/>
          <w:color w:val="00000A"/>
          <w:kern w:val="2"/>
          <w:sz w:val="24"/>
          <w:szCs w:val="24"/>
          <w:lang w:eastAsia="zh-CN" w:bidi="hi-IN"/>
        </w:rPr>
      </w:pPr>
    </w:p>
    <w:p w:rsidR="00BA0C1A" w:rsidRPr="00E62E0B" w:rsidRDefault="00BA0C1A" w:rsidP="00BA0C1A">
      <w:pPr>
        <w:overflowPunct w:val="0"/>
        <w:spacing w:after="0" w:line="360" w:lineRule="auto"/>
        <w:jc w:val="center"/>
        <w:rPr>
          <w:rFonts w:ascii="Arial" w:eastAsia="SimSun" w:hAnsi="Arial" w:cs="Arial"/>
          <w:color w:val="FF0000"/>
          <w:kern w:val="2"/>
          <w:sz w:val="24"/>
          <w:szCs w:val="24"/>
          <w:lang w:eastAsia="zh-CN" w:bidi="hi-IN"/>
        </w:rPr>
      </w:pPr>
    </w:p>
    <w:p w:rsidR="00BA0C1A" w:rsidRPr="00E62E0B" w:rsidRDefault="00BA0C1A" w:rsidP="00BA0C1A">
      <w:pPr>
        <w:overflowPunct w:val="0"/>
        <w:spacing w:after="0" w:line="360" w:lineRule="auto"/>
        <w:jc w:val="center"/>
        <w:rPr>
          <w:rFonts w:ascii="Arial" w:eastAsia="SimSun" w:hAnsi="Arial" w:cs="Arial"/>
          <w:color w:val="000000" w:themeColor="text1"/>
          <w:kern w:val="2"/>
          <w:sz w:val="24"/>
          <w:szCs w:val="24"/>
          <w:lang w:eastAsia="zh-CN" w:bidi="hi-IN"/>
        </w:rPr>
      </w:pPr>
      <w:r w:rsidRPr="00E62E0B">
        <w:rPr>
          <w:rFonts w:ascii="Arial" w:eastAsia="SimSun" w:hAnsi="Arial" w:cs="Arial"/>
          <w:color w:val="000000" w:themeColor="text1"/>
          <w:kern w:val="2"/>
          <w:sz w:val="24"/>
          <w:szCs w:val="24"/>
          <w:lang w:eastAsia="zh-CN" w:bidi="hi-IN"/>
        </w:rPr>
        <w:t>ASPECTOS ATINENTES AO CUMPRIMENTO DA MEDIDA SOCIOEDUCATIVA DE INTERNAÇÃO: UMA ANÁLISE DO LAR DO GAROTO - LAGOA SECA/PB</w:t>
      </w:r>
    </w:p>
    <w:p w:rsidR="00BA0C1A" w:rsidRPr="00E62E0B" w:rsidRDefault="00BA0C1A" w:rsidP="00BA0C1A">
      <w:pPr>
        <w:overflowPunct w:val="0"/>
        <w:spacing w:after="0" w:line="360" w:lineRule="auto"/>
        <w:jc w:val="center"/>
        <w:rPr>
          <w:rFonts w:ascii="Arial" w:eastAsia="SimSun" w:hAnsi="Arial" w:cs="Arial"/>
          <w:color w:val="00000A"/>
          <w:kern w:val="2"/>
          <w:sz w:val="24"/>
          <w:szCs w:val="24"/>
          <w:lang w:eastAsia="zh-CN" w:bidi="hi-IN"/>
        </w:rPr>
      </w:pPr>
    </w:p>
    <w:p w:rsidR="006B5124" w:rsidRDefault="006B5124"/>
    <w:p w:rsidR="00BA0C1A" w:rsidRPr="00E62E0B" w:rsidRDefault="00BA0C1A" w:rsidP="00BA0C1A">
      <w:pPr>
        <w:spacing w:after="0" w:line="240" w:lineRule="auto"/>
        <w:ind w:right="-1"/>
        <w:jc w:val="center"/>
        <w:rPr>
          <w:rFonts w:ascii="Arial" w:hAnsi="Arial" w:cs="Arial"/>
          <w:b/>
          <w:sz w:val="24"/>
          <w:szCs w:val="24"/>
        </w:rPr>
      </w:pPr>
      <w:r w:rsidRPr="00E62E0B">
        <w:rPr>
          <w:rFonts w:ascii="Arial" w:hAnsi="Arial" w:cs="Arial"/>
          <w:b/>
          <w:sz w:val="24"/>
          <w:szCs w:val="24"/>
        </w:rPr>
        <w:t>RESUMO</w:t>
      </w:r>
    </w:p>
    <w:p w:rsidR="00BA0C1A" w:rsidRPr="00E62E0B" w:rsidRDefault="00BA0C1A" w:rsidP="00BA0C1A">
      <w:pPr>
        <w:spacing w:after="0" w:line="240" w:lineRule="auto"/>
        <w:ind w:right="-1"/>
        <w:jc w:val="both"/>
        <w:rPr>
          <w:rFonts w:ascii="Arial" w:hAnsi="Arial" w:cs="Arial"/>
          <w:b/>
          <w:sz w:val="24"/>
          <w:szCs w:val="24"/>
        </w:rPr>
      </w:pPr>
    </w:p>
    <w:p w:rsidR="00BA0C1A" w:rsidRPr="00E62E0B" w:rsidRDefault="00BA0C1A" w:rsidP="00BA0C1A">
      <w:pPr>
        <w:spacing w:after="0" w:line="240" w:lineRule="auto"/>
        <w:ind w:right="-1"/>
        <w:jc w:val="both"/>
        <w:rPr>
          <w:rFonts w:ascii="Arial" w:hAnsi="Arial" w:cs="Arial"/>
          <w:sz w:val="24"/>
          <w:szCs w:val="24"/>
        </w:rPr>
      </w:pPr>
      <w:r w:rsidRPr="00E62E0B">
        <w:rPr>
          <w:rFonts w:ascii="Arial" w:hAnsi="Arial" w:cs="Arial"/>
          <w:sz w:val="24"/>
          <w:szCs w:val="24"/>
        </w:rPr>
        <w:t>Este artigo analisa o cumprimento da medida socioeducativa de internação em estabelecimento educacional locali</w:t>
      </w:r>
      <w:r>
        <w:rPr>
          <w:rFonts w:ascii="Arial" w:hAnsi="Arial" w:cs="Arial"/>
          <w:sz w:val="24"/>
          <w:szCs w:val="24"/>
        </w:rPr>
        <w:t>zado na cidade de Lagoa Seca</w:t>
      </w:r>
      <w:r w:rsidRPr="00E62E0B">
        <w:rPr>
          <w:rFonts w:ascii="Arial" w:hAnsi="Arial" w:cs="Arial"/>
          <w:sz w:val="24"/>
          <w:szCs w:val="24"/>
        </w:rPr>
        <w:t xml:space="preserve">/PB, nomeado Lar do Garoto Padre Otávio Santos, trazendo à tona a rebelião ocorrida no mesmo, em 02 de junho de 2017 e suas possíveis motivações. Para tanto, foi realizada uma ponderação acerca da evolução histórica dos direito e garantias devidos às crianças e adolescentes. Em seguida, </w:t>
      </w:r>
      <w:r>
        <w:rPr>
          <w:rFonts w:ascii="Arial" w:hAnsi="Arial" w:cs="Arial"/>
          <w:sz w:val="24"/>
          <w:szCs w:val="24"/>
        </w:rPr>
        <w:t xml:space="preserve">foram explanadas </w:t>
      </w:r>
      <w:r w:rsidRPr="00E62E0B">
        <w:rPr>
          <w:rFonts w:ascii="Arial" w:hAnsi="Arial" w:cs="Arial"/>
          <w:sz w:val="24"/>
          <w:szCs w:val="24"/>
        </w:rPr>
        <w:t>as condições adequadas da internação e da realidade a qual são submetidos os jovens infratores, para, através</w:t>
      </w:r>
      <w:r>
        <w:rPr>
          <w:rFonts w:ascii="Arial" w:hAnsi="Arial" w:cs="Arial"/>
          <w:sz w:val="24"/>
          <w:szCs w:val="24"/>
        </w:rPr>
        <w:t xml:space="preserve"> de uma pesquisa científica por meio de estudo de caso, tendo como fontes pesquisa bibliográfica documental,</w:t>
      </w:r>
      <w:r w:rsidRPr="00E62E0B">
        <w:rPr>
          <w:rFonts w:ascii="Arial" w:hAnsi="Arial" w:cs="Arial"/>
          <w:sz w:val="24"/>
          <w:szCs w:val="24"/>
        </w:rPr>
        <w:t xml:space="preserve"> compreender </w:t>
      </w:r>
      <w:r>
        <w:rPr>
          <w:rFonts w:ascii="Arial" w:hAnsi="Arial" w:cs="Arial"/>
          <w:sz w:val="24"/>
          <w:szCs w:val="24"/>
        </w:rPr>
        <w:t>como a aplicação da internação interfere nos direitos dos adolescentes e como as condições as quais são expostas na internação influenciaram na ocorrência da rebelião.</w:t>
      </w:r>
    </w:p>
    <w:p w:rsidR="00BA0C1A" w:rsidRPr="00E62E0B" w:rsidRDefault="00BA0C1A" w:rsidP="00BA0C1A">
      <w:pPr>
        <w:spacing w:after="0" w:line="240" w:lineRule="auto"/>
        <w:ind w:right="-1"/>
        <w:jc w:val="both"/>
        <w:rPr>
          <w:rFonts w:ascii="Arial" w:hAnsi="Arial" w:cs="Arial"/>
          <w:sz w:val="24"/>
          <w:szCs w:val="24"/>
        </w:rPr>
      </w:pPr>
      <w:r w:rsidRPr="00E62E0B">
        <w:rPr>
          <w:rFonts w:ascii="Arial" w:hAnsi="Arial" w:cs="Arial"/>
          <w:sz w:val="24"/>
          <w:szCs w:val="24"/>
        </w:rPr>
        <w:t>PALAVRAS-CHAVE: Medidas Socioeducativas. Estatuto da Criança e do Adolescente. Internação. Adolescente infrator. Lar do Garoto.</w:t>
      </w:r>
    </w:p>
    <w:p w:rsidR="00BA0C1A" w:rsidRDefault="00BA0C1A" w:rsidP="00BA0C1A">
      <w:pPr>
        <w:spacing w:after="0" w:line="360" w:lineRule="auto"/>
        <w:ind w:right="-1"/>
        <w:jc w:val="both"/>
        <w:rPr>
          <w:rFonts w:ascii="Arial" w:hAnsi="Arial" w:cs="Arial"/>
          <w:sz w:val="24"/>
          <w:szCs w:val="24"/>
        </w:rPr>
      </w:pPr>
    </w:p>
    <w:p w:rsidR="00BA0C1A" w:rsidRPr="00E62E0B" w:rsidRDefault="00BA0C1A" w:rsidP="00BA0C1A">
      <w:pPr>
        <w:pStyle w:val="PargrafodaLista"/>
        <w:numPr>
          <w:ilvl w:val="0"/>
          <w:numId w:val="1"/>
        </w:numPr>
        <w:spacing w:after="0" w:line="360" w:lineRule="auto"/>
        <w:ind w:left="0" w:right="-1" w:firstLine="0"/>
        <w:jc w:val="both"/>
        <w:rPr>
          <w:rFonts w:ascii="Arial" w:hAnsi="Arial" w:cs="Arial"/>
          <w:b/>
          <w:sz w:val="24"/>
          <w:szCs w:val="24"/>
        </w:rPr>
      </w:pPr>
      <w:r w:rsidRPr="00E62E0B">
        <w:rPr>
          <w:rFonts w:ascii="Arial" w:hAnsi="Arial" w:cs="Arial"/>
          <w:b/>
          <w:sz w:val="24"/>
          <w:szCs w:val="24"/>
        </w:rPr>
        <w:t>INTRODUÇÃO</w:t>
      </w:r>
    </w:p>
    <w:p w:rsidR="00BA0C1A" w:rsidRPr="00E62E0B" w:rsidRDefault="00BA0C1A" w:rsidP="00BA0C1A">
      <w:pPr>
        <w:pStyle w:val="PargrafodaLista"/>
        <w:spacing w:after="0" w:line="360" w:lineRule="auto"/>
        <w:ind w:left="1070" w:right="-1"/>
        <w:jc w:val="both"/>
        <w:rPr>
          <w:rFonts w:ascii="Arial" w:hAnsi="Arial" w:cs="Arial"/>
          <w:sz w:val="24"/>
          <w:szCs w:val="24"/>
        </w:rPr>
      </w:pPr>
    </w:p>
    <w:p w:rsidR="00BA0C1A" w:rsidRPr="00E62E0B" w:rsidRDefault="00BA0C1A" w:rsidP="00BA0C1A">
      <w:pPr>
        <w:pStyle w:val="PargrafodaLista"/>
        <w:spacing w:after="0" w:line="360" w:lineRule="auto"/>
        <w:ind w:left="0" w:right="-1" w:firstLine="851"/>
        <w:jc w:val="both"/>
        <w:rPr>
          <w:rFonts w:ascii="Arial" w:hAnsi="Arial" w:cs="Arial"/>
          <w:sz w:val="24"/>
          <w:szCs w:val="24"/>
        </w:rPr>
      </w:pPr>
      <w:r w:rsidRPr="00E62E0B">
        <w:rPr>
          <w:rFonts w:ascii="Arial" w:hAnsi="Arial" w:cs="Arial"/>
          <w:sz w:val="24"/>
          <w:szCs w:val="24"/>
        </w:rPr>
        <w:t>O presente artigo tem como objeto de estudo os direitos e garantias devidos aos adolescentes que cometeram ato infracional e encontram-se em cumprimento da medida socioeducativa de internação, bem como o estudo acerca de que forma o desrespeito a estes direitos contribuíram como possíveis causas da rebelião ocorrida no dia 03 de junho de 2017, no Lar do Garoto Padre Otávio Santos, buscando, através do relatório emitido pelas autoridades, trazer à tona as condições precárias as quais os adolescentes em cumprimento desta medida socioeducativa são submetidos.</w:t>
      </w:r>
    </w:p>
    <w:p w:rsidR="00BA0C1A" w:rsidRPr="00E62E0B" w:rsidRDefault="00BA0C1A" w:rsidP="00BA0C1A">
      <w:pPr>
        <w:pStyle w:val="PargrafodaLista"/>
        <w:spacing w:after="0" w:line="360" w:lineRule="auto"/>
        <w:ind w:left="0" w:right="-1" w:firstLine="851"/>
        <w:jc w:val="both"/>
        <w:rPr>
          <w:rFonts w:ascii="Arial" w:hAnsi="Arial" w:cs="Arial"/>
          <w:color w:val="FF0000"/>
          <w:sz w:val="24"/>
          <w:szCs w:val="24"/>
        </w:rPr>
      </w:pPr>
      <w:r w:rsidRPr="00E62E0B">
        <w:rPr>
          <w:rFonts w:ascii="Arial" w:hAnsi="Arial" w:cs="Arial"/>
          <w:sz w:val="24"/>
          <w:szCs w:val="24"/>
        </w:rPr>
        <w:lastRenderedPageBreak/>
        <w:t>O objetivo geral deste trabalho visa demonstrar a dificuldade do Estado quanto ao cumprimento do que rege a lei no que tange ao atendimento dos adolescentes infratores em estabelecimentos educacionais destinados a internação dos mesmos. Ainda, como objetivos específicos, pretende-se analisar como a aplicação da medida socioeducativa de internação tem interferido nos</w:t>
      </w:r>
      <w:r>
        <w:rPr>
          <w:rFonts w:ascii="Arial" w:hAnsi="Arial" w:cs="Arial"/>
          <w:sz w:val="24"/>
          <w:szCs w:val="24"/>
        </w:rPr>
        <w:t xml:space="preserve"> direitos dos adolescentes </w:t>
      </w:r>
      <w:r w:rsidRPr="00E62E0B">
        <w:rPr>
          <w:rFonts w:ascii="Arial" w:hAnsi="Arial" w:cs="Arial"/>
          <w:sz w:val="24"/>
          <w:szCs w:val="24"/>
        </w:rPr>
        <w:t>no âmbito do Lar do Garoto Padre Otá</w:t>
      </w:r>
      <w:r>
        <w:rPr>
          <w:rFonts w:ascii="Arial" w:hAnsi="Arial" w:cs="Arial"/>
          <w:sz w:val="24"/>
          <w:szCs w:val="24"/>
        </w:rPr>
        <w:t>vio Santos, em Lagoa Seca/PB e como as condições a eles oferecidas influenciaram na rebelião ocorrida em 2017.</w:t>
      </w:r>
    </w:p>
    <w:p w:rsidR="00BA0C1A" w:rsidRPr="00E62E0B" w:rsidRDefault="00BA0C1A" w:rsidP="00BA0C1A">
      <w:pPr>
        <w:pStyle w:val="PargrafodaLista"/>
        <w:spacing w:after="0" w:line="360" w:lineRule="auto"/>
        <w:ind w:left="0" w:right="-1" w:firstLine="851"/>
        <w:jc w:val="both"/>
        <w:rPr>
          <w:rFonts w:ascii="Arial" w:hAnsi="Arial" w:cs="Arial"/>
          <w:sz w:val="24"/>
          <w:szCs w:val="24"/>
        </w:rPr>
      </w:pPr>
      <w:r w:rsidRPr="00E62E0B">
        <w:rPr>
          <w:rFonts w:ascii="Arial" w:hAnsi="Arial" w:cs="Arial"/>
          <w:sz w:val="24"/>
          <w:szCs w:val="24"/>
        </w:rPr>
        <w:t>Durante décadas, os menores de dezoito anos eram vistos como objetos, regidos por regras que impunham seu modo de viver, sem direitos ou garantias direcionados a eles.</w:t>
      </w:r>
    </w:p>
    <w:p w:rsidR="00BA0C1A" w:rsidRPr="00E62E0B" w:rsidRDefault="00BA0C1A" w:rsidP="00BA0C1A">
      <w:pPr>
        <w:pStyle w:val="PargrafodaLista"/>
        <w:spacing w:after="0" w:line="360" w:lineRule="auto"/>
        <w:ind w:left="0" w:right="-1" w:firstLine="851"/>
        <w:jc w:val="both"/>
        <w:rPr>
          <w:rFonts w:ascii="Arial" w:hAnsi="Arial" w:cs="Arial"/>
          <w:sz w:val="24"/>
          <w:szCs w:val="24"/>
        </w:rPr>
      </w:pPr>
      <w:r w:rsidRPr="00E62E0B">
        <w:rPr>
          <w:rFonts w:ascii="Arial" w:hAnsi="Arial" w:cs="Arial"/>
          <w:sz w:val="24"/>
          <w:szCs w:val="24"/>
        </w:rPr>
        <w:t>No entanto, a partir da década de 80,</w:t>
      </w:r>
      <w:r>
        <w:rPr>
          <w:rFonts w:ascii="Arial" w:hAnsi="Arial" w:cs="Arial"/>
          <w:sz w:val="24"/>
          <w:szCs w:val="24"/>
        </w:rPr>
        <w:t xml:space="preserve"> especificamente com o advento da Constituição Feral em 1988,</w:t>
      </w:r>
      <w:r w:rsidRPr="00E62E0B">
        <w:rPr>
          <w:rFonts w:ascii="Arial" w:hAnsi="Arial" w:cs="Arial"/>
          <w:sz w:val="24"/>
          <w:szCs w:val="24"/>
        </w:rPr>
        <w:t xml:space="preserve"> houve o reconhecimento das crianças e adolescentes como sujeitos de direito, concretizado no Brasil através da promulgação da Lei 8.069/90, o Estatuto da Criança e do Adolescente (ECA), que assegurou os direitos e garantias a eles devidos, caracterizando, portanto, a doutrina da Proteção Integral.</w:t>
      </w:r>
    </w:p>
    <w:p w:rsidR="00BA0C1A" w:rsidRPr="00E62E0B" w:rsidRDefault="00BA0C1A" w:rsidP="00BA0C1A">
      <w:pPr>
        <w:pStyle w:val="PargrafodaLista"/>
        <w:spacing w:after="0" w:line="360" w:lineRule="auto"/>
        <w:ind w:left="0" w:right="-1" w:firstLine="851"/>
        <w:jc w:val="both"/>
        <w:rPr>
          <w:rFonts w:ascii="Arial" w:hAnsi="Arial" w:cs="Arial"/>
          <w:sz w:val="24"/>
          <w:szCs w:val="24"/>
        </w:rPr>
      </w:pPr>
      <w:r w:rsidRPr="00E62E0B">
        <w:rPr>
          <w:rFonts w:ascii="Arial" w:hAnsi="Arial" w:cs="Arial"/>
          <w:sz w:val="24"/>
          <w:szCs w:val="24"/>
        </w:rPr>
        <w:t>Não resta</w:t>
      </w:r>
      <w:r>
        <w:rPr>
          <w:rFonts w:ascii="Arial" w:hAnsi="Arial" w:cs="Arial"/>
          <w:sz w:val="24"/>
          <w:szCs w:val="24"/>
        </w:rPr>
        <w:t>m</w:t>
      </w:r>
      <w:r w:rsidRPr="00E62E0B">
        <w:rPr>
          <w:rFonts w:ascii="Arial" w:hAnsi="Arial" w:cs="Arial"/>
          <w:sz w:val="24"/>
          <w:szCs w:val="24"/>
        </w:rPr>
        <w:t xml:space="preserve"> dúvidas que o ECA trouxe inovações importantes e, consequentemente, avanços necessários quanto à proteção das crianças e dos adolescentes enquanto seres em situação peculiar de desenvolvimento, apontando soluções pertinentes para todas as situações as quais possam ser expostas, inclusive nos casos de prática de ato infracional.</w:t>
      </w:r>
    </w:p>
    <w:p w:rsidR="00BA0C1A" w:rsidRPr="00A00CF6" w:rsidRDefault="00BA0C1A" w:rsidP="00BA0C1A">
      <w:pPr>
        <w:pStyle w:val="PargrafodaLista"/>
        <w:spacing w:after="0" w:line="360" w:lineRule="auto"/>
        <w:ind w:left="0" w:right="-1" w:firstLine="851"/>
        <w:jc w:val="both"/>
        <w:rPr>
          <w:rFonts w:ascii="Arial" w:hAnsi="Arial" w:cs="Arial"/>
          <w:color w:val="FF0000"/>
          <w:sz w:val="24"/>
          <w:szCs w:val="24"/>
        </w:rPr>
      </w:pPr>
      <w:r w:rsidRPr="00E62E0B">
        <w:rPr>
          <w:rFonts w:ascii="Arial" w:hAnsi="Arial" w:cs="Arial"/>
          <w:sz w:val="24"/>
          <w:szCs w:val="24"/>
        </w:rPr>
        <w:t>Ocorre que, decorrid</w:t>
      </w:r>
      <w:r>
        <w:rPr>
          <w:rFonts w:ascii="Arial" w:hAnsi="Arial" w:cs="Arial"/>
          <w:sz w:val="24"/>
          <w:szCs w:val="24"/>
        </w:rPr>
        <w:t>os 28 anos da promulgação do Estatuto</w:t>
      </w:r>
      <w:r w:rsidRPr="00E62E0B">
        <w:rPr>
          <w:rFonts w:ascii="Arial" w:hAnsi="Arial" w:cs="Arial"/>
          <w:sz w:val="24"/>
          <w:szCs w:val="24"/>
        </w:rPr>
        <w:t>, ainda há grandes falhas na política públic</w:t>
      </w:r>
      <w:r>
        <w:rPr>
          <w:rFonts w:ascii="Arial" w:hAnsi="Arial" w:cs="Arial"/>
          <w:sz w:val="24"/>
          <w:szCs w:val="24"/>
        </w:rPr>
        <w:t>a referente a este segmento, o que prejudica a efetivação dos preceitos estabelecidos nos diplomas normativos quanto à aplicação</w:t>
      </w:r>
      <w:r w:rsidRPr="00E62E0B">
        <w:rPr>
          <w:rFonts w:ascii="Arial" w:hAnsi="Arial" w:cs="Arial"/>
          <w:sz w:val="24"/>
          <w:szCs w:val="24"/>
        </w:rPr>
        <w:t xml:space="preserve"> das medidas prop</w:t>
      </w:r>
      <w:r>
        <w:rPr>
          <w:rFonts w:ascii="Arial" w:hAnsi="Arial" w:cs="Arial"/>
          <w:sz w:val="24"/>
          <w:szCs w:val="24"/>
        </w:rPr>
        <w:t>ostas, bem como impossibilita</w:t>
      </w:r>
      <w:r w:rsidRPr="00E62E0B">
        <w:rPr>
          <w:rFonts w:ascii="Arial" w:hAnsi="Arial" w:cs="Arial"/>
          <w:sz w:val="24"/>
          <w:szCs w:val="24"/>
        </w:rPr>
        <w:t xml:space="preserve"> a concretização da sua finalidade, qual seja: a recuperação do adolescente infrator e sua reinserção na sociedade.</w:t>
      </w:r>
    </w:p>
    <w:p w:rsidR="00BA0C1A" w:rsidRPr="00E62E0B" w:rsidRDefault="00BA0C1A" w:rsidP="00BA0C1A">
      <w:pPr>
        <w:pStyle w:val="PargrafodaLista"/>
        <w:spacing w:after="0" w:line="360" w:lineRule="auto"/>
        <w:ind w:left="0" w:right="-1" w:firstLine="851"/>
        <w:jc w:val="both"/>
        <w:rPr>
          <w:rFonts w:ascii="Arial" w:hAnsi="Arial" w:cs="Arial"/>
          <w:sz w:val="24"/>
          <w:szCs w:val="24"/>
        </w:rPr>
      </w:pPr>
      <w:r w:rsidRPr="00E62E0B">
        <w:rPr>
          <w:rFonts w:ascii="Arial" w:hAnsi="Arial" w:cs="Arial"/>
          <w:sz w:val="24"/>
          <w:szCs w:val="24"/>
        </w:rPr>
        <w:t>A negligência ao atendimento das necessidades dos adolescentes internos insere o estabelecimento em um contexto de não concretização de direitos, resultando em uma afronta direta as garantias fundamentais destinadas aos mesmos, expondo-os a situação de vulnerabilidade onde deveria haver apenas proteção.</w:t>
      </w:r>
    </w:p>
    <w:p w:rsidR="00BA0C1A" w:rsidRPr="00E62E0B" w:rsidRDefault="00BA0C1A" w:rsidP="00BA0C1A">
      <w:pPr>
        <w:pStyle w:val="PargrafodaLista"/>
        <w:spacing w:after="0" w:line="360" w:lineRule="auto"/>
        <w:ind w:left="0" w:right="-1" w:firstLine="851"/>
        <w:jc w:val="both"/>
        <w:rPr>
          <w:rFonts w:ascii="Arial" w:hAnsi="Arial" w:cs="Arial"/>
          <w:sz w:val="24"/>
          <w:szCs w:val="24"/>
        </w:rPr>
      </w:pPr>
      <w:r w:rsidRPr="00E62E0B">
        <w:rPr>
          <w:rFonts w:ascii="Arial" w:hAnsi="Arial" w:cs="Arial"/>
          <w:sz w:val="24"/>
          <w:szCs w:val="24"/>
        </w:rPr>
        <w:lastRenderedPageBreak/>
        <w:t>Assim, é importante a preocupação com a reeducação do adolescente infrator. A punição não deve ter caráter meramente retributivo, mas de prevenção. Foi nesse contexto que surgiram as Medidas Socioeducativas, na perspectiva de construção de uma nova possibilidade de educação e ressocialização.</w:t>
      </w:r>
    </w:p>
    <w:p w:rsidR="00BA0C1A" w:rsidRPr="00E62E0B" w:rsidRDefault="00BA0C1A" w:rsidP="00BA0C1A">
      <w:pPr>
        <w:pStyle w:val="PargrafodaLista"/>
        <w:spacing w:after="0" w:line="360" w:lineRule="auto"/>
        <w:ind w:left="0" w:right="-1" w:firstLine="851"/>
        <w:jc w:val="both"/>
        <w:rPr>
          <w:rFonts w:ascii="Arial" w:hAnsi="Arial" w:cs="Arial"/>
          <w:sz w:val="24"/>
          <w:szCs w:val="24"/>
        </w:rPr>
      </w:pPr>
      <w:r w:rsidRPr="00E62E0B">
        <w:rPr>
          <w:rFonts w:ascii="Arial" w:hAnsi="Arial" w:cs="Arial"/>
          <w:sz w:val="24"/>
          <w:szCs w:val="24"/>
        </w:rPr>
        <w:t>Será consideravelmente mais benéfico para o adolescente, bem como para a sociedade, a sua educação e reinserção na sociedade,</w:t>
      </w:r>
      <w:r>
        <w:rPr>
          <w:rFonts w:ascii="Arial" w:hAnsi="Arial" w:cs="Arial"/>
          <w:sz w:val="24"/>
          <w:szCs w:val="24"/>
        </w:rPr>
        <w:t xml:space="preserve"> possibilitando-o o exercício de atividades úteis e contributivas para a comunidade na qual vive,</w:t>
      </w:r>
      <w:r w:rsidRPr="00E62E0B">
        <w:rPr>
          <w:rFonts w:ascii="Arial" w:hAnsi="Arial" w:cs="Arial"/>
          <w:sz w:val="24"/>
          <w:szCs w:val="24"/>
        </w:rPr>
        <w:t xml:space="preserve"> na expectativa de diminuição significativa das chances de reincidência. Neste contexto, especificamente a medida socioeducativa da internação deve oferecer atividades pedagógicas, em ambiente integrado aos diversos serviços setoriais de atendimento: educação, saúde, cultura, esporte, lazer, dentre outros.</w:t>
      </w:r>
    </w:p>
    <w:p w:rsidR="00BA0C1A" w:rsidRDefault="00BA0C1A" w:rsidP="00BA0C1A">
      <w:pPr>
        <w:pStyle w:val="PargrafodaLista"/>
        <w:spacing w:after="0" w:line="360" w:lineRule="auto"/>
        <w:ind w:left="0" w:right="-1" w:firstLine="851"/>
        <w:jc w:val="both"/>
        <w:rPr>
          <w:rFonts w:ascii="Arial" w:hAnsi="Arial" w:cs="Arial"/>
          <w:color w:val="FF0000"/>
          <w:sz w:val="24"/>
          <w:szCs w:val="24"/>
        </w:rPr>
      </w:pPr>
      <w:r w:rsidRPr="00E62E0B">
        <w:rPr>
          <w:rFonts w:ascii="Arial" w:hAnsi="Arial" w:cs="Arial"/>
          <w:sz w:val="24"/>
          <w:szCs w:val="24"/>
        </w:rPr>
        <w:t>Para o desenvolvimento do presente trabalho foi realizado um</w:t>
      </w:r>
      <w:r>
        <w:rPr>
          <w:rFonts w:ascii="Arial" w:hAnsi="Arial" w:cs="Arial"/>
          <w:sz w:val="24"/>
          <w:szCs w:val="24"/>
        </w:rPr>
        <w:t>a pesquisa científica por meio de estudo de caso, conforme apontavam Cervo &amp; Bervian (1983)</w:t>
      </w:r>
      <w:r w:rsidRPr="00E62E0B">
        <w:rPr>
          <w:rFonts w:ascii="Arial" w:hAnsi="Arial" w:cs="Arial"/>
          <w:sz w:val="24"/>
          <w:szCs w:val="24"/>
        </w:rPr>
        <w:t xml:space="preserve">, através de pesquisa bibliográfica </w:t>
      </w:r>
      <w:r>
        <w:rPr>
          <w:rFonts w:ascii="Arial" w:hAnsi="Arial" w:cs="Arial"/>
          <w:sz w:val="24"/>
          <w:szCs w:val="24"/>
        </w:rPr>
        <w:t xml:space="preserve">documental, como indicaria Gil (1991) </w:t>
      </w:r>
      <w:r w:rsidRPr="00E62E0B">
        <w:rPr>
          <w:rFonts w:ascii="Arial" w:hAnsi="Arial" w:cs="Arial"/>
          <w:sz w:val="24"/>
          <w:szCs w:val="24"/>
        </w:rPr>
        <w:t>para, através do m</w:t>
      </w:r>
      <w:r>
        <w:rPr>
          <w:rFonts w:ascii="Arial" w:hAnsi="Arial" w:cs="Arial"/>
          <w:sz w:val="24"/>
          <w:szCs w:val="24"/>
        </w:rPr>
        <w:t>étodo qualitativo, compreender os aspectos atinentes a medida socioeducativa de internação e como a não concretização dos direitos garantidos aos adolescentes interno influenciaram n</w:t>
      </w:r>
      <w:r w:rsidRPr="00E62E0B">
        <w:rPr>
          <w:rFonts w:ascii="Arial" w:hAnsi="Arial" w:cs="Arial"/>
          <w:sz w:val="24"/>
          <w:szCs w:val="24"/>
        </w:rPr>
        <w:t>a rebelião ocorrida no Lar do Garoto</w:t>
      </w:r>
      <w:r>
        <w:rPr>
          <w:rFonts w:ascii="Arial" w:hAnsi="Arial" w:cs="Arial"/>
          <w:sz w:val="24"/>
          <w:szCs w:val="24"/>
        </w:rPr>
        <w:t xml:space="preserve">. </w:t>
      </w:r>
    </w:p>
    <w:p w:rsidR="00BA0C1A" w:rsidRPr="00E62E0B" w:rsidRDefault="00BA0C1A" w:rsidP="00BA0C1A">
      <w:pPr>
        <w:spacing w:after="0" w:line="360" w:lineRule="auto"/>
        <w:ind w:right="-1"/>
        <w:jc w:val="both"/>
        <w:rPr>
          <w:rFonts w:ascii="Arial" w:hAnsi="Arial" w:cs="Arial"/>
          <w:b/>
          <w:sz w:val="24"/>
          <w:szCs w:val="24"/>
        </w:rPr>
      </w:pPr>
    </w:p>
    <w:p w:rsidR="00BA0C1A" w:rsidRPr="00E62E0B" w:rsidRDefault="00BA0C1A" w:rsidP="00BA0C1A">
      <w:pPr>
        <w:pStyle w:val="PargrafodaLista"/>
        <w:numPr>
          <w:ilvl w:val="0"/>
          <w:numId w:val="1"/>
        </w:numPr>
        <w:spacing w:after="0" w:line="360" w:lineRule="auto"/>
        <w:ind w:left="0" w:right="-1" w:firstLine="0"/>
        <w:jc w:val="both"/>
        <w:rPr>
          <w:rFonts w:ascii="Arial" w:hAnsi="Arial" w:cs="Arial"/>
          <w:b/>
          <w:sz w:val="24"/>
          <w:szCs w:val="24"/>
        </w:rPr>
      </w:pPr>
      <w:r w:rsidRPr="00E62E0B">
        <w:rPr>
          <w:rFonts w:ascii="Arial" w:hAnsi="Arial" w:cs="Arial"/>
          <w:b/>
          <w:sz w:val="24"/>
          <w:szCs w:val="24"/>
        </w:rPr>
        <w:t>CONTEXTUALIZAÇÃO HISTÓRICA</w:t>
      </w:r>
    </w:p>
    <w:p w:rsidR="00BA0C1A" w:rsidRPr="00E62E0B" w:rsidRDefault="00BA0C1A" w:rsidP="00BA0C1A">
      <w:pPr>
        <w:pStyle w:val="PargrafodaLista"/>
        <w:spacing w:after="0" w:line="360" w:lineRule="auto"/>
        <w:ind w:left="0" w:right="-1"/>
        <w:jc w:val="both"/>
        <w:rPr>
          <w:rFonts w:ascii="Arial" w:hAnsi="Arial" w:cs="Arial"/>
          <w:b/>
          <w:color w:val="FF0000"/>
          <w:sz w:val="24"/>
          <w:szCs w:val="24"/>
        </w:rPr>
      </w:pPr>
    </w:p>
    <w:p w:rsidR="00BA0C1A" w:rsidRPr="00E62E0B" w:rsidRDefault="00BA0C1A" w:rsidP="00BA0C1A">
      <w:pPr>
        <w:pStyle w:val="PargrafodaLista"/>
        <w:spacing w:after="0" w:line="360" w:lineRule="auto"/>
        <w:ind w:left="0" w:right="-1" w:firstLine="851"/>
        <w:jc w:val="both"/>
        <w:rPr>
          <w:rFonts w:ascii="Arial" w:hAnsi="Arial" w:cs="Arial"/>
          <w:sz w:val="24"/>
          <w:szCs w:val="24"/>
        </w:rPr>
      </w:pPr>
      <w:r w:rsidRPr="00E62E0B">
        <w:rPr>
          <w:rFonts w:ascii="Arial" w:hAnsi="Arial" w:cs="Arial"/>
          <w:sz w:val="24"/>
          <w:szCs w:val="24"/>
        </w:rPr>
        <w:t>Foi após a Primeira Guerra Mundial que as crianças e adolescentes passaram a ter direitos reconhecidos. Em razão do grande número de órfãos resultantes do embate, expostos a situação de risco, é que se atentou para a necessidade de proteção dos mesmos. Neste contexto surgiu o primeiro órgão supranacional que priorizou as crianças, o Comitê de Proteção da Infância criado em 1919, pela Liga das Nações.</w:t>
      </w:r>
    </w:p>
    <w:p w:rsidR="00BA0C1A" w:rsidRPr="00E62E0B" w:rsidRDefault="00BA0C1A" w:rsidP="00BA0C1A">
      <w:pPr>
        <w:pStyle w:val="PargrafodaLista"/>
        <w:spacing w:after="0" w:line="360" w:lineRule="auto"/>
        <w:ind w:left="0" w:right="-1" w:firstLine="851"/>
        <w:jc w:val="both"/>
        <w:rPr>
          <w:rFonts w:ascii="Arial" w:hAnsi="Arial" w:cs="Arial"/>
          <w:sz w:val="24"/>
          <w:szCs w:val="24"/>
        </w:rPr>
      </w:pPr>
      <w:r w:rsidRPr="00E62E0B">
        <w:rPr>
          <w:rFonts w:ascii="Arial" w:hAnsi="Arial" w:cs="Arial"/>
          <w:sz w:val="24"/>
          <w:szCs w:val="24"/>
        </w:rPr>
        <w:t>Em 1924, a Declaração de Genebra, aprovada pela Sociedade das Nações Unidas, surge enaltecendo a necessidade de que uma proteção especial seja garantida às crianças (CURY, 2010).</w:t>
      </w:r>
    </w:p>
    <w:p w:rsidR="00BA0C1A" w:rsidRPr="00E62E0B" w:rsidRDefault="00BA0C1A" w:rsidP="00BA0C1A">
      <w:pPr>
        <w:pStyle w:val="PargrafodaLista"/>
        <w:spacing w:after="0" w:line="360" w:lineRule="auto"/>
        <w:ind w:left="0" w:right="-1" w:firstLine="851"/>
        <w:jc w:val="both"/>
        <w:rPr>
          <w:rFonts w:ascii="Arial" w:hAnsi="Arial" w:cs="Arial"/>
          <w:color w:val="FF0000"/>
          <w:sz w:val="24"/>
          <w:szCs w:val="24"/>
        </w:rPr>
      </w:pPr>
      <w:r w:rsidRPr="00E62E0B">
        <w:rPr>
          <w:rFonts w:ascii="Arial" w:hAnsi="Arial" w:cs="Arial"/>
          <w:color w:val="000000" w:themeColor="text1"/>
          <w:sz w:val="24"/>
          <w:szCs w:val="24"/>
        </w:rPr>
        <w:t xml:space="preserve">Ainda assim, como resultado da Segunda Guerra Mundial, que durou de 1939 a 1945, estima-se que o mundo possuía cerca de 13 milhões de </w:t>
      </w:r>
      <w:r w:rsidRPr="00E62E0B">
        <w:rPr>
          <w:rFonts w:ascii="Arial" w:hAnsi="Arial" w:cs="Arial"/>
          <w:color w:val="000000" w:themeColor="text1"/>
          <w:sz w:val="24"/>
          <w:szCs w:val="24"/>
        </w:rPr>
        <w:lastRenderedPageBreak/>
        <w:t>crianças abandonadas (FEHRENBACH, 2010). O desrespeito à vida humana, através das atrocidades cometidas na constância desse período despertou com mais afinco a atenção quanto à necessidade de defesaaos direitos inerentes à qualidade de ser humano.</w:t>
      </w:r>
    </w:p>
    <w:p w:rsidR="00BA0C1A" w:rsidRPr="00E62E0B" w:rsidRDefault="00BA0C1A" w:rsidP="00BA0C1A">
      <w:pPr>
        <w:pStyle w:val="PargrafodaLista"/>
        <w:spacing w:after="0" w:line="360" w:lineRule="auto"/>
        <w:ind w:left="0" w:right="-1" w:firstLine="851"/>
        <w:jc w:val="both"/>
        <w:rPr>
          <w:rFonts w:ascii="Arial" w:hAnsi="Arial" w:cs="Arial"/>
          <w:sz w:val="24"/>
          <w:szCs w:val="24"/>
        </w:rPr>
      </w:pPr>
      <w:r w:rsidRPr="00E62E0B">
        <w:rPr>
          <w:rFonts w:ascii="Arial" w:hAnsi="Arial" w:cs="Arial"/>
          <w:sz w:val="24"/>
          <w:szCs w:val="24"/>
        </w:rPr>
        <w:t>Diante desta realidade, foi promulgada, em 1948, a Declaração Universal dos Direitos Humanos das Nações Unidas,que teve importância ímpar na defesa da igualdade e dignidade para todos os povos, dando especial destaque às crianças ao garantir, em seu artigo 25, item 2, que as mesmas têm direito a cuidados e assistências especiais, independentemente de terem sido ou não nascidas na constância do casamento.</w:t>
      </w:r>
    </w:p>
    <w:p w:rsidR="00BA0C1A" w:rsidRPr="00E62E0B" w:rsidRDefault="00BA0C1A" w:rsidP="00BA0C1A">
      <w:pPr>
        <w:pStyle w:val="PargrafodaLista"/>
        <w:spacing w:after="0" w:line="360" w:lineRule="auto"/>
        <w:ind w:left="0" w:right="-1" w:firstLine="851"/>
        <w:jc w:val="both"/>
        <w:rPr>
          <w:rFonts w:ascii="Arial" w:hAnsi="Arial" w:cs="Arial"/>
          <w:sz w:val="24"/>
          <w:szCs w:val="24"/>
        </w:rPr>
      </w:pPr>
      <w:r w:rsidRPr="00E62E0B">
        <w:rPr>
          <w:rFonts w:ascii="Arial" w:hAnsi="Arial" w:cs="Arial"/>
          <w:sz w:val="24"/>
          <w:szCs w:val="24"/>
        </w:rPr>
        <w:t>Transcorridos alguns anos,com o advento da Declaração dos Direitos da Criança, proclamada em 1959, evidenciou-se a condição especial das crianças enquanto ser em desenvolvimento, bem como as reconheceu como sujeitos de direitos, quando</w:t>
      </w:r>
      <w:r>
        <w:rPr>
          <w:rFonts w:ascii="Arial" w:hAnsi="Arial" w:cs="Arial"/>
          <w:sz w:val="24"/>
          <w:szCs w:val="24"/>
        </w:rPr>
        <w:t xml:space="preserve"> </w:t>
      </w:r>
      <w:r w:rsidRPr="00E62E0B">
        <w:rPr>
          <w:rFonts w:ascii="Arial" w:hAnsi="Arial" w:cs="Arial"/>
          <w:sz w:val="24"/>
          <w:szCs w:val="24"/>
        </w:rPr>
        <w:t>já em seu preâmbulo destacou que “a criança, em razão de sua falta de maturidade física e intelectual, precisa de proteção e cuidados especiais, inclusive de proteção legal apropriada antes e depois do nascimento”.</w:t>
      </w:r>
    </w:p>
    <w:p w:rsidR="00BA0C1A" w:rsidRPr="00E62E0B" w:rsidRDefault="00BA0C1A" w:rsidP="00BA0C1A">
      <w:pPr>
        <w:pStyle w:val="PargrafodaLista"/>
        <w:spacing w:after="0" w:line="360" w:lineRule="auto"/>
        <w:ind w:left="0" w:right="-1" w:firstLine="851"/>
        <w:jc w:val="both"/>
        <w:rPr>
          <w:rFonts w:ascii="Arial" w:hAnsi="Arial" w:cs="Arial"/>
          <w:sz w:val="24"/>
          <w:szCs w:val="24"/>
        </w:rPr>
      </w:pPr>
      <w:r w:rsidRPr="00E62E0B">
        <w:rPr>
          <w:rFonts w:ascii="Arial" w:hAnsi="Arial" w:cs="Arial"/>
          <w:sz w:val="24"/>
          <w:szCs w:val="24"/>
        </w:rPr>
        <w:t>Em seguida, no ano de 1969, foi assinado o Pacto San José da Costa Rica, pautado na Declaração Universal dos Direitos Humanos, que corroborou com a ideia de proteção do menor, conferindo este dever à família, à sociedade e ao Estado, conforme aduz o seu artigo 19. No entanto, este acordo foi ratificado pelo Brasil apenas em 1992.</w:t>
      </w:r>
    </w:p>
    <w:p w:rsidR="00BA0C1A" w:rsidRPr="00E62E0B" w:rsidRDefault="00BA0C1A" w:rsidP="00BA0C1A">
      <w:pPr>
        <w:pStyle w:val="PargrafodaLista"/>
        <w:spacing w:after="0" w:line="360" w:lineRule="auto"/>
        <w:ind w:left="0" w:right="-1" w:firstLine="851"/>
        <w:jc w:val="both"/>
        <w:rPr>
          <w:rFonts w:ascii="Arial" w:hAnsi="Arial" w:cs="Arial"/>
          <w:sz w:val="24"/>
          <w:szCs w:val="24"/>
        </w:rPr>
      </w:pPr>
      <w:r w:rsidRPr="00E62E0B">
        <w:rPr>
          <w:rFonts w:ascii="Arial" w:hAnsi="Arial" w:cs="Arial"/>
          <w:sz w:val="24"/>
          <w:szCs w:val="24"/>
        </w:rPr>
        <w:t>Posteriormente, em 1990, a Convenção sobre os Direitos das Crianças foi oficializada como lei internacional e ratificada pelo Brasil no mesmo ano. Esta trouxe os parâmetros de atuação dos Estados-membros, de forma a possibilitar a implementação de políticas públicas que atendessem as necessidades da criança, então reconhecidas como sujeito de direito, em conjunto com a família e a sociedade.</w:t>
      </w:r>
    </w:p>
    <w:p w:rsidR="00BA0C1A" w:rsidRPr="00E62E0B" w:rsidRDefault="00BA0C1A" w:rsidP="00BA0C1A">
      <w:pPr>
        <w:pStyle w:val="PargrafodaLista"/>
        <w:spacing w:after="0" w:line="360" w:lineRule="auto"/>
        <w:ind w:left="0" w:right="-1" w:firstLine="851"/>
        <w:jc w:val="both"/>
        <w:rPr>
          <w:rFonts w:ascii="Arial" w:hAnsi="Arial" w:cs="Arial"/>
          <w:sz w:val="24"/>
          <w:szCs w:val="24"/>
        </w:rPr>
      </w:pPr>
      <w:r w:rsidRPr="00E62E0B">
        <w:rPr>
          <w:rFonts w:ascii="Arial" w:hAnsi="Arial" w:cs="Arial"/>
          <w:sz w:val="24"/>
          <w:szCs w:val="24"/>
        </w:rPr>
        <w:t>No Brasil, a conquista pelos direitos dos menores não foi menos dificultosa. No período colonial, datado de 1500 a 1822, as crianças não tinham direito algum, a sociedade adotava o regime patriarcal, no qual devia-se total obediência ao pai, podendo este castigar os filhos sem moderação, com a justificativa de educação (FREITAS; SILVA; GAMA, 2017).</w:t>
      </w:r>
    </w:p>
    <w:p w:rsidR="00BA0C1A" w:rsidRPr="00E62E0B" w:rsidRDefault="00BA0C1A" w:rsidP="00BA0C1A">
      <w:pPr>
        <w:pStyle w:val="PargrafodaLista"/>
        <w:spacing w:after="0" w:line="360" w:lineRule="auto"/>
        <w:ind w:left="0" w:right="-1" w:firstLine="851"/>
        <w:jc w:val="both"/>
        <w:rPr>
          <w:rFonts w:ascii="Arial" w:hAnsi="Arial" w:cs="Arial"/>
          <w:sz w:val="24"/>
          <w:szCs w:val="24"/>
        </w:rPr>
      </w:pPr>
      <w:r w:rsidRPr="00E62E0B">
        <w:rPr>
          <w:rFonts w:ascii="Arial" w:hAnsi="Arial" w:cs="Arial"/>
          <w:sz w:val="24"/>
          <w:szCs w:val="24"/>
        </w:rPr>
        <w:lastRenderedPageBreak/>
        <w:t>Durante esse período, vigorava no Brasil colônia as Ordenações do Reino de Portugal, que traziam as normas que deviam reger a colônia. Dessa forma, a inimputabilidade penal atingia apenas as crianças menores de sete anos, a partir de então, estas passavam a ser responsabilizadas pelos crimes cometidos, sendo isentas apenas da pena de morte. Para tanto, era levado em consideração o modo e a circunstância do delito, bem como o discernimento no momento da ação. Como consequência, os jovens eram severamente punidos, sem muita diferenciação quanto aos adultos, inclusive ficando sob custódia no mesmo estabelecimento prisional.</w:t>
      </w:r>
    </w:p>
    <w:p w:rsidR="00BA0C1A" w:rsidRPr="00E62E0B" w:rsidRDefault="00BA0C1A" w:rsidP="00BA0C1A">
      <w:pPr>
        <w:pStyle w:val="Padro"/>
        <w:spacing w:after="0" w:line="360" w:lineRule="auto"/>
        <w:ind w:right="-1" w:firstLine="851"/>
        <w:jc w:val="both"/>
        <w:rPr>
          <w:rFonts w:ascii="Arial" w:hAnsi="Arial" w:cs="Arial"/>
          <w:color w:val="000000"/>
          <w:sz w:val="24"/>
          <w:szCs w:val="24"/>
        </w:rPr>
      </w:pPr>
      <w:r w:rsidRPr="00E62E0B">
        <w:rPr>
          <w:rFonts w:ascii="Arial" w:hAnsi="Arial" w:cs="Arial"/>
          <w:color w:val="000000"/>
          <w:sz w:val="24"/>
          <w:szCs w:val="24"/>
        </w:rPr>
        <w:t>Com o advento do Código Penal de 1830, no Brasil Imperial, surgiu a diferenciação entre a criança, o adolescente e o adulto, tornando os menores de 14 anos inimputáveis. Também neste período surgiram os primeiros indícios de preocupação com o menor infrator. O novo Código trouxe o assistencialismo aos menores de 14 anos que cometiam ato infracional e tinham plena consciência dos seus atos, prova disso foi criação das Casas de Correção, para onde aqueles eram direcionados (FREITAS, 2017). Para menores entre 14 e 21 anos, havia uma atenuante da pena.</w:t>
      </w:r>
    </w:p>
    <w:p w:rsidR="00BA0C1A" w:rsidRPr="00E62E0B" w:rsidRDefault="00BA0C1A" w:rsidP="00BA0C1A">
      <w:pPr>
        <w:pStyle w:val="Padro"/>
        <w:spacing w:after="0" w:line="360" w:lineRule="auto"/>
        <w:ind w:right="-1" w:firstLine="851"/>
        <w:jc w:val="both"/>
        <w:rPr>
          <w:rFonts w:ascii="Arial" w:hAnsi="Arial" w:cs="Arial"/>
          <w:color w:val="000000"/>
          <w:sz w:val="24"/>
          <w:szCs w:val="24"/>
        </w:rPr>
      </w:pPr>
      <w:r w:rsidRPr="00E62E0B">
        <w:rPr>
          <w:rFonts w:ascii="Arial" w:hAnsi="Arial" w:cs="Arial"/>
          <w:color w:val="000000"/>
          <w:sz w:val="24"/>
          <w:szCs w:val="24"/>
        </w:rPr>
        <w:t>No período republicano criou-se o primeiro Código Penal dos Estados Unidos do Brasil, datado de 1890, o qual considerava criminoso o menor a partir de nove anos, desde que agisse com discernimento, nota-se, portanto, um retrocesso quanto à proteção da criança.</w:t>
      </w:r>
    </w:p>
    <w:p w:rsidR="00BA0C1A" w:rsidRPr="00E62E0B" w:rsidRDefault="00BA0C1A" w:rsidP="00BA0C1A">
      <w:pPr>
        <w:pStyle w:val="Padro"/>
        <w:spacing w:after="0" w:line="360" w:lineRule="auto"/>
        <w:ind w:right="-1" w:firstLine="851"/>
        <w:jc w:val="both"/>
        <w:rPr>
          <w:rFonts w:ascii="Arial" w:hAnsi="Arial" w:cs="Arial"/>
          <w:color w:val="000000"/>
          <w:sz w:val="24"/>
          <w:szCs w:val="24"/>
        </w:rPr>
      </w:pPr>
      <w:r w:rsidRPr="00E62E0B">
        <w:rPr>
          <w:rFonts w:ascii="Arial" w:hAnsi="Arial" w:cs="Arial"/>
          <w:color w:val="000000"/>
          <w:sz w:val="24"/>
          <w:szCs w:val="24"/>
        </w:rPr>
        <w:t>A primeira legislação menorista surgiu em 1927, conhecido como Código Mello Mattos, trazendo consigo a importante inovação de que apenas os maiores de dezoitos anos poderiam ser responsabilizados criminalmente. As crianças e adolescentes com idade inferior que estivessem em situação de risco ou abandono, ou que praticassem atos infracionais, eram reguladas por esse Código. Surgiram, então, a Escola de Reforma e a Escola de Preservação. A primeira com o fim de educação e profissionalização, nos casos em que o menor fosse autor ou cúmplice de fato qualificado como crime (art. 69) e a segunda nos casos em que o menor não tivesse família e vivesse vadiando ou mendigando (art. 62).</w:t>
      </w:r>
    </w:p>
    <w:p w:rsidR="00BA0C1A" w:rsidRPr="00E62E0B" w:rsidRDefault="00BA0C1A" w:rsidP="00BA0C1A">
      <w:pPr>
        <w:pStyle w:val="NormalWeb"/>
        <w:spacing w:before="0" w:beforeAutospacing="0" w:after="0" w:afterAutospacing="0" w:line="360" w:lineRule="auto"/>
        <w:ind w:right="-1" w:firstLine="851"/>
        <w:jc w:val="both"/>
        <w:rPr>
          <w:rStyle w:val="Forte"/>
          <w:rFonts w:ascii="Arial" w:hAnsi="Arial" w:cs="Arial"/>
          <w:b w:val="0"/>
        </w:rPr>
      </w:pPr>
      <w:r w:rsidRPr="00E62E0B">
        <w:rPr>
          <w:rStyle w:val="Forte"/>
          <w:rFonts w:ascii="Arial" w:hAnsi="Arial" w:cs="Arial"/>
          <w:b w:val="0"/>
        </w:rPr>
        <w:t xml:space="preserve">Dessa forma, ainda que timidamente, surgiu no século XX a preocupação com a não marginalização da criança e do adolescente infrator. </w:t>
      </w:r>
      <w:r w:rsidRPr="00E62E0B">
        <w:rPr>
          <w:rStyle w:val="Forte"/>
          <w:rFonts w:ascii="Arial" w:hAnsi="Arial" w:cs="Arial"/>
          <w:b w:val="0"/>
        </w:rPr>
        <w:lastRenderedPageBreak/>
        <w:t>Iniciou-se uma busca pelo melhor aproveitamento do menor, substituindo a punição puramente retributiva, pela educação e instrução profissionalizante.</w:t>
      </w:r>
    </w:p>
    <w:p w:rsidR="00BA0C1A" w:rsidRPr="00E62E0B" w:rsidRDefault="00BA0C1A" w:rsidP="00BA0C1A">
      <w:pPr>
        <w:pStyle w:val="NormalWeb"/>
        <w:spacing w:before="0" w:beforeAutospacing="0" w:after="0" w:afterAutospacing="0" w:line="360" w:lineRule="auto"/>
        <w:ind w:right="-1" w:firstLine="851"/>
        <w:jc w:val="both"/>
        <w:rPr>
          <w:rStyle w:val="Forte"/>
          <w:rFonts w:ascii="Arial" w:hAnsi="Arial" w:cs="Arial"/>
          <w:b w:val="0"/>
        </w:rPr>
      </w:pPr>
      <w:r w:rsidRPr="00E62E0B">
        <w:rPr>
          <w:rStyle w:val="Forte"/>
          <w:rFonts w:ascii="Arial" w:hAnsi="Arial" w:cs="Arial"/>
          <w:b w:val="0"/>
        </w:rPr>
        <w:t>Com o advento da Constituição de 1937, o Estado assumiu a responsabilidade pela garantia dos direitos das crianças e dos adolescentes quando, em seu artigo 127, encarrega-se de assegurar todas as medidas e condições para o pleno desenvolvimento do infante e, nos casos de pais miseráveis, dispõe-se a prestar auxílio para promover a subsistência da prole.</w:t>
      </w:r>
    </w:p>
    <w:p w:rsidR="00BA0C1A" w:rsidRPr="00E62E0B" w:rsidRDefault="00BA0C1A" w:rsidP="00BA0C1A">
      <w:pPr>
        <w:pStyle w:val="NormalWeb"/>
        <w:spacing w:before="0" w:beforeAutospacing="0" w:after="0" w:afterAutospacing="0" w:line="360" w:lineRule="auto"/>
        <w:ind w:right="-1" w:firstLine="851"/>
        <w:jc w:val="both"/>
        <w:rPr>
          <w:rStyle w:val="Forte"/>
          <w:rFonts w:ascii="Arial" w:hAnsi="Arial" w:cs="Arial"/>
          <w:b w:val="0"/>
        </w:rPr>
      </w:pPr>
      <w:r w:rsidRPr="00E62E0B">
        <w:rPr>
          <w:rStyle w:val="Forte"/>
          <w:rFonts w:ascii="Arial" w:hAnsi="Arial" w:cs="Arial"/>
          <w:b w:val="0"/>
        </w:rPr>
        <w:t>Já em 1941, foi criado o SAM (Serviço de Assistência a Menores), com a finalidade de acolher os menores desamparados, através de parceria entre o poder público e o privado para criação de locais para o acolhimento (FREITAS, SILVA, GAMA, 2017).</w:t>
      </w:r>
    </w:p>
    <w:p w:rsidR="00BA0C1A" w:rsidRPr="00E62E0B" w:rsidRDefault="00BA0C1A" w:rsidP="00BA0C1A">
      <w:pPr>
        <w:pStyle w:val="NormalWeb"/>
        <w:spacing w:before="0" w:beforeAutospacing="0" w:after="0" w:afterAutospacing="0" w:line="360" w:lineRule="auto"/>
        <w:ind w:right="-1" w:firstLine="851"/>
        <w:jc w:val="both"/>
        <w:rPr>
          <w:rStyle w:val="Forte"/>
          <w:rFonts w:ascii="Arial" w:hAnsi="Arial" w:cs="Arial"/>
          <w:b w:val="0"/>
        </w:rPr>
      </w:pPr>
      <w:r w:rsidRPr="00E62E0B">
        <w:rPr>
          <w:rStyle w:val="Forte"/>
          <w:rFonts w:ascii="Arial" w:hAnsi="Arial" w:cs="Arial"/>
          <w:b w:val="0"/>
        </w:rPr>
        <w:t>Com o golpe militar, em 1964, surgiu a Política Nacional do bem-estar do Menor, trazendo consigo a criação</w:t>
      </w:r>
      <w:r>
        <w:rPr>
          <w:rStyle w:val="Forte"/>
          <w:rFonts w:ascii="Arial" w:hAnsi="Arial" w:cs="Arial"/>
          <w:b w:val="0"/>
        </w:rPr>
        <w:t xml:space="preserve"> </w:t>
      </w:r>
      <w:r w:rsidRPr="00E62E0B">
        <w:rPr>
          <w:rStyle w:val="Forte"/>
          <w:rFonts w:ascii="Arial" w:hAnsi="Arial" w:cs="Arial"/>
          <w:b w:val="0"/>
        </w:rPr>
        <w:t>da</w:t>
      </w:r>
      <w:r>
        <w:rPr>
          <w:rStyle w:val="Forte"/>
          <w:rFonts w:ascii="Arial" w:hAnsi="Arial" w:cs="Arial"/>
          <w:b w:val="0"/>
        </w:rPr>
        <w:t xml:space="preserve"> </w:t>
      </w:r>
      <w:r w:rsidRPr="00E62E0B">
        <w:rPr>
          <w:rStyle w:val="Forte"/>
          <w:rFonts w:ascii="Arial" w:hAnsi="Arial" w:cs="Arial"/>
          <w:b w:val="0"/>
        </w:rPr>
        <w:t>FUNABEM</w:t>
      </w:r>
      <w:r>
        <w:rPr>
          <w:rStyle w:val="Forte"/>
          <w:rFonts w:ascii="Arial" w:hAnsi="Arial" w:cs="Arial"/>
          <w:b w:val="0"/>
        </w:rPr>
        <w:t xml:space="preserve"> </w:t>
      </w:r>
      <w:r w:rsidRPr="00E62E0B">
        <w:rPr>
          <w:rStyle w:val="Forte"/>
          <w:rFonts w:ascii="Arial" w:hAnsi="Arial" w:cs="Arial"/>
          <w:b w:val="0"/>
        </w:rPr>
        <w:t>(Fundação Nacional do bem-estar do Menor), em substituição do SAM. Foi na vigência dessa política que foi promulgado o Código de Menores, em 1979, pautado na doutrina da situação irregular. No entanto, se mostrou ineficaz para tratar dos problemas de abandono e delinquência.</w:t>
      </w:r>
    </w:p>
    <w:p w:rsidR="00BA0C1A" w:rsidRDefault="00BA0C1A" w:rsidP="00BA0C1A">
      <w:pPr>
        <w:pStyle w:val="NormalWeb"/>
        <w:spacing w:before="0" w:beforeAutospacing="0" w:after="0" w:afterAutospacing="0" w:line="360" w:lineRule="auto"/>
        <w:ind w:right="-1" w:firstLine="851"/>
        <w:jc w:val="both"/>
        <w:rPr>
          <w:rStyle w:val="Forte"/>
          <w:rFonts w:ascii="Arial" w:hAnsi="Arial" w:cs="Arial"/>
          <w:b w:val="0"/>
        </w:rPr>
      </w:pPr>
      <w:r w:rsidRPr="00E62E0B">
        <w:rPr>
          <w:rStyle w:val="Forte"/>
          <w:rFonts w:ascii="Arial" w:hAnsi="Arial" w:cs="Arial"/>
          <w:b w:val="0"/>
        </w:rPr>
        <w:t>Todavia, com o advento da Constituição de 1988, adotou-se a doutrina da proteção integral do menor, conforme se depreende da leitura do seu artigo 227:</w:t>
      </w:r>
    </w:p>
    <w:p w:rsidR="00BA0C1A" w:rsidRPr="00E62E0B" w:rsidRDefault="00BA0C1A" w:rsidP="00BA0C1A">
      <w:pPr>
        <w:pStyle w:val="NormalWeb"/>
        <w:spacing w:before="0" w:beforeAutospacing="0" w:after="0" w:afterAutospacing="0" w:line="360" w:lineRule="auto"/>
        <w:ind w:right="-1" w:firstLine="851"/>
        <w:jc w:val="both"/>
        <w:rPr>
          <w:rStyle w:val="Forte"/>
          <w:rFonts w:ascii="Arial" w:hAnsi="Arial" w:cs="Arial"/>
          <w:b w:val="0"/>
        </w:rPr>
      </w:pPr>
    </w:p>
    <w:p w:rsidR="00BA0C1A" w:rsidRPr="00E62E0B" w:rsidRDefault="00BA0C1A" w:rsidP="00BA0C1A">
      <w:pPr>
        <w:pStyle w:val="NormalWeb"/>
        <w:spacing w:before="0" w:beforeAutospacing="0" w:after="0" w:afterAutospacing="0"/>
        <w:ind w:left="2268"/>
        <w:jc w:val="both"/>
        <w:rPr>
          <w:rFonts w:ascii="Arial" w:hAnsi="Arial" w:cs="Arial"/>
          <w:bCs/>
          <w:sz w:val="22"/>
          <w:szCs w:val="22"/>
        </w:rPr>
      </w:pPr>
      <w:r w:rsidRPr="00E62E0B">
        <w:rPr>
          <w:rFonts w:ascii="Arial" w:hAnsi="Arial" w:cs="Arial"/>
          <w:bCs/>
          <w:sz w:val="22"/>
          <w:szCs w:val="22"/>
        </w:rPr>
        <w:t>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p>
    <w:p w:rsidR="00BA0C1A" w:rsidRPr="00E62E0B" w:rsidRDefault="00BA0C1A" w:rsidP="00BA0C1A">
      <w:pPr>
        <w:pStyle w:val="NormalWeb"/>
        <w:spacing w:before="0" w:beforeAutospacing="0" w:after="0" w:afterAutospacing="0" w:line="360" w:lineRule="auto"/>
        <w:ind w:left="2268" w:right="-1"/>
        <w:jc w:val="both"/>
        <w:rPr>
          <w:rStyle w:val="Forte"/>
          <w:rFonts w:ascii="Arial" w:hAnsi="Arial" w:cs="Arial"/>
          <w:b w:val="0"/>
        </w:rPr>
      </w:pPr>
    </w:p>
    <w:p w:rsidR="00BA0C1A" w:rsidRPr="00E62E0B" w:rsidRDefault="00BA0C1A" w:rsidP="00BA0C1A">
      <w:pPr>
        <w:pStyle w:val="NormalWeb"/>
        <w:spacing w:before="0" w:beforeAutospacing="0" w:after="0" w:afterAutospacing="0" w:line="360" w:lineRule="auto"/>
        <w:ind w:right="-1" w:firstLine="851"/>
        <w:jc w:val="both"/>
        <w:rPr>
          <w:rFonts w:ascii="Arial" w:hAnsi="Arial" w:cs="Arial"/>
          <w:color w:val="000000"/>
        </w:rPr>
      </w:pPr>
      <w:r w:rsidRPr="00E62E0B">
        <w:rPr>
          <w:rFonts w:ascii="Arial" w:hAnsi="Arial" w:cs="Arial"/>
          <w:color w:val="000000"/>
        </w:rPr>
        <w:t>Para garantir a efetivação desse preceito, foi promulgado, em 1990, o Estatuto da Criança e do Adolescente (Lei 8.069/90), trazendo consigo a certeza de que a proteção da criança e do adolescente deve partir tanto da família quanto da sociedade e do Estado.</w:t>
      </w:r>
    </w:p>
    <w:p w:rsidR="00BA0C1A" w:rsidRPr="00E62E0B" w:rsidRDefault="00BA0C1A" w:rsidP="00BA0C1A">
      <w:pPr>
        <w:pStyle w:val="NormalWeb"/>
        <w:spacing w:before="0" w:beforeAutospacing="0" w:after="0" w:afterAutospacing="0" w:line="360" w:lineRule="auto"/>
        <w:ind w:right="-1" w:firstLine="851"/>
        <w:jc w:val="both"/>
        <w:rPr>
          <w:rFonts w:ascii="Arial" w:hAnsi="Arial" w:cs="Arial"/>
          <w:color w:val="000000"/>
        </w:rPr>
      </w:pPr>
      <w:r w:rsidRPr="00E62E0B">
        <w:rPr>
          <w:rFonts w:ascii="Arial" w:hAnsi="Arial" w:cs="Arial"/>
          <w:color w:val="000000"/>
        </w:rPr>
        <w:t xml:space="preserve">Nesse sentido, o ECA estabelece que os menores de dezoito anos são inimputáveis penalmente. No entanto, inovou ao instituir o devido processo legal para o adolescente infrator, bem como o contraditório, individualizando a </w:t>
      </w:r>
      <w:r w:rsidRPr="00E62E0B">
        <w:rPr>
          <w:rFonts w:ascii="Arial" w:hAnsi="Arial" w:cs="Arial"/>
          <w:color w:val="000000"/>
        </w:rPr>
        <w:lastRenderedPageBreak/>
        <w:t>responsabilização pelo ato infracional, através da aplicação das medidas socioeducativas (art. 112), que segue uma escala de severidade, devendo-se observar para aplicação das mesmas a capacidade do adolescente em cumpri-la, a circunstância da prática do ato infracional, bem como a gravidade do mesmo.</w:t>
      </w:r>
    </w:p>
    <w:p w:rsidR="00BA0C1A" w:rsidRPr="00E62E0B" w:rsidRDefault="00BA0C1A" w:rsidP="00BA0C1A">
      <w:pPr>
        <w:pStyle w:val="NormalWeb"/>
        <w:spacing w:before="0" w:beforeAutospacing="0" w:after="0" w:afterAutospacing="0" w:line="360" w:lineRule="auto"/>
        <w:ind w:right="-1" w:firstLine="851"/>
        <w:jc w:val="both"/>
        <w:rPr>
          <w:rFonts w:ascii="Arial" w:hAnsi="Arial" w:cs="Arial"/>
          <w:color w:val="000000"/>
        </w:rPr>
      </w:pPr>
      <w:r w:rsidRPr="00E62E0B">
        <w:rPr>
          <w:rFonts w:ascii="Arial" w:hAnsi="Arial" w:cs="Arial"/>
          <w:color w:val="000000"/>
        </w:rPr>
        <w:t>Importante ressaltar que a aplicação das Medidas Socioeducativas não tem como finalidade a estigmatização do adolescente infrator, mas a sua reintegração na sociedade, conforme comprovado em seu artigo 100, ao estabelecer que devem ser levadas em consideração as necessidades pedagógicas dos adolescentes, buscando fortalecer os vínculos familiares e comunitários. Pactuando com essa ideia, é que foram criadas as entidades de atendimento para as quais o ECA estabelece parâmetros para o atendimento, devendo este ser realizado de forma minuciosa, observando o caso concreto, em razão da peculiar situação de ser humano em processo de desenvolvimento do seu caráter e personalidade (</w:t>
      </w:r>
      <w:r w:rsidRPr="00E62E0B">
        <w:rPr>
          <w:rStyle w:val="Forte"/>
          <w:rFonts w:ascii="Arial" w:hAnsi="Arial" w:cs="Arial"/>
          <w:b w:val="0"/>
        </w:rPr>
        <w:t>FREITAS, SILVA, GAMA, 2017)</w:t>
      </w:r>
      <w:r w:rsidRPr="00E62E0B">
        <w:rPr>
          <w:rFonts w:ascii="Arial" w:hAnsi="Arial" w:cs="Arial"/>
          <w:color w:val="000000"/>
        </w:rPr>
        <w:t>.</w:t>
      </w:r>
    </w:p>
    <w:p w:rsidR="00BA0C1A" w:rsidRPr="00E62E0B" w:rsidRDefault="00BA0C1A" w:rsidP="00BA0C1A">
      <w:pPr>
        <w:pStyle w:val="NormalWeb"/>
        <w:spacing w:before="0" w:beforeAutospacing="0" w:after="0" w:afterAutospacing="0" w:line="360" w:lineRule="auto"/>
        <w:ind w:right="-1" w:firstLine="851"/>
        <w:jc w:val="both"/>
        <w:rPr>
          <w:rFonts w:ascii="Arial" w:hAnsi="Arial" w:cs="Arial"/>
          <w:color w:val="000000"/>
        </w:rPr>
      </w:pPr>
    </w:p>
    <w:p w:rsidR="00BA0C1A" w:rsidRPr="00E62E0B" w:rsidRDefault="00BA0C1A" w:rsidP="00BA0C1A">
      <w:pPr>
        <w:pStyle w:val="NormalWeb"/>
        <w:numPr>
          <w:ilvl w:val="0"/>
          <w:numId w:val="1"/>
        </w:numPr>
        <w:spacing w:before="0" w:beforeAutospacing="0" w:after="0" w:afterAutospacing="0" w:line="360" w:lineRule="auto"/>
        <w:ind w:left="0" w:right="-1" w:firstLine="0"/>
        <w:jc w:val="both"/>
        <w:rPr>
          <w:rFonts w:ascii="Arial" w:hAnsi="Arial" w:cs="Arial"/>
          <w:b/>
          <w:color w:val="000000"/>
        </w:rPr>
      </w:pPr>
      <w:r w:rsidRPr="00E62E0B">
        <w:rPr>
          <w:rFonts w:ascii="Arial" w:hAnsi="Arial" w:cs="Arial"/>
          <w:b/>
          <w:color w:val="000000"/>
        </w:rPr>
        <w:t>CONDIÇÕES ADEQUADAS DA INTERNAÇÃO</w:t>
      </w:r>
    </w:p>
    <w:p w:rsidR="00BA0C1A" w:rsidRDefault="00BA0C1A" w:rsidP="00BA0C1A">
      <w:pPr>
        <w:pStyle w:val="NormalWeb"/>
        <w:spacing w:before="0" w:beforeAutospacing="0" w:after="0" w:afterAutospacing="0" w:line="360" w:lineRule="auto"/>
        <w:ind w:right="-1"/>
        <w:jc w:val="both"/>
        <w:rPr>
          <w:rFonts w:ascii="Arial" w:hAnsi="Arial" w:cs="Arial"/>
          <w:b/>
          <w:color w:val="000000"/>
        </w:rPr>
      </w:pPr>
    </w:p>
    <w:p w:rsidR="00BA0C1A" w:rsidRPr="00E62E0B" w:rsidRDefault="00BA0C1A" w:rsidP="00BA0C1A">
      <w:pPr>
        <w:pStyle w:val="NormalWeb"/>
        <w:spacing w:before="0" w:beforeAutospacing="0" w:after="0" w:afterAutospacing="0" w:line="360" w:lineRule="auto"/>
        <w:ind w:right="-1" w:firstLine="708"/>
        <w:jc w:val="both"/>
        <w:rPr>
          <w:rFonts w:ascii="Arial" w:hAnsi="Arial" w:cs="Arial"/>
          <w:color w:val="000000"/>
        </w:rPr>
      </w:pPr>
      <w:r w:rsidRPr="00E62E0B">
        <w:rPr>
          <w:rFonts w:ascii="Arial" w:hAnsi="Arial" w:cs="Arial"/>
          <w:color w:val="000000"/>
        </w:rPr>
        <w:t>As garantias devidas às crianças e adolescentes são resultado de um longo caminho de democratização, sendo estas estendidas também aos adolescentes autores de atos infracionais. Já na Resolução nº 40/33 da ONU, de 1985, conhecida como Regras de Beijin, notava-se a proteção à situação peculiar do adolescente como ser em desenvolvimento. Em seu item 19.1, a referida Resolução demonstra a preocupação quanto à privação da liberdade do adolescente infrator, ao indicar que essa medida seja tomada apenas como último recurso, devendo ser o mais breve possível e, mais, no comentário relativo a este item, já se defendia a ideia de condições especiais para o atendimento de cada infrator de forma individualizada.</w:t>
      </w:r>
    </w:p>
    <w:p w:rsidR="00BA0C1A" w:rsidRPr="00E62E0B" w:rsidRDefault="00BA0C1A" w:rsidP="00BA0C1A">
      <w:pPr>
        <w:pStyle w:val="NormalWeb"/>
        <w:spacing w:before="0" w:beforeAutospacing="0" w:after="0" w:afterAutospacing="0" w:line="360" w:lineRule="auto"/>
        <w:ind w:right="-1" w:firstLine="851"/>
        <w:jc w:val="both"/>
        <w:rPr>
          <w:rFonts w:ascii="Arial" w:hAnsi="Arial" w:cs="Arial"/>
          <w:color w:val="000000"/>
        </w:rPr>
      </w:pPr>
      <w:r w:rsidRPr="00E62E0B">
        <w:rPr>
          <w:rFonts w:ascii="Arial" w:hAnsi="Arial" w:cs="Arial"/>
          <w:color w:val="000000"/>
        </w:rPr>
        <w:t>Em seu item 26, esclare</w:t>
      </w:r>
      <w:r>
        <w:rPr>
          <w:rFonts w:ascii="Arial" w:hAnsi="Arial" w:cs="Arial"/>
          <w:color w:val="000000"/>
        </w:rPr>
        <w:t>ce os objetivos do tratamento nas</w:t>
      </w:r>
      <w:r w:rsidRPr="00E62E0B">
        <w:rPr>
          <w:rFonts w:ascii="Arial" w:hAnsi="Arial" w:cs="Arial"/>
          <w:color w:val="000000"/>
        </w:rPr>
        <w:t xml:space="preserve"> instituições,</w:t>
      </w:r>
      <w:r>
        <w:rPr>
          <w:rFonts w:ascii="Arial" w:hAnsi="Arial" w:cs="Arial"/>
          <w:color w:val="000000"/>
        </w:rPr>
        <w:t xml:space="preserve"> que devem garantir a capacitação e o tratamento dos jovens internos como forma de assegurar seu cuidado, proteção, educação e profissionalização, com a finalidade de possibilitar que venham a desempenhar um papel construtivo e produtivo na sociedade ao serem liberados</w:t>
      </w:r>
      <w:r w:rsidRPr="00E62E0B">
        <w:rPr>
          <w:rFonts w:ascii="Arial" w:hAnsi="Arial" w:cs="Arial"/>
          <w:color w:val="000000"/>
        </w:rPr>
        <w:t>.</w:t>
      </w:r>
      <w:r>
        <w:rPr>
          <w:rFonts w:ascii="Arial" w:hAnsi="Arial" w:cs="Arial"/>
          <w:color w:val="000000"/>
        </w:rPr>
        <w:t xml:space="preserve"> Ademais, buscando o bem-estar </w:t>
      </w:r>
      <w:r>
        <w:rPr>
          <w:rFonts w:ascii="Arial" w:hAnsi="Arial" w:cs="Arial"/>
          <w:color w:val="000000"/>
        </w:rPr>
        <w:lastRenderedPageBreak/>
        <w:t>do jovem institucionalizado, defende que os pais e tutores tenham direito de acesso às instituições.</w:t>
      </w:r>
    </w:p>
    <w:p w:rsidR="00BA0C1A" w:rsidRPr="00E62E0B" w:rsidRDefault="00BA0C1A" w:rsidP="00BA0C1A">
      <w:pPr>
        <w:pStyle w:val="NormalWeb"/>
        <w:spacing w:before="0" w:beforeAutospacing="0" w:after="0" w:afterAutospacing="0" w:line="360" w:lineRule="auto"/>
        <w:ind w:right="-1" w:firstLine="851"/>
        <w:jc w:val="both"/>
        <w:rPr>
          <w:rFonts w:ascii="Arial" w:hAnsi="Arial" w:cs="Arial"/>
          <w:color w:val="000000"/>
        </w:rPr>
      </w:pPr>
      <w:r w:rsidRPr="00E62E0B">
        <w:rPr>
          <w:rFonts w:ascii="Arial" w:hAnsi="Arial" w:cs="Arial"/>
          <w:color w:val="000000"/>
        </w:rPr>
        <w:t>Em conjunto com as ideias trazidas pelas Regras de Beijin, as Diretrizes de Riad, proclamadas pela Resolução nº 45/112 da ONU em 1990, ressaltam a importância de esforços por toda a sociedade para assegurar o desenvolvimento harmonioso do adolescente, com respeito à promoção da sua personalidade. Mesmo</w:t>
      </w:r>
      <w:r>
        <w:rPr>
          <w:rFonts w:ascii="Arial" w:hAnsi="Arial" w:cs="Arial"/>
          <w:color w:val="000000"/>
        </w:rPr>
        <w:t xml:space="preserve"> </w:t>
      </w:r>
      <w:r w:rsidRPr="00E62E0B">
        <w:rPr>
          <w:rFonts w:ascii="Arial" w:hAnsi="Arial" w:cs="Arial"/>
          <w:color w:val="000000"/>
        </w:rPr>
        <w:t>tratando-se da prevenção da delinquência juvenil, tem como escopo também que, o desenvolvimento de atividades lícitas e úteis para a sociedade, praticadas pelos adolescentes, tem papel importante quanto ao afastamento da delinquência</w:t>
      </w:r>
      <w:r>
        <w:rPr>
          <w:rFonts w:ascii="Arial" w:hAnsi="Arial" w:cs="Arial"/>
          <w:color w:val="000000"/>
        </w:rPr>
        <w:t>, por possibilitar</w:t>
      </w:r>
      <w:r w:rsidRPr="00E62E0B">
        <w:rPr>
          <w:rFonts w:ascii="Arial" w:hAnsi="Arial" w:cs="Arial"/>
          <w:color w:val="000000"/>
        </w:rPr>
        <w:t xml:space="preserve"> que os mesmos tenham um papel ativo e colaborador perante a sociedade e não sejam tratados apenas como objetos de controle e medidas de socialização</w:t>
      </w:r>
      <w:r>
        <w:rPr>
          <w:rFonts w:ascii="Arial" w:hAnsi="Arial" w:cs="Arial"/>
          <w:color w:val="000000"/>
        </w:rPr>
        <w:t>, afastando-os das situações de vulnerabilidade as quais poderiam ser expostos se ficassem ociosos</w:t>
      </w:r>
      <w:r w:rsidRPr="00E62E0B">
        <w:rPr>
          <w:rFonts w:ascii="Arial" w:hAnsi="Arial" w:cs="Arial"/>
          <w:color w:val="000000"/>
        </w:rPr>
        <w:t>. Dessa forma, assim como a proteção, a educação, a assistência e</w:t>
      </w:r>
      <w:r>
        <w:rPr>
          <w:rFonts w:ascii="Arial" w:hAnsi="Arial" w:cs="Arial"/>
          <w:color w:val="000000"/>
        </w:rPr>
        <w:t xml:space="preserve"> a</w:t>
      </w:r>
      <w:r w:rsidRPr="00E62E0B">
        <w:rPr>
          <w:rFonts w:ascii="Arial" w:hAnsi="Arial" w:cs="Arial"/>
          <w:color w:val="000000"/>
        </w:rPr>
        <w:t xml:space="preserve"> formação profissional contribuem para a ressocialização do jovem infrator, previnem que</w:t>
      </w:r>
      <w:r>
        <w:rPr>
          <w:rFonts w:ascii="Arial" w:hAnsi="Arial" w:cs="Arial"/>
          <w:color w:val="000000"/>
        </w:rPr>
        <w:t xml:space="preserve"> </w:t>
      </w:r>
      <w:r w:rsidRPr="00E62E0B">
        <w:rPr>
          <w:rFonts w:ascii="Arial" w:hAnsi="Arial" w:cs="Arial"/>
          <w:color w:val="000000"/>
        </w:rPr>
        <w:t>venham a delinquir.</w:t>
      </w:r>
    </w:p>
    <w:p w:rsidR="00BA0C1A" w:rsidRPr="00E62E0B" w:rsidRDefault="00BA0C1A" w:rsidP="00BA0C1A">
      <w:pPr>
        <w:pStyle w:val="NormalWeb"/>
        <w:spacing w:before="0" w:beforeAutospacing="0" w:after="0" w:afterAutospacing="0" w:line="360" w:lineRule="auto"/>
        <w:ind w:right="-1" w:firstLine="851"/>
        <w:jc w:val="both"/>
        <w:rPr>
          <w:rFonts w:ascii="Arial" w:hAnsi="Arial" w:cs="Arial"/>
          <w:color w:val="000000"/>
        </w:rPr>
      </w:pPr>
      <w:r w:rsidRPr="00E62E0B">
        <w:rPr>
          <w:rFonts w:ascii="Arial" w:hAnsi="Arial" w:cs="Arial"/>
          <w:color w:val="000000"/>
        </w:rPr>
        <w:t>Em 1990, o Estatuto da Criança e do Adolescente surge, trazendo em seu corpo as medidas socioeducativas que devem ser aplicadas em resposta à prática do ato infracional. Dentre elas,</w:t>
      </w:r>
      <w:r>
        <w:rPr>
          <w:rFonts w:ascii="Arial" w:hAnsi="Arial" w:cs="Arial"/>
          <w:color w:val="000000"/>
        </w:rPr>
        <w:t xml:space="preserve"> </w:t>
      </w:r>
      <w:r w:rsidRPr="00E62E0B">
        <w:rPr>
          <w:rFonts w:ascii="Arial" w:hAnsi="Arial" w:cs="Arial"/>
          <w:color w:val="000000"/>
        </w:rPr>
        <w:t xml:space="preserve">a mais grave é a internação em estabelecimento educacional, </w:t>
      </w:r>
      <w:r>
        <w:rPr>
          <w:rFonts w:ascii="Arial" w:hAnsi="Arial" w:cs="Arial"/>
          <w:color w:val="000000"/>
        </w:rPr>
        <w:t xml:space="preserve">prevista no artigo 121 do referido Estatuto, </w:t>
      </w:r>
      <w:r w:rsidRPr="00E62E0B">
        <w:rPr>
          <w:rFonts w:ascii="Arial" w:hAnsi="Arial" w:cs="Arial"/>
          <w:color w:val="000000"/>
        </w:rPr>
        <w:t xml:space="preserve">devendo ser aplicada apenas em último caso, quando as demais medidas não obtiverem sucesso, ou nos casos em que a infração tenha sido cometida mediante grave ameaça ou </w:t>
      </w:r>
      <w:r>
        <w:rPr>
          <w:rFonts w:ascii="Arial" w:hAnsi="Arial" w:cs="Arial"/>
          <w:color w:val="000000"/>
        </w:rPr>
        <w:t xml:space="preserve">violência à pessoa. No entanto, </w:t>
      </w:r>
      <w:r w:rsidRPr="00E62E0B">
        <w:rPr>
          <w:rFonts w:ascii="Arial" w:hAnsi="Arial" w:cs="Arial"/>
          <w:color w:val="000000"/>
        </w:rPr>
        <w:t>para a sua aplicação, devem ser observados os princípios que a regem, quais sejam:</w:t>
      </w:r>
      <w:r>
        <w:rPr>
          <w:rFonts w:ascii="Arial" w:hAnsi="Arial" w:cs="Arial"/>
          <w:color w:val="000000"/>
        </w:rPr>
        <w:t xml:space="preserve"> o da</w:t>
      </w:r>
      <w:r w:rsidRPr="00E62E0B">
        <w:rPr>
          <w:rFonts w:ascii="Arial" w:hAnsi="Arial" w:cs="Arial"/>
          <w:color w:val="000000"/>
        </w:rPr>
        <w:t xml:space="preserve"> brevidade,</w:t>
      </w:r>
      <w:r>
        <w:rPr>
          <w:rFonts w:ascii="Arial" w:hAnsi="Arial" w:cs="Arial"/>
          <w:color w:val="000000"/>
        </w:rPr>
        <w:t xml:space="preserve"> devendo a medida perdurar apenas o tempo necessário à readaptação do adolescente; o da</w:t>
      </w:r>
      <w:r w:rsidRPr="00E62E0B">
        <w:rPr>
          <w:rFonts w:ascii="Arial" w:hAnsi="Arial" w:cs="Arial"/>
          <w:color w:val="000000"/>
        </w:rPr>
        <w:t xml:space="preserve"> excepcionalidade</w:t>
      </w:r>
      <w:r>
        <w:rPr>
          <w:rFonts w:ascii="Arial" w:hAnsi="Arial" w:cs="Arial"/>
          <w:color w:val="000000"/>
        </w:rPr>
        <w:t>, por dever ser aplicada apenas em último caso pelo juiz;</w:t>
      </w:r>
      <w:r w:rsidRPr="00E62E0B">
        <w:rPr>
          <w:rFonts w:ascii="Arial" w:hAnsi="Arial" w:cs="Arial"/>
          <w:color w:val="000000"/>
        </w:rPr>
        <w:t xml:space="preserve"> e</w:t>
      </w:r>
      <w:r>
        <w:rPr>
          <w:rFonts w:ascii="Arial" w:hAnsi="Arial" w:cs="Arial"/>
          <w:color w:val="000000"/>
        </w:rPr>
        <w:t xml:space="preserve"> o do</w:t>
      </w:r>
      <w:r w:rsidRPr="00E62E0B">
        <w:rPr>
          <w:rFonts w:ascii="Arial" w:hAnsi="Arial" w:cs="Arial"/>
          <w:color w:val="000000"/>
        </w:rPr>
        <w:t xml:space="preserve"> respeito à condição peculiar da pessoa em</w:t>
      </w:r>
      <w:r>
        <w:rPr>
          <w:rFonts w:ascii="Arial" w:hAnsi="Arial" w:cs="Arial"/>
          <w:color w:val="000000"/>
        </w:rPr>
        <w:t xml:space="preserve"> desenvolvimento, no sentido de conferir condições gerais para o desenvolvimento do adolescente. Todos </w:t>
      </w:r>
      <w:r w:rsidRPr="00E62E0B">
        <w:rPr>
          <w:rFonts w:ascii="Arial" w:hAnsi="Arial" w:cs="Arial"/>
          <w:color w:val="000000"/>
        </w:rPr>
        <w:t>tendo como compromisso o resgate</w:t>
      </w:r>
      <w:r>
        <w:rPr>
          <w:rFonts w:ascii="Arial" w:hAnsi="Arial" w:cs="Arial"/>
          <w:color w:val="000000"/>
        </w:rPr>
        <w:t xml:space="preserve"> </w:t>
      </w:r>
      <w:r w:rsidRPr="00E62E0B">
        <w:rPr>
          <w:rFonts w:ascii="Arial" w:hAnsi="Arial" w:cs="Arial"/>
          <w:color w:val="000000"/>
        </w:rPr>
        <w:t xml:space="preserve">da cidadania do adolescente infrator através da educação em sentido amplo, voltada à socialização e à formação do caráter (GOMES NETO, 2005). </w:t>
      </w:r>
    </w:p>
    <w:p w:rsidR="00BA0C1A" w:rsidRPr="00E62E0B" w:rsidRDefault="00BA0C1A" w:rsidP="00BA0C1A">
      <w:pPr>
        <w:pStyle w:val="NormalWeb"/>
        <w:spacing w:before="0" w:beforeAutospacing="0" w:after="0" w:afterAutospacing="0" w:line="360" w:lineRule="auto"/>
        <w:ind w:right="-1" w:firstLine="851"/>
        <w:jc w:val="both"/>
        <w:rPr>
          <w:rFonts w:ascii="Arial" w:hAnsi="Arial" w:cs="Arial"/>
          <w:color w:val="000000"/>
        </w:rPr>
      </w:pPr>
      <w:r w:rsidRPr="00E62E0B">
        <w:rPr>
          <w:rFonts w:ascii="Arial" w:hAnsi="Arial" w:cs="Arial"/>
          <w:color w:val="000000"/>
        </w:rPr>
        <w:t>Dessa forma, o Estatuto</w:t>
      </w:r>
      <w:r>
        <w:rPr>
          <w:rFonts w:ascii="Arial" w:hAnsi="Arial" w:cs="Arial"/>
          <w:color w:val="000000"/>
        </w:rPr>
        <w:t xml:space="preserve"> </w:t>
      </w:r>
      <w:r w:rsidRPr="00E62E0B">
        <w:rPr>
          <w:rFonts w:ascii="Arial" w:hAnsi="Arial" w:cs="Arial"/>
          <w:color w:val="000000"/>
        </w:rPr>
        <w:t>prevê obrigações a serem exercidas pelos programas de internação,</w:t>
      </w:r>
      <w:r>
        <w:rPr>
          <w:rFonts w:ascii="Arial" w:hAnsi="Arial" w:cs="Arial"/>
          <w:color w:val="000000"/>
        </w:rPr>
        <w:t xml:space="preserve"> </w:t>
      </w:r>
      <w:r w:rsidRPr="00E62E0B">
        <w:rPr>
          <w:rFonts w:ascii="Arial" w:hAnsi="Arial" w:cs="Arial"/>
          <w:color w:val="000000"/>
        </w:rPr>
        <w:t xml:space="preserve">previstas no artigo 94, que assegura, dentre outras coisas, o respeito aos direitos e garantias de que são titulares os adolescentes; </w:t>
      </w:r>
      <w:r w:rsidRPr="00E62E0B">
        <w:rPr>
          <w:rFonts w:ascii="Arial" w:hAnsi="Arial" w:cs="Arial"/>
          <w:color w:val="000000"/>
        </w:rPr>
        <w:lastRenderedPageBreak/>
        <w:t>o atendimento personalizado, em pequenas unidades e grupos reduzidos (nesse sentido, a Resolução nº 46 do Conselho Nacional dos Direitos da Criança e do Adolescente prevê que, em cada unidade deverá ser atendido um número de adolescentes não superior a quarenta); diligenciar a favor da preservação dos vínculos familiares; oferecer instalações físicas em condições adequadas de habitualidade, higiene, salubridade e segurança; propiciar a escolarização e profissionalização.</w:t>
      </w:r>
    </w:p>
    <w:p w:rsidR="00BA0C1A" w:rsidRPr="00E62E0B" w:rsidRDefault="00BA0C1A" w:rsidP="00BA0C1A">
      <w:pPr>
        <w:pStyle w:val="NormalWeb"/>
        <w:spacing w:before="0" w:beforeAutospacing="0" w:after="0" w:afterAutospacing="0" w:line="360" w:lineRule="auto"/>
        <w:ind w:right="-1" w:firstLine="851"/>
        <w:jc w:val="both"/>
        <w:rPr>
          <w:rFonts w:ascii="Arial" w:hAnsi="Arial" w:cs="Arial"/>
          <w:color w:val="000000"/>
        </w:rPr>
      </w:pPr>
      <w:r w:rsidRPr="00E62E0B">
        <w:rPr>
          <w:rFonts w:ascii="Arial" w:hAnsi="Arial" w:cs="Arial"/>
          <w:color w:val="000000"/>
        </w:rPr>
        <w:t xml:space="preserve">Ainda em seu artigo 123, o Estatuto impõe que a internação deve ser cumprida em entidade exclusiva para adolescentes, bem como deve ser obedecida rigorosa separação por critérios de idade, compleição física e gravidade da infração. Em seguida, o artigo 124, </w:t>
      </w:r>
      <w:r>
        <w:rPr>
          <w:rFonts w:ascii="Arial" w:hAnsi="Arial" w:cs="Arial"/>
          <w:color w:val="000000"/>
        </w:rPr>
        <w:t xml:space="preserve">garante o direito de ser tratado com respeito e dignidade, </w:t>
      </w:r>
      <w:r w:rsidRPr="00E62E0B">
        <w:rPr>
          <w:rFonts w:ascii="Arial" w:hAnsi="Arial" w:cs="Arial"/>
          <w:color w:val="000000"/>
        </w:rPr>
        <w:t>o direito de receber visitas ao menos semanalmente e de correspondência com amigos e familiares, além de reforçar as ideias trazidas no citado artigo 94.</w:t>
      </w:r>
    </w:p>
    <w:p w:rsidR="00BA0C1A" w:rsidRDefault="00BA0C1A" w:rsidP="00BA0C1A">
      <w:pPr>
        <w:pStyle w:val="NormalWeb"/>
        <w:spacing w:before="0" w:beforeAutospacing="0" w:after="0" w:afterAutospacing="0" w:line="360" w:lineRule="auto"/>
        <w:ind w:right="-1" w:firstLine="851"/>
        <w:jc w:val="both"/>
        <w:rPr>
          <w:rFonts w:ascii="Arial" w:hAnsi="Arial" w:cs="Arial"/>
          <w:color w:val="000000"/>
        </w:rPr>
      </w:pPr>
      <w:r w:rsidRPr="00E62E0B">
        <w:rPr>
          <w:rFonts w:ascii="Arial" w:hAnsi="Arial" w:cs="Arial"/>
          <w:color w:val="000000"/>
        </w:rPr>
        <w:t xml:space="preserve">Diante do exposto, foi promulgada, em 2012, a Lei nº 12.594, a qual instituiu o Sistema Nacional de Atendimento Socioeducativo-SINASE, com a finalidade de regulamentar a execução das medidas socioeducativas destinadas ao adolescente que pratique ato infracional, conforme se denota em seu preâmbulo e artigo 1º. Posteriormente, traça os objetivos das medidas, quais sejam: responsabilização do adolescente; integração </w:t>
      </w:r>
      <w:r w:rsidRPr="00887F13">
        <w:rPr>
          <w:rFonts w:ascii="Arial" w:hAnsi="Arial" w:cs="Arial"/>
          <w:color w:val="000000"/>
        </w:rPr>
        <w:t>social</w:t>
      </w:r>
      <w:r w:rsidRPr="00E62E0B">
        <w:rPr>
          <w:rFonts w:ascii="Arial" w:hAnsi="Arial" w:cs="Arial"/>
          <w:color w:val="000000"/>
        </w:rPr>
        <w:t>; a garantia dos direitos individuais e sociais por meio do plano individual de atendimento e a desaprovação da conduta infracional.</w:t>
      </w:r>
    </w:p>
    <w:p w:rsidR="00BA0C1A" w:rsidRPr="00E62E0B" w:rsidRDefault="00BA0C1A" w:rsidP="00BA0C1A">
      <w:pPr>
        <w:pStyle w:val="NormalWeb"/>
        <w:spacing w:before="0" w:beforeAutospacing="0" w:after="0" w:afterAutospacing="0" w:line="360" w:lineRule="auto"/>
        <w:ind w:right="-1" w:firstLine="851"/>
        <w:jc w:val="both"/>
        <w:rPr>
          <w:rFonts w:ascii="Arial" w:hAnsi="Arial" w:cs="Arial"/>
          <w:color w:val="000000"/>
        </w:rPr>
      </w:pPr>
      <w:r>
        <w:rPr>
          <w:rFonts w:ascii="Arial" w:hAnsi="Arial" w:cs="Arial"/>
          <w:color w:val="000000"/>
        </w:rPr>
        <w:t>Por conseguinte</w:t>
      </w:r>
      <w:r w:rsidRPr="00E62E0B">
        <w:rPr>
          <w:rFonts w:ascii="Arial" w:hAnsi="Arial" w:cs="Arial"/>
          <w:color w:val="000000"/>
        </w:rPr>
        <w:t>, em seu artigo 35, destaca os princípios que regem as medias socioeducativas que, em resumo, garantem a legalidade; a excepcionalidade da intervenção jurídica, bem como da imposição de medidas, devendo prevalecer os meios de autocomposição de conflitos em conjunto com práticas ou medidas restaurativas; a proporcionalidade; a brevidade; a individualização e o fortalecimento dos vínculos familiares e comunitários.</w:t>
      </w:r>
    </w:p>
    <w:p w:rsidR="00BA0C1A" w:rsidRPr="00E62E0B" w:rsidRDefault="00BA0C1A" w:rsidP="00BA0C1A">
      <w:pPr>
        <w:pStyle w:val="NormalWeb"/>
        <w:spacing w:before="0" w:beforeAutospacing="0" w:after="0" w:afterAutospacing="0" w:line="360" w:lineRule="auto"/>
        <w:ind w:right="-1" w:firstLine="851"/>
        <w:jc w:val="both"/>
        <w:rPr>
          <w:rFonts w:ascii="Arial" w:hAnsi="Arial" w:cs="Arial"/>
          <w:color w:val="000000"/>
        </w:rPr>
      </w:pPr>
      <w:r w:rsidRPr="00E62E0B">
        <w:rPr>
          <w:rFonts w:ascii="Arial" w:hAnsi="Arial" w:cs="Arial"/>
          <w:color w:val="000000"/>
        </w:rPr>
        <w:t xml:space="preserve">É notória, portanto, a importância dada quanto à atenção despendida com o adolescente infrator, quando, desde 1985, de forma implícita, estabelece que deve ser priorizada a liberdade do mesmo, buscando-se outros meios de recuperação dos infratores em meio à sociedade, de forma que haja efetiva participação de todos os envolvidos: o Estado, quanto garantidor dos direitos, em conjunto com a família e a sociedade como suporte para resgate do infrator </w:t>
      </w:r>
      <w:r w:rsidRPr="00E62E0B">
        <w:rPr>
          <w:rFonts w:ascii="Arial" w:hAnsi="Arial" w:cs="Arial"/>
          <w:color w:val="000000"/>
        </w:rPr>
        <w:lastRenderedPageBreak/>
        <w:t>e sua reinserção no meio social, possibilitando traçar caminhos distintos daqueles que os deixam à beira da vulnerabilidade e marginalidade.</w:t>
      </w:r>
    </w:p>
    <w:p w:rsidR="00BA0C1A" w:rsidRPr="00E62E0B" w:rsidRDefault="00BA0C1A" w:rsidP="00BA0C1A">
      <w:pPr>
        <w:pStyle w:val="NormalWeb"/>
        <w:spacing w:before="0" w:beforeAutospacing="0" w:after="0" w:afterAutospacing="0" w:line="360" w:lineRule="auto"/>
        <w:ind w:right="-1" w:firstLine="851"/>
        <w:jc w:val="both"/>
        <w:rPr>
          <w:rFonts w:ascii="Arial" w:hAnsi="Arial" w:cs="Arial"/>
          <w:color w:val="000000"/>
        </w:rPr>
      </w:pPr>
      <w:r w:rsidRPr="00E62E0B">
        <w:rPr>
          <w:rFonts w:ascii="Arial" w:hAnsi="Arial" w:cs="Arial"/>
          <w:color w:val="000000"/>
        </w:rPr>
        <w:t>No entanto, cada vez mais nota-se a aplicação da internação aos adolescentes de forma desmedida, dando origem a uma necessidade de especial atenção a essa medida, por já caracterizar a privação de um direito fundamental: a liberdade, sendo indispensável, portanto, que a garantia dos demais direitos expressos nas fontes normativas seja efetivada.</w:t>
      </w:r>
    </w:p>
    <w:p w:rsidR="00BA0C1A" w:rsidRPr="00E62E0B" w:rsidRDefault="00BA0C1A" w:rsidP="00BA0C1A">
      <w:pPr>
        <w:pStyle w:val="NormalWeb"/>
        <w:spacing w:before="0" w:beforeAutospacing="0" w:after="0" w:afterAutospacing="0" w:line="360" w:lineRule="auto"/>
        <w:ind w:right="-1" w:firstLine="851"/>
        <w:jc w:val="both"/>
        <w:rPr>
          <w:rFonts w:ascii="Arial" w:hAnsi="Arial" w:cs="Arial"/>
          <w:color w:val="000000"/>
        </w:rPr>
      </w:pPr>
      <w:r w:rsidRPr="00E62E0B">
        <w:rPr>
          <w:rFonts w:ascii="Arial" w:hAnsi="Arial" w:cs="Arial"/>
          <w:color w:val="000000"/>
        </w:rPr>
        <w:t>O Lar do Garoto Padre Otávio Santos, localizado em Lagoa Seca/PB é um exemplo dessa aplicação desmedida, conforme se observa através do relatório produzido pelo Conselho Estadual de Direitos Humanos, em 2016, informando que o referido estabelecimento contava com 153 internos, enquanto a capacidade era de apenas 50, o que originou uma recomendação para que o Estado da Paraíba tomasse providências imediatas para redução da superlotação na unidade.</w:t>
      </w:r>
    </w:p>
    <w:p w:rsidR="00BA0C1A" w:rsidRPr="00E62E0B" w:rsidRDefault="00BA0C1A" w:rsidP="00BA0C1A">
      <w:pPr>
        <w:pStyle w:val="NormalWeb"/>
        <w:spacing w:before="0" w:beforeAutospacing="0" w:after="0" w:afterAutospacing="0" w:line="360" w:lineRule="auto"/>
        <w:ind w:right="-1" w:firstLine="851"/>
        <w:jc w:val="both"/>
        <w:rPr>
          <w:rFonts w:ascii="Arial" w:hAnsi="Arial" w:cs="Arial"/>
          <w:color w:val="000000"/>
        </w:rPr>
      </w:pPr>
      <w:r w:rsidRPr="00E62E0B">
        <w:rPr>
          <w:rFonts w:ascii="Arial" w:hAnsi="Arial" w:cs="Arial"/>
          <w:color w:val="000000"/>
        </w:rPr>
        <w:t>No entanto, nenhuma providência foi tomada, o que culminou na rebelião ocorrida no dia 02 de junho de 2017, momento no qual a unidade contava com 204 internos, de acordo com o novo relatório produzido pelas autoridades competentes. Assim, observa-se que a superlotação</w:t>
      </w:r>
      <w:r>
        <w:rPr>
          <w:rFonts w:ascii="Arial" w:hAnsi="Arial" w:cs="Arial"/>
          <w:color w:val="000000"/>
        </w:rPr>
        <w:t xml:space="preserve"> </w:t>
      </w:r>
      <w:r w:rsidRPr="00E62E0B">
        <w:rPr>
          <w:rFonts w:ascii="Arial" w:hAnsi="Arial" w:cs="Arial"/>
          <w:color w:val="000000"/>
        </w:rPr>
        <w:t>tornou impossível o atendimento de forma digna aos internos, prejudicando a efetivação das garantias a eles destinadas.</w:t>
      </w:r>
    </w:p>
    <w:p w:rsidR="00BA0C1A" w:rsidRPr="00E62E0B" w:rsidRDefault="00BA0C1A" w:rsidP="00BA0C1A">
      <w:pPr>
        <w:pStyle w:val="NormalWeb"/>
        <w:spacing w:before="0" w:beforeAutospacing="0" w:after="0" w:afterAutospacing="0" w:line="360" w:lineRule="auto"/>
        <w:ind w:right="-1" w:firstLine="851"/>
        <w:jc w:val="both"/>
        <w:rPr>
          <w:rFonts w:ascii="Arial" w:hAnsi="Arial" w:cs="Arial"/>
          <w:color w:val="000000"/>
        </w:rPr>
      </w:pPr>
    </w:p>
    <w:p w:rsidR="00BA0C1A" w:rsidRPr="00E62E0B" w:rsidRDefault="00BA0C1A" w:rsidP="00BA0C1A">
      <w:pPr>
        <w:pStyle w:val="NormalWeb"/>
        <w:numPr>
          <w:ilvl w:val="0"/>
          <w:numId w:val="1"/>
        </w:numPr>
        <w:spacing w:before="0" w:beforeAutospacing="0" w:after="0" w:afterAutospacing="0" w:line="360" w:lineRule="auto"/>
        <w:ind w:left="0" w:right="-1" w:firstLine="0"/>
        <w:jc w:val="both"/>
        <w:rPr>
          <w:rFonts w:ascii="Arial" w:hAnsi="Arial" w:cs="Arial"/>
          <w:b/>
          <w:color w:val="000000"/>
        </w:rPr>
      </w:pPr>
      <w:r w:rsidRPr="00E62E0B">
        <w:rPr>
          <w:rFonts w:ascii="Arial" w:hAnsi="Arial" w:cs="Arial"/>
          <w:b/>
          <w:color w:val="000000"/>
        </w:rPr>
        <w:t>(IN)EFETIVIDADE DA MEDIDA DE INTERNAÇÃO NO LAR DO GAROTO</w:t>
      </w:r>
    </w:p>
    <w:p w:rsidR="00BA0C1A" w:rsidRPr="00E62E0B" w:rsidRDefault="00BA0C1A" w:rsidP="00BA0C1A">
      <w:pPr>
        <w:pStyle w:val="NormalWeb"/>
        <w:spacing w:before="0" w:beforeAutospacing="0" w:after="0" w:afterAutospacing="0" w:line="360" w:lineRule="auto"/>
        <w:ind w:right="-1"/>
        <w:jc w:val="both"/>
        <w:rPr>
          <w:rFonts w:ascii="Arial" w:hAnsi="Arial" w:cs="Arial"/>
          <w:b/>
          <w:color w:val="000000"/>
        </w:rPr>
      </w:pPr>
    </w:p>
    <w:p w:rsidR="00BA0C1A" w:rsidRPr="00E62E0B" w:rsidRDefault="00BA0C1A" w:rsidP="00BA0C1A">
      <w:pPr>
        <w:pStyle w:val="NormalWeb"/>
        <w:spacing w:before="0" w:beforeAutospacing="0" w:after="0" w:afterAutospacing="0" w:line="360" w:lineRule="auto"/>
        <w:ind w:right="-1" w:firstLine="708"/>
        <w:jc w:val="both"/>
        <w:rPr>
          <w:rFonts w:ascii="Arial" w:hAnsi="Arial" w:cs="Arial"/>
          <w:color w:val="FF0000"/>
        </w:rPr>
      </w:pPr>
      <w:r w:rsidRPr="00E62E0B">
        <w:rPr>
          <w:rFonts w:ascii="Arial" w:hAnsi="Arial" w:cs="Arial"/>
          <w:color w:val="000000"/>
        </w:rPr>
        <w:t>A rebelião ocorrida no Lar do Garoto Padre Otávio Santos, localizado em Lagoa Seca/PB, no dia 03 de junho de 2017, teve grande repercussão</w:t>
      </w:r>
      <w:r>
        <w:rPr>
          <w:rFonts w:ascii="Arial" w:hAnsi="Arial" w:cs="Arial"/>
          <w:color w:val="000000"/>
        </w:rPr>
        <w:t xml:space="preserve"> </w:t>
      </w:r>
      <w:r w:rsidRPr="00E62E0B">
        <w:rPr>
          <w:rFonts w:ascii="Arial" w:hAnsi="Arial" w:cs="Arial"/>
          <w:color w:val="000000"/>
        </w:rPr>
        <w:t>na sociedade em razão do alto grau de violência utilizado pelos internos, divulgado pelas mídias sociais. O fato resultou na fuga de seis internos e morte de outros sete carbonizados.</w:t>
      </w:r>
      <w:r w:rsidRPr="00E62E0B">
        <w:rPr>
          <w:rStyle w:val="Refdenotaderodap"/>
          <w:rFonts w:ascii="Arial" w:hAnsi="Arial" w:cs="Arial"/>
          <w:color w:val="000000"/>
        </w:rPr>
        <w:footnoteReference w:id="2"/>
      </w:r>
    </w:p>
    <w:p w:rsidR="00BA0C1A" w:rsidRPr="00E62E0B" w:rsidRDefault="00BA0C1A" w:rsidP="00BA0C1A">
      <w:pPr>
        <w:pStyle w:val="NormalWeb"/>
        <w:spacing w:before="0" w:beforeAutospacing="0" w:after="0" w:afterAutospacing="0" w:line="360" w:lineRule="auto"/>
        <w:ind w:right="-1" w:firstLine="708"/>
        <w:jc w:val="both"/>
        <w:rPr>
          <w:rFonts w:ascii="Arial" w:hAnsi="Arial" w:cs="Arial"/>
          <w:color w:val="000000"/>
        </w:rPr>
      </w:pPr>
      <w:r w:rsidRPr="00E62E0B">
        <w:rPr>
          <w:rFonts w:ascii="Arial" w:hAnsi="Arial" w:cs="Arial"/>
          <w:color w:val="000000"/>
        </w:rPr>
        <w:t>Ocorre que, não apenas diante da situação descrita acima, mas no</w:t>
      </w:r>
      <w:r>
        <w:rPr>
          <w:rFonts w:ascii="Arial" w:hAnsi="Arial" w:cs="Arial"/>
          <w:color w:val="000000"/>
        </w:rPr>
        <w:t xml:space="preserve"> </w:t>
      </w:r>
      <w:r w:rsidRPr="00E62E0B">
        <w:rPr>
          <w:rFonts w:ascii="Arial" w:hAnsi="Arial" w:cs="Arial"/>
        </w:rPr>
        <w:t>cometimento do ato infracional praticado pelo adolescente, a mídia relata de forma que contribui</w:t>
      </w:r>
      <w:r w:rsidRPr="00E62E0B">
        <w:rPr>
          <w:rFonts w:ascii="Arial" w:hAnsi="Arial" w:cs="Arial"/>
          <w:color w:val="000000"/>
        </w:rPr>
        <w:t xml:space="preserve"> para que a sociedade assuma posicionamentos </w:t>
      </w:r>
      <w:r w:rsidRPr="00E62E0B">
        <w:rPr>
          <w:rFonts w:ascii="Arial" w:hAnsi="Arial" w:cs="Arial"/>
          <w:color w:val="000000"/>
        </w:rPr>
        <w:lastRenderedPageBreak/>
        <w:t>equivocados quanto ao adolescente infrator e quanto à eficiência do Estatuto da Criança e do Adolescente (ECA).</w:t>
      </w:r>
    </w:p>
    <w:p w:rsidR="00BA0C1A" w:rsidRPr="00E62E0B" w:rsidRDefault="00BA0C1A" w:rsidP="00BA0C1A">
      <w:pPr>
        <w:pStyle w:val="NormalWeb"/>
        <w:spacing w:before="0" w:beforeAutospacing="0" w:after="0" w:afterAutospacing="0" w:line="360" w:lineRule="auto"/>
        <w:ind w:left="2268"/>
        <w:jc w:val="both"/>
        <w:rPr>
          <w:rFonts w:ascii="Arial" w:hAnsi="Arial" w:cs="Arial"/>
          <w:color w:val="000000"/>
        </w:rPr>
      </w:pPr>
    </w:p>
    <w:p w:rsidR="00BA0C1A" w:rsidRPr="00E62E0B" w:rsidRDefault="00BA0C1A" w:rsidP="00BA0C1A">
      <w:pPr>
        <w:pStyle w:val="NormalWeb"/>
        <w:spacing w:before="0" w:beforeAutospacing="0" w:after="0" w:afterAutospacing="0"/>
        <w:ind w:left="2268"/>
        <w:jc w:val="both"/>
        <w:rPr>
          <w:rFonts w:ascii="Arial" w:hAnsi="Arial" w:cs="Arial"/>
          <w:color w:val="000000"/>
          <w:sz w:val="22"/>
          <w:szCs w:val="22"/>
        </w:rPr>
      </w:pPr>
      <w:r w:rsidRPr="00E62E0B">
        <w:rPr>
          <w:rFonts w:ascii="Arial" w:hAnsi="Arial" w:cs="Arial"/>
          <w:color w:val="000000"/>
          <w:sz w:val="22"/>
          <w:szCs w:val="22"/>
        </w:rPr>
        <w:t>Os meios de comunicação de massa dão um caráter sensacionalista à questão da prática de atos infracionais por crianças e adolescentes gerando uma “histeria social” que acaba legitimando no imaginário social uma resposta violenta (...) aos que venham a cometer uma infração legal... (D’AGOSTINI, 2010, P. 75).</w:t>
      </w:r>
    </w:p>
    <w:p w:rsidR="00BA0C1A" w:rsidRPr="00E62E0B" w:rsidRDefault="00BA0C1A" w:rsidP="00BA0C1A">
      <w:pPr>
        <w:pStyle w:val="NormalWeb"/>
        <w:spacing w:before="0" w:beforeAutospacing="0" w:after="0" w:afterAutospacing="0" w:line="360" w:lineRule="auto"/>
        <w:ind w:right="-1" w:firstLine="708"/>
        <w:jc w:val="both"/>
        <w:rPr>
          <w:rFonts w:ascii="Arial" w:hAnsi="Arial" w:cs="Arial"/>
          <w:color w:val="000000"/>
        </w:rPr>
      </w:pPr>
    </w:p>
    <w:p w:rsidR="00BA0C1A" w:rsidRPr="00E62E0B" w:rsidRDefault="00BA0C1A" w:rsidP="00BA0C1A">
      <w:pPr>
        <w:pStyle w:val="NormalWeb"/>
        <w:spacing w:before="0" w:beforeAutospacing="0" w:after="0" w:afterAutospacing="0" w:line="360" w:lineRule="auto"/>
        <w:ind w:right="-1" w:firstLine="708"/>
        <w:jc w:val="both"/>
        <w:rPr>
          <w:rFonts w:ascii="Arial" w:hAnsi="Arial" w:cs="Arial"/>
          <w:color w:val="000000"/>
        </w:rPr>
      </w:pPr>
      <w:r w:rsidRPr="00E62E0B">
        <w:rPr>
          <w:rFonts w:ascii="Arial" w:hAnsi="Arial" w:cs="Arial"/>
          <w:color w:val="000000"/>
        </w:rPr>
        <w:t>Dessa forma, torna-se comum o pensamento de que a privação de liberdade do infrator amenizará a violência presente no dia-a-dia da sociedade, fomentando o desejo de punição dos adolescentes</w:t>
      </w:r>
      <w:r>
        <w:rPr>
          <w:rFonts w:ascii="Arial" w:hAnsi="Arial" w:cs="Arial"/>
          <w:color w:val="000000"/>
        </w:rPr>
        <w:t xml:space="preserve"> de forma igual aos adultos</w:t>
      </w:r>
      <w:r w:rsidRPr="00E62E0B">
        <w:rPr>
          <w:rFonts w:ascii="Arial" w:hAnsi="Arial" w:cs="Arial"/>
          <w:color w:val="000000"/>
        </w:rPr>
        <w:t xml:space="preserve">, com a justificativa de que estes já devem responder por seus atos, acreditando que o ECA é ineficaz e corrobora com a inimputabilidade. No entanto, </w:t>
      </w:r>
      <w:r>
        <w:rPr>
          <w:rFonts w:ascii="Arial" w:hAnsi="Arial" w:cs="Arial"/>
          <w:color w:val="000000"/>
        </w:rPr>
        <w:t xml:space="preserve">a realidade é outra, uma vez que o próprio Estatuto, em conjunto com o Sistema Nacional de Atendimento Socioeducativo-SINASE (Lei 12.594/2006), </w:t>
      </w:r>
      <w:r w:rsidRPr="00E62E0B">
        <w:rPr>
          <w:rFonts w:ascii="Arial" w:hAnsi="Arial" w:cs="Arial"/>
          <w:color w:val="000000"/>
        </w:rPr>
        <w:t xml:space="preserve">estabelece que os infratores </w:t>
      </w:r>
      <w:r>
        <w:rPr>
          <w:rFonts w:ascii="Arial" w:hAnsi="Arial" w:cs="Arial"/>
          <w:color w:val="000000"/>
        </w:rPr>
        <w:t>devem ser</w:t>
      </w:r>
      <w:r w:rsidRPr="00E62E0B">
        <w:rPr>
          <w:rFonts w:ascii="Arial" w:hAnsi="Arial" w:cs="Arial"/>
          <w:color w:val="000000"/>
        </w:rPr>
        <w:t xml:space="preserve"> responsabilizados pelas consequências</w:t>
      </w:r>
      <w:r>
        <w:rPr>
          <w:rFonts w:ascii="Arial" w:hAnsi="Arial" w:cs="Arial"/>
          <w:color w:val="000000"/>
        </w:rPr>
        <w:t xml:space="preserve"> lesivas resultantes da</w:t>
      </w:r>
      <w:r w:rsidRPr="00E62E0B">
        <w:rPr>
          <w:rFonts w:ascii="Arial" w:hAnsi="Arial" w:cs="Arial"/>
          <w:color w:val="000000"/>
        </w:rPr>
        <w:t xml:space="preserve"> prática do ato infracional (art. 2º, I da Lei nº 12.594/2006), mas de forma harmoniosa com a condição da pessoa em desenvolvimento.</w:t>
      </w:r>
    </w:p>
    <w:p w:rsidR="00BA0C1A" w:rsidRPr="00E62E0B" w:rsidRDefault="00BA0C1A" w:rsidP="00BA0C1A">
      <w:pPr>
        <w:pStyle w:val="NormalWeb"/>
        <w:spacing w:before="0" w:beforeAutospacing="0" w:after="0" w:afterAutospacing="0" w:line="360" w:lineRule="auto"/>
        <w:ind w:right="-1" w:firstLine="708"/>
        <w:jc w:val="both"/>
        <w:rPr>
          <w:rFonts w:ascii="Arial" w:hAnsi="Arial" w:cs="Arial"/>
          <w:color w:val="FF0000"/>
        </w:rPr>
      </w:pPr>
      <w:r w:rsidRPr="00E62E0B">
        <w:rPr>
          <w:rFonts w:ascii="Arial" w:hAnsi="Arial" w:cs="Arial"/>
          <w:color w:val="000000"/>
        </w:rPr>
        <w:t>Para tanto, devem ser cumpridas as garantias elencadas no tópico</w:t>
      </w:r>
      <w:r>
        <w:rPr>
          <w:rFonts w:ascii="Arial" w:hAnsi="Arial" w:cs="Arial"/>
          <w:color w:val="000000"/>
        </w:rPr>
        <w:t xml:space="preserve"> </w:t>
      </w:r>
      <w:r w:rsidRPr="00E62E0B">
        <w:rPr>
          <w:rFonts w:ascii="Arial" w:hAnsi="Arial" w:cs="Arial"/>
          <w:color w:val="000000"/>
        </w:rPr>
        <w:t>anterior. Entretanto, no momento da rebelião no Lar do Garoto, a realidade estava longe de condizer com o estabelecido no Sistema Nacional de Atendimento Socioeducativo – SINASE</w:t>
      </w:r>
      <w:r w:rsidRPr="00E62E0B">
        <w:rPr>
          <w:rStyle w:val="Refdenotaderodap"/>
          <w:rFonts w:ascii="Arial" w:hAnsi="Arial" w:cs="Arial"/>
          <w:color w:val="000000"/>
        </w:rPr>
        <w:footnoteReference w:id="3"/>
      </w:r>
      <w:r w:rsidRPr="00E62E0B">
        <w:rPr>
          <w:rFonts w:ascii="Arial" w:hAnsi="Arial" w:cs="Arial"/>
          <w:color w:val="000000"/>
        </w:rPr>
        <w:t>.</w:t>
      </w:r>
    </w:p>
    <w:p w:rsidR="00BA0C1A" w:rsidRPr="00E62E0B" w:rsidRDefault="00BA0C1A" w:rsidP="00BA0C1A">
      <w:pPr>
        <w:pStyle w:val="NormalWeb"/>
        <w:spacing w:before="0" w:beforeAutospacing="0" w:after="0" w:afterAutospacing="0" w:line="360" w:lineRule="auto"/>
        <w:ind w:right="-1" w:firstLine="708"/>
        <w:jc w:val="both"/>
        <w:rPr>
          <w:rFonts w:ascii="Arial" w:hAnsi="Arial" w:cs="Arial"/>
          <w:color w:val="000000"/>
        </w:rPr>
      </w:pPr>
      <w:r w:rsidRPr="00E62E0B">
        <w:rPr>
          <w:rFonts w:ascii="Arial" w:hAnsi="Arial" w:cs="Arial"/>
          <w:color w:val="000000"/>
        </w:rPr>
        <w:t>Após a rebelião, foi realizada uma inspeção pelo Comitê Estadual para Prevenção e Combate à Tortura da Paraíba (CEPCT), Conselho Estadual de Direitos Humanos na Paraíba (CEDH), Conselho Estadual dos Direitos da Criança e do Adolescente na Paraíba (CEDCA) e Comissão de Direitos Humanos da Ordem dos Advogados da Paraíba (OAB-PB),</w:t>
      </w:r>
      <w:r>
        <w:rPr>
          <w:rFonts w:ascii="Arial" w:hAnsi="Arial" w:cs="Arial"/>
          <w:color w:val="000000"/>
        </w:rPr>
        <w:t xml:space="preserve"> </w:t>
      </w:r>
      <w:r w:rsidRPr="00E62E0B">
        <w:rPr>
          <w:rFonts w:ascii="Arial" w:hAnsi="Arial" w:cs="Arial"/>
          <w:color w:val="000000"/>
        </w:rPr>
        <w:t xml:space="preserve">na qual ficou constatado que, mesmo diante do relatório realizado no ano anterior, apontando as condições precárias e desumanas, exigindo uma postura ativa do </w:t>
      </w:r>
      <w:r w:rsidRPr="00E62E0B">
        <w:rPr>
          <w:rFonts w:ascii="Arial" w:hAnsi="Arial" w:cs="Arial"/>
          <w:color w:val="000000"/>
        </w:rPr>
        <w:lastRenderedPageBreak/>
        <w:t>Estado no sentido de buscar uma solução para devolver o mínimo de dignidade ao Lar do Garoto, nada foi feito. (</w:t>
      </w:r>
      <w:r>
        <w:rPr>
          <w:rFonts w:ascii="Arial" w:hAnsi="Arial" w:cs="Arial"/>
          <w:color w:val="000000"/>
        </w:rPr>
        <w:t>MPF, 2017</w:t>
      </w:r>
      <w:r w:rsidRPr="00E62E0B">
        <w:rPr>
          <w:rFonts w:ascii="Arial" w:hAnsi="Arial" w:cs="Arial"/>
          <w:color w:val="000000"/>
        </w:rPr>
        <w:t xml:space="preserve">, </w:t>
      </w:r>
      <w:r w:rsidRPr="00E62E0B">
        <w:rPr>
          <w:rFonts w:ascii="Arial" w:hAnsi="Arial" w:cs="Arial"/>
        </w:rPr>
        <w:t>p. 7</w:t>
      </w:r>
      <w:r w:rsidRPr="00E62E0B">
        <w:rPr>
          <w:rFonts w:ascii="Arial" w:hAnsi="Arial" w:cs="Arial"/>
          <w:color w:val="000000" w:themeColor="text1"/>
        </w:rPr>
        <w:t>)</w:t>
      </w:r>
    </w:p>
    <w:p w:rsidR="00BA0C1A" w:rsidRPr="00E62E0B" w:rsidRDefault="00BA0C1A" w:rsidP="00BA0C1A">
      <w:pPr>
        <w:pStyle w:val="NormalWeb"/>
        <w:spacing w:before="0" w:beforeAutospacing="0" w:after="0" w:afterAutospacing="0" w:line="360" w:lineRule="auto"/>
        <w:ind w:right="-1" w:firstLine="708"/>
        <w:jc w:val="both"/>
        <w:rPr>
          <w:rFonts w:ascii="Arial" w:hAnsi="Arial" w:cs="Arial"/>
          <w:color w:val="FF0000"/>
        </w:rPr>
      </w:pPr>
      <w:r w:rsidRPr="00E62E0B">
        <w:rPr>
          <w:rFonts w:ascii="Arial" w:hAnsi="Arial" w:cs="Arial"/>
          <w:color w:val="000000"/>
        </w:rPr>
        <w:t>Como resultado do relatório emitido pelo Conselho Estadual de Direitos Humanos, em maio de 2016</w:t>
      </w:r>
      <w:r>
        <w:rPr>
          <w:rFonts w:ascii="Arial" w:hAnsi="Arial" w:cs="Arial"/>
          <w:color w:val="000000"/>
        </w:rPr>
        <w:t xml:space="preserve"> (p. 7)</w:t>
      </w:r>
      <w:r w:rsidRPr="00E62E0B">
        <w:rPr>
          <w:rFonts w:ascii="Arial" w:hAnsi="Arial" w:cs="Arial"/>
          <w:color w:val="000000"/>
        </w:rPr>
        <w:t>, o Lar do Garoto foi</w:t>
      </w:r>
      <w:r>
        <w:rPr>
          <w:rFonts w:ascii="Arial" w:hAnsi="Arial" w:cs="Arial"/>
          <w:color w:val="000000"/>
        </w:rPr>
        <w:t xml:space="preserve"> </w:t>
      </w:r>
      <w:r w:rsidRPr="00E62E0B">
        <w:rPr>
          <w:rFonts w:ascii="Arial" w:hAnsi="Arial" w:cs="Arial"/>
          <w:color w:val="000000"/>
        </w:rPr>
        <w:t>avaliado como impróprio para a aplicação da medida socioeducativa de internação, tendo em vista o desrespeito ao que estabelece o SINASE e o ECA, tendo sido sugerida a interdição do espaço.</w:t>
      </w:r>
    </w:p>
    <w:p w:rsidR="00BA0C1A" w:rsidRPr="00E62E0B" w:rsidRDefault="00BA0C1A" w:rsidP="00BA0C1A">
      <w:pPr>
        <w:pStyle w:val="NormalWeb"/>
        <w:spacing w:before="0" w:beforeAutospacing="0" w:after="0" w:afterAutospacing="0" w:line="360" w:lineRule="auto"/>
        <w:ind w:right="-1" w:firstLine="708"/>
        <w:jc w:val="both"/>
        <w:rPr>
          <w:rFonts w:ascii="Arial" w:hAnsi="Arial" w:cs="Arial"/>
          <w:color w:val="000000"/>
        </w:rPr>
      </w:pPr>
      <w:r w:rsidRPr="00E62E0B">
        <w:rPr>
          <w:rFonts w:ascii="Arial" w:hAnsi="Arial" w:cs="Arial"/>
          <w:color w:val="000000"/>
        </w:rPr>
        <w:t>Em consequência, dentre outras recomendações, foram sugeridas medidas imediatas para a redução da superlotação na unidade, adequando-a a capacidade permitida; reforma da unidade; a regularização do acesso ao Lar do Garoto; encaminh</w:t>
      </w:r>
      <w:r>
        <w:rPr>
          <w:rFonts w:ascii="Arial" w:hAnsi="Arial" w:cs="Arial"/>
          <w:color w:val="000000" w:themeColor="text1"/>
        </w:rPr>
        <w:t>amento de mate</w:t>
      </w:r>
      <w:r w:rsidRPr="00E62E0B">
        <w:rPr>
          <w:rFonts w:ascii="Arial" w:hAnsi="Arial" w:cs="Arial"/>
          <w:color w:val="000000" w:themeColor="text1"/>
        </w:rPr>
        <w:t>ria</w:t>
      </w:r>
      <w:r>
        <w:rPr>
          <w:rFonts w:ascii="Arial" w:hAnsi="Arial" w:cs="Arial"/>
          <w:color w:val="000000" w:themeColor="text1"/>
        </w:rPr>
        <w:t>i</w:t>
      </w:r>
      <w:r w:rsidRPr="00E62E0B">
        <w:rPr>
          <w:rFonts w:ascii="Arial" w:hAnsi="Arial" w:cs="Arial"/>
          <w:color w:val="000000" w:themeColor="text1"/>
        </w:rPr>
        <w:t>s para realização de atividades socioeducativas; cessar a terceirização da atividade do agente socioeducativo.(</w:t>
      </w:r>
      <w:r>
        <w:rPr>
          <w:rFonts w:ascii="Arial" w:hAnsi="Arial" w:cs="Arial"/>
          <w:color w:val="000000" w:themeColor="text1"/>
        </w:rPr>
        <w:t>CEDH-PB</w:t>
      </w:r>
      <w:r w:rsidRPr="00E62E0B">
        <w:rPr>
          <w:rFonts w:ascii="Arial" w:hAnsi="Arial" w:cs="Arial"/>
          <w:color w:val="000000" w:themeColor="text1"/>
        </w:rPr>
        <w:t xml:space="preserve">, </w:t>
      </w:r>
      <w:r>
        <w:rPr>
          <w:rFonts w:ascii="Arial" w:hAnsi="Arial" w:cs="Arial"/>
          <w:color w:val="000000" w:themeColor="text1"/>
        </w:rPr>
        <w:t xml:space="preserve">2017, </w:t>
      </w:r>
      <w:r w:rsidRPr="00E62E0B">
        <w:rPr>
          <w:rFonts w:ascii="Arial" w:hAnsi="Arial" w:cs="Arial"/>
          <w:color w:val="000000" w:themeColor="text1"/>
        </w:rPr>
        <w:t>p. 8)</w:t>
      </w:r>
    </w:p>
    <w:p w:rsidR="00BA0C1A" w:rsidRPr="00E62E0B" w:rsidRDefault="00BA0C1A" w:rsidP="00BA0C1A">
      <w:pPr>
        <w:pStyle w:val="NormalWeb"/>
        <w:spacing w:before="0" w:beforeAutospacing="0" w:after="0" w:afterAutospacing="0" w:line="360" w:lineRule="auto"/>
        <w:ind w:right="-1" w:firstLine="708"/>
        <w:jc w:val="both"/>
        <w:rPr>
          <w:rFonts w:ascii="Arial" w:hAnsi="Arial" w:cs="Arial"/>
          <w:color w:val="000000"/>
        </w:rPr>
      </w:pPr>
      <w:r w:rsidRPr="00E62E0B">
        <w:rPr>
          <w:rFonts w:ascii="Arial" w:hAnsi="Arial" w:cs="Arial"/>
          <w:color w:val="000000"/>
        </w:rPr>
        <w:t xml:space="preserve">Já em 2017, </w:t>
      </w:r>
      <w:r>
        <w:rPr>
          <w:rFonts w:ascii="Arial" w:hAnsi="Arial" w:cs="Arial"/>
          <w:color w:val="000000"/>
        </w:rPr>
        <w:t xml:space="preserve">o </w:t>
      </w:r>
      <w:r w:rsidRPr="00E62E0B">
        <w:rPr>
          <w:rFonts w:ascii="Arial" w:hAnsi="Arial" w:cs="Arial"/>
          <w:color w:val="000000"/>
        </w:rPr>
        <w:t xml:space="preserve">relatório proveniente da </w:t>
      </w:r>
      <w:r>
        <w:rPr>
          <w:rFonts w:ascii="Arial" w:hAnsi="Arial" w:cs="Arial"/>
          <w:color w:val="000000"/>
        </w:rPr>
        <w:t>vistoria do estabelecimento posteriormente a</w:t>
      </w:r>
      <w:r w:rsidRPr="00E62E0B">
        <w:rPr>
          <w:rFonts w:ascii="Arial" w:hAnsi="Arial" w:cs="Arial"/>
          <w:color w:val="000000"/>
        </w:rPr>
        <w:t xml:space="preserve"> rebelião evidenciou</w:t>
      </w:r>
      <w:r>
        <w:rPr>
          <w:rFonts w:ascii="Arial" w:hAnsi="Arial" w:cs="Arial"/>
          <w:color w:val="000000"/>
        </w:rPr>
        <w:t xml:space="preserve"> </w:t>
      </w:r>
      <w:r w:rsidRPr="00E62E0B">
        <w:rPr>
          <w:rFonts w:ascii="Arial" w:hAnsi="Arial" w:cs="Arial"/>
          <w:color w:val="000000"/>
        </w:rPr>
        <w:t xml:space="preserve">que nenhuma providência foi tomada após </w:t>
      </w:r>
      <w:r>
        <w:rPr>
          <w:rFonts w:ascii="Arial" w:hAnsi="Arial" w:cs="Arial"/>
          <w:color w:val="000000"/>
        </w:rPr>
        <w:t>o relatório anterior. Dessa forma, torna-se</w:t>
      </w:r>
      <w:r w:rsidRPr="00E62E0B">
        <w:rPr>
          <w:rFonts w:ascii="Arial" w:hAnsi="Arial" w:cs="Arial"/>
          <w:color w:val="000000"/>
        </w:rPr>
        <w:t xml:space="preserve"> notória a negligência no atendimento aos adolescentes por parte do Estado, ao não possibilitar a adequação da unidade ao que diz a lei</w:t>
      </w:r>
      <w:r>
        <w:rPr>
          <w:rFonts w:ascii="Arial" w:hAnsi="Arial" w:cs="Arial"/>
          <w:color w:val="000000"/>
        </w:rPr>
        <w:t>, mesmo após recomendações do Conselho Estadual de Direitos Humanos</w:t>
      </w:r>
      <w:r w:rsidRPr="00E62E0B">
        <w:rPr>
          <w:rFonts w:ascii="Arial" w:hAnsi="Arial" w:cs="Arial"/>
          <w:color w:val="000000"/>
        </w:rPr>
        <w:t>.</w:t>
      </w:r>
    </w:p>
    <w:p w:rsidR="00BA0C1A" w:rsidRDefault="00BA0C1A" w:rsidP="00BA0C1A">
      <w:pPr>
        <w:pStyle w:val="NormalWeb"/>
        <w:spacing w:before="0" w:beforeAutospacing="0" w:after="0" w:afterAutospacing="0" w:line="360" w:lineRule="auto"/>
        <w:ind w:right="-1" w:firstLine="708"/>
        <w:jc w:val="both"/>
        <w:rPr>
          <w:rFonts w:ascii="Arial" w:hAnsi="Arial" w:cs="Arial"/>
          <w:color w:val="000000"/>
        </w:rPr>
      </w:pPr>
      <w:r w:rsidRPr="00E62E0B">
        <w:rPr>
          <w:rFonts w:ascii="Arial" w:hAnsi="Arial" w:cs="Arial"/>
          <w:color w:val="000000"/>
        </w:rPr>
        <w:t xml:space="preserve">O problema se inicia com a localização do Lar do Garoto, em área rural e de difícil acesso, sem sinalização, inviabilizando o acesso ao local, prejudicando a convivência familiar e comunitária, </w:t>
      </w:r>
      <w:r>
        <w:rPr>
          <w:rFonts w:ascii="Arial" w:hAnsi="Arial" w:cs="Arial"/>
          <w:color w:val="000000"/>
        </w:rPr>
        <w:t>constituindo uma afronta ao artigo 94, inciso V e artigo 124, inciso VII, ambos d</w:t>
      </w:r>
      <w:r w:rsidRPr="00E62E0B">
        <w:rPr>
          <w:rFonts w:ascii="Arial" w:hAnsi="Arial" w:cs="Arial"/>
          <w:color w:val="000000"/>
        </w:rPr>
        <w:t>o ECA</w:t>
      </w:r>
      <w:r>
        <w:rPr>
          <w:rFonts w:ascii="Arial" w:hAnsi="Arial" w:cs="Arial"/>
          <w:color w:val="000000"/>
        </w:rPr>
        <w:t xml:space="preserve"> e aos</w:t>
      </w:r>
      <w:r w:rsidRPr="00E62E0B">
        <w:rPr>
          <w:rFonts w:ascii="Arial" w:hAnsi="Arial" w:cs="Arial"/>
          <w:color w:val="000000"/>
        </w:rPr>
        <w:t xml:space="preserve"> demais documentos normativos referentes ao tema</w:t>
      </w:r>
      <w:r>
        <w:rPr>
          <w:rFonts w:ascii="Arial" w:hAnsi="Arial" w:cs="Arial"/>
          <w:color w:val="000000"/>
        </w:rPr>
        <w:t xml:space="preserve"> que buscam a preservação ou o restabelecimento dos vínculos familiares</w:t>
      </w:r>
      <w:r w:rsidRPr="00E62E0B">
        <w:rPr>
          <w:rFonts w:ascii="Arial" w:hAnsi="Arial" w:cs="Arial"/>
          <w:color w:val="000000"/>
        </w:rPr>
        <w:t xml:space="preserve">. </w:t>
      </w:r>
    </w:p>
    <w:p w:rsidR="00BA0C1A" w:rsidRPr="00E62E0B" w:rsidRDefault="00BA0C1A" w:rsidP="00BA0C1A">
      <w:pPr>
        <w:pStyle w:val="NormalWeb"/>
        <w:spacing w:before="0" w:beforeAutospacing="0" w:after="0" w:afterAutospacing="0" w:line="360" w:lineRule="auto"/>
        <w:ind w:right="-1" w:firstLine="708"/>
        <w:jc w:val="both"/>
        <w:rPr>
          <w:rFonts w:ascii="Arial" w:hAnsi="Arial" w:cs="Arial"/>
          <w:color w:val="000000"/>
        </w:rPr>
      </w:pPr>
      <w:r w:rsidRPr="00E62E0B">
        <w:rPr>
          <w:rFonts w:ascii="Arial" w:hAnsi="Arial" w:cs="Arial"/>
          <w:color w:val="000000"/>
        </w:rPr>
        <w:t>Além disso, a superlotação assusta, uma vez que, no momento da rebelião, o estabelecimento contava com 204 adolescentes, quando tem capacidade para apenas 51 internos, extrapolando de forma exorbitante os limites da estrutura física</w:t>
      </w:r>
      <w:r>
        <w:rPr>
          <w:rFonts w:ascii="Arial" w:hAnsi="Arial" w:cs="Arial"/>
          <w:color w:val="000000"/>
        </w:rPr>
        <w:t>, tornando impossível o atendimento personalizado, em pequenas unidades ou grupos, conforme estabelece o inciso III do artigo 94, do Estatuto</w:t>
      </w:r>
      <w:r w:rsidRPr="00E62E0B">
        <w:rPr>
          <w:rFonts w:ascii="Arial" w:hAnsi="Arial" w:cs="Arial"/>
          <w:color w:val="000000"/>
        </w:rPr>
        <w:t xml:space="preserve">. </w:t>
      </w:r>
      <w:r>
        <w:rPr>
          <w:rFonts w:ascii="Arial" w:hAnsi="Arial" w:cs="Arial"/>
          <w:color w:val="000000"/>
        </w:rPr>
        <w:t>Como consequencia</w:t>
      </w:r>
      <w:r w:rsidRPr="00E62E0B">
        <w:rPr>
          <w:rFonts w:ascii="Arial" w:hAnsi="Arial" w:cs="Arial"/>
          <w:color w:val="000000"/>
        </w:rPr>
        <w:t>,</w:t>
      </w:r>
      <w:r>
        <w:rPr>
          <w:rFonts w:ascii="Arial" w:hAnsi="Arial" w:cs="Arial"/>
          <w:color w:val="000000"/>
        </w:rPr>
        <w:t xml:space="preserve"> o trabalho da equipe técnica resta prejudicado, uma vez </w:t>
      </w:r>
      <w:r w:rsidRPr="00E62E0B">
        <w:rPr>
          <w:rFonts w:ascii="Arial" w:hAnsi="Arial" w:cs="Arial"/>
          <w:color w:val="000000"/>
        </w:rPr>
        <w:t>que passa a ter dificuldade para atender a demanda de forma adequada (</w:t>
      </w:r>
      <w:r>
        <w:rPr>
          <w:rFonts w:ascii="Arial" w:hAnsi="Arial" w:cs="Arial"/>
          <w:color w:val="000000"/>
        </w:rPr>
        <w:t xml:space="preserve">MPF, 2017, </w:t>
      </w:r>
      <w:r w:rsidRPr="00E62E0B">
        <w:rPr>
          <w:rFonts w:ascii="Arial" w:hAnsi="Arial" w:cs="Arial"/>
          <w:color w:val="000000"/>
        </w:rPr>
        <w:t>p. 3)</w:t>
      </w:r>
    </w:p>
    <w:p w:rsidR="00BA0C1A" w:rsidRPr="00E62E0B" w:rsidRDefault="00BA0C1A" w:rsidP="00BA0C1A">
      <w:pPr>
        <w:pStyle w:val="NormalWeb"/>
        <w:spacing w:before="0" w:beforeAutospacing="0" w:after="0" w:afterAutospacing="0" w:line="360" w:lineRule="auto"/>
        <w:ind w:right="-1" w:firstLine="708"/>
        <w:jc w:val="both"/>
        <w:rPr>
          <w:rFonts w:ascii="Arial" w:hAnsi="Arial" w:cs="Arial"/>
          <w:color w:val="000000"/>
        </w:rPr>
      </w:pPr>
      <w:r w:rsidRPr="00E62E0B">
        <w:rPr>
          <w:rFonts w:ascii="Arial" w:hAnsi="Arial" w:cs="Arial"/>
          <w:color w:val="000000"/>
        </w:rPr>
        <w:lastRenderedPageBreak/>
        <w:t>Quanto à estrutura, foi verificado que Lar do Garoto não tem condições mínimas de funcionar como uma unidade socioeducativa. No local são encontrados amontoados de lixo e equipamentos em estado de degradação que os tornam inutilizáveis</w:t>
      </w:r>
      <w:r>
        <w:rPr>
          <w:rFonts w:ascii="Arial" w:hAnsi="Arial" w:cs="Arial"/>
          <w:color w:val="000000"/>
        </w:rPr>
        <w:t>, restando prejudicado o ambiente de respeito e dignidade devido ao adolescente, conforme preconiza o artigo 94, incisos IV, VII do ECA</w:t>
      </w:r>
      <w:r w:rsidRPr="00E62E0B">
        <w:rPr>
          <w:rFonts w:ascii="Arial" w:hAnsi="Arial" w:cs="Arial"/>
          <w:color w:val="000000"/>
        </w:rPr>
        <w:t>. Os quartos não possuem condições mínimas de alojamento, começando pela quantidade, que não atende ao número de adolescentes, o que impede uma acomodação adequada. Nos alojamentos de internação provisória, não há banheiros</w:t>
      </w:r>
      <w:bookmarkStart w:id="0" w:name="_Hlk513970671"/>
      <w:r>
        <w:rPr>
          <w:rFonts w:ascii="Arial" w:hAnsi="Arial" w:cs="Arial"/>
          <w:color w:val="000000"/>
        </w:rPr>
        <w:t xml:space="preserve"> </w:t>
      </w:r>
      <w:r w:rsidRPr="00E62E0B">
        <w:rPr>
          <w:rFonts w:ascii="Arial" w:hAnsi="Arial" w:cs="Arial"/>
          <w:color w:val="000000" w:themeColor="text1"/>
        </w:rPr>
        <w:t>(</w:t>
      </w:r>
      <w:r>
        <w:rPr>
          <w:rFonts w:ascii="Arial" w:hAnsi="Arial" w:cs="Arial"/>
          <w:color w:val="000000" w:themeColor="text1"/>
        </w:rPr>
        <w:t xml:space="preserve">MPF, 2017, </w:t>
      </w:r>
      <w:r w:rsidRPr="00E62E0B">
        <w:rPr>
          <w:rFonts w:ascii="Arial" w:hAnsi="Arial" w:cs="Arial"/>
          <w:color w:val="000000" w:themeColor="text1"/>
        </w:rPr>
        <w:t>p. 4)</w:t>
      </w:r>
      <w:bookmarkEnd w:id="0"/>
      <w:r>
        <w:rPr>
          <w:rFonts w:ascii="Arial" w:hAnsi="Arial" w:cs="Arial"/>
          <w:color w:val="000000" w:themeColor="text1"/>
        </w:rPr>
        <w:t>, não havendo, portanto, a efetivação do direito garantido no artigo 124, inciso X, do ECA, que garante ao adolescente alojamento em condições adequadas de higiene e salubridade.</w:t>
      </w:r>
    </w:p>
    <w:p w:rsidR="00BA0C1A" w:rsidRPr="00E62E0B" w:rsidRDefault="00BA0C1A" w:rsidP="00BA0C1A">
      <w:pPr>
        <w:pStyle w:val="NormalWeb"/>
        <w:spacing w:before="0" w:beforeAutospacing="0" w:after="0" w:afterAutospacing="0" w:line="360" w:lineRule="auto"/>
        <w:ind w:right="-1" w:firstLine="708"/>
        <w:jc w:val="both"/>
        <w:rPr>
          <w:rFonts w:ascii="Arial" w:hAnsi="Arial" w:cs="Arial"/>
          <w:color w:val="000000"/>
        </w:rPr>
      </w:pPr>
      <w:r w:rsidRPr="00E62E0B">
        <w:rPr>
          <w:rFonts w:ascii="Arial" w:hAnsi="Arial" w:cs="Arial"/>
          <w:color w:val="000000"/>
        </w:rPr>
        <w:t>As informações prestadas afirmam que a alimentação é satisfatória. No entanto, é servida nos alojamentos uma vez que, o refeitório hoje em dia é utilizado para as oficinas do SENAI, o que demonstra, mais uma vez, o déficit estrutural</w:t>
      </w:r>
      <w:r>
        <w:rPr>
          <w:rFonts w:ascii="Arial" w:hAnsi="Arial" w:cs="Arial"/>
          <w:color w:val="000000"/>
        </w:rPr>
        <w:t xml:space="preserve"> </w:t>
      </w:r>
      <w:r w:rsidRPr="00E62E0B">
        <w:rPr>
          <w:rFonts w:ascii="Arial" w:hAnsi="Arial" w:cs="Arial"/>
          <w:color w:val="000000" w:themeColor="text1"/>
        </w:rPr>
        <w:t>(</w:t>
      </w:r>
      <w:r>
        <w:rPr>
          <w:rFonts w:ascii="Arial" w:hAnsi="Arial" w:cs="Arial"/>
          <w:color w:val="000000" w:themeColor="text1"/>
        </w:rPr>
        <w:t>MPF</w:t>
      </w:r>
      <w:r w:rsidRPr="00E62E0B">
        <w:rPr>
          <w:rFonts w:ascii="Arial" w:hAnsi="Arial" w:cs="Arial"/>
          <w:color w:val="000000" w:themeColor="text1"/>
        </w:rPr>
        <w:t>,</w:t>
      </w:r>
      <w:r>
        <w:rPr>
          <w:rFonts w:ascii="Arial" w:hAnsi="Arial" w:cs="Arial"/>
          <w:color w:val="000000" w:themeColor="text1"/>
        </w:rPr>
        <w:t xml:space="preserve"> 2017, </w:t>
      </w:r>
      <w:r w:rsidRPr="00E62E0B">
        <w:rPr>
          <w:rFonts w:ascii="Arial" w:hAnsi="Arial" w:cs="Arial"/>
          <w:color w:val="000000" w:themeColor="text1"/>
        </w:rPr>
        <w:t>p. 9)</w:t>
      </w:r>
      <w:r>
        <w:rPr>
          <w:rFonts w:ascii="Arial" w:hAnsi="Arial" w:cs="Arial"/>
          <w:color w:val="000000" w:themeColor="text1"/>
        </w:rPr>
        <w:t>.</w:t>
      </w:r>
    </w:p>
    <w:p w:rsidR="00BA0C1A" w:rsidRPr="00E62E0B" w:rsidRDefault="00BA0C1A" w:rsidP="00BA0C1A">
      <w:pPr>
        <w:pStyle w:val="NormalWeb"/>
        <w:spacing w:before="0" w:beforeAutospacing="0" w:after="0" w:afterAutospacing="0" w:line="360" w:lineRule="auto"/>
        <w:ind w:right="-1" w:firstLine="708"/>
        <w:jc w:val="both"/>
        <w:rPr>
          <w:rFonts w:ascii="Arial" w:hAnsi="Arial" w:cs="Arial"/>
          <w:color w:val="000000"/>
        </w:rPr>
      </w:pPr>
      <w:r w:rsidRPr="00E62E0B">
        <w:rPr>
          <w:rFonts w:ascii="Arial" w:hAnsi="Arial" w:cs="Arial"/>
          <w:color w:val="000000"/>
        </w:rPr>
        <w:t>O local não conta com abastecimento próprio de água, sendo fornecida por meio de carros pipa e de bombeiros. Essa água é a mesma distribuída para o consumo dos internos, sem controle de qualidade, expondo os adolescentes a diversos riscos</w:t>
      </w:r>
      <w:r>
        <w:rPr>
          <w:rFonts w:ascii="Arial" w:hAnsi="Arial" w:cs="Arial"/>
          <w:color w:val="000000"/>
        </w:rPr>
        <w:t xml:space="preserve"> </w:t>
      </w:r>
      <w:r w:rsidRPr="00E62E0B">
        <w:rPr>
          <w:rFonts w:ascii="Arial" w:hAnsi="Arial" w:cs="Arial"/>
          <w:color w:val="000000" w:themeColor="text1"/>
        </w:rPr>
        <w:t>(</w:t>
      </w:r>
      <w:r>
        <w:rPr>
          <w:rFonts w:ascii="Arial" w:hAnsi="Arial" w:cs="Arial"/>
          <w:color w:val="000000" w:themeColor="text1"/>
        </w:rPr>
        <w:t xml:space="preserve">MPF, 2017, </w:t>
      </w:r>
      <w:r w:rsidRPr="00E62E0B">
        <w:rPr>
          <w:rFonts w:ascii="Arial" w:hAnsi="Arial" w:cs="Arial"/>
          <w:color w:val="000000" w:themeColor="text1"/>
        </w:rPr>
        <w:t>p. 11)</w:t>
      </w:r>
      <w:r>
        <w:rPr>
          <w:rFonts w:ascii="Arial" w:hAnsi="Arial" w:cs="Arial"/>
          <w:color w:val="000000" w:themeColor="text1"/>
        </w:rPr>
        <w:t>. Mais uma vez há violação dos direitos e garantias devidos aos adolescentes, quanto à alimentação e condições de adequadas de higiene e salubridade.</w:t>
      </w:r>
    </w:p>
    <w:p w:rsidR="00BA0C1A" w:rsidRPr="00E62E0B" w:rsidRDefault="00BA0C1A" w:rsidP="00BA0C1A">
      <w:pPr>
        <w:pStyle w:val="NormalWeb"/>
        <w:spacing w:before="0" w:beforeAutospacing="0" w:after="0" w:afterAutospacing="0" w:line="360" w:lineRule="auto"/>
        <w:ind w:right="-1" w:firstLine="708"/>
        <w:jc w:val="both"/>
        <w:rPr>
          <w:rFonts w:ascii="Arial" w:hAnsi="Arial" w:cs="Arial"/>
          <w:color w:val="000000"/>
        </w:rPr>
      </w:pPr>
      <w:r>
        <w:rPr>
          <w:rFonts w:ascii="Arial" w:hAnsi="Arial" w:cs="Arial"/>
          <w:color w:val="000000"/>
        </w:rPr>
        <w:t>O Relatório do Ministério Público Federal (2017, p. 13-14) t</w:t>
      </w:r>
      <w:r w:rsidRPr="00E62E0B">
        <w:rPr>
          <w:rFonts w:ascii="Arial" w:hAnsi="Arial" w:cs="Arial"/>
          <w:color w:val="000000"/>
        </w:rPr>
        <w:t>ambém relato</w:t>
      </w:r>
      <w:r>
        <w:rPr>
          <w:rFonts w:ascii="Arial" w:hAnsi="Arial" w:cs="Arial"/>
          <w:color w:val="000000"/>
        </w:rPr>
        <w:t xml:space="preserve">u </w:t>
      </w:r>
      <w:r w:rsidRPr="00E62E0B">
        <w:rPr>
          <w:rFonts w:ascii="Arial" w:hAnsi="Arial" w:cs="Arial"/>
          <w:color w:val="000000"/>
        </w:rPr>
        <w:t>problemas quanto à equipe técnica</w:t>
      </w:r>
      <w:r>
        <w:rPr>
          <w:rFonts w:ascii="Arial" w:hAnsi="Arial" w:cs="Arial"/>
          <w:color w:val="000000"/>
        </w:rPr>
        <w:t>: o</w:t>
      </w:r>
      <w:r w:rsidRPr="00E62E0B">
        <w:rPr>
          <w:rFonts w:ascii="Arial" w:hAnsi="Arial" w:cs="Arial"/>
          <w:color w:val="000000"/>
        </w:rPr>
        <w:t>s agentes socioeducadores não possuem capacitação para a execução de suas atribuições</w:t>
      </w:r>
      <w:r>
        <w:rPr>
          <w:rFonts w:ascii="Arial" w:hAnsi="Arial" w:cs="Arial"/>
          <w:color w:val="000000"/>
        </w:rPr>
        <w:t>; o</w:t>
      </w:r>
      <w:r w:rsidRPr="00E62E0B">
        <w:rPr>
          <w:rFonts w:ascii="Arial" w:hAnsi="Arial" w:cs="Arial"/>
          <w:color w:val="000000"/>
        </w:rPr>
        <w:t>s Planos Individuais de Atendimento (PIA) não são elaborados pela equipe em razão da alta demanda, em conjunto com a dificuldade de acesso dos familiares ao local, impossibilitando a construção do PIA, o que, consequentemente dificulta o atendimento às reais necessidades do interno, seja no âmbito da instituição ou fora dela, no momento de sua liberação.</w:t>
      </w:r>
      <w:r>
        <w:rPr>
          <w:rFonts w:ascii="Arial" w:hAnsi="Arial" w:cs="Arial"/>
          <w:color w:val="000000"/>
        </w:rPr>
        <w:t xml:space="preserve"> Nesse sentido, há ofensa direta ao atendimento personalizado e ao estudo social e pessoal de cada caso, garantidos, respectivamente nos incisos III e XIII do artigo 94 do Estatuto. </w:t>
      </w:r>
    </w:p>
    <w:p w:rsidR="00BA0C1A" w:rsidRPr="00E62E0B" w:rsidRDefault="00BA0C1A" w:rsidP="00BA0C1A">
      <w:pPr>
        <w:pStyle w:val="NormalWeb"/>
        <w:spacing w:before="0" w:beforeAutospacing="0" w:after="0" w:afterAutospacing="0" w:line="360" w:lineRule="auto"/>
        <w:ind w:right="-1" w:firstLine="708"/>
        <w:jc w:val="both"/>
        <w:rPr>
          <w:rFonts w:ascii="Arial" w:hAnsi="Arial" w:cs="Arial"/>
          <w:color w:val="000000"/>
        </w:rPr>
      </w:pPr>
      <w:r w:rsidRPr="00E62E0B">
        <w:rPr>
          <w:rFonts w:ascii="Arial" w:hAnsi="Arial" w:cs="Arial"/>
          <w:color w:val="000000"/>
        </w:rPr>
        <w:t>O acesso ao atendimento médico e odontológico, bem como à assistência judiciária são precários, não atendendo a demanda, muito menos ao que preconiza a lei</w:t>
      </w:r>
      <w:r>
        <w:rPr>
          <w:rFonts w:ascii="Arial" w:hAnsi="Arial" w:cs="Arial"/>
          <w:color w:val="000000"/>
        </w:rPr>
        <w:t xml:space="preserve"> </w:t>
      </w:r>
      <w:r w:rsidRPr="00E62E0B">
        <w:rPr>
          <w:rFonts w:ascii="Arial" w:hAnsi="Arial" w:cs="Arial"/>
          <w:color w:val="000000" w:themeColor="text1"/>
        </w:rPr>
        <w:t>(</w:t>
      </w:r>
      <w:r>
        <w:rPr>
          <w:rFonts w:ascii="Arial" w:hAnsi="Arial" w:cs="Arial"/>
          <w:color w:val="000000" w:themeColor="text1"/>
        </w:rPr>
        <w:t>MPF, 2017</w:t>
      </w:r>
      <w:r w:rsidRPr="00E62E0B">
        <w:rPr>
          <w:rFonts w:ascii="Arial" w:hAnsi="Arial" w:cs="Arial"/>
          <w:color w:val="000000" w:themeColor="text1"/>
        </w:rPr>
        <w:t>, p. 15/16)</w:t>
      </w:r>
      <w:r>
        <w:rPr>
          <w:rFonts w:ascii="Arial" w:hAnsi="Arial" w:cs="Arial"/>
          <w:color w:val="000000" w:themeColor="text1"/>
        </w:rPr>
        <w:t>.</w:t>
      </w:r>
    </w:p>
    <w:p w:rsidR="00BA0C1A" w:rsidRPr="00E62E0B" w:rsidRDefault="00BA0C1A" w:rsidP="00BA0C1A">
      <w:pPr>
        <w:pStyle w:val="NormalWeb"/>
        <w:spacing w:before="0" w:beforeAutospacing="0" w:after="0" w:afterAutospacing="0" w:line="360" w:lineRule="auto"/>
        <w:ind w:right="-1" w:firstLine="708"/>
        <w:jc w:val="both"/>
        <w:rPr>
          <w:rFonts w:ascii="Arial" w:hAnsi="Arial" w:cs="Arial"/>
          <w:color w:val="000000"/>
        </w:rPr>
      </w:pPr>
      <w:r w:rsidRPr="00E62E0B">
        <w:rPr>
          <w:rFonts w:ascii="Arial" w:hAnsi="Arial" w:cs="Arial"/>
          <w:color w:val="000000"/>
        </w:rPr>
        <w:lastRenderedPageBreak/>
        <w:t xml:space="preserve">Como consequência da superlotação, a educação também restou prejudicada no Lar do Garoto, visto que as salas de aula deram espaço a alojamentos, dificultando ainda mais a realização de atividades </w:t>
      </w:r>
      <w:r w:rsidRPr="00E62E0B">
        <w:rPr>
          <w:rFonts w:ascii="Arial" w:hAnsi="Arial" w:cs="Arial"/>
          <w:color w:val="000000" w:themeColor="text1"/>
        </w:rPr>
        <w:t>pedagógicas.</w:t>
      </w:r>
      <w:r>
        <w:rPr>
          <w:rFonts w:ascii="Arial" w:hAnsi="Arial" w:cs="Arial"/>
          <w:color w:val="000000" w:themeColor="text1"/>
        </w:rPr>
        <w:t xml:space="preserve"> </w:t>
      </w:r>
      <w:r w:rsidRPr="00E62E0B">
        <w:rPr>
          <w:rFonts w:ascii="Arial" w:hAnsi="Arial" w:cs="Arial"/>
          <w:color w:val="000000" w:themeColor="text1"/>
        </w:rPr>
        <w:t>As salas que restaram, não oferecem condições básicas para o aprendizado</w:t>
      </w:r>
      <w:r>
        <w:rPr>
          <w:rFonts w:ascii="Arial" w:hAnsi="Arial" w:cs="Arial"/>
          <w:color w:val="000000" w:themeColor="text1"/>
        </w:rPr>
        <w:t xml:space="preserve"> </w:t>
      </w:r>
      <w:r w:rsidRPr="00E62E0B">
        <w:rPr>
          <w:rFonts w:ascii="Arial" w:hAnsi="Arial" w:cs="Arial"/>
          <w:color w:val="000000" w:themeColor="text1"/>
        </w:rPr>
        <w:t>(</w:t>
      </w:r>
      <w:r>
        <w:rPr>
          <w:rFonts w:ascii="Arial" w:hAnsi="Arial" w:cs="Arial"/>
          <w:color w:val="000000" w:themeColor="text1"/>
        </w:rPr>
        <w:t>MPF, 2017</w:t>
      </w:r>
      <w:r w:rsidRPr="00E62E0B">
        <w:rPr>
          <w:rFonts w:ascii="Arial" w:hAnsi="Arial" w:cs="Arial"/>
          <w:color w:val="000000" w:themeColor="text1"/>
        </w:rPr>
        <w:t>, p. 16)</w:t>
      </w:r>
      <w:r>
        <w:rPr>
          <w:rFonts w:ascii="Arial" w:hAnsi="Arial" w:cs="Arial"/>
          <w:color w:val="000000" w:themeColor="text1"/>
        </w:rPr>
        <w:t>. Posto isso, o adolescente que se encontrar cumprindo a internação, ao ser liberado, sairá em situação de desvantagem em relação aos demais, visto que, durante o período de internação não houve aproveitamento quanto à escolarização, podendo ser considerado tempo perdido, caminhando contra o objetivo de ressocialização do jovem infrator.</w:t>
      </w:r>
    </w:p>
    <w:p w:rsidR="00BA0C1A" w:rsidRPr="00E62E0B" w:rsidRDefault="00BA0C1A" w:rsidP="00BA0C1A">
      <w:pPr>
        <w:pStyle w:val="NormalWeb"/>
        <w:spacing w:before="0" w:beforeAutospacing="0" w:after="0" w:afterAutospacing="0" w:line="360" w:lineRule="auto"/>
        <w:ind w:right="-1" w:firstLine="708"/>
        <w:jc w:val="both"/>
        <w:rPr>
          <w:rFonts w:ascii="Arial" w:hAnsi="Arial" w:cs="Arial"/>
          <w:color w:val="000000"/>
        </w:rPr>
      </w:pPr>
      <w:r w:rsidRPr="00E62E0B">
        <w:rPr>
          <w:rFonts w:ascii="Arial" w:hAnsi="Arial" w:cs="Arial"/>
          <w:color w:val="000000"/>
        </w:rPr>
        <w:t>Todas essas questões são evidências de que, mesmo após tantos anos da conquista do reconhecimento das crianças e adolescentes como sujeitos de direitos, as garantias devidas aos adolescentes não são respeitadas. São fatos que tornam impossível que as medidas socioeducativas atinjam sua finalidade de recuperação do adolescente, bem como da sua reinserção na sociedade, uma vez que as situações as quais</w:t>
      </w:r>
      <w:r>
        <w:rPr>
          <w:rFonts w:ascii="Arial" w:hAnsi="Arial" w:cs="Arial"/>
          <w:color w:val="000000"/>
        </w:rPr>
        <w:t xml:space="preserve"> </w:t>
      </w:r>
      <w:r w:rsidRPr="00E62E0B">
        <w:rPr>
          <w:rFonts w:ascii="Arial" w:hAnsi="Arial" w:cs="Arial"/>
          <w:color w:val="000000"/>
        </w:rPr>
        <w:t>são submetidas acabam por prejudicar ainda mais o</w:t>
      </w:r>
      <w:r>
        <w:rPr>
          <w:rFonts w:ascii="Arial" w:hAnsi="Arial" w:cs="Arial"/>
          <w:color w:val="000000"/>
        </w:rPr>
        <w:t xml:space="preserve"> processo de</w:t>
      </w:r>
      <w:r w:rsidRPr="00E62E0B">
        <w:rPr>
          <w:rFonts w:ascii="Arial" w:hAnsi="Arial" w:cs="Arial"/>
          <w:color w:val="000000"/>
        </w:rPr>
        <w:t xml:space="preserve"> desenvolvimento da personalidade dos mes</w:t>
      </w:r>
      <w:bookmarkStart w:id="1" w:name="_GoBack"/>
      <w:r w:rsidRPr="00E62E0B">
        <w:rPr>
          <w:rFonts w:ascii="Arial" w:hAnsi="Arial" w:cs="Arial"/>
          <w:color w:val="000000"/>
        </w:rPr>
        <w:t>mos</w:t>
      </w:r>
      <w:bookmarkEnd w:id="1"/>
      <w:r w:rsidRPr="00E62E0B">
        <w:rPr>
          <w:rFonts w:ascii="Arial" w:hAnsi="Arial" w:cs="Arial"/>
          <w:color w:val="000000"/>
        </w:rPr>
        <w:t>.</w:t>
      </w:r>
    </w:p>
    <w:p w:rsidR="00BA0C1A" w:rsidRPr="00E62E0B" w:rsidRDefault="00BA0C1A" w:rsidP="00BA0C1A">
      <w:pPr>
        <w:pStyle w:val="NormalWeb"/>
        <w:tabs>
          <w:tab w:val="left" w:pos="3120"/>
        </w:tabs>
        <w:spacing w:before="0" w:beforeAutospacing="0" w:after="0" w:afterAutospacing="0" w:line="360" w:lineRule="auto"/>
        <w:ind w:right="-1" w:firstLine="708"/>
        <w:jc w:val="both"/>
        <w:rPr>
          <w:rFonts w:ascii="Arial" w:hAnsi="Arial" w:cs="Arial"/>
          <w:color w:val="000000"/>
        </w:rPr>
      </w:pPr>
      <w:r w:rsidRPr="00E62E0B">
        <w:rPr>
          <w:rFonts w:ascii="Arial" w:hAnsi="Arial" w:cs="Arial"/>
          <w:color w:val="000000"/>
        </w:rPr>
        <w:tab/>
      </w:r>
    </w:p>
    <w:p w:rsidR="00BA0C1A" w:rsidRPr="00E62E0B" w:rsidRDefault="00BA0C1A" w:rsidP="00BA0C1A">
      <w:pPr>
        <w:pStyle w:val="NormalWeb"/>
        <w:numPr>
          <w:ilvl w:val="0"/>
          <w:numId w:val="1"/>
        </w:numPr>
        <w:spacing w:before="0" w:beforeAutospacing="0" w:after="0" w:afterAutospacing="0" w:line="360" w:lineRule="auto"/>
        <w:ind w:left="0" w:right="-1" w:firstLine="0"/>
        <w:jc w:val="both"/>
        <w:rPr>
          <w:rFonts w:ascii="Arial" w:hAnsi="Arial" w:cs="Arial"/>
          <w:b/>
          <w:color w:val="000000"/>
        </w:rPr>
      </w:pPr>
      <w:r w:rsidRPr="00E62E0B">
        <w:rPr>
          <w:rFonts w:ascii="Arial" w:hAnsi="Arial" w:cs="Arial"/>
          <w:b/>
          <w:color w:val="000000"/>
        </w:rPr>
        <w:t>CONSIDERAÇÕES FINAIS</w:t>
      </w:r>
    </w:p>
    <w:p w:rsidR="00BA0C1A" w:rsidRPr="00E62E0B" w:rsidRDefault="00BA0C1A" w:rsidP="00BA0C1A">
      <w:pPr>
        <w:pStyle w:val="NormalWeb"/>
        <w:spacing w:before="0" w:beforeAutospacing="0" w:after="0" w:afterAutospacing="0" w:line="360" w:lineRule="auto"/>
        <w:ind w:right="-1"/>
        <w:jc w:val="both"/>
        <w:rPr>
          <w:rFonts w:ascii="Arial" w:hAnsi="Arial" w:cs="Arial"/>
          <w:b/>
          <w:color w:val="000000"/>
        </w:rPr>
      </w:pPr>
    </w:p>
    <w:p w:rsidR="00BA0C1A" w:rsidRPr="00E62E0B" w:rsidRDefault="00BA0C1A" w:rsidP="00BA0C1A">
      <w:pPr>
        <w:pStyle w:val="NormalWeb"/>
        <w:spacing w:before="0" w:beforeAutospacing="0" w:after="0" w:afterAutospacing="0" w:line="360" w:lineRule="auto"/>
        <w:ind w:right="-1" w:firstLine="709"/>
        <w:jc w:val="both"/>
        <w:rPr>
          <w:rFonts w:ascii="Arial" w:hAnsi="Arial" w:cs="Arial"/>
          <w:color w:val="000000"/>
        </w:rPr>
      </w:pPr>
      <w:r w:rsidRPr="00E62E0B">
        <w:rPr>
          <w:rFonts w:ascii="Arial" w:hAnsi="Arial" w:cs="Arial"/>
          <w:color w:val="000000"/>
        </w:rPr>
        <w:t>Tendo em vista a evolução histórica dos direitos e garantias destinados as crianças e aos adolescentes, reconhecendo-os como sujeitos de direitos, faz-se importante analisar se os preceitos estabelecidos na legislação, como resultado dessa evolução, estão sendo cumpridos.</w:t>
      </w:r>
    </w:p>
    <w:p w:rsidR="00BA0C1A" w:rsidRPr="00E62E0B" w:rsidRDefault="00BA0C1A" w:rsidP="00BA0C1A">
      <w:pPr>
        <w:pStyle w:val="NormalWeb"/>
        <w:spacing w:before="0" w:beforeAutospacing="0" w:after="0" w:afterAutospacing="0" w:line="360" w:lineRule="auto"/>
        <w:ind w:right="-1" w:firstLine="709"/>
        <w:jc w:val="both"/>
        <w:rPr>
          <w:rFonts w:ascii="Arial" w:hAnsi="Arial" w:cs="Arial"/>
          <w:color w:val="000000"/>
        </w:rPr>
      </w:pPr>
      <w:r w:rsidRPr="00E62E0B">
        <w:rPr>
          <w:rFonts w:ascii="Arial" w:hAnsi="Arial" w:cs="Arial"/>
          <w:color w:val="000000"/>
        </w:rPr>
        <w:t>Muito se fala na hipótese de punição ao adolescente que pratique ato infracional, colocando-os em situação de igualdade com os adultos para cumpr</w:t>
      </w:r>
      <w:r>
        <w:rPr>
          <w:rFonts w:ascii="Arial" w:hAnsi="Arial" w:cs="Arial"/>
          <w:color w:val="000000"/>
        </w:rPr>
        <w:t>imento de pena em presídios. Iss</w:t>
      </w:r>
      <w:r w:rsidRPr="00E62E0B">
        <w:rPr>
          <w:rFonts w:ascii="Arial" w:hAnsi="Arial" w:cs="Arial"/>
          <w:color w:val="000000"/>
        </w:rPr>
        <w:t>o decorre da visão deturpada que se formou no que concerne ao Estatuto da Criança e do Adolescente, interpretando-o como ineficaz no que tange à responsabilização do adolescente pela prática de ato infracional.</w:t>
      </w:r>
    </w:p>
    <w:p w:rsidR="00BA0C1A" w:rsidRPr="00E62E0B" w:rsidRDefault="00BA0C1A" w:rsidP="00BA0C1A">
      <w:pPr>
        <w:pStyle w:val="NormalWeb"/>
        <w:spacing w:before="0" w:beforeAutospacing="0" w:after="0" w:afterAutospacing="0" w:line="360" w:lineRule="auto"/>
        <w:ind w:right="-1" w:firstLine="709"/>
        <w:jc w:val="both"/>
        <w:rPr>
          <w:rFonts w:ascii="Arial" w:hAnsi="Arial" w:cs="Arial"/>
          <w:color w:val="000000"/>
        </w:rPr>
      </w:pPr>
      <w:r w:rsidRPr="00E62E0B">
        <w:rPr>
          <w:rFonts w:ascii="Arial" w:hAnsi="Arial" w:cs="Arial"/>
          <w:color w:val="000000"/>
        </w:rPr>
        <w:t xml:space="preserve">Ocorre que, tanto o Estatuto quanto o SINASE, sinalizam no sentido de responsabilização dos adolescentes pela prática do ato infracional, respeitado o limite da sua capacidade de cumpri-la. Também estabelecem direitos e garantias aos infratores </w:t>
      </w:r>
      <w:r>
        <w:rPr>
          <w:rFonts w:ascii="Arial" w:hAnsi="Arial" w:cs="Arial"/>
          <w:color w:val="000000"/>
        </w:rPr>
        <w:t xml:space="preserve">que venham a ser submetidos a medida socioeducativa </w:t>
      </w:r>
      <w:r>
        <w:rPr>
          <w:rFonts w:ascii="Arial" w:hAnsi="Arial" w:cs="Arial"/>
          <w:color w:val="000000"/>
        </w:rPr>
        <w:lastRenderedPageBreak/>
        <w:t xml:space="preserve">de internação, </w:t>
      </w:r>
      <w:r w:rsidRPr="00E62E0B">
        <w:rPr>
          <w:rFonts w:ascii="Arial" w:hAnsi="Arial" w:cs="Arial"/>
          <w:color w:val="000000"/>
        </w:rPr>
        <w:t>de forma a preservar sua personalidade, bem como desenvolvê-la para um melhor aproveitamento pela sociedade em geral.</w:t>
      </w:r>
    </w:p>
    <w:p w:rsidR="00BA0C1A" w:rsidRPr="00E62E0B" w:rsidRDefault="00BA0C1A" w:rsidP="00BA0C1A">
      <w:pPr>
        <w:pStyle w:val="NormalWeb"/>
        <w:spacing w:before="0" w:beforeAutospacing="0" w:after="0" w:afterAutospacing="0" w:line="360" w:lineRule="auto"/>
        <w:ind w:right="-1" w:firstLine="709"/>
        <w:jc w:val="both"/>
        <w:rPr>
          <w:rFonts w:ascii="Arial" w:hAnsi="Arial" w:cs="Arial"/>
          <w:color w:val="000000"/>
        </w:rPr>
      </w:pPr>
      <w:r w:rsidRPr="00E62E0B">
        <w:rPr>
          <w:rFonts w:ascii="Arial" w:hAnsi="Arial" w:cs="Arial"/>
          <w:color w:val="000000"/>
        </w:rPr>
        <w:t>No entanto, não são destinadas às instituições de internação a devida atenção pelas políticas públicas. Dessa forma,</w:t>
      </w:r>
      <w:r>
        <w:rPr>
          <w:rFonts w:ascii="Arial" w:hAnsi="Arial" w:cs="Arial"/>
          <w:color w:val="000000"/>
        </w:rPr>
        <w:t xml:space="preserve"> o caráter pedagógico e ressocializador da medida,</w:t>
      </w:r>
      <w:r w:rsidRPr="00E62E0B">
        <w:rPr>
          <w:rFonts w:ascii="Arial" w:hAnsi="Arial" w:cs="Arial"/>
          <w:color w:val="000000"/>
        </w:rPr>
        <w:t xml:space="preserve"> preceitos estabelecidos pelo Sistema Nacional de Atendimento Socioeducativo</w:t>
      </w:r>
      <w:r>
        <w:rPr>
          <w:rFonts w:ascii="Arial" w:hAnsi="Arial" w:cs="Arial"/>
          <w:color w:val="000000"/>
        </w:rPr>
        <w:t xml:space="preserve"> e no ECA, </w:t>
      </w:r>
      <w:r w:rsidRPr="00E62E0B">
        <w:rPr>
          <w:rFonts w:ascii="Arial" w:hAnsi="Arial" w:cs="Arial"/>
          <w:color w:val="000000"/>
        </w:rPr>
        <w:t xml:space="preserve"> ficam esquecidos, sem atingir sua finalidade</w:t>
      </w:r>
      <w:r>
        <w:rPr>
          <w:rFonts w:ascii="Arial" w:hAnsi="Arial" w:cs="Arial"/>
          <w:color w:val="000000"/>
        </w:rPr>
        <w:t>, por falta de uma estrutura física e organizacional adequada</w:t>
      </w:r>
      <w:r w:rsidRPr="00E62E0B">
        <w:rPr>
          <w:rFonts w:ascii="Arial" w:hAnsi="Arial" w:cs="Arial"/>
          <w:color w:val="000000"/>
        </w:rPr>
        <w:t>.</w:t>
      </w:r>
    </w:p>
    <w:p w:rsidR="00BA0C1A" w:rsidRPr="00E62E0B" w:rsidRDefault="00BA0C1A" w:rsidP="00BA0C1A">
      <w:pPr>
        <w:pStyle w:val="NormalWeb"/>
        <w:spacing w:before="0" w:beforeAutospacing="0" w:after="0" w:afterAutospacing="0" w:line="360" w:lineRule="auto"/>
        <w:ind w:right="-1" w:firstLine="709"/>
        <w:jc w:val="both"/>
        <w:rPr>
          <w:rFonts w:ascii="Arial" w:hAnsi="Arial" w:cs="Arial"/>
          <w:color w:val="000000"/>
        </w:rPr>
      </w:pPr>
      <w:r w:rsidRPr="00E62E0B">
        <w:rPr>
          <w:rFonts w:ascii="Arial" w:hAnsi="Arial" w:cs="Arial"/>
          <w:color w:val="000000"/>
        </w:rPr>
        <w:t>Após a leitura do relatório elaborado em razão da rebelião ocorrida em 2017, no Lar do Garoto, pode-se interpretar que, não há como se falar em ressocialização dos internos diante das situações degradantes e precárias as quais são submetidos, restando comprovado que, da maneira como vem sendo empregada, a medida soc</w:t>
      </w:r>
      <w:r>
        <w:rPr>
          <w:rFonts w:ascii="Arial" w:hAnsi="Arial" w:cs="Arial"/>
          <w:color w:val="000000"/>
        </w:rPr>
        <w:t xml:space="preserve">ioeducativa de internação </w:t>
      </w:r>
      <w:r w:rsidRPr="00E62E0B">
        <w:rPr>
          <w:rFonts w:ascii="Arial" w:hAnsi="Arial" w:cs="Arial"/>
          <w:color w:val="000000"/>
        </w:rPr>
        <w:t>tem tido caráter apenas de vigilância e controle do adolescente, desviando completamente da sua função pedagógica de reinserção na sociedade, passando a uma função repressora.</w:t>
      </w:r>
    </w:p>
    <w:p w:rsidR="00BA0C1A" w:rsidRPr="00E62E0B" w:rsidRDefault="00BA0C1A" w:rsidP="00BA0C1A">
      <w:pPr>
        <w:pStyle w:val="NormalWeb"/>
        <w:spacing w:before="0" w:beforeAutospacing="0" w:after="0" w:afterAutospacing="0" w:line="360" w:lineRule="auto"/>
        <w:ind w:right="-1" w:firstLine="709"/>
        <w:jc w:val="both"/>
        <w:rPr>
          <w:rFonts w:ascii="Arial" w:hAnsi="Arial" w:cs="Arial"/>
          <w:color w:val="000000"/>
        </w:rPr>
      </w:pPr>
      <w:r w:rsidRPr="00E62E0B">
        <w:rPr>
          <w:rFonts w:ascii="Arial" w:hAnsi="Arial" w:cs="Arial"/>
          <w:color w:val="000000"/>
        </w:rPr>
        <w:t>O artigo 52 da lei do</w:t>
      </w:r>
      <w:r>
        <w:rPr>
          <w:rFonts w:ascii="Arial" w:hAnsi="Arial" w:cs="Arial"/>
          <w:color w:val="000000"/>
        </w:rPr>
        <w:t xml:space="preserve"> </w:t>
      </w:r>
      <w:r w:rsidRPr="00E62E0B">
        <w:rPr>
          <w:rFonts w:ascii="Arial" w:hAnsi="Arial" w:cs="Arial"/>
          <w:color w:val="000000"/>
        </w:rPr>
        <w:t>SINASE assegura que o cumprimento de medida socioeducativa de internação dependerá do Plano Individual de Atendimento (PIA), como instrumento de previsão, registro e gestão das atividades a serem desenvolvidas com o adolescente, de forma a individualizá-lo de acordo com suas necessidades, direcionando-o para atividades de seu interesse, que possibilitem algum tipo de aprendizado, o que não é respeitado no estabelecimento educacional citado, em razão da alta demanda ocasionada pela superlotação.</w:t>
      </w:r>
    </w:p>
    <w:p w:rsidR="00BA0C1A" w:rsidRPr="00E62E0B" w:rsidRDefault="00BA0C1A" w:rsidP="00BA0C1A">
      <w:pPr>
        <w:pStyle w:val="NormalWeb"/>
        <w:spacing w:before="0" w:beforeAutospacing="0" w:after="0" w:afterAutospacing="0" w:line="360" w:lineRule="auto"/>
        <w:ind w:right="-1" w:firstLine="709"/>
        <w:jc w:val="both"/>
        <w:rPr>
          <w:rFonts w:ascii="Arial" w:hAnsi="Arial" w:cs="Arial"/>
          <w:color w:val="000000"/>
        </w:rPr>
      </w:pPr>
      <w:r w:rsidRPr="00E62E0B">
        <w:rPr>
          <w:rFonts w:ascii="Arial" w:hAnsi="Arial" w:cs="Arial"/>
          <w:color w:val="000000"/>
        </w:rPr>
        <w:t>Dessa forma, como esperar uma ressocialização e reinserção na sociedade, se a internação, além de privar a liberdade do adolescente infrator, impedindo o seu convívio em sociedade, tem lesionado seus direitos e garantias enquanto cumprem a medida? A ausência de alojamentos adequados, a dificuldade quanto à formação educacional e profissional no Lar do Garoto, a sua deficiência estrutural, assim como sua localização, que prejudica o acesso dos familiares, contribuem consideravelmente para a descaracterização do caráter pedagógico da medida socioeducativa, passando a significar apenas o caráter retributivo, puro e simples.</w:t>
      </w:r>
    </w:p>
    <w:p w:rsidR="00BA0C1A" w:rsidRDefault="00BA0C1A" w:rsidP="00BA0C1A">
      <w:pPr>
        <w:pStyle w:val="NormalWeb"/>
        <w:spacing w:before="0" w:beforeAutospacing="0" w:after="0" w:afterAutospacing="0" w:line="360" w:lineRule="auto"/>
        <w:ind w:right="-1" w:firstLine="709"/>
        <w:jc w:val="both"/>
        <w:rPr>
          <w:rFonts w:ascii="Arial" w:hAnsi="Arial" w:cs="Arial"/>
          <w:color w:val="000000"/>
        </w:rPr>
      </w:pPr>
      <w:r w:rsidRPr="00E62E0B">
        <w:rPr>
          <w:rFonts w:ascii="Arial" w:hAnsi="Arial" w:cs="Arial"/>
          <w:color w:val="000000"/>
        </w:rPr>
        <w:t xml:space="preserve">A discussão acerca da efetividade da medida socioeducativa de internação é bastante recorrente. No entanto, faz-se necessária, uma vez que diz respeito, antes de tudo, à proteção de seres humanos que já se </w:t>
      </w:r>
      <w:r w:rsidRPr="00E62E0B">
        <w:rPr>
          <w:rFonts w:ascii="Arial" w:hAnsi="Arial" w:cs="Arial"/>
          <w:color w:val="000000"/>
        </w:rPr>
        <w:lastRenderedPageBreak/>
        <w:t>encontravam em situação de vulnerabilidade antes de serem atendidos na instituição. É fundamental uma análise crítica acerca de como vem sendo implementada a internação, de forma a estabelecer possíveis alternativas para</w:t>
      </w:r>
      <w:r>
        <w:rPr>
          <w:rFonts w:ascii="Arial" w:hAnsi="Arial" w:cs="Arial"/>
          <w:color w:val="000000"/>
        </w:rPr>
        <w:t xml:space="preserve"> o atendimento do que designa a lei</w:t>
      </w:r>
      <w:r w:rsidRPr="00E62E0B">
        <w:rPr>
          <w:rFonts w:ascii="Arial" w:hAnsi="Arial" w:cs="Arial"/>
          <w:color w:val="000000"/>
        </w:rPr>
        <w:t>, seja exigindo melhorias</w:t>
      </w:r>
      <w:r>
        <w:rPr>
          <w:rFonts w:ascii="Arial" w:hAnsi="Arial" w:cs="Arial"/>
          <w:color w:val="000000"/>
        </w:rPr>
        <w:t xml:space="preserve"> nas condições físicas e de mate</w:t>
      </w:r>
      <w:r w:rsidRPr="00E62E0B">
        <w:rPr>
          <w:rFonts w:ascii="Arial" w:hAnsi="Arial" w:cs="Arial"/>
          <w:color w:val="000000"/>
        </w:rPr>
        <w:t>ria</w:t>
      </w:r>
      <w:r>
        <w:rPr>
          <w:rFonts w:ascii="Arial" w:hAnsi="Arial" w:cs="Arial"/>
          <w:color w:val="000000"/>
        </w:rPr>
        <w:t>is das instituições</w:t>
      </w:r>
      <w:r w:rsidRPr="00E62E0B">
        <w:rPr>
          <w:rFonts w:ascii="Arial" w:hAnsi="Arial" w:cs="Arial"/>
          <w:color w:val="000000"/>
        </w:rPr>
        <w:t>, seja buscando novas possibilidades de responsabilização do adolescente infrator.</w:t>
      </w:r>
    </w:p>
    <w:p w:rsidR="00BA0C1A" w:rsidRDefault="00BA0C1A" w:rsidP="00BA0C1A">
      <w:pPr>
        <w:pStyle w:val="NormalWeb"/>
        <w:spacing w:before="0" w:beforeAutospacing="0" w:after="0" w:afterAutospacing="0" w:line="360" w:lineRule="auto"/>
        <w:ind w:right="-1" w:firstLine="709"/>
        <w:jc w:val="both"/>
        <w:rPr>
          <w:rFonts w:ascii="Arial" w:hAnsi="Arial" w:cs="Arial"/>
          <w:color w:val="000000"/>
        </w:rPr>
      </w:pPr>
      <w:r>
        <w:rPr>
          <w:rFonts w:ascii="Arial" w:hAnsi="Arial" w:cs="Arial"/>
          <w:color w:val="000000"/>
        </w:rPr>
        <w:t>Uma alternativa à internação é a Justiça Restaurativa, que aos poucos vem sendo inserida nos Juizados como modelo alternativo de solução de conflitos, desafogando o judiciário e possibilitando a diminuição do quantitativo de adolescentes a serem atendidos no Lar do Garoto Padre Otávio Santos.</w:t>
      </w:r>
    </w:p>
    <w:p w:rsidR="00BA0C1A" w:rsidRDefault="00BA0C1A" w:rsidP="00BA0C1A">
      <w:pPr>
        <w:pStyle w:val="NormalWeb"/>
        <w:spacing w:before="0" w:beforeAutospacing="0" w:after="0" w:afterAutospacing="0" w:line="360" w:lineRule="auto"/>
        <w:ind w:right="-1" w:firstLine="709"/>
        <w:jc w:val="both"/>
        <w:rPr>
          <w:rFonts w:ascii="Arial" w:hAnsi="Arial" w:cs="Arial"/>
          <w:color w:val="000000"/>
        </w:rPr>
      </w:pPr>
      <w:r>
        <w:rPr>
          <w:rFonts w:ascii="Arial" w:hAnsi="Arial" w:cs="Arial"/>
          <w:color w:val="000000"/>
        </w:rPr>
        <w:t>Esta medida, se aplicada de forma eficaz, condiz exatamente com o que o Estatuto da Criança e do Adolescente, bem como o SINASE, estabelecem como objetivos da aplicação das medidas socioeducativas: responsabilização pelo ato infracional, reintegração à sociedade e a reeducação, sem correr o risco de desvirtuar ainda mais o jovem infrator ao ser submetido à privação de liberdade em situações precárias.</w:t>
      </w:r>
    </w:p>
    <w:p w:rsidR="00BA0C1A" w:rsidRDefault="00BA0C1A" w:rsidP="00BA0C1A">
      <w:pPr>
        <w:pStyle w:val="NormalWeb"/>
        <w:spacing w:before="0" w:beforeAutospacing="0" w:after="0" w:afterAutospacing="0" w:line="360" w:lineRule="auto"/>
        <w:ind w:right="-1" w:firstLine="709"/>
        <w:jc w:val="both"/>
        <w:rPr>
          <w:rFonts w:ascii="Arial" w:hAnsi="Arial" w:cs="Arial"/>
          <w:color w:val="000000"/>
        </w:rPr>
      </w:pPr>
      <w:r>
        <w:rPr>
          <w:rFonts w:ascii="Arial" w:hAnsi="Arial" w:cs="Arial"/>
          <w:color w:val="000000"/>
        </w:rPr>
        <w:t>A Justiça Restau</w:t>
      </w:r>
      <w:r w:rsidRPr="00D72907">
        <w:rPr>
          <w:rFonts w:ascii="Arial" w:hAnsi="Arial" w:cs="Arial"/>
          <w:color w:val="000000"/>
        </w:rPr>
        <w:t>rativa consiste em aproximar vítima, agressor, suas famílias e a sociedade através</w:t>
      </w:r>
      <w:r>
        <w:rPr>
          <w:rFonts w:ascii="Arial" w:hAnsi="Arial" w:cs="Arial"/>
          <w:color w:val="000000"/>
        </w:rPr>
        <w:t xml:space="preserve"> da adoção de medidas criativas, de forma a conscientizar a todos os envolvidos sobre as causas do conflito, possibilitando uma reflexão acerca das motivações, bem como das consequências da prática do ato infracional, estabelecendo uma harmonia entre os componentes do conflito. Dessa forma, ocorre a efetivação, de fato, do que preconiza o artigo 227, da Constituição Federal, a responsabilidade, em conjunto, da família, do Estado e da sociedade, em garantir os diretos assegurados aos adolescentes, abrindo o horizonte para novas possibilidades de </w:t>
      </w:r>
      <w:r w:rsidRPr="00D72907">
        <w:rPr>
          <w:rFonts w:ascii="Arial" w:hAnsi="Arial" w:cs="Arial"/>
          <w:color w:val="000000"/>
        </w:rPr>
        <w:t xml:space="preserve"> </w:t>
      </w:r>
      <w:r>
        <w:rPr>
          <w:rFonts w:ascii="Arial" w:hAnsi="Arial" w:cs="Arial"/>
          <w:color w:val="000000"/>
        </w:rPr>
        <w:t>ressocialização.</w:t>
      </w:r>
    </w:p>
    <w:p w:rsidR="00BA0C1A" w:rsidRPr="00CC105A" w:rsidRDefault="00BA0C1A" w:rsidP="00BA0C1A">
      <w:pPr>
        <w:pStyle w:val="NormalWeb"/>
        <w:spacing w:after="0" w:line="360" w:lineRule="auto"/>
        <w:ind w:right="-1" w:firstLine="709"/>
        <w:jc w:val="center"/>
        <w:rPr>
          <w:rFonts w:ascii="Arial" w:hAnsi="Arial" w:cs="Arial"/>
          <w:b/>
          <w:color w:val="000000"/>
          <w:lang w:val="en-US"/>
        </w:rPr>
      </w:pPr>
      <w:r w:rsidRPr="00CC105A">
        <w:rPr>
          <w:rFonts w:ascii="Arial" w:hAnsi="Arial" w:cs="Arial"/>
          <w:b/>
          <w:color w:val="000000"/>
          <w:lang w:val="en-US"/>
        </w:rPr>
        <w:t>ABSTRACT</w:t>
      </w:r>
    </w:p>
    <w:p w:rsidR="00BA0C1A" w:rsidRPr="00C50F8A" w:rsidRDefault="00BA0C1A" w:rsidP="00BA0C1A">
      <w:pPr>
        <w:pStyle w:val="NormalWeb"/>
        <w:spacing w:after="0" w:line="360" w:lineRule="auto"/>
        <w:ind w:right="-1" w:firstLine="709"/>
        <w:jc w:val="both"/>
        <w:rPr>
          <w:rFonts w:ascii="Arial" w:hAnsi="Arial" w:cs="Arial"/>
          <w:color w:val="000000"/>
        </w:rPr>
      </w:pPr>
      <w:r w:rsidRPr="00CE4AB5">
        <w:rPr>
          <w:rFonts w:ascii="Arial" w:hAnsi="Arial" w:cs="Arial"/>
          <w:color w:val="000000"/>
          <w:lang w:val="en-US"/>
        </w:rPr>
        <w:t xml:space="preserve">This article analyzes the fulfillment of the socioeducative measure of hospitalization in an educational establishment located in the city of Lagoa Seca / PB, named Lar do Garoto Padre Otávio Santos, bringing to the surface the rebellion that took place on June 2, 2017 and its possible motivations. To this end, a weighting was made regarding the historical evolution of the rights and guarantees due to children and adolescents. Next, the adequate conditions of </w:t>
      </w:r>
      <w:r w:rsidRPr="00CE4AB5">
        <w:rPr>
          <w:rFonts w:ascii="Arial" w:hAnsi="Arial" w:cs="Arial"/>
          <w:color w:val="000000"/>
          <w:lang w:val="en-US"/>
        </w:rPr>
        <w:lastRenderedPageBreak/>
        <w:t>the hospitalization and the reality that the young offenders were submitted to were explored, through a scientific research through a case study, having as sources documentary bibliographical research, to understand how the application of the hospitalization interferes in the adolescents' rights and how the conditions they are exposed to during hospitalization influenced the occurrence of the rebellion.</w:t>
      </w:r>
      <w:r>
        <w:rPr>
          <w:rFonts w:ascii="Arial" w:hAnsi="Arial" w:cs="Arial"/>
          <w:color w:val="000000"/>
          <w:lang w:val="en-US"/>
        </w:rPr>
        <w:br/>
      </w:r>
      <w:r w:rsidRPr="00CE4AB5">
        <w:rPr>
          <w:rFonts w:ascii="Arial" w:hAnsi="Arial" w:cs="Arial"/>
          <w:color w:val="000000"/>
          <w:lang w:val="en-US"/>
        </w:rPr>
        <w:t xml:space="preserve">KEYWORDS: Socio-educational Measures. Child and Adolescent Statute. </w:t>
      </w:r>
      <w:r w:rsidRPr="00C50F8A">
        <w:rPr>
          <w:rFonts w:ascii="Arial" w:hAnsi="Arial" w:cs="Arial"/>
          <w:color w:val="000000"/>
          <w:lang w:val="en-US"/>
        </w:rPr>
        <w:t xml:space="preserve">Hospitalization. Teenage offender. </w:t>
      </w:r>
      <w:r w:rsidRPr="00CE4AB5">
        <w:rPr>
          <w:rFonts w:ascii="Arial" w:hAnsi="Arial" w:cs="Arial"/>
          <w:color w:val="000000"/>
        </w:rPr>
        <w:t>Home of the Boy.</w:t>
      </w:r>
    </w:p>
    <w:p w:rsidR="00BA0C1A" w:rsidRPr="00E62E0B" w:rsidRDefault="00BA0C1A" w:rsidP="00BA0C1A">
      <w:pPr>
        <w:pStyle w:val="NormalWeb"/>
        <w:spacing w:before="0" w:beforeAutospacing="0" w:after="0" w:afterAutospacing="0" w:line="360" w:lineRule="auto"/>
        <w:ind w:right="-1" w:firstLine="708"/>
        <w:jc w:val="both"/>
        <w:rPr>
          <w:rFonts w:ascii="Arial" w:hAnsi="Arial" w:cs="Arial"/>
          <w:color w:val="000000"/>
        </w:rPr>
      </w:pPr>
    </w:p>
    <w:p w:rsidR="00BA0C1A" w:rsidRPr="00E62E0B" w:rsidRDefault="00BA0C1A" w:rsidP="00BA0C1A">
      <w:pPr>
        <w:pStyle w:val="NormalWeb"/>
        <w:spacing w:before="0" w:beforeAutospacing="0" w:after="0" w:afterAutospacing="0"/>
        <w:ind w:right="-1"/>
        <w:rPr>
          <w:rFonts w:ascii="Arial" w:hAnsi="Arial" w:cs="Arial"/>
          <w:b/>
          <w:color w:val="000000"/>
        </w:rPr>
      </w:pPr>
      <w:r w:rsidRPr="00E62E0B">
        <w:rPr>
          <w:rFonts w:ascii="Arial" w:hAnsi="Arial" w:cs="Arial"/>
          <w:b/>
          <w:color w:val="000000"/>
        </w:rPr>
        <w:t>REFERÊNCIAS</w:t>
      </w:r>
    </w:p>
    <w:p w:rsidR="00BA0C1A" w:rsidRPr="00E62E0B" w:rsidRDefault="00BA0C1A" w:rsidP="00BA0C1A">
      <w:pPr>
        <w:pStyle w:val="NormalWeb"/>
        <w:spacing w:before="0" w:beforeAutospacing="0" w:after="0" w:afterAutospacing="0"/>
        <w:ind w:right="-1"/>
        <w:rPr>
          <w:rFonts w:ascii="Arial" w:hAnsi="Arial" w:cs="Arial"/>
          <w:b/>
          <w:color w:val="000000"/>
        </w:rPr>
      </w:pPr>
    </w:p>
    <w:p w:rsidR="00BA0C1A" w:rsidRPr="00E62E0B" w:rsidRDefault="00BA0C1A" w:rsidP="00BA0C1A">
      <w:pPr>
        <w:spacing w:after="0" w:line="240" w:lineRule="auto"/>
        <w:contextualSpacing/>
        <w:rPr>
          <w:rFonts w:ascii="Arial" w:hAnsi="Arial" w:cs="Arial"/>
          <w:sz w:val="24"/>
          <w:szCs w:val="24"/>
        </w:rPr>
      </w:pPr>
      <w:r w:rsidRPr="00E62E0B">
        <w:rPr>
          <w:rFonts w:ascii="Arial" w:hAnsi="Arial" w:cs="Arial"/>
          <w:sz w:val="24"/>
          <w:szCs w:val="24"/>
        </w:rPr>
        <w:t xml:space="preserve">ASSEMBLÉIA GERAL DAS NAÇÕES UNIDAS. </w:t>
      </w:r>
      <w:r w:rsidRPr="00E62E0B">
        <w:rPr>
          <w:rFonts w:ascii="Arial" w:hAnsi="Arial" w:cs="Arial"/>
          <w:b/>
          <w:sz w:val="24"/>
          <w:szCs w:val="24"/>
        </w:rPr>
        <w:t xml:space="preserve">Declaração Universal </w:t>
      </w:r>
      <w:r>
        <w:rPr>
          <w:rFonts w:ascii="Arial" w:hAnsi="Arial" w:cs="Arial"/>
          <w:b/>
          <w:sz w:val="24"/>
          <w:szCs w:val="24"/>
        </w:rPr>
        <w:t>d</w:t>
      </w:r>
      <w:r w:rsidRPr="00E62E0B">
        <w:rPr>
          <w:rFonts w:ascii="Arial" w:hAnsi="Arial" w:cs="Arial"/>
          <w:b/>
          <w:sz w:val="24"/>
          <w:szCs w:val="24"/>
        </w:rPr>
        <w:t xml:space="preserve">os Direitos Humanos. </w:t>
      </w:r>
      <w:r w:rsidRPr="00E62E0B">
        <w:rPr>
          <w:rFonts w:ascii="Arial" w:hAnsi="Arial" w:cs="Arial"/>
          <w:sz w:val="24"/>
          <w:szCs w:val="24"/>
        </w:rPr>
        <w:t>10 dez. 1948. Disponível em:&lt;https://www.unicef.org/brazil/pt/resources_10133.htm&gt;. Acesso em: 17 mar. 2018.</w:t>
      </w:r>
    </w:p>
    <w:p w:rsidR="00BA0C1A" w:rsidRPr="00E62E0B" w:rsidRDefault="00BA0C1A" w:rsidP="00BA0C1A">
      <w:pPr>
        <w:spacing w:after="0" w:line="240" w:lineRule="auto"/>
        <w:contextualSpacing/>
        <w:rPr>
          <w:rFonts w:ascii="Arial" w:hAnsi="Arial" w:cs="Arial"/>
          <w:sz w:val="24"/>
          <w:szCs w:val="24"/>
        </w:rPr>
      </w:pPr>
    </w:p>
    <w:p w:rsidR="00BA0C1A" w:rsidRPr="0017088A" w:rsidRDefault="00BA0C1A" w:rsidP="00BA0C1A">
      <w:pPr>
        <w:spacing w:after="0" w:line="240" w:lineRule="auto"/>
        <w:contextualSpacing/>
        <w:rPr>
          <w:rFonts w:ascii="Arial" w:hAnsi="Arial" w:cs="Arial"/>
          <w:sz w:val="24"/>
          <w:szCs w:val="24"/>
        </w:rPr>
      </w:pPr>
      <w:r>
        <w:rPr>
          <w:rFonts w:ascii="Arial" w:hAnsi="Arial" w:cs="Arial"/>
          <w:sz w:val="24"/>
          <w:szCs w:val="24"/>
        </w:rPr>
        <w:t>______</w:t>
      </w:r>
      <w:r w:rsidRPr="0017088A">
        <w:rPr>
          <w:rFonts w:ascii="Arial" w:hAnsi="Arial" w:cs="Arial"/>
          <w:sz w:val="24"/>
          <w:szCs w:val="24"/>
        </w:rPr>
        <w:t>.</w:t>
      </w:r>
      <w:r w:rsidRPr="0017088A">
        <w:rPr>
          <w:rFonts w:ascii="Arial" w:hAnsi="Arial" w:cs="Arial"/>
          <w:b/>
          <w:sz w:val="24"/>
          <w:szCs w:val="24"/>
        </w:rPr>
        <w:t xml:space="preserve">Declaração </w:t>
      </w:r>
      <w:r>
        <w:rPr>
          <w:rFonts w:ascii="Arial" w:hAnsi="Arial" w:cs="Arial"/>
          <w:b/>
          <w:sz w:val="24"/>
          <w:szCs w:val="24"/>
        </w:rPr>
        <w:t>d</w:t>
      </w:r>
      <w:r w:rsidRPr="0017088A">
        <w:rPr>
          <w:rFonts w:ascii="Arial" w:hAnsi="Arial" w:cs="Arial"/>
          <w:b/>
          <w:sz w:val="24"/>
          <w:szCs w:val="24"/>
        </w:rPr>
        <w:t xml:space="preserve">os Direitos </w:t>
      </w:r>
      <w:r>
        <w:rPr>
          <w:rFonts w:ascii="Arial" w:hAnsi="Arial" w:cs="Arial"/>
          <w:b/>
          <w:sz w:val="24"/>
          <w:szCs w:val="24"/>
        </w:rPr>
        <w:t>d</w:t>
      </w:r>
      <w:r w:rsidRPr="0017088A">
        <w:rPr>
          <w:rFonts w:ascii="Arial" w:hAnsi="Arial" w:cs="Arial"/>
          <w:b/>
          <w:sz w:val="24"/>
          <w:szCs w:val="24"/>
        </w:rPr>
        <w:t>as Crianças.</w:t>
      </w:r>
      <w:r w:rsidRPr="0017088A">
        <w:rPr>
          <w:rFonts w:ascii="Arial" w:hAnsi="Arial" w:cs="Arial"/>
          <w:sz w:val="24"/>
          <w:szCs w:val="24"/>
        </w:rPr>
        <w:t xml:space="preserve"> 20 nov. 1989. Disponível em: &lt;</w:t>
      </w:r>
      <w:r w:rsidRPr="0017088A">
        <w:rPr>
          <w:rFonts w:ascii="Arial" w:hAnsi="Arial" w:cs="Arial"/>
          <w:sz w:val="24"/>
          <w:szCs w:val="24"/>
          <w:u w:val="single"/>
        </w:rPr>
        <w:t>https://www.unicef.org/brazil/pt/resources_10120.htm</w:t>
      </w:r>
      <w:r w:rsidRPr="0017088A">
        <w:rPr>
          <w:rFonts w:ascii="Arial" w:hAnsi="Arial" w:cs="Arial"/>
          <w:sz w:val="24"/>
          <w:szCs w:val="24"/>
        </w:rPr>
        <w:t xml:space="preserve">&gt;.Acessoem: 17 mar. 2018. </w:t>
      </w:r>
    </w:p>
    <w:p w:rsidR="00BA0C1A" w:rsidRDefault="00BA0C1A" w:rsidP="00BA0C1A">
      <w:pPr>
        <w:spacing w:after="0" w:line="240" w:lineRule="auto"/>
        <w:contextualSpacing/>
        <w:rPr>
          <w:rFonts w:ascii="Arial" w:hAnsi="Arial" w:cs="Arial"/>
          <w:color w:val="000000"/>
          <w:sz w:val="24"/>
          <w:szCs w:val="24"/>
        </w:rPr>
      </w:pPr>
    </w:p>
    <w:p w:rsidR="00BA0C1A" w:rsidRDefault="00BA0C1A" w:rsidP="00BA0C1A">
      <w:pPr>
        <w:spacing w:after="0" w:line="240" w:lineRule="auto"/>
        <w:contextualSpacing/>
        <w:rPr>
          <w:rFonts w:ascii="Arial" w:hAnsi="Arial" w:cs="Arial"/>
          <w:color w:val="000000"/>
          <w:sz w:val="24"/>
          <w:szCs w:val="24"/>
        </w:rPr>
      </w:pPr>
      <w:r w:rsidRPr="00E62E0B">
        <w:rPr>
          <w:rFonts w:ascii="Arial" w:hAnsi="Arial" w:cs="Arial"/>
          <w:color w:val="000000"/>
          <w:sz w:val="24"/>
          <w:szCs w:val="24"/>
        </w:rPr>
        <w:t>BRASIL. Constituição (1988).</w:t>
      </w:r>
      <w:r w:rsidRPr="00E62E0B">
        <w:rPr>
          <w:rFonts w:ascii="Arial" w:hAnsi="Arial" w:cs="Arial"/>
          <w:b/>
          <w:color w:val="000000"/>
          <w:sz w:val="24"/>
          <w:szCs w:val="24"/>
        </w:rPr>
        <w:t xml:space="preserve"> Constituição da República Federativa do Brasil. </w:t>
      </w:r>
      <w:r w:rsidRPr="00E62E0B">
        <w:rPr>
          <w:rFonts w:ascii="Arial" w:hAnsi="Arial" w:cs="Arial"/>
          <w:color w:val="000000"/>
          <w:sz w:val="24"/>
          <w:szCs w:val="24"/>
        </w:rPr>
        <w:t>Brasília: Senado, 1988.</w:t>
      </w:r>
    </w:p>
    <w:p w:rsidR="00BA0C1A" w:rsidRPr="0017088A" w:rsidRDefault="00BA0C1A" w:rsidP="00BA0C1A">
      <w:pPr>
        <w:spacing w:after="0" w:line="240" w:lineRule="auto"/>
        <w:contextualSpacing/>
        <w:rPr>
          <w:rFonts w:ascii="Arial" w:hAnsi="Arial" w:cs="Arial"/>
          <w:sz w:val="24"/>
          <w:szCs w:val="24"/>
        </w:rPr>
      </w:pPr>
    </w:p>
    <w:p w:rsidR="00BA0C1A" w:rsidRDefault="00BA0C1A" w:rsidP="00BA0C1A">
      <w:pPr>
        <w:pStyle w:val="NormalWeb"/>
        <w:spacing w:before="0" w:beforeAutospacing="0" w:after="0" w:afterAutospacing="0"/>
        <w:ind w:right="-1"/>
        <w:rPr>
          <w:rFonts w:ascii="Arial" w:hAnsi="Arial" w:cs="Arial"/>
          <w:color w:val="000000"/>
        </w:rPr>
      </w:pPr>
      <w:r>
        <w:rPr>
          <w:rFonts w:ascii="Arial" w:hAnsi="Arial" w:cs="Arial"/>
          <w:color w:val="000000"/>
        </w:rPr>
        <w:t>______</w:t>
      </w:r>
      <w:r w:rsidRPr="00E62E0B">
        <w:rPr>
          <w:rFonts w:ascii="Arial" w:hAnsi="Arial" w:cs="Arial"/>
          <w:color w:val="000000"/>
        </w:rPr>
        <w:t>.</w:t>
      </w:r>
      <w:r w:rsidRPr="00E62E0B">
        <w:rPr>
          <w:rFonts w:ascii="Arial" w:hAnsi="Arial" w:cs="Arial"/>
          <w:b/>
          <w:color w:val="000000"/>
        </w:rPr>
        <w:t xml:space="preserve"> Estatuto da Criança e do Adolescente. </w:t>
      </w:r>
      <w:r w:rsidRPr="00E62E0B">
        <w:rPr>
          <w:rFonts w:ascii="Arial" w:hAnsi="Arial" w:cs="Arial"/>
          <w:color w:val="000000"/>
        </w:rPr>
        <w:t>Lei Federal n. 8.069. 13 jun. 1990.</w:t>
      </w:r>
    </w:p>
    <w:p w:rsidR="00BA0C1A" w:rsidRPr="00E62E0B" w:rsidRDefault="00BA0C1A" w:rsidP="00BA0C1A">
      <w:pPr>
        <w:pStyle w:val="NormalWeb"/>
        <w:spacing w:before="0" w:beforeAutospacing="0" w:after="0" w:afterAutospacing="0"/>
        <w:ind w:right="-1"/>
        <w:rPr>
          <w:rFonts w:ascii="Arial" w:hAnsi="Arial" w:cs="Arial"/>
          <w:color w:val="000000"/>
        </w:rPr>
      </w:pPr>
    </w:p>
    <w:p w:rsidR="00BA0C1A" w:rsidRDefault="00BA0C1A" w:rsidP="00BA0C1A">
      <w:pPr>
        <w:pStyle w:val="NormalWeb"/>
        <w:spacing w:before="0" w:beforeAutospacing="0" w:after="0" w:afterAutospacing="0"/>
        <w:ind w:right="-1"/>
        <w:rPr>
          <w:rFonts w:ascii="Arial" w:hAnsi="Arial" w:cs="Arial"/>
          <w:color w:val="000000"/>
        </w:rPr>
      </w:pPr>
      <w:r>
        <w:rPr>
          <w:rFonts w:ascii="Arial" w:hAnsi="Arial" w:cs="Arial"/>
          <w:color w:val="000000"/>
        </w:rPr>
        <w:t>______</w:t>
      </w:r>
      <w:r w:rsidRPr="00E62E0B">
        <w:rPr>
          <w:rFonts w:ascii="Arial" w:hAnsi="Arial" w:cs="Arial"/>
          <w:color w:val="000000"/>
        </w:rPr>
        <w:t xml:space="preserve">. </w:t>
      </w:r>
      <w:r w:rsidRPr="00E62E0B">
        <w:rPr>
          <w:rFonts w:ascii="Arial" w:hAnsi="Arial" w:cs="Arial"/>
          <w:b/>
          <w:color w:val="000000"/>
        </w:rPr>
        <w:t xml:space="preserve">Sistema Nacional de Atendimento Socioeducativo. </w:t>
      </w:r>
      <w:r w:rsidRPr="00E62E0B">
        <w:rPr>
          <w:rFonts w:ascii="Arial" w:hAnsi="Arial" w:cs="Arial"/>
          <w:color w:val="000000"/>
        </w:rPr>
        <w:t>Lei Federal n. 12.954. 18 jan. 2012.</w:t>
      </w:r>
    </w:p>
    <w:p w:rsidR="00BA0C1A" w:rsidRDefault="00BA0C1A" w:rsidP="00BA0C1A">
      <w:pPr>
        <w:pStyle w:val="NormalWeb"/>
        <w:spacing w:after="0"/>
        <w:ind w:right="-1"/>
        <w:rPr>
          <w:rFonts w:ascii="Arial" w:hAnsi="Arial" w:cs="Arial"/>
          <w:color w:val="000000"/>
        </w:rPr>
      </w:pPr>
      <w:r>
        <w:rPr>
          <w:rFonts w:ascii="Arial" w:hAnsi="Arial" w:cs="Arial"/>
          <w:color w:val="000000"/>
        </w:rPr>
        <w:t>CONSELHO ESTADUAL DE DIREITOS HUMANOS DA PARAÍBA (</w:t>
      </w:r>
      <w:r>
        <w:rPr>
          <w:rFonts w:ascii="Arial" w:hAnsi="Arial" w:cs="Arial"/>
          <w:color w:val="000000" w:themeColor="text1"/>
        </w:rPr>
        <w:t>CEDH-PB)</w:t>
      </w:r>
      <w:r>
        <w:rPr>
          <w:rFonts w:ascii="Arial" w:hAnsi="Arial" w:cs="Arial"/>
          <w:color w:val="000000"/>
        </w:rPr>
        <w:t xml:space="preserve">. </w:t>
      </w:r>
      <w:r w:rsidRPr="00030A50">
        <w:rPr>
          <w:rFonts w:ascii="Arial" w:hAnsi="Arial" w:cs="Arial"/>
          <w:b/>
          <w:color w:val="000000"/>
        </w:rPr>
        <w:t>Relatório devisita realizada na unidade de internação Pe. Otávio dos Santos (Lar doGaroto)</w:t>
      </w:r>
      <w:r>
        <w:rPr>
          <w:rFonts w:ascii="Arial" w:hAnsi="Arial" w:cs="Arial"/>
          <w:color w:val="000000"/>
        </w:rPr>
        <w:t>. Lagoa Seca, 2016. Disponível em: &lt;</w:t>
      </w:r>
      <w:r w:rsidRPr="00030A50">
        <w:rPr>
          <w:rFonts w:ascii="Arial" w:hAnsi="Arial" w:cs="Arial"/>
          <w:color w:val="000000"/>
        </w:rPr>
        <w:t xml:space="preserve">file:///C:/Users/marce/Downloads/Relatorio_visita_%20Lar_do_%20Garoto.pdf </w:t>
      </w:r>
      <w:r>
        <w:rPr>
          <w:rFonts w:ascii="Arial" w:hAnsi="Arial" w:cs="Arial"/>
          <w:color w:val="000000"/>
        </w:rPr>
        <w:t>&gt;. Acesso em 18 mar 2018.</w:t>
      </w:r>
    </w:p>
    <w:p w:rsidR="00BA0C1A" w:rsidRDefault="00BA0C1A" w:rsidP="00BA0C1A">
      <w:pPr>
        <w:pStyle w:val="PargrafodaLista"/>
        <w:spacing w:after="0" w:line="240" w:lineRule="auto"/>
        <w:ind w:left="0"/>
        <w:rPr>
          <w:rFonts w:ascii="Arial" w:hAnsi="Arial" w:cs="Arial"/>
          <w:sz w:val="24"/>
          <w:szCs w:val="24"/>
        </w:rPr>
      </w:pPr>
      <w:r w:rsidRPr="00E62E0B">
        <w:rPr>
          <w:rFonts w:ascii="Arial" w:hAnsi="Arial" w:cs="Arial"/>
          <w:sz w:val="24"/>
          <w:szCs w:val="24"/>
        </w:rPr>
        <w:t>CONVENÇÃO AMERICANA SOBRE DIREITOS HUMANOS</w:t>
      </w:r>
      <w:r w:rsidRPr="00E62E0B">
        <w:rPr>
          <w:rFonts w:ascii="Arial" w:hAnsi="Arial" w:cs="Arial"/>
          <w:b/>
          <w:sz w:val="24"/>
          <w:szCs w:val="24"/>
        </w:rPr>
        <w:t>. Conferência Especializada Interamericana sobre Direitos Humanos em San José, Costa Rica</w:t>
      </w:r>
      <w:r w:rsidRPr="00E62E0B">
        <w:rPr>
          <w:rFonts w:ascii="Arial" w:hAnsi="Arial" w:cs="Arial"/>
          <w:sz w:val="24"/>
          <w:szCs w:val="24"/>
        </w:rPr>
        <w:t>.  22 nov. 1969. Disponível em: &lt; https://www.cidh.oas.org/basicos/portugues/c.convencao_americana.htm&gt;. Acesso em: 17 mar. 2018.</w:t>
      </w:r>
    </w:p>
    <w:p w:rsidR="00BA0C1A" w:rsidRPr="00E62E0B" w:rsidRDefault="00BA0C1A" w:rsidP="00BA0C1A">
      <w:pPr>
        <w:pStyle w:val="PargrafodaLista"/>
        <w:spacing w:after="0" w:line="240" w:lineRule="auto"/>
        <w:ind w:left="0"/>
        <w:rPr>
          <w:rFonts w:ascii="Arial" w:hAnsi="Arial" w:cs="Arial"/>
          <w:sz w:val="24"/>
          <w:szCs w:val="24"/>
        </w:rPr>
      </w:pPr>
    </w:p>
    <w:p w:rsidR="00BA0C1A" w:rsidRDefault="00BA0C1A" w:rsidP="00BA0C1A">
      <w:pPr>
        <w:pStyle w:val="PargrafodaLista"/>
        <w:spacing w:after="0" w:line="240" w:lineRule="auto"/>
        <w:ind w:left="0"/>
        <w:rPr>
          <w:rFonts w:ascii="Arial" w:hAnsi="Arial" w:cs="Arial"/>
          <w:sz w:val="24"/>
          <w:szCs w:val="24"/>
        </w:rPr>
      </w:pPr>
      <w:r w:rsidRPr="00E62E0B">
        <w:rPr>
          <w:rFonts w:ascii="Arial" w:hAnsi="Arial" w:cs="Arial"/>
          <w:sz w:val="24"/>
          <w:szCs w:val="24"/>
        </w:rPr>
        <w:t xml:space="preserve">CURY, Munir. </w:t>
      </w:r>
      <w:r w:rsidRPr="00E62E0B">
        <w:rPr>
          <w:rFonts w:ascii="Arial" w:hAnsi="Arial" w:cs="Arial"/>
          <w:b/>
          <w:sz w:val="24"/>
          <w:szCs w:val="24"/>
        </w:rPr>
        <w:t>Estatuto da Criança e do Adolescente Comentado: comentários jurídicos e sociais</w:t>
      </w:r>
      <w:r w:rsidRPr="00E62E0B">
        <w:rPr>
          <w:rFonts w:ascii="Arial" w:hAnsi="Arial" w:cs="Arial"/>
          <w:sz w:val="24"/>
          <w:szCs w:val="24"/>
        </w:rPr>
        <w:t>. 11ª. ed. rev. e atual. São Paulo: Malheiros, 2010.</w:t>
      </w:r>
    </w:p>
    <w:p w:rsidR="00BA0C1A" w:rsidRPr="00E62E0B" w:rsidRDefault="00BA0C1A" w:rsidP="00BA0C1A">
      <w:pPr>
        <w:pStyle w:val="PargrafodaLista"/>
        <w:spacing w:after="0" w:line="240" w:lineRule="auto"/>
        <w:ind w:left="0"/>
        <w:rPr>
          <w:rFonts w:ascii="Arial" w:hAnsi="Arial" w:cs="Arial"/>
          <w:sz w:val="24"/>
          <w:szCs w:val="24"/>
        </w:rPr>
      </w:pPr>
    </w:p>
    <w:p w:rsidR="00BA0C1A" w:rsidRPr="0017088A" w:rsidRDefault="00BA0C1A" w:rsidP="00BA0C1A">
      <w:pPr>
        <w:pStyle w:val="PargrafodaLista"/>
        <w:spacing w:after="0" w:line="240" w:lineRule="auto"/>
        <w:ind w:left="0"/>
        <w:rPr>
          <w:rFonts w:ascii="Arial" w:hAnsi="Arial" w:cs="Arial"/>
          <w:sz w:val="24"/>
          <w:szCs w:val="24"/>
          <w:lang w:val="en-US"/>
        </w:rPr>
      </w:pPr>
      <w:r w:rsidRPr="00E62E0B">
        <w:rPr>
          <w:rFonts w:ascii="Arial" w:hAnsi="Arial" w:cs="Arial"/>
          <w:sz w:val="24"/>
          <w:szCs w:val="24"/>
        </w:rPr>
        <w:lastRenderedPageBreak/>
        <w:t xml:space="preserve">D’AGOSTINI, Sandra MáriCórdova. </w:t>
      </w:r>
      <w:r w:rsidRPr="00E62E0B">
        <w:rPr>
          <w:rFonts w:ascii="Arial" w:hAnsi="Arial" w:cs="Arial"/>
          <w:b/>
          <w:sz w:val="24"/>
          <w:szCs w:val="24"/>
        </w:rPr>
        <w:t xml:space="preserve">Adolescente em conflito com a lei... </w:t>
      </w:r>
      <w:r w:rsidRPr="0017088A">
        <w:rPr>
          <w:rFonts w:ascii="Arial" w:hAnsi="Arial" w:cs="Arial"/>
          <w:b/>
          <w:sz w:val="24"/>
          <w:szCs w:val="24"/>
          <w:lang w:val="en-US"/>
        </w:rPr>
        <w:t xml:space="preserve">&amp; a realidade. </w:t>
      </w:r>
      <w:r w:rsidRPr="0017088A">
        <w:rPr>
          <w:rFonts w:ascii="Arial" w:hAnsi="Arial" w:cs="Arial"/>
          <w:sz w:val="24"/>
          <w:szCs w:val="24"/>
          <w:lang w:val="en-US"/>
        </w:rPr>
        <w:t>4ª reimpr./ Curitiba: Juruá, 2010.</w:t>
      </w:r>
    </w:p>
    <w:p w:rsidR="00BA0C1A" w:rsidRPr="0017088A" w:rsidRDefault="00BA0C1A" w:rsidP="00BA0C1A">
      <w:pPr>
        <w:pStyle w:val="PargrafodaLista"/>
        <w:spacing w:after="0" w:line="240" w:lineRule="auto"/>
        <w:ind w:left="0"/>
        <w:rPr>
          <w:rFonts w:ascii="Arial" w:hAnsi="Arial" w:cs="Arial"/>
          <w:sz w:val="24"/>
          <w:szCs w:val="24"/>
          <w:lang w:val="en-US"/>
        </w:rPr>
      </w:pPr>
    </w:p>
    <w:p w:rsidR="00BA0C1A" w:rsidRDefault="00BA0C1A" w:rsidP="00BA0C1A">
      <w:pPr>
        <w:spacing w:after="0" w:line="240" w:lineRule="auto"/>
        <w:rPr>
          <w:rFonts w:ascii="Arial" w:hAnsi="Arial" w:cs="Arial"/>
          <w:sz w:val="24"/>
          <w:szCs w:val="24"/>
        </w:rPr>
      </w:pPr>
      <w:r w:rsidRPr="00E62E0B">
        <w:rPr>
          <w:rFonts w:ascii="Arial" w:hAnsi="Arial" w:cs="Arial"/>
          <w:sz w:val="24"/>
          <w:szCs w:val="24"/>
          <w:lang w:val="en-US"/>
        </w:rPr>
        <w:t xml:space="preserve">FEHRENBACH, Heide. </w:t>
      </w:r>
      <w:r w:rsidRPr="004125E3">
        <w:rPr>
          <w:rFonts w:ascii="Arial" w:hAnsi="Arial" w:cs="Arial"/>
          <w:b/>
          <w:i/>
          <w:sz w:val="24"/>
          <w:szCs w:val="24"/>
          <w:lang w:val="en-US"/>
        </w:rPr>
        <w:t>War orphansandpostfascistfamilies: kinshipandbelongingafter 1945</w:t>
      </w:r>
      <w:r w:rsidRPr="00E62E0B">
        <w:rPr>
          <w:rFonts w:ascii="Arial" w:hAnsi="Arial" w:cs="Arial"/>
          <w:b/>
          <w:sz w:val="24"/>
          <w:szCs w:val="24"/>
          <w:lang w:val="en-US"/>
        </w:rPr>
        <w:t>.</w:t>
      </w:r>
      <w:r w:rsidRPr="00E62E0B">
        <w:rPr>
          <w:rFonts w:ascii="Arial" w:hAnsi="Arial" w:cs="Arial"/>
          <w:sz w:val="24"/>
          <w:szCs w:val="24"/>
          <w:lang w:val="en-US"/>
        </w:rPr>
        <w:t xml:space="preserve"> In: BIESS, Frank; MOELLER, Robert G. </w:t>
      </w:r>
      <w:r w:rsidRPr="004125E3">
        <w:rPr>
          <w:rFonts w:ascii="Arial" w:hAnsi="Arial" w:cs="Arial"/>
          <w:i/>
          <w:sz w:val="24"/>
          <w:szCs w:val="24"/>
          <w:lang w:val="en-US"/>
        </w:rPr>
        <w:t>Histories oftheaftermath: thelegaciesoftheSecond World War in Europe</w:t>
      </w:r>
      <w:r w:rsidRPr="00E62E0B">
        <w:rPr>
          <w:rFonts w:ascii="Arial" w:hAnsi="Arial" w:cs="Arial"/>
          <w:sz w:val="24"/>
          <w:szCs w:val="24"/>
          <w:lang w:val="en-US"/>
        </w:rPr>
        <w:t xml:space="preserve">. </w:t>
      </w:r>
      <w:r w:rsidRPr="00E62E0B">
        <w:rPr>
          <w:rFonts w:ascii="Arial" w:hAnsi="Arial" w:cs="Arial"/>
          <w:sz w:val="24"/>
          <w:szCs w:val="24"/>
        </w:rPr>
        <w:t>Nova York: Berghahn Books, 2010.</w:t>
      </w:r>
    </w:p>
    <w:p w:rsidR="00BA0C1A" w:rsidRPr="00E62E0B" w:rsidRDefault="00BA0C1A" w:rsidP="00BA0C1A">
      <w:pPr>
        <w:spacing w:after="0" w:line="240" w:lineRule="auto"/>
        <w:rPr>
          <w:rFonts w:ascii="Arial" w:hAnsi="Arial" w:cs="Arial"/>
          <w:sz w:val="24"/>
          <w:szCs w:val="24"/>
        </w:rPr>
      </w:pPr>
    </w:p>
    <w:p w:rsidR="00BA0C1A" w:rsidRDefault="00BA0C1A" w:rsidP="00BA0C1A">
      <w:pPr>
        <w:spacing w:after="0" w:line="240" w:lineRule="auto"/>
        <w:rPr>
          <w:rFonts w:ascii="Arial" w:hAnsi="Arial" w:cs="Arial"/>
          <w:sz w:val="24"/>
          <w:szCs w:val="24"/>
        </w:rPr>
      </w:pPr>
      <w:r w:rsidRPr="00E62E0B">
        <w:rPr>
          <w:rFonts w:ascii="Arial" w:hAnsi="Arial" w:cs="Arial"/>
          <w:sz w:val="24"/>
          <w:szCs w:val="24"/>
        </w:rPr>
        <w:t xml:space="preserve">FREITAS, Ramiro Ferreira de; SILVA, Jardel Pereira da; GAMA, Aymé Holanda. </w:t>
      </w:r>
      <w:r w:rsidRPr="004125E3">
        <w:rPr>
          <w:rFonts w:ascii="Arial" w:hAnsi="Arial" w:cs="Arial"/>
          <w:b/>
          <w:sz w:val="24"/>
          <w:szCs w:val="24"/>
        </w:rPr>
        <w:t>O</w:t>
      </w:r>
      <w:r w:rsidRPr="00E62E0B">
        <w:rPr>
          <w:rFonts w:ascii="Arial" w:hAnsi="Arial" w:cs="Arial"/>
          <w:b/>
          <w:sz w:val="24"/>
          <w:szCs w:val="24"/>
        </w:rPr>
        <w:t>s direitos da criança e do adolescente: aporte histórico e evolução jurídica à luz da proteção humana</w:t>
      </w:r>
      <w:r w:rsidRPr="00E62E0B">
        <w:rPr>
          <w:rFonts w:ascii="Arial" w:hAnsi="Arial" w:cs="Arial"/>
          <w:sz w:val="24"/>
          <w:szCs w:val="24"/>
        </w:rPr>
        <w:t xml:space="preserve">. In: Revista Aporia Jurídica (on-line). Revista Jurídica do Curso de Direito da Faculdade CESCAGE. 7ª Edição. Vol. 1 (jan/jul-2017). p. 269 - 282. </w:t>
      </w:r>
    </w:p>
    <w:p w:rsidR="00BA0C1A" w:rsidRPr="00E62E0B" w:rsidRDefault="00BA0C1A" w:rsidP="00BA0C1A">
      <w:pPr>
        <w:spacing w:after="0" w:line="240" w:lineRule="auto"/>
        <w:rPr>
          <w:rFonts w:ascii="Arial" w:hAnsi="Arial" w:cs="Arial"/>
          <w:sz w:val="24"/>
          <w:szCs w:val="24"/>
        </w:rPr>
      </w:pPr>
    </w:p>
    <w:p w:rsidR="00BA0C1A" w:rsidRPr="00E62E0B" w:rsidRDefault="00BA0C1A" w:rsidP="00BA0C1A">
      <w:pPr>
        <w:spacing w:after="0" w:line="240" w:lineRule="auto"/>
        <w:rPr>
          <w:rFonts w:ascii="Arial" w:hAnsi="Arial" w:cs="Arial"/>
          <w:sz w:val="24"/>
          <w:szCs w:val="24"/>
        </w:rPr>
      </w:pPr>
      <w:r w:rsidRPr="00E62E0B">
        <w:rPr>
          <w:rFonts w:ascii="Arial" w:hAnsi="Arial" w:cs="Arial"/>
          <w:sz w:val="24"/>
          <w:szCs w:val="24"/>
        </w:rPr>
        <w:t xml:space="preserve">GOMES NETO, Gercino Gerson. </w:t>
      </w:r>
      <w:r w:rsidRPr="00E62E0B">
        <w:rPr>
          <w:rFonts w:ascii="Arial" w:hAnsi="Arial" w:cs="Arial"/>
          <w:b/>
          <w:sz w:val="24"/>
          <w:szCs w:val="24"/>
        </w:rPr>
        <w:t xml:space="preserve">Fundamentos jurídicos constitucionais impeditivos do aumento do tempo de duração da medida socioeducativa de internação. </w:t>
      </w:r>
      <w:r w:rsidRPr="00E62E0B">
        <w:rPr>
          <w:rFonts w:ascii="Arial" w:hAnsi="Arial" w:cs="Arial"/>
          <w:sz w:val="24"/>
          <w:szCs w:val="24"/>
        </w:rPr>
        <w:t>In: CONGRESSO DO MINISTÉRIO PÚBLICO DO ESTADO DE SÃO PAULO, 3, 2005, São Paulo. Anais do III Congresso do Ministério Público de São Paulo. São Paulo: Procuradoria Geral de Justiça, 2006. v. 2, p. 591-606.</w:t>
      </w:r>
    </w:p>
    <w:p w:rsidR="00BA0C1A" w:rsidRDefault="00BA0C1A" w:rsidP="00BA0C1A">
      <w:pPr>
        <w:spacing w:after="0" w:line="240" w:lineRule="auto"/>
        <w:rPr>
          <w:rFonts w:ascii="Arial" w:hAnsi="Arial" w:cs="Arial"/>
          <w:sz w:val="24"/>
          <w:szCs w:val="24"/>
        </w:rPr>
      </w:pPr>
    </w:p>
    <w:p w:rsidR="00BA0C1A" w:rsidRPr="00E62E0B" w:rsidRDefault="00BA0C1A" w:rsidP="00BA0C1A">
      <w:pPr>
        <w:pStyle w:val="NormalWeb"/>
        <w:spacing w:before="0" w:beforeAutospacing="0" w:after="0" w:afterAutospacing="0"/>
        <w:ind w:right="-1"/>
        <w:rPr>
          <w:rFonts w:ascii="Arial" w:hAnsi="Arial" w:cs="Arial"/>
          <w:color w:val="000000"/>
        </w:rPr>
      </w:pPr>
      <w:r>
        <w:rPr>
          <w:rFonts w:ascii="Arial" w:hAnsi="Arial" w:cs="Arial"/>
          <w:color w:val="000000"/>
        </w:rPr>
        <w:t xml:space="preserve">MINISTÉRIO PÚBLICO FEDERAL (MPF). Procuradoria da República na Paraíba. </w:t>
      </w:r>
      <w:r w:rsidRPr="004125E3">
        <w:rPr>
          <w:rFonts w:ascii="Arial" w:hAnsi="Arial" w:cs="Arial"/>
          <w:b/>
          <w:color w:val="000000"/>
        </w:rPr>
        <w:t>Relatório de visita ao centro socioeducativo Lar do garoto Padre Otávio Santos (Lagoa Seca-PB, em 05/ 06/2017)</w:t>
      </w:r>
      <w:r>
        <w:rPr>
          <w:rFonts w:ascii="Arial" w:hAnsi="Arial" w:cs="Arial"/>
          <w:b/>
          <w:color w:val="000000"/>
        </w:rPr>
        <w:t>.</w:t>
      </w:r>
      <w:r w:rsidRPr="004125E3">
        <w:rPr>
          <w:rFonts w:ascii="Arial" w:hAnsi="Arial" w:cs="Arial"/>
          <w:color w:val="000000"/>
        </w:rPr>
        <w:t xml:space="preserve"> João Pessoa,</w:t>
      </w:r>
      <w:r>
        <w:rPr>
          <w:rFonts w:ascii="Arial" w:hAnsi="Arial" w:cs="Arial"/>
          <w:color w:val="000000"/>
        </w:rPr>
        <w:t xml:space="preserve"> 2017. Disponível em: &lt;</w:t>
      </w:r>
      <w:r w:rsidRPr="00D46F74">
        <w:rPr>
          <w:rFonts w:ascii="Arial" w:hAnsi="Arial" w:cs="Arial"/>
          <w:color w:val="000000"/>
        </w:rPr>
        <w:t>http://www.dpu.def.br/images/stories/pdf_noticias/2017/Relatorio_Lar_Garoto.pdf</w:t>
      </w:r>
      <w:r>
        <w:rPr>
          <w:rFonts w:ascii="Arial" w:hAnsi="Arial" w:cs="Arial"/>
          <w:color w:val="000000"/>
        </w:rPr>
        <w:t>&gt;. Acesso em 18 mar 2018.</w:t>
      </w:r>
      <w:r w:rsidRPr="00D46F74">
        <w:rPr>
          <w:rFonts w:ascii="Arial" w:hAnsi="Arial" w:cs="Arial"/>
          <w:color w:val="000000"/>
        </w:rPr>
        <w:cr/>
      </w:r>
    </w:p>
    <w:p w:rsidR="00BA0C1A" w:rsidRDefault="00BA0C1A" w:rsidP="00BA0C1A">
      <w:pPr>
        <w:spacing w:after="0" w:line="240" w:lineRule="auto"/>
        <w:rPr>
          <w:rFonts w:ascii="Arial" w:hAnsi="Arial" w:cs="Arial"/>
          <w:sz w:val="24"/>
          <w:szCs w:val="24"/>
        </w:rPr>
      </w:pPr>
      <w:r>
        <w:rPr>
          <w:rFonts w:ascii="Arial" w:hAnsi="Arial" w:cs="Arial"/>
          <w:sz w:val="24"/>
          <w:szCs w:val="24"/>
        </w:rPr>
        <w:t>ORGANIZAÇÃO DAS NAÇÕES UNIDAS</w:t>
      </w:r>
      <w:r w:rsidRPr="00E62E0B">
        <w:rPr>
          <w:rFonts w:ascii="Arial" w:hAnsi="Arial" w:cs="Arial"/>
          <w:sz w:val="24"/>
          <w:szCs w:val="24"/>
        </w:rPr>
        <w:t xml:space="preserve">. </w:t>
      </w:r>
      <w:r w:rsidRPr="00E62E0B">
        <w:rPr>
          <w:rFonts w:ascii="Arial" w:hAnsi="Arial" w:cs="Arial"/>
          <w:b/>
          <w:sz w:val="24"/>
          <w:szCs w:val="24"/>
        </w:rPr>
        <w:t>Regras mínimas das Nações Unidas para administração da Justiça da Infância e da Juventude</w:t>
      </w:r>
      <w:r w:rsidRPr="00E62E0B">
        <w:rPr>
          <w:rFonts w:ascii="Arial" w:hAnsi="Arial" w:cs="Arial"/>
          <w:sz w:val="24"/>
          <w:szCs w:val="24"/>
        </w:rPr>
        <w:t xml:space="preserve"> – Regras de Beijing - Resolução 40/33 – ONU – 29 de Nov. 1950. </w:t>
      </w:r>
    </w:p>
    <w:p w:rsidR="00BA0C1A" w:rsidRPr="00E62E0B" w:rsidRDefault="00BA0C1A" w:rsidP="00BA0C1A">
      <w:pPr>
        <w:spacing w:after="0" w:line="240" w:lineRule="auto"/>
        <w:rPr>
          <w:rFonts w:ascii="Arial" w:hAnsi="Arial" w:cs="Arial"/>
          <w:sz w:val="24"/>
          <w:szCs w:val="24"/>
        </w:rPr>
      </w:pPr>
    </w:p>
    <w:p w:rsidR="00BA0C1A" w:rsidRPr="00E62E0B" w:rsidRDefault="00BA0C1A" w:rsidP="00BA0C1A">
      <w:pPr>
        <w:spacing w:after="0" w:line="240" w:lineRule="auto"/>
        <w:rPr>
          <w:rFonts w:ascii="Arial" w:hAnsi="Arial" w:cs="Arial"/>
          <w:sz w:val="24"/>
          <w:szCs w:val="24"/>
        </w:rPr>
      </w:pPr>
      <w:r>
        <w:rPr>
          <w:rFonts w:ascii="Arial" w:hAnsi="Arial" w:cs="Arial"/>
          <w:sz w:val="24"/>
          <w:szCs w:val="24"/>
        </w:rPr>
        <w:t>______</w:t>
      </w:r>
      <w:r w:rsidRPr="00E62E0B">
        <w:rPr>
          <w:rFonts w:ascii="Arial" w:hAnsi="Arial" w:cs="Arial"/>
          <w:sz w:val="24"/>
          <w:szCs w:val="24"/>
        </w:rPr>
        <w:t xml:space="preserve">. </w:t>
      </w:r>
      <w:r w:rsidRPr="00E62E0B">
        <w:rPr>
          <w:rFonts w:ascii="Arial" w:hAnsi="Arial" w:cs="Arial"/>
          <w:b/>
          <w:sz w:val="24"/>
          <w:szCs w:val="24"/>
        </w:rPr>
        <w:t>Diretrizes das Nações Unidas para prevenção da delinqüência juvenil</w:t>
      </w:r>
      <w:r w:rsidRPr="00E62E0B">
        <w:rPr>
          <w:rFonts w:ascii="Arial" w:hAnsi="Arial" w:cs="Arial"/>
          <w:sz w:val="24"/>
          <w:szCs w:val="24"/>
        </w:rPr>
        <w:t xml:space="preserve"> – Diretrizes de Riad - 1° de março de 1988 – RIAD.</w:t>
      </w:r>
    </w:p>
    <w:p w:rsidR="00BA0C1A" w:rsidRDefault="00BA0C1A" w:rsidP="00BA0C1A">
      <w:pPr>
        <w:spacing w:after="0" w:line="240" w:lineRule="auto"/>
      </w:pPr>
    </w:p>
    <w:p w:rsidR="00BA0C1A" w:rsidRDefault="00BA0C1A"/>
    <w:sectPr w:rsidR="00BA0C1A" w:rsidSect="006B512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129" w:rsidRDefault="00BD2129" w:rsidP="00BA0C1A">
      <w:pPr>
        <w:spacing w:after="0" w:line="240" w:lineRule="auto"/>
      </w:pPr>
      <w:r>
        <w:separator/>
      </w:r>
    </w:p>
  </w:endnote>
  <w:endnote w:type="continuationSeparator" w:id="1">
    <w:p w:rsidR="00BD2129" w:rsidRDefault="00BD2129" w:rsidP="00BA0C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129" w:rsidRDefault="00BD2129" w:rsidP="00BA0C1A">
      <w:pPr>
        <w:spacing w:after="0" w:line="240" w:lineRule="auto"/>
      </w:pPr>
      <w:r>
        <w:separator/>
      </w:r>
    </w:p>
  </w:footnote>
  <w:footnote w:type="continuationSeparator" w:id="1">
    <w:p w:rsidR="00BD2129" w:rsidRDefault="00BD2129" w:rsidP="00BA0C1A">
      <w:pPr>
        <w:spacing w:after="0" w:line="240" w:lineRule="auto"/>
      </w:pPr>
      <w:r>
        <w:continuationSeparator/>
      </w:r>
    </w:p>
  </w:footnote>
  <w:footnote w:id="2">
    <w:p w:rsidR="00BA0C1A" w:rsidRPr="00D46F74" w:rsidRDefault="00BA0C1A" w:rsidP="00BA0C1A">
      <w:pPr>
        <w:pStyle w:val="Textodenotaderodap"/>
        <w:rPr>
          <w:rFonts w:ascii="Arial" w:hAnsi="Arial" w:cs="Arial"/>
        </w:rPr>
      </w:pPr>
      <w:r w:rsidRPr="00D46F74">
        <w:rPr>
          <w:rStyle w:val="Refdenotaderodap"/>
          <w:rFonts w:ascii="Arial" w:hAnsi="Arial" w:cs="Arial"/>
        </w:rPr>
        <w:footnoteRef/>
      </w:r>
      <w:r w:rsidRPr="00D46F74">
        <w:rPr>
          <w:rFonts w:ascii="Arial" w:hAnsi="Arial" w:cs="Arial"/>
        </w:rPr>
        <w:t xml:space="preserve"> Disponível em:&lt; https://g1.globo.com/pb/paraiba/noticia/internos-de-centro-educacional-sao-mortos-durante-tumulto-no-agreste-da-paraiba.ghtml&gt;.</w:t>
      </w:r>
    </w:p>
  </w:footnote>
  <w:footnote w:id="3">
    <w:p w:rsidR="00BA0C1A" w:rsidRPr="0017088A" w:rsidRDefault="00BA0C1A" w:rsidP="00BA0C1A">
      <w:pPr>
        <w:pStyle w:val="Textodenotaderodap"/>
      </w:pPr>
      <w:r w:rsidRPr="00D46F74">
        <w:rPr>
          <w:rStyle w:val="Refdenotaderodap"/>
          <w:rFonts w:ascii="Arial" w:hAnsi="Arial" w:cs="Arial"/>
        </w:rPr>
        <w:footnoteRef/>
      </w:r>
      <w:r w:rsidRPr="00D46F74">
        <w:rPr>
          <w:rFonts w:ascii="Arial" w:hAnsi="Arial" w:cs="Arial"/>
        </w:rPr>
        <w:t>Lei nº 12.954/2012 que regulamenta a proteção e a promoção dos direitos do adolescente cumprindo medida socioeducativa. Disponível em: &lt; http://www.sdh.gov.br/assuntos/criancas-e-adolescentes/programas/sistema-nacional-de-medidas-socioeducativas/sistema-nacional-de-atendimento-socioeducativo-sinase-1&gt;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0609D"/>
    <w:multiLevelType w:val="hybridMultilevel"/>
    <w:tmpl w:val="DD3CF602"/>
    <w:lvl w:ilvl="0" w:tplc="0416000F">
      <w:start w:val="1"/>
      <w:numFmt w:val="decimal"/>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A0C1A"/>
    <w:rsid w:val="006B5124"/>
    <w:rsid w:val="00BA0C1A"/>
    <w:rsid w:val="00BD212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C1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A0C1A"/>
    <w:pPr>
      <w:ind w:left="720"/>
      <w:contextualSpacing/>
    </w:pPr>
  </w:style>
  <w:style w:type="paragraph" w:customStyle="1" w:styleId="Padro">
    <w:name w:val="Padrão"/>
    <w:rsid w:val="00BA0C1A"/>
    <w:pPr>
      <w:tabs>
        <w:tab w:val="left" w:pos="708"/>
      </w:tabs>
      <w:suppressAutoHyphens/>
    </w:pPr>
    <w:rPr>
      <w:rFonts w:ascii="Calibri" w:eastAsia="Calibri" w:hAnsi="Calibri" w:cs="Times New Roman"/>
    </w:rPr>
  </w:style>
  <w:style w:type="paragraph" w:styleId="NormalWeb">
    <w:name w:val="Normal (Web)"/>
    <w:basedOn w:val="Normal"/>
    <w:uiPriority w:val="99"/>
    <w:unhideWhenUsed/>
    <w:rsid w:val="00BA0C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uiPriority w:val="22"/>
    <w:qFormat/>
    <w:rsid w:val="00BA0C1A"/>
    <w:rPr>
      <w:b/>
      <w:bCs/>
    </w:rPr>
  </w:style>
  <w:style w:type="paragraph" w:styleId="Textodenotaderodap">
    <w:name w:val="footnote text"/>
    <w:basedOn w:val="Normal"/>
    <w:link w:val="TextodenotaderodapChar"/>
    <w:uiPriority w:val="99"/>
    <w:unhideWhenUsed/>
    <w:rsid w:val="00BA0C1A"/>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BA0C1A"/>
    <w:rPr>
      <w:sz w:val="20"/>
      <w:szCs w:val="20"/>
    </w:rPr>
  </w:style>
  <w:style w:type="character" w:styleId="Refdenotaderodap">
    <w:name w:val="footnote reference"/>
    <w:basedOn w:val="Fontepargpadro"/>
    <w:uiPriority w:val="99"/>
    <w:semiHidden/>
    <w:unhideWhenUsed/>
    <w:rsid w:val="00BA0C1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5946</Words>
  <Characters>32111</Characters>
  <Application>Microsoft Office Word</Application>
  <DocSecurity>0</DocSecurity>
  <Lines>267</Lines>
  <Paragraphs>75</Paragraphs>
  <ScaleCrop>false</ScaleCrop>
  <Company/>
  <LinksUpToDate>false</LinksUpToDate>
  <CharactersWithSpaces>37982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 Oliveira</dc:creator>
  <cp:lastModifiedBy>Dani Oliveira</cp:lastModifiedBy>
  <cp:revision>1</cp:revision>
  <dcterms:created xsi:type="dcterms:W3CDTF">2018-05-16T21:50:00Z</dcterms:created>
  <dcterms:modified xsi:type="dcterms:W3CDTF">2018-05-16T21:53:00Z</dcterms:modified>
</cp:coreProperties>
</file>