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B4" w:rsidRPr="00592F55" w:rsidRDefault="003E293B" w:rsidP="00592F55">
      <w:pPr>
        <w:spacing w:line="240" w:lineRule="auto"/>
        <w:jc w:val="center"/>
        <w:rPr>
          <w:rFonts w:ascii="Times New Roman" w:hAnsi="Times New Roman" w:cs="Times New Roman"/>
          <w:b/>
          <w:sz w:val="24"/>
          <w:szCs w:val="24"/>
        </w:rPr>
      </w:pPr>
      <w:r w:rsidRPr="00592F55">
        <w:rPr>
          <w:rFonts w:ascii="Times New Roman" w:hAnsi="Times New Roman" w:cs="Times New Roman"/>
          <w:b/>
          <w:sz w:val="24"/>
          <w:szCs w:val="24"/>
        </w:rPr>
        <w:t xml:space="preserve">CRIMINALIDADE NA SOCIEDADE </w:t>
      </w:r>
      <w:r w:rsidR="00592F55" w:rsidRPr="00592F55">
        <w:rPr>
          <w:rFonts w:ascii="Times New Roman" w:hAnsi="Times New Roman" w:cs="Times New Roman"/>
          <w:b/>
          <w:sz w:val="24"/>
          <w:szCs w:val="24"/>
        </w:rPr>
        <w:t>DIGITAL</w:t>
      </w:r>
      <w:r w:rsidR="009461B4" w:rsidRPr="00592F55">
        <w:rPr>
          <w:rFonts w:ascii="Times New Roman" w:hAnsi="Times New Roman" w:cs="Times New Roman"/>
          <w:b/>
          <w:sz w:val="24"/>
          <w:szCs w:val="24"/>
        </w:rPr>
        <w:t xml:space="preserve">: </w:t>
      </w:r>
      <w:r w:rsidR="00592F55" w:rsidRPr="00592F55">
        <w:rPr>
          <w:rFonts w:ascii="Times New Roman" w:hAnsi="Times New Roman" w:cs="Times New Roman"/>
          <w:b/>
          <w:sz w:val="24"/>
          <w:szCs w:val="24"/>
        </w:rPr>
        <w:t xml:space="preserve">EVOLUÇÃO INVESTIVA E JUDICIAL COMO ELEMENTOS </w:t>
      </w:r>
      <w:r w:rsidR="00592F55">
        <w:rPr>
          <w:rFonts w:ascii="Times New Roman" w:hAnsi="Times New Roman" w:cs="Times New Roman"/>
          <w:b/>
          <w:sz w:val="24"/>
          <w:szCs w:val="24"/>
        </w:rPr>
        <w:t xml:space="preserve">DE GARANTIA </w:t>
      </w:r>
      <w:r w:rsidR="00592F55" w:rsidRPr="00592F55">
        <w:rPr>
          <w:rFonts w:ascii="Times New Roman" w:hAnsi="Times New Roman" w:cs="Times New Roman"/>
          <w:b/>
          <w:sz w:val="24"/>
          <w:szCs w:val="24"/>
        </w:rPr>
        <w:t>DA ORDEM PÚBLICA</w:t>
      </w:r>
    </w:p>
    <w:p w:rsidR="00B721DB" w:rsidRDefault="00B721DB" w:rsidP="009461B4">
      <w:pPr>
        <w:spacing w:line="360" w:lineRule="auto"/>
        <w:jc w:val="center"/>
        <w:rPr>
          <w:rFonts w:ascii="Times New Roman" w:hAnsi="Times New Roman" w:cs="Times New Roman"/>
          <w:b/>
          <w:sz w:val="28"/>
          <w:szCs w:val="28"/>
        </w:rPr>
      </w:pPr>
    </w:p>
    <w:p w:rsidR="00E9722A" w:rsidRDefault="00E9722A" w:rsidP="009461B4">
      <w:pPr>
        <w:spacing w:line="360" w:lineRule="auto"/>
        <w:jc w:val="center"/>
        <w:rPr>
          <w:rFonts w:ascii="Times New Roman" w:hAnsi="Times New Roman" w:cs="Times New Roman"/>
          <w:b/>
          <w:sz w:val="28"/>
          <w:szCs w:val="28"/>
        </w:rPr>
      </w:pPr>
    </w:p>
    <w:p w:rsidR="00B721DB" w:rsidRDefault="00E9722A" w:rsidP="00E9722A">
      <w:pPr>
        <w:spacing w:line="360" w:lineRule="auto"/>
        <w:jc w:val="right"/>
        <w:rPr>
          <w:rFonts w:ascii="Times New Roman" w:hAnsi="Times New Roman" w:cs="Times New Roman"/>
          <w:i/>
          <w:sz w:val="24"/>
          <w:szCs w:val="24"/>
        </w:rPr>
      </w:pPr>
      <w:r w:rsidRPr="00E9722A">
        <w:rPr>
          <w:rFonts w:ascii="Times New Roman" w:hAnsi="Times New Roman" w:cs="Times New Roman"/>
          <w:i/>
          <w:sz w:val="24"/>
          <w:szCs w:val="24"/>
        </w:rPr>
        <w:t>Auto</w:t>
      </w:r>
      <w:r w:rsidR="00EA5345">
        <w:rPr>
          <w:rFonts w:ascii="Times New Roman" w:hAnsi="Times New Roman" w:cs="Times New Roman"/>
          <w:i/>
          <w:sz w:val="24"/>
          <w:szCs w:val="24"/>
        </w:rPr>
        <w:t>r: Yuri Barbosa Soares da Silva</w:t>
      </w:r>
      <w:r w:rsidR="00EA5345" w:rsidRPr="00EA5345">
        <w:rPr>
          <w:rFonts w:ascii="Times New Roman" w:hAnsi="Times New Roman" w:cs="Times New Roman"/>
          <w:i/>
          <w:sz w:val="24"/>
          <w:szCs w:val="24"/>
          <w:vertAlign w:val="superscript"/>
        </w:rPr>
        <w:t>1</w:t>
      </w:r>
    </w:p>
    <w:p w:rsidR="00EA5345" w:rsidRDefault="00EA5345" w:rsidP="00E9722A">
      <w:pPr>
        <w:spacing w:line="360" w:lineRule="auto"/>
        <w:jc w:val="right"/>
        <w:rPr>
          <w:rFonts w:ascii="Times New Roman" w:hAnsi="Times New Roman" w:cs="Times New Roman"/>
          <w:i/>
          <w:sz w:val="24"/>
          <w:szCs w:val="24"/>
        </w:rPr>
      </w:pPr>
      <w:r>
        <w:rPr>
          <w:rFonts w:ascii="Times New Roman" w:hAnsi="Times New Roman" w:cs="Times New Roman"/>
          <w:i/>
          <w:sz w:val="24"/>
          <w:szCs w:val="24"/>
        </w:rPr>
        <w:t>Co-autor: Lindembergues Pereira de Souza</w:t>
      </w:r>
      <w:r w:rsidRPr="00EA5345">
        <w:rPr>
          <w:rFonts w:ascii="Times New Roman" w:hAnsi="Times New Roman" w:cs="Times New Roman"/>
          <w:i/>
          <w:sz w:val="24"/>
          <w:szCs w:val="24"/>
          <w:vertAlign w:val="superscript"/>
        </w:rPr>
        <w:t>2</w:t>
      </w:r>
    </w:p>
    <w:p w:rsidR="00EA5345" w:rsidRPr="00E9722A" w:rsidRDefault="00EA5345" w:rsidP="00E9722A">
      <w:pPr>
        <w:spacing w:line="360" w:lineRule="auto"/>
        <w:jc w:val="right"/>
        <w:rPr>
          <w:rFonts w:ascii="Times New Roman" w:hAnsi="Times New Roman" w:cs="Times New Roman"/>
          <w:i/>
          <w:sz w:val="24"/>
          <w:szCs w:val="24"/>
        </w:rPr>
      </w:pPr>
      <w:r>
        <w:rPr>
          <w:rFonts w:ascii="Times New Roman" w:hAnsi="Times New Roman" w:cs="Times New Roman"/>
          <w:i/>
          <w:sz w:val="24"/>
          <w:szCs w:val="24"/>
        </w:rPr>
        <w:t>Co-autor: Radson Xavier da Silva</w:t>
      </w:r>
      <w:r w:rsidRPr="00EA5345">
        <w:rPr>
          <w:rFonts w:ascii="Times New Roman" w:hAnsi="Times New Roman" w:cs="Times New Roman"/>
          <w:i/>
          <w:sz w:val="24"/>
          <w:szCs w:val="24"/>
          <w:vertAlign w:val="superscript"/>
        </w:rPr>
        <w:t>3</w:t>
      </w:r>
    </w:p>
    <w:p w:rsidR="00E9722A" w:rsidRPr="00E9722A" w:rsidRDefault="00E9722A" w:rsidP="00E9722A">
      <w:pPr>
        <w:spacing w:line="360" w:lineRule="auto"/>
        <w:jc w:val="right"/>
        <w:rPr>
          <w:rFonts w:ascii="Times New Roman" w:hAnsi="Times New Roman" w:cs="Times New Roman"/>
          <w:i/>
          <w:sz w:val="24"/>
          <w:szCs w:val="24"/>
        </w:rPr>
      </w:pPr>
      <w:r w:rsidRPr="00E9722A">
        <w:rPr>
          <w:rFonts w:ascii="Times New Roman" w:hAnsi="Times New Roman" w:cs="Times New Roman"/>
          <w:i/>
          <w:sz w:val="24"/>
          <w:szCs w:val="24"/>
        </w:rPr>
        <w:t>Orientador: Breno Wanderley César Segundo</w:t>
      </w:r>
      <w:r w:rsidR="00EA5345" w:rsidRPr="00EA5345">
        <w:rPr>
          <w:rFonts w:ascii="Times New Roman" w:hAnsi="Times New Roman" w:cs="Times New Roman"/>
          <w:i/>
          <w:sz w:val="24"/>
          <w:szCs w:val="24"/>
          <w:vertAlign w:val="superscript"/>
        </w:rPr>
        <w:t>4</w:t>
      </w: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Pr="00B721DB" w:rsidRDefault="00B721DB" w:rsidP="00B721DB">
      <w:pPr>
        <w:spacing w:after="0" w:line="360" w:lineRule="auto"/>
        <w:jc w:val="center"/>
        <w:rPr>
          <w:rFonts w:ascii="Times New Roman" w:hAnsi="Times New Roman" w:cs="Times New Roman"/>
          <w:sz w:val="24"/>
          <w:szCs w:val="24"/>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3E293B" w:rsidRDefault="003E293B" w:rsidP="00E9722A">
      <w:pPr>
        <w:spacing w:line="360" w:lineRule="auto"/>
        <w:rPr>
          <w:rFonts w:ascii="Times New Roman" w:hAnsi="Times New Roman" w:cs="Times New Roman"/>
          <w:sz w:val="28"/>
          <w:szCs w:val="28"/>
        </w:rPr>
      </w:pPr>
    </w:p>
    <w:p w:rsidR="00B721DB" w:rsidRDefault="00B721DB" w:rsidP="00592F5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Resumo: Tendo por base a mudança no cenário brasileiro em face da informatização das relações sociais</w:t>
      </w:r>
      <w:r w:rsidR="00D0161F">
        <w:rPr>
          <w:rFonts w:ascii="Times New Roman" w:hAnsi="Times New Roman" w:cs="Times New Roman"/>
          <w:sz w:val="24"/>
          <w:szCs w:val="24"/>
        </w:rPr>
        <w:t>,</w:t>
      </w:r>
      <w:r>
        <w:rPr>
          <w:rFonts w:ascii="Times New Roman" w:hAnsi="Times New Roman" w:cs="Times New Roman"/>
          <w:sz w:val="24"/>
          <w:szCs w:val="24"/>
        </w:rPr>
        <w:t xml:space="preserve"> o presente artigo vem tratar de forma explícita sobre a</w:t>
      </w:r>
      <w:r w:rsidR="00D0161F">
        <w:rPr>
          <w:rFonts w:ascii="Times New Roman" w:hAnsi="Times New Roman" w:cs="Times New Roman"/>
          <w:sz w:val="24"/>
          <w:szCs w:val="24"/>
        </w:rPr>
        <w:t xml:space="preserve"> criminalidade na sociedade digital</w:t>
      </w:r>
      <w:r>
        <w:rPr>
          <w:rFonts w:ascii="Times New Roman" w:hAnsi="Times New Roman" w:cs="Times New Roman"/>
          <w:sz w:val="24"/>
          <w:szCs w:val="24"/>
        </w:rPr>
        <w:t xml:space="preserve">, de que forma a comunidade </w:t>
      </w:r>
      <w:r w:rsidR="004A6FA5">
        <w:rPr>
          <w:rFonts w:ascii="Times New Roman" w:hAnsi="Times New Roman" w:cs="Times New Roman"/>
          <w:sz w:val="24"/>
          <w:szCs w:val="24"/>
        </w:rPr>
        <w:t xml:space="preserve">tem contribuído sob o respaldo do Marco Civil da Internet, além da evolução no ramo investigativo e dentro dos tribunais. Nesta linha temática, em observância à Constituinte de 1988, reiteramos além do posicionamento dos tribunais superiores, as propostas de intervenção e a responsabilidade solidária </w:t>
      </w:r>
      <w:r w:rsidR="000F64B0">
        <w:rPr>
          <w:rFonts w:ascii="Times New Roman" w:hAnsi="Times New Roman" w:cs="Times New Roman"/>
          <w:sz w:val="24"/>
          <w:szCs w:val="24"/>
        </w:rPr>
        <w:t xml:space="preserve">diante das funções desenvolvidas pelas instituições de segurança pública, refletindo nas medidas coercitivas sob </w:t>
      </w:r>
      <w:r w:rsidR="004A6FA5">
        <w:rPr>
          <w:rFonts w:ascii="Times New Roman" w:hAnsi="Times New Roman" w:cs="Times New Roman"/>
          <w:sz w:val="24"/>
          <w:szCs w:val="24"/>
        </w:rPr>
        <w:t xml:space="preserve">as presentes e futuras gerações. </w:t>
      </w:r>
    </w:p>
    <w:p w:rsidR="004A6FA5" w:rsidRDefault="004A6FA5" w:rsidP="00592F5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 </w:t>
      </w:r>
      <w:r w:rsidR="00D0161F">
        <w:rPr>
          <w:rFonts w:ascii="Times New Roman" w:hAnsi="Times New Roman" w:cs="Times New Roman"/>
          <w:sz w:val="24"/>
          <w:szCs w:val="24"/>
        </w:rPr>
        <w:t>Informatização</w:t>
      </w:r>
      <w:r>
        <w:rPr>
          <w:rFonts w:ascii="Times New Roman" w:hAnsi="Times New Roman" w:cs="Times New Roman"/>
          <w:sz w:val="24"/>
          <w:szCs w:val="24"/>
        </w:rPr>
        <w:t xml:space="preserve">, </w:t>
      </w:r>
      <w:r w:rsidR="00D0161F">
        <w:rPr>
          <w:rFonts w:ascii="Times New Roman" w:hAnsi="Times New Roman" w:cs="Times New Roman"/>
          <w:sz w:val="24"/>
          <w:szCs w:val="24"/>
        </w:rPr>
        <w:t>criminalidade</w:t>
      </w:r>
      <w:r>
        <w:rPr>
          <w:rFonts w:ascii="Times New Roman" w:hAnsi="Times New Roman" w:cs="Times New Roman"/>
          <w:sz w:val="24"/>
          <w:szCs w:val="24"/>
        </w:rPr>
        <w:t xml:space="preserve">, </w:t>
      </w:r>
      <w:r w:rsidR="00D0161F">
        <w:rPr>
          <w:rFonts w:ascii="Times New Roman" w:hAnsi="Times New Roman" w:cs="Times New Roman"/>
          <w:sz w:val="24"/>
          <w:szCs w:val="24"/>
        </w:rPr>
        <w:t>tribunais</w:t>
      </w:r>
      <w:r w:rsidR="004B14BF">
        <w:rPr>
          <w:rFonts w:ascii="Times New Roman" w:hAnsi="Times New Roman" w:cs="Times New Roman"/>
          <w:sz w:val="24"/>
          <w:szCs w:val="24"/>
        </w:rPr>
        <w:t>.</w:t>
      </w: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D0161F" w:rsidRDefault="00D0161F" w:rsidP="00B721DB">
      <w:pPr>
        <w:spacing w:line="360" w:lineRule="auto"/>
        <w:jc w:val="both"/>
        <w:rPr>
          <w:rFonts w:ascii="Times New Roman" w:hAnsi="Times New Roman" w:cs="Times New Roman"/>
          <w:sz w:val="24"/>
          <w:szCs w:val="24"/>
        </w:rPr>
      </w:pPr>
    </w:p>
    <w:p w:rsidR="00D0161F" w:rsidRDefault="00D0161F" w:rsidP="00B721DB">
      <w:pPr>
        <w:spacing w:line="360" w:lineRule="auto"/>
        <w:jc w:val="both"/>
        <w:rPr>
          <w:rFonts w:ascii="Times New Roman" w:hAnsi="Times New Roman" w:cs="Times New Roman"/>
          <w:sz w:val="24"/>
          <w:szCs w:val="24"/>
        </w:rPr>
      </w:pPr>
    </w:p>
    <w:p w:rsidR="00592F55" w:rsidRDefault="00592F55" w:rsidP="00B721DB">
      <w:pPr>
        <w:spacing w:line="360" w:lineRule="auto"/>
        <w:jc w:val="both"/>
        <w:rPr>
          <w:rFonts w:ascii="Times New Roman" w:hAnsi="Times New Roman" w:cs="Times New Roman"/>
          <w:sz w:val="24"/>
          <w:szCs w:val="24"/>
        </w:rPr>
      </w:pPr>
    </w:p>
    <w:p w:rsidR="00592F55" w:rsidRDefault="00592F55" w:rsidP="00B721DB">
      <w:pPr>
        <w:spacing w:line="360" w:lineRule="auto"/>
        <w:jc w:val="both"/>
        <w:rPr>
          <w:rFonts w:ascii="Times New Roman" w:hAnsi="Times New Roman" w:cs="Times New Roman"/>
          <w:sz w:val="24"/>
          <w:szCs w:val="24"/>
        </w:rPr>
      </w:pPr>
    </w:p>
    <w:p w:rsidR="004A6FA5" w:rsidRPr="00592F55" w:rsidRDefault="004A6FA5" w:rsidP="00592F55">
      <w:pPr>
        <w:pStyle w:val="Pr-formataoHTML"/>
        <w:jc w:val="both"/>
        <w:rPr>
          <w:rFonts w:ascii="Times New Roman" w:hAnsi="Times New Roman" w:cs="Times New Roman"/>
          <w:color w:val="212121"/>
          <w:sz w:val="24"/>
          <w:szCs w:val="24"/>
          <w:lang w:val="en-US"/>
        </w:rPr>
      </w:pPr>
      <w:r w:rsidRPr="00592F55">
        <w:rPr>
          <w:rFonts w:ascii="Times New Roman" w:hAnsi="Times New Roman" w:cs="Times New Roman"/>
          <w:sz w:val="24"/>
          <w:szCs w:val="24"/>
          <w:lang w:val="en-US"/>
        </w:rPr>
        <w:lastRenderedPageBreak/>
        <w:t xml:space="preserve">Abstract: </w:t>
      </w:r>
      <w:r w:rsidR="003C271C" w:rsidRPr="00592F55">
        <w:rPr>
          <w:rFonts w:ascii="Times New Roman" w:hAnsi="Times New Roman" w:cs="Times New Roman"/>
          <w:color w:val="212121"/>
          <w:sz w:val="24"/>
          <w:szCs w:val="24"/>
          <w:lang w:val="en-US"/>
        </w:rPr>
        <w:t>Based on the change in the Brazilian scene in the face of computerization of social relations , this article is dealing explicitly on crime in the digital society , how the community has contributed in the support of the Civil Internet Marco , in addition to evolution in the investigative branch and in the courts. In this thematic line , in compliance with the 1988 Constituent Assembly , we reiterate and the positioning of the superior courts , the intervention proposals and joint liability on the functions developed by the public security institutions , reflecting the coercive measures under the present and future generations.</w:t>
      </w:r>
    </w:p>
    <w:p w:rsidR="003C271C" w:rsidRPr="00592F55" w:rsidRDefault="003C271C" w:rsidP="00592F55">
      <w:pPr>
        <w:pStyle w:val="Pr-formataoHTML"/>
        <w:jc w:val="both"/>
        <w:rPr>
          <w:rFonts w:ascii="Times New Roman" w:hAnsi="Times New Roman" w:cs="Times New Roman"/>
          <w:color w:val="212121"/>
          <w:sz w:val="24"/>
          <w:szCs w:val="24"/>
          <w:lang w:val="en-US"/>
        </w:rPr>
      </w:pPr>
    </w:p>
    <w:p w:rsidR="003C271C" w:rsidRPr="00592F55" w:rsidRDefault="00EA5345" w:rsidP="00592F55">
      <w:pPr>
        <w:pStyle w:val="Pr-formataoHTML"/>
        <w:rPr>
          <w:rFonts w:ascii="inherit" w:hAnsi="inherit"/>
          <w:color w:val="212121"/>
          <w:sz w:val="24"/>
          <w:szCs w:val="24"/>
          <w:lang w:val="en-US"/>
        </w:rPr>
      </w:pPr>
      <w:r>
        <w:rPr>
          <w:rFonts w:ascii="inherit" w:hAnsi="inherit"/>
          <w:color w:val="212121"/>
          <w:sz w:val="24"/>
          <w:szCs w:val="24"/>
          <w:lang w:val="en-US"/>
        </w:rPr>
        <w:t>Keywords</w:t>
      </w:r>
      <w:r w:rsidR="003C271C" w:rsidRPr="00592F55">
        <w:rPr>
          <w:rFonts w:ascii="inherit" w:hAnsi="inherit"/>
          <w:color w:val="212121"/>
          <w:sz w:val="24"/>
          <w:szCs w:val="24"/>
          <w:lang w:val="en-US"/>
        </w:rPr>
        <w:t>:</w:t>
      </w:r>
      <w:r>
        <w:rPr>
          <w:rFonts w:ascii="inherit" w:hAnsi="inherit"/>
          <w:color w:val="212121"/>
          <w:sz w:val="24"/>
          <w:szCs w:val="24"/>
          <w:lang w:val="en-US"/>
        </w:rPr>
        <w:t xml:space="preserve"> Computerisation, crime</w:t>
      </w:r>
      <w:r w:rsidR="003C271C" w:rsidRPr="00592F55">
        <w:rPr>
          <w:rFonts w:ascii="inherit" w:hAnsi="inherit"/>
          <w:color w:val="212121"/>
          <w:sz w:val="24"/>
          <w:szCs w:val="24"/>
          <w:lang w:val="en-US"/>
        </w:rPr>
        <w:t>, courts</w:t>
      </w:r>
      <w:r w:rsidR="004B14BF">
        <w:rPr>
          <w:rFonts w:ascii="inherit" w:hAnsi="inherit"/>
          <w:color w:val="212121"/>
          <w:sz w:val="24"/>
          <w:szCs w:val="24"/>
          <w:lang w:val="en-US"/>
        </w:rPr>
        <w:t>.</w:t>
      </w:r>
    </w:p>
    <w:p w:rsidR="004A6FA5" w:rsidRPr="00592F55" w:rsidRDefault="004A6FA5" w:rsidP="00592F55">
      <w:pPr>
        <w:spacing w:line="24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Default="004A6FA5" w:rsidP="00B721DB">
      <w:pPr>
        <w:spacing w:line="360" w:lineRule="auto"/>
        <w:jc w:val="both"/>
        <w:rPr>
          <w:rFonts w:ascii="Times New Roman" w:hAnsi="Times New Roman" w:cs="Times New Roman"/>
          <w:sz w:val="24"/>
          <w:szCs w:val="24"/>
          <w:lang w:val="en-US"/>
        </w:rPr>
      </w:pPr>
    </w:p>
    <w:p w:rsidR="00592F55" w:rsidRDefault="00592F55" w:rsidP="00B721DB">
      <w:pPr>
        <w:spacing w:line="360" w:lineRule="auto"/>
        <w:jc w:val="both"/>
        <w:rPr>
          <w:rFonts w:ascii="Times New Roman" w:hAnsi="Times New Roman" w:cs="Times New Roman"/>
          <w:sz w:val="24"/>
          <w:szCs w:val="24"/>
          <w:lang w:val="en-US"/>
        </w:rPr>
      </w:pPr>
    </w:p>
    <w:p w:rsidR="00592F55" w:rsidRDefault="00592F55" w:rsidP="00B721DB">
      <w:pPr>
        <w:spacing w:line="360" w:lineRule="auto"/>
        <w:jc w:val="both"/>
        <w:rPr>
          <w:rFonts w:ascii="Times New Roman" w:hAnsi="Times New Roman" w:cs="Times New Roman"/>
          <w:sz w:val="24"/>
          <w:szCs w:val="24"/>
          <w:lang w:val="en-US"/>
        </w:rPr>
      </w:pPr>
    </w:p>
    <w:p w:rsidR="003C271C" w:rsidRDefault="003C271C" w:rsidP="00B721DB">
      <w:pPr>
        <w:spacing w:line="360" w:lineRule="auto"/>
        <w:jc w:val="both"/>
        <w:rPr>
          <w:rFonts w:ascii="Times New Roman" w:hAnsi="Times New Roman" w:cs="Times New Roman"/>
          <w:sz w:val="24"/>
          <w:szCs w:val="24"/>
          <w:lang w:val="en-US"/>
        </w:rPr>
      </w:pPr>
    </w:p>
    <w:p w:rsidR="003C271C" w:rsidRPr="003C271C" w:rsidRDefault="003C271C" w:rsidP="00B721DB">
      <w:pPr>
        <w:spacing w:line="360" w:lineRule="auto"/>
        <w:jc w:val="both"/>
        <w:rPr>
          <w:rFonts w:ascii="Times New Roman" w:hAnsi="Times New Roman" w:cs="Times New Roman"/>
          <w:sz w:val="24"/>
          <w:szCs w:val="24"/>
          <w:lang w:val="en-US"/>
        </w:rPr>
      </w:pPr>
    </w:p>
    <w:p w:rsidR="004A6FA5" w:rsidRPr="00592F55" w:rsidRDefault="004A6FA5" w:rsidP="00592F55">
      <w:p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lastRenderedPageBreak/>
        <w:t>SUMÁRIO</w:t>
      </w:r>
    </w:p>
    <w:p w:rsidR="004A6FA5" w:rsidRPr="00592F55" w:rsidRDefault="001146F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Introdução.-----------------------------------------------------------------------------------------5</w:t>
      </w:r>
    </w:p>
    <w:p w:rsidR="004A6FA5" w:rsidRPr="00592F55" w:rsidRDefault="001C305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Contexto social</w:t>
      </w:r>
      <w:r w:rsidR="000F64B0" w:rsidRPr="00592F55">
        <w:rPr>
          <w:rFonts w:ascii="Times New Roman" w:hAnsi="Times New Roman" w:cs="Times New Roman"/>
          <w:sz w:val="24"/>
          <w:szCs w:val="24"/>
        </w:rPr>
        <w:t xml:space="preserve"> do legislativo brasileiro após a constituinte de 1988. R</w:t>
      </w:r>
      <w:r w:rsidR="00100EB0" w:rsidRPr="00592F55">
        <w:rPr>
          <w:rFonts w:ascii="Times New Roman" w:hAnsi="Times New Roman" w:cs="Times New Roman"/>
          <w:sz w:val="24"/>
          <w:szCs w:val="24"/>
        </w:rPr>
        <w:t>eflexos n</w:t>
      </w:r>
      <w:r w:rsidR="000F64B0" w:rsidRPr="00592F55">
        <w:rPr>
          <w:rFonts w:ascii="Times New Roman" w:hAnsi="Times New Roman" w:cs="Times New Roman"/>
          <w:sz w:val="24"/>
          <w:szCs w:val="24"/>
        </w:rPr>
        <w:t xml:space="preserve">o Judiciário em face da </w:t>
      </w:r>
      <w:r w:rsidR="008065BA" w:rsidRPr="00592F55">
        <w:rPr>
          <w:rFonts w:ascii="Times New Roman" w:hAnsi="Times New Roman" w:cs="Times New Roman"/>
          <w:sz w:val="24"/>
          <w:szCs w:val="24"/>
        </w:rPr>
        <w:t>solução de litígios cibernéticos</w:t>
      </w:r>
      <w:r w:rsidR="00D0161F" w:rsidRPr="00592F55">
        <w:rPr>
          <w:rFonts w:ascii="Times New Roman" w:hAnsi="Times New Roman" w:cs="Times New Roman"/>
          <w:sz w:val="24"/>
          <w:szCs w:val="24"/>
        </w:rPr>
        <w:t>.</w:t>
      </w:r>
      <w:r w:rsidR="001146FF" w:rsidRPr="00592F55">
        <w:rPr>
          <w:rFonts w:ascii="Times New Roman" w:hAnsi="Times New Roman" w:cs="Times New Roman"/>
          <w:sz w:val="24"/>
          <w:szCs w:val="24"/>
        </w:rPr>
        <w:t>-------</w:t>
      </w:r>
      <w:r w:rsidR="00592F55">
        <w:rPr>
          <w:rFonts w:ascii="Times New Roman" w:hAnsi="Times New Roman" w:cs="Times New Roman"/>
          <w:sz w:val="24"/>
          <w:szCs w:val="24"/>
        </w:rPr>
        <w:t>-------------------------------5</w:t>
      </w:r>
    </w:p>
    <w:p w:rsidR="009B173B" w:rsidRDefault="00D0161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Funções judiciárias e</w:t>
      </w:r>
      <w:r w:rsidR="00EA5345">
        <w:rPr>
          <w:rFonts w:ascii="Times New Roman" w:hAnsi="Times New Roman" w:cs="Times New Roman"/>
          <w:sz w:val="24"/>
          <w:szCs w:val="24"/>
        </w:rPr>
        <w:t xml:space="preserve"> </w:t>
      </w:r>
      <w:r w:rsidRPr="00592F55">
        <w:rPr>
          <w:rFonts w:ascii="Times New Roman" w:hAnsi="Times New Roman" w:cs="Times New Roman"/>
          <w:sz w:val="24"/>
          <w:szCs w:val="24"/>
        </w:rPr>
        <w:t xml:space="preserve">o </w:t>
      </w:r>
      <w:r w:rsidR="009B173B" w:rsidRPr="00592F55">
        <w:rPr>
          <w:rFonts w:ascii="Times New Roman" w:hAnsi="Times New Roman" w:cs="Times New Roman"/>
          <w:sz w:val="24"/>
          <w:szCs w:val="24"/>
        </w:rPr>
        <w:t>andamento processual.</w:t>
      </w:r>
      <w:r w:rsidR="00EA5345">
        <w:rPr>
          <w:rFonts w:ascii="Times New Roman" w:hAnsi="Times New Roman" w:cs="Times New Roman"/>
          <w:sz w:val="24"/>
          <w:szCs w:val="24"/>
        </w:rPr>
        <w:t xml:space="preserve"> </w:t>
      </w:r>
      <w:r w:rsidRPr="00592F55">
        <w:rPr>
          <w:rFonts w:ascii="Times New Roman" w:hAnsi="Times New Roman" w:cs="Times New Roman"/>
          <w:sz w:val="24"/>
          <w:szCs w:val="24"/>
        </w:rPr>
        <w:t>Estrutura crítica da informação e seus reflexos no acompanhamento da legislação vigente.</w:t>
      </w:r>
      <w:r w:rsidR="001146FF" w:rsidRPr="00592F55">
        <w:rPr>
          <w:rFonts w:ascii="Times New Roman" w:hAnsi="Times New Roman" w:cs="Times New Roman"/>
          <w:sz w:val="24"/>
          <w:szCs w:val="24"/>
        </w:rPr>
        <w:t>---------</w:t>
      </w:r>
      <w:r w:rsidR="00592F55">
        <w:rPr>
          <w:rFonts w:ascii="Times New Roman" w:hAnsi="Times New Roman" w:cs="Times New Roman"/>
          <w:sz w:val="24"/>
          <w:szCs w:val="24"/>
        </w:rPr>
        <w:t>-------------------------------6</w:t>
      </w:r>
    </w:p>
    <w:p w:rsidR="008D5917" w:rsidRPr="008D5917" w:rsidRDefault="008D5917" w:rsidP="008D5917">
      <w:pPr>
        <w:pStyle w:val="PargrafodaLista"/>
        <w:numPr>
          <w:ilvl w:val="0"/>
          <w:numId w:val="1"/>
        </w:numPr>
        <w:spacing w:line="240" w:lineRule="auto"/>
        <w:jc w:val="both"/>
        <w:rPr>
          <w:rFonts w:ascii="Times New Roman" w:hAnsi="Times New Roman" w:cs="Times New Roman"/>
          <w:sz w:val="24"/>
          <w:szCs w:val="24"/>
        </w:rPr>
      </w:pPr>
      <w:r w:rsidRPr="008D5917">
        <w:rPr>
          <w:rFonts w:ascii="Times New Roman" w:hAnsi="Times New Roman" w:cs="Times New Roman"/>
          <w:sz w:val="24"/>
          <w:szCs w:val="24"/>
        </w:rPr>
        <w:t>I</w:t>
      </w:r>
      <w:r>
        <w:rPr>
          <w:rFonts w:ascii="Times New Roman" w:hAnsi="Times New Roman" w:cs="Times New Roman"/>
          <w:sz w:val="24"/>
          <w:szCs w:val="24"/>
        </w:rPr>
        <w:t>ntervençãoàlivreiniciativa</w:t>
      </w:r>
      <w:r w:rsidRPr="008D5917">
        <w:rPr>
          <w:rFonts w:ascii="Times New Roman" w:hAnsi="Times New Roman" w:cs="Times New Roman"/>
          <w:sz w:val="24"/>
          <w:szCs w:val="24"/>
        </w:rPr>
        <w:t xml:space="preserve">. </w:t>
      </w:r>
      <w:r>
        <w:rPr>
          <w:rFonts w:ascii="Times New Roman" w:hAnsi="Times New Roman" w:cs="Times New Roman"/>
          <w:sz w:val="24"/>
          <w:szCs w:val="24"/>
        </w:rPr>
        <w:t>Análise</w:t>
      </w:r>
      <w:r w:rsidR="00EA5345">
        <w:rPr>
          <w:rFonts w:ascii="Times New Roman" w:hAnsi="Times New Roman" w:cs="Times New Roman"/>
          <w:sz w:val="24"/>
          <w:szCs w:val="24"/>
        </w:rPr>
        <w:t xml:space="preserve"> </w:t>
      </w:r>
      <w:r>
        <w:rPr>
          <w:rFonts w:ascii="Times New Roman" w:hAnsi="Times New Roman" w:cs="Times New Roman"/>
          <w:sz w:val="24"/>
          <w:szCs w:val="24"/>
        </w:rPr>
        <w:t>de</w:t>
      </w:r>
      <w:r w:rsidR="00EA5345">
        <w:rPr>
          <w:rFonts w:ascii="Times New Roman" w:hAnsi="Times New Roman" w:cs="Times New Roman"/>
          <w:sz w:val="24"/>
          <w:szCs w:val="24"/>
        </w:rPr>
        <w:t xml:space="preserve"> </w:t>
      </w:r>
      <w:r>
        <w:rPr>
          <w:rFonts w:ascii="Times New Roman" w:hAnsi="Times New Roman" w:cs="Times New Roman"/>
          <w:sz w:val="24"/>
          <w:szCs w:val="24"/>
        </w:rPr>
        <w:t>institutos</w:t>
      </w:r>
      <w:r w:rsidR="00EA5345">
        <w:rPr>
          <w:rFonts w:ascii="Times New Roman" w:hAnsi="Times New Roman" w:cs="Times New Roman"/>
          <w:sz w:val="24"/>
          <w:szCs w:val="24"/>
        </w:rPr>
        <w:t xml:space="preserve"> </w:t>
      </w:r>
      <w:r>
        <w:rPr>
          <w:rFonts w:ascii="Times New Roman" w:hAnsi="Times New Roman" w:cs="Times New Roman"/>
          <w:sz w:val="24"/>
          <w:szCs w:val="24"/>
        </w:rPr>
        <w:t>constitucionais</w:t>
      </w:r>
      <w:r w:rsidR="00EA5345">
        <w:rPr>
          <w:rFonts w:ascii="Times New Roman" w:hAnsi="Times New Roman" w:cs="Times New Roman"/>
          <w:sz w:val="24"/>
          <w:szCs w:val="24"/>
        </w:rPr>
        <w:t xml:space="preserve"> </w:t>
      </w:r>
      <w:r>
        <w:rPr>
          <w:rFonts w:ascii="Times New Roman" w:hAnsi="Times New Roman" w:cs="Times New Roman"/>
          <w:sz w:val="24"/>
          <w:szCs w:val="24"/>
        </w:rPr>
        <w:t>e</w:t>
      </w:r>
      <w:r w:rsidR="00EA5345">
        <w:rPr>
          <w:rFonts w:ascii="Times New Roman" w:hAnsi="Times New Roman" w:cs="Times New Roman"/>
          <w:sz w:val="24"/>
          <w:szCs w:val="24"/>
        </w:rPr>
        <w:t xml:space="preserve"> </w:t>
      </w:r>
      <w:r>
        <w:rPr>
          <w:rFonts w:ascii="Times New Roman" w:hAnsi="Times New Roman" w:cs="Times New Roman"/>
          <w:sz w:val="24"/>
          <w:szCs w:val="24"/>
        </w:rPr>
        <w:t>do</w:t>
      </w:r>
      <w:r w:rsidR="00EA5345">
        <w:rPr>
          <w:rFonts w:ascii="Times New Roman" w:hAnsi="Times New Roman" w:cs="Times New Roman"/>
          <w:sz w:val="24"/>
          <w:szCs w:val="24"/>
        </w:rPr>
        <w:t xml:space="preserve"> </w:t>
      </w:r>
      <w:r>
        <w:rPr>
          <w:rFonts w:ascii="Times New Roman" w:hAnsi="Times New Roman" w:cs="Times New Roman"/>
          <w:sz w:val="24"/>
          <w:szCs w:val="24"/>
        </w:rPr>
        <w:t>ambiente</w:t>
      </w:r>
      <w:r w:rsidR="00EA5345">
        <w:rPr>
          <w:rFonts w:ascii="Times New Roman" w:hAnsi="Times New Roman" w:cs="Times New Roman"/>
          <w:sz w:val="24"/>
          <w:szCs w:val="24"/>
        </w:rPr>
        <w:t xml:space="preserve"> </w:t>
      </w:r>
      <w:r>
        <w:rPr>
          <w:rFonts w:ascii="Times New Roman" w:hAnsi="Times New Roman" w:cs="Times New Roman"/>
          <w:sz w:val="24"/>
          <w:szCs w:val="24"/>
        </w:rPr>
        <w:t>externo</w:t>
      </w:r>
      <w:r w:rsidRPr="008D5917">
        <w:rPr>
          <w:rFonts w:ascii="Times New Roman" w:hAnsi="Times New Roman" w:cs="Times New Roman"/>
          <w:sz w:val="24"/>
          <w:szCs w:val="24"/>
        </w:rPr>
        <w:t>.</w:t>
      </w:r>
      <w:r>
        <w:rPr>
          <w:rFonts w:ascii="Times New Roman" w:hAnsi="Times New Roman" w:cs="Times New Roman"/>
          <w:sz w:val="24"/>
          <w:szCs w:val="24"/>
        </w:rPr>
        <w:t>---------------------------------------------------------------------------------------</w:t>
      </w:r>
      <w:r w:rsidR="00EA5345">
        <w:rPr>
          <w:rFonts w:ascii="Times New Roman" w:hAnsi="Times New Roman" w:cs="Times New Roman"/>
          <w:sz w:val="24"/>
          <w:szCs w:val="24"/>
        </w:rPr>
        <w:t>----</w:t>
      </w:r>
      <w:r>
        <w:rPr>
          <w:rFonts w:ascii="Times New Roman" w:hAnsi="Times New Roman" w:cs="Times New Roman"/>
          <w:sz w:val="24"/>
          <w:szCs w:val="24"/>
        </w:rPr>
        <w:t>-7</w:t>
      </w:r>
    </w:p>
    <w:p w:rsidR="00100EB0" w:rsidRPr="00592F55" w:rsidRDefault="008D5917" w:rsidP="00592F55">
      <w:pPr>
        <w:pStyle w:val="Pargrafoda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Reconhecimento</w:t>
      </w:r>
      <w:r w:rsidR="00EA5345">
        <w:rPr>
          <w:rFonts w:ascii="Times New Roman" w:hAnsi="Times New Roman" w:cs="Times New Roman"/>
          <w:sz w:val="24"/>
          <w:szCs w:val="24"/>
        </w:rPr>
        <w:t xml:space="preserve"> </w:t>
      </w:r>
      <w:r>
        <w:rPr>
          <w:rFonts w:ascii="Times New Roman" w:hAnsi="Times New Roman" w:cs="Times New Roman"/>
          <w:sz w:val="24"/>
          <w:szCs w:val="24"/>
        </w:rPr>
        <w:t>das</w:t>
      </w:r>
      <w:r w:rsidR="00EA5345">
        <w:rPr>
          <w:rFonts w:ascii="Times New Roman" w:hAnsi="Times New Roman" w:cs="Times New Roman"/>
          <w:sz w:val="24"/>
          <w:szCs w:val="24"/>
        </w:rPr>
        <w:t xml:space="preserve"> </w:t>
      </w:r>
      <w:r>
        <w:rPr>
          <w:rFonts w:ascii="Times New Roman" w:hAnsi="Times New Roman" w:cs="Times New Roman"/>
          <w:sz w:val="24"/>
          <w:szCs w:val="24"/>
        </w:rPr>
        <w:t>medidas</w:t>
      </w:r>
      <w:r w:rsidR="00EA5345">
        <w:rPr>
          <w:rFonts w:ascii="Times New Roman" w:hAnsi="Times New Roman" w:cs="Times New Roman"/>
          <w:sz w:val="24"/>
          <w:szCs w:val="24"/>
        </w:rPr>
        <w:t xml:space="preserve"> </w:t>
      </w:r>
      <w:r>
        <w:rPr>
          <w:rFonts w:ascii="Times New Roman" w:hAnsi="Times New Roman" w:cs="Times New Roman"/>
          <w:sz w:val="24"/>
          <w:szCs w:val="24"/>
        </w:rPr>
        <w:t>de</w:t>
      </w:r>
      <w:r w:rsidR="00EA5345">
        <w:rPr>
          <w:rFonts w:ascii="Times New Roman" w:hAnsi="Times New Roman" w:cs="Times New Roman"/>
          <w:sz w:val="24"/>
          <w:szCs w:val="24"/>
        </w:rPr>
        <w:t xml:space="preserve"> </w:t>
      </w:r>
      <w:r>
        <w:rPr>
          <w:rFonts w:ascii="Times New Roman" w:hAnsi="Times New Roman" w:cs="Times New Roman"/>
          <w:sz w:val="24"/>
          <w:szCs w:val="24"/>
        </w:rPr>
        <w:t>prevenção</w:t>
      </w:r>
      <w:r w:rsidR="00EA5345">
        <w:rPr>
          <w:rFonts w:ascii="Times New Roman" w:hAnsi="Times New Roman" w:cs="Times New Roman"/>
          <w:sz w:val="24"/>
          <w:szCs w:val="24"/>
        </w:rPr>
        <w:t xml:space="preserve"> </w:t>
      </w:r>
      <w:r>
        <w:rPr>
          <w:rFonts w:ascii="Times New Roman" w:hAnsi="Times New Roman" w:cs="Times New Roman"/>
          <w:sz w:val="24"/>
          <w:szCs w:val="24"/>
        </w:rPr>
        <w:t>e</w:t>
      </w:r>
      <w:r w:rsidR="00EA5345">
        <w:rPr>
          <w:rFonts w:ascii="Times New Roman" w:hAnsi="Times New Roman" w:cs="Times New Roman"/>
          <w:sz w:val="24"/>
          <w:szCs w:val="24"/>
        </w:rPr>
        <w:t xml:space="preserve"> </w:t>
      </w:r>
      <w:r>
        <w:rPr>
          <w:rFonts w:ascii="Times New Roman" w:hAnsi="Times New Roman" w:cs="Times New Roman"/>
          <w:sz w:val="24"/>
          <w:szCs w:val="24"/>
        </w:rPr>
        <w:t>controle</w:t>
      </w:r>
      <w:r w:rsidR="00EA5345">
        <w:rPr>
          <w:rFonts w:ascii="Times New Roman" w:hAnsi="Times New Roman" w:cs="Times New Roman"/>
          <w:sz w:val="24"/>
          <w:szCs w:val="24"/>
        </w:rPr>
        <w:t xml:space="preserve"> </w:t>
      </w:r>
      <w:r>
        <w:rPr>
          <w:rFonts w:ascii="Times New Roman" w:hAnsi="Times New Roman" w:cs="Times New Roman"/>
          <w:sz w:val="24"/>
          <w:szCs w:val="24"/>
        </w:rPr>
        <w:t>em</w:t>
      </w:r>
      <w:r w:rsidR="00EA5345">
        <w:rPr>
          <w:rFonts w:ascii="Times New Roman" w:hAnsi="Times New Roman" w:cs="Times New Roman"/>
          <w:sz w:val="24"/>
          <w:szCs w:val="24"/>
        </w:rPr>
        <w:t xml:space="preserve"> </w:t>
      </w:r>
      <w:r>
        <w:rPr>
          <w:rFonts w:ascii="Times New Roman" w:hAnsi="Times New Roman" w:cs="Times New Roman"/>
          <w:sz w:val="24"/>
          <w:szCs w:val="24"/>
        </w:rPr>
        <w:t>face</w:t>
      </w:r>
      <w:r w:rsidR="00EA5345">
        <w:rPr>
          <w:rFonts w:ascii="Times New Roman" w:hAnsi="Times New Roman" w:cs="Times New Roman"/>
          <w:sz w:val="24"/>
          <w:szCs w:val="24"/>
        </w:rPr>
        <w:t xml:space="preserve"> </w:t>
      </w:r>
      <w:r>
        <w:rPr>
          <w:rFonts w:ascii="Times New Roman" w:hAnsi="Times New Roman" w:cs="Times New Roman"/>
          <w:sz w:val="24"/>
          <w:szCs w:val="24"/>
        </w:rPr>
        <w:t>da</w:t>
      </w:r>
      <w:r w:rsidR="00EA5345">
        <w:rPr>
          <w:rFonts w:ascii="Times New Roman" w:hAnsi="Times New Roman" w:cs="Times New Roman"/>
          <w:sz w:val="24"/>
          <w:szCs w:val="24"/>
        </w:rPr>
        <w:t xml:space="preserve"> </w:t>
      </w:r>
      <w:r>
        <w:rPr>
          <w:rFonts w:ascii="Times New Roman" w:hAnsi="Times New Roman" w:cs="Times New Roman"/>
          <w:sz w:val="24"/>
          <w:szCs w:val="24"/>
        </w:rPr>
        <w:t>repressão</w:t>
      </w:r>
      <w:r w:rsidR="00EA5345">
        <w:rPr>
          <w:rFonts w:ascii="Times New Roman" w:hAnsi="Times New Roman" w:cs="Times New Roman"/>
          <w:sz w:val="24"/>
          <w:szCs w:val="24"/>
        </w:rPr>
        <w:t xml:space="preserve"> </w:t>
      </w:r>
      <w:r>
        <w:rPr>
          <w:rFonts w:ascii="Times New Roman" w:hAnsi="Times New Roman" w:cs="Times New Roman"/>
          <w:sz w:val="24"/>
          <w:szCs w:val="24"/>
        </w:rPr>
        <w:t>do</w:t>
      </w:r>
      <w:r w:rsidR="00EA5345">
        <w:rPr>
          <w:rFonts w:ascii="Times New Roman" w:hAnsi="Times New Roman" w:cs="Times New Roman"/>
          <w:sz w:val="24"/>
          <w:szCs w:val="24"/>
        </w:rPr>
        <w:t xml:space="preserve"> </w:t>
      </w:r>
      <w:r>
        <w:rPr>
          <w:rFonts w:ascii="Times New Roman" w:hAnsi="Times New Roman" w:cs="Times New Roman"/>
          <w:sz w:val="24"/>
          <w:szCs w:val="24"/>
        </w:rPr>
        <w:t>crime</w:t>
      </w:r>
      <w:r w:rsidR="00EA5345">
        <w:rPr>
          <w:rFonts w:ascii="Times New Roman" w:hAnsi="Times New Roman" w:cs="Times New Roman"/>
          <w:sz w:val="24"/>
          <w:szCs w:val="24"/>
        </w:rPr>
        <w:t xml:space="preserve"> </w:t>
      </w:r>
      <w:r>
        <w:rPr>
          <w:rFonts w:ascii="Times New Roman" w:hAnsi="Times New Roman" w:cs="Times New Roman"/>
          <w:sz w:val="24"/>
          <w:szCs w:val="24"/>
        </w:rPr>
        <w:t>cibernético</w:t>
      </w:r>
      <w:r w:rsidR="00EA5345">
        <w:rPr>
          <w:rFonts w:ascii="Times New Roman" w:hAnsi="Times New Roman" w:cs="Times New Roman"/>
          <w:sz w:val="24"/>
          <w:szCs w:val="24"/>
        </w:rPr>
        <w:t xml:space="preserve"> </w:t>
      </w:r>
      <w:r>
        <w:rPr>
          <w:rFonts w:ascii="Times New Roman" w:hAnsi="Times New Roman" w:cs="Times New Roman"/>
          <w:sz w:val="24"/>
          <w:szCs w:val="24"/>
        </w:rPr>
        <w:t>organizado</w:t>
      </w:r>
      <w:r w:rsidR="009B173B" w:rsidRPr="00592F55">
        <w:rPr>
          <w:rFonts w:ascii="Times New Roman" w:hAnsi="Times New Roman" w:cs="Times New Roman"/>
          <w:sz w:val="24"/>
          <w:szCs w:val="24"/>
        </w:rPr>
        <w:t>.</w:t>
      </w:r>
      <w:r w:rsidR="001146FF" w:rsidRPr="00592F55">
        <w:rPr>
          <w:rFonts w:ascii="Times New Roman" w:hAnsi="Times New Roman" w:cs="Times New Roman"/>
          <w:sz w:val="24"/>
          <w:szCs w:val="24"/>
        </w:rPr>
        <w:t>--------------------------------------------------------------------</w:t>
      </w:r>
      <w:r w:rsidR="00592F55">
        <w:rPr>
          <w:rFonts w:ascii="Times New Roman" w:hAnsi="Times New Roman" w:cs="Times New Roman"/>
          <w:sz w:val="24"/>
          <w:szCs w:val="24"/>
        </w:rPr>
        <w:t>------7</w:t>
      </w:r>
    </w:p>
    <w:p w:rsidR="009B173B" w:rsidRPr="00592F55" w:rsidRDefault="00D83924"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Impacto social após o uniforme entendimento do STF sobre os atos danosos dos estelionat</w:t>
      </w:r>
      <w:r w:rsidR="00854561" w:rsidRPr="00592F55">
        <w:rPr>
          <w:rFonts w:ascii="Times New Roman" w:hAnsi="Times New Roman" w:cs="Times New Roman"/>
          <w:sz w:val="24"/>
          <w:szCs w:val="24"/>
        </w:rPr>
        <w:t>ári</w:t>
      </w:r>
      <w:r w:rsidRPr="00592F55">
        <w:rPr>
          <w:rFonts w:ascii="Times New Roman" w:hAnsi="Times New Roman" w:cs="Times New Roman"/>
          <w:sz w:val="24"/>
          <w:szCs w:val="24"/>
        </w:rPr>
        <w:t>os virtuais. Tratamento isonômico e proporcional aos sujeitos ativos do crime.</w:t>
      </w:r>
      <w:r w:rsidR="001146FF" w:rsidRPr="00592F55">
        <w:rPr>
          <w:rFonts w:ascii="Times New Roman" w:hAnsi="Times New Roman" w:cs="Times New Roman"/>
          <w:sz w:val="24"/>
          <w:szCs w:val="24"/>
        </w:rPr>
        <w:t>--------------------------------------------------------------------------------</w:t>
      </w:r>
      <w:r w:rsidR="00592F55">
        <w:rPr>
          <w:rFonts w:ascii="Times New Roman" w:hAnsi="Times New Roman" w:cs="Times New Roman"/>
          <w:sz w:val="24"/>
          <w:szCs w:val="24"/>
        </w:rPr>
        <w:t>---------------</w:t>
      </w:r>
      <w:r w:rsidR="008D5917">
        <w:rPr>
          <w:rFonts w:ascii="Times New Roman" w:hAnsi="Times New Roman" w:cs="Times New Roman"/>
          <w:sz w:val="24"/>
          <w:szCs w:val="24"/>
        </w:rPr>
        <w:t>8</w:t>
      </w:r>
    </w:p>
    <w:p w:rsidR="00854561" w:rsidRDefault="000803BD"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Cooperação penal internacional e desafios encontrados para uma persecução ágil. Propostas de intervenção na última década.</w:t>
      </w:r>
      <w:r w:rsidR="001146FF" w:rsidRPr="00592F55">
        <w:rPr>
          <w:rFonts w:ascii="Times New Roman" w:hAnsi="Times New Roman" w:cs="Times New Roman"/>
          <w:sz w:val="24"/>
          <w:szCs w:val="24"/>
        </w:rPr>
        <w:t>-------------------</w:t>
      </w:r>
      <w:r w:rsidR="00592F55">
        <w:rPr>
          <w:rFonts w:ascii="Times New Roman" w:hAnsi="Times New Roman" w:cs="Times New Roman"/>
          <w:sz w:val="24"/>
          <w:szCs w:val="24"/>
        </w:rPr>
        <w:t>--------------------------------</w:t>
      </w:r>
      <w:r w:rsidR="001B2AB3">
        <w:rPr>
          <w:rFonts w:ascii="Times New Roman" w:hAnsi="Times New Roman" w:cs="Times New Roman"/>
          <w:sz w:val="24"/>
          <w:szCs w:val="24"/>
        </w:rPr>
        <w:t>9</w:t>
      </w:r>
    </w:p>
    <w:p w:rsidR="00E9722A" w:rsidRPr="00E9722A" w:rsidRDefault="00E9722A" w:rsidP="00E9722A">
      <w:pPr>
        <w:pStyle w:val="PargrafodaLista"/>
        <w:numPr>
          <w:ilvl w:val="0"/>
          <w:numId w:val="1"/>
        </w:numPr>
        <w:spacing w:line="240" w:lineRule="auto"/>
        <w:jc w:val="both"/>
        <w:rPr>
          <w:rFonts w:ascii="Times New Roman" w:hAnsi="Times New Roman" w:cs="Times New Roman"/>
          <w:sz w:val="24"/>
          <w:szCs w:val="24"/>
        </w:rPr>
      </w:pPr>
      <w:r w:rsidRPr="00E9722A">
        <w:rPr>
          <w:rFonts w:ascii="Times New Roman" w:hAnsi="Times New Roman" w:cs="Times New Roman"/>
          <w:sz w:val="24"/>
          <w:szCs w:val="24"/>
        </w:rPr>
        <w:t>U</w:t>
      </w:r>
      <w:r>
        <w:rPr>
          <w:rFonts w:ascii="Times New Roman" w:hAnsi="Times New Roman" w:cs="Times New Roman"/>
          <w:sz w:val="24"/>
          <w:szCs w:val="24"/>
        </w:rPr>
        <w:t>nificação</w:t>
      </w:r>
      <w:r w:rsidR="00EA5345">
        <w:rPr>
          <w:rFonts w:ascii="Times New Roman" w:hAnsi="Times New Roman" w:cs="Times New Roman"/>
          <w:sz w:val="24"/>
          <w:szCs w:val="24"/>
        </w:rPr>
        <w:t xml:space="preserve"> </w:t>
      </w:r>
      <w:r>
        <w:rPr>
          <w:rFonts w:ascii="Times New Roman" w:hAnsi="Times New Roman" w:cs="Times New Roman"/>
          <w:sz w:val="24"/>
          <w:szCs w:val="24"/>
        </w:rPr>
        <w:t>processual</w:t>
      </w:r>
      <w:r w:rsidR="00EA5345">
        <w:rPr>
          <w:rFonts w:ascii="Times New Roman" w:hAnsi="Times New Roman" w:cs="Times New Roman"/>
          <w:sz w:val="24"/>
          <w:szCs w:val="24"/>
        </w:rPr>
        <w:t xml:space="preserve"> </w:t>
      </w:r>
      <w:r>
        <w:rPr>
          <w:rFonts w:ascii="Times New Roman" w:hAnsi="Times New Roman" w:cs="Times New Roman"/>
          <w:sz w:val="24"/>
          <w:szCs w:val="24"/>
        </w:rPr>
        <w:t>nacional</w:t>
      </w:r>
      <w:r w:rsidR="00EA5345">
        <w:rPr>
          <w:rFonts w:ascii="Times New Roman" w:hAnsi="Times New Roman" w:cs="Times New Roman"/>
          <w:sz w:val="24"/>
          <w:szCs w:val="24"/>
        </w:rPr>
        <w:t xml:space="preserve"> </w:t>
      </w:r>
      <w:r>
        <w:rPr>
          <w:rFonts w:ascii="Times New Roman" w:hAnsi="Times New Roman" w:cs="Times New Roman"/>
          <w:sz w:val="24"/>
          <w:szCs w:val="24"/>
        </w:rPr>
        <w:t>como</w:t>
      </w:r>
      <w:r w:rsidR="00EA5345">
        <w:rPr>
          <w:rFonts w:ascii="Times New Roman" w:hAnsi="Times New Roman" w:cs="Times New Roman"/>
          <w:sz w:val="24"/>
          <w:szCs w:val="24"/>
        </w:rPr>
        <w:t xml:space="preserve"> </w:t>
      </w:r>
      <w:r>
        <w:rPr>
          <w:rFonts w:ascii="Times New Roman" w:hAnsi="Times New Roman" w:cs="Times New Roman"/>
          <w:sz w:val="24"/>
          <w:szCs w:val="24"/>
        </w:rPr>
        <w:t>dever</w:t>
      </w:r>
      <w:r w:rsidR="00EA5345">
        <w:rPr>
          <w:rFonts w:ascii="Times New Roman" w:hAnsi="Times New Roman" w:cs="Times New Roman"/>
          <w:sz w:val="24"/>
          <w:szCs w:val="24"/>
        </w:rPr>
        <w:t xml:space="preserve"> </w:t>
      </w:r>
      <w:r>
        <w:rPr>
          <w:rFonts w:ascii="Times New Roman" w:hAnsi="Times New Roman" w:cs="Times New Roman"/>
          <w:sz w:val="24"/>
          <w:szCs w:val="24"/>
        </w:rPr>
        <w:t>de</w:t>
      </w:r>
      <w:r w:rsidR="00EA5345">
        <w:rPr>
          <w:rFonts w:ascii="Times New Roman" w:hAnsi="Times New Roman" w:cs="Times New Roman"/>
          <w:sz w:val="24"/>
          <w:szCs w:val="24"/>
        </w:rPr>
        <w:t xml:space="preserve"> </w:t>
      </w:r>
      <w:r>
        <w:rPr>
          <w:rFonts w:ascii="Times New Roman" w:hAnsi="Times New Roman" w:cs="Times New Roman"/>
          <w:sz w:val="24"/>
          <w:szCs w:val="24"/>
        </w:rPr>
        <w:t>prevenção</w:t>
      </w:r>
      <w:r w:rsidRPr="00E9722A">
        <w:rPr>
          <w:rFonts w:ascii="Times New Roman" w:hAnsi="Times New Roman" w:cs="Times New Roman"/>
          <w:sz w:val="24"/>
          <w:szCs w:val="24"/>
        </w:rPr>
        <w:t>. R</w:t>
      </w:r>
      <w:r>
        <w:rPr>
          <w:rFonts w:ascii="Times New Roman" w:hAnsi="Times New Roman" w:cs="Times New Roman"/>
          <w:sz w:val="24"/>
          <w:szCs w:val="24"/>
        </w:rPr>
        <w:t>econhecimento</w:t>
      </w:r>
      <w:r w:rsidR="00EA5345">
        <w:rPr>
          <w:rFonts w:ascii="Times New Roman" w:hAnsi="Times New Roman" w:cs="Times New Roman"/>
          <w:sz w:val="24"/>
          <w:szCs w:val="24"/>
        </w:rPr>
        <w:t xml:space="preserve"> </w:t>
      </w:r>
      <w:r>
        <w:rPr>
          <w:rFonts w:ascii="Times New Roman" w:hAnsi="Times New Roman" w:cs="Times New Roman"/>
          <w:sz w:val="24"/>
          <w:szCs w:val="24"/>
        </w:rPr>
        <w:t>da</w:t>
      </w:r>
      <w:r w:rsidR="00EA5345">
        <w:rPr>
          <w:rFonts w:ascii="Times New Roman" w:hAnsi="Times New Roman" w:cs="Times New Roman"/>
          <w:sz w:val="24"/>
          <w:szCs w:val="24"/>
        </w:rPr>
        <w:t xml:space="preserve"> </w:t>
      </w:r>
      <w:r>
        <w:rPr>
          <w:rFonts w:ascii="Times New Roman" w:hAnsi="Times New Roman" w:cs="Times New Roman"/>
          <w:sz w:val="24"/>
          <w:szCs w:val="24"/>
        </w:rPr>
        <w:t>comunidade</w:t>
      </w:r>
      <w:r w:rsidR="00EA5345">
        <w:rPr>
          <w:rFonts w:ascii="Times New Roman" w:hAnsi="Times New Roman" w:cs="Times New Roman"/>
          <w:sz w:val="24"/>
          <w:szCs w:val="24"/>
        </w:rPr>
        <w:t xml:space="preserve"> </w:t>
      </w:r>
      <w:r>
        <w:rPr>
          <w:rFonts w:ascii="Times New Roman" w:hAnsi="Times New Roman" w:cs="Times New Roman"/>
          <w:sz w:val="24"/>
          <w:szCs w:val="24"/>
        </w:rPr>
        <w:t>internacional</w:t>
      </w:r>
      <w:r w:rsidR="001B2AB3">
        <w:rPr>
          <w:rFonts w:ascii="Times New Roman" w:hAnsi="Times New Roman" w:cs="Times New Roman"/>
          <w:sz w:val="24"/>
          <w:szCs w:val="24"/>
        </w:rPr>
        <w:t>-----------------------------------------------------------------------9</w:t>
      </w:r>
    </w:p>
    <w:p w:rsidR="00D83924" w:rsidRDefault="003B2097" w:rsidP="00592F55">
      <w:pPr>
        <w:pStyle w:val="PargrafodaLista"/>
        <w:numPr>
          <w:ilvl w:val="0"/>
          <w:numId w:val="1"/>
        </w:numPr>
        <w:spacing w:line="240" w:lineRule="auto"/>
        <w:jc w:val="both"/>
        <w:rPr>
          <w:rFonts w:ascii="Times New Roman" w:hAnsi="Times New Roman" w:cs="Times New Roman"/>
          <w:sz w:val="24"/>
          <w:szCs w:val="24"/>
        </w:rPr>
      </w:pPr>
      <w:r w:rsidRPr="003B2097">
        <w:rPr>
          <w:rFonts w:ascii="Times New Roman" w:hAnsi="Times New Roman" w:cs="Times New Roman"/>
          <w:sz w:val="24"/>
          <w:szCs w:val="24"/>
        </w:rPr>
        <w:t>T</w:t>
      </w:r>
      <w:r>
        <w:rPr>
          <w:rFonts w:ascii="Times New Roman" w:hAnsi="Times New Roman" w:cs="Times New Roman"/>
          <w:sz w:val="24"/>
          <w:szCs w:val="24"/>
        </w:rPr>
        <w:t>endências</w:t>
      </w:r>
      <w:r w:rsidR="00EA5345">
        <w:rPr>
          <w:rFonts w:ascii="Times New Roman" w:hAnsi="Times New Roman" w:cs="Times New Roman"/>
          <w:sz w:val="24"/>
          <w:szCs w:val="24"/>
        </w:rPr>
        <w:t xml:space="preserve"> </w:t>
      </w:r>
      <w:r>
        <w:rPr>
          <w:rFonts w:ascii="Times New Roman" w:hAnsi="Times New Roman" w:cs="Times New Roman"/>
          <w:sz w:val="24"/>
          <w:szCs w:val="24"/>
        </w:rPr>
        <w:t>e</w:t>
      </w:r>
      <w:r w:rsidR="00EA5345">
        <w:rPr>
          <w:rFonts w:ascii="Times New Roman" w:hAnsi="Times New Roman" w:cs="Times New Roman"/>
          <w:sz w:val="24"/>
          <w:szCs w:val="24"/>
        </w:rPr>
        <w:t xml:space="preserve"> </w:t>
      </w:r>
      <w:r>
        <w:rPr>
          <w:rFonts w:ascii="Times New Roman" w:hAnsi="Times New Roman" w:cs="Times New Roman"/>
          <w:sz w:val="24"/>
          <w:szCs w:val="24"/>
        </w:rPr>
        <w:t>desafios</w:t>
      </w:r>
      <w:r w:rsidR="00EA5345">
        <w:rPr>
          <w:rFonts w:ascii="Times New Roman" w:hAnsi="Times New Roman" w:cs="Times New Roman"/>
          <w:sz w:val="24"/>
          <w:szCs w:val="24"/>
        </w:rPr>
        <w:t xml:space="preserve"> </w:t>
      </w:r>
      <w:r>
        <w:rPr>
          <w:rFonts w:ascii="Times New Roman" w:hAnsi="Times New Roman" w:cs="Times New Roman"/>
          <w:sz w:val="24"/>
          <w:szCs w:val="24"/>
        </w:rPr>
        <w:t>importantes</w:t>
      </w:r>
      <w:r w:rsidR="00EA5345">
        <w:rPr>
          <w:rFonts w:ascii="Times New Roman" w:hAnsi="Times New Roman" w:cs="Times New Roman"/>
          <w:sz w:val="24"/>
          <w:szCs w:val="24"/>
        </w:rPr>
        <w:t xml:space="preserve"> </w:t>
      </w:r>
      <w:r>
        <w:rPr>
          <w:rFonts w:ascii="Times New Roman" w:hAnsi="Times New Roman" w:cs="Times New Roman"/>
          <w:sz w:val="24"/>
          <w:szCs w:val="24"/>
        </w:rPr>
        <w:t>para</w:t>
      </w:r>
      <w:r w:rsidR="00EA5345">
        <w:rPr>
          <w:rFonts w:ascii="Times New Roman" w:hAnsi="Times New Roman" w:cs="Times New Roman"/>
          <w:sz w:val="24"/>
          <w:szCs w:val="24"/>
        </w:rPr>
        <w:t xml:space="preserve"> </w:t>
      </w:r>
      <w:r>
        <w:rPr>
          <w:rFonts w:ascii="Times New Roman" w:hAnsi="Times New Roman" w:cs="Times New Roman"/>
          <w:sz w:val="24"/>
          <w:szCs w:val="24"/>
        </w:rPr>
        <w:t>a</w:t>
      </w:r>
      <w:r w:rsidR="00EA5345">
        <w:rPr>
          <w:rFonts w:ascii="Times New Roman" w:hAnsi="Times New Roman" w:cs="Times New Roman"/>
          <w:sz w:val="24"/>
          <w:szCs w:val="24"/>
        </w:rPr>
        <w:t xml:space="preserve"> </w:t>
      </w:r>
      <w:r>
        <w:rPr>
          <w:rFonts w:ascii="Times New Roman" w:hAnsi="Times New Roman" w:cs="Times New Roman"/>
          <w:sz w:val="24"/>
          <w:szCs w:val="24"/>
        </w:rPr>
        <w:t>resolução</w:t>
      </w:r>
      <w:r w:rsidR="00EA5345">
        <w:rPr>
          <w:rFonts w:ascii="Times New Roman" w:hAnsi="Times New Roman" w:cs="Times New Roman"/>
          <w:sz w:val="24"/>
          <w:szCs w:val="24"/>
        </w:rPr>
        <w:t xml:space="preserve"> </w:t>
      </w:r>
      <w:r>
        <w:rPr>
          <w:rFonts w:ascii="Times New Roman" w:hAnsi="Times New Roman" w:cs="Times New Roman"/>
          <w:sz w:val="24"/>
          <w:szCs w:val="24"/>
        </w:rPr>
        <w:t>de</w:t>
      </w:r>
      <w:r w:rsidR="00EA5345">
        <w:rPr>
          <w:rFonts w:ascii="Times New Roman" w:hAnsi="Times New Roman" w:cs="Times New Roman"/>
          <w:sz w:val="24"/>
          <w:szCs w:val="24"/>
        </w:rPr>
        <w:t xml:space="preserve"> </w:t>
      </w:r>
      <w:r>
        <w:rPr>
          <w:rFonts w:ascii="Times New Roman" w:hAnsi="Times New Roman" w:cs="Times New Roman"/>
          <w:sz w:val="24"/>
          <w:szCs w:val="24"/>
        </w:rPr>
        <w:t>conflitos</w:t>
      </w:r>
      <w:r w:rsidR="00EA5345">
        <w:rPr>
          <w:rFonts w:ascii="Times New Roman" w:hAnsi="Times New Roman" w:cs="Times New Roman"/>
          <w:sz w:val="24"/>
          <w:szCs w:val="24"/>
        </w:rPr>
        <w:t xml:space="preserve"> </w:t>
      </w:r>
      <w:r>
        <w:rPr>
          <w:rFonts w:ascii="Times New Roman" w:hAnsi="Times New Roman" w:cs="Times New Roman"/>
          <w:sz w:val="24"/>
          <w:szCs w:val="24"/>
        </w:rPr>
        <w:t>no</w:t>
      </w:r>
      <w:r w:rsidR="00EA5345">
        <w:rPr>
          <w:rFonts w:ascii="Times New Roman" w:hAnsi="Times New Roman" w:cs="Times New Roman"/>
          <w:sz w:val="24"/>
          <w:szCs w:val="24"/>
        </w:rPr>
        <w:t xml:space="preserve"> </w:t>
      </w:r>
      <w:r>
        <w:rPr>
          <w:rFonts w:ascii="Times New Roman" w:hAnsi="Times New Roman" w:cs="Times New Roman"/>
          <w:sz w:val="24"/>
          <w:szCs w:val="24"/>
        </w:rPr>
        <w:t>poder</w:t>
      </w:r>
      <w:r w:rsidR="00EA5345">
        <w:rPr>
          <w:rFonts w:ascii="Times New Roman" w:hAnsi="Times New Roman" w:cs="Times New Roman"/>
          <w:sz w:val="24"/>
          <w:szCs w:val="24"/>
        </w:rPr>
        <w:t xml:space="preserve"> </w:t>
      </w:r>
      <w:r>
        <w:rPr>
          <w:rFonts w:ascii="Times New Roman" w:hAnsi="Times New Roman" w:cs="Times New Roman"/>
          <w:sz w:val="24"/>
          <w:szCs w:val="24"/>
        </w:rPr>
        <w:t>judiciário</w:t>
      </w:r>
      <w:r w:rsidRPr="003B2097">
        <w:rPr>
          <w:rFonts w:ascii="Times New Roman" w:hAnsi="Times New Roman" w:cs="Times New Roman"/>
          <w:sz w:val="24"/>
          <w:szCs w:val="24"/>
        </w:rPr>
        <w:t>. A</w:t>
      </w:r>
      <w:r>
        <w:rPr>
          <w:rFonts w:ascii="Times New Roman" w:hAnsi="Times New Roman" w:cs="Times New Roman"/>
          <w:sz w:val="24"/>
          <w:szCs w:val="24"/>
        </w:rPr>
        <w:t>pontamentos</w:t>
      </w:r>
      <w:r w:rsidR="00EA5345">
        <w:rPr>
          <w:rFonts w:ascii="Times New Roman" w:hAnsi="Times New Roman" w:cs="Times New Roman"/>
          <w:sz w:val="24"/>
          <w:szCs w:val="24"/>
        </w:rPr>
        <w:t xml:space="preserve"> </w:t>
      </w:r>
      <w:r>
        <w:rPr>
          <w:rFonts w:ascii="Times New Roman" w:hAnsi="Times New Roman" w:cs="Times New Roman"/>
          <w:sz w:val="24"/>
          <w:szCs w:val="24"/>
        </w:rPr>
        <w:t>para</w:t>
      </w:r>
      <w:r w:rsidR="00EA5345">
        <w:rPr>
          <w:rFonts w:ascii="Times New Roman" w:hAnsi="Times New Roman" w:cs="Times New Roman"/>
          <w:sz w:val="24"/>
          <w:szCs w:val="24"/>
        </w:rPr>
        <w:t xml:space="preserve"> </w:t>
      </w:r>
      <w:r>
        <w:rPr>
          <w:rFonts w:ascii="Times New Roman" w:hAnsi="Times New Roman" w:cs="Times New Roman"/>
          <w:sz w:val="24"/>
          <w:szCs w:val="24"/>
        </w:rPr>
        <w:t>a</w:t>
      </w:r>
      <w:r w:rsidR="00EA5345">
        <w:rPr>
          <w:rFonts w:ascii="Times New Roman" w:hAnsi="Times New Roman" w:cs="Times New Roman"/>
          <w:sz w:val="24"/>
          <w:szCs w:val="24"/>
        </w:rPr>
        <w:t xml:space="preserve"> </w:t>
      </w:r>
      <w:r>
        <w:rPr>
          <w:rFonts w:ascii="Times New Roman" w:hAnsi="Times New Roman" w:cs="Times New Roman"/>
          <w:sz w:val="24"/>
          <w:szCs w:val="24"/>
        </w:rPr>
        <w:t>caracterização</w:t>
      </w:r>
      <w:r w:rsidR="00EA5345">
        <w:rPr>
          <w:rFonts w:ascii="Times New Roman" w:hAnsi="Times New Roman" w:cs="Times New Roman"/>
          <w:sz w:val="24"/>
          <w:szCs w:val="24"/>
        </w:rPr>
        <w:t xml:space="preserve"> </w:t>
      </w:r>
      <w:r>
        <w:rPr>
          <w:rFonts w:ascii="Times New Roman" w:hAnsi="Times New Roman" w:cs="Times New Roman"/>
          <w:sz w:val="24"/>
          <w:szCs w:val="24"/>
        </w:rPr>
        <w:t>necessária</w:t>
      </w:r>
      <w:r w:rsidR="00EA5345">
        <w:rPr>
          <w:rFonts w:ascii="Times New Roman" w:hAnsi="Times New Roman" w:cs="Times New Roman"/>
          <w:sz w:val="24"/>
          <w:szCs w:val="24"/>
        </w:rPr>
        <w:t xml:space="preserve"> </w:t>
      </w:r>
      <w:r>
        <w:rPr>
          <w:rFonts w:ascii="Times New Roman" w:hAnsi="Times New Roman" w:cs="Times New Roman"/>
          <w:sz w:val="24"/>
          <w:szCs w:val="24"/>
        </w:rPr>
        <w:t>do</w:t>
      </w:r>
      <w:r w:rsidR="00EA5345">
        <w:rPr>
          <w:rFonts w:ascii="Times New Roman" w:hAnsi="Times New Roman" w:cs="Times New Roman"/>
          <w:sz w:val="24"/>
          <w:szCs w:val="24"/>
        </w:rPr>
        <w:t xml:space="preserve"> </w:t>
      </w:r>
      <w:r>
        <w:rPr>
          <w:rFonts w:ascii="Times New Roman" w:hAnsi="Times New Roman" w:cs="Times New Roman"/>
          <w:sz w:val="24"/>
          <w:szCs w:val="24"/>
        </w:rPr>
        <w:t>poder</w:t>
      </w:r>
      <w:r w:rsidR="00EA5345">
        <w:rPr>
          <w:rFonts w:ascii="Times New Roman" w:hAnsi="Times New Roman" w:cs="Times New Roman"/>
          <w:sz w:val="24"/>
          <w:szCs w:val="24"/>
        </w:rPr>
        <w:t xml:space="preserve"> </w:t>
      </w:r>
      <w:r>
        <w:rPr>
          <w:rFonts w:ascii="Times New Roman" w:hAnsi="Times New Roman" w:cs="Times New Roman"/>
          <w:sz w:val="24"/>
          <w:szCs w:val="24"/>
        </w:rPr>
        <w:t>do</w:t>
      </w:r>
      <w:r w:rsidR="00EA5345">
        <w:rPr>
          <w:rFonts w:ascii="Times New Roman" w:hAnsi="Times New Roman" w:cs="Times New Roman"/>
          <w:sz w:val="24"/>
          <w:szCs w:val="24"/>
        </w:rPr>
        <w:t xml:space="preserve"> </w:t>
      </w:r>
      <w:r>
        <w:rPr>
          <w:rFonts w:ascii="Times New Roman" w:hAnsi="Times New Roman" w:cs="Times New Roman"/>
          <w:sz w:val="24"/>
          <w:szCs w:val="24"/>
        </w:rPr>
        <w:t>povo</w:t>
      </w:r>
      <w:r w:rsidR="00EA5345">
        <w:rPr>
          <w:rFonts w:ascii="Times New Roman" w:hAnsi="Times New Roman" w:cs="Times New Roman"/>
          <w:sz w:val="24"/>
          <w:szCs w:val="24"/>
        </w:rPr>
        <w:t xml:space="preserve"> </w:t>
      </w:r>
      <w:r>
        <w:rPr>
          <w:rFonts w:ascii="Times New Roman" w:hAnsi="Times New Roman" w:cs="Times New Roman"/>
          <w:sz w:val="24"/>
          <w:szCs w:val="24"/>
        </w:rPr>
        <w:t>no</w:t>
      </w:r>
      <w:r w:rsidR="00EA5345">
        <w:rPr>
          <w:rFonts w:ascii="Times New Roman" w:hAnsi="Times New Roman" w:cs="Times New Roman"/>
          <w:sz w:val="24"/>
          <w:szCs w:val="24"/>
        </w:rPr>
        <w:t xml:space="preserve"> </w:t>
      </w:r>
      <w:r>
        <w:rPr>
          <w:rFonts w:ascii="Times New Roman" w:hAnsi="Times New Roman" w:cs="Times New Roman"/>
          <w:sz w:val="24"/>
          <w:szCs w:val="24"/>
        </w:rPr>
        <w:t>conjunto</w:t>
      </w:r>
      <w:r w:rsidR="00EA5345">
        <w:rPr>
          <w:rFonts w:ascii="Times New Roman" w:hAnsi="Times New Roman" w:cs="Times New Roman"/>
          <w:sz w:val="24"/>
          <w:szCs w:val="24"/>
        </w:rPr>
        <w:t xml:space="preserve"> </w:t>
      </w:r>
      <w:r>
        <w:rPr>
          <w:rFonts w:ascii="Times New Roman" w:hAnsi="Times New Roman" w:cs="Times New Roman"/>
          <w:sz w:val="24"/>
          <w:szCs w:val="24"/>
        </w:rPr>
        <w:t>normativo</w:t>
      </w:r>
      <w:r w:rsidR="00854561" w:rsidRPr="00592F55">
        <w:rPr>
          <w:rFonts w:ascii="Times New Roman" w:hAnsi="Times New Roman" w:cs="Times New Roman"/>
          <w:sz w:val="24"/>
          <w:szCs w:val="24"/>
        </w:rPr>
        <w:t>.</w:t>
      </w:r>
      <w:r w:rsidR="001146FF" w:rsidRPr="00592F55">
        <w:rPr>
          <w:rFonts w:ascii="Times New Roman" w:hAnsi="Times New Roman" w:cs="Times New Roman"/>
          <w:sz w:val="24"/>
          <w:szCs w:val="24"/>
        </w:rPr>
        <w:t>--------------------------------</w:t>
      </w:r>
      <w:r w:rsidR="00592F55">
        <w:rPr>
          <w:rFonts w:ascii="Times New Roman" w:hAnsi="Times New Roman" w:cs="Times New Roman"/>
          <w:sz w:val="24"/>
          <w:szCs w:val="24"/>
        </w:rPr>
        <w:t>-----------------------------</w:t>
      </w:r>
      <w:r>
        <w:rPr>
          <w:rFonts w:ascii="Times New Roman" w:hAnsi="Times New Roman" w:cs="Times New Roman"/>
          <w:sz w:val="24"/>
          <w:szCs w:val="24"/>
        </w:rPr>
        <w:t>--------------------------</w:t>
      </w:r>
      <w:r w:rsidR="00592F55">
        <w:rPr>
          <w:rFonts w:ascii="Times New Roman" w:hAnsi="Times New Roman" w:cs="Times New Roman"/>
          <w:sz w:val="24"/>
          <w:szCs w:val="24"/>
        </w:rPr>
        <w:t>-</w:t>
      </w:r>
      <w:r w:rsidR="001B2AB3">
        <w:rPr>
          <w:rFonts w:ascii="Times New Roman" w:hAnsi="Times New Roman" w:cs="Times New Roman"/>
          <w:sz w:val="24"/>
          <w:szCs w:val="24"/>
        </w:rPr>
        <w:t>10</w:t>
      </w:r>
    </w:p>
    <w:p w:rsidR="003B2097" w:rsidRPr="00F67B20" w:rsidRDefault="003B2097" w:rsidP="00F67B20">
      <w:pPr>
        <w:pStyle w:val="PargrafodaLista"/>
        <w:numPr>
          <w:ilvl w:val="0"/>
          <w:numId w:val="1"/>
        </w:numPr>
        <w:spacing w:line="240" w:lineRule="auto"/>
        <w:jc w:val="both"/>
        <w:rPr>
          <w:rFonts w:ascii="Times New Roman" w:hAnsi="Times New Roman" w:cs="Times New Roman"/>
          <w:sz w:val="24"/>
          <w:szCs w:val="24"/>
        </w:rPr>
      </w:pPr>
      <w:r w:rsidRPr="00F67B20">
        <w:rPr>
          <w:rFonts w:ascii="Times New Roman" w:hAnsi="Times New Roman" w:cs="Times New Roman"/>
          <w:sz w:val="24"/>
          <w:szCs w:val="24"/>
        </w:rPr>
        <w:t>F</w:t>
      </w:r>
      <w:r w:rsidR="00F67B20">
        <w:rPr>
          <w:rFonts w:ascii="Times New Roman" w:hAnsi="Times New Roman" w:cs="Times New Roman"/>
          <w:sz w:val="24"/>
          <w:szCs w:val="24"/>
        </w:rPr>
        <w:t>atos</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premonitórios</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para</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a</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eficiência</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dos</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serviços</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públicos</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na</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área</w:t>
      </w:r>
      <w:r w:rsidR="00EA5345">
        <w:rPr>
          <w:rFonts w:ascii="Times New Roman" w:hAnsi="Times New Roman" w:cs="Times New Roman"/>
          <w:sz w:val="24"/>
          <w:szCs w:val="24"/>
        </w:rPr>
        <w:t xml:space="preserve"> </w:t>
      </w:r>
      <w:r w:rsidR="00F67B20">
        <w:rPr>
          <w:rFonts w:ascii="Times New Roman" w:hAnsi="Times New Roman" w:cs="Times New Roman"/>
          <w:sz w:val="24"/>
          <w:szCs w:val="24"/>
        </w:rPr>
        <w:t>social</w:t>
      </w:r>
      <w:r w:rsidRPr="00F67B20">
        <w:rPr>
          <w:rFonts w:ascii="Times New Roman" w:hAnsi="Times New Roman" w:cs="Times New Roman"/>
          <w:sz w:val="24"/>
          <w:szCs w:val="24"/>
        </w:rPr>
        <w:t>.</w:t>
      </w:r>
      <w:r w:rsidR="00F67B20">
        <w:rPr>
          <w:rFonts w:ascii="Times New Roman" w:hAnsi="Times New Roman" w:cs="Times New Roman"/>
          <w:sz w:val="24"/>
          <w:szCs w:val="24"/>
        </w:rPr>
        <w:t>------------11</w:t>
      </w:r>
    </w:p>
    <w:p w:rsidR="00854561"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Conclusão.</w:t>
      </w:r>
      <w:r w:rsidR="001146FF" w:rsidRPr="00592F55">
        <w:rPr>
          <w:rFonts w:ascii="Times New Roman" w:hAnsi="Times New Roman" w:cs="Times New Roman"/>
          <w:sz w:val="24"/>
          <w:szCs w:val="24"/>
        </w:rPr>
        <w:t>------------------------------------------------------------------</w:t>
      </w:r>
      <w:r w:rsidR="00592F55">
        <w:rPr>
          <w:rFonts w:ascii="Times New Roman" w:hAnsi="Times New Roman" w:cs="Times New Roman"/>
          <w:sz w:val="24"/>
          <w:szCs w:val="24"/>
        </w:rPr>
        <w:t>----------------------1</w:t>
      </w:r>
      <w:r w:rsidR="00F67B20">
        <w:rPr>
          <w:rFonts w:ascii="Times New Roman" w:hAnsi="Times New Roman" w:cs="Times New Roman"/>
          <w:sz w:val="24"/>
          <w:szCs w:val="24"/>
        </w:rPr>
        <w:t>2</w:t>
      </w:r>
    </w:p>
    <w:p w:rsidR="00854561"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Referências.</w:t>
      </w:r>
      <w:r w:rsidR="001146FF" w:rsidRPr="00592F55">
        <w:rPr>
          <w:rFonts w:ascii="Times New Roman" w:hAnsi="Times New Roman" w:cs="Times New Roman"/>
          <w:sz w:val="24"/>
          <w:szCs w:val="24"/>
        </w:rPr>
        <w:t>--------------------------------------------------------</w:t>
      </w:r>
      <w:r w:rsidR="00592F55">
        <w:rPr>
          <w:rFonts w:ascii="Times New Roman" w:hAnsi="Times New Roman" w:cs="Times New Roman"/>
          <w:sz w:val="24"/>
          <w:szCs w:val="24"/>
        </w:rPr>
        <w:t>------------------------------1</w:t>
      </w:r>
      <w:r w:rsidR="00F67B20">
        <w:rPr>
          <w:rFonts w:ascii="Times New Roman" w:hAnsi="Times New Roman" w:cs="Times New Roman"/>
          <w:sz w:val="24"/>
          <w:szCs w:val="24"/>
        </w:rPr>
        <w:t>3</w:t>
      </w:r>
      <w:bookmarkStart w:id="0" w:name="_GoBack"/>
      <w:bookmarkEnd w:id="0"/>
    </w:p>
    <w:p w:rsidR="000F64B0" w:rsidRPr="00592F55" w:rsidRDefault="000F64B0" w:rsidP="00592F55">
      <w:pPr>
        <w:spacing w:line="24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EA5345" w:rsidRDefault="00EA5345" w:rsidP="008065BA">
      <w:pPr>
        <w:spacing w:line="360" w:lineRule="auto"/>
        <w:jc w:val="both"/>
        <w:rPr>
          <w:rFonts w:ascii="Times New Roman" w:hAnsi="Times New Roman" w:cs="Times New Roman"/>
          <w:sz w:val="24"/>
          <w:szCs w:val="24"/>
        </w:rPr>
      </w:pPr>
    </w:p>
    <w:p w:rsidR="008065BA" w:rsidRPr="00592F55" w:rsidRDefault="008065BA"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lastRenderedPageBreak/>
        <w:t>INTRODUÇÃO</w:t>
      </w:r>
    </w:p>
    <w:p w:rsidR="009C0E67" w:rsidRPr="00592F55" w:rsidRDefault="009C0E67" w:rsidP="00592F55">
      <w:pPr>
        <w:pStyle w:val="PargrafodaLista"/>
        <w:numPr>
          <w:ilvl w:val="1"/>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Problema:</w:t>
      </w:r>
      <w:r w:rsidRPr="00592F55">
        <w:rPr>
          <w:rFonts w:ascii="Times New Roman" w:hAnsi="Times New Roman" w:cs="Times New Roman"/>
          <w:sz w:val="24"/>
          <w:szCs w:val="24"/>
        </w:rPr>
        <w:t xml:space="preserve"> De que forma a legislação vigente tem acompanhado a ocorrên</w:t>
      </w:r>
      <w:r w:rsidR="00592F55" w:rsidRPr="00592F55">
        <w:rPr>
          <w:rFonts w:ascii="Times New Roman" w:hAnsi="Times New Roman" w:cs="Times New Roman"/>
          <w:sz w:val="24"/>
          <w:szCs w:val="24"/>
        </w:rPr>
        <w:t>cia de ilícitos penais contra a ordem pública na sociedade digital e quais tem sido as formas de intervenção estatal</w:t>
      </w:r>
    </w:p>
    <w:p w:rsidR="009C0E67" w:rsidRPr="00592F55" w:rsidRDefault="009C0E6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Nos últimos vinte anos, sobretudo após a sobreposição do neoliberalismo às políticas de governo e </w:t>
      </w:r>
      <w:r w:rsidR="00133E20" w:rsidRPr="00592F55">
        <w:rPr>
          <w:rFonts w:ascii="Times New Roman" w:hAnsi="Times New Roman" w:cs="Times New Roman"/>
          <w:sz w:val="24"/>
          <w:szCs w:val="24"/>
        </w:rPr>
        <w:t xml:space="preserve">as de </w:t>
      </w:r>
      <w:r w:rsidRPr="00592F55">
        <w:rPr>
          <w:rFonts w:ascii="Times New Roman" w:hAnsi="Times New Roman" w:cs="Times New Roman"/>
          <w:sz w:val="24"/>
          <w:szCs w:val="24"/>
        </w:rPr>
        <w:t xml:space="preserve">mercado vigente, agregando valor ao consumo e aos bens que antes eram restritos à pequenas parcelas da sociedade, hoje traduzidos na tecnologia institucional, novas responsabilidades surgiram, dentre elas, </w:t>
      </w:r>
      <w:r w:rsidR="00133E20" w:rsidRPr="00592F55">
        <w:rPr>
          <w:rFonts w:ascii="Times New Roman" w:hAnsi="Times New Roman" w:cs="Times New Roman"/>
          <w:sz w:val="24"/>
          <w:szCs w:val="24"/>
        </w:rPr>
        <w:t>a necessidade d</w:t>
      </w:r>
      <w:r w:rsidRPr="00592F55">
        <w:rPr>
          <w:rFonts w:ascii="Times New Roman" w:hAnsi="Times New Roman" w:cs="Times New Roman"/>
          <w:sz w:val="24"/>
          <w:szCs w:val="24"/>
        </w:rPr>
        <w:t xml:space="preserve">o planejamento estratégico diante dos ilícitos penais </w:t>
      </w:r>
      <w:r w:rsidR="00E82CFD" w:rsidRPr="00592F55">
        <w:rPr>
          <w:rFonts w:ascii="Times New Roman" w:hAnsi="Times New Roman" w:cs="Times New Roman"/>
          <w:sz w:val="24"/>
          <w:szCs w:val="24"/>
        </w:rPr>
        <w:t>pertinentes.</w:t>
      </w:r>
    </w:p>
    <w:p w:rsidR="009C0E67"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Neste sentido, </w:t>
      </w:r>
      <w:r w:rsidR="009C0E67" w:rsidRPr="00592F55">
        <w:rPr>
          <w:rFonts w:ascii="Times New Roman" w:hAnsi="Times New Roman" w:cs="Times New Roman"/>
          <w:sz w:val="24"/>
          <w:szCs w:val="24"/>
        </w:rPr>
        <w:t xml:space="preserve">desde a edição e promulgação </w:t>
      </w:r>
      <w:r w:rsidR="00592F55" w:rsidRPr="00592F55">
        <w:rPr>
          <w:rFonts w:ascii="Times New Roman" w:hAnsi="Times New Roman" w:cs="Times New Roman"/>
          <w:sz w:val="24"/>
          <w:szCs w:val="24"/>
        </w:rPr>
        <w:t>da Constituição de 1988 e de legislações como a d</w:t>
      </w:r>
      <w:r w:rsidR="009C0E67" w:rsidRPr="00592F55">
        <w:rPr>
          <w:rFonts w:ascii="Times New Roman" w:hAnsi="Times New Roman" w:cs="Times New Roman"/>
          <w:sz w:val="24"/>
          <w:szCs w:val="24"/>
        </w:rPr>
        <w:t xml:space="preserve">o Marco Civil da Internet, </w:t>
      </w:r>
      <w:r w:rsidR="00592F55" w:rsidRPr="00592F55">
        <w:rPr>
          <w:rFonts w:ascii="Times New Roman" w:hAnsi="Times New Roman" w:cs="Times New Roman"/>
          <w:sz w:val="24"/>
          <w:szCs w:val="24"/>
        </w:rPr>
        <w:t xml:space="preserve">além das súmulas e entendimentos doutrinários, </w:t>
      </w:r>
      <w:r w:rsidR="00133E20" w:rsidRPr="00592F55">
        <w:rPr>
          <w:rFonts w:ascii="Times New Roman" w:hAnsi="Times New Roman" w:cs="Times New Roman"/>
          <w:sz w:val="24"/>
          <w:szCs w:val="24"/>
        </w:rPr>
        <w:t xml:space="preserve">indistintamente passou-se a conhecer o cunho também político deste mundo virtual e as proporções que regem </w:t>
      </w:r>
      <w:r w:rsidR="00E82CFD" w:rsidRPr="00592F55">
        <w:rPr>
          <w:rFonts w:ascii="Times New Roman" w:hAnsi="Times New Roman" w:cs="Times New Roman"/>
          <w:sz w:val="24"/>
          <w:szCs w:val="24"/>
        </w:rPr>
        <w:t>esta problemática mundial</w:t>
      </w:r>
      <w:r w:rsidR="00133E20" w:rsidRPr="00592F55">
        <w:rPr>
          <w:rFonts w:ascii="Times New Roman" w:hAnsi="Times New Roman" w:cs="Times New Roman"/>
          <w:sz w:val="24"/>
          <w:szCs w:val="24"/>
        </w:rPr>
        <w:t>. Para a solução destes conflitos, além do próprio reconhecimento à responsabilidade solidária, inovou-se institucionalmente (desde os setores de investigação até aos próprios tribunais) uma maior celeridade processual além do estudo sistemático deste mundo, uma vez que se apresenta como novidade.</w:t>
      </w:r>
    </w:p>
    <w:p w:rsidR="00133E20" w:rsidRPr="00592F55" w:rsidRDefault="00133E20"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linhas gerais, por todo o objeto de estudo em questão, além do caráter histórico da legislação infraconstitucional, regulamentando toda esta matéria e, diante das perspectivas cada vez mais amplas, em face da segurança jurídica </w:t>
      </w:r>
      <w:r w:rsidR="00E82CFD" w:rsidRPr="00592F55">
        <w:rPr>
          <w:rFonts w:ascii="Times New Roman" w:hAnsi="Times New Roman" w:cs="Times New Roman"/>
          <w:sz w:val="24"/>
          <w:szCs w:val="24"/>
        </w:rPr>
        <w:t>n</w:t>
      </w:r>
      <w:r w:rsidR="009735E7" w:rsidRPr="00592F55">
        <w:rPr>
          <w:rFonts w:ascii="Times New Roman" w:hAnsi="Times New Roman" w:cs="Times New Roman"/>
          <w:sz w:val="24"/>
          <w:szCs w:val="24"/>
        </w:rPr>
        <w:t>o d</w:t>
      </w:r>
      <w:r w:rsidR="00C05F3A" w:rsidRPr="00592F55">
        <w:rPr>
          <w:rFonts w:ascii="Times New Roman" w:hAnsi="Times New Roman" w:cs="Times New Roman"/>
          <w:sz w:val="24"/>
          <w:szCs w:val="24"/>
        </w:rPr>
        <w:t>ireito penal e processual penal</w:t>
      </w:r>
      <w:r w:rsidR="00E82CFD" w:rsidRPr="00592F55">
        <w:rPr>
          <w:rFonts w:ascii="Times New Roman" w:hAnsi="Times New Roman" w:cs="Times New Roman"/>
          <w:sz w:val="24"/>
          <w:szCs w:val="24"/>
        </w:rPr>
        <w:t>, tal fato</w:t>
      </w:r>
      <w:r w:rsidR="00C05F3A" w:rsidRPr="00592F55">
        <w:rPr>
          <w:rFonts w:ascii="Times New Roman" w:hAnsi="Times New Roman" w:cs="Times New Roman"/>
          <w:sz w:val="24"/>
          <w:szCs w:val="24"/>
        </w:rPr>
        <w:t xml:space="preserve"> vem a sustentar além dos três pilares da segurança pública, detectando, contendo e reagindo as organizações criminosas, inclusive em âmbito internacional.</w:t>
      </w:r>
    </w:p>
    <w:p w:rsidR="00E82CFD" w:rsidRPr="00592F55" w:rsidRDefault="00C05F3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Em suma, enfrentando esta nova realidade, além da possibilidade de novas propostas e de um trabalho conjunto</w:t>
      </w:r>
      <w:r w:rsidR="000B244A" w:rsidRPr="00592F55">
        <w:rPr>
          <w:rFonts w:ascii="Times New Roman" w:hAnsi="Times New Roman" w:cs="Times New Roman"/>
          <w:sz w:val="24"/>
          <w:szCs w:val="24"/>
        </w:rPr>
        <w:t>,</w:t>
      </w:r>
      <w:r w:rsidRPr="00592F55">
        <w:rPr>
          <w:rFonts w:ascii="Times New Roman" w:hAnsi="Times New Roman" w:cs="Times New Roman"/>
          <w:sz w:val="24"/>
          <w:szCs w:val="24"/>
        </w:rPr>
        <w:t xml:space="preserve"> inclusive por parte da comunidade em suas agremiações, far-se-á </w:t>
      </w:r>
      <w:r w:rsidR="00100EB0" w:rsidRPr="00592F55">
        <w:rPr>
          <w:rFonts w:ascii="Times New Roman" w:hAnsi="Times New Roman" w:cs="Times New Roman"/>
          <w:sz w:val="24"/>
          <w:szCs w:val="24"/>
        </w:rPr>
        <w:t xml:space="preserve">explícitas nos demais tópicos questões ligadas à Constituição de 1988, à democracia e seus benefícios nas presentes e futuras gerações. </w:t>
      </w:r>
    </w:p>
    <w:p w:rsidR="00E82CFD" w:rsidRPr="00592F55" w:rsidRDefault="00E82CFD" w:rsidP="00592F55">
      <w:pPr>
        <w:spacing w:line="240" w:lineRule="auto"/>
        <w:jc w:val="both"/>
        <w:rPr>
          <w:rFonts w:ascii="Times New Roman" w:hAnsi="Times New Roman" w:cs="Times New Roman"/>
          <w:sz w:val="24"/>
          <w:szCs w:val="24"/>
        </w:rPr>
      </w:pPr>
    </w:p>
    <w:p w:rsidR="00100EB0" w:rsidRPr="00592F55" w:rsidRDefault="001C305F" w:rsidP="00592F55">
      <w:pPr>
        <w:pStyle w:val="PargrafodaLista"/>
        <w:numPr>
          <w:ilvl w:val="0"/>
          <w:numId w:val="2"/>
        </w:numPr>
        <w:spacing w:line="240" w:lineRule="auto"/>
        <w:jc w:val="both"/>
        <w:rPr>
          <w:rFonts w:ascii="Times New Roman" w:hAnsi="Times New Roman" w:cs="Times New Roman"/>
          <w:b/>
          <w:sz w:val="24"/>
          <w:szCs w:val="24"/>
        </w:rPr>
      </w:pPr>
      <w:r w:rsidRPr="00592F55">
        <w:rPr>
          <w:rFonts w:ascii="Times New Roman" w:hAnsi="Times New Roman" w:cs="Times New Roman"/>
          <w:b/>
          <w:sz w:val="24"/>
          <w:szCs w:val="24"/>
        </w:rPr>
        <w:t xml:space="preserve">CONTEXTO </w:t>
      </w:r>
      <w:r w:rsidR="00100EB0" w:rsidRPr="00592F55">
        <w:rPr>
          <w:rFonts w:ascii="Times New Roman" w:hAnsi="Times New Roman" w:cs="Times New Roman"/>
          <w:b/>
          <w:sz w:val="24"/>
          <w:szCs w:val="24"/>
        </w:rPr>
        <w:t>SOCIAL DO LEGISLATIVO BRASILEIRO APÓS A CONSTITUINTE DE 1988. REFLEXOS NO JUDICIÁRIO EM FACE DA SOLUÇÃO DE CRIMES CIBERNÉTICOS.</w:t>
      </w:r>
    </w:p>
    <w:p w:rsidR="008065BA" w:rsidRPr="00592F55" w:rsidRDefault="009908C5"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Numa concepção mais ampla, o que mais se associa a este campo de estudo são os registros históricos e as reações sociais, fazendo a previsão da política necessária à gestão e à segurança pública, com foco nos crimes de maior potencial ofensivo contra o erário público, dos quais fazemos um recorte da segurança da informação </w:t>
      </w:r>
      <w:r w:rsidR="00854561" w:rsidRPr="00592F55">
        <w:rPr>
          <w:rFonts w:ascii="Times New Roman" w:hAnsi="Times New Roman" w:cs="Times New Roman"/>
          <w:sz w:val="24"/>
          <w:szCs w:val="24"/>
        </w:rPr>
        <w:t>e os constantes desvios de finalidade, seja no âmbito público ou particular, conferindo individualmente a este ramo uma grande autonomia nas ciências jurídicas e, como as relações diplomáticas, a subordinação tanto as causas internas como aos fatos geradores de ordem internacional.</w:t>
      </w:r>
    </w:p>
    <w:p w:rsidR="00854561" w:rsidRPr="00592F55" w:rsidRDefault="00854561"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Nesta perspectiva, </w:t>
      </w:r>
      <w:r w:rsidR="005D7D18" w:rsidRPr="00592F55">
        <w:rPr>
          <w:rFonts w:ascii="Times New Roman" w:hAnsi="Times New Roman" w:cs="Times New Roman"/>
          <w:sz w:val="24"/>
          <w:szCs w:val="24"/>
        </w:rPr>
        <w:t>principalmente após a constituinte de 1988, revelou-se um status de ordem jurisdicional nas discussões em torno dos dados públicos oficiais, unidos à evolução do uso da tecnologia e a informatização institucional, caminho que apesar dos avanços confere à setores isolados o uso delituoso diante das falhas nas possíveis formas de proteção e amparo da sociedade. Como bem quisto, o entendimento do Judiciário passa a refletir de que não são todos os tipos de sujeito que são investidos na função de sujeito ativo, pela complexidade do crime, restando aos desprovidos intelectualmente funções de menor responsabilidade</w:t>
      </w:r>
      <w:r w:rsidR="001C305F" w:rsidRPr="00592F55">
        <w:rPr>
          <w:rFonts w:ascii="Times New Roman" w:hAnsi="Times New Roman" w:cs="Times New Roman"/>
          <w:sz w:val="24"/>
          <w:szCs w:val="24"/>
        </w:rPr>
        <w:t>, mas</w:t>
      </w:r>
      <w:r w:rsidR="005D7D18" w:rsidRPr="00592F55">
        <w:rPr>
          <w:rFonts w:ascii="Times New Roman" w:hAnsi="Times New Roman" w:cs="Times New Roman"/>
          <w:sz w:val="24"/>
          <w:szCs w:val="24"/>
        </w:rPr>
        <w:t xml:space="preserve"> de um maior labor físico. </w:t>
      </w:r>
    </w:p>
    <w:p w:rsidR="001C305F" w:rsidRPr="00592F55" w:rsidRDefault="001C305F"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A criminalidade no que diz respeito à evasão de recursos públicos tendo como ponte o uso destas tecnologias, como afirmam doutrinadores tais quais Mirabette e Masson, evolui não somente na incidência o que, recaindo a responsabilidade bilateral entre as instituições financeiras e os agentes/gestores públicos. Para o entendimento unânime, o contexto social do legislativo brasileiro é de apaziguar os ânimos, conferindo a base legal e principiológica em todos os ramos do direito, na forma de julgamento e na celeridade processual.</w:t>
      </w:r>
    </w:p>
    <w:p w:rsidR="00843967" w:rsidRPr="00592F55" w:rsidRDefault="001C305F"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ab/>
      </w:r>
      <w:r w:rsidR="00843967" w:rsidRPr="00592F55">
        <w:rPr>
          <w:rFonts w:ascii="Times New Roman" w:hAnsi="Times New Roman" w:cs="Times New Roman"/>
          <w:sz w:val="24"/>
          <w:szCs w:val="24"/>
        </w:rPr>
        <w:t>O exemplo do artigo 5° da CF BRA, nos seus incisos e da interpretação do artigo 171 do CPB agregado as leis 12735/2012 e 12737/2012 mostra que a evolução no Poder Judiciário não vem apenas em virtude de novas leis, mas pelo arcabouço intelectual ao dar novas interpretações portadoras de um cunho social, proporcionalmente à justiça e à segurança jurídica, formas indispensáveis ao exercício dos seus deveres institucionais e da responsabilidade solidária no Estado democrático de Direito, regime que o Brasil é signatário.</w:t>
      </w:r>
    </w:p>
    <w:p w:rsidR="00843967" w:rsidRPr="00592F55" w:rsidRDefault="00870078"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 xml:space="preserve">FUNÇÕES JUDICIÁRIAS E O </w:t>
      </w:r>
      <w:r w:rsidR="00051F4F" w:rsidRPr="00592F55">
        <w:rPr>
          <w:rFonts w:ascii="Times New Roman" w:hAnsi="Times New Roman" w:cs="Times New Roman"/>
          <w:b/>
          <w:sz w:val="24"/>
          <w:szCs w:val="24"/>
        </w:rPr>
        <w:t>ANDAMENTO</w:t>
      </w:r>
      <w:r w:rsidR="00843967" w:rsidRPr="00592F55">
        <w:rPr>
          <w:rFonts w:ascii="Times New Roman" w:hAnsi="Times New Roman" w:cs="Times New Roman"/>
          <w:b/>
          <w:sz w:val="24"/>
          <w:szCs w:val="24"/>
        </w:rPr>
        <w:t xml:space="preserve"> PROCESSUAL. </w:t>
      </w:r>
      <w:r w:rsidRPr="00592F55">
        <w:rPr>
          <w:rFonts w:ascii="Times New Roman" w:hAnsi="Times New Roman" w:cs="Times New Roman"/>
          <w:b/>
          <w:sz w:val="24"/>
          <w:szCs w:val="24"/>
        </w:rPr>
        <w:t xml:space="preserve">ESTRUTURA CRÍTICA DA INFORMAÇÃO E SEUS REFLEXOS NO </w:t>
      </w:r>
      <w:r w:rsidR="00843967" w:rsidRPr="00592F55">
        <w:rPr>
          <w:rFonts w:ascii="Times New Roman" w:hAnsi="Times New Roman" w:cs="Times New Roman"/>
          <w:b/>
          <w:sz w:val="24"/>
          <w:szCs w:val="24"/>
        </w:rPr>
        <w:t>ACOMPANHAMENTO DA LEGISLAÇÃO VIGENTE.</w:t>
      </w:r>
    </w:p>
    <w:p w:rsidR="00870078" w:rsidRPr="00592F55" w:rsidRDefault="000D2B3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Falar de litígios consagra inevitavelmente as funções oficiais do poder Judiciário, dentre elas, as resultantes do célere andamento processual, haja vista a supremacia de princípios constitucionais vigentes, elencados no artigo 5° da CF 1988, além do compromisso com a própria segurança jurídica, </w:t>
      </w:r>
      <w:r w:rsidR="008736D6" w:rsidRPr="00592F55">
        <w:rPr>
          <w:rFonts w:ascii="Times New Roman" w:hAnsi="Times New Roman" w:cs="Times New Roman"/>
          <w:sz w:val="24"/>
          <w:szCs w:val="24"/>
        </w:rPr>
        <w:t>reivindicação</w:t>
      </w:r>
      <w:r w:rsidRPr="00592F55">
        <w:rPr>
          <w:rFonts w:ascii="Times New Roman" w:hAnsi="Times New Roman" w:cs="Times New Roman"/>
          <w:sz w:val="24"/>
          <w:szCs w:val="24"/>
        </w:rPr>
        <w:t xml:space="preserve"> recorrente no regime em que vivemos. </w:t>
      </w:r>
    </w:p>
    <w:p w:rsidR="000D2B34" w:rsidRPr="00592F55" w:rsidRDefault="000D2B3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linhas gerais, após uma análise crítica de doutrinas como as de Fredie Didier, </w:t>
      </w:r>
      <w:r w:rsidR="008736D6" w:rsidRPr="00592F55">
        <w:rPr>
          <w:rFonts w:ascii="Times New Roman" w:hAnsi="Times New Roman" w:cs="Times New Roman"/>
          <w:sz w:val="24"/>
          <w:szCs w:val="24"/>
        </w:rPr>
        <w:t xml:space="preserve">no que tange ao novo CPC, ainda carecemos de uma evolução investigativa e social em sua totalidade, pois em face da cultura aqui existente, costuma-se protelar nas instancias a responsabilidade solidária o que, contrário à tendência dos movimentos sociais e do próprio poder legislativo de apaziguar os ânimos, compromete as finalidades dos instrumentos digitais que, sem um disciplinamento, abre espaço para infrações tipificadas no CPB como hediondas ao erário público. </w:t>
      </w:r>
    </w:p>
    <w:p w:rsidR="008736D6" w:rsidRPr="00592F55" w:rsidRDefault="008736D6" w:rsidP="00592F55">
      <w:pPr>
        <w:spacing w:before="240"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Nesta perspectiva, vale abordar as palavras de Afrânio Silva, no que tange ao poder e aos direitos humanos: </w:t>
      </w:r>
    </w:p>
    <w:p w:rsidR="008736D6" w:rsidRPr="00592F55" w:rsidRDefault="008736D6" w:rsidP="00592F55">
      <w:pPr>
        <w:spacing w:before="240" w:line="240" w:lineRule="auto"/>
        <w:ind w:left="2268"/>
        <w:jc w:val="both"/>
        <w:rPr>
          <w:rFonts w:ascii="Times New Roman" w:hAnsi="Times New Roman" w:cs="Times New Roman"/>
          <w:sz w:val="24"/>
          <w:szCs w:val="24"/>
        </w:rPr>
      </w:pPr>
      <w:r w:rsidRPr="00592F55">
        <w:rPr>
          <w:rFonts w:ascii="Times New Roman" w:hAnsi="Times New Roman" w:cs="Times New Roman"/>
          <w:sz w:val="24"/>
          <w:szCs w:val="24"/>
        </w:rPr>
        <w:t>“As formas de exercício do poder podem ser legítimas ou não. E não são legítimas quando pressupõem o uso da força para imposição da vontade, como no caso das ditaduras. Quando o poder é exercido exclusivamente com o uso da força, a dominação não é legítima”.</w:t>
      </w:r>
    </w:p>
    <w:p w:rsidR="000B244A" w:rsidRPr="00592F55" w:rsidRDefault="000B244A" w:rsidP="00592F55">
      <w:pPr>
        <w:spacing w:before="240" w:line="240" w:lineRule="auto"/>
        <w:ind w:left="2268"/>
        <w:jc w:val="both"/>
        <w:rPr>
          <w:rFonts w:ascii="Times New Roman" w:hAnsi="Times New Roman" w:cs="Times New Roman"/>
          <w:sz w:val="24"/>
          <w:szCs w:val="24"/>
        </w:rPr>
      </w:pPr>
    </w:p>
    <w:p w:rsidR="00B836B5" w:rsidRPr="00592F55" w:rsidRDefault="008736D6"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Desta forma, principalmente nos últimos acontecimentos de ordem administrativo na américa latina, mais uma vez o Magistrado apresenta-se com outras características tais quais as de proceder a instrução mediante o foco primordial do acordo entre as partes. </w:t>
      </w:r>
    </w:p>
    <w:p w:rsidR="00B836B5" w:rsidRDefault="00B836B5"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De que forma a legislação tem acompanhado a ocorrência destas contravenções penais e unido o caso concreto da lei de combate à corrupção aos CPB, CPC, CPP, nos convém de como a justiça tem sido mais equitativa entre as classes, tema proposto no próximo tópico (com a autonomia investigativa e judicial da PF), como nas súmulas do STF em seu caráter revolucionário nas ciências jurídicas, desconsiderando o arcaico tradicionalismo sob o sistema carcerário para a efetivação das formas de proteção e amparo na sociedade.</w:t>
      </w:r>
    </w:p>
    <w:p w:rsidR="008D5917" w:rsidRPr="008D5917"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8D5917">
        <w:rPr>
          <w:rFonts w:ascii="Times New Roman" w:hAnsi="Times New Roman" w:cs="Times New Roman"/>
          <w:b/>
          <w:sz w:val="24"/>
          <w:szCs w:val="24"/>
        </w:rPr>
        <w:t>INTERVENÇÃO À LIVRE INICIATIVA. ANÁLISE DE INSTITUTOS CONSTITUCIONAIS E DO AMBIENTE EXTERNO.</w:t>
      </w:r>
    </w:p>
    <w:p w:rsidR="008D5917"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t>N</w:t>
      </w:r>
      <w:r w:rsidRPr="0006122B">
        <w:rPr>
          <w:rFonts w:ascii="Times New Roman" w:hAnsi="Times New Roman" w:cs="Times New Roman"/>
          <w:sz w:val="24"/>
          <w:szCs w:val="24"/>
        </w:rPr>
        <w:t>este tópico, ampliamos a discussão do item anterior em que, ao</w:t>
      </w:r>
      <w:r>
        <w:rPr>
          <w:rFonts w:ascii="Times New Roman" w:hAnsi="Times New Roman" w:cs="Times New Roman"/>
          <w:sz w:val="24"/>
          <w:szCs w:val="24"/>
        </w:rPr>
        <w:t xml:space="preserve"> tratar do progresso, na parceria pública e privada, em uma sociedade digital, cujos atos institucionais são de fácil divulgação, considera-se como fatos premonitórios ao desenvolvimento e a ordem pública: a </w:t>
      </w:r>
      <w:r w:rsidRPr="0006122B">
        <w:rPr>
          <w:rFonts w:ascii="Times New Roman" w:hAnsi="Times New Roman" w:cs="Times New Roman"/>
          <w:sz w:val="24"/>
          <w:szCs w:val="24"/>
        </w:rPr>
        <w:t xml:space="preserve">justiça, </w:t>
      </w:r>
      <w:r>
        <w:rPr>
          <w:rFonts w:ascii="Times New Roman" w:hAnsi="Times New Roman" w:cs="Times New Roman"/>
          <w:sz w:val="24"/>
          <w:szCs w:val="24"/>
        </w:rPr>
        <w:t>a política</w:t>
      </w:r>
      <w:r w:rsidRPr="0006122B">
        <w:rPr>
          <w:rFonts w:ascii="Times New Roman" w:hAnsi="Times New Roman" w:cs="Times New Roman"/>
          <w:sz w:val="24"/>
          <w:szCs w:val="24"/>
        </w:rPr>
        <w:t xml:space="preserve">, </w:t>
      </w:r>
      <w:r>
        <w:rPr>
          <w:rFonts w:ascii="Times New Roman" w:hAnsi="Times New Roman" w:cs="Times New Roman"/>
          <w:sz w:val="24"/>
          <w:szCs w:val="24"/>
        </w:rPr>
        <w:t xml:space="preserve">a economia, </w:t>
      </w:r>
      <w:r w:rsidRPr="0006122B">
        <w:rPr>
          <w:rFonts w:ascii="Times New Roman" w:hAnsi="Times New Roman" w:cs="Times New Roman"/>
          <w:sz w:val="24"/>
          <w:szCs w:val="24"/>
        </w:rPr>
        <w:t>diante d</w:t>
      </w:r>
      <w:r>
        <w:rPr>
          <w:rFonts w:ascii="Times New Roman" w:hAnsi="Times New Roman" w:cs="Times New Roman"/>
          <w:sz w:val="24"/>
          <w:szCs w:val="24"/>
        </w:rPr>
        <w:t>as formas de exercício de poder.</w:t>
      </w:r>
    </w:p>
    <w:p w:rsidR="008D5917" w:rsidRPr="0006122B"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t>C</w:t>
      </w:r>
      <w:r w:rsidRPr="0006122B">
        <w:rPr>
          <w:rFonts w:ascii="Times New Roman" w:hAnsi="Times New Roman" w:cs="Times New Roman"/>
          <w:sz w:val="24"/>
          <w:szCs w:val="24"/>
        </w:rPr>
        <w:t>omo afirma Afrânio Silva</w:t>
      </w:r>
      <w:r>
        <w:rPr>
          <w:rFonts w:ascii="Times New Roman" w:hAnsi="Times New Roman" w:cs="Times New Roman"/>
          <w:sz w:val="24"/>
          <w:szCs w:val="24"/>
        </w:rPr>
        <w:t>,</w:t>
      </w:r>
      <w:r w:rsidRPr="0006122B">
        <w:rPr>
          <w:rFonts w:ascii="Times New Roman" w:hAnsi="Times New Roman" w:cs="Times New Roman"/>
          <w:sz w:val="24"/>
          <w:szCs w:val="24"/>
        </w:rPr>
        <w:t xml:space="preserve"> em uma visão </w:t>
      </w:r>
      <w:r>
        <w:rPr>
          <w:rFonts w:ascii="Times New Roman" w:hAnsi="Times New Roman" w:cs="Times New Roman"/>
          <w:sz w:val="24"/>
          <w:szCs w:val="24"/>
        </w:rPr>
        <w:t>constitucionalista</w:t>
      </w:r>
      <w:r w:rsidRPr="0006122B">
        <w:rPr>
          <w:rFonts w:ascii="Times New Roman" w:hAnsi="Times New Roman" w:cs="Times New Roman"/>
          <w:sz w:val="24"/>
          <w:szCs w:val="24"/>
        </w:rPr>
        <w:t xml:space="preserve"> sobre as bases preliminares da </w:t>
      </w:r>
      <w:r>
        <w:rPr>
          <w:rFonts w:ascii="Times New Roman" w:hAnsi="Times New Roman" w:cs="Times New Roman"/>
          <w:sz w:val="24"/>
          <w:szCs w:val="24"/>
        </w:rPr>
        <w:t>ordem internacional</w:t>
      </w:r>
      <w:r w:rsidRPr="0006122B">
        <w:rPr>
          <w:rFonts w:ascii="Times New Roman" w:hAnsi="Times New Roman" w:cs="Times New Roman"/>
          <w:sz w:val="24"/>
          <w:szCs w:val="24"/>
        </w:rPr>
        <w:t>, é inadiável reunirmos nas produções científicas o fato de que, como sujeitos da história do Brasil</w:t>
      </w:r>
      <w:r>
        <w:rPr>
          <w:rFonts w:ascii="Times New Roman" w:hAnsi="Times New Roman" w:cs="Times New Roman"/>
          <w:sz w:val="24"/>
          <w:szCs w:val="24"/>
        </w:rPr>
        <w:t xml:space="preserve"> e do regime globalizado</w:t>
      </w:r>
      <w:r w:rsidRPr="0006122B">
        <w:rPr>
          <w:rFonts w:ascii="Times New Roman" w:hAnsi="Times New Roman" w:cs="Times New Roman"/>
          <w:sz w:val="24"/>
          <w:szCs w:val="24"/>
        </w:rPr>
        <w:t>, existem diversas possibil</w:t>
      </w:r>
      <w:r>
        <w:rPr>
          <w:rFonts w:ascii="Times New Roman" w:hAnsi="Times New Roman" w:cs="Times New Roman"/>
          <w:sz w:val="24"/>
          <w:szCs w:val="24"/>
        </w:rPr>
        <w:t>idades de se pensar e analisar os devidos instrumentos nossos momentos de transição. De como a empresa alcançará os seus objetivos utilizando-se da Tecnologia da Informação, propõe-se inserir esta nos padrões internacionais, atendendo cada público alvo, para que haja rentabilidade. As estratégias de marketing far-se-á com o uso dos grupos e das redes sociais, diferenciando-se da concorrência em pontos que esta carece, como a descentralização dos produtos. Para este objetivo,citamos as palavras de Luís Roberto Barroso (pg 57) “</w:t>
      </w:r>
      <w:r w:rsidRPr="0006122B">
        <w:rPr>
          <w:rFonts w:ascii="Times New Roman" w:hAnsi="Times New Roman" w:cs="Times New Roman"/>
          <w:sz w:val="24"/>
          <w:szCs w:val="24"/>
        </w:rPr>
        <w:t>deve-se trabalhar a intelectualidade e a competência institucional, nos fatos e ritmos do desdobramento</w:t>
      </w:r>
      <w:r>
        <w:rPr>
          <w:rFonts w:ascii="Times New Roman" w:hAnsi="Times New Roman" w:cs="Times New Roman"/>
          <w:sz w:val="24"/>
          <w:szCs w:val="24"/>
        </w:rPr>
        <w:t>”</w:t>
      </w:r>
      <w:r w:rsidRPr="0006122B">
        <w:rPr>
          <w:rFonts w:ascii="Times New Roman" w:hAnsi="Times New Roman" w:cs="Times New Roman"/>
          <w:sz w:val="24"/>
          <w:szCs w:val="24"/>
        </w:rPr>
        <w:t xml:space="preserve">. </w:t>
      </w:r>
    </w:p>
    <w:p w:rsidR="008D5917" w:rsidRPr="0006122B"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6122B">
        <w:rPr>
          <w:rFonts w:ascii="Times New Roman" w:hAnsi="Times New Roman" w:cs="Times New Roman"/>
          <w:sz w:val="24"/>
          <w:szCs w:val="24"/>
        </w:rPr>
        <w:t xml:space="preserve">As várias interpretações sobre esta nação, sobre a </w:t>
      </w:r>
      <w:r>
        <w:rPr>
          <w:rFonts w:ascii="Times New Roman" w:hAnsi="Times New Roman" w:cs="Times New Roman"/>
          <w:sz w:val="24"/>
          <w:szCs w:val="24"/>
        </w:rPr>
        <w:t>política empresarial, a regulamentação de algumas prerrogativas,</w:t>
      </w:r>
      <w:r w:rsidRPr="0006122B">
        <w:rPr>
          <w:rFonts w:ascii="Times New Roman" w:hAnsi="Times New Roman" w:cs="Times New Roman"/>
          <w:sz w:val="24"/>
          <w:szCs w:val="24"/>
        </w:rPr>
        <w:t xml:space="preserve"> se interrogam reciprocamente sobre q</w:t>
      </w:r>
      <w:r>
        <w:rPr>
          <w:rFonts w:ascii="Times New Roman" w:hAnsi="Times New Roman" w:cs="Times New Roman"/>
          <w:sz w:val="24"/>
          <w:szCs w:val="24"/>
        </w:rPr>
        <w:t>ual delas tem legitimidade. Comos riscos que existem</w:t>
      </w:r>
      <w:r w:rsidRPr="0006122B">
        <w:rPr>
          <w:rFonts w:ascii="Times New Roman" w:hAnsi="Times New Roman" w:cs="Times New Roman"/>
          <w:sz w:val="24"/>
          <w:szCs w:val="24"/>
        </w:rPr>
        <w:t xml:space="preserve">, </w:t>
      </w:r>
      <w:r>
        <w:rPr>
          <w:rFonts w:ascii="Times New Roman" w:hAnsi="Times New Roman" w:cs="Times New Roman"/>
          <w:sz w:val="24"/>
          <w:szCs w:val="24"/>
        </w:rPr>
        <w:t>não podemos afirmar que ao falar de marketing, da livre iniciativa (asseguradas pelo artigo 5° da CF)deve haver cautela para que não haja uma descontinuidade dos planos de desenvolvimento, e, no caso concreto, para que a empresa seja reconhecida. De tal forma, pondo fim a esta ambiguidade, far-se-á mais um atrativo, apropriando-se da ciência e da tecnologia.</w:t>
      </w:r>
    </w:p>
    <w:p w:rsidR="008D5917" w:rsidRPr="0006122B"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6122B">
        <w:rPr>
          <w:rFonts w:ascii="Times New Roman" w:hAnsi="Times New Roman" w:cs="Times New Roman"/>
          <w:sz w:val="24"/>
          <w:szCs w:val="24"/>
        </w:rPr>
        <w:t xml:space="preserve">Em linhas gerais, </w:t>
      </w:r>
      <w:r>
        <w:rPr>
          <w:rFonts w:ascii="Times New Roman" w:hAnsi="Times New Roman" w:cs="Times New Roman"/>
          <w:sz w:val="24"/>
          <w:szCs w:val="24"/>
        </w:rPr>
        <w:t>nos critérios de eficiência e economicidade, surgem</w:t>
      </w:r>
      <w:r w:rsidRPr="0006122B">
        <w:rPr>
          <w:rFonts w:ascii="Times New Roman" w:hAnsi="Times New Roman" w:cs="Times New Roman"/>
          <w:sz w:val="24"/>
          <w:szCs w:val="24"/>
        </w:rPr>
        <w:t xml:space="preserve"> as propostas de intervenção relaci</w:t>
      </w:r>
      <w:r>
        <w:rPr>
          <w:rFonts w:ascii="Times New Roman" w:hAnsi="Times New Roman" w:cs="Times New Roman"/>
          <w:sz w:val="24"/>
          <w:szCs w:val="24"/>
        </w:rPr>
        <w:t>onadas a setores como educação</w:t>
      </w:r>
      <w:r w:rsidRPr="0006122B">
        <w:rPr>
          <w:rFonts w:ascii="Times New Roman" w:hAnsi="Times New Roman" w:cs="Times New Roman"/>
          <w:sz w:val="24"/>
          <w:szCs w:val="24"/>
        </w:rPr>
        <w:t xml:space="preserve">, em comparação com </w:t>
      </w:r>
      <w:r>
        <w:rPr>
          <w:rFonts w:ascii="Times New Roman" w:hAnsi="Times New Roman" w:cs="Times New Roman"/>
          <w:sz w:val="24"/>
          <w:szCs w:val="24"/>
        </w:rPr>
        <w:t>outros grupos empresariais</w:t>
      </w:r>
      <w:r w:rsidRPr="0006122B">
        <w:rPr>
          <w:rFonts w:ascii="Times New Roman" w:hAnsi="Times New Roman" w:cs="Times New Roman"/>
          <w:sz w:val="24"/>
          <w:szCs w:val="24"/>
        </w:rPr>
        <w:t xml:space="preserve">, </w:t>
      </w:r>
      <w:r>
        <w:rPr>
          <w:rFonts w:ascii="Times New Roman" w:hAnsi="Times New Roman" w:cs="Times New Roman"/>
          <w:sz w:val="24"/>
          <w:szCs w:val="24"/>
        </w:rPr>
        <w:t xml:space="preserve">considerando </w:t>
      </w:r>
      <w:r w:rsidRPr="0006122B">
        <w:rPr>
          <w:rFonts w:ascii="Times New Roman" w:hAnsi="Times New Roman" w:cs="Times New Roman"/>
          <w:sz w:val="24"/>
          <w:szCs w:val="24"/>
        </w:rPr>
        <w:t xml:space="preserve">a responsabilidade solidária, </w:t>
      </w:r>
      <w:r>
        <w:rPr>
          <w:rFonts w:ascii="Times New Roman" w:hAnsi="Times New Roman" w:cs="Times New Roman"/>
          <w:sz w:val="24"/>
          <w:szCs w:val="24"/>
        </w:rPr>
        <w:t>para que se alcance os objetivos por meio das estratégias de marketing</w:t>
      </w:r>
      <w:r w:rsidRPr="0006122B">
        <w:rPr>
          <w:rFonts w:ascii="Times New Roman" w:hAnsi="Times New Roman" w:cs="Times New Roman"/>
          <w:sz w:val="24"/>
          <w:szCs w:val="24"/>
        </w:rPr>
        <w:t>, ao tempo em que evoluímos n</w:t>
      </w:r>
      <w:r>
        <w:rPr>
          <w:rFonts w:ascii="Times New Roman" w:hAnsi="Times New Roman" w:cs="Times New Roman"/>
          <w:sz w:val="24"/>
          <w:szCs w:val="24"/>
        </w:rPr>
        <w:t>a qualidade e diversidade de público alvo</w:t>
      </w:r>
      <w:r w:rsidRPr="0006122B">
        <w:rPr>
          <w:rFonts w:ascii="Times New Roman" w:hAnsi="Times New Roman" w:cs="Times New Roman"/>
          <w:sz w:val="24"/>
          <w:szCs w:val="24"/>
        </w:rPr>
        <w:t xml:space="preserve">. </w:t>
      </w:r>
    </w:p>
    <w:p w:rsidR="00B836B5" w:rsidRPr="00592F55" w:rsidRDefault="008D5917" w:rsidP="008D5917">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6122B">
        <w:rPr>
          <w:rFonts w:ascii="Times New Roman" w:hAnsi="Times New Roman" w:cs="Times New Roman"/>
          <w:sz w:val="24"/>
          <w:szCs w:val="24"/>
        </w:rPr>
        <w:t xml:space="preserve">Diante de todos os poderes, sejam eles legislativo, executivo, judiciário, eclesiástico, militar, as reconstruções racionais são no máximo revolucionárias e gradualistas. Cientificamente, faz-se uma inteligência mais rentável, abolicionista, redescobrindo o destino da pátria em uma contínua e notória manifestação de mudança. </w:t>
      </w:r>
    </w:p>
    <w:p w:rsidR="00B836B5" w:rsidRPr="008D5917"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5. </w:t>
      </w:r>
      <w:r w:rsidRPr="008D5917">
        <w:rPr>
          <w:rFonts w:ascii="Times New Roman" w:hAnsi="Times New Roman" w:cs="Times New Roman"/>
          <w:b/>
          <w:sz w:val="24"/>
          <w:szCs w:val="24"/>
        </w:rPr>
        <w:t>RECONHECIMENTO DAS MEDIDAS DE PREVENÇÃO E CONTROLE EM FACE D</w:t>
      </w:r>
      <w:r w:rsidR="00B836B5" w:rsidRPr="008D5917">
        <w:rPr>
          <w:rFonts w:ascii="Times New Roman" w:hAnsi="Times New Roman" w:cs="Times New Roman"/>
          <w:b/>
          <w:sz w:val="24"/>
          <w:szCs w:val="24"/>
        </w:rPr>
        <w:t>A REPRESSÃO DO CRIME CIBERNÉTICO ORGANIZADO.</w:t>
      </w:r>
    </w:p>
    <w:p w:rsidR="00B836B5" w:rsidRPr="00592F55" w:rsidRDefault="00DF29F3"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Neste tópico, mais uma vez nos reportamos ás discussões anteriores sobre as formas de exercício do poder na atualidade, os fatos geradores das atividades legislativas, a forma com que cada vez mais é dado espaço à supremacia estatal, tendo em vista as consequências sobre a vida do proletariado e, para que haja a segurança jurídica, além das bases preliminares acadêmicas e de respeito ao ato jurídico perfeito, a concretização de uma bandeira de luta bastante recorrível no movimento constituinte de 1988, como a autonomia da própria polícia</w:t>
      </w:r>
      <w:r w:rsidR="00E71A16" w:rsidRPr="00592F55">
        <w:rPr>
          <w:rFonts w:ascii="Times New Roman" w:hAnsi="Times New Roman" w:cs="Times New Roman"/>
          <w:sz w:val="24"/>
          <w:szCs w:val="24"/>
        </w:rPr>
        <w:t>judiciária</w:t>
      </w:r>
      <w:r w:rsidRPr="00592F55">
        <w:rPr>
          <w:rFonts w:ascii="Times New Roman" w:hAnsi="Times New Roman" w:cs="Times New Roman"/>
          <w:sz w:val="24"/>
          <w:szCs w:val="24"/>
        </w:rPr>
        <w:t xml:space="preserve"> e a sua existência condicionada ao trabalho mútuo com as instancias instituídas em</w:t>
      </w:r>
      <w:r w:rsidR="00E71A16" w:rsidRPr="00592F55">
        <w:rPr>
          <w:rFonts w:ascii="Times New Roman" w:hAnsi="Times New Roman" w:cs="Times New Roman"/>
          <w:sz w:val="24"/>
          <w:szCs w:val="24"/>
        </w:rPr>
        <w:t xml:space="preserve"> lei.</w:t>
      </w:r>
    </w:p>
    <w:p w:rsidR="00B836B5" w:rsidRPr="00592F55" w:rsidRDefault="00E71A16"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 xml:space="preserve">Declarar guerra à tais e tantas contravenções foi apenas o primeiro passo revolucionário nos últimos vinte anos de vida política brasileira, seguido pelo tratamento rígido destas transgressões. Segundo diversos doutrinadores, como Luís Roberto Barroso “a universalidade da cobertura e do atendimento, tal qual a eficiência diante dos anseios do povo, sável ganha forma pelo estudo e envolvimento cada vez mais aprofundado nestes temas, através de agentes capacitados e dotados de idoneidade, revendo o crime cibernético agora como um desafio a ser superado tendo em vista a ameaça ao mínimo existencial, indispensável à dignidade da pessoa humana”. </w:t>
      </w:r>
    </w:p>
    <w:p w:rsidR="000B244A"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Nas situações reais de crimes contra a ordem financeira e econômica, atrelados ao contrabando e ao narcotráfico, em sua natureza delitos que envolvem toda uma cadeia de interesses internacionais, pressupõe-se a imposição desta vontade bilateral pelo trabalho educativo de que estes recursos decorrem do próprio labor popular, além do aproveitamento dos perfis intelectuais em face da nova era de tecnologia da informação, adentrando nos cenários internos e dando efeito as causas principais que inferem os movimentos de deflagração dos crimes que agridem as possibilidades de ordem e de progresso. </w:t>
      </w:r>
    </w:p>
    <w:p w:rsidR="00E71A16"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Desta forma, tanto o Código Penal Brasileiro, o meio processual penal e civil, além do Marco Civil da Internet, além do próprio regimento interno da instituição, extingue cada vez mais uma visão pessimista prolongada dos chefes de Estado diante da</w:t>
      </w:r>
      <w:r w:rsidR="00225C87" w:rsidRPr="00592F55">
        <w:rPr>
          <w:rFonts w:ascii="Times New Roman" w:hAnsi="Times New Roman" w:cs="Times New Roman"/>
          <w:sz w:val="24"/>
          <w:szCs w:val="24"/>
        </w:rPr>
        <w:t>s m</w:t>
      </w:r>
      <w:r w:rsidRPr="00592F55">
        <w:rPr>
          <w:rFonts w:ascii="Times New Roman" w:hAnsi="Times New Roman" w:cs="Times New Roman"/>
          <w:sz w:val="24"/>
          <w:szCs w:val="24"/>
        </w:rPr>
        <w:t xml:space="preserve">ais verídicas raízes históricas e manifestações cívicas </w:t>
      </w:r>
      <w:r w:rsidR="00225C87" w:rsidRPr="00592F55">
        <w:rPr>
          <w:rFonts w:ascii="Times New Roman" w:hAnsi="Times New Roman" w:cs="Times New Roman"/>
          <w:sz w:val="24"/>
          <w:szCs w:val="24"/>
        </w:rPr>
        <w:t xml:space="preserve">atualmente e, além disto, das transformações como nas leis 12735/2012 e 12737/2012, na evolução pelas formas de exercício do poder. </w:t>
      </w:r>
    </w:p>
    <w:p w:rsidR="00225C87" w:rsidRPr="008D5917" w:rsidRDefault="008D5917" w:rsidP="008D591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6. </w:t>
      </w:r>
      <w:r w:rsidR="00225C87" w:rsidRPr="008D5917">
        <w:rPr>
          <w:rFonts w:ascii="Times New Roman" w:hAnsi="Times New Roman" w:cs="Times New Roman"/>
          <w:b/>
          <w:sz w:val="24"/>
          <w:szCs w:val="24"/>
        </w:rPr>
        <w:t>IMPACTO SOCIAL APÓS O UNIFORME ENTENDIMENTO DO STF SOBRE OS ATOS DANOSOS DOS ESTELIONATÁRI</w:t>
      </w:r>
      <w:r w:rsidR="00154AB4" w:rsidRPr="008D5917">
        <w:rPr>
          <w:rFonts w:ascii="Times New Roman" w:hAnsi="Times New Roman" w:cs="Times New Roman"/>
          <w:b/>
          <w:sz w:val="24"/>
          <w:szCs w:val="24"/>
        </w:rPr>
        <w:t>O</w:t>
      </w:r>
      <w:r w:rsidR="00225C87" w:rsidRPr="008D5917">
        <w:rPr>
          <w:rFonts w:ascii="Times New Roman" w:hAnsi="Times New Roman" w:cs="Times New Roman"/>
          <w:b/>
          <w:sz w:val="24"/>
          <w:szCs w:val="24"/>
        </w:rPr>
        <w:t>S VIRTUAIS. TRATAMENTO ISONÔMICO E PROPORCIONAL AOS SUJEITOS ATIVOS DO CRIME.</w:t>
      </w:r>
    </w:p>
    <w:p w:rsidR="00B836B5" w:rsidRPr="00592F55" w:rsidRDefault="00BC3E93"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Desde a edição das leis 12735/2012 e 12737/2012, passando pelo movimento constituinte de 1988, pela reestruturação institucional da Polícia Federal, </w:t>
      </w:r>
      <w:r w:rsidR="00154AB4" w:rsidRPr="00592F55">
        <w:rPr>
          <w:rFonts w:ascii="Times New Roman" w:hAnsi="Times New Roman" w:cs="Times New Roman"/>
          <w:sz w:val="24"/>
          <w:szCs w:val="24"/>
        </w:rPr>
        <w:t>o entendimento uniforme do STF sobre os atos nocivos à sociedade dos estelionatários virtuais, revela uma tendência que temos de uniformização jurisprudencial no sentido de tornar mais rápida e eficiente as decisões que envolvem tais litígios que, como bem exposto em tópicos anteriores, trata-se do resultado laboral em nossa nação.</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Fazendo um recorte com o código penal brasileiro e as demais legislações processuais, subentende-se que tal impacto social (no que diz respeito ao artigo 171 do CPB) convalida a proporcionalidade com que tratamos nos últimos dez anos de atividade jurídica todos os cidadãos envolvidos nesta causa, através do escalonamento de funções criado pelos mesmos, e, sobretudo, na distribuição dos resultados porventura adquiridos diante da usurpação de bens públicos ou particulares.</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Afim a tais pontos de discussão, o STF constitui um posicionamento revolucionário diante de sanções destinadas a chefes de estado no exercício de seu mandato além de líderes políticos das diversas agremiações, que na sua atuação incidem diretamente na economia e no desenvolvimento, inclusive diante do mercado internacional.</w:t>
      </w:r>
    </w:p>
    <w:p w:rsidR="00D820DD" w:rsidRPr="00592F55" w:rsidRDefault="00154AB4" w:rsidP="00E9722A">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No julgamento de aç</w:t>
      </w:r>
      <w:r w:rsidR="00D820DD" w:rsidRPr="00592F55">
        <w:rPr>
          <w:rFonts w:ascii="Times New Roman" w:hAnsi="Times New Roman" w:cs="Times New Roman"/>
          <w:sz w:val="24"/>
          <w:szCs w:val="24"/>
        </w:rPr>
        <w:t xml:space="preserve">ões penais desta natureza e em votos dos ministros, decorrentes de recursos de demais ações em tramitação ou já em fase final, exemplificando as mais polêmicas no segundo semestre de 2015 e no primeiro semestre de 2016, a predominância da atuação destes sujeitos ativos do crime deve-se a fatores como lacunas tanto desde a discussão nas agremiações comunitárias, passando pela legislação e pelo julgamento e entendimento </w:t>
      </w:r>
      <w:r w:rsidR="00D820DD" w:rsidRPr="00592F55">
        <w:rPr>
          <w:rFonts w:ascii="Times New Roman" w:hAnsi="Times New Roman" w:cs="Times New Roman"/>
          <w:sz w:val="24"/>
          <w:szCs w:val="24"/>
        </w:rPr>
        <w:lastRenderedPageBreak/>
        <w:t xml:space="preserve">deste deito, pois em parte não evoluímos juridicamente o quanto possível para determinar as contravenções possíveis e existentes diante das novas tecnologias e de que forma isto pode afetar o que é inerente ao futuro da nação e de seu povo. </w:t>
      </w:r>
    </w:p>
    <w:p w:rsidR="00D820DD" w:rsidRPr="008D5917"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7. </w:t>
      </w:r>
      <w:r w:rsidR="00D820DD" w:rsidRPr="008D5917">
        <w:rPr>
          <w:rFonts w:ascii="Times New Roman" w:hAnsi="Times New Roman" w:cs="Times New Roman"/>
          <w:b/>
          <w:sz w:val="24"/>
          <w:szCs w:val="24"/>
        </w:rPr>
        <w:t>COOPERAÇÃO PENAL INTENACIONAL E DESAFIOS ENCONTRADOS PARA UMA PE</w:t>
      </w:r>
      <w:r w:rsidR="00154EEC" w:rsidRPr="008D5917">
        <w:rPr>
          <w:rFonts w:ascii="Times New Roman" w:hAnsi="Times New Roman" w:cs="Times New Roman"/>
          <w:b/>
          <w:sz w:val="24"/>
          <w:szCs w:val="24"/>
        </w:rPr>
        <w:t>R</w:t>
      </w:r>
      <w:r w:rsidR="00D820DD" w:rsidRPr="008D5917">
        <w:rPr>
          <w:rFonts w:ascii="Times New Roman" w:hAnsi="Times New Roman" w:cs="Times New Roman"/>
          <w:b/>
          <w:sz w:val="24"/>
          <w:szCs w:val="24"/>
        </w:rPr>
        <w:t>SECUÇÃO ÁGIL. PROPOSTAS DE INTERVENÇÃO NA ÚLTIMA DÉCADA.</w:t>
      </w:r>
    </w:p>
    <w:p w:rsidR="00D820DD"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Neste ponto, inevitavelmente cabe reportar aos trabalhos acadêmicos e recorrer à doutrina em questão, relacionada a ambas as áreas, seja jurídica, seja a da tecnologia da informação. Diante disto, temos além do próprio Direito Penal e do Processo Penal, a inovação do Direito Digital, a qual nos incumbe elevar o seu caráter cooperativo e de que suas ramificações vem de um trabalho entre povos e instituições de diferentes nações e culturas, implementando-se como ágil na solução de conflitos da atualidade.</w:t>
      </w:r>
    </w:p>
    <w:p w:rsidR="00375BC7"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A cooperação penal internacional, segundo reafirmam doutrinadores como </w:t>
      </w:r>
      <w:r w:rsidR="00E82CFD" w:rsidRPr="00592F55">
        <w:rPr>
          <w:rFonts w:ascii="Times New Roman" w:hAnsi="Times New Roman" w:cs="Times New Roman"/>
          <w:sz w:val="24"/>
          <w:szCs w:val="24"/>
        </w:rPr>
        <w:t xml:space="preserve">, José Afonso da Silva, </w:t>
      </w:r>
      <w:r w:rsidRPr="00592F55">
        <w:rPr>
          <w:rFonts w:ascii="Times New Roman" w:hAnsi="Times New Roman" w:cs="Times New Roman"/>
          <w:sz w:val="24"/>
          <w:szCs w:val="24"/>
        </w:rPr>
        <w:t xml:space="preserve">Mirabette e Cleber Masson, “vem diretamente da participação política” do povo e do ingresso de um novo perfil ao modo operacional dos agentes e instituições públicas e diplomáticas, como o Tribunal Penal Internacional (no que tange à violação das regras decorrentes de tratados) e o Conselho de Segurança da ONU (em face da proteção dos direitos humanos). </w:t>
      </w:r>
    </w:p>
    <w:p w:rsidR="00375BC7"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Em linhas gerais, diante do objeto de estudo, unindo as teses ao caso prático, todos os desafios encontrados estão e volta da responsabilidade solidária, equivalente às atividades preliminares à consciência crítica e reforma moral de um país, diante de novas perspectivas e reconhecimento dos potenciais existentes, outrora suprimidos diversas vezes quando a existência humana resume-se à lucratividade e os padrões de acessibilidade à educaç</w:t>
      </w:r>
      <w:r w:rsidR="00154EEC" w:rsidRPr="00592F55">
        <w:rPr>
          <w:rFonts w:ascii="Times New Roman" w:hAnsi="Times New Roman" w:cs="Times New Roman"/>
          <w:sz w:val="24"/>
          <w:szCs w:val="24"/>
        </w:rPr>
        <w:t>ão não são satisfatórios, seja pela qualidade (adentrando na pedagogia), seja inclusive pelo próprio desvio de finalidade.</w:t>
      </w:r>
    </w:p>
    <w:p w:rsidR="00D820DD" w:rsidRPr="00592F55" w:rsidRDefault="00293FA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Pelo que se expõe na américa latina, as propostas de intervenção na última década ganham um caráter mais socialista, relembrando diversas críticas feitas durante as revoluções que antecederam a própria democracia, por autores como Kant, Rousseau, e legisladores após os governos militares, dentre eles Ulisses Guimarães e Tancredo Neves, </w:t>
      </w:r>
      <w:r w:rsidR="0013108F" w:rsidRPr="00592F55">
        <w:rPr>
          <w:rFonts w:ascii="Times New Roman" w:hAnsi="Times New Roman" w:cs="Times New Roman"/>
          <w:sz w:val="24"/>
          <w:szCs w:val="24"/>
        </w:rPr>
        <w:t xml:space="preserve">constituindo o povo uma união dos preceitos e agrupamentos mais legítimos diante do que é requerido. </w:t>
      </w:r>
    </w:p>
    <w:p w:rsidR="0013108F" w:rsidRDefault="0013108F"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suma, podemos concluir em mais este tópico que a garantia da eficácia, sobretudo quando se discute a mudança em larga escala nos hábitos, não nos convém decisões mecanizadas, mas sim revestidas de todas as experiências empíricas e de uma ciência responsável pelos anseios inalienáveis de seus liderados. </w:t>
      </w:r>
    </w:p>
    <w:p w:rsidR="00E9722A" w:rsidRDefault="008D5917" w:rsidP="008D591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8. </w:t>
      </w:r>
      <w:r w:rsidR="00E9722A" w:rsidRPr="00586C37">
        <w:rPr>
          <w:rFonts w:ascii="Times New Roman" w:hAnsi="Times New Roman" w:cs="Times New Roman"/>
          <w:b/>
          <w:sz w:val="24"/>
          <w:szCs w:val="24"/>
        </w:rPr>
        <w:t>UNIFICAÇÃO PROCESSUAL NACIONAL COMO DEVER DE PREVENÇÃO. RECONHECIMENTO DA COMUNIDADE INTERNACIONAL</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 xml:space="preserve">Com claro incentivo à solução por meio da cooperação, </w:t>
      </w:r>
      <w:r>
        <w:rPr>
          <w:rFonts w:ascii="Times New Roman" w:hAnsi="Times New Roman" w:cs="Times New Roman"/>
          <w:color w:val="4D4B4B"/>
          <w:sz w:val="24"/>
          <w:szCs w:val="24"/>
        </w:rPr>
        <w:t xml:space="preserve">segundo Rinaldo Mouzalas, </w:t>
      </w:r>
      <w:r w:rsidRPr="00586C37">
        <w:rPr>
          <w:rFonts w:ascii="Times New Roman" w:hAnsi="Times New Roman" w:cs="Times New Roman"/>
          <w:color w:val="4D4B4B"/>
          <w:sz w:val="24"/>
          <w:szCs w:val="24"/>
        </w:rPr>
        <w:t xml:space="preserve">compreende-se juridicamente e economicamente, que </w:t>
      </w:r>
      <w:r>
        <w:rPr>
          <w:rFonts w:ascii="Times New Roman" w:hAnsi="Times New Roman" w:cs="Times New Roman"/>
          <w:color w:val="4D4B4B"/>
          <w:sz w:val="24"/>
          <w:szCs w:val="24"/>
        </w:rPr>
        <w:t>“</w:t>
      </w:r>
      <w:r w:rsidRPr="00586C37">
        <w:rPr>
          <w:rFonts w:ascii="Times New Roman" w:hAnsi="Times New Roman" w:cs="Times New Roman"/>
          <w:color w:val="4D4B4B"/>
          <w:sz w:val="24"/>
          <w:szCs w:val="24"/>
        </w:rPr>
        <w:t>este plano de metas não é apenas benéfico no sentido pecuniário para o Estado</w:t>
      </w:r>
      <w:r>
        <w:rPr>
          <w:rFonts w:ascii="Times New Roman" w:hAnsi="Times New Roman" w:cs="Times New Roman"/>
          <w:color w:val="4D4B4B"/>
          <w:sz w:val="24"/>
          <w:szCs w:val="24"/>
        </w:rPr>
        <w:t>”</w:t>
      </w:r>
      <w:r w:rsidRPr="00586C37">
        <w:rPr>
          <w:rFonts w:ascii="Times New Roman" w:hAnsi="Times New Roman" w:cs="Times New Roman"/>
          <w:color w:val="4D4B4B"/>
          <w:sz w:val="24"/>
          <w:szCs w:val="24"/>
        </w:rPr>
        <w:t>, mas que, como já abordado em tópicos anteriores, ora sustentado pela doutrina e pela jurisprudência majoritária, entende-se como oreconhecimento e o reforço da participação popular no exercício deste poder</w:t>
      </w:r>
      <w:r>
        <w:rPr>
          <w:rFonts w:ascii="Times New Roman" w:hAnsi="Times New Roman" w:cs="Times New Roman"/>
          <w:color w:val="4D4B4B"/>
          <w:sz w:val="24"/>
          <w:szCs w:val="24"/>
        </w:rPr>
        <w:t xml:space="preserve">. Nestes termos, elencamos também a conscientização sobre os trabalhos preliminares em âmbito mundial, compromisso dos acordos em que o Brasil é signatário, tal qual o Pacto de São José da Costa Rica e a Carta das Nações Unidas. </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lastRenderedPageBreak/>
        <w:tab/>
      </w:r>
      <w:r w:rsidRPr="00586C37">
        <w:rPr>
          <w:rFonts w:ascii="Times New Roman" w:hAnsi="Times New Roman" w:cs="Times New Roman"/>
          <w:color w:val="4D4B4B"/>
          <w:sz w:val="24"/>
          <w:szCs w:val="24"/>
        </w:rPr>
        <w:t xml:space="preserve">Tratando da legislação infraconstitucional, segundo dados oficiais da Câmara dos Deputados e do Senado Federal, no biênio de 2015 até 2016, </w:t>
      </w:r>
      <w:r>
        <w:rPr>
          <w:rFonts w:ascii="Times New Roman" w:hAnsi="Times New Roman" w:cs="Times New Roman"/>
          <w:color w:val="4D4B4B"/>
          <w:sz w:val="24"/>
          <w:szCs w:val="24"/>
        </w:rPr>
        <w:t>sobre a unificação processual, n</w:t>
      </w:r>
      <w:r w:rsidRPr="00586C37">
        <w:rPr>
          <w:rFonts w:ascii="Times New Roman" w:hAnsi="Times New Roman" w:cs="Times New Roman"/>
          <w:color w:val="4D4B4B"/>
          <w:sz w:val="24"/>
          <w:szCs w:val="24"/>
        </w:rPr>
        <w:t>o novo Código de Processo Civil</w:t>
      </w:r>
      <w:r>
        <w:rPr>
          <w:rFonts w:ascii="Times New Roman" w:hAnsi="Times New Roman" w:cs="Times New Roman"/>
          <w:color w:val="4D4B4B"/>
          <w:sz w:val="24"/>
          <w:szCs w:val="24"/>
        </w:rPr>
        <w:t>,</w:t>
      </w:r>
      <w:r w:rsidRPr="00586C37">
        <w:rPr>
          <w:rFonts w:ascii="Times New Roman" w:hAnsi="Times New Roman" w:cs="Times New Roman"/>
          <w:color w:val="4D4B4B"/>
          <w:sz w:val="24"/>
          <w:szCs w:val="24"/>
        </w:rPr>
        <w:t xml:space="preserve"> estruturaram-se todos os procedimentos no sentido de materializar garantias fundamentais e aproximar os tribunais às classes sociais desfavorecidas</w:t>
      </w:r>
      <w:r>
        <w:rPr>
          <w:rFonts w:ascii="Times New Roman" w:hAnsi="Times New Roman" w:cs="Times New Roman"/>
          <w:color w:val="4D4B4B"/>
          <w:sz w:val="24"/>
          <w:szCs w:val="24"/>
        </w:rPr>
        <w:t>, e dos empreendimentos empresariais. Em suma, segundo Afrânio Silva (pág. 22) e Luís Roberto Barroso, este</w:t>
      </w:r>
      <w:r w:rsidRPr="00586C37">
        <w:rPr>
          <w:rFonts w:ascii="Times New Roman" w:hAnsi="Times New Roman" w:cs="Times New Roman"/>
          <w:color w:val="4D4B4B"/>
          <w:sz w:val="24"/>
          <w:szCs w:val="24"/>
        </w:rPr>
        <w:t xml:space="preserve"> além de extinguir as práticas arbitrárias, </w:t>
      </w:r>
      <w:r>
        <w:rPr>
          <w:rFonts w:ascii="Times New Roman" w:hAnsi="Times New Roman" w:cs="Times New Roman"/>
          <w:color w:val="4D4B4B"/>
          <w:sz w:val="24"/>
          <w:szCs w:val="24"/>
        </w:rPr>
        <w:t>nos</w:t>
      </w:r>
      <w:r w:rsidRPr="00586C37">
        <w:rPr>
          <w:rFonts w:ascii="Times New Roman" w:hAnsi="Times New Roman" w:cs="Times New Roman"/>
          <w:color w:val="4D4B4B"/>
          <w:sz w:val="24"/>
          <w:szCs w:val="24"/>
        </w:rPr>
        <w:t xml:space="preserve"> litígios </w:t>
      </w:r>
      <w:r>
        <w:rPr>
          <w:rFonts w:ascii="Times New Roman" w:hAnsi="Times New Roman" w:cs="Times New Roman"/>
          <w:color w:val="4D4B4B"/>
          <w:sz w:val="24"/>
          <w:szCs w:val="24"/>
        </w:rPr>
        <w:t>de seres considerados antissociais, prescinde a uma revolução para a qual caminha a segurança jurídica que almejamos</w:t>
      </w:r>
      <w:r w:rsidRPr="00586C37">
        <w:rPr>
          <w:rFonts w:ascii="Times New Roman" w:hAnsi="Times New Roman" w:cs="Times New Roman"/>
          <w:color w:val="4D4B4B"/>
          <w:sz w:val="24"/>
          <w:szCs w:val="24"/>
        </w:rPr>
        <w:t>.</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t>Nesta perspectiva</w:t>
      </w:r>
      <w:r w:rsidRPr="00586C37">
        <w:rPr>
          <w:rFonts w:ascii="Times New Roman" w:hAnsi="Times New Roman" w:cs="Times New Roman"/>
          <w:color w:val="4D4B4B"/>
          <w:sz w:val="24"/>
          <w:szCs w:val="24"/>
        </w:rPr>
        <w:t>, caracterizando-se a reprodução de instrumentos sob este perfil sociológico</w:t>
      </w:r>
      <w:r>
        <w:rPr>
          <w:rFonts w:ascii="Times New Roman" w:hAnsi="Times New Roman" w:cs="Times New Roman"/>
          <w:color w:val="4D4B4B"/>
          <w:sz w:val="24"/>
          <w:szCs w:val="24"/>
        </w:rPr>
        <w:t>, com fulcro</w:t>
      </w:r>
      <w:r w:rsidRPr="00586C37">
        <w:rPr>
          <w:rFonts w:ascii="Times New Roman" w:hAnsi="Times New Roman" w:cs="Times New Roman"/>
          <w:color w:val="4D4B4B"/>
          <w:sz w:val="24"/>
          <w:szCs w:val="24"/>
        </w:rPr>
        <w:t xml:space="preserve"> na Constituição Federal, estendeu-se também </w:t>
      </w:r>
      <w:r>
        <w:rPr>
          <w:rFonts w:ascii="Times New Roman" w:hAnsi="Times New Roman" w:cs="Times New Roman"/>
          <w:color w:val="4D4B4B"/>
          <w:sz w:val="24"/>
          <w:szCs w:val="24"/>
        </w:rPr>
        <w:t>a consensual atualização do direito, agregado a outros ramos, seja das ciências exatas, das pesquisas científicas e econômicas</w:t>
      </w:r>
      <w:r w:rsidRPr="00586C37">
        <w:rPr>
          <w:rFonts w:ascii="Times New Roman" w:hAnsi="Times New Roman" w:cs="Times New Roman"/>
          <w:color w:val="4D4B4B"/>
          <w:sz w:val="24"/>
          <w:szCs w:val="24"/>
        </w:rPr>
        <w:t>, tendo em vista uma análise crítica da acessibilidade</w:t>
      </w:r>
      <w:r>
        <w:rPr>
          <w:rFonts w:ascii="Times New Roman" w:hAnsi="Times New Roman" w:cs="Times New Roman"/>
          <w:color w:val="4D4B4B"/>
          <w:sz w:val="24"/>
          <w:szCs w:val="24"/>
        </w:rPr>
        <w:t xml:space="preserve"> e economicidade</w:t>
      </w:r>
      <w:r w:rsidRPr="00586C37">
        <w:rPr>
          <w:rFonts w:ascii="Times New Roman" w:hAnsi="Times New Roman" w:cs="Times New Roman"/>
          <w:color w:val="4D4B4B"/>
          <w:sz w:val="24"/>
          <w:szCs w:val="24"/>
        </w:rPr>
        <w:t xml:space="preserve">, havendo atuações importantes, como as que ensejaram a promulgação da resolução n° 125/2010 do Conselho Nacional de Justiça, tema do próximo tópico. </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4D4B4B"/>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Pelo princípio da isonomia, pelas relações que se estabeleceram nos últimos anos e a conscientização da responsabilidade solidária tanto na política como no direito, transformou-se a hermenêutica jurídica, sendo isto um fato revolucionário para as presentes e futuras gerações, na atual fase metodológica da ciência do processo.</w:t>
      </w:r>
    </w:p>
    <w:p w:rsidR="00E9722A" w:rsidRPr="00586C37" w:rsidRDefault="00E9722A" w:rsidP="00E9722A">
      <w:pPr>
        <w:tabs>
          <w:tab w:val="left" w:pos="-142"/>
        </w:tabs>
        <w:autoSpaceDE w:val="0"/>
        <w:autoSpaceDN w:val="0"/>
        <w:adjustRightInd w:val="0"/>
        <w:spacing w:line="240" w:lineRule="auto"/>
        <w:jc w:val="both"/>
        <w:rPr>
          <w:rFonts w:ascii="Times New Roman" w:hAnsi="Times New Roman" w:cs="Times New Roman"/>
          <w:color w:val="3F3E3F"/>
          <w:sz w:val="24"/>
          <w:szCs w:val="24"/>
        </w:rPr>
      </w:pPr>
      <w:r>
        <w:rPr>
          <w:rFonts w:ascii="Times New Roman" w:hAnsi="Times New Roman" w:cs="Times New Roman"/>
          <w:color w:val="4D4B4B"/>
          <w:sz w:val="24"/>
          <w:szCs w:val="24"/>
        </w:rPr>
        <w:tab/>
      </w:r>
      <w:r w:rsidRPr="00586C37">
        <w:rPr>
          <w:rFonts w:ascii="Times New Roman" w:hAnsi="Times New Roman" w:cs="Times New Roman"/>
          <w:color w:val="4D4B4B"/>
          <w:sz w:val="24"/>
          <w:szCs w:val="24"/>
        </w:rPr>
        <w:t xml:space="preserve">Nas palavras de </w:t>
      </w:r>
      <w:r w:rsidRPr="00586C37">
        <w:rPr>
          <w:rFonts w:ascii="Times New Roman" w:hAnsi="Times New Roman" w:cs="Times New Roman"/>
          <w:color w:val="3F3E3F"/>
          <w:sz w:val="24"/>
          <w:szCs w:val="24"/>
        </w:rPr>
        <w:t xml:space="preserve">DimitriDimoulis (pg. 41) no que diz respeito à evolução da justiça no âmbito processual agregada à participação dos agentes: </w:t>
      </w:r>
    </w:p>
    <w:p w:rsidR="00E9722A" w:rsidRPr="00586C37" w:rsidRDefault="00E9722A" w:rsidP="00E9722A">
      <w:pPr>
        <w:pStyle w:val="PargrafodaLista"/>
        <w:tabs>
          <w:tab w:val="left" w:pos="-142"/>
        </w:tabs>
        <w:autoSpaceDE w:val="0"/>
        <w:autoSpaceDN w:val="0"/>
        <w:adjustRightInd w:val="0"/>
        <w:spacing w:line="360" w:lineRule="auto"/>
        <w:rPr>
          <w:rFonts w:ascii="Times New Roman" w:hAnsi="Times New Roman" w:cs="Times New Roman"/>
          <w:color w:val="3F3E3F"/>
          <w:sz w:val="24"/>
          <w:szCs w:val="24"/>
        </w:rPr>
      </w:pPr>
    </w:p>
    <w:p w:rsidR="00E9722A" w:rsidRPr="00586C37" w:rsidRDefault="00E9722A" w:rsidP="00E9722A">
      <w:pPr>
        <w:pStyle w:val="PargrafodaLista"/>
        <w:autoSpaceDE w:val="0"/>
        <w:autoSpaceDN w:val="0"/>
        <w:adjustRightInd w:val="0"/>
        <w:spacing w:after="0" w:line="240" w:lineRule="auto"/>
        <w:ind w:left="1572" w:firstLine="696"/>
        <w:jc w:val="both"/>
        <w:rPr>
          <w:rFonts w:ascii="Times New Roman" w:hAnsi="Times New Roman" w:cs="Times New Roman"/>
          <w:color w:val="404040"/>
          <w:sz w:val="20"/>
          <w:szCs w:val="20"/>
        </w:rPr>
      </w:pPr>
      <w:r w:rsidRPr="00586C37">
        <w:rPr>
          <w:rFonts w:ascii="Times New Roman" w:hAnsi="Times New Roman" w:cs="Times New Roman"/>
          <w:color w:val="404040"/>
          <w:sz w:val="20"/>
          <w:szCs w:val="20"/>
        </w:rPr>
        <w:t>“Examinadas isoladamente, essas características podem parecer não ser</w:t>
      </w:r>
    </w:p>
    <w:p w:rsidR="00E9722A" w:rsidRPr="00586C37" w:rsidRDefault="00E9722A" w:rsidP="00E9722A">
      <w:pPr>
        <w:pStyle w:val="PargrafodaLista"/>
        <w:autoSpaceDE w:val="0"/>
        <w:autoSpaceDN w:val="0"/>
        <w:adjustRightInd w:val="0"/>
        <w:spacing w:after="0" w:line="240" w:lineRule="auto"/>
        <w:ind w:left="1572" w:firstLine="696"/>
        <w:jc w:val="both"/>
        <w:rPr>
          <w:rFonts w:ascii="Times New Roman" w:hAnsi="Times New Roman" w:cs="Times New Roman"/>
          <w:color w:val="404040"/>
          <w:sz w:val="20"/>
          <w:szCs w:val="20"/>
        </w:rPr>
      </w:pPr>
      <w:r w:rsidRPr="00586C37">
        <w:rPr>
          <w:rFonts w:ascii="Times New Roman" w:hAnsi="Times New Roman" w:cs="Times New Roman"/>
          <w:color w:val="404040"/>
          <w:sz w:val="20"/>
          <w:szCs w:val="20"/>
        </w:rPr>
        <w:t>grande novidade: em países diversos, e m momentos históricos diversos,</w:t>
      </w:r>
    </w:p>
    <w:p w:rsidR="00E9722A" w:rsidRDefault="00E9722A" w:rsidP="00E9722A">
      <w:pPr>
        <w:pStyle w:val="PargrafodaLista"/>
        <w:autoSpaceDE w:val="0"/>
        <w:autoSpaceDN w:val="0"/>
        <w:adjustRightInd w:val="0"/>
        <w:spacing w:after="0" w:line="240" w:lineRule="auto"/>
        <w:ind w:left="2268"/>
        <w:jc w:val="both"/>
        <w:rPr>
          <w:rFonts w:ascii="Times New Roman" w:hAnsi="Times New Roman" w:cs="Times New Roman"/>
          <w:color w:val="404040"/>
          <w:sz w:val="20"/>
          <w:szCs w:val="20"/>
        </w:rPr>
      </w:pPr>
      <w:r w:rsidRPr="00586C37">
        <w:rPr>
          <w:rFonts w:ascii="Times New Roman" w:hAnsi="Times New Roman" w:cs="Times New Roman"/>
          <w:color w:val="404040"/>
          <w:sz w:val="20"/>
          <w:szCs w:val="20"/>
        </w:rPr>
        <w:t>uma ou outra aparecia no pensamento jurídico e na prática jurídica”.</w:t>
      </w:r>
    </w:p>
    <w:p w:rsidR="00E9722A" w:rsidRPr="002D1C40" w:rsidRDefault="00E9722A" w:rsidP="00E9722A">
      <w:pPr>
        <w:autoSpaceDE w:val="0"/>
        <w:autoSpaceDN w:val="0"/>
        <w:adjustRightInd w:val="0"/>
        <w:spacing w:after="0" w:line="240" w:lineRule="auto"/>
        <w:jc w:val="both"/>
        <w:rPr>
          <w:rFonts w:ascii="Times New Roman" w:hAnsi="Times New Roman" w:cs="Times New Roman"/>
          <w:color w:val="404040"/>
          <w:sz w:val="20"/>
          <w:szCs w:val="20"/>
        </w:rPr>
      </w:pPr>
    </w:p>
    <w:p w:rsidR="00E9722A" w:rsidRPr="00586C37" w:rsidRDefault="00E9722A" w:rsidP="00E9722A">
      <w:pPr>
        <w:pStyle w:val="PargrafodaLista"/>
        <w:autoSpaceDE w:val="0"/>
        <w:autoSpaceDN w:val="0"/>
        <w:adjustRightInd w:val="0"/>
        <w:spacing w:after="0" w:line="240" w:lineRule="auto"/>
        <w:jc w:val="both"/>
        <w:rPr>
          <w:rFonts w:ascii="Times New Roman" w:hAnsi="Times New Roman" w:cs="Times New Roman"/>
          <w:color w:val="404040"/>
          <w:sz w:val="20"/>
          <w:szCs w:val="20"/>
        </w:rPr>
      </w:pPr>
    </w:p>
    <w:p w:rsidR="00E9722A" w:rsidRPr="00E9722A" w:rsidRDefault="008D5917" w:rsidP="008D5917">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9. </w:t>
      </w:r>
      <w:r w:rsidR="00E9722A" w:rsidRPr="00E9722A">
        <w:rPr>
          <w:rFonts w:ascii="Times New Roman" w:hAnsi="Times New Roman" w:cs="Times New Roman"/>
          <w:b/>
          <w:sz w:val="24"/>
          <w:szCs w:val="24"/>
        </w:rPr>
        <w:t>TENDÊNCIAS E DESAFIOS IMPORTANTES PARA A RESOLUÇÃO DE CONFLITOS NO PODER JUDICIÁRIO. APONTAMENTOS PARA A CARACTERIZAÇÃO NECESSÁRIA DO PODER DO POVO NO CONJUNTO NORMATIVO</w:t>
      </w:r>
      <w:r w:rsidR="00E9722A" w:rsidRPr="00E9722A">
        <w:rPr>
          <w:rFonts w:ascii="Times New Roman" w:hAnsi="Times New Roman" w:cs="Times New Roman"/>
          <w:sz w:val="24"/>
          <w:szCs w:val="24"/>
        </w:rPr>
        <w:t>.</w:t>
      </w:r>
    </w:p>
    <w:p w:rsidR="00E9722A" w:rsidRDefault="00E9722A" w:rsidP="00E9722A">
      <w:pPr>
        <w:spacing w:line="360" w:lineRule="auto"/>
        <w:jc w:val="both"/>
        <w:rPr>
          <w:rFonts w:ascii="Times New Roman" w:hAnsi="Times New Roman" w:cs="Times New Roman"/>
          <w:sz w:val="24"/>
          <w:szCs w:val="24"/>
        </w:rPr>
      </w:pP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Do contexto geral até o referido tópico, no qual apontamos as características decorrentes de toda uma constituição normativa e de sua história</w:t>
      </w:r>
      <w:r>
        <w:rPr>
          <w:rFonts w:ascii="Times New Roman" w:hAnsi="Times New Roman" w:cs="Times New Roman"/>
          <w:sz w:val="24"/>
          <w:szCs w:val="24"/>
        </w:rPr>
        <w:t xml:space="preserve"> para o plano empresarial</w:t>
      </w:r>
      <w:r w:rsidRPr="008F073D">
        <w:rPr>
          <w:rFonts w:ascii="Times New Roman" w:hAnsi="Times New Roman" w:cs="Times New Roman"/>
          <w:sz w:val="24"/>
          <w:szCs w:val="24"/>
        </w:rPr>
        <w:t xml:space="preserve">, cabe ressaltar que no caso prático do Brasil chamamos atenção para a doutrina e jurisprudência majoritária, desde o âmbito do direito civil, passando pelo processual civil e, por fim, no constitucionalismo contemporâneo. </w:t>
      </w: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Os apontamentos para tal caracterização necessária, assim como afirma Luís Roberto Barroso e José Afonso da Silva, origina-se do compromisso bilateral, como no processo legislativo e nos atos judiciais, recaindo nos privilégios concedidos em face do atual modelo de estado e dos tratados internacionais firmados em que, diante das garantias fundamentais, a dignidade da pessoa humana está acima de todas, como também a reputação ilibada como um dever.</w:t>
      </w: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 xml:space="preserve">Neste novo conjunto normativo, além de tais apontamentos disciplinarem para esta nação uma legislação específica, </w:t>
      </w:r>
      <w:r>
        <w:rPr>
          <w:rFonts w:ascii="Times New Roman" w:hAnsi="Times New Roman" w:cs="Times New Roman"/>
          <w:sz w:val="24"/>
          <w:szCs w:val="24"/>
        </w:rPr>
        <w:t xml:space="preserve">segundo Mirabette (pg. 100), </w:t>
      </w:r>
      <w:r w:rsidRPr="008F073D">
        <w:rPr>
          <w:rFonts w:ascii="Times New Roman" w:hAnsi="Times New Roman" w:cs="Times New Roman"/>
          <w:sz w:val="24"/>
          <w:szCs w:val="24"/>
        </w:rPr>
        <w:t xml:space="preserve">fez-se uma divisão </w:t>
      </w:r>
      <w:r w:rsidRPr="008F073D">
        <w:rPr>
          <w:rFonts w:ascii="Times New Roman" w:hAnsi="Times New Roman" w:cs="Times New Roman"/>
          <w:sz w:val="24"/>
          <w:szCs w:val="24"/>
        </w:rPr>
        <w:lastRenderedPageBreak/>
        <w:t xml:space="preserve">institucional necessária para que seja promovida esta credibilidade nas propostas de intervenção, aplicando aos casos concretos que vem surgindo após a década de 1990 com a implementação do neoliberalismo no Brasil e das políticas de consumo, o que torna indispensável o autor regramento pois culturalmente ainda não estamos aptos a gerenciar estas novas tecnologias e, para tanto, há a incidência inesperada de atitudes aos olhos de uma democracia consolidada.  </w:t>
      </w: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Em síntese, nesta mesma linha de pesquisa, discorre Sheyla Souza de forma inovadora:</w:t>
      </w:r>
    </w:p>
    <w:p w:rsidR="00E9722A" w:rsidRPr="008F073D" w:rsidRDefault="00E9722A" w:rsidP="00E9722A">
      <w:pPr>
        <w:pStyle w:val="PargrafodaLista"/>
        <w:spacing w:line="240" w:lineRule="auto"/>
        <w:ind w:left="2268"/>
        <w:jc w:val="both"/>
        <w:rPr>
          <w:rFonts w:ascii="Times New Roman" w:hAnsi="Times New Roman" w:cs="Times New Roman"/>
          <w:sz w:val="20"/>
          <w:szCs w:val="20"/>
        </w:rPr>
      </w:pPr>
      <w:r w:rsidRPr="008F073D">
        <w:rPr>
          <w:rFonts w:ascii="Times New Roman" w:hAnsi="Times New Roman" w:cs="Times New Roman"/>
          <w:sz w:val="20"/>
          <w:szCs w:val="20"/>
        </w:rPr>
        <w:t>“A apropriação da ciência e da tecnologia como forças produtivas garantiu a substituição em larga escala do trabalho vivo e inaugurou o desemprego estrutural, deixando à margem amplas parcelas de trabalhadores em plenas capacidades produtivas e, inclusive, amplamente qualificadas, em nome de uma maior lucratividade”.</w:t>
      </w:r>
    </w:p>
    <w:p w:rsidR="00E9722A" w:rsidRPr="008F073D" w:rsidRDefault="00E9722A" w:rsidP="00E9722A">
      <w:pPr>
        <w:pStyle w:val="PargrafodaLista"/>
        <w:spacing w:line="240" w:lineRule="auto"/>
        <w:jc w:val="both"/>
        <w:rPr>
          <w:rFonts w:ascii="Times New Roman" w:hAnsi="Times New Roman" w:cs="Times New Roman"/>
          <w:sz w:val="20"/>
          <w:szCs w:val="20"/>
        </w:rPr>
      </w:pPr>
    </w:p>
    <w:p w:rsidR="00E9722A" w:rsidRPr="008F073D"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 xml:space="preserve">Seja em obedecer a legislação vigente, entendendo o contexto do novo CPC, além das reformas que ao longo dos últimos 13 anos houveram na constituição federal e, consequentemente, no modo administrativo, temos que dedicar diversos esforços no sentido de preencher as lacunas existentes tanto da publicidade e tais leis como do seu fiel cumprimento, para tanto devendo conhecer as razões e circunstancias que impediram tal consolidação anteriormente e as razões e circunstancias pelas quais todas as classes requerem mudanças e larga escala. </w:t>
      </w:r>
    </w:p>
    <w:p w:rsidR="00E9722A" w:rsidRPr="00592F55" w:rsidRDefault="00E9722A" w:rsidP="00E9722A">
      <w:pPr>
        <w:spacing w:line="240" w:lineRule="auto"/>
        <w:ind w:firstLine="708"/>
        <w:jc w:val="both"/>
        <w:rPr>
          <w:rFonts w:ascii="Times New Roman" w:hAnsi="Times New Roman" w:cs="Times New Roman"/>
          <w:sz w:val="24"/>
          <w:szCs w:val="24"/>
        </w:rPr>
      </w:pPr>
      <w:r w:rsidRPr="008F073D">
        <w:rPr>
          <w:rFonts w:ascii="Times New Roman" w:hAnsi="Times New Roman" w:cs="Times New Roman"/>
          <w:sz w:val="24"/>
          <w:szCs w:val="24"/>
        </w:rPr>
        <w:t>Por fim, aplicando ao caso concreto, cabe tecer algumas considerações sobre quais regimes predominam neste território, tratando especificamente do povo nordestino atualmente.</w:t>
      </w:r>
    </w:p>
    <w:p w:rsidR="0013108F" w:rsidRPr="001B2AB3" w:rsidRDefault="003B2097" w:rsidP="001B2AB3">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10</w:t>
      </w:r>
      <w:r w:rsidR="001B2AB3">
        <w:rPr>
          <w:rFonts w:ascii="Times New Roman" w:hAnsi="Times New Roman" w:cs="Times New Roman"/>
          <w:b/>
          <w:sz w:val="24"/>
          <w:szCs w:val="24"/>
        </w:rPr>
        <w:t xml:space="preserve">. FATOS PREMONITÓRIOS PARA A EFICIENCIA </w:t>
      </w:r>
      <w:r w:rsidR="00F6685A">
        <w:rPr>
          <w:rFonts w:ascii="Times New Roman" w:hAnsi="Times New Roman" w:cs="Times New Roman"/>
          <w:b/>
          <w:sz w:val="24"/>
          <w:szCs w:val="24"/>
        </w:rPr>
        <w:t>DOS SERVIÇOS PÚBLICOS NA ÁREA SOCIAL</w:t>
      </w:r>
      <w:r w:rsidR="0013108F" w:rsidRPr="001B2AB3">
        <w:rPr>
          <w:rFonts w:ascii="Times New Roman" w:hAnsi="Times New Roman" w:cs="Times New Roman"/>
          <w:b/>
          <w:sz w:val="24"/>
          <w:szCs w:val="24"/>
        </w:rPr>
        <w:t>.</w:t>
      </w:r>
    </w:p>
    <w:p w:rsidR="00251727" w:rsidRPr="00592F55" w:rsidRDefault="0025172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Do contexto geral até o referido tópico, </w:t>
      </w:r>
      <w:r w:rsidR="00F6685A">
        <w:rPr>
          <w:rFonts w:ascii="Times New Roman" w:hAnsi="Times New Roman" w:cs="Times New Roman"/>
          <w:sz w:val="24"/>
          <w:szCs w:val="24"/>
        </w:rPr>
        <w:t xml:space="preserve">faz-se referencia sobre quais as expectativas de retomada do crescimento nacional, após um longo período de crise, resultado este associado ao trabalho de agremiações que representam diversos setores antes segregados. </w:t>
      </w:r>
    </w:p>
    <w:p w:rsidR="00251727" w:rsidRPr="00592F55" w:rsidRDefault="00F6685A" w:rsidP="00592F5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síntese, um dos maiores custos para alcançar tal estabilidade e combater a violência em áreas de grande e de médio porte, são os sinais de desvalorização da educação, desde a básica e até a superior, sem o suporte da ciência e a tecnologia, significando uma ausência de propostas de intervenção amplamente qualificadas, considerando as diversas razões históricas de exclusão do Brasil e a atual pulverização de instituições de ensino superior que, ao final, não representa formação intelectual. </w:t>
      </w:r>
    </w:p>
    <w:p w:rsidR="003B2097" w:rsidRDefault="003B2097" w:rsidP="00592F5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afirmado em tópicos anteriores, a implementação de programas neoliberais, sem limites, também afeta as tomadas de decisões, considerando que as tomadas de decisões que afetem o público serão desarrazoáveis e desqualificadas, sem por fim aos litígios existentes, atendendo os critérios de economicidade e de eficiência</w:t>
      </w:r>
      <w:r w:rsidR="00251727" w:rsidRPr="00592F55">
        <w:rPr>
          <w:rFonts w:ascii="Times New Roman" w:hAnsi="Times New Roman" w:cs="Times New Roman"/>
          <w:sz w:val="24"/>
          <w:szCs w:val="24"/>
        </w:rPr>
        <w:t xml:space="preserve">. </w:t>
      </w:r>
    </w:p>
    <w:p w:rsidR="00251727" w:rsidRDefault="003B2097" w:rsidP="003B2097">
      <w:pPr>
        <w:spacing w:line="24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3643953" cy="2147968"/>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ad-analfabetismo-brasil.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44415" cy="2148240"/>
                    </a:xfrm>
                    <a:prstGeom prst="rect">
                      <a:avLst/>
                    </a:prstGeom>
                  </pic:spPr>
                </pic:pic>
              </a:graphicData>
            </a:graphic>
          </wp:inline>
        </w:drawing>
      </w:r>
    </w:p>
    <w:p w:rsidR="003B2097" w:rsidRPr="003B2097" w:rsidRDefault="003B2097" w:rsidP="003B2097">
      <w:pPr>
        <w:spacing w:line="240" w:lineRule="auto"/>
        <w:ind w:firstLine="708"/>
        <w:jc w:val="center"/>
        <w:rPr>
          <w:rFonts w:ascii="Times New Roman" w:hAnsi="Times New Roman" w:cs="Times New Roman"/>
          <w:sz w:val="20"/>
          <w:szCs w:val="20"/>
        </w:rPr>
      </w:pPr>
      <w:r w:rsidRPr="003B2097">
        <w:rPr>
          <w:rFonts w:ascii="Times New Roman" w:hAnsi="Times New Roman" w:cs="Times New Roman"/>
          <w:sz w:val="20"/>
          <w:szCs w:val="20"/>
        </w:rPr>
        <w:t>http://www.unicanews.com.br/brasil/taxa-de-analfabetismo-cai-pelo-quarto-ano-no-brasil-mas-sobe-na-regiao-norte/6689</w:t>
      </w:r>
    </w:p>
    <w:p w:rsidR="0022487C" w:rsidRPr="00592F55" w:rsidRDefault="0022487C"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ab/>
        <w:t xml:space="preserve">Por fim, aplicando ao caso concreto, cabe tecer algumas considerações sobre quais regimes predominam neste território, tratando especificamente do povo nordestino atualmente. </w:t>
      </w:r>
    </w:p>
    <w:p w:rsidR="0059030B" w:rsidRPr="001B2AB3" w:rsidRDefault="003B2097" w:rsidP="001B2AB3">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w:t>
      </w:r>
      <w:r w:rsidR="00F67B20">
        <w:rPr>
          <w:rFonts w:ascii="Times New Roman" w:hAnsi="Times New Roman" w:cs="Times New Roman"/>
          <w:b/>
          <w:sz w:val="24"/>
          <w:szCs w:val="24"/>
        </w:rPr>
        <w:t>1</w:t>
      </w:r>
      <w:r w:rsidR="001B2AB3">
        <w:rPr>
          <w:rFonts w:ascii="Times New Roman" w:hAnsi="Times New Roman" w:cs="Times New Roman"/>
          <w:b/>
          <w:sz w:val="24"/>
          <w:szCs w:val="24"/>
        </w:rPr>
        <w:t xml:space="preserve">. </w:t>
      </w:r>
      <w:r w:rsidR="0059030B" w:rsidRPr="001B2AB3">
        <w:rPr>
          <w:rFonts w:ascii="Times New Roman" w:hAnsi="Times New Roman" w:cs="Times New Roman"/>
          <w:b/>
          <w:sz w:val="24"/>
          <w:szCs w:val="24"/>
        </w:rPr>
        <w:t>CONCLUSÃO</w:t>
      </w:r>
      <w:r w:rsidR="0059030B" w:rsidRPr="001B2AB3">
        <w:rPr>
          <w:rFonts w:ascii="Times New Roman" w:hAnsi="Times New Roman" w:cs="Times New Roman"/>
          <w:sz w:val="24"/>
          <w:szCs w:val="24"/>
        </w:rPr>
        <w:t>.</w:t>
      </w:r>
    </w:p>
    <w:p w:rsidR="0059030B"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Conclui-se que graças ao trabalho conjunto de diversas instituições e diante de uma mudança histórica no posicionamento de fato estratégico do povo brasileiro, o direito como fonte de normas e a política como exercício do poder soberano popular, em face das reivindicações, tem evoluído consideravelmente o que, no caso concreto, traz uma maior eficácia com a edição destas normas inerentes à tecnologia e a sua aplicabilidade junto com o processo penal, nas formas de proteção e amparo.</w:t>
      </w:r>
    </w:p>
    <w:p w:rsidR="0059030B"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Todos os ilícitos penais ligam-se à uma hierarquia predeterminada pelas próprias agremiações e, neste modo, agindo em sincronia, a tendência que deve-se seguir é a uniformização das decisões e atualização destas sempre que um caso envolva o resultado do exercício laboral de uma certa camada da população pois, além de estar mais próximo dos anseios do povo, ganha legitimidade a decisão judicial, e, institucionalmente, tem-se desde a corte suprema uma referencia para os casos práticos e suas regiões de maior predominância.</w:t>
      </w:r>
    </w:p>
    <w:p w:rsidR="0013108F"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Nesta perspectiva, temos como avanço além da própria concretização da Constituição Federal de 1988, as últimas reformas no âmbito processual civil e penal, traduzindo no mercado internacional mais credibilidade e um novo retrato de maturidade para este povo, historicamente marginalizado.</w:t>
      </w:r>
    </w:p>
    <w:p w:rsidR="00A832D3"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suma, para o Marco Civil da Internet, concluímos que além de uma conquista no ordenamento jurídico, </w:t>
      </w:r>
      <w:r w:rsidR="00A832D3" w:rsidRPr="00592F55">
        <w:rPr>
          <w:rFonts w:ascii="Times New Roman" w:hAnsi="Times New Roman" w:cs="Times New Roman"/>
          <w:sz w:val="24"/>
          <w:szCs w:val="24"/>
        </w:rPr>
        <w:t>fazendo jus à este trabalho prévio que assim fortalece cada vez mais a segurança jurídica para as presentes e futuras gerações.</w:t>
      </w:r>
    </w:p>
    <w:p w:rsidR="00A832D3" w:rsidRPr="001B2AB3" w:rsidRDefault="003B2097" w:rsidP="001B2AB3">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w:t>
      </w:r>
      <w:r w:rsidR="00F67B20">
        <w:rPr>
          <w:rFonts w:ascii="Times New Roman" w:hAnsi="Times New Roman" w:cs="Times New Roman"/>
          <w:b/>
          <w:sz w:val="24"/>
          <w:szCs w:val="24"/>
        </w:rPr>
        <w:t>2</w:t>
      </w:r>
      <w:r w:rsidR="001B2AB3">
        <w:rPr>
          <w:rFonts w:ascii="Times New Roman" w:hAnsi="Times New Roman" w:cs="Times New Roman"/>
          <w:b/>
          <w:sz w:val="24"/>
          <w:szCs w:val="24"/>
        </w:rPr>
        <w:t xml:space="preserve">. </w:t>
      </w:r>
      <w:r w:rsidR="00A832D3" w:rsidRPr="001B2AB3">
        <w:rPr>
          <w:rFonts w:ascii="Times New Roman" w:hAnsi="Times New Roman" w:cs="Times New Roman"/>
          <w:b/>
          <w:sz w:val="24"/>
          <w:szCs w:val="24"/>
        </w:rPr>
        <w:t>REFERÊNCIAS.</w:t>
      </w:r>
    </w:p>
    <w:p w:rsidR="00F67B20" w:rsidRDefault="00F67B20" w:rsidP="00592F55">
      <w:pPr>
        <w:pStyle w:val="Default"/>
        <w:jc w:val="both"/>
      </w:pPr>
    </w:p>
    <w:p w:rsidR="00F67B20" w:rsidRPr="00F67B20" w:rsidRDefault="00F67B20" w:rsidP="00F67B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w:t>
      </w:r>
      <w:r w:rsidRPr="003B2097">
        <w:rPr>
          <w:rFonts w:ascii="Times New Roman" w:hAnsi="Times New Roman" w:cs="Times New Roman"/>
          <w:sz w:val="20"/>
          <w:szCs w:val="20"/>
        </w:rPr>
        <w:t>http://www.unicanews.com.br/brasil/taxa-de-analfabetismo-cai-pelo-quarto-ano-no-brasil-mas-sobe-na-regiao-norte/6689</w:t>
      </w:r>
    </w:p>
    <w:p w:rsidR="00A832D3" w:rsidRDefault="00A832D3" w:rsidP="00592F55">
      <w:pPr>
        <w:pStyle w:val="Default"/>
        <w:jc w:val="both"/>
      </w:pPr>
      <w:r>
        <w:t xml:space="preserve">BARROSO, Luís Roberto. </w:t>
      </w:r>
      <w:r>
        <w:rPr>
          <w:b/>
          <w:bCs/>
        </w:rPr>
        <w:t>Interpretação e aplicação da Constituição: fundamentos de uma dogmática constitucional transformadora</w:t>
      </w:r>
      <w:r>
        <w:t xml:space="preserve">, 7ª ed. rev. – SP: Saraiva, 2009. </w:t>
      </w:r>
    </w:p>
    <w:p w:rsidR="00A832D3" w:rsidRPr="00A832D3" w:rsidRDefault="00A832D3" w:rsidP="00592F55">
      <w:pPr>
        <w:autoSpaceDE w:val="0"/>
        <w:autoSpaceDN w:val="0"/>
        <w:adjustRightInd w:val="0"/>
        <w:spacing w:after="0" w:line="240" w:lineRule="auto"/>
        <w:jc w:val="both"/>
        <w:rPr>
          <w:rFonts w:ascii="Times New Roman" w:hAnsi="Times New Roman" w:cs="Times New Roman"/>
          <w:color w:val="020202"/>
          <w:sz w:val="24"/>
          <w:szCs w:val="24"/>
        </w:rPr>
      </w:pPr>
      <w:r w:rsidRPr="00A832D3">
        <w:rPr>
          <w:rFonts w:ascii="Times New Roman" w:hAnsi="Times New Roman" w:cs="Times New Roman"/>
          <w:color w:val="282928"/>
          <w:sz w:val="24"/>
          <w:szCs w:val="24"/>
        </w:rPr>
        <w:lastRenderedPageBreak/>
        <w:t>BATISTA, Nilo</w:t>
      </w:r>
      <w:r w:rsidRPr="00A832D3">
        <w:rPr>
          <w:rFonts w:ascii="Times New Roman" w:hAnsi="Times New Roman" w:cs="Times New Roman"/>
          <w:color w:val="141413"/>
          <w:sz w:val="24"/>
          <w:szCs w:val="24"/>
        </w:rPr>
        <w:t xml:space="preserve">. </w:t>
      </w:r>
      <w:r w:rsidRPr="00A832D3">
        <w:rPr>
          <w:rFonts w:ascii="Times New Roman" w:hAnsi="Times New Roman" w:cs="Times New Roman"/>
          <w:b/>
          <w:iCs/>
          <w:color w:val="282928"/>
          <w:sz w:val="24"/>
          <w:szCs w:val="24"/>
        </w:rPr>
        <w:t>Introdução críti</w:t>
      </w:r>
      <w:r w:rsidRPr="00A832D3">
        <w:rPr>
          <w:rFonts w:ascii="Times New Roman" w:hAnsi="Times New Roman" w:cs="Times New Roman"/>
          <w:b/>
          <w:iCs/>
          <w:color w:val="424242"/>
          <w:sz w:val="24"/>
          <w:szCs w:val="24"/>
        </w:rPr>
        <w:t>c</w:t>
      </w:r>
      <w:r w:rsidRPr="00A832D3">
        <w:rPr>
          <w:rFonts w:ascii="Times New Roman" w:hAnsi="Times New Roman" w:cs="Times New Roman"/>
          <w:b/>
          <w:iCs/>
          <w:color w:val="282928"/>
          <w:sz w:val="24"/>
          <w:szCs w:val="24"/>
        </w:rPr>
        <w:t>a ao dir</w:t>
      </w:r>
      <w:r w:rsidRPr="00A832D3">
        <w:rPr>
          <w:rFonts w:ascii="Times New Roman" w:hAnsi="Times New Roman" w:cs="Times New Roman"/>
          <w:b/>
          <w:iCs/>
          <w:color w:val="424242"/>
          <w:sz w:val="24"/>
          <w:szCs w:val="24"/>
        </w:rPr>
        <w:t>e</w:t>
      </w:r>
      <w:r w:rsidRPr="00A832D3">
        <w:rPr>
          <w:rFonts w:ascii="Times New Roman" w:hAnsi="Times New Roman" w:cs="Times New Roman"/>
          <w:b/>
          <w:iCs/>
          <w:color w:val="282928"/>
          <w:sz w:val="24"/>
          <w:szCs w:val="24"/>
        </w:rPr>
        <w:t>ito penal brasileiro</w:t>
      </w:r>
      <w:r w:rsidRPr="00A832D3">
        <w:rPr>
          <w:rFonts w:ascii="Times New Roman" w:hAnsi="Times New Roman" w:cs="Times New Roman"/>
          <w:i/>
          <w:iCs/>
          <w:color w:val="282928"/>
          <w:sz w:val="24"/>
          <w:szCs w:val="24"/>
        </w:rPr>
        <w:t xml:space="preserve">. </w:t>
      </w:r>
      <w:r w:rsidRPr="00A832D3">
        <w:rPr>
          <w:rFonts w:ascii="Times New Roman" w:hAnsi="Times New Roman" w:cs="Times New Roman"/>
          <w:color w:val="282928"/>
          <w:sz w:val="24"/>
          <w:szCs w:val="24"/>
        </w:rPr>
        <w:t>Rio de Janeiro, Revan, 1990</w:t>
      </w:r>
      <w:r w:rsidRPr="00A832D3">
        <w:rPr>
          <w:rFonts w:ascii="Times New Roman" w:hAnsi="Times New Roman" w:cs="Times New Roman"/>
          <w:color w:val="020202"/>
          <w:sz w:val="24"/>
          <w:szCs w:val="24"/>
        </w:rPr>
        <w:t>.</w:t>
      </w:r>
    </w:p>
    <w:p w:rsidR="00E82CFD" w:rsidRDefault="00A832D3" w:rsidP="00592F55">
      <w:pPr>
        <w:pStyle w:val="Default"/>
        <w:jc w:val="both"/>
      </w:pPr>
      <w:r>
        <w:t xml:space="preserve">BRASIL. </w:t>
      </w:r>
      <w:r>
        <w:rPr>
          <w:b/>
          <w:bCs/>
        </w:rPr>
        <w:t>Constituição da República Federativa do Brasil</w:t>
      </w:r>
      <w:r>
        <w:t>, SP, Ed. RT- 2014.</w:t>
      </w:r>
    </w:p>
    <w:p w:rsidR="003C271C" w:rsidRDefault="003C271C" w:rsidP="00592F55">
      <w:pPr>
        <w:pStyle w:val="Default"/>
        <w:jc w:val="both"/>
      </w:pPr>
      <w:r>
        <w:t>MASSON, Cléber Rogério. Direito Penal esquematizado – Parte Geral. v.1. 5.ed. Rio de Janeiro: Forense; São Paulo: Método, 2011.</w:t>
      </w:r>
    </w:p>
    <w:p w:rsidR="00E82CFD" w:rsidRPr="00E82CFD" w:rsidRDefault="00E82CFD" w:rsidP="00592F55">
      <w:pPr>
        <w:pStyle w:val="Default"/>
        <w:jc w:val="both"/>
      </w:pPr>
      <w:r>
        <w:t xml:space="preserve">MIRABETTE, Júnior Fabrini. </w:t>
      </w:r>
      <w:r>
        <w:rPr>
          <w:b/>
        </w:rPr>
        <w:t>Curso de direito penal</w:t>
      </w:r>
      <w:r>
        <w:t xml:space="preserve">, SP, Ed. Saraiva – 2012. </w:t>
      </w:r>
    </w:p>
    <w:p w:rsidR="00E82CFD" w:rsidRDefault="00E82CFD" w:rsidP="00592F55">
      <w:pPr>
        <w:pStyle w:val="Default"/>
        <w:jc w:val="both"/>
      </w:pPr>
      <w:r>
        <w:t xml:space="preserve">SOUZA, Sheyla Sueli. </w:t>
      </w:r>
      <w:r>
        <w:rPr>
          <w:b/>
        </w:rPr>
        <w:t>Seguridade Social e Saúde – tendências e desafios</w:t>
      </w:r>
      <w:r>
        <w:t xml:space="preserve">, PB, Ed. EDUEPB – 2012. </w:t>
      </w:r>
    </w:p>
    <w:p w:rsidR="00E82CFD" w:rsidRPr="00E82CFD" w:rsidRDefault="00E82CFD" w:rsidP="00592F55">
      <w:pPr>
        <w:pStyle w:val="Default"/>
        <w:jc w:val="both"/>
      </w:pPr>
      <w:r>
        <w:t xml:space="preserve">SILVA, Afrânio. </w:t>
      </w:r>
      <w:r>
        <w:rPr>
          <w:b/>
        </w:rPr>
        <w:t>Sociologia em Movimento</w:t>
      </w:r>
      <w:r>
        <w:t xml:space="preserve">. SP, Ed. Moderna – 2016. </w:t>
      </w:r>
    </w:p>
    <w:p w:rsidR="00A832D3" w:rsidRPr="00A832D3" w:rsidRDefault="00A832D3" w:rsidP="00592F55">
      <w:pPr>
        <w:pStyle w:val="Default"/>
        <w:jc w:val="both"/>
      </w:pPr>
      <w:r w:rsidRPr="00A832D3">
        <w:t xml:space="preserve">SILVA, José Afonso da Silva. </w:t>
      </w:r>
      <w:r w:rsidRPr="00A832D3">
        <w:rPr>
          <w:b/>
          <w:bCs/>
        </w:rPr>
        <w:t>Comentário Contextual à Constituição</w:t>
      </w:r>
      <w:r w:rsidRPr="00A832D3">
        <w:t>, 6ª ed. - SP: Malheiros, 2009.</w:t>
      </w:r>
    </w:p>
    <w:p w:rsidR="00A832D3" w:rsidRPr="00A832D3" w:rsidRDefault="00A832D3" w:rsidP="00A832D3">
      <w:pPr>
        <w:spacing w:line="360" w:lineRule="auto"/>
        <w:jc w:val="both"/>
        <w:rPr>
          <w:rFonts w:ascii="Times New Roman" w:hAnsi="Times New Roman" w:cs="Times New Roman"/>
          <w:sz w:val="24"/>
          <w:szCs w:val="24"/>
        </w:rPr>
      </w:pPr>
    </w:p>
    <w:sectPr w:rsidR="00A832D3" w:rsidRPr="00A832D3" w:rsidSect="00B721DB">
      <w:headerReference w:type="default" r:id="rId9"/>
      <w:footerReference w:type="default" r:id="rId10"/>
      <w:headerReference w:type="first" r:id="rId11"/>
      <w:footerReference w:type="first" r:id="rId12"/>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3E0" w:rsidRDefault="007113E0" w:rsidP="00B721DB">
      <w:pPr>
        <w:spacing w:after="0" w:line="240" w:lineRule="auto"/>
      </w:pPr>
      <w:r>
        <w:separator/>
      </w:r>
    </w:p>
  </w:endnote>
  <w:endnote w:type="continuationSeparator" w:id="1">
    <w:p w:rsidR="007113E0" w:rsidRDefault="007113E0" w:rsidP="00B72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FA5" w:rsidRDefault="004A6FA5">
    <w:pPr>
      <w:pStyle w:val="Rodap"/>
      <w:jc w:val="right"/>
    </w:pPr>
  </w:p>
  <w:p w:rsidR="00B721DB" w:rsidRDefault="00B721D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22A" w:rsidRDefault="00EA5345">
    <w:pPr>
      <w:pStyle w:val="Rodap"/>
    </w:pPr>
    <w:r w:rsidRPr="00EA5345">
      <w:rPr>
        <w:vertAlign w:val="superscript"/>
      </w:rPr>
      <w:t>1</w:t>
    </w:r>
    <w:r w:rsidR="00E9722A">
      <w:t>Bacharelando em Direito pela Faculdade Reinaldo Ramos – Cesrei</w:t>
    </w:r>
  </w:p>
  <w:p w:rsidR="00EA5345" w:rsidRDefault="00EA5345" w:rsidP="00EA5345">
    <w:pPr>
      <w:pStyle w:val="Rodap"/>
    </w:pPr>
    <w:r w:rsidRPr="00EA5345">
      <w:rPr>
        <w:vertAlign w:val="superscript"/>
      </w:rPr>
      <w:t>2</w:t>
    </w:r>
    <w:r w:rsidRPr="00EA5345">
      <w:t xml:space="preserve"> </w:t>
    </w:r>
    <w:r>
      <w:t>Bacharelando em Direito pela Faculdade Reinaldo Ramos – Cesrei</w:t>
    </w:r>
  </w:p>
  <w:p w:rsidR="00EA5345" w:rsidRDefault="00EA5345" w:rsidP="00EA5345">
    <w:pPr>
      <w:pStyle w:val="Rodap"/>
    </w:pPr>
    <w:r>
      <w:rPr>
        <w:vertAlign w:val="superscript"/>
      </w:rPr>
      <w:t>3</w:t>
    </w:r>
    <w:r w:rsidRPr="00EA5345">
      <w:t xml:space="preserve"> </w:t>
    </w:r>
    <w:r>
      <w:t>Bacharelando em Direito pela Faculdade Reinaldo Ramos – Cesrei</w:t>
    </w:r>
  </w:p>
  <w:p w:rsidR="00E9722A" w:rsidRDefault="00EA5345">
    <w:pPr>
      <w:pStyle w:val="Rodap"/>
    </w:pPr>
    <w:r>
      <w:rPr>
        <w:vertAlign w:val="superscript"/>
      </w:rPr>
      <w:t>4</w:t>
    </w:r>
    <w:r w:rsidR="00E9722A">
      <w:t>Juiz Membro do Tribunal Regional Eleitoral da Paraíba; Professor da Unifacisa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3E0" w:rsidRDefault="007113E0" w:rsidP="00B721DB">
      <w:pPr>
        <w:spacing w:after="0" w:line="240" w:lineRule="auto"/>
      </w:pPr>
      <w:r>
        <w:separator/>
      </w:r>
    </w:p>
  </w:footnote>
  <w:footnote w:type="continuationSeparator" w:id="1">
    <w:p w:rsidR="007113E0" w:rsidRDefault="007113E0" w:rsidP="00B72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021566"/>
      <w:docPartObj>
        <w:docPartGallery w:val="Page Numbers (Top of Page)"/>
        <w:docPartUnique/>
      </w:docPartObj>
    </w:sdtPr>
    <w:sdtContent>
      <w:p w:rsidR="001146FF" w:rsidRDefault="001C4667">
        <w:pPr>
          <w:pStyle w:val="Cabealho"/>
          <w:jc w:val="right"/>
        </w:pPr>
        <w:r>
          <w:fldChar w:fldCharType="begin"/>
        </w:r>
        <w:r w:rsidR="001146FF">
          <w:instrText>PAGE   \* MERGEFORMAT</w:instrText>
        </w:r>
        <w:r>
          <w:fldChar w:fldCharType="separate"/>
        </w:r>
        <w:r w:rsidR="00EA5345">
          <w:rPr>
            <w:noProof/>
          </w:rPr>
          <w:t>2</w:t>
        </w:r>
        <w:r>
          <w:fldChar w:fldCharType="end"/>
        </w:r>
      </w:p>
    </w:sdtContent>
  </w:sdt>
  <w:p w:rsidR="001146FF" w:rsidRDefault="001146F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234886"/>
      <w:docPartObj>
        <w:docPartGallery w:val="Page Numbers (Top of Page)"/>
        <w:docPartUnique/>
      </w:docPartObj>
    </w:sdtPr>
    <w:sdtContent>
      <w:p w:rsidR="003B1D8C" w:rsidRDefault="001C4667">
        <w:pPr>
          <w:pStyle w:val="Cabealho"/>
          <w:jc w:val="right"/>
        </w:pPr>
        <w:r>
          <w:fldChar w:fldCharType="begin"/>
        </w:r>
        <w:r w:rsidR="003B1D8C">
          <w:instrText>PAGE   \* MERGEFORMAT</w:instrText>
        </w:r>
        <w:r>
          <w:fldChar w:fldCharType="separate"/>
        </w:r>
        <w:r w:rsidR="00EA5345">
          <w:rPr>
            <w:noProof/>
          </w:rPr>
          <w:t>1</w:t>
        </w:r>
        <w:r>
          <w:fldChar w:fldCharType="end"/>
        </w:r>
      </w:p>
    </w:sdtContent>
  </w:sdt>
  <w:p w:rsidR="003B1D8C" w:rsidRDefault="003B1D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166B"/>
    <w:multiLevelType w:val="hybridMultilevel"/>
    <w:tmpl w:val="ABB49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35415C"/>
    <w:multiLevelType w:val="hybridMultilevel"/>
    <w:tmpl w:val="ABB49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B91227"/>
    <w:multiLevelType w:val="multilevel"/>
    <w:tmpl w:val="D764A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93E3ECC"/>
    <w:multiLevelType w:val="multilevel"/>
    <w:tmpl w:val="CE6823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461B4"/>
    <w:rsid w:val="00051F4F"/>
    <w:rsid w:val="000803BD"/>
    <w:rsid w:val="000B244A"/>
    <w:rsid w:val="000D2B34"/>
    <w:rsid w:val="000F64B0"/>
    <w:rsid w:val="00100EB0"/>
    <w:rsid w:val="001146FF"/>
    <w:rsid w:val="0013108F"/>
    <w:rsid w:val="00133E20"/>
    <w:rsid w:val="001401F1"/>
    <w:rsid w:val="00154AB4"/>
    <w:rsid w:val="00154EEC"/>
    <w:rsid w:val="001752EB"/>
    <w:rsid w:val="00182484"/>
    <w:rsid w:val="001B2AB3"/>
    <w:rsid w:val="001C305F"/>
    <w:rsid w:val="001C4667"/>
    <w:rsid w:val="0022487C"/>
    <w:rsid w:val="00225C87"/>
    <w:rsid w:val="00251727"/>
    <w:rsid w:val="00293FAA"/>
    <w:rsid w:val="002B31D4"/>
    <w:rsid w:val="003252EE"/>
    <w:rsid w:val="00343FB9"/>
    <w:rsid w:val="00375BC7"/>
    <w:rsid w:val="003B1D8C"/>
    <w:rsid w:val="003B2097"/>
    <w:rsid w:val="003B3D6C"/>
    <w:rsid w:val="003C271C"/>
    <w:rsid w:val="003E293B"/>
    <w:rsid w:val="004943B7"/>
    <w:rsid w:val="004A6FA5"/>
    <w:rsid w:val="004B14BF"/>
    <w:rsid w:val="005358CF"/>
    <w:rsid w:val="0059030B"/>
    <w:rsid w:val="00592F55"/>
    <w:rsid w:val="005A361D"/>
    <w:rsid w:val="005D7D18"/>
    <w:rsid w:val="00634E42"/>
    <w:rsid w:val="007113E0"/>
    <w:rsid w:val="00791D24"/>
    <w:rsid w:val="007D44F1"/>
    <w:rsid w:val="008065BA"/>
    <w:rsid w:val="00843967"/>
    <w:rsid w:val="00854561"/>
    <w:rsid w:val="00870078"/>
    <w:rsid w:val="008736D6"/>
    <w:rsid w:val="008D5917"/>
    <w:rsid w:val="008F3CEC"/>
    <w:rsid w:val="009075F9"/>
    <w:rsid w:val="009461B4"/>
    <w:rsid w:val="009735E7"/>
    <w:rsid w:val="009908C5"/>
    <w:rsid w:val="009B173B"/>
    <w:rsid w:val="009C0E67"/>
    <w:rsid w:val="009F29DD"/>
    <w:rsid w:val="00A52D27"/>
    <w:rsid w:val="00A832D3"/>
    <w:rsid w:val="00AE19A9"/>
    <w:rsid w:val="00B06B66"/>
    <w:rsid w:val="00B36F14"/>
    <w:rsid w:val="00B721DB"/>
    <w:rsid w:val="00B836B5"/>
    <w:rsid w:val="00BC3E93"/>
    <w:rsid w:val="00C05F3A"/>
    <w:rsid w:val="00C30D2C"/>
    <w:rsid w:val="00D0161F"/>
    <w:rsid w:val="00D31BC9"/>
    <w:rsid w:val="00D62D44"/>
    <w:rsid w:val="00D820DD"/>
    <w:rsid w:val="00D83924"/>
    <w:rsid w:val="00DF29F3"/>
    <w:rsid w:val="00E71A16"/>
    <w:rsid w:val="00E82CFD"/>
    <w:rsid w:val="00E85D2A"/>
    <w:rsid w:val="00E9722A"/>
    <w:rsid w:val="00EA5345"/>
    <w:rsid w:val="00EE11CE"/>
    <w:rsid w:val="00F6685A"/>
    <w:rsid w:val="00F67B20"/>
    <w:rsid w:val="00F94C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6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21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1DB"/>
  </w:style>
  <w:style w:type="paragraph" w:styleId="Rodap">
    <w:name w:val="footer"/>
    <w:basedOn w:val="Normal"/>
    <w:link w:val="RodapChar"/>
    <w:uiPriority w:val="99"/>
    <w:unhideWhenUsed/>
    <w:rsid w:val="00B721DB"/>
    <w:pPr>
      <w:tabs>
        <w:tab w:val="center" w:pos="4252"/>
        <w:tab w:val="right" w:pos="8504"/>
      </w:tabs>
      <w:spacing w:after="0" w:line="240" w:lineRule="auto"/>
    </w:pPr>
  </w:style>
  <w:style w:type="character" w:customStyle="1" w:styleId="RodapChar">
    <w:name w:val="Rodapé Char"/>
    <w:basedOn w:val="Fontepargpadro"/>
    <w:link w:val="Rodap"/>
    <w:uiPriority w:val="99"/>
    <w:rsid w:val="00B721DB"/>
  </w:style>
  <w:style w:type="paragraph" w:styleId="Textodebalo">
    <w:name w:val="Balloon Text"/>
    <w:basedOn w:val="Normal"/>
    <w:link w:val="TextodebaloChar"/>
    <w:uiPriority w:val="99"/>
    <w:semiHidden/>
    <w:unhideWhenUsed/>
    <w:rsid w:val="00B72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1DB"/>
    <w:rPr>
      <w:rFonts w:ascii="Tahoma" w:hAnsi="Tahoma" w:cs="Tahoma"/>
      <w:sz w:val="16"/>
      <w:szCs w:val="16"/>
    </w:rPr>
  </w:style>
  <w:style w:type="paragraph" w:styleId="PargrafodaLista">
    <w:name w:val="List Paragraph"/>
    <w:basedOn w:val="Normal"/>
    <w:uiPriority w:val="34"/>
    <w:qFormat/>
    <w:rsid w:val="004A6FA5"/>
    <w:pPr>
      <w:ind w:left="720"/>
      <w:contextualSpacing/>
    </w:pPr>
  </w:style>
  <w:style w:type="paragraph" w:customStyle="1" w:styleId="Default">
    <w:name w:val="Default"/>
    <w:rsid w:val="00A832D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3C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71C"/>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21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1DB"/>
  </w:style>
  <w:style w:type="paragraph" w:styleId="Rodap">
    <w:name w:val="footer"/>
    <w:basedOn w:val="Normal"/>
    <w:link w:val="RodapChar"/>
    <w:uiPriority w:val="99"/>
    <w:unhideWhenUsed/>
    <w:rsid w:val="00B721DB"/>
    <w:pPr>
      <w:tabs>
        <w:tab w:val="center" w:pos="4252"/>
        <w:tab w:val="right" w:pos="8504"/>
      </w:tabs>
      <w:spacing w:after="0" w:line="240" w:lineRule="auto"/>
    </w:pPr>
  </w:style>
  <w:style w:type="character" w:customStyle="1" w:styleId="RodapChar">
    <w:name w:val="Rodapé Char"/>
    <w:basedOn w:val="Fontepargpadro"/>
    <w:link w:val="Rodap"/>
    <w:uiPriority w:val="99"/>
    <w:rsid w:val="00B721DB"/>
  </w:style>
  <w:style w:type="paragraph" w:styleId="Textodebalo">
    <w:name w:val="Balloon Text"/>
    <w:basedOn w:val="Normal"/>
    <w:link w:val="TextodebaloChar"/>
    <w:uiPriority w:val="99"/>
    <w:semiHidden/>
    <w:unhideWhenUsed/>
    <w:rsid w:val="00B72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1DB"/>
    <w:rPr>
      <w:rFonts w:ascii="Tahoma" w:hAnsi="Tahoma" w:cs="Tahoma"/>
      <w:sz w:val="16"/>
      <w:szCs w:val="16"/>
    </w:rPr>
  </w:style>
  <w:style w:type="paragraph" w:styleId="PargrafodaLista">
    <w:name w:val="List Paragraph"/>
    <w:basedOn w:val="Normal"/>
    <w:uiPriority w:val="34"/>
    <w:qFormat/>
    <w:rsid w:val="004A6FA5"/>
    <w:pPr>
      <w:ind w:left="720"/>
      <w:contextualSpacing/>
    </w:pPr>
  </w:style>
  <w:style w:type="paragraph" w:customStyle="1" w:styleId="Default">
    <w:name w:val="Default"/>
    <w:rsid w:val="00A832D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3C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71C"/>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589660059">
      <w:bodyDiv w:val="1"/>
      <w:marLeft w:val="0"/>
      <w:marRight w:val="0"/>
      <w:marTop w:val="0"/>
      <w:marBottom w:val="0"/>
      <w:divBdr>
        <w:top w:val="none" w:sz="0" w:space="0" w:color="auto"/>
        <w:left w:val="none" w:sz="0" w:space="0" w:color="auto"/>
        <w:bottom w:val="none" w:sz="0" w:space="0" w:color="auto"/>
        <w:right w:val="none" w:sz="0" w:space="0" w:color="auto"/>
      </w:divBdr>
    </w:div>
    <w:div w:id="154344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537B-5487-48CC-B809-5CEECD3B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4560</Words>
  <Characters>24629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Particular</cp:lastModifiedBy>
  <cp:revision>2</cp:revision>
  <cp:lastPrinted>2016-08-07T14:54:00Z</cp:lastPrinted>
  <dcterms:created xsi:type="dcterms:W3CDTF">2018-08-19T19:27:00Z</dcterms:created>
  <dcterms:modified xsi:type="dcterms:W3CDTF">2018-08-19T19:27:00Z</dcterms:modified>
</cp:coreProperties>
</file>