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5B" w:rsidRPr="00892F2A" w:rsidRDefault="00A67BE1" w:rsidP="00A67BE1">
      <w:pPr>
        <w:pStyle w:val="NormalWeb"/>
        <w:spacing w:after="0" w:line="360" w:lineRule="auto"/>
        <w:jc w:val="center"/>
        <w:rPr>
          <w:b/>
          <w:bCs/>
          <w:sz w:val="28"/>
          <w:szCs w:val="28"/>
        </w:rPr>
      </w:pPr>
      <w:r w:rsidRPr="000862E2">
        <w:rPr>
          <w:b/>
          <w:bCs/>
        </w:rPr>
        <w:br/>
      </w:r>
      <w:r w:rsidRPr="00892F2A">
        <w:rPr>
          <w:b/>
          <w:bCs/>
          <w:sz w:val="28"/>
          <w:szCs w:val="28"/>
        </w:rPr>
        <w:t>UNI</w:t>
      </w:r>
      <w:r w:rsidR="00CF7F5B" w:rsidRPr="00892F2A">
        <w:rPr>
          <w:b/>
          <w:bCs/>
          <w:sz w:val="28"/>
          <w:szCs w:val="28"/>
        </w:rPr>
        <w:t xml:space="preserve">FACISA </w:t>
      </w:r>
      <w:r w:rsidRPr="00892F2A">
        <w:rPr>
          <w:b/>
          <w:bCs/>
          <w:sz w:val="28"/>
          <w:szCs w:val="28"/>
        </w:rPr>
        <w:t>–</w:t>
      </w:r>
      <w:r w:rsidR="00CF7F5B" w:rsidRPr="00892F2A">
        <w:rPr>
          <w:b/>
          <w:bCs/>
          <w:sz w:val="28"/>
          <w:szCs w:val="28"/>
        </w:rPr>
        <w:t xml:space="preserve"> </w:t>
      </w:r>
      <w:r w:rsidRPr="00892F2A">
        <w:rPr>
          <w:b/>
          <w:bCs/>
          <w:sz w:val="28"/>
          <w:szCs w:val="28"/>
        </w:rPr>
        <w:t>CENTRO UNIVERSITÁRIO</w:t>
      </w:r>
      <w:r w:rsidR="00CF7F5B" w:rsidRPr="00892F2A">
        <w:rPr>
          <w:b/>
          <w:bCs/>
          <w:sz w:val="28"/>
          <w:szCs w:val="28"/>
        </w:rPr>
        <w:t xml:space="preserve"> </w:t>
      </w:r>
      <w:r w:rsidRPr="00892F2A">
        <w:rPr>
          <w:b/>
          <w:bCs/>
          <w:sz w:val="28"/>
          <w:szCs w:val="28"/>
        </w:rPr>
        <w:br/>
      </w:r>
      <w:r w:rsidR="00CF7F5B" w:rsidRPr="00892F2A">
        <w:rPr>
          <w:b/>
          <w:bCs/>
          <w:sz w:val="28"/>
          <w:szCs w:val="28"/>
        </w:rPr>
        <w:t>CURSO DE BACHARELADO EM DIREITO</w:t>
      </w:r>
    </w:p>
    <w:p w:rsidR="00A67BE1" w:rsidRPr="00A67BE1" w:rsidRDefault="00A67BE1" w:rsidP="00A67BE1">
      <w:pPr>
        <w:pStyle w:val="NormalWeb"/>
        <w:spacing w:after="0" w:line="360" w:lineRule="auto"/>
        <w:jc w:val="center"/>
        <w:rPr>
          <w:bCs/>
          <w:sz w:val="28"/>
          <w:szCs w:val="28"/>
        </w:rPr>
      </w:pPr>
    </w:p>
    <w:p w:rsidR="00A67BE1" w:rsidRPr="00A67BE1" w:rsidRDefault="00A67BE1" w:rsidP="00A67BE1">
      <w:pPr>
        <w:pStyle w:val="NormalWeb"/>
        <w:spacing w:after="0" w:line="360" w:lineRule="auto"/>
        <w:jc w:val="center"/>
        <w:rPr>
          <w:bCs/>
          <w:sz w:val="28"/>
          <w:szCs w:val="28"/>
        </w:rPr>
      </w:pPr>
    </w:p>
    <w:p w:rsidR="00A67BE1" w:rsidRPr="00A67BE1" w:rsidRDefault="00A67BE1" w:rsidP="00A67BE1">
      <w:pPr>
        <w:pStyle w:val="NormalWeb"/>
        <w:spacing w:after="0" w:line="360" w:lineRule="auto"/>
        <w:jc w:val="center"/>
        <w:rPr>
          <w:bCs/>
          <w:sz w:val="28"/>
          <w:szCs w:val="28"/>
        </w:rPr>
      </w:pPr>
    </w:p>
    <w:p w:rsidR="00A67BE1" w:rsidRPr="00A67BE1" w:rsidRDefault="00A67BE1" w:rsidP="00A67BE1">
      <w:pPr>
        <w:pStyle w:val="NormalWeb"/>
        <w:spacing w:after="0" w:line="360" w:lineRule="auto"/>
        <w:jc w:val="center"/>
        <w:rPr>
          <w:bCs/>
          <w:sz w:val="28"/>
          <w:szCs w:val="28"/>
        </w:rPr>
      </w:pPr>
    </w:p>
    <w:p w:rsidR="00A67BE1" w:rsidRPr="00E655CD" w:rsidRDefault="00A67BE1" w:rsidP="00A67BE1">
      <w:pPr>
        <w:pStyle w:val="NormalWeb"/>
        <w:spacing w:after="0" w:line="360" w:lineRule="auto"/>
        <w:jc w:val="center"/>
        <w:rPr>
          <w:b/>
        </w:rPr>
      </w:pPr>
      <w:r w:rsidRPr="00892F2A">
        <w:rPr>
          <w:b/>
          <w:sz w:val="28"/>
          <w:szCs w:val="28"/>
        </w:rPr>
        <w:t>JUAN LUCAS SOUZA GUEDES BORGES</w:t>
      </w:r>
    </w:p>
    <w:p w:rsidR="00A67BE1" w:rsidRDefault="00A67BE1" w:rsidP="00A67BE1">
      <w:pPr>
        <w:pStyle w:val="NormalWeb"/>
        <w:spacing w:after="0" w:line="360" w:lineRule="auto"/>
        <w:jc w:val="center"/>
        <w:rPr>
          <w:b/>
        </w:rPr>
      </w:pPr>
    </w:p>
    <w:p w:rsidR="00A67BE1" w:rsidRDefault="00A67BE1" w:rsidP="00A67BE1">
      <w:pPr>
        <w:pStyle w:val="NormalWeb"/>
        <w:spacing w:after="0" w:line="360" w:lineRule="auto"/>
        <w:jc w:val="center"/>
        <w:rPr>
          <w:b/>
        </w:rPr>
      </w:pPr>
    </w:p>
    <w:p w:rsidR="00A67BE1" w:rsidRDefault="00A67BE1" w:rsidP="00A67BE1">
      <w:pPr>
        <w:pStyle w:val="NormalWeb"/>
        <w:spacing w:after="0" w:line="360" w:lineRule="auto"/>
        <w:jc w:val="center"/>
        <w:rPr>
          <w:b/>
        </w:rPr>
      </w:pPr>
    </w:p>
    <w:p w:rsidR="00A67BE1" w:rsidRDefault="00A67BE1" w:rsidP="00A67BE1">
      <w:pPr>
        <w:pStyle w:val="NormalWeb"/>
        <w:spacing w:after="0" w:line="360" w:lineRule="auto"/>
        <w:jc w:val="center"/>
        <w:rPr>
          <w:b/>
        </w:rPr>
      </w:pPr>
    </w:p>
    <w:p w:rsidR="00A67BE1" w:rsidRPr="00892F2A" w:rsidRDefault="00A67BE1" w:rsidP="00A67BE1">
      <w:pPr>
        <w:pStyle w:val="NormalWeb"/>
        <w:spacing w:after="0" w:line="360" w:lineRule="auto"/>
        <w:jc w:val="center"/>
        <w:rPr>
          <w:b/>
          <w:bCs/>
          <w:sz w:val="28"/>
          <w:szCs w:val="28"/>
        </w:rPr>
      </w:pPr>
      <w:r w:rsidRPr="00892F2A">
        <w:rPr>
          <w:b/>
          <w:bCs/>
          <w:sz w:val="28"/>
          <w:szCs w:val="28"/>
        </w:rPr>
        <w:t>OS DISPOSITIVOS DE TERCEIRIZAÇÃO DA LEI 13.467</w:t>
      </w:r>
      <w:r w:rsidR="00123685">
        <w:rPr>
          <w:b/>
          <w:bCs/>
          <w:sz w:val="28"/>
          <w:szCs w:val="28"/>
        </w:rPr>
        <w:t>/2017</w:t>
      </w:r>
      <w:r w:rsidRPr="00892F2A">
        <w:rPr>
          <w:b/>
          <w:bCs/>
          <w:sz w:val="28"/>
          <w:szCs w:val="28"/>
        </w:rPr>
        <w:t xml:space="preserve"> EM CONFRONTO COM OS PRINCÍPIOS DO DIREITO DO TRABALHO</w:t>
      </w:r>
    </w:p>
    <w:p w:rsidR="00A67BE1" w:rsidRDefault="00A67BE1" w:rsidP="00A67BE1">
      <w:pPr>
        <w:pStyle w:val="NormalWeb"/>
        <w:spacing w:after="0" w:line="360" w:lineRule="auto"/>
        <w:jc w:val="center"/>
        <w:rPr>
          <w:b/>
          <w:bCs/>
        </w:rPr>
      </w:pPr>
    </w:p>
    <w:p w:rsidR="00A67BE1" w:rsidRDefault="00A67BE1" w:rsidP="00A67BE1">
      <w:pPr>
        <w:pStyle w:val="NormalWeb"/>
        <w:spacing w:after="0" w:line="360" w:lineRule="auto"/>
        <w:jc w:val="center"/>
        <w:rPr>
          <w:b/>
          <w:bCs/>
        </w:rPr>
      </w:pPr>
    </w:p>
    <w:p w:rsidR="00A67BE1" w:rsidRDefault="00A67BE1" w:rsidP="00A67BE1">
      <w:pPr>
        <w:pStyle w:val="NormalWeb"/>
        <w:spacing w:after="0" w:line="360" w:lineRule="auto"/>
        <w:jc w:val="center"/>
        <w:rPr>
          <w:b/>
          <w:bCs/>
        </w:rPr>
      </w:pPr>
    </w:p>
    <w:p w:rsidR="00A67BE1" w:rsidRDefault="00A67BE1" w:rsidP="00A67BE1">
      <w:pPr>
        <w:pStyle w:val="NormalWeb"/>
        <w:spacing w:after="0" w:line="360" w:lineRule="auto"/>
        <w:rPr>
          <w:b/>
          <w:bCs/>
        </w:rPr>
      </w:pPr>
    </w:p>
    <w:p w:rsidR="00A67BE1" w:rsidRPr="00892F2A" w:rsidRDefault="00A67BE1" w:rsidP="00892F2A">
      <w:pPr>
        <w:pStyle w:val="NormalWeb"/>
        <w:spacing w:after="0" w:line="240" w:lineRule="auto"/>
        <w:jc w:val="center"/>
        <w:rPr>
          <w:b/>
          <w:bCs/>
          <w:sz w:val="28"/>
          <w:szCs w:val="28"/>
        </w:rPr>
      </w:pPr>
      <w:r w:rsidRPr="00892F2A">
        <w:rPr>
          <w:b/>
          <w:bCs/>
          <w:sz w:val="28"/>
          <w:szCs w:val="28"/>
        </w:rPr>
        <w:t xml:space="preserve">CAMPINA GRANDE – PB </w:t>
      </w:r>
    </w:p>
    <w:p w:rsidR="00867B45" w:rsidRPr="00892F2A" w:rsidRDefault="00A67BE1" w:rsidP="00892F2A">
      <w:pPr>
        <w:pStyle w:val="NormalWeb"/>
        <w:spacing w:after="0" w:line="240" w:lineRule="auto"/>
        <w:jc w:val="center"/>
        <w:rPr>
          <w:b/>
          <w:sz w:val="28"/>
          <w:szCs w:val="28"/>
        </w:rPr>
      </w:pPr>
      <w:r w:rsidRPr="00892F2A">
        <w:rPr>
          <w:b/>
          <w:bCs/>
          <w:sz w:val="28"/>
          <w:szCs w:val="28"/>
        </w:rPr>
        <w:t>2017</w:t>
      </w:r>
    </w:p>
    <w:p w:rsidR="00892F2A" w:rsidRDefault="00A67BE1" w:rsidP="00A67BE1">
      <w:pPr>
        <w:pStyle w:val="NormalWeb"/>
        <w:spacing w:after="0" w:line="360" w:lineRule="auto"/>
        <w:jc w:val="center"/>
      </w:pPr>
      <w:r w:rsidRPr="00A67BE1">
        <w:t>.</w:t>
      </w:r>
    </w:p>
    <w:p w:rsidR="00A67BE1" w:rsidRPr="00A67BE1" w:rsidRDefault="00A67BE1" w:rsidP="00A67BE1">
      <w:pPr>
        <w:pStyle w:val="NormalWeb"/>
        <w:spacing w:after="0" w:line="360" w:lineRule="auto"/>
        <w:jc w:val="center"/>
      </w:pPr>
      <w:r w:rsidRPr="00A67BE1">
        <w:lastRenderedPageBreak/>
        <w:t xml:space="preserve"> JUAN LUCAS SOUZA GUEDES BORGES</w:t>
      </w:r>
    </w:p>
    <w:p w:rsidR="00A67BE1" w:rsidRDefault="00A67BE1" w:rsidP="00A67BE1">
      <w:pPr>
        <w:pStyle w:val="NormalWeb"/>
        <w:spacing w:after="0" w:line="360" w:lineRule="auto"/>
        <w:jc w:val="center"/>
        <w:rPr>
          <w:b/>
        </w:rPr>
      </w:pPr>
    </w:p>
    <w:p w:rsidR="00A67BE1" w:rsidRDefault="00A67BE1" w:rsidP="00A67BE1">
      <w:pPr>
        <w:pStyle w:val="NormalWeb"/>
        <w:spacing w:after="0" w:line="360" w:lineRule="auto"/>
        <w:rPr>
          <w:b/>
        </w:rPr>
      </w:pPr>
    </w:p>
    <w:p w:rsidR="00A67BE1" w:rsidRPr="00E655CD" w:rsidRDefault="00A67BE1" w:rsidP="00A67BE1">
      <w:pPr>
        <w:pStyle w:val="NormalWeb"/>
        <w:spacing w:after="0" w:line="360" w:lineRule="auto"/>
        <w:jc w:val="center"/>
        <w:rPr>
          <w:bCs/>
        </w:rPr>
      </w:pPr>
      <w:r w:rsidRPr="00E655CD">
        <w:rPr>
          <w:bCs/>
        </w:rPr>
        <w:t>OS DISPOSITIVOS DE TERCEIRIZAÇÃO DA LEI 13.467</w:t>
      </w:r>
      <w:r w:rsidR="00123685">
        <w:rPr>
          <w:bCs/>
        </w:rPr>
        <w:t>/2017</w:t>
      </w:r>
      <w:r w:rsidRPr="00E655CD">
        <w:rPr>
          <w:bCs/>
        </w:rPr>
        <w:t xml:space="preserve"> EM CONFRONTO COM OS PRINCÍPIOS DO DIREITO DO TRABALHO</w:t>
      </w:r>
    </w:p>
    <w:p w:rsidR="00CF7F5B" w:rsidRDefault="00CF7F5B" w:rsidP="00CF7F5B">
      <w:pPr>
        <w:pStyle w:val="NormalWeb"/>
        <w:spacing w:after="0" w:line="360" w:lineRule="auto"/>
        <w:jc w:val="center"/>
      </w:pPr>
    </w:p>
    <w:p w:rsidR="00CF7F5B" w:rsidRDefault="00CF7F5B" w:rsidP="00CF7F5B">
      <w:pPr>
        <w:pStyle w:val="NormalWeb"/>
        <w:spacing w:after="0" w:line="360" w:lineRule="auto"/>
      </w:pPr>
    </w:p>
    <w:p w:rsidR="00CF7F5B" w:rsidRPr="000862E2" w:rsidRDefault="00CF7F5B" w:rsidP="00123685">
      <w:pPr>
        <w:pStyle w:val="NormalWeb"/>
        <w:spacing w:after="0" w:line="240" w:lineRule="auto"/>
        <w:ind w:left="4536"/>
        <w:jc w:val="both"/>
      </w:pPr>
      <w:r w:rsidRPr="000862E2">
        <w:t>Trabalho de Conclusão de Curso – Artigo Científico - apresentado como pré-requisito para a obtenção do tít</w:t>
      </w:r>
      <w:r w:rsidR="00123685">
        <w:t>ulo de Bacharel em Direito pelo Centro Universitário de Campina Grande (UNIFACISA)</w:t>
      </w:r>
      <w:r w:rsidRPr="000862E2">
        <w:t>.</w:t>
      </w:r>
      <w:r w:rsidR="00123685">
        <w:t xml:space="preserve"> </w:t>
      </w:r>
      <w:r w:rsidR="00123685">
        <w:tab/>
      </w:r>
      <w:r w:rsidR="00123685">
        <w:br/>
      </w:r>
      <w:r w:rsidRPr="000862E2">
        <w:t>Área de Concentração: Direito do Trabalho, Sustentabilidade e Transformações Sociais. Orientador: Prof.º da Unifac</w:t>
      </w:r>
      <w:r w:rsidR="000862E2">
        <w:t xml:space="preserve">isa Paulo Nunes de Oliveira, Esp. </w:t>
      </w:r>
      <w:r w:rsidRPr="000862E2">
        <w:t xml:space="preserve"> </w:t>
      </w:r>
    </w:p>
    <w:p w:rsidR="00CF7F5B" w:rsidRDefault="00CF7F5B" w:rsidP="00CF7F5B">
      <w:pPr>
        <w:pStyle w:val="NormalWeb"/>
        <w:spacing w:after="0" w:line="240" w:lineRule="auto"/>
      </w:pPr>
    </w:p>
    <w:p w:rsidR="00CF7F5B" w:rsidRDefault="00CF7F5B" w:rsidP="00CF7F5B">
      <w:pPr>
        <w:pStyle w:val="NormalWeb"/>
        <w:spacing w:after="0" w:line="240" w:lineRule="auto"/>
      </w:pPr>
    </w:p>
    <w:p w:rsidR="00CF7F5B" w:rsidRDefault="00CF7F5B" w:rsidP="00CF7F5B">
      <w:pPr>
        <w:pStyle w:val="NormalWeb"/>
        <w:spacing w:after="0" w:line="240" w:lineRule="auto"/>
      </w:pPr>
    </w:p>
    <w:p w:rsidR="000862E2" w:rsidRDefault="000862E2" w:rsidP="00796CD1">
      <w:pPr>
        <w:pStyle w:val="NormalWeb"/>
        <w:spacing w:after="0" w:line="240" w:lineRule="auto"/>
        <w:jc w:val="center"/>
        <w:rPr>
          <w:sz w:val="28"/>
          <w:szCs w:val="28"/>
        </w:rPr>
      </w:pPr>
    </w:p>
    <w:p w:rsidR="000862E2" w:rsidRDefault="000862E2" w:rsidP="00796CD1">
      <w:pPr>
        <w:pStyle w:val="NormalWeb"/>
        <w:spacing w:after="0" w:line="240" w:lineRule="auto"/>
        <w:jc w:val="center"/>
        <w:rPr>
          <w:sz w:val="28"/>
          <w:szCs w:val="28"/>
        </w:rPr>
      </w:pPr>
    </w:p>
    <w:p w:rsidR="000862E2" w:rsidRDefault="000862E2" w:rsidP="00796CD1">
      <w:pPr>
        <w:pStyle w:val="NormalWeb"/>
        <w:spacing w:after="0" w:line="240" w:lineRule="auto"/>
        <w:jc w:val="center"/>
        <w:rPr>
          <w:sz w:val="28"/>
          <w:szCs w:val="28"/>
        </w:rPr>
      </w:pPr>
    </w:p>
    <w:p w:rsidR="000862E2" w:rsidRDefault="000862E2" w:rsidP="00796CD1">
      <w:pPr>
        <w:pStyle w:val="NormalWeb"/>
        <w:spacing w:after="0" w:line="240" w:lineRule="auto"/>
        <w:jc w:val="center"/>
        <w:rPr>
          <w:sz w:val="28"/>
          <w:szCs w:val="28"/>
        </w:rPr>
      </w:pPr>
    </w:p>
    <w:p w:rsidR="000862E2" w:rsidRDefault="000862E2" w:rsidP="00796CD1">
      <w:pPr>
        <w:pStyle w:val="NormalWeb"/>
        <w:spacing w:after="0" w:line="240" w:lineRule="auto"/>
        <w:jc w:val="center"/>
        <w:rPr>
          <w:sz w:val="28"/>
          <w:szCs w:val="28"/>
        </w:rPr>
      </w:pPr>
    </w:p>
    <w:p w:rsidR="000862E2" w:rsidRDefault="000862E2" w:rsidP="00796CD1">
      <w:pPr>
        <w:pStyle w:val="NormalWeb"/>
        <w:spacing w:after="0" w:line="240" w:lineRule="auto"/>
        <w:jc w:val="center"/>
        <w:rPr>
          <w:sz w:val="28"/>
          <w:szCs w:val="28"/>
        </w:rPr>
      </w:pPr>
    </w:p>
    <w:p w:rsidR="000862E2" w:rsidRDefault="000862E2" w:rsidP="00796CD1">
      <w:pPr>
        <w:pStyle w:val="NormalWeb"/>
        <w:spacing w:after="0" w:line="240" w:lineRule="auto"/>
        <w:jc w:val="center"/>
        <w:rPr>
          <w:sz w:val="28"/>
          <w:szCs w:val="28"/>
        </w:rPr>
      </w:pPr>
    </w:p>
    <w:p w:rsidR="00CF7F5B" w:rsidRDefault="00CF7F5B" w:rsidP="00796CD1">
      <w:pPr>
        <w:pStyle w:val="NormalWeb"/>
        <w:spacing w:after="0" w:line="240" w:lineRule="auto"/>
        <w:jc w:val="center"/>
      </w:pPr>
      <w:r>
        <w:rPr>
          <w:sz w:val="28"/>
          <w:szCs w:val="28"/>
        </w:rPr>
        <w:t>Campina Grande-PB</w:t>
      </w:r>
      <w:r>
        <w:br/>
      </w:r>
      <w:r>
        <w:rPr>
          <w:sz w:val="28"/>
          <w:szCs w:val="28"/>
        </w:rPr>
        <w:t>2017</w:t>
      </w:r>
    </w:p>
    <w:p w:rsidR="00CF7F5B" w:rsidRDefault="00CF7F5B" w:rsidP="00CF7F5B">
      <w:pPr>
        <w:pStyle w:val="NormalWeb"/>
        <w:spacing w:after="0" w:line="240" w:lineRule="auto"/>
        <w:jc w:val="center"/>
      </w:pPr>
    </w:p>
    <w:p w:rsidR="00CF7F5B" w:rsidRDefault="00CF7F5B" w:rsidP="00CF7F5B">
      <w:pPr>
        <w:pStyle w:val="NormalWeb"/>
        <w:spacing w:after="0" w:line="240" w:lineRule="auto"/>
        <w:jc w:val="center"/>
      </w:pPr>
    </w:p>
    <w:p w:rsidR="00CF7F5B" w:rsidRDefault="00CF7F5B" w:rsidP="00CF7F5B">
      <w:pPr>
        <w:pStyle w:val="NormalWeb"/>
        <w:spacing w:after="0" w:line="360" w:lineRule="auto"/>
        <w:jc w:val="center"/>
      </w:pPr>
    </w:p>
    <w:p w:rsidR="00CF7F5B" w:rsidRDefault="00CF7F5B" w:rsidP="00CF7F5B">
      <w:pPr>
        <w:pStyle w:val="NormalWeb"/>
        <w:spacing w:after="0" w:line="360" w:lineRule="auto"/>
        <w:jc w:val="center"/>
      </w:pPr>
    </w:p>
    <w:p w:rsidR="00CF7F5B" w:rsidRDefault="00CF7F5B" w:rsidP="00B86733">
      <w:pPr>
        <w:pStyle w:val="NormalWeb"/>
        <w:spacing w:after="0" w:line="360" w:lineRule="auto"/>
      </w:pPr>
    </w:p>
    <w:p w:rsidR="00421031" w:rsidRDefault="00421031" w:rsidP="00CF7F5B">
      <w:pPr>
        <w:pStyle w:val="NormalWeb"/>
        <w:spacing w:after="0" w:line="360" w:lineRule="auto"/>
      </w:pPr>
    </w:p>
    <w:p w:rsidR="00B86733" w:rsidRDefault="00B86733" w:rsidP="00CF7F5B">
      <w:pPr>
        <w:pStyle w:val="NormalWeb"/>
        <w:spacing w:after="0" w:line="360" w:lineRule="auto"/>
      </w:pPr>
    </w:p>
    <w:p w:rsidR="00B86733" w:rsidRDefault="00B86733" w:rsidP="00CF7F5B">
      <w:pPr>
        <w:pStyle w:val="NormalWeb"/>
        <w:spacing w:after="0" w:line="360" w:lineRule="auto"/>
      </w:pPr>
    </w:p>
    <w:p w:rsidR="00CF7F5B" w:rsidRPr="00421031" w:rsidRDefault="00CF7F5B" w:rsidP="00421031">
      <w:pPr>
        <w:pStyle w:val="NormalWeb"/>
        <w:spacing w:after="0" w:line="240" w:lineRule="auto"/>
        <w:ind w:left="4536"/>
        <w:jc w:val="both"/>
      </w:pPr>
      <w:r w:rsidRPr="00421031">
        <w:t xml:space="preserve">Trabalho de Conclusão de Curso - Artigo Científico – </w:t>
      </w:r>
      <w:r w:rsidR="00123685">
        <w:t>Os dispositivos de terceirização da</w:t>
      </w:r>
      <w:r w:rsidRPr="00421031">
        <w:t xml:space="preserve"> Lei 13.467/2017 em </w:t>
      </w:r>
      <w:r w:rsidR="00123685">
        <w:t>confronto</w:t>
      </w:r>
      <w:r w:rsidRPr="00421031">
        <w:t xml:space="preserve"> com os princípios do Direito do Trabalho - como parte dos requisitos para obtenção do título de Bac</w:t>
      </w:r>
      <w:r w:rsidR="00421031" w:rsidRPr="00421031">
        <w:t>harel em Direito, outorgado pelo</w:t>
      </w:r>
      <w:r w:rsidRPr="00421031">
        <w:t xml:space="preserve"> </w:t>
      </w:r>
      <w:r w:rsidR="009B45D9" w:rsidRPr="00421031">
        <w:t>Centro Universitário (UNIFACISA</w:t>
      </w:r>
      <w:r w:rsidRPr="00421031">
        <w:t xml:space="preserve">) de Campina Grande – PB. </w:t>
      </w:r>
    </w:p>
    <w:p w:rsidR="00421031" w:rsidRPr="00421031" w:rsidRDefault="00421031" w:rsidP="00E655CD">
      <w:pPr>
        <w:pStyle w:val="NormalWeb"/>
        <w:spacing w:after="0" w:line="240" w:lineRule="auto"/>
        <w:ind w:left="4536"/>
        <w:jc w:val="both"/>
      </w:pPr>
    </w:p>
    <w:p w:rsidR="00CF7F5B" w:rsidRPr="00421031" w:rsidRDefault="00CF7F5B" w:rsidP="00421031">
      <w:pPr>
        <w:pStyle w:val="NormalWeb"/>
        <w:spacing w:after="0" w:line="276" w:lineRule="auto"/>
        <w:ind w:left="4536"/>
      </w:pPr>
      <w:r w:rsidRPr="00421031">
        <w:t>APROVADO EM ______/______/______</w:t>
      </w:r>
    </w:p>
    <w:p w:rsidR="00867B45" w:rsidRPr="00421031" w:rsidRDefault="00867B45" w:rsidP="00867B45">
      <w:pPr>
        <w:pStyle w:val="NormalWeb"/>
        <w:spacing w:after="0" w:line="276" w:lineRule="auto"/>
        <w:ind w:left="3261" w:firstLine="708"/>
      </w:pPr>
    </w:p>
    <w:p w:rsidR="00867B45" w:rsidRPr="00421031" w:rsidRDefault="00CF7F5B" w:rsidP="00421031">
      <w:pPr>
        <w:pStyle w:val="NormalWeb"/>
        <w:spacing w:after="0" w:line="276" w:lineRule="auto"/>
        <w:ind w:left="3828" w:firstLine="708"/>
      </w:pPr>
      <w:r w:rsidRPr="00421031">
        <w:t>BANCA EXAMINADORA</w:t>
      </w:r>
    </w:p>
    <w:p w:rsidR="00796CD1" w:rsidRPr="00421031" w:rsidRDefault="00796CD1" w:rsidP="00867B45">
      <w:pPr>
        <w:pStyle w:val="NormalWeb"/>
        <w:spacing w:after="0" w:line="276" w:lineRule="auto"/>
        <w:ind w:left="3969"/>
      </w:pPr>
    </w:p>
    <w:p w:rsidR="00CF7F5B" w:rsidRPr="00421031" w:rsidRDefault="00CF7F5B" w:rsidP="00421031">
      <w:pPr>
        <w:pStyle w:val="NormalWeb"/>
        <w:spacing w:after="0" w:line="276" w:lineRule="auto"/>
        <w:ind w:left="4536"/>
      </w:pPr>
      <w:r w:rsidRPr="00421031">
        <w:t>_________</w:t>
      </w:r>
      <w:r w:rsidR="00421031">
        <w:t>____________________________</w:t>
      </w:r>
      <w:r w:rsidR="00867B45" w:rsidRPr="00421031">
        <w:t xml:space="preserve"> </w:t>
      </w:r>
      <w:r w:rsidRPr="00421031">
        <w:t>Prof.º da Uni</w:t>
      </w:r>
      <w:r w:rsidR="00421031">
        <w:t>facisa _________________, Ms</w:t>
      </w:r>
      <w:r w:rsidRPr="00421031">
        <w:t xml:space="preserve">. </w:t>
      </w:r>
      <w:r w:rsidR="00421031">
        <w:t xml:space="preserve"> </w:t>
      </w:r>
      <w:r w:rsidR="00421031">
        <w:tab/>
      </w:r>
      <w:r w:rsidR="00421031">
        <w:tab/>
        <w:t xml:space="preserve"> </w:t>
      </w:r>
      <w:r w:rsidR="00421031">
        <w:tab/>
      </w:r>
      <w:r w:rsidRPr="00421031">
        <w:t xml:space="preserve">Orientador </w:t>
      </w:r>
    </w:p>
    <w:p w:rsidR="00796CD1" w:rsidRPr="00421031" w:rsidRDefault="00CF7F5B" w:rsidP="00421031">
      <w:pPr>
        <w:pStyle w:val="NormalWeb"/>
        <w:spacing w:after="0" w:line="276" w:lineRule="auto"/>
        <w:ind w:left="4536"/>
      </w:pPr>
      <w:r w:rsidRPr="00421031">
        <w:t>_________</w:t>
      </w:r>
      <w:r w:rsidR="00421031">
        <w:t>____________________________</w:t>
      </w:r>
      <w:r w:rsidR="00421031">
        <w:br/>
      </w:r>
      <w:r w:rsidRPr="00421031">
        <w:t xml:space="preserve">Prof.ª da Unifacisa </w:t>
      </w:r>
      <w:r w:rsidR="00421031">
        <w:t>__________________</w:t>
      </w:r>
      <w:r w:rsidRPr="00421031">
        <w:t>, Ms.</w:t>
      </w:r>
      <w:r w:rsidR="00867B45" w:rsidRPr="00421031">
        <w:t xml:space="preserve"> </w:t>
      </w:r>
    </w:p>
    <w:p w:rsidR="009B45D9" w:rsidRPr="00421031" w:rsidRDefault="00CF7F5B" w:rsidP="00421031">
      <w:pPr>
        <w:pStyle w:val="NormalWeb"/>
        <w:spacing w:after="0" w:line="276" w:lineRule="auto"/>
        <w:ind w:left="4536"/>
      </w:pPr>
      <w:r w:rsidRPr="00421031">
        <w:t>________</w:t>
      </w:r>
      <w:r w:rsidR="00421031">
        <w:t xml:space="preserve">_____________________________ Prof.º da Unifacisa </w:t>
      </w:r>
      <w:r w:rsidRPr="00421031">
        <w:t xml:space="preserve">__________________, Ms. </w:t>
      </w:r>
    </w:p>
    <w:p w:rsidR="00CF7F5B" w:rsidRDefault="00CF7F5B" w:rsidP="00867B45">
      <w:pPr>
        <w:pStyle w:val="NormalWeb"/>
        <w:spacing w:after="0" w:line="360" w:lineRule="auto"/>
        <w:jc w:val="center"/>
      </w:pPr>
      <w:r>
        <w:rPr>
          <w:sz w:val="28"/>
          <w:szCs w:val="28"/>
        </w:rPr>
        <w:lastRenderedPageBreak/>
        <w:t>OS DISPOSITIVOS DE TERCEIRIZAÇÃO DA LEI 13.467</w:t>
      </w:r>
      <w:r w:rsidR="00123685">
        <w:rPr>
          <w:sz w:val="28"/>
          <w:szCs w:val="28"/>
        </w:rPr>
        <w:t>/2017</w:t>
      </w:r>
      <w:r>
        <w:rPr>
          <w:sz w:val="28"/>
          <w:szCs w:val="28"/>
        </w:rPr>
        <w:t xml:space="preserve"> EM CONFRONTO COM OS PRINCÍPIOS DO DIREITO DO TRABALHO</w:t>
      </w:r>
    </w:p>
    <w:p w:rsidR="00867B45" w:rsidRPr="009B45D9" w:rsidRDefault="0082650F" w:rsidP="009B45D9">
      <w:pPr>
        <w:pStyle w:val="NormalWeb"/>
        <w:spacing w:after="0" w:line="240" w:lineRule="auto"/>
        <w:jc w:val="right"/>
      </w:pPr>
      <w:bookmarkStart w:id="0" w:name="sdfootnote1anc"/>
      <w:r>
        <w:rPr>
          <w:sz w:val="28"/>
          <w:szCs w:val="28"/>
        </w:rPr>
        <w:t>Juan Lucas Souza Guedes Borges</w:t>
      </w:r>
      <w:bookmarkEnd w:id="0"/>
      <w:r w:rsidR="00873FBF" w:rsidRPr="00873FBF">
        <w:rPr>
          <w:rStyle w:val="Refdenotaderodap"/>
          <w:sz w:val="28"/>
          <w:szCs w:val="28"/>
        </w:rPr>
        <w:footnoteReference w:customMarkFollows="1" w:id="2"/>
        <w:sym w:font="Symbol" w:char="F02A"/>
      </w:r>
      <w:r w:rsidR="009B45D9">
        <w:br/>
      </w:r>
      <w:r>
        <w:rPr>
          <w:sz w:val="28"/>
          <w:szCs w:val="28"/>
        </w:rPr>
        <w:t>Paulo Nunes Oliveira</w:t>
      </w:r>
      <w:r w:rsidR="00CF7F5B">
        <w:rPr>
          <w:sz w:val="28"/>
          <w:szCs w:val="28"/>
        </w:rPr>
        <w:t xml:space="preserve"> </w:t>
      </w:r>
      <w:r w:rsidR="00E97E35" w:rsidRPr="00E97E35">
        <w:rPr>
          <w:rStyle w:val="Refdenotaderodap"/>
          <w:sz w:val="28"/>
          <w:szCs w:val="28"/>
        </w:rPr>
        <w:footnoteReference w:customMarkFollows="1" w:id="3"/>
        <w:sym w:font="Symbol" w:char="F02A"/>
      </w:r>
      <w:r w:rsidR="00E97E35" w:rsidRPr="00E97E35">
        <w:rPr>
          <w:rStyle w:val="Refdenotaderodap"/>
          <w:sz w:val="28"/>
          <w:szCs w:val="28"/>
        </w:rPr>
        <w:sym w:font="Symbol" w:char="F02A"/>
      </w:r>
    </w:p>
    <w:p w:rsidR="00151760" w:rsidRDefault="00151760" w:rsidP="00151760">
      <w:pPr>
        <w:pStyle w:val="NormalWeb"/>
        <w:spacing w:after="0" w:line="360" w:lineRule="auto"/>
        <w:jc w:val="right"/>
      </w:pPr>
    </w:p>
    <w:p w:rsidR="00421031" w:rsidRDefault="00CF7F5B" w:rsidP="00E05708">
      <w:pPr>
        <w:pStyle w:val="NormalWeb"/>
        <w:spacing w:after="0" w:line="240" w:lineRule="auto"/>
        <w:jc w:val="both"/>
        <w:rPr>
          <w:b/>
          <w:bCs/>
        </w:rPr>
      </w:pPr>
      <w:r w:rsidRPr="00421031">
        <w:rPr>
          <w:b/>
          <w:bCs/>
        </w:rPr>
        <w:t>R</w:t>
      </w:r>
      <w:r w:rsidR="00421031" w:rsidRPr="00421031">
        <w:rPr>
          <w:b/>
          <w:bCs/>
        </w:rPr>
        <w:t>ESUMO</w:t>
      </w:r>
    </w:p>
    <w:p w:rsidR="00CF7F5B" w:rsidRDefault="00E05708" w:rsidP="00421031">
      <w:pPr>
        <w:pStyle w:val="NormalWeb"/>
        <w:spacing w:after="0" w:line="360" w:lineRule="auto"/>
        <w:jc w:val="both"/>
      </w:pPr>
      <w:r>
        <w:br/>
      </w:r>
      <w:r w:rsidR="00CF7F5B" w:rsidRPr="00421031">
        <w:t xml:space="preserve">Este trabalho apresenta um estudo que busca compreender, de início, os vários aspectos conceituais protetivos que circundam o Direito do Trabalho, por intermédio do seu sistema fundamental principiológico e, em sequência, </w:t>
      </w:r>
      <w:r w:rsidR="00151760" w:rsidRPr="00421031">
        <w:t>as suas interconexões com as formas e modalidades laborais</w:t>
      </w:r>
      <w:r w:rsidR="00CF7F5B" w:rsidRPr="00421031">
        <w:t xml:space="preserve"> propostas pelo trabalho terceirizado. Para tanto, o presente artigo científico tem como foco o aprofundamento dos princípios que norteiam a confecção das normas trabalhistas e, com isso, demonstrar que a ampliação das formas de terceirização se mostra incompatível com o ordenamento jurídico obreiro brasileiro. Além disso, será realizado o perscrutamento da terceirização na Lei 13.467/2017, concernente à reforma trabalhista, que trouxe novas regulações para </w:t>
      </w:r>
      <w:r w:rsidR="00151760" w:rsidRPr="00421031">
        <w:t>as modalidades de trabalho supracitadas</w:t>
      </w:r>
      <w:r w:rsidR="00CF7F5B" w:rsidRPr="00421031">
        <w:t xml:space="preserve">. Ato contínuo, visando um melhor aprofundamento do estudo em </w:t>
      </w:r>
      <w:r w:rsidR="00151760" w:rsidRPr="00421031">
        <w:t>questão,</w:t>
      </w:r>
      <w:r w:rsidR="00CF7F5B" w:rsidRPr="00421031">
        <w:t xml:space="preserve"> também será investigado, de forma prática, os prejuízos que podem acarretar a ampla e irrestrita forma de terceirização, posto que, conforme será devidamente demonstrado, a relação entre empregador e empregado, neste aspecto, restará desequilibrada. Por fim, este trabalho acadêmico tem como escopo igualmente evidenciar a inconstitucionalidade da prática da terceirização do empreendimento econômico, sejam eles públicos ou privados. Assim, a presente pesquisa terá como vi</w:t>
      </w:r>
      <w:r w:rsidR="00D02ED9">
        <w:t xml:space="preserve">és metodológico a ser seguido a </w:t>
      </w:r>
      <w:r w:rsidR="00CF7F5B" w:rsidRPr="00421031">
        <w:t>abor</w:t>
      </w:r>
      <w:r w:rsidR="00D02ED9">
        <w:t>dagem analítico</w:t>
      </w:r>
      <w:r w:rsidR="00867B45" w:rsidRPr="00421031">
        <w:t>-descritiva</w:t>
      </w:r>
      <w:r w:rsidR="00CF7F5B" w:rsidRPr="00421031">
        <w:t xml:space="preserve">. </w:t>
      </w:r>
      <w:r w:rsidR="00D02ED9">
        <w:tab/>
      </w:r>
      <w:r w:rsidR="00CF7F5B">
        <w:t xml:space="preserve"> </w:t>
      </w:r>
      <w:r>
        <w:br/>
      </w:r>
      <w:r w:rsidR="00421031">
        <w:t xml:space="preserve">PALAVRAS-CHAVE: </w:t>
      </w:r>
      <w:r w:rsidR="00CF7F5B">
        <w:t>Terceirização. Princípios do Direito do Trabalho. Lei 13.467</w:t>
      </w:r>
      <w:r w:rsidR="0040706B">
        <w:t>/2017</w:t>
      </w:r>
      <w:r w:rsidR="00CF7F5B">
        <w:t>.</w:t>
      </w:r>
    </w:p>
    <w:p w:rsidR="00867B45" w:rsidRDefault="00867B45" w:rsidP="00CF7F5B">
      <w:pPr>
        <w:pStyle w:val="NormalWeb"/>
        <w:spacing w:after="0" w:line="360" w:lineRule="auto"/>
      </w:pPr>
    </w:p>
    <w:p w:rsidR="00A135B1" w:rsidRDefault="00A135B1" w:rsidP="00CF7F5B">
      <w:pPr>
        <w:pStyle w:val="NormalWeb"/>
        <w:spacing w:after="0" w:line="360" w:lineRule="auto"/>
      </w:pPr>
    </w:p>
    <w:p w:rsidR="002F6C67" w:rsidRPr="00421031" w:rsidRDefault="00CF7F5B" w:rsidP="00201118">
      <w:pPr>
        <w:pStyle w:val="NormalWeb"/>
        <w:spacing w:after="0" w:line="360" w:lineRule="auto"/>
        <w:jc w:val="both"/>
      </w:pPr>
      <w:r w:rsidRPr="00421031">
        <w:rPr>
          <w:b/>
          <w:bCs/>
        </w:rPr>
        <w:lastRenderedPageBreak/>
        <w:t xml:space="preserve">1 </w:t>
      </w:r>
      <w:r w:rsidR="00201118" w:rsidRPr="00421031">
        <w:rPr>
          <w:b/>
          <w:bCs/>
        </w:rPr>
        <w:t xml:space="preserve">INTRODUÇÃO </w:t>
      </w:r>
      <w:r w:rsidR="00201118" w:rsidRPr="00421031">
        <w:rPr>
          <w:b/>
          <w:bCs/>
        </w:rPr>
        <w:tab/>
      </w:r>
    </w:p>
    <w:p w:rsidR="00CF7F5B" w:rsidRPr="00711B88" w:rsidRDefault="00E97E35" w:rsidP="00201118">
      <w:pPr>
        <w:pStyle w:val="NormalWeb"/>
        <w:spacing w:after="0" w:line="360" w:lineRule="auto"/>
        <w:jc w:val="both"/>
      </w:pPr>
      <w:r>
        <w:t xml:space="preserve"> </w:t>
      </w:r>
      <w:r>
        <w:tab/>
      </w:r>
      <w:r w:rsidR="00CF7F5B">
        <w:t>O presente artigo científico tem como e</w:t>
      </w:r>
      <w:r w:rsidR="00B86733">
        <w:t>scopo explanar, inicialmente, a</w:t>
      </w:r>
      <w:r w:rsidR="00CF7F5B">
        <w:t xml:space="preserve"> predominância dos princípios do Direito do Trabalho e, a doravante, estabelecer, mediante uma análise comparativa, a sua contraposição com os dispositivos que consagram a terceirização finalística trazida pela Lei 13.467/2017, </w:t>
      </w:r>
      <w:r w:rsidR="0007364C">
        <w:t xml:space="preserve">que trouxe a </w:t>
      </w:r>
      <w:r w:rsidR="00CF7F5B">
        <w:t xml:space="preserve">Reforma Trabalhista, aprovada pelo Congresso Nacional brasileiro e sancionada pelo presidente da República, Michel Temer, no dia 13 de julho de 2017, tendo vigência após 120 (cento e vinte dias) a partir desta data. </w:t>
      </w:r>
      <w:r w:rsidR="00151760">
        <w:tab/>
      </w:r>
      <w:r w:rsidR="00CF7F5B">
        <w:br/>
      </w:r>
      <w:r w:rsidR="00151760">
        <w:t xml:space="preserve"> </w:t>
      </w:r>
      <w:r w:rsidR="00151760">
        <w:tab/>
      </w:r>
      <w:r w:rsidR="00CF7F5B">
        <w:t xml:space="preserve">A investigação terá, como objetivo geral, compreender o fenômeno do modelo triangular de trabalho e verificar, à luz do arcabouço principiológico que sustém a Constituição Federal, bem como o ordenamento jurídico trabalhista pátrio, se os artigos atinentes à terceirização insculpidos na Lei 13.467/2017 são efetivamente válidos. </w:t>
      </w:r>
      <w:r w:rsidR="0082650F">
        <w:t xml:space="preserve">  </w:t>
      </w:r>
      <w:r w:rsidR="0082650F">
        <w:tab/>
        <w:t xml:space="preserve"> </w:t>
      </w:r>
      <w:r w:rsidR="0082650F">
        <w:br/>
        <w:t xml:space="preserve"> </w:t>
      </w:r>
      <w:r w:rsidR="0082650F">
        <w:tab/>
      </w:r>
      <w:r w:rsidR="00CF7F5B">
        <w:t>No que concerne aos objetivos específicos, por seu turno,</w:t>
      </w:r>
      <w:r w:rsidR="00CF7F5B">
        <w:rPr>
          <w:rFonts w:ascii="Symbol" w:hAnsi="Symbol"/>
        </w:rPr>
        <w:t></w:t>
      </w:r>
      <w:r w:rsidR="00CF7F5B">
        <w:t xml:space="preserve">trataremos de examinar em que pontos o referido diploma legal entra em colisão com os princípios que serão objeto de estudo no decorrer do presente trabalho e, ato contínuo, as implicações que os dispositivos da legislação supramencionada poderão trazer para a seara do direito trabalhista brasileiro, sobretudo no que tange aos potenciais efeitos negativos para os direitos do operário. </w:t>
      </w:r>
      <w:r w:rsidR="0082650F">
        <w:t xml:space="preserve"> </w:t>
      </w:r>
      <w:r w:rsidR="0082650F">
        <w:tab/>
      </w:r>
      <w:r w:rsidR="0082650F">
        <w:br/>
        <w:t xml:space="preserve"> </w:t>
      </w:r>
      <w:r w:rsidR="0082650F">
        <w:tab/>
      </w:r>
      <w:r w:rsidR="00CF7F5B">
        <w:t>Isto posto, mediante os ponto</w:t>
      </w:r>
      <w:r w:rsidR="0007364C">
        <w:t>s acima colacionados, a</w:t>
      </w:r>
      <w:r w:rsidR="00CF7F5B">
        <w:t xml:space="preserve"> pesquisa busca uma resposta para as seguintes questões: como harmonizar a Lei 13.467/2017, que amplia as possibilidades de terceirização do empregado, com o sistema protetivo laboral materializado nos princípios que regem o direito trabalhista brasileiro? Será que o referido diploma legal viola, de fato, os princípios do </w:t>
      </w:r>
      <w:r w:rsidR="0007364C">
        <w:t>Direito do Trabalho? Será que tais</w:t>
      </w:r>
      <w:r w:rsidR="00CF7F5B">
        <w:t xml:space="preserve"> dispositivos são inconstitucionais? </w:t>
      </w:r>
      <w:r w:rsidR="0007364C">
        <w:tab/>
      </w:r>
      <w:r w:rsidR="00CF7F5B">
        <w:br/>
      </w:r>
      <w:r w:rsidR="0082650F">
        <w:t xml:space="preserve"> </w:t>
      </w:r>
      <w:r w:rsidR="0082650F">
        <w:tab/>
      </w:r>
      <w:r w:rsidR="00CF7F5B">
        <w:t>Ademais</w:t>
      </w:r>
      <w:r w:rsidR="00CF7F5B">
        <w:rPr>
          <w:color w:val="000000"/>
          <w:shd w:val="clear" w:color="auto" w:fill="FFFFFF"/>
        </w:rPr>
        <w:t xml:space="preserve">, vislumbra-se, com mais efetividade, a importância do tema proposto quando observamos que, no Brasil, conforme dados estatísticos do IBGE </w:t>
      </w:r>
      <w:r w:rsidR="00CF7F5B">
        <w:rPr>
          <w:shd w:val="clear" w:color="auto" w:fill="FFFFFF"/>
        </w:rPr>
        <w:t>(Instituto Brasileiro de Geografia e Estatística, 2017), há um contingente de mais de 18,9% de empregados terceirizados, perfazendo-se um total de 9,8 milhões de indivíduos submetidos a este regime nas suas esferas de trabalho, sendo a</w:t>
      </w:r>
      <w:r w:rsidR="00CF7F5B">
        <w:rPr>
          <w:color w:val="000000"/>
          <w:shd w:val="clear" w:color="auto" w:fill="FFFFFF"/>
        </w:rPr>
        <w:t>s regiões com maior incidência desse tipo de relação trabalhista o nordeste e o norte, com 22,7% e 22,4% respectivamente, enquanto que n</w:t>
      </w:r>
      <w:r w:rsidR="00CF7F5B">
        <w:rPr>
          <w:color w:val="000000"/>
        </w:rPr>
        <w:t>o sul do País percebeu-se um menor número de terceirizados, proporcionalmente: 16%.</w:t>
      </w:r>
      <w:r w:rsidR="00151760">
        <w:t xml:space="preserve"> </w:t>
      </w:r>
      <w:r w:rsidR="00151760">
        <w:tab/>
      </w:r>
      <w:r w:rsidR="00151760">
        <w:br/>
        <w:t xml:space="preserve"> </w:t>
      </w:r>
      <w:r w:rsidR="00151760">
        <w:tab/>
      </w:r>
      <w:r w:rsidR="00CF7F5B">
        <w:rPr>
          <w:color w:val="000000"/>
        </w:rPr>
        <w:t xml:space="preserve">Além disso, a presente investigação a ser realizada neste trabalho será classificada como pesquisa descritiva, posto que, a partir de uma pesquisa bibliográfica, será coletado materiais publicados em livros, artigos, dissertações e teses, objetivando reunir informações atinentes ao tema de terceirização e, a doravante, enquadrá-la aos princípios regentes do Direito do Trabalho. Em seguida, há que se proceder com a verificação da resposta para a </w:t>
      </w:r>
      <w:r w:rsidR="00CF7F5B">
        <w:rPr>
          <w:color w:val="000000"/>
        </w:rPr>
        <w:lastRenderedPageBreak/>
        <w:t xml:space="preserve">problemática objeto de discussão, a saber, se esta modalidade de terceirização, que abrange as atividades finalísticas, de fato, se contrapõem ao arcabouço principiológico do Direito do Trabalho. Perquirindo este objetivo, buscar-se-á demonstrar a inevitável precarização do trabalho que, na prática, o trabalhador terceirizado enfrenta. </w:t>
      </w:r>
      <w:r w:rsidR="00867B45">
        <w:rPr>
          <w:color w:val="000000"/>
        </w:rPr>
        <w:tab/>
      </w:r>
      <w:r w:rsidR="00CF7F5B">
        <w:rPr>
          <w:color w:val="000000"/>
        </w:rPr>
        <w:br/>
      </w:r>
      <w:r w:rsidR="0082650F">
        <w:rPr>
          <w:color w:val="000000"/>
        </w:rPr>
        <w:t xml:space="preserve"> </w:t>
      </w:r>
      <w:r w:rsidR="0082650F">
        <w:rPr>
          <w:color w:val="000000"/>
        </w:rPr>
        <w:tab/>
      </w:r>
      <w:r w:rsidR="00CF7F5B">
        <w:rPr>
          <w:color w:val="000000"/>
        </w:rPr>
        <w:t>Finalmente, o procedimento técnico utilizado será a revisão bibliográfica, na qual serão obtidos informações e contextos de livros, artigos, revistas e jornais para a realização da pesquisa. Quanto aos seus objetivos, a pesquisa será apresentada baseada nos</w:t>
      </w:r>
      <w:r w:rsidR="0007364C">
        <w:rPr>
          <w:color w:val="000000"/>
        </w:rPr>
        <w:t xml:space="preserve"> métodos de abordagem analítico-</w:t>
      </w:r>
      <w:r w:rsidR="00CF7F5B">
        <w:rPr>
          <w:color w:val="000000"/>
        </w:rPr>
        <w:t xml:space="preserve">descritivo, além do método histórico. </w:t>
      </w:r>
    </w:p>
    <w:p w:rsidR="0086208E" w:rsidRDefault="00CF7F5B" w:rsidP="0086208E">
      <w:pPr>
        <w:pStyle w:val="NormalWeb"/>
        <w:spacing w:after="0" w:line="360" w:lineRule="auto"/>
      </w:pPr>
      <w:r>
        <w:rPr>
          <w:shd w:val="clear" w:color="auto" w:fill="FFFFFF"/>
        </w:rPr>
        <w:t>       </w:t>
      </w:r>
    </w:p>
    <w:p w:rsidR="00A7406E" w:rsidRPr="00421031" w:rsidRDefault="00892F2A" w:rsidP="0086208E">
      <w:pPr>
        <w:pStyle w:val="NormalWeb"/>
        <w:spacing w:after="0" w:line="360" w:lineRule="auto"/>
      </w:pPr>
      <w:r>
        <w:rPr>
          <w:b/>
          <w:bCs/>
        </w:rPr>
        <w:t>2</w:t>
      </w:r>
      <w:r w:rsidR="00CF7F5B" w:rsidRPr="00421031">
        <w:rPr>
          <w:b/>
          <w:bCs/>
        </w:rPr>
        <w:t xml:space="preserve"> CONCEITUAÇÕES: PRINCIPIOLOGIA TRABALHISTA E TERCEIRIZAÇÃO </w:t>
      </w:r>
    </w:p>
    <w:p w:rsidR="00CF7F5B" w:rsidRDefault="00892F2A" w:rsidP="00892F2A">
      <w:pPr>
        <w:pStyle w:val="NormalWeb"/>
        <w:spacing w:after="0" w:line="360" w:lineRule="auto"/>
        <w:jc w:val="both"/>
      </w:pPr>
      <w:r>
        <w:t xml:space="preserve"> </w:t>
      </w:r>
      <w:r>
        <w:tab/>
      </w:r>
      <w:r w:rsidR="00CF7F5B">
        <w:t xml:space="preserve">De antemão, mister se faz trazer à baila a definição da palavra “princípio”, que, na sua acepção jurídica, diz respeito, em linhas gerais, à ideia de começo, início, consubstanciando-se numa proposição elementar e fundamental que serve, em </w:t>
      </w:r>
      <w:r w:rsidR="00CF7F5B">
        <w:rPr>
          <w:i/>
          <w:iCs/>
        </w:rPr>
        <w:t xml:space="preserve">ultima ratio, </w:t>
      </w:r>
      <w:r w:rsidR="00CF7F5B">
        <w:t xml:space="preserve">de base a uma ordem de conhecimentos. </w:t>
      </w:r>
      <w:r w:rsidR="0082650F">
        <w:t xml:space="preserve"> </w:t>
      </w:r>
      <w:r w:rsidR="0082650F">
        <w:tab/>
      </w:r>
      <w:r w:rsidR="00CF7F5B">
        <w:br/>
      </w:r>
      <w:r w:rsidR="0082650F">
        <w:t xml:space="preserve"> </w:t>
      </w:r>
      <w:r w:rsidR="0082650F">
        <w:tab/>
      </w:r>
      <w:r w:rsidR="00CF7F5B">
        <w:t>Neste desiderato, impende destacar a inevitável preponderância que os princípios exercem, posto que todas as áreas no âmbito das ciências jurídicas possuem embasamentos principiológicos. E assim não é diferente no ramo do Direito do Trabalho. Aliás, pelo contrário, o sistema de princípios na seara da justiça obreira desempenhará papel de suma relevância, outorgando as diretrizes a serem seguidas não só pelo legislador – atuando até mesmo na fase de construção da regra de Direito – mas, sobretudo, para guiar o julgador na sua função interpretativa do plexo normativo que compõe a ordem jurídica e este, subsequentemente, amparado por tal sistema, dar uma solução para o caso que lhe é</w:t>
      </w:r>
      <w:r w:rsidR="0082650F">
        <w:t xml:space="preserve"> </w:t>
      </w:r>
      <w:r w:rsidR="00CF7F5B">
        <w:t xml:space="preserve">submetido para apreciação. </w:t>
      </w:r>
      <w:r w:rsidR="0082650F">
        <w:tab/>
      </w:r>
      <w:r w:rsidR="00CF7F5B">
        <w:br/>
      </w:r>
      <w:r w:rsidR="0082650F">
        <w:t xml:space="preserve"> </w:t>
      </w:r>
      <w:r w:rsidR="0082650F">
        <w:tab/>
      </w:r>
      <w:r w:rsidR="00CF7F5B">
        <w:t xml:space="preserve">Tratam-se os princípios, portanto, de verdadeiras espécies do gênero “norma jurídica” e também são considerados como fontes do direito laboral, caracterizando-se, inclusive, como fontes primárias que dão alicerce para o magistrado no seu nobre ofício julgador. </w:t>
      </w:r>
      <w:r w:rsidR="00CF7F5B">
        <w:br/>
      </w:r>
      <w:r w:rsidR="0007364C">
        <w:t xml:space="preserve"> </w:t>
      </w:r>
      <w:r w:rsidR="0007364C">
        <w:tab/>
      </w:r>
      <w:r w:rsidR="00CF7F5B">
        <w:t>Em sequência, passemos a conceituar os princípios de maior envergadura no Direito do Trabalho com repercussões no tema ora em deslinde, a saber, o princípio da proteção, princípio da norma mais favorável, princípio da indisponibil</w:t>
      </w:r>
      <w:r w:rsidR="00B86733">
        <w:t>idade dos direitos trabalhistas e</w:t>
      </w:r>
      <w:r w:rsidR="00CF7F5B">
        <w:t xml:space="preserve"> princípio da cont</w:t>
      </w:r>
      <w:r w:rsidR="00E70AFC">
        <w:t>inuidade da relação de emprego</w:t>
      </w:r>
      <w:r w:rsidR="00CF7F5B">
        <w:t>.</w:t>
      </w:r>
      <w:r w:rsidR="00E70AFC">
        <w:tab/>
      </w:r>
      <w:r w:rsidR="00CF7F5B">
        <w:t xml:space="preserve"> </w:t>
      </w:r>
      <w:r w:rsidR="00CF7F5B">
        <w:br/>
      </w:r>
      <w:r w:rsidR="00E70AFC">
        <w:lastRenderedPageBreak/>
        <w:t xml:space="preserve"> </w:t>
      </w:r>
      <w:r w:rsidR="00E70AFC">
        <w:tab/>
      </w:r>
      <w:r w:rsidR="00CF7F5B">
        <w:t>Dentre os princípios retromencionados o princípio da proteção informa, em síntese, nas palavras de DELGADO (2012</w:t>
      </w:r>
      <w:r w:rsidR="00B86733">
        <w:t>, p. 193</w:t>
      </w:r>
      <w:r w:rsidR="0007364C">
        <w:t>, 194</w:t>
      </w:r>
      <w:r w:rsidR="00CF7F5B">
        <w:t>)</w:t>
      </w:r>
      <w:r w:rsidR="00C66196">
        <w:t>:</w:t>
      </w:r>
    </w:p>
    <w:p w:rsidR="00CF7F5B" w:rsidRDefault="00CF7F5B" w:rsidP="00C66196">
      <w:pPr>
        <w:pStyle w:val="NormalWeb"/>
        <w:spacing w:after="240" w:line="240" w:lineRule="auto"/>
        <w:ind w:left="2268"/>
        <w:jc w:val="both"/>
      </w:pPr>
      <w:r>
        <w:rPr>
          <w:sz w:val="20"/>
          <w:szCs w:val="20"/>
        </w:rPr>
        <w:t xml:space="preserve">o Direito do Trabalho estrutura em seu interior, com suas regras, institutos, princípios e presunções próprias, uma teia de proteção à parte hipossuficiente na relação empregatícia (o obreiro), visando atenuar, no plano jurídico, o desequilíbrio inerente ao plano fático do contrato de trabalho. O princípio tutelar influi em todos os segmentos do Direito Individual do Trabalho, influindo na própria perspectiva desse ramo ao construir-se, desenvolver-se e atuar como direito. […] Parte da doutrina aponta este princípio como o cardeal do Direito do Trabalho, por influir em toda a estrutura e características próprias desse ramo jurídico especializado […] Desse modo, o princípio tutelar não se desdobraria em apenas três outros, mas será inspirador amplo de todo o complexo de regras, princípios e institutos que compõem esse ramo jurídico especializado. (GODINHO DELGADO, 2012, p. 193, 194). </w:t>
      </w:r>
    </w:p>
    <w:p w:rsidR="00CF7F5B" w:rsidRDefault="0082650F" w:rsidP="0082650F">
      <w:pPr>
        <w:pStyle w:val="NormalWeb"/>
        <w:spacing w:after="240" w:line="360" w:lineRule="auto"/>
        <w:jc w:val="both"/>
      </w:pPr>
      <w:r>
        <w:t xml:space="preserve"> </w:t>
      </w:r>
      <w:r>
        <w:tab/>
      </w:r>
      <w:r w:rsidR="00CF7F5B">
        <w:t>O princípio da norma mais favorável, por seu turno, preconiza que o operador do Direito do Trabalho deve optar pela regra mais favorável ao operário, tanto no momento da elaboração da norma, quanto no confronto entre regras divergentes, bem como no contexto de interpretação das regras jurídicas em âmbito judicial. Neste desiderato, assim assevera o doutrinador M</w:t>
      </w:r>
      <w:r w:rsidR="00A4245E">
        <w:t>artinez</w:t>
      </w:r>
      <w:r w:rsidR="00CF7F5B">
        <w:t xml:space="preserve"> (2015</w:t>
      </w:r>
      <w:r w:rsidR="00A4245E">
        <w:t>, p. 109</w:t>
      </w:r>
      <w:r w:rsidR="00CF7F5B">
        <w:t xml:space="preserve">): </w:t>
      </w:r>
    </w:p>
    <w:p w:rsidR="00CF7F5B" w:rsidRDefault="00CF7F5B" w:rsidP="00C66196">
      <w:pPr>
        <w:pStyle w:val="NormalWeb"/>
        <w:spacing w:after="0" w:line="240" w:lineRule="auto"/>
        <w:ind w:left="2268"/>
        <w:jc w:val="both"/>
        <w:rPr>
          <w:sz w:val="20"/>
          <w:szCs w:val="20"/>
        </w:rPr>
      </w:pPr>
      <w:r>
        <w:rPr>
          <w:sz w:val="20"/>
          <w:szCs w:val="20"/>
        </w:rPr>
        <w:t xml:space="preserve">O princípio da aplicação da fonte mais favorável baseia-se no mandamento nuclear protetivo segundo o qual, diante de uma </w:t>
      </w:r>
      <w:r>
        <w:rPr>
          <w:b/>
          <w:bCs/>
          <w:sz w:val="20"/>
          <w:szCs w:val="20"/>
        </w:rPr>
        <w:t xml:space="preserve">pluralidade de fontes com vigência simultânea, </w:t>
      </w:r>
      <w:r>
        <w:rPr>
          <w:sz w:val="20"/>
          <w:szCs w:val="20"/>
        </w:rPr>
        <w:t>há de se preferir aquela que seja mais favorável ao trabalhador. Assim, usando um exemplo de extrema singeleza, se um empregado está submetido simultaneamente a um regimento interno de trabalho que autoriza o pagamento de horas extraordinárias na base de 100% e a um acordo coletivo de trabalho que determina que a jornada suplementar seja acrescida de 80%, há de se preferir, evidentemente, a fonte mais favorável. (MARTINEZ, 2015, p. 109</w:t>
      </w:r>
      <w:r w:rsidR="00A4245E">
        <w:rPr>
          <w:sz w:val="20"/>
          <w:szCs w:val="20"/>
        </w:rPr>
        <w:t>, grifo do autor</w:t>
      </w:r>
      <w:r>
        <w:rPr>
          <w:sz w:val="20"/>
          <w:szCs w:val="20"/>
        </w:rPr>
        <w:t xml:space="preserve">). </w:t>
      </w:r>
    </w:p>
    <w:p w:rsidR="00CF7F5B" w:rsidRDefault="002F6C67" w:rsidP="00796CD1">
      <w:pPr>
        <w:pStyle w:val="NormalWeb"/>
        <w:spacing w:after="0" w:line="360" w:lineRule="auto"/>
        <w:jc w:val="both"/>
      </w:pPr>
      <w:r>
        <w:t xml:space="preserve"> </w:t>
      </w:r>
      <w:r>
        <w:tab/>
      </w:r>
      <w:r w:rsidR="00C66196">
        <w:t>No que atine ao</w:t>
      </w:r>
      <w:r w:rsidR="00CF7F5B">
        <w:t xml:space="preserve"> princípio da indisponibilida</w:t>
      </w:r>
      <w:r w:rsidR="00C66196">
        <w:t>de dos Direitos Trabalhistas, também conceituado como</w:t>
      </w:r>
      <w:r w:rsidR="00CF7F5B">
        <w:t xml:space="preserve"> princípio da irrenunciabilidade de direitos, assim conceitua </w:t>
      </w:r>
      <w:r w:rsidR="0054525A">
        <w:t>Martinez</w:t>
      </w:r>
      <w:r w:rsidR="00CF7F5B">
        <w:t xml:space="preserve"> (2015</w:t>
      </w:r>
      <w:r w:rsidR="0054525A">
        <w:t>, p. 114</w:t>
      </w:r>
      <w:r w:rsidR="00CF7F5B">
        <w:t>):</w:t>
      </w:r>
    </w:p>
    <w:p w:rsidR="00CF7F5B" w:rsidRDefault="00CF7F5B" w:rsidP="00C66196">
      <w:pPr>
        <w:pStyle w:val="NormalWeb"/>
        <w:spacing w:after="0" w:line="240" w:lineRule="auto"/>
        <w:ind w:left="2268"/>
        <w:jc w:val="both"/>
        <w:rPr>
          <w:sz w:val="20"/>
          <w:szCs w:val="20"/>
        </w:rPr>
      </w:pPr>
      <w:r>
        <w:rPr>
          <w:sz w:val="20"/>
          <w:szCs w:val="20"/>
        </w:rPr>
        <w:t xml:space="preserve">O princípio da indisponibilidade dos direitos ou da irrenunciabilidade de direitos baseia-se no mandamento nuclear protetivo segundo o qual não é dado ao empregado dispor (renunciar ou transacionar) de direito trabalhista, sendo, por conta disso, nulo qualquer ato jurídico praticado contra essa disposição. Tal proteção, que, em última análise visa proteger o trabalhador das suas próprias fraquezas, está materializada em uma série de dispositivos da CLT, entre os quais se destaca o seu art. 9º. Esta atuação legal impede que o vulnerável, sob a miragem do que lhe seria supostamente vantajoso, disponha dos direitos mínimos que à custa de muitas lutas histórias lhe foram assegurados por lei. (MARTINEZ, 2015, p. 114). </w:t>
      </w:r>
    </w:p>
    <w:p w:rsidR="001E1B31" w:rsidRDefault="00D02ED9" w:rsidP="00D02ED9">
      <w:pPr>
        <w:pStyle w:val="NormalWeb"/>
        <w:spacing w:after="0" w:line="360" w:lineRule="auto"/>
        <w:jc w:val="both"/>
      </w:pPr>
      <w:r>
        <w:rPr>
          <w:sz w:val="20"/>
          <w:szCs w:val="20"/>
        </w:rPr>
        <w:tab/>
      </w:r>
      <w:r w:rsidR="001E1B31">
        <w:t>Por último, passemos a conceituar o princípio da continuidade da relação de empregado. Na mais exata lição do doutrinador Garcia (2012, p. 102), temos que:</w:t>
      </w:r>
    </w:p>
    <w:p w:rsidR="00D02ED9" w:rsidRPr="00D02ED9" w:rsidRDefault="001E1B31" w:rsidP="001E1B31">
      <w:pPr>
        <w:pStyle w:val="NormalWeb"/>
        <w:spacing w:after="0" w:line="240" w:lineRule="auto"/>
        <w:ind w:left="2268"/>
        <w:jc w:val="both"/>
      </w:pPr>
      <w:r>
        <w:rPr>
          <w:sz w:val="20"/>
          <w:szCs w:val="20"/>
        </w:rPr>
        <w:t xml:space="preserve">O princípio da continuidade da relação de emprego tem o objetivo de preservar o contrato de trabalho, fazendo com que se presuma ser a prazo indeterminado e se </w:t>
      </w:r>
      <w:r>
        <w:rPr>
          <w:sz w:val="20"/>
          <w:szCs w:val="20"/>
        </w:rPr>
        <w:lastRenderedPageBreak/>
        <w:t xml:space="preserve">permita a contratação a prazo certo apenas como exceção. A importância desse princípio revela-se não apenas ao conferir segurança ao empregado durante a vigência de seu contrato de trabalho, mas também na sua integração à empresa, favorecendo a qualidade do serviço prestado. </w:t>
      </w:r>
      <w:r w:rsidR="003E08EA">
        <w:rPr>
          <w:sz w:val="20"/>
          <w:szCs w:val="20"/>
        </w:rPr>
        <w:t xml:space="preserve">(GARCIA, 2012, p. 102). </w:t>
      </w:r>
      <w:r>
        <w:t xml:space="preserve"> </w:t>
      </w:r>
    </w:p>
    <w:p w:rsidR="00E70AFC" w:rsidRDefault="00796CD1" w:rsidP="002E740A">
      <w:pPr>
        <w:pStyle w:val="NormalWeb"/>
        <w:spacing w:after="0" w:line="360" w:lineRule="auto"/>
        <w:jc w:val="both"/>
      </w:pPr>
      <w:r>
        <w:t xml:space="preserve"> </w:t>
      </w:r>
      <w:r>
        <w:tab/>
      </w:r>
      <w:r w:rsidR="0078180C">
        <w:rPr>
          <w:color w:val="000000" w:themeColor="text1"/>
        </w:rPr>
        <w:t>O</w:t>
      </w:r>
      <w:r w:rsidR="00CF7F5B" w:rsidRPr="00796CD1">
        <w:rPr>
          <w:color w:val="000000" w:themeColor="text1"/>
        </w:rPr>
        <w:t xml:space="preserve">s princípios </w:t>
      </w:r>
      <w:r w:rsidRPr="00796CD1">
        <w:rPr>
          <w:color w:val="000000" w:themeColor="text1"/>
        </w:rPr>
        <w:t>supra-elencados</w:t>
      </w:r>
      <w:r w:rsidR="00CF7F5B" w:rsidRPr="00796CD1">
        <w:rPr>
          <w:color w:val="000000" w:themeColor="text1"/>
        </w:rPr>
        <w:t xml:space="preserve"> irão correlacionar-se com o tema da terceirização trabalhista, </w:t>
      </w:r>
      <w:r w:rsidR="0078180C">
        <w:rPr>
          <w:color w:val="000000" w:themeColor="text1"/>
        </w:rPr>
        <w:t>de modo a explicitar</w:t>
      </w:r>
      <w:r w:rsidR="00CF7F5B" w:rsidRPr="00796CD1">
        <w:rPr>
          <w:color w:val="000000" w:themeColor="text1"/>
        </w:rPr>
        <w:t xml:space="preserve"> os motivos pelos quais, ante os parâmetros adotados </w:t>
      </w:r>
      <w:r w:rsidR="0078180C">
        <w:rPr>
          <w:color w:val="000000" w:themeColor="text1"/>
        </w:rPr>
        <w:t>por este sistema</w:t>
      </w:r>
      <w:r w:rsidR="00CF7F5B" w:rsidRPr="00796CD1">
        <w:rPr>
          <w:color w:val="000000" w:themeColor="text1"/>
        </w:rPr>
        <w:t xml:space="preserve"> protetor das relações juslaborais, </w:t>
      </w:r>
      <w:r w:rsidR="0078180C">
        <w:rPr>
          <w:color w:val="000000" w:themeColor="text1"/>
        </w:rPr>
        <w:t xml:space="preserve">como obreiro será prejudicado. </w:t>
      </w:r>
      <w:r w:rsidR="0078180C">
        <w:rPr>
          <w:color w:val="000000" w:themeColor="text1"/>
        </w:rPr>
        <w:tab/>
      </w:r>
      <w:r w:rsidR="0078180C">
        <w:rPr>
          <w:color w:val="000000" w:themeColor="text1"/>
        </w:rPr>
        <w:br/>
        <w:t xml:space="preserve"> </w:t>
      </w:r>
      <w:r w:rsidR="0078180C">
        <w:rPr>
          <w:color w:val="000000" w:themeColor="text1"/>
        </w:rPr>
        <w:tab/>
        <w:t>Em sequência,</w:t>
      </w:r>
      <w:r w:rsidR="00CF7F5B" w:rsidRPr="00796CD1">
        <w:rPr>
          <w:color w:val="000000" w:themeColor="text1"/>
        </w:rPr>
        <w:t xml:space="preserve"> cumpre-nos, agora, fazer as digressões pertinentes a respeito da </w:t>
      </w:r>
      <w:r w:rsidR="0078180C">
        <w:rPr>
          <w:color w:val="000000" w:themeColor="text1"/>
        </w:rPr>
        <w:t>conceituação da</w:t>
      </w:r>
      <w:r w:rsidR="00CF7F5B" w:rsidRPr="00796CD1">
        <w:rPr>
          <w:color w:val="000000" w:themeColor="text1"/>
        </w:rPr>
        <w:t xml:space="preserve"> terceirização trabalhista. </w:t>
      </w:r>
      <w:r>
        <w:rPr>
          <w:color w:val="000000" w:themeColor="text1"/>
        </w:rPr>
        <w:t xml:space="preserve"> </w:t>
      </w:r>
      <w:r>
        <w:rPr>
          <w:color w:val="000000" w:themeColor="text1"/>
        </w:rPr>
        <w:tab/>
      </w:r>
      <w:r w:rsidR="0078180C">
        <w:rPr>
          <w:color w:val="000000" w:themeColor="text1"/>
        </w:rPr>
        <w:t xml:space="preserve"> </w:t>
      </w:r>
      <w:r w:rsidR="0078180C">
        <w:rPr>
          <w:color w:val="000000" w:themeColor="text1"/>
        </w:rPr>
        <w:tab/>
        <w:t xml:space="preserve"> </w:t>
      </w:r>
      <w:r w:rsidR="0078180C">
        <w:rPr>
          <w:color w:val="000000" w:themeColor="text1"/>
        </w:rPr>
        <w:tab/>
      </w:r>
      <w:r w:rsidR="0078180C">
        <w:rPr>
          <w:color w:val="000000" w:themeColor="text1"/>
        </w:rPr>
        <w:br/>
        <w:t xml:space="preserve"> </w:t>
      </w:r>
      <w:r w:rsidR="0078180C">
        <w:rPr>
          <w:color w:val="000000" w:themeColor="text1"/>
        </w:rPr>
        <w:tab/>
      </w:r>
      <w:r w:rsidR="0078180C">
        <w:t>No que tange a</w:t>
      </w:r>
      <w:r w:rsidR="00CF7F5B">
        <w:t xml:space="preserve"> </w:t>
      </w:r>
      <w:r w:rsidR="0078180C">
        <w:t>este tema</w:t>
      </w:r>
      <w:r w:rsidR="00CF7F5B">
        <w:t>, podemos, desde já,</w:t>
      </w:r>
      <w:r w:rsidR="00873FBF">
        <w:t xml:space="preserve"> em linhas gerais,</w:t>
      </w:r>
      <w:r w:rsidR="0078180C">
        <w:t xml:space="preserve"> conceituá-lo</w:t>
      </w:r>
      <w:r w:rsidR="00CF7F5B">
        <w:t xml:space="preserve"> como o processo pelo qual uma instituição </w:t>
      </w:r>
      <w:r w:rsidR="00CF7F5B">
        <w:rPr>
          <w:color w:val="000000"/>
          <w:shd w:val="clear" w:color="auto" w:fill="FFFFFF"/>
        </w:rPr>
        <w:t>contrata outra empresa para prestar um determinado serviço. </w:t>
      </w:r>
      <w:r>
        <w:rPr>
          <w:color w:val="000000" w:themeColor="text1"/>
        </w:rPr>
        <w:tab/>
      </w:r>
      <w:r w:rsidR="00873FBF">
        <w:rPr>
          <w:color w:val="000000" w:themeColor="text1"/>
        </w:rPr>
        <w:t xml:space="preserve"> </w:t>
      </w:r>
      <w:r w:rsidR="00873FBF">
        <w:rPr>
          <w:color w:val="000000" w:themeColor="text1"/>
        </w:rPr>
        <w:tab/>
        <w:t xml:space="preserve"> </w:t>
      </w:r>
      <w:r w:rsidR="00873FBF">
        <w:rPr>
          <w:color w:val="000000" w:themeColor="text1"/>
        </w:rPr>
        <w:tab/>
      </w:r>
      <w:r w:rsidR="00873FBF">
        <w:rPr>
          <w:color w:val="000000" w:themeColor="text1"/>
        </w:rPr>
        <w:br/>
        <w:t xml:space="preserve"> </w:t>
      </w:r>
      <w:r w:rsidR="00873FBF">
        <w:rPr>
          <w:color w:val="000000" w:themeColor="text1"/>
        </w:rPr>
        <w:tab/>
      </w:r>
      <w:r w:rsidR="00CF7F5B" w:rsidRPr="00796CD1">
        <w:rPr>
          <w:color w:val="000000" w:themeColor="text1"/>
          <w:shd w:val="clear" w:color="auto" w:fill="FFFFFF"/>
        </w:rPr>
        <w:t>A expressão terceirização resulta de neologismo oriundo da palavra terceiro, compreendido como “intermediário” ou “interveniente”. Os </w:t>
      </w:r>
      <w:r w:rsidR="00CF7F5B" w:rsidRPr="00796CD1">
        <w:rPr>
          <w:rStyle w:val="Forte"/>
          <w:b w:val="0"/>
          <w:bCs w:val="0"/>
          <w:color w:val="000000" w:themeColor="text1"/>
          <w:shd w:val="clear" w:color="auto" w:fill="FFFFFF"/>
        </w:rPr>
        <w:t>exemplos de terceirização</w:t>
      </w:r>
      <w:r w:rsidR="00CF7F5B" w:rsidRPr="00796CD1">
        <w:rPr>
          <w:rStyle w:val="Forte"/>
          <w:color w:val="000000" w:themeColor="text1"/>
          <w:shd w:val="clear" w:color="auto" w:fill="FFFFFF"/>
        </w:rPr>
        <w:t xml:space="preserve"> </w:t>
      </w:r>
      <w:r w:rsidR="00CF7F5B" w:rsidRPr="00796CD1">
        <w:rPr>
          <w:color w:val="000000" w:themeColor="text1"/>
          <w:shd w:val="clear" w:color="auto" w:fill="FFFFFF"/>
        </w:rPr>
        <w:t xml:space="preserve">mais comuns relacionam-se com a prestação de serviços específicos, tais como limpeza, alimentação, conservação patrimonial, manutenção geral predial, assistência médica, telefonistas, recepção, segurança, etc. </w:t>
      </w:r>
      <w:r w:rsidR="00E70AFC">
        <w:rPr>
          <w:color w:val="000000" w:themeColor="text1"/>
          <w:shd w:val="clear" w:color="auto" w:fill="FFFFFF"/>
        </w:rPr>
        <w:t xml:space="preserve"> </w:t>
      </w:r>
      <w:r w:rsidR="00E70AFC">
        <w:rPr>
          <w:color w:val="000000" w:themeColor="text1"/>
          <w:shd w:val="clear" w:color="auto" w:fill="FFFFFF"/>
        </w:rPr>
        <w:tab/>
      </w:r>
      <w:r w:rsidR="00E70AFC">
        <w:rPr>
          <w:color w:val="000000" w:themeColor="text1"/>
          <w:shd w:val="clear" w:color="auto" w:fill="FFFFFF"/>
        </w:rPr>
        <w:br/>
        <w:t xml:space="preserve"> </w:t>
      </w:r>
      <w:r w:rsidR="00E70AFC">
        <w:rPr>
          <w:color w:val="000000" w:themeColor="text1"/>
          <w:shd w:val="clear" w:color="auto" w:fill="FFFFFF"/>
        </w:rPr>
        <w:tab/>
      </w:r>
      <w:r w:rsidR="00CF7F5B" w:rsidRPr="00796CD1">
        <w:rPr>
          <w:color w:val="000000" w:themeColor="text1"/>
          <w:shd w:val="clear" w:color="auto" w:fill="FFFFFF"/>
        </w:rPr>
        <w:t>No processo</w:t>
      </w:r>
      <w:r w:rsidR="00CF7F5B" w:rsidRPr="00796CD1">
        <w:rPr>
          <w:color w:val="000000" w:themeColor="text1"/>
        </w:rPr>
        <w:t xml:space="preserve"> </w:t>
      </w:r>
      <w:r w:rsidR="00CF7F5B" w:rsidRPr="00796CD1">
        <w:rPr>
          <w:color w:val="000000" w:themeColor="text1"/>
          <w:shd w:val="clear" w:color="auto" w:fill="FFFFFF"/>
        </w:rPr>
        <w:t>terceirizante, a clássica relação bilateral entre empregado e empregador sofre a interferência de um terceiro, tornando-se trilateral. Desta forma, a relação econômica de trabalho passa a ser firmada com a empresa tomadora, enquanto a relação jurídica empregatícia se conforma com a empresa intermediadora.</w:t>
      </w:r>
      <w:r w:rsidR="002E740A">
        <w:rPr>
          <w:color w:val="000000" w:themeColor="text1"/>
          <w:shd w:val="clear" w:color="auto" w:fill="FFFFFF"/>
        </w:rPr>
        <w:t xml:space="preserve"> </w:t>
      </w:r>
      <w:r w:rsidR="002E740A">
        <w:rPr>
          <w:color w:val="000000" w:themeColor="text1"/>
          <w:shd w:val="clear" w:color="auto" w:fill="FFFFFF"/>
        </w:rPr>
        <w:tab/>
      </w:r>
      <w:r w:rsidR="002E740A">
        <w:rPr>
          <w:color w:val="000000" w:themeColor="text1"/>
          <w:shd w:val="clear" w:color="auto" w:fill="FFFFFF"/>
        </w:rPr>
        <w:br/>
        <w:t xml:space="preserve"> </w:t>
      </w:r>
      <w:r w:rsidR="002E740A">
        <w:rPr>
          <w:color w:val="000000" w:themeColor="text1"/>
          <w:shd w:val="clear" w:color="auto" w:fill="FFFFFF"/>
        </w:rPr>
        <w:tab/>
      </w:r>
      <w:r w:rsidR="00CF7F5B" w:rsidRPr="00796CD1">
        <w:rPr>
          <w:color w:val="000000" w:themeColor="text1"/>
          <w:shd w:val="clear" w:color="auto" w:fill="FFFFFF"/>
        </w:rPr>
        <w:t>Portanto, haverá terceirização em sentido amplo sempre que uma primeira empresa utilizar a força de trabalho de empregados de uma segunda, remunerando a prestação de serviços diretamente a esta, e não aos trabalhadores, com fundamento em contrato de natureza civil.  </w:t>
      </w:r>
      <w:r w:rsidR="007B2A82">
        <w:rPr>
          <w:color w:val="000000" w:themeColor="text1"/>
          <w:shd w:val="clear" w:color="auto" w:fill="FFFFFF"/>
        </w:rPr>
        <w:t xml:space="preserve"> </w:t>
      </w:r>
      <w:r w:rsidR="007B2A82">
        <w:rPr>
          <w:color w:val="000000" w:themeColor="text1"/>
          <w:shd w:val="clear" w:color="auto" w:fill="FFFFFF"/>
        </w:rPr>
        <w:tab/>
      </w:r>
      <w:r w:rsidR="002E740A">
        <w:rPr>
          <w:color w:val="000000" w:themeColor="text1"/>
          <w:shd w:val="clear" w:color="auto" w:fill="FFFFFF"/>
        </w:rPr>
        <w:tab/>
      </w:r>
      <w:r w:rsidR="00CF7F5B" w:rsidRPr="00796CD1">
        <w:rPr>
          <w:color w:val="000000" w:themeColor="text1"/>
          <w:shd w:val="clear" w:color="auto" w:fill="FFFFFF"/>
        </w:rPr>
        <w:t xml:space="preserve"> </w:t>
      </w:r>
    </w:p>
    <w:p w:rsidR="00892F2A" w:rsidRPr="00E70AFC" w:rsidRDefault="00CF7F5B" w:rsidP="002E740A">
      <w:pPr>
        <w:pStyle w:val="NormalWeb"/>
        <w:spacing w:after="0" w:line="360" w:lineRule="auto"/>
        <w:jc w:val="both"/>
      </w:pPr>
      <w:r w:rsidRPr="0040706B">
        <w:rPr>
          <w:bCs/>
        </w:rPr>
        <w:t>2.1</w:t>
      </w:r>
      <w:r w:rsidR="00892F2A" w:rsidRPr="0040706B">
        <w:rPr>
          <w:bCs/>
        </w:rPr>
        <w:t xml:space="preserve"> </w:t>
      </w:r>
      <w:r w:rsidR="0040706B" w:rsidRPr="0040706B">
        <w:rPr>
          <w:bCs/>
        </w:rPr>
        <w:t xml:space="preserve">EVOLUÇÃO DA TERCEIRIZAÇÃO NO BRASIL: UMA ABORDAGEM DE CUNHO HISTÓRICO </w:t>
      </w:r>
    </w:p>
    <w:p w:rsidR="000B02BA" w:rsidRPr="007B2A82" w:rsidRDefault="007B2A82" w:rsidP="007B2A82">
      <w:pPr>
        <w:pStyle w:val="NormalWeb"/>
        <w:spacing w:after="0" w:line="360" w:lineRule="auto"/>
        <w:jc w:val="both"/>
      </w:pPr>
      <w:r>
        <w:rPr>
          <w:b/>
          <w:color w:val="000000" w:themeColor="text1"/>
          <w:shd w:val="clear" w:color="auto" w:fill="FFFFFF"/>
        </w:rPr>
        <w:t xml:space="preserve"> </w:t>
      </w:r>
      <w:r>
        <w:rPr>
          <w:b/>
          <w:color w:val="000000" w:themeColor="text1"/>
          <w:shd w:val="clear" w:color="auto" w:fill="FFFFFF"/>
        </w:rPr>
        <w:tab/>
      </w:r>
      <w:r w:rsidR="00CF7F5B">
        <w:t xml:space="preserve">O regime de contrato de labor na sua forma terceirizada vem ampliando paulatinamente os seus tentáculos no âmbito do Direito do Trabalho. Todavia, este fenômeno é relativamente novo no País e ganhou densidade nas últimas três décadas. </w:t>
      </w:r>
      <w:r w:rsidR="00CF7F5B">
        <w:br/>
        <w:t>Neste desiderato, cumpre registrar</w:t>
      </w:r>
      <w:r w:rsidR="005A39B3">
        <w:t>,</w:t>
      </w:r>
      <w:r w:rsidR="00CF7F5B">
        <w:t xml:space="preserve"> inicialmente</w:t>
      </w:r>
      <w:r w:rsidR="005A39B3">
        <w:t>,</w:t>
      </w:r>
      <w:r w:rsidR="00CF7F5B">
        <w:t xml:space="preserve"> que, no contexto da confecção da Consolidação das Leis Trabalhistas, nos idos da década de 1940, é cediço</w:t>
      </w:r>
      <w:r w:rsidR="005A39B3">
        <w:t xml:space="preserve"> afirmar</w:t>
      </w:r>
      <w:r w:rsidR="00CF7F5B">
        <w:t xml:space="preserve"> que a terceirização não constituía fenômeno com a abrangência assumida nos últimos trinta anos do </w:t>
      </w:r>
      <w:r w:rsidR="00CF7F5B">
        <w:lastRenderedPageBreak/>
        <w:t xml:space="preserve">século XX e, portanto, não merecia qualquer destaque especial que se materializasse na legislação pátria. Isto ocorreu devido ao fato de que tal modelo </w:t>
      </w:r>
      <w:r w:rsidR="0078180C">
        <w:t>não conseguiu</w:t>
      </w:r>
      <w:r w:rsidR="00CF7F5B">
        <w:t xml:space="preserve"> grande significação socioeconômica nos impulsos da industrialização que caracterizavam as relações de trabalho nas décadas de 1930 e 1940. Some-se a isso o fato de que, nos anos subsequentes, ainda se percebeu, nos fatos sociais geradores das normas, apenas o modelo básico de organização das relações de produção, a saber, o vínculo bilateral entre empregado e empregador, inexistente a formação do modelo trilateral terceirizante. </w:t>
      </w:r>
      <w:r w:rsidR="002E740A">
        <w:tab/>
      </w:r>
      <w:r w:rsidR="00CF7F5B">
        <w:br/>
      </w:r>
      <w:r w:rsidR="002E740A">
        <w:t xml:space="preserve"> </w:t>
      </w:r>
      <w:r w:rsidR="002E740A">
        <w:tab/>
      </w:r>
      <w:r w:rsidR="00CF7F5B">
        <w:t xml:space="preserve">Assim, </w:t>
      </w:r>
      <w:r w:rsidR="0054525A">
        <w:t xml:space="preserve">de acordo com Delgado (2015), </w:t>
      </w:r>
      <w:r w:rsidR="00CF7F5B">
        <w:t>as primeiras formas de disciplina na ordem jurídica relativa ao fenômeno ora em análise, manifestaram-se nos finais da década de 1960 e início dos anos 1970 por intermédio do Decreto-Lei n. 200/67 (art. 10) e L</w:t>
      </w:r>
      <w:r w:rsidR="0078180C">
        <w:t>ei n. 5.645/70, embora, enfatize</w:t>
      </w:r>
      <w:r w:rsidR="00CF7F5B">
        <w:t xml:space="preserve">-se, ainda não houvesse o epíteto de “terceirização”. Em sequência, a legislação incorporou um diploma normativo que abordava, especificamente, a terceirização, </w:t>
      </w:r>
      <w:r w:rsidR="0078180C">
        <w:t xml:space="preserve">a saber, </w:t>
      </w:r>
      <w:r w:rsidR="00CF7F5B">
        <w:t xml:space="preserve">a Lei n. 6.019/74. Com o advento de tal norma, verificou-se </w:t>
      </w:r>
      <w:r w:rsidR="0078180C">
        <w:t>a ampliação deste tipo de regime</w:t>
      </w:r>
      <w:r w:rsidR="00CF7F5B">
        <w:t xml:space="preserve"> nas relações de trabalho, uma vez que, tempos depois, a Lei 7.102/83, autorizou a terceirização do trabalho de vigilância bancária, que deveria ser efetuada em caráter permanente, ao contrário do que estava disposto na Lei n. 6.019/74, que permitiu apenas uma terceirização temporária.</w:t>
      </w:r>
      <w:r w:rsidR="002E740A">
        <w:tab/>
      </w:r>
      <w:r w:rsidR="0054525A">
        <w:t xml:space="preserve"> </w:t>
      </w:r>
      <w:r w:rsidR="0054525A">
        <w:tab/>
      </w:r>
      <w:r w:rsidR="0054525A">
        <w:br/>
        <w:t xml:space="preserve"> </w:t>
      </w:r>
      <w:r w:rsidR="0054525A">
        <w:tab/>
      </w:r>
      <w:r w:rsidR="00CF7F5B">
        <w:t>Paralelamente, a história registra que os setores privados da economia brasileira passaram a incorporar, de forma crescente, práticas de terceirização da força de trabalho, inobstante não houvesse texto legal que contemplasse a exceção ao modelo empregatício clássico. É o que acontecia, por exemplo, nas relações de trabalho de conservação e limpeza, que foram sendo submetidas a práticas terceirizantes cada vez mais genéricas no decorrer das últimas décadas.</w:t>
      </w:r>
      <w:r w:rsidR="002E740A">
        <w:t xml:space="preserve"> </w:t>
      </w:r>
      <w:r w:rsidR="002E740A">
        <w:tab/>
      </w:r>
      <w:r w:rsidR="002E740A">
        <w:tab/>
      </w:r>
      <w:r w:rsidR="00CF7F5B">
        <w:t xml:space="preserve"> </w:t>
      </w:r>
    </w:p>
    <w:p w:rsidR="00892F2A" w:rsidRPr="00D87DBA" w:rsidRDefault="00421031" w:rsidP="000B02BA">
      <w:pPr>
        <w:pStyle w:val="NormalWeb"/>
        <w:spacing w:after="0" w:line="360" w:lineRule="auto"/>
        <w:jc w:val="both"/>
        <w:rPr>
          <w:bCs/>
        </w:rPr>
      </w:pPr>
      <w:r>
        <w:rPr>
          <w:bCs/>
        </w:rPr>
        <w:t xml:space="preserve">2.1.1 </w:t>
      </w:r>
      <w:r w:rsidR="00892F2A">
        <w:rPr>
          <w:bCs/>
        </w:rPr>
        <w:t xml:space="preserve">Primeiras normas no Brasil: uma análise pormenorizada dos regramentos normativas que foram construídos </w:t>
      </w:r>
    </w:p>
    <w:p w:rsidR="00CF7F5B" w:rsidRDefault="000B02BA" w:rsidP="002E740A">
      <w:pPr>
        <w:pStyle w:val="NormalWeb"/>
        <w:spacing w:after="0" w:line="360" w:lineRule="auto"/>
        <w:jc w:val="both"/>
      </w:pPr>
      <w:r>
        <w:t xml:space="preserve"> </w:t>
      </w:r>
      <w:r>
        <w:tab/>
      </w:r>
      <w:r w:rsidR="00CF7F5B">
        <w:t>Ante a síntese feita no tópico alhures, mister se faz esmiuçarmos as primeiras legislações que foram as responsáveis por lidar e disciplinar os primeiros casos de relações trilaterais de labor, bem como impor um freio para evitar eve</w:t>
      </w:r>
      <w:r w:rsidR="00F46BAB">
        <w:t>ntuais excessos ao trabalhador.</w:t>
      </w:r>
      <w:r w:rsidR="00CF7F5B">
        <w:br/>
      </w:r>
      <w:r w:rsidR="002E740A">
        <w:t xml:space="preserve"> </w:t>
      </w:r>
      <w:r w:rsidR="002E740A">
        <w:tab/>
      </w:r>
      <w:r w:rsidR="00CF7F5B">
        <w:t>Neste sentido, o Decreto-Lei n.200/67 e a Lei n. 5.645/70 foram as primeiras materializações jurídicas que, ao perceber o conflito já existente no seio da sociedade, trouxeram algumas disciplinas para a questão, ainda que de forma incipiente. Importa citar, por exemplo, o art. 3º, no seu parágrafo único, da Lei n. 5.645/70, lançou um r</w:t>
      </w:r>
      <w:r w:rsidR="005A39B3">
        <w:t xml:space="preserve">ol taxativo, na </w:t>
      </w:r>
      <w:r w:rsidR="005A39B3">
        <w:lastRenderedPageBreak/>
        <w:t xml:space="preserve">qual se consta </w:t>
      </w:r>
      <w:r w:rsidR="00CF7F5B">
        <w:t>atividades relacionadas com transporte, conservação, custódia, operação de elevadores, limpeza e outras assemelhadas</w:t>
      </w:r>
      <w:r w:rsidR="005A39B3">
        <w:t>.</w:t>
      </w:r>
      <w:r w:rsidR="00CF7F5B">
        <w:t xml:space="preserve"> Percebe-se, portanto, que a autorização legal, aqui, se estende somente até as chamadas atividades-meio</w:t>
      </w:r>
      <w:r w:rsidR="00C66196">
        <w:t>s</w:t>
      </w:r>
      <w:r w:rsidR="00CF7F5B">
        <w:t xml:space="preserve">. </w:t>
      </w:r>
      <w:r w:rsidR="0078180C">
        <w:t xml:space="preserve"> </w:t>
      </w:r>
      <w:r w:rsidR="0078180C">
        <w:tab/>
      </w:r>
      <w:r w:rsidR="0078180C">
        <w:br/>
        <w:t xml:space="preserve">  </w:t>
      </w:r>
      <w:r w:rsidR="0078180C">
        <w:tab/>
        <w:t>Ato contínuo</w:t>
      </w:r>
      <w:r w:rsidR="00F77834">
        <w:t xml:space="preserve">, provieram as legislações </w:t>
      </w:r>
      <w:r w:rsidR="00CF7F5B">
        <w:t xml:space="preserve">6.019/74 e 7.102/83, onde </w:t>
      </w:r>
      <w:r w:rsidR="002E740A">
        <w:t>se verificou</w:t>
      </w:r>
      <w:r w:rsidR="00CF7F5B">
        <w:t xml:space="preserve"> uma normatização nas relações privadas de trabalho, utilizando-se, para tanto, de dois instrumentos restritos de contratação, a saber, o trabalho temporário, por meio da Lei n. 6.019/74 e o trabalho de vigilância bancária, através da Lei n. 7.102/83. Sobre </w:t>
      </w:r>
      <w:r w:rsidR="002E740A">
        <w:t>ambos os</w:t>
      </w:r>
      <w:r w:rsidR="00CF7F5B">
        <w:t xml:space="preserve"> diplomas normativos, mister se faz colacionarmos a preciosa lição </w:t>
      </w:r>
      <w:r w:rsidR="0086799C">
        <w:t xml:space="preserve">do </w:t>
      </w:r>
      <w:r w:rsidR="00F46BAB">
        <w:t>eminente</w:t>
      </w:r>
      <w:r w:rsidR="0086799C">
        <w:t xml:space="preserve"> jurista Mauricio Godinho Delgado</w:t>
      </w:r>
      <w:r w:rsidR="00CF7F5B">
        <w:t>, na qual preleciona:</w:t>
      </w:r>
    </w:p>
    <w:p w:rsidR="00CF7F5B" w:rsidRDefault="00CF7F5B" w:rsidP="002E740A">
      <w:pPr>
        <w:pStyle w:val="NormalWeb"/>
        <w:spacing w:after="0" w:line="240" w:lineRule="auto"/>
        <w:ind w:left="2268"/>
        <w:jc w:val="both"/>
      </w:pPr>
      <w:r>
        <w:rPr>
          <w:sz w:val="20"/>
          <w:szCs w:val="20"/>
        </w:rPr>
        <w:t>O modelo terceirizante da Lei n. 6.019/74</w:t>
      </w:r>
      <w:r w:rsidR="00C66196">
        <w:rPr>
          <w:sz w:val="20"/>
          <w:szCs w:val="20"/>
        </w:rPr>
        <w:t xml:space="preserve"> (a ser detidamente estudado no item V, à frente)</w:t>
      </w:r>
      <w:r>
        <w:rPr>
          <w:sz w:val="20"/>
          <w:szCs w:val="20"/>
        </w:rPr>
        <w:t xml:space="preserve"> produziu, indubitavelmente, uma inflexão no sistema trabalhista do país, já que contrapunha à clássica relação bilateral (própria à CLT) uma nova relação trilateral de prestação laborativa, dissociando o fato do trabalho do vínculo jurídico que lhe seria inerente. Contudo, ainda assim tal inflexão foi limitada, uma vez que a fórmula do trabalho temporário não autorizava a terceirização permanente, produzindo efeitos transitórios. É verdade que a Lei n. 7.102, de 1983 veio prever a sistemática de terceirização permanente. Entretanto, seus efeitos também quedaram-se algo restritos, por instituir a lei mecanismo de contratação terceirizada abrangente apenas de específica categoria profissional, os vigilantes.</w:t>
      </w:r>
      <w:r w:rsidR="00711B88">
        <w:rPr>
          <w:sz w:val="20"/>
          <w:szCs w:val="20"/>
        </w:rPr>
        <w:t xml:space="preserve"> (GODINHO DELGADO, 2012, p. 478). </w:t>
      </w:r>
      <w:r w:rsidR="00C66196">
        <w:rPr>
          <w:sz w:val="20"/>
          <w:szCs w:val="20"/>
        </w:rPr>
        <w:t xml:space="preserve"> </w:t>
      </w:r>
      <w:r>
        <w:rPr>
          <w:sz w:val="20"/>
          <w:szCs w:val="20"/>
        </w:rPr>
        <w:t xml:space="preserve"> </w:t>
      </w:r>
    </w:p>
    <w:p w:rsidR="00CF7F5B" w:rsidRDefault="002E740A" w:rsidP="002E740A">
      <w:pPr>
        <w:pStyle w:val="NormalWeb"/>
        <w:spacing w:after="0" w:line="360" w:lineRule="auto"/>
        <w:jc w:val="both"/>
      </w:pPr>
      <w:r>
        <w:t xml:space="preserve"> </w:t>
      </w:r>
      <w:r>
        <w:tab/>
      </w:r>
      <w:r w:rsidR="00CF7F5B">
        <w:t xml:space="preserve">Todavia, o tipo legal da Lei n. 7.102/83 foi relativamente ampliado pelo próprio legislador, uma vez que a atividade terceirizada, ali, restringia-se somente ao segmento bancário da economia. Neste interstício, anos depois, alargou-se o âmbito de atuação de tais trabalhadores e respectivas empresas com o advento das inovações trazidas pela Lei n. 8.863, de 1994. Por tal razão, passaram a ser contempladas pela legislação retromencionada para fins de modalidade terceirizante as atividades de vigilância patrimonial de qualquer instituição e estabelecimento público ou privado, incluindo segurança de pessoas físicas e, ademais, transporte ou garantia do transporte de qualquer tipo de carga, consoante o art. 10 e seus parágrafos da Lei 7.102/83, com as modificações impostas pela Lei n. 8.863/94. </w:t>
      </w:r>
      <w:r w:rsidR="00711B88">
        <w:t xml:space="preserve"> </w:t>
      </w:r>
      <w:r w:rsidR="00711B88">
        <w:tab/>
        <w:t xml:space="preserve"> </w:t>
      </w:r>
      <w:r w:rsidR="00711B88">
        <w:br/>
        <w:t xml:space="preserve"> </w:t>
      </w:r>
      <w:r w:rsidR="00711B88">
        <w:tab/>
      </w:r>
      <w:r w:rsidR="00CF7F5B">
        <w:t>Por conseguinte, seg</w:t>
      </w:r>
      <w:r w:rsidR="00F46BAB">
        <w:t>uindo o curso natural dos</w:t>
      </w:r>
      <w:r w:rsidR="00CF7F5B">
        <w:t xml:space="preserve"> desdobramentos fáticos e jurídicos nas relações laborais, eis que surge a Lei n. 8.949, de dezembro de 1994, na qual se introduz o parágrafo único do art. 442 da Consolidação das Leis do Trabalho (CLT), que </w:t>
      </w:r>
      <w:r w:rsidR="00F46BAB">
        <w:t>traz a seguinte inovação: a</w:t>
      </w:r>
      <w:r w:rsidR="00CF7F5B">
        <w:t xml:space="preserve"> hipótese de terceirização com esteio na fórmula cooperada, ou seja, através do advento das cooperativas, inaugurando-se o surgimento de um</w:t>
      </w:r>
      <w:r w:rsidR="00530E6D">
        <w:t>a extensa onda de terceirização</w:t>
      </w:r>
      <w:r>
        <w:tab/>
      </w:r>
      <w:r w:rsidR="00530E6D">
        <w:t>I</w:t>
      </w:r>
      <w:r w:rsidR="00E85E6C">
        <w:t>st</w:t>
      </w:r>
      <w:r w:rsidR="00CF7F5B">
        <w:t>o implica dizer que o ordenamento jurídico deu azo a prática cooperativista e, consequentemente, neste favorecimento, criou a presunção de ausência de vínculo empregatício direto em favor dessas entidades.</w:t>
      </w:r>
      <w:r>
        <w:tab/>
      </w:r>
      <w:r w:rsidR="00F46BAB">
        <w:br/>
      </w:r>
      <w:r w:rsidR="00F46BAB">
        <w:lastRenderedPageBreak/>
        <w:t xml:space="preserve"> </w:t>
      </w:r>
      <w:r w:rsidR="00F46BAB">
        <w:tab/>
      </w:r>
      <w:r w:rsidR="00CF7F5B">
        <w:t>Recentemente, to</w:t>
      </w:r>
      <w:r w:rsidR="00E85E6C">
        <w:t xml:space="preserve">davia, inobstante os freios que </w:t>
      </w:r>
      <w:r w:rsidR="00CF7F5B">
        <w:t xml:space="preserve">cuidadosamente </w:t>
      </w:r>
      <w:r w:rsidR="00E85E6C">
        <w:t xml:space="preserve">foram </w:t>
      </w:r>
      <w:r w:rsidR="00CF7F5B">
        <w:t xml:space="preserve">manejados pela jurisprudência trabalhista pátria, observou-se a ampliação do modelo terceirizante, permitindo que esta forma de relação empregatícia se aplicasse a todas as atividades de um determinado empreendimento, </w:t>
      </w:r>
      <w:r w:rsidR="00F46BAB">
        <w:t>por ocasião d</w:t>
      </w:r>
      <w:r w:rsidR="00CF7F5B">
        <w:t>o</w:t>
      </w:r>
      <w:r w:rsidR="00CF7F5B">
        <w:rPr>
          <w:color w:val="000000"/>
        </w:rPr>
        <w:t xml:space="preserve"> Projeto de Lei 4.302, d</w:t>
      </w:r>
      <w:r w:rsidR="00E85E6C">
        <w:rPr>
          <w:color w:val="000000"/>
        </w:rPr>
        <w:t>e 1998, que, após ser sancionado</w:t>
      </w:r>
      <w:r w:rsidR="00CF7F5B">
        <w:rPr>
          <w:color w:val="000000"/>
        </w:rPr>
        <w:t>, em 31 de março de 2017, g</w:t>
      </w:r>
      <w:r w:rsidR="00F46BAB">
        <w:rPr>
          <w:color w:val="000000"/>
        </w:rPr>
        <w:t>anhou o número 13.429/17</w:t>
      </w:r>
      <w:r w:rsidR="00FD0622">
        <w:rPr>
          <w:color w:val="000000"/>
        </w:rPr>
        <w:t xml:space="preserve">, </w:t>
      </w:r>
      <w:r w:rsidR="00F46BAB">
        <w:t>modificada</w:t>
      </w:r>
      <w:r w:rsidR="00CF7F5B">
        <w:t xml:space="preserve"> poste</w:t>
      </w:r>
      <w:r w:rsidR="00F46BAB">
        <w:t>riormente</w:t>
      </w:r>
      <w:r w:rsidR="008467ED">
        <w:t xml:space="preserve"> pela Lei n. 13.467/</w:t>
      </w:r>
      <w:r w:rsidR="00CF7F5B">
        <w:t xml:space="preserve">17, que consagrou a Reforma Trabalhista. </w:t>
      </w:r>
      <w:r>
        <w:t xml:space="preserve"> </w:t>
      </w:r>
      <w:r>
        <w:tab/>
        <w:t xml:space="preserve"> </w:t>
      </w:r>
      <w:r>
        <w:br/>
        <w:t xml:space="preserve"> </w:t>
      </w:r>
      <w:r>
        <w:tab/>
      </w:r>
      <w:r w:rsidR="00CF7F5B">
        <w:t>Por último, imprescindível é, neste contexto, dissertar a respeito das mudanças proporcionadas pelo advento da Constituição Federal de 1988, haja vista que é cediço verificarmos que a Carta Magna trouxe limites claros ao processo de terceirização trabalhista na sociedade e economia. O novo regramento constitucional, aliás, impôs uma regulação específica concernente ao fenômeno por intermédio d</w:t>
      </w:r>
      <w:r w:rsidR="00FD0622">
        <w:t xml:space="preserve">e seu arcabouço principiológico, </w:t>
      </w:r>
      <w:r w:rsidR="00CF7F5B">
        <w:t xml:space="preserve">tendo em vista que consagrou o tão </w:t>
      </w:r>
      <w:r w:rsidR="00FD0622">
        <w:t>propalado</w:t>
      </w:r>
      <w:r w:rsidR="00CF7F5B">
        <w:t xml:space="preserve"> princípio da dignidade da pessoa humana (art. 1º, inciso III), bem como os princípios a valorização do trabalho e do emprego (art. 1º, inciso III, cumulado com o art. 150, </w:t>
      </w:r>
      <w:r w:rsidR="00CF7F5B">
        <w:rPr>
          <w:i/>
          <w:iCs/>
        </w:rPr>
        <w:t>caput</w:t>
      </w:r>
      <w:r w:rsidR="00E85E6C">
        <w:t xml:space="preserve">). </w:t>
      </w:r>
      <w:r w:rsidR="00CF7F5B">
        <w:t>Inclusive, no tocante a este assunto, assim nos ensina GODINHO (2015</w:t>
      </w:r>
      <w:r w:rsidR="00E85E6C">
        <w:t>, p. 484</w:t>
      </w:r>
      <w:r w:rsidR="00CF7F5B">
        <w:t>), com a maestria que lhe é peculiar:</w:t>
      </w:r>
    </w:p>
    <w:p w:rsidR="00CF7F5B" w:rsidRDefault="00CF7F5B" w:rsidP="002E740A">
      <w:pPr>
        <w:pStyle w:val="NormalWeb"/>
        <w:spacing w:after="0" w:line="240" w:lineRule="auto"/>
        <w:ind w:left="2268"/>
        <w:jc w:val="both"/>
      </w:pPr>
      <w:r>
        <w:rPr>
          <w:sz w:val="20"/>
          <w:szCs w:val="20"/>
        </w:rPr>
        <w:t xml:space="preserve">Tais fundamentos (art. 1º, </w:t>
      </w:r>
      <w:r>
        <w:rPr>
          <w:i/>
          <w:iCs/>
          <w:sz w:val="20"/>
          <w:szCs w:val="20"/>
        </w:rPr>
        <w:t>caput</w:t>
      </w:r>
      <w:r>
        <w:rPr>
          <w:sz w:val="20"/>
          <w:szCs w:val="20"/>
        </w:rPr>
        <w:t xml:space="preserve">) e também objetivos fundamentais da República Federativa do Brasil (art. 3º, </w:t>
      </w:r>
      <w:r>
        <w:rPr>
          <w:i/>
          <w:iCs/>
          <w:sz w:val="20"/>
          <w:szCs w:val="20"/>
        </w:rPr>
        <w:t>caput)</w:t>
      </w:r>
      <w:r>
        <w:rPr>
          <w:sz w:val="20"/>
          <w:szCs w:val="20"/>
        </w:rPr>
        <w:t xml:space="preserve">, encouraçados em princípios e regras constitucionais, todos com inquestionável natureza e força normativa, contingenciam fórmulas surgidas na economia e na sociedade de exercício de poder sobre pessoas humanas e de utilização de sua potencialidade laborativa. A partir desse sólido contexto principiológico e normativo é que a Constituição estabelece os </w:t>
      </w:r>
      <w:r>
        <w:rPr>
          <w:i/>
          <w:iCs/>
          <w:sz w:val="20"/>
          <w:szCs w:val="20"/>
        </w:rPr>
        <w:t xml:space="preserve">princípios gerais </w:t>
      </w:r>
      <w:r>
        <w:rPr>
          <w:sz w:val="20"/>
          <w:szCs w:val="20"/>
        </w:rPr>
        <w:t xml:space="preserve">da </w:t>
      </w:r>
      <w:r>
        <w:rPr>
          <w:i/>
          <w:iCs/>
          <w:sz w:val="20"/>
          <w:szCs w:val="20"/>
        </w:rPr>
        <w:t xml:space="preserve">atividade econômica </w:t>
      </w:r>
      <w:r>
        <w:rPr>
          <w:sz w:val="20"/>
          <w:szCs w:val="20"/>
        </w:rPr>
        <w:t xml:space="preserve">(Capítulo I do Título VII), fundando-a na valorização do trabalho e da livre iniciativa, tendo </w:t>
      </w:r>
      <w:r>
        <w:rPr>
          <w:i/>
          <w:iCs/>
          <w:sz w:val="20"/>
          <w:szCs w:val="20"/>
        </w:rPr>
        <w:t xml:space="preserve">por fim assegurar a todos existência digna, conforme os ditames da justiça social </w:t>
      </w:r>
      <w:r>
        <w:rPr>
          <w:sz w:val="20"/>
          <w:szCs w:val="20"/>
        </w:rPr>
        <w:t>(</w:t>
      </w:r>
      <w:r>
        <w:rPr>
          <w:i/>
          <w:iCs/>
          <w:sz w:val="20"/>
          <w:szCs w:val="20"/>
        </w:rPr>
        <w:t>caput</w:t>
      </w:r>
      <w:r>
        <w:rPr>
          <w:sz w:val="20"/>
          <w:szCs w:val="20"/>
        </w:rPr>
        <w:t xml:space="preserve"> do art. 170). </w:t>
      </w:r>
      <w:r w:rsidR="00E85E6C">
        <w:rPr>
          <w:sz w:val="20"/>
          <w:szCs w:val="20"/>
        </w:rPr>
        <w:t xml:space="preserve">(. (GODINHO DELGADO, 2015, </w:t>
      </w:r>
      <w:r w:rsidR="008467ED">
        <w:rPr>
          <w:sz w:val="20"/>
          <w:szCs w:val="20"/>
        </w:rPr>
        <w:t>p. 484).</w:t>
      </w:r>
    </w:p>
    <w:p w:rsidR="00CF7F5B" w:rsidRDefault="000B02BA" w:rsidP="00530E6D">
      <w:pPr>
        <w:pStyle w:val="NormalWeb"/>
        <w:spacing w:after="0" w:line="360" w:lineRule="auto"/>
        <w:jc w:val="both"/>
      </w:pPr>
      <w:r>
        <w:t xml:space="preserve"> </w:t>
      </w:r>
      <w:r>
        <w:tab/>
      </w:r>
      <w:r w:rsidR="00CF7F5B">
        <w:t xml:space="preserve">A partir deste panorama fornecido pela Carta Maior, conseguimos vislumbrar que os modelos de terceirização atualmente contemplados pela legislação infraconstitucional perfazem-se incompatíveis com a ordem jurídica constitucional. </w:t>
      </w:r>
    </w:p>
    <w:p w:rsidR="00CF7F5B" w:rsidRDefault="0034129D" w:rsidP="00C52844">
      <w:pPr>
        <w:pStyle w:val="NormalWeb"/>
        <w:spacing w:after="0" w:line="360" w:lineRule="auto"/>
        <w:jc w:val="both"/>
        <w:rPr>
          <w:bCs/>
        </w:rPr>
      </w:pPr>
      <w:r>
        <w:rPr>
          <w:bCs/>
        </w:rPr>
        <w:t>2.1.2 Evolução jurisprudencial</w:t>
      </w:r>
    </w:p>
    <w:p w:rsidR="000B02BA" w:rsidRDefault="009F2C11" w:rsidP="000B02BA">
      <w:pPr>
        <w:pStyle w:val="NormalWeb"/>
        <w:spacing w:after="0" w:line="360" w:lineRule="auto"/>
        <w:jc w:val="both"/>
        <w:rPr>
          <w:sz w:val="20"/>
          <w:szCs w:val="20"/>
        </w:rPr>
      </w:pPr>
      <w:r>
        <w:t xml:space="preserve"> </w:t>
      </w:r>
      <w:r>
        <w:tab/>
      </w:r>
      <w:r w:rsidR="00CF7F5B">
        <w:t xml:space="preserve">Desde cedo, os registros históricos e jurídicos nos mostram que a jurisprudência trabalhista buscou acompanhar de perto as movimentações relacionadas ao tema da terceirização, posto que existiam profundas lacunas legais de tão relevante matéria, o que, por conseguinte, provocou o Tribunal Superior do Trabalho a formular interpretações através do instrumento que lhe era cabível, a fim de pacificar as transformações que estavam em marcha no seio da sociedade. Enquanto o Poder Legislativo quedava-se inerte em muitos pontos, e a </w:t>
      </w:r>
      <w:r w:rsidR="00CF7F5B">
        <w:lastRenderedPageBreak/>
        <w:t>incipiência dos regramentos existentes nos demonstram isso, o Poder Judiciário, através do</w:t>
      </w:r>
      <w:r w:rsidR="001562B4">
        <w:t>s</w:t>
      </w:r>
      <w:r w:rsidR="00CF7F5B">
        <w:t xml:space="preserve"> Tribunais trabalhistas, buscou dar uma solução para os casos que lhe eram submetidos, tendo em vista que era necessário adequar a legislação ao contexto sociotrabalhista que estava emergindo. Assim, desde a década de 1970 </w:t>
      </w:r>
      <w:r w:rsidR="001562B4">
        <w:t xml:space="preserve">as orientações jurisprudenciais </w:t>
      </w:r>
      <w:r w:rsidR="00FD0622">
        <w:t>procuraram</w:t>
      </w:r>
      <w:r w:rsidR="00CF7F5B">
        <w:t xml:space="preserve"> pacificar o tema. </w:t>
      </w:r>
      <w:r w:rsidR="001562B4">
        <w:tab/>
      </w:r>
      <w:r w:rsidR="00CF7F5B">
        <w:br/>
      </w:r>
      <w:r w:rsidR="001562B4">
        <w:t xml:space="preserve"> </w:t>
      </w:r>
      <w:r w:rsidR="001562B4">
        <w:tab/>
      </w:r>
      <w:r w:rsidR="00CF7F5B">
        <w:t>Dessa forma, já em meados dos anos 1980, o Tribunal Superior do Trabalho afixou a Súmula 256, na qual se incorporava uma forte tendência limitativa das hipóteses de contratações de trabalhadores por empr</w:t>
      </w:r>
      <w:r w:rsidR="000B02BA">
        <w:t>esas interpostas, senão vejamos:</w:t>
      </w:r>
      <w:r w:rsidR="000B02BA">
        <w:rPr>
          <w:sz w:val="20"/>
          <w:szCs w:val="20"/>
        </w:rPr>
        <w:tab/>
      </w:r>
      <w:r w:rsidR="000B02BA">
        <w:rPr>
          <w:sz w:val="20"/>
          <w:szCs w:val="20"/>
        </w:rPr>
        <w:tab/>
      </w:r>
      <w:r w:rsidR="000B02BA">
        <w:rPr>
          <w:sz w:val="20"/>
          <w:szCs w:val="20"/>
        </w:rPr>
        <w:tab/>
      </w:r>
    </w:p>
    <w:p w:rsidR="00CF7F5B" w:rsidRDefault="00CF7F5B" w:rsidP="000B02BA">
      <w:pPr>
        <w:pStyle w:val="NormalWeb"/>
        <w:spacing w:after="0" w:line="240" w:lineRule="auto"/>
        <w:ind w:left="2268"/>
        <w:jc w:val="both"/>
      </w:pPr>
      <w:r>
        <w:rPr>
          <w:sz w:val="20"/>
          <w:szCs w:val="20"/>
        </w:rPr>
        <w:t xml:space="preserve">Salvo os casos previstos nas Leis ns. 6.019, de 3.1.74 e </w:t>
      </w:r>
      <w:r w:rsidR="000B02BA">
        <w:rPr>
          <w:sz w:val="20"/>
          <w:szCs w:val="20"/>
        </w:rPr>
        <w:t xml:space="preserve">7.102, de 20.6.1983, é ilegal a </w:t>
      </w:r>
      <w:r>
        <w:rPr>
          <w:sz w:val="20"/>
          <w:szCs w:val="20"/>
        </w:rPr>
        <w:t xml:space="preserve">contratação de trabalhadores por empresa interposta, formando-se o vínculo empregatício diretamente com o tomador dos serviços. </w:t>
      </w:r>
      <w:r w:rsidR="009F2C11" w:rsidRPr="009F2C11">
        <w:rPr>
          <w:rStyle w:val="Refdenotaderodap"/>
        </w:rPr>
        <w:footnoteReference w:customMarkFollows="1" w:id="4"/>
        <w:sym w:font="Symbol" w:char="F02A"/>
      </w:r>
    </w:p>
    <w:p w:rsidR="00CF7F5B" w:rsidRDefault="000B02BA" w:rsidP="000B02BA">
      <w:pPr>
        <w:pStyle w:val="NormalWeb"/>
        <w:spacing w:after="0" w:line="360" w:lineRule="auto"/>
        <w:jc w:val="both"/>
      </w:pPr>
      <w:r>
        <w:t xml:space="preserve"> </w:t>
      </w:r>
      <w:r>
        <w:tab/>
      </w:r>
      <w:r w:rsidR="00CF7F5B">
        <w:t>Evidencia-se, através do citado comando normativo</w:t>
      </w:r>
      <w:r w:rsidR="000C028E">
        <w:t xml:space="preserve"> jurisprudencial, o início da pulverização</w:t>
      </w:r>
      <w:r w:rsidR="00CF7F5B">
        <w:t xml:space="preserve"> </w:t>
      </w:r>
      <w:r w:rsidR="000C028E">
        <w:t>das relações triangulares de trabalho, ainda</w:t>
      </w:r>
      <w:r w:rsidR="00CF7F5B">
        <w:t xml:space="preserve"> que </w:t>
      </w:r>
      <w:r w:rsidR="000C028E">
        <w:t xml:space="preserve">fosse apenas em casos excetivos. </w:t>
      </w:r>
      <w:r w:rsidR="000C028E">
        <w:tab/>
        <w:t>Em sequência,</w:t>
      </w:r>
      <w:r w:rsidR="00CF7F5B">
        <w:t xml:space="preserve"> já nos finais do ano de 1993, a Súmula 256 foi revisada, dando lugar a Súmula 331, do TST. Desta feita, o comando normativo ampliou o leque de normatização, compondo-se de quatro itens: </w:t>
      </w:r>
    </w:p>
    <w:p w:rsidR="00CF7F5B" w:rsidRDefault="00CF7F5B" w:rsidP="0016342D">
      <w:pPr>
        <w:pStyle w:val="NormalWeb"/>
        <w:spacing w:after="0" w:line="240" w:lineRule="auto"/>
        <w:ind w:left="2268"/>
        <w:jc w:val="both"/>
      </w:pPr>
      <w:r>
        <w:rPr>
          <w:color w:val="000000"/>
          <w:sz w:val="20"/>
          <w:szCs w:val="20"/>
        </w:rPr>
        <w:t xml:space="preserve">I - A contratação de trabalhadores por empresa interposta é ilegal, formando-se o vínculo diretamente com o tomador dos serviços, salvo no caso de trabalho temporário (Lei nº 6.019, de 03.01.1974). </w:t>
      </w:r>
      <w:r w:rsidR="001562B4">
        <w:rPr>
          <w:color w:val="000000"/>
          <w:sz w:val="20"/>
          <w:szCs w:val="20"/>
        </w:rPr>
        <w:tab/>
      </w:r>
      <w:r>
        <w:rPr>
          <w:sz w:val="20"/>
          <w:szCs w:val="20"/>
        </w:rPr>
        <w:br/>
      </w:r>
      <w:r>
        <w:rPr>
          <w:color w:val="000000"/>
          <w:sz w:val="20"/>
          <w:szCs w:val="20"/>
        </w:rPr>
        <w:t>II - A contratação irregular de trabalhador, mediante empresa interposta, não gera vínculo de emprego com os órgãos da Administração Pública direta, indireta ou fundacional (art. 37, II, da CF/1988).</w:t>
      </w:r>
      <w:r w:rsidR="001562B4">
        <w:rPr>
          <w:color w:val="000000"/>
          <w:sz w:val="20"/>
          <w:szCs w:val="20"/>
        </w:rPr>
        <w:tab/>
      </w:r>
      <w:r>
        <w:rPr>
          <w:color w:val="000000"/>
          <w:sz w:val="20"/>
          <w:szCs w:val="20"/>
        </w:rPr>
        <w:t xml:space="preserve"> </w:t>
      </w:r>
      <w:r>
        <w:rPr>
          <w:sz w:val="20"/>
          <w:szCs w:val="20"/>
        </w:rPr>
        <w:br/>
      </w:r>
      <w:r>
        <w:rPr>
          <w:color w:val="000000"/>
          <w:sz w:val="20"/>
          <w:szCs w:val="20"/>
        </w:rPr>
        <w:t xml:space="preserve">III - Não forma vínculo de emprego com o tomador a contratação de serviços de vigilância (Lei nº 7.102, de 20.06.1983) e de conservação e limpeza, bem como a de serviços especializados ligados à atividade-meio do tomador, desde que inexistente a pessoalidade e a subordinação direta. </w:t>
      </w:r>
      <w:r w:rsidR="001562B4">
        <w:rPr>
          <w:color w:val="000000"/>
          <w:sz w:val="20"/>
          <w:szCs w:val="20"/>
        </w:rPr>
        <w:tab/>
      </w:r>
      <w:r>
        <w:rPr>
          <w:sz w:val="20"/>
          <w:szCs w:val="20"/>
        </w:rPr>
        <w:br/>
      </w:r>
      <w:r>
        <w:rPr>
          <w:color w:val="000000"/>
          <w:sz w:val="20"/>
          <w:szCs w:val="20"/>
        </w:rPr>
        <w:t>IV - O inadimplemento das obrigações trabalhistas, por parte do empregador, implica a responsabilidade subsidiária do tomador dos serviços quanto àquelas obrigações, desde que haja participado da relação processual e conste também do título executivo judicial.</w:t>
      </w:r>
      <w:r w:rsidR="001562B4">
        <w:rPr>
          <w:color w:val="000000"/>
          <w:sz w:val="20"/>
          <w:szCs w:val="20"/>
        </w:rPr>
        <w:tab/>
      </w:r>
      <w:r>
        <w:rPr>
          <w:color w:val="000000"/>
          <w:sz w:val="20"/>
          <w:szCs w:val="20"/>
        </w:rPr>
        <w:t xml:space="preserve"> </w:t>
      </w:r>
      <w:r>
        <w:rPr>
          <w:sz w:val="20"/>
          <w:szCs w:val="20"/>
        </w:rPr>
        <w:br/>
      </w:r>
      <w:r>
        <w:rPr>
          <w:color w:val="000000"/>
          <w:sz w:val="20"/>
          <w:szCs w:val="20"/>
        </w:rPr>
        <w:t xml:space="preserve">V - Os entes integrantes da Administração Pública direta e indireta respondem subsidiariamente, nas mesmas condições do item IV, caso evidenciada a sua conduta culposa no cumprimento das obrigações da Lei n.º 8.666, de 21.06.1993, especialmente na fiscalização do cumprimento das obrigações contratuais e legais da prestadora de serviço como empregadora. A aludida responsabilidade não decorre de mero inadimplemento das obrigações trabalhistas assumidas pela empresa regularmente contratada. </w:t>
      </w:r>
      <w:r w:rsidR="001562B4">
        <w:rPr>
          <w:color w:val="000000"/>
          <w:sz w:val="20"/>
          <w:szCs w:val="20"/>
        </w:rPr>
        <w:tab/>
      </w:r>
      <w:r w:rsidR="001562B4">
        <w:rPr>
          <w:color w:val="000000"/>
          <w:sz w:val="20"/>
          <w:szCs w:val="20"/>
        </w:rPr>
        <w:tab/>
      </w:r>
      <w:r>
        <w:rPr>
          <w:sz w:val="20"/>
          <w:szCs w:val="20"/>
        </w:rPr>
        <w:br/>
      </w:r>
      <w:r>
        <w:rPr>
          <w:color w:val="000000"/>
          <w:sz w:val="20"/>
          <w:szCs w:val="20"/>
        </w:rPr>
        <w:lastRenderedPageBreak/>
        <w:t>VI – A responsabilidade subsidiária do tomador de serviços abrange todas as verbas decorrentes da condenação referentes ao período da prestação laboral.</w:t>
      </w:r>
      <w:r>
        <w:rPr>
          <w:sz w:val="20"/>
          <w:szCs w:val="20"/>
        </w:rPr>
        <w:t xml:space="preserve"> </w:t>
      </w:r>
      <w:r w:rsidR="007834E1" w:rsidRPr="007834E1">
        <w:rPr>
          <w:rStyle w:val="Refdenotaderodap"/>
        </w:rPr>
        <w:footnoteReference w:customMarkFollows="1" w:id="5"/>
        <w:sym w:font="Symbol" w:char="F02A"/>
      </w:r>
    </w:p>
    <w:p w:rsidR="00CF7F5B" w:rsidRDefault="000B02BA" w:rsidP="0016342D">
      <w:pPr>
        <w:pStyle w:val="NormalWeb"/>
        <w:spacing w:after="0" w:line="360" w:lineRule="auto"/>
        <w:jc w:val="both"/>
      </w:pPr>
      <w:r>
        <w:t xml:space="preserve"> </w:t>
      </w:r>
      <w:r>
        <w:tab/>
        <w:t>R</w:t>
      </w:r>
      <w:r w:rsidR="00CF7F5B">
        <w:t xml:space="preserve">egistre-se que, no ano 2000, o inciso IV receberia nova redação, para informar que a responsabilidade subsidiária ali </w:t>
      </w:r>
      <w:r w:rsidR="0086799C">
        <w:t xml:space="preserve">insculpida igualmente abrangia </w:t>
      </w:r>
      <w:r w:rsidR="00CF7F5B">
        <w:t>órgãos da administração direta, das autarquias, das fundações públicas, das empresas públicas e d</w:t>
      </w:r>
      <w:r w:rsidR="0086799C">
        <w:t>as sociedades de economia mista</w:t>
      </w:r>
      <w:r w:rsidR="00CF7F5B">
        <w:t xml:space="preserve">. </w:t>
      </w:r>
      <w:r w:rsidR="0086799C">
        <w:rPr>
          <w:sz w:val="20"/>
          <w:szCs w:val="20"/>
        </w:rPr>
        <w:tab/>
      </w:r>
      <w:r w:rsidR="001562B4">
        <w:br/>
        <w:t xml:space="preserve"> </w:t>
      </w:r>
      <w:r w:rsidR="001562B4">
        <w:tab/>
      </w:r>
      <w:r w:rsidR="00CF7F5B">
        <w:t>Ademais, após decisão do STF, na ADC 16, prolatada em 24.11.2010, na qual se afastava a responsabilidade objetiva do Estado em casos de terceirização, o Tribunal Superior do Trabalho promoveu modificações no inciso IV da referida Súmula e acrescentou o inciso V, que diz respeito as especificidades dos entes estatais. Em maio de 2011, inseriu-se o item IV, na qual se percebeu a ampliação da responsabilidade da entidade tomadora de serviços</w:t>
      </w:r>
      <w:r w:rsidR="0016342D">
        <w:t xml:space="preserve">. </w:t>
      </w:r>
      <w:r w:rsidR="0016342D">
        <w:tab/>
        <w:t>D</w:t>
      </w:r>
      <w:r w:rsidR="00CF7F5B">
        <w:t>essarte, passou a referida Súmula a vigo</w:t>
      </w:r>
      <w:r w:rsidR="00D67ED2">
        <w:t>rar com as seguintes</w:t>
      </w:r>
      <w:r w:rsidR="00CF7F5B">
        <w:t xml:space="preserve"> adições, nos incisos ora analisados:</w:t>
      </w:r>
    </w:p>
    <w:p w:rsidR="00CF7F5B" w:rsidRDefault="00CF7F5B" w:rsidP="0016342D">
      <w:pPr>
        <w:pStyle w:val="NormalWeb"/>
        <w:spacing w:after="0" w:line="240" w:lineRule="auto"/>
        <w:ind w:left="2268"/>
        <w:jc w:val="both"/>
      </w:pPr>
      <w:r>
        <w:rPr>
          <w:sz w:val="20"/>
          <w:szCs w:val="20"/>
        </w:rPr>
        <w:t>IV – O inadimplemento das obrigações trabalhistas, por parte do empregador, implica a responsabilidade subsidiária do tomador de serviços quanto àquelas obrigações, desde que haja participado da relação processual e conste também do título executivo judicial.</w:t>
      </w:r>
      <w:r w:rsidR="001562B4">
        <w:t xml:space="preserve"> </w:t>
      </w:r>
      <w:r>
        <w:rPr>
          <w:sz w:val="20"/>
          <w:szCs w:val="20"/>
        </w:rPr>
        <w:t>V – Os entes integrantes da Administração Pública direta e indireta respondem subsidiariamente, nas mesmas condições do item IV, caso evidenciada a sua conduta culposa no cumprimento das obrigações da Lei n. 8.666, de 21.06.1993, especialmente na fiscalização do cumprimento das obrigações contratuais e legais da prestadora de serviço como empregadora. A aludida responsabilidade não decorre do mero inadimplemento das obrigações trabalhistas assumidas pela empresa regularmente contratada.</w:t>
      </w:r>
      <w:r w:rsidR="001562B4">
        <w:t xml:space="preserve"> </w:t>
      </w:r>
      <w:r>
        <w:rPr>
          <w:sz w:val="20"/>
          <w:szCs w:val="20"/>
        </w:rPr>
        <w:t>VI – A responsabilidade subsidiária do tomador de serviços abrange todas as verbas decorrentes da condenação referentes ao período da prestação laboral.</w:t>
      </w:r>
      <w:r w:rsidR="00385E5A" w:rsidRPr="00385E5A">
        <w:rPr>
          <w:rStyle w:val="Refdenotaderodap"/>
          <w:sz w:val="20"/>
          <w:szCs w:val="20"/>
        </w:rPr>
        <w:footnoteReference w:customMarkFollows="1" w:id="6"/>
        <w:sym w:font="Symbol" w:char="F02A"/>
      </w:r>
      <w:r w:rsidR="00385E5A" w:rsidRPr="00385E5A">
        <w:rPr>
          <w:rStyle w:val="Refdenotaderodap"/>
          <w:sz w:val="20"/>
          <w:szCs w:val="20"/>
        </w:rPr>
        <w:sym w:font="Symbol" w:char="F02A"/>
      </w:r>
    </w:p>
    <w:p w:rsidR="00CF7F5B" w:rsidRDefault="0016342D" w:rsidP="00A66CAF">
      <w:pPr>
        <w:pStyle w:val="NormalWeb"/>
        <w:spacing w:after="0" w:line="360" w:lineRule="auto"/>
        <w:jc w:val="both"/>
      </w:pPr>
      <w:r>
        <w:t xml:space="preserve"> </w:t>
      </w:r>
      <w:r>
        <w:tab/>
      </w:r>
      <w:r w:rsidR="00CF7F5B">
        <w:t>É importante observar que a Súmula 331 promoveu importantes aperfeiçoamentos na matéria e encouraçou as hipóteses de terceirização aventadas pelo Decreto Lei n.200/67 e Lei n. 5.645/70, as quais tratavam de conservação, limpeza e atividades-meio</w:t>
      </w:r>
      <w:r>
        <w:t>s</w:t>
      </w:r>
      <w:r w:rsidR="00CF7F5B">
        <w:t>. Cumpre enfatizar, neste desiderato, que uma das alterações mais substanciais versou sobre a distinção sobre atividades-meio</w:t>
      </w:r>
      <w:r>
        <w:t>s e atividades-fins</w:t>
      </w:r>
      <w:r w:rsidR="00CF7F5B">
        <w:t xml:space="preserve"> do tomador de serviços. Tal diferenciaçã</w:t>
      </w:r>
      <w:r w:rsidR="00A66CAF">
        <w:t>o foi necessária</w:t>
      </w:r>
      <w:r w:rsidR="00CF7F5B">
        <w:t xml:space="preserve"> porque marcava um dos critérios de aferição entre a licitude ou ilicitude da terceirização que fosse perpetrada. Seguindo este propósito, a referida Súmula referendou a distinção entre </w:t>
      </w:r>
      <w:r w:rsidR="00CF7F5B">
        <w:lastRenderedPageBreak/>
        <w:t>terceirização lícita e terceirização ilícita. A esse mister, visando uma melhor compreensão relativa a distinção entre atividades-meio</w:t>
      </w:r>
      <w:r>
        <w:t>s</w:t>
      </w:r>
      <w:r w:rsidR="00CF7F5B">
        <w:t xml:space="preserve"> e atividades-fim, ponto fundamental para o desenvolvimento do estudo em liça, trazemos a baila a conceituação do eminente </w:t>
      </w:r>
      <w:r w:rsidR="0086799C">
        <w:t xml:space="preserve">jurista e </w:t>
      </w:r>
      <w:r w:rsidR="00CF7F5B">
        <w:t xml:space="preserve">doutrinador </w:t>
      </w:r>
      <w:r w:rsidR="0086799C">
        <w:t>Luciano Martinez</w:t>
      </w:r>
      <w:r w:rsidR="00CF7F5B">
        <w:t>, juntamente com os exemplos práticos por ele fornecidos, que segue:</w:t>
      </w:r>
    </w:p>
    <w:p w:rsidR="00CF7F5B" w:rsidRDefault="00CF7F5B" w:rsidP="0016342D">
      <w:pPr>
        <w:pStyle w:val="NormalWeb"/>
        <w:spacing w:after="0" w:line="240" w:lineRule="auto"/>
        <w:ind w:left="2268"/>
        <w:jc w:val="both"/>
      </w:pPr>
      <w:r>
        <w:rPr>
          <w:sz w:val="20"/>
          <w:szCs w:val="20"/>
        </w:rPr>
        <w:t>A atividade-fim deve ser entendida como a tarefa intimamente relacionada ao objetivo social da empresa, normalmente identificado em seus estatutos constitutivos. Assim, pode-se afirmar que a atividade-fim de uma escola é a prestação de ensino e de planejamento didático da educação. Seguindo o mesmo raciocínio, a atividade-fim de um banco é a intermediação de capitais por meio de diversas operações financeiras, e a de uma siderúrgica é a metalurgia do ferro e do aço.</w:t>
      </w:r>
      <w:r w:rsidR="00A66CAF">
        <w:rPr>
          <w:sz w:val="20"/>
          <w:szCs w:val="20"/>
        </w:rPr>
        <w:tab/>
      </w:r>
      <w:r>
        <w:rPr>
          <w:sz w:val="20"/>
          <w:szCs w:val="20"/>
        </w:rPr>
        <w:t xml:space="preserve"> </w:t>
      </w:r>
      <w:r>
        <w:rPr>
          <w:sz w:val="20"/>
          <w:szCs w:val="20"/>
        </w:rPr>
        <w:br/>
        <w:t>A atividade-meio é compreendida como aquela que se presta meramente a instrumentalizar, a facilitar o alcance dos propósitos contratuais sem interferir neles. Nesse âmbito encontram-se, consoante mencionado, as atividades de limpeza, de conservação, de vigilância, de telefonia, de suporte em informática, de fornecimento de transporte, de fornecimento de alimentação, de assistência contábil, de assistência jurídica, entre outras que auxiliam na dinâmica do empreendimento, mas que não estão diretamente relacionadas ao objetivo central da empresa.</w:t>
      </w:r>
      <w:r w:rsidR="003260FB">
        <w:rPr>
          <w:sz w:val="20"/>
          <w:szCs w:val="20"/>
        </w:rPr>
        <w:t xml:space="preserve"> (MARTINEZ, 2015, p. 271)</w:t>
      </w:r>
      <w:r w:rsidR="00F606CB">
        <w:rPr>
          <w:sz w:val="20"/>
          <w:szCs w:val="20"/>
        </w:rPr>
        <w:t>.</w:t>
      </w:r>
    </w:p>
    <w:p w:rsidR="00CF7F5B" w:rsidRDefault="00A66CAF" w:rsidP="00A66CAF">
      <w:pPr>
        <w:pStyle w:val="NormalWeb"/>
        <w:spacing w:after="0" w:line="360" w:lineRule="auto"/>
        <w:jc w:val="both"/>
      </w:pPr>
      <w:r>
        <w:t xml:space="preserve"> </w:t>
      </w:r>
      <w:r>
        <w:tab/>
      </w:r>
      <w:r w:rsidR="00CF7F5B">
        <w:t xml:space="preserve">Feitas as pertinentes considerações acima expendidas, verificaremos o porquê de a triangularização das relações de trabalho, sobretudo no que diz respeito as atividades finalísticas de um empreendimento econômico, ser incompatível com a legislação juslaboral vigente no País. </w:t>
      </w:r>
    </w:p>
    <w:p w:rsidR="00E85E6C" w:rsidRDefault="00E85E6C" w:rsidP="00A66CAF">
      <w:pPr>
        <w:pStyle w:val="NormalWeb"/>
        <w:spacing w:after="0" w:line="360" w:lineRule="auto"/>
        <w:jc w:val="both"/>
        <w:rPr>
          <w:b/>
          <w:bCs/>
        </w:rPr>
      </w:pPr>
    </w:p>
    <w:p w:rsidR="0016342D" w:rsidRPr="00421031" w:rsidRDefault="00CF7F5B" w:rsidP="00A66CAF">
      <w:pPr>
        <w:pStyle w:val="NormalWeb"/>
        <w:spacing w:after="0" w:line="360" w:lineRule="auto"/>
        <w:jc w:val="both"/>
        <w:rPr>
          <w:b/>
          <w:bCs/>
        </w:rPr>
      </w:pPr>
      <w:r w:rsidRPr="00421031">
        <w:rPr>
          <w:b/>
          <w:bCs/>
        </w:rPr>
        <w:t>3. ANÁLISE DA LEI 13.429/2017 E DOS DISPOSITIVOS DA LEI 13.467/2017 CONCERNENTES À TERCEIRIZAÇÃO</w:t>
      </w:r>
    </w:p>
    <w:p w:rsidR="00A66CAF" w:rsidRPr="00D67ED2" w:rsidRDefault="00CF7F5B" w:rsidP="00D67ED2">
      <w:pPr>
        <w:pStyle w:val="NormalWeb"/>
        <w:spacing w:after="0" w:line="360" w:lineRule="auto"/>
        <w:ind w:firstLine="708"/>
        <w:jc w:val="both"/>
        <w:rPr>
          <w:b/>
          <w:bCs/>
        </w:rPr>
      </w:pPr>
      <w:r>
        <w:t xml:space="preserve">Perquirindo o desenvolvimento do objeto de estudo deste artigo, passaremos a fazer um exame pormenorizado da Lei 13.429/07, que modificou dispositivos da Lei 6.019/74, de modo a abranger as hipóteses de terceirização, e, ademais, da Lei 13.467/07, que consagrou a Reforma Trabalhista e levou adiante as alterações dos dispositivos que abarcaram a possibilidade de ampliar a forma de labor terceirizado. </w:t>
      </w:r>
    </w:p>
    <w:p w:rsidR="00CF7F5B" w:rsidRPr="0040706B" w:rsidRDefault="00A7406E" w:rsidP="00CF7F5B">
      <w:pPr>
        <w:pStyle w:val="NormalWeb"/>
        <w:spacing w:after="0" w:line="360" w:lineRule="auto"/>
        <w:rPr>
          <w:bCs/>
        </w:rPr>
      </w:pPr>
      <w:r w:rsidRPr="0040706B">
        <w:rPr>
          <w:bCs/>
        </w:rPr>
        <w:t xml:space="preserve">3.1 </w:t>
      </w:r>
      <w:r w:rsidR="0040706B" w:rsidRPr="0040706B">
        <w:rPr>
          <w:bCs/>
        </w:rPr>
        <w:t>ANÁLISE DA LEI</w:t>
      </w:r>
      <w:r w:rsidR="00CF7F5B" w:rsidRPr="0040706B">
        <w:rPr>
          <w:bCs/>
        </w:rPr>
        <w:t xml:space="preserve"> 13.429/2017</w:t>
      </w:r>
    </w:p>
    <w:p w:rsidR="00CF7F5B" w:rsidRDefault="00D67ED2" w:rsidP="00D67ED2">
      <w:pPr>
        <w:pStyle w:val="NormalWeb"/>
        <w:spacing w:after="0" w:line="360" w:lineRule="auto"/>
        <w:jc w:val="both"/>
      </w:pPr>
      <w:r>
        <w:t xml:space="preserve"> </w:t>
      </w:r>
      <w:r>
        <w:tab/>
      </w:r>
      <w:r w:rsidR="00CF7F5B">
        <w:t xml:space="preserve">Inicialmente, entre os diversos remendos que são corriqueiramente feitos no ordenamento jurídico pátrio em relação à temática em deslinde, é inevitável não fazermos </w:t>
      </w:r>
      <w:r w:rsidR="00CF7F5B">
        <w:lastRenderedPageBreak/>
        <w:t>menção à Lei 13.429 de 31 de março de 2017 e aos seus desdobramentos, que trouxeram importantes modificações no corpo</w:t>
      </w:r>
      <w:r w:rsidR="00CF7F5B">
        <w:rPr>
          <w:color w:val="000000"/>
        </w:rPr>
        <w:t xml:space="preserve"> da Lei 6.019/74, no que diz respeito à regularização do trabalho temporário nas empresas urbanas e, ademais, no que nos interessa, nos dispositivos em que disciplinam as relações de trabalho na empresa de prestação de serviços a terceiros, posto que a Reforma Trabalhista preservou o diploma em comento. Dessarte, visando uma melhor compreensão do tema, iremos abordá-lo de forma detida, esmiuçando, os contornos envolvidos na temática. </w:t>
      </w:r>
      <w:r w:rsidR="00A66CAF">
        <w:rPr>
          <w:color w:val="000000"/>
        </w:rPr>
        <w:t xml:space="preserve"> </w:t>
      </w:r>
      <w:r w:rsidR="00A66CAF">
        <w:rPr>
          <w:color w:val="000000"/>
        </w:rPr>
        <w:tab/>
      </w:r>
      <w:r w:rsidR="00CF7F5B">
        <w:rPr>
          <w:color w:val="000000"/>
        </w:rPr>
        <w:br/>
      </w:r>
      <w:r w:rsidR="0016342D">
        <w:rPr>
          <w:color w:val="000000"/>
        </w:rPr>
        <w:t xml:space="preserve"> </w:t>
      </w:r>
      <w:r w:rsidR="0016342D">
        <w:rPr>
          <w:color w:val="000000"/>
        </w:rPr>
        <w:tab/>
      </w:r>
      <w:r w:rsidR="00CF7F5B">
        <w:rPr>
          <w:color w:val="000000"/>
        </w:rPr>
        <w:t>A referida L</w:t>
      </w:r>
      <w:r w:rsidR="00A7406E">
        <w:rPr>
          <w:color w:val="000000"/>
        </w:rPr>
        <w:t>ei acrescenta os seguintes artigos</w:t>
      </w:r>
      <w:r w:rsidR="00CF7F5B">
        <w:rPr>
          <w:color w:val="000000"/>
        </w:rPr>
        <w:t xml:space="preserve"> 4</w:t>
      </w:r>
      <w:r w:rsidR="00CF7F5B">
        <w:rPr>
          <w:color w:val="000000"/>
          <w:u w:val="single"/>
          <w:vertAlign w:val="superscript"/>
        </w:rPr>
        <w:t>o</w:t>
      </w:r>
      <w:r w:rsidR="00CF7F5B">
        <w:rPr>
          <w:color w:val="000000"/>
        </w:rPr>
        <w:t>-A, 4</w:t>
      </w:r>
      <w:r w:rsidR="00CF7F5B">
        <w:rPr>
          <w:color w:val="000000"/>
          <w:u w:val="single"/>
          <w:vertAlign w:val="superscript"/>
        </w:rPr>
        <w:t>o</w:t>
      </w:r>
      <w:r w:rsidR="00CF7F5B">
        <w:rPr>
          <w:color w:val="000000"/>
        </w:rPr>
        <w:t>-B, 5</w:t>
      </w:r>
      <w:r w:rsidR="00CF7F5B">
        <w:rPr>
          <w:color w:val="000000"/>
          <w:u w:val="single"/>
          <w:vertAlign w:val="superscript"/>
        </w:rPr>
        <w:t>o</w:t>
      </w:r>
      <w:r w:rsidR="00CF7F5B">
        <w:rPr>
          <w:color w:val="000000"/>
        </w:rPr>
        <w:t>-A, 5</w:t>
      </w:r>
      <w:r w:rsidR="00CF7F5B">
        <w:rPr>
          <w:color w:val="000000"/>
          <w:u w:val="single"/>
          <w:vertAlign w:val="superscript"/>
        </w:rPr>
        <w:t>o</w:t>
      </w:r>
      <w:r w:rsidR="00CF7F5B">
        <w:rPr>
          <w:color w:val="000000"/>
        </w:rPr>
        <w:t>-B, 19-A, 19-B e 19-C, todavia, iremos nos deter aos artigos 4º-A, 4º-B. Pela falta de clareza no seu texto, os dispositivos em questão levantaram-se questionamentos de ambas vertentes. Para parte da doutrina, tais dispositivos foram suficientes para autorizar, no Brasil, a terceirização finalística no âmbito de quai</w:t>
      </w:r>
      <w:r w:rsidR="00E232DB">
        <w:rPr>
          <w:color w:val="000000"/>
        </w:rPr>
        <w:t>squer empresas, posto que o</w:t>
      </w:r>
      <w:r w:rsidR="00CF7F5B">
        <w:rPr>
          <w:color w:val="000000"/>
        </w:rPr>
        <w:t xml:space="preserve"> artigo 4-A, ao dispor que não se configura vínculo empre</w:t>
      </w:r>
      <w:r w:rsidR="00E232DB">
        <w:rPr>
          <w:color w:val="000000"/>
        </w:rPr>
        <w:t xml:space="preserve">gatício entre os trabalhadores </w:t>
      </w:r>
      <w:r w:rsidR="00CF7F5B">
        <w:rPr>
          <w:color w:val="000000"/>
        </w:rPr>
        <w:t xml:space="preserve">e a empresa contratante, estaria autorizando a terceirização da atividade fim, em razão da expressão “qualquer que seja o ramo da contratante.” Outra corrente, entretanto, redarguiu no sentido de que a nova lei apenas autorizou a terceirização de atividade fim no que concerne ao contrato de trabalho temporário o que, em principio, sequer seria necessário, pois isto já era possível com a antiga redação da Lei 6.019/74 e, ademais, de que em relação a contratação de empresa de prestação de serviços a terceiros, não existe essa autorização expressa, apenas menção de que não haverá vínculo empregatício. </w:t>
      </w:r>
      <w:r w:rsidR="00A7406E">
        <w:t xml:space="preserve"> </w:t>
      </w:r>
      <w:r w:rsidR="00A7406E">
        <w:tab/>
      </w:r>
      <w:r w:rsidR="00A7406E">
        <w:br/>
      </w:r>
      <w:r w:rsidR="00A7406E">
        <w:rPr>
          <w:color w:val="000000"/>
        </w:rPr>
        <w:t xml:space="preserve"> </w:t>
      </w:r>
      <w:r w:rsidR="00A7406E">
        <w:rPr>
          <w:color w:val="000000"/>
        </w:rPr>
        <w:tab/>
      </w:r>
      <w:r w:rsidR="00CF7F5B">
        <w:rPr>
          <w:color w:val="000000"/>
        </w:rPr>
        <w:t>Em que pese as divergências doutrinárias, de certa forma a Lei em questão foi um marco inaugural no que pertine à t</w:t>
      </w:r>
      <w:r>
        <w:rPr>
          <w:color w:val="000000"/>
        </w:rPr>
        <w:t>erceirização das atividades finalísticas</w:t>
      </w:r>
      <w:r w:rsidR="00CF7F5B">
        <w:rPr>
          <w:color w:val="000000"/>
        </w:rPr>
        <w:t>, uma vez que de forma inédita na legislação brasileira pátria, verificamos as bases jurídicas que</w:t>
      </w:r>
      <w:r>
        <w:rPr>
          <w:color w:val="000000"/>
        </w:rPr>
        <w:t xml:space="preserve"> trazem a permissão para que tais </w:t>
      </w:r>
      <w:r w:rsidR="00CF7F5B">
        <w:rPr>
          <w:color w:val="000000"/>
        </w:rPr>
        <w:t xml:space="preserve">atividades de um determinado empreendimento econômico possam ficar a cargo de uma outra empresa, consagrando, portanto, a terceirização em todos os seus termos. </w:t>
      </w:r>
    </w:p>
    <w:p w:rsidR="00CF7F5B" w:rsidRPr="0040706B" w:rsidRDefault="00A7406E" w:rsidP="00CF7F5B">
      <w:pPr>
        <w:pStyle w:val="NormalWeb"/>
        <w:spacing w:after="0" w:line="360" w:lineRule="auto"/>
        <w:rPr>
          <w:bCs/>
          <w:color w:val="000000"/>
        </w:rPr>
      </w:pPr>
      <w:r w:rsidRPr="0040706B">
        <w:rPr>
          <w:bCs/>
          <w:color w:val="000000"/>
        </w:rPr>
        <w:t xml:space="preserve">3.2 </w:t>
      </w:r>
      <w:r w:rsidR="0040706B" w:rsidRPr="0040706B">
        <w:rPr>
          <w:bCs/>
          <w:color w:val="000000"/>
        </w:rPr>
        <w:t>ANÁLISE DA LEI</w:t>
      </w:r>
      <w:r w:rsidR="00A4245E">
        <w:rPr>
          <w:bCs/>
          <w:color w:val="000000"/>
        </w:rPr>
        <w:t xml:space="preserve"> 13.46</w:t>
      </w:r>
      <w:r w:rsidR="0034129D" w:rsidRPr="0040706B">
        <w:rPr>
          <w:bCs/>
          <w:color w:val="000000"/>
        </w:rPr>
        <w:t>7/2017</w:t>
      </w:r>
    </w:p>
    <w:p w:rsidR="00350C81" w:rsidRDefault="00D67ED2" w:rsidP="00D67ED2">
      <w:pPr>
        <w:pStyle w:val="NormalWeb"/>
        <w:spacing w:after="0" w:line="360" w:lineRule="auto"/>
        <w:jc w:val="both"/>
        <w:rPr>
          <w:color w:val="000000"/>
        </w:rPr>
      </w:pPr>
      <w:r>
        <w:t xml:space="preserve"> </w:t>
      </w:r>
      <w:r>
        <w:tab/>
      </w:r>
      <w:r w:rsidR="00CF7F5B">
        <w:rPr>
          <w:color w:val="000000"/>
        </w:rPr>
        <w:t>A Lei 13.467/17 trouxe profundas modificações em variados dispositivos da Consolidação das Leis do Trabalho, s</w:t>
      </w:r>
      <w:r w:rsidR="00385E5A">
        <w:rPr>
          <w:color w:val="000000"/>
        </w:rPr>
        <w:t>endo comumente denominada como “Reforma Trabalhista”</w:t>
      </w:r>
      <w:r w:rsidR="00CF7F5B">
        <w:rPr>
          <w:color w:val="000000"/>
        </w:rPr>
        <w:t xml:space="preserve"> e foi sancionada pelo Presidente da República, Michel Temer, no dia 13 de julho de 2017, sendo publicada no diário oficial no dia 14 de julho de 2017, </w:t>
      </w:r>
      <w:r w:rsidR="00A4245E">
        <w:rPr>
          <w:color w:val="000000"/>
        </w:rPr>
        <w:t>tendo entrado em vigor no dia 11</w:t>
      </w:r>
      <w:r w:rsidR="00CF7F5B">
        <w:rPr>
          <w:color w:val="000000"/>
        </w:rPr>
        <w:t xml:space="preserve"> de novembro de 2017 para ser aplicada tanto nos contratos de trabalho pretéritos, </w:t>
      </w:r>
      <w:r w:rsidR="00CF7F5B">
        <w:rPr>
          <w:color w:val="000000"/>
        </w:rPr>
        <w:lastRenderedPageBreak/>
        <w:t xml:space="preserve">quanto nos contratos que se seguirão. </w:t>
      </w:r>
      <w:r w:rsidR="008F517F">
        <w:rPr>
          <w:color w:val="000000"/>
        </w:rPr>
        <w:t>Todavia, para fins dos propósitos perseguidos no presente trabalho, nos interessam apenas as</w:t>
      </w:r>
      <w:r w:rsidR="00CF7F5B">
        <w:rPr>
          <w:color w:val="000000"/>
        </w:rPr>
        <w:t xml:space="preserve"> alterações </w:t>
      </w:r>
      <w:r w:rsidR="008F517F">
        <w:rPr>
          <w:color w:val="000000"/>
        </w:rPr>
        <w:t xml:space="preserve">relativas </w:t>
      </w:r>
      <w:r w:rsidR="00CF7F5B">
        <w:rPr>
          <w:color w:val="000000"/>
        </w:rPr>
        <w:t>à terceirização</w:t>
      </w:r>
      <w:r w:rsidR="008F517F">
        <w:rPr>
          <w:color w:val="000000"/>
        </w:rPr>
        <w:t xml:space="preserve"> das atividades fins</w:t>
      </w:r>
      <w:r w:rsidR="00CF7F5B">
        <w:rPr>
          <w:color w:val="000000"/>
        </w:rPr>
        <w:t xml:space="preserve">. </w:t>
      </w:r>
      <w:r w:rsidR="008F517F">
        <w:rPr>
          <w:color w:val="000000"/>
        </w:rPr>
        <w:t>O</w:t>
      </w:r>
      <w:r w:rsidR="00CF7F5B">
        <w:rPr>
          <w:color w:val="000000"/>
        </w:rPr>
        <w:t xml:space="preserve"> citado diploma proce</w:t>
      </w:r>
      <w:r w:rsidR="008F517F">
        <w:rPr>
          <w:color w:val="000000"/>
        </w:rPr>
        <w:t xml:space="preserve">ssual incorporou as </w:t>
      </w:r>
      <w:r w:rsidR="00CF7F5B">
        <w:rPr>
          <w:color w:val="000000"/>
        </w:rPr>
        <w:t>mudanças q</w:t>
      </w:r>
      <w:r w:rsidR="008F517F">
        <w:rPr>
          <w:color w:val="000000"/>
        </w:rPr>
        <w:t>ue provieram da Lei 13.429/17 e pôs fim às dúvidas sobre a validação da modalidade de trabalho terceirizante, consagrando-o, explicitamente, em todos os seus termos. A esse mister, cumpre colacionar os dispositivos autorizativos</w:t>
      </w:r>
      <w:r w:rsidR="00350C81">
        <w:rPr>
          <w:color w:val="000000"/>
        </w:rPr>
        <w:t>, insculpidos na Lei 13.467</w:t>
      </w:r>
      <w:r w:rsidR="00385E5A">
        <w:rPr>
          <w:color w:val="000000"/>
        </w:rPr>
        <w:t>/17</w:t>
      </w:r>
      <w:r w:rsidR="00350C81">
        <w:rPr>
          <w:color w:val="000000"/>
        </w:rPr>
        <w:t>:</w:t>
      </w:r>
    </w:p>
    <w:p w:rsidR="00350C81" w:rsidRPr="00350C81" w:rsidRDefault="00350C81" w:rsidP="00350C81">
      <w:pPr>
        <w:pStyle w:val="texto1"/>
        <w:spacing w:before="300" w:beforeAutospacing="0" w:after="300" w:afterAutospacing="0" w:line="360" w:lineRule="auto"/>
        <w:ind w:left="2268"/>
        <w:jc w:val="both"/>
      </w:pPr>
      <w:r w:rsidRPr="00350C81">
        <w:t>Art. 2</w:t>
      </w:r>
      <w:r w:rsidRPr="00350C81">
        <w:rPr>
          <w:vertAlign w:val="superscript"/>
        </w:rPr>
        <w:t>o</w:t>
      </w:r>
      <w:r w:rsidRPr="00350C81">
        <w:t>  A </w:t>
      </w:r>
      <w:hyperlink r:id="rId8" w:history="1">
        <w:r w:rsidRPr="00350C81">
          <w:rPr>
            <w:rStyle w:val="Hyperlink"/>
            <w:color w:val="auto"/>
            <w:u w:val="none"/>
          </w:rPr>
          <w:t>Lei n</w:t>
        </w:r>
        <w:r w:rsidRPr="00350C81">
          <w:rPr>
            <w:rStyle w:val="Hyperlink"/>
            <w:color w:val="auto"/>
            <w:u w:val="none"/>
            <w:vertAlign w:val="superscript"/>
          </w:rPr>
          <w:t>o</w:t>
        </w:r>
        <w:r w:rsidRPr="00350C81">
          <w:rPr>
            <w:rStyle w:val="Hyperlink"/>
            <w:color w:val="auto"/>
            <w:u w:val="none"/>
          </w:rPr>
          <w:t> 6.019, de 3 de janeiro de 1974</w:t>
        </w:r>
      </w:hyperlink>
      <w:r w:rsidRPr="00350C81">
        <w:t xml:space="preserve">, passa a vigorar com as seguintes alterações: </w:t>
      </w:r>
      <w:r w:rsidRPr="00350C81">
        <w:tab/>
      </w:r>
      <w:r w:rsidRPr="00350C81">
        <w:br/>
      </w:r>
      <w:hyperlink r:id="rId9" w:anchor="art4a." w:history="1">
        <w:r w:rsidRPr="00350C81">
          <w:rPr>
            <w:rStyle w:val="Hyperlink"/>
            <w:color w:val="auto"/>
            <w:u w:val="none"/>
          </w:rPr>
          <w:t>Art. 4</w:t>
        </w:r>
        <w:r w:rsidRPr="00350C81">
          <w:rPr>
            <w:rStyle w:val="Hyperlink"/>
            <w:color w:val="auto"/>
            <w:u w:val="none"/>
            <w:vertAlign w:val="superscript"/>
          </w:rPr>
          <w:t>o</w:t>
        </w:r>
        <w:r w:rsidRPr="00350C81">
          <w:rPr>
            <w:rStyle w:val="Hyperlink"/>
            <w:color w:val="auto"/>
            <w:u w:val="none"/>
          </w:rPr>
          <w:t>-A.</w:t>
        </w:r>
      </w:hyperlink>
      <w:r w:rsidRPr="00350C81">
        <w:t>  Considera-se prestação de serviços a terceiros a transferência feita pela contratante da execução de quaisquer de suas atividades, inclusive sua atividade principal, à pessoa jurídica de direito privado prestadora de serviços que possua capacidade econômica compatível com a sua execução.</w:t>
      </w:r>
      <w:r w:rsidR="00F16676" w:rsidRPr="00F16676">
        <w:rPr>
          <w:rStyle w:val="Refdenotaderodap"/>
        </w:rPr>
        <w:footnoteReference w:customMarkFollows="1" w:id="7"/>
        <w:sym w:font="Symbol" w:char="F02A"/>
      </w:r>
    </w:p>
    <w:p w:rsidR="0086208E" w:rsidRPr="0086208E" w:rsidRDefault="0086208E" w:rsidP="0086208E">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ab/>
        <w:t>Em razão desta</w:t>
      </w:r>
      <w:r w:rsidRPr="0086208E">
        <w:rPr>
          <w:rFonts w:ascii="Times New Roman" w:hAnsi="Times New Roman" w:cs="Times New Roman"/>
          <w:color w:val="000000"/>
          <w:sz w:val="24"/>
          <w:szCs w:val="24"/>
          <w:bdr w:val="none" w:sz="0" w:space="0" w:color="auto" w:frame="1"/>
        </w:rPr>
        <w:t xml:space="preserve"> flexibilização no que concerne à possibilidade de terceirização, o aumento do número de empresas terceirizadas vem gerando controvérsias, posto que tal modalidade de trabalho é usada, por muitos empregadores, de má-fé, ao burlar as normas trabalhistas, beneficiando indevidamente o tomador de serviços.</w:t>
      </w:r>
    </w:p>
    <w:p w:rsidR="00A7406E" w:rsidRPr="00421031" w:rsidRDefault="008E0595" w:rsidP="00A66CAF">
      <w:pPr>
        <w:pStyle w:val="NormalWeb"/>
        <w:spacing w:after="0" w:line="360" w:lineRule="auto"/>
        <w:jc w:val="both"/>
      </w:pPr>
      <w:r>
        <w:rPr>
          <w:color w:val="000000"/>
        </w:rPr>
        <w:t xml:space="preserve"> </w:t>
      </w:r>
      <w:r w:rsidR="00CF7F5B" w:rsidRPr="00421031">
        <w:rPr>
          <w:b/>
          <w:bCs/>
          <w:color w:val="000000"/>
        </w:rPr>
        <w:t>4. A INCONSTITUCIONALIDADE DA TERCEIRIZAÇÃO DE ATIVIDADES FINS E A CONSEQUENTE PRECARIZAÇÃO DAS RELAÇÕES DE TRABALHO NESTA MODALIDADE</w:t>
      </w:r>
    </w:p>
    <w:p w:rsidR="00A66CAF" w:rsidRPr="00E232DB" w:rsidRDefault="00CF7F5B" w:rsidP="00E232DB">
      <w:pPr>
        <w:pStyle w:val="NormalWeb"/>
        <w:spacing w:after="0" w:line="360" w:lineRule="auto"/>
        <w:ind w:firstLine="708"/>
        <w:jc w:val="both"/>
      </w:pPr>
      <w:r>
        <w:rPr>
          <w:color w:val="000000"/>
        </w:rPr>
        <w:t xml:space="preserve">Passaremos a examinar, agora, mediante uma análise cuidadosa, como o labor terceirizado vai na contramão dos comandos normativos insculpidos na Carta Magna brasileira, bem como os efeitos que esta inconstitucionalidade pode gerar se levada a cabo. </w:t>
      </w:r>
    </w:p>
    <w:p w:rsidR="00A7406E" w:rsidRPr="0040706B" w:rsidRDefault="00CF7F5B" w:rsidP="00A7406E">
      <w:pPr>
        <w:pStyle w:val="NormalWeb"/>
        <w:spacing w:after="0" w:line="360" w:lineRule="auto"/>
        <w:jc w:val="both"/>
      </w:pPr>
      <w:r w:rsidRPr="0040706B">
        <w:rPr>
          <w:bCs/>
          <w:color w:val="000000"/>
        </w:rPr>
        <w:t xml:space="preserve">4.1 </w:t>
      </w:r>
      <w:r w:rsidR="0034129D" w:rsidRPr="0040706B">
        <w:rPr>
          <w:bCs/>
          <w:color w:val="000000"/>
        </w:rPr>
        <w:t xml:space="preserve">A INCONSTITUCIONALIDADE MATERIAL DA TERCEIRIZAÇÃO DE ATIVIDADES FINS </w:t>
      </w:r>
    </w:p>
    <w:p w:rsidR="00385E5A" w:rsidRDefault="00E232DB" w:rsidP="007B2A82">
      <w:pPr>
        <w:pStyle w:val="NormalWeb"/>
        <w:spacing w:after="0" w:line="360" w:lineRule="auto"/>
        <w:jc w:val="both"/>
      </w:pPr>
      <w:r>
        <w:lastRenderedPageBreak/>
        <w:t xml:space="preserve"> </w:t>
      </w:r>
      <w:r>
        <w:tab/>
      </w:r>
      <w:r w:rsidR="00CF7F5B">
        <w:rPr>
          <w:color w:val="000000"/>
        </w:rPr>
        <w:t xml:space="preserve">Primeiramente, há de se perquirir que a Constituição da República Federativa do Brasil, por sua lógica conceitual e estrutural e por seus vários princípios e regras jurídicas que estão </w:t>
      </w:r>
      <w:r>
        <w:rPr>
          <w:color w:val="000000"/>
        </w:rPr>
        <w:t xml:space="preserve">amalgamados entre si, rejeita </w:t>
      </w:r>
      <w:r w:rsidR="00CF7F5B">
        <w:rPr>
          <w:color w:val="000000"/>
        </w:rPr>
        <w:t xml:space="preserve">a terceirização em atividades finalísticas de empresas e entes públicos. Desde já, </w:t>
      </w:r>
      <w:r w:rsidR="007E6188">
        <w:rPr>
          <w:color w:val="000000"/>
        </w:rPr>
        <w:t>reitere-se</w:t>
      </w:r>
      <w:r w:rsidR="00CF7F5B">
        <w:rPr>
          <w:color w:val="000000"/>
        </w:rPr>
        <w:t xml:space="preserve"> que a modalidade de trabalho na sua forma terceirizada nunca foi a regra da ordem jurídica, se perfazendo apenas como uma exceção, tendo em vista que esse tipo de trabalho está em descompasso com dois importantes princípios que regem o Direito do Trabalho, a saber, o princípio da proteção e o princípio da continuidade do contrato. E apenas por exceção, em caráter e abrangência firmemente restrito, admite a terceirização em atividades-meio da entidade tomadora. No entanto, aqueles que</w:t>
      </w:r>
      <w:r w:rsidR="0019717A">
        <w:rPr>
          <w:color w:val="000000"/>
        </w:rPr>
        <w:t xml:space="preserve"> se</w:t>
      </w:r>
      <w:r w:rsidR="00CF7F5B">
        <w:rPr>
          <w:color w:val="000000"/>
        </w:rPr>
        <w:t xml:space="preserve"> filiam à defesa da constitucionalidade </w:t>
      </w:r>
      <w:r w:rsidR="0019717A">
        <w:rPr>
          <w:color w:val="000000"/>
        </w:rPr>
        <w:t>terceirização</w:t>
      </w:r>
      <w:r w:rsidR="00CF7F5B">
        <w:rPr>
          <w:color w:val="000000"/>
        </w:rPr>
        <w:t xml:space="preserve">, normalmente evocam, em síntese, o princípio da eventual liberdade de contratar, oriundo do princípio da livre-iniciativa, sem, contudo, levar em consideração o primado da dignidade da pessoa humana, este sim, eleito, pelo constituinte originário de 1988, como um dos fundamentos do Estado Democrático de Direito. </w:t>
      </w:r>
      <w:r w:rsidR="00A66CAF">
        <w:t xml:space="preserve"> </w:t>
      </w:r>
      <w:r w:rsidR="00A66CAF">
        <w:tab/>
      </w:r>
      <w:r w:rsidR="00A66CAF">
        <w:br/>
        <w:t xml:space="preserve"> </w:t>
      </w:r>
      <w:r w:rsidR="00A66CAF">
        <w:tab/>
      </w:r>
      <w:r w:rsidR="00CF7F5B">
        <w:rPr>
          <w:color w:val="000000"/>
        </w:rPr>
        <w:t>Neste desiderato, cumpre observar que a leitura unificada das normas constitucionais que disciplinam a proteção ao regime de emprego (arts. 7º a 11) e a prática da terceirização na atividade-meio (arts. 37, XXI, e art. 170, § 1º, III) inevitavelmente deságuam na conclusão de que o modelo terceirizante, dada a sua repercussão que conduz à restrição ao regime de emprego direto com o empreendedor beneficiário final da mão de obra, somente se legitima, de forma excepcional, na medida indispensável à promoção daquelas finalidades gerenciais, tornando-se ilegítima a sua prática além dessa medida, ou seja, na atividade-fim empresarial.</w:t>
      </w:r>
      <w:r w:rsidR="00A66CAF">
        <w:rPr>
          <w:color w:val="000000"/>
        </w:rPr>
        <w:t xml:space="preserve"> </w:t>
      </w:r>
      <w:r w:rsidR="00A66CAF">
        <w:rPr>
          <w:color w:val="000000"/>
        </w:rPr>
        <w:tab/>
      </w:r>
      <w:r w:rsidR="00CF7F5B">
        <w:rPr>
          <w:color w:val="000000"/>
        </w:rPr>
        <w:t xml:space="preserve"> </w:t>
      </w:r>
      <w:r w:rsidR="00A66CAF">
        <w:rPr>
          <w:color w:val="000000"/>
        </w:rPr>
        <w:t xml:space="preserve">  </w:t>
      </w:r>
      <w:r w:rsidR="00CF7F5B">
        <w:rPr>
          <w:color w:val="000000"/>
        </w:rPr>
        <w:t xml:space="preserve">Assim, no que respeita à atividade-fim, é perceptível que a Constituição da República destina ao empreendimento econômico a função social de promover emprego direto com o trabalhador, posto que, somente mediante esta formalidade, é que se alcança uma máxima proteção social, sobretudo quando se leva em consideração a dupla qualidade protetiva do regime de emprego, a saber, uma proteção temporal, concernente à pretensão de máxima continuidade do vínculo de trabalho, e uma proteção espacial, que busca a garantia de integração do trabalhador à empresa. A partir destas duas frentes de proteção melhor se pode construir um entendimento relacionado ao viés inconstitucional da atividade-fim, porquanto será examinado os direitos trabalhistas que, na prática, serão prejudicados. </w:t>
      </w:r>
      <w:r w:rsidR="00A66CAF">
        <w:t xml:space="preserve"> </w:t>
      </w:r>
      <w:r w:rsidR="00A66CAF">
        <w:tab/>
      </w:r>
      <w:r w:rsidR="00A66CAF">
        <w:br/>
        <w:t xml:space="preserve"> </w:t>
      </w:r>
      <w:r w:rsidR="00A66CAF">
        <w:tab/>
      </w:r>
    </w:p>
    <w:p w:rsidR="00A7406E" w:rsidRPr="00385E5A" w:rsidRDefault="00385E5A" w:rsidP="007B2A82">
      <w:pPr>
        <w:pStyle w:val="NormalWeb"/>
        <w:spacing w:after="0" w:line="360" w:lineRule="auto"/>
        <w:jc w:val="both"/>
      </w:pPr>
      <w:r>
        <w:lastRenderedPageBreak/>
        <w:t xml:space="preserve"> </w:t>
      </w:r>
      <w:r>
        <w:tab/>
      </w:r>
      <w:r w:rsidR="00CF7F5B">
        <w:rPr>
          <w:color w:val="000000"/>
        </w:rPr>
        <w:t>No que atine à proteção temporal, esta é um direto desdobramento do princípio da continuidade da relação de emprego que, consoante Arnaldo Süssekind</w:t>
      </w:r>
      <w:r w:rsidR="00E11EF3" w:rsidRPr="00E11EF3">
        <w:rPr>
          <w:rStyle w:val="Refdenotaderodap"/>
          <w:color w:val="000000"/>
        </w:rPr>
        <w:footnoteReference w:customMarkFollows="1" w:id="8"/>
        <w:sym w:font="Symbol" w:char="F02A"/>
      </w:r>
      <w:r w:rsidR="00CF7F5B">
        <w:rPr>
          <w:color w:val="000000"/>
        </w:rPr>
        <w:t xml:space="preserve">, se encontra historicamente fulcrado em diversos direitos previstos no art. 7º da Constituição. São eles: indenização compensatória em caso de dispensa injusta (inciso I), o seguro-desemprego (inciso II), o levantamento dos depósitos do FGTS (inciso III), e o aviso-prévio proporcional ao tempo de serviço (inciso XXI). Além disso, como corolário do princípio suprarreferido, o direito a “férias anuais remuneradas” (art. 7º, XVII) consubstanciam-se numa pretensão de continuidade do vínculo de emprego, tendo em vista que a fruição do citado direito pressupõe a prestação de trabalho em sucessivos períodos aquisitivos e concessivos, bem como, </w:t>
      </w:r>
      <w:r w:rsidR="0019717A">
        <w:rPr>
          <w:color w:val="000000"/>
        </w:rPr>
        <w:t>no esteio desta</w:t>
      </w:r>
      <w:r w:rsidR="00CF7F5B">
        <w:rPr>
          <w:color w:val="000000"/>
        </w:rPr>
        <w:t xml:space="preserve"> linha de raciocínio, o direito à “aposentadoria” (art. 7º, XXIV), como instrumento de proteção social que se subsume à condição aquisitiva de “trinta e cinco anos de contribuição, se homem, e trinta anos de contribuição, se mulher”, consoante a redação do art. 201, § 7º, 1º. </w:t>
      </w:r>
      <w:r w:rsidR="00A66CAF">
        <w:t xml:space="preserve"> </w:t>
      </w:r>
      <w:r w:rsidR="00A66CAF">
        <w:tab/>
      </w:r>
      <w:r w:rsidR="00A66CAF">
        <w:br/>
        <w:t xml:space="preserve"> </w:t>
      </w:r>
      <w:r w:rsidR="00A66CAF">
        <w:tab/>
      </w:r>
      <w:r w:rsidR="00CF7F5B">
        <w:rPr>
          <w:color w:val="000000"/>
        </w:rPr>
        <w:t>Imperioso afirmar que, neste particular, a terceirização é incongruente com o Direito do Trabalho, posto que a integração do trabalhador à empresa é uma forma de conservação da sua fonte de trabalho, dando-lhe garantias quanto ao emprego e à percepção de salários. É fator de segurança econômica.</w:t>
      </w:r>
      <w:r w:rsidR="00A66CAF">
        <w:rPr>
          <w:color w:val="000000"/>
        </w:rPr>
        <w:tab/>
        <w:t xml:space="preserve">  </w:t>
      </w:r>
      <w:r w:rsidR="00A66CAF">
        <w:rPr>
          <w:color w:val="000000"/>
        </w:rPr>
        <w:tab/>
      </w:r>
      <w:r w:rsidR="00A66CAF">
        <w:rPr>
          <w:color w:val="000000"/>
        </w:rPr>
        <w:br/>
        <w:t xml:space="preserve"> </w:t>
      </w:r>
      <w:r w:rsidR="00A66CAF">
        <w:rPr>
          <w:color w:val="000000"/>
        </w:rPr>
        <w:tab/>
      </w:r>
      <w:r w:rsidR="00CF7F5B">
        <w:rPr>
          <w:color w:val="000000"/>
        </w:rPr>
        <w:t xml:space="preserve">Aliás, é de bom alvitre salientar que a tutela da ordem jurídica trabalhista sempre se manifestou no sentido de priorizar, ao máximo, a perpetuação do vínculo trabalhista. Tanto é assim que, conforme as observações realizadas nos tópicos anteriores, que trataram da evolução legislativa e jurisprudencial do processo de terceirização, a legislação, e sobretudo a jurisprudência do Tribunal Superior do Trabalho, desde o início se quedou recalcitrante quanto ao avanço dos dispositivos de Lei que, aos poucos, iniciaram e ampliaram a triangularização das relações empregatícias. </w:t>
      </w:r>
      <w:r w:rsidR="00A66CAF">
        <w:rPr>
          <w:color w:val="000000"/>
        </w:rPr>
        <w:t xml:space="preserve"> </w:t>
      </w:r>
      <w:r w:rsidR="00A66CAF">
        <w:rPr>
          <w:color w:val="000000"/>
        </w:rPr>
        <w:tab/>
      </w:r>
      <w:r w:rsidR="00CF7F5B">
        <w:rPr>
          <w:color w:val="000000"/>
        </w:rPr>
        <w:br/>
      </w:r>
      <w:r w:rsidR="00A66CAF">
        <w:rPr>
          <w:color w:val="000000"/>
        </w:rPr>
        <w:t xml:space="preserve"> </w:t>
      </w:r>
      <w:r w:rsidR="00A66CAF">
        <w:rPr>
          <w:color w:val="000000"/>
        </w:rPr>
        <w:tab/>
      </w:r>
      <w:r w:rsidR="00CF7F5B">
        <w:rPr>
          <w:color w:val="000000"/>
        </w:rPr>
        <w:t xml:space="preserve">Por outro lado, a proteção espacial traduz a exata noção da Carta Maior no que se refere </w:t>
      </w:r>
      <w:r w:rsidR="00A7406E">
        <w:rPr>
          <w:color w:val="000000"/>
        </w:rPr>
        <w:t>à</w:t>
      </w:r>
      <w:r w:rsidR="00CF7F5B">
        <w:rPr>
          <w:color w:val="000000"/>
        </w:rPr>
        <w:t xml:space="preserve"> máxima integração do trabalhador à vida da empresa e de priorização da relação direta entre o obreiro e o empreendedor beneficiário final de sua mão de obra, haja vista que se manifesta no entendimento constitucional de categoria profissional, sobre a qual repousa o modelo de organização sindical concebido pela Constituição, no seu artigo 8º, e que pressupõe um vínculo de solidariedade entre os empregados que laboram em favor de uma </w:t>
      </w:r>
      <w:r w:rsidR="00CF7F5B">
        <w:rPr>
          <w:color w:val="000000"/>
        </w:rPr>
        <w:lastRenderedPageBreak/>
        <w:t xml:space="preserve">determinada empresa, como condição para o exercício da coalização profissional. Inclusive, é importante registrar que a CF/88 também revela o propósito de máxima integração do trabalhador ao empreendimento econômico por intermédio do inciso XI do seu artigo 7º, quando garante ao trabalhador a “participação nos lucros, ou resultados, desvinculada da remuneração, e, excepcionalmente, participação na gestão da empresa, conforme definido em lei”, direito cuja eficácia depende da solvabilidade econômica da empresa e de seu desenvolvimento institucional, para gerar lucros e resultados. </w:t>
      </w:r>
    </w:p>
    <w:p w:rsidR="00A7406E" w:rsidRPr="007B2A82" w:rsidRDefault="00CF7F5B" w:rsidP="00A66CAF">
      <w:pPr>
        <w:pStyle w:val="NormalWeb"/>
        <w:spacing w:after="0" w:line="360" w:lineRule="auto"/>
        <w:jc w:val="both"/>
        <w:rPr>
          <w:bCs/>
          <w:color w:val="000000"/>
        </w:rPr>
      </w:pPr>
      <w:r w:rsidRPr="00A7406E">
        <w:rPr>
          <w:bCs/>
          <w:color w:val="000000"/>
        </w:rPr>
        <w:t>4.2 A INCONSTITUCIONALIDADE FORMAL DA LEI 13.429/2017 E A SUA INSERÇÃO FORÇADA NO ORDENAMENTO JURÍDICO BRASILEIRO</w:t>
      </w:r>
    </w:p>
    <w:p w:rsidR="00CF7F5B" w:rsidRDefault="00A66CAF" w:rsidP="007B2A82">
      <w:pPr>
        <w:pStyle w:val="NormalWeb"/>
        <w:spacing w:after="0" w:line="360" w:lineRule="auto"/>
        <w:jc w:val="both"/>
      </w:pPr>
      <w:r>
        <w:t xml:space="preserve"> </w:t>
      </w:r>
      <w:r>
        <w:tab/>
      </w:r>
      <w:r w:rsidR="00CF7F5B">
        <w:rPr>
          <w:color w:val="000000"/>
        </w:rPr>
        <w:t xml:space="preserve">Conforme já explanado anteriormente, a Lei 13.429/17 trouxe a abertura da possibilidade de terceirizar atividades fins de um determinado empreendimento, legalizando a questão. Ocorre que o referido diploma é uma conversão do Projeto de Lei n. 4.302/98, que fora proposta pelo ex-presidente Fernando Henrique Cardoso em 1998, o que já tinha sido, à época, aprovado pelo Senado Federal. Todavia, há um detalhe extremamente importante que merece atenção: esta foi proposta em 1998. Porém, no dia 19 de agosto de 2003, o então presidente Luiz Inácio Lula da Silva através da mensagem n. 389 solicitou a retirada do projeto de lei retromencionado. </w:t>
      </w:r>
      <w:r>
        <w:rPr>
          <w:color w:val="000000"/>
        </w:rPr>
        <w:tab/>
      </w:r>
      <w:r w:rsidR="00CF7F5B">
        <w:rPr>
          <w:color w:val="000000"/>
        </w:rPr>
        <w:br/>
      </w:r>
      <w:r>
        <w:rPr>
          <w:color w:val="000000"/>
        </w:rPr>
        <w:t xml:space="preserve"> </w:t>
      </w:r>
      <w:r>
        <w:rPr>
          <w:color w:val="000000"/>
        </w:rPr>
        <w:tab/>
      </w:r>
      <w:r w:rsidR="00CF7F5B">
        <w:rPr>
          <w:color w:val="000000"/>
        </w:rPr>
        <w:t>Diante de tal fato, exsurge a seguinte questão: como se aprova um projeto de lei com quase 20 anos de tramitação, no qual o autor do projeto (Poder Executivo) pede a retirada do mesmo a quase 14 anos atrás? Infere-se uma clara violaçã</w:t>
      </w:r>
      <w:r>
        <w:rPr>
          <w:color w:val="000000"/>
        </w:rPr>
        <w:t>o do devido processo legislativo</w:t>
      </w:r>
      <w:r w:rsidR="00CF7F5B">
        <w:rPr>
          <w:color w:val="000000"/>
        </w:rPr>
        <w:t xml:space="preserve">, o que tem o condão de desencadear a inconstitucionalidade da Lei 13.429/17. </w:t>
      </w:r>
      <w:r w:rsidR="00CF7F5B">
        <w:rPr>
          <w:color w:val="000000"/>
        </w:rPr>
        <w:br/>
        <w:t>Inclusive, por esta razão, impetraram-se mandados de segurança (n. 34708, 34714 e 34719), com vistas a questionar a tramitação do Projeto de Lei n. 4.302/98. No entanto, acabaram sendo extintos em face de perda do objeto da ação, uma vez que o referido projeto transmudou-se na Lei ora em exame. Entrementes, antes da sanção pelo Presidente da República deste diploma, o partido Rede Sustentabilidade protocolou uma ação direta de inconstitucionalidade de n. 5685</w:t>
      </w:r>
      <w:r w:rsidR="00E11EF3" w:rsidRPr="00E11EF3">
        <w:rPr>
          <w:rStyle w:val="Refdenotaderodap"/>
          <w:color w:val="000000"/>
        </w:rPr>
        <w:footnoteReference w:customMarkFollows="1" w:id="9"/>
        <w:sym w:font="Symbol" w:char="F02A"/>
      </w:r>
      <w:r w:rsidR="00CF7F5B">
        <w:rPr>
          <w:color w:val="000000"/>
        </w:rPr>
        <w:t xml:space="preserve">, assim como o Partido dos Trabalhadores (ADI n.5687) e </w:t>
      </w:r>
      <w:r w:rsidR="00CF7F5B">
        <w:rPr>
          <w:color w:val="000000"/>
        </w:rPr>
        <w:lastRenderedPageBreak/>
        <w:t xml:space="preserve">Confederação Nacional das Profissões Liberais (ADI n. 5686). Todas estas ações aguardam a apreciação do STF. </w:t>
      </w:r>
    </w:p>
    <w:p w:rsidR="00A7406E" w:rsidRPr="007B2A82" w:rsidRDefault="00CF7F5B" w:rsidP="00CF7F5B">
      <w:pPr>
        <w:pStyle w:val="NormalWeb"/>
        <w:spacing w:after="0" w:line="360" w:lineRule="auto"/>
        <w:rPr>
          <w:bCs/>
          <w:color w:val="000000"/>
        </w:rPr>
      </w:pPr>
      <w:r w:rsidRPr="00A7406E">
        <w:rPr>
          <w:bCs/>
          <w:color w:val="000000"/>
        </w:rPr>
        <w:t>4.3 A PRECARIZAÇÃO NAS RELAÇÕES TRIANGULARES DE TRABALHO</w:t>
      </w:r>
    </w:p>
    <w:p w:rsidR="00CF7F5B" w:rsidRPr="00A7406E" w:rsidRDefault="00A66CAF" w:rsidP="00A66CAF">
      <w:pPr>
        <w:pStyle w:val="NormalWeb"/>
        <w:spacing w:after="0" w:line="360" w:lineRule="auto"/>
        <w:jc w:val="both"/>
        <w:rPr>
          <w:color w:val="000000"/>
        </w:rPr>
      </w:pPr>
      <w:r>
        <w:t xml:space="preserve"> </w:t>
      </w:r>
      <w:r>
        <w:tab/>
      </w:r>
      <w:r w:rsidR="00CF7F5B">
        <w:rPr>
          <w:color w:val="000000"/>
        </w:rPr>
        <w:t xml:space="preserve">Em sequência, passaremos a analisar, de forma pormenorizada, os motivos pelos quais nos levam a concluir que a terceirização trabalhista, na maneira recentemente assumida pela ordem jurídica, contribui para promover a paulatina flexibilização do plexo normativo constitucional e infraconstitucional que formam o sistema protetivo juslaboral e, portanto, constitui-se como um ataque ao alicerce jurídico trabalhista construído à duras penas ao longo dos séculos e que outorgam a devida tutela aos interesses de uma classe hipossuficiente, sobretudo em meio a um contexto cultural que privilegia o malfadado e famigerado “jeitinho brasileiro”, que, conceitualmente, pode ser definido como a melhor forma de burlar a ordem jurídica para satisfazer as ambições de uma determinada classe, inobstante isso implique a desgraça de outrem. </w:t>
      </w:r>
      <w:r>
        <w:t xml:space="preserve"> </w:t>
      </w:r>
      <w:r>
        <w:tab/>
      </w:r>
      <w:r>
        <w:br/>
        <w:t xml:space="preserve"> </w:t>
      </w:r>
      <w:r>
        <w:tab/>
      </w:r>
      <w:r w:rsidR="00CF7F5B">
        <w:rPr>
          <w:color w:val="000000"/>
        </w:rPr>
        <w:t xml:space="preserve">No nosso atual contexto econômico, é corriqueiro observar as vozes que se levantam para esbravejar contra a Justiça do Trabalho, mormente argumentando, em síntese, que a referida jurisdição juslaboral promove verdadeiros obstáculos para o empreendedorismo brasileiro, uma vez que impõe uma pesada carga de obrigações concernentes à proteção dos empregados. Estas alegações emergiram com maior contundência especificamente em 2015, em razão da severa crise econômica e política que o país ainda vem atravessando. Todavia, mediante o que será oportunamente demonstrado, tais alegações não encontram esteio na realidade dos fatos. </w:t>
      </w:r>
      <w:r>
        <w:rPr>
          <w:color w:val="000000"/>
        </w:rPr>
        <w:t xml:space="preserve"> </w:t>
      </w:r>
      <w:r>
        <w:rPr>
          <w:color w:val="000000"/>
        </w:rPr>
        <w:tab/>
      </w:r>
      <w:r w:rsidR="00CF7F5B">
        <w:rPr>
          <w:color w:val="000000"/>
        </w:rPr>
        <w:br/>
      </w:r>
      <w:r>
        <w:rPr>
          <w:color w:val="000000"/>
        </w:rPr>
        <w:t xml:space="preserve"> </w:t>
      </w:r>
      <w:r>
        <w:rPr>
          <w:color w:val="000000"/>
        </w:rPr>
        <w:tab/>
      </w:r>
      <w:r w:rsidR="00CF7F5B">
        <w:rPr>
          <w:color w:val="000000"/>
        </w:rPr>
        <w:t xml:space="preserve">A propósito, neste ínterim, percebemos que o discurso utilizado por boa parte do empresariado para promover as relações de triangularização empregatícias é, grosso modo, arquitetado de forma angelical e atraente e até nos induz a pensar de forma positiva em relação ao assunto. No entanto, na prática, a teoria é diametralmente oposta. Quando nós passamos a perscrutar os contornos da questão de forma imparcial, desprovida de quaisquer influências de interesses circunstanciais, nós observamos que a terceirização, nos solos brasileiros, ao fim e ao cabo, de fato ocasiona a precarização do trabalhador. E isso se evidencia, de maneira mais forte, na imensidão casos em que já foram postos para a apreciação da Justiça do Trabalho, tendo em vista que, nos casos em concreto, há redução de salários, aumento dos acidentes de trabalho e fragilização da organização sindical, de modo a comprometer até mesmo a existência de categorias profissionais. </w:t>
      </w:r>
      <w:r>
        <w:t xml:space="preserve"> </w:t>
      </w:r>
      <w:r>
        <w:tab/>
      </w:r>
      <w:r>
        <w:br/>
      </w:r>
      <w:r>
        <w:lastRenderedPageBreak/>
        <w:t xml:space="preserve"> </w:t>
      </w:r>
      <w:r>
        <w:tab/>
      </w:r>
      <w:r w:rsidR="00CF7F5B">
        <w:rPr>
          <w:color w:val="000000"/>
        </w:rPr>
        <w:t xml:space="preserve">Não são poucos os casos sob a batuta do Poder Judiciário que evidenciam a precarização do trabalho. Para melhor ilustrar e enriquecer a presente pesquisa, de fundamental importância se faz colacionarmos um caso de notoriedade no âmbito forense, cujo deslinde pode provocar grandes repercussões na vida dos trabalhadores. Trata-se da ação civil pública que teve início numa interposição realizada pelo Ministério Público do Trabalho (MPT), na Justiça do Trabalho de Minas Gerais, em face da Cenibra, embasando-se nas investigações decorrentes da CPI das Carvoarias, promovida pela </w:t>
      </w:r>
      <w:r w:rsidR="00A7406E">
        <w:rPr>
          <w:color w:val="000000"/>
        </w:rPr>
        <w:t>Assembléia</w:t>
      </w:r>
      <w:r w:rsidR="00CF7F5B">
        <w:rPr>
          <w:color w:val="000000"/>
        </w:rPr>
        <w:t xml:space="preserve"> Legislativa de Minas Gerais, instalada em 2001</w:t>
      </w:r>
      <w:r w:rsidR="00E11EF3" w:rsidRPr="00E11EF3">
        <w:rPr>
          <w:rStyle w:val="Refdenotaderodap"/>
          <w:color w:val="000000"/>
        </w:rPr>
        <w:footnoteReference w:customMarkFollows="1" w:id="10"/>
        <w:sym w:font="Symbol" w:char="F02A"/>
      </w:r>
      <w:r w:rsidR="00CF7F5B">
        <w:rPr>
          <w:color w:val="000000"/>
        </w:rPr>
        <w:t xml:space="preserve">, em que se constatou a intensa precarização das condições de trabalhos dos serviços terceirizados que envolviam, dentre outras atividades o de florestamento e reflorestamento, onde é feito o plantio, corte e replantio para fins de extração de madeira, praticado no domínio da Cenibra (Celulose Nipo-Brasileira S.A.). </w:t>
      </w:r>
      <w:r w:rsidR="00CF7F5B">
        <w:rPr>
          <w:color w:val="000000"/>
        </w:rPr>
        <w:br/>
        <w:t xml:space="preserve">No processo n. 01261-2006-013-03-00-0, da 13ª Vara da Justiça do Trabalho de Minas Gerais, o MPT pleiteia o reconhecimento dos serviços de florestamento e reflorestamento como atividades ínsitas ao objeto social da Cenibra, a intermediação fraudulenta de mão de obra, bem como a dissolução dos vínculos de trabalho ali existentes, acompanhada do pagamento das respectivas verbas trabalhistas e indenizações correspondentes, o que foi reconhecido em sede de juiz monocrático, mantendo-se nas instâncias juslaborais superiores, a saber, no Tribunal Regional do Trabalho e, por conseguinte, Tribunal Superior do Trabalho. A empresa em comento, por seu turno, pugna pelo reconhecimento da violação da liberdade de contratar, utilizando o princípio da livre-iniciativa, bem como o princípio da legalidade, para dar embasamento para suas argumentações. O processo segue o seu transcurso natural, percorrendo todas as instâncias ordinárias, encontrando-se, atualmente, em sede de STF, aguardando o seu desfecho onde, o que agora se discute a inconstitucionalidade do modelo terceirizante das atividades finalísticas. </w:t>
      </w:r>
      <w:r>
        <w:rPr>
          <w:color w:val="000000"/>
        </w:rPr>
        <w:t xml:space="preserve"> </w:t>
      </w:r>
      <w:r>
        <w:rPr>
          <w:color w:val="000000"/>
        </w:rPr>
        <w:tab/>
      </w:r>
      <w:r w:rsidR="00CF7F5B">
        <w:rPr>
          <w:color w:val="000000"/>
        </w:rPr>
        <w:br/>
      </w:r>
      <w:r>
        <w:rPr>
          <w:color w:val="000000"/>
        </w:rPr>
        <w:t xml:space="preserve"> </w:t>
      </w:r>
      <w:r>
        <w:rPr>
          <w:color w:val="000000"/>
        </w:rPr>
        <w:tab/>
      </w:r>
      <w:r w:rsidR="00CF7F5B">
        <w:rPr>
          <w:color w:val="000000"/>
        </w:rPr>
        <w:t xml:space="preserve">Assim, evidencia-se, com manifesta nitidez, que o objetivo da terceirização, na maioria dos casos, é promover uma precarização “legal” do trabalho, consubstanciando-se na diminuição dos custos, além de uma maior eficiência e da melhora quanto à qualidade do produto ou do serviço. </w:t>
      </w:r>
      <w:r>
        <w:rPr>
          <w:color w:val="000000"/>
        </w:rPr>
        <w:t xml:space="preserve"> </w:t>
      </w:r>
      <w:r>
        <w:rPr>
          <w:color w:val="000000"/>
        </w:rPr>
        <w:tab/>
      </w:r>
      <w:r>
        <w:rPr>
          <w:color w:val="000000"/>
        </w:rPr>
        <w:br/>
        <w:t xml:space="preserve"> </w:t>
      </w:r>
      <w:r>
        <w:rPr>
          <w:color w:val="000000"/>
        </w:rPr>
        <w:tab/>
      </w:r>
      <w:r w:rsidR="00CF7F5B">
        <w:rPr>
          <w:color w:val="000000"/>
        </w:rPr>
        <w:t xml:space="preserve">Na busca de melhores resultados empresariais, os trabalhadores estão perdendo a vinculação jurídica com as empresas, principalmente pela intermediação que está ocorrendo, </w:t>
      </w:r>
      <w:r w:rsidR="00CF7F5B">
        <w:rPr>
          <w:color w:val="000000"/>
        </w:rPr>
        <w:lastRenderedPageBreak/>
        <w:t xml:space="preserve">com o aumento crescente das empresas prestadoras de serviço. </w:t>
      </w:r>
      <w:r>
        <w:rPr>
          <w:color w:val="000000"/>
        </w:rPr>
        <w:tab/>
      </w:r>
      <w:r w:rsidR="00CF7F5B">
        <w:rPr>
          <w:color w:val="000000"/>
        </w:rPr>
        <w:br/>
      </w:r>
      <w:r>
        <w:rPr>
          <w:color w:val="000000"/>
        </w:rPr>
        <w:t xml:space="preserve"> </w:t>
      </w:r>
      <w:r>
        <w:rPr>
          <w:color w:val="000000"/>
        </w:rPr>
        <w:tab/>
      </w:r>
      <w:r w:rsidR="00CF7F5B">
        <w:rPr>
          <w:color w:val="000000"/>
        </w:rPr>
        <w:t>A terceirização implicará, inevitavelmente, em precarização do trabalho sempre e quando provocar a redução do salário, dos benefícios, bem como promover a rotatividade dos trabalhadores no local de trabalho, acarretar o aumento da jornada de trabalho e dos riscos de acidente de trabalho (tendo em vista que o trabalhador terceirizado, normalmente, tem menor capacitação técnica para o exercício da função), acarretar a perda à possibilidade de ascensão na carreira e arrefecimento da categoria profissional.</w:t>
      </w:r>
      <w:r w:rsidR="00113438">
        <w:rPr>
          <w:color w:val="000000"/>
        </w:rPr>
        <w:t xml:space="preserve"> </w:t>
      </w:r>
      <w:r w:rsidR="00113438">
        <w:t>Portanto, inobstante alguns, para contra-argumentar, pretendam alardear uma suposta melhora dos indicadores do mercado do trabalho na realidade brasileira, é inequívoco não verificamos a ampliação da “nova precariedade salarial”, caracterizada pelo aumento da flexibilidade laboral e aumento da rotatividade de mão de obra no Brasil (ALVES, 2014).</w:t>
      </w:r>
      <w:r w:rsidR="00CF7F5B">
        <w:rPr>
          <w:color w:val="000000"/>
        </w:rPr>
        <w:t xml:space="preserve"> </w:t>
      </w:r>
      <w:r w:rsidR="00113438">
        <w:rPr>
          <w:color w:val="000000"/>
        </w:rPr>
        <w:tab/>
        <w:t xml:space="preserve"> </w:t>
      </w:r>
      <w:r w:rsidR="00113438">
        <w:rPr>
          <w:color w:val="000000"/>
        </w:rPr>
        <w:tab/>
      </w:r>
      <w:r w:rsidR="00113438">
        <w:rPr>
          <w:color w:val="000000"/>
        </w:rPr>
        <w:br/>
        <w:t xml:space="preserve"> </w:t>
      </w:r>
      <w:r w:rsidR="00113438">
        <w:rPr>
          <w:color w:val="000000"/>
        </w:rPr>
        <w:tab/>
      </w:r>
      <w:r w:rsidR="00CF7F5B">
        <w:rPr>
          <w:color w:val="000000"/>
        </w:rPr>
        <w:t xml:space="preserve">Nesta senda, também é necessário arrazoar um fato de vital preponderância: o direito laboral não pode ser concebido como uma forma de maximização dos lucros das entidades privadas. Há uma tentativa de enfraquecer a finalidade primordial do direito do trabalho e, por conseguinte, colocá-lo como um instrumento puramente a favor da lógica econômica do neoliberalismo, cujo propósito é flexibilizar os direitos trabalhistas, no qual se insere a prática terceirizante da mão de obra como forma de redução do custo social. Reitere-se: essa não é a função do plexo normativo trabalhista. O direito serve ao trabalhador como um gerador de expectativas de direito a um mínimo existencial, porquanto é esta a finalidade perscrutada pelo princípio da dignidade da pessoa humana, previsto constitucionalmente como maior patrimônio da humanidade. </w:t>
      </w:r>
      <w:r>
        <w:rPr>
          <w:color w:val="000000"/>
        </w:rPr>
        <w:t xml:space="preserve"> </w:t>
      </w:r>
      <w:r>
        <w:rPr>
          <w:color w:val="000000"/>
        </w:rPr>
        <w:tab/>
      </w:r>
      <w:r w:rsidR="00CF7F5B">
        <w:rPr>
          <w:color w:val="000000"/>
        </w:rPr>
        <w:br/>
      </w:r>
      <w:r>
        <w:rPr>
          <w:color w:val="000000"/>
        </w:rPr>
        <w:t xml:space="preserve"> </w:t>
      </w:r>
      <w:r>
        <w:rPr>
          <w:color w:val="000000"/>
        </w:rPr>
        <w:tab/>
      </w:r>
      <w:r w:rsidR="00CF7F5B">
        <w:rPr>
          <w:color w:val="000000"/>
        </w:rPr>
        <w:t xml:space="preserve">Dessarte, a imposição de um filtro jurídico é essencial para o cumprimento da norma constitucional, posto que, mediante este filtro jurídico, o trabalho não será visto tão somente como uma mão de obra geradora de despesas, como na economia, mas, sim, um ser humano, uma pessoa, a qual se deve buscar normatividade que origine um status de promoção da dignidade humana. </w:t>
      </w:r>
    </w:p>
    <w:p w:rsidR="0086208E" w:rsidRDefault="0086208E" w:rsidP="00A66CAF">
      <w:pPr>
        <w:pStyle w:val="NormalWeb"/>
        <w:spacing w:after="0" w:line="360" w:lineRule="auto"/>
        <w:jc w:val="both"/>
      </w:pPr>
    </w:p>
    <w:p w:rsidR="004436FF" w:rsidRDefault="004436FF" w:rsidP="00A66CAF">
      <w:pPr>
        <w:pStyle w:val="NormalWeb"/>
        <w:spacing w:after="0" w:line="360" w:lineRule="auto"/>
        <w:jc w:val="both"/>
        <w:rPr>
          <w:b/>
          <w:bCs/>
          <w:color w:val="000000"/>
        </w:rPr>
      </w:pPr>
    </w:p>
    <w:p w:rsidR="004436FF" w:rsidRDefault="004436FF" w:rsidP="00A66CAF">
      <w:pPr>
        <w:pStyle w:val="NormalWeb"/>
        <w:spacing w:after="0" w:line="360" w:lineRule="auto"/>
        <w:jc w:val="both"/>
        <w:rPr>
          <w:b/>
          <w:bCs/>
          <w:color w:val="000000"/>
        </w:rPr>
      </w:pPr>
    </w:p>
    <w:p w:rsidR="004436FF" w:rsidRDefault="004436FF" w:rsidP="00A66CAF">
      <w:pPr>
        <w:pStyle w:val="NormalWeb"/>
        <w:spacing w:after="0" w:line="360" w:lineRule="auto"/>
        <w:jc w:val="both"/>
        <w:rPr>
          <w:b/>
          <w:bCs/>
          <w:color w:val="000000"/>
        </w:rPr>
      </w:pPr>
    </w:p>
    <w:p w:rsidR="00CF7F5B" w:rsidRPr="00886B9E" w:rsidRDefault="00342CC6" w:rsidP="00A66CAF">
      <w:pPr>
        <w:pStyle w:val="NormalWeb"/>
        <w:spacing w:after="0" w:line="360" w:lineRule="auto"/>
        <w:jc w:val="both"/>
      </w:pPr>
      <w:r w:rsidRPr="00886B9E">
        <w:rPr>
          <w:b/>
          <w:bCs/>
          <w:color w:val="000000"/>
        </w:rPr>
        <w:lastRenderedPageBreak/>
        <w:t>5</w:t>
      </w:r>
      <w:r w:rsidR="00CF7F5B" w:rsidRPr="00886B9E">
        <w:rPr>
          <w:b/>
          <w:bCs/>
          <w:color w:val="000000"/>
        </w:rPr>
        <w:t xml:space="preserve"> </w:t>
      </w:r>
      <w:r w:rsidR="00A7406E" w:rsidRPr="00886B9E">
        <w:rPr>
          <w:b/>
          <w:bCs/>
          <w:color w:val="000000"/>
        </w:rPr>
        <w:t>CONSIDERAÇÕES FINAIS</w:t>
      </w:r>
    </w:p>
    <w:p w:rsidR="00CF7F5B" w:rsidRPr="007B2A82" w:rsidRDefault="00A66CAF" w:rsidP="007B2A82">
      <w:pPr>
        <w:pStyle w:val="NormalWeb"/>
        <w:spacing w:after="0" w:line="360" w:lineRule="auto"/>
        <w:jc w:val="both"/>
      </w:pPr>
      <w:r>
        <w:t xml:space="preserve"> </w:t>
      </w:r>
      <w:r>
        <w:tab/>
      </w:r>
      <w:r w:rsidR="00CF7F5B">
        <w:rPr>
          <w:color w:val="000000"/>
        </w:rPr>
        <w:t>A</w:t>
      </w:r>
      <w:r w:rsidR="005B3966">
        <w:rPr>
          <w:color w:val="000000"/>
        </w:rPr>
        <w:t xml:space="preserve"> metodologia utilizada no presente trabalho, de análise e descrição</w:t>
      </w:r>
      <w:r w:rsidR="000F0DE2">
        <w:rPr>
          <w:color w:val="000000"/>
        </w:rPr>
        <w:t xml:space="preserve">, além do método histórico, demonstrou ser suficiente para responder os objetivos aventados e evidenciar que a prática terceirizante é incongruente com os princípios trabalhistas e comandos normativos constitucionais. </w:t>
      </w:r>
      <w:r w:rsidR="000F0DE2">
        <w:rPr>
          <w:color w:val="000000"/>
        </w:rPr>
        <w:tab/>
      </w:r>
      <w:r w:rsidR="005B3966">
        <w:rPr>
          <w:color w:val="000000"/>
        </w:rPr>
        <w:t xml:space="preserve"> </w:t>
      </w:r>
      <w:r w:rsidR="000F0DE2">
        <w:rPr>
          <w:color w:val="000000"/>
        </w:rPr>
        <w:t xml:space="preserve">   </w:t>
      </w:r>
      <w:r w:rsidR="000F0DE2">
        <w:rPr>
          <w:color w:val="000000"/>
        </w:rPr>
        <w:tab/>
      </w:r>
      <w:r w:rsidR="000F0DE2">
        <w:rPr>
          <w:color w:val="000000"/>
        </w:rPr>
        <w:br/>
        <w:t xml:space="preserve"> </w:t>
      </w:r>
      <w:r w:rsidR="000F0DE2">
        <w:rPr>
          <w:color w:val="000000"/>
        </w:rPr>
        <w:tab/>
        <w:t>Neste diapasão, é fundamental observar que, ante o</w:t>
      </w:r>
      <w:r w:rsidR="00CF7F5B">
        <w:rPr>
          <w:color w:val="000000"/>
        </w:rPr>
        <w:t xml:space="preserve"> contexto econômico atravessado pelo Brasil, há a propagação de um discurso falacioso que busca defender uma lógica enviesada, na qual se presta a tentar colocar o ordenamento jurídico trabalhista como um motor que trabalha em prol do estímulo e fortificação da flexibilização das normas que dão proteção ao trabalhador. Todavia, essa lógica vai na contramão do seu arcabouço principiológico e, portanto, contra os seus mais nítidos propósitos. Em suma, temos que autorizar a terceirização irrestrita significará, em termos claros, converter a exceção em regra.</w:t>
      </w:r>
      <w:r>
        <w:rPr>
          <w:color w:val="000000"/>
        </w:rPr>
        <w:t xml:space="preserve"> </w:t>
      </w:r>
      <w:r w:rsidR="005B3966">
        <w:rPr>
          <w:color w:val="000000"/>
        </w:rPr>
        <w:t xml:space="preserve"> </w:t>
      </w:r>
      <w:r w:rsidR="005B3966">
        <w:rPr>
          <w:color w:val="000000"/>
        </w:rPr>
        <w:tab/>
      </w:r>
      <w:r w:rsidR="00CF7F5B">
        <w:rPr>
          <w:color w:val="000000"/>
        </w:rPr>
        <w:t xml:space="preserve">A ideia aplicada para o regime de terceirização, especialmente no </w:t>
      </w:r>
      <w:r w:rsidR="000F0DE2">
        <w:rPr>
          <w:color w:val="000000"/>
        </w:rPr>
        <w:t xml:space="preserve">o </w:t>
      </w:r>
      <w:r w:rsidR="00CF7F5B">
        <w:rPr>
          <w:color w:val="000000"/>
        </w:rPr>
        <w:t>que diz respeito às atividades fins, segue a mesma linhagem de raciocínio, tendo em vista que exaustivamente defende-se a redução de gastos com a mão de obra, sob a alegação de que isto geraria a manutenção das vagas de trabalho, ou possibilidade de aumentar a demanda da mesma, além de uma maior capacidade concorrencial. Tal lógica é puramente de ordem econômica. É uma lógica perigosa, quiçá perversa.</w:t>
      </w:r>
      <w:r>
        <w:rPr>
          <w:color w:val="000000"/>
        </w:rPr>
        <w:t xml:space="preserve"> </w:t>
      </w:r>
      <w:r>
        <w:rPr>
          <w:color w:val="000000"/>
        </w:rPr>
        <w:tab/>
      </w:r>
      <w:r w:rsidR="00CF7F5B">
        <w:rPr>
          <w:color w:val="000000"/>
        </w:rPr>
        <w:t xml:space="preserve"> </w:t>
      </w:r>
      <w:r w:rsidR="00CF7F5B">
        <w:rPr>
          <w:color w:val="000000"/>
        </w:rPr>
        <w:br/>
      </w:r>
      <w:r w:rsidR="00C52844">
        <w:rPr>
          <w:color w:val="000000"/>
        </w:rPr>
        <w:t xml:space="preserve"> </w:t>
      </w:r>
      <w:r w:rsidR="00C52844">
        <w:rPr>
          <w:color w:val="000000"/>
        </w:rPr>
        <w:tab/>
      </w:r>
      <w:r w:rsidR="00CF7F5B">
        <w:rPr>
          <w:color w:val="000000"/>
        </w:rPr>
        <w:t>Por este vetor, há uma desconsideração de direitos que proporcionam um patamar civilizatório mínimo ao obreiro e de dignificação de sua atividade. Trata-se de uma forma exacerbar a importância dada ao mercado e ao capital, de tal forma que o trabalhador seja visto por um</w:t>
      </w:r>
      <w:r w:rsidR="00A7406E">
        <w:rPr>
          <w:color w:val="000000"/>
        </w:rPr>
        <w:t>a</w:t>
      </w:r>
      <w:r w:rsidR="00CF7F5B">
        <w:rPr>
          <w:color w:val="000000"/>
        </w:rPr>
        <w:t xml:space="preserve"> ótica de personagem coadjuvante, na qual destina-se apenas como um instrumento robótico, despersonalizando-o e, consequentemente, coisificando-o. </w:t>
      </w:r>
      <w:r w:rsidR="00C52844">
        <w:rPr>
          <w:color w:val="000000"/>
        </w:rPr>
        <w:t xml:space="preserve"> </w:t>
      </w:r>
      <w:r w:rsidR="00C52844">
        <w:rPr>
          <w:color w:val="000000"/>
        </w:rPr>
        <w:tab/>
      </w:r>
      <w:r w:rsidR="00CF7F5B">
        <w:rPr>
          <w:color w:val="000000"/>
        </w:rPr>
        <w:br/>
      </w:r>
      <w:r w:rsidR="00C52844">
        <w:rPr>
          <w:color w:val="000000"/>
        </w:rPr>
        <w:t xml:space="preserve"> </w:t>
      </w:r>
      <w:r w:rsidR="00C52844">
        <w:rPr>
          <w:color w:val="000000"/>
        </w:rPr>
        <w:tab/>
      </w:r>
      <w:r w:rsidR="00CF7F5B">
        <w:rPr>
          <w:color w:val="000000"/>
        </w:rPr>
        <w:t xml:space="preserve">Outrossim, parece o Poder Legislativo esquecer de que, ressalvadas as devidas – e honrosas - exceções, vivemos em meio a um contexto cultural influenciado pelo malfadado “jeitinho brasileiro”, na qual se caracteriza, num caso concreto, pela deformação do que é ético e, consequentemente, pelo maior aproveitamento de todas as brechas porventura existentes na legislação, para que se possa fazer prevalecer o interesse da categoria hiperssuficiente, independentemente se isto implica em causar danação à parte hipossuficiente. Por esta razão, não se mostra seguro, para o trabalhador, abrir todas as possibilidades de terceirização e adaptá-los à realidade brasileira, sobretudo quando se percebe que o contexto cultural se inclina para a exploração da parte mais frágil da relação jurídica, tendo em vista o enraizamento de uma cultura perniciosa, que ignora os comandos </w:t>
      </w:r>
      <w:r w:rsidR="00CF7F5B">
        <w:rPr>
          <w:color w:val="000000"/>
        </w:rPr>
        <w:lastRenderedPageBreak/>
        <w:t xml:space="preserve">normativos e pode abrir alas para a inserção de um capitalismo na sua modalidade mais selvagem sem o poder balizador do Poder Judiciário, que se insere no sistema de freios e contrapesos delineados pela clássica definição da tripartição de poderes oferecidos pelo filósofo francês Montesquieu. </w:t>
      </w:r>
      <w:r w:rsidR="00C52844">
        <w:rPr>
          <w:color w:val="000000"/>
        </w:rPr>
        <w:t xml:space="preserve"> </w:t>
      </w:r>
      <w:r w:rsidR="00C52844">
        <w:rPr>
          <w:color w:val="000000"/>
        </w:rPr>
        <w:tab/>
      </w:r>
      <w:r w:rsidR="00CF7F5B">
        <w:rPr>
          <w:color w:val="000000"/>
        </w:rPr>
        <w:br/>
      </w:r>
      <w:r w:rsidR="00C52844">
        <w:rPr>
          <w:color w:val="000000"/>
        </w:rPr>
        <w:t xml:space="preserve"> </w:t>
      </w:r>
      <w:r w:rsidR="00C52844">
        <w:rPr>
          <w:color w:val="000000"/>
        </w:rPr>
        <w:tab/>
      </w:r>
      <w:r w:rsidR="00CF7F5B">
        <w:rPr>
          <w:color w:val="000000"/>
        </w:rPr>
        <w:t>Por todo o estudo colacionado no decorrer deste trabalho, restou demonstrado que a terceirização finalística trabalha em favor da flexibilização das normas trabalhistas</w:t>
      </w:r>
      <w:r w:rsidR="005B3966">
        <w:rPr>
          <w:color w:val="000000"/>
        </w:rPr>
        <w:t xml:space="preserve"> e, consequentemente, contra os princípios do Direito do Trabalho</w:t>
      </w:r>
      <w:r w:rsidR="00CF7F5B">
        <w:rPr>
          <w:color w:val="000000"/>
        </w:rPr>
        <w:t xml:space="preserve">. Todavia, é importante destacar que, por assumir esta vertente, não se nega a realidade fática desencadeada pela globalização. Mas, o que se deseja enfatizar é que a adoção de uma terceirização sem restrição, tal como feito pela novel legislação 13.467/2017, acarretará uma maior vulnerabilidade ao trabalhador, ocasionando menores salários, inevitável fragilização do movimento sindical, maiores riscos para a sua saúde, bem como a exasperação de um discurso genuinamente mercantilistas, colidindo-se, frontalmente, com os vetores axiológicos dos direitos sociais trazidos pelo constituinte originário de 1988. </w:t>
      </w:r>
      <w:r w:rsidR="00C52844">
        <w:rPr>
          <w:color w:val="000000"/>
        </w:rPr>
        <w:t xml:space="preserve"> </w:t>
      </w:r>
      <w:r w:rsidR="00C52844">
        <w:rPr>
          <w:color w:val="000000"/>
        </w:rPr>
        <w:tab/>
      </w:r>
      <w:r w:rsidR="00CF7F5B">
        <w:rPr>
          <w:color w:val="000000"/>
        </w:rPr>
        <w:br/>
      </w:r>
      <w:r w:rsidR="00C52844">
        <w:rPr>
          <w:color w:val="000000"/>
        </w:rPr>
        <w:t xml:space="preserve"> </w:t>
      </w:r>
      <w:r w:rsidR="00C52844">
        <w:rPr>
          <w:color w:val="000000"/>
        </w:rPr>
        <w:tab/>
      </w:r>
      <w:r w:rsidR="00CF7F5B">
        <w:rPr>
          <w:color w:val="000000"/>
        </w:rPr>
        <w:t xml:space="preserve">Portanto, é bem verdade que a matéria em questão deve, eminentemente, ser tratada pelo viés da lógica jurídica, não podendo, assim, comprometê-la em face dos fatores de cunho econômico, posto que, indo por este caminho, haverá uma maior probabilidade de desvirtuar a função do direito e, ao mesmo tempo, alijar milhares de trabalhadores da constituição de um vínculo de emprego e, por fim, da proteção do trabalhador, princípio de garantia historicamente construído, o alicerce consolida a manutenção de um mínimo existencial, corolário do princípio constitucional da dignidade da pessoa humana. </w:t>
      </w:r>
    </w:p>
    <w:p w:rsidR="000F0DE2" w:rsidRDefault="000F0DE2" w:rsidP="0014600E">
      <w:pPr>
        <w:pStyle w:val="NormalWeb"/>
        <w:spacing w:after="0" w:line="360" w:lineRule="auto"/>
        <w:jc w:val="both"/>
        <w:rPr>
          <w:color w:val="000000"/>
        </w:rPr>
      </w:pPr>
    </w:p>
    <w:p w:rsidR="003E08EA" w:rsidRPr="0007364C" w:rsidRDefault="003E08EA" w:rsidP="0014600E">
      <w:pPr>
        <w:pStyle w:val="NormalWeb"/>
        <w:spacing w:after="0" w:line="360" w:lineRule="auto"/>
        <w:jc w:val="both"/>
        <w:rPr>
          <w:b/>
          <w:color w:val="000000"/>
        </w:rPr>
      </w:pPr>
    </w:p>
    <w:p w:rsidR="003E08EA" w:rsidRPr="0007364C" w:rsidRDefault="003E08EA" w:rsidP="0014600E">
      <w:pPr>
        <w:pStyle w:val="NormalWeb"/>
        <w:spacing w:after="0" w:line="360" w:lineRule="auto"/>
        <w:jc w:val="both"/>
        <w:rPr>
          <w:b/>
          <w:color w:val="000000"/>
        </w:rPr>
      </w:pPr>
    </w:p>
    <w:p w:rsidR="003E08EA" w:rsidRPr="0007364C" w:rsidRDefault="003E08EA" w:rsidP="0014600E">
      <w:pPr>
        <w:pStyle w:val="NormalWeb"/>
        <w:spacing w:after="0" w:line="360" w:lineRule="auto"/>
        <w:jc w:val="both"/>
        <w:rPr>
          <w:b/>
          <w:color w:val="000000"/>
        </w:rPr>
      </w:pPr>
    </w:p>
    <w:p w:rsidR="003E08EA" w:rsidRPr="0007364C" w:rsidRDefault="003E08EA" w:rsidP="0014600E">
      <w:pPr>
        <w:pStyle w:val="NormalWeb"/>
        <w:spacing w:after="0" w:line="360" w:lineRule="auto"/>
        <w:jc w:val="both"/>
        <w:rPr>
          <w:b/>
          <w:color w:val="000000"/>
        </w:rPr>
      </w:pPr>
    </w:p>
    <w:p w:rsidR="003E08EA" w:rsidRPr="0007364C" w:rsidRDefault="003E08EA" w:rsidP="0014600E">
      <w:pPr>
        <w:pStyle w:val="NormalWeb"/>
        <w:spacing w:after="0" w:line="360" w:lineRule="auto"/>
        <w:jc w:val="both"/>
        <w:rPr>
          <w:b/>
          <w:color w:val="000000"/>
        </w:rPr>
      </w:pPr>
    </w:p>
    <w:p w:rsidR="003E08EA" w:rsidRPr="0007364C" w:rsidRDefault="003E08EA" w:rsidP="0014600E">
      <w:pPr>
        <w:pStyle w:val="NormalWeb"/>
        <w:spacing w:after="0" w:line="360" w:lineRule="auto"/>
        <w:jc w:val="both"/>
        <w:rPr>
          <w:b/>
          <w:color w:val="000000"/>
        </w:rPr>
      </w:pPr>
    </w:p>
    <w:p w:rsidR="0040706B" w:rsidRPr="0014600E" w:rsidRDefault="0040706B" w:rsidP="0014600E">
      <w:pPr>
        <w:pStyle w:val="NormalWeb"/>
        <w:spacing w:after="0" w:line="360" w:lineRule="auto"/>
        <w:jc w:val="both"/>
        <w:rPr>
          <w:b/>
          <w:color w:val="000000"/>
          <w:lang w:val="en-US"/>
        </w:rPr>
      </w:pPr>
      <w:r w:rsidRPr="0014600E">
        <w:rPr>
          <w:b/>
          <w:color w:val="000000"/>
          <w:lang w:val="en-US"/>
        </w:rPr>
        <w:lastRenderedPageBreak/>
        <w:t xml:space="preserve">6 ABSTRACT </w:t>
      </w:r>
    </w:p>
    <w:p w:rsidR="0014600E" w:rsidRPr="00123685" w:rsidRDefault="0014600E" w:rsidP="001460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eastAsia="pt-BR"/>
        </w:rPr>
      </w:pPr>
    </w:p>
    <w:p w:rsidR="007B2A82" w:rsidRDefault="0014600E" w:rsidP="00DB66EC">
      <w:pPr>
        <w:pStyle w:val="Pr-formataoHTML"/>
        <w:shd w:val="clear" w:color="auto" w:fill="FFFFFF"/>
        <w:spacing w:line="360" w:lineRule="auto"/>
        <w:jc w:val="both"/>
        <w:rPr>
          <w:rFonts w:ascii="inherit" w:hAnsi="inherit"/>
          <w:sz w:val="24"/>
          <w:szCs w:val="24"/>
          <w:lang w:val="en-US"/>
        </w:rPr>
      </w:pPr>
      <w:r w:rsidRPr="00123685">
        <w:rPr>
          <w:rFonts w:ascii="Times New Roman" w:hAnsi="Times New Roman" w:cs="Times New Roman"/>
          <w:sz w:val="24"/>
          <w:szCs w:val="24"/>
          <w:lang w:val="en-US"/>
        </w:rPr>
        <w:t>This study presents a study that seeks to understand, at the outset, the various conceptual aspects of protection that surround the Labor L</w:t>
      </w:r>
      <w:r w:rsidR="00A97A97" w:rsidRPr="00123685">
        <w:rPr>
          <w:rFonts w:ascii="Times New Roman" w:hAnsi="Times New Roman" w:cs="Times New Roman"/>
          <w:sz w:val="24"/>
          <w:szCs w:val="24"/>
          <w:lang w:val="en-US"/>
        </w:rPr>
        <w:t>aw, through its fundamental principiological system and, in sequence, its interconnections with the forms and modalities of labor proposed by the outsourced work</w:t>
      </w:r>
      <w:r w:rsidR="008D2D1C" w:rsidRPr="00123685">
        <w:rPr>
          <w:rFonts w:ascii="Times New Roman" w:hAnsi="Times New Roman" w:cs="Times New Roman"/>
          <w:sz w:val="24"/>
          <w:szCs w:val="24"/>
          <w:lang w:val="en-US"/>
        </w:rPr>
        <w:t xml:space="preserve">. Therefore, the present scientific article focuses on the deepening of the principles that guide </w:t>
      </w:r>
      <w:r w:rsidR="007C3C92" w:rsidRPr="00123685">
        <w:rPr>
          <w:rFonts w:ascii="Times New Roman" w:hAnsi="Times New Roman" w:cs="Times New Roman"/>
          <w:sz w:val="24"/>
          <w:szCs w:val="24"/>
          <w:lang w:val="en-US"/>
        </w:rPr>
        <w:t xml:space="preserve">the preparation of labor standards and, with this, demonstrate that the expansion of the forms of outsourcing is incompatible </w:t>
      </w:r>
      <w:r w:rsidR="00930926" w:rsidRPr="00123685">
        <w:rPr>
          <w:rFonts w:ascii="Times New Roman" w:hAnsi="Times New Roman" w:cs="Times New Roman"/>
          <w:sz w:val="24"/>
          <w:szCs w:val="24"/>
          <w:lang w:val="en-US"/>
        </w:rPr>
        <w:t xml:space="preserve">with the Brazilian legal system. In addition, the outsourcing process will be carried out under Law 13467/2017, concerning labor form which brought new regulations for the work modalities above. </w:t>
      </w:r>
      <w:r w:rsidR="00536145" w:rsidRPr="00123685">
        <w:rPr>
          <w:rFonts w:ascii="Times New Roman" w:hAnsi="Times New Roman" w:cs="Times New Roman"/>
          <w:sz w:val="24"/>
          <w:szCs w:val="24"/>
          <w:lang w:val="en-US"/>
        </w:rPr>
        <w:t xml:space="preserve">Then, for a better understanding of the study in question, it will also be investigated, in a practical way, the damages that can lead to the extensive and unrestricted </w:t>
      </w:r>
      <w:r w:rsidR="00485551" w:rsidRPr="00123685">
        <w:rPr>
          <w:rFonts w:ascii="Times New Roman" w:hAnsi="Times New Roman" w:cs="Times New Roman"/>
          <w:sz w:val="24"/>
          <w:szCs w:val="24"/>
          <w:lang w:val="en-US"/>
        </w:rPr>
        <w:t>form of outs</w:t>
      </w:r>
      <w:r w:rsidR="00A71680" w:rsidRPr="00123685">
        <w:rPr>
          <w:rFonts w:ascii="Times New Roman" w:hAnsi="Times New Roman" w:cs="Times New Roman"/>
          <w:sz w:val="24"/>
          <w:szCs w:val="24"/>
          <w:lang w:val="en-US"/>
        </w:rPr>
        <w:t xml:space="preserve">ourcing, since, as will be demonstrated, the relationship between employee and employer, in this regard, will remain unbalanced. Finally, </w:t>
      </w:r>
      <w:r w:rsidR="00DB66EC" w:rsidRPr="00123685">
        <w:rPr>
          <w:rFonts w:ascii="Times New Roman" w:hAnsi="Times New Roman" w:cs="Times New Roman"/>
          <w:sz w:val="24"/>
          <w:szCs w:val="24"/>
          <w:lang w:val="en-US"/>
        </w:rPr>
        <w:t xml:space="preserve">this academic work </w:t>
      </w:r>
      <w:r w:rsidR="00DB66EC" w:rsidRPr="00123685">
        <w:rPr>
          <w:rFonts w:ascii="inherit" w:hAnsi="inherit"/>
          <w:sz w:val="24"/>
          <w:szCs w:val="24"/>
          <w:lang w:val="en-US"/>
        </w:rPr>
        <w:t>is also aimed at highlighting the unconstitutionality of the outsourcing practice of the economic enterprise, be they public or private. Thus, the present research will have as methodological bias to be followed the descriptive research, analytic-descriptive approach.</w:t>
      </w:r>
    </w:p>
    <w:p w:rsidR="00B86733" w:rsidRPr="008F517F" w:rsidRDefault="007B2A82" w:rsidP="00B86733">
      <w:pPr>
        <w:pStyle w:val="Pr-formataoHTML"/>
        <w:shd w:val="clear" w:color="auto" w:fill="FFFFFF"/>
        <w:rPr>
          <w:rFonts w:ascii="inherit" w:hAnsi="inherit"/>
          <w:color w:val="212121"/>
        </w:rPr>
      </w:pPr>
      <w:r>
        <w:rPr>
          <w:rFonts w:ascii="inherit" w:hAnsi="inherit"/>
          <w:sz w:val="24"/>
          <w:szCs w:val="24"/>
          <w:lang w:val="en-US"/>
        </w:rPr>
        <w:t>KEY WORDS:</w:t>
      </w:r>
      <w:r w:rsidR="00B86733" w:rsidRPr="00B86733">
        <w:rPr>
          <w:rFonts w:ascii="Times New Roman" w:hAnsi="Times New Roman" w:cs="Times New Roman"/>
          <w:sz w:val="24"/>
          <w:szCs w:val="24"/>
          <w:lang w:val="en-US"/>
        </w:rPr>
        <w:t xml:space="preserve"> </w:t>
      </w:r>
      <w:r w:rsidR="00B86733" w:rsidRPr="008F517F">
        <w:rPr>
          <w:rFonts w:ascii="Times New Roman" w:hAnsi="Times New Roman" w:cs="Times New Roman"/>
          <w:sz w:val="24"/>
          <w:szCs w:val="24"/>
          <w:lang w:val="en-US"/>
        </w:rPr>
        <w:t xml:space="preserve">Outsourcing. Principles of Labor Law. </w:t>
      </w:r>
      <w:r w:rsidR="00B86733" w:rsidRPr="00B86733">
        <w:rPr>
          <w:rFonts w:ascii="Times New Roman" w:hAnsi="Times New Roman" w:cs="Times New Roman"/>
          <w:sz w:val="24"/>
          <w:szCs w:val="24"/>
        </w:rPr>
        <w:t>Law 13,467 / 2017</w:t>
      </w:r>
      <w:r w:rsidR="00B86733">
        <w:rPr>
          <w:rFonts w:ascii="Times New Roman" w:hAnsi="Times New Roman" w:cs="Times New Roman"/>
          <w:sz w:val="24"/>
          <w:szCs w:val="24"/>
        </w:rPr>
        <w:t>.</w:t>
      </w:r>
    </w:p>
    <w:p w:rsidR="00B86733" w:rsidRPr="008F517F" w:rsidRDefault="00B86733" w:rsidP="00B86733">
      <w:pPr>
        <w:pStyle w:val="Pr-formataoHTML"/>
        <w:shd w:val="clear" w:color="auto" w:fill="FFFFFF"/>
        <w:rPr>
          <w:rFonts w:ascii="Times New Roman" w:hAnsi="Times New Roman" w:cs="Times New Roman"/>
          <w:sz w:val="24"/>
          <w:szCs w:val="24"/>
        </w:rPr>
      </w:pPr>
    </w:p>
    <w:p w:rsidR="00B86733" w:rsidRPr="008F517F" w:rsidRDefault="00B86733" w:rsidP="00B86733">
      <w:pPr>
        <w:pStyle w:val="Pr-formataoHTML"/>
        <w:shd w:val="clear" w:color="auto" w:fill="FFFFFF"/>
        <w:rPr>
          <w:rFonts w:ascii="inherit" w:hAnsi="inherit"/>
          <w:color w:val="212121"/>
        </w:rPr>
      </w:pPr>
    </w:p>
    <w:p w:rsidR="00DB66EC" w:rsidRPr="008F517F" w:rsidRDefault="007B2A82" w:rsidP="00DB66EC">
      <w:pPr>
        <w:pStyle w:val="Pr-formataoHTML"/>
        <w:shd w:val="clear" w:color="auto" w:fill="FFFFFF"/>
        <w:spacing w:line="360" w:lineRule="auto"/>
        <w:jc w:val="both"/>
        <w:rPr>
          <w:rFonts w:ascii="inherit" w:hAnsi="inherit"/>
          <w:sz w:val="24"/>
          <w:szCs w:val="24"/>
        </w:rPr>
      </w:pPr>
      <w:r w:rsidRPr="008F517F">
        <w:rPr>
          <w:rFonts w:ascii="inherit" w:hAnsi="inherit"/>
          <w:sz w:val="24"/>
          <w:szCs w:val="24"/>
        </w:rPr>
        <w:t xml:space="preserve"> </w:t>
      </w:r>
      <w:r w:rsidR="00DB66EC" w:rsidRPr="008F517F">
        <w:rPr>
          <w:rFonts w:ascii="inherit" w:hAnsi="inherit"/>
          <w:sz w:val="24"/>
          <w:szCs w:val="24"/>
        </w:rPr>
        <w:t xml:space="preserve"> </w:t>
      </w: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DB66EC" w:rsidRPr="008F517F" w:rsidRDefault="00DB66EC" w:rsidP="00DB66EC">
      <w:pPr>
        <w:pStyle w:val="Pr-formataoHTML"/>
        <w:shd w:val="clear" w:color="auto" w:fill="FFFFFF"/>
        <w:spacing w:line="360" w:lineRule="auto"/>
        <w:jc w:val="both"/>
        <w:rPr>
          <w:rFonts w:ascii="inherit" w:hAnsi="inherit"/>
          <w:sz w:val="24"/>
          <w:szCs w:val="24"/>
        </w:rPr>
      </w:pPr>
    </w:p>
    <w:p w:rsidR="000F0DE2" w:rsidRDefault="000F0DE2" w:rsidP="00DB66EC">
      <w:pPr>
        <w:pStyle w:val="Pr-formataoHTML"/>
        <w:shd w:val="clear" w:color="auto" w:fill="FFFFFF"/>
        <w:spacing w:line="360" w:lineRule="auto"/>
        <w:jc w:val="center"/>
        <w:rPr>
          <w:rFonts w:ascii="inherit" w:hAnsi="inherit"/>
          <w:sz w:val="24"/>
          <w:szCs w:val="24"/>
        </w:rPr>
      </w:pPr>
    </w:p>
    <w:p w:rsidR="00DB66EC" w:rsidRDefault="00DB66EC" w:rsidP="00DB66EC">
      <w:pPr>
        <w:pStyle w:val="Pr-formataoHTML"/>
        <w:shd w:val="clear" w:color="auto" w:fill="FFFFFF"/>
        <w:spacing w:line="360" w:lineRule="auto"/>
        <w:jc w:val="center"/>
        <w:rPr>
          <w:rFonts w:ascii="Times New Roman" w:hAnsi="Times New Roman" w:cs="Times New Roman"/>
          <w:b/>
          <w:sz w:val="24"/>
          <w:szCs w:val="24"/>
        </w:rPr>
      </w:pPr>
      <w:r w:rsidRPr="00123685">
        <w:rPr>
          <w:rFonts w:ascii="Times New Roman" w:hAnsi="Times New Roman" w:cs="Times New Roman"/>
          <w:b/>
          <w:sz w:val="24"/>
          <w:szCs w:val="24"/>
        </w:rPr>
        <w:lastRenderedPageBreak/>
        <w:t>REFERÊNCIAS</w:t>
      </w:r>
    </w:p>
    <w:p w:rsidR="00113438" w:rsidRDefault="00113438" w:rsidP="00113438">
      <w:pPr>
        <w:pStyle w:val="Pr-formataoHTML"/>
        <w:shd w:val="clear" w:color="auto" w:fill="FFFFFF"/>
        <w:jc w:val="both"/>
        <w:rPr>
          <w:rFonts w:ascii="Times New Roman" w:hAnsi="Times New Roman" w:cs="Times New Roman"/>
          <w:sz w:val="24"/>
          <w:szCs w:val="24"/>
        </w:rPr>
      </w:pPr>
    </w:p>
    <w:p w:rsidR="00113438" w:rsidRPr="00113438" w:rsidRDefault="00113438" w:rsidP="00113438">
      <w:pPr>
        <w:pStyle w:val="Pr-formataoHTML"/>
        <w:shd w:val="clear" w:color="auto" w:fill="FFFFFF"/>
        <w:jc w:val="both"/>
        <w:rPr>
          <w:rFonts w:ascii="Times New Roman" w:hAnsi="Times New Roman" w:cs="Times New Roman"/>
          <w:sz w:val="24"/>
          <w:szCs w:val="24"/>
        </w:rPr>
      </w:pPr>
      <w:r w:rsidRPr="00113438">
        <w:rPr>
          <w:rFonts w:ascii="Times New Roman" w:hAnsi="Times New Roman" w:cs="Times New Roman"/>
          <w:sz w:val="24"/>
          <w:szCs w:val="24"/>
        </w:rPr>
        <w:t xml:space="preserve">ALVES, Giovanni. </w:t>
      </w:r>
      <w:r w:rsidRPr="00113438">
        <w:rPr>
          <w:rFonts w:ascii="Times New Roman" w:hAnsi="Times New Roman" w:cs="Times New Roman"/>
          <w:b/>
          <w:sz w:val="24"/>
          <w:szCs w:val="24"/>
        </w:rPr>
        <w:t>Dimensões da precarização do trabalho.</w:t>
      </w:r>
      <w:r w:rsidRPr="00113438">
        <w:rPr>
          <w:rFonts w:ascii="Times New Roman" w:hAnsi="Times New Roman" w:cs="Times New Roman"/>
          <w:sz w:val="24"/>
          <w:szCs w:val="24"/>
        </w:rPr>
        <w:t xml:space="preserve"> Bauru: Praxis, 2013</w:t>
      </w:r>
      <w:r>
        <w:rPr>
          <w:rFonts w:ascii="Times New Roman" w:hAnsi="Times New Roman" w:cs="Times New Roman"/>
          <w:sz w:val="24"/>
          <w:szCs w:val="24"/>
        </w:rPr>
        <w:t>.</w:t>
      </w:r>
    </w:p>
    <w:p w:rsidR="00113438" w:rsidRDefault="00113438" w:rsidP="00D57AE6">
      <w:pPr>
        <w:pStyle w:val="Pr-formataoHTML"/>
        <w:shd w:val="clear" w:color="auto" w:fill="FFFFFF"/>
        <w:jc w:val="both"/>
        <w:rPr>
          <w:rFonts w:ascii="Times New Roman" w:hAnsi="Times New Roman" w:cs="Times New Roman"/>
          <w:b/>
          <w:sz w:val="24"/>
          <w:szCs w:val="24"/>
        </w:rPr>
      </w:pPr>
    </w:p>
    <w:p w:rsidR="00D57AE6" w:rsidRDefault="00D57AE6" w:rsidP="00D57AE6">
      <w:pPr>
        <w:pStyle w:val="Pr-formataoHTM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BARROS, Alice Monteiro de. </w:t>
      </w:r>
      <w:r w:rsidRPr="00D03B4D">
        <w:rPr>
          <w:rFonts w:ascii="Times New Roman" w:hAnsi="Times New Roman" w:cs="Times New Roman"/>
          <w:b/>
          <w:sz w:val="24"/>
          <w:szCs w:val="24"/>
        </w:rPr>
        <w:t>Curso de direito do trabalho</w:t>
      </w:r>
      <w:r>
        <w:rPr>
          <w:rFonts w:ascii="Times New Roman" w:hAnsi="Times New Roman" w:cs="Times New Roman"/>
          <w:sz w:val="24"/>
          <w:szCs w:val="24"/>
        </w:rPr>
        <w:t xml:space="preserve"> / Alice Monteiro de Barros. 8. ed. – São Paulo: LTr, 2012. </w:t>
      </w:r>
    </w:p>
    <w:p w:rsidR="000F3122" w:rsidRDefault="000F3122" w:rsidP="00D57AE6">
      <w:pPr>
        <w:pStyle w:val="Pr-formataoHTML"/>
        <w:shd w:val="clear" w:color="auto" w:fill="FFFFFF"/>
        <w:jc w:val="both"/>
        <w:rPr>
          <w:rFonts w:ascii="Times New Roman" w:hAnsi="Times New Roman" w:cs="Times New Roman"/>
          <w:sz w:val="24"/>
          <w:szCs w:val="24"/>
        </w:rPr>
      </w:pPr>
    </w:p>
    <w:p w:rsidR="000F3122" w:rsidRDefault="000F3122" w:rsidP="00D57AE6">
      <w:pPr>
        <w:pStyle w:val="Pr-formataoHTML"/>
        <w:shd w:val="clear" w:color="auto" w:fill="FFFFFF"/>
        <w:jc w:val="both"/>
        <w:rPr>
          <w:rFonts w:ascii="Times New Roman" w:hAnsi="Times New Roman" w:cs="Times New Roman"/>
          <w:sz w:val="24"/>
          <w:szCs w:val="24"/>
        </w:rPr>
      </w:pPr>
      <w:r w:rsidRPr="000F3122">
        <w:rPr>
          <w:rFonts w:ascii="Times New Roman" w:hAnsi="Times New Roman" w:cs="Times New Roman"/>
          <w:sz w:val="24"/>
          <w:szCs w:val="24"/>
        </w:rPr>
        <w:t xml:space="preserve">COLLI, J. </w:t>
      </w:r>
      <w:r w:rsidRPr="000F3122">
        <w:rPr>
          <w:rFonts w:ascii="Times New Roman" w:hAnsi="Times New Roman" w:cs="Times New Roman"/>
          <w:b/>
          <w:sz w:val="24"/>
          <w:szCs w:val="24"/>
        </w:rPr>
        <w:t>A trama da terceirização: um estudo do trabalho no ramo da tecelagem.</w:t>
      </w:r>
      <w:r w:rsidRPr="000F3122">
        <w:rPr>
          <w:rFonts w:ascii="Times New Roman" w:hAnsi="Times New Roman" w:cs="Times New Roman"/>
          <w:sz w:val="24"/>
          <w:szCs w:val="24"/>
        </w:rPr>
        <w:t xml:space="preserve"> Campinas: Unicamp, 2000.</w:t>
      </w:r>
    </w:p>
    <w:p w:rsidR="00DB66EC" w:rsidRPr="00123685" w:rsidRDefault="00DB66EC" w:rsidP="006E666E">
      <w:pPr>
        <w:pStyle w:val="Pr-formataoHTML"/>
        <w:shd w:val="clear" w:color="auto" w:fill="FFFFFF"/>
        <w:jc w:val="both"/>
        <w:rPr>
          <w:rFonts w:ascii="Times New Roman" w:hAnsi="Times New Roman" w:cs="Times New Roman"/>
          <w:b/>
          <w:sz w:val="24"/>
          <w:szCs w:val="24"/>
        </w:rPr>
      </w:pPr>
    </w:p>
    <w:p w:rsidR="006E666E" w:rsidRDefault="006E666E" w:rsidP="006E666E">
      <w:pPr>
        <w:pStyle w:val="Pr-formataoHTML"/>
        <w:shd w:val="clear" w:color="auto" w:fill="FFFFFF"/>
        <w:jc w:val="both"/>
        <w:rPr>
          <w:rFonts w:ascii="Times New Roman" w:hAnsi="Times New Roman" w:cs="Times New Roman"/>
          <w:sz w:val="24"/>
          <w:szCs w:val="24"/>
        </w:rPr>
      </w:pPr>
      <w:r w:rsidRPr="006E666E">
        <w:rPr>
          <w:rFonts w:ascii="Times New Roman" w:hAnsi="Times New Roman" w:cs="Times New Roman"/>
          <w:sz w:val="24"/>
          <w:szCs w:val="24"/>
        </w:rPr>
        <w:t xml:space="preserve">DELGADO, Mauricio Godinho. </w:t>
      </w:r>
      <w:r w:rsidRPr="006E666E">
        <w:rPr>
          <w:rFonts w:ascii="Times New Roman" w:hAnsi="Times New Roman" w:cs="Times New Roman"/>
          <w:b/>
          <w:sz w:val="24"/>
          <w:szCs w:val="24"/>
        </w:rPr>
        <w:t>Curso de direito do trabalho</w:t>
      </w:r>
      <w:r w:rsidRPr="006E666E">
        <w:rPr>
          <w:rFonts w:ascii="Times New Roman" w:hAnsi="Times New Roman" w:cs="Times New Roman"/>
          <w:sz w:val="24"/>
          <w:szCs w:val="24"/>
        </w:rPr>
        <w:t xml:space="preserve"> / Mau</w:t>
      </w:r>
      <w:r>
        <w:rPr>
          <w:rFonts w:ascii="Times New Roman" w:hAnsi="Times New Roman" w:cs="Times New Roman"/>
          <w:sz w:val="24"/>
          <w:szCs w:val="24"/>
        </w:rPr>
        <w:t xml:space="preserve">ricio Godinho Delgado. – 14. ed. – São Paulo: LTr, 2015. </w:t>
      </w:r>
    </w:p>
    <w:p w:rsidR="00980C76" w:rsidRDefault="00980C76" w:rsidP="006E666E">
      <w:pPr>
        <w:pStyle w:val="Pr-formataoHTML"/>
        <w:shd w:val="clear" w:color="auto" w:fill="FFFFFF"/>
        <w:jc w:val="both"/>
        <w:rPr>
          <w:rFonts w:ascii="Times New Roman" w:hAnsi="Times New Roman" w:cs="Times New Roman"/>
          <w:sz w:val="24"/>
          <w:szCs w:val="24"/>
        </w:rPr>
      </w:pPr>
    </w:p>
    <w:p w:rsidR="00980C76" w:rsidRDefault="00980C76" w:rsidP="00980C76">
      <w:pPr>
        <w:pStyle w:val="Pr-formataoHTML"/>
        <w:shd w:val="clear" w:color="auto" w:fill="FFFFFF"/>
        <w:jc w:val="both"/>
        <w:rPr>
          <w:rFonts w:ascii="Times New Roman" w:hAnsi="Times New Roman" w:cs="Times New Roman"/>
          <w:sz w:val="24"/>
          <w:szCs w:val="24"/>
        </w:rPr>
      </w:pPr>
      <w:r w:rsidRPr="00980C76">
        <w:rPr>
          <w:rFonts w:ascii="Times New Roman" w:hAnsi="Times New Roman" w:cs="Times New Roman"/>
          <w:sz w:val="24"/>
          <w:szCs w:val="24"/>
        </w:rPr>
        <w:t xml:space="preserve">DELGADO, Gabriela Neves; AMORIM, Helder Santos. </w:t>
      </w:r>
      <w:r w:rsidRPr="00980C76">
        <w:rPr>
          <w:rFonts w:ascii="Times New Roman" w:hAnsi="Times New Roman" w:cs="Times New Roman"/>
          <w:b/>
          <w:sz w:val="24"/>
          <w:szCs w:val="24"/>
        </w:rPr>
        <w:t>Os limites constitucionais da terceirização.</w:t>
      </w:r>
      <w:r w:rsidRPr="00980C76">
        <w:rPr>
          <w:rFonts w:ascii="Times New Roman" w:hAnsi="Times New Roman" w:cs="Times New Roman"/>
          <w:sz w:val="24"/>
          <w:szCs w:val="24"/>
        </w:rPr>
        <w:t xml:space="preserve"> São Paulo: LTr, 2014.</w:t>
      </w:r>
    </w:p>
    <w:p w:rsidR="00D57AE6" w:rsidRDefault="00D57AE6" w:rsidP="00980C76">
      <w:pPr>
        <w:pStyle w:val="Pr-formataoHTML"/>
        <w:shd w:val="clear" w:color="auto" w:fill="FFFFFF"/>
        <w:jc w:val="both"/>
        <w:rPr>
          <w:rFonts w:ascii="Times New Roman" w:hAnsi="Times New Roman" w:cs="Times New Roman"/>
          <w:sz w:val="24"/>
          <w:szCs w:val="24"/>
        </w:rPr>
      </w:pPr>
    </w:p>
    <w:p w:rsidR="00D57AE6" w:rsidRDefault="00D57AE6" w:rsidP="00D57AE6">
      <w:pPr>
        <w:pStyle w:val="Pr-formataoHTM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DELGADO, Gabriela Neves; AMORIM, Helder Santos. </w:t>
      </w:r>
      <w:r w:rsidRPr="00980C76">
        <w:rPr>
          <w:rFonts w:ascii="Times New Roman" w:hAnsi="Times New Roman" w:cs="Times New Roman"/>
          <w:b/>
          <w:sz w:val="24"/>
          <w:szCs w:val="24"/>
        </w:rPr>
        <w:t>A inconstitucionalidade da terceirização na atividade-fim das empresas.</w:t>
      </w:r>
      <w:r>
        <w:rPr>
          <w:rFonts w:ascii="Times New Roman" w:hAnsi="Times New Roman" w:cs="Times New Roman"/>
          <w:sz w:val="24"/>
          <w:szCs w:val="24"/>
        </w:rPr>
        <w:t xml:space="preserve"> Revista do Tribunal Superior do Trabalho, Rio de Janeiro/RJ, vol. 80, nº 3, p. 76-89, jul/set. 2014. </w:t>
      </w:r>
    </w:p>
    <w:p w:rsidR="00D57AE6" w:rsidRDefault="00D57AE6" w:rsidP="00D57AE6">
      <w:pPr>
        <w:pStyle w:val="Pr-formataoHTML"/>
        <w:shd w:val="clear" w:color="auto" w:fill="FFFFFF"/>
        <w:jc w:val="both"/>
        <w:rPr>
          <w:rFonts w:ascii="Times New Roman" w:hAnsi="Times New Roman" w:cs="Times New Roman"/>
          <w:sz w:val="24"/>
          <w:szCs w:val="24"/>
        </w:rPr>
      </w:pPr>
    </w:p>
    <w:p w:rsidR="00D57AE6" w:rsidRDefault="00D57AE6" w:rsidP="00D57AE6">
      <w:pPr>
        <w:pStyle w:val="Pr-formataoHTM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DIMOULIS, Dimitri. Curso </w:t>
      </w:r>
      <w:r w:rsidRPr="00D03B4D">
        <w:rPr>
          <w:rFonts w:ascii="Times New Roman" w:hAnsi="Times New Roman" w:cs="Times New Roman"/>
          <w:b/>
          <w:sz w:val="24"/>
          <w:szCs w:val="24"/>
        </w:rPr>
        <w:t>de processo constitucional: controle de constitucionalidade e remédios constitucionais</w:t>
      </w:r>
      <w:r>
        <w:rPr>
          <w:rFonts w:ascii="Times New Roman" w:hAnsi="Times New Roman" w:cs="Times New Roman"/>
          <w:sz w:val="24"/>
          <w:szCs w:val="24"/>
        </w:rPr>
        <w:t xml:space="preserve"> / Dimitri Dimoulis, Soraya Lunardi. – 3. ed. – São Paulo: Atlas, 2014. </w:t>
      </w:r>
    </w:p>
    <w:p w:rsidR="00D57AE6" w:rsidRDefault="00D57AE6" w:rsidP="00D57AE6">
      <w:pPr>
        <w:pStyle w:val="Pr-formataoHTML"/>
        <w:shd w:val="clear" w:color="auto" w:fill="FFFFFF"/>
        <w:jc w:val="both"/>
        <w:rPr>
          <w:rFonts w:ascii="Times New Roman" w:hAnsi="Times New Roman" w:cs="Times New Roman"/>
          <w:sz w:val="24"/>
          <w:szCs w:val="24"/>
        </w:rPr>
      </w:pPr>
    </w:p>
    <w:p w:rsidR="00D57AE6" w:rsidRDefault="00D57AE6" w:rsidP="00D57AE6">
      <w:pPr>
        <w:pStyle w:val="Pr-formataoHTM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GARCIA, Gustavo Felipe Barbosa. </w:t>
      </w:r>
      <w:r w:rsidRPr="00D03B4D">
        <w:rPr>
          <w:rFonts w:ascii="Times New Roman" w:hAnsi="Times New Roman" w:cs="Times New Roman"/>
          <w:b/>
          <w:sz w:val="24"/>
          <w:szCs w:val="24"/>
        </w:rPr>
        <w:t>Curso de direito do trabalho</w:t>
      </w:r>
      <w:r>
        <w:rPr>
          <w:rFonts w:ascii="Times New Roman" w:hAnsi="Times New Roman" w:cs="Times New Roman"/>
          <w:sz w:val="24"/>
          <w:szCs w:val="24"/>
        </w:rPr>
        <w:t xml:space="preserve"> / Gustavo Felipe Barbosa Garcia. – 6. ed. – Rio de Janeiro: Forense, 2012. </w:t>
      </w:r>
    </w:p>
    <w:p w:rsidR="00C45EE3" w:rsidRDefault="00C45EE3" w:rsidP="00D57AE6">
      <w:pPr>
        <w:pStyle w:val="Pr-formataoHTML"/>
        <w:shd w:val="clear" w:color="auto" w:fill="FFFFFF"/>
        <w:jc w:val="both"/>
        <w:rPr>
          <w:rFonts w:ascii="Times New Roman" w:hAnsi="Times New Roman" w:cs="Times New Roman"/>
          <w:sz w:val="24"/>
          <w:szCs w:val="24"/>
        </w:rPr>
      </w:pPr>
    </w:p>
    <w:p w:rsidR="00C45EE3" w:rsidRDefault="00C45EE3" w:rsidP="00D57AE6">
      <w:pPr>
        <w:pStyle w:val="Pr-formataoHTML"/>
        <w:shd w:val="clear" w:color="auto" w:fill="FFFFFF"/>
        <w:jc w:val="both"/>
        <w:rPr>
          <w:rFonts w:ascii="Times New Roman" w:hAnsi="Times New Roman" w:cs="Times New Roman"/>
          <w:sz w:val="24"/>
          <w:szCs w:val="24"/>
        </w:rPr>
      </w:pPr>
      <w:r w:rsidRPr="00C45EE3">
        <w:rPr>
          <w:rFonts w:ascii="Times New Roman" w:hAnsi="Times New Roman" w:cs="Times New Roman"/>
          <w:sz w:val="24"/>
          <w:szCs w:val="24"/>
        </w:rPr>
        <w:t xml:space="preserve">Genjurídico, </w:t>
      </w:r>
      <w:r w:rsidRPr="00C45EE3">
        <w:rPr>
          <w:rFonts w:ascii="Times New Roman" w:hAnsi="Times New Roman" w:cs="Times New Roman"/>
          <w:b/>
          <w:sz w:val="24"/>
          <w:szCs w:val="24"/>
        </w:rPr>
        <w:t>A</w:t>
      </w:r>
      <w:r w:rsidRPr="00C45EE3">
        <w:rPr>
          <w:rFonts w:ascii="Times New Roman" w:hAnsi="Times New Roman" w:cs="Times New Roman"/>
          <w:sz w:val="24"/>
          <w:szCs w:val="24"/>
        </w:rPr>
        <w:t xml:space="preserve"> </w:t>
      </w:r>
      <w:r w:rsidRPr="00C45EE3">
        <w:rPr>
          <w:rFonts w:ascii="Times New Roman" w:hAnsi="Times New Roman" w:cs="Times New Roman"/>
          <w:b/>
          <w:sz w:val="24"/>
          <w:szCs w:val="24"/>
        </w:rPr>
        <w:t>terceirização, o Direito do Trabalho e a Lei 13.429/17.</w:t>
      </w:r>
      <w:r w:rsidRPr="00C45EE3">
        <w:rPr>
          <w:rFonts w:ascii="Times New Roman" w:hAnsi="Times New Roman" w:cs="Times New Roman"/>
          <w:sz w:val="24"/>
          <w:szCs w:val="24"/>
        </w:rPr>
        <w:t xml:space="preserve"> Disponível em: </w:t>
      </w:r>
      <w:hyperlink r:id="rId10" w:history="1">
        <w:r w:rsidRPr="00C45EE3">
          <w:rPr>
            <w:rStyle w:val="Hyperlink"/>
            <w:rFonts w:ascii="Times New Roman" w:hAnsi="Times New Roman" w:cs="Times New Roman"/>
            <w:color w:val="auto"/>
            <w:sz w:val="24"/>
            <w:szCs w:val="24"/>
            <w:u w:val="none"/>
          </w:rPr>
          <w:t>http://genjuridico.com.br/2017/05/08/terceirizacao-o-direito-trabalho-e-lei-13-429171/</w:t>
        </w:r>
      </w:hyperlink>
      <w:r w:rsidRPr="00C45EE3">
        <w:rPr>
          <w:rFonts w:ascii="Times New Roman" w:hAnsi="Times New Roman" w:cs="Times New Roman"/>
          <w:sz w:val="24"/>
          <w:szCs w:val="24"/>
        </w:rPr>
        <w:t xml:space="preserve"> Acesso em: 02 de novembro de 2017.  </w:t>
      </w:r>
    </w:p>
    <w:p w:rsidR="00C45EE3" w:rsidRDefault="00C45EE3" w:rsidP="00D57AE6">
      <w:pPr>
        <w:pStyle w:val="Pr-formataoHTML"/>
        <w:shd w:val="clear" w:color="auto" w:fill="FFFFFF"/>
        <w:jc w:val="both"/>
        <w:rPr>
          <w:rFonts w:ascii="Times New Roman" w:hAnsi="Times New Roman" w:cs="Times New Roman"/>
          <w:sz w:val="24"/>
          <w:szCs w:val="24"/>
        </w:rPr>
      </w:pPr>
    </w:p>
    <w:p w:rsidR="00C45EE3" w:rsidRPr="00C45EE3" w:rsidRDefault="00C45EE3" w:rsidP="00D57AE6">
      <w:pPr>
        <w:pStyle w:val="Pr-formataoHTML"/>
        <w:shd w:val="clear" w:color="auto" w:fill="FFFFFF"/>
        <w:jc w:val="both"/>
        <w:rPr>
          <w:rFonts w:ascii="Times New Roman" w:hAnsi="Times New Roman" w:cs="Times New Roman"/>
          <w:sz w:val="24"/>
          <w:szCs w:val="24"/>
        </w:rPr>
      </w:pPr>
      <w:r w:rsidRPr="00C45EE3">
        <w:rPr>
          <w:rFonts w:ascii="Times New Roman" w:hAnsi="Times New Roman" w:cs="Times New Roman"/>
          <w:sz w:val="24"/>
          <w:szCs w:val="24"/>
        </w:rPr>
        <w:t xml:space="preserve">JusBrasil, </w:t>
      </w:r>
      <w:r w:rsidRPr="00C45EE3">
        <w:rPr>
          <w:rFonts w:ascii="Times New Roman" w:hAnsi="Times New Roman" w:cs="Times New Roman"/>
          <w:b/>
          <w:sz w:val="24"/>
          <w:szCs w:val="24"/>
        </w:rPr>
        <w:t>Aspectos históricos</w:t>
      </w:r>
      <w:r w:rsidRPr="00C45EE3">
        <w:rPr>
          <w:rFonts w:ascii="Times New Roman" w:hAnsi="Times New Roman" w:cs="Times New Roman"/>
          <w:sz w:val="24"/>
          <w:szCs w:val="24"/>
        </w:rPr>
        <w:t xml:space="preserve"> </w:t>
      </w:r>
      <w:r w:rsidRPr="00C45EE3">
        <w:rPr>
          <w:rFonts w:ascii="Times New Roman" w:hAnsi="Times New Roman" w:cs="Times New Roman"/>
          <w:b/>
          <w:sz w:val="24"/>
          <w:szCs w:val="24"/>
        </w:rPr>
        <w:t>da terceirização no Direito do Trabalho.</w:t>
      </w:r>
      <w:r w:rsidRPr="00C45EE3">
        <w:rPr>
          <w:rFonts w:ascii="Times New Roman" w:hAnsi="Times New Roman" w:cs="Times New Roman"/>
          <w:sz w:val="24"/>
          <w:szCs w:val="24"/>
        </w:rPr>
        <w:t xml:space="preserve"> Disponível em: </w:t>
      </w:r>
      <w:hyperlink r:id="rId11" w:history="1">
        <w:r w:rsidRPr="00C45EE3">
          <w:rPr>
            <w:rStyle w:val="Hyperlink"/>
            <w:rFonts w:ascii="Times New Roman" w:hAnsi="Times New Roman" w:cs="Times New Roman"/>
            <w:color w:val="auto"/>
            <w:sz w:val="24"/>
            <w:szCs w:val="24"/>
            <w:u w:val="none"/>
          </w:rPr>
          <w:t>https://jus.com.br/artigos/37951/aspectos-historicos-da-terceirizacao-no-direito-do-trabalho</w:t>
        </w:r>
      </w:hyperlink>
      <w:r w:rsidRPr="00C45EE3">
        <w:rPr>
          <w:rFonts w:ascii="Times New Roman" w:hAnsi="Times New Roman" w:cs="Times New Roman"/>
          <w:sz w:val="24"/>
          <w:szCs w:val="24"/>
        </w:rPr>
        <w:t xml:space="preserve"> Acesso em: 24 de outubro de 2017.</w:t>
      </w:r>
    </w:p>
    <w:p w:rsidR="00D57AE6" w:rsidRDefault="00D57AE6" w:rsidP="00D57AE6">
      <w:pPr>
        <w:pStyle w:val="Pr-formataoHTML"/>
        <w:shd w:val="clear" w:color="auto" w:fill="FFFFFF"/>
        <w:jc w:val="both"/>
        <w:rPr>
          <w:rFonts w:ascii="Times New Roman" w:hAnsi="Times New Roman" w:cs="Times New Roman"/>
          <w:sz w:val="24"/>
          <w:szCs w:val="24"/>
        </w:rPr>
      </w:pPr>
    </w:p>
    <w:p w:rsidR="00D57AE6" w:rsidRDefault="00D57AE6" w:rsidP="00D57AE6">
      <w:pPr>
        <w:pStyle w:val="Pr-formataoHTM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LENZA, Pedro. </w:t>
      </w:r>
      <w:r w:rsidRPr="00D03B4D">
        <w:rPr>
          <w:rFonts w:ascii="Times New Roman" w:hAnsi="Times New Roman" w:cs="Times New Roman"/>
          <w:b/>
          <w:sz w:val="24"/>
          <w:szCs w:val="24"/>
        </w:rPr>
        <w:t>Direito constitucional esquematizado</w:t>
      </w:r>
      <w:r>
        <w:rPr>
          <w:rFonts w:ascii="Times New Roman" w:hAnsi="Times New Roman" w:cs="Times New Roman"/>
          <w:sz w:val="24"/>
          <w:szCs w:val="24"/>
        </w:rPr>
        <w:t xml:space="preserve"> / Pedro Lenza. – 19. ed. – São Paulo: Saraiva, 2015. </w:t>
      </w:r>
    </w:p>
    <w:p w:rsidR="00D57AE6" w:rsidRDefault="00D57AE6" w:rsidP="00D57AE6">
      <w:pPr>
        <w:pStyle w:val="Pr-formataoHTML"/>
        <w:shd w:val="clear" w:color="auto" w:fill="FFFFFF"/>
        <w:jc w:val="both"/>
        <w:rPr>
          <w:rFonts w:ascii="Times New Roman" w:hAnsi="Times New Roman" w:cs="Times New Roman"/>
          <w:sz w:val="24"/>
          <w:szCs w:val="24"/>
        </w:rPr>
      </w:pPr>
    </w:p>
    <w:p w:rsidR="00D57AE6" w:rsidRDefault="00D57AE6" w:rsidP="00D57AE6">
      <w:pPr>
        <w:pStyle w:val="Pr-formataoHTM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MARTINS, Sergio Pinto. </w:t>
      </w:r>
      <w:r w:rsidRPr="00D03B4D">
        <w:rPr>
          <w:rFonts w:ascii="Times New Roman" w:hAnsi="Times New Roman" w:cs="Times New Roman"/>
          <w:b/>
          <w:sz w:val="24"/>
          <w:szCs w:val="24"/>
        </w:rPr>
        <w:t>Direito do trabalho</w:t>
      </w:r>
      <w:r>
        <w:rPr>
          <w:rFonts w:ascii="Times New Roman" w:hAnsi="Times New Roman" w:cs="Times New Roman"/>
          <w:sz w:val="24"/>
          <w:szCs w:val="24"/>
        </w:rPr>
        <w:t xml:space="preserve"> / Sergio Pinto Martins. – 22. ed. – São Paulo: Atlas, 2006. </w:t>
      </w:r>
    </w:p>
    <w:p w:rsidR="00D57AE6" w:rsidRDefault="00D57AE6" w:rsidP="00D57AE6">
      <w:pPr>
        <w:pStyle w:val="Pr-formataoHTML"/>
        <w:shd w:val="clear" w:color="auto" w:fill="FFFFFF"/>
        <w:jc w:val="both"/>
        <w:rPr>
          <w:rFonts w:ascii="Times New Roman" w:hAnsi="Times New Roman" w:cs="Times New Roman"/>
          <w:sz w:val="24"/>
          <w:szCs w:val="24"/>
        </w:rPr>
      </w:pPr>
    </w:p>
    <w:p w:rsidR="006E666E" w:rsidRDefault="006E666E" w:rsidP="006E666E">
      <w:pPr>
        <w:pStyle w:val="Pr-formataoHTM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MARTINEZ, Luciano. </w:t>
      </w:r>
      <w:r w:rsidRPr="00D03B4D">
        <w:rPr>
          <w:rFonts w:ascii="Times New Roman" w:hAnsi="Times New Roman" w:cs="Times New Roman"/>
          <w:b/>
          <w:sz w:val="24"/>
          <w:szCs w:val="24"/>
        </w:rPr>
        <w:t>Curso de direito do trabalho: relações individuais, sindicais e coletivas do trabalho</w:t>
      </w:r>
      <w:r>
        <w:rPr>
          <w:rFonts w:ascii="Times New Roman" w:hAnsi="Times New Roman" w:cs="Times New Roman"/>
          <w:sz w:val="24"/>
          <w:szCs w:val="24"/>
        </w:rPr>
        <w:t xml:space="preserve"> / Luciano Martinez. – 6. ed. – São Paulo: Saraiva, 2015.</w:t>
      </w:r>
    </w:p>
    <w:p w:rsidR="00D1674C" w:rsidRDefault="00D1674C" w:rsidP="006E666E">
      <w:pPr>
        <w:pStyle w:val="Pr-formataoHTML"/>
        <w:shd w:val="clear" w:color="auto" w:fill="FFFFFF"/>
        <w:jc w:val="both"/>
        <w:rPr>
          <w:rFonts w:ascii="Times New Roman" w:hAnsi="Times New Roman" w:cs="Times New Roman"/>
          <w:sz w:val="24"/>
          <w:szCs w:val="24"/>
        </w:rPr>
      </w:pPr>
    </w:p>
    <w:p w:rsidR="00D1674C" w:rsidRDefault="00D1674C" w:rsidP="006E666E">
      <w:pPr>
        <w:pStyle w:val="Pr-formataoHTML"/>
        <w:shd w:val="clear" w:color="auto" w:fill="FFFFFF"/>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NELSON, Rocco A. Rangel Rosso; NELSON, Natasha Rangel Rosso. </w:t>
      </w:r>
      <w:r>
        <w:rPr>
          <w:rFonts w:ascii="Times New Roman" w:hAnsi="Times New Roman" w:cs="Times New Roman"/>
          <w:b/>
          <w:sz w:val="24"/>
          <w:szCs w:val="24"/>
        </w:rPr>
        <w:t xml:space="preserve">Da precarização da relação de trabalho por meio da terceirização – violação do mínimo existencial. </w:t>
      </w:r>
      <w:r>
        <w:rPr>
          <w:rFonts w:ascii="Times New Roman" w:hAnsi="Times New Roman" w:cs="Times New Roman"/>
          <w:sz w:val="24"/>
          <w:szCs w:val="24"/>
        </w:rPr>
        <w:t>Revista LTr</w:t>
      </w:r>
      <w:r w:rsidR="000F3122">
        <w:rPr>
          <w:rFonts w:ascii="Times New Roman" w:hAnsi="Times New Roman" w:cs="Times New Roman"/>
          <w:sz w:val="24"/>
          <w:szCs w:val="24"/>
        </w:rPr>
        <w:t xml:space="preserve">: legislação do trabalho. São Paulo/SP: </w:t>
      </w:r>
      <w:r w:rsidR="000F3122" w:rsidRPr="000F3122">
        <w:rPr>
          <w:rFonts w:ascii="Times New Roman" w:hAnsi="Times New Roman" w:cs="Times New Roman"/>
          <w:sz w:val="24"/>
          <w:szCs w:val="24"/>
          <w:shd w:val="clear" w:color="auto" w:fill="FFFFFF"/>
        </w:rPr>
        <w:t>Ltr, v. 81, n. 4, abr. 2017. 128 p.</w:t>
      </w:r>
    </w:p>
    <w:p w:rsidR="000F3122" w:rsidRDefault="000F3122" w:rsidP="006E666E">
      <w:pPr>
        <w:pStyle w:val="Pr-formataoHTML"/>
        <w:shd w:val="clear" w:color="auto" w:fill="FFFFFF"/>
        <w:jc w:val="both"/>
        <w:rPr>
          <w:rFonts w:ascii="Times New Roman" w:hAnsi="Times New Roman" w:cs="Times New Roman"/>
          <w:sz w:val="24"/>
          <w:szCs w:val="24"/>
          <w:shd w:val="clear" w:color="auto" w:fill="FFFFFF"/>
        </w:rPr>
      </w:pPr>
    </w:p>
    <w:p w:rsidR="00980C76" w:rsidRDefault="00980C76" w:rsidP="006E666E">
      <w:pPr>
        <w:pStyle w:val="Pr-formataoHTML"/>
        <w:shd w:val="clear" w:color="auto" w:fill="FFFFFF"/>
        <w:jc w:val="both"/>
        <w:rPr>
          <w:rFonts w:ascii="Times New Roman" w:hAnsi="Times New Roman" w:cs="Times New Roman"/>
          <w:sz w:val="24"/>
          <w:szCs w:val="24"/>
        </w:rPr>
      </w:pPr>
    </w:p>
    <w:p w:rsidR="00D57AE6" w:rsidRDefault="00D57AE6" w:rsidP="006E666E">
      <w:pPr>
        <w:pStyle w:val="Pr-formataoHTML"/>
        <w:shd w:val="clear" w:color="auto" w:fill="FFFFFF"/>
        <w:jc w:val="both"/>
        <w:rPr>
          <w:rFonts w:ascii="Times New Roman" w:hAnsi="Times New Roman" w:cs="Times New Roman"/>
          <w:sz w:val="24"/>
          <w:szCs w:val="24"/>
        </w:rPr>
      </w:pPr>
    </w:p>
    <w:p w:rsidR="00980C76" w:rsidRDefault="00980C76" w:rsidP="006E666E">
      <w:pPr>
        <w:pStyle w:val="Pr-formataoHTML"/>
        <w:shd w:val="clear" w:color="auto" w:fill="FFFFFF"/>
        <w:jc w:val="both"/>
      </w:pPr>
    </w:p>
    <w:p w:rsidR="00533D76" w:rsidRDefault="00533D76" w:rsidP="00533D76">
      <w:pPr>
        <w:pStyle w:val="sdfootnote"/>
      </w:pPr>
    </w:p>
    <w:p w:rsidR="00533D76" w:rsidRDefault="00533D76" w:rsidP="006E666E">
      <w:pPr>
        <w:pStyle w:val="Pr-formataoHTML"/>
        <w:shd w:val="clear" w:color="auto" w:fill="FFFFFF"/>
        <w:jc w:val="both"/>
        <w:rPr>
          <w:rFonts w:ascii="Times New Roman" w:hAnsi="Times New Roman" w:cs="Times New Roman"/>
          <w:sz w:val="24"/>
          <w:szCs w:val="24"/>
        </w:rPr>
      </w:pPr>
    </w:p>
    <w:p w:rsidR="00D03B4D" w:rsidRPr="006E666E" w:rsidRDefault="00D03B4D" w:rsidP="006E666E">
      <w:pPr>
        <w:pStyle w:val="Pr-formataoHTML"/>
        <w:shd w:val="clear" w:color="auto" w:fill="FFFFFF"/>
        <w:jc w:val="both"/>
        <w:rPr>
          <w:rFonts w:ascii="Times New Roman" w:hAnsi="Times New Roman" w:cs="Times New Roman"/>
          <w:sz w:val="24"/>
          <w:szCs w:val="24"/>
        </w:rPr>
      </w:pPr>
    </w:p>
    <w:p w:rsidR="00930926" w:rsidRPr="006E666E" w:rsidRDefault="00930926" w:rsidP="00930926">
      <w:pPr>
        <w:pStyle w:val="Pr-formataoHTML"/>
        <w:shd w:val="clear" w:color="auto" w:fill="FFFFFF"/>
        <w:spacing w:line="360" w:lineRule="auto"/>
        <w:jc w:val="both"/>
        <w:rPr>
          <w:rFonts w:ascii="inherit" w:hAnsi="inherit"/>
          <w:color w:val="212121"/>
        </w:rPr>
      </w:pPr>
    </w:p>
    <w:p w:rsidR="0014600E" w:rsidRPr="0014600E" w:rsidRDefault="00930926" w:rsidP="00930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t-BR"/>
        </w:rPr>
      </w:pPr>
      <w:r w:rsidRPr="006E666E">
        <w:rPr>
          <w:rFonts w:ascii="Times New Roman" w:eastAsia="Times New Roman" w:hAnsi="Times New Roman" w:cs="Times New Roman"/>
          <w:sz w:val="24"/>
          <w:szCs w:val="24"/>
          <w:lang w:eastAsia="pt-BR"/>
        </w:rPr>
        <w:t xml:space="preserve"> </w:t>
      </w:r>
      <w:r w:rsidR="008D2D1C" w:rsidRPr="006E666E">
        <w:rPr>
          <w:rFonts w:ascii="Times New Roman" w:eastAsia="Times New Roman" w:hAnsi="Times New Roman" w:cs="Times New Roman"/>
          <w:sz w:val="24"/>
          <w:szCs w:val="24"/>
          <w:lang w:eastAsia="pt-BR"/>
        </w:rPr>
        <w:t xml:space="preserve"> </w:t>
      </w:r>
      <w:r w:rsidR="00A97A97" w:rsidRPr="006E666E">
        <w:rPr>
          <w:rFonts w:ascii="Times New Roman" w:eastAsia="Times New Roman" w:hAnsi="Times New Roman" w:cs="Times New Roman"/>
          <w:sz w:val="24"/>
          <w:szCs w:val="24"/>
          <w:lang w:eastAsia="pt-BR"/>
        </w:rPr>
        <w:t xml:space="preserve">  </w:t>
      </w:r>
      <w:r w:rsidR="0014600E" w:rsidRPr="006E666E">
        <w:rPr>
          <w:rFonts w:ascii="Times New Roman" w:eastAsia="Times New Roman" w:hAnsi="Times New Roman" w:cs="Times New Roman"/>
          <w:sz w:val="24"/>
          <w:szCs w:val="24"/>
          <w:lang w:eastAsia="pt-BR"/>
        </w:rPr>
        <w:t xml:space="preserve">  </w:t>
      </w:r>
    </w:p>
    <w:p w:rsidR="0014600E" w:rsidRPr="006E666E" w:rsidRDefault="0014600E" w:rsidP="0014600E">
      <w:pPr>
        <w:pStyle w:val="NormalWeb"/>
        <w:spacing w:after="0" w:line="360" w:lineRule="auto"/>
        <w:jc w:val="both"/>
        <w:rPr>
          <w:b/>
          <w:color w:val="000000"/>
        </w:rPr>
      </w:pPr>
    </w:p>
    <w:p w:rsidR="00CF7F5B" w:rsidRPr="006E666E" w:rsidRDefault="00CF7F5B" w:rsidP="00CF7F5B">
      <w:pPr>
        <w:pStyle w:val="NormalWeb"/>
        <w:spacing w:after="0" w:line="360" w:lineRule="auto"/>
      </w:pPr>
    </w:p>
    <w:p w:rsidR="00CF7F5B" w:rsidRPr="006E666E" w:rsidRDefault="00CF7F5B" w:rsidP="00CF7F5B">
      <w:pPr>
        <w:pStyle w:val="NormalWeb"/>
        <w:spacing w:after="0" w:line="360" w:lineRule="auto"/>
      </w:pPr>
    </w:p>
    <w:p w:rsidR="003D67B4" w:rsidRDefault="003D67B4"/>
    <w:sectPr w:rsidR="003D67B4" w:rsidSect="00201118">
      <w:headerReference w:type="default" r:id="rId12"/>
      <w:footerReference w:type="default" r:id="rId1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CF2" w:rsidRDefault="00757CF2" w:rsidP="0082650F">
      <w:pPr>
        <w:spacing w:after="0" w:line="240" w:lineRule="auto"/>
      </w:pPr>
      <w:r>
        <w:separator/>
      </w:r>
    </w:p>
  </w:endnote>
  <w:endnote w:type="continuationSeparator" w:id="1">
    <w:p w:rsidR="00757CF2" w:rsidRDefault="00757CF2" w:rsidP="00826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D9" w:rsidRDefault="00D02ED9">
    <w:pPr>
      <w:pStyle w:val="Rodap"/>
    </w:pPr>
  </w:p>
  <w:p w:rsidR="00D02ED9" w:rsidRDefault="00D02ED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CF2" w:rsidRDefault="00757CF2" w:rsidP="0082650F">
      <w:pPr>
        <w:spacing w:after="0" w:line="240" w:lineRule="auto"/>
      </w:pPr>
      <w:r>
        <w:separator/>
      </w:r>
    </w:p>
  </w:footnote>
  <w:footnote w:type="continuationSeparator" w:id="1">
    <w:p w:rsidR="00757CF2" w:rsidRDefault="00757CF2" w:rsidP="0082650F">
      <w:pPr>
        <w:spacing w:after="0" w:line="240" w:lineRule="auto"/>
      </w:pPr>
      <w:r>
        <w:continuationSeparator/>
      </w:r>
    </w:p>
  </w:footnote>
  <w:footnote w:id="2">
    <w:p w:rsidR="00D02ED9" w:rsidRDefault="00D02ED9" w:rsidP="0007364C">
      <w:pPr>
        <w:pStyle w:val="Textodenotaderodap"/>
        <w:jc w:val="both"/>
      </w:pPr>
      <w:r w:rsidRPr="00873FBF">
        <w:rPr>
          <w:rStyle w:val="Refdenotaderodap"/>
        </w:rPr>
        <w:sym w:font="Symbol" w:char="F02A"/>
      </w:r>
      <w:r>
        <w:t xml:space="preserve"> </w:t>
      </w:r>
      <w:r w:rsidRPr="00873FBF">
        <w:rPr>
          <w:rFonts w:ascii="Times New Roman" w:hAnsi="Times New Roman" w:cs="Times New Roman"/>
        </w:rPr>
        <w:t>Graduando do Curso Superior em Direito</w:t>
      </w:r>
      <w:r>
        <w:rPr>
          <w:rFonts w:ascii="Times New Roman" w:hAnsi="Times New Roman" w:cs="Times New Roman"/>
        </w:rPr>
        <w:t>.</w:t>
      </w:r>
    </w:p>
  </w:footnote>
  <w:footnote w:id="3">
    <w:p w:rsidR="00D02ED9" w:rsidRDefault="00D02ED9" w:rsidP="0007364C">
      <w:pPr>
        <w:pStyle w:val="Textodenotaderodap"/>
        <w:jc w:val="both"/>
      </w:pPr>
      <w:r w:rsidRPr="00E97E35">
        <w:rPr>
          <w:rStyle w:val="Refdenotaderodap"/>
        </w:rPr>
        <w:sym w:font="Symbol" w:char="F02A"/>
      </w:r>
      <w:r w:rsidRPr="00E97E35">
        <w:rPr>
          <w:rStyle w:val="Refdenotaderodap"/>
        </w:rPr>
        <w:sym w:font="Symbol" w:char="F02A"/>
      </w:r>
      <w:r>
        <w:t xml:space="preserve"> </w:t>
      </w:r>
      <w:r w:rsidRPr="00873FBF">
        <w:rPr>
          <w:rFonts w:ascii="Times New Roman" w:hAnsi="Times New Roman" w:cs="Times New Roman"/>
        </w:rPr>
        <w:t xml:space="preserve">Professor orientador. Graduado em Direito pela Pontifícia Universidade Católica do Rio Grande do Sul (PUC/RS), Pós graduado </w:t>
      </w:r>
      <w:r>
        <w:rPr>
          <w:rFonts w:ascii="Times New Roman" w:hAnsi="Times New Roman" w:cs="Times New Roman"/>
        </w:rPr>
        <w:t xml:space="preserve">em Processo Civil pelo Centro Universitário de Campina Grande e </w:t>
      </w:r>
      <w:r w:rsidRPr="00873FBF">
        <w:rPr>
          <w:rFonts w:ascii="Times New Roman" w:hAnsi="Times New Roman" w:cs="Times New Roman"/>
        </w:rPr>
        <w:t>Docen</w:t>
      </w:r>
      <w:r>
        <w:rPr>
          <w:rFonts w:ascii="Times New Roman" w:hAnsi="Times New Roman" w:cs="Times New Roman"/>
        </w:rPr>
        <w:t xml:space="preserve">te do Curso Superior em Direito </w:t>
      </w:r>
      <w:r w:rsidRPr="00873FBF">
        <w:rPr>
          <w:rFonts w:ascii="Times New Roman" w:hAnsi="Times New Roman" w:cs="Times New Roman"/>
        </w:rPr>
        <w:t>da disciplina de Direito do Trabalho.</w:t>
      </w:r>
    </w:p>
  </w:footnote>
  <w:footnote w:id="4">
    <w:p w:rsidR="00D02ED9" w:rsidRDefault="00D02ED9" w:rsidP="007834E1">
      <w:pPr>
        <w:pStyle w:val="Textodenotaderodap"/>
        <w:jc w:val="both"/>
      </w:pPr>
      <w:r w:rsidRPr="009F2C11">
        <w:rPr>
          <w:rStyle w:val="Refdenotaderodap"/>
        </w:rPr>
        <w:sym w:font="Symbol" w:char="F02A"/>
      </w:r>
      <w:r>
        <w:t xml:space="preserve"> </w:t>
      </w:r>
      <w:r w:rsidRPr="007834E1">
        <w:rPr>
          <w:rFonts w:ascii="Times New Roman" w:hAnsi="Times New Roman" w:cs="Times New Roman"/>
        </w:rPr>
        <w:t xml:space="preserve">BRASIL. Tribunal Superior do Trabalho. Súmula nº 256. In: ________. Súmulas da Jurisprudência Uniforme do Tribunal Superior do Trabalho. Disponível em: &lt; </w:t>
      </w:r>
      <w:hyperlink r:id="rId1" w:anchor="SUM-256" w:history="1">
        <w:r w:rsidRPr="007834E1">
          <w:rPr>
            <w:rStyle w:val="Hyperlink"/>
            <w:rFonts w:ascii="Times New Roman" w:hAnsi="Times New Roman" w:cs="Times New Roman"/>
            <w:color w:val="auto"/>
            <w:u w:val="none"/>
          </w:rPr>
          <w:t>http://www3.tst.jus.br/jurisprudencia/Sumulas_com_indice/Sumulas_Ind_251_300.html#SUM-256</w:t>
        </w:r>
      </w:hyperlink>
      <w:r w:rsidRPr="007834E1">
        <w:rPr>
          <w:rFonts w:ascii="Times New Roman" w:hAnsi="Times New Roman" w:cs="Times New Roman"/>
        </w:rPr>
        <w:t>&gt; Acesso em: 20 de outubro de 2017.</w:t>
      </w:r>
      <w:r>
        <w:t xml:space="preserve">  </w:t>
      </w:r>
    </w:p>
  </w:footnote>
  <w:footnote w:id="5">
    <w:p w:rsidR="00D02ED9" w:rsidRDefault="00D02ED9">
      <w:pPr>
        <w:pStyle w:val="Textodenotaderodap"/>
      </w:pPr>
      <w:r w:rsidRPr="007834E1">
        <w:rPr>
          <w:rStyle w:val="Refdenotaderodap"/>
        </w:rPr>
        <w:sym w:font="Symbol" w:char="F02A"/>
      </w:r>
      <w:r>
        <w:t xml:space="preserve"> </w:t>
      </w:r>
      <w:r w:rsidRPr="007834E1">
        <w:rPr>
          <w:rFonts w:ascii="Times New Roman" w:hAnsi="Times New Roman" w:cs="Times New Roman"/>
        </w:rPr>
        <w:t>BRASIL. Tribunal Sup</w:t>
      </w:r>
      <w:r>
        <w:rPr>
          <w:rFonts w:ascii="Times New Roman" w:hAnsi="Times New Roman" w:cs="Times New Roman"/>
        </w:rPr>
        <w:t>erior do Trabalho. Súmula nº 331</w:t>
      </w:r>
      <w:r w:rsidR="00385E5A">
        <w:rPr>
          <w:rFonts w:ascii="Times New Roman" w:hAnsi="Times New Roman" w:cs="Times New Roman"/>
        </w:rPr>
        <w:t>. In:</w:t>
      </w:r>
      <w:r w:rsidRPr="007834E1">
        <w:rPr>
          <w:rFonts w:ascii="Times New Roman" w:hAnsi="Times New Roman" w:cs="Times New Roman"/>
        </w:rPr>
        <w:t xml:space="preserve"> Súmulas da Jurisprudência Uniforme do Tribunal Superior do Trabalho. Disponível em: &lt; </w:t>
      </w:r>
      <w:r w:rsidRPr="0086799C">
        <w:rPr>
          <w:rFonts w:ascii="Times New Roman" w:hAnsi="Times New Roman" w:cs="Times New Roman"/>
        </w:rPr>
        <w:t>http://www3.tst.jus.br/jurisprudencia/Sumulas_com_indice/Sumulas_Ind_301_350.html#SUM-331</w:t>
      </w:r>
      <w:r w:rsidRPr="007834E1">
        <w:rPr>
          <w:rFonts w:ascii="Times New Roman" w:hAnsi="Times New Roman" w:cs="Times New Roman"/>
        </w:rPr>
        <w:t>&gt; Acesso em: 20 de outubro de 2017.</w:t>
      </w:r>
      <w:r>
        <w:t xml:space="preserve">  </w:t>
      </w:r>
    </w:p>
  </w:footnote>
  <w:footnote w:id="6">
    <w:p w:rsidR="00385E5A" w:rsidRDefault="00385E5A">
      <w:pPr>
        <w:pStyle w:val="Textodenotaderodap"/>
      </w:pPr>
      <w:r w:rsidRPr="00385E5A">
        <w:rPr>
          <w:rStyle w:val="Refdenotaderodap"/>
        </w:rPr>
        <w:sym w:font="Symbol" w:char="F02A"/>
      </w:r>
      <w:r w:rsidRPr="00385E5A">
        <w:rPr>
          <w:rStyle w:val="Refdenotaderodap"/>
        </w:rPr>
        <w:sym w:font="Symbol" w:char="F02A"/>
      </w:r>
      <w:r>
        <w:t xml:space="preserve"> </w:t>
      </w:r>
      <w:r w:rsidRPr="007834E1">
        <w:rPr>
          <w:rFonts w:ascii="Times New Roman" w:hAnsi="Times New Roman" w:cs="Times New Roman"/>
        </w:rPr>
        <w:t>BRASIL. Tribunal Sup</w:t>
      </w:r>
      <w:r>
        <w:rPr>
          <w:rFonts w:ascii="Times New Roman" w:hAnsi="Times New Roman" w:cs="Times New Roman"/>
        </w:rPr>
        <w:t>erior do Trabalho. Súmula nº 331. In:</w:t>
      </w:r>
      <w:r w:rsidRPr="007834E1">
        <w:rPr>
          <w:rFonts w:ascii="Times New Roman" w:hAnsi="Times New Roman" w:cs="Times New Roman"/>
        </w:rPr>
        <w:t xml:space="preserve"> Súmulas da Jurisprudência Uniforme do Tribunal Superior do Trabalho. Disponível em: &lt; </w:t>
      </w:r>
      <w:r w:rsidRPr="0086799C">
        <w:rPr>
          <w:rFonts w:ascii="Times New Roman" w:hAnsi="Times New Roman" w:cs="Times New Roman"/>
        </w:rPr>
        <w:t>http://www3.tst.jus.br/jurisprudencia/Sumulas_com_indice/Sumulas_Ind_301_350.html#SUM-331</w:t>
      </w:r>
      <w:r w:rsidRPr="007834E1">
        <w:rPr>
          <w:rFonts w:ascii="Times New Roman" w:hAnsi="Times New Roman" w:cs="Times New Roman"/>
        </w:rPr>
        <w:t>&gt; Acesso em: 20 de outubro de 2017.</w:t>
      </w:r>
      <w:r>
        <w:t xml:space="preserve">  </w:t>
      </w:r>
    </w:p>
  </w:footnote>
  <w:footnote w:id="7">
    <w:p w:rsidR="00D02ED9" w:rsidRPr="00F16676" w:rsidRDefault="00D02ED9" w:rsidP="008E0595">
      <w:pPr>
        <w:pStyle w:val="Textodenotaderodap"/>
        <w:jc w:val="both"/>
        <w:rPr>
          <w:rFonts w:ascii="Times New Roman" w:hAnsi="Times New Roman" w:cs="Times New Roman"/>
          <w:b/>
        </w:rPr>
      </w:pPr>
      <w:r w:rsidRPr="00F16676">
        <w:rPr>
          <w:rStyle w:val="Refdenotaderodap"/>
        </w:rPr>
        <w:sym w:font="Symbol" w:char="F02A"/>
      </w:r>
      <w:r>
        <w:t xml:space="preserve"> </w:t>
      </w:r>
      <w:r>
        <w:rPr>
          <w:rFonts w:ascii="Times New Roman" w:hAnsi="Times New Roman" w:cs="Times New Roman"/>
        </w:rPr>
        <w:t>BRASIL. Lei nº 13.467, 14</w:t>
      </w:r>
      <w:r w:rsidRPr="00F16676">
        <w:rPr>
          <w:rFonts w:ascii="Times New Roman" w:hAnsi="Times New Roman" w:cs="Times New Roman"/>
        </w:rPr>
        <w:t xml:space="preserve"> de julho de 2017. Altera a Consolidação das Leis do Trabalho (CLT), aprovada pelo Decreto-Lei n</w:t>
      </w:r>
      <w:r w:rsidRPr="00F16676">
        <w:rPr>
          <w:rFonts w:ascii="Times New Roman" w:hAnsi="Times New Roman" w:cs="Times New Roman"/>
          <w:u w:val="single"/>
          <w:vertAlign w:val="superscript"/>
        </w:rPr>
        <w:t>o</w:t>
      </w:r>
      <w:r w:rsidRPr="00F16676">
        <w:rPr>
          <w:rFonts w:ascii="Times New Roman" w:hAnsi="Times New Roman" w:cs="Times New Roman"/>
        </w:rPr>
        <w:t> 5.452, de 1</w:t>
      </w:r>
      <w:r w:rsidRPr="00F16676">
        <w:rPr>
          <w:rFonts w:ascii="Times New Roman" w:hAnsi="Times New Roman" w:cs="Times New Roman"/>
          <w:u w:val="single"/>
          <w:vertAlign w:val="superscript"/>
        </w:rPr>
        <w:t>o</w:t>
      </w:r>
      <w:r w:rsidRPr="00F16676">
        <w:rPr>
          <w:rFonts w:ascii="Times New Roman" w:hAnsi="Times New Roman" w:cs="Times New Roman"/>
        </w:rPr>
        <w:t> de maio de 1943, e as Leis n</w:t>
      </w:r>
      <w:r w:rsidRPr="00F16676">
        <w:rPr>
          <w:rFonts w:ascii="Times New Roman" w:hAnsi="Times New Roman" w:cs="Times New Roman"/>
          <w:u w:val="single"/>
          <w:vertAlign w:val="superscript"/>
        </w:rPr>
        <w:t>os</w:t>
      </w:r>
      <w:r w:rsidRPr="00F16676">
        <w:rPr>
          <w:rFonts w:ascii="Times New Roman" w:hAnsi="Times New Roman" w:cs="Times New Roman"/>
        </w:rPr>
        <w:t> 6.019, de 3 de janeiro de 1974, 8.036, de 11 de maio de 1990, e 8.212, de 24 de julho de 1991, a fim de adequar a legislação às novas relações de trabalho.</w:t>
      </w:r>
      <w:r>
        <w:rPr>
          <w:rFonts w:ascii="Times New Roman" w:hAnsi="Times New Roman" w:cs="Times New Roman"/>
        </w:rPr>
        <w:t xml:space="preserve"> </w:t>
      </w:r>
      <w:r>
        <w:rPr>
          <w:rFonts w:ascii="Times New Roman" w:hAnsi="Times New Roman" w:cs="Times New Roman"/>
          <w:b/>
        </w:rPr>
        <w:t xml:space="preserve">Diário Oficial [da República Federativa do Brasil], </w:t>
      </w:r>
      <w:r>
        <w:rPr>
          <w:rFonts w:ascii="Times New Roman" w:hAnsi="Times New Roman" w:cs="Times New Roman"/>
        </w:rPr>
        <w:t xml:space="preserve">Brasília, DF, n. 134, 14 de jul. 2017. Seção I.   </w:t>
      </w:r>
      <w:r>
        <w:rPr>
          <w:rFonts w:ascii="Times New Roman" w:hAnsi="Times New Roman" w:cs="Times New Roman"/>
          <w:b/>
        </w:rPr>
        <w:t xml:space="preserve"> </w:t>
      </w:r>
    </w:p>
  </w:footnote>
  <w:footnote w:id="8">
    <w:p w:rsidR="00D02ED9" w:rsidRDefault="00D02ED9" w:rsidP="00385E5A">
      <w:pPr>
        <w:pStyle w:val="sdfootnote"/>
        <w:ind w:left="0" w:firstLine="0"/>
      </w:pPr>
      <w:r w:rsidRPr="00E11EF3">
        <w:rPr>
          <w:rStyle w:val="Refdenotaderodap"/>
        </w:rPr>
        <w:sym w:font="Symbol" w:char="F02A"/>
      </w:r>
      <w:r>
        <w:t xml:space="preserve"> DELGADO, Mauricio Godinho; DELGADO, Gabriela Neves. Tratado jurisprudencial de direito constitucional do trabalho. São Paulo: RT, 2013. v. II. p. 407. </w:t>
      </w:r>
    </w:p>
    <w:p w:rsidR="00D02ED9" w:rsidRDefault="00385E5A" w:rsidP="00385E5A">
      <w:pPr>
        <w:pStyle w:val="Textodenotaderodap"/>
        <w:tabs>
          <w:tab w:val="left" w:pos="1890"/>
        </w:tabs>
      </w:pPr>
      <w:r>
        <w:tab/>
      </w:r>
    </w:p>
  </w:footnote>
  <w:footnote w:id="9">
    <w:p w:rsidR="00D02ED9" w:rsidRDefault="00D02ED9" w:rsidP="0086208E">
      <w:pPr>
        <w:pStyle w:val="sdfootnote"/>
        <w:jc w:val="both"/>
      </w:pPr>
      <w:r w:rsidRPr="00E11EF3">
        <w:rPr>
          <w:rStyle w:val="Refdenotaderodap"/>
        </w:rPr>
        <w:sym w:font="Symbol" w:char="F02A"/>
      </w:r>
      <w:r w:rsidRPr="00E11EF3">
        <w:t>Processo eletrônico disponível em:</w:t>
      </w:r>
      <w:r>
        <w:t xml:space="preserve"> </w:t>
      </w:r>
      <w:r>
        <w:tab/>
      </w:r>
      <w:r w:rsidRPr="00E11EF3">
        <w:t xml:space="preserve"> &lt;</w:t>
      </w:r>
      <w:hyperlink r:id="rId2" w:history="1">
        <w:r w:rsidRPr="00E11EF3">
          <w:rPr>
            <w:rStyle w:val="Hyperlink"/>
            <w:color w:val="auto"/>
            <w:u w:val="none"/>
          </w:rPr>
          <w:t>http://www.stf.jus.br/portal/processo/verProcessoAndamento.asp?incidente=5163507</w:t>
        </w:r>
      </w:hyperlink>
      <w:r w:rsidRPr="00E11EF3">
        <w:t>&gt;</w:t>
      </w:r>
      <w:r>
        <w:t xml:space="preserve">  Acesso em 28 de outubro de 2017. </w:t>
      </w:r>
    </w:p>
    <w:p w:rsidR="00D02ED9" w:rsidRDefault="00D02ED9">
      <w:pPr>
        <w:pStyle w:val="Textodenotaderodap"/>
      </w:pPr>
    </w:p>
  </w:footnote>
  <w:footnote w:id="10">
    <w:p w:rsidR="00D02ED9" w:rsidRDefault="00D02ED9" w:rsidP="00E11EF3">
      <w:pPr>
        <w:pStyle w:val="sdfootnote"/>
      </w:pPr>
      <w:r w:rsidRPr="00E11EF3">
        <w:rPr>
          <w:rStyle w:val="Refdenotaderodap"/>
        </w:rPr>
        <w:sym w:font="Symbol" w:char="F02A"/>
      </w:r>
      <w:r>
        <w:t xml:space="preserve"> </w:t>
      </w:r>
      <w:r w:rsidRPr="00E11EF3">
        <w:t>Relatório disponível em: &lt;</w:t>
      </w:r>
      <w:hyperlink r:id="rId3" w:history="1">
        <w:r w:rsidRPr="00E11EF3">
          <w:rPr>
            <w:rStyle w:val="Hyperlink"/>
            <w:color w:val="auto"/>
            <w:u w:val="none"/>
          </w:rPr>
          <w:t>http://dspace.almg.gov.br/xmlui/handle/11037/14441</w:t>
        </w:r>
      </w:hyperlink>
      <w:r>
        <w:t xml:space="preserve">&gt; Acesso em: 28 de outubro de 2017. </w:t>
      </w:r>
    </w:p>
    <w:p w:rsidR="00D02ED9" w:rsidRDefault="00D02ED9">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D9" w:rsidRDefault="00D02ED9">
    <w:pPr>
      <w:pStyle w:val="Cabealho"/>
    </w:pPr>
  </w:p>
  <w:p w:rsidR="00D02ED9" w:rsidRDefault="00D02ED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D76CB"/>
    <w:multiLevelType w:val="hybridMultilevel"/>
    <w:tmpl w:val="2800F5D4"/>
    <w:lvl w:ilvl="0" w:tplc="5F325FAE">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F7F5B"/>
    <w:rsid w:val="0007364C"/>
    <w:rsid w:val="000862E2"/>
    <w:rsid w:val="000B02BA"/>
    <w:rsid w:val="000C028E"/>
    <w:rsid w:val="000F0DE2"/>
    <w:rsid w:val="000F3122"/>
    <w:rsid w:val="00113438"/>
    <w:rsid w:val="00123685"/>
    <w:rsid w:val="00145BB0"/>
    <w:rsid w:val="0014600E"/>
    <w:rsid w:val="00151760"/>
    <w:rsid w:val="001562B4"/>
    <w:rsid w:val="0016342D"/>
    <w:rsid w:val="0019717A"/>
    <w:rsid w:val="001C2D40"/>
    <w:rsid w:val="001E1B31"/>
    <w:rsid w:val="00201118"/>
    <w:rsid w:val="00242616"/>
    <w:rsid w:val="00295CB2"/>
    <w:rsid w:val="002E740A"/>
    <w:rsid w:val="002F6C67"/>
    <w:rsid w:val="003260FB"/>
    <w:rsid w:val="0034129D"/>
    <w:rsid w:val="00342CC6"/>
    <w:rsid w:val="00350C81"/>
    <w:rsid w:val="00366DE2"/>
    <w:rsid w:val="00385E5A"/>
    <w:rsid w:val="003D67B4"/>
    <w:rsid w:val="003E08EA"/>
    <w:rsid w:val="0040706B"/>
    <w:rsid w:val="00421031"/>
    <w:rsid w:val="004436FF"/>
    <w:rsid w:val="00465A50"/>
    <w:rsid w:val="00485551"/>
    <w:rsid w:val="004F7F51"/>
    <w:rsid w:val="00530E6D"/>
    <w:rsid w:val="00533D76"/>
    <w:rsid w:val="00536145"/>
    <w:rsid w:val="0054525A"/>
    <w:rsid w:val="005A39B3"/>
    <w:rsid w:val="005A4EF5"/>
    <w:rsid w:val="005B3966"/>
    <w:rsid w:val="005D484B"/>
    <w:rsid w:val="0066526E"/>
    <w:rsid w:val="006E666E"/>
    <w:rsid w:val="00711B88"/>
    <w:rsid w:val="00757CF2"/>
    <w:rsid w:val="00765FD3"/>
    <w:rsid w:val="0078180C"/>
    <w:rsid w:val="007834E1"/>
    <w:rsid w:val="00796CD1"/>
    <w:rsid w:val="007B2A82"/>
    <w:rsid w:val="007C3C92"/>
    <w:rsid w:val="007E6188"/>
    <w:rsid w:val="0082650F"/>
    <w:rsid w:val="008467ED"/>
    <w:rsid w:val="0086208E"/>
    <w:rsid w:val="0086799C"/>
    <w:rsid w:val="00867B45"/>
    <w:rsid w:val="00873FBF"/>
    <w:rsid w:val="00881042"/>
    <w:rsid w:val="00886B9E"/>
    <w:rsid w:val="00892F2A"/>
    <w:rsid w:val="008972E9"/>
    <w:rsid w:val="008D2D1C"/>
    <w:rsid w:val="008E0595"/>
    <w:rsid w:val="008F517F"/>
    <w:rsid w:val="009266E4"/>
    <w:rsid w:val="00930926"/>
    <w:rsid w:val="009478EA"/>
    <w:rsid w:val="00980C76"/>
    <w:rsid w:val="009B45D9"/>
    <w:rsid w:val="009D5D64"/>
    <w:rsid w:val="009F2C11"/>
    <w:rsid w:val="00A135B1"/>
    <w:rsid w:val="00A1535E"/>
    <w:rsid w:val="00A4245E"/>
    <w:rsid w:val="00A66CAF"/>
    <w:rsid w:val="00A67BE1"/>
    <w:rsid w:val="00A71680"/>
    <w:rsid w:val="00A7406E"/>
    <w:rsid w:val="00A97A97"/>
    <w:rsid w:val="00B36C65"/>
    <w:rsid w:val="00B86733"/>
    <w:rsid w:val="00B86F99"/>
    <w:rsid w:val="00C16961"/>
    <w:rsid w:val="00C45EE3"/>
    <w:rsid w:val="00C46278"/>
    <w:rsid w:val="00C52844"/>
    <w:rsid w:val="00C66196"/>
    <w:rsid w:val="00CF7F5B"/>
    <w:rsid w:val="00D02ED9"/>
    <w:rsid w:val="00D03B4D"/>
    <w:rsid w:val="00D1674C"/>
    <w:rsid w:val="00D309BA"/>
    <w:rsid w:val="00D43227"/>
    <w:rsid w:val="00D57AE6"/>
    <w:rsid w:val="00D67ED2"/>
    <w:rsid w:val="00D87DBA"/>
    <w:rsid w:val="00DB5006"/>
    <w:rsid w:val="00DB66EC"/>
    <w:rsid w:val="00E05708"/>
    <w:rsid w:val="00E11EF3"/>
    <w:rsid w:val="00E232DB"/>
    <w:rsid w:val="00E46CD4"/>
    <w:rsid w:val="00E655CD"/>
    <w:rsid w:val="00E70AFC"/>
    <w:rsid w:val="00E85E6C"/>
    <w:rsid w:val="00E97E35"/>
    <w:rsid w:val="00F15077"/>
    <w:rsid w:val="00F16676"/>
    <w:rsid w:val="00F46BAB"/>
    <w:rsid w:val="00F606CB"/>
    <w:rsid w:val="00F71885"/>
    <w:rsid w:val="00F77834"/>
    <w:rsid w:val="00FA7638"/>
    <w:rsid w:val="00FB2850"/>
    <w:rsid w:val="00FC6C9F"/>
    <w:rsid w:val="00FD06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7B4"/>
  </w:style>
  <w:style w:type="paragraph" w:styleId="Ttulo2">
    <w:name w:val="heading 2"/>
    <w:basedOn w:val="Normal"/>
    <w:link w:val="Ttulo2Char"/>
    <w:uiPriority w:val="9"/>
    <w:qFormat/>
    <w:rsid w:val="000F312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F7F5B"/>
    <w:rPr>
      <w:color w:val="0000FF"/>
      <w:u w:val="single"/>
    </w:rPr>
  </w:style>
  <w:style w:type="paragraph" w:styleId="NormalWeb">
    <w:name w:val="Normal (Web)"/>
    <w:basedOn w:val="Normal"/>
    <w:uiPriority w:val="99"/>
    <w:unhideWhenUsed/>
    <w:rsid w:val="00CF7F5B"/>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sdfootnote">
    <w:name w:val="sdfootnote"/>
    <w:basedOn w:val="Normal"/>
    <w:rsid w:val="00CF7F5B"/>
    <w:pPr>
      <w:spacing w:before="100" w:beforeAutospacing="1" w:after="0" w:line="240" w:lineRule="auto"/>
      <w:ind w:left="340" w:hanging="340"/>
    </w:pPr>
    <w:rPr>
      <w:rFonts w:ascii="Times New Roman" w:eastAsia="Times New Roman" w:hAnsi="Times New Roman" w:cs="Times New Roman"/>
      <w:sz w:val="20"/>
      <w:szCs w:val="20"/>
      <w:lang w:eastAsia="pt-BR"/>
    </w:rPr>
  </w:style>
  <w:style w:type="character" w:styleId="Forte">
    <w:name w:val="Strong"/>
    <w:basedOn w:val="Fontepargpadro"/>
    <w:uiPriority w:val="22"/>
    <w:qFormat/>
    <w:rsid w:val="00CF7F5B"/>
    <w:rPr>
      <w:b/>
      <w:bCs/>
    </w:rPr>
  </w:style>
  <w:style w:type="paragraph" w:styleId="Cabealho">
    <w:name w:val="header"/>
    <w:basedOn w:val="Normal"/>
    <w:link w:val="CabealhoChar"/>
    <w:uiPriority w:val="99"/>
    <w:unhideWhenUsed/>
    <w:rsid w:val="008265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650F"/>
  </w:style>
  <w:style w:type="paragraph" w:styleId="Rodap">
    <w:name w:val="footer"/>
    <w:basedOn w:val="Normal"/>
    <w:link w:val="RodapChar"/>
    <w:uiPriority w:val="99"/>
    <w:unhideWhenUsed/>
    <w:rsid w:val="0082650F"/>
    <w:pPr>
      <w:tabs>
        <w:tab w:val="center" w:pos="4252"/>
        <w:tab w:val="right" w:pos="8504"/>
      </w:tabs>
      <w:spacing w:after="0" w:line="240" w:lineRule="auto"/>
    </w:pPr>
  </w:style>
  <w:style w:type="character" w:customStyle="1" w:styleId="RodapChar">
    <w:name w:val="Rodapé Char"/>
    <w:basedOn w:val="Fontepargpadro"/>
    <w:link w:val="Rodap"/>
    <w:uiPriority w:val="99"/>
    <w:rsid w:val="0082650F"/>
  </w:style>
  <w:style w:type="paragraph" w:styleId="Textodebalo">
    <w:name w:val="Balloon Text"/>
    <w:basedOn w:val="Normal"/>
    <w:link w:val="TextodebaloChar"/>
    <w:uiPriority w:val="99"/>
    <w:semiHidden/>
    <w:unhideWhenUsed/>
    <w:rsid w:val="008265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650F"/>
    <w:rPr>
      <w:rFonts w:ascii="Tahoma" w:hAnsi="Tahoma" w:cs="Tahoma"/>
      <w:sz w:val="16"/>
      <w:szCs w:val="16"/>
    </w:rPr>
  </w:style>
  <w:style w:type="paragraph" w:styleId="Pr-formataoHTML">
    <w:name w:val="HTML Preformatted"/>
    <w:basedOn w:val="Normal"/>
    <w:link w:val="Pr-formataoHTMLChar"/>
    <w:uiPriority w:val="99"/>
    <w:semiHidden/>
    <w:unhideWhenUsed/>
    <w:rsid w:val="0014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4600E"/>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12368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23685"/>
    <w:rPr>
      <w:sz w:val="20"/>
      <w:szCs w:val="20"/>
    </w:rPr>
  </w:style>
  <w:style w:type="character" w:styleId="Refdenotadefim">
    <w:name w:val="endnote reference"/>
    <w:basedOn w:val="Fontepargpadro"/>
    <w:uiPriority w:val="99"/>
    <w:semiHidden/>
    <w:unhideWhenUsed/>
    <w:rsid w:val="00123685"/>
    <w:rPr>
      <w:vertAlign w:val="superscript"/>
    </w:rPr>
  </w:style>
  <w:style w:type="paragraph" w:styleId="Textodenotaderodap">
    <w:name w:val="footnote text"/>
    <w:basedOn w:val="Normal"/>
    <w:link w:val="TextodenotaderodapChar"/>
    <w:uiPriority w:val="99"/>
    <w:semiHidden/>
    <w:unhideWhenUsed/>
    <w:rsid w:val="0012368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3685"/>
    <w:rPr>
      <w:sz w:val="20"/>
      <w:szCs w:val="20"/>
    </w:rPr>
  </w:style>
  <w:style w:type="character" w:styleId="Refdenotaderodap">
    <w:name w:val="footnote reference"/>
    <w:basedOn w:val="Fontepargpadro"/>
    <w:uiPriority w:val="99"/>
    <w:semiHidden/>
    <w:unhideWhenUsed/>
    <w:rsid w:val="00123685"/>
    <w:rPr>
      <w:vertAlign w:val="superscript"/>
    </w:rPr>
  </w:style>
  <w:style w:type="paragraph" w:customStyle="1" w:styleId="texto1">
    <w:name w:val="texto1"/>
    <w:basedOn w:val="Normal"/>
    <w:rsid w:val="00350C8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0">
    <w:name w:val="texto20"/>
    <w:basedOn w:val="Normal"/>
    <w:rsid w:val="00350C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0F3122"/>
    <w:rPr>
      <w:rFonts w:ascii="Times New Roman" w:eastAsia="Times New Roman" w:hAnsi="Times New Roman" w:cs="Times New Roman"/>
      <w:b/>
      <w:bCs/>
      <w:sz w:val="36"/>
      <w:szCs w:val="36"/>
      <w:lang w:eastAsia="pt-BR"/>
    </w:rPr>
  </w:style>
</w:styles>
</file>

<file path=word/webSettings.xml><?xml version="1.0" encoding="utf-8"?>
<w:webSettings xmlns:r="http://schemas.openxmlformats.org/officeDocument/2006/relationships" xmlns:w="http://schemas.openxmlformats.org/wordprocessingml/2006/main">
  <w:divs>
    <w:div w:id="158887418">
      <w:bodyDiv w:val="1"/>
      <w:marLeft w:val="0"/>
      <w:marRight w:val="0"/>
      <w:marTop w:val="0"/>
      <w:marBottom w:val="0"/>
      <w:divBdr>
        <w:top w:val="none" w:sz="0" w:space="0" w:color="auto"/>
        <w:left w:val="none" w:sz="0" w:space="0" w:color="auto"/>
        <w:bottom w:val="none" w:sz="0" w:space="0" w:color="auto"/>
        <w:right w:val="none" w:sz="0" w:space="0" w:color="auto"/>
      </w:divBdr>
    </w:div>
    <w:div w:id="237055358">
      <w:bodyDiv w:val="1"/>
      <w:marLeft w:val="0"/>
      <w:marRight w:val="0"/>
      <w:marTop w:val="0"/>
      <w:marBottom w:val="0"/>
      <w:divBdr>
        <w:top w:val="none" w:sz="0" w:space="0" w:color="auto"/>
        <w:left w:val="none" w:sz="0" w:space="0" w:color="auto"/>
        <w:bottom w:val="none" w:sz="0" w:space="0" w:color="auto"/>
        <w:right w:val="none" w:sz="0" w:space="0" w:color="auto"/>
      </w:divBdr>
      <w:divsChild>
        <w:div w:id="137639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999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1448077">
      <w:bodyDiv w:val="1"/>
      <w:marLeft w:val="0"/>
      <w:marRight w:val="0"/>
      <w:marTop w:val="0"/>
      <w:marBottom w:val="0"/>
      <w:divBdr>
        <w:top w:val="none" w:sz="0" w:space="0" w:color="auto"/>
        <w:left w:val="none" w:sz="0" w:space="0" w:color="auto"/>
        <w:bottom w:val="none" w:sz="0" w:space="0" w:color="auto"/>
        <w:right w:val="none" w:sz="0" w:space="0" w:color="auto"/>
      </w:divBdr>
    </w:div>
    <w:div w:id="449016334">
      <w:bodyDiv w:val="1"/>
      <w:marLeft w:val="0"/>
      <w:marRight w:val="0"/>
      <w:marTop w:val="0"/>
      <w:marBottom w:val="0"/>
      <w:divBdr>
        <w:top w:val="none" w:sz="0" w:space="0" w:color="auto"/>
        <w:left w:val="none" w:sz="0" w:space="0" w:color="auto"/>
        <w:bottom w:val="none" w:sz="0" w:space="0" w:color="auto"/>
        <w:right w:val="none" w:sz="0" w:space="0" w:color="auto"/>
      </w:divBdr>
    </w:div>
    <w:div w:id="460348259">
      <w:bodyDiv w:val="1"/>
      <w:marLeft w:val="0"/>
      <w:marRight w:val="0"/>
      <w:marTop w:val="0"/>
      <w:marBottom w:val="0"/>
      <w:divBdr>
        <w:top w:val="none" w:sz="0" w:space="0" w:color="auto"/>
        <w:left w:val="none" w:sz="0" w:space="0" w:color="auto"/>
        <w:bottom w:val="none" w:sz="0" w:space="0" w:color="auto"/>
        <w:right w:val="none" w:sz="0" w:space="0" w:color="auto"/>
      </w:divBdr>
    </w:div>
    <w:div w:id="1369061072">
      <w:bodyDiv w:val="1"/>
      <w:marLeft w:val="0"/>
      <w:marRight w:val="0"/>
      <w:marTop w:val="0"/>
      <w:marBottom w:val="0"/>
      <w:divBdr>
        <w:top w:val="none" w:sz="0" w:space="0" w:color="auto"/>
        <w:left w:val="none" w:sz="0" w:space="0" w:color="auto"/>
        <w:bottom w:val="none" w:sz="0" w:space="0" w:color="auto"/>
        <w:right w:val="none" w:sz="0" w:space="0" w:color="auto"/>
      </w:divBdr>
    </w:div>
    <w:div w:id="1483228435">
      <w:bodyDiv w:val="1"/>
      <w:marLeft w:val="0"/>
      <w:marRight w:val="0"/>
      <w:marTop w:val="0"/>
      <w:marBottom w:val="0"/>
      <w:divBdr>
        <w:top w:val="none" w:sz="0" w:space="0" w:color="auto"/>
        <w:left w:val="none" w:sz="0" w:space="0" w:color="auto"/>
        <w:bottom w:val="none" w:sz="0" w:space="0" w:color="auto"/>
        <w:right w:val="none" w:sz="0" w:space="0" w:color="auto"/>
      </w:divBdr>
      <w:divsChild>
        <w:div w:id="2113167127">
          <w:marLeft w:val="0"/>
          <w:marRight w:val="0"/>
          <w:marTop w:val="0"/>
          <w:marBottom w:val="0"/>
          <w:divBdr>
            <w:top w:val="none" w:sz="0" w:space="0" w:color="auto"/>
            <w:left w:val="none" w:sz="0" w:space="0" w:color="auto"/>
            <w:bottom w:val="none" w:sz="0" w:space="0" w:color="auto"/>
            <w:right w:val="none" w:sz="0" w:space="0" w:color="auto"/>
          </w:divBdr>
        </w:div>
        <w:div w:id="128398438">
          <w:marLeft w:val="0"/>
          <w:marRight w:val="0"/>
          <w:marTop w:val="0"/>
          <w:marBottom w:val="0"/>
          <w:divBdr>
            <w:top w:val="none" w:sz="0" w:space="0" w:color="auto"/>
            <w:left w:val="none" w:sz="0" w:space="0" w:color="auto"/>
            <w:bottom w:val="none" w:sz="0" w:space="0" w:color="auto"/>
            <w:right w:val="none" w:sz="0" w:space="0" w:color="auto"/>
          </w:divBdr>
        </w:div>
        <w:div w:id="1353074351">
          <w:marLeft w:val="0"/>
          <w:marRight w:val="0"/>
          <w:marTop w:val="0"/>
          <w:marBottom w:val="0"/>
          <w:divBdr>
            <w:top w:val="none" w:sz="0" w:space="0" w:color="auto"/>
            <w:left w:val="none" w:sz="0" w:space="0" w:color="auto"/>
            <w:bottom w:val="none" w:sz="0" w:space="0" w:color="auto"/>
            <w:right w:val="none" w:sz="0" w:space="0" w:color="auto"/>
          </w:divBdr>
        </w:div>
        <w:div w:id="1080366975">
          <w:marLeft w:val="0"/>
          <w:marRight w:val="0"/>
          <w:marTop w:val="0"/>
          <w:marBottom w:val="0"/>
          <w:divBdr>
            <w:top w:val="none" w:sz="0" w:space="0" w:color="auto"/>
            <w:left w:val="none" w:sz="0" w:space="0" w:color="auto"/>
            <w:bottom w:val="none" w:sz="0" w:space="0" w:color="auto"/>
            <w:right w:val="none" w:sz="0" w:space="0" w:color="auto"/>
          </w:divBdr>
        </w:div>
        <w:div w:id="1793667733">
          <w:marLeft w:val="0"/>
          <w:marRight w:val="0"/>
          <w:marTop w:val="0"/>
          <w:marBottom w:val="0"/>
          <w:divBdr>
            <w:top w:val="none" w:sz="0" w:space="0" w:color="auto"/>
            <w:left w:val="none" w:sz="0" w:space="0" w:color="auto"/>
            <w:bottom w:val="none" w:sz="0" w:space="0" w:color="auto"/>
            <w:right w:val="none" w:sz="0" w:space="0" w:color="auto"/>
          </w:divBdr>
        </w:div>
        <w:div w:id="242448156">
          <w:marLeft w:val="0"/>
          <w:marRight w:val="0"/>
          <w:marTop w:val="0"/>
          <w:marBottom w:val="0"/>
          <w:divBdr>
            <w:top w:val="none" w:sz="0" w:space="0" w:color="auto"/>
            <w:left w:val="none" w:sz="0" w:space="0" w:color="auto"/>
            <w:bottom w:val="none" w:sz="0" w:space="0" w:color="auto"/>
            <w:right w:val="none" w:sz="0" w:space="0" w:color="auto"/>
          </w:divBdr>
        </w:div>
        <w:div w:id="433596035">
          <w:marLeft w:val="0"/>
          <w:marRight w:val="0"/>
          <w:marTop w:val="0"/>
          <w:marBottom w:val="0"/>
          <w:divBdr>
            <w:top w:val="none" w:sz="0" w:space="0" w:color="auto"/>
            <w:left w:val="none" w:sz="0" w:space="0" w:color="auto"/>
            <w:bottom w:val="none" w:sz="0" w:space="0" w:color="auto"/>
            <w:right w:val="none" w:sz="0" w:space="0" w:color="auto"/>
          </w:divBdr>
        </w:div>
        <w:div w:id="1887638028">
          <w:marLeft w:val="0"/>
          <w:marRight w:val="0"/>
          <w:marTop w:val="0"/>
          <w:marBottom w:val="0"/>
          <w:divBdr>
            <w:top w:val="none" w:sz="0" w:space="0" w:color="auto"/>
            <w:left w:val="none" w:sz="0" w:space="0" w:color="auto"/>
            <w:bottom w:val="none" w:sz="0" w:space="0" w:color="auto"/>
            <w:right w:val="none" w:sz="0" w:space="0" w:color="auto"/>
          </w:divBdr>
        </w:div>
        <w:div w:id="1894657840">
          <w:marLeft w:val="0"/>
          <w:marRight w:val="0"/>
          <w:marTop w:val="0"/>
          <w:marBottom w:val="0"/>
          <w:divBdr>
            <w:top w:val="none" w:sz="0" w:space="0" w:color="auto"/>
            <w:left w:val="none" w:sz="0" w:space="0" w:color="auto"/>
            <w:bottom w:val="none" w:sz="0" w:space="0" w:color="auto"/>
            <w:right w:val="none" w:sz="0" w:space="0" w:color="auto"/>
          </w:divBdr>
        </w:div>
      </w:divsChild>
    </w:div>
    <w:div w:id="1866601959">
      <w:bodyDiv w:val="1"/>
      <w:marLeft w:val="0"/>
      <w:marRight w:val="0"/>
      <w:marTop w:val="0"/>
      <w:marBottom w:val="0"/>
      <w:divBdr>
        <w:top w:val="none" w:sz="0" w:space="0" w:color="auto"/>
        <w:left w:val="none" w:sz="0" w:space="0" w:color="auto"/>
        <w:bottom w:val="none" w:sz="0" w:space="0" w:color="auto"/>
        <w:right w:val="none" w:sz="0" w:space="0" w:color="auto"/>
      </w:divBdr>
    </w:div>
    <w:div w:id="19472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019.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artigos/37951/aspectos-historicos-da-terceirizacao-no-direito-do-trabalh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enjuridico.com.br/2017/05/08/terceirizacao-o-direito-trabalho-e-lei-13-429171/" TargetMode="External"/><Relationship Id="rId4" Type="http://schemas.openxmlformats.org/officeDocument/2006/relationships/settings" Target="settings.xml"/><Relationship Id="rId9" Type="http://schemas.openxmlformats.org/officeDocument/2006/relationships/hyperlink" Target="http://www.planalto.gov.br/ccivil_03/LEIS/L6019.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space.almg.gov.br/xmlui/handle/11037/14441" TargetMode="External"/><Relationship Id="rId2" Type="http://schemas.openxmlformats.org/officeDocument/2006/relationships/hyperlink" Target="http://www.stf.jus.br/portal/processo/verProcessoAndamento.asp?incidente=5163507" TargetMode="External"/><Relationship Id="rId1" Type="http://schemas.openxmlformats.org/officeDocument/2006/relationships/hyperlink" Target="http://www3.tst.jus.br/jurisprudencia/Sumulas_com_indice/Sumulas_Ind_251_300.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Nel17</b:Tag>
    <b:SourceType>JournalArticle</b:SourceType>
    <b:Guid>{ECBC7EFE-1A40-43EF-9294-F14D2A8ACE4A}</b:Guid>
    <b:LCID>0</b:LCID>
    <b:Author>
      <b:Author>
        <b:NameList>
          <b:Person>
            <b:Last>Nelson</b:Last>
            <b:First>Rocco</b:First>
            <b:Middle>A. Rangel Rosso</b:Middle>
          </b:Person>
          <b:Person>
            <b:Last>Nelson</b:Last>
            <b:First>Natasha</b:First>
            <b:Middle>Rangel Rosso</b:Middle>
          </b:Person>
        </b:NameList>
      </b:Author>
    </b:Author>
    <b:Title>Da precarização da relação de trabalho por meio da terceirização - violação do mínimo existencial social</b:Title>
    <b:JournalName>Revista LTr.</b:JournalName>
    <b:Year>2017</b:Year>
    <b:Pages>979</b:Pages>
    <b:RefOrder>1</b:RefOrder>
  </b:Source>
</b:Sources>
</file>

<file path=customXml/itemProps1.xml><?xml version="1.0" encoding="utf-8"?>
<ds:datastoreItem xmlns:ds="http://schemas.openxmlformats.org/officeDocument/2006/customXml" ds:itemID="{BD067FA9-F0E7-49BE-8171-A4A11262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Pages>
  <Words>8942</Words>
  <Characters>48287</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dc:creator>
  <cp:lastModifiedBy>Luiz</cp:lastModifiedBy>
  <cp:revision>23</cp:revision>
  <dcterms:created xsi:type="dcterms:W3CDTF">2017-11-10T17:24:00Z</dcterms:created>
  <dcterms:modified xsi:type="dcterms:W3CDTF">2017-11-20T21:51:00Z</dcterms:modified>
</cp:coreProperties>
</file>