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058" w:rsidRPr="00345ED0" w:rsidRDefault="008C47F1" w:rsidP="003A06A4">
      <w:pPr>
        <w:spacing w:after="0" w:line="360" w:lineRule="auto"/>
        <w:ind w:right="17"/>
        <w:jc w:val="both"/>
        <w:rPr>
          <w:rFonts w:ascii="Arial" w:eastAsia="Times New Roman" w:hAnsi="Arial" w:cs="Arial"/>
          <w:b/>
          <w:sz w:val="24"/>
          <w:szCs w:val="24"/>
          <w:lang w:eastAsia="pt-BR"/>
        </w:rPr>
      </w:pPr>
      <w:r w:rsidRPr="00345ED0">
        <w:rPr>
          <w:rFonts w:ascii="Arial" w:eastAsia="Times New Roman" w:hAnsi="Arial" w:cs="Arial"/>
          <w:b/>
          <w:sz w:val="24"/>
          <w:szCs w:val="24"/>
          <w:lang w:eastAsia="pt-BR"/>
        </w:rPr>
        <w:t>CESED – CENTRO DE ENSINO SUPERIOR E DESENVOLVIMENTO</w:t>
      </w:r>
    </w:p>
    <w:p w:rsidR="00250058" w:rsidRPr="00345ED0" w:rsidRDefault="008C47F1" w:rsidP="003A06A4">
      <w:pPr>
        <w:spacing w:after="0" w:line="360" w:lineRule="auto"/>
        <w:ind w:right="17"/>
        <w:jc w:val="both"/>
        <w:rPr>
          <w:rFonts w:ascii="Arial" w:eastAsia="Times New Roman" w:hAnsi="Arial" w:cs="Arial"/>
          <w:b/>
          <w:sz w:val="24"/>
          <w:szCs w:val="24"/>
          <w:lang w:eastAsia="pt-BR"/>
        </w:rPr>
      </w:pPr>
      <w:r w:rsidRPr="00345ED0">
        <w:rPr>
          <w:rFonts w:ascii="Arial" w:eastAsia="Times New Roman" w:hAnsi="Arial" w:cs="Arial"/>
          <w:b/>
          <w:sz w:val="24"/>
          <w:szCs w:val="24"/>
          <w:lang w:eastAsia="pt-BR"/>
        </w:rPr>
        <w:t>FACISA- FACULDADE DE CIÊNCIAS SOCIAIS APLICADAS</w:t>
      </w:r>
    </w:p>
    <w:p w:rsidR="00250058" w:rsidRPr="00345ED0" w:rsidRDefault="008C47F1" w:rsidP="003A06A4">
      <w:pPr>
        <w:spacing w:after="0" w:line="360" w:lineRule="auto"/>
        <w:ind w:right="17"/>
        <w:jc w:val="both"/>
        <w:rPr>
          <w:rFonts w:ascii="Arial" w:eastAsia="Times New Roman" w:hAnsi="Arial" w:cs="Arial"/>
          <w:b/>
          <w:sz w:val="24"/>
          <w:szCs w:val="24"/>
          <w:lang w:eastAsia="pt-BR"/>
        </w:rPr>
      </w:pPr>
      <w:r w:rsidRPr="00345ED0">
        <w:rPr>
          <w:rFonts w:ascii="Arial" w:eastAsia="Times New Roman" w:hAnsi="Arial" w:cs="Arial"/>
          <w:b/>
          <w:sz w:val="24"/>
          <w:szCs w:val="24"/>
          <w:lang w:eastAsia="pt-BR"/>
        </w:rPr>
        <w:t>CURSO DE BACHARELADO EM DIREITO</w:t>
      </w: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8C47F1" w:rsidP="003A06A4">
      <w:pPr>
        <w:spacing w:after="0" w:line="360" w:lineRule="auto"/>
        <w:ind w:right="17"/>
        <w:jc w:val="both"/>
        <w:rPr>
          <w:rFonts w:ascii="Arial" w:eastAsia="Times New Roman" w:hAnsi="Arial" w:cs="Arial"/>
          <w:b/>
          <w:sz w:val="24"/>
          <w:szCs w:val="24"/>
          <w:lang w:eastAsia="pt-BR"/>
        </w:rPr>
      </w:pPr>
      <w:r w:rsidRPr="00345ED0">
        <w:rPr>
          <w:rFonts w:ascii="Arial" w:eastAsia="Times New Roman" w:hAnsi="Arial" w:cs="Arial"/>
          <w:b/>
          <w:bCs/>
          <w:sz w:val="24"/>
          <w:szCs w:val="24"/>
          <w:lang w:eastAsia="pt-BR"/>
        </w:rPr>
        <w:t>MAÍRA VALENÇA PEQUENO</w:t>
      </w: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250058" w:rsidRPr="00345ED0" w:rsidRDefault="008C47F1" w:rsidP="003A06A4">
      <w:pPr>
        <w:spacing w:after="0" w:line="360" w:lineRule="auto"/>
        <w:ind w:right="17"/>
        <w:jc w:val="center"/>
        <w:rPr>
          <w:rFonts w:ascii="Arial" w:eastAsia="Times New Roman" w:hAnsi="Arial" w:cs="Arial"/>
          <w:b/>
          <w:sz w:val="24"/>
          <w:szCs w:val="24"/>
          <w:lang w:eastAsia="pt-BR"/>
        </w:rPr>
      </w:pPr>
      <w:r w:rsidRPr="00345ED0">
        <w:rPr>
          <w:rFonts w:ascii="Arial" w:eastAsia="Times New Roman" w:hAnsi="Arial" w:cs="Arial"/>
          <w:b/>
          <w:bCs/>
          <w:sz w:val="24"/>
          <w:szCs w:val="24"/>
          <w:lang w:eastAsia="pt-BR"/>
        </w:rPr>
        <w:t>ALIMENTOS AVOENGOS: A OBRIGAÇÃO DE ASSISTÊNCIA DOS AVÓS PERANTE A LEI CIVIL</w:t>
      </w: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8C47F1" w:rsidRPr="00345ED0" w:rsidRDefault="008C47F1" w:rsidP="003A06A4">
      <w:pPr>
        <w:spacing w:after="0" w:line="360" w:lineRule="auto"/>
        <w:ind w:right="17"/>
        <w:jc w:val="both"/>
        <w:rPr>
          <w:rFonts w:ascii="Arial" w:eastAsia="Times New Roman" w:hAnsi="Arial" w:cs="Arial"/>
          <w:b/>
          <w:sz w:val="24"/>
          <w:szCs w:val="24"/>
          <w:lang w:eastAsia="pt-BR"/>
        </w:rPr>
      </w:pPr>
    </w:p>
    <w:p w:rsidR="00250058" w:rsidRPr="00345ED0" w:rsidRDefault="00250058" w:rsidP="003A06A4">
      <w:pPr>
        <w:spacing w:after="0" w:line="360" w:lineRule="auto"/>
        <w:ind w:right="17"/>
        <w:jc w:val="both"/>
        <w:rPr>
          <w:rFonts w:ascii="Arial" w:eastAsia="Times New Roman" w:hAnsi="Arial" w:cs="Arial"/>
          <w:b/>
          <w:sz w:val="24"/>
          <w:szCs w:val="24"/>
          <w:lang w:eastAsia="pt-BR"/>
        </w:rPr>
      </w:pPr>
    </w:p>
    <w:p w:rsidR="00250058" w:rsidRPr="00345ED0" w:rsidRDefault="008C47F1" w:rsidP="003A06A4">
      <w:pPr>
        <w:spacing w:after="0" w:line="360" w:lineRule="auto"/>
        <w:ind w:right="17"/>
        <w:jc w:val="center"/>
        <w:rPr>
          <w:rFonts w:ascii="Arial" w:eastAsia="Times New Roman" w:hAnsi="Arial" w:cs="Arial"/>
          <w:b/>
          <w:sz w:val="24"/>
          <w:szCs w:val="24"/>
          <w:lang w:eastAsia="pt-BR"/>
        </w:rPr>
      </w:pPr>
      <w:r w:rsidRPr="00345ED0">
        <w:rPr>
          <w:rFonts w:ascii="Arial" w:eastAsia="Times New Roman" w:hAnsi="Arial" w:cs="Arial"/>
          <w:b/>
          <w:sz w:val="24"/>
          <w:szCs w:val="24"/>
          <w:lang w:eastAsia="pt-BR"/>
        </w:rPr>
        <w:t>CAMPINA GRANDE – PB</w:t>
      </w:r>
    </w:p>
    <w:p w:rsidR="00250058" w:rsidRPr="00345ED0" w:rsidRDefault="008C47F1" w:rsidP="003A06A4">
      <w:pPr>
        <w:spacing w:after="0" w:line="360" w:lineRule="auto"/>
        <w:ind w:right="17"/>
        <w:jc w:val="center"/>
        <w:rPr>
          <w:rFonts w:ascii="Arial" w:eastAsia="Times New Roman" w:hAnsi="Arial" w:cs="Arial"/>
          <w:b/>
          <w:sz w:val="24"/>
          <w:szCs w:val="24"/>
          <w:lang w:eastAsia="pt-BR"/>
        </w:rPr>
      </w:pPr>
      <w:r w:rsidRPr="00345ED0">
        <w:rPr>
          <w:rFonts w:ascii="Arial" w:eastAsia="Times New Roman" w:hAnsi="Arial" w:cs="Arial"/>
          <w:b/>
          <w:sz w:val="24"/>
          <w:szCs w:val="24"/>
          <w:lang w:eastAsia="pt-BR"/>
        </w:rPr>
        <w:t>2017</w:t>
      </w:r>
    </w:p>
    <w:p w:rsidR="00250058" w:rsidRPr="00345ED0" w:rsidRDefault="00250058" w:rsidP="003A06A4">
      <w:pPr>
        <w:spacing w:after="0" w:line="360" w:lineRule="auto"/>
        <w:ind w:right="17"/>
        <w:jc w:val="center"/>
        <w:rPr>
          <w:rFonts w:ascii="Arial" w:eastAsia="Times New Roman" w:hAnsi="Arial" w:cs="Arial"/>
          <w:sz w:val="24"/>
          <w:szCs w:val="24"/>
          <w:lang w:eastAsia="pt-BR"/>
        </w:rPr>
      </w:pPr>
      <w:r w:rsidRPr="00345ED0">
        <w:rPr>
          <w:rFonts w:ascii="Arial" w:eastAsia="Times New Roman" w:hAnsi="Arial" w:cs="Arial"/>
          <w:bCs/>
          <w:sz w:val="24"/>
          <w:szCs w:val="24"/>
          <w:lang w:eastAsia="pt-BR"/>
        </w:rPr>
        <w:lastRenderedPageBreak/>
        <w:t>MAÍRA VALENÇA PEQUENO</w:t>
      </w: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r w:rsidRPr="00345ED0">
        <w:rPr>
          <w:rFonts w:ascii="Arial" w:eastAsia="Times New Roman" w:hAnsi="Arial" w:cs="Arial"/>
          <w:bCs/>
          <w:sz w:val="24"/>
          <w:szCs w:val="24"/>
          <w:lang w:eastAsia="pt-BR"/>
        </w:rPr>
        <w:t>ALIMENTOS AVOENGOS: A OBRIGAÇÃO DE ASSISTÊNCIA DOS AVÓS PERANTE A LEI CIVIL</w:t>
      </w: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250058" w:rsidRPr="007D262B" w:rsidRDefault="00250058" w:rsidP="003A06A4">
      <w:pPr>
        <w:spacing w:after="0" w:line="240" w:lineRule="auto"/>
        <w:ind w:left="4536" w:right="17"/>
        <w:jc w:val="both"/>
        <w:rPr>
          <w:rFonts w:ascii="Arial" w:eastAsia="Times New Roman" w:hAnsi="Arial" w:cs="Arial"/>
          <w:sz w:val="24"/>
          <w:szCs w:val="24"/>
          <w:lang w:eastAsia="pt-BR"/>
        </w:rPr>
      </w:pPr>
      <w:r w:rsidRPr="007D262B">
        <w:rPr>
          <w:rFonts w:ascii="Arial" w:eastAsia="Times New Roman" w:hAnsi="Arial" w:cs="Arial"/>
          <w:sz w:val="24"/>
          <w:szCs w:val="24"/>
          <w:lang w:eastAsia="pt-BR"/>
        </w:rPr>
        <w:t xml:space="preserve">Trabalho de </w:t>
      </w:r>
      <w:r w:rsidR="008C47F1" w:rsidRPr="007D262B">
        <w:rPr>
          <w:rFonts w:ascii="Arial" w:eastAsia="Times New Roman" w:hAnsi="Arial" w:cs="Arial"/>
          <w:sz w:val="24"/>
          <w:szCs w:val="24"/>
          <w:lang w:eastAsia="pt-BR"/>
        </w:rPr>
        <w:t>C</w:t>
      </w:r>
      <w:r w:rsidRPr="007D262B">
        <w:rPr>
          <w:rFonts w:ascii="Arial" w:eastAsia="Times New Roman" w:hAnsi="Arial" w:cs="Arial"/>
          <w:sz w:val="24"/>
          <w:szCs w:val="24"/>
          <w:lang w:eastAsia="pt-BR"/>
        </w:rPr>
        <w:t xml:space="preserve">onclusão de </w:t>
      </w:r>
      <w:r w:rsidR="008C47F1" w:rsidRPr="007D262B">
        <w:rPr>
          <w:rFonts w:ascii="Arial" w:eastAsia="Times New Roman" w:hAnsi="Arial" w:cs="Arial"/>
          <w:sz w:val="24"/>
          <w:szCs w:val="24"/>
          <w:lang w:eastAsia="pt-BR"/>
        </w:rPr>
        <w:t>C</w:t>
      </w:r>
      <w:r w:rsidRPr="007D262B">
        <w:rPr>
          <w:rFonts w:ascii="Arial" w:eastAsia="Times New Roman" w:hAnsi="Arial" w:cs="Arial"/>
          <w:sz w:val="24"/>
          <w:szCs w:val="24"/>
          <w:lang w:eastAsia="pt-BR"/>
        </w:rPr>
        <w:t>urso – Artigo Científico – Apresentado como pré-requisito para a obtenção de título de Bacharel em Direito pela Faculdade de Ciências Sociais Aplicadas.</w:t>
      </w:r>
    </w:p>
    <w:p w:rsidR="00250058" w:rsidRPr="007D262B" w:rsidRDefault="00250058" w:rsidP="003A06A4">
      <w:pPr>
        <w:spacing w:after="0" w:line="240" w:lineRule="auto"/>
        <w:ind w:left="4536" w:right="17"/>
        <w:jc w:val="both"/>
        <w:rPr>
          <w:rFonts w:ascii="Arial" w:eastAsia="Times New Roman" w:hAnsi="Arial" w:cs="Arial"/>
          <w:sz w:val="24"/>
          <w:szCs w:val="24"/>
          <w:lang w:eastAsia="pt-BR"/>
        </w:rPr>
      </w:pPr>
      <w:r w:rsidRPr="007D262B">
        <w:rPr>
          <w:rFonts w:ascii="Arial" w:eastAsia="Times New Roman" w:hAnsi="Arial" w:cs="Arial"/>
          <w:sz w:val="24"/>
          <w:szCs w:val="24"/>
          <w:lang w:eastAsia="pt-BR"/>
        </w:rPr>
        <w:t>Área de Concentração: Direito de Família</w:t>
      </w:r>
    </w:p>
    <w:p w:rsidR="00250058" w:rsidRPr="007D262B" w:rsidRDefault="00250058" w:rsidP="003A06A4">
      <w:pPr>
        <w:spacing w:after="0" w:line="240" w:lineRule="auto"/>
        <w:ind w:left="4536" w:right="17"/>
        <w:jc w:val="both"/>
        <w:rPr>
          <w:rFonts w:ascii="Arial" w:eastAsia="Times New Roman" w:hAnsi="Arial" w:cs="Arial"/>
          <w:sz w:val="24"/>
          <w:szCs w:val="24"/>
          <w:lang w:eastAsia="pt-BR"/>
        </w:rPr>
      </w:pPr>
      <w:r w:rsidRPr="007D262B">
        <w:rPr>
          <w:rFonts w:ascii="Arial" w:eastAsia="Times New Roman" w:hAnsi="Arial" w:cs="Arial"/>
          <w:sz w:val="24"/>
          <w:szCs w:val="24"/>
          <w:lang w:eastAsia="pt-BR"/>
        </w:rPr>
        <w:t>Orientador: Prof.</w:t>
      </w:r>
      <w:r w:rsidR="008C47F1" w:rsidRPr="007D262B">
        <w:rPr>
          <w:rFonts w:ascii="Arial" w:eastAsia="Times New Roman" w:hAnsi="Arial" w:cs="Arial"/>
          <w:sz w:val="24"/>
          <w:szCs w:val="24"/>
          <w:lang w:eastAsia="pt-BR"/>
        </w:rPr>
        <w:t>ª da UniFacisa</w:t>
      </w:r>
      <w:r w:rsidRPr="007D262B">
        <w:rPr>
          <w:rFonts w:ascii="Arial" w:eastAsia="Times New Roman" w:hAnsi="Arial" w:cs="Arial"/>
          <w:sz w:val="24"/>
          <w:szCs w:val="24"/>
          <w:lang w:eastAsia="pt-BR"/>
        </w:rPr>
        <w:t xml:space="preserve"> Ghislaine Alves Barbosa</w:t>
      </w:r>
      <w:r w:rsidR="008C47F1" w:rsidRPr="007D262B">
        <w:rPr>
          <w:rFonts w:ascii="Arial" w:eastAsia="Times New Roman" w:hAnsi="Arial" w:cs="Arial"/>
          <w:sz w:val="24"/>
          <w:szCs w:val="24"/>
          <w:lang w:eastAsia="pt-BR"/>
        </w:rPr>
        <w:t>, Ms.</w:t>
      </w: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8C47F1" w:rsidRPr="00345ED0" w:rsidRDefault="008C47F1" w:rsidP="003A06A4">
      <w:pPr>
        <w:spacing w:after="0" w:line="360" w:lineRule="auto"/>
        <w:ind w:right="17"/>
        <w:jc w:val="center"/>
        <w:rPr>
          <w:rFonts w:ascii="Arial" w:eastAsia="Times New Roman" w:hAnsi="Arial" w:cs="Arial"/>
          <w:sz w:val="24"/>
          <w:szCs w:val="24"/>
          <w:lang w:eastAsia="pt-BR"/>
        </w:rPr>
      </w:pPr>
    </w:p>
    <w:p w:rsidR="00250058" w:rsidRPr="00345ED0" w:rsidRDefault="00250058" w:rsidP="003A06A4">
      <w:pPr>
        <w:spacing w:after="0" w:line="240" w:lineRule="auto"/>
        <w:ind w:right="17"/>
        <w:jc w:val="center"/>
        <w:rPr>
          <w:rFonts w:ascii="Arial" w:eastAsia="Times New Roman" w:hAnsi="Arial" w:cs="Arial"/>
          <w:sz w:val="24"/>
          <w:szCs w:val="24"/>
          <w:lang w:eastAsia="pt-BR"/>
        </w:rPr>
      </w:pPr>
      <w:r w:rsidRPr="00345ED0">
        <w:rPr>
          <w:rFonts w:ascii="Arial" w:eastAsia="Times New Roman" w:hAnsi="Arial" w:cs="Arial"/>
          <w:sz w:val="24"/>
          <w:szCs w:val="24"/>
          <w:lang w:eastAsia="pt-BR"/>
        </w:rPr>
        <w:t>Campina Grande – PB</w:t>
      </w:r>
    </w:p>
    <w:p w:rsidR="00250058" w:rsidRPr="00345ED0" w:rsidRDefault="00250058" w:rsidP="003A06A4">
      <w:pPr>
        <w:spacing w:after="0" w:line="360" w:lineRule="auto"/>
        <w:ind w:right="17"/>
        <w:jc w:val="center"/>
        <w:rPr>
          <w:rFonts w:ascii="Arial" w:eastAsia="Times New Roman" w:hAnsi="Arial" w:cs="Arial"/>
          <w:sz w:val="24"/>
          <w:szCs w:val="24"/>
          <w:lang w:eastAsia="pt-BR"/>
        </w:rPr>
      </w:pPr>
      <w:r w:rsidRPr="00345ED0">
        <w:rPr>
          <w:rFonts w:ascii="Arial" w:eastAsia="Times New Roman" w:hAnsi="Arial" w:cs="Arial"/>
          <w:sz w:val="24"/>
          <w:szCs w:val="24"/>
          <w:lang w:eastAsia="pt-BR"/>
        </w:rPr>
        <w:t>2017</w:t>
      </w:r>
    </w:p>
    <w:p w:rsidR="00345ED0" w:rsidRPr="00345ED0" w:rsidRDefault="00345ED0" w:rsidP="00345ED0">
      <w:pPr>
        <w:pStyle w:val="Recuodecorpodetexto3"/>
        <w:spacing w:line="360" w:lineRule="auto"/>
        <w:ind w:left="0"/>
        <w:jc w:val="center"/>
      </w:pPr>
    </w:p>
    <w:p w:rsidR="00345ED0" w:rsidRPr="00345ED0" w:rsidRDefault="00345ED0" w:rsidP="00345ED0">
      <w:pPr>
        <w:pStyle w:val="Recuodecorpodetexto3"/>
        <w:spacing w:line="360" w:lineRule="auto"/>
        <w:ind w:left="0"/>
        <w:jc w:val="center"/>
      </w:pPr>
    </w:p>
    <w:p w:rsidR="00345ED0" w:rsidRPr="00345ED0" w:rsidRDefault="00345ED0" w:rsidP="00345ED0">
      <w:pPr>
        <w:pStyle w:val="Recuodecorpodetexto3"/>
        <w:spacing w:line="360" w:lineRule="auto"/>
        <w:ind w:left="0"/>
        <w:jc w:val="center"/>
        <w:rPr>
          <w:highlight w:val="yellow"/>
        </w:rPr>
      </w:pPr>
    </w:p>
    <w:p w:rsidR="00345ED0" w:rsidRPr="00345ED0" w:rsidRDefault="00345ED0" w:rsidP="00345ED0">
      <w:pPr>
        <w:tabs>
          <w:tab w:val="left" w:pos="4536"/>
        </w:tabs>
        <w:spacing w:after="0" w:line="360" w:lineRule="auto"/>
        <w:jc w:val="center"/>
        <w:rPr>
          <w:rFonts w:ascii="Arial" w:hAnsi="Arial" w:cs="Arial"/>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tabs>
          <w:tab w:val="left" w:pos="4536"/>
        </w:tabs>
        <w:spacing w:after="0" w:line="360" w:lineRule="auto"/>
        <w:jc w:val="center"/>
        <w:rPr>
          <w:rFonts w:ascii="Arial" w:hAnsi="Arial" w:cs="Arial"/>
          <w:sz w:val="24"/>
          <w:szCs w:val="24"/>
          <w:lang w:val="fr-FR"/>
        </w:rPr>
      </w:pPr>
    </w:p>
    <w:p w:rsidR="00345ED0" w:rsidRPr="00345ED0" w:rsidRDefault="00345ED0" w:rsidP="00345ED0">
      <w:pPr>
        <w:spacing w:after="0" w:line="240" w:lineRule="auto"/>
        <w:jc w:val="center"/>
        <w:rPr>
          <w:rFonts w:ascii="Arial" w:hAnsi="Arial" w:cs="Arial"/>
          <w:sz w:val="20"/>
          <w:szCs w:val="20"/>
        </w:rPr>
      </w:pPr>
      <w:r w:rsidRPr="00345ED0">
        <w:rPr>
          <w:rFonts w:ascii="Arial" w:hAnsi="Arial" w:cs="Arial"/>
          <w:sz w:val="20"/>
          <w:szCs w:val="20"/>
        </w:rPr>
        <w:t>Dados Internacionais de Catalogação na publicação</w:t>
      </w:r>
    </w:p>
    <w:p w:rsidR="00345ED0" w:rsidRPr="00345ED0" w:rsidRDefault="00345ED0" w:rsidP="00345ED0">
      <w:pPr>
        <w:spacing w:after="0" w:line="240" w:lineRule="auto"/>
        <w:jc w:val="center"/>
        <w:rPr>
          <w:rFonts w:ascii="Arial" w:hAnsi="Arial" w:cs="Arial"/>
          <w:sz w:val="20"/>
          <w:szCs w:val="20"/>
        </w:rPr>
      </w:pPr>
      <w:r w:rsidRPr="00345ED0">
        <w:rPr>
          <w:rFonts w:ascii="Arial" w:hAnsi="Arial" w:cs="Arial"/>
          <w:sz w:val="20"/>
          <w:szCs w:val="20"/>
        </w:rPr>
        <w:t xml:space="preserve">(Biblioteca da </w:t>
      </w:r>
      <w:r w:rsidR="007D262B">
        <w:rPr>
          <w:rFonts w:ascii="Arial" w:hAnsi="Arial" w:cs="Arial"/>
          <w:sz w:val="20"/>
          <w:szCs w:val="20"/>
        </w:rPr>
        <w:t>Uni</w:t>
      </w:r>
      <w:r w:rsidRPr="00345ED0">
        <w:rPr>
          <w:rFonts w:ascii="Arial" w:hAnsi="Arial" w:cs="Arial"/>
          <w:sz w:val="20"/>
          <w:szCs w:val="20"/>
        </w:rPr>
        <w:t>Facisa)</w:t>
      </w:r>
    </w:p>
    <w:p w:rsidR="00345ED0" w:rsidRPr="00345ED0" w:rsidRDefault="00345ED0" w:rsidP="00345ED0">
      <w:pPr>
        <w:spacing w:after="0" w:line="240" w:lineRule="auto"/>
        <w:jc w:val="center"/>
        <w:rPr>
          <w:rFonts w:ascii="Arial" w:hAnsi="Arial" w:cs="Arial"/>
          <w:sz w:val="20"/>
          <w:szCs w:val="20"/>
        </w:rPr>
      </w:pPr>
    </w:p>
    <w:p w:rsidR="00345ED0" w:rsidRPr="00345ED0" w:rsidRDefault="00345ED0" w:rsidP="00345ED0">
      <w:pPr>
        <w:spacing w:after="0" w:line="240" w:lineRule="auto"/>
        <w:ind w:left="709"/>
        <w:rPr>
          <w:rFonts w:ascii="Arial" w:hAnsi="Arial" w:cs="Arial"/>
          <w:sz w:val="20"/>
          <w:szCs w:val="20"/>
        </w:rPr>
      </w:pPr>
      <w:r w:rsidRPr="00345ED0">
        <w:rPr>
          <w:rFonts w:ascii="Arial" w:hAnsi="Arial" w:cs="Arial"/>
          <w:sz w:val="20"/>
          <w:szCs w:val="20"/>
        </w:rPr>
        <w:t>XXXXX</w:t>
      </w:r>
    </w:p>
    <w:p w:rsidR="00345ED0" w:rsidRPr="00345ED0" w:rsidRDefault="00345ED0" w:rsidP="00345ED0">
      <w:pPr>
        <w:spacing w:after="0" w:line="240" w:lineRule="auto"/>
        <w:ind w:left="993"/>
        <w:jc w:val="both"/>
        <w:rPr>
          <w:rFonts w:ascii="Arial" w:hAnsi="Arial" w:cs="Arial"/>
          <w:sz w:val="20"/>
          <w:szCs w:val="20"/>
        </w:rPr>
      </w:pPr>
      <w:r w:rsidRPr="00345ED0">
        <w:rPr>
          <w:rFonts w:ascii="Arial" w:hAnsi="Arial" w:cs="Arial"/>
          <w:sz w:val="20"/>
          <w:szCs w:val="20"/>
        </w:rPr>
        <w:t>Maíra Valença Pequeno.</w:t>
      </w:r>
    </w:p>
    <w:p w:rsidR="00345ED0" w:rsidRPr="00345ED0" w:rsidRDefault="00345ED0" w:rsidP="00345ED0">
      <w:pPr>
        <w:spacing w:after="0" w:line="240" w:lineRule="auto"/>
        <w:ind w:left="993" w:right="282" w:firstLine="283"/>
        <w:jc w:val="both"/>
        <w:rPr>
          <w:rFonts w:ascii="Arial" w:hAnsi="Arial" w:cs="Arial"/>
          <w:sz w:val="20"/>
          <w:szCs w:val="20"/>
        </w:rPr>
      </w:pPr>
      <w:r w:rsidRPr="00345ED0">
        <w:rPr>
          <w:rFonts w:ascii="Arial" w:hAnsi="Arial" w:cs="Arial"/>
          <w:sz w:val="20"/>
          <w:szCs w:val="20"/>
        </w:rPr>
        <w:t>Alimentos avoengos: a obrigação de assistência dos avós perante a lei civil / Maíra Valença Pequeno – Campina Grande, 2017.</w:t>
      </w:r>
    </w:p>
    <w:p w:rsidR="00345ED0" w:rsidRPr="00345ED0" w:rsidRDefault="00345ED0" w:rsidP="00345ED0">
      <w:pPr>
        <w:spacing w:after="0" w:line="240" w:lineRule="auto"/>
        <w:ind w:left="993" w:right="282" w:firstLine="283"/>
        <w:jc w:val="both"/>
        <w:rPr>
          <w:rFonts w:ascii="Arial" w:hAnsi="Arial" w:cs="Arial"/>
          <w:sz w:val="20"/>
          <w:szCs w:val="20"/>
        </w:rPr>
      </w:pPr>
    </w:p>
    <w:p w:rsidR="00345ED0" w:rsidRPr="00345ED0" w:rsidRDefault="00345ED0" w:rsidP="00345ED0">
      <w:pPr>
        <w:spacing w:after="0" w:line="240" w:lineRule="auto"/>
        <w:ind w:left="993" w:right="282" w:firstLine="283"/>
        <w:jc w:val="both"/>
        <w:rPr>
          <w:rFonts w:ascii="Arial" w:hAnsi="Arial" w:cs="Arial"/>
          <w:sz w:val="20"/>
          <w:szCs w:val="20"/>
        </w:rPr>
      </w:pPr>
      <w:r w:rsidRPr="00345ED0">
        <w:rPr>
          <w:rFonts w:ascii="Arial" w:hAnsi="Arial" w:cs="Arial"/>
          <w:sz w:val="20"/>
          <w:szCs w:val="20"/>
        </w:rPr>
        <w:t>Originalmente apresentada como Trabalho de Conclusão de Curso</w:t>
      </w:r>
      <w:r>
        <w:rPr>
          <w:rFonts w:ascii="Arial" w:hAnsi="Arial" w:cs="Arial"/>
          <w:sz w:val="20"/>
          <w:szCs w:val="20"/>
        </w:rPr>
        <w:t xml:space="preserve"> – Artigo -</w:t>
      </w:r>
      <w:r w:rsidRPr="00345ED0">
        <w:rPr>
          <w:rFonts w:ascii="Arial" w:hAnsi="Arial" w:cs="Arial"/>
          <w:sz w:val="20"/>
          <w:szCs w:val="20"/>
        </w:rPr>
        <w:t xml:space="preserve"> de Bacharelado em </w:t>
      </w:r>
      <w:r>
        <w:rPr>
          <w:rFonts w:ascii="Arial" w:hAnsi="Arial" w:cs="Arial"/>
          <w:sz w:val="20"/>
          <w:szCs w:val="20"/>
        </w:rPr>
        <w:t>Direito</w:t>
      </w:r>
      <w:r w:rsidRPr="00345ED0">
        <w:rPr>
          <w:rFonts w:ascii="Arial" w:hAnsi="Arial" w:cs="Arial"/>
          <w:sz w:val="20"/>
          <w:szCs w:val="20"/>
        </w:rPr>
        <w:t xml:space="preserve"> d</w:t>
      </w:r>
      <w:r>
        <w:rPr>
          <w:rFonts w:ascii="Arial" w:hAnsi="Arial" w:cs="Arial"/>
          <w:sz w:val="20"/>
          <w:szCs w:val="20"/>
        </w:rPr>
        <w:t xml:space="preserve">a autora </w:t>
      </w:r>
      <w:r w:rsidRPr="00345ED0">
        <w:rPr>
          <w:rFonts w:ascii="Arial" w:hAnsi="Arial" w:cs="Arial"/>
          <w:sz w:val="20"/>
          <w:szCs w:val="20"/>
        </w:rPr>
        <w:t>(Bacharel – Faculdade de Ciências Sociais Aplicadas, 2016).</w:t>
      </w:r>
    </w:p>
    <w:p w:rsidR="00345ED0" w:rsidRPr="00345ED0" w:rsidRDefault="00345ED0" w:rsidP="00345ED0">
      <w:pPr>
        <w:spacing w:after="0" w:line="240" w:lineRule="auto"/>
        <w:ind w:left="993" w:right="282" w:firstLine="283"/>
        <w:jc w:val="both"/>
        <w:rPr>
          <w:rFonts w:ascii="Arial" w:hAnsi="Arial" w:cs="Arial"/>
          <w:sz w:val="20"/>
          <w:szCs w:val="20"/>
        </w:rPr>
      </w:pPr>
      <w:r w:rsidRPr="00345ED0">
        <w:rPr>
          <w:rFonts w:ascii="Arial" w:hAnsi="Arial" w:cs="Arial"/>
          <w:sz w:val="20"/>
          <w:szCs w:val="20"/>
        </w:rPr>
        <w:t>Referências.</w:t>
      </w:r>
    </w:p>
    <w:p w:rsidR="00345ED0" w:rsidRPr="00345ED0" w:rsidRDefault="007D262B" w:rsidP="00345ED0">
      <w:pPr>
        <w:spacing w:after="0" w:line="240" w:lineRule="auto"/>
        <w:ind w:left="993" w:right="282" w:firstLine="283"/>
        <w:jc w:val="both"/>
        <w:rPr>
          <w:rFonts w:ascii="Arial" w:hAnsi="Arial" w:cs="Arial"/>
          <w:sz w:val="20"/>
          <w:szCs w:val="20"/>
        </w:rPr>
      </w:pPr>
      <w:r>
        <w:rPr>
          <w:rFonts w:ascii="Arial" w:hAnsi="Arial" w:cs="Arial"/>
          <w:sz w:val="20"/>
          <w:szCs w:val="20"/>
        </w:rPr>
        <w:t xml:space="preserve">1. </w:t>
      </w:r>
      <w:r w:rsidRPr="007D262B">
        <w:rPr>
          <w:rFonts w:ascii="Arial" w:hAnsi="Arial" w:cs="Arial"/>
          <w:sz w:val="20"/>
          <w:szCs w:val="20"/>
        </w:rPr>
        <w:t xml:space="preserve">Alimentos avoengos. </w:t>
      </w:r>
      <w:r>
        <w:rPr>
          <w:rFonts w:ascii="Arial" w:hAnsi="Arial" w:cs="Arial"/>
          <w:sz w:val="20"/>
          <w:szCs w:val="20"/>
        </w:rPr>
        <w:t xml:space="preserve">2. </w:t>
      </w:r>
      <w:r w:rsidRPr="007D262B">
        <w:rPr>
          <w:rFonts w:ascii="Arial" w:hAnsi="Arial" w:cs="Arial"/>
          <w:sz w:val="20"/>
          <w:szCs w:val="20"/>
        </w:rPr>
        <w:t xml:space="preserve">Obrigação. </w:t>
      </w:r>
      <w:r>
        <w:rPr>
          <w:rFonts w:ascii="Arial" w:hAnsi="Arial" w:cs="Arial"/>
          <w:sz w:val="20"/>
          <w:szCs w:val="20"/>
        </w:rPr>
        <w:t xml:space="preserve">4. </w:t>
      </w:r>
      <w:r w:rsidRPr="007D262B">
        <w:rPr>
          <w:rFonts w:ascii="Arial" w:hAnsi="Arial" w:cs="Arial"/>
          <w:sz w:val="20"/>
          <w:szCs w:val="20"/>
        </w:rPr>
        <w:t xml:space="preserve">Subsidiário. </w:t>
      </w:r>
      <w:r>
        <w:rPr>
          <w:rFonts w:ascii="Arial" w:hAnsi="Arial" w:cs="Arial"/>
          <w:sz w:val="20"/>
          <w:szCs w:val="20"/>
        </w:rPr>
        <w:t xml:space="preserve">5. </w:t>
      </w:r>
      <w:r w:rsidRPr="007D262B">
        <w:rPr>
          <w:rFonts w:ascii="Arial" w:hAnsi="Arial" w:cs="Arial"/>
          <w:sz w:val="20"/>
          <w:szCs w:val="20"/>
        </w:rPr>
        <w:t xml:space="preserve">Complementar. </w:t>
      </w:r>
      <w:r>
        <w:rPr>
          <w:rFonts w:ascii="Arial" w:hAnsi="Arial" w:cs="Arial"/>
          <w:sz w:val="20"/>
          <w:szCs w:val="20"/>
        </w:rPr>
        <w:t xml:space="preserve">8. </w:t>
      </w:r>
      <w:r w:rsidRPr="007D262B">
        <w:rPr>
          <w:rFonts w:ascii="Arial" w:hAnsi="Arial" w:cs="Arial"/>
          <w:sz w:val="20"/>
          <w:szCs w:val="20"/>
        </w:rPr>
        <w:t>Litisconsórcio.</w:t>
      </w:r>
      <w:r w:rsidR="00345ED0" w:rsidRPr="00345ED0">
        <w:rPr>
          <w:rFonts w:ascii="Arial" w:hAnsi="Arial" w:cs="Arial"/>
          <w:sz w:val="20"/>
          <w:szCs w:val="20"/>
        </w:rPr>
        <w:t xml:space="preserve"> I. Título...</w:t>
      </w:r>
    </w:p>
    <w:p w:rsidR="00345ED0" w:rsidRPr="00345ED0" w:rsidRDefault="00345ED0" w:rsidP="00345ED0">
      <w:pPr>
        <w:spacing w:after="0" w:line="240" w:lineRule="auto"/>
        <w:ind w:left="993" w:right="282" w:firstLine="283"/>
        <w:jc w:val="both"/>
        <w:rPr>
          <w:rFonts w:ascii="Arial" w:hAnsi="Arial" w:cs="Arial"/>
          <w:sz w:val="20"/>
          <w:szCs w:val="20"/>
        </w:rPr>
      </w:pPr>
    </w:p>
    <w:p w:rsidR="00345ED0" w:rsidRPr="00345ED0" w:rsidRDefault="00345ED0" w:rsidP="00345ED0">
      <w:pPr>
        <w:spacing w:after="0" w:line="240" w:lineRule="auto"/>
        <w:ind w:left="993" w:right="282" w:firstLine="283"/>
        <w:jc w:val="right"/>
        <w:rPr>
          <w:rFonts w:ascii="Arial" w:hAnsi="Arial" w:cs="Arial"/>
          <w:sz w:val="20"/>
          <w:szCs w:val="20"/>
        </w:rPr>
      </w:pPr>
      <w:r w:rsidRPr="00345ED0">
        <w:rPr>
          <w:rFonts w:ascii="Arial" w:hAnsi="Arial" w:cs="Arial"/>
          <w:sz w:val="20"/>
          <w:szCs w:val="20"/>
        </w:rPr>
        <w:t>CDU-XXXXXXXXXXXXXXX</w:t>
      </w:r>
    </w:p>
    <w:p w:rsidR="00345ED0" w:rsidRPr="00345ED0" w:rsidRDefault="00345ED0" w:rsidP="00345ED0">
      <w:pPr>
        <w:tabs>
          <w:tab w:val="left" w:pos="4536"/>
        </w:tabs>
        <w:spacing w:line="240" w:lineRule="auto"/>
        <w:jc w:val="center"/>
        <w:rPr>
          <w:rFonts w:ascii="Arial" w:hAnsi="Arial" w:cs="Arial"/>
          <w:sz w:val="24"/>
          <w:szCs w:val="24"/>
          <w:lang w:val="fr-FR"/>
        </w:rPr>
      </w:pPr>
    </w:p>
    <w:p w:rsidR="00345ED0" w:rsidRPr="00345ED0" w:rsidRDefault="00345ED0" w:rsidP="00345ED0">
      <w:pPr>
        <w:pStyle w:val="Recuodecorpodetexto3"/>
        <w:spacing w:line="360" w:lineRule="auto"/>
        <w:ind w:left="0"/>
        <w:jc w:val="center"/>
      </w:pPr>
    </w:p>
    <w:p w:rsidR="00345ED0" w:rsidRPr="00345ED0" w:rsidRDefault="00345ED0" w:rsidP="00345ED0">
      <w:pPr>
        <w:tabs>
          <w:tab w:val="left" w:pos="4536"/>
        </w:tabs>
        <w:spacing w:line="360" w:lineRule="auto"/>
        <w:jc w:val="center"/>
        <w:rPr>
          <w:rFonts w:ascii="Arial" w:hAnsi="Arial" w:cs="Arial"/>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sz w:val="24"/>
          <w:szCs w:val="24"/>
        </w:rPr>
      </w:pPr>
    </w:p>
    <w:p w:rsidR="008C47F1" w:rsidRDefault="008C47F1" w:rsidP="003A06A4">
      <w:pPr>
        <w:tabs>
          <w:tab w:val="left" w:pos="0"/>
        </w:tabs>
        <w:spacing w:line="240" w:lineRule="auto"/>
        <w:ind w:right="17"/>
        <w:jc w:val="center"/>
        <w:rPr>
          <w:rFonts w:ascii="Arial" w:hAnsi="Arial" w:cs="Arial"/>
          <w:sz w:val="24"/>
          <w:szCs w:val="24"/>
        </w:rPr>
      </w:pPr>
    </w:p>
    <w:p w:rsidR="007D262B" w:rsidRPr="00345ED0" w:rsidRDefault="007D262B" w:rsidP="003A06A4">
      <w:pPr>
        <w:tabs>
          <w:tab w:val="left" w:pos="0"/>
        </w:tabs>
        <w:spacing w:line="240" w:lineRule="auto"/>
        <w:ind w:right="17"/>
        <w:jc w:val="center"/>
        <w:rPr>
          <w:rFonts w:ascii="Arial" w:hAnsi="Arial" w:cs="Arial"/>
          <w:sz w:val="24"/>
          <w:szCs w:val="24"/>
        </w:rPr>
      </w:pPr>
    </w:p>
    <w:p w:rsidR="003A06A4" w:rsidRPr="00345ED0" w:rsidRDefault="003A06A4" w:rsidP="003A06A4">
      <w:pPr>
        <w:tabs>
          <w:tab w:val="left" w:pos="0"/>
        </w:tabs>
        <w:spacing w:line="240" w:lineRule="auto"/>
        <w:ind w:right="17"/>
        <w:jc w:val="center"/>
        <w:rPr>
          <w:rFonts w:ascii="Arial" w:hAnsi="Arial" w:cs="Arial"/>
          <w:sz w:val="24"/>
          <w:szCs w:val="24"/>
        </w:rPr>
      </w:pPr>
    </w:p>
    <w:p w:rsidR="008C47F1" w:rsidRPr="00345ED0" w:rsidRDefault="008C47F1" w:rsidP="003A06A4">
      <w:pPr>
        <w:tabs>
          <w:tab w:val="left" w:pos="0"/>
        </w:tabs>
        <w:spacing w:line="240" w:lineRule="auto"/>
        <w:ind w:right="17"/>
        <w:jc w:val="center"/>
        <w:rPr>
          <w:rFonts w:ascii="Arial" w:hAnsi="Arial" w:cs="Arial"/>
        </w:rPr>
      </w:pPr>
    </w:p>
    <w:p w:rsidR="003A06A4" w:rsidRPr="00345ED0" w:rsidRDefault="003A06A4" w:rsidP="003A06A4">
      <w:pPr>
        <w:tabs>
          <w:tab w:val="left" w:pos="0"/>
        </w:tabs>
        <w:spacing w:line="240" w:lineRule="auto"/>
        <w:ind w:right="17"/>
        <w:jc w:val="center"/>
        <w:rPr>
          <w:rFonts w:ascii="Arial" w:hAnsi="Arial" w:cs="Arial"/>
        </w:rPr>
      </w:pPr>
    </w:p>
    <w:p w:rsidR="008C47F1" w:rsidRPr="00345ED0"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Trabalho de Conclusão de Curso</w:t>
      </w:r>
      <w:r w:rsidR="007D262B">
        <w:rPr>
          <w:rFonts w:ascii="Arial" w:hAnsi="Arial" w:cs="Arial"/>
          <w:sz w:val="24"/>
          <w:szCs w:val="24"/>
        </w:rPr>
        <w:t xml:space="preserve"> – Artigo -</w:t>
      </w:r>
      <w:r w:rsidRPr="00345ED0">
        <w:rPr>
          <w:rFonts w:ascii="Arial" w:hAnsi="Arial" w:cs="Arial"/>
          <w:sz w:val="24"/>
          <w:szCs w:val="24"/>
        </w:rPr>
        <w:t xml:space="preserve"> </w:t>
      </w:r>
      <w:r w:rsidR="007D262B" w:rsidRPr="007D262B">
        <w:rPr>
          <w:rFonts w:ascii="Arial" w:hAnsi="Arial" w:cs="Arial"/>
          <w:sz w:val="24"/>
          <w:szCs w:val="24"/>
        </w:rPr>
        <w:t>Alimentos avoengos: a obrigação de assistência dos avós perante a lei civil</w:t>
      </w:r>
      <w:r w:rsidRPr="00345ED0">
        <w:rPr>
          <w:rFonts w:ascii="Arial" w:hAnsi="Arial" w:cs="Arial"/>
          <w:sz w:val="24"/>
          <w:szCs w:val="24"/>
        </w:rPr>
        <w:t xml:space="preserve">, apresentado por </w:t>
      </w:r>
      <w:r w:rsidR="007D262B" w:rsidRPr="007D262B">
        <w:rPr>
          <w:rFonts w:ascii="Arial" w:hAnsi="Arial" w:cs="Arial"/>
          <w:sz w:val="24"/>
          <w:szCs w:val="24"/>
        </w:rPr>
        <w:t>Maíra Valença Pequeno</w:t>
      </w:r>
      <w:r w:rsidRPr="00345ED0">
        <w:rPr>
          <w:rFonts w:ascii="Arial" w:hAnsi="Arial" w:cs="Arial"/>
          <w:sz w:val="24"/>
          <w:szCs w:val="24"/>
        </w:rPr>
        <w:t xml:space="preserve"> como parte dos requisitos para obtenção do título de Bacharel em </w:t>
      </w:r>
      <w:r w:rsidR="007D262B">
        <w:rPr>
          <w:rFonts w:ascii="Arial" w:hAnsi="Arial" w:cs="Arial"/>
          <w:sz w:val="24"/>
          <w:szCs w:val="24"/>
        </w:rPr>
        <w:t>Direito</w:t>
      </w:r>
      <w:r w:rsidRPr="00345ED0">
        <w:rPr>
          <w:rFonts w:ascii="Arial" w:hAnsi="Arial" w:cs="Arial"/>
          <w:sz w:val="24"/>
          <w:szCs w:val="24"/>
        </w:rPr>
        <w:t xml:space="preserve"> outorgado pela Faculdade de Ciências Sociais Aplicadas.</w:t>
      </w:r>
    </w:p>
    <w:p w:rsidR="008C47F1" w:rsidRPr="00345ED0" w:rsidRDefault="008C47F1" w:rsidP="003A06A4">
      <w:pPr>
        <w:spacing w:after="0" w:line="240" w:lineRule="auto"/>
        <w:ind w:right="17"/>
        <w:jc w:val="center"/>
        <w:rPr>
          <w:rFonts w:ascii="Arial" w:hAnsi="Arial" w:cs="Arial"/>
          <w:sz w:val="24"/>
          <w:szCs w:val="24"/>
        </w:rPr>
      </w:pPr>
    </w:p>
    <w:p w:rsidR="008C47F1" w:rsidRPr="00345ED0" w:rsidRDefault="008C47F1" w:rsidP="003A06A4">
      <w:pPr>
        <w:spacing w:after="0" w:line="240" w:lineRule="auto"/>
        <w:ind w:right="17"/>
        <w:jc w:val="center"/>
        <w:rPr>
          <w:rFonts w:ascii="Arial" w:hAnsi="Arial" w:cs="Arial"/>
          <w:sz w:val="24"/>
          <w:szCs w:val="24"/>
        </w:rPr>
      </w:pPr>
    </w:p>
    <w:p w:rsidR="008C47F1" w:rsidRPr="00345ED0"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APROVADO EM:______/____</w:t>
      </w:r>
      <w:r w:rsidR="003A06A4" w:rsidRPr="00345ED0">
        <w:rPr>
          <w:rFonts w:ascii="Arial" w:hAnsi="Arial" w:cs="Arial"/>
          <w:sz w:val="24"/>
          <w:szCs w:val="24"/>
        </w:rPr>
        <w:t>_</w:t>
      </w:r>
      <w:r w:rsidRPr="00345ED0">
        <w:rPr>
          <w:rFonts w:ascii="Arial" w:hAnsi="Arial" w:cs="Arial"/>
          <w:sz w:val="24"/>
          <w:szCs w:val="24"/>
        </w:rPr>
        <w:t>_/______</w:t>
      </w:r>
    </w:p>
    <w:p w:rsidR="008C47F1" w:rsidRPr="00345ED0" w:rsidRDefault="008C47F1" w:rsidP="003A06A4">
      <w:pPr>
        <w:spacing w:after="0" w:line="240" w:lineRule="auto"/>
        <w:ind w:left="4535" w:right="17"/>
        <w:jc w:val="both"/>
        <w:rPr>
          <w:rFonts w:ascii="Arial" w:hAnsi="Arial" w:cs="Arial"/>
          <w:sz w:val="24"/>
          <w:szCs w:val="24"/>
        </w:rPr>
      </w:pPr>
    </w:p>
    <w:p w:rsidR="008C47F1" w:rsidRPr="00345ED0"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BANCA EXAMINADORA:</w:t>
      </w:r>
    </w:p>
    <w:p w:rsidR="008C47F1" w:rsidRPr="00345ED0" w:rsidRDefault="008C47F1" w:rsidP="003A06A4">
      <w:pPr>
        <w:spacing w:after="0" w:line="240" w:lineRule="auto"/>
        <w:ind w:left="4535" w:right="17"/>
        <w:jc w:val="both"/>
        <w:rPr>
          <w:rFonts w:ascii="Arial" w:hAnsi="Arial" w:cs="Arial"/>
          <w:sz w:val="24"/>
          <w:szCs w:val="24"/>
        </w:rPr>
      </w:pPr>
    </w:p>
    <w:p w:rsidR="008C47F1" w:rsidRPr="00345ED0" w:rsidRDefault="008C47F1" w:rsidP="003A06A4">
      <w:pPr>
        <w:spacing w:after="0" w:line="240" w:lineRule="auto"/>
        <w:ind w:left="4535" w:right="17"/>
        <w:jc w:val="both"/>
        <w:rPr>
          <w:rFonts w:ascii="Arial" w:hAnsi="Arial" w:cs="Arial"/>
          <w:sz w:val="24"/>
          <w:szCs w:val="24"/>
        </w:rPr>
      </w:pPr>
    </w:p>
    <w:p w:rsidR="008C47F1" w:rsidRPr="00345ED0"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_________________________________</w:t>
      </w:r>
    </w:p>
    <w:p w:rsidR="008C47F1" w:rsidRPr="00345ED0" w:rsidRDefault="003A06A4" w:rsidP="003A06A4">
      <w:pPr>
        <w:spacing w:after="0" w:line="240" w:lineRule="auto"/>
        <w:ind w:left="4535" w:right="17"/>
        <w:jc w:val="both"/>
        <w:rPr>
          <w:rFonts w:ascii="Arial" w:hAnsi="Arial" w:cs="Arial"/>
          <w:sz w:val="24"/>
          <w:szCs w:val="24"/>
        </w:rPr>
      </w:pPr>
      <w:r w:rsidRPr="00345ED0">
        <w:rPr>
          <w:rFonts w:ascii="Arial" w:hAnsi="Arial" w:cs="Arial"/>
          <w:sz w:val="24"/>
          <w:szCs w:val="24"/>
        </w:rPr>
        <w:t>Prof.ª da UniFacisa Ghislaine Alves Barbosa, Ms.</w:t>
      </w:r>
    </w:p>
    <w:p w:rsidR="008C47F1" w:rsidRPr="00345ED0" w:rsidRDefault="008C47F1" w:rsidP="003A06A4">
      <w:pPr>
        <w:spacing w:after="0" w:line="240" w:lineRule="auto"/>
        <w:ind w:left="4535" w:right="17"/>
        <w:jc w:val="center"/>
        <w:rPr>
          <w:rFonts w:ascii="Arial" w:hAnsi="Arial" w:cs="Arial"/>
          <w:sz w:val="24"/>
          <w:szCs w:val="24"/>
        </w:rPr>
      </w:pPr>
      <w:r w:rsidRPr="00345ED0">
        <w:rPr>
          <w:rFonts w:ascii="Arial" w:hAnsi="Arial" w:cs="Arial"/>
          <w:sz w:val="24"/>
          <w:szCs w:val="24"/>
        </w:rPr>
        <w:t>Orientador</w:t>
      </w:r>
    </w:p>
    <w:p w:rsidR="008C47F1" w:rsidRPr="00345ED0" w:rsidRDefault="008C47F1" w:rsidP="003A06A4">
      <w:pPr>
        <w:spacing w:after="0" w:line="240" w:lineRule="auto"/>
        <w:ind w:left="4535" w:right="17"/>
        <w:jc w:val="both"/>
        <w:rPr>
          <w:rFonts w:ascii="Arial" w:hAnsi="Arial" w:cs="Arial"/>
          <w:sz w:val="24"/>
          <w:szCs w:val="24"/>
        </w:rPr>
      </w:pPr>
    </w:p>
    <w:p w:rsidR="008C47F1" w:rsidRPr="00345ED0"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_________________________________</w:t>
      </w:r>
    </w:p>
    <w:p w:rsidR="008C47F1" w:rsidRPr="00345ED0"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 xml:space="preserve">Prof.º da </w:t>
      </w:r>
      <w:r w:rsidR="003A06A4" w:rsidRPr="00345ED0">
        <w:rPr>
          <w:rFonts w:ascii="Arial" w:hAnsi="Arial" w:cs="Arial"/>
          <w:sz w:val="24"/>
          <w:szCs w:val="24"/>
        </w:rPr>
        <w:t>UniFacisa</w:t>
      </w:r>
    </w:p>
    <w:p w:rsidR="008C47F1" w:rsidRPr="00345ED0" w:rsidRDefault="008C47F1" w:rsidP="003A06A4">
      <w:pPr>
        <w:spacing w:after="0" w:line="240" w:lineRule="auto"/>
        <w:ind w:left="4535" w:right="17"/>
        <w:jc w:val="both"/>
        <w:rPr>
          <w:rFonts w:ascii="Arial" w:hAnsi="Arial" w:cs="Arial"/>
          <w:sz w:val="24"/>
          <w:szCs w:val="24"/>
        </w:rPr>
      </w:pPr>
    </w:p>
    <w:p w:rsidR="008C47F1" w:rsidRPr="00345ED0"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_________________________________</w:t>
      </w:r>
    </w:p>
    <w:p w:rsidR="008C47F1" w:rsidRDefault="008C47F1" w:rsidP="003A06A4">
      <w:pPr>
        <w:spacing w:after="0" w:line="240" w:lineRule="auto"/>
        <w:ind w:left="4535" w:right="17"/>
        <w:jc w:val="both"/>
        <w:rPr>
          <w:rFonts w:ascii="Arial" w:hAnsi="Arial" w:cs="Arial"/>
          <w:sz w:val="24"/>
          <w:szCs w:val="24"/>
        </w:rPr>
      </w:pPr>
      <w:r w:rsidRPr="00345ED0">
        <w:rPr>
          <w:rFonts w:ascii="Arial" w:hAnsi="Arial" w:cs="Arial"/>
          <w:sz w:val="24"/>
          <w:szCs w:val="24"/>
        </w:rPr>
        <w:t xml:space="preserve">Prof.º </w:t>
      </w:r>
      <w:r w:rsidR="003A06A4" w:rsidRPr="00345ED0">
        <w:rPr>
          <w:rFonts w:ascii="Arial" w:hAnsi="Arial" w:cs="Arial"/>
          <w:sz w:val="24"/>
          <w:szCs w:val="24"/>
        </w:rPr>
        <w:t>UniFacisa</w:t>
      </w:r>
    </w:p>
    <w:p w:rsidR="00B900CC" w:rsidRPr="00345ED0" w:rsidRDefault="00B900CC" w:rsidP="00B900CC">
      <w:pPr>
        <w:spacing w:after="0" w:line="360" w:lineRule="auto"/>
        <w:ind w:right="17"/>
        <w:jc w:val="center"/>
        <w:rPr>
          <w:rFonts w:ascii="Arial" w:eastAsia="Times New Roman" w:hAnsi="Arial" w:cs="Arial"/>
          <w:sz w:val="24"/>
          <w:szCs w:val="24"/>
          <w:lang w:eastAsia="pt-BR"/>
        </w:rPr>
      </w:pPr>
      <w:r w:rsidRPr="00345ED0">
        <w:rPr>
          <w:rFonts w:ascii="Arial" w:eastAsia="Times New Roman" w:hAnsi="Arial" w:cs="Arial"/>
          <w:sz w:val="24"/>
          <w:szCs w:val="24"/>
          <w:lang w:eastAsia="pt-BR"/>
        </w:rPr>
        <w:lastRenderedPageBreak/>
        <w:t>ALIMENTOS AVOENGOS: a obrigação de assistência dos avós perante a Lei Civil</w:t>
      </w:r>
    </w:p>
    <w:p w:rsidR="00B900CC" w:rsidRPr="00345ED0" w:rsidRDefault="00B900CC" w:rsidP="00B900CC">
      <w:pPr>
        <w:spacing w:after="0" w:line="360" w:lineRule="auto"/>
        <w:ind w:right="17"/>
        <w:jc w:val="center"/>
        <w:rPr>
          <w:rFonts w:ascii="Arial" w:eastAsia="Times New Roman" w:hAnsi="Arial" w:cs="Arial"/>
          <w:sz w:val="24"/>
          <w:szCs w:val="24"/>
          <w:lang w:eastAsia="pt-BR"/>
        </w:rPr>
      </w:pPr>
    </w:p>
    <w:p w:rsidR="00B900CC" w:rsidRPr="00345ED0" w:rsidRDefault="00B900CC" w:rsidP="00B900CC">
      <w:pPr>
        <w:spacing w:after="0" w:line="360" w:lineRule="auto"/>
        <w:ind w:left="4536" w:right="17"/>
        <w:jc w:val="right"/>
        <w:rPr>
          <w:rFonts w:ascii="Arial" w:eastAsia="Times New Roman" w:hAnsi="Arial" w:cs="Arial"/>
          <w:sz w:val="24"/>
          <w:szCs w:val="24"/>
          <w:lang w:eastAsia="pt-BR"/>
        </w:rPr>
      </w:pPr>
      <w:r w:rsidRPr="00345ED0">
        <w:rPr>
          <w:rFonts w:ascii="Arial" w:eastAsia="Times New Roman" w:hAnsi="Arial" w:cs="Arial"/>
          <w:sz w:val="24"/>
          <w:szCs w:val="24"/>
          <w:lang w:eastAsia="pt-BR"/>
        </w:rPr>
        <w:t>Maíra Valença Pequeno</w:t>
      </w:r>
      <w:r w:rsidRPr="00345ED0">
        <w:rPr>
          <w:rStyle w:val="Refdenotaderodap"/>
          <w:rFonts w:ascii="Arial" w:eastAsia="Times New Roman" w:hAnsi="Arial" w:cs="Arial"/>
          <w:sz w:val="24"/>
          <w:szCs w:val="24"/>
          <w:lang w:eastAsia="pt-BR"/>
        </w:rPr>
        <w:footnoteReference w:id="1"/>
      </w:r>
    </w:p>
    <w:p w:rsidR="00B900CC" w:rsidRPr="00345ED0" w:rsidRDefault="00B900CC" w:rsidP="00B900CC">
      <w:pPr>
        <w:spacing w:after="0" w:line="360" w:lineRule="auto"/>
        <w:ind w:left="4536" w:right="17"/>
        <w:jc w:val="right"/>
        <w:rPr>
          <w:rFonts w:ascii="Arial" w:eastAsia="Times New Roman" w:hAnsi="Arial" w:cs="Arial"/>
          <w:sz w:val="24"/>
          <w:szCs w:val="24"/>
          <w:lang w:eastAsia="pt-BR"/>
        </w:rPr>
      </w:pPr>
      <w:r w:rsidRPr="00345ED0">
        <w:rPr>
          <w:rFonts w:ascii="Arial" w:eastAsia="Times New Roman" w:hAnsi="Arial" w:cs="Arial"/>
          <w:sz w:val="24"/>
          <w:szCs w:val="24"/>
          <w:lang w:eastAsia="pt-BR"/>
        </w:rPr>
        <w:t>Ghislaine Alves Barbosa</w:t>
      </w:r>
      <w:r w:rsidRPr="00345ED0">
        <w:rPr>
          <w:rStyle w:val="Refdenotaderodap"/>
          <w:rFonts w:ascii="Arial" w:eastAsia="Times New Roman" w:hAnsi="Arial" w:cs="Arial"/>
          <w:sz w:val="24"/>
          <w:szCs w:val="24"/>
          <w:lang w:eastAsia="pt-BR"/>
        </w:rPr>
        <w:footnoteReference w:id="2"/>
      </w:r>
    </w:p>
    <w:p w:rsidR="00B900CC" w:rsidRPr="00345ED0" w:rsidRDefault="00B900CC" w:rsidP="00B900CC">
      <w:pPr>
        <w:spacing w:after="0" w:line="360" w:lineRule="auto"/>
        <w:ind w:left="4536" w:right="17"/>
        <w:jc w:val="right"/>
        <w:rPr>
          <w:rFonts w:ascii="Arial" w:eastAsia="Times New Roman" w:hAnsi="Arial" w:cs="Arial"/>
          <w:sz w:val="24"/>
          <w:szCs w:val="24"/>
          <w:lang w:eastAsia="pt-BR"/>
        </w:rPr>
      </w:pPr>
    </w:p>
    <w:p w:rsidR="00B900CC" w:rsidRPr="00345ED0" w:rsidRDefault="00B900CC" w:rsidP="00B900CC">
      <w:pPr>
        <w:spacing w:after="0" w:line="360" w:lineRule="auto"/>
        <w:ind w:right="17"/>
        <w:jc w:val="center"/>
        <w:rPr>
          <w:rFonts w:ascii="Arial" w:eastAsia="Times New Roman" w:hAnsi="Arial" w:cs="Arial"/>
          <w:sz w:val="24"/>
          <w:szCs w:val="24"/>
          <w:lang w:eastAsia="pt-BR"/>
        </w:rPr>
      </w:pPr>
    </w:p>
    <w:p w:rsidR="00B900CC" w:rsidRPr="00345ED0" w:rsidRDefault="00B900CC" w:rsidP="00B900CC">
      <w:pPr>
        <w:spacing w:after="0" w:line="360" w:lineRule="auto"/>
        <w:ind w:right="17"/>
        <w:rPr>
          <w:rFonts w:ascii="Arial" w:eastAsia="Times New Roman" w:hAnsi="Arial" w:cs="Arial"/>
          <w:b/>
          <w:bCs/>
          <w:sz w:val="24"/>
          <w:szCs w:val="24"/>
          <w:lang w:eastAsia="pt-BR"/>
        </w:rPr>
      </w:pPr>
      <w:r w:rsidRPr="00345ED0">
        <w:rPr>
          <w:rFonts w:ascii="Arial" w:eastAsia="Times New Roman" w:hAnsi="Arial" w:cs="Arial"/>
          <w:b/>
          <w:bCs/>
          <w:sz w:val="24"/>
          <w:szCs w:val="24"/>
          <w:lang w:eastAsia="pt-BR"/>
        </w:rPr>
        <w:t>RESUMO</w:t>
      </w:r>
    </w:p>
    <w:p w:rsidR="00B900CC" w:rsidRPr="00345ED0" w:rsidRDefault="00B900CC" w:rsidP="00B900CC">
      <w:pPr>
        <w:spacing w:after="0" w:line="360" w:lineRule="auto"/>
        <w:ind w:right="17"/>
        <w:rPr>
          <w:rFonts w:ascii="Arial" w:eastAsia="Times New Roman" w:hAnsi="Arial" w:cs="Arial"/>
          <w:sz w:val="24"/>
          <w:szCs w:val="24"/>
          <w:lang w:eastAsia="pt-BR"/>
        </w:rPr>
      </w:pPr>
    </w:p>
    <w:p w:rsidR="00B900CC" w:rsidRPr="00345ED0" w:rsidRDefault="00B900CC" w:rsidP="00B900CC">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O presente artigo tem por objetivo a análise da obrigação de assistência alimentar por parte </w:t>
      </w:r>
      <w:r w:rsidR="00B54381">
        <w:rPr>
          <w:rFonts w:ascii="Arial" w:eastAsia="Times New Roman" w:hAnsi="Arial" w:cs="Arial"/>
          <w:sz w:val="24"/>
          <w:szCs w:val="24"/>
          <w:lang w:eastAsia="pt-BR"/>
        </w:rPr>
        <w:t xml:space="preserve">dos </w:t>
      </w:r>
      <w:r w:rsidRPr="00345ED0">
        <w:rPr>
          <w:rFonts w:ascii="Arial" w:eastAsia="Times New Roman" w:hAnsi="Arial" w:cs="Arial"/>
          <w:sz w:val="24"/>
          <w:szCs w:val="24"/>
          <w:lang w:eastAsia="pt-BR"/>
        </w:rPr>
        <w:t>avós. Inicialmente, o estudo procura compreender o instituto dos alimentos através de sua evolução histórica até chegar no seu atual conceito e características. Adiante, aborda-se os alimentos avoengos, com seus principais pontos. Essa relação tem caráter subsidiário e complementar, deve ser aplicada apenas quando esgotadas as possibilidades dos genitores arcarem com o encargo. Além disso, para a obrigação dos ascendentes existir é necessário que se an</w:t>
      </w:r>
      <w:r w:rsidR="00B54381">
        <w:rPr>
          <w:rFonts w:ascii="Arial" w:eastAsia="Times New Roman" w:hAnsi="Arial" w:cs="Arial"/>
          <w:sz w:val="24"/>
          <w:szCs w:val="24"/>
          <w:lang w:eastAsia="pt-BR"/>
        </w:rPr>
        <w:t>a</w:t>
      </w:r>
      <w:r w:rsidRPr="00345ED0">
        <w:rPr>
          <w:rFonts w:ascii="Arial" w:eastAsia="Times New Roman" w:hAnsi="Arial" w:cs="Arial"/>
          <w:sz w:val="24"/>
          <w:szCs w:val="24"/>
          <w:lang w:eastAsia="pt-BR"/>
        </w:rPr>
        <w:t>lise a proporcionalidade da necessidade do neto com a possibilidade dos avós de pagar. O artigo também estuda a possibilidade do litisconsórcio entre os avós maternos e paternos na ação de alimentos.</w:t>
      </w:r>
    </w:p>
    <w:p w:rsidR="00B900CC" w:rsidRPr="00345ED0" w:rsidRDefault="00B900CC" w:rsidP="00B54381">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bCs/>
          <w:sz w:val="24"/>
          <w:szCs w:val="24"/>
          <w:lang w:eastAsia="pt-BR"/>
        </w:rPr>
        <w:t>PALAVRAS-CHAVE:</w:t>
      </w:r>
      <w:r w:rsidRPr="00A46B4D">
        <w:rPr>
          <w:rFonts w:ascii="Arial" w:eastAsia="Times New Roman" w:hAnsi="Arial" w:cs="Arial"/>
          <w:bCs/>
          <w:sz w:val="24"/>
          <w:szCs w:val="24"/>
          <w:lang w:eastAsia="pt-BR"/>
        </w:rPr>
        <w:t xml:space="preserve"> </w:t>
      </w:r>
      <w:r w:rsidRPr="00345ED0">
        <w:rPr>
          <w:rFonts w:ascii="Arial" w:eastAsia="Times New Roman" w:hAnsi="Arial" w:cs="Arial"/>
          <w:sz w:val="24"/>
          <w:szCs w:val="24"/>
          <w:lang w:eastAsia="pt-BR"/>
        </w:rPr>
        <w:t>Alimentos avoengos. Obrigação. Subsidiário. Complementar. Litisconsórcio.</w:t>
      </w:r>
    </w:p>
    <w:p w:rsidR="00B900CC" w:rsidRDefault="00B900CC" w:rsidP="00B900CC">
      <w:pPr>
        <w:spacing w:after="0" w:line="360" w:lineRule="auto"/>
        <w:ind w:right="17"/>
        <w:rPr>
          <w:rFonts w:ascii="Arial" w:eastAsia="Times New Roman" w:hAnsi="Arial" w:cs="Arial"/>
          <w:sz w:val="24"/>
          <w:szCs w:val="24"/>
          <w:lang w:eastAsia="pt-BR"/>
        </w:rPr>
      </w:pPr>
    </w:p>
    <w:p w:rsidR="00B900CC" w:rsidRDefault="00B900CC" w:rsidP="00B900CC">
      <w:pPr>
        <w:spacing w:after="0" w:line="360" w:lineRule="auto"/>
        <w:ind w:right="17"/>
        <w:rPr>
          <w:rFonts w:ascii="Arial" w:eastAsia="Times New Roman" w:hAnsi="Arial" w:cs="Arial"/>
          <w:sz w:val="24"/>
          <w:szCs w:val="24"/>
          <w:lang w:eastAsia="pt-BR"/>
        </w:rPr>
      </w:pPr>
    </w:p>
    <w:p w:rsidR="00B900CC" w:rsidRDefault="00B900CC" w:rsidP="00B900CC">
      <w:pPr>
        <w:spacing w:after="0" w:line="360" w:lineRule="auto"/>
        <w:ind w:right="17"/>
        <w:rPr>
          <w:rFonts w:ascii="Arial" w:eastAsia="Times New Roman" w:hAnsi="Arial" w:cs="Arial"/>
          <w:sz w:val="24"/>
          <w:szCs w:val="24"/>
          <w:lang w:eastAsia="pt-BR"/>
        </w:rPr>
      </w:pPr>
    </w:p>
    <w:p w:rsidR="00B900CC" w:rsidRDefault="00B900CC" w:rsidP="00B900CC">
      <w:pPr>
        <w:spacing w:after="0" w:line="360" w:lineRule="auto"/>
        <w:ind w:right="17"/>
        <w:rPr>
          <w:rFonts w:ascii="Arial" w:eastAsia="Times New Roman" w:hAnsi="Arial" w:cs="Arial"/>
          <w:sz w:val="24"/>
          <w:szCs w:val="24"/>
          <w:lang w:eastAsia="pt-BR"/>
        </w:rPr>
      </w:pPr>
    </w:p>
    <w:p w:rsidR="00B900CC" w:rsidRDefault="00B900CC" w:rsidP="00B900CC">
      <w:pPr>
        <w:spacing w:after="0" w:line="360" w:lineRule="auto"/>
        <w:ind w:right="17"/>
        <w:rPr>
          <w:rFonts w:ascii="Arial" w:eastAsia="Times New Roman" w:hAnsi="Arial" w:cs="Arial"/>
          <w:sz w:val="24"/>
          <w:szCs w:val="24"/>
          <w:lang w:eastAsia="pt-BR"/>
        </w:rPr>
      </w:pPr>
    </w:p>
    <w:p w:rsidR="00B900CC" w:rsidRDefault="00B900CC" w:rsidP="00B900CC">
      <w:pPr>
        <w:spacing w:after="0" w:line="360" w:lineRule="auto"/>
        <w:ind w:right="17"/>
        <w:rPr>
          <w:rFonts w:ascii="Arial" w:eastAsia="Times New Roman" w:hAnsi="Arial" w:cs="Arial"/>
          <w:sz w:val="24"/>
          <w:szCs w:val="24"/>
          <w:lang w:eastAsia="pt-BR"/>
        </w:rPr>
      </w:pPr>
    </w:p>
    <w:p w:rsidR="00B900CC" w:rsidRDefault="00B900CC" w:rsidP="00B900CC">
      <w:pPr>
        <w:spacing w:after="0" w:line="360" w:lineRule="auto"/>
        <w:ind w:right="17"/>
        <w:jc w:val="both"/>
        <w:rPr>
          <w:rFonts w:ascii="Arial" w:hAnsi="Arial" w:cs="Arial"/>
          <w:sz w:val="24"/>
          <w:szCs w:val="24"/>
        </w:rPr>
      </w:pPr>
    </w:p>
    <w:p w:rsidR="00B900CC" w:rsidRDefault="00B900CC" w:rsidP="00B900CC">
      <w:pPr>
        <w:spacing w:after="0" w:line="360" w:lineRule="auto"/>
        <w:ind w:right="17"/>
        <w:jc w:val="both"/>
        <w:rPr>
          <w:rFonts w:ascii="Arial" w:hAnsi="Arial" w:cs="Arial"/>
          <w:sz w:val="24"/>
          <w:szCs w:val="24"/>
        </w:rPr>
      </w:pPr>
    </w:p>
    <w:p w:rsidR="00B900CC" w:rsidRPr="00B900CC" w:rsidRDefault="00B900CC" w:rsidP="00B900CC">
      <w:pPr>
        <w:spacing w:after="0" w:line="360" w:lineRule="auto"/>
        <w:ind w:right="17"/>
        <w:jc w:val="center"/>
        <w:rPr>
          <w:rFonts w:ascii="Arial" w:hAnsi="Arial" w:cs="Arial"/>
          <w:b/>
          <w:sz w:val="24"/>
          <w:szCs w:val="24"/>
        </w:rPr>
      </w:pPr>
      <w:r w:rsidRPr="00B900CC">
        <w:rPr>
          <w:rFonts w:ascii="Arial" w:hAnsi="Arial" w:cs="Arial"/>
          <w:b/>
          <w:sz w:val="24"/>
          <w:szCs w:val="24"/>
        </w:rPr>
        <w:lastRenderedPageBreak/>
        <w:t>SUMÁRIO</w:t>
      </w:r>
    </w:p>
    <w:p w:rsidR="00B900CC" w:rsidRDefault="00B900CC" w:rsidP="00B900CC">
      <w:pPr>
        <w:spacing w:after="0" w:line="360" w:lineRule="auto"/>
        <w:ind w:left="4536" w:right="17"/>
        <w:jc w:val="both"/>
        <w:rPr>
          <w:rFonts w:ascii="Arial" w:hAnsi="Arial" w:cs="Arial"/>
          <w:sz w:val="24"/>
          <w:szCs w:val="24"/>
        </w:rPr>
      </w:pPr>
    </w:p>
    <w:p w:rsidR="00B900CC" w:rsidRPr="00571354" w:rsidRDefault="00B900CC" w:rsidP="00B900CC">
      <w:pPr>
        <w:tabs>
          <w:tab w:val="left" w:pos="567"/>
          <w:tab w:val="right" w:leader="dot" w:pos="9072"/>
        </w:tabs>
        <w:spacing w:after="0" w:line="360" w:lineRule="auto"/>
        <w:ind w:right="17"/>
        <w:rPr>
          <w:rFonts w:ascii="Arial" w:eastAsia="Times New Roman" w:hAnsi="Arial" w:cs="Arial"/>
          <w:sz w:val="24"/>
          <w:szCs w:val="24"/>
          <w:lang w:eastAsia="pt-BR"/>
        </w:rPr>
      </w:pPr>
      <w:r w:rsidRPr="00345ED0">
        <w:rPr>
          <w:rFonts w:ascii="Arial" w:eastAsia="Times New Roman" w:hAnsi="Arial" w:cs="Arial"/>
          <w:b/>
          <w:bCs/>
          <w:sz w:val="24"/>
          <w:szCs w:val="24"/>
          <w:lang w:eastAsia="pt-BR"/>
        </w:rPr>
        <w:t>1</w:t>
      </w:r>
      <w:r>
        <w:rPr>
          <w:rFonts w:ascii="Arial" w:eastAsia="Times New Roman" w:hAnsi="Arial" w:cs="Arial"/>
          <w:b/>
          <w:bCs/>
          <w:sz w:val="24"/>
          <w:szCs w:val="24"/>
          <w:lang w:eastAsia="pt-BR"/>
        </w:rPr>
        <w:tab/>
      </w:r>
      <w:r w:rsidRPr="00345ED0">
        <w:rPr>
          <w:rFonts w:ascii="Arial" w:eastAsia="Times New Roman" w:hAnsi="Arial" w:cs="Arial"/>
          <w:b/>
          <w:bCs/>
          <w:sz w:val="24"/>
          <w:szCs w:val="24"/>
          <w:lang w:eastAsia="pt-BR"/>
        </w:rPr>
        <w:t>INTRODUÇÃO</w:t>
      </w:r>
      <w:r w:rsidRPr="00571354">
        <w:rPr>
          <w:rFonts w:ascii="Arial" w:eastAsia="Times New Roman" w:hAnsi="Arial" w:cs="Arial"/>
          <w:bCs/>
          <w:sz w:val="24"/>
          <w:szCs w:val="24"/>
          <w:lang w:eastAsia="pt-BR"/>
        </w:rPr>
        <w:tab/>
        <w:t>7</w:t>
      </w:r>
    </w:p>
    <w:p w:rsidR="00B900CC" w:rsidRPr="00571354" w:rsidRDefault="00B900CC" w:rsidP="00B900CC">
      <w:pPr>
        <w:tabs>
          <w:tab w:val="left" w:pos="567"/>
          <w:tab w:val="right" w:leader="dot" w:pos="9072"/>
        </w:tabs>
        <w:spacing w:after="0" w:line="360" w:lineRule="auto"/>
        <w:ind w:right="17"/>
        <w:rPr>
          <w:rFonts w:ascii="Arial" w:eastAsia="Times New Roman" w:hAnsi="Arial" w:cs="Arial"/>
          <w:bCs/>
          <w:sz w:val="24"/>
          <w:szCs w:val="24"/>
          <w:lang w:eastAsia="pt-BR"/>
        </w:rPr>
      </w:pPr>
      <w:r w:rsidRPr="00345ED0">
        <w:rPr>
          <w:rFonts w:ascii="Arial" w:eastAsia="Times New Roman" w:hAnsi="Arial" w:cs="Arial"/>
          <w:b/>
          <w:bCs/>
          <w:sz w:val="24"/>
          <w:szCs w:val="24"/>
          <w:lang w:eastAsia="pt-BR"/>
        </w:rPr>
        <w:t>2</w:t>
      </w:r>
      <w:r>
        <w:rPr>
          <w:rFonts w:ascii="Arial" w:eastAsia="Times New Roman" w:hAnsi="Arial" w:cs="Arial"/>
          <w:b/>
          <w:bCs/>
          <w:sz w:val="24"/>
          <w:szCs w:val="24"/>
          <w:lang w:eastAsia="pt-BR"/>
        </w:rPr>
        <w:tab/>
      </w:r>
      <w:r w:rsidRPr="00345ED0">
        <w:rPr>
          <w:rFonts w:ascii="Arial" w:eastAsia="Times New Roman" w:hAnsi="Arial" w:cs="Arial"/>
          <w:b/>
          <w:bCs/>
          <w:sz w:val="24"/>
          <w:szCs w:val="24"/>
          <w:lang w:eastAsia="pt-BR"/>
        </w:rPr>
        <w:t>EVOLUÇÃO HISTÓRICA</w:t>
      </w:r>
      <w:r w:rsidRPr="00345ED0">
        <w:rPr>
          <w:rFonts w:ascii="Arial" w:eastAsia="Times New Roman" w:hAnsi="Arial" w:cs="Arial"/>
          <w:sz w:val="24"/>
          <w:szCs w:val="24"/>
          <w:lang w:eastAsia="pt-BR"/>
        </w:rPr>
        <w:t xml:space="preserve"> </w:t>
      </w:r>
      <w:r w:rsidRPr="00345ED0">
        <w:rPr>
          <w:rFonts w:ascii="Arial" w:eastAsia="Times New Roman" w:hAnsi="Arial" w:cs="Arial"/>
          <w:b/>
          <w:bCs/>
          <w:sz w:val="24"/>
          <w:szCs w:val="24"/>
          <w:lang w:eastAsia="pt-BR"/>
        </w:rPr>
        <w:t>DOS ALIMENTOS</w:t>
      </w:r>
      <w:r w:rsidRPr="00571354">
        <w:rPr>
          <w:rFonts w:ascii="Arial" w:eastAsia="Times New Roman" w:hAnsi="Arial" w:cs="Arial"/>
          <w:bCs/>
          <w:sz w:val="24"/>
          <w:szCs w:val="24"/>
          <w:lang w:eastAsia="pt-BR"/>
        </w:rPr>
        <w:tab/>
        <w:t>8</w:t>
      </w:r>
    </w:p>
    <w:p w:rsidR="00B900CC" w:rsidRPr="00571354" w:rsidRDefault="00B900CC" w:rsidP="00B900CC">
      <w:pPr>
        <w:tabs>
          <w:tab w:val="left" w:pos="567"/>
          <w:tab w:val="right" w:leader="dot" w:pos="9072"/>
        </w:tabs>
        <w:spacing w:after="0" w:line="360" w:lineRule="auto"/>
        <w:ind w:right="17"/>
        <w:rPr>
          <w:rFonts w:ascii="Arial" w:eastAsia="Times New Roman" w:hAnsi="Arial" w:cs="Arial"/>
          <w:bCs/>
          <w:sz w:val="24"/>
          <w:szCs w:val="24"/>
          <w:lang w:eastAsia="pt-BR"/>
        </w:rPr>
      </w:pPr>
      <w:r w:rsidRPr="00345ED0">
        <w:rPr>
          <w:rFonts w:ascii="Arial" w:eastAsia="Times New Roman" w:hAnsi="Arial" w:cs="Arial"/>
          <w:b/>
          <w:bCs/>
          <w:sz w:val="24"/>
          <w:szCs w:val="24"/>
          <w:lang w:eastAsia="pt-BR"/>
        </w:rPr>
        <w:t>3</w:t>
      </w:r>
      <w:r>
        <w:rPr>
          <w:rFonts w:ascii="Arial" w:eastAsia="Times New Roman" w:hAnsi="Arial" w:cs="Arial"/>
          <w:b/>
          <w:bCs/>
          <w:sz w:val="24"/>
          <w:szCs w:val="24"/>
          <w:lang w:eastAsia="pt-BR"/>
        </w:rPr>
        <w:tab/>
      </w:r>
      <w:r w:rsidRPr="00345ED0">
        <w:rPr>
          <w:rFonts w:ascii="Arial" w:eastAsia="Times New Roman" w:hAnsi="Arial" w:cs="Arial"/>
          <w:b/>
          <w:bCs/>
          <w:sz w:val="24"/>
          <w:szCs w:val="24"/>
          <w:lang w:eastAsia="pt-BR"/>
        </w:rPr>
        <w:t>CONCEITO DE ALIMENTOS</w:t>
      </w:r>
      <w:r w:rsidRPr="00571354">
        <w:rPr>
          <w:rFonts w:ascii="Arial" w:eastAsia="Times New Roman" w:hAnsi="Arial" w:cs="Arial"/>
          <w:bCs/>
          <w:sz w:val="24"/>
          <w:szCs w:val="24"/>
          <w:lang w:eastAsia="pt-BR"/>
        </w:rPr>
        <w:tab/>
        <w:t>9</w:t>
      </w:r>
    </w:p>
    <w:p w:rsidR="00B900CC" w:rsidRPr="00345ED0" w:rsidRDefault="00B900CC" w:rsidP="00B900CC">
      <w:pPr>
        <w:tabs>
          <w:tab w:val="left" w:pos="567"/>
          <w:tab w:val="right" w:leader="dot" w:pos="9072"/>
        </w:tabs>
        <w:spacing w:after="0" w:line="360" w:lineRule="auto"/>
        <w:ind w:right="17"/>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3.1</w:t>
      </w:r>
      <w:r>
        <w:rPr>
          <w:rFonts w:ascii="Arial" w:eastAsia="Times New Roman" w:hAnsi="Arial" w:cs="Arial"/>
          <w:color w:val="000000"/>
          <w:sz w:val="24"/>
          <w:szCs w:val="24"/>
          <w:lang w:eastAsia="pt-BR"/>
        </w:rPr>
        <w:tab/>
      </w:r>
      <w:r w:rsidRPr="00345ED0">
        <w:rPr>
          <w:rFonts w:ascii="Arial" w:eastAsia="Times New Roman" w:hAnsi="Arial" w:cs="Arial"/>
          <w:color w:val="000000"/>
          <w:sz w:val="24"/>
          <w:szCs w:val="24"/>
          <w:lang w:eastAsia="pt-BR"/>
        </w:rPr>
        <w:t>CARACTERÍSTICAS DOS ALIMENTOS</w:t>
      </w:r>
      <w:r>
        <w:rPr>
          <w:rFonts w:ascii="Arial" w:eastAsia="Times New Roman" w:hAnsi="Arial" w:cs="Arial"/>
          <w:color w:val="000000"/>
          <w:sz w:val="24"/>
          <w:szCs w:val="24"/>
          <w:lang w:eastAsia="pt-BR"/>
        </w:rPr>
        <w:tab/>
        <w:t>11</w:t>
      </w:r>
    </w:p>
    <w:p w:rsidR="00B900CC" w:rsidRPr="00345ED0" w:rsidRDefault="00B900CC" w:rsidP="00B900CC">
      <w:pPr>
        <w:tabs>
          <w:tab w:val="left" w:pos="567"/>
          <w:tab w:val="right" w:leader="dot" w:pos="9072"/>
        </w:tabs>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3.2</w:t>
      </w:r>
      <w:r>
        <w:rPr>
          <w:rFonts w:ascii="Arial" w:eastAsia="Times New Roman" w:hAnsi="Arial" w:cs="Arial"/>
          <w:color w:val="000000"/>
          <w:sz w:val="24"/>
          <w:szCs w:val="24"/>
          <w:lang w:eastAsia="pt-BR"/>
        </w:rPr>
        <w:tab/>
      </w:r>
      <w:r w:rsidRPr="00345ED0">
        <w:rPr>
          <w:rFonts w:ascii="Arial" w:eastAsia="Times New Roman" w:hAnsi="Arial" w:cs="Arial"/>
          <w:color w:val="000000"/>
          <w:sz w:val="24"/>
          <w:szCs w:val="24"/>
          <w:lang w:eastAsia="pt-BR"/>
        </w:rPr>
        <w:t>CLASSIFICAÇÃO DA OBRIGAÇÃO ALIMENTAR</w:t>
      </w:r>
      <w:r>
        <w:rPr>
          <w:rFonts w:ascii="Arial" w:eastAsia="Times New Roman" w:hAnsi="Arial" w:cs="Arial"/>
          <w:color w:val="000000"/>
          <w:sz w:val="24"/>
          <w:szCs w:val="24"/>
          <w:lang w:eastAsia="pt-BR"/>
        </w:rPr>
        <w:tab/>
        <w:t>12</w:t>
      </w:r>
    </w:p>
    <w:p w:rsidR="00B900CC" w:rsidRPr="00345ED0" w:rsidRDefault="00B900CC" w:rsidP="00B900CC">
      <w:pPr>
        <w:tabs>
          <w:tab w:val="left" w:pos="567"/>
          <w:tab w:val="right" w:leader="dot" w:pos="9072"/>
        </w:tabs>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3.3</w:t>
      </w:r>
      <w:r>
        <w:rPr>
          <w:rFonts w:ascii="Arial" w:eastAsia="Times New Roman" w:hAnsi="Arial" w:cs="Arial"/>
          <w:color w:val="000000"/>
          <w:sz w:val="24"/>
          <w:szCs w:val="24"/>
          <w:lang w:eastAsia="pt-BR"/>
        </w:rPr>
        <w:tab/>
      </w:r>
      <w:r w:rsidRPr="00345ED0">
        <w:rPr>
          <w:rFonts w:ascii="Arial" w:eastAsia="Times New Roman" w:hAnsi="Arial" w:cs="Arial"/>
          <w:color w:val="000000"/>
          <w:sz w:val="24"/>
          <w:szCs w:val="24"/>
          <w:lang w:eastAsia="pt-BR"/>
        </w:rPr>
        <w:t>OBRIGAÇÃO ALIMENTAR NA CÓDIGO CIVIL</w:t>
      </w:r>
      <w:r>
        <w:rPr>
          <w:rFonts w:ascii="Arial" w:eastAsia="Times New Roman" w:hAnsi="Arial" w:cs="Arial"/>
          <w:color w:val="000000"/>
          <w:sz w:val="24"/>
          <w:szCs w:val="24"/>
          <w:lang w:eastAsia="pt-BR"/>
        </w:rPr>
        <w:tab/>
        <w:t>12</w:t>
      </w:r>
    </w:p>
    <w:p w:rsidR="00B900CC" w:rsidRPr="00571354" w:rsidRDefault="00B900CC" w:rsidP="00B900CC">
      <w:pPr>
        <w:tabs>
          <w:tab w:val="left" w:pos="567"/>
          <w:tab w:val="right" w:leader="dot" w:pos="9072"/>
        </w:tabs>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b/>
          <w:bCs/>
          <w:sz w:val="24"/>
          <w:szCs w:val="24"/>
          <w:lang w:eastAsia="pt-BR"/>
        </w:rPr>
        <w:t>4</w:t>
      </w:r>
      <w:r>
        <w:rPr>
          <w:rFonts w:ascii="Arial" w:eastAsia="Times New Roman" w:hAnsi="Arial" w:cs="Arial"/>
          <w:b/>
          <w:bCs/>
          <w:sz w:val="24"/>
          <w:szCs w:val="24"/>
          <w:lang w:eastAsia="pt-BR"/>
        </w:rPr>
        <w:tab/>
      </w:r>
      <w:r w:rsidRPr="00345ED0">
        <w:rPr>
          <w:rFonts w:ascii="Arial" w:eastAsia="Times New Roman" w:hAnsi="Arial" w:cs="Arial"/>
          <w:b/>
          <w:bCs/>
          <w:sz w:val="24"/>
          <w:szCs w:val="24"/>
          <w:lang w:eastAsia="pt-BR"/>
        </w:rPr>
        <w:t>OBRIGAÇÃO ALIMENTAR DOS AVÓS</w:t>
      </w:r>
      <w:r w:rsidRPr="00571354">
        <w:rPr>
          <w:rFonts w:ascii="Arial" w:eastAsia="Times New Roman" w:hAnsi="Arial" w:cs="Arial"/>
          <w:bCs/>
          <w:sz w:val="24"/>
          <w:szCs w:val="24"/>
          <w:lang w:eastAsia="pt-BR"/>
        </w:rPr>
        <w:tab/>
        <w:t>14</w:t>
      </w:r>
    </w:p>
    <w:p w:rsidR="00B900CC" w:rsidRPr="00345ED0" w:rsidRDefault="00B900CC" w:rsidP="00B900CC">
      <w:pPr>
        <w:tabs>
          <w:tab w:val="left" w:pos="567"/>
          <w:tab w:val="right" w:leader="dot" w:pos="9072"/>
        </w:tabs>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4.1</w:t>
      </w:r>
      <w:r>
        <w:rPr>
          <w:rFonts w:ascii="Arial" w:eastAsia="Times New Roman" w:hAnsi="Arial" w:cs="Arial"/>
          <w:sz w:val="24"/>
          <w:szCs w:val="24"/>
          <w:lang w:eastAsia="pt-BR"/>
        </w:rPr>
        <w:tab/>
      </w:r>
      <w:r w:rsidRPr="00345ED0">
        <w:rPr>
          <w:rFonts w:ascii="Arial" w:eastAsia="Times New Roman" w:hAnsi="Arial" w:cs="Arial"/>
          <w:sz w:val="24"/>
          <w:szCs w:val="24"/>
          <w:lang w:eastAsia="pt-BR"/>
        </w:rPr>
        <w:t>CARACTERÍSTICAS DOS ALIMENTOS AVOENGOS</w:t>
      </w:r>
      <w:r>
        <w:rPr>
          <w:rFonts w:ascii="Arial" w:eastAsia="Times New Roman" w:hAnsi="Arial" w:cs="Arial"/>
          <w:sz w:val="24"/>
          <w:szCs w:val="24"/>
          <w:lang w:eastAsia="pt-BR"/>
        </w:rPr>
        <w:tab/>
        <w:t>15</w:t>
      </w:r>
    </w:p>
    <w:p w:rsidR="00B900CC" w:rsidRPr="00345ED0" w:rsidRDefault="00B900CC" w:rsidP="00B900CC">
      <w:pPr>
        <w:tabs>
          <w:tab w:val="left" w:pos="567"/>
          <w:tab w:val="right" w:leader="dot" w:pos="9072"/>
        </w:tabs>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4.2</w:t>
      </w:r>
      <w:r>
        <w:rPr>
          <w:rFonts w:ascii="Arial" w:eastAsia="Times New Roman" w:hAnsi="Arial" w:cs="Arial"/>
          <w:sz w:val="24"/>
          <w:szCs w:val="24"/>
          <w:lang w:eastAsia="pt-BR"/>
        </w:rPr>
        <w:tab/>
      </w:r>
      <w:r w:rsidRPr="00345ED0">
        <w:rPr>
          <w:rFonts w:ascii="Arial" w:eastAsia="Times New Roman" w:hAnsi="Arial" w:cs="Arial"/>
          <w:sz w:val="24"/>
          <w:szCs w:val="24"/>
          <w:lang w:eastAsia="pt-BR"/>
        </w:rPr>
        <w:t>A PRISÃO CIVIL NA OBRIGAÇÃO AVOENGA</w:t>
      </w:r>
      <w:r>
        <w:rPr>
          <w:rFonts w:ascii="Arial" w:eastAsia="Times New Roman" w:hAnsi="Arial" w:cs="Arial"/>
          <w:sz w:val="24"/>
          <w:szCs w:val="24"/>
          <w:lang w:eastAsia="pt-BR"/>
        </w:rPr>
        <w:tab/>
        <w:t>19</w:t>
      </w:r>
    </w:p>
    <w:p w:rsidR="00B900CC" w:rsidRPr="00571354" w:rsidRDefault="00B900CC" w:rsidP="00B900CC">
      <w:pPr>
        <w:tabs>
          <w:tab w:val="left" w:pos="567"/>
          <w:tab w:val="right" w:leader="dot" w:pos="9072"/>
        </w:tabs>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b/>
          <w:bCs/>
          <w:sz w:val="24"/>
          <w:szCs w:val="24"/>
          <w:lang w:eastAsia="pt-BR"/>
        </w:rPr>
        <w:t>5</w:t>
      </w:r>
      <w:r>
        <w:rPr>
          <w:rFonts w:ascii="Arial" w:eastAsia="Times New Roman" w:hAnsi="Arial" w:cs="Arial"/>
          <w:b/>
          <w:bCs/>
          <w:sz w:val="24"/>
          <w:szCs w:val="24"/>
          <w:lang w:eastAsia="pt-BR"/>
        </w:rPr>
        <w:tab/>
      </w:r>
      <w:r w:rsidRPr="00345ED0">
        <w:rPr>
          <w:rFonts w:ascii="Arial" w:eastAsia="Times New Roman" w:hAnsi="Arial" w:cs="Arial"/>
          <w:b/>
          <w:bCs/>
          <w:sz w:val="24"/>
          <w:szCs w:val="24"/>
          <w:lang w:eastAsia="pt-BR"/>
        </w:rPr>
        <w:t>CONSIDERAÇÕES FINAIS</w:t>
      </w:r>
      <w:r w:rsidRPr="00571354">
        <w:rPr>
          <w:rFonts w:ascii="Arial" w:eastAsia="Times New Roman" w:hAnsi="Arial" w:cs="Arial"/>
          <w:bCs/>
          <w:sz w:val="24"/>
          <w:szCs w:val="24"/>
          <w:lang w:eastAsia="pt-BR"/>
        </w:rPr>
        <w:tab/>
        <w:t>20</w:t>
      </w:r>
    </w:p>
    <w:p w:rsidR="00B900CC" w:rsidRPr="00571354" w:rsidRDefault="00B900CC" w:rsidP="00B900CC">
      <w:pPr>
        <w:tabs>
          <w:tab w:val="left" w:pos="567"/>
          <w:tab w:val="right" w:leader="dot" w:pos="9072"/>
        </w:tabs>
        <w:spacing w:after="0" w:line="360" w:lineRule="auto"/>
        <w:ind w:right="17"/>
        <w:rPr>
          <w:rFonts w:ascii="Arial" w:eastAsia="Times New Roman" w:hAnsi="Arial" w:cs="Arial"/>
          <w:sz w:val="24"/>
          <w:szCs w:val="24"/>
          <w:lang w:eastAsia="pt-BR"/>
        </w:rPr>
      </w:pPr>
      <w:r>
        <w:rPr>
          <w:rFonts w:ascii="Arial" w:eastAsia="Times New Roman" w:hAnsi="Arial" w:cs="Arial"/>
          <w:b/>
          <w:sz w:val="24"/>
          <w:szCs w:val="24"/>
          <w:lang w:eastAsia="pt-BR"/>
        </w:rPr>
        <w:tab/>
      </w:r>
      <w:r w:rsidRPr="00571354">
        <w:rPr>
          <w:rFonts w:ascii="Arial" w:eastAsia="Times New Roman" w:hAnsi="Arial" w:cs="Arial"/>
          <w:b/>
          <w:sz w:val="24"/>
          <w:szCs w:val="24"/>
          <w:lang w:eastAsia="pt-BR"/>
        </w:rPr>
        <w:t>ABSTRACT</w:t>
      </w:r>
      <w:r w:rsidRPr="00571354">
        <w:rPr>
          <w:rFonts w:ascii="Arial" w:eastAsia="Times New Roman" w:hAnsi="Arial" w:cs="Arial"/>
          <w:sz w:val="24"/>
          <w:szCs w:val="24"/>
          <w:lang w:eastAsia="pt-BR"/>
        </w:rPr>
        <w:tab/>
        <w:t>20</w:t>
      </w:r>
    </w:p>
    <w:p w:rsidR="00B900CC" w:rsidRPr="00571354" w:rsidRDefault="00B900CC" w:rsidP="00B900CC">
      <w:pPr>
        <w:tabs>
          <w:tab w:val="left" w:pos="567"/>
          <w:tab w:val="right" w:leader="dot" w:pos="9072"/>
        </w:tabs>
        <w:spacing w:after="0" w:line="360" w:lineRule="auto"/>
        <w:ind w:right="17"/>
        <w:rPr>
          <w:rFonts w:ascii="Arial" w:eastAsia="Times New Roman" w:hAnsi="Arial" w:cs="Arial"/>
          <w:bCs/>
          <w:sz w:val="24"/>
          <w:szCs w:val="24"/>
          <w:lang w:eastAsia="pt-BR"/>
        </w:rPr>
      </w:pPr>
      <w:r>
        <w:rPr>
          <w:rFonts w:ascii="Arial" w:eastAsia="Times New Roman" w:hAnsi="Arial" w:cs="Arial"/>
          <w:b/>
          <w:bCs/>
          <w:sz w:val="24"/>
          <w:szCs w:val="24"/>
          <w:lang w:eastAsia="pt-BR"/>
        </w:rPr>
        <w:tab/>
      </w:r>
      <w:r w:rsidRPr="00345ED0">
        <w:rPr>
          <w:rFonts w:ascii="Arial" w:eastAsia="Times New Roman" w:hAnsi="Arial" w:cs="Arial"/>
          <w:b/>
          <w:bCs/>
          <w:sz w:val="24"/>
          <w:szCs w:val="24"/>
          <w:lang w:eastAsia="pt-BR"/>
        </w:rPr>
        <w:t>REFERÊNCIAS</w:t>
      </w:r>
      <w:r w:rsidRPr="00571354">
        <w:rPr>
          <w:rFonts w:ascii="Arial" w:eastAsia="Times New Roman" w:hAnsi="Arial" w:cs="Arial"/>
          <w:bCs/>
          <w:sz w:val="24"/>
          <w:szCs w:val="24"/>
          <w:lang w:eastAsia="pt-BR"/>
        </w:rPr>
        <w:tab/>
        <w:t>21</w:t>
      </w:r>
    </w:p>
    <w:p w:rsidR="00B900CC" w:rsidRPr="00345ED0" w:rsidRDefault="00B900CC" w:rsidP="00B900CC">
      <w:pPr>
        <w:spacing w:after="0" w:line="360" w:lineRule="auto"/>
        <w:ind w:left="4536" w:right="17"/>
        <w:jc w:val="both"/>
        <w:rPr>
          <w:rFonts w:ascii="Arial" w:hAnsi="Arial" w:cs="Arial"/>
          <w:sz w:val="24"/>
          <w:szCs w:val="24"/>
        </w:rPr>
      </w:pPr>
    </w:p>
    <w:p w:rsidR="00B900CC" w:rsidRDefault="00B900CC" w:rsidP="003A06A4">
      <w:pPr>
        <w:spacing w:after="0" w:line="360" w:lineRule="auto"/>
        <w:ind w:right="17"/>
        <w:rPr>
          <w:rFonts w:ascii="Arial" w:eastAsia="Times New Roman" w:hAnsi="Arial" w:cs="Arial"/>
          <w:sz w:val="24"/>
          <w:szCs w:val="24"/>
          <w:lang w:eastAsia="pt-BR"/>
        </w:rPr>
      </w:pPr>
    </w:p>
    <w:p w:rsidR="00B900CC" w:rsidRDefault="00B900CC" w:rsidP="003A06A4">
      <w:pPr>
        <w:spacing w:after="0" w:line="360" w:lineRule="auto"/>
        <w:ind w:right="17"/>
        <w:rPr>
          <w:rFonts w:ascii="Arial" w:eastAsia="Times New Roman" w:hAnsi="Arial" w:cs="Arial"/>
          <w:sz w:val="24"/>
          <w:szCs w:val="24"/>
          <w:lang w:eastAsia="pt-BR"/>
        </w:rPr>
        <w:sectPr w:rsidR="00B900CC" w:rsidSect="008C47F1">
          <w:headerReference w:type="default" r:id="rId7"/>
          <w:pgSz w:w="11906" w:h="16838"/>
          <w:pgMar w:top="1701" w:right="1134" w:bottom="1134" w:left="1701" w:header="708" w:footer="708" w:gutter="0"/>
          <w:cols w:space="708"/>
          <w:docGrid w:linePitch="360"/>
        </w:sectPr>
      </w:pPr>
    </w:p>
    <w:p w:rsidR="00250058" w:rsidRPr="00345ED0" w:rsidRDefault="00250058" w:rsidP="003A06A4">
      <w:pPr>
        <w:spacing w:after="0" w:line="360" w:lineRule="auto"/>
        <w:ind w:right="17"/>
        <w:rPr>
          <w:rFonts w:ascii="Arial" w:eastAsia="Times New Roman" w:hAnsi="Arial" w:cs="Arial"/>
          <w:sz w:val="24"/>
          <w:szCs w:val="24"/>
          <w:lang w:eastAsia="pt-BR"/>
        </w:rPr>
      </w:pPr>
      <w:r w:rsidRPr="00345ED0">
        <w:rPr>
          <w:rFonts w:ascii="Arial" w:eastAsia="Times New Roman" w:hAnsi="Arial" w:cs="Arial"/>
          <w:b/>
          <w:bCs/>
          <w:sz w:val="24"/>
          <w:szCs w:val="24"/>
          <w:lang w:eastAsia="pt-BR"/>
        </w:rPr>
        <w:lastRenderedPageBreak/>
        <w:t>1 INTRODUÇÃO</w:t>
      </w:r>
    </w:p>
    <w:p w:rsidR="003A06A4" w:rsidRPr="00345ED0" w:rsidRDefault="003A06A4" w:rsidP="003A06A4">
      <w:pPr>
        <w:spacing w:after="0" w:line="360" w:lineRule="auto"/>
        <w:ind w:right="17"/>
        <w:jc w:val="both"/>
        <w:rPr>
          <w:rFonts w:ascii="Arial" w:eastAsia="Times New Roman" w:hAnsi="Arial" w:cs="Arial"/>
          <w:sz w:val="24"/>
          <w:szCs w:val="24"/>
          <w:lang w:eastAsia="pt-BR"/>
        </w:rPr>
      </w:pP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O instituto dos alimentos tem destaque no âmbito jurídico devido a estar relacionado à garantia de direitos tão fundamentais como a vida, a sobrevivência e a dignidade humana daqueles que necessitam</w:t>
      </w:r>
      <w:r w:rsidR="00BC21D8">
        <w:rPr>
          <w:rFonts w:ascii="Arial" w:eastAsia="Times New Roman" w:hAnsi="Arial" w:cs="Arial"/>
          <w:sz w:val="24"/>
          <w:szCs w:val="24"/>
          <w:lang w:eastAsia="pt-BR"/>
        </w:rPr>
        <w:t xml:space="preserve"> dessa amparo para sua mantença, pois é de conhecimento comum que o direito primordial do ser humano é a vida digna.</w:t>
      </w: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Alguns indivíduos são, ou tornam-se, incapazes de subsistir por meio de seu próprio esforço, e, a fim de protegê-los, a legislação criou a obrigação alimentar, a qual consiste no dever de realizar prestação, que atenda tudo que é preciso para a subsistência, em favor de alguém que necessita, realizado por quem tem possibilidade para tanto. É essencial que haja um vínculo jurídico entre as partes para existir tal obrigação.</w:t>
      </w: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 priori, o dever de prestar alimentos aos menores é devida aos seus genitores. Todavia, existem casos em que os pais não tem condições de sustentar seus filhos, parcial ou totalmente. Diante disso, o Código Civil assegurou, em seu artigo de número 1696, que a prestação alimentar pode ser devida aos ascendentes de forma subsidiária e complementar, a depender da situação. Desse modo, a obrigação alimentar não se limita entre pais e filhos, podendo vir a envolver outros membros da família, como os avós, nos casos em que forem esgotadas as possibilidades de satisfação do encargo pelos devedores iniciais.</w:t>
      </w:r>
    </w:p>
    <w:p w:rsidR="00250058" w:rsidRPr="00345ED0" w:rsidRDefault="00250058" w:rsidP="003A06A4">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As regras e princípios que regem o direito de alimentos estão dispostos na Lei 5.478/68, assim como no Código Civil e da própria Constituição Federal de 1988. Devendo serem observados todos os requisitos legais incidentes em cada caso concreto para a sua aplicação.</w:t>
      </w: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shd w:val="clear" w:color="auto" w:fill="FFFFFF"/>
          <w:lang w:eastAsia="pt-BR"/>
        </w:rPr>
        <w:t>O estudo sobre a obrigação alimentar avoenga, analisando suas características e seu modo de aplicação, é uma tarefa de grande relevância, pois é um tema atual que gera ampla repercussão tanto no meio social quanto jurídico, que devido ao grau de importância dos direitos que busca assegurar, vem sendo objeto de várias decisões divergentes no âmbito jurídico, tais como aquelas que envolvem a possibilidade do litisconsórcio passivo necessário ou facultativo e, também, as que versam sobre o cabimento da prisão civil por dívidas alimentares.</w:t>
      </w:r>
    </w:p>
    <w:p w:rsidR="00250058" w:rsidRPr="00345ED0" w:rsidRDefault="00250058" w:rsidP="003A06A4">
      <w:pPr>
        <w:spacing w:after="0" w:line="360" w:lineRule="auto"/>
        <w:ind w:right="17" w:firstLine="708"/>
        <w:jc w:val="both"/>
        <w:rPr>
          <w:rFonts w:ascii="Arial" w:eastAsia="Times New Roman" w:hAnsi="Arial" w:cs="Arial"/>
          <w:sz w:val="24"/>
          <w:szCs w:val="24"/>
          <w:shd w:val="clear" w:color="auto" w:fill="FFFFFF"/>
          <w:lang w:eastAsia="pt-BR"/>
        </w:rPr>
      </w:pPr>
      <w:r w:rsidRPr="00345ED0">
        <w:rPr>
          <w:rFonts w:ascii="Arial" w:eastAsia="Times New Roman" w:hAnsi="Arial" w:cs="Arial"/>
          <w:sz w:val="24"/>
          <w:szCs w:val="24"/>
          <w:shd w:val="clear" w:color="auto" w:fill="FFFFFF"/>
          <w:lang w:eastAsia="pt-BR"/>
        </w:rPr>
        <w:t>Assim, estas questões serão alguns dos pontos principais do artigo, que procura elucidar tais assuntos, tendo em vista que o tema dos alimentos avoengos é pouco abordado pela legislação brasileira.</w:t>
      </w:r>
    </w:p>
    <w:p w:rsidR="00250058" w:rsidRPr="00345ED0" w:rsidRDefault="003A06A4" w:rsidP="003A06A4">
      <w:pPr>
        <w:spacing w:after="0" w:line="360" w:lineRule="auto"/>
        <w:ind w:right="17"/>
        <w:rPr>
          <w:rFonts w:ascii="Arial" w:eastAsia="Times New Roman" w:hAnsi="Arial" w:cs="Arial"/>
          <w:b/>
          <w:bCs/>
          <w:sz w:val="24"/>
          <w:szCs w:val="24"/>
          <w:lang w:eastAsia="pt-BR"/>
        </w:rPr>
      </w:pPr>
      <w:r w:rsidRPr="00345ED0">
        <w:rPr>
          <w:rFonts w:ascii="Arial" w:eastAsia="Times New Roman" w:hAnsi="Arial" w:cs="Arial"/>
          <w:b/>
          <w:bCs/>
          <w:sz w:val="24"/>
          <w:szCs w:val="24"/>
          <w:lang w:eastAsia="pt-BR"/>
        </w:rPr>
        <w:lastRenderedPageBreak/>
        <w:t>2</w:t>
      </w:r>
      <w:r w:rsidR="00250058" w:rsidRPr="00345ED0">
        <w:rPr>
          <w:rFonts w:ascii="Arial" w:eastAsia="Times New Roman" w:hAnsi="Arial" w:cs="Arial"/>
          <w:b/>
          <w:bCs/>
          <w:sz w:val="24"/>
          <w:szCs w:val="24"/>
          <w:lang w:eastAsia="pt-BR"/>
        </w:rPr>
        <w:t xml:space="preserve"> EVOLUÇÃO HISTÓRICA</w:t>
      </w:r>
      <w:r w:rsidR="00250058" w:rsidRPr="00345ED0">
        <w:rPr>
          <w:rFonts w:ascii="Arial" w:eastAsia="Times New Roman" w:hAnsi="Arial" w:cs="Arial"/>
          <w:sz w:val="24"/>
          <w:szCs w:val="24"/>
          <w:lang w:eastAsia="pt-BR"/>
        </w:rPr>
        <w:t xml:space="preserve"> </w:t>
      </w:r>
      <w:r w:rsidR="00250058" w:rsidRPr="00345ED0">
        <w:rPr>
          <w:rFonts w:ascii="Arial" w:eastAsia="Times New Roman" w:hAnsi="Arial" w:cs="Arial"/>
          <w:b/>
          <w:bCs/>
          <w:sz w:val="24"/>
          <w:szCs w:val="24"/>
          <w:lang w:eastAsia="pt-BR"/>
        </w:rPr>
        <w:t>DOS ALIMENTOS</w:t>
      </w:r>
    </w:p>
    <w:p w:rsidR="003A06A4" w:rsidRPr="00345ED0" w:rsidRDefault="003A06A4" w:rsidP="003A06A4">
      <w:pPr>
        <w:spacing w:after="0" w:line="360" w:lineRule="auto"/>
        <w:ind w:right="17"/>
        <w:rPr>
          <w:rFonts w:ascii="Arial" w:eastAsia="Times New Roman" w:hAnsi="Arial" w:cs="Arial"/>
          <w:sz w:val="24"/>
          <w:szCs w:val="24"/>
          <w:lang w:eastAsia="pt-BR"/>
        </w:rPr>
      </w:pP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No direito romano, durante o período arcaico e republicano, não existia a figura dos alimentos. Nessa civilização era o poder pátrio que vigorava, no qual o marido/pai era tido como o chefe da família que concentrava todos os direitos em suas mãos, responsável por manter a subsistência de seus membros. Quebrado esse vínculo, não restava nenhuma obrigação do patriarca com seus dependentes, sendo assim, não era de direito destes reivindicar quaisquer que sejam os materiais </w:t>
      </w:r>
      <w:r w:rsidR="004B44D8" w:rsidRPr="00345ED0">
        <w:rPr>
          <w:rFonts w:ascii="Arial" w:eastAsia="Times New Roman" w:hAnsi="Arial" w:cs="Arial"/>
          <w:sz w:val="24"/>
          <w:szCs w:val="24"/>
          <w:lang w:eastAsia="pt-BR"/>
        </w:rPr>
        <w:t>essenciais para sua sobrevivência. Conforme ensina</w:t>
      </w:r>
      <w:r w:rsidR="003A06A4" w:rsidRPr="00345ED0">
        <w:rPr>
          <w:rFonts w:ascii="Arial" w:eastAsia="Times New Roman" w:hAnsi="Arial" w:cs="Arial"/>
          <w:sz w:val="24"/>
          <w:szCs w:val="24"/>
          <w:lang w:eastAsia="pt-BR"/>
        </w:rPr>
        <w:t xml:space="preserve"> Cahali:</w:t>
      </w:r>
    </w:p>
    <w:p w:rsidR="00250058" w:rsidRPr="00345ED0" w:rsidRDefault="00250058" w:rsidP="003A06A4">
      <w:pPr>
        <w:spacing w:after="120" w:line="240" w:lineRule="auto"/>
        <w:ind w:left="2268" w:right="17"/>
        <w:jc w:val="both"/>
        <w:rPr>
          <w:rFonts w:ascii="Arial" w:eastAsia="Times New Roman" w:hAnsi="Arial" w:cs="Arial"/>
          <w:sz w:val="20"/>
          <w:szCs w:val="20"/>
          <w:lang w:eastAsia="pt-BR"/>
        </w:rPr>
      </w:pPr>
      <w:r w:rsidRPr="00345ED0">
        <w:rPr>
          <w:rFonts w:ascii="Arial" w:eastAsia="Times New Roman" w:hAnsi="Arial" w:cs="Arial"/>
          <w:color w:val="000000"/>
          <w:sz w:val="20"/>
          <w:szCs w:val="20"/>
          <w:lang w:eastAsia="pt-BR"/>
        </w:rPr>
        <w:t xml:space="preserve">“Segundo se ressalta, essa omissão seria reflexo da própria constituição da família romana, que subsistiu durante todo o período arcaico e republicano; um direito a alimentos resultante de uma relação de parentesco seria até mesmo sem sentido, tendo em vista que o único vínculo existente entre os integrantes do grupo familiar seria o vínculo derivado do pátrio poder; a teor daquela estrutura, o </w:t>
      </w:r>
      <w:r w:rsidRPr="00345ED0">
        <w:rPr>
          <w:rFonts w:ascii="Arial" w:eastAsia="Times New Roman" w:hAnsi="Arial" w:cs="Arial"/>
          <w:i/>
          <w:iCs/>
          <w:color w:val="000000"/>
          <w:sz w:val="20"/>
          <w:szCs w:val="20"/>
          <w:lang w:eastAsia="pt-BR"/>
        </w:rPr>
        <w:t xml:space="preserve">paterfamílias </w:t>
      </w:r>
      <w:r w:rsidRPr="00345ED0">
        <w:rPr>
          <w:rFonts w:ascii="Arial" w:eastAsia="Times New Roman" w:hAnsi="Arial" w:cs="Arial"/>
          <w:color w:val="000000"/>
          <w:sz w:val="20"/>
          <w:szCs w:val="20"/>
          <w:lang w:eastAsia="pt-BR"/>
        </w:rPr>
        <w:t xml:space="preserve">concentrava em suas mãos todos os direitos, sem que qualquer obrigação o vinculasse aos seus dependentes, sobre os quais, aliás, tinha o </w:t>
      </w:r>
      <w:r w:rsidRPr="00345ED0">
        <w:rPr>
          <w:rFonts w:ascii="Arial" w:eastAsia="Times New Roman" w:hAnsi="Arial" w:cs="Arial"/>
          <w:i/>
          <w:iCs/>
          <w:color w:val="000000"/>
          <w:sz w:val="20"/>
          <w:szCs w:val="20"/>
          <w:lang w:eastAsia="pt-BR"/>
        </w:rPr>
        <w:t>ius vitae et necis</w:t>
      </w:r>
      <w:r w:rsidRPr="00345ED0">
        <w:rPr>
          <w:rFonts w:ascii="Arial" w:eastAsia="Times New Roman" w:hAnsi="Arial" w:cs="Arial"/>
          <w:color w:val="000000"/>
          <w:sz w:val="20"/>
          <w:szCs w:val="20"/>
          <w:lang w:eastAsia="pt-BR"/>
        </w:rPr>
        <w:t>; gravitando à sua volta, tais dependentes não poderiam exercitar contra o titular da </w:t>
      </w:r>
      <w:r w:rsidRPr="00345ED0">
        <w:rPr>
          <w:rFonts w:ascii="Arial" w:eastAsia="Times New Roman" w:hAnsi="Arial" w:cs="Arial"/>
          <w:i/>
          <w:iCs/>
          <w:color w:val="000000"/>
          <w:sz w:val="20"/>
          <w:szCs w:val="20"/>
          <w:lang w:eastAsia="pt-BR"/>
        </w:rPr>
        <w:t>pátria potestas</w:t>
      </w:r>
      <w:r w:rsidRPr="00345ED0">
        <w:rPr>
          <w:rFonts w:ascii="Arial" w:eastAsia="Times New Roman" w:hAnsi="Arial" w:cs="Arial"/>
          <w:color w:val="000000"/>
          <w:sz w:val="20"/>
          <w:szCs w:val="20"/>
          <w:lang w:eastAsia="pt-BR"/>
        </w:rPr>
        <w:t xml:space="preserve">nenhuma pretensão de caráter patrimonial, como a derivada dos alimentos, na medida em que todos eram privados de qualquer capacidade patrimonial; com a natural recíproca da inexigibilidade de alimentos pelo </w:t>
      </w:r>
      <w:r w:rsidRPr="00345ED0">
        <w:rPr>
          <w:rFonts w:ascii="Arial" w:eastAsia="Times New Roman" w:hAnsi="Arial" w:cs="Arial"/>
          <w:i/>
          <w:iCs/>
          <w:color w:val="000000"/>
          <w:sz w:val="20"/>
          <w:szCs w:val="20"/>
          <w:lang w:eastAsia="pt-BR"/>
        </w:rPr>
        <w:t xml:space="preserve">pater </w:t>
      </w:r>
      <w:r w:rsidRPr="00345ED0">
        <w:rPr>
          <w:rFonts w:ascii="Arial" w:eastAsia="Times New Roman" w:hAnsi="Arial" w:cs="Arial"/>
          <w:color w:val="000000"/>
          <w:sz w:val="20"/>
          <w:szCs w:val="20"/>
          <w:lang w:eastAsia="pt-BR"/>
        </w:rPr>
        <w:t>em relação aos membros da família sob seu poder; à evidência de não disporem esses de patrimôn</w:t>
      </w:r>
      <w:r w:rsidR="003A06A4" w:rsidRPr="00345ED0">
        <w:rPr>
          <w:rFonts w:ascii="Arial" w:eastAsia="Times New Roman" w:hAnsi="Arial" w:cs="Arial"/>
          <w:color w:val="000000"/>
          <w:sz w:val="20"/>
          <w:szCs w:val="20"/>
          <w:lang w:eastAsia="pt-BR"/>
        </w:rPr>
        <w:t>io próprio” (CAHALI, 2002. p.41</w:t>
      </w:r>
      <w:r w:rsidRPr="00345ED0">
        <w:rPr>
          <w:rFonts w:ascii="Arial" w:eastAsia="Times New Roman" w:hAnsi="Arial" w:cs="Arial"/>
          <w:color w:val="000000"/>
          <w:sz w:val="20"/>
          <w:szCs w:val="20"/>
          <w:lang w:eastAsia="pt-BR"/>
        </w:rPr>
        <w:t>)</w:t>
      </w:r>
      <w:r w:rsidR="003A06A4" w:rsidRPr="00345ED0">
        <w:rPr>
          <w:rFonts w:ascii="Arial" w:eastAsia="Times New Roman" w:hAnsi="Arial" w:cs="Arial"/>
          <w:color w:val="000000"/>
          <w:sz w:val="20"/>
          <w:szCs w:val="20"/>
          <w:lang w:eastAsia="pt-BR"/>
        </w:rPr>
        <w:t>.</w:t>
      </w: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Foi somente no período de governo de Justiniano, no Império Cristão, que o poder pátrio foi dando lugar para a importância do vínculo sanguíneo, consequentemente os indivíduos foram se deparando com a necessidade de amparar seus familiares que, por si só, não conseguiam prover seu sustento. Nesse cenário que surgiu o reconhecimento da prestação alimentar, que foi aplicada de forma recíproca entre os ascendentes e descendentes </w:t>
      </w:r>
      <w:r w:rsidR="000C08FD" w:rsidRPr="00345ED0">
        <w:rPr>
          <w:rFonts w:ascii="Arial" w:eastAsia="Times New Roman" w:hAnsi="Arial" w:cs="Arial"/>
          <w:color w:val="000000"/>
          <w:sz w:val="24"/>
          <w:szCs w:val="24"/>
          <w:lang w:eastAsia="pt-BR"/>
        </w:rPr>
        <w:t>de</w:t>
      </w:r>
      <w:r w:rsidRPr="00345ED0">
        <w:rPr>
          <w:rFonts w:ascii="Arial" w:eastAsia="Times New Roman" w:hAnsi="Arial" w:cs="Arial"/>
          <w:color w:val="000000"/>
          <w:sz w:val="24"/>
          <w:szCs w:val="24"/>
          <w:lang w:eastAsia="pt-BR"/>
        </w:rPr>
        <w:t xml:space="preserve"> linha reta, a qual poderia se prolongar ao infinito. Também foi nesse período em que surgiu o dever de alimentos aos conjunges e irmãos.</w:t>
      </w: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Posteriormente, no Direito Canônico o instituto dos alimentos foi amplificado, sendo cabível tanto nas relações familiares como nas relações extrafamiliares. Defendia a Igreja Católica que o vínculo que deveria determinar a obrigação entres as pessoas era o espiritual e não o sanguíneo, logo, a prestação alimentícia também caberia nas relações entre tios e sobrinhos, padrinhos e afilhados. A Igreja também considerava as relações religiosas, sendo assim, responsável pelos alimentos de seus clérigos e patronados, assim como aos asilados em seus conventos.</w:t>
      </w: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Já no Brasil, durante o período Colonial, no qual vigoravam as Ordenações Filipinas, regia a Lei que era responsabilidade de cada indivíduo sustentar a si </w:t>
      </w:r>
      <w:r w:rsidRPr="00345ED0">
        <w:rPr>
          <w:rFonts w:ascii="Arial" w:eastAsia="Times New Roman" w:hAnsi="Arial" w:cs="Arial"/>
          <w:color w:val="000000"/>
          <w:sz w:val="24"/>
          <w:szCs w:val="24"/>
          <w:lang w:eastAsia="pt-BR"/>
        </w:rPr>
        <w:lastRenderedPageBreak/>
        <w:t>mesmo e a sua família. As Ordenações legislavam também sobre a situação dos órfãos, protegendo-os nos casos daqueles cujo os pais tinham posses.</w:t>
      </w: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Na Lei 3.071 do ano de 1916, primeiro Código Civil Brasileiro, a preocupação em proteger a família e todos os seus aspectos estava cada vez mais presente. O instituto dos alimentos foi tratado em vários artigos, tornando o dever do alimento um efeito jurídico do casamento. O código de 1916 acompanhou as mudanças da sociedade ao inserir a “múltipla assistência” em seu artigo 231, a qual define que o dever de assistir é tanto do marido quanto da mulher, se distanciando um pouco daquela ideia de poder pátrio que tinha grande influência desde o Direito Romano. A Lei tratou também,</w:t>
      </w:r>
      <w:r w:rsidR="000C08FD" w:rsidRPr="00345ED0">
        <w:rPr>
          <w:rFonts w:ascii="Arial" w:eastAsia="Times New Roman" w:hAnsi="Arial" w:cs="Arial"/>
          <w:color w:val="000000"/>
          <w:sz w:val="24"/>
          <w:szCs w:val="24"/>
          <w:lang w:eastAsia="pt-BR"/>
        </w:rPr>
        <w:t xml:space="preserve"> ainda no mesmo artigo, sobre o dever </w:t>
      </w:r>
      <w:r w:rsidRPr="00345ED0">
        <w:rPr>
          <w:rFonts w:ascii="Arial" w:eastAsia="Times New Roman" w:hAnsi="Arial" w:cs="Arial"/>
          <w:color w:val="000000"/>
          <w:sz w:val="24"/>
          <w:szCs w:val="24"/>
          <w:lang w:eastAsia="pt-BR"/>
        </w:rPr>
        <w:t>de sustento, guarda e educação dos filhos.</w:t>
      </w:r>
    </w:p>
    <w:p w:rsidR="00250058" w:rsidRPr="00345ED0" w:rsidRDefault="000C08FD"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Após a</w:t>
      </w:r>
      <w:r w:rsidR="00250058" w:rsidRPr="00345ED0">
        <w:rPr>
          <w:rFonts w:ascii="Arial" w:eastAsia="Times New Roman" w:hAnsi="Arial" w:cs="Arial"/>
          <w:color w:val="000000"/>
          <w:sz w:val="24"/>
          <w:szCs w:val="24"/>
          <w:lang w:eastAsia="pt-BR"/>
        </w:rPr>
        <w:t xml:space="preserve"> </w:t>
      </w:r>
      <w:r w:rsidRPr="00345ED0">
        <w:rPr>
          <w:rFonts w:ascii="Arial" w:eastAsia="Times New Roman" w:hAnsi="Arial" w:cs="Arial"/>
          <w:color w:val="000000"/>
          <w:sz w:val="24"/>
          <w:szCs w:val="24"/>
          <w:lang w:eastAsia="pt-BR"/>
        </w:rPr>
        <w:t>introdução</w:t>
      </w:r>
      <w:r w:rsidR="00250058" w:rsidRPr="00345ED0">
        <w:rPr>
          <w:rFonts w:ascii="Arial" w:eastAsia="Times New Roman" w:hAnsi="Arial" w:cs="Arial"/>
          <w:color w:val="000000"/>
          <w:sz w:val="24"/>
          <w:szCs w:val="24"/>
          <w:lang w:eastAsia="pt-BR"/>
        </w:rPr>
        <w:t xml:space="preserve"> do Código Civil de 1916</w:t>
      </w:r>
      <w:r w:rsidRPr="00345ED0">
        <w:rPr>
          <w:rFonts w:ascii="Arial" w:eastAsia="Times New Roman" w:hAnsi="Arial" w:cs="Arial"/>
          <w:color w:val="000000"/>
          <w:sz w:val="24"/>
          <w:szCs w:val="24"/>
          <w:lang w:eastAsia="pt-BR"/>
        </w:rPr>
        <w:t xml:space="preserve"> no ordenamento brasileiro</w:t>
      </w:r>
      <w:r w:rsidR="00250058" w:rsidRPr="00345ED0">
        <w:rPr>
          <w:rFonts w:ascii="Arial" w:eastAsia="Times New Roman" w:hAnsi="Arial" w:cs="Arial"/>
          <w:color w:val="000000"/>
          <w:sz w:val="24"/>
          <w:szCs w:val="24"/>
          <w:lang w:eastAsia="pt-BR"/>
        </w:rPr>
        <w:t>, diversas leis esparsas sobre o tema foram entrando em vigor, dentre elas se destacaram: o Decreto-Lei nº 3200 de 09/041941, mais conhecida como Lei de Proteção da Família; a Lei nº 883/49, que rege sobre o reconhecimento dos filhos ilegítimos; a Lei nº 5.479/68 que dispõe sobre a ação de alimentos; e a Lei nº 8560/92, que regula a investigação de paternidade, proporcionando assim uma maior segurança jurídica para aqueles filhos nascidos fora do casamento e que não foram reconhecidos pelo genitor.</w:t>
      </w:r>
    </w:p>
    <w:p w:rsidR="00250058" w:rsidRPr="00345ED0" w:rsidRDefault="00250058" w:rsidP="003A06A4">
      <w:pPr>
        <w:spacing w:after="0" w:line="360" w:lineRule="auto"/>
        <w:ind w:right="17" w:firstLine="708"/>
        <w:jc w:val="both"/>
        <w:rPr>
          <w:rFonts w:ascii="Arial" w:eastAsia="Times New Roman" w:hAnsi="Arial" w:cs="Arial"/>
          <w:color w:val="000000"/>
          <w:sz w:val="24"/>
          <w:szCs w:val="24"/>
          <w:lang w:eastAsia="pt-BR"/>
        </w:rPr>
      </w:pPr>
      <w:r w:rsidRPr="00345ED0">
        <w:rPr>
          <w:rFonts w:ascii="Arial" w:eastAsia="Times New Roman" w:hAnsi="Arial" w:cs="Arial"/>
          <w:color w:val="000000"/>
          <w:sz w:val="24"/>
          <w:szCs w:val="24"/>
          <w:lang w:eastAsia="pt-BR"/>
        </w:rPr>
        <w:t xml:space="preserve">É certo que todas essas normas contribuíram para o aprimoramento da atual legislação brasileira e o modo como se regula nos dias de hoje sobre o </w:t>
      </w:r>
      <w:r w:rsidR="000C08FD" w:rsidRPr="00345ED0">
        <w:rPr>
          <w:rFonts w:ascii="Arial" w:eastAsia="Times New Roman" w:hAnsi="Arial" w:cs="Arial"/>
          <w:color w:val="000000"/>
          <w:sz w:val="24"/>
          <w:szCs w:val="24"/>
          <w:lang w:eastAsia="pt-BR"/>
        </w:rPr>
        <w:t>assunto</w:t>
      </w:r>
      <w:r w:rsidRPr="00345ED0">
        <w:rPr>
          <w:rFonts w:ascii="Arial" w:eastAsia="Times New Roman" w:hAnsi="Arial" w:cs="Arial"/>
          <w:color w:val="000000"/>
          <w:sz w:val="24"/>
          <w:szCs w:val="24"/>
          <w:lang w:eastAsia="pt-BR"/>
        </w:rPr>
        <w:t xml:space="preserve"> da obrigação alimentícia.</w:t>
      </w:r>
    </w:p>
    <w:p w:rsidR="003A06A4" w:rsidRPr="00345ED0" w:rsidRDefault="003A06A4" w:rsidP="003A06A4">
      <w:pPr>
        <w:spacing w:after="0" w:line="360" w:lineRule="auto"/>
        <w:ind w:right="17"/>
        <w:jc w:val="both"/>
        <w:rPr>
          <w:rFonts w:ascii="Arial" w:eastAsia="Times New Roman" w:hAnsi="Arial" w:cs="Arial"/>
          <w:sz w:val="24"/>
          <w:szCs w:val="24"/>
          <w:lang w:eastAsia="pt-BR"/>
        </w:rPr>
      </w:pPr>
    </w:p>
    <w:p w:rsidR="00250058" w:rsidRPr="00345ED0" w:rsidRDefault="003A06A4" w:rsidP="003A06A4">
      <w:pPr>
        <w:spacing w:after="0" w:line="360" w:lineRule="auto"/>
        <w:ind w:right="17"/>
        <w:rPr>
          <w:rFonts w:ascii="Arial" w:eastAsia="Times New Roman" w:hAnsi="Arial" w:cs="Arial"/>
          <w:b/>
          <w:bCs/>
          <w:sz w:val="24"/>
          <w:szCs w:val="24"/>
          <w:lang w:eastAsia="pt-BR"/>
        </w:rPr>
      </w:pPr>
      <w:r w:rsidRPr="00345ED0">
        <w:rPr>
          <w:rFonts w:ascii="Arial" w:eastAsia="Times New Roman" w:hAnsi="Arial" w:cs="Arial"/>
          <w:b/>
          <w:bCs/>
          <w:sz w:val="24"/>
          <w:szCs w:val="24"/>
          <w:lang w:eastAsia="pt-BR"/>
        </w:rPr>
        <w:t xml:space="preserve">3 </w:t>
      </w:r>
      <w:r w:rsidR="00250058" w:rsidRPr="00345ED0">
        <w:rPr>
          <w:rFonts w:ascii="Arial" w:eastAsia="Times New Roman" w:hAnsi="Arial" w:cs="Arial"/>
          <w:b/>
          <w:bCs/>
          <w:sz w:val="24"/>
          <w:szCs w:val="24"/>
          <w:lang w:eastAsia="pt-BR"/>
        </w:rPr>
        <w:t>CONCEITO DE ALIMENTOS</w:t>
      </w:r>
    </w:p>
    <w:p w:rsidR="003A06A4" w:rsidRPr="00345ED0" w:rsidRDefault="003A06A4" w:rsidP="003A06A4">
      <w:pPr>
        <w:spacing w:after="0" w:line="360" w:lineRule="auto"/>
        <w:ind w:right="17"/>
        <w:rPr>
          <w:rFonts w:ascii="Arial" w:eastAsia="Times New Roman" w:hAnsi="Arial" w:cs="Arial"/>
          <w:sz w:val="24"/>
          <w:szCs w:val="24"/>
          <w:lang w:eastAsia="pt-BR"/>
        </w:rPr>
      </w:pPr>
    </w:p>
    <w:p w:rsidR="00250058" w:rsidRPr="00345ED0" w:rsidRDefault="00250058" w:rsidP="003A06A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Atualmente, a figura dos alimentos é inserida no direito com a finalidade de amparar aquele indivíduo que, por conta própria, não consegue manter a sua subsistência. Trata-se de fornecer a essa pessoa meios materiais necessários para a sua mantença. Esta obrigação é devida aos parentes, cônjuges ou companheiros da pessoa incapacitada.</w:t>
      </w:r>
    </w:p>
    <w:p w:rsidR="00250058" w:rsidRPr="00345ED0" w:rsidRDefault="00250058" w:rsidP="003A06A4">
      <w:pPr>
        <w:spacing w:after="0" w:line="360" w:lineRule="auto"/>
        <w:ind w:right="17" w:firstLine="709"/>
        <w:rPr>
          <w:rFonts w:ascii="Arial" w:eastAsia="Times New Roman" w:hAnsi="Arial" w:cs="Arial"/>
          <w:sz w:val="24"/>
          <w:szCs w:val="24"/>
          <w:lang w:eastAsia="pt-BR"/>
        </w:rPr>
      </w:pPr>
      <w:r w:rsidRPr="00345ED0">
        <w:rPr>
          <w:rFonts w:ascii="Arial" w:eastAsia="Times New Roman" w:hAnsi="Arial" w:cs="Arial"/>
          <w:sz w:val="24"/>
          <w:szCs w:val="24"/>
          <w:lang w:eastAsia="pt-BR"/>
        </w:rPr>
        <w:t>Como observa</w:t>
      </w:r>
      <w:r w:rsidR="003A06A4" w:rsidRPr="00345ED0">
        <w:rPr>
          <w:rFonts w:ascii="Arial" w:eastAsia="Times New Roman" w:hAnsi="Arial" w:cs="Arial"/>
          <w:sz w:val="24"/>
          <w:szCs w:val="24"/>
          <w:lang w:eastAsia="pt-BR"/>
        </w:rPr>
        <w:t xml:space="preserve"> o autor</w:t>
      </w:r>
      <w:r w:rsidRPr="00345ED0">
        <w:rPr>
          <w:rFonts w:ascii="Arial" w:eastAsia="Times New Roman" w:hAnsi="Arial" w:cs="Arial"/>
          <w:sz w:val="24"/>
          <w:szCs w:val="24"/>
          <w:lang w:eastAsia="pt-BR"/>
        </w:rPr>
        <w:t>:</w:t>
      </w:r>
    </w:p>
    <w:p w:rsidR="00250058" w:rsidRPr="00345ED0" w:rsidRDefault="00250058" w:rsidP="003A06A4">
      <w:pPr>
        <w:spacing w:after="120" w:line="240" w:lineRule="auto"/>
        <w:ind w:left="2268" w:right="17"/>
        <w:jc w:val="both"/>
        <w:rPr>
          <w:rFonts w:ascii="Arial" w:eastAsia="Times New Roman" w:hAnsi="Arial" w:cs="Arial"/>
          <w:sz w:val="20"/>
          <w:szCs w:val="20"/>
          <w:lang w:eastAsia="pt-BR"/>
        </w:rPr>
      </w:pPr>
      <w:r w:rsidRPr="00345ED0">
        <w:rPr>
          <w:rFonts w:ascii="Arial" w:eastAsia="Times New Roman" w:hAnsi="Arial" w:cs="Arial"/>
          <w:sz w:val="20"/>
          <w:szCs w:val="20"/>
          <w:lang w:eastAsia="pt-BR"/>
        </w:rPr>
        <w:t>O ser humano, por natureza, é carente desde a sua concepção; como tal, segue o seu fárdario até o momento que lhe foi reservado como derradeiro: nessa dilação temporal, - mais ou menos prolongada -, a sua dependência dos alimentos é uma constante, posta como condição de vida. (</w:t>
      </w:r>
      <w:r w:rsidR="003A06A4" w:rsidRPr="00345ED0">
        <w:rPr>
          <w:rFonts w:ascii="Arial" w:eastAsia="Times New Roman" w:hAnsi="Arial" w:cs="Arial"/>
          <w:sz w:val="20"/>
          <w:szCs w:val="20"/>
          <w:lang w:eastAsia="pt-BR"/>
        </w:rPr>
        <w:t xml:space="preserve">CAHALI, </w:t>
      </w:r>
      <w:r w:rsidRPr="00345ED0">
        <w:rPr>
          <w:rFonts w:ascii="Arial" w:eastAsia="Times New Roman" w:hAnsi="Arial" w:cs="Arial"/>
          <w:sz w:val="20"/>
          <w:szCs w:val="20"/>
          <w:lang w:eastAsia="pt-BR"/>
        </w:rPr>
        <w:t>2002,p.15).</w:t>
      </w:r>
    </w:p>
    <w:p w:rsidR="00250058" w:rsidRPr="00345ED0" w:rsidRDefault="00250058" w:rsidP="003A06A4">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lastRenderedPageBreak/>
        <w:t>Desse modo, é sabido que o ser humano, ao nascer, é incapaz de manter seu próprio sustento, e necessita de auxílio até que alcance capacidade suficiente para provê-lo.</w:t>
      </w:r>
    </w:p>
    <w:p w:rsidR="00250058" w:rsidRPr="00345ED0" w:rsidRDefault="00250058" w:rsidP="003A06A4">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A </w:t>
      </w:r>
      <w:r w:rsidR="000C08FD" w:rsidRPr="00345ED0">
        <w:rPr>
          <w:rFonts w:ascii="Arial" w:eastAsia="Times New Roman" w:hAnsi="Arial" w:cs="Arial"/>
          <w:sz w:val="24"/>
          <w:szCs w:val="24"/>
          <w:lang w:eastAsia="pt-BR"/>
        </w:rPr>
        <w:t>Carta Magna</w:t>
      </w:r>
      <w:r w:rsidRPr="00345ED0">
        <w:rPr>
          <w:rFonts w:ascii="Arial" w:eastAsia="Times New Roman" w:hAnsi="Arial" w:cs="Arial"/>
          <w:sz w:val="24"/>
          <w:szCs w:val="24"/>
          <w:lang w:eastAsia="pt-BR"/>
        </w:rPr>
        <w:t xml:space="preserve"> aduz, em seu artigo 1, inciso III, a dignidade da pessoa humana como princípio fundamental da República Federativa do Brasil, assim como traz em seu artigo 5</w:t>
      </w:r>
      <w:r w:rsidRPr="00345ED0">
        <w:rPr>
          <w:rFonts w:ascii="Arial" w:eastAsia="Times New Roman" w:hAnsi="Arial" w:cs="Arial"/>
          <w:color w:val="000000"/>
          <w:sz w:val="24"/>
          <w:szCs w:val="24"/>
          <w:lang w:eastAsia="pt-BR"/>
        </w:rPr>
        <w:t>º</w:t>
      </w:r>
      <w:r w:rsidRPr="00345ED0">
        <w:rPr>
          <w:rFonts w:ascii="Arial" w:eastAsia="Times New Roman" w:hAnsi="Arial" w:cs="Arial"/>
          <w:sz w:val="24"/>
          <w:szCs w:val="24"/>
          <w:lang w:eastAsia="pt-BR"/>
        </w:rPr>
        <w:t xml:space="preserve"> “</w:t>
      </w:r>
      <w:r w:rsidRPr="00345ED0">
        <w:rPr>
          <w:rFonts w:ascii="Arial" w:eastAsia="Times New Roman" w:hAnsi="Arial" w:cs="Arial"/>
          <w:i/>
          <w:iCs/>
          <w:sz w:val="24"/>
          <w:szCs w:val="24"/>
          <w:lang w:eastAsia="pt-BR"/>
        </w:rPr>
        <w:t xml:space="preserve">caput” </w:t>
      </w:r>
      <w:r w:rsidRPr="00345ED0">
        <w:rPr>
          <w:rFonts w:ascii="Arial" w:eastAsia="Times New Roman" w:hAnsi="Arial" w:cs="Arial"/>
          <w:sz w:val="24"/>
          <w:szCs w:val="24"/>
          <w:lang w:eastAsia="pt-BR"/>
        </w:rPr>
        <w:t xml:space="preserve">a inviolabilidade do direito à vida. Tais direitos são feridos no </w:t>
      </w:r>
      <w:r w:rsidR="00AA4AEA" w:rsidRPr="00345ED0">
        <w:rPr>
          <w:rFonts w:ascii="Arial" w:eastAsia="Times New Roman" w:hAnsi="Arial" w:cs="Arial"/>
          <w:sz w:val="24"/>
          <w:szCs w:val="24"/>
          <w:lang w:eastAsia="pt-BR"/>
        </w:rPr>
        <w:t>instante</w:t>
      </w:r>
      <w:r w:rsidRPr="00345ED0">
        <w:rPr>
          <w:rFonts w:ascii="Arial" w:eastAsia="Times New Roman" w:hAnsi="Arial" w:cs="Arial"/>
          <w:sz w:val="24"/>
          <w:szCs w:val="24"/>
          <w:lang w:eastAsia="pt-BR"/>
        </w:rPr>
        <w:t xml:space="preserve"> em que não é assegurado ao incapaz o instituto dos alimentos.</w:t>
      </w:r>
    </w:p>
    <w:p w:rsidR="00250058" w:rsidRPr="00345ED0" w:rsidRDefault="00250058" w:rsidP="003A06A4">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Sobre os fundamentos constitucionais do dever de alimentos, prelecionam Flávio Tartuce e José Fernando Simão:</w:t>
      </w:r>
    </w:p>
    <w:p w:rsidR="00250058" w:rsidRPr="00345ED0" w:rsidRDefault="00250058" w:rsidP="00FA733B">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sz w:val="20"/>
          <w:szCs w:val="20"/>
          <w:lang w:eastAsia="pt-BR"/>
        </w:rPr>
        <w:t xml:space="preserve">Diante dessa proteção máxima da pessoa humana, precursora da </w:t>
      </w:r>
      <w:r w:rsidRPr="00345ED0">
        <w:rPr>
          <w:rFonts w:ascii="Arial" w:eastAsia="Times New Roman" w:hAnsi="Arial" w:cs="Arial"/>
          <w:i/>
          <w:iCs/>
          <w:sz w:val="20"/>
          <w:szCs w:val="20"/>
          <w:lang w:eastAsia="pt-BR"/>
        </w:rPr>
        <w:t xml:space="preserve">personalização do Direito Civil, </w:t>
      </w:r>
      <w:r w:rsidRPr="00345ED0">
        <w:rPr>
          <w:rFonts w:ascii="Arial" w:eastAsia="Times New Roman" w:hAnsi="Arial" w:cs="Arial"/>
          <w:sz w:val="20"/>
          <w:szCs w:val="20"/>
          <w:lang w:eastAsia="pt-BR"/>
        </w:rPr>
        <w:t>e em uma perspectiva civil-constitucional, entendemos que o art.6</w:t>
      </w:r>
      <w:r w:rsidRPr="00345ED0">
        <w:rPr>
          <w:rFonts w:ascii="Arial" w:eastAsia="Times New Roman" w:hAnsi="Arial" w:cs="Arial"/>
          <w:color w:val="000000"/>
          <w:sz w:val="20"/>
          <w:szCs w:val="20"/>
          <w:lang w:eastAsia="pt-BR"/>
        </w:rPr>
        <w:t xml:space="preserve">º da CF/1988 serve </w:t>
      </w:r>
      <w:r w:rsidRPr="00345ED0">
        <w:rPr>
          <w:rFonts w:ascii="Arial" w:eastAsia="Times New Roman" w:hAnsi="Arial" w:cs="Arial"/>
          <w:i/>
          <w:iCs/>
          <w:color w:val="000000"/>
          <w:sz w:val="20"/>
          <w:szCs w:val="20"/>
          <w:lang w:eastAsia="pt-BR"/>
        </w:rPr>
        <w:t xml:space="preserve">como uma luva </w:t>
      </w:r>
      <w:r w:rsidRPr="00345ED0">
        <w:rPr>
          <w:rFonts w:ascii="Arial" w:eastAsia="Times New Roman" w:hAnsi="Arial" w:cs="Arial"/>
          <w:color w:val="000000"/>
          <w:sz w:val="20"/>
          <w:szCs w:val="20"/>
          <w:lang w:eastAsia="pt-BR"/>
        </w:rPr>
        <w:t>para preencher o conceito atual dos alimentos. Este dispositivo do Texto Maior traz como conteúdo os direitos sociais que devem ser oferecidos pelo Estado, a saber: a Educação, a saúde, a alimentação, o trabalho, a moradia, o lazer, a segurança, a previdência social, a proteção à maternidade e à infância, e a assistência aos desamparados. Anote-se que a menção à alimentação foi incluída pela Emenda Constitucional 64, de 4 de fevereiro de 2010, o que tem relação direta com o tema aqui estudado. Ademais, destaque-se que, conforme a doutrina contemporânea constitucionalista, os direitos sociais também devem ser tidos como direitos fundamentais, tendo aplicação imediata nas relações privadas. (SARMENTO, 2004, p.331-335)</w:t>
      </w:r>
      <w:r w:rsidR="00FA733B" w:rsidRPr="00345ED0">
        <w:rPr>
          <w:rFonts w:ascii="Arial" w:eastAsia="Times New Roman" w:hAnsi="Arial" w:cs="Arial"/>
          <w:color w:val="000000"/>
          <w:sz w:val="20"/>
          <w:szCs w:val="20"/>
          <w:lang w:eastAsia="pt-BR"/>
        </w:rPr>
        <w:t>.</w:t>
      </w:r>
    </w:p>
    <w:p w:rsidR="00250058" w:rsidRPr="00345ED0" w:rsidRDefault="00250058" w:rsidP="00FA733B">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Assim, pode-se considerar que todos aqueles direitos que devem ser garantidos pelo Estado, citados no art. 6º da Constituição, também são os direitos aplicados nas relações privadas, direitos fundamentais à sobrevivência dos indivíduos que são pleiteados no instituto dos alimentos.</w:t>
      </w:r>
    </w:p>
    <w:p w:rsidR="00250058" w:rsidRPr="00345ED0" w:rsidRDefault="00AA4AEA" w:rsidP="00FA733B">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No que se refere</w:t>
      </w:r>
      <w:r w:rsidR="00250058" w:rsidRPr="00345ED0">
        <w:rPr>
          <w:rFonts w:ascii="Arial" w:eastAsia="Times New Roman" w:hAnsi="Arial" w:cs="Arial"/>
          <w:color w:val="000000"/>
          <w:sz w:val="24"/>
          <w:szCs w:val="24"/>
          <w:lang w:eastAsia="pt-BR"/>
        </w:rPr>
        <w:t xml:space="preserve"> à natureza jurídica dos alimentos, existem três correntes doutrinárias que divergem sobre o </w:t>
      </w:r>
      <w:r w:rsidRPr="00345ED0">
        <w:rPr>
          <w:rFonts w:ascii="Arial" w:eastAsia="Times New Roman" w:hAnsi="Arial" w:cs="Arial"/>
          <w:color w:val="000000"/>
          <w:sz w:val="24"/>
          <w:szCs w:val="24"/>
          <w:lang w:eastAsia="pt-BR"/>
        </w:rPr>
        <w:t>assunto</w:t>
      </w:r>
      <w:r w:rsidR="00250058" w:rsidRPr="00345ED0">
        <w:rPr>
          <w:rFonts w:ascii="Arial" w:eastAsia="Times New Roman" w:hAnsi="Arial" w:cs="Arial"/>
          <w:color w:val="000000"/>
          <w:sz w:val="24"/>
          <w:szCs w:val="24"/>
          <w:lang w:eastAsia="pt-BR"/>
        </w:rPr>
        <w:t>.</w:t>
      </w:r>
    </w:p>
    <w:p w:rsidR="00250058" w:rsidRPr="00345ED0" w:rsidRDefault="00250058" w:rsidP="00FA733B">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A primeira acredita que a obrigação alimentar possui natureza patrimonial, tendo em vista que prestação é feita, em geral, de forma pecuniária, de modo que o caráter econômico se faz presente. Nesta esteira ensina Maria Helena Diniz:</w:t>
      </w:r>
    </w:p>
    <w:p w:rsidR="00250058" w:rsidRPr="00345ED0" w:rsidRDefault="00250058" w:rsidP="00FA733B">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Alimento é um direito de caráter especial, ligado a um interesse superior familiar, que se apresenta como uma relação patrimonial de crédito e débito, porque consiste no pagamento em dinheiro ou no fornecimento de “materiais” básicos para a sobrevivência do alimentando. (DINIZ, 2009. p.578.)</w:t>
      </w:r>
    </w:p>
    <w:p w:rsidR="00250058" w:rsidRPr="00345ED0" w:rsidRDefault="00250058" w:rsidP="00FA733B">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Em contrapartida, a segunda corrente defende que esse direito é pessoal e extrapatrimonial, possuindo fundamento ético-social. Os doutrinadores desse seguimento argumentam que o beneficiado não visa aumentar o patrimônio por meio do auxílio prestado por seu alimentante, isto é, não tem interesse econômico, apenas busca manter à </w:t>
      </w:r>
      <w:r w:rsidR="00AA4AEA" w:rsidRPr="00345ED0">
        <w:rPr>
          <w:rFonts w:ascii="Arial" w:eastAsia="Times New Roman" w:hAnsi="Arial" w:cs="Arial"/>
          <w:color w:val="000000"/>
          <w:sz w:val="24"/>
          <w:szCs w:val="24"/>
          <w:lang w:eastAsia="pt-BR"/>
        </w:rPr>
        <w:t>preservação</w:t>
      </w:r>
      <w:r w:rsidRPr="00345ED0">
        <w:rPr>
          <w:rFonts w:ascii="Arial" w:eastAsia="Times New Roman" w:hAnsi="Arial" w:cs="Arial"/>
          <w:color w:val="000000"/>
          <w:sz w:val="24"/>
          <w:szCs w:val="24"/>
          <w:lang w:eastAsia="pt-BR"/>
        </w:rPr>
        <w:t xml:space="preserve"> da pessoa humana. Dias </w:t>
      </w:r>
      <w:r w:rsidR="00FA733B" w:rsidRPr="00345ED0">
        <w:rPr>
          <w:rFonts w:ascii="Arial" w:eastAsia="Times New Roman" w:hAnsi="Arial" w:cs="Arial"/>
          <w:color w:val="000000"/>
          <w:sz w:val="24"/>
          <w:szCs w:val="24"/>
          <w:lang w:eastAsia="pt-BR"/>
        </w:rPr>
        <w:t xml:space="preserve">(2010, p. 506) </w:t>
      </w:r>
      <w:r w:rsidRPr="00345ED0">
        <w:rPr>
          <w:rFonts w:ascii="Arial" w:eastAsia="Times New Roman" w:hAnsi="Arial" w:cs="Arial"/>
          <w:color w:val="000000"/>
          <w:sz w:val="24"/>
          <w:szCs w:val="24"/>
          <w:lang w:eastAsia="pt-BR"/>
        </w:rPr>
        <w:t xml:space="preserve">ensina </w:t>
      </w:r>
      <w:r w:rsidRPr="00345ED0">
        <w:rPr>
          <w:rFonts w:ascii="Arial" w:eastAsia="Times New Roman" w:hAnsi="Arial" w:cs="Arial"/>
          <w:color w:val="000000"/>
          <w:sz w:val="24"/>
          <w:szCs w:val="24"/>
          <w:lang w:eastAsia="pt-BR"/>
        </w:rPr>
        <w:lastRenderedPageBreak/>
        <w:t>que</w:t>
      </w:r>
      <w:r w:rsidR="00FA733B" w:rsidRPr="00345ED0">
        <w:rPr>
          <w:rFonts w:ascii="Arial" w:eastAsia="Times New Roman" w:hAnsi="Arial" w:cs="Arial"/>
          <w:color w:val="000000"/>
          <w:sz w:val="24"/>
          <w:szCs w:val="24"/>
          <w:lang w:eastAsia="pt-BR"/>
        </w:rPr>
        <w:t xml:space="preserve"> “</w:t>
      </w:r>
      <w:r w:rsidRPr="00345ED0">
        <w:rPr>
          <w:rFonts w:ascii="Arial" w:eastAsia="Times New Roman" w:hAnsi="Arial" w:cs="Arial"/>
          <w:color w:val="000000"/>
          <w:sz w:val="24"/>
          <w:szCs w:val="24"/>
          <w:lang w:eastAsia="pt-BR"/>
        </w:rPr>
        <w:t>Os alimentos têm a natureza de direito de personalidade, pois asseguram a inviolabilidade do direito à vida, à integridade física, Inclusive, foram inseridos entre os direitos sociais (art. 6º).</w:t>
      </w:r>
      <w:r w:rsidR="00FA733B" w:rsidRPr="00345ED0">
        <w:rPr>
          <w:rFonts w:ascii="Arial" w:eastAsia="Times New Roman" w:hAnsi="Arial" w:cs="Arial"/>
          <w:color w:val="000000"/>
          <w:sz w:val="24"/>
          <w:szCs w:val="24"/>
          <w:lang w:eastAsia="pt-BR"/>
        </w:rPr>
        <w:t>”</w:t>
      </w:r>
    </w:p>
    <w:p w:rsidR="00250058" w:rsidRPr="00345ED0" w:rsidRDefault="00250058" w:rsidP="00FA733B">
      <w:pPr>
        <w:spacing w:after="0" w:line="360" w:lineRule="auto"/>
        <w:ind w:right="17" w:firstLine="708"/>
        <w:jc w:val="both"/>
        <w:rPr>
          <w:rFonts w:ascii="Arial" w:eastAsia="Times New Roman" w:hAnsi="Arial" w:cs="Arial"/>
          <w:color w:val="000000"/>
          <w:sz w:val="24"/>
          <w:szCs w:val="24"/>
          <w:lang w:eastAsia="pt-BR"/>
        </w:rPr>
      </w:pPr>
      <w:r w:rsidRPr="00345ED0">
        <w:rPr>
          <w:rFonts w:ascii="Arial" w:eastAsia="Times New Roman" w:hAnsi="Arial" w:cs="Arial"/>
          <w:color w:val="000000"/>
          <w:sz w:val="24"/>
          <w:szCs w:val="24"/>
          <w:lang w:eastAsia="pt-BR"/>
        </w:rPr>
        <w:t>A última corrente acredita que a natureza da obrigação dos alimentos é mista, pois tanto possui um caráter patrimonial, como também se fundamenta de forma ético-social. Dentre as correntes apresentadas, esta é a que mais assertiva e que prevalece, considerando que, de fato existe uma natureza econômica na relação ao se observar a maneira em que ela é prestada (pecúnia</w:t>
      </w:r>
      <w:r w:rsidRPr="00345ED0">
        <w:rPr>
          <w:rFonts w:ascii="Arial" w:eastAsia="Times New Roman" w:hAnsi="Arial" w:cs="Arial"/>
          <w:color w:val="000000"/>
          <w:lang w:eastAsia="pt-BR"/>
        </w:rPr>
        <w:t xml:space="preserve">). </w:t>
      </w:r>
      <w:r w:rsidRPr="00345ED0">
        <w:rPr>
          <w:rFonts w:ascii="Arial" w:eastAsia="Times New Roman" w:hAnsi="Arial" w:cs="Arial"/>
          <w:color w:val="000000"/>
          <w:sz w:val="24"/>
          <w:szCs w:val="24"/>
          <w:lang w:eastAsia="pt-BR"/>
        </w:rPr>
        <w:t>Entretanto, ao se analisar a sua finalidade, percebe-se que é inteiramente voltada a um caráter assistencialista, buscando a proteção ao bem da vida.</w:t>
      </w:r>
    </w:p>
    <w:p w:rsidR="00FA733B" w:rsidRPr="00345ED0" w:rsidRDefault="00FA733B" w:rsidP="00FA733B">
      <w:pPr>
        <w:spacing w:after="0" w:line="360" w:lineRule="auto"/>
        <w:ind w:right="17"/>
        <w:jc w:val="both"/>
        <w:rPr>
          <w:rFonts w:ascii="Arial" w:eastAsia="Times New Roman" w:hAnsi="Arial" w:cs="Arial"/>
          <w:sz w:val="24"/>
          <w:szCs w:val="24"/>
          <w:lang w:eastAsia="pt-BR"/>
        </w:rPr>
      </w:pPr>
    </w:p>
    <w:p w:rsidR="00250058" w:rsidRPr="00345ED0" w:rsidRDefault="00250058" w:rsidP="00FA733B">
      <w:pPr>
        <w:spacing w:after="0" w:line="360" w:lineRule="auto"/>
        <w:ind w:right="17"/>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3.1 CARACTERÍSTICAS DOS ALIMENTOS</w:t>
      </w:r>
    </w:p>
    <w:p w:rsidR="00FA733B" w:rsidRPr="00345ED0" w:rsidRDefault="00FA733B" w:rsidP="00FA733B">
      <w:pPr>
        <w:spacing w:after="0" w:line="360" w:lineRule="auto"/>
        <w:ind w:right="17"/>
        <w:jc w:val="both"/>
        <w:rPr>
          <w:rFonts w:ascii="Arial" w:eastAsia="Times New Roman" w:hAnsi="Arial" w:cs="Arial"/>
          <w:color w:val="000000"/>
          <w:sz w:val="24"/>
          <w:szCs w:val="24"/>
          <w:lang w:eastAsia="pt-BR"/>
        </w:rPr>
      </w:pPr>
    </w:p>
    <w:p w:rsidR="00250058" w:rsidRPr="00345ED0" w:rsidRDefault="00250058" w:rsidP="00FA733B">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O direito de alimentos possui algumas características especiais, que, entre elas, estão: Caráter personalíssimo, impenhorabilidade, incompensabilidade, imprescritibilidade e irrenunciabilidade.</w:t>
      </w:r>
    </w:p>
    <w:p w:rsidR="00250058" w:rsidRPr="00345ED0" w:rsidRDefault="00250058" w:rsidP="00FA733B">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O caráter personalíssimo é aquele o qual garante que os alimentos devem ser exclusiv</w:t>
      </w:r>
      <w:r w:rsidR="008225C9" w:rsidRPr="00345ED0">
        <w:rPr>
          <w:rFonts w:ascii="Arial" w:eastAsia="Times New Roman" w:hAnsi="Arial" w:cs="Arial"/>
          <w:color w:val="000000"/>
          <w:sz w:val="24"/>
          <w:szCs w:val="24"/>
          <w:lang w:eastAsia="pt-BR"/>
        </w:rPr>
        <w:t xml:space="preserve">os da pessoa necessitada, considerando-se </w:t>
      </w:r>
      <w:r w:rsidRPr="00345ED0">
        <w:rPr>
          <w:rFonts w:ascii="Arial" w:eastAsia="Times New Roman" w:hAnsi="Arial" w:cs="Arial"/>
          <w:color w:val="000000"/>
          <w:sz w:val="24"/>
          <w:szCs w:val="24"/>
          <w:lang w:eastAsia="pt-BR"/>
        </w:rPr>
        <w:t>que busca preservar a dignidade humana, de modo que sua titularidade não pode ser transferida para ninguém.</w:t>
      </w:r>
    </w:p>
    <w:p w:rsidR="00250058" w:rsidRPr="00345ED0" w:rsidRDefault="00250058" w:rsidP="00FA733B">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Quanto à impenhorabilidade, entende-se que não é possível penhorar as pensões destinadas à mantença do alimentante, considerando-se que o direito da vida (protegido pela obrigação alimentar) deve ser posto em primeiro lugar quando comparado ao direito que levou a motivação da penhora.</w:t>
      </w:r>
    </w:p>
    <w:p w:rsidR="00250058" w:rsidRPr="00345ED0" w:rsidRDefault="00250058" w:rsidP="00FA733B">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Seguindo a mesma linha de pensamento, a incompensabilidade se fundamenta na importância do que os alimentos buscam proteger: a vida. Desse modo, mesmo que o credor dos alimentos se torne devedor em outra obrigação ao seu alimentante, não é possível que se compense um dever pelo outro a fim de se extinguir tal obrigação.</w:t>
      </w: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No que diz respeito à imprescritibilidade, não se perde o direito de pleitear os alimentos em decorrência do passar do tempo, ou seja, eles podem ser reclamados a qualquer momento, contato que tenha preenchido os requisitos necessários.</w:t>
      </w: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A irrenunciabilidade assegura que o alimentante não pode renunciar o direito ao alimento, haja vista que é matéria de interesse público, entretanto, é importante </w:t>
      </w:r>
      <w:r w:rsidRPr="00345ED0">
        <w:rPr>
          <w:rFonts w:ascii="Arial" w:eastAsia="Times New Roman" w:hAnsi="Arial" w:cs="Arial"/>
          <w:color w:val="000000"/>
          <w:sz w:val="24"/>
          <w:szCs w:val="24"/>
          <w:lang w:eastAsia="pt-BR"/>
        </w:rPr>
        <w:lastRenderedPageBreak/>
        <w:t>ressaltar que é possível não preitea-lo. O Código Civil de 1916 deixou claro o tema em seu artigo 1.707</w:t>
      </w:r>
      <w:r w:rsidR="00FA733B" w:rsidRPr="00345ED0">
        <w:rPr>
          <w:rFonts w:ascii="Arial" w:eastAsia="Times New Roman" w:hAnsi="Arial" w:cs="Arial"/>
          <w:color w:val="000000"/>
          <w:sz w:val="24"/>
          <w:szCs w:val="24"/>
          <w:lang w:eastAsia="pt-BR"/>
        </w:rPr>
        <w:t xml:space="preserve"> “</w:t>
      </w:r>
      <w:r w:rsidRPr="00345ED0">
        <w:rPr>
          <w:rFonts w:ascii="Arial" w:eastAsia="Times New Roman" w:hAnsi="Arial" w:cs="Arial"/>
          <w:color w:val="000000"/>
          <w:sz w:val="24"/>
          <w:szCs w:val="24"/>
          <w:lang w:eastAsia="pt-BR"/>
        </w:rPr>
        <w:t>Pode o credor não exercer, porém lhe é vedado renunciar o direito a alimentos, sendo o respectivo crédito insuscetível de cessão, compensação ou penhora.</w:t>
      </w:r>
    </w:p>
    <w:p w:rsidR="00250058" w:rsidRPr="00345ED0" w:rsidRDefault="00250058" w:rsidP="00BF7F74">
      <w:pPr>
        <w:spacing w:after="0" w:line="360" w:lineRule="auto"/>
        <w:ind w:right="17" w:firstLine="708"/>
        <w:jc w:val="both"/>
        <w:rPr>
          <w:rFonts w:ascii="Arial" w:eastAsia="Times New Roman" w:hAnsi="Arial" w:cs="Arial"/>
          <w:color w:val="000000"/>
          <w:sz w:val="24"/>
          <w:szCs w:val="24"/>
          <w:lang w:eastAsia="pt-BR"/>
        </w:rPr>
      </w:pPr>
      <w:r w:rsidRPr="00345ED0">
        <w:rPr>
          <w:rFonts w:ascii="Arial" w:eastAsia="Times New Roman" w:hAnsi="Arial" w:cs="Arial"/>
          <w:color w:val="000000"/>
          <w:sz w:val="24"/>
          <w:szCs w:val="24"/>
          <w:lang w:eastAsia="pt-BR"/>
        </w:rPr>
        <w:t xml:space="preserve">Com isso, </w:t>
      </w:r>
      <w:r w:rsidR="008225C9" w:rsidRPr="00345ED0">
        <w:rPr>
          <w:rFonts w:ascii="Arial" w:eastAsia="Times New Roman" w:hAnsi="Arial" w:cs="Arial"/>
          <w:color w:val="000000"/>
          <w:sz w:val="24"/>
          <w:szCs w:val="24"/>
          <w:lang w:eastAsia="pt-BR"/>
        </w:rPr>
        <w:t>entende</w:t>
      </w:r>
      <w:r w:rsidRPr="00345ED0">
        <w:rPr>
          <w:rFonts w:ascii="Arial" w:eastAsia="Times New Roman" w:hAnsi="Arial" w:cs="Arial"/>
          <w:color w:val="000000"/>
          <w:sz w:val="24"/>
          <w:szCs w:val="24"/>
          <w:lang w:eastAsia="pt-BR"/>
        </w:rPr>
        <w:t>-se que é proibida a renúncia ao direito e não ao exercício, assim, caso uma pessoa renuncie os alimentos em um momento e posteriormente resolva reclamá-los, será possível exercer seu direito.</w:t>
      </w:r>
    </w:p>
    <w:p w:rsidR="00BF7F74" w:rsidRPr="00345ED0" w:rsidRDefault="00BF7F74" w:rsidP="00BF7F74">
      <w:pPr>
        <w:spacing w:after="0" w:line="360" w:lineRule="auto"/>
        <w:ind w:right="17"/>
        <w:jc w:val="both"/>
        <w:rPr>
          <w:rFonts w:ascii="Arial" w:eastAsia="Times New Roman" w:hAnsi="Arial" w:cs="Arial"/>
          <w:sz w:val="24"/>
          <w:szCs w:val="24"/>
          <w:lang w:eastAsia="pt-BR"/>
        </w:rPr>
      </w:pPr>
    </w:p>
    <w:p w:rsidR="00250058" w:rsidRPr="00345ED0" w:rsidRDefault="00250058" w:rsidP="00BF7F74">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3.2 CLASSIFICAÇÃO DA OBRIGAÇÃO ALIMENTAR</w:t>
      </w:r>
    </w:p>
    <w:p w:rsidR="00BF7F74" w:rsidRPr="00345ED0" w:rsidRDefault="00BF7F74" w:rsidP="00BF7F74">
      <w:pPr>
        <w:spacing w:after="0" w:line="360" w:lineRule="auto"/>
        <w:ind w:right="17"/>
        <w:jc w:val="both"/>
        <w:rPr>
          <w:rFonts w:ascii="Arial" w:eastAsia="Times New Roman" w:hAnsi="Arial" w:cs="Arial"/>
          <w:color w:val="000000"/>
          <w:sz w:val="24"/>
          <w:szCs w:val="24"/>
          <w:lang w:eastAsia="pt-BR"/>
        </w:rPr>
      </w:pP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No que </w:t>
      </w:r>
      <w:r w:rsidR="008225C9" w:rsidRPr="00345ED0">
        <w:rPr>
          <w:rFonts w:ascii="Arial" w:eastAsia="Times New Roman" w:hAnsi="Arial" w:cs="Arial"/>
          <w:color w:val="000000"/>
          <w:sz w:val="24"/>
          <w:szCs w:val="24"/>
          <w:lang w:eastAsia="pt-BR"/>
        </w:rPr>
        <w:t>concerne</w:t>
      </w:r>
      <w:r w:rsidRPr="00345ED0">
        <w:rPr>
          <w:rFonts w:ascii="Arial" w:eastAsia="Times New Roman" w:hAnsi="Arial" w:cs="Arial"/>
          <w:color w:val="000000"/>
          <w:sz w:val="24"/>
          <w:szCs w:val="24"/>
          <w:lang w:eastAsia="pt-BR"/>
        </w:rPr>
        <w:t xml:space="preserve"> à natureza, os alimentos são divididos em: naturais, aqueles que são essenciais à vida do ser humano para se manter uma vida digna, tais como o alimento (no sentido literário da palavra), a habitação, o vestuário; e os civis, que são aqueles que tem como objetivo manter o padrão de vida do alimentante, </w:t>
      </w:r>
      <w:r w:rsidR="008225C9" w:rsidRPr="00345ED0">
        <w:rPr>
          <w:rFonts w:ascii="Arial" w:eastAsia="Times New Roman" w:hAnsi="Arial" w:cs="Arial"/>
          <w:color w:val="000000"/>
          <w:sz w:val="24"/>
          <w:szCs w:val="24"/>
          <w:lang w:eastAsia="pt-BR"/>
        </w:rPr>
        <w:t>conforme</w:t>
      </w:r>
      <w:r w:rsidRPr="00345ED0">
        <w:rPr>
          <w:rFonts w:ascii="Arial" w:eastAsia="Times New Roman" w:hAnsi="Arial" w:cs="Arial"/>
          <w:color w:val="000000"/>
          <w:sz w:val="24"/>
          <w:szCs w:val="24"/>
          <w:lang w:eastAsia="pt-BR"/>
        </w:rPr>
        <w:t xml:space="preserve"> o seu nível social.</w:t>
      </w: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As verbas alimentícias, quanto a sua origem, podem ser classificada de três maneiras: legais, quando a Lei impõe a obrigação de prover o sustento ou manter o padrão de vida daquele com quem se mantém uma relação familiar; voluntários, quando o devedor resolve pagar uma pensão de natureza alimentícia por sua própria vontade e o faz através de um contrato ou testamento; e ressarcitórios, quando decorre de uma indenização.</w:t>
      </w:r>
    </w:p>
    <w:p w:rsidR="00250058" w:rsidRPr="00345ED0" w:rsidRDefault="008225C9" w:rsidP="00BF7F74">
      <w:pPr>
        <w:spacing w:after="0" w:line="360" w:lineRule="auto"/>
        <w:ind w:right="17" w:firstLine="708"/>
        <w:jc w:val="both"/>
        <w:rPr>
          <w:rFonts w:ascii="Arial" w:eastAsia="Times New Roman" w:hAnsi="Arial" w:cs="Arial"/>
          <w:color w:val="000000"/>
          <w:sz w:val="24"/>
          <w:szCs w:val="24"/>
          <w:lang w:eastAsia="pt-BR"/>
        </w:rPr>
      </w:pPr>
      <w:r w:rsidRPr="00345ED0">
        <w:rPr>
          <w:rFonts w:ascii="Arial" w:eastAsia="Times New Roman" w:hAnsi="Arial" w:cs="Arial"/>
          <w:color w:val="000000"/>
          <w:sz w:val="24"/>
          <w:szCs w:val="24"/>
          <w:lang w:eastAsia="pt-BR"/>
        </w:rPr>
        <w:t>Em relação ao momento</w:t>
      </w:r>
      <w:r w:rsidR="00250058" w:rsidRPr="00345ED0">
        <w:rPr>
          <w:rFonts w:ascii="Arial" w:eastAsia="Times New Roman" w:hAnsi="Arial" w:cs="Arial"/>
          <w:color w:val="000000"/>
          <w:sz w:val="24"/>
          <w:szCs w:val="24"/>
          <w:lang w:eastAsia="pt-BR"/>
        </w:rPr>
        <w:t xml:space="preserve"> na parte processual, a prestação alimentícia se divide em três: os provisórios, que possuem natureza antecipatória, é necessário uma prova inequívoca e pré-constituída do vínculo familiar; os provisionais, que possuem natureza cautelar, são pleiteados quando não se possui prova pré-constituída da obrigação alimentar, sendo necessário a demonstração do </w:t>
      </w:r>
      <w:r w:rsidR="00250058" w:rsidRPr="00345ED0">
        <w:rPr>
          <w:rFonts w:ascii="Arial" w:eastAsia="Times New Roman" w:hAnsi="Arial" w:cs="Arial"/>
          <w:i/>
          <w:iCs/>
          <w:color w:val="000000"/>
          <w:sz w:val="24"/>
          <w:szCs w:val="24"/>
          <w:lang w:eastAsia="pt-BR"/>
        </w:rPr>
        <w:t xml:space="preserve">periculum in mora </w:t>
      </w:r>
      <w:r w:rsidR="00250058" w:rsidRPr="00345ED0">
        <w:rPr>
          <w:rFonts w:ascii="Arial" w:eastAsia="Times New Roman" w:hAnsi="Arial" w:cs="Arial"/>
          <w:color w:val="000000"/>
          <w:sz w:val="24"/>
          <w:szCs w:val="24"/>
          <w:lang w:eastAsia="pt-BR"/>
        </w:rPr>
        <w:t xml:space="preserve">e do </w:t>
      </w:r>
      <w:r w:rsidR="00250058" w:rsidRPr="00345ED0">
        <w:rPr>
          <w:rFonts w:ascii="Arial" w:eastAsia="Times New Roman" w:hAnsi="Arial" w:cs="Arial"/>
          <w:i/>
          <w:iCs/>
          <w:color w:val="000000"/>
          <w:sz w:val="24"/>
          <w:szCs w:val="24"/>
          <w:lang w:eastAsia="pt-BR"/>
        </w:rPr>
        <w:t>fumus boni juris;</w:t>
      </w:r>
      <w:r w:rsidR="00250058" w:rsidRPr="00345ED0">
        <w:rPr>
          <w:rFonts w:ascii="Arial" w:eastAsia="Times New Roman" w:hAnsi="Arial" w:cs="Arial"/>
          <w:color w:val="000000"/>
          <w:sz w:val="24"/>
          <w:szCs w:val="24"/>
          <w:lang w:eastAsia="pt-BR"/>
        </w:rPr>
        <w:t xml:space="preserve"> e os definitivos, que decorrem em função de uma sentença judicial, quando há, efetivamente, a existência da coisa julgada material que obriga as partes.</w:t>
      </w:r>
    </w:p>
    <w:p w:rsidR="00BF7F74" w:rsidRPr="00345ED0" w:rsidRDefault="00BF7F74" w:rsidP="00BF7F74">
      <w:pPr>
        <w:spacing w:after="0" w:line="360" w:lineRule="auto"/>
        <w:ind w:right="17"/>
        <w:jc w:val="both"/>
        <w:rPr>
          <w:rFonts w:ascii="Arial" w:eastAsia="Times New Roman" w:hAnsi="Arial" w:cs="Arial"/>
          <w:sz w:val="24"/>
          <w:szCs w:val="24"/>
          <w:lang w:eastAsia="pt-BR"/>
        </w:rPr>
      </w:pPr>
    </w:p>
    <w:p w:rsidR="00250058" w:rsidRPr="00345ED0" w:rsidRDefault="00BF7F74" w:rsidP="00BF7F74">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3.3</w:t>
      </w:r>
      <w:r w:rsidR="00250058" w:rsidRPr="00345ED0">
        <w:rPr>
          <w:rFonts w:ascii="Arial" w:eastAsia="Times New Roman" w:hAnsi="Arial" w:cs="Arial"/>
          <w:color w:val="000000"/>
          <w:sz w:val="24"/>
          <w:szCs w:val="24"/>
          <w:lang w:eastAsia="pt-BR"/>
        </w:rPr>
        <w:t xml:space="preserve"> OBRIGAÇÃO ALIMENTAR NA CÓDIGO CIVIL</w:t>
      </w:r>
    </w:p>
    <w:p w:rsidR="00BF7F74" w:rsidRPr="00345ED0" w:rsidRDefault="00BF7F74" w:rsidP="00BF7F74">
      <w:pPr>
        <w:spacing w:after="0" w:line="360" w:lineRule="auto"/>
        <w:ind w:right="17"/>
        <w:jc w:val="both"/>
        <w:rPr>
          <w:rFonts w:ascii="Arial" w:eastAsia="Times New Roman" w:hAnsi="Arial" w:cs="Arial"/>
          <w:color w:val="000000"/>
          <w:sz w:val="24"/>
          <w:szCs w:val="24"/>
          <w:lang w:eastAsia="pt-BR"/>
        </w:rPr>
      </w:pP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lastRenderedPageBreak/>
        <w:t>No atual Código Civil, Lei nº 10.406 de 10 de janeiro de 2002, o tema de alimentos ganhou espaço dentro do livro IV, que trata do Direito de família, Título II, do Direito Patrimonial, Subtítulo III, Dos Alimentos.</w:t>
      </w: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De acordo com o artigo 1694, o dever de alimentar pode advir de parentesco, da dissolução do matrimônio e do término de uma união estável, seja para suprir suas necessidades básicas, assim como para manter seu padrão de vida compatível com a sua condição social.</w:t>
      </w: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Para a possibilidade da fixação dessa prestação, deve ser observado o trinômio: parentesco, necessidade, possibilidade.</w:t>
      </w:r>
    </w:p>
    <w:p w:rsidR="00250058" w:rsidRPr="00345ED0" w:rsidRDefault="00250058" w:rsidP="00BF7F74">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O parentesco deverá estar presente na relação entre o alimentante e o alimentando, seja ele proveniente do vínculo sanguíneo, seja do vínculo afetivo, que ocorre no caso de união estável ou casamento. Segundo os artigos 1696 e 1697 do Código Civil definem, de forma taxativa, quais são</w:t>
      </w:r>
      <w:r w:rsidR="008225C9" w:rsidRPr="00345ED0">
        <w:rPr>
          <w:rFonts w:ascii="Arial" w:eastAsia="Times New Roman" w:hAnsi="Arial" w:cs="Arial"/>
          <w:color w:val="000000"/>
          <w:sz w:val="24"/>
          <w:szCs w:val="24"/>
          <w:lang w:eastAsia="pt-BR"/>
        </w:rPr>
        <w:t xml:space="preserve"> os parentes que se encontram no</w:t>
      </w:r>
      <w:r w:rsidRPr="00345ED0">
        <w:rPr>
          <w:rFonts w:ascii="Arial" w:eastAsia="Times New Roman" w:hAnsi="Arial" w:cs="Arial"/>
          <w:color w:val="000000"/>
          <w:sz w:val="24"/>
          <w:szCs w:val="24"/>
          <w:lang w:eastAsia="pt-BR"/>
        </w:rPr>
        <w:t xml:space="preserve"> </w:t>
      </w:r>
      <w:r w:rsidR="008225C9" w:rsidRPr="00345ED0">
        <w:rPr>
          <w:rFonts w:ascii="Arial" w:eastAsia="Times New Roman" w:hAnsi="Arial" w:cs="Arial"/>
          <w:color w:val="000000"/>
          <w:sz w:val="24"/>
          <w:szCs w:val="24"/>
          <w:lang w:eastAsia="pt-BR"/>
        </w:rPr>
        <w:t>dever</w:t>
      </w:r>
      <w:r w:rsidRPr="00345ED0">
        <w:rPr>
          <w:rFonts w:ascii="Arial" w:eastAsia="Times New Roman" w:hAnsi="Arial" w:cs="Arial"/>
          <w:color w:val="000000"/>
          <w:sz w:val="24"/>
          <w:szCs w:val="24"/>
          <w:lang w:eastAsia="pt-BR"/>
        </w:rPr>
        <w:t xml:space="preserve"> de prestar assistência:</w:t>
      </w:r>
    </w:p>
    <w:p w:rsidR="00250058" w:rsidRPr="00345ED0" w:rsidRDefault="00250058" w:rsidP="00BF7F74">
      <w:pPr>
        <w:spacing w:after="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Art. 1.696. O direito à prestação de alimentos é recíproco entre pais e filhos, e extensivo a todos os ascendentes, recaindo a obrigação nos mais próximos em grau, uns em falta de outros.</w:t>
      </w:r>
    </w:p>
    <w:p w:rsidR="00250058" w:rsidRPr="00345ED0" w:rsidRDefault="00250058" w:rsidP="00BF7F74">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Art. 1.697. Na falta dos ascendentes cabe a obrigação aos descendentes, guardada a ordem de sucessão e, faltando estes, aos irmãos, assim germanos como unilaterais.</w:t>
      </w:r>
      <w:r w:rsidR="00BF7F74" w:rsidRPr="00345ED0">
        <w:rPr>
          <w:rFonts w:ascii="Arial" w:eastAsia="Times New Roman" w:hAnsi="Arial" w:cs="Arial"/>
          <w:color w:val="000000"/>
          <w:sz w:val="20"/>
          <w:szCs w:val="20"/>
          <w:lang w:eastAsia="pt-BR"/>
        </w:rPr>
        <w:t xml:space="preserve"> (BRASIL, 2002).</w:t>
      </w:r>
    </w:p>
    <w:p w:rsidR="00250058" w:rsidRPr="00345ED0" w:rsidRDefault="00250058" w:rsidP="00BF7F74">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Com isso, entende-se que, o dever do alimento surge, inicialmente, para os parentes de linha reta, ou seja, pais e filhos, seguindo para os ascendentes de grau mais próximo, posteriormente para os descendentes. Na </w:t>
      </w:r>
      <w:r w:rsidR="008225C9" w:rsidRPr="00345ED0">
        <w:rPr>
          <w:rFonts w:ascii="Arial" w:eastAsia="Times New Roman" w:hAnsi="Arial" w:cs="Arial"/>
          <w:color w:val="000000"/>
          <w:sz w:val="24"/>
          <w:szCs w:val="24"/>
          <w:lang w:eastAsia="pt-BR"/>
        </w:rPr>
        <w:t>ausência</w:t>
      </w:r>
      <w:r w:rsidRPr="00345ED0">
        <w:rPr>
          <w:rFonts w:ascii="Arial" w:eastAsia="Times New Roman" w:hAnsi="Arial" w:cs="Arial"/>
          <w:color w:val="000000"/>
          <w:sz w:val="24"/>
          <w:szCs w:val="24"/>
          <w:lang w:eastAsia="pt-BR"/>
        </w:rPr>
        <w:t xml:space="preserve"> destes, a obrigação recaí para os irmãos, sejam eles unilaterais ou bilaterais.</w:t>
      </w:r>
    </w:p>
    <w:p w:rsidR="00250058" w:rsidRPr="00345ED0" w:rsidRDefault="00250058" w:rsidP="00BF7F74">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Ainda sobre os requisitos, é imprescindível que exista, por parte da pessoa que pleiteia os alimentos, a necessidade desse auxílio, ou seja, que aquele indivíduo não consegue prover seu próprio sustento, não possuindo renda suficiente para manter sua subsistência, ou</w:t>
      </w:r>
      <w:r w:rsidR="008225C9" w:rsidRPr="00345ED0">
        <w:rPr>
          <w:rFonts w:ascii="Arial" w:eastAsia="Times New Roman" w:hAnsi="Arial" w:cs="Arial"/>
          <w:color w:val="000000"/>
          <w:sz w:val="24"/>
          <w:szCs w:val="24"/>
          <w:lang w:eastAsia="pt-BR"/>
        </w:rPr>
        <w:t xml:space="preserve"> manter seus padrões de vida conforme </w:t>
      </w:r>
      <w:r w:rsidRPr="00345ED0">
        <w:rPr>
          <w:rFonts w:ascii="Arial" w:eastAsia="Times New Roman" w:hAnsi="Arial" w:cs="Arial"/>
          <w:color w:val="000000"/>
          <w:sz w:val="24"/>
          <w:szCs w:val="24"/>
          <w:lang w:eastAsia="pt-BR"/>
        </w:rPr>
        <w:t>sua condição social.</w:t>
      </w:r>
    </w:p>
    <w:p w:rsidR="00250058" w:rsidRPr="00345ED0" w:rsidRDefault="00250058" w:rsidP="00BF7F74">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Por fim, é preciso que se observe a possibilidade, por parte da pessoa obrigada, de </w:t>
      </w:r>
      <w:r w:rsidR="00134CD1" w:rsidRPr="00345ED0">
        <w:rPr>
          <w:rFonts w:ascii="Arial" w:eastAsia="Times New Roman" w:hAnsi="Arial" w:cs="Arial"/>
          <w:color w:val="000000"/>
          <w:sz w:val="24"/>
          <w:szCs w:val="24"/>
          <w:lang w:eastAsia="pt-BR"/>
        </w:rPr>
        <w:t>assumir</w:t>
      </w:r>
      <w:r w:rsidRPr="00345ED0">
        <w:rPr>
          <w:rFonts w:ascii="Arial" w:eastAsia="Times New Roman" w:hAnsi="Arial" w:cs="Arial"/>
          <w:color w:val="000000"/>
          <w:sz w:val="24"/>
          <w:szCs w:val="24"/>
          <w:lang w:eastAsia="pt-BR"/>
        </w:rPr>
        <w:t xml:space="preserve"> os alimentos sem que isso cause prejuízo do seu próprio sustento ou de sua família. Devendo assim, ser observada a realidade econômica em que vive o alimentante e sua capacidade de prestar auxílio. O artigo 1695 deixa bem evidente a necessidade desses dois últimos pressupostos:</w:t>
      </w:r>
    </w:p>
    <w:p w:rsidR="00250058" w:rsidRPr="00345ED0" w:rsidRDefault="00250058" w:rsidP="00BF7F74">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 xml:space="preserve">Art. 1.695. São devidos os alimentos quando quem os pretende não tem bens suficientes, nem pode prover, pelo seu trabalho, à própria mantença, e </w:t>
      </w:r>
      <w:r w:rsidRPr="00345ED0">
        <w:rPr>
          <w:rFonts w:ascii="Arial" w:eastAsia="Times New Roman" w:hAnsi="Arial" w:cs="Arial"/>
          <w:color w:val="000000"/>
          <w:sz w:val="20"/>
          <w:szCs w:val="20"/>
          <w:lang w:eastAsia="pt-BR"/>
        </w:rPr>
        <w:lastRenderedPageBreak/>
        <w:t xml:space="preserve">aquele, de quem se reclamam, pode fornecê-los, sem desfalque do necessário ao seu sustento. </w:t>
      </w:r>
      <w:r w:rsidR="00BF7F74" w:rsidRPr="00345ED0">
        <w:rPr>
          <w:rFonts w:ascii="Arial" w:eastAsia="Times New Roman" w:hAnsi="Arial" w:cs="Arial"/>
          <w:color w:val="000000"/>
          <w:sz w:val="20"/>
          <w:szCs w:val="20"/>
          <w:lang w:eastAsia="pt-BR"/>
        </w:rPr>
        <w:t>(BRASIL, 2002).</w:t>
      </w:r>
    </w:p>
    <w:p w:rsidR="00250058" w:rsidRPr="00345ED0" w:rsidRDefault="00250058" w:rsidP="00BF7F74">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Existente os requisitos acima comentados, é utilizado o princípio da proporcionalidade para a aplicação dos alimentos. De modo que, é feita uma equiparação entre a necessidade de auxílio do alimentando e a possibilidade do alimentante. É analisado até que ponto se pode obrigar o devedor, de acordo com sua situação econômica, a fim de que seja suprida a carência do necessitado. Sobre o tema, Cristiano Chaves ensina:</w:t>
      </w:r>
    </w:p>
    <w:p w:rsidR="00250058" w:rsidRPr="00345ED0" w:rsidRDefault="00250058" w:rsidP="009F01D9">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sz w:val="20"/>
          <w:szCs w:val="20"/>
          <w:lang w:eastAsia="pt-BR"/>
        </w:rPr>
        <w:t>Aplicando o princípio vetor constitucional no âmbito alimentício, resulta que os alimentos tendem a proporcionar uma vida de acordo com a dignidade de quem recebe (alimentando) e de quem os presta (alimentante), pois nenhuma delas é superior, nem inferior. Nessa linha de idéias, resulta que fixar o quantum alimentar em percentual aquém do mínimo imprescindível à sobrevivência do alimentando ou além das possibilidades econômico-financeiras do devedor ofende, de maneira direta, o princípio da dignidade da pessoa humana. (CHAVES, 2005.p.25)</w:t>
      </w:r>
      <w:r w:rsidR="009F01D9" w:rsidRPr="00345ED0">
        <w:rPr>
          <w:rFonts w:ascii="Arial" w:eastAsia="Times New Roman" w:hAnsi="Arial" w:cs="Arial"/>
          <w:sz w:val="20"/>
          <w:szCs w:val="20"/>
          <w:lang w:eastAsia="pt-BR"/>
        </w:rPr>
        <w:t>.</w:t>
      </w: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Isto posto, </w:t>
      </w:r>
      <w:r w:rsidR="00134CD1" w:rsidRPr="00345ED0">
        <w:rPr>
          <w:rFonts w:ascii="Arial" w:eastAsia="Times New Roman" w:hAnsi="Arial" w:cs="Arial"/>
          <w:sz w:val="24"/>
          <w:szCs w:val="24"/>
          <w:lang w:eastAsia="pt-BR"/>
        </w:rPr>
        <w:t>compreende</w:t>
      </w:r>
      <w:r w:rsidRPr="00345ED0">
        <w:rPr>
          <w:rFonts w:ascii="Arial" w:eastAsia="Times New Roman" w:hAnsi="Arial" w:cs="Arial"/>
          <w:sz w:val="24"/>
          <w:szCs w:val="24"/>
          <w:lang w:eastAsia="pt-BR"/>
        </w:rPr>
        <w:t>-se que o princípio da dignidade da pessoa humana deve ser sempre ser observado ao se apl</w:t>
      </w:r>
      <w:r w:rsidR="00134CD1" w:rsidRPr="00345ED0">
        <w:rPr>
          <w:rFonts w:ascii="Arial" w:eastAsia="Times New Roman" w:hAnsi="Arial" w:cs="Arial"/>
          <w:sz w:val="24"/>
          <w:szCs w:val="24"/>
          <w:lang w:eastAsia="pt-BR"/>
        </w:rPr>
        <w:t xml:space="preserve">icar uma obrigação alimentar, com o intuito de que </w:t>
      </w:r>
      <w:r w:rsidRPr="00345ED0">
        <w:rPr>
          <w:rFonts w:ascii="Arial" w:eastAsia="Times New Roman" w:hAnsi="Arial" w:cs="Arial"/>
          <w:sz w:val="24"/>
          <w:szCs w:val="24"/>
          <w:lang w:eastAsia="pt-BR"/>
        </w:rPr>
        <w:t>não se torne um fardo para a pessoa reclamada, muito menos deixe desamparada a pessoa reclamante.</w:t>
      </w: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O Código Civil também se preocupou, ao legislar, com a possibilidade de um dos três pressupostos se extinguir. Caso o alimentando melhore suas condições financeiras, ou adquira capacidade para conseguir arcar com seu próprio sustento, o alimentante pode entrar com uma ação de exoneração de alimentos. O mesmo pode ocorrer no caso de o devedor de alimentos não possuir mais condições para arcar com a obrigação sem o prejuízo do próprio sustento. </w:t>
      </w: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Outra possibilidade trazida pelo ordenamento jurídico é a da revisão de alimentos, no qual pode ocorrer a redução ou a majoração do encargo, buscando com que a prestação acompanhe as mudanças na vida dos envolvidos na relação. Ambas as possibilidades (exoneração e revisão) estão p</w:t>
      </w:r>
      <w:r w:rsidR="009F01D9" w:rsidRPr="00345ED0">
        <w:rPr>
          <w:rFonts w:ascii="Arial" w:eastAsia="Times New Roman" w:hAnsi="Arial" w:cs="Arial"/>
          <w:sz w:val="24"/>
          <w:szCs w:val="24"/>
          <w:lang w:eastAsia="pt-BR"/>
        </w:rPr>
        <w:t>resentes no artigo 1.699 do CC.</w:t>
      </w:r>
    </w:p>
    <w:p w:rsidR="009F01D9" w:rsidRPr="00345ED0" w:rsidRDefault="009F01D9" w:rsidP="009F01D9">
      <w:pPr>
        <w:spacing w:after="0" w:line="360" w:lineRule="auto"/>
        <w:ind w:right="17"/>
        <w:jc w:val="both"/>
        <w:rPr>
          <w:rFonts w:ascii="Arial" w:eastAsia="Times New Roman" w:hAnsi="Arial" w:cs="Arial"/>
          <w:sz w:val="24"/>
          <w:szCs w:val="24"/>
          <w:lang w:eastAsia="pt-BR"/>
        </w:rPr>
      </w:pPr>
    </w:p>
    <w:p w:rsidR="00250058" w:rsidRPr="00345ED0" w:rsidRDefault="009F01D9" w:rsidP="009F01D9">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b/>
          <w:bCs/>
          <w:sz w:val="24"/>
          <w:szCs w:val="24"/>
          <w:lang w:eastAsia="pt-BR"/>
        </w:rPr>
        <w:t xml:space="preserve">4 </w:t>
      </w:r>
      <w:r w:rsidR="00250058" w:rsidRPr="00345ED0">
        <w:rPr>
          <w:rFonts w:ascii="Arial" w:eastAsia="Times New Roman" w:hAnsi="Arial" w:cs="Arial"/>
          <w:b/>
          <w:bCs/>
          <w:sz w:val="24"/>
          <w:szCs w:val="24"/>
          <w:lang w:eastAsia="pt-BR"/>
        </w:rPr>
        <w:t>OBRIGAÇÃO ALIMENTAR DOS AVÓS</w:t>
      </w:r>
    </w:p>
    <w:p w:rsidR="009F01D9" w:rsidRPr="00345ED0" w:rsidRDefault="009F01D9" w:rsidP="009F01D9">
      <w:pPr>
        <w:spacing w:after="0" w:line="360" w:lineRule="auto"/>
        <w:ind w:right="17"/>
        <w:jc w:val="both"/>
        <w:rPr>
          <w:rFonts w:ascii="Arial" w:eastAsia="Times New Roman" w:hAnsi="Arial" w:cs="Arial"/>
          <w:sz w:val="24"/>
          <w:szCs w:val="24"/>
          <w:lang w:eastAsia="pt-BR"/>
        </w:rPr>
      </w:pP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A </w:t>
      </w:r>
      <w:r w:rsidR="00134CD1" w:rsidRPr="00345ED0">
        <w:rPr>
          <w:rFonts w:ascii="Arial" w:eastAsia="Times New Roman" w:hAnsi="Arial" w:cs="Arial"/>
          <w:sz w:val="24"/>
          <w:szCs w:val="24"/>
          <w:lang w:eastAsia="pt-BR"/>
        </w:rPr>
        <w:t>CRFB/88</w:t>
      </w:r>
      <w:r w:rsidRPr="00345ED0">
        <w:rPr>
          <w:rFonts w:ascii="Arial" w:eastAsia="Times New Roman" w:hAnsi="Arial" w:cs="Arial"/>
          <w:sz w:val="24"/>
          <w:szCs w:val="24"/>
          <w:lang w:eastAsia="pt-BR"/>
        </w:rPr>
        <w:t xml:space="preserve">, em seu artigo 227, garante às crianças e aos adolescentes a absoluta proteção do Estado em relação à vida, à saúde, aos alimentos, entre outros elemento essenciais à vida digna de uma pessoa. Assegura, ainda, que é também dever da sociedade e da família prezar por isso. Desse modo, sempre </w:t>
      </w:r>
      <w:r w:rsidR="00BC21D8">
        <w:rPr>
          <w:rFonts w:ascii="Arial" w:eastAsia="Times New Roman" w:hAnsi="Arial" w:cs="Arial"/>
          <w:sz w:val="24"/>
          <w:szCs w:val="24"/>
          <w:lang w:eastAsia="pt-BR"/>
        </w:rPr>
        <w:t xml:space="preserve">que </w:t>
      </w:r>
      <w:r w:rsidRPr="00345ED0">
        <w:rPr>
          <w:rFonts w:ascii="Arial" w:eastAsia="Times New Roman" w:hAnsi="Arial" w:cs="Arial"/>
          <w:sz w:val="24"/>
          <w:szCs w:val="24"/>
          <w:lang w:eastAsia="pt-BR"/>
        </w:rPr>
        <w:t xml:space="preserve">estiver </w:t>
      </w:r>
      <w:r w:rsidRPr="00345ED0">
        <w:rPr>
          <w:rFonts w:ascii="Arial" w:eastAsia="Times New Roman" w:hAnsi="Arial" w:cs="Arial"/>
          <w:sz w:val="24"/>
          <w:szCs w:val="24"/>
          <w:lang w:eastAsia="pt-BR"/>
        </w:rPr>
        <w:lastRenderedPageBreak/>
        <w:t>em disputa o interesse da criança ou do adolescente e o de outra pessoa, será priorizado o dos primeiros.</w:t>
      </w: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No seu artigo 229, a Carta Magna declara que o dever de assistir, criar e educar os filhos menores é dos pais. Isto posto, conclui-se que, inicialmente, os alimentos sempre serão devidos aos genitores, quando destinados aos que não possui idade suficiente para uma capacidade civil. Entretanto, existem inúmeros casos em que os pais não possuem condições de arcar com tal obrigação, seja por decorrência de uma má situação financeira, ou até pelo fato da criança ou adolescente ser órfão de um dos pais. Nesses casos, são chamados os parentes de grau im</w:t>
      </w:r>
      <w:r w:rsidR="009F01D9" w:rsidRPr="00345ED0">
        <w:rPr>
          <w:rFonts w:ascii="Arial" w:eastAsia="Times New Roman" w:hAnsi="Arial" w:cs="Arial"/>
          <w:sz w:val="24"/>
          <w:szCs w:val="24"/>
          <w:lang w:eastAsia="pt-BR"/>
        </w:rPr>
        <w:t>ediato, isto é, os ascendentes.</w:t>
      </w: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O Código Civil traz em seu artigo 1698 a possibilidade da transferência da obrigação alimentar para os asc</w:t>
      </w:r>
      <w:r w:rsidR="009F01D9" w:rsidRPr="00345ED0">
        <w:rPr>
          <w:rFonts w:ascii="Arial" w:eastAsia="Times New Roman" w:hAnsi="Arial" w:cs="Arial"/>
          <w:sz w:val="24"/>
          <w:szCs w:val="24"/>
          <w:lang w:eastAsia="pt-BR"/>
        </w:rPr>
        <w:t>endentes, como mostra a seguir:</w:t>
      </w:r>
    </w:p>
    <w:p w:rsidR="00250058" w:rsidRPr="00345ED0" w:rsidRDefault="00250058" w:rsidP="007D262B">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w:t>
      </w:r>
      <w:r w:rsidRPr="00345ED0">
        <w:rPr>
          <w:rFonts w:ascii="Arial" w:eastAsia="Times New Roman" w:hAnsi="Arial" w:cs="Arial"/>
          <w:sz w:val="20"/>
          <w:szCs w:val="20"/>
          <w:lang w:eastAsia="pt-BR"/>
        </w:rPr>
        <w:t xml:space="preserve"> </w:t>
      </w:r>
      <w:r w:rsidR="009F01D9" w:rsidRPr="00345ED0">
        <w:rPr>
          <w:rFonts w:ascii="Arial" w:eastAsia="Times New Roman" w:hAnsi="Arial" w:cs="Arial"/>
          <w:sz w:val="20"/>
          <w:szCs w:val="20"/>
          <w:lang w:eastAsia="pt-BR"/>
        </w:rPr>
        <w:t>(BRASIL, 2002).</w:t>
      </w:r>
    </w:p>
    <w:p w:rsidR="00250058" w:rsidRPr="00345ED0" w:rsidRDefault="00250058" w:rsidP="009F01D9">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Sobre o </w:t>
      </w:r>
      <w:r w:rsidR="006403D9" w:rsidRPr="00345ED0">
        <w:rPr>
          <w:rFonts w:ascii="Arial" w:eastAsia="Times New Roman" w:hAnsi="Arial" w:cs="Arial"/>
          <w:sz w:val="24"/>
          <w:szCs w:val="24"/>
          <w:lang w:eastAsia="pt-BR"/>
        </w:rPr>
        <w:t>assunto</w:t>
      </w:r>
      <w:r w:rsidRPr="00345ED0">
        <w:rPr>
          <w:rFonts w:ascii="Arial" w:eastAsia="Times New Roman" w:hAnsi="Arial" w:cs="Arial"/>
          <w:sz w:val="24"/>
          <w:szCs w:val="24"/>
          <w:lang w:eastAsia="pt-BR"/>
        </w:rPr>
        <w:t>, a professora Maria Berenice Dias ensina:</w:t>
      </w:r>
    </w:p>
    <w:p w:rsidR="00250058" w:rsidRPr="00345ED0" w:rsidRDefault="00250058" w:rsidP="007D262B">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É certo que se o pai que deve alimentos em primeiro lugar não estiver em condições de suportar totalmente o encargo, serão chamados a concorrer aqueles de grau imediato (CC 1.698). Tais dispositivos deixam claro que a obrigação alimentar, primeiramente, é dos pais, e, na ausência destes, transmite-se aos seus ascendentes, isto é, aos avós, que são os parentes em grau imediato.</w:t>
      </w:r>
      <w:r w:rsidR="009F01D9" w:rsidRPr="00345ED0">
        <w:rPr>
          <w:rFonts w:ascii="Arial" w:eastAsia="Times New Roman" w:hAnsi="Arial" w:cs="Arial"/>
          <w:color w:val="000000"/>
          <w:sz w:val="20"/>
          <w:szCs w:val="20"/>
          <w:lang w:eastAsia="pt-BR"/>
        </w:rPr>
        <w:t xml:space="preserve"> (DIAS, 2010).</w:t>
      </w: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Logo, temos que os alimentos avoengos são aqueles que são devidos aos avós, ou para os ascendentes de grau mais distante, quer seja em substituição, ou até em complementação à pensão paga pelos genitores, e essa obrigação possui como base o vínculo familiar e a assistência mútua.</w:t>
      </w:r>
    </w:p>
    <w:p w:rsidR="009F01D9" w:rsidRPr="00345ED0" w:rsidRDefault="009F01D9" w:rsidP="009F01D9">
      <w:pPr>
        <w:spacing w:after="0" w:line="360" w:lineRule="auto"/>
        <w:ind w:right="17"/>
        <w:jc w:val="both"/>
        <w:rPr>
          <w:rFonts w:ascii="Arial" w:eastAsia="Times New Roman" w:hAnsi="Arial" w:cs="Arial"/>
          <w:sz w:val="24"/>
          <w:szCs w:val="24"/>
          <w:lang w:eastAsia="pt-BR"/>
        </w:rPr>
      </w:pPr>
    </w:p>
    <w:p w:rsidR="00250058" w:rsidRPr="00345ED0" w:rsidRDefault="009F01D9" w:rsidP="009F01D9">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4.1 </w:t>
      </w:r>
      <w:r w:rsidR="00250058" w:rsidRPr="00345ED0">
        <w:rPr>
          <w:rFonts w:ascii="Arial" w:eastAsia="Times New Roman" w:hAnsi="Arial" w:cs="Arial"/>
          <w:sz w:val="24"/>
          <w:szCs w:val="24"/>
          <w:lang w:eastAsia="pt-BR"/>
        </w:rPr>
        <w:t>CARACTERÍSTICAS DOS ALIMENTOS AVOENGOS</w:t>
      </w:r>
    </w:p>
    <w:p w:rsidR="009F01D9" w:rsidRPr="00345ED0" w:rsidRDefault="009F01D9" w:rsidP="009F01D9">
      <w:pPr>
        <w:spacing w:after="0" w:line="360" w:lineRule="auto"/>
        <w:ind w:right="17"/>
        <w:jc w:val="both"/>
        <w:rPr>
          <w:rFonts w:ascii="Arial" w:eastAsia="Times New Roman" w:hAnsi="Arial" w:cs="Arial"/>
          <w:sz w:val="24"/>
          <w:szCs w:val="24"/>
          <w:lang w:eastAsia="pt-BR"/>
        </w:rPr>
      </w:pP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Embora a obrigação alimentar avoenga não seja tratada de forma específica e aprofundada na legislação brasileira, o tema é bastante abordado pela doutrina e jurisprudência. As principais e mais relevantes características desse instituto são: subsidiariedade, complementariedade, proporcionalidade e divisibilidade.</w:t>
      </w:r>
    </w:p>
    <w:p w:rsidR="00250058" w:rsidRPr="00345ED0" w:rsidRDefault="00250058" w:rsidP="009F01D9">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Ao se fazer uma análise do art.1698 do CC, já apresentado anteriormente, pode-se extrair que esta obrigação será aplicada de forma residual/subsidiaria, ou </w:t>
      </w:r>
      <w:r w:rsidRPr="00345ED0">
        <w:rPr>
          <w:rFonts w:ascii="Arial" w:eastAsia="Times New Roman" w:hAnsi="Arial" w:cs="Arial"/>
          <w:sz w:val="24"/>
          <w:szCs w:val="24"/>
          <w:lang w:eastAsia="pt-BR"/>
        </w:rPr>
        <w:lastRenderedPageBreak/>
        <w:t>seja, nos casos em que os devedores principais (genitores) não possuírem co</w:t>
      </w:r>
      <w:r w:rsidR="009F01D9" w:rsidRPr="00345ED0">
        <w:rPr>
          <w:rFonts w:ascii="Arial" w:eastAsia="Times New Roman" w:hAnsi="Arial" w:cs="Arial"/>
          <w:sz w:val="24"/>
          <w:szCs w:val="24"/>
          <w:lang w:eastAsia="pt-BR"/>
        </w:rPr>
        <w:t>ndições de arcar com o encargo.</w:t>
      </w:r>
    </w:p>
    <w:p w:rsidR="00250058" w:rsidRPr="00345ED0" w:rsidRDefault="00250058" w:rsidP="007D262B">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É pacífico o entendimento que, além do caráter residual, a prestação avoenga também possui caráter complementar, ou seja, é cabível nos casos em que os pais não conseguem satisfazer totalmente as necessidades de seus filhos, só cumprindo parcialmente com suas obrigações. Acerca do tema, o Egrégio Superior Tribunal Federal teve os seguintes entendimentos:</w:t>
      </w:r>
    </w:p>
    <w:p w:rsidR="00250058" w:rsidRPr="00345ED0" w:rsidRDefault="00250058" w:rsidP="007D262B">
      <w:pPr>
        <w:spacing w:after="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w:t>
      </w:r>
      <w:r w:rsidRPr="00345ED0">
        <w:rPr>
          <w:rFonts w:ascii="Arial" w:eastAsia="Times New Roman" w:hAnsi="Arial" w:cs="Arial"/>
          <w:color w:val="000000"/>
          <w:sz w:val="20"/>
          <w:szCs w:val="20"/>
          <w:lang w:eastAsia="pt-BR"/>
        </w:rPr>
        <w:t>Os avós, tendo condições, podem ser chamados a complementar o pensionamento prestado pelo pai que não supre de modo satisfatório a necessidade dos alimentandos” (STJ, Ac. 4ª T., Resp 119336/SP, rel. Min. Ruy Rosado de Aguiar, j. 11.6.02).</w:t>
      </w:r>
    </w:p>
    <w:p w:rsidR="00250058" w:rsidRPr="00345ED0" w:rsidRDefault="00250058" w:rsidP="007D262B">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w:t>
      </w:r>
      <w:r w:rsidRPr="00345ED0">
        <w:rPr>
          <w:rFonts w:ascii="Arial" w:eastAsia="Times New Roman" w:hAnsi="Arial" w:cs="Arial"/>
          <w:sz w:val="20"/>
          <w:szCs w:val="20"/>
          <w:lang w:eastAsia="pt-BR"/>
        </w:rPr>
        <w:t>A responsabilidade dos avós de prestar alimentos é subsidiária e complementar à responsabilidade dos pais, só sendo exigível em caso de impossibilidade de cumprimento da prestação - ou de cumprimento insuficiente - pelos genitores.” (REsp 831.497/MG, Rel. Ministro JOÃO OTÁVIO DE NORONHA, QUARTA TURMA, julgado em 4/2/2010, DJe de 11/2/2010)</w:t>
      </w:r>
      <w:r w:rsidR="009F01D9" w:rsidRPr="00345ED0">
        <w:rPr>
          <w:rFonts w:ascii="Arial" w:eastAsia="Times New Roman" w:hAnsi="Arial" w:cs="Arial"/>
          <w:sz w:val="20"/>
          <w:szCs w:val="20"/>
          <w:lang w:eastAsia="pt-BR"/>
        </w:rPr>
        <w:t>.</w:t>
      </w:r>
    </w:p>
    <w:p w:rsidR="00250058" w:rsidRPr="00345ED0" w:rsidRDefault="00250058" w:rsidP="00DF718A">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Diante de um grande número de decisões reiteradas sobre o mesmo assunto, no mês de outubro desse ano, a Corte editou a Sú</w:t>
      </w:r>
      <w:r w:rsidR="009F01D9" w:rsidRPr="00345ED0">
        <w:rPr>
          <w:rFonts w:ascii="Arial" w:eastAsia="Times New Roman" w:hAnsi="Arial" w:cs="Arial"/>
          <w:sz w:val="24"/>
          <w:szCs w:val="24"/>
          <w:lang w:eastAsia="pt-BR"/>
        </w:rPr>
        <w:t>mula de número 596, que dispõe:</w:t>
      </w:r>
      <w:r w:rsidR="00DF718A" w:rsidRPr="00345ED0">
        <w:rPr>
          <w:rFonts w:ascii="Arial" w:eastAsia="Times New Roman" w:hAnsi="Arial" w:cs="Arial"/>
          <w:sz w:val="24"/>
          <w:szCs w:val="24"/>
          <w:lang w:eastAsia="pt-BR"/>
        </w:rPr>
        <w:t xml:space="preserve"> “</w:t>
      </w:r>
      <w:r w:rsidRPr="00345ED0">
        <w:rPr>
          <w:rFonts w:ascii="Arial" w:eastAsia="Times New Roman" w:hAnsi="Arial" w:cs="Arial"/>
          <w:color w:val="000000"/>
          <w:sz w:val="24"/>
          <w:szCs w:val="24"/>
          <w:lang w:eastAsia="pt-BR"/>
        </w:rPr>
        <w:t>A obrigação alimentar dos avós tem natureza complementar e subsidiária, somente se configurando no caso de impossibilidade total ou parcial de seu cumprimento pelos pais.</w:t>
      </w:r>
      <w:r w:rsidR="00DF718A" w:rsidRPr="00345ED0">
        <w:rPr>
          <w:rFonts w:ascii="Arial" w:eastAsia="Times New Roman" w:hAnsi="Arial" w:cs="Arial"/>
          <w:color w:val="000000"/>
          <w:sz w:val="24"/>
          <w:szCs w:val="24"/>
          <w:lang w:eastAsia="pt-BR"/>
        </w:rPr>
        <w:t>”</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Em vista disso, </w:t>
      </w:r>
      <w:r w:rsidR="006403D9" w:rsidRPr="00345ED0">
        <w:rPr>
          <w:rFonts w:ascii="Arial" w:eastAsia="Times New Roman" w:hAnsi="Arial" w:cs="Arial"/>
          <w:color w:val="000000"/>
          <w:sz w:val="24"/>
          <w:szCs w:val="24"/>
          <w:lang w:eastAsia="pt-BR"/>
        </w:rPr>
        <w:t xml:space="preserve">fica evidente </w:t>
      </w:r>
      <w:r w:rsidRPr="00345ED0">
        <w:rPr>
          <w:rFonts w:ascii="Arial" w:eastAsia="Times New Roman" w:hAnsi="Arial" w:cs="Arial"/>
          <w:color w:val="000000"/>
          <w:sz w:val="24"/>
          <w:szCs w:val="24"/>
          <w:lang w:eastAsia="pt-BR"/>
        </w:rPr>
        <w:t>que a propositura da ação de alimentos não pode ser feita inicialmente com o genitor e seus ascendentes. Só após de constatada a impossibilidade da obrigação ou a necessidade de complementação por parte dos pais, depois de esgotadas todas as alternativas, é que se pode acionar os avós, e, voltando a adquirir condições de arcar com o encargo, o genitor assume novamente o papel de alimentante e se extingue a obrigação avoenga.</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É importante ressaltar que de acordo com essa linha de raciocínio, não cabe a ação contra os avós no caso de execução de alimentos não prestadas pelo genitor, uma vez que se configuraria na imposição a terceiros de pagamento de dívida alheia.</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No que concerne a proporcionalidade, se retoma o trinômio anteriormente analisado, o qual envolve parentesco, necessidade e possibilidade. Esses requisitos devem sempre ser observados quando se for pleiteada uma ação de alimentos, e na situação de uma obrigação avoenga, depois de comprovado o parentesco entre as partes, será considerada a situação do neto, se realmente existe a necessidade de </w:t>
      </w:r>
      <w:r w:rsidRPr="00345ED0">
        <w:rPr>
          <w:rFonts w:ascii="Arial" w:eastAsia="Times New Roman" w:hAnsi="Arial" w:cs="Arial"/>
          <w:sz w:val="24"/>
          <w:szCs w:val="24"/>
          <w:lang w:eastAsia="pt-BR"/>
        </w:rPr>
        <w:lastRenderedPageBreak/>
        <w:t xml:space="preserve">uma assistência, seja ela total ou parcial. Por fim deve ser analisada a capacidade por parte do ascendente em assistir, </w:t>
      </w:r>
      <w:r w:rsidR="00DF718A" w:rsidRPr="00345ED0">
        <w:rPr>
          <w:rFonts w:ascii="Arial" w:eastAsia="Times New Roman" w:hAnsi="Arial" w:cs="Arial"/>
          <w:sz w:val="24"/>
          <w:szCs w:val="24"/>
          <w:lang w:eastAsia="pt-BR"/>
        </w:rPr>
        <w:t>sem o prejuízo do seu sustento.</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 divisibilidade da obrigação alimentar diz a respeito da possibilidade de um avô, acionado no processo, chamar à lide os outros avós a fim de que se torne um litisconsórcio passivo. Esse é um assunto controverso na jurisprudência e na doutrina, pois os entendimentos divergem acerca do tipo do litisconsórcio, se este é facultativo ou necessário.</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O Código Civil de 1916, em seu artigo 397, trazia que: </w:t>
      </w:r>
      <w:r w:rsidRPr="00345ED0">
        <w:rPr>
          <w:rFonts w:ascii="Arial" w:eastAsia="Times New Roman" w:hAnsi="Arial" w:cs="Arial"/>
          <w:color w:val="000000"/>
          <w:sz w:val="24"/>
          <w:szCs w:val="24"/>
          <w:lang w:eastAsia="pt-BR"/>
        </w:rPr>
        <w:t>“O direito a prestação de alimentos é recíproco entre pais e filhos, e extensivo a todos os ascendentes, recaindo a obrigação nos mais próximos em grau, uns em falta de outros.”. Por conseguinte, o entendimento do Superior Tribunal de Justiça era no sentido de que inexistia o litisconsórcio passivo necessário, como se pode observar:</w:t>
      </w:r>
    </w:p>
    <w:p w:rsidR="00250058" w:rsidRPr="00345ED0" w:rsidRDefault="00250058" w:rsidP="00DF718A">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ALIMENTOS. AÇÃO PROPOSTA CONTRA AVÔ PATERNO. LEGITIMIDADE. AUSÊNCIA DE LITISCONSÓRCIO NECESSÁRIO COM OS AVÓS MATERNOS. DISSÍDIO NÃO DEMONSTRADO. PRECEDENTES. ORIENTAÇÃO DA TURMA. RECURSO NÃO CONHECIDO. I - Não se conhece do recurso especial pela divergência interpretativa, quando não indicado qualquer aresto modelo, sabido que nos recurso de fundamentação vinculada, como é o caso do recurso especial, não se admite, como parte integrante das razões recursais, a simples reiteração a fundamentos de outras manifestações processuais. II - Citação doutrinária não se enquadra como padrão de divergência, por exigir a lei a ocorrência de dissídio entre acórdãos (art. 105, III, c, Constituição). (STJ - REsp: 261772 SP 2000/0055111-2, Relator: Ministro SÁLVIO DE FIGUEIREDO TEIXEIRA, Data de Julgamento: 05/10/2000, T4 - QUARTA TURMA, Data de Publicação: --&gt; DJ 20/11/2000 p. 302 JBCC vol. 186 p. 276 LEXSTJ vol. 139 p. 238)</w:t>
      </w:r>
      <w:r w:rsidR="00DF718A" w:rsidRPr="00345ED0">
        <w:rPr>
          <w:rFonts w:ascii="Arial" w:eastAsia="Times New Roman" w:hAnsi="Arial" w:cs="Arial"/>
          <w:color w:val="000000"/>
          <w:sz w:val="20"/>
          <w:szCs w:val="20"/>
          <w:lang w:eastAsia="pt-BR"/>
        </w:rPr>
        <w:t>.</w:t>
      </w:r>
    </w:p>
    <w:p w:rsidR="00134CD1" w:rsidRPr="00345ED0" w:rsidRDefault="00250058" w:rsidP="00DF718A">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No atual Código Civil, o assunto é abordado no seu artigo 1698, que diz: (...)</w:t>
      </w:r>
      <w:r w:rsidRPr="00345ED0">
        <w:rPr>
          <w:rFonts w:ascii="Arial" w:eastAsia="Times New Roman" w:hAnsi="Arial" w:cs="Arial"/>
          <w:color w:val="000000"/>
          <w:sz w:val="24"/>
          <w:szCs w:val="24"/>
          <w:lang w:eastAsia="pt-BR"/>
        </w:rPr>
        <w:t xml:space="preserve"> “sendo várias as pessoas obrigadas a prestar alimentos, todas devem concorrer na proporção dos respectivos recursos, e, intentada ação contra uma delas, poderão as demais ser chamadas a integrar a lide.”</w:t>
      </w:r>
    </w:p>
    <w:p w:rsidR="00250058" w:rsidRPr="00345ED0" w:rsidRDefault="00134CD1" w:rsidP="00DF718A">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Conforme</w:t>
      </w:r>
      <w:r w:rsidR="00250058" w:rsidRPr="00345ED0">
        <w:rPr>
          <w:rFonts w:ascii="Arial" w:eastAsia="Times New Roman" w:hAnsi="Arial" w:cs="Arial"/>
          <w:sz w:val="24"/>
          <w:szCs w:val="24"/>
          <w:lang w:eastAsia="pt-BR"/>
        </w:rPr>
        <w:t xml:space="preserve"> a interpretação dessa norma, o fracionamento da pensão avoenga passou a ser mais aceito entre a jurisprudência, assegurando mais efetividade na prestação dos alimentos para o necessitado. Entretanto, mesmo admitido a divisibilidade no polo passivo da ação subsidiaria avoenga, a doutrina diverge no que se refere ao modo de chamamento, se existe a necessidade ou não do litisconsórcio. Isto está relacionado à imprescindibilidade de todos os avós estarem ou não presentes no processo, seja exigido por lei ou pela própria natureza da obrigação.</w:t>
      </w:r>
    </w:p>
    <w:p w:rsidR="00250058" w:rsidRPr="00345ED0" w:rsidRDefault="00250058" w:rsidP="00DF718A">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lastRenderedPageBreak/>
        <w:t>Após uma análise superficial do dispositivo acima abordado, é comum a interpretação de que a divisibilidade do polo ativo é facultativa, podendo ser chamados à lide os avós paternos e maternos. Nesse sentido orienta Bertoldo Mateus de Oliveira Filho:</w:t>
      </w:r>
    </w:p>
    <w:p w:rsidR="00250058" w:rsidRPr="00345ED0" w:rsidRDefault="00250058" w:rsidP="00DF718A">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sz w:val="20"/>
          <w:szCs w:val="20"/>
          <w:lang w:eastAsia="pt-BR"/>
        </w:rPr>
        <w:t>O art. 1698 do Código Civil não transmuta em solidário o encargo conjunto e divisível de prestar alimentos imposto a determinados parentes em favor de outro, porque, a par de sucessivo, é complementar e subordinado à proporcionalidade dos recursos de cada um dos acionados. Trata-se de litisconsórcio facultativo afeto ao polo passivo da relação processual, vez que eventualmente a parte da demanda pode fazer outro coobrigado compor a lide originária. (</w:t>
      </w:r>
      <w:r w:rsidR="00DF718A" w:rsidRPr="00345ED0">
        <w:rPr>
          <w:rFonts w:ascii="Arial" w:eastAsia="Times New Roman" w:hAnsi="Arial" w:cs="Arial"/>
          <w:sz w:val="20"/>
          <w:szCs w:val="20"/>
          <w:lang w:eastAsia="pt-BR"/>
        </w:rPr>
        <w:t xml:space="preserve">OLIVEIRA FILHO, </w:t>
      </w:r>
      <w:r w:rsidRPr="00345ED0">
        <w:rPr>
          <w:rFonts w:ascii="Arial" w:eastAsia="Times New Roman" w:hAnsi="Arial" w:cs="Arial"/>
          <w:sz w:val="20"/>
          <w:szCs w:val="20"/>
          <w:lang w:eastAsia="pt-BR"/>
        </w:rPr>
        <w:t>2011, p. 90).</w:t>
      </w:r>
    </w:p>
    <w:p w:rsidR="00250058" w:rsidRPr="00345ED0" w:rsidRDefault="00250058" w:rsidP="00DF718A">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Dessa forma, o autor da ação estaria livre para escolher quem chamar ao processo para adimplir a prestação alimentar, se ambos os avós ou apenas</w:t>
      </w:r>
      <w:r w:rsidR="00DF718A" w:rsidRPr="00345ED0">
        <w:rPr>
          <w:rFonts w:ascii="Arial" w:eastAsia="Times New Roman" w:hAnsi="Arial" w:cs="Arial"/>
          <w:sz w:val="24"/>
          <w:szCs w:val="24"/>
          <w:lang w:eastAsia="pt-BR"/>
        </w:rPr>
        <w:t xml:space="preserve"> algum deles. Em contrapartida</w:t>
      </w:r>
      <w:r w:rsidRPr="00345ED0">
        <w:rPr>
          <w:rFonts w:ascii="Arial" w:eastAsia="Times New Roman" w:hAnsi="Arial" w:cs="Arial"/>
          <w:sz w:val="24"/>
          <w:szCs w:val="24"/>
          <w:lang w:eastAsia="pt-BR"/>
        </w:rPr>
        <w:t>:</w:t>
      </w:r>
    </w:p>
    <w:p w:rsidR="00250058" w:rsidRPr="00345ED0" w:rsidRDefault="00250058" w:rsidP="00DF718A">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color w:val="000000"/>
          <w:sz w:val="20"/>
          <w:szCs w:val="20"/>
          <w:lang w:eastAsia="pt-BR"/>
        </w:rPr>
        <w:t>E isso significa que o litisconsórcio não é mais facultativo, e sim litisconsórcio passivo obrigatório simples: passivo, porque a pensão deve ser paga somente pelo demandado ou pelos demais parentes; obrigatório, porque o legislador optou pelos princípios da celeridade e da economia processual, com a concessão dos alimentos em um único processo; simples, porque a verba alimentar será distribuída entre os parentes de acordo com as suas possibilidades financeiras</w:t>
      </w:r>
      <w:r w:rsidRPr="00345ED0">
        <w:rPr>
          <w:rFonts w:ascii="Arial" w:eastAsia="Times New Roman" w:hAnsi="Arial" w:cs="Arial"/>
          <w:color w:val="000000"/>
          <w:sz w:val="20"/>
          <w:lang w:eastAsia="pt-BR"/>
        </w:rPr>
        <w:t>.</w:t>
      </w:r>
      <w:r w:rsidR="00DF718A" w:rsidRPr="00345ED0">
        <w:rPr>
          <w:rFonts w:ascii="Arial" w:eastAsia="Times New Roman" w:hAnsi="Arial" w:cs="Arial"/>
          <w:color w:val="000000"/>
          <w:sz w:val="20"/>
          <w:lang w:eastAsia="pt-BR"/>
        </w:rPr>
        <w:t xml:space="preserve"> (WELTER, 201?]).</w:t>
      </w:r>
    </w:p>
    <w:p w:rsidR="00250058" w:rsidRPr="00345ED0" w:rsidRDefault="00250058" w:rsidP="00DF718A">
      <w:pPr>
        <w:spacing w:after="0" w:line="360" w:lineRule="auto"/>
        <w:ind w:right="17" w:firstLine="709"/>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O ensinamento de Belmiro Pedro segue a mesma linha de raciocínio de como vem entendendo o Superior Tribunal de Justiça, que ampara a vertente do litisconsórcio necessário na obrigação alimentar avoenga. Como se pode observar:</w:t>
      </w:r>
    </w:p>
    <w:p w:rsidR="00250058" w:rsidRPr="00345ED0" w:rsidRDefault="00250058" w:rsidP="00DF718A">
      <w:pPr>
        <w:spacing w:after="120" w:line="240" w:lineRule="auto"/>
        <w:ind w:left="2268" w:right="17"/>
        <w:jc w:val="both"/>
        <w:rPr>
          <w:rFonts w:ascii="Arial" w:eastAsia="Times New Roman" w:hAnsi="Arial" w:cs="Arial"/>
          <w:sz w:val="24"/>
          <w:szCs w:val="24"/>
          <w:lang w:eastAsia="pt-BR"/>
        </w:rPr>
      </w:pPr>
      <w:r w:rsidRPr="00345ED0">
        <w:rPr>
          <w:rFonts w:ascii="Arial" w:eastAsia="Times New Roman" w:hAnsi="Arial" w:cs="Arial"/>
          <w:sz w:val="20"/>
          <w:szCs w:val="20"/>
          <w:lang w:eastAsia="pt-BR"/>
        </w:rPr>
        <w:t>CIVIL E PROCESSUAL. RECURSO ESPECIAL. FAMÍLIA. ALIMENTOS. INSUFICIÊNCIA DOS ALIMENTOS PRESTADOS PELO GENITOR. COMPLEMENTAÇÃO. AVÓS PATERNOS DEMANDADOS. PEDIDO DE LITISCONSÓRCIO NECESSÁRIO ENTRE AVÓS PATERNOS E MATERNOS. CABIMENTO, NOS TERMOS DO ART. 1.698 DO NOVO CÓDIGO CIVIL. PRECEDENTES. I. Nos termos da mais recente jurisprudência do STJ, à luz do Novo Código Civil, há litisconsórcio necessário entre os avós paternos e maternos na ação de alimentos complementares. Precedentes. II. Recurso especial provido. (STJ - REsp: 958513 SP 2007/0129470-0, Relator: Ministro ALDIR PASSARINHO JUNIOR, Data de Julgamento: 22/02/2011, T4 - QUARTA TURMA, Data de Publicação: DJe 01/03/2011)</w:t>
      </w:r>
      <w:r w:rsidR="00DF718A" w:rsidRPr="00345ED0">
        <w:rPr>
          <w:rFonts w:ascii="Arial" w:eastAsia="Times New Roman" w:hAnsi="Arial" w:cs="Arial"/>
          <w:sz w:val="20"/>
          <w:szCs w:val="20"/>
          <w:lang w:eastAsia="pt-BR"/>
        </w:rPr>
        <w:t>.</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Destarte, a atual jurisprudência do STJ é a mais assertiva, pois ação de alimentos tem por objetivo proteger o alimentante, sendo maior a garantia de que suas necessidades serão atendidas quando todos os avós participarem da lide, cada um prestando a assistência à medida de suas possibilidades, sem sobrecarregar nenhuma das partes. O litisconsórcio obrigatório acolhe os princípios da celeridade e da economia processual, unindo em um único processo os avós maternos e paternos a fim de amparar seus netos em uma obrigação em conjunto. É importante ressaltar, ainda, que caso um avó seja acionado individualmente para prestar o </w:t>
      </w:r>
      <w:r w:rsidRPr="00345ED0">
        <w:rPr>
          <w:rFonts w:ascii="Arial" w:eastAsia="Times New Roman" w:hAnsi="Arial" w:cs="Arial"/>
          <w:sz w:val="24"/>
          <w:szCs w:val="24"/>
          <w:lang w:eastAsia="pt-BR"/>
        </w:rPr>
        <w:lastRenderedPageBreak/>
        <w:t>encargo, ele tem o direito de chamar ao processo os outros ascendentes de grau comum ao seu.</w:t>
      </w:r>
    </w:p>
    <w:p w:rsidR="00DF718A" w:rsidRPr="00345ED0" w:rsidRDefault="00DF718A" w:rsidP="00DF718A">
      <w:pPr>
        <w:spacing w:after="0" w:line="360" w:lineRule="auto"/>
        <w:ind w:right="17"/>
        <w:jc w:val="both"/>
        <w:rPr>
          <w:rFonts w:ascii="Arial" w:eastAsia="Times New Roman" w:hAnsi="Arial" w:cs="Arial"/>
          <w:sz w:val="24"/>
          <w:szCs w:val="24"/>
          <w:lang w:eastAsia="pt-BR"/>
        </w:rPr>
      </w:pPr>
    </w:p>
    <w:p w:rsidR="00250058" w:rsidRPr="00345ED0" w:rsidRDefault="00250058" w:rsidP="00DF718A">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4.2</w:t>
      </w:r>
      <w:r w:rsidR="00DF718A" w:rsidRPr="00345ED0">
        <w:rPr>
          <w:rFonts w:ascii="Arial" w:eastAsia="Times New Roman" w:hAnsi="Arial" w:cs="Arial"/>
          <w:sz w:val="24"/>
          <w:szCs w:val="24"/>
          <w:lang w:eastAsia="pt-BR"/>
        </w:rPr>
        <w:t xml:space="preserve"> </w:t>
      </w:r>
      <w:r w:rsidRPr="00345ED0">
        <w:rPr>
          <w:rFonts w:ascii="Arial" w:eastAsia="Times New Roman" w:hAnsi="Arial" w:cs="Arial"/>
          <w:sz w:val="24"/>
          <w:szCs w:val="24"/>
          <w:lang w:eastAsia="pt-BR"/>
        </w:rPr>
        <w:t>A PRISÃO CIVIL NA OBRIGAÇÃO AVOENGA</w:t>
      </w:r>
    </w:p>
    <w:p w:rsidR="00DF718A" w:rsidRPr="00345ED0" w:rsidRDefault="00DF718A" w:rsidP="00DF718A">
      <w:pPr>
        <w:spacing w:after="0" w:line="360" w:lineRule="auto"/>
        <w:ind w:right="17"/>
        <w:jc w:val="both"/>
        <w:rPr>
          <w:rFonts w:ascii="Arial" w:eastAsia="Times New Roman" w:hAnsi="Arial" w:cs="Arial"/>
          <w:sz w:val="24"/>
          <w:szCs w:val="24"/>
          <w:lang w:eastAsia="pt-BR"/>
        </w:rPr>
      </w:pP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Ao ser fixada a prestação alimentar, o devedor fica obrigado a adimplir com o encargo estabelecido. Caso o alimentante não cumpra com sua responsabilidade, ele fica sujeito à diversos meios executórios que buscam a satisfação do crédito, tais como o desconto na folha de pagamento, multa ou astreintes alimentar, a expropriação e a prisão civil.</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Este último meio executório é trazido pela Constituição Federal como a única possibilidade de prisão civil por dívidas. É importante ressaltar que trata-se de uma medida excepcional, só devendo ser aplicada quando todos os outros meios possíveis de execução já foram esgotados. </w:t>
      </w:r>
      <w:r w:rsidRPr="00345ED0">
        <w:rPr>
          <w:rFonts w:ascii="Arial" w:eastAsia="Times New Roman" w:hAnsi="Arial" w:cs="Arial"/>
          <w:color w:val="000000"/>
          <w:sz w:val="24"/>
          <w:szCs w:val="24"/>
          <w:lang w:eastAsia="pt-BR"/>
        </w:rPr>
        <w:t>Sua aplicação foi objeto da Súmula 309 do STJ, que decidiu: “O débito alimentar que autoriza a prisão do alimentante é o que compreende as três prestações anteriores à citação e as que se vencerem no curso do processo</w:t>
      </w:r>
      <w:r w:rsidRPr="00345ED0">
        <w:rPr>
          <w:rFonts w:ascii="Arial" w:eastAsia="Times New Roman" w:hAnsi="Arial" w:cs="Arial"/>
          <w:sz w:val="24"/>
          <w:szCs w:val="24"/>
          <w:lang w:eastAsia="pt-BR"/>
        </w:rPr>
        <w:t>”. De modo que delimitou o cabimento da prisão civil aos casos em que o inadimp</w:t>
      </w:r>
      <w:bookmarkStart w:id="0" w:name="_GoBack"/>
      <w:bookmarkEnd w:id="0"/>
      <w:r w:rsidRPr="00345ED0">
        <w:rPr>
          <w:rFonts w:ascii="Arial" w:eastAsia="Times New Roman" w:hAnsi="Arial" w:cs="Arial"/>
          <w:sz w:val="24"/>
          <w:szCs w:val="24"/>
          <w:lang w:eastAsia="pt-BR"/>
        </w:rPr>
        <w:t>limento ultrapassa três meses.</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 obrigação alimentar avoenga, mesmo sendo ela subsidiaria e complementar, segundo a maior parte da doutrina e jurisprudência defende, é cabível a aplicação da medida executória da prisão civil. Entretanto, é importante salientar que por muitas vezes os devedores dessa obrigação são pessoas idosas, necessitando assim de uma maior caut</w:t>
      </w:r>
      <w:r w:rsidR="00DF718A" w:rsidRPr="00345ED0">
        <w:rPr>
          <w:rFonts w:ascii="Arial" w:eastAsia="Times New Roman" w:hAnsi="Arial" w:cs="Arial"/>
          <w:sz w:val="24"/>
          <w:szCs w:val="24"/>
          <w:lang w:eastAsia="pt-BR"/>
        </w:rPr>
        <w:t>ela para a aplicação da medida.</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Nessas situações, a relação envolve dois indivíduos protegidos por estatutos, o Estatuto da Criança e do Adolescente e o Estatuto do Idoso, devendo ambos serem respeitados. Assim, quando a prestação alimentar deixa de ser paga por um avô/avó, deve ser analisada sua situação financeira e também a condição física, sempre se aplicando o princípio da proporcionalidade e da razoabilidade para que seja garantida a dignidade da pessoa humana de ambas as partes. Se comprovado a possibilidade por parte do ascendente em prestar a assistência e este não o fez, sem ter um motivo justo, é possível a condenação do devedor em prisão civil, podendo essa ser convertida em recolhimento domi</w:t>
      </w:r>
      <w:r w:rsidR="00DF718A" w:rsidRPr="00345ED0">
        <w:rPr>
          <w:rFonts w:ascii="Arial" w:eastAsia="Times New Roman" w:hAnsi="Arial" w:cs="Arial"/>
          <w:sz w:val="24"/>
          <w:szCs w:val="24"/>
          <w:lang w:eastAsia="pt-BR"/>
        </w:rPr>
        <w:t>ciliar diante do caso concreto.</w:t>
      </w:r>
    </w:p>
    <w:p w:rsidR="00DF718A" w:rsidRDefault="00DF718A" w:rsidP="00DF718A">
      <w:pPr>
        <w:spacing w:after="0" w:line="360" w:lineRule="auto"/>
        <w:ind w:right="17"/>
        <w:jc w:val="both"/>
        <w:rPr>
          <w:rFonts w:ascii="Arial" w:eastAsia="Times New Roman" w:hAnsi="Arial" w:cs="Arial"/>
          <w:sz w:val="24"/>
          <w:szCs w:val="24"/>
          <w:lang w:eastAsia="pt-BR"/>
        </w:rPr>
      </w:pPr>
    </w:p>
    <w:p w:rsidR="00B900CC" w:rsidRPr="00345ED0" w:rsidRDefault="00B900CC" w:rsidP="00DF718A">
      <w:pPr>
        <w:spacing w:after="0" w:line="360" w:lineRule="auto"/>
        <w:ind w:right="17"/>
        <w:jc w:val="both"/>
        <w:rPr>
          <w:rFonts w:ascii="Arial" w:eastAsia="Times New Roman" w:hAnsi="Arial" w:cs="Arial"/>
          <w:sz w:val="24"/>
          <w:szCs w:val="24"/>
          <w:lang w:eastAsia="pt-BR"/>
        </w:rPr>
      </w:pPr>
    </w:p>
    <w:p w:rsidR="00250058" w:rsidRPr="00345ED0" w:rsidRDefault="00250058" w:rsidP="00DF718A">
      <w:pPr>
        <w:spacing w:after="0" w:line="360" w:lineRule="auto"/>
        <w:ind w:right="17"/>
        <w:jc w:val="both"/>
        <w:rPr>
          <w:rFonts w:ascii="Arial" w:eastAsia="Times New Roman" w:hAnsi="Arial" w:cs="Arial"/>
          <w:sz w:val="24"/>
          <w:szCs w:val="24"/>
          <w:lang w:eastAsia="pt-BR"/>
        </w:rPr>
      </w:pPr>
      <w:r w:rsidRPr="00345ED0">
        <w:rPr>
          <w:rFonts w:ascii="Arial" w:eastAsia="Times New Roman" w:hAnsi="Arial" w:cs="Arial"/>
          <w:b/>
          <w:bCs/>
          <w:sz w:val="24"/>
          <w:szCs w:val="24"/>
          <w:lang w:eastAsia="pt-BR"/>
        </w:rPr>
        <w:lastRenderedPageBreak/>
        <w:t>5</w:t>
      </w:r>
      <w:r w:rsidR="00DF718A" w:rsidRPr="00345ED0">
        <w:rPr>
          <w:rFonts w:ascii="Arial" w:eastAsia="Times New Roman" w:hAnsi="Arial" w:cs="Arial"/>
          <w:b/>
          <w:bCs/>
          <w:sz w:val="24"/>
          <w:szCs w:val="24"/>
          <w:lang w:eastAsia="pt-BR"/>
        </w:rPr>
        <w:t xml:space="preserve"> </w:t>
      </w:r>
      <w:r w:rsidRPr="00345ED0">
        <w:rPr>
          <w:rFonts w:ascii="Arial" w:eastAsia="Times New Roman" w:hAnsi="Arial" w:cs="Arial"/>
          <w:b/>
          <w:bCs/>
          <w:sz w:val="24"/>
          <w:szCs w:val="24"/>
          <w:lang w:eastAsia="pt-BR"/>
        </w:rPr>
        <w:t>CONSIDERAÇÕES FINAIS</w:t>
      </w:r>
    </w:p>
    <w:p w:rsidR="00DF718A" w:rsidRPr="00345ED0" w:rsidRDefault="00DF718A" w:rsidP="00DF718A">
      <w:pPr>
        <w:spacing w:after="0" w:line="360" w:lineRule="auto"/>
        <w:ind w:right="17"/>
        <w:jc w:val="both"/>
        <w:rPr>
          <w:rFonts w:ascii="Arial" w:eastAsia="Times New Roman" w:hAnsi="Arial" w:cs="Arial"/>
          <w:sz w:val="24"/>
          <w:szCs w:val="24"/>
          <w:lang w:eastAsia="pt-BR"/>
        </w:rPr>
      </w:pP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Conforme todo o exposto, conclui-se que os avós possuem a responsabilidade subsidiaria e complementar de prestar os alimentos aos seus netos, obrigação essa que é devida, de forma inicial, aos genitores da criança ou adolescente.</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O instituto dos alimentos é responsável pela garantia do direito fundamental assegurado pela Constituição Federal do Brasil, a dignidade da pessoa humana, pois protege aqueles indivíduos que, por conta própria, não são capazes de manter sua sobrevivência. A obrigação consiste na realização de prestações periódicas a fim de que supra as necessidades do alimentando.</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São bastante corriqueiros os casos em que os devedores principais (os pais) não possuem condições financeiras de arcar com o encargo, transmitindo-o assim para os ascendentes. Essa transmissão só pode ocorrer depois de esgotadas as possibilidades de satisfação da obrigação pelos genitores, por isso seu caráter subsidiário ou residual. Nas situações onde os pais só conseguem satisfazer parcialmente a incumbência, os avós são chamados para complementar.</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Restou comprovado que obrigação avoenga é divisível, devendo assim serem chamados ao processo tanto os avós maternos quanto os paternos, formando então um litisconsórcio passivo necessário, buscando dessa forma maior efetividade na prestação do encargo, além da celeridade e economia processual.</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Ainda, confirma-se a possibilidade da prisão civil dos ascendentes por não cumprimento da obrigação, precisando, para tanto, ser analisada a condição do devedor e respeitando sempre o Estatuto do Idoso quando o polo passivo for composto por pessoas de idade avançada.</w:t>
      </w:r>
    </w:p>
    <w:p w:rsidR="00250058" w:rsidRPr="00345ED0" w:rsidRDefault="00250058" w:rsidP="00DF718A">
      <w:pPr>
        <w:spacing w:after="0" w:line="360" w:lineRule="auto"/>
        <w:ind w:right="17" w:firstLine="708"/>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O presente trabalho teve como classificação metodológica, quanto aos meios, a pesquisa bibliográfica e documental, e quanto aos fins, o caráter exploratório e explicativo para sua conclusão.</w:t>
      </w:r>
    </w:p>
    <w:p w:rsidR="00DF718A" w:rsidRPr="00345ED0" w:rsidRDefault="00DF718A" w:rsidP="00DF718A">
      <w:pPr>
        <w:spacing w:after="0" w:line="360" w:lineRule="auto"/>
        <w:ind w:right="17"/>
        <w:jc w:val="both"/>
        <w:rPr>
          <w:rFonts w:ascii="Arial" w:eastAsia="Times New Roman" w:hAnsi="Arial" w:cs="Arial"/>
          <w:sz w:val="24"/>
          <w:szCs w:val="24"/>
          <w:lang w:eastAsia="pt-BR"/>
        </w:rPr>
      </w:pPr>
    </w:p>
    <w:p w:rsidR="00102855" w:rsidRPr="00D530E7" w:rsidRDefault="00102855" w:rsidP="00102855">
      <w:pPr>
        <w:spacing w:after="0" w:line="360" w:lineRule="auto"/>
        <w:ind w:right="17"/>
        <w:jc w:val="center"/>
        <w:rPr>
          <w:rFonts w:ascii="Arial" w:eastAsia="Times New Roman" w:hAnsi="Arial" w:cs="Arial"/>
          <w:b/>
          <w:sz w:val="24"/>
          <w:szCs w:val="24"/>
          <w:lang w:val="en-US" w:eastAsia="pt-BR"/>
        </w:rPr>
      </w:pPr>
      <w:r w:rsidRPr="00D530E7">
        <w:rPr>
          <w:rFonts w:ascii="Arial" w:eastAsia="Times New Roman" w:hAnsi="Arial" w:cs="Arial"/>
          <w:b/>
          <w:sz w:val="24"/>
          <w:szCs w:val="24"/>
          <w:lang w:val="en-US" w:eastAsia="pt-BR"/>
        </w:rPr>
        <w:t>ABSTRACT</w:t>
      </w:r>
    </w:p>
    <w:p w:rsidR="00102855" w:rsidRPr="00D530E7" w:rsidRDefault="00102855" w:rsidP="00DF718A">
      <w:pPr>
        <w:spacing w:after="0" w:line="360" w:lineRule="auto"/>
        <w:ind w:right="17"/>
        <w:jc w:val="both"/>
        <w:rPr>
          <w:rFonts w:ascii="Arial" w:eastAsia="Times New Roman" w:hAnsi="Arial" w:cs="Arial"/>
          <w:sz w:val="24"/>
          <w:szCs w:val="24"/>
          <w:lang w:val="en-US" w:eastAsia="pt-BR"/>
        </w:rPr>
      </w:pPr>
    </w:p>
    <w:p w:rsidR="00D530E7" w:rsidRPr="00D530E7" w:rsidRDefault="00D530E7" w:rsidP="00D530E7">
      <w:pPr>
        <w:spacing w:after="0" w:line="360" w:lineRule="auto"/>
        <w:ind w:right="17"/>
        <w:jc w:val="both"/>
        <w:rPr>
          <w:rFonts w:ascii="Arial" w:eastAsia="Times New Roman" w:hAnsi="Arial" w:cs="Arial"/>
          <w:sz w:val="24"/>
          <w:szCs w:val="24"/>
          <w:lang w:val="en-US" w:eastAsia="pt-BR"/>
        </w:rPr>
      </w:pPr>
      <w:r w:rsidRPr="00D530E7">
        <w:rPr>
          <w:rFonts w:ascii="Arial" w:eastAsia="Times New Roman" w:hAnsi="Arial" w:cs="Arial"/>
          <w:sz w:val="24"/>
          <w:szCs w:val="24"/>
          <w:lang w:val="en-US" w:eastAsia="pt-BR"/>
        </w:rPr>
        <w:t xml:space="preserve">The present paper aims to analyze grandparents' feeding support obligation. Initially, the research seeks to understand the institution of food through its historical evolution up until its current concept and characteristics. Later on, the grandparents' </w:t>
      </w:r>
      <w:r w:rsidRPr="00D530E7">
        <w:rPr>
          <w:rFonts w:ascii="Arial" w:eastAsia="Times New Roman" w:hAnsi="Arial" w:cs="Arial"/>
          <w:sz w:val="24"/>
          <w:szCs w:val="24"/>
          <w:lang w:val="en-US" w:eastAsia="pt-BR"/>
        </w:rPr>
        <w:lastRenderedPageBreak/>
        <w:t>feeding support and its main aspects are discussed. This relationship is subsidiary and complementary, and should only be applied when all possibilities of provision from the parents have been exhausted. Furthermore, for the ascendants' obligation to exist it is necessary to analyze the proportion of the grandchild's need with the grandparents' possibility to provide the payment. The paper also explores the likelihood of joinder between maternal and paternal grandparents on the feeding responsibility.</w:t>
      </w:r>
    </w:p>
    <w:p w:rsidR="00102855" w:rsidRPr="00345ED0" w:rsidRDefault="00D530E7" w:rsidP="00D530E7">
      <w:pPr>
        <w:spacing w:after="0" w:line="360" w:lineRule="auto"/>
        <w:ind w:right="17"/>
        <w:jc w:val="both"/>
        <w:rPr>
          <w:rFonts w:ascii="Arial" w:eastAsia="Times New Roman" w:hAnsi="Arial" w:cs="Arial"/>
          <w:sz w:val="24"/>
          <w:szCs w:val="24"/>
          <w:lang w:eastAsia="pt-BR"/>
        </w:rPr>
      </w:pPr>
      <w:r w:rsidRPr="00D530E7">
        <w:rPr>
          <w:rFonts w:ascii="Arial" w:eastAsia="Times New Roman" w:hAnsi="Arial" w:cs="Arial"/>
          <w:sz w:val="24"/>
          <w:szCs w:val="24"/>
          <w:lang w:val="en-US" w:eastAsia="pt-BR"/>
        </w:rPr>
        <w:t xml:space="preserve">KEYWORDS: Grandparents' feed support. Obligation. </w:t>
      </w:r>
      <w:r w:rsidRPr="00D530E7">
        <w:rPr>
          <w:rFonts w:ascii="Arial" w:eastAsia="Times New Roman" w:hAnsi="Arial" w:cs="Arial"/>
          <w:sz w:val="24"/>
          <w:szCs w:val="24"/>
          <w:lang w:eastAsia="pt-BR"/>
        </w:rPr>
        <w:t>Subsidiary. Complementary. Joinder.</w:t>
      </w:r>
    </w:p>
    <w:p w:rsidR="00102855" w:rsidRPr="00345ED0" w:rsidRDefault="00102855" w:rsidP="00DF718A">
      <w:pPr>
        <w:spacing w:after="0" w:line="360" w:lineRule="auto"/>
        <w:ind w:right="17"/>
        <w:jc w:val="both"/>
        <w:rPr>
          <w:rFonts w:ascii="Arial" w:eastAsia="Times New Roman" w:hAnsi="Arial" w:cs="Arial"/>
          <w:sz w:val="24"/>
          <w:szCs w:val="24"/>
          <w:lang w:eastAsia="pt-BR"/>
        </w:rPr>
      </w:pPr>
    </w:p>
    <w:p w:rsidR="00250058" w:rsidRPr="00345ED0" w:rsidRDefault="00250058" w:rsidP="00DF718A">
      <w:pPr>
        <w:spacing w:after="0" w:line="360" w:lineRule="auto"/>
        <w:ind w:right="17"/>
        <w:jc w:val="center"/>
        <w:rPr>
          <w:rFonts w:ascii="Arial" w:eastAsia="Times New Roman" w:hAnsi="Arial" w:cs="Arial"/>
          <w:b/>
          <w:bCs/>
          <w:sz w:val="24"/>
          <w:szCs w:val="24"/>
          <w:lang w:eastAsia="pt-BR"/>
        </w:rPr>
      </w:pPr>
      <w:r w:rsidRPr="00345ED0">
        <w:rPr>
          <w:rFonts w:ascii="Arial" w:eastAsia="Times New Roman" w:hAnsi="Arial" w:cs="Arial"/>
          <w:b/>
          <w:bCs/>
          <w:sz w:val="24"/>
          <w:szCs w:val="24"/>
          <w:lang w:eastAsia="pt-BR"/>
        </w:rPr>
        <w:t>REFERÊNCIAS</w:t>
      </w:r>
    </w:p>
    <w:p w:rsidR="00DF718A" w:rsidRPr="00345ED0" w:rsidRDefault="00DF718A" w:rsidP="00DF718A">
      <w:pPr>
        <w:spacing w:after="0" w:line="360" w:lineRule="auto"/>
        <w:ind w:right="17"/>
        <w:jc w:val="center"/>
        <w:rPr>
          <w:rFonts w:ascii="Arial" w:eastAsia="Times New Roman" w:hAnsi="Arial" w:cs="Arial"/>
          <w:sz w:val="24"/>
          <w:szCs w:val="24"/>
          <w:lang w:eastAsia="pt-BR"/>
        </w:rPr>
      </w:pPr>
    </w:p>
    <w:p w:rsidR="00250058" w:rsidRPr="00345ED0" w:rsidRDefault="00250058" w:rsidP="00DF718A">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BRASIL. Constituição (1988). </w:t>
      </w:r>
      <w:r w:rsidRPr="00345ED0">
        <w:rPr>
          <w:rFonts w:ascii="Arial" w:eastAsia="Times New Roman" w:hAnsi="Arial" w:cs="Arial"/>
          <w:b/>
          <w:bCs/>
          <w:sz w:val="24"/>
          <w:szCs w:val="24"/>
          <w:lang w:eastAsia="pt-BR"/>
        </w:rPr>
        <w:t>Constituição da República Federativa do Brasil</w:t>
      </w:r>
      <w:r w:rsidRPr="00345ED0">
        <w:rPr>
          <w:rFonts w:ascii="Arial" w:eastAsia="Times New Roman" w:hAnsi="Arial" w:cs="Arial"/>
          <w:sz w:val="24"/>
          <w:szCs w:val="24"/>
          <w:lang w:eastAsia="pt-BR"/>
        </w:rPr>
        <w:t>. Brasília: Senado, 1988.</w:t>
      </w:r>
    </w:p>
    <w:p w:rsidR="00DF718A" w:rsidRPr="00345ED0" w:rsidRDefault="00DF718A" w:rsidP="00DF718A">
      <w:pPr>
        <w:spacing w:after="0" w:line="240" w:lineRule="auto"/>
        <w:ind w:right="17"/>
        <w:jc w:val="both"/>
        <w:rPr>
          <w:rFonts w:ascii="Arial" w:eastAsia="Times New Roman" w:hAnsi="Arial" w:cs="Arial"/>
          <w:sz w:val="24"/>
          <w:szCs w:val="24"/>
          <w:lang w:eastAsia="pt-BR"/>
        </w:rPr>
      </w:pPr>
    </w:p>
    <w:p w:rsidR="00250058" w:rsidRPr="00345ED0" w:rsidRDefault="00102855" w:rsidP="00DF718A">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______.</w:t>
      </w:r>
      <w:r w:rsidR="00DF718A" w:rsidRPr="00345ED0">
        <w:rPr>
          <w:rFonts w:ascii="Arial" w:eastAsia="Times New Roman" w:hAnsi="Arial" w:cs="Arial"/>
          <w:sz w:val="24"/>
          <w:szCs w:val="24"/>
          <w:lang w:eastAsia="pt-BR"/>
        </w:rPr>
        <w:t xml:space="preserve"> Presidência da República. Casa Civil. Subchefia para Assuntos Jurídicos. Lei nº 10.406, de 10 de Janeiro de 2002. </w:t>
      </w:r>
      <w:r w:rsidR="00DF718A" w:rsidRPr="00345ED0">
        <w:rPr>
          <w:rFonts w:ascii="Arial" w:eastAsia="Times New Roman" w:hAnsi="Arial" w:cs="Arial"/>
          <w:b/>
          <w:sz w:val="24"/>
          <w:szCs w:val="24"/>
          <w:lang w:eastAsia="pt-BR"/>
        </w:rPr>
        <w:t>Civil Código.</w:t>
      </w:r>
      <w:r w:rsidR="00DF718A" w:rsidRPr="00345ED0">
        <w:rPr>
          <w:rFonts w:ascii="Arial" w:eastAsia="Times New Roman" w:hAnsi="Arial" w:cs="Arial"/>
          <w:sz w:val="24"/>
          <w:szCs w:val="24"/>
          <w:lang w:eastAsia="pt-BR"/>
        </w:rPr>
        <w:t xml:space="preserve"> Brasília: Senado Federal, 2002.</w:t>
      </w:r>
    </w:p>
    <w:p w:rsidR="00DF718A" w:rsidRPr="00345ED0" w:rsidRDefault="00DF718A" w:rsidP="00DF718A">
      <w:pPr>
        <w:spacing w:after="0" w:line="240" w:lineRule="auto"/>
        <w:ind w:right="17"/>
        <w:jc w:val="both"/>
        <w:rPr>
          <w:rFonts w:ascii="Arial" w:eastAsia="Times New Roman" w:hAnsi="Arial" w:cs="Arial"/>
          <w:sz w:val="24"/>
          <w:szCs w:val="24"/>
          <w:lang w:eastAsia="pt-BR"/>
        </w:rPr>
      </w:pPr>
    </w:p>
    <w:p w:rsidR="00475FDD" w:rsidRPr="00345ED0" w:rsidRDefault="00102855" w:rsidP="00475FDD">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______.</w:t>
      </w:r>
      <w:r w:rsidR="00475FDD" w:rsidRPr="00345ED0">
        <w:rPr>
          <w:rFonts w:ascii="Arial" w:eastAsia="Times New Roman" w:hAnsi="Arial" w:cs="Arial"/>
          <w:sz w:val="24"/>
          <w:szCs w:val="24"/>
          <w:lang w:eastAsia="pt-BR"/>
        </w:rPr>
        <w:t xml:space="preserve"> Superior Tribunal de Justiça. STJ edita três novas súmulas, 2017. Disponível em: &lt;http://www.stj.jus.br/sites/STJ/default/pt_BR/Comunica%C3%A7%C3%A3o/noticias/Not%C3%ADcias/STJ-edita-tr%C3%AAs-novas-s%C3%BAmulas&gt;. Acesso em: 14 nov. 2017.</w:t>
      </w:r>
    </w:p>
    <w:p w:rsidR="00475FDD" w:rsidRPr="00345ED0" w:rsidRDefault="00475FDD" w:rsidP="00475FDD">
      <w:pPr>
        <w:spacing w:after="0" w:line="240" w:lineRule="auto"/>
        <w:ind w:right="17"/>
        <w:jc w:val="both"/>
        <w:rPr>
          <w:rFonts w:ascii="Arial" w:eastAsia="Times New Roman" w:hAnsi="Arial" w:cs="Arial"/>
          <w:sz w:val="24"/>
          <w:szCs w:val="24"/>
          <w:lang w:eastAsia="pt-BR"/>
        </w:rPr>
      </w:pPr>
    </w:p>
    <w:p w:rsidR="00102855" w:rsidRPr="00345ED0" w:rsidRDefault="00102855" w:rsidP="00102855">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______. </w:t>
      </w:r>
      <w:r w:rsidRPr="00345ED0">
        <w:rPr>
          <w:rFonts w:ascii="Arial" w:eastAsia="Times New Roman" w:hAnsi="Arial" w:cs="Arial"/>
          <w:b/>
          <w:sz w:val="24"/>
          <w:szCs w:val="24"/>
          <w:lang w:eastAsia="pt-BR"/>
        </w:rPr>
        <w:t>Agravo regimental no agravo em recurso especial:</w:t>
      </w:r>
      <w:r w:rsidRPr="00345ED0">
        <w:rPr>
          <w:rFonts w:ascii="Arial" w:eastAsia="Times New Roman" w:hAnsi="Arial" w:cs="Arial"/>
          <w:sz w:val="24"/>
          <w:szCs w:val="24"/>
          <w:lang w:eastAsia="pt-BR"/>
        </w:rPr>
        <w:t xml:space="preserve"> AgRgno AREsp 390510 MS 2013/0293071-4. T4- Turma quatro, Relator Ministro Raul Araújo. 2013. Disponível em: &lt;https://stj.jusbrasil.com.br/jurisprudencia/24876091/agravo-regimental-no-agravo-em-recurso-especial-agrg-no-aresp-390510-ms-2013-0293071-4-stj&gt;. Acesso em: 06nov. 2017.</w:t>
      </w:r>
    </w:p>
    <w:p w:rsidR="00102855" w:rsidRPr="00345ED0" w:rsidRDefault="00102855" w:rsidP="00102855">
      <w:pPr>
        <w:spacing w:after="0" w:line="240" w:lineRule="auto"/>
        <w:ind w:right="17"/>
        <w:jc w:val="both"/>
        <w:rPr>
          <w:rFonts w:ascii="Arial" w:eastAsia="Times New Roman" w:hAnsi="Arial" w:cs="Arial"/>
          <w:sz w:val="24"/>
          <w:szCs w:val="24"/>
          <w:lang w:eastAsia="pt-BR"/>
        </w:rPr>
      </w:pPr>
    </w:p>
    <w:p w:rsidR="00102855" w:rsidRPr="00345ED0" w:rsidRDefault="00102855" w:rsidP="00102855">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______. </w:t>
      </w:r>
      <w:r w:rsidRPr="00345ED0">
        <w:rPr>
          <w:rFonts w:ascii="Arial" w:eastAsia="Times New Roman" w:hAnsi="Arial" w:cs="Arial"/>
          <w:b/>
          <w:sz w:val="24"/>
          <w:szCs w:val="24"/>
          <w:lang w:eastAsia="pt-BR"/>
        </w:rPr>
        <w:t>Recurso especial:</w:t>
      </w:r>
      <w:r w:rsidRPr="00345ED0">
        <w:rPr>
          <w:rFonts w:ascii="Arial" w:eastAsia="Times New Roman" w:hAnsi="Arial" w:cs="Arial"/>
          <w:sz w:val="24"/>
          <w:szCs w:val="24"/>
          <w:lang w:eastAsia="pt-BR"/>
        </w:rPr>
        <w:t xml:space="preserve"> REsp 281772 SP 2000/ 0055111-2. T$- Turma quatro, Relator Ministro Sálvio de Figueiredo Teixeira. Disponível em: &lt;https://stj.jusbrasil.com.br/jurisprudencia/8102768/recurso-especial-resp-261772-sp-2000-0055111-2-stj&gt;. Acesso em: 15 nov. 2017.</w:t>
      </w:r>
    </w:p>
    <w:p w:rsidR="00102855" w:rsidRPr="00345ED0" w:rsidRDefault="00102855" w:rsidP="00102855">
      <w:pPr>
        <w:spacing w:after="0" w:line="240" w:lineRule="auto"/>
        <w:ind w:right="17"/>
        <w:jc w:val="both"/>
        <w:rPr>
          <w:rFonts w:ascii="Arial" w:eastAsia="Times New Roman" w:hAnsi="Arial" w:cs="Arial"/>
          <w:sz w:val="24"/>
          <w:szCs w:val="24"/>
          <w:lang w:eastAsia="pt-BR"/>
        </w:rPr>
      </w:pPr>
    </w:p>
    <w:p w:rsidR="00102855" w:rsidRPr="00345ED0" w:rsidRDefault="00102855" w:rsidP="00102855">
      <w:pPr>
        <w:spacing w:after="0" w:line="240" w:lineRule="auto"/>
        <w:ind w:right="17"/>
        <w:jc w:val="both"/>
        <w:rPr>
          <w:rFonts w:ascii="Arial" w:hAnsi="Arial" w:cs="Arial"/>
          <w:sz w:val="24"/>
          <w:szCs w:val="24"/>
        </w:rPr>
      </w:pPr>
      <w:r w:rsidRPr="00345ED0">
        <w:rPr>
          <w:rFonts w:ascii="Arial" w:eastAsia="Times New Roman" w:hAnsi="Arial" w:cs="Arial"/>
          <w:sz w:val="24"/>
          <w:szCs w:val="24"/>
          <w:lang w:eastAsia="pt-BR"/>
        </w:rPr>
        <w:t xml:space="preserve">______. </w:t>
      </w:r>
      <w:r w:rsidRPr="00345ED0">
        <w:rPr>
          <w:rFonts w:ascii="Arial" w:eastAsia="Times New Roman" w:hAnsi="Arial" w:cs="Arial"/>
          <w:b/>
          <w:sz w:val="24"/>
          <w:szCs w:val="24"/>
          <w:lang w:eastAsia="pt-BR"/>
        </w:rPr>
        <w:t>Recurso especial:</w:t>
      </w:r>
      <w:r w:rsidRPr="00345ED0">
        <w:rPr>
          <w:rFonts w:ascii="Arial" w:eastAsia="Times New Roman" w:hAnsi="Arial" w:cs="Arial"/>
          <w:sz w:val="24"/>
          <w:szCs w:val="24"/>
          <w:lang w:eastAsia="pt-BR"/>
        </w:rPr>
        <w:t xml:space="preserve"> REsp 958513 SP 2007/0129470-0, T$ Turma Quatro, </w:t>
      </w:r>
      <w:r w:rsidRPr="00345ED0">
        <w:rPr>
          <w:rFonts w:ascii="Arial" w:hAnsi="Arial" w:cs="Arial"/>
          <w:sz w:val="24"/>
          <w:szCs w:val="24"/>
        </w:rPr>
        <w:t>Ministro Aldir Passarinho Junior. Disponível em:</w:t>
      </w:r>
      <w:r w:rsidRPr="00345ED0">
        <w:rPr>
          <w:rFonts w:ascii="Arial" w:eastAsia="Times New Roman" w:hAnsi="Arial" w:cs="Arial"/>
          <w:sz w:val="24"/>
          <w:szCs w:val="24"/>
          <w:lang w:eastAsia="pt-BR"/>
        </w:rPr>
        <w:t xml:space="preserve"> &lt;https://stj.jusbrasil.com.br/jurisprudencia/18446243/recurso-especial-resp-958513-sp-2007-0129470-0&gt;. Acesso em: 15 nov. 2017.</w:t>
      </w:r>
    </w:p>
    <w:p w:rsidR="00250058" w:rsidRPr="00345ED0" w:rsidRDefault="00250058" w:rsidP="00DF718A">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DIAS, Maria Berenice. </w:t>
      </w:r>
      <w:r w:rsidRPr="00345ED0">
        <w:rPr>
          <w:rFonts w:ascii="Arial" w:eastAsia="Times New Roman" w:hAnsi="Arial" w:cs="Arial"/>
          <w:b/>
          <w:sz w:val="24"/>
          <w:szCs w:val="24"/>
          <w:lang w:eastAsia="pt-BR"/>
        </w:rPr>
        <w:t xml:space="preserve">Manual de </w:t>
      </w:r>
      <w:r w:rsidR="00DF718A" w:rsidRPr="00345ED0">
        <w:rPr>
          <w:rFonts w:ascii="Arial" w:eastAsia="Times New Roman" w:hAnsi="Arial" w:cs="Arial"/>
          <w:b/>
          <w:sz w:val="24"/>
          <w:szCs w:val="24"/>
          <w:lang w:eastAsia="pt-BR"/>
        </w:rPr>
        <w:t>direito das famílias</w:t>
      </w:r>
      <w:r w:rsidRPr="00345ED0">
        <w:rPr>
          <w:rFonts w:ascii="Arial" w:eastAsia="Times New Roman" w:hAnsi="Arial" w:cs="Arial"/>
          <w:sz w:val="24"/>
          <w:szCs w:val="24"/>
          <w:lang w:eastAsia="pt-BR"/>
        </w:rPr>
        <w:t xml:space="preserve">. 7. </w:t>
      </w:r>
      <w:r w:rsidR="00DF718A" w:rsidRPr="00345ED0">
        <w:rPr>
          <w:rFonts w:ascii="Arial" w:eastAsia="Times New Roman" w:hAnsi="Arial" w:cs="Arial"/>
          <w:sz w:val="24"/>
          <w:szCs w:val="24"/>
          <w:lang w:eastAsia="pt-BR"/>
        </w:rPr>
        <w:t>ed.</w:t>
      </w:r>
      <w:r w:rsidRPr="00345ED0">
        <w:rPr>
          <w:rFonts w:ascii="Arial" w:eastAsia="Times New Roman" w:hAnsi="Arial" w:cs="Arial"/>
          <w:sz w:val="24"/>
          <w:szCs w:val="24"/>
          <w:lang w:eastAsia="pt-BR"/>
        </w:rPr>
        <w:t xml:space="preserve"> São Paulo: Editora Revis</w:t>
      </w:r>
      <w:r w:rsidR="00DF718A" w:rsidRPr="00345ED0">
        <w:rPr>
          <w:rFonts w:ascii="Arial" w:eastAsia="Times New Roman" w:hAnsi="Arial" w:cs="Arial"/>
          <w:sz w:val="24"/>
          <w:szCs w:val="24"/>
          <w:lang w:eastAsia="pt-BR"/>
        </w:rPr>
        <w:t>ta Dos Tribunais, 2010. P. 502.</w:t>
      </w:r>
    </w:p>
    <w:p w:rsidR="00DF718A" w:rsidRPr="00345ED0" w:rsidRDefault="00DF718A" w:rsidP="00DF718A">
      <w:pPr>
        <w:spacing w:after="0" w:line="240" w:lineRule="auto"/>
        <w:ind w:right="17"/>
        <w:jc w:val="both"/>
        <w:rPr>
          <w:rFonts w:ascii="Arial" w:eastAsia="Times New Roman" w:hAnsi="Arial" w:cs="Arial"/>
          <w:sz w:val="24"/>
          <w:szCs w:val="24"/>
          <w:lang w:eastAsia="pt-BR"/>
        </w:rPr>
      </w:pPr>
    </w:p>
    <w:p w:rsidR="00102855" w:rsidRPr="00345ED0" w:rsidRDefault="00102855" w:rsidP="00102855">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lastRenderedPageBreak/>
        <w:t xml:space="preserve">CAHALI, Yussef Said. </w:t>
      </w:r>
      <w:r w:rsidRPr="00345ED0">
        <w:rPr>
          <w:rFonts w:ascii="Arial" w:eastAsia="Times New Roman" w:hAnsi="Arial" w:cs="Arial"/>
          <w:b/>
          <w:color w:val="000000"/>
          <w:sz w:val="24"/>
          <w:szCs w:val="24"/>
          <w:lang w:eastAsia="pt-BR"/>
        </w:rPr>
        <w:t>Dos alimentos:</w:t>
      </w:r>
      <w:r w:rsidRPr="00345ED0">
        <w:rPr>
          <w:rFonts w:ascii="Arial" w:eastAsia="Times New Roman" w:hAnsi="Arial" w:cs="Arial"/>
          <w:color w:val="000000"/>
          <w:sz w:val="24"/>
          <w:szCs w:val="24"/>
          <w:lang w:eastAsia="pt-BR"/>
        </w:rPr>
        <w:t xml:space="preserve"> 4. ed. rev., ampl e atual. de acordo com o novo código civil. São Paulo: Editora Revista dos Tribunais, 2002.</w:t>
      </w:r>
    </w:p>
    <w:p w:rsidR="00102855" w:rsidRPr="00345ED0" w:rsidRDefault="00102855" w:rsidP="00102855">
      <w:pPr>
        <w:spacing w:after="0" w:line="240" w:lineRule="auto"/>
        <w:ind w:right="17"/>
        <w:jc w:val="both"/>
        <w:rPr>
          <w:rFonts w:ascii="Arial" w:eastAsia="Times New Roman" w:hAnsi="Arial" w:cs="Arial"/>
          <w:sz w:val="24"/>
          <w:szCs w:val="24"/>
          <w:lang w:eastAsia="pt-BR"/>
        </w:rPr>
      </w:pPr>
    </w:p>
    <w:p w:rsidR="00250058" w:rsidRPr="00345ED0" w:rsidRDefault="00250058" w:rsidP="00DF718A">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DINIZ, Maria Helena. </w:t>
      </w:r>
      <w:r w:rsidRPr="00345ED0">
        <w:rPr>
          <w:rFonts w:ascii="Arial" w:eastAsia="Times New Roman" w:hAnsi="Arial" w:cs="Arial"/>
          <w:b/>
          <w:color w:val="000000"/>
          <w:sz w:val="24"/>
          <w:szCs w:val="24"/>
          <w:lang w:eastAsia="pt-BR"/>
        </w:rPr>
        <w:t>Curso de direito civil brasileiro:</w:t>
      </w:r>
      <w:r w:rsidRPr="00345ED0">
        <w:rPr>
          <w:rFonts w:ascii="Arial" w:eastAsia="Times New Roman" w:hAnsi="Arial" w:cs="Arial"/>
          <w:color w:val="000000"/>
          <w:sz w:val="24"/>
          <w:szCs w:val="24"/>
          <w:lang w:eastAsia="pt-BR"/>
        </w:rPr>
        <w:t xml:space="preserve"> direito de família. 24</w:t>
      </w:r>
      <w:r w:rsidR="00DF718A" w:rsidRPr="00345ED0">
        <w:rPr>
          <w:rFonts w:ascii="Arial" w:eastAsia="Times New Roman" w:hAnsi="Arial" w:cs="Arial"/>
          <w:color w:val="000000"/>
          <w:sz w:val="24"/>
          <w:szCs w:val="24"/>
          <w:lang w:eastAsia="pt-BR"/>
        </w:rPr>
        <w:t>.</w:t>
      </w:r>
      <w:r w:rsidRPr="00345ED0">
        <w:rPr>
          <w:rFonts w:ascii="Arial" w:eastAsia="Times New Roman" w:hAnsi="Arial" w:cs="Arial"/>
          <w:color w:val="000000"/>
          <w:sz w:val="24"/>
          <w:szCs w:val="24"/>
          <w:lang w:eastAsia="pt-BR"/>
        </w:rPr>
        <w:t xml:space="preserve"> ed. São Paulo: Saraiva, 2009. p.578.</w:t>
      </w:r>
    </w:p>
    <w:p w:rsidR="00250058" w:rsidRPr="00345ED0" w:rsidRDefault="00250058" w:rsidP="00DF718A">
      <w:pPr>
        <w:spacing w:after="0" w:line="240" w:lineRule="auto"/>
        <w:ind w:right="17"/>
        <w:jc w:val="both"/>
        <w:rPr>
          <w:rFonts w:ascii="Arial" w:eastAsia="Times New Roman" w:hAnsi="Arial" w:cs="Arial"/>
          <w:sz w:val="24"/>
          <w:szCs w:val="24"/>
          <w:lang w:eastAsia="pt-BR"/>
        </w:rPr>
      </w:pPr>
    </w:p>
    <w:p w:rsidR="00250058" w:rsidRPr="00345ED0" w:rsidRDefault="00542E59" w:rsidP="00DF718A">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FARIAS, Cristiano Chaves de.</w:t>
      </w:r>
      <w:r w:rsidR="00250058" w:rsidRPr="00345ED0">
        <w:rPr>
          <w:rFonts w:ascii="Arial" w:eastAsia="Times New Roman" w:hAnsi="Arial" w:cs="Arial"/>
          <w:color w:val="000000"/>
          <w:sz w:val="24"/>
          <w:szCs w:val="24"/>
          <w:lang w:eastAsia="pt-BR"/>
        </w:rPr>
        <w:t xml:space="preserve"> Alimen</w:t>
      </w:r>
      <w:r w:rsidRPr="00345ED0">
        <w:rPr>
          <w:rFonts w:ascii="Arial" w:eastAsia="Times New Roman" w:hAnsi="Arial" w:cs="Arial"/>
          <w:color w:val="000000"/>
          <w:sz w:val="24"/>
          <w:szCs w:val="24"/>
          <w:lang w:eastAsia="pt-BR"/>
        </w:rPr>
        <w:t>tos decorrentes do Parentesco. I</w:t>
      </w:r>
      <w:r w:rsidR="00250058" w:rsidRPr="00345ED0">
        <w:rPr>
          <w:rFonts w:ascii="Arial" w:eastAsia="Times New Roman" w:hAnsi="Arial" w:cs="Arial"/>
          <w:color w:val="000000"/>
          <w:sz w:val="24"/>
          <w:szCs w:val="24"/>
          <w:lang w:eastAsia="pt-BR"/>
        </w:rPr>
        <w:t>n</w:t>
      </w:r>
      <w:r w:rsidRPr="00345ED0">
        <w:rPr>
          <w:rFonts w:ascii="Arial" w:eastAsia="Times New Roman" w:hAnsi="Arial" w:cs="Arial"/>
          <w:color w:val="000000"/>
          <w:sz w:val="24"/>
          <w:szCs w:val="24"/>
          <w:lang w:eastAsia="pt-BR"/>
        </w:rPr>
        <w:t xml:space="preserve">: CAHALI, Francisco José. PEREIRA, Rodrigo da Cunha. (Coord.). </w:t>
      </w:r>
      <w:r w:rsidRPr="00345ED0">
        <w:rPr>
          <w:rFonts w:ascii="Arial" w:eastAsia="Times New Roman" w:hAnsi="Arial" w:cs="Arial"/>
          <w:b/>
          <w:color w:val="000000"/>
          <w:sz w:val="24"/>
          <w:szCs w:val="24"/>
          <w:lang w:eastAsia="pt-BR"/>
        </w:rPr>
        <w:t>Alimentos no Código Civil.</w:t>
      </w:r>
      <w:r w:rsidRPr="00345ED0">
        <w:rPr>
          <w:rFonts w:ascii="Arial" w:eastAsia="Times New Roman" w:hAnsi="Arial" w:cs="Arial"/>
          <w:color w:val="000000"/>
          <w:sz w:val="24"/>
          <w:szCs w:val="24"/>
          <w:lang w:eastAsia="pt-BR"/>
        </w:rPr>
        <w:t xml:space="preserve"> </w:t>
      </w:r>
      <w:r w:rsidR="00250058" w:rsidRPr="00345ED0">
        <w:rPr>
          <w:rFonts w:ascii="Arial" w:eastAsia="Times New Roman" w:hAnsi="Arial" w:cs="Arial"/>
          <w:color w:val="000000"/>
          <w:sz w:val="24"/>
          <w:szCs w:val="24"/>
          <w:lang w:eastAsia="pt-BR"/>
        </w:rPr>
        <w:t xml:space="preserve">São Paulo: Saraiva, 2005. </w:t>
      </w:r>
      <w:r w:rsidRPr="00345ED0">
        <w:rPr>
          <w:rFonts w:ascii="Arial" w:eastAsia="Times New Roman" w:hAnsi="Arial" w:cs="Arial"/>
          <w:color w:val="000000"/>
          <w:sz w:val="24"/>
          <w:szCs w:val="24"/>
          <w:lang w:eastAsia="pt-BR"/>
        </w:rPr>
        <w:t>p.</w:t>
      </w:r>
      <w:r w:rsidR="00250058" w:rsidRPr="00345ED0">
        <w:rPr>
          <w:rFonts w:ascii="Arial" w:eastAsia="Times New Roman" w:hAnsi="Arial" w:cs="Arial"/>
          <w:color w:val="000000"/>
          <w:sz w:val="24"/>
          <w:szCs w:val="24"/>
          <w:lang w:eastAsia="pt-BR"/>
        </w:rPr>
        <w:t xml:space="preserve"> 25.</w:t>
      </w:r>
    </w:p>
    <w:p w:rsidR="00250058" w:rsidRPr="00345ED0" w:rsidRDefault="00250058" w:rsidP="00DF718A">
      <w:pPr>
        <w:spacing w:after="0" w:line="240" w:lineRule="auto"/>
        <w:ind w:right="17"/>
        <w:jc w:val="both"/>
        <w:rPr>
          <w:rFonts w:ascii="Arial" w:eastAsia="Times New Roman" w:hAnsi="Arial" w:cs="Arial"/>
          <w:sz w:val="24"/>
          <w:szCs w:val="24"/>
          <w:lang w:eastAsia="pt-BR"/>
        </w:rPr>
      </w:pPr>
    </w:p>
    <w:p w:rsidR="00475FDD" w:rsidRPr="00345ED0" w:rsidRDefault="00475FDD" w:rsidP="00475FDD">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 xml:space="preserve">OLIVEIRA, FILHO, Bertoldo Mateus de. </w:t>
      </w:r>
      <w:r w:rsidRPr="00345ED0">
        <w:rPr>
          <w:rFonts w:ascii="Arial" w:eastAsia="Times New Roman" w:hAnsi="Arial" w:cs="Arial"/>
          <w:b/>
          <w:sz w:val="24"/>
          <w:szCs w:val="24"/>
          <w:lang w:eastAsia="pt-BR"/>
        </w:rPr>
        <w:t>Alimentos:</w:t>
      </w:r>
      <w:r w:rsidRPr="00345ED0">
        <w:rPr>
          <w:rFonts w:ascii="Arial" w:eastAsia="Times New Roman" w:hAnsi="Arial" w:cs="Arial"/>
          <w:sz w:val="24"/>
          <w:szCs w:val="24"/>
          <w:lang w:eastAsia="pt-BR"/>
        </w:rPr>
        <w:t xml:space="preserve"> teoria e prática. São Paulo: Atkas, 2011.</w:t>
      </w:r>
    </w:p>
    <w:p w:rsidR="00475FDD" w:rsidRPr="00345ED0" w:rsidRDefault="00475FDD" w:rsidP="00475FDD">
      <w:pPr>
        <w:spacing w:after="0" w:line="240" w:lineRule="auto"/>
        <w:ind w:right="17"/>
        <w:jc w:val="both"/>
        <w:rPr>
          <w:rFonts w:ascii="Arial" w:eastAsia="Times New Roman" w:hAnsi="Arial" w:cs="Arial"/>
          <w:sz w:val="24"/>
          <w:szCs w:val="24"/>
          <w:lang w:eastAsia="pt-BR"/>
        </w:rPr>
      </w:pPr>
    </w:p>
    <w:p w:rsidR="00250058" w:rsidRPr="00345ED0" w:rsidRDefault="00A25E3A" w:rsidP="00DF718A">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sz w:val="24"/>
          <w:szCs w:val="24"/>
          <w:lang w:eastAsia="pt-BR"/>
        </w:rPr>
        <w:t>SÚMULAS anotadas. Disponível em: &lt;</w:t>
      </w:r>
      <w:r w:rsidR="00250058" w:rsidRPr="00345ED0">
        <w:rPr>
          <w:rFonts w:ascii="Arial" w:eastAsia="Times New Roman" w:hAnsi="Arial" w:cs="Arial"/>
          <w:sz w:val="24"/>
          <w:szCs w:val="24"/>
          <w:lang w:eastAsia="pt-BR"/>
        </w:rPr>
        <w:t>http://www.stj.jus.br/SCON/sumanot/toc.jsp?&amp;b=TEMA&amp;p=true&amp;t=&amp;l=50&amp;i=350&amp;ordem=@SUB#TIT309TEMA0</w:t>
      </w:r>
      <w:r w:rsidRPr="00345ED0">
        <w:rPr>
          <w:rFonts w:ascii="Arial" w:eastAsia="Times New Roman" w:hAnsi="Arial" w:cs="Arial"/>
          <w:sz w:val="24"/>
          <w:szCs w:val="24"/>
          <w:lang w:eastAsia="pt-BR"/>
        </w:rPr>
        <w:t>&gt;.</w:t>
      </w:r>
      <w:r w:rsidR="00250058" w:rsidRPr="00345ED0">
        <w:rPr>
          <w:rFonts w:ascii="Arial" w:eastAsia="Times New Roman" w:hAnsi="Arial" w:cs="Arial"/>
          <w:sz w:val="24"/>
          <w:szCs w:val="24"/>
          <w:lang w:eastAsia="pt-BR"/>
        </w:rPr>
        <w:t xml:space="preserve"> </w:t>
      </w:r>
      <w:r w:rsidRPr="00345ED0">
        <w:rPr>
          <w:rFonts w:ascii="Arial" w:eastAsia="Times New Roman" w:hAnsi="Arial" w:cs="Arial"/>
          <w:sz w:val="24"/>
          <w:szCs w:val="24"/>
          <w:lang w:eastAsia="pt-BR"/>
        </w:rPr>
        <w:t>A</w:t>
      </w:r>
      <w:r w:rsidR="00250058" w:rsidRPr="00345ED0">
        <w:rPr>
          <w:rFonts w:ascii="Arial" w:eastAsia="Times New Roman" w:hAnsi="Arial" w:cs="Arial"/>
          <w:sz w:val="24"/>
          <w:szCs w:val="24"/>
          <w:lang w:eastAsia="pt-BR"/>
        </w:rPr>
        <w:t>cesso em</w:t>
      </w:r>
      <w:r w:rsidRPr="00345ED0">
        <w:rPr>
          <w:rFonts w:ascii="Arial" w:eastAsia="Times New Roman" w:hAnsi="Arial" w:cs="Arial"/>
          <w:sz w:val="24"/>
          <w:szCs w:val="24"/>
          <w:lang w:eastAsia="pt-BR"/>
        </w:rPr>
        <w:t>:</w:t>
      </w:r>
      <w:r w:rsidR="00250058" w:rsidRPr="00345ED0">
        <w:rPr>
          <w:rFonts w:ascii="Arial" w:eastAsia="Times New Roman" w:hAnsi="Arial" w:cs="Arial"/>
          <w:sz w:val="24"/>
          <w:szCs w:val="24"/>
          <w:lang w:eastAsia="pt-BR"/>
        </w:rPr>
        <w:t xml:space="preserve"> 15</w:t>
      </w:r>
      <w:r w:rsidRPr="00345ED0">
        <w:rPr>
          <w:rFonts w:ascii="Arial" w:eastAsia="Times New Roman" w:hAnsi="Arial" w:cs="Arial"/>
          <w:sz w:val="24"/>
          <w:szCs w:val="24"/>
          <w:lang w:eastAsia="pt-BR"/>
        </w:rPr>
        <w:t xml:space="preserve"> nov. </w:t>
      </w:r>
      <w:r w:rsidR="00250058" w:rsidRPr="00345ED0">
        <w:rPr>
          <w:rFonts w:ascii="Arial" w:eastAsia="Times New Roman" w:hAnsi="Arial" w:cs="Arial"/>
          <w:sz w:val="24"/>
          <w:szCs w:val="24"/>
          <w:lang w:eastAsia="pt-BR"/>
        </w:rPr>
        <w:t>2017.</w:t>
      </w:r>
    </w:p>
    <w:p w:rsidR="00250058" w:rsidRPr="00345ED0" w:rsidRDefault="00250058" w:rsidP="00DF718A">
      <w:pPr>
        <w:spacing w:after="0" w:line="240" w:lineRule="auto"/>
        <w:ind w:right="17"/>
        <w:jc w:val="both"/>
        <w:rPr>
          <w:rFonts w:ascii="Arial" w:eastAsia="Times New Roman" w:hAnsi="Arial" w:cs="Arial"/>
          <w:sz w:val="24"/>
          <w:szCs w:val="24"/>
          <w:lang w:eastAsia="pt-BR"/>
        </w:rPr>
      </w:pPr>
    </w:p>
    <w:p w:rsidR="00102855" w:rsidRPr="00345ED0" w:rsidRDefault="00102855" w:rsidP="00102855">
      <w:pPr>
        <w:spacing w:after="0" w:line="240" w:lineRule="auto"/>
        <w:ind w:right="17"/>
        <w:jc w:val="both"/>
        <w:rPr>
          <w:rFonts w:ascii="Arial" w:eastAsia="Times New Roman" w:hAnsi="Arial" w:cs="Arial"/>
          <w:sz w:val="24"/>
          <w:szCs w:val="24"/>
          <w:lang w:eastAsia="pt-BR"/>
        </w:rPr>
      </w:pPr>
      <w:r w:rsidRPr="00345ED0">
        <w:rPr>
          <w:rFonts w:ascii="Arial" w:eastAsia="Times New Roman" w:hAnsi="Arial" w:cs="Arial"/>
          <w:color w:val="000000"/>
          <w:sz w:val="24"/>
          <w:szCs w:val="24"/>
          <w:lang w:eastAsia="pt-BR"/>
        </w:rPr>
        <w:t xml:space="preserve">TARTUCE, Flávio; SIMÃO, José Fernando. </w:t>
      </w:r>
      <w:r w:rsidRPr="00345ED0">
        <w:rPr>
          <w:rFonts w:ascii="Arial" w:eastAsia="Times New Roman" w:hAnsi="Arial" w:cs="Arial"/>
          <w:b/>
          <w:color w:val="000000"/>
          <w:sz w:val="24"/>
          <w:szCs w:val="24"/>
          <w:lang w:eastAsia="pt-BR"/>
        </w:rPr>
        <w:t>Direito civil:</w:t>
      </w:r>
      <w:r w:rsidRPr="00345ED0">
        <w:rPr>
          <w:rFonts w:ascii="Arial" w:eastAsia="Times New Roman" w:hAnsi="Arial" w:cs="Arial"/>
          <w:color w:val="000000"/>
          <w:sz w:val="24"/>
          <w:szCs w:val="24"/>
          <w:lang w:eastAsia="pt-BR"/>
        </w:rPr>
        <w:t xml:space="preserve"> direito de família. 5. ed. Rio de Janeiro: Forense, São Paulo: Método, 2010. v. 5. p. 414</w:t>
      </w:r>
    </w:p>
    <w:p w:rsidR="00102855" w:rsidRPr="00345ED0" w:rsidRDefault="00102855" w:rsidP="00102855">
      <w:pPr>
        <w:spacing w:after="0" w:line="240" w:lineRule="auto"/>
        <w:ind w:right="17"/>
        <w:jc w:val="both"/>
        <w:rPr>
          <w:rFonts w:ascii="Arial" w:eastAsia="Times New Roman" w:hAnsi="Arial" w:cs="Arial"/>
          <w:sz w:val="24"/>
          <w:szCs w:val="24"/>
          <w:lang w:eastAsia="pt-BR"/>
        </w:rPr>
      </w:pPr>
    </w:p>
    <w:sectPr w:rsidR="00102855" w:rsidRPr="00345ED0" w:rsidSect="008C47F1">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FE7" w:rsidRDefault="00E74FE7" w:rsidP="008E0B82">
      <w:pPr>
        <w:spacing w:after="0" w:line="240" w:lineRule="auto"/>
      </w:pPr>
      <w:r>
        <w:separator/>
      </w:r>
    </w:p>
  </w:endnote>
  <w:endnote w:type="continuationSeparator" w:id="0">
    <w:p w:rsidR="00E74FE7" w:rsidRDefault="00E74FE7" w:rsidP="008E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FE7" w:rsidRDefault="00E74FE7" w:rsidP="008E0B82">
      <w:pPr>
        <w:spacing w:after="0" w:line="240" w:lineRule="auto"/>
      </w:pPr>
      <w:r>
        <w:separator/>
      </w:r>
    </w:p>
  </w:footnote>
  <w:footnote w:type="continuationSeparator" w:id="0">
    <w:p w:rsidR="00E74FE7" w:rsidRDefault="00E74FE7" w:rsidP="008E0B82">
      <w:pPr>
        <w:spacing w:after="0" w:line="240" w:lineRule="auto"/>
      </w:pPr>
      <w:r>
        <w:continuationSeparator/>
      </w:r>
    </w:p>
  </w:footnote>
  <w:footnote w:id="1">
    <w:p w:rsidR="00B900CC" w:rsidRDefault="00B900CC" w:rsidP="00B900CC">
      <w:pPr>
        <w:pStyle w:val="Textodenotaderodap"/>
        <w:jc w:val="both"/>
        <w:rPr>
          <w:rFonts w:ascii="Arial" w:hAnsi="Arial" w:cs="Arial"/>
        </w:rPr>
      </w:pPr>
      <w:r w:rsidRPr="003A06A4">
        <w:rPr>
          <w:rStyle w:val="Refdenotaderodap"/>
          <w:rFonts w:ascii="Arial" w:hAnsi="Arial" w:cs="Arial"/>
        </w:rPr>
        <w:footnoteRef/>
      </w:r>
      <w:r w:rsidRPr="003A06A4">
        <w:rPr>
          <w:rFonts w:ascii="Arial" w:hAnsi="Arial" w:cs="Arial"/>
        </w:rPr>
        <w:t xml:space="preserve"> Graduanda do Curso de Bacharelado em Direito da Faculdade de Ciências Sociais Aplicadas – FACISA</w:t>
      </w:r>
      <w:r>
        <w:rPr>
          <w:rFonts w:ascii="Arial" w:hAnsi="Arial" w:cs="Arial"/>
        </w:rPr>
        <w:t xml:space="preserve">. </w:t>
      </w:r>
      <w:r w:rsidRPr="003A06A4">
        <w:rPr>
          <w:rFonts w:ascii="Arial" w:hAnsi="Arial" w:cs="Arial"/>
        </w:rPr>
        <w:t>E-mail: mairavalenca19@gmail.com</w:t>
      </w:r>
    </w:p>
    <w:p w:rsidR="00B900CC" w:rsidRDefault="00B900CC" w:rsidP="00B900CC">
      <w:pPr>
        <w:pStyle w:val="Textodenotaderodap"/>
      </w:pPr>
    </w:p>
  </w:footnote>
  <w:footnote w:id="2">
    <w:p w:rsidR="00B900CC" w:rsidRPr="003A06A4" w:rsidRDefault="00B900CC" w:rsidP="00B900CC">
      <w:pPr>
        <w:pStyle w:val="Textodenotaderodap"/>
        <w:jc w:val="both"/>
        <w:rPr>
          <w:rFonts w:ascii="Arial" w:hAnsi="Arial" w:cs="Arial"/>
        </w:rPr>
      </w:pPr>
      <w:r w:rsidRPr="003A06A4">
        <w:rPr>
          <w:rStyle w:val="Refdenotaderodap"/>
          <w:rFonts w:ascii="Arial" w:hAnsi="Arial" w:cs="Arial"/>
        </w:rPr>
        <w:footnoteRef/>
      </w:r>
      <w:r w:rsidRPr="003A06A4">
        <w:rPr>
          <w:rFonts w:ascii="Arial" w:hAnsi="Arial" w:cs="Arial"/>
        </w:rPr>
        <w:t xml:space="preserve"> Doutoranda em Direito Civil pela UBA – Universidade de Buenos Aires (2017), possui graduação em Direito pela Universidade Estadual da Paraíba (2002), Especialização em Direito Processual Civil (2004) e Mestrado em Ciências Sociais – Políticas Públicas pela Universidade Estadual da Paraíba (2006). Atualmente é professora da Facisa (CESED) e pesquisadora, também atuando como advogada e prestando consultoria jurídica.</w:t>
      </w:r>
      <w:r>
        <w:rPr>
          <w:rFonts w:ascii="Arial" w:hAnsi="Arial" w:cs="Arial"/>
        </w:rPr>
        <w:t xml:space="preserve"> </w:t>
      </w:r>
      <w:r w:rsidRPr="003A06A4">
        <w:rPr>
          <w:rFonts w:ascii="Arial" w:hAnsi="Arial" w:cs="Arial"/>
        </w:rPr>
        <w:t>E-mail: ghisa.alves@yahoo.com.br</w:t>
      </w:r>
    </w:p>
    <w:p w:rsidR="00B900CC" w:rsidRPr="003A06A4" w:rsidRDefault="00B900CC" w:rsidP="00B900CC">
      <w:pPr>
        <w:pStyle w:val="Textodenotaderodap"/>
        <w:jc w:val="both"/>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CC" w:rsidRPr="00B900CC" w:rsidRDefault="00B900CC">
    <w:pPr>
      <w:pStyle w:val="Cabealho"/>
      <w:jc w:val="righ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416"/>
      <w:docPartObj>
        <w:docPartGallery w:val="Page Numbers (Top of Page)"/>
        <w:docPartUnique/>
      </w:docPartObj>
    </w:sdtPr>
    <w:sdtEndPr>
      <w:rPr>
        <w:rFonts w:ascii="Arial" w:hAnsi="Arial" w:cs="Arial"/>
        <w:sz w:val="20"/>
        <w:szCs w:val="20"/>
      </w:rPr>
    </w:sdtEndPr>
    <w:sdtContent>
      <w:p w:rsidR="00B900CC" w:rsidRPr="00B900CC" w:rsidRDefault="00B900CC">
        <w:pPr>
          <w:pStyle w:val="Cabealho"/>
          <w:jc w:val="right"/>
          <w:rPr>
            <w:rFonts w:ascii="Arial" w:hAnsi="Arial" w:cs="Arial"/>
            <w:sz w:val="20"/>
            <w:szCs w:val="20"/>
          </w:rPr>
        </w:pPr>
        <w:r w:rsidRPr="00B900CC">
          <w:rPr>
            <w:rFonts w:ascii="Arial" w:hAnsi="Arial" w:cs="Arial"/>
            <w:sz w:val="20"/>
            <w:szCs w:val="20"/>
          </w:rPr>
          <w:fldChar w:fldCharType="begin"/>
        </w:r>
        <w:r w:rsidRPr="00B900CC">
          <w:rPr>
            <w:rFonts w:ascii="Arial" w:hAnsi="Arial" w:cs="Arial"/>
            <w:sz w:val="20"/>
            <w:szCs w:val="20"/>
          </w:rPr>
          <w:instrText xml:space="preserve"> PAGE   \* MERGEFORMAT </w:instrText>
        </w:r>
        <w:r w:rsidRPr="00B900CC">
          <w:rPr>
            <w:rFonts w:ascii="Arial" w:hAnsi="Arial" w:cs="Arial"/>
            <w:sz w:val="20"/>
            <w:szCs w:val="20"/>
          </w:rPr>
          <w:fldChar w:fldCharType="separate"/>
        </w:r>
        <w:r w:rsidR="00BC21D8">
          <w:rPr>
            <w:rFonts w:ascii="Arial" w:hAnsi="Arial" w:cs="Arial"/>
            <w:noProof/>
            <w:sz w:val="20"/>
            <w:szCs w:val="20"/>
          </w:rPr>
          <w:t>21</w:t>
        </w:r>
        <w:r w:rsidRPr="00B900CC">
          <w:rPr>
            <w:rFonts w:ascii="Arial" w:hAnsi="Arial" w:cs="Arial"/>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0058"/>
    <w:rsid w:val="00026EC1"/>
    <w:rsid w:val="00055BB8"/>
    <w:rsid w:val="000C08FD"/>
    <w:rsid w:val="00102855"/>
    <w:rsid w:val="00134CD1"/>
    <w:rsid w:val="0017363D"/>
    <w:rsid w:val="00250058"/>
    <w:rsid w:val="002F40C5"/>
    <w:rsid w:val="00345ED0"/>
    <w:rsid w:val="003A06A4"/>
    <w:rsid w:val="00475FDD"/>
    <w:rsid w:val="004B44D8"/>
    <w:rsid w:val="004B6386"/>
    <w:rsid w:val="00542E59"/>
    <w:rsid w:val="006403D9"/>
    <w:rsid w:val="00680314"/>
    <w:rsid w:val="006B445A"/>
    <w:rsid w:val="007D262B"/>
    <w:rsid w:val="008225C9"/>
    <w:rsid w:val="008C47F1"/>
    <w:rsid w:val="008E0B82"/>
    <w:rsid w:val="008F32A1"/>
    <w:rsid w:val="009014CC"/>
    <w:rsid w:val="0091320A"/>
    <w:rsid w:val="009F01D9"/>
    <w:rsid w:val="00A25E3A"/>
    <w:rsid w:val="00A46B4D"/>
    <w:rsid w:val="00AA4AEA"/>
    <w:rsid w:val="00B22661"/>
    <w:rsid w:val="00B54381"/>
    <w:rsid w:val="00B900CC"/>
    <w:rsid w:val="00BC21D8"/>
    <w:rsid w:val="00BC46B5"/>
    <w:rsid w:val="00BF7F74"/>
    <w:rsid w:val="00D530E7"/>
    <w:rsid w:val="00D57ABB"/>
    <w:rsid w:val="00DB6F77"/>
    <w:rsid w:val="00DF6AB2"/>
    <w:rsid w:val="00DF718A"/>
    <w:rsid w:val="00E74FE7"/>
    <w:rsid w:val="00FA73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E866A-8CF8-4562-95A7-97DA3760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250058"/>
    <w:pPr>
      <w:spacing w:before="100" w:beforeAutospacing="1" w:after="142" w:line="288"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50058"/>
    <w:rPr>
      <w:i/>
      <w:iCs/>
    </w:rPr>
  </w:style>
  <w:style w:type="character" w:styleId="Forte">
    <w:name w:val="Strong"/>
    <w:basedOn w:val="Fontepargpadro"/>
    <w:uiPriority w:val="22"/>
    <w:qFormat/>
    <w:rsid w:val="00250058"/>
    <w:rPr>
      <w:b/>
      <w:bCs/>
    </w:rPr>
  </w:style>
  <w:style w:type="character" w:styleId="Hyperlink">
    <w:name w:val="Hyperlink"/>
    <w:basedOn w:val="Fontepargpadro"/>
    <w:uiPriority w:val="99"/>
    <w:unhideWhenUsed/>
    <w:rsid w:val="00250058"/>
    <w:rPr>
      <w:color w:val="0000FF"/>
      <w:u w:val="single"/>
    </w:rPr>
  </w:style>
  <w:style w:type="paragraph" w:styleId="Textodenotaderodap">
    <w:name w:val="footnote text"/>
    <w:basedOn w:val="Normal"/>
    <w:link w:val="TextodenotaderodapChar"/>
    <w:uiPriority w:val="99"/>
    <w:semiHidden/>
    <w:unhideWhenUsed/>
    <w:rsid w:val="008E0B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0B82"/>
    <w:rPr>
      <w:sz w:val="20"/>
      <w:szCs w:val="20"/>
    </w:rPr>
  </w:style>
  <w:style w:type="character" w:styleId="Refdenotaderodap">
    <w:name w:val="footnote reference"/>
    <w:basedOn w:val="Fontepargpadro"/>
    <w:uiPriority w:val="99"/>
    <w:semiHidden/>
    <w:unhideWhenUsed/>
    <w:rsid w:val="008E0B82"/>
    <w:rPr>
      <w:vertAlign w:val="superscript"/>
    </w:rPr>
  </w:style>
  <w:style w:type="paragraph" w:styleId="Recuodecorpodetexto3">
    <w:name w:val="Body Text Indent 3"/>
    <w:basedOn w:val="Normal"/>
    <w:link w:val="Recuodecorpodetexto3Char"/>
    <w:uiPriority w:val="99"/>
    <w:rsid w:val="00345ED0"/>
    <w:pPr>
      <w:spacing w:after="0" w:line="240" w:lineRule="auto"/>
      <w:ind w:left="4301"/>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uiPriority w:val="99"/>
    <w:rsid w:val="00345ED0"/>
    <w:rPr>
      <w:rFonts w:ascii="Arial" w:eastAsia="Times New Roman" w:hAnsi="Arial" w:cs="Arial"/>
      <w:sz w:val="24"/>
      <w:szCs w:val="24"/>
      <w:lang w:eastAsia="pt-BR"/>
    </w:rPr>
  </w:style>
  <w:style w:type="paragraph" w:styleId="PargrafodaLista">
    <w:name w:val="List Paragraph"/>
    <w:basedOn w:val="Normal"/>
    <w:uiPriority w:val="34"/>
    <w:qFormat/>
    <w:rsid w:val="007D262B"/>
    <w:pPr>
      <w:ind w:left="720"/>
      <w:contextualSpacing/>
    </w:pPr>
  </w:style>
  <w:style w:type="paragraph" w:styleId="Cabealho">
    <w:name w:val="header"/>
    <w:basedOn w:val="Normal"/>
    <w:link w:val="CabealhoChar"/>
    <w:uiPriority w:val="99"/>
    <w:unhideWhenUsed/>
    <w:rsid w:val="00B900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00CC"/>
  </w:style>
  <w:style w:type="paragraph" w:styleId="Rodap">
    <w:name w:val="footer"/>
    <w:basedOn w:val="Normal"/>
    <w:link w:val="RodapChar"/>
    <w:uiPriority w:val="99"/>
    <w:semiHidden/>
    <w:unhideWhenUsed/>
    <w:rsid w:val="00B900C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9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711232">
      <w:bodyDiv w:val="1"/>
      <w:marLeft w:val="0"/>
      <w:marRight w:val="0"/>
      <w:marTop w:val="0"/>
      <w:marBottom w:val="0"/>
      <w:divBdr>
        <w:top w:val="none" w:sz="0" w:space="0" w:color="auto"/>
        <w:left w:val="none" w:sz="0" w:space="0" w:color="auto"/>
        <w:bottom w:val="none" w:sz="0" w:space="0" w:color="auto"/>
        <w:right w:val="none" w:sz="0" w:space="0" w:color="auto"/>
      </w:divBdr>
      <w:divsChild>
        <w:div w:id="1650205664">
          <w:blockQuote w:val="1"/>
          <w:marLeft w:val="2835"/>
          <w:marRight w:val="0"/>
          <w:marTop w:val="100"/>
          <w:marBottom w:val="0"/>
          <w:divBdr>
            <w:top w:val="none" w:sz="0" w:space="0" w:color="auto"/>
            <w:left w:val="none" w:sz="0" w:space="0" w:color="auto"/>
            <w:bottom w:val="none" w:sz="0" w:space="0" w:color="auto"/>
            <w:right w:val="none" w:sz="0" w:space="0" w:color="auto"/>
          </w:divBdr>
        </w:div>
        <w:div w:id="1805006425">
          <w:blockQuote w:val="1"/>
          <w:marLeft w:val="2835"/>
          <w:marRight w:val="0"/>
          <w:marTop w:val="100"/>
          <w:marBottom w:val="0"/>
          <w:divBdr>
            <w:top w:val="none" w:sz="0" w:space="0" w:color="auto"/>
            <w:left w:val="none" w:sz="0" w:space="0" w:color="auto"/>
            <w:bottom w:val="none" w:sz="0" w:space="0" w:color="auto"/>
            <w:right w:val="none" w:sz="0" w:space="0" w:color="auto"/>
          </w:divBdr>
        </w:div>
        <w:div w:id="288979608">
          <w:blockQuote w:val="1"/>
          <w:marLeft w:val="2835"/>
          <w:marRight w:val="0"/>
          <w:marTop w:val="100"/>
          <w:marBottom w:val="0"/>
          <w:divBdr>
            <w:top w:val="none" w:sz="0" w:space="0" w:color="auto"/>
            <w:left w:val="none" w:sz="0" w:space="0" w:color="auto"/>
            <w:bottom w:val="none" w:sz="0" w:space="0" w:color="auto"/>
            <w:right w:val="none" w:sz="0" w:space="0" w:color="auto"/>
          </w:divBdr>
        </w:div>
        <w:div w:id="1119378718">
          <w:blockQuote w:val="1"/>
          <w:marLeft w:val="2835"/>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DE7E-E080-4381-AA79-527F4E9B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6290</Words>
  <Characters>33970</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User</cp:lastModifiedBy>
  <cp:revision>6</cp:revision>
  <dcterms:created xsi:type="dcterms:W3CDTF">2017-11-20T11:14:00Z</dcterms:created>
  <dcterms:modified xsi:type="dcterms:W3CDTF">2017-11-20T19:27:00Z</dcterms:modified>
</cp:coreProperties>
</file>