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954" w:rsidRPr="00BD4AF4" w:rsidRDefault="00511954" w:rsidP="00511954">
      <w:pPr>
        <w:spacing w:after="0" w:line="240" w:lineRule="auto"/>
        <w:jc w:val="center"/>
        <w:rPr>
          <w:rFonts w:ascii="Times New Roman" w:hAnsi="Times New Roman" w:cs="Times New Roman"/>
          <w:sz w:val="28"/>
          <w:szCs w:val="28"/>
        </w:rPr>
      </w:pPr>
      <w:r w:rsidRPr="00BD4AF4">
        <w:rPr>
          <w:rFonts w:ascii="Times New Roman" w:hAnsi="Times New Roman" w:cs="Times New Roman"/>
          <w:b/>
          <w:sz w:val="28"/>
          <w:szCs w:val="28"/>
        </w:rPr>
        <w:t>TRANSEXUALIDADE E LEI MARIA DA PENHA: Aplicabilidade da Lei nº 11.340/2006 às transexuais</w:t>
      </w:r>
    </w:p>
    <w:p w:rsidR="00511954" w:rsidRPr="00BD4AF4" w:rsidRDefault="00511954" w:rsidP="00511954">
      <w:pPr>
        <w:spacing w:after="0" w:line="240" w:lineRule="auto"/>
        <w:jc w:val="center"/>
        <w:rPr>
          <w:rFonts w:ascii="Times New Roman" w:hAnsi="Times New Roman" w:cs="Times New Roman"/>
          <w:sz w:val="24"/>
          <w:szCs w:val="24"/>
        </w:rPr>
      </w:pPr>
    </w:p>
    <w:p w:rsidR="00663CA2" w:rsidRPr="00BD4AF4" w:rsidRDefault="00663CA2" w:rsidP="00511954">
      <w:pPr>
        <w:spacing w:after="0" w:line="240" w:lineRule="auto"/>
        <w:jc w:val="center"/>
        <w:rPr>
          <w:rFonts w:ascii="Times New Roman" w:hAnsi="Times New Roman" w:cs="Times New Roman"/>
          <w:sz w:val="24"/>
          <w:szCs w:val="24"/>
        </w:rPr>
      </w:pPr>
    </w:p>
    <w:p w:rsidR="00511954" w:rsidRPr="00BD4AF4" w:rsidRDefault="00511954" w:rsidP="00511954">
      <w:pPr>
        <w:spacing w:after="0" w:line="240" w:lineRule="auto"/>
        <w:jc w:val="center"/>
        <w:rPr>
          <w:rFonts w:ascii="Times New Roman" w:hAnsi="Times New Roman" w:cs="Times New Roman"/>
          <w:b/>
          <w:sz w:val="28"/>
          <w:szCs w:val="28"/>
          <w:lang w:val="en-US"/>
        </w:rPr>
      </w:pPr>
      <w:r w:rsidRPr="00BD4AF4">
        <w:rPr>
          <w:rFonts w:ascii="Times New Roman" w:hAnsi="Times New Roman" w:cs="Times New Roman"/>
          <w:b/>
          <w:sz w:val="28"/>
          <w:szCs w:val="28"/>
          <w:lang w:val="en-US"/>
        </w:rPr>
        <w:t>TRANSSEXUALITY AND MARIA DA PENHA LAW: Applicability of Law No. 11,340 / 2006 to transsexuals</w:t>
      </w:r>
    </w:p>
    <w:p w:rsidR="00511954" w:rsidRPr="00BD4AF4" w:rsidRDefault="00511954" w:rsidP="00511954">
      <w:pPr>
        <w:spacing w:after="0" w:line="240" w:lineRule="auto"/>
        <w:jc w:val="center"/>
        <w:rPr>
          <w:rFonts w:ascii="Times New Roman" w:hAnsi="Times New Roman" w:cs="Times New Roman"/>
          <w:sz w:val="24"/>
          <w:szCs w:val="24"/>
          <w:lang w:val="en-US"/>
        </w:rPr>
      </w:pPr>
    </w:p>
    <w:p w:rsidR="00511954" w:rsidRPr="00BD4AF4" w:rsidRDefault="00511954" w:rsidP="00511954">
      <w:pPr>
        <w:spacing w:after="0" w:line="240" w:lineRule="auto"/>
        <w:jc w:val="center"/>
        <w:rPr>
          <w:rFonts w:ascii="Times New Roman" w:hAnsi="Times New Roman" w:cs="Times New Roman"/>
          <w:sz w:val="24"/>
          <w:szCs w:val="24"/>
          <w:lang w:val="en-US"/>
        </w:rPr>
      </w:pPr>
    </w:p>
    <w:p w:rsidR="00511954" w:rsidRPr="00BD4AF4" w:rsidRDefault="00511954" w:rsidP="00511954">
      <w:pPr>
        <w:spacing w:after="0" w:line="240" w:lineRule="auto"/>
        <w:jc w:val="right"/>
        <w:rPr>
          <w:rFonts w:ascii="Times New Roman" w:hAnsi="Times New Roman" w:cs="Times New Roman"/>
          <w:sz w:val="24"/>
          <w:szCs w:val="24"/>
        </w:rPr>
      </w:pPr>
      <w:r w:rsidRPr="00BD4AF4">
        <w:rPr>
          <w:rFonts w:ascii="Times New Roman" w:hAnsi="Times New Roman" w:cs="Times New Roman"/>
          <w:sz w:val="24"/>
          <w:szCs w:val="24"/>
        </w:rPr>
        <w:t>Bartira Leite Farias Raposo</w:t>
      </w:r>
      <w:r w:rsidRPr="00BD4AF4">
        <w:rPr>
          <w:rStyle w:val="Refdenotaderodap"/>
          <w:rFonts w:ascii="Times New Roman" w:hAnsi="Times New Roman" w:cs="Times New Roman"/>
          <w:sz w:val="24"/>
          <w:szCs w:val="24"/>
        </w:rPr>
        <w:footnoteReference w:customMarkFollows="1" w:id="1"/>
        <w:sym w:font="Symbol" w:char="F02A"/>
      </w:r>
    </w:p>
    <w:p w:rsidR="00663CA2" w:rsidRPr="00BD4AF4" w:rsidRDefault="00663CA2" w:rsidP="00511954">
      <w:pPr>
        <w:spacing w:after="0" w:line="240" w:lineRule="auto"/>
        <w:jc w:val="right"/>
        <w:rPr>
          <w:rFonts w:ascii="Times New Roman" w:hAnsi="Times New Roman" w:cs="Times New Roman"/>
          <w:sz w:val="24"/>
          <w:szCs w:val="24"/>
        </w:rPr>
      </w:pPr>
    </w:p>
    <w:p w:rsidR="00511954" w:rsidRPr="00BD4AF4" w:rsidRDefault="00511954" w:rsidP="00511954">
      <w:pPr>
        <w:spacing w:after="0" w:line="240" w:lineRule="auto"/>
        <w:jc w:val="right"/>
        <w:rPr>
          <w:rStyle w:val="Refdenotaderodap"/>
          <w:rFonts w:ascii="Times New Roman" w:hAnsi="Times New Roman" w:cs="Times New Roman"/>
          <w:sz w:val="24"/>
          <w:szCs w:val="24"/>
        </w:rPr>
      </w:pPr>
      <w:proofErr w:type="spellStart"/>
      <w:r w:rsidRPr="00BD4AF4">
        <w:rPr>
          <w:rFonts w:ascii="Times New Roman" w:hAnsi="Times New Roman" w:cs="Times New Roman"/>
          <w:sz w:val="24"/>
          <w:szCs w:val="24"/>
        </w:rPr>
        <w:t>Sabrinna</w:t>
      </w:r>
      <w:proofErr w:type="spellEnd"/>
      <w:r w:rsidRPr="00BD4AF4">
        <w:rPr>
          <w:rFonts w:ascii="Times New Roman" w:hAnsi="Times New Roman" w:cs="Times New Roman"/>
          <w:sz w:val="24"/>
          <w:szCs w:val="24"/>
        </w:rPr>
        <w:t xml:space="preserve"> Correia Medeiros Cavalcanti</w:t>
      </w:r>
      <w:r w:rsidRPr="00BD4AF4">
        <w:rPr>
          <w:rStyle w:val="Refdenotaderodap"/>
          <w:rFonts w:ascii="Times New Roman" w:hAnsi="Times New Roman" w:cs="Times New Roman"/>
          <w:sz w:val="24"/>
          <w:szCs w:val="24"/>
        </w:rPr>
        <w:footnoteReference w:customMarkFollows="1" w:id="2"/>
        <w:sym w:font="Symbol" w:char="F02A"/>
      </w:r>
      <w:r w:rsidRPr="00BD4AF4">
        <w:rPr>
          <w:rStyle w:val="Refdenotaderodap"/>
          <w:rFonts w:ascii="Times New Roman" w:hAnsi="Times New Roman" w:cs="Times New Roman"/>
          <w:sz w:val="24"/>
          <w:szCs w:val="24"/>
        </w:rPr>
        <w:sym w:font="Symbol" w:char="F02A"/>
      </w:r>
    </w:p>
    <w:p w:rsidR="00511954" w:rsidRPr="00BD4AF4" w:rsidRDefault="00511954" w:rsidP="00511954">
      <w:pPr>
        <w:spacing w:after="0" w:line="240" w:lineRule="auto"/>
        <w:jc w:val="both"/>
        <w:rPr>
          <w:rStyle w:val="Refdenotaderodap"/>
          <w:rFonts w:ascii="Times New Roman" w:hAnsi="Times New Roman" w:cs="Times New Roman"/>
          <w:sz w:val="24"/>
          <w:szCs w:val="24"/>
          <w:vertAlign w:val="baseline"/>
        </w:rPr>
      </w:pPr>
    </w:p>
    <w:p w:rsidR="00511954" w:rsidRPr="00BD4AF4" w:rsidRDefault="00511954" w:rsidP="00511954">
      <w:pPr>
        <w:spacing w:after="0" w:line="240" w:lineRule="auto"/>
        <w:jc w:val="both"/>
        <w:rPr>
          <w:rStyle w:val="Refdenotaderodap"/>
          <w:rFonts w:ascii="Times New Roman" w:hAnsi="Times New Roman" w:cs="Times New Roman"/>
          <w:sz w:val="24"/>
          <w:szCs w:val="24"/>
          <w:vertAlign w:val="baseline"/>
        </w:rPr>
      </w:pPr>
    </w:p>
    <w:p w:rsidR="00511954" w:rsidRPr="00BD4AF4" w:rsidRDefault="00511954" w:rsidP="00511954">
      <w:pPr>
        <w:spacing w:after="0" w:line="240" w:lineRule="auto"/>
        <w:jc w:val="both"/>
        <w:rPr>
          <w:rStyle w:val="Refdenotaderodap"/>
          <w:rFonts w:ascii="Times New Roman" w:hAnsi="Times New Roman" w:cs="Times New Roman"/>
          <w:sz w:val="24"/>
          <w:szCs w:val="24"/>
          <w:vertAlign w:val="baseline"/>
        </w:rPr>
      </w:pPr>
    </w:p>
    <w:p w:rsidR="00511954" w:rsidRPr="00BD4AF4" w:rsidRDefault="00511954" w:rsidP="00511954">
      <w:pPr>
        <w:spacing w:after="0" w:line="240" w:lineRule="auto"/>
        <w:jc w:val="both"/>
        <w:rPr>
          <w:rStyle w:val="Refdenotaderodap"/>
          <w:rFonts w:ascii="Times New Roman" w:hAnsi="Times New Roman" w:cs="Times New Roman"/>
          <w:sz w:val="24"/>
          <w:szCs w:val="24"/>
          <w:vertAlign w:val="baseline"/>
        </w:rPr>
      </w:pPr>
      <w:r w:rsidRPr="00BD4AF4">
        <w:rPr>
          <w:rStyle w:val="Refdenotaderodap"/>
          <w:rFonts w:ascii="Times New Roman" w:hAnsi="Times New Roman" w:cs="Times New Roman"/>
          <w:b/>
          <w:sz w:val="24"/>
          <w:szCs w:val="24"/>
          <w:vertAlign w:val="baseline"/>
        </w:rPr>
        <w:t>Resumo</w:t>
      </w:r>
    </w:p>
    <w:p w:rsidR="00511954" w:rsidRPr="00BD4AF4" w:rsidRDefault="00511954" w:rsidP="00511954">
      <w:pPr>
        <w:spacing w:after="0" w:line="240" w:lineRule="auto"/>
        <w:jc w:val="both"/>
        <w:rPr>
          <w:rStyle w:val="Refdenotaderodap"/>
          <w:rFonts w:ascii="Times New Roman" w:hAnsi="Times New Roman" w:cs="Times New Roman"/>
          <w:sz w:val="24"/>
          <w:szCs w:val="24"/>
          <w:vertAlign w:val="baseline"/>
        </w:rPr>
      </w:pPr>
    </w:p>
    <w:p w:rsidR="00511954" w:rsidRPr="00BD4AF4" w:rsidRDefault="00511954" w:rsidP="00511954">
      <w:pPr>
        <w:spacing w:after="0" w:line="240" w:lineRule="auto"/>
        <w:jc w:val="both"/>
        <w:rPr>
          <w:rFonts w:ascii="Times New Roman" w:hAnsi="Times New Roman" w:cs="Times New Roman"/>
          <w:sz w:val="24"/>
          <w:szCs w:val="24"/>
        </w:rPr>
      </w:pPr>
      <w:r w:rsidRPr="00BD4AF4">
        <w:rPr>
          <w:rFonts w:ascii="Times New Roman" w:hAnsi="Times New Roman" w:cs="Times New Roman"/>
          <w:sz w:val="24"/>
          <w:szCs w:val="24"/>
        </w:rPr>
        <w:t xml:space="preserve">A </w:t>
      </w:r>
      <w:proofErr w:type="spellStart"/>
      <w:r w:rsidRPr="00BD4AF4">
        <w:rPr>
          <w:rFonts w:ascii="Times New Roman" w:hAnsi="Times New Roman" w:cs="Times New Roman"/>
          <w:sz w:val="24"/>
          <w:szCs w:val="24"/>
        </w:rPr>
        <w:t>transexualidade</w:t>
      </w:r>
      <w:proofErr w:type="spellEnd"/>
      <w:r w:rsidRPr="00BD4AF4">
        <w:rPr>
          <w:rFonts w:ascii="Times New Roman" w:hAnsi="Times New Roman" w:cs="Times New Roman"/>
          <w:sz w:val="24"/>
          <w:szCs w:val="24"/>
        </w:rPr>
        <w:t xml:space="preserve"> é </w:t>
      </w:r>
      <w:proofErr w:type="gramStart"/>
      <w:r w:rsidRPr="00BD4AF4">
        <w:rPr>
          <w:rFonts w:ascii="Times New Roman" w:hAnsi="Times New Roman" w:cs="Times New Roman"/>
          <w:sz w:val="24"/>
          <w:szCs w:val="24"/>
        </w:rPr>
        <w:t>uma dicotomia físico-psíquica</w:t>
      </w:r>
      <w:proofErr w:type="gramEnd"/>
      <w:r w:rsidRPr="00BD4AF4">
        <w:rPr>
          <w:rFonts w:ascii="Times New Roman" w:hAnsi="Times New Roman" w:cs="Times New Roman"/>
          <w:sz w:val="24"/>
          <w:szCs w:val="24"/>
        </w:rPr>
        <w:t xml:space="preserve">, na qual o indivíduo transexual possui um sexo anatômico distinto da sua identidade sexual psicológica, fazendo com que busque pela conformação sexual através de cirurgia. O presente trabalho </w:t>
      </w:r>
      <w:proofErr w:type="gramStart"/>
      <w:r w:rsidRPr="00BD4AF4">
        <w:rPr>
          <w:rFonts w:ascii="Times New Roman" w:hAnsi="Times New Roman" w:cs="Times New Roman"/>
          <w:sz w:val="24"/>
          <w:szCs w:val="24"/>
        </w:rPr>
        <w:t>científico objetiva</w:t>
      </w:r>
      <w:proofErr w:type="gramEnd"/>
      <w:r w:rsidRPr="00BD4AF4">
        <w:rPr>
          <w:rFonts w:ascii="Times New Roman" w:hAnsi="Times New Roman" w:cs="Times New Roman"/>
          <w:sz w:val="24"/>
          <w:szCs w:val="24"/>
        </w:rPr>
        <w:t xml:space="preserve"> analisar a aplicabilidade da Lei Maria da Penha às transexuais, bem como discorrer sobre o tratamento jurídico dado a este grupo social pela legislação brasileira e, conhecer os parâmetros utilizados para determinar a situação dessas pessoas. Entendemos que, na Lei nº 11.340/2006, que busca combater a violência doméstica e familiar contra a mulher, o elemento diferenciador de sua abrangência é o gênero feminino, estando todos aqueles que tenham identidade social com o sexo feminino sob o abrigo da referida norma, já que descabe desproteger quem se reconhece como mulher. A pesquisa é classificada como estudo exploratório, tem por metodologia a análise de todas as fontes de natureza bibliográfica e o método de abordagem é o método dedutivo. </w:t>
      </w:r>
    </w:p>
    <w:p w:rsidR="00511954" w:rsidRPr="00BD4AF4" w:rsidRDefault="00511954" w:rsidP="00511954">
      <w:pPr>
        <w:spacing w:after="0" w:line="240" w:lineRule="auto"/>
        <w:jc w:val="both"/>
        <w:rPr>
          <w:rFonts w:ascii="Times New Roman" w:hAnsi="Times New Roman" w:cs="Times New Roman"/>
          <w:sz w:val="24"/>
          <w:szCs w:val="24"/>
          <w:lang w:val="en-US"/>
        </w:rPr>
      </w:pPr>
      <w:r w:rsidRPr="00BD4AF4">
        <w:rPr>
          <w:rFonts w:ascii="Times New Roman" w:hAnsi="Times New Roman" w:cs="Times New Roman"/>
          <w:sz w:val="24"/>
          <w:szCs w:val="24"/>
        </w:rPr>
        <w:t xml:space="preserve">PALAVRAS-CHAVE: </w:t>
      </w:r>
      <w:proofErr w:type="spellStart"/>
      <w:r w:rsidRPr="00BD4AF4">
        <w:rPr>
          <w:rFonts w:ascii="Times New Roman" w:hAnsi="Times New Roman" w:cs="Times New Roman"/>
          <w:sz w:val="24"/>
          <w:szCs w:val="24"/>
        </w:rPr>
        <w:t>Transexualidade</w:t>
      </w:r>
      <w:proofErr w:type="spellEnd"/>
      <w:r w:rsidRPr="00BD4AF4">
        <w:rPr>
          <w:rFonts w:ascii="Times New Roman" w:hAnsi="Times New Roman" w:cs="Times New Roman"/>
          <w:sz w:val="24"/>
          <w:szCs w:val="24"/>
        </w:rPr>
        <w:t xml:space="preserve">. Lei Maria da Penha. </w:t>
      </w:r>
      <w:proofErr w:type="spellStart"/>
      <w:proofErr w:type="gramStart"/>
      <w:r w:rsidRPr="00BD4AF4">
        <w:rPr>
          <w:rFonts w:ascii="Times New Roman" w:hAnsi="Times New Roman" w:cs="Times New Roman"/>
          <w:sz w:val="24"/>
          <w:szCs w:val="24"/>
          <w:lang w:val="en-US"/>
        </w:rPr>
        <w:t>Aplicabilidade</w:t>
      </w:r>
      <w:proofErr w:type="spellEnd"/>
      <w:r w:rsidRPr="00BD4AF4">
        <w:rPr>
          <w:rFonts w:ascii="Times New Roman" w:hAnsi="Times New Roman" w:cs="Times New Roman"/>
          <w:sz w:val="24"/>
          <w:szCs w:val="24"/>
          <w:lang w:val="en-US"/>
        </w:rPr>
        <w:t>.</w:t>
      </w:r>
      <w:proofErr w:type="gramEnd"/>
    </w:p>
    <w:p w:rsidR="00511954" w:rsidRPr="00BD4AF4" w:rsidRDefault="00511954" w:rsidP="00511954">
      <w:pPr>
        <w:spacing w:after="0" w:line="240" w:lineRule="auto"/>
        <w:jc w:val="both"/>
        <w:rPr>
          <w:rFonts w:ascii="Times New Roman" w:hAnsi="Times New Roman" w:cs="Times New Roman"/>
          <w:sz w:val="24"/>
          <w:szCs w:val="24"/>
          <w:lang w:val="en-US"/>
        </w:rPr>
      </w:pPr>
    </w:p>
    <w:p w:rsidR="00511954" w:rsidRPr="00BD4AF4" w:rsidRDefault="00663CA2" w:rsidP="00511954">
      <w:pPr>
        <w:tabs>
          <w:tab w:val="left" w:pos="7050"/>
        </w:tabs>
        <w:spacing w:after="0" w:line="240" w:lineRule="auto"/>
        <w:jc w:val="both"/>
        <w:rPr>
          <w:rFonts w:ascii="Times New Roman" w:hAnsi="Times New Roman" w:cs="Times New Roman"/>
          <w:b/>
          <w:sz w:val="24"/>
          <w:szCs w:val="24"/>
          <w:lang w:val="en-US"/>
        </w:rPr>
      </w:pPr>
      <w:r w:rsidRPr="00BD4AF4">
        <w:rPr>
          <w:rFonts w:ascii="Times New Roman" w:hAnsi="Times New Roman" w:cs="Times New Roman"/>
          <w:b/>
          <w:sz w:val="24"/>
          <w:szCs w:val="24"/>
          <w:lang w:val="en-US"/>
        </w:rPr>
        <w:t>Abstract</w:t>
      </w:r>
    </w:p>
    <w:p w:rsidR="00511954" w:rsidRPr="00BD4AF4" w:rsidRDefault="00511954" w:rsidP="00511954">
      <w:pPr>
        <w:tabs>
          <w:tab w:val="left" w:pos="7050"/>
        </w:tabs>
        <w:spacing w:after="0" w:line="240" w:lineRule="auto"/>
        <w:jc w:val="both"/>
        <w:rPr>
          <w:rFonts w:ascii="Times New Roman" w:hAnsi="Times New Roman" w:cs="Times New Roman"/>
          <w:b/>
          <w:sz w:val="24"/>
          <w:szCs w:val="24"/>
          <w:lang w:val="en-US"/>
        </w:rPr>
      </w:pPr>
    </w:p>
    <w:p w:rsidR="00511954" w:rsidRPr="00BD4AF4" w:rsidRDefault="00511954" w:rsidP="00511954">
      <w:pPr>
        <w:spacing w:after="0" w:line="240" w:lineRule="auto"/>
        <w:jc w:val="both"/>
        <w:rPr>
          <w:rFonts w:ascii="Times New Roman" w:hAnsi="Times New Roman" w:cs="Times New Roman"/>
          <w:sz w:val="24"/>
          <w:szCs w:val="24"/>
          <w:lang w:val="en-US"/>
        </w:rPr>
      </w:pPr>
      <w:proofErr w:type="spellStart"/>
      <w:r w:rsidRPr="00BD4AF4">
        <w:rPr>
          <w:rFonts w:ascii="Times New Roman" w:hAnsi="Times New Roman" w:cs="Times New Roman"/>
          <w:sz w:val="24"/>
          <w:szCs w:val="24"/>
          <w:lang w:val="en-US"/>
        </w:rPr>
        <w:t>Transsexuality</w:t>
      </w:r>
      <w:proofErr w:type="spellEnd"/>
      <w:r w:rsidRPr="00BD4AF4">
        <w:rPr>
          <w:rFonts w:ascii="Times New Roman" w:hAnsi="Times New Roman" w:cs="Times New Roman"/>
          <w:sz w:val="24"/>
          <w:szCs w:val="24"/>
          <w:lang w:val="en-US"/>
        </w:rPr>
        <w:t xml:space="preserve"> is a physical/psychic dichotomy, in which the transsexual individual has an anatomic sex distinct from his psychological sexual identity, what makes him to look for sexual conformation through surgery. This scientific paper aims to analyze the applicability of the Maria da </w:t>
      </w:r>
      <w:proofErr w:type="spellStart"/>
      <w:r w:rsidRPr="00BD4AF4">
        <w:rPr>
          <w:rFonts w:ascii="Times New Roman" w:hAnsi="Times New Roman" w:cs="Times New Roman"/>
          <w:sz w:val="24"/>
          <w:szCs w:val="24"/>
          <w:lang w:val="en-US"/>
        </w:rPr>
        <w:t>Penha</w:t>
      </w:r>
      <w:proofErr w:type="spellEnd"/>
      <w:r w:rsidRPr="00BD4AF4">
        <w:rPr>
          <w:rFonts w:ascii="Times New Roman" w:hAnsi="Times New Roman" w:cs="Times New Roman"/>
          <w:sz w:val="24"/>
          <w:szCs w:val="24"/>
          <w:lang w:val="en-US"/>
        </w:rPr>
        <w:t xml:space="preserve"> Law to transsexuals, as well as to discuss the legal treatment given to this social group by Brazilian legislation and to know the parameters used to determine the situation of these people. We understand that Law No. 11,340 / 2006, which seeks to fight domestic and family violence against women, the distinguishing element of its scope is the female gender, with all those who have a social identity with female sex under the aforementioned norm, since it is improper to unprotect those who recognizes themselves as women. The research is classified as an exploratory study, which methodology is the analysis of all sources of bibliographic nature and the approach method is the deductive method.</w:t>
      </w:r>
    </w:p>
    <w:p w:rsidR="00511954" w:rsidRPr="00BD4AF4" w:rsidRDefault="00511954" w:rsidP="00511954">
      <w:pPr>
        <w:spacing w:after="0" w:line="240" w:lineRule="auto"/>
        <w:jc w:val="both"/>
        <w:rPr>
          <w:rFonts w:ascii="Times New Roman" w:hAnsi="Times New Roman" w:cs="Times New Roman"/>
          <w:sz w:val="24"/>
          <w:szCs w:val="24"/>
        </w:rPr>
      </w:pPr>
      <w:r w:rsidRPr="00BD4AF4">
        <w:rPr>
          <w:rFonts w:ascii="Times New Roman" w:hAnsi="Times New Roman" w:cs="Times New Roman"/>
          <w:sz w:val="24"/>
          <w:szCs w:val="24"/>
        </w:rPr>
        <w:t>KEYWORD</w:t>
      </w:r>
      <w:r w:rsidR="001A649A">
        <w:rPr>
          <w:rFonts w:ascii="Times New Roman" w:hAnsi="Times New Roman" w:cs="Times New Roman"/>
          <w:sz w:val="24"/>
          <w:szCs w:val="24"/>
        </w:rPr>
        <w:t>S</w:t>
      </w:r>
      <w:bookmarkStart w:id="0" w:name="_GoBack"/>
      <w:bookmarkEnd w:id="0"/>
      <w:r w:rsidRPr="00BD4AF4">
        <w:rPr>
          <w:rFonts w:ascii="Times New Roman" w:hAnsi="Times New Roman" w:cs="Times New Roman"/>
          <w:sz w:val="24"/>
          <w:szCs w:val="24"/>
        </w:rPr>
        <w:t xml:space="preserve">: </w:t>
      </w:r>
      <w:proofErr w:type="spellStart"/>
      <w:r w:rsidRPr="00BD4AF4">
        <w:rPr>
          <w:rFonts w:ascii="Times New Roman" w:hAnsi="Times New Roman" w:cs="Times New Roman"/>
          <w:sz w:val="24"/>
          <w:szCs w:val="24"/>
        </w:rPr>
        <w:t>Transsexuality</w:t>
      </w:r>
      <w:proofErr w:type="spellEnd"/>
      <w:r w:rsidRPr="00BD4AF4">
        <w:rPr>
          <w:rFonts w:ascii="Times New Roman" w:hAnsi="Times New Roman" w:cs="Times New Roman"/>
          <w:sz w:val="24"/>
          <w:szCs w:val="24"/>
        </w:rPr>
        <w:t xml:space="preserve">. Maria da Penha Law. </w:t>
      </w:r>
      <w:proofErr w:type="spellStart"/>
      <w:r w:rsidRPr="00BD4AF4">
        <w:rPr>
          <w:rFonts w:ascii="Times New Roman" w:hAnsi="Times New Roman" w:cs="Times New Roman"/>
          <w:sz w:val="24"/>
          <w:szCs w:val="24"/>
        </w:rPr>
        <w:t>Applicability</w:t>
      </w:r>
      <w:proofErr w:type="spellEnd"/>
      <w:r w:rsidRPr="00BD4AF4">
        <w:rPr>
          <w:rFonts w:ascii="Times New Roman" w:hAnsi="Times New Roman" w:cs="Times New Roman"/>
          <w:sz w:val="24"/>
          <w:szCs w:val="24"/>
        </w:rPr>
        <w:t xml:space="preserve">. </w:t>
      </w:r>
    </w:p>
    <w:p w:rsidR="00511954" w:rsidRPr="00BD4AF4" w:rsidRDefault="00511954" w:rsidP="00511954">
      <w:pPr>
        <w:spacing w:after="0" w:line="240" w:lineRule="auto"/>
        <w:jc w:val="both"/>
        <w:rPr>
          <w:rFonts w:ascii="Times New Roman" w:hAnsi="Times New Roman" w:cs="Times New Roman"/>
          <w:sz w:val="24"/>
          <w:szCs w:val="24"/>
        </w:rPr>
      </w:pPr>
    </w:p>
    <w:p w:rsidR="00511954" w:rsidRPr="00BD4AF4" w:rsidRDefault="00511954" w:rsidP="00511954">
      <w:pPr>
        <w:spacing w:after="0" w:line="240" w:lineRule="auto"/>
        <w:jc w:val="both"/>
        <w:rPr>
          <w:rFonts w:ascii="Times New Roman" w:hAnsi="Times New Roman" w:cs="Times New Roman"/>
          <w:sz w:val="24"/>
          <w:szCs w:val="24"/>
        </w:rPr>
      </w:pPr>
      <w:proofErr w:type="gramStart"/>
      <w:r w:rsidRPr="00BD4AF4">
        <w:rPr>
          <w:rFonts w:ascii="Times New Roman" w:hAnsi="Times New Roman" w:cs="Times New Roman"/>
          <w:b/>
          <w:sz w:val="24"/>
          <w:szCs w:val="24"/>
        </w:rPr>
        <w:lastRenderedPageBreak/>
        <w:t>1</w:t>
      </w:r>
      <w:proofErr w:type="gramEnd"/>
      <w:r w:rsidRPr="00BD4AF4">
        <w:rPr>
          <w:rFonts w:ascii="Times New Roman" w:hAnsi="Times New Roman" w:cs="Times New Roman"/>
          <w:b/>
          <w:sz w:val="24"/>
          <w:szCs w:val="24"/>
        </w:rPr>
        <w:t xml:space="preserve"> INTRODUÇÃO</w:t>
      </w:r>
    </w:p>
    <w:p w:rsidR="00511954" w:rsidRPr="00BD4AF4" w:rsidRDefault="00511954" w:rsidP="00511954">
      <w:pPr>
        <w:spacing w:after="0" w:line="240" w:lineRule="auto"/>
        <w:ind w:firstLine="709"/>
        <w:jc w:val="both"/>
        <w:rPr>
          <w:rFonts w:ascii="Times New Roman" w:hAnsi="Times New Roman" w:cs="Times New Roman"/>
          <w:sz w:val="24"/>
          <w:szCs w:val="24"/>
        </w:rPr>
      </w:pPr>
      <w:r w:rsidRPr="00BD4AF4">
        <w:rPr>
          <w:rFonts w:ascii="Times New Roman" w:hAnsi="Times New Roman" w:cs="Times New Roman"/>
          <w:sz w:val="24"/>
          <w:szCs w:val="24"/>
        </w:rPr>
        <w:t xml:space="preserve">O Brasil é o país que mais </w:t>
      </w:r>
      <w:proofErr w:type="gramStart"/>
      <w:r w:rsidRPr="00BD4AF4">
        <w:rPr>
          <w:rFonts w:ascii="Times New Roman" w:hAnsi="Times New Roman" w:cs="Times New Roman"/>
          <w:sz w:val="24"/>
          <w:szCs w:val="24"/>
        </w:rPr>
        <w:t>mata transexuais</w:t>
      </w:r>
      <w:proofErr w:type="gramEnd"/>
      <w:r w:rsidRPr="00BD4AF4">
        <w:rPr>
          <w:rFonts w:ascii="Times New Roman" w:hAnsi="Times New Roman" w:cs="Times New Roman"/>
          <w:sz w:val="24"/>
          <w:szCs w:val="24"/>
        </w:rPr>
        <w:t xml:space="preserve"> e travestis no mundo. De acordo com dados publicados, em novembro de 2016, pela ONG </w:t>
      </w:r>
      <w:proofErr w:type="spellStart"/>
      <w:r w:rsidRPr="00BD4AF4">
        <w:rPr>
          <w:rFonts w:ascii="Times New Roman" w:hAnsi="Times New Roman" w:cs="Times New Roman"/>
          <w:sz w:val="24"/>
          <w:szCs w:val="24"/>
        </w:rPr>
        <w:t>Transgender</w:t>
      </w:r>
      <w:proofErr w:type="spellEnd"/>
      <w:r w:rsidRPr="00BD4AF4">
        <w:rPr>
          <w:rFonts w:ascii="Times New Roman" w:hAnsi="Times New Roman" w:cs="Times New Roman"/>
          <w:sz w:val="24"/>
          <w:szCs w:val="24"/>
        </w:rPr>
        <w:t xml:space="preserve"> </w:t>
      </w:r>
      <w:proofErr w:type="spellStart"/>
      <w:r w:rsidRPr="00BD4AF4">
        <w:rPr>
          <w:rFonts w:ascii="Times New Roman" w:hAnsi="Times New Roman" w:cs="Times New Roman"/>
          <w:sz w:val="24"/>
          <w:szCs w:val="24"/>
        </w:rPr>
        <w:t>Europe</w:t>
      </w:r>
      <w:proofErr w:type="spellEnd"/>
      <w:r w:rsidRPr="00BD4AF4">
        <w:rPr>
          <w:rFonts w:ascii="Times New Roman" w:hAnsi="Times New Roman" w:cs="Times New Roman"/>
          <w:sz w:val="24"/>
          <w:szCs w:val="24"/>
        </w:rPr>
        <w:t xml:space="preserve"> (</w:t>
      </w:r>
      <w:proofErr w:type="spellStart"/>
      <w:proofErr w:type="gramStart"/>
      <w:r w:rsidRPr="00BD4AF4">
        <w:rPr>
          <w:rFonts w:ascii="Times New Roman" w:hAnsi="Times New Roman" w:cs="Times New Roman"/>
          <w:sz w:val="24"/>
          <w:szCs w:val="24"/>
        </w:rPr>
        <w:t>TGEu</w:t>
      </w:r>
      <w:proofErr w:type="spellEnd"/>
      <w:proofErr w:type="gramEnd"/>
      <w:r w:rsidRPr="00BD4AF4">
        <w:rPr>
          <w:rFonts w:ascii="Times New Roman" w:hAnsi="Times New Roman" w:cs="Times New Roman"/>
          <w:sz w:val="24"/>
          <w:szCs w:val="24"/>
        </w:rPr>
        <w:t xml:space="preserve">), ao menos 868 transexuais e travestis foram mortos nos últimos oito anos. Na pesquisa, a </w:t>
      </w:r>
      <w:proofErr w:type="spellStart"/>
      <w:proofErr w:type="gramStart"/>
      <w:r w:rsidRPr="00BD4AF4">
        <w:rPr>
          <w:rFonts w:ascii="Times New Roman" w:hAnsi="Times New Roman" w:cs="Times New Roman"/>
          <w:sz w:val="24"/>
          <w:szCs w:val="24"/>
        </w:rPr>
        <w:t>TGEu</w:t>
      </w:r>
      <w:proofErr w:type="spellEnd"/>
      <w:proofErr w:type="gramEnd"/>
      <w:r w:rsidRPr="00BD4AF4">
        <w:rPr>
          <w:rFonts w:ascii="Times New Roman" w:hAnsi="Times New Roman" w:cs="Times New Roman"/>
          <w:sz w:val="24"/>
          <w:szCs w:val="24"/>
        </w:rPr>
        <w:t xml:space="preserve"> aponta algumas razões para que este cenário de violência se apresente no Brasil, dentre as quais estão grandes níveis de violência no contexto histórico, alta vulnerabilidade de transexuais na prostituição e a falha do Estado em prevenir e investigar esses crimes. Segundo o Grupo Gay da Bahia, em 2016, foram 127 mortes, uma a cada três dias, sendo a expectativa de vida dessas pessoas de 35 anos, ou seja, menos da metade da média nacional.</w:t>
      </w:r>
    </w:p>
    <w:p w:rsidR="00511954" w:rsidRPr="00BD4AF4" w:rsidRDefault="00511954" w:rsidP="00511954">
      <w:pPr>
        <w:spacing w:after="0" w:line="240" w:lineRule="auto"/>
        <w:ind w:firstLine="709"/>
        <w:jc w:val="both"/>
        <w:rPr>
          <w:rFonts w:ascii="Times New Roman" w:hAnsi="Times New Roman" w:cs="Times New Roman"/>
          <w:sz w:val="24"/>
          <w:szCs w:val="24"/>
        </w:rPr>
      </w:pPr>
      <w:r w:rsidRPr="00BD4AF4">
        <w:rPr>
          <w:rFonts w:ascii="Times New Roman" w:hAnsi="Times New Roman" w:cs="Times New Roman"/>
          <w:sz w:val="24"/>
          <w:szCs w:val="24"/>
        </w:rPr>
        <w:t xml:space="preserve">Sabe-se que, a </w:t>
      </w:r>
      <w:proofErr w:type="spellStart"/>
      <w:r w:rsidRPr="00BD4AF4">
        <w:rPr>
          <w:rFonts w:ascii="Times New Roman" w:hAnsi="Times New Roman" w:cs="Times New Roman"/>
          <w:sz w:val="24"/>
          <w:szCs w:val="24"/>
        </w:rPr>
        <w:t>transexualidade</w:t>
      </w:r>
      <w:proofErr w:type="spellEnd"/>
      <w:r w:rsidRPr="00BD4AF4">
        <w:rPr>
          <w:rFonts w:ascii="Times New Roman" w:hAnsi="Times New Roman" w:cs="Times New Roman"/>
          <w:sz w:val="24"/>
          <w:szCs w:val="24"/>
        </w:rPr>
        <w:t xml:space="preserve"> é diversidade sexual em que há transtorno de identidade e gênero, isto é, o indivíduo possui o corpo de um gênero e a mente de outro, fazendo com que se sinta desconfortável, infeliz ou mesmo depressivo em relação ao seu próprio sexo. Ou seja, o transexual é aquela pessoa que sofre uma dicotomia físico-psíquica.</w:t>
      </w:r>
    </w:p>
    <w:p w:rsidR="00511954" w:rsidRPr="00BD4AF4" w:rsidRDefault="00511954" w:rsidP="00511954">
      <w:pPr>
        <w:spacing w:after="0" w:line="240" w:lineRule="auto"/>
        <w:ind w:firstLine="709"/>
        <w:jc w:val="both"/>
        <w:rPr>
          <w:rFonts w:ascii="Times New Roman" w:hAnsi="Times New Roman" w:cs="Times New Roman"/>
          <w:sz w:val="24"/>
          <w:szCs w:val="24"/>
        </w:rPr>
      </w:pPr>
      <w:r w:rsidRPr="00BD4AF4">
        <w:rPr>
          <w:rFonts w:ascii="Times New Roman" w:hAnsi="Times New Roman" w:cs="Times New Roman"/>
          <w:sz w:val="24"/>
          <w:szCs w:val="24"/>
        </w:rPr>
        <w:t xml:space="preserve">Acontece que, ter um gênero na mente e outro no corpo não é um fato que seja inerente à atualidade ou mesmo fruto dela. Desde a antiguidade a </w:t>
      </w:r>
      <w:proofErr w:type="spellStart"/>
      <w:r w:rsidRPr="00BD4AF4">
        <w:rPr>
          <w:rFonts w:ascii="Times New Roman" w:hAnsi="Times New Roman" w:cs="Times New Roman"/>
          <w:sz w:val="24"/>
          <w:szCs w:val="24"/>
        </w:rPr>
        <w:t>transexualidade</w:t>
      </w:r>
      <w:proofErr w:type="spellEnd"/>
      <w:r w:rsidRPr="00BD4AF4">
        <w:rPr>
          <w:rFonts w:ascii="Times New Roman" w:hAnsi="Times New Roman" w:cs="Times New Roman"/>
          <w:sz w:val="24"/>
          <w:szCs w:val="24"/>
        </w:rPr>
        <w:t xml:space="preserve"> é observada. A mitologia grega já fazia referências de casos de transexuais, como por exemplo, a deusa Vênus Castina que simpatizava com almas femininas presas em corpos masculinos, o que invoca a </w:t>
      </w:r>
      <w:proofErr w:type="spellStart"/>
      <w:r w:rsidRPr="00BD4AF4">
        <w:rPr>
          <w:rFonts w:ascii="Times New Roman" w:hAnsi="Times New Roman" w:cs="Times New Roman"/>
          <w:sz w:val="24"/>
          <w:szCs w:val="24"/>
        </w:rPr>
        <w:t>transexualidade</w:t>
      </w:r>
      <w:proofErr w:type="spellEnd"/>
      <w:r w:rsidRPr="00BD4AF4">
        <w:rPr>
          <w:rFonts w:ascii="Times New Roman" w:hAnsi="Times New Roman" w:cs="Times New Roman"/>
          <w:sz w:val="24"/>
          <w:szCs w:val="24"/>
        </w:rPr>
        <w:t xml:space="preserve"> dessas almas.  Durante o Império Romano são descritos fatos em que os imperadores se apresentavam como </w:t>
      </w:r>
      <w:proofErr w:type="gramStart"/>
      <w:r w:rsidRPr="00BD4AF4">
        <w:rPr>
          <w:rFonts w:ascii="Times New Roman" w:hAnsi="Times New Roman" w:cs="Times New Roman"/>
          <w:sz w:val="24"/>
          <w:szCs w:val="24"/>
        </w:rPr>
        <w:t>homossexuais, travestis ou transexuais</w:t>
      </w:r>
      <w:proofErr w:type="gramEnd"/>
      <w:r w:rsidRPr="00BD4AF4">
        <w:rPr>
          <w:rFonts w:ascii="Times New Roman" w:hAnsi="Times New Roman" w:cs="Times New Roman"/>
          <w:sz w:val="24"/>
          <w:szCs w:val="24"/>
        </w:rPr>
        <w:t xml:space="preserve"> por terem características feminilizantes. No período da Renascença, nos séculos XV e XVI, há inúmeros casos de transexuais ou pessoas de um gênero que viviam como se pertencessem a outro gênero, como foi o caso do Rei Henrique VIII da França.</w:t>
      </w:r>
    </w:p>
    <w:p w:rsidR="00511954" w:rsidRPr="00BD4AF4" w:rsidRDefault="00511954" w:rsidP="00511954">
      <w:pPr>
        <w:spacing w:after="0" w:line="240" w:lineRule="auto"/>
        <w:ind w:firstLine="709"/>
        <w:jc w:val="both"/>
        <w:rPr>
          <w:rFonts w:ascii="Times New Roman" w:hAnsi="Times New Roman" w:cs="Times New Roman"/>
          <w:sz w:val="24"/>
          <w:szCs w:val="24"/>
        </w:rPr>
      </w:pPr>
      <w:r w:rsidRPr="00BD4AF4">
        <w:rPr>
          <w:rFonts w:ascii="Times New Roman" w:hAnsi="Times New Roman" w:cs="Times New Roman"/>
          <w:sz w:val="24"/>
          <w:szCs w:val="24"/>
        </w:rPr>
        <w:t>Atualmente, no Brasil, como em qualquer outro país, diversos casos de transexuais são notificados. Entretanto, no que concerne à abordagem legislativa deste tema, o Estado brasileiro encontra-se praticamente omisso, existindo poucos documentos sobre o assunto, como a Resolução nº 1.955/2010, proveniente do Conselho Federal de Medicina e a Resolução nº 11/2014 da Presidência da República.</w:t>
      </w:r>
    </w:p>
    <w:p w:rsidR="00511954" w:rsidRPr="00BD4AF4" w:rsidRDefault="00511954" w:rsidP="00511954">
      <w:pPr>
        <w:spacing w:after="0" w:line="240" w:lineRule="auto"/>
        <w:ind w:firstLine="709"/>
        <w:jc w:val="both"/>
        <w:rPr>
          <w:rFonts w:ascii="Times New Roman" w:hAnsi="Times New Roman" w:cs="Times New Roman"/>
          <w:sz w:val="24"/>
          <w:szCs w:val="24"/>
        </w:rPr>
      </w:pPr>
      <w:r w:rsidRPr="00BD4AF4">
        <w:rPr>
          <w:rFonts w:ascii="Times New Roman" w:hAnsi="Times New Roman" w:cs="Times New Roman"/>
          <w:sz w:val="24"/>
          <w:szCs w:val="24"/>
        </w:rPr>
        <w:t xml:space="preserve">A Resolução CFM nº 1.955/2010 dispõe sobre a cirurgia de transformação </w:t>
      </w:r>
      <w:proofErr w:type="spellStart"/>
      <w:r w:rsidRPr="00BD4AF4">
        <w:rPr>
          <w:rFonts w:ascii="Times New Roman" w:hAnsi="Times New Roman" w:cs="Times New Roman"/>
          <w:sz w:val="24"/>
          <w:szCs w:val="24"/>
        </w:rPr>
        <w:t>plásticoreconstrutiva</w:t>
      </w:r>
      <w:proofErr w:type="spellEnd"/>
      <w:r w:rsidRPr="00BD4AF4">
        <w:rPr>
          <w:rFonts w:ascii="Times New Roman" w:hAnsi="Times New Roman" w:cs="Times New Roman"/>
          <w:sz w:val="24"/>
          <w:szCs w:val="24"/>
        </w:rPr>
        <w:t xml:space="preserve"> da genitália externa, interna e caracteres secundários sexuais, a qual não constitui crime de mutilação previsto no art. 129 do Código Penal, visto que, tem o propósito terapêutico específico de adequar a genitália ao sexo psíquico. Já a Resolução nº 11/2014, da Presidência da República, estabelece os parâmetros para a inclusão dos itens “orientação sexual”, “identidade de gênero” e “nome social” nos boletins de ocorrência emitidos pelas autoridades policiais no Brasil. Entretanto, no geral, ainda pode se afirmar que não há plena segurança jurídica, já que, falta a construção de uma abordagem detalhada e enfática pelo Poder Legislativo no que tange a essas minorias.</w:t>
      </w:r>
    </w:p>
    <w:p w:rsidR="00511954" w:rsidRPr="00BD4AF4" w:rsidRDefault="00511954" w:rsidP="00511954">
      <w:pPr>
        <w:spacing w:after="0" w:line="240" w:lineRule="auto"/>
        <w:ind w:firstLine="709"/>
        <w:jc w:val="both"/>
        <w:rPr>
          <w:rFonts w:ascii="Times New Roman" w:hAnsi="Times New Roman" w:cs="Times New Roman"/>
          <w:sz w:val="24"/>
          <w:szCs w:val="24"/>
        </w:rPr>
      </w:pPr>
      <w:r w:rsidRPr="00BD4AF4">
        <w:rPr>
          <w:rFonts w:ascii="Times New Roman" w:hAnsi="Times New Roman" w:cs="Times New Roman"/>
          <w:sz w:val="24"/>
          <w:szCs w:val="24"/>
        </w:rPr>
        <w:t xml:space="preserve">À medida que novos casos surgem e se requer do Poder </w:t>
      </w:r>
      <w:proofErr w:type="gramStart"/>
      <w:r w:rsidRPr="00BD4AF4">
        <w:rPr>
          <w:rFonts w:ascii="Times New Roman" w:hAnsi="Times New Roman" w:cs="Times New Roman"/>
          <w:sz w:val="24"/>
          <w:szCs w:val="24"/>
        </w:rPr>
        <w:t>Judiciário a resolução de algum conflito de interesses</w:t>
      </w:r>
      <w:proofErr w:type="gramEnd"/>
      <w:r w:rsidRPr="00BD4AF4">
        <w:rPr>
          <w:rFonts w:ascii="Times New Roman" w:hAnsi="Times New Roman" w:cs="Times New Roman"/>
          <w:sz w:val="24"/>
          <w:szCs w:val="24"/>
        </w:rPr>
        <w:t>, a solução deve ser dada norteando-se pelos princípios basilares da nossa Constituição Federal, como ocorre nos casos de retificação de registro civil, onde se pleiteia a mudança do nome e do sexo no referido documento pelos transexuais.</w:t>
      </w:r>
    </w:p>
    <w:p w:rsidR="00511954" w:rsidRPr="00BD4AF4" w:rsidRDefault="00511954" w:rsidP="00511954">
      <w:pPr>
        <w:spacing w:after="0" w:line="240" w:lineRule="auto"/>
        <w:ind w:firstLine="709"/>
        <w:jc w:val="both"/>
        <w:rPr>
          <w:rFonts w:ascii="Times New Roman" w:hAnsi="Times New Roman" w:cs="Times New Roman"/>
          <w:sz w:val="24"/>
          <w:szCs w:val="24"/>
        </w:rPr>
      </w:pPr>
      <w:r w:rsidRPr="00BD4AF4">
        <w:rPr>
          <w:rFonts w:ascii="Times New Roman" w:hAnsi="Times New Roman" w:cs="Times New Roman"/>
          <w:sz w:val="24"/>
          <w:szCs w:val="24"/>
        </w:rPr>
        <w:t xml:space="preserve">No que concerne à Lei Maria da Penha – Lei nº 11.340/2006 – sabe-se que surgiu com a finalidade de punir uma antiga espécie de violência: a praticada contra a mulher, em ambiente familiar, doméstico ou de intimidade. Assim, o diploma legal, que possui, além do caráter repressivo, o preventivo e assistencial, promoveu mecanismos que visam coibir esse tipo de agressão. </w:t>
      </w:r>
    </w:p>
    <w:p w:rsidR="00511954" w:rsidRPr="00BD4AF4" w:rsidRDefault="00511954" w:rsidP="00511954">
      <w:pPr>
        <w:spacing w:after="0" w:line="240" w:lineRule="auto"/>
        <w:ind w:firstLine="709"/>
        <w:jc w:val="both"/>
        <w:rPr>
          <w:rFonts w:ascii="Times New Roman" w:hAnsi="Times New Roman" w:cs="Times New Roman"/>
          <w:sz w:val="24"/>
          <w:szCs w:val="24"/>
        </w:rPr>
      </w:pPr>
      <w:r w:rsidRPr="00BD4AF4">
        <w:rPr>
          <w:rFonts w:ascii="Times New Roman" w:hAnsi="Times New Roman" w:cs="Times New Roman"/>
          <w:sz w:val="24"/>
          <w:szCs w:val="24"/>
        </w:rPr>
        <w:t xml:space="preserve">Destaca-se que, algumas decisões inovadoras têm ocorrido, nos últimos anos, por parte de alguns juízes, quando estes aplicam a referida lei às transexuais, a priori, em grau recursal e, recentemente, em primeira instância. Tal inovação é decorrente de longas discussões a respeito da aplicação da Lei nº 11.340/2006 a esta minoria social, já que, desde então duas posições surgiram: uma primeira, conservadora, retratando a impossibilidade de aplicação, </w:t>
      </w:r>
      <w:r w:rsidRPr="00BD4AF4">
        <w:rPr>
          <w:rFonts w:ascii="Times New Roman" w:hAnsi="Times New Roman" w:cs="Times New Roman"/>
          <w:sz w:val="24"/>
          <w:szCs w:val="24"/>
        </w:rPr>
        <w:lastRenderedPageBreak/>
        <w:t xml:space="preserve">pois defende que a pessoa portadora de </w:t>
      </w:r>
      <w:proofErr w:type="spellStart"/>
      <w:r w:rsidRPr="00BD4AF4">
        <w:rPr>
          <w:rFonts w:ascii="Times New Roman" w:hAnsi="Times New Roman" w:cs="Times New Roman"/>
          <w:sz w:val="24"/>
          <w:szCs w:val="24"/>
        </w:rPr>
        <w:t>transexualidade</w:t>
      </w:r>
      <w:proofErr w:type="spellEnd"/>
      <w:r w:rsidRPr="00BD4AF4">
        <w:rPr>
          <w:rFonts w:ascii="Times New Roman" w:hAnsi="Times New Roman" w:cs="Times New Roman"/>
          <w:sz w:val="24"/>
          <w:szCs w:val="24"/>
        </w:rPr>
        <w:t xml:space="preserve"> geneticamente não é mulher; e uma segunda, mais moderna, afirmando a possibilidade de se aplicar, desde que o transexual transmute suas características sexuais, através de cirurgia (CUNHA; PINTO 2015).</w:t>
      </w:r>
    </w:p>
    <w:p w:rsidR="00511954" w:rsidRPr="00BD4AF4" w:rsidRDefault="00511954" w:rsidP="00511954">
      <w:pPr>
        <w:spacing w:after="0" w:line="240" w:lineRule="auto"/>
        <w:ind w:firstLine="709"/>
        <w:jc w:val="both"/>
        <w:rPr>
          <w:rFonts w:ascii="Times New Roman" w:hAnsi="Times New Roman" w:cs="Times New Roman"/>
          <w:sz w:val="24"/>
          <w:szCs w:val="24"/>
        </w:rPr>
      </w:pPr>
      <w:r w:rsidRPr="00BD4AF4">
        <w:rPr>
          <w:rFonts w:ascii="Times New Roman" w:hAnsi="Times New Roman" w:cs="Times New Roman"/>
          <w:sz w:val="24"/>
          <w:szCs w:val="24"/>
        </w:rPr>
        <w:t xml:space="preserve">Assim, neste estudo, </w:t>
      </w:r>
      <w:proofErr w:type="gramStart"/>
      <w:r w:rsidRPr="00BD4AF4">
        <w:rPr>
          <w:rFonts w:ascii="Times New Roman" w:hAnsi="Times New Roman" w:cs="Times New Roman"/>
          <w:sz w:val="24"/>
          <w:szCs w:val="24"/>
        </w:rPr>
        <w:t>busca-se</w:t>
      </w:r>
      <w:proofErr w:type="gramEnd"/>
      <w:r w:rsidRPr="00BD4AF4">
        <w:rPr>
          <w:rFonts w:ascii="Times New Roman" w:hAnsi="Times New Roman" w:cs="Times New Roman"/>
          <w:sz w:val="24"/>
          <w:szCs w:val="24"/>
        </w:rPr>
        <w:t xml:space="preserve"> contribuir com as atuais discussões a respeito da aplicação da Lei Maria da Penha às transexuais, sob a ótica do tratamento jurídico das garantias, existentes na referida lei, bem como, analisar o que define uma pessoa como transexual. Requer-se, portanto, um profundo exame a respeito dos itens supracitados, objetivando-se, principalmente, contribuir com o ordenamento jurídico brasileiro e com a garantia dos direitos inerentes a essas minorias.</w:t>
      </w:r>
    </w:p>
    <w:p w:rsidR="00511954" w:rsidRPr="00BD4AF4" w:rsidRDefault="00511954" w:rsidP="00511954">
      <w:pPr>
        <w:spacing w:after="0" w:line="240" w:lineRule="auto"/>
        <w:ind w:firstLine="709"/>
        <w:jc w:val="both"/>
        <w:rPr>
          <w:rFonts w:ascii="Times New Roman" w:hAnsi="Times New Roman" w:cs="Times New Roman"/>
          <w:sz w:val="24"/>
          <w:szCs w:val="24"/>
        </w:rPr>
      </w:pPr>
      <w:r w:rsidRPr="00BD4AF4">
        <w:rPr>
          <w:rFonts w:ascii="Times New Roman" w:hAnsi="Times New Roman" w:cs="Times New Roman"/>
          <w:sz w:val="24"/>
          <w:szCs w:val="24"/>
        </w:rPr>
        <w:t>As questões que nortearão o desenvolvimento deste estudo estão centradas nas seguintes problemáticas: o que caracteriza um transexual? Qual o tratamento jurídico dado às transexuais vítimas de violência doméstica e familiar? A Lei nº 11.340/2006 tem aplicabilidade para as transexuais?</w:t>
      </w:r>
    </w:p>
    <w:p w:rsidR="00511954" w:rsidRPr="00BD4AF4" w:rsidRDefault="00511954" w:rsidP="00511954">
      <w:pPr>
        <w:spacing w:after="0" w:line="240" w:lineRule="auto"/>
        <w:ind w:firstLine="709"/>
        <w:jc w:val="both"/>
        <w:rPr>
          <w:rFonts w:ascii="Times New Roman" w:hAnsi="Times New Roman" w:cs="Times New Roman"/>
          <w:sz w:val="24"/>
          <w:szCs w:val="24"/>
        </w:rPr>
      </w:pPr>
      <w:r w:rsidRPr="00BD4AF4">
        <w:rPr>
          <w:rFonts w:ascii="Times New Roman" w:hAnsi="Times New Roman" w:cs="Times New Roman"/>
          <w:sz w:val="24"/>
          <w:szCs w:val="24"/>
        </w:rPr>
        <w:t>Deste modo, refletir sobre a aplicabilidade da Lei nº 11.340/2006 às transexuais faz-se essencial, para, primeiro, discutir a sua aplicação a esta minoria; segundo, garantir uma maior segurança jurídica a estas pessoas; e, finalmente, analisar as características legais destas situações fáticas.</w:t>
      </w:r>
    </w:p>
    <w:p w:rsidR="00511954" w:rsidRPr="00BD4AF4" w:rsidRDefault="00511954" w:rsidP="00511954">
      <w:pPr>
        <w:spacing w:after="0" w:line="240" w:lineRule="auto"/>
        <w:ind w:firstLine="709"/>
        <w:jc w:val="both"/>
        <w:rPr>
          <w:rFonts w:ascii="Times New Roman" w:hAnsi="Times New Roman" w:cs="Times New Roman"/>
          <w:sz w:val="24"/>
          <w:szCs w:val="24"/>
        </w:rPr>
      </w:pPr>
      <w:r w:rsidRPr="00BD4AF4">
        <w:rPr>
          <w:rFonts w:ascii="Times New Roman" w:hAnsi="Times New Roman" w:cs="Times New Roman"/>
          <w:sz w:val="24"/>
          <w:szCs w:val="24"/>
        </w:rPr>
        <w:t>Portanto, estes são alguns dos questionamentos que estabelecem a base deste trabalho científico e que tem sua importância justificada, principalmente, na medida em que contribui para o avanço do ordenamento jurídico brasileiro, ante as mudanças sociais, além de ser um tema de bastante relevância científica, pouco debatido doutrinária e legislativamente, consistindo em mais uma fonte bibliográfica sobre o tema.</w:t>
      </w:r>
    </w:p>
    <w:p w:rsidR="00511954" w:rsidRPr="00BD4AF4" w:rsidRDefault="00511954" w:rsidP="00511954">
      <w:pPr>
        <w:spacing w:after="0" w:line="240" w:lineRule="auto"/>
        <w:jc w:val="both"/>
        <w:rPr>
          <w:rFonts w:ascii="Times New Roman" w:hAnsi="Times New Roman" w:cs="Times New Roman"/>
          <w:sz w:val="24"/>
          <w:szCs w:val="24"/>
        </w:rPr>
      </w:pPr>
    </w:p>
    <w:p w:rsidR="00511954" w:rsidRPr="00BD4AF4" w:rsidRDefault="00511954" w:rsidP="00511954">
      <w:pPr>
        <w:spacing w:after="0" w:line="240" w:lineRule="auto"/>
        <w:jc w:val="both"/>
        <w:rPr>
          <w:rFonts w:ascii="Times New Roman" w:hAnsi="Times New Roman" w:cs="Times New Roman"/>
          <w:sz w:val="24"/>
          <w:szCs w:val="24"/>
        </w:rPr>
      </w:pPr>
      <w:proofErr w:type="gramStart"/>
      <w:r w:rsidRPr="00BD4AF4">
        <w:rPr>
          <w:rFonts w:ascii="Times New Roman" w:hAnsi="Times New Roman" w:cs="Times New Roman"/>
          <w:b/>
          <w:sz w:val="24"/>
          <w:szCs w:val="24"/>
        </w:rPr>
        <w:t>2</w:t>
      </w:r>
      <w:proofErr w:type="gramEnd"/>
      <w:r w:rsidRPr="00BD4AF4">
        <w:rPr>
          <w:rFonts w:ascii="Times New Roman" w:hAnsi="Times New Roman" w:cs="Times New Roman"/>
          <w:b/>
          <w:sz w:val="24"/>
          <w:szCs w:val="24"/>
        </w:rPr>
        <w:t xml:space="preserve"> TRANSEXUAL – CONCEITO E CARACTERÍSTICAS</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 xml:space="preserve">Para melhor entender a </w:t>
      </w:r>
      <w:proofErr w:type="spellStart"/>
      <w:r w:rsidRPr="00BD4AF4">
        <w:rPr>
          <w:rFonts w:ascii="Times New Roman" w:hAnsi="Times New Roman" w:cs="Times New Roman"/>
          <w:sz w:val="24"/>
          <w:szCs w:val="24"/>
        </w:rPr>
        <w:t>transexualidade</w:t>
      </w:r>
      <w:proofErr w:type="spellEnd"/>
      <w:r w:rsidRPr="00BD4AF4">
        <w:rPr>
          <w:rFonts w:ascii="Times New Roman" w:hAnsi="Times New Roman" w:cs="Times New Roman"/>
          <w:sz w:val="24"/>
          <w:szCs w:val="24"/>
        </w:rPr>
        <w:t xml:space="preserve">, faz-se necessário destacar, inicialmente, alguns conceitos importantes, que são fontes de muitas dúvidas e eventuais equívocos. Em primeiro lugar, “sexo biológico” é aquele com o qual o indivíduo nasce, de acordo com a correspondente genitália, cromossomos, gônadas e hormônios, isto é, sexo feminino, sexo masculino ou </w:t>
      </w:r>
      <w:proofErr w:type="spellStart"/>
      <w:r w:rsidRPr="00BD4AF4">
        <w:rPr>
          <w:rFonts w:ascii="Times New Roman" w:hAnsi="Times New Roman" w:cs="Times New Roman"/>
          <w:sz w:val="24"/>
          <w:szCs w:val="24"/>
        </w:rPr>
        <w:t>intersexo</w:t>
      </w:r>
      <w:proofErr w:type="spellEnd"/>
      <w:r w:rsidRPr="00BD4AF4">
        <w:rPr>
          <w:rStyle w:val="Refdenotaderodap"/>
          <w:rFonts w:ascii="Times New Roman" w:hAnsi="Times New Roman" w:cs="Times New Roman"/>
          <w:sz w:val="24"/>
          <w:szCs w:val="24"/>
        </w:rPr>
        <w:footnoteReference w:id="3"/>
      </w:r>
      <w:r w:rsidRPr="00BD4AF4">
        <w:rPr>
          <w:rFonts w:ascii="Times New Roman" w:hAnsi="Times New Roman" w:cs="Times New Roman"/>
          <w:sz w:val="24"/>
          <w:szCs w:val="24"/>
        </w:rPr>
        <w:t xml:space="preserve">. Já a “identidade de gênero” corresponde a como a pessoa se sente, é o gênero com o qual o indivíduo se identifica, ou seja, representa como o sujeito se reconhece: homem, mulher ou </w:t>
      </w:r>
      <w:proofErr w:type="spellStart"/>
      <w:r w:rsidRPr="00BD4AF4">
        <w:rPr>
          <w:rFonts w:ascii="Times New Roman" w:hAnsi="Times New Roman" w:cs="Times New Roman"/>
          <w:sz w:val="24"/>
          <w:szCs w:val="24"/>
        </w:rPr>
        <w:t>agênero</w:t>
      </w:r>
      <w:proofErr w:type="spellEnd"/>
      <w:r w:rsidRPr="00BD4AF4">
        <w:rPr>
          <w:rStyle w:val="Refdenotaderodap"/>
          <w:rFonts w:ascii="Times New Roman" w:hAnsi="Times New Roman" w:cs="Times New Roman"/>
          <w:sz w:val="24"/>
          <w:szCs w:val="24"/>
        </w:rPr>
        <w:footnoteReference w:id="4"/>
      </w:r>
      <w:r w:rsidRPr="00BD4AF4">
        <w:rPr>
          <w:rFonts w:ascii="Times New Roman" w:hAnsi="Times New Roman" w:cs="Times New Roman"/>
          <w:sz w:val="24"/>
          <w:szCs w:val="24"/>
        </w:rPr>
        <w:t>.</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 xml:space="preserve"> “Expressões de gênero” dizem respeito à aparência, ou seja, às formas de se vestir, andar, pentear, à linguagem corporal, sendo feminino, se associado às mulheres, masculino, se associado aos homens, ou andrógino, se houver mesclas entre masculino e feminino ou nenhum.</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A “orientação sexual” significa a capacidade de cada pessoa de ter uma profunda atração emocional, afetiva ou sexual por indivíduos de gênero diferente, do mesmo gênero ou de mais de um gênero, assim como ter relações íntimas e sexuais com essas pessoas</w:t>
      </w:r>
      <w:r w:rsidRPr="00BD4AF4">
        <w:rPr>
          <w:rStyle w:val="Refdenotaderodap"/>
          <w:rFonts w:ascii="Times New Roman" w:hAnsi="Times New Roman" w:cs="Times New Roman"/>
          <w:sz w:val="24"/>
          <w:szCs w:val="24"/>
        </w:rPr>
        <w:footnoteReference w:id="5"/>
      </w:r>
      <w:r w:rsidRPr="00BD4AF4">
        <w:rPr>
          <w:rFonts w:ascii="Times New Roman" w:hAnsi="Times New Roman" w:cs="Times New Roman"/>
          <w:sz w:val="24"/>
          <w:szCs w:val="24"/>
        </w:rPr>
        <w:t>. Finalmente, “</w:t>
      </w:r>
      <w:proofErr w:type="spellStart"/>
      <w:r w:rsidRPr="00BD4AF4">
        <w:rPr>
          <w:rFonts w:ascii="Times New Roman" w:hAnsi="Times New Roman" w:cs="Times New Roman"/>
          <w:sz w:val="24"/>
          <w:szCs w:val="24"/>
        </w:rPr>
        <w:t>disforia</w:t>
      </w:r>
      <w:proofErr w:type="spellEnd"/>
      <w:r w:rsidRPr="00BD4AF4">
        <w:rPr>
          <w:rFonts w:ascii="Times New Roman" w:hAnsi="Times New Roman" w:cs="Times New Roman"/>
          <w:sz w:val="24"/>
          <w:szCs w:val="24"/>
        </w:rPr>
        <w:t xml:space="preserve"> de gênero”, de acordo com o Manual Diagnóstico e Estatístico de Transtornos Mentais de 2012 (DSM-5), editado pela Associação de Psiquiatria Americana (APA), é uma forte e persistente identificação com o sexo oposto; um desconforto contínuo com o seu sexo ou sentimento de inadequação no papel de gênero deste sexo, o que causa </w:t>
      </w:r>
      <w:r w:rsidRPr="00BD4AF4">
        <w:rPr>
          <w:rFonts w:ascii="Times New Roman" w:hAnsi="Times New Roman" w:cs="Times New Roman"/>
          <w:sz w:val="24"/>
          <w:szCs w:val="24"/>
        </w:rPr>
        <w:lastRenderedPageBreak/>
        <w:t>sofrimento clinicamente significativo ou prejuízo no funcionamento social ou ocupacional ou em outras áreas importantes da vida do indivíduo.</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Desta feita, compreendendo os conceitos supracitados, pode-se enfatizar no que concerne ao transexual algumas definições, bem como características, diferenças, avaliações, entre outros itens pertinentes.</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Transexual é a pessoa que se identifica como sendo do gênero feminino, embora tenha sido socialmente designada como pertencente ao sexo masculino, ou vice-versa. Nas palavras de Maluf e Maluf (2016, p.431), “o indivíduo transexual pode ser entendido como aquele que apresenta um desvio psicológico que o faz acreditar pertencer ao sexo oposto ao seu sexo biológico originário”.</w:t>
      </w:r>
    </w:p>
    <w:p w:rsidR="00663CA2" w:rsidRPr="00BD4AF4" w:rsidRDefault="00511954" w:rsidP="00663CA2">
      <w:pPr>
        <w:spacing w:after="0" w:line="240" w:lineRule="auto"/>
        <w:ind w:firstLine="708"/>
        <w:jc w:val="both"/>
        <w:rPr>
          <w:rFonts w:ascii="Times New Roman" w:hAnsi="Times New Roman" w:cs="Times New Roman"/>
          <w:sz w:val="16"/>
          <w:szCs w:val="16"/>
        </w:rPr>
      </w:pPr>
      <w:r w:rsidRPr="00BD4AF4">
        <w:rPr>
          <w:rFonts w:ascii="Times New Roman" w:hAnsi="Times New Roman" w:cs="Times New Roman"/>
          <w:sz w:val="24"/>
          <w:szCs w:val="24"/>
        </w:rPr>
        <w:t xml:space="preserve">Segundo Farias e </w:t>
      </w:r>
      <w:proofErr w:type="spellStart"/>
      <w:r w:rsidRPr="00BD4AF4">
        <w:rPr>
          <w:rFonts w:ascii="Times New Roman" w:hAnsi="Times New Roman" w:cs="Times New Roman"/>
          <w:sz w:val="24"/>
          <w:szCs w:val="24"/>
        </w:rPr>
        <w:t>Rosenvald</w:t>
      </w:r>
      <w:proofErr w:type="spellEnd"/>
      <w:r w:rsidRPr="00BD4AF4">
        <w:rPr>
          <w:rFonts w:ascii="Times New Roman" w:hAnsi="Times New Roman" w:cs="Times New Roman"/>
          <w:sz w:val="24"/>
          <w:szCs w:val="24"/>
        </w:rPr>
        <w:t xml:space="preserve"> (2006, p. 115), “o transexual é aquele que sofre uma dicotomia físico-psíquica, possuindo um sexo físico, distinto de sua conformação sexual psicológica”. Já Cury (2012, p. 15) assevera que “o transexual apresenta um estado de rejeição crônica ao corpo biológico”. Vieira (1996) explica, ainda, que o transexual é um indivíduo que se identifica com o sexo oposto ao que lhe fora atribuído na Certidão de Nascimento, existindo em si uma reprovação veemente dos seus órgãos sexuais externos, dos quais deseja se livrar. Assim sendo, a </w:t>
      </w:r>
      <w:proofErr w:type="spellStart"/>
      <w:r w:rsidRPr="00BD4AF4">
        <w:rPr>
          <w:rFonts w:ascii="Times New Roman" w:hAnsi="Times New Roman" w:cs="Times New Roman"/>
          <w:sz w:val="24"/>
          <w:szCs w:val="24"/>
        </w:rPr>
        <w:t>transexualidade</w:t>
      </w:r>
      <w:proofErr w:type="spellEnd"/>
      <w:r w:rsidRPr="00BD4AF4">
        <w:rPr>
          <w:rFonts w:ascii="Times New Roman" w:hAnsi="Times New Roman" w:cs="Times New Roman"/>
          <w:sz w:val="24"/>
          <w:szCs w:val="24"/>
        </w:rPr>
        <w:t xml:space="preserve"> </w:t>
      </w:r>
      <w:proofErr w:type="gramStart"/>
      <w:r w:rsidRPr="00BD4AF4">
        <w:rPr>
          <w:rFonts w:ascii="Times New Roman" w:hAnsi="Times New Roman" w:cs="Times New Roman"/>
          <w:sz w:val="24"/>
          <w:szCs w:val="24"/>
        </w:rPr>
        <w:t>é</w:t>
      </w:r>
      <w:proofErr w:type="gramEnd"/>
    </w:p>
    <w:p w:rsidR="00511954" w:rsidRPr="00BD4AF4" w:rsidRDefault="00511954" w:rsidP="00663CA2">
      <w:pPr>
        <w:spacing w:after="0" w:line="240" w:lineRule="auto"/>
        <w:ind w:left="2268"/>
        <w:jc w:val="both"/>
        <w:rPr>
          <w:rFonts w:ascii="Times New Roman" w:hAnsi="Times New Roman" w:cs="Times New Roman"/>
          <w:sz w:val="16"/>
          <w:szCs w:val="16"/>
        </w:rPr>
      </w:pPr>
      <w:r w:rsidRPr="00BD4AF4">
        <w:rPr>
          <w:rFonts w:ascii="Times New Roman" w:hAnsi="Times New Roman" w:cs="Times New Roman"/>
          <w:sz w:val="20"/>
          <w:szCs w:val="20"/>
        </w:rPr>
        <w:t>Um transtorno de identidade de gênero, que contrasta com o sexo biológico do nascimento, tendo o indivíduo a obsessão para pertencer ao sexo oposto e ser reconhecido dessa forma. Há um estado permanente de desconforto e insatisfação com a sua biologia corporal o que o leva a uma permanente procura pela mudança cirúrgica da sua anatomia, uma vez que se sente aprisionado num corpo que não é seu (CURY, 2012, p. 43).</w:t>
      </w:r>
    </w:p>
    <w:p w:rsidR="00511954" w:rsidRPr="00BD4AF4" w:rsidRDefault="00511954" w:rsidP="00511954">
      <w:pPr>
        <w:spacing w:after="0" w:line="240" w:lineRule="auto"/>
        <w:ind w:firstLine="708"/>
        <w:jc w:val="both"/>
        <w:rPr>
          <w:rFonts w:ascii="Times New Roman" w:hAnsi="Times New Roman" w:cs="Times New Roman"/>
          <w:sz w:val="24"/>
          <w:szCs w:val="24"/>
        </w:rPr>
      </w:pPr>
      <w:proofErr w:type="gramStart"/>
      <w:r w:rsidRPr="00BD4AF4">
        <w:rPr>
          <w:rFonts w:ascii="Times New Roman" w:hAnsi="Times New Roman" w:cs="Times New Roman"/>
          <w:sz w:val="24"/>
          <w:szCs w:val="24"/>
        </w:rPr>
        <w:t>Outrossim</w:t>
      </w:r>
      <w:proofErr w:type="gramEnd"/>
      <w:r w:rsidRPr="00BD4AF4">
        <w:rPr>
          <w:rFonts w:ascii="Times New Roman" w:hAnsi="Times New Roman" w:cs="Times New Roman"/>
          <w:sz w:val="24"/>
          <w:szCs w:val="24"/>
        </w:rPr>
        <w:t>, de acordo com a Classificação Estatística Internacional de Doenças e Problemas Relacionados à Saúde (CID-10), publicada pela Organização Mundial de Saúde, “transexual” é termo de deriva de “</w:t>
      </w:r>
      <w:proofErr w:type="spellStart"/>
      <w:r w:rsidRPr="00BD4AF4">
        <w:rPr>
          <w:rFonts w:ascii="Times New Roman" w:hAnsi="Times New Roman" w:cs="Times New Roman"/>
          <w:sz w:val="24"/>
          <w:szCs w:val="24"/>
        </w:rPr>
        <w:t>transexualismo</w:t>
      </w:r>
      <w:proofErr w:type="spellEnd"/>
      <w:r w:rsidRPr="00BD4AF4">
        <w:rPr>
          <w:rFonts w:ascii="Times New Roman" w:hAnsi="Times New Roman" w:cs="Times New Roman"/>
          <w:sz w:val="24"/>
          <w:szCs w:val="24"/>
        </w:rPr>
        <w:t xml:space="preserve">”, que se traduz no desejo de viver e ser aceito enquanto pessoa do sexo oposto. Esse desejo se acompanha em geral de um sentimento de mal estar ou de inadaptação por referência </w:t>
      </w:r>
      <w:proofErr w:type="gramStart"/>
      <w:r w:rsidRPr="00BD4AF4">
        <w:rPr>
          <w:rFonts w:ascii="Times New Roman" w:hAnsi="Times New Roman" w:cs="Times New Roman"/>
          <w:sz w:val="24"/>
          <w:szCs w:val="24"/>
        </w:rPr>
        <w:t>a seu próprio</w:t>
      </w:r>
      <w:proofErr w:type="gramEnd"/>
      <w:r w:rsidRPr="00BD4AF4">
        <w:rPr>
          <w:rFonts w:ascii="Times New Roman" w:hAnsi="Times New Roman" w:cs="Times New Roman"/>
          <w:sz w:val="24"/>
          <w:szCs w:val="24"/>
        </w:rPr>
        <w:t xml:space="preserve"> sexo anatômico e do desejo de submeter-se a uma intervenção cirúrgica ou a um tratamento hormonal a fim de tornar seu corpo tão conforme quanto possível ao sexo desejado.</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 xml:space="preserve">Destaca-se que, ao abordar sobre a denominação mais adequada para aludir sobre essa diversidade sexual, Cury (2012, p.35) muito bem anota que, “mais correto seria utilizar a palavra </w:t>
      </w:r>
      <w:proofErr w:type="spellStart"/>
      <w:r w:rsidRPr="00F3539D">
        <w:rPr>
          <w:rFonts w:ascii="Times New Roman" w:hAnsi="Times New Roman" w:cs="Times New Roman"/>
          <w:i/>
          <w:sz w:val="24"/>
          <w:szCs w:val="24"/>
        </w:rPr>
        <w:t>transexualidade</w:t>
      </w:r>
      <w:proofErr w:type="spellEnd"/>
      <w:r w:rsidRPr="00BD4AF4">
        <w:rPr>
          <w:rFonts w:ascii="Times New Roman" w:hAnsi="Times New Roman" w:cs="Times New Roman"/>
          <w:sz w:val="24"/>
          <w:szCs w:val="24"/>
        </w:rPr>
        <w:t xml:space="preserve"> significando o caráter transexual da pessoa ou a identidade sexual do indivíduo” (grifo nosso), pois, o sufixo “ismo” pode ensejar uma interpretação confusa de que se refere a uma doença. O que, definitivamente, não se trata.</w:t>
      </w:r>
    </w:p>
    <w:p w:rsidR="00663CA2" w:rsidRPr="00BD4AF4" w:rsidRDefault="00511954" w:rsidP="00663CA2">
      <w:pPr>
        <w:spacing w:after="0" w:line="240" w:lineRule="auto"/>
        <w:ind w:firstLine="708"/>
        <w:jc w:val="both"/>
        <w:rPr>
          <w:rFonts w:ascii="Times New Roman" w:hAnsi="Times New Roman" w:cs="Times New Roman"/>
          <w:sz w:val="16"/>
          <w:szCs w:val="16"/>
        </w:rPr>
      </w:pPr>
      <w:r w:rsidRPr="00BD4AF4">
        <w:rPr>
          <w:rFonts w:ascii="Times New Roman" w:hAnsi="Times New Roman" w:cs="Times New Roman"/>
          <w:sz w:val="24"/>
          <w:szCs w:val="24"/>
        </w:rPr>
        <w:t xml:space="preserve">Ressalte-se, por oportuno, que transexual difere de </w:t>
      </w:r>
      <w:proofErr w:type="spellStart"/>
      <w:r w:rsidRPr="00BD4AF4">
        <w:rPr>
          <w:rFonts w:ascii="Times New Roman" w:hAnsi="Times New Roman" w:cs="Times New Roman"/>
          <w:sz w:val="24"/>
          <w:szCs w:val="24"/>
        </w:rPr>
        <w:t>transgênero</w:t>
      </w:r>
      <w:proofErr w:type="spellEnd"/>
      <w:r w:rsidRPr="00BD4AF4">
        <w:rPr>
          <w:rFonts w:ascii="Times New Roman" w:hAnsi="Times New Roman" w:cs="Times New Roman"/>
          <w:sz w:val="24"/>
          <w:szCs w:val="24"/>
        </w:rPr>
        <w:t xml:space="preserve"> e de travesti. Este último não apresenta desejo de transformação da sua genitália, mas é termo que traz divergências em sua conceituação, contudo, de maneira geral, diz </w:t>
      </w:r>
      <w:proofErr w:type="gramStart"/>
      <w:r w:rsidRPr="00BD4AF4">
        <w:rPr>
          <w:rFonts w:ascii="Times New Roman" w:hAnsi="Times New Roman" w:cs="Times New Roman"/>
          <w:sz w:val="24"/>
          <w:szCs w:val="24"/>
        </w:rPr>
        <w:t>respeito</w:t>
      </w:r>
      <w:proofErr w:type="gramEnd"/>
    </w:p>
    <w:p w:rsidR="00511954" w:rsidRPr="00BD4AF4" w:rsidRDefault="00511954" w:rsidP="00663CA2">
      <w:pPr>
        <w:spacing w:after="0" w:line="240" w:lineRule="auto"/>
        <w:ind w:left="2268"/>
        <w:jc w:val="both"/>
        <w:rPr>
          <w:rFonts w:ascii="Times New Roman" w:hAnsi="Times New Roman" w:cs="Times New Roman"/>
          <w:sz w:val="16"/>
          <w:szCs w:val="16"/>
        </w:rPr>
      </w:pPr>
      <w:r w:rsidRPr="00BD4AF4">
        <w:rPr>
          <w:rFonts w:ascii="Times New Roman" w:hAnsi="Times New Roman" w:cs="Times New Roman"/>
          <w:sz w:val="20"/>
          <w:szCs w:val="20"/>
        </w:rPr>
        <w:t>Aos indivíduos de gênero feminino, com postura e modificações em seu corpo, para parecerem mulheres, mas com o importante detalhe anatômico de possuírem um pênis. O travesti o considera efetivamente como sua genitália, que lhe dá prazer e o constitui como uma mulher “diferente” (RAMSEY, 1998, p. 192).</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 xml:space="preserve">Já o </w:t>
      </w:r>
      <w:proofErr w:type="spellStart"/>
      <w:r w:rsidRPr="00BD4AF4">
        <w:rPr>
          <w:rFonts w:ascii="Times New Roman" w:hAnsi="Times New Roman" w:cs="Times New Roman"/>
          <w:sz w:val="24"/>
          <w:szCs w:val="24"/>
        </w:rPr>
        <w:t>transgênero</w:t>
      </w:r>
      <w:proofErr w:type="spellEnd"/>
      <w:r w:rsidRPr="00BD4AF4">
        <w:rPr>
          <w:rFonts w:ascii="Times New Roman" w:hAnsi="Times New Roman" w:cs="Times New Roman"/>
          <w:sz w:val="24"/>
          <w:szCs w:val="24"/>
        </w:rPr>
        <w:t xml:space="preserve"> corresponde ao sujeito que não se identifica com o seu gênero anatômico e espera ser aceito e acolhido como sendo do sexo contrário. Não implica uma vontade de modificar a sua genitália, nem a existência de atração por pessoas do mesmo sexo. Ao </w:t>
      </w:r>
      <w:proofErr w:type="spellStart"/>
      <w:r w:rsidRPr="00BD4AF4">
        <w:rPr>
          <w:rFonts w:ascii="Times New Roman" w:hAnsi="Times New Roman" w:cs="Times New Roman"/>
          <w:sz w:val="24"/>
          <w:szCs w:val="24"/>
        </w:rPr>
        <w:t>transgênero</w:t>
      </w:r>
      <w:proofErr w:type="spellEnd"/>
      <w:r w:rsidRPr="00BD4AF4">
        <w:rPr>
          <w:rFonts w:ascii="Times New Roman" w:hAnsi="Times New Roman" w:cs="Times New Roman"/>
          <w:sz w:val="24"/>
          <w:szCs w:val="24"/>
        </w:rPr>
        <w:t xml:space="preserve"> concerne uma questão de pertencimento sociocultural e é termo que engloba um grupo de indivíduos, “cujo comportamento seja destoante ou incomodador ao sexo biológico” (CURY, 2012, P. 34), ou seja, todos aqueles cuja identidade de gênero não corresponde ao sexo ao qual nasceu.</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 xml:space="preserve">O transexual é aquele que sente “um desconforto permanente com o seu sexo biológico, pois tem convicção de pertencer ao sexo oposto” (CURY, 2012, p. 33). Procura trajar vestimentas e agir com a identidade cruzada ao sexo biológico, pretendendo </w:t>
      </w:r>
      <w:r w:rsidRPr="00BD4AF4">
        <w:rPr>
          <w:rFonts w:ascii="Times New Roman" w:hAnsi="Times New Roman" w:cs="Times New Roman"/>
          <w:sz w:val="24"/>
          <w:szCs w:val="24"/>
        </w:rPr>
        <w:lastRenderedPageBreak/>
        <w:t>obsessivamente a modificação da sua genitália, ao contrário do que ocorre com os anteriormente citados.</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No que diz respeito à sexualidade do transexual, mais precisamente a sua orientação sexual, esta pode se caracterizar pela heterossexualidade, homossexualidade ou bissexualidade. Independe, portanto, a caracterização do transexual de sua orientação sexual, visto que, é semelhante a qualquer outra pessoa neste aspecto.</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 xml:space="preserve">Por oportuno, destaca-se que </w:t>
      </w:r>
      <w:proofErr w:type="gramStart"/>
      <w:r w:rsidRPr="00BD4AF4">
        <w:rPr>
          <w:rFonts w:ascii="Times New Roman" w:hAnsi="Times New Roman" w:cs="Times New Roman"/>
          <w:sz w:val="24"/>
          <w:szCs w:val="24"/>
        </w:rPr>
        <w:t>o transexual manifesta a sua dicotomia de diversas formas, durante as fases da vida pelas quais passa</w:t>
      </w:r>
      <w:proofErr w:type="gramEnd"/>
      <w:r w:rsidRPr="00BD4AF4">
        <w:rPr>
          <w:rFonts w:ascii="Times New Roman" w:hAnsi="Times New Roman" w:cs="Times New Roman"/>
          <w:sz w:val="24"/>
          <w:szCs w:val="24"/>
        </w:rPr>
        <w:t xml:space="preserve">. No decorrer da infância, a pessoa transexual demonstra a sua escolha e </w:t>
      </w:r>
      <w:proofErr w:type="spellStart"/>
      <w:r w:rsidRPr="00BD4AF4">
        <w:rPr>
          <w:rFonts w:ascii="Times New Roman" w:hAnsi="Times New Roman" w:cs="Times New Roman"/>
          <w:sz w:val="24"/>
          <w:szCs w:val="24"/>
        </w:rPr>
        <w:t>disforia</w:t>
      </w:r>
      <w:proofErr w:type="spellEnd"/>
      <w:r w:rsidRPr="00BD4AF4">
        <w:rPr>
          <w:rFonts w:ascii="Times New Roman" w:hAnsi="Times New Roman" w:cs="Times New Roman"/>
          <w:sz w:val="24"/>
          <w:szCs w:val="24"/>
        </w:rPr>
        <w:t xml:space="preserve"> de gênero mais por atos do que por palavras, ou seja, respondem à sua tristeza de um jeito próprio ao fato de serem crianças. Na adolescência, o transexual experimenta um difícil crescimento hormonal e físico, visto que, é nessa fase que o corpo passa a se definir. “É durante este período que a depressão se torna uma parte regular da vida do transexual” (CURY, 1998, p. 90), pois a profundidade, frequência e duração da depressão é mais </w:t>
      </w:r>
      <w:proofErr w:type="gramStart"/>
      <w:r w:rsidRPr="00BD4AF4">
        <w:rPr>
          <w:rFonts w:ascii="Times New Roman" w:hAnsi="Times New Roman" w:cs="Times New Roman"/>
          <w:sz w:val="24"/>
          <w:szCs w:val="24"/>
        </w:rPr>
        <w:t>intensa</w:t>
      </w:r>
      <w:proofErr w:type="gramEnd"/>
      <w:r w:rsidRPr="00BD4AF4">
        <w:rPr>
          <w:rFonts w:ascii="Times New Roman" w:hAnsi="Times New Roman" w:cs="Times New Roman"/>
          <w:sz w:val="24"/>
          <w:szCs w:val="24"/>
        </w:rPr>
        <w:t xml:space="preserve"> nessa etapa. Na vida adulta, o transexual, conforme Cury (1998), costumeiramente adota um dos seguintes caminhos: sacrifica o que sente objetivando ser um homem ou uma mulher biológica “real”; reprime seus problemas em bebidas ou outras substâncias que alterem a consciência; ou inicia terapias, possibilitando uma compreensão da origem da sua confusão de gênero e, ao se descobrir como transexual dá início ao processo rumo à cirurgia.</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Assim, ao longo de sua vida, o transexual passa por diversas situações de dúvidas consigo mesmo, e, é de suma importância o apoio de familiares, pessoas próximas, como também, uma crença a qual possa se amparar. Afinal, é extremamente corriqueiro, familiares não entenderem e não aceitarem situações assim. Por isso, a compreensão por parte dessas pessoas, bem como a amabilidade é fundamental.</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 xml:space="preserve">Destaca-se, ainda, que o diagnóstico da </w:t>
      </w:r>
      <w:proofErr w:type="spellStart"/>
      <w:r w:rsidRPr="00BD4AF4">
        <w:rPr>
          <w:rFonts w:ascii="Times New Roman" w:hAnsi="Times New Roman" w:cs="Times New Roman"/>
          <w:sz w:val="24"/>
          <w:szCs w:val="24"/>
        </w:rPr>
        <w:t>transexualidade</w:t>
      </w:r>
      <w:proofErr w:type="spellEnd"/>
      <w:r w:rsidRPr="00BD4AF4">
        <w:rPr>
          <w:rFonts w:ascii="Times New Roman" w:hAnsi="Times New Roman" w:cs="Times New Roman"/>
          <w:sz w:val="24"/>
          <w:szCs w:val="24"/>
        </w:rPr>
        <w:t xml:space="preserve"> não é algo imediato. “Demanda que um psicoterapeuta diplomado e experiente realize uma exaustiva avaliação, incluindo um histórico completo do caso, testes psicológicos e extensas séries de entrevistas e sessões de terapia” (CURY, 1998, p. 40). Além disso, o diagnóstico da </w:t>
      </w:r>
      <w:proofErr w:type="spellStart"/>
      <w:r w:rsidRPr="00BD4AF4">
        <w:rPr>
          <w:rFonts w:ascii="Times New Roman" w:hAnsi="Times New Roman" w:cs="Times New Roman"/>
          <w:sz w:val="24"/>
          <w:szCs w:val="24"/>
        </w:rPr>
        <w:t>transexualidade</w:t>
      </w:r>
      <w:proofErr w:type="spellEnd"/>
      <w:r w:rsidRPr="00BD4AF4">
        <w:rPr>
          <w:rFonts w:ascii="Times New Roman" w:hAnsi="Times New Roman" w:cs="Times New Roman"/>
          <w:sz w:val="24"/>
          <w:szCs w:val="24"/>
        </w:rPr>
        <w:t xml:space="preserve">, na maior parte dos casos, é feito por uma equipe multidisciplinar, composta por médico psiquiatra, cirurgião, endocrinologista, psicólogo e assistente social, os quais, após, no mínimo, dois anos de acompanhamento conjunto, selecionarão os pacientes para a cirurgia, obedecendo a critérios, como, diagnóstico médico de </w:t>
      </w:r>
      <w:proofErr w:type="spellStart"/>
      <w:r w:rsidRPr="00BD4AF4">
        <w:rPr>
          <w:rFonts w:ascii="Times New Roman" w:hAnsi="Times New Roman" w:cs="Times New Roman"/>
          <w:sz w:val="24"/>
          <w:szCs w:val="24"/>
        </w:rPr>
        <w:t>transgenitalismo</w:t>
      </w:r>
      <w:proofErr w:type="spellEnd"/>
      <w:r w:rsidRPr="00BD4AF4">
        <w:rPr>
          <w:rFonts w:ascii="Times New Roman" w:hAnsi="Times New Roman" w:cs="Times New Roman"/>
          <w:sz w:val="24"/>
          <w:szCs w:val="24"/>
        </w:rPr>
        <w:t>, idade do indivíduo superior a 21 (vinte e um) anos e ausência de características físicas inapropriadas para a cirurgia</w:t>
      </w:r>
      <w:r w:rsidRPr="00BD4AF4">
        <w:rPr>
          <w:rStyle w:val="Refdenotaderodap"/>
          <w:rFonts w:ascii="Times New Roman" w:hAnsi="Times New Roman" w:cs="Times New Roman"/>
          <w:sz w:val="24"/>
          <w:szCs w:val="24"/>
        </w:rPr>
        <w:footnoteReference w:id="6"/>
      </w:r>
      <w:r w:rsidRPr="00BD4AF4">
        <w:rPr>
          <w:rFonts w:ascii="Times New Roman" w:hAnsi="Times New Roman" w:cs="Times New Roman"/>
          <w:sz w:val="24"/>
          <w:szCs w:val="24"/>
        </w:rPr>
        <w:t>.</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 xml:space="preserve">Dessa forma, o caminho que um transexual percorre até atingir a conformação física com a psicológica passa por alguns passos fundamentais, a saber: avaliação e diagnóstico de </w:t>
      </w:r>
      <w:proofErr w:type="spellStart"/>
      <w:r w:rsidRPr="00BD4AF4">
        <w:rPr>
          <w:rFonts w:ascii="Times New Roman" w:hAnsi="Times New Roman" w:cs="Times New Roman"/>
          <w:sz w:val="24"/>
          <w:szCs w:val="24"/>
        </w:rPr>
        <w:t>transexualidade</w:t>
      </w:r>
      <w:proofErr w:type="spellEnd"/>
      <w:r w:rsidRPr="00BD4AF4">
        <w:rPr>
          <w:rFonts w:ascii="Times New Roman" w:hAnsi="Times New Roman" w:cs="Times New Roman"/>
          <w:sz w:val="24"/>
          <w:szCs w:val="24"/>
        </w:rPr>
        <w:t xml:space="preserve"> por um psicólogo clínico treinado ou um psiquiatra credenciado; terapia individual para avaliar e tratar o transexual, iniciando-se o travestismo em tempo parcial; apresentação do transexual à comissão de gênero ou equipe de especialistas para ser aceito no programa que viabiliza todos os procedimentos necessários; travestismo do transexual em período integral; bem como, entrevista e avaliação por cada um dos especialistas que compõem a comissão de gênero.</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Ademais, é necessário, de igual forma, que o transexual complete todas as fases requeridas, viabilizando, após as etapas supracitadas, que também se realize uma reunião da comissão e debate sobre o candidato transexual para proceder às recomendações específicas e, com isso, se inicie o tratamento hormonal, ou realização de cirurgias preliminares menores, caso o transexual esteja tendo bons avanços na terapia e se travestindo por tempo integral por um período específico de tempo.</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lastRenderedPageBreak/>
        <w:t xml:space="preserve">Finalmente, verificados todos esses procedimentos, a equipe de especialistas leva à votação o pedido por parte do candidato transexual de passar aos estágios decisivos, realizando-se a cirurgia de </w:t>
      </w:r>
      <w:proofErr w:type="spellStart"/>
      <w:r w:rsidRPr="00BD4AF4">
        <w:rPr>
          <w:rFonts w:ascii="Times New Roman" w:hAnsi="Times New Roman" w:cs="Times New Roman"/>
          <w:sz w:val="24"/>
          <w:szCs w:val="24"/>
        </w:rPr>
        <w:t>redesignação</w:t>
      </w:r>
      <w:proofErr w:type="spellEnd"/>
      <w:r w:rsidRPr="00BD4AF4">
        <w:rPr>
          <w:rFonts w:ascii="Times New Roman" w:hAnsi="Times New Roman" w:cs="Times New Roman"/>
          <w:sz w:val="24"/>
          <w:szCs w:val="24"/>
        </w:rPr>
        <w:t xml:space="preserve"> sexual e possíveis melhoramentos cirúrgicos necessários, como também, a psicoterapia pós-operatória, que é altamente recomendável, pois objetiva, entre outras coisas, evitar a depressão pós-cirúrgica.</w:t>
      </w:r>
    </w:p>
    <w:p w:rsidR="00511954" w:rsidRPr="00BD4AF4" w:rsidRDefault="00511954" w:rsidP="00511954">
      <w:pPr>
        <w:spacing w:after="0" w:line="240" w:lineRule="auto"/>
        <w:jc w:val="both"/>
        <w:rPr>
          <w:rFonts w:ascii="Times New Roman" w:hAnsi="Times New Roman" w:cs="Times New Roman"/>
          <w:sz w:val="24"/>
          <w:szCs w:val="24"/>
        </w:rPr>
      </w:pPr>
    </w:p>
    <w:p w:rsidR="00511954" w:rsidRPr="00BD4AF4" w:rsidRDefault="00511954" w:rsidP="00511954">
      <w:pPr>
        <w:spacing w:after="0" w:line="240" w:lineRule="auto"/>
        <w:jc w:val="both"/>
        <w:rPr>
          <w:rFonts w:ascii="Times New Roman" w:hAnsi="Times New Roman" w:cs="Times New Roman"/>
          <w:sz w:val="24"/>
          <w:szCs w:val="24"/>
        </w:rPr>
      </w:pPr>
      <w:proofErr w:type="gramStart"/>
      <w:r w:rsidRPr="00BD4AF4">
        <w:rPr>
          <w:rFonts w:ascii="Times New Roman" w:hAnsi="Times New Roman" w:cs="Times New Roman"/>
          <w:b/>
          <w:sz w:val="24"/>
          <w:szCs w:val="24"/>
        </w:rPr>
        <w:t>3</w:t>
      </w:r>
      <w:proofErr w:type="gramEnd"/>
      <w:r w:rsidRPr="00BD4AF4">
        <w:rPr>
          <w:rFonts w:ascii="Times New Roman" w:hAnsi="Times New Roman" w:cs="Times New Roman"/>
          <w:b/>
          <w:sz w:val="24"/>
          <w:szCs w:val="24"/>
        </w:rPr>
        <w:t xml:space="preserve"> LEI MARIA DA PENHA</w:t>
      </w:r>
    </w:p>
    <w:p w:rsidR="00511954" w:rsidRPr="00BD4AF4" w:rsidRDefault="00511954" w:rsidP="00511954">
      <w:pPr>
        <w:spacing w:after="0" w:line="240" w:lineRule="auto"/>
        <w:jc w:val="both"/>
        <w:rPr>
          <w:rFonts w:ascii="Times New Roman" w:hAnsi="Times New Roman" w:cs="Times New Roman"/>
          <w:sz w:val="24"/>
          <w:szCs w:val="24"/>
        </w:rPr>
      </w:pPr>
      <w:r w:rsidRPr="00BD4AF4">
        <w:rPr>
          <w:rFonts w:ascii="Times New Roman" w:hAnsi="Times New Roman" w:cs="Times New Roman"/>
          <w:sz w:val="24"/>
          <w:szCs w:val="24"/>
        </w:rPr>
        <w:t>3.1 Aspectos históricos</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A Lei nº 11.340/2006, conhecida como Lei Maria da Penha, foi “batizada” com este nome, pois no dia 29 de maio de 1983, na cidade de Fortaleza, no Estado do Ceará, a farmacêutica Maria da Penha Maia Fernandes, enquanto dormia, foi atingida por tiro de espingarda desferido por seu então marido. Graças a esse tiro, que a atingiu em sua coluna, destruindo a terceira e quarta vértebras, suportou lesões que a deixaram paraplégica.</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 xml:space="preserve">O ato foi eminentemente premeditado. Mas as agressões não se restringiram </w:t>
      </w:r>
      <w:proofErr w:type="gramStart"/>
      <w:r w:rsidRPr="00BD4AF4">
        <w:rPr>
          <w:rFonts w:ascii="Times New Roman" w:hAnsi="Times New Roman" w:cs="Times New Roman"/>
          <w:sz w:val="24"/>
          <w:szCs w:val="24"/>
        </w:rPr>
        <w:t>a</w:t>
      </w:r>
      <w:proofErr w:type="gramEnd"/>
      <w:r w:rsidRPr="00BD4AF4">
        <w:rPr>
          <w:rFonts w:ascii="Times New Roman" w:hAnsi="Times New Roman" w:cs="Times New Roman"/>
          <w:sz w:val="24"/>
          <w:szCs w:val="24"/>
        </w:rPr>
        <w:t xml:space="preserve"> esse dia. Duas semanas depois de regressar do hospital, a vítima sofreu um segundo atentado contra sua vida por parte do seu esposo. Desta vez, quando se banhava, recebeu uma descarga elétrica.</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 xml:space="preserve">O economista Marco </w:t>
      </w:r>
      <w:proofErr w:type="spellStart"/>
      <w:r w:rsidRPr="00BD4AF4">
        <w:rPr>
          <w:rFonts w:ascii="Times New Roman" w:hAnsi="Times New Roman" w:cs="Times New Roman"/>
          <w:sz w:val="24"/>
          <w:szCs w:val="24"/>
        </w:rPr>
        <w:t>Antonio</w:t>
      </w:r>
      <w:proofErr w:type="spellEnd"/>
      <w:r w:rsidRPr="00BD4AF4">
        <w:rPr>
          <w:rFonts w:ascii="Times New Roman" w:hAnsi="Times New Roman" w:cs="Times New Roman"/>
          <w:sz w:val="24"/>
          <w:szCs w:val="24"/>
        </w:rPr>
        <w:t xml:space="preserve"> </w:t>
      </w:r>
      <w:proofErr w:type="spellStart"/>
      <w:r w:rsidRPr="00BD4AF4">
        <w:rPr>
          <w:rFonts w:ascii="Times New Roman" w:hAnsi="Times New Roman" w:cs="Times New Roman"/>
          <w:sz w:val="24"/>
          <w:szCs w:val="24"/>
        </w:rPr>
        <w:t>Heredia</w:t>
      </w:r>
      <w:proofErr w:type="spellEnd"/>
      <w:r w:rsidRPr="00BD4AF4">
        <w:rPr>
          <w:rFonts w:ascii="Times New Roman" w:hAnsi="Times New Roman" w:cs="Times New Roman"/>
          <w:sz w:val="24"/>
          <w:szCs w:val="24"/>
        </w:rPr>
        <w:t xml:space="preserve"> </w:t>
      </w:r>
      <w:proofErr w:type="spellStart"/>
      <w:r w:rsidRPr="00BD4AF4">
        <w:rPr>
          <w:rFonts w:ascii="Times New Roman" w:hAnsi="Times New Roman" w:cs="Times New Roman"/>
          <w:sz w:val="24"/>
          <w:szCs w:val="24"/>
        </w:rPr>
        <w:t>Viveros</w:t>
      </w:r>
      <w:proofErr w:type="spellEnd"/>
      <w:r w:rsidRPr="00BD4AF4">
        <w:rPr>
          <w:rFonts w:ascii="Times New Roman" w:hAnsi="Times New Roman" w:cs="Times New Roman"/>
          <w:sz w:val="24"/>
          <w:szCs w:val="24"/>
        </w:rPr>
        <w:t xml:space="preserve"> foi denunciado no dia 28 de setembro de 1984, perante a 1ª Vara Criminal de Fortaleza. Foi pronunciado em 31 de outubro de 1986 e levado a júri em 04 de maio de 1991, quando então foi condenado. Contra essa decisão apelou </w:t>
      </w:r>
      <w:proofErr w:type="gramStart"/>
      <w:r w:rsidRPr="00BD4AF4">
        <w:rPr>
          <w:rFonts w:ascii="Times New Roman" w:hAnsi="Times New Roman" w:cs="Times New Roman"/>
          <w:sz w:val="24"/>
          <w:szCs w:val="24"/>
        </w:rPr>
        <w:t>a</w:t>
      </w:r>
      <w:proofErr w:type="gramEnd"/>
      <w:r w:rsidRPr="00BD4AF4">
        <w:rPr>
          <w:rFonts w:ascii="Times New Roman" w:hAnsi="Times New Roman" w:cs="Times New Roman"/>
          <w:sz w:val="24"/>
          <w:szCs w:val="24"/>
        </w:rPr>
        <w:t xml:space="preserve"> defesa e, sendo acolhido o recurso, o réu foi submetido a novo julgamento em 15 de março de 1996, restando sua condenação em dez anos e seis meses de prisão. Mas, apenas em setembro de 2002 foi finalmente preso.</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O caso em comento chegou ao conhecimento da Comissão Interamericana de Direitos Humanos, em 20 de agosto de 1998, quando recebeu a denúncia apresentada pela própria Maria da Penha, como também pelo Centro pela Justiça e do Direito Internacional (CEJIL) e pelo Comitê Latino-Americano e do Caribe para a Defesa dos Direitos da Mulher (CLADEM). Diante da provocação, a comissão publicou, em 16 de abril de 2001, o Relatório nº 54/2001, no qual se realizou uma profunda análise do fato denunciado e apontou as falhas cometidas pelo Estado brasileiro que, na qualidade de parte na Convenção Americana e na Convenção de Belém do Pará, assumiu, perante a comunidade internacional, o compromisso de implantar e cumprir os dispositivos constantes desses tratados.</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A Comissão Interamericana de Direitos Humanos recomendou, entre outras coisas, a reparação efetiva e pronta da vítima e a adoção de medidas, no âmbito nacional, para eliminar a tolerância do Estado ante a violência doméstica contra as mulheres, devendo promover, por exemplo, medidas de capacitação e sensibilização dos funcionários judiciais e policiais especializados para que compreendam a importância de não tolerar a violência doméstica e, multiplicar o número de delegacias policiais especiais para a defesa dos direitos da mulher e dotá-las dos recursos especiais necessários à efetiva tramitação e investigação de todas as denúncias de violência doméstica</w:t>
      </w:r>
      <w:r w:rsidRPr="00BD4AF4">
        <w:rPr>
          <w:rStyle w:val="Refdenotaderodap"/>
          <w:rFonts w:ascii="Times New Roman" w:hAnsi="Times New Roman" w:cs="Times New Roman"/>
          <w:sz w:val="24"/>
          <w:szCs w:val="24"/>
        </w:rPr>
        <w:footnoteReference w:id="7"/>
      </w:r>
      <w:r w:rsidRPr="00BD4AF4">
        <w:rPr>
          <w:rFonts w:ascii="Times New Roman" w:hAnsi="Times New Roman" w:cs="Times New Roman"/>
          <w:sz w:val="24"/>
          <w:szCs w:val="24"/>
        </w:rPr>
        <w:t>.</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Destaca-se, por fim, a principal recomendação feita pela Comissão: que o Brasil, dentre as várias medidas a serem adotadas de combate à violência contra a mulher, elaborasse uma lei específica para este fim, a qual, até a sua efetiva sanção, passou por um processo de grande repercussão, onde diversas foram as manifestações e mobilizações a nível nacional, até que, no dia 7 de agosto de 2006, fruto do Projeto de Lei nº 4.559/2004 entrou em vigor a Lei nº 11.340.</w:t>
      </w:r>
    </w:p>
    <w:p w:rsidR="00511954" w:rsidRPr="00BD4AF4" w:rsidRDefault="00511954" w:rsidP="00511954">
      <w:pPr>
        <w:spacing w:after="0" w:line="240" w:lineRule="auto"/>
        <w:jc w:val="both"/>
        <w:rPr>
          <w:rFonts w:ascii="Times New Roman" w:hAnsi="Times New Roman" w:cs="Times New Roman"/>
          <w:sz w:val="24"/>
          <w:szCs w:val="24"/>
        </w:rPr>
      </w:pPr>
    </w:p>
    <w:p w:rsidR="00511954" w:rsidRPr="00BD4AF4" w:rsidRDefault="00511954" w:rsidP="00511954">
      <w:pPr>
        <w:spacing w:after="0" w:line="240" w:lineRule="auto"/>
        <w:jc w:val="both"/>
        <w:rPr>
          <w:rFonts w:ascii="Times New Roman" w:hAnsi="Times New Roman" w:cs="Times New Roman"/>
          <w:sz w:val="24"/>
          <w:szCs w:val="24"/>
        </w:rPr>
      </w:pPr>
      <w:proofErr w:type="gramStart"/>
      <w:r w:rsidRPr="00BD4AF4">
        <w:rPr>
          <w:rFonts w:ascii="Times New Roman" w:hAnsi="Times New Roman" w:cs="Times New Roman"/>
          <w:sz w:val="24"/>
          <w:szCs w:val="24"/>
        </w:rPr>
        <w:t>3.2 Aplicabilidade</w:t>
      </w:r>
      <w:proofErr w:type="gramEnd"/>
      <w:r w:rsidRPr="00BD4AF4">
        <w:rPr>
          <w:rFonts w:ascii="Times New Roman" w:hAnsi="Times New Roman" w:cs="Times New Roman"/>
          <w:sz w:val="24"/>
          <w:szCs w:val="24"/>
        </w:rPr>
        <w:t xml:space="preserve"> inicial (destinatários) e dispositivos principais</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lastRenderedPageBreak/>
        <w:t>Destaca-se que, o art. 1º, da lei em questão, traz justamente a finalidade para a qual foi elaborada, a saber, “criar mecanismos para obstar a violência doméstica e a violência familiar contra a mulher e anuncia o estabelecimento de normas assistenciais e protetivas dirigidas às pessoas do sexo feminino” (LIMA FILHO, 2014, p. 27), estando ancorada em dispositivos constitucionais e em regramentos internacionais.</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Assim sendo, a Lei nº 11.340/2006 disciplinou, em seu art. 5º, os ambientes em que tal violência poderia acontecer, a saber, no âmbito da unidade doméstica, correspondente ao espaço de convívio permanente de pessoas, com ou sem vínculo familiar, inclusive as esporadicamente agregadas; ou no âmbito da família, compreendida como a comunidade formada por indivíduos que são ou se consideram aparentados, unidos por laços naturais, por afinidade ou por vontade expressa; ou, em qualquer relação íntima de afeto, na qual o agressor conviva ou tenha convivido com a ofendida, independentemente de coabitação.</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 xml:space="preserve">A Lei Maria da Penha, no art. 7º, além de trazer a violência física, caracterizada pelo “uso da força, mediante socos, tapas, pontapés, empurrões, arremesso de objetos, queimaduras, etc., visando, desse modo, ofender a integridade ou a saúde corporal da vítima, deixando ou não marcas aparentes” (CUNHA; PINTO, 2015, p. 79), inovou, ao apresentar ao ordenamento jurídico </w:t>
      </w:r>
      <w:proofErr w:type="gramStart"/>
      <w:r w:rsidRPr="00BD4AF4">
        <w:rPr>
          <w:rFonts w:ascii="Times New Roman" w:hAnsi="Times New Roman" w:cs="Times New Roman"/>
          <w:sz w:val="24"/>
          <w:szCs w:val="24"/>
        </w:rPr>
        <w:t>brasileiro quatro novas</w:t>
      </w:r>
      <w:proofErr w:type="gramEnd"/>
      <w:r w:rsidRPr="00BD4AF4">
        <w:rPr>
          <w:rFonts w:ascii="Times New Roman" w:hAnsi="Times New Roman" w:cs="Times New Roman"/>
          <w:sz w:val="24"/>
          <w:szCs w:val="24"/>
        </w:rPr>
        <w:t xml:space="preserve"> formas de violência, a saber, violência psicológica, sexual, patrimonial e moral, totalizando cinco modalidades.</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A violência psicológica caracteriza-se pela agressão emocional efetivada quando o agente ameaça, rejeita, humilha ou discrimina a vítima. Já a violência sexual “implica na conduta de constranger, forçar ou de obrigar a mulher à prática ou à abstenção relativa à sexualidade” (LIMA FILHO, 2014, p.47). No que diz respeito à violência patrimonial, é configurada pela retenção, subtração, destruição parcial ou total de objetos, instrumentos de trabalho, documentos pessoais, bens, valores e direitos ou recursos econômicos, incluindo os destinados a satisfazer às necessidades da vítima. Finalmente, a violência moral é aquela “entendida como qualquer conduta que consista em calúnia, difamação ou injúria” (CUNHA; PINTO, 2015, p. 90).</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Ressaltam-se, ainda, alguns dispositivos da referida lei merecem destaque. O art. 16 confere à ofendida, nas ações penais públicas condicionadas à representação, a possibilidade de renunciar à representação, somente perante o juiz, em audiência designada especialmente para este fim e antes do recebimento da denúncia e ouvido o Ministério Público. Já o art. 17, veda a aplicação de penas de cesta básica, ou outras de prestação pecuniária, como também a substituição de pena que resulte no pagamento isolado de multa, quando se tratar de casos de violência doméstica e familiar contra a mulher.</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Neste novo quadro, evidenciam-se as medidas protetivas de urgência concedidas em favor da vítima, que salvaguardam a ofendida e obrigam ao agressor a praticar ou a se abster de determinadas condutas (suspensão da posse ou restrição do porte de armas; afastamento do lar, domicílio ou local de convivência com a ofendida; proibição de se aproximar da vítima, fixando-se limite mínimo de distância, de manter contato com a ofendida por qualquer meio de comunicação e de frequentar determinados lugares; restrição ou suspensão de visitas aos dependentes menores; e prestação de alimentos provisionais ou provisórios). Tais medidas estão disciplinadas nos artigos 18 a 24, da Lei nº 11.340/2006.</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Os parágrafos 2º e 3º do art. 19 determinam, respectivamente, que as medidas protetivas de urgência serão aplicadas isolada ou cumulativamente, podendo ser substituídas a qualquer tempo por outras de maior eficácia, e, poderá o juiz conceder novas medidas protetivas de urgência ou rever aquelas já concedidas, mediante requerimento do Ministério Público ou a pedido da ofendida.</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Ademais, o art. 20 estabelece que, em qualquer fase do inquérito policial ou da instrução criminal, caberá a prisão preventiva do ofensor. Segundo o art. 22 da referida lei, as medidas protetivas de urgência poderão ser aplicadas ao agressor, inclusive de imediato.</w:t>
      </w:r>
    </w:p>
    <w:p w:rsidR="00511954" w:rsidRPr="00BD4AF4" w:rsidRDefault="00511954" w:rsidP="00511954">
      <w:pPr>
        <w:spacing w:after="0" w:line="240" w:lineRule="auto"/>
        <w:ind w:firstLine="708"/>
        <w:jc w:val="both"/>
        <w:rPr>
          <w:rFonts w:ascii="Times New Roman" w:hAnsi="Times New Roman" w:cs="Times New Roman"/>
          <w:sz w:val="24"/>
          <w:szCs w:val="24"/>
        </w:rPr>
      </w:pPr>
      <w:proofErr w:type="gramStart"/>
      <w:r w:rsidRPr="00BD4AF4">
        <w:rPr>
          <w:rFonts w:ascii="Times New Roman" w:hAnsi="Times New Roman" w:cs="Times New Roman"/>
          <w:sz w:val="24"/>
          <w:szCs w:val="24"/>
        </w:rPr>
        <w:lastRenderedPageBreak/>
        <w:t>Outrossim</w:t>
      </w:r>
      <w:proofErr w:type="gramEnd"/>
      <w:r w:rsidRPr="00BD4AF4">
        <w:rPr>
          <w:rFonts w:ascii="Times New Roman" w:hAnsi="Times New Roman" w:cs="Times New Roman"/>
          <w:sz w:val="24"/>
          <w:szCs w:val="24"/>
        </w:rPr>
        <w:t xml:space="preserve">, o art. 23 preceitua que, quando necessário, o juiz poderá, sem prejuízo de outras medidas, determinar a recondução da ofendida e a de seus dependentes ao respectivo domicílio, após o afastamento do agressor; determinar a separação de corpos, entre outros. No art. 24 estão </w:t>
      </w:r>
      <w:proofErr w:type="gramStart"/>
      <w:r w:rsidRPr="00BD4AF4">
        <w:rPr>
          <w:rFonts w:ascii="Times New Roman" w:hAnsi="Times New Roman" w:cs="Times New Roman"/>
          <w:sz w:val="24"/>
          <w:szCs w:val="24"/>
        </w:rPr>
        <w:t>as</w:t>
      </w:r>
      <w:proofErr w:type="gramEnd"/>
      <w:r w:rsidRPr="00BD4AF4">
        <w:rPr>
          <w:rFonts w:ascii="Times New Roman" w:hAnsi="Times New Roman" w:cs="Times New Roman"/>
          <w:sz w:val="24"/>
          <w:szCs w:val="24"/>
        </w:rPr>
        <w:t xml:space="preserve"> medidas que visam à proteção patrimonial dos bens da sociedade conjugal e daqueles de propriedade particular da mulher.</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Destaca-se, que no dia 10 de outubro de 2017, o Senado aprovou o projeto que altera a Lei Maria da Penha para dispor sobre o direito da mulher em situação de violência doméstica e familiar de ter atendimento policial e pericial especializado, ininterrupto e prestado, preferencialmente, por servidores do sexo feminino, que foi sancionado no dia 08 de novembro de 2017 (Lei nº 13.505).</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No entanto, o PLC 7/2016, teve vetado a possibilidade de concessão de medidas protetivas de urgência ser deferidas pelo delegado, pois, a redação dos respectivos dispositivos viola os artigos 2</w:t>
      </w:r>
      <w:r w:rsidRPr="00BD4AF4">
        <w:rPr>
          <w:rFonts w:ascii="Times New Roman" w:hAnsi="Times New Roman" w:cs="Times New Roman"/>
          <w:sz w:val="24"/>
          <w:szCs w:val="24"/>
          <w:vertAlign w:val="superscript"/>
        </w:rPr>
        <w:t>o</w:t>
      </w:r>
      <w:r w:rsidRPr="00BD4AF4">
        <w:rPr>
          <w:rFonts w:ascii="Times New Roman" w:hAnsi="Times New Roman" w:cs="Times New Roman"/>
          <w:sz w:val="24"/>
          <w:szCs w:val="24"/>
        </w:rPr>
        <w:t> e 144, § 4</w:t>
      </w:r>
      <w:r w:rsidRPr="00BD4AF4">
        <w:rPr>
          <w:rFonts w:ascii="Times New Roman" w:hAnsi="Times New Roman" w:cs="Times New Roman"/>
          <w:sz w:val="24"/>
          <w:szCs w:val="24"/>
          <w:vertAlign w:val="superscript"/>
        </w:rPr>
        <w:t>o</w:t>
      </w:r>
      <w:r w:rsidRPr="00BD4AF4">
        <w:rPr>
          <w:rFonts w:ascii="Times New Roman" w:hAnsi="Times New Roman" w:cs="Times New Roman"/>
          <w:sz w:val="24"/>
          <w:szCs w:val="24"/>
        </w:rPr>
        <w:t xml:space="preserve">, da Constituição, ao invadirem competência afeta ao Poder Judiciário e </w:t>
      </w:r>
      <w:proofErr w:type="gramStart"/>
      <w:r w:rsidRPr="00BD4AF4">
        <w:rPr>
          <w:rFonts w:ascii="Times New Roman" w:hAnsi="Times New Roman" w:cs="Times New Roman"/>
          <w:sz w:val="24"/>
          <w:szCs w:val="24"/>
        </w:rPr>
        <w:t>buscarem</w:t>
      </w:r>
      <w:proofErr w:type="gramEnd"/>
      <w:r w:rsidRPr="00BD4AF4">
        <w:rPr>
          <w:rFonts w:ascii="Times New Roman" w:hAnsi="Times New Roman" w:cs="Times New Roman"/>
          <w:sz w:val="24"/>
          <w:szCs w:val="24"/>
        </w:rPr>
        <w:t xml:space="preserve"> estabelecer competência não prevista para as polícias civis</w:t>
      </w:r>
      <w:r w:rsidRPr="00BD4AF4">
        <w:rPr>
          <w:rStyle w:val="Refdenotaderodap"/>
          <w:rFonts w:ascii="Times New Roman" w:hAnsi="Times New Roman" w:cs="Times New Roman"/>
          <w:sz w:val="24"/>
          <w:szCs w:val="24"/>
        </w:rPr>
        <w:footnoteReference w:id="8"/>
      </w:r>
      <w:r w:rsidRPr="00BD4AF4">
        <w:rPr>
          <w:rFonts w:ascii="Times New Roman" w:hAnsi="Times New Roman" w:cs="Times New Roman"/>
          <w:sz w:val="24"/>
          <w:szCs w:val="24"/>
        </w:rPr>
        <w:t>.</w:t>
      </w:r>
    </w:p>
    <w:p w:rsidR="00511954" w:rsidRPr="00BD4AF4" w:rsidRDefault="00511954" w:rsidP="00511954">
      <w:pPr>
        <w:spacing w:after="0" w:line="240" w:lineRule="auto"/>
        <w:jc w:val="both"/>
        <w:rPr>
          <w:rFonts w:ascii="Times New Roman" w:hAnsi="Times New Roman" w:cs="Times New Roman"/>
          <w:sz w:val="24"/>
          <w:szCs w:val="24"/>
        </w:rPr>
      </w:pPr>
    </w:p>
    <w:p w:rsidR="00511954" w:rsidRPr="00BD4AF4" w:rsidRDefault="00511954" w:rsidP="00511954">
      <w:pPr>
        <w:spacing w:after="0" w:line="240" w:lineRule="auto"/>
        <w:jc w:val="both"/>
        <w:rPr>
          <w:rFonts w:ascii="Times New Roman" w:hAnsi="Times New Roman" w:cs="Times New Roman"/>
          <w:sz w:val="24"/>
          <w:szCs w:val="24"/>
        </w:rPr>
      </w:pPr>
      <w:proofErr w:type="gramStart"/>
      <w:r w:rsidRPr="00BD4AF4">
        <w:rPr>
          <w:rFonts w:ascii="Times New Roman" w:hAnsi="Times New Roman" w:cs="Times New Roman"/>
          <w:b/>
          <w:sz w:val="24"/>
          <w:szCs w:val="24"/>
        </w:rPr>
        <w:t>4</w:t>
      </w:r>
      <w:proofErr w:type="gramEnd"/>
      <w:r w:rsidRPr="00BD4AF4">
        <w:rPr>
          <w:rFonts w:ascii="Times New Roman" w:hAnsi="Times New Roman" w:cs="Times New Roman"/>
          <w:b/>
          <w:sz w:val="24"/>
          <w:szCs w:val="24"/>
        </w:rPr>
        <w:t xml:space="preserve"> TRATAMENTO JURÍDICO DADO AOS TRANSEXUAIS NO ORDENAMENTO JURÍDICO BRASILEIRO</w:t>
      </w:r>
    </w:p>
    <w:p w:rsidR="00511954" w:rsidRPr="00BD4AF4" w:rsidRDefault="00511954" w:rsidP="00511954">
      <w:pPr>
        <w:spacing w:after="0" w:line="240" w:lineRule="auto"/>
        <w:jc w:val="both"/>
        <w:rPr>
          <w:rFonts w:ascii="Times New Roman" w:hAnsi="Times New Roman" w:cs="Times New Roman"/>
          <w:sz w:val="24"/>
          <w:szCs w:val="24"/>
        </w:rPr>
      </w:pPr>
      <w:proofErr w:type="gramStart"/>
      <w:r w:rsidRPr="00BD4AF4">
        <w:rPr>
          <w:rFonts w:ascii="Times New Roman" w:hAnsi="Times New Roman" w:cs="Times New Roman"/>
          <w:sz w:val="24"/>
          <w:szCs w:val="24"/>
        </w:rPr>
        <w:t>4.1 Resolução</w:t>
      </w:r>
      <w:proofErr w:type="gramEnd"/>
      <w:r w:rsidRPr="00BD4AF4">
        <w:rPr>
          <w:rFonts w:ascii="Times New Roman" w:hAnsi="Times New Roman" w:cs="Times New Roman"/>
          <w:sz w:val="24"/>
          <w:szCs w:val="24"/>
        </w:rPr>
        <w:t xml:space="preserve"> CFM nº 1.955/2010</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 xml:space="preserve">Antes do ano de 1997, a cirurgia de </w:t>
      </w:r>
      <w:proofErr w:type="spellStart"/>
      <w:r w:rsidRPr="00BD4AF4">
        <w:rPr>
          <w:rFonts w:ascii="Times New Roman" w:hAnsi="Times New Roman" w:cs="Times New Roman"/>
          <w:sz w:val="24"/>
          <w:szCs w:val="24"/>
        </w:rPr>
        <w:t>redesignação</w:t>
      </w:r>
      <w:proofErr w:type="spellEnd"/>
      <w:r w:rsidRPr="00BD4AF4">
        <w:rPr>
          <w:rFonts w:ascii="Times New Roman" w:hAnsi="Times New Roman" w:cs="Times New Roman"/>
          <w:sz w:val="24"/>
          <w:szCs w:val="24"/>
        </w:rPr>
        <w:t xml:space="preserve"> sexual e demais procedimentos nesse aspecto eram considerados medidas não éticas e passíveis de punição pelo Conselho de Medicina, além de possível incriminação pelo delito de lesão corporal, previsto no art. 129, do Código Penal.</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 xml:space="preserve">A partir de 1997, o Conselho Federal de Medicina (CFM) passou a disciplinar a cirurgia de </w:t>
      </w:r>
      <w:proofErr w:type="spellStart"/>
      <w:r w:rsidRPr="00BD4AF4">
        <w:rPr>
          <w:rFonts w:ascii="Times New Roman" w:hAnsi="Times New Roman" w:cs="Times New Roman"/>
          <w:sz w:val="24"/>
          <w:szCs w:val="24"/>
        </w:rPr>
        <w:t>transgenitalização</w:t>
      </w:r>
      <w:proofErr w:type="spellEnd"/>
      <w:r w:rsidRPr="00BD4AF4">
        <w:rPr>
          <w:rFonts w:ascii="Times New Roman" w:hAnsi="Times New Roman" w:cs="Times New Roman"/>
          <w:sz w:val="24"/>
          <w:szCs w:val="24"/>
        </w:rPr>
        <w:t xml:space="preserve">, procedimento que ajuda os indivíduos transexuais a adequar a sua anatomia ao seu perfil psicológico, através da Resolução nº 1.492/97. Esta resolução foi de extrema importância, pois, ao contrariar os ditames predominantes à época, deu início ao entendimento de que, em havendo </w:t>
      </w:r>
      <w:proofErr w:type="gramStart"/>
      <w:r w:rsidRPr="00BD4AF4">
        <w:rPr>
          <w:rFonts w:ascii="Times New Roman" w:hAnsi="Times New Roman" w:cs="Times New Roman"/>
          <w:sz w:val="24"/>
          <w:szCs w:val="24"/>
        </w:rPr>
        <w:t>uma uniformização e uma regulamentação, intervir</w:t>
      </w:r>
      <w:proofErr w:type="gramEnd"/>
      <w:r w:rsidRPr="00BD4AF4">
        <w:rPr>
          <w:rFonts w:ascii="Times New Roman" w:hAnsi="Times New Roman" w:cs="Times New Roman"/>
          <w:sz w:val="24"/>
          <w:szCs w:val="24"/>
        </w:rPr>
        <w:t xml:space="preserve"> no transexual seria um ato ético, legal e de ressocialização, retirando-se, assim, da clandestinidade intervenções cirúrgicas do processo </w:t>
      </w:r>
      <w:proofErr w:type="spellStart"/>
      <w:r w:rsidRPr="00BD4AF4">
        <w:rPr>
          <w:rFonts w:ascii="Times New Roman" w:hAnsi="Times New Roman" w:cs="Times New Roman"/>
          <w:sz w:val="24"/>
          <w:szCs w:val="24"/>
        </w:rPr>
        <w:t>transexualizador</w:t>
      </w:r>
      <w:proofErr w:type="spellEnd"/>
      <w:r w:rsidRPr="00BD4AF4">
        <w:rPr>
          <w:rFonts w:ascii="Times New Roman" w:hAnsi="Times New Roman" w:cs="Times New Roman"/>
          <w:sz w:val="24"/>
          <w:szCs w:val="24"/>
        </w:rPr>
        <w:t xml:space="preserve">. Contudo, ainda considerava como experimentais todos os procedimentos de </w:t>
      </w:r>
      <w:proofErr w:type="spellStart"/>
      <w:r w:rsidRPr="00BD4AF4">
        <w:rPr>
          <w:rFonts w:ascii="Times New Roman" w:hAnsi="Times New Roman" w:cs="Times New Roman"/>
          <w:sz w:val="24"/>
          <w:szCs w:val="24"/>
        </w:rPr>
        <w:t>transgenitalização</w:t>
      </w:r>
      <w:proofErr w:type="spellEnd"/>
      <w:r w:rsidRPr="00BD4AF4">
        <w:rPr>
          <w:rFonts w:ascii="Times New Roman" w:hAnsi="Times New Roman" w:cs="Times New Roman"/>
          <w:sz w:val="24"/>
          <w:szCs w:val="24"/>
        </w:rPr>
        <w:t>.</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Posteriormente, foi solicitado ao CFM que a Resolução nº 1.492/97 fosse revista, justamente para não mais considerar como experimentais todos esses procedimentos. O pleito foi atendido e, “em 2002, o Conselho Federal de Medicina aprova nova Resolução, de nº 1.652/02, que amplia o já disposto na Resolução anterior, revogando-a expressamente” (MALUF; MALUF, 2016, p. 433). Assim, foi possível o avanço de se incorporar à Tabela de Procedimentos do SIH/SUS muitas intervenções, fazendo com que este documento fosse referência nacional para profissionais vinculados e não vinculados ao Conselho Federal de Medicina, como também para as ações endereçadas às pessoas transexuais.</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 xml:space="preserve">Mais tarde, conforme Parecer CFM nº 20/10, a Resolução nº 1.652/02 também passou a ser questionada no que concerne ao fato de ainda serem considerados como de caráter experimental procedimentos cirúrgicos reconhecidos, como, por exemplo, a </w:t>
      </w:r>
      <w:proofErr w:type="spellStart"/>
      <w:r w:rsidRPr="00BD4AF4">
        <w:rPr>
          <w:rFonts w:ascii="Times New Roman" w:hAnsi="Times New Roman" w:cs="Times New Roman"/>
          <w:sz w:val="24"/>
          <w:szCs w:val="24"/>
        </w:rPr>
        <w:t>adenomastectomia</w:t>
      </w:r>
      <w:proofErr w:type="spellEnd"/>
      <w:r w:rsidRPr="00BD4AF4">
        <w:rPr>
          <w:rStyle w:val="Refdenotaderodap"/>
          <w:rFonts w:ascii="Times New Roman" w:hAnsi="Times New Roman" w:cs="Times New Roman"/>
          <w:sz w:val="24"/>
          <w:szCs w:val="24"/>
        </w:rPr>
        <w:footnoteReference w:id="9"/>
      </w:r>
      <w:r w:rsidRPr="00BD4AF4">
        <w:rPr>
          <w:rFonts w:ascii="Times New Roman" w:hAnsi="Times New Roman" w:cs="Times New Roman"/>
          <w:sz w:val="24"/>
          <w:szCs w:val="24"/>
        </w:rPr>
        <w:t>, histerectomia</w:t>
      </w:r>
      <w:r w:rsidRPr="00BD4AF4">
        <w:rPr>
          <w:rStyle w:val="Refdenotaderodap"/>
          <w:rFonts w:ascii="Times New Roman" w:hAnsi="Times New Roman" w:cs="Times New Roman"/>
          <w:sz w:val="24"/>
          <w:szCs w:val="24"/>
        </w:rPr>
        <w:footnoteReference w:id="10"/>
      </w:r>
      <w:r w:rsidRPr="00BD4AF4">
        <w:rPr>
          <w:rFonts w:ascii="Times New Roman" w:hAnsi="Times New Roman" w:cs="Times New Roman"/>
          <w:sz w:val="24"/>
          <w:szCs w:val="24"/>
        </w:rPr>
        <w:t xml:space="preserve">, </w:t>
      </w:r>
      <w:proofErr w:type="spellStart"/>
      <w:r w:rsidRPr="00BD4AF4">
        <w:rPr>
          <w:rFonts w:ascii="Times New Roman" w:hAnsi="Times New Roman" w:cs="Times New Roman"/>
          <w:sz w:val="24"/>
          <w:szCs w:val="24"/>
        </w:rPr>
        <w:t>gonadectomias</w:t>
      </w:r>
      <w:proofErr w:type="spellEnd"/>
      <w:r w:rsidRPr="00BD4AF4">
        <w:rPr>
          <w:rStyle w:val="Refdenotaderodap"/>
          <w:rFonts w:ascii="Times New Roman" w:hAnsi="Times New Roman" w:cs="Times New Roman"/>
          <w:sz w:val="24"/>
          <w:szCs w:val="24"/>
        </w:rPr>
        <w:footnoteReference w:id="11"/>
      </w:r>
      <w:r w:rsidRPr="00BD4AF4">
        <w:rPr>
          <w:rFonts w:ascii="Times New Roman" w:hAnsi="Times New Roman" w:cs="Times New Roman"/>
          <w:sz w:val="24"/>
          <w:szCs w:val="24"/>
        </w:rPr>
        <w:t xml:space="preserve">, entre outros. Tal indagação se deu em virtude do fato de que a referida resolução inicia autorizando “a cirurgia de </w:t>
      </w:r>
      <w:proofErr w:type="spellStart"/>
      <w:r w:rsidRPr="00BD4AF4">
        <w:rPr>
          <w:rFonts w:ascii="Times New Roman" w:hAnsi="Times New Roman" w:cs="Times New Roman"/>
          <w:sz w:val="24"/>
          <w:szCs w:val="24"/>
        </w:rPr>
        <w:t>transgenitalização</w:t>
      </w:r>
      <w:proofErr w:type="spellEnd"/>
      <w:r w:rsidRPr="00BD4AF4">
        <w:rPr>
          <w:rFonts w:ascii="Times New Roman" w:hAnsi="Times New Roman" w:cs="Times New Roman"/>
          <w:sz w:val="24"/>
          <w:szCs w:val="24"/>
        </w:rPr>
        <w:t xml:space="preserve"> do tipo </w:t>
      </w:r>
      <w:proofErr w:type="spellStart"/>
      <w:r w:rsidRPr="00BD4AF4">
        <w:rPr>
          <w:rFonts w:ascii="Times New Roman" w:hAnsi="Times New Roman" w:cs="Times New Roman"/>
          <w:sz w:val="24"/>
          <w:szCs w:val="24"/>
        </w:rPr>
        <w:t>neocolpovulvoplastia</w:t>
      </w:r>
      <w:proofErr w:type="spellEnd"/>
      <w:r w:rsidRPr="00BD4AF4">
        <w:rPr>
          <w:rStyle w:val="Refdenotaderodap"/>
          <w:rFonts w:ascii="Times New Roman" w:hAnsi="Times New Roman" w:cs="Times New Roman"/>
          <w:sz w:val="24"/>
          <w:szCs w:val="24"/>
        </w:rPr>
        <w:footnoteReference w:id="12"/>
      </w:r>
      <w:r w:rsidRPr="00BD4AF4">
        <w:rPr>
          <w:rFonts w:ascii="Times New Roman" w:hAnsi="Times New Roman" w:cs="Times New Roman"/>
          <w:sz w:val="24"/>
          <w:szCs w:val="24"/>
        </w:rPr>
        <w:t xml:space="preserve"> e/ou procedimentos complementares sobre gônadas e </w:t>
      </w:r>
      <w:r w:rsidRPr="00BD4AF4">
        <w:rPr>
          <w:rFonts w:ascii="Times New Roman" w:hAnsi="Times New Roman" w:cs="Times New Roman"/>
          <w:sz w:val="24"/>
          <w:szCs w:val="24"/>
        </w:rPr>
        <w:lastRenderedPageBreak/>
        <w:t xml:space="preserve">caracteres sexuais secundários como tratamento dos casos de </w:t>
      </w:r>
      <w:proofErr w:type="spellStart"/>
      <w:r w:rsidRPr="00BD4AF4">
        <w:rPr>
          <w:rFonts w:ascii="Times New Roman" w:hAnsi="Times New Roman" w:cs="Times New Roman"/>
          <w:sz w:val="24"/>
          <w:szCs w:val="24"/>
        </w:rPr>
        <w:t>transexualismo</w:t>
      </w:r>
      <w:proofErr w:type="spellEnd"/>
      <w:r w:rsidRPr="00BD4AF4">
        <w:rPr>
          <w:rFonts w:ascii="Times New Roman" w:hAnsi="Times New Roman" w:cs="Times New Roman"/>
          <w:sz w:val="24"/>
          <w:szCs w:val="24"/>
        </w:rPr>
        <w:t>” (art. 1º) e, em seguida, autoriza a título experimental a “</w:t>
      </w:r>
      <w:proofErr w:type="spellStart"/>
      <w:r w:rsidRPr="00BD4AF4">
        <w:rPr>
          <w:rFonts w:ascii="Times New Roman" w:hAnsi="Times New Roman" w:cs="Times New Roman"/>
          <w:sz w:val="24"/>
          <w:szCs w:val="24"/>
        </w:rPr>
        <w:t>neofaloplastia</w:t>
      </w:r>
      <w:proofErr w:type="spellEnd"/>
      <w:r w:rsidRPr="00BD4AF4">
        <w:rPr>
          <w:rStyle w:val="Refdenotaderodap"/>
          <w:rFonts w:ascii="Times New Roman" w:hAnsi="Times New Roman" w:cs="Times New Roman"/>
          <w:sz w:val="24"/>
          <w:szCs w:val="24"/>
        </w:rPr>
        <w:footnoteReference w:id="13"/>
      </w:r>
      <w:r w:rsidRPr="00BD4AF4">
        <w:rPr>
          <w:rFonts w:ascii="Times New Roman" w:hAnsi="Times New Roman" w:cs="Times New Roman"/>
          <w:sz w:val="24"/>
          <w:szCs w:val="24"/>
        </w:rPr>
        <w:t xml:space="preserve"> e/ou procedimentos complementares sobre gônadas</w:t>
      </w:r>
      <w:r w:rsidRPr="00BD4AF4">
        <w:rPr>
          <w:rStyle w:val="Refdenotaderodap"/>
          <w:rFonts w:ascii="Times New Roman" w:hAnsi="Times New Roman" w:cs="Times New Roman"/>
          <w:sz w:val="24"/>
          <w:szCs w:val="24"/>
        </w:rPr>
        <w:footnoteReference w:id="14"/>
      </w:r>
      <w:r w:rsidRPr="00BD4AF4">
        <w:rPr>
          <w:rFonts w:ascii="Times New Roman" w:hAnsi="Times New Roman" w:cs="Times New Roman"/>
          <w:sz w:val="24"/>
          <w:szCs w:val="24"/>
        </w:rPr>
        <w:t xml:space="preserve"> e caracteres sexuais secundários como tratamento dos casos de </w:t>
      </w:r>
      <w:proofErr w:type="spellStart"/>
      <w:r w:rsidRPr="00BD4AF4">
        <w:rPr>
          <w:rFonts w:ascii="Times New Roman" w:hAnsi="Times New Roman" w:cs="Times New Roman"/>
          <w:sz w:val="24"/>
          <w:szCs w:val="24"/>
        </w:rPr>
        <w:t>transexualismo</w:t>
      </w:r>
      <w:proofErr w:type="spellEnd"/>
      <w:r w:rsidRPr="00BD4AF4">
        <w:rPr>
          <w:rFonts w:ascii="Times New Roman" w:hAnsi="Times New Roman" w:cs="Times New Roman"/>
          <w:sz w:val="24"/>
          <w:szCs w:val="24"/>
        </w:rPr>
        <w:t>” (art. 2º). Ou seja, ao mesmo tempo em que reconhece e valida esses mecanismos, no artigo subsequente os considera como experimentais, ocorrendo, assim, uma incongruência.</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 xml:space="preserve">Deste modo, de acordo com o conselheiro relator </w:t>
      </w:r>
      <w:proofErr w:type="spellStart"/>
      <w:r w:rsidRPr="00BD4AF4">
        <w:rPr>
          <w:rFonts w:ascii="Times New Roman" w:hAnsi="Times New Roman" w:cs="Times New Roman"/>
          <w:sz w:val="24"/>
          <w:szCs w:val="24"/>
        </w:rPr>
        <w:t>Edevard</w:t>
      </w:r>
      <w:proofErr w:type="spellEnd"/>
      <w:r w:rsidRPr="00BD4AF4">
        <w:rPr>
          <w:rFonts w:ascii="Times New Roman" w:hAnsi="Times New Roman" w:cs="Times New Roman"/>
          <w:sz w:val="24"/>
          <w:szCs w:val="24"/>
        </w:rPr>
        <w:t xml:space="preserve"> José de Araújo, no Parecer CFM nº 20/10, solicitou-se que, fosse mantida como experimental a </w:t>
      </w:r>
      <w:proofErr w:type="spellStart"/>
      <w:r w:rsidRPr="00BD4AF4">
        <w:rPr>
          <w:rFonts w:ascii="Times New Roman" w:hAnsi="Times New Roman" w:cs="Times New Roman"/>
          <w:sz w:val="24"/>
          <w:szCs w:val="24"/>
        </w:rPr>
        <w:t>neofaloplastia</w:t>
      </w:r>
      <w:proofErr w:type="spellEnd"/>
      <w:r w:rsidRPr="00BD4AF4">
        <w:rPr>
          <w:rFonts w:ascii="Times New Roman" w:hAnsi="Times New Roman" w:cs="Times New Roman"/>
          <w:sz w:val="24"/>
          <w:szCs w:val="24"/>
        </w:rPr>
        <w:t>, de resultados estéticos e funcionais ainda questionáveis, mas, as intervenções sobre gônadas e caracteres sexuais secundários, usuais na prática cirúrgica, não mais tivessem esse caráter, sendo então autorizadas, desde que o paciente cumpra as exigências de definição e seleção exigidas.</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 xml:space="preserve">Em vista disso, o Conselho Federal de Medicina, editou a Resolução nº 1.955/2010, que revoga a Resolução anterior, de 2002, e dispõe sobre a cirurgia de </w:t>
      </w:r>
      <w:proofErr w:type="spellStart"/>
      <w:r w:rsidRPr="00BD4AF4">
        <w:rPr>
          <w:rFonts w:ascii="Times New Roman" w:hAnsi="Times New Roman" w:cs="Times New Roman"/>
          <w:sz w:val="24"/>
          <w:szCs w:val="24"/>
        </w:rPr>
        <w:t>transgenitalização</w:t>
      </w:r>
      <w:proofErr w:type="spellEnd"/>
      <w:r w:rsidRPr="00BD4AF4">
        <w:rPr>
          <w:rFonts w:ascii="Times New Roman" w:hAnsi="Times New Roman" w:cs="Times New Roman"/>
          <w:sz w:val="24"/>
          <w:szCs w:val="24"/>
        </w:rPr>
        <w:t xml:space="preserve">. Assim sendo, disciplina a Resolução nº 1.955/10, no art. 3º, que a definição de </w:t>
      </w:r>
      <w:proofErr w:type="spellStart"/>
      <w:r w:rsidRPr="00BD4AF4">
        <w:rPr>
          <w:rFonts w:ascii="Times New Roman" w:hAnsi="Times New Roman" w:cs="Times New Roman"/>
          <w:sz w:val="24"/>
          <w:szCs w:val="24"/>
        </w:rPr>
        <w:t>transexualismo</w:t>
      </w:r>
      <w:proofErr w:type="spellEnd"/>
      <w:r w:rsidRPr="00BD4AF4">
        <w:rPr>
          <w:rFonts w:ascii="Times New Roman" w:hAnsi="Times New Roman" w:cs="Times New Roman"/>
          <w:sz w:val="24"/>
          <w:szCs w:val="24"/>
        </w:rPr>
        <w:t xml:space="preserve"> deve obedecer a, no mínimo, quatro critérios:</w:t>
      </w:r>
    </w:p>
    <w:p w:rsidR="00511954" w:rsidRPr="00BD4AF4" w:rsidRDefault="00511954" w:rsidP="00511954">
      <w:pPr>
        <w:spacing w:after="0" w:line="240" w:lineRule="auto"/>
        <w:ind w:left="2268"/>
        <w:jc w:val="both"/>
        <w:rPr>
          <w:rFonts w:ascii="Times New Roman" w:hAnsi="Times New Roman" w:cs="Times New Roman"/>
          <w:sz w:val="20"/>
          <w:szCs w:val="20"/>
        </w:rPr>
      </w:pPr>
      <w:proofErr w:type="gramStart"/>
      <w:r w:rsidRPr="00BD4AF4">
        <w:rPr>
          <w:rFonts w:ascii="Times New Roman" w:hAnsi="Times New Roman" w:cs="Times New Roman"/>
          <w:sz w:val="20"/>
          <w:szCs w:val="20"/>
        </w:rPr>
        <w:t>1</w:t>
      </w:r>
      <w:proofErr w:type="gramEnd"/>
      <w:r w:rsidRPr="00BD4AF4">
        <w:rPr>
          <w:rFonts w:ascii="Times New Roman" w:hAnsi="Times New Roman" w:cs="Times New Roman"/>
          <w:sz w:val="20"/>
          <w:szCs w:val="20"/>
        </w:rPr>
        <w:t>) desconforto com o sexo anatômico natural;</w:t>
      </w:r>
    </w:p>
    <w:p w:rsidR="00511954" w:rsidRPr="00BD4AF4" w:rsidRDefault="00511954" w:rsidP="00511954">
      <w:pPr>
        <w:spacing w:after="0" w:line="240" w:lineRule="auto"/>
        <w:ind w:left="2268"/>
        <w:jc w:val="both"/>
        <w:rPr>
          <w:rFonts w:ascii="Times New Roman" w:hAnsi="Times New Roman" w:cs="Times New Roman"/>
          <w:sz w:val="20"/>
          <w:szCs w:val="20"/>
        </w:rPr>
      </w:pPr>
      <w:proofErr w:type="gramStart"/>
      <w:r w:rsidRPr="00BD4AF4">
        <w:rPr>
          <w:rFonts w:ascii="Times New Roman" w:hAnsi="Times New Roman" w:cs="Times New Roman"/>
          <w:sz w:val="20"/>
          <w:szCs w:val="20"/>
        </w:rPr>
        <w:t>2</w:t>
      </w:r>
      <w:proofErr w:type="gramEnd"/>
      <w:r w:rsidRPr="00BD4AF4">
        <w:rPr>
          <w:rFonts w:ascii="Times New Roman" w:hAnsi="Times New Roman" w:cs="Times New Roman"/>
          <w:sz w:val="20"/>
          <w:szCs w:val="20"/>
        </w:rPr>
        <w:t>) desejo expresso de eliminar os genitais, perder as características primárias e secundárias do próprio sexo e ganhar as do sexo oposto;</w:t>
      </w:r>
    </w:p>
    <w:p w:rsidR="00511954" w:rsidRPr="00BD4AF4" w:rsidRDefault="00511954" w:rsidP="00511954">
      <w:pPr>
        <w:spacing w:after="0" w:line="240" w:lineRule="auto"/>
        <w:ind w:left="2268"/>
        <w:jc w:val="both"/>
        <w:rPr>
          <w:rFonts w:ascii="Times New Roman" w:hAnsi="Times New Roman" w:cs="Times New Roman"/>
          <w:sz w:val="20"/>
          <w:szCs w:val="20"/>
        </w:rPr>
      </w:pPr>
      <w:proofErr w:type="gramStart"/>
      <w:r w:rsidRPr="00BD4AF4">
        <w:rPr>
          <w:rFonts w:ascii="Times New Roman" w:hAnsi="Times New Roman" w:cs="Times New Roman"/>
          <w:sz w:val="20"/>
          <w:szCs w:val="20"/>
        </w:rPr>
        <w:t>3</w:t>
      </w:r>
      <w:proofErr w:type="gramEnd"/>
      <w:r w:rsidRPr="00BD4AF4">
        <w:rPr>
          <w:rFonts w:ascii="Times New Roman" w:hAnsi="Times New Roman" w:cs="Times New Roman"/>
          <w:sz w:val="20"/>
          <w:szCs w:val="20"/>
        </w:rPr>
        <w:t>) permanência desses distúrbios de forma contínua e consistente por, no mínimo, dois anos;</w:t>
      </w:r>
    </w:p>
    <w:p w:rsidR="00511954" w:rsidRPr="00BD4AF4" w:rsidRDefault="00511954" w:rsidP="00663CA2">
      <w:pPr>
        <w:spacing w:after="0" w:line="240" w:lineRule="auto"/>
        <w:ind w:left="2268"/>
        <w:jc w:val="both"/>
        <w:rPr>
          <w:rFonts w:ascii="Times New Roman" w:hAnsi="Times New Roman" w:cs="Times New Roman"/>
          <w:sz w:val="16"/>
          <w:szCs w:val="16"/>
        </w:rPr>
      </w:pPr>
      <w:proofErr w:type="gramStart"/>
      <w:r w:rsidRPr="00BD4AF4">
        <w:rPr>
          <w:rFonts w:ascii="Times New Roman" w:hAnsi="Times New Roman" w:cs="Times New Roman"/>
          <w:sz w:val="20"/>
          <w:szCs w:val="20"/>
        </w:rPr>
        <w:t>4</w:t>
      </w:r>
      <w:proofErr w:type="gramEnd"/>
      <w:r w:rsidRPr="00BD4AF4">
        <w:rPr>
          <w:rFonts w:ascii="Times New Roman" w:hAnsi="Times New Roman" w:cs="Times New Roman"/>
          <w:sz w:val="20"/>
          <w:szCs w:val="20"/>
        </w:rPr>
        <w:t>) ausência de transtornos mentais.</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 xml:space="preserve">Já no que concerne à seleção dos pacientes para a cirurgia de </w:t>
      </w:r>
      <w:proofErr w:type="spellStart"/>
      <w:r w:rsidRPr="00BD4AF4">
        <w:rPr>
          <w:rFonts w:ascii="Times New Roman" w:hAnsi="Times New Roman" w:cs="Times New Roman"/>
          <w:sz w:val="24"/>
          <w:szCs w:val="24"/>
        </w:rPr>
        <w:t>transgenitalização</w:t>
      </w:r>
      <w:proofErr w:type="spellEnd"/>
      <w:r w:rsidRPr="00BD4AF4">
        <w:rPr>
          <w:rFonts w:ascii="Times New Roman" w:hAnsi="Times New Roman" w:cs="Times New Roman"/>
          <w:sz w:val="24"/>
          <w:szCs w:val="24"/>
        </w:rPr>
        <w:t xml:space="preserve">, esta deverá obedecer à avaliação de equipe multidisciplinar, que diante de um diagnóstico médico de </w:t>
      </w:r>
      <w:proofErr w:type="spellStart"/>
      <w:r w:rsidRPr="00BD4AF4">
        <w:rPr>
          <w:rFonts w:ascii="Times New Roman" w:hAnsi="Times New Roman" w:cs="Times New Roman"/>
          <w:sz w:val="24"/>
          <w:szCs w:val="24"/>
        </w:rPr>
        <w:t>transgenitalismo</w:t>
      </w:r>
      <w:proofErr w:type="spellEnd"/>
      <w:r w:rsidRPr="00BD4AF4">
        <w:rPr>
          <w:rFonts w:ascii="Times New Roman" w:hAnsi="Times New Roman" w:cs="Times New Roman"/>
          <w:sz w:val="24"/>
          <w:szCs w:val="24"/>
        </w:rPr>
        <w:t xml:space="preserve"> e da ausência de características físicas inapropriadas para a cirurgia, além da idade mínima do paciente (superior a vinte e um anos), procederá com as escolhas dos mesmos (art. 4º). Regulamenta, também, que o tratamento deve ser realizado apenas em estabelecimentos que contemplem integralmente os pré-requisitos estabelecidos na resolução, bem como a equipe multidisciplinar. Ou seja, em hospitais públicos adequados à pesquisa científica (art. 5º). Destaca-se, principalmente, o disposto no art. 6º, da Resolução em tela, que explicita o dever de ser praticado o consentimento livre e esclarecido, em todo o processo, visto que, representa um direito personalíssimo do paciente.</w:t>
      </w:r>
    </w:p>
    <w:p w:rsidR="00511954" w:rsidRPr="00BD4AF4" w:rsidRDefault="00511954" w:rsidP="00511954">
      <w:pPr>
        <w:spacing w:after="0" w:line="240" w:lineRule="auto"/>
        <w:ind w:firstLine="708"/>
        <w:jc w:val="both"/>
        <w:rPr>
          <w:rFonts w:ascii="Times New Roman" w:hAnsi="Times New Roman" w:cs="Times New Roman"/>
          <w:sz w:val="24"/>
          <w:szCs w:val="24"/>
        </w:rPr>
      </w:pPr>
      <w:proofErr w:type="gramStart"/>
      <w:r w:rsidRPr="00BD4AF4">
        <w:rPr>
          <w:rFonts w:ascii="Times New Roman" w:hAnsi="Times New Roman" w:cs="Times New Roman"/>
          <w:sz w:val="24"/>
          <w:szCs w:val="24"/>
        </w:rPr>
        <w:t>Isto posto</w:t>
      </w:r>
      <w:proofErr w:type="gramEnd"/>
      <w:r w:rsidRPr="00BD4AF4">
        <w:rPr>
          <w:rFonts w:ascii="Times New Roman" w:hAnsi="Times New Roman" w:cs="Times New Roman"/>
          <w:sz w:val="24"/>
          <w:szCs w:val="24"/>
        </w:rPr>
        <w:t>, a pessoa transexual que passar por todo esse processo, iniciando o acompanhamento com a equipe multidisciplinar, passando pelo tratamento hormonal, culminando com a cirurgia e finalizando com os procedimentos pós-operatórios estará, enfim, integrado pessoal e socialmente ao sexo pretendido.</w:t>
      </w:r>
    </w:p>
    <w:p w:rsidR="00511954" w:rsidRPr="00BD4AF4" w:rsidRDefault="00511954" w:rsidP="00511954">
      <w:pPr>
        <w:spacing w:after="0" w:line="240" w:lineRule="auto"/>
        <w:jc w:val="both"/>
        <w:rPr>
          <w:rFonts w:ascii="Times New Roman" w:hAnsi="Times New Roman" w:cs="Times New Roman"/>
          <w:sz w:val="24"/>
          <w:szCs w:val="24"/>
        </w:rPr>
      </w:pPr>
    </w:p>
    <w:p w:rsidR="00511954" w:rsidRPr="00BD4AF4" w:rsidRDefault="00511954" w:rsidP="00511954">
      <w:pPr>
        <w:spacing w:after="0" w:line="240" w:lineRule="auto"/>
        <w:jc w:val="both"/>
        <w:rPr>
          <w:rFonts w:ascii="Times New Roman" w:hAnsi="Times New Roman" w:cs="Times New Roman"/>
          <w:sz w:val="24"/>
          <w:szCs w:val="24"/>
        </w:rPr>
      </w:pPr>
      <w:proofErr w:type="gramStart"/>
      <w:r w:rsidRPr="00BD4AF4">
        <w:rPr>
          <w:rFonts w:ascii="Times New Roman" w:hAnsi="Times New Roman" w:cs="Times New Roman"/>
          <w:sz w:val="24"/>
          <w:szCs w:val="24"/>
        </w:rPr>
        <w:t>4.2 Resolução</w:t>
      </w:r>
      <w:proofErr w:type="gramEnd"/>
      <w:r w:rsidRPr="00BD4AF4">
        <w:rPr>
          <w:rFonts w:ascii="Times New Roman" w:hAnsi="Times New Roman" w:cs="Times New Roman"/>
          <w:sz w:val="24"/>
          <w:szCs w:val="24"/>
        </w:rPr>
        <w:t xml:space="preserve"> nº 11/2014 – Presidência da República</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A Resolução nº 11, de 18 de dezembro de 2014, emitida pela Presidência da República, é um importante documento que efetiva os mecanismos de promoção da igualdade entre todas as pessoas da sociedade brasileira e corrobora a necessidade de respeito aos gays, lésbicas, bissexuais, travestis e transexuais. Através dela promoveu-se a inclusão dos itens “orientação sexual”, “identidade de gênero” e “nome social” nos boletins de ocorrência emitidos pelas autoridades policiais no Brasil.</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 xml:space="preserve">Significativo é o avanço de tal medida, posto que, além de levar em consideração o art. 5º da Constituição Federal, que estabelece a igualdade de todos os indivíduos perante a lei, “sem distinção de qualquer natureza, garantindo-se aos brasileiros e estrangeiros residentes no país a inviolabilidade do direito à vida, à liberdade, à igualdade, à segurança e à propriedade”, </w:t>
      </w:r>
      <w:r w:rsidRPr="00BD4AF4">
        <w:rPr>
          <w:rFonts w:ascii="Times New Roman" w:hAnsi="Times New Roman" w:cs="Times New Roman"/>
          <w:sz w:val="24"/>
          <w:szCs w:val="24"/>
        </w:rPr>
        <w:lastRenderedPageBreak/>
        <w:t>ainda contribui significativamente para combater a subnotificação no que tange aos números oficiais de violência contra essa minoria social no Brasil.</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 xml:space="preserve">A referida resolução cuidadosamente ainda trouxe, em seu texto, o conceito de “nome social” correspondendo “àquele pelo qual travestis e transexuais se identificam e são identificados pela sociedade” (art. 1º, § 2º) e de “identidade de gênero”, no inciso II, do § 1º, do art. 1º, como sendo </w:t>
      </w:r>
      <w:proofErr w:type="gramStart"/>
      <w:r w:rsidRPr="00BD4AF4">
        <w:rPr>
          <w:rFonts w:ascii="Times New Roman" w:hAnsi="Times New Roman" w:cs="Times New Roman"/>
          <w:sz w:val="24"/>
          <w:szCs w:val="24"/>
        </w:rPr>
        <w:t>a</w:t>
      </w:r>
      <w:proofErr w:type="gramEnd"/>
    </w:p>
    <w:p w:rsidR="00511954" w:rsidRPr="00BD4AF4" w:rsidRDefault="00511954" w:rsidP="00663CA2">
      <w:pPr>
        <w:spacing w:after="0" w:line="240" w:lineRule="auto"/>
        <w:ind w:left="2268"/>
        <w:jc w:val="both"/>
        <w:rPr>
          <w:rFonts w:ascii="Times New Roman" w:hAnsi="Times New Roman" w:cs="Times New Roman"/>
          <w:sz w:val="16"/>
          <w:szCs w:val="16"/>
        </w:rPr>
      </w:pPr>
      <w:r w:rsidRPr="00BD4AF4">
        <w:rPr>
          <w:rFonts w:ascii="Times New Roman" w:hAnsi="Times New Roman" w:cs="Times New Roman"/>
          <w:sz w:val="20"/>
          <w:szCs w:val="20"/>
        </w:rPr>
        <w:t xml:space="preserve">Experiência interna e individual do gênero de cada pessoa, que pode ou não corresponder ao sexo atribuído ao nascimento, incluindo o senso pessoal do corpo (que pode envolver, por livre escolha, modificação da aparência ou função </w:t>
      </w:r>
      <w:proofErr w:type="gramStart"/>
      <w:r w:rsidRPr="00BD4AF4">
        <w:rPr>
          <w:rFonts w:ascii="Times New Roman" w:hAnsi="Times New Roman" w:cs="Times New Roman"/>
          <w:sz w:val="20"/>
          <w:szCs w:val="20"/>
        </w:rPr>
        <w:t>corporal por meios médicos, cirúrgicos</w:t>
      </w:r>
      <w:proofErr w:type="gramEnd"/>
      <w:r w:rsidRPr="00BD4AF4">
        <w:rPr>
          <w:rFonts w:ascii="Times New Roman" w:hAnsi="Times New Roman" w:cs="Times New Roman"/>
          <w:sz w:val="20"/>
          <w:szCs w:val="20"/>
        </w:rPr>
        <w:t xml:space="preserve"> ou outros) e outras expressões de gênero, inclusive vestimenta, modo de falar e maneirismos.</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Ademais, sublinha a Resolução em tela, em seu art. 2º, que a informação sobre a orientação sexual ou identidade de gênero do/da noticiante pode ser autodeclarada. Nesse caso, isso deverá ser informado no momento do preenchimento do boletim de ocorrência pela autoridade policial.</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A Resolução nº 11/2014 anota, ainda, que a delegacia de polícia ou a unidade de polícia competente pode fixar em local público e visível a definição de “orientação sexual”, “identidade de gênero” e “nome social” para esclarecimento dos/das noticiantes, o que se mostra como uma ação proativa, já que muitas dúvidas surgem no tocante a esses termos, facilitando, dessa forma, a compreensão da população em geral.</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Destaca-se, ainda, que a Presidência da República, além de editar a Resolução nº 11, de 18 de dezembro de 2014, emitiu a Resolução nº 12, de 16 de janeiro de 2015. Esta última estabelece parâmetros para a garantia das condições de acesso e permanência de pessoas travestis e transexuais nos sistemas e instituições de ensino, formulando orientações quanto ao reconhecimento institucional da identidade de gênero e sua operacionalização. Determina tal Resolução, dentre outras coisas, o dever de garantia pelas instituições e redes de ensino, em todos os níveis e modalidades, o reconhecimento e adoção do nome social àqueles e àquelas cuja identificação civil não reflita adequadamente a sua identidade de gênero, mediante solicitação do próprio interessado, como também o tratamento oral exclusivamente pelo nome social. Além disso, garante-se também o uso de banheiros, vestiários e demais espaços segregados por gênero, bem como facultado o uso de uniformes e demais elementos de indumentária, de acordo com a identidade de gênero de cada sujeito.</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Destaca-se, como exemplo local, a Resolução CONSUNI nº 0202/2017 da Universidade Estadual da Paraíba, que dispõe sobre o uso do nome social, conforme identidade de gênero por travestis e transexuais na referida instituição e dá outras providências.</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Observa-se com isso, que diversos campos e setores possuem regulamentações, mesmo em pequena quantidade, que visam promover a inclusão dessas pessoas, como sujeitos de direitos e deveres, sem qualquer distinção e discriminação, o que de per si é um avanço a se realçar.</w:t>
      </w:r>
    </w:p>
    <w:p w:rsidR="00511954" w:rsidRPr="00BD4AF4" w:rsidRDefault="00511954" w:rsidP="00511954">
      <w:pPr>
        <w:spacing w:after="0" w:line="240" w:lineRule="auto"/>
        <w:jc w:val="both"/>
        <w:rPr>
          <w:rFonts w:ascii="Times New Roman" w:hAnsi="Times New Roman" w:cs="Times New Roman"/>
          <w:sz w:val="24"/>
          <w:szCs w:val="24"/>
        </w:rPr>
      </w:pPr>
    </w:p>
    <w:p w:rsidR="00511954" w:rsidRPr="00BD4AF4" w:rsidRDefault="00511954" w:rsidP="00511954">
      <w:pPr>
        <w:spacing w:after="0" w:line="240" w:lineRule="auto"/>
        <w:jc w:val="both"/>
        <w:rPr>
          <w:rFonts w:ascii="Times New Roman" w:hAnsi="Times New Roman" w:cs="Times New Roman"/>
          <w:sz w:val="24"/>
          <w:szCs w:val="24"/>
        </w:rPr>
      </w:pPr>
      <w:r w:rsidRPr="00BD4AF4">
        <w:rPr>
          <w:rFonts w:ascii="Times New Roman" w:hAnsi="Times New Roman" w:cs="Times New Roman"/>
          <w:sz w:val="24"/>
          <w:szCs w:val="24"/>
        </w:rPr>
        <w:t>4.3 A Lei nº 11.340/2006 e sua possibilidade de aplicação às transexuais</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 xml:space="preserve">Indubitável que a Lei nº 11.340, de 07 de agosto de 2006, tenha por finalidade coibir e prevenir a violência doméstica e familiar contra a mulher. Mas, no que concerne a transexuais, </w:t>
      </w:r>
      <w:proofErr w:type="spellStart"/>
      <w:r w:rsidRPr="00BD4AF4">
        <w:rPr>
          <w:rFonts w:ascii="Times New Roman" w:hAnsi="Times New Roman" w:cs="Times New Roman"/>
          <w:sz w:val="24"/>
          <w:szCs w:val="24"/>
        </w:rPr>
        <w:t>transgêneros</w:t>
      </w:r>
      <w:proofErr w:type="spellEnd"/>
      <w:r w:rsidRPr="00BD4AF4">
        <w:rPr>
          <w:rFonts w:ascii="Times New Roman" w:hAnsi="Times New Roman" w:cs="Times New Roman"/>
          <w:sz w:val="24"/>
          <w:szCs w:val="24"/>
        </w:rPr>
        <w:t xml:space="preserve"> e travestis, vítimas de agressões por parte de suas companheiras ou companheiros, seria possível aplicar este diploma legal?</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Sabe-se que o entendimento da lei em exame amparar uma transexual não é pacífico. A doutrina e a jurisprudência divergem quanto ao assunto, e, no que concerne a essa divergência duas posições emergem: uma conservadora e outra mais moderna.</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 xml:space="preserve">A primeira posição descarta a possibilidade de proteção especial, pois entende que “o transexual, geneticamente, não é mulher (apenas passa a ter órgão genital de conformidade </w:t>
      </w:r>
      <w:r w:rsidRPr="00BD4AF4">
        <w:rPr>
          <w:rFonts w:ascii="Times New Roman" w:hAnsi="Times New Roman" w:cs="Times New Roman"/>
          <w:sz w:val="24"/>
          <w:szCs w:val="24"/>
        </w:rPr>
        <w:lastRenderedPageBreak/>
        <w:t>feminina)” (CUNHA; PINTO, 2015, p. 42). Acredita quem assim se coloca que, o que define o sujeito passivo abrangido pela Lei Maria da Penha é a genética do mesmo, ou seja, a sua biologia natural, correspondente aos órgãos reprodutores, hormônios e caracteres secundários.</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 xml:space="preserve">O segundo posicionamento, consoante Cunha e Pinto (2015), </w:t>
      </w:r>
      <w:proofErr w:type="gramStart"/>
      <w:r w:rsidRPr="00BD4AF4">
        <w:rPr>
          <w:rFonts w:ascii="Times New Roman" w:hAnsi="Times New Roman" w:cs="Times New Roman"/>
          <w:sz w:val="24"/>
          <w:szCs w:val="24"/>
        </w:rPr>
        <w:t>retrata</w:t>
      </w:r>
      <w:proofErr w:type="gramEnd"/>
      <w:r w:rsidRPr="00BD4AF4">
        <w:rPr>
          <w:rFonts w:ascii="Times New Roman" w:hAnsi="Times New Roman" w:cs="Times New Roman"/>
          <w:sz w:val="24"/>
          <w:szCs w:val="24"/>
        </w:rPr>
        <w:t xml:space="preserve"> que, desde que o indivíduo portador de </w:t>
      </w:r>
      <w:proofErr w:type="spellStart"/>
      <w:r w:rsidRPr="00BD4AF4">
        <w:rPr>
          <w:rFonts w:ascii="Times New Roman" w:hAnsi="Times New Roman" w:cs="Times New Roman"/>
          <w:sz w:val="24"/>
          <w:szCs w:val="24"/>
        </w:rPr>
        <w:t>transexualidade</w:t>
      </w:r>
      <w:proofErr w:type="spellEnd"/>
      <w:r w:rsidRPr="00BD4AF4">
        <w:rPr>
          <w:rFonts w:ascii="Times New Roman" w:hAnsi="Times New Roman" w:cs="Times New Roman"/>
          <w:sz w:val="24"/>
          <w:szCs w:val="24"/>
        </w:rPr>
        <w:t xml:space="preserve"> modifique, através de cirurgia e irreversivelmente, as suas características sexuais, deverá ser este encarado conforme a sua nova realidade morfológica. Esta é a posição com a qual, há tempos, a jurisprudência tem se firmado, principalmente quanto à possibilidade de alteração do nome e do sexo no registro de nascimento do transexual.</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 xml:space="preserve">Contudo, apesar de ser esse o posicionamento tido, o Poder Judiciário tem-se mostrado receptível à justa pretensão de transexuais que não realizaram a cirurgia de </w:t>
      </w:r>
      <w:proofErr w:type="spellStart"/>
      <w:r w:rsidRPr="00BD4AF4">
        <w:rPr>
          <w:rFonts w:ascii="Times New Roman" w:hAnsi="Times New Roman" w:cs="Times New Roman"/>
          <w:sz w:val="24"/>
          <w:szCs w:val="24"/>
        </w:rPr>
        <w:t>transgenitalização</w:t>
      </w:r>
      <w:proofErr w:type="spellEnd"/>
      <w:r w:rsidRPr="00BD4AF4">
        <w:rPr>
          <w:rFonts w:ascii="Times New Roman" w:hAnsi="Times New Roman" w:cs="Times New Roman"/>
          <w:sz w:val="24"/>
          <w:szCs w:val="24"/>
        </w:rPr>
        <w:t xml:space="preserve">, o que fez com que, recentemente, o Superior Tribunal de Justiça (STJ) alargasse o entendimento, permitindo a mudança não só do nome (prenome e </w:t>
      </w:r>
      <w:proofErr w:type="spellStart"/>
      <w:r w:rsidRPr="00BD4AF4">
        <w:rPr>
          <w:rFonts w:ascii="Times New Roman" w:hAnsi="Times New Roman" w:cs="Times New Roman"/>
          <w:sz w:val="24"/>
          <w:szCs w:val="24"/>
        </w:rPr>
        <w:t>agnome</w:t>
      </w:r>
      <w:proofErr w:type="spellEnd"/>
      <w:r w:rsidRPr="00BD4AF4">
        <w:rPr>
          <w:rFonts w:ascii="Times New Roman" w:hAnsi="Times New Roman" w:cs="Times New Roman"/>
          <w:sz w:val="24"/>
          <w:szCs w:val="24"/>
        </w:rPr>
        <w:t>), mas também do gênero, sem a necessidade de referida cirurgia. Citamos, por exemplo, a decisão proferida pela Relatora Desembargadora Maria Berenice Dias, na Apelação Cível de nº 70013909874, julgada na 7ª Câmara Cível do Tribunal de Justiça do Rio Grande do Sul, em 05 de abril de 2006:</w:t>
      </w:r>
    </w:p>
    <w:p w:rsidR="00511954" w:rsidRPr="00BD4AF4" w:rsidRDefault="00511954" w:rsidP="00663CA2">
      <w:pPr>
        <w:spacing w:after="0" w:line="240" w:lineRule="auto"/>
        <w:ind w:left="2268"/>
        <w:jc w:val="both"/>
        <w:rPr>
          <w:rFonts w:ascii="Times New Roman" w:hAnsi="Times New Roman" w:cs="Times New Roman"/>
          <w:sz w:val="16"/>
          <w:szCs w:val="16"/>
        </w:rPr>
      </w:pPr>
      <w:r w:rsidRPr="00BD4AF4">
        <w:rPr>
          <w:rFonts w:ascii="Times New Roman" w:hAnsi="Times New Roman" w:cs="Times New Roman"/>
          <w:sz w:val="20"/>
          <w:szCs w:val="20"/>
          <w:shd w:val="clear" w:color="auto" w:fill="FFFFFF"/>
        </w:rPr>
        <w:t>APELAÇÃO CÍVEL. ALTERAÇÃO DO NOME E AVERBAÇÃO NO REGISTRO CIVIL. TRANSEXUALIDADE. CIRURGIA DE TRANSGENITALIZAÇÃO. O fato de o apelante ainda não ter se submetido à cirurgia para a alteração de sexo não pode constituir óbice ao deferimento do pedido de alteração do nome. Enquanto fator determinante da identificação e da vinculação de alguém a um determinado grupo familiar, o nome assume fundamental importância individual e social. Paralelamente a essa conotação pública, não se pode olvidar que o nome encerra fatores outros, de ordem eminentemente pessoal, na qualidade de direito personalíssimo que constitui atributo da personalidade. Os direitos fundamentais visam à concretização do princípio da dignidade da pessoa humana, o qual atua como uma qualidade inerente, indissociável, de todo e qualquer ser humano, relacionando-se intrinsecamente com a autonomia, razão e autodeterminação de cada indivíduo. Fechar os olhos a esta realidade, que é reconhecida pela própria medicina, implicaria infração ao princípio da dignidade da pessoa humana, norma esculpida no inciso III do art. 1º da Constituição Federal, que deve prevalecer à regra da imutabilidade do prenome. Por maioria, proveram em parte.</w:t>
      </w:r>
      <w:r w:rsidRPr="00BD4AF4">
        <w:rPr>
          <w:rFonts w:ascii="Times New Roman" w:hAnsi="Times New Roman" w:cs="Times New Roman"/>
          <w:sz w:val="20"/>
          <w:szCs w:val="20"/>
        </w:rPr>
        <w:t xml:space="preserve"> (TJRS, AC 70013909874, 7ª C. </w:t>
      </w:r>
      <w:proofErr w:type="spellStart"/>
      <w:r w:rsidRPr="00BD4AF4">
        <w:rPr>
          <w:rFonts w:ascii="Times New Roman" w:hAnsi="Times New Roman" w:cs="Times New Roman"/>
          <w:sz w:val="20"/>
          <w:szCs w:val="20"/>
        </w:rPr>
        <w:t>Cív</w:t>
      </w:r>
      <w:proofErr w:type="spellEnd"/>
      <w:r w:rsidRPr="00BD4AF4">
        <w:rPr>
          <w:rFonts w:ascii="Times New Roman" w:hAnsi="Times New Roman" w:cs="Times New Roman"/>
          <w:sz w:val="20"/>
          <w:szCs w:val="20"/>
        </w:rPr>
        <w:t xml:space="preserve">, Rel. </w:t>
      </w:r>
      <w:proofErr w:type="spellStart"/>
      <w:r w:rsidRPr="00BD4AF4">
        <w:rPr>
          <w:rFonts w:ascii="Times New Roman" w:hAnsi="Times New Roman" w:cs="Times New Roman"/>
          <w:sz w:val="20"/>
          <w:szCs w:val="20"/>
        </w:rPr>
        <w:t>Desa</w:t>
      </w:r>
      <w:proofErr w:type="spellEnd"/>
      <w:r w:rsidRPr="00BD4AF4">
        <w:rPr>
          <w:rFonts w:ascii="Times New Roman" w:hAnsi="Times New Roman" w:cs="Times New Roman"/>
          <w:sz w:val="20"/>
          <w:szCs w:val="20"/>
        </w:rPr>
        <w:t>. Maria Berenice Dias, j. 05/04/2006).</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 xml:space="preserve">Assim, observando-se a possibilidade de retificação do nome e do gênero no registro civil de transexuais mesmo não ocorrendo </w:t>
      </w:r>
      <w:proofErr w:type="gramStart"/>
      <w:r w:rsidRPr="00BD4AF4">
        <w:rPr>
          <w:rFonts w:ascii="Times New Roman" w:hAnsi="Times New Roman" w:cs="Times New Roman"/>
          <w:sz w:val="24"/>
          <w:szCs w:val="24"/>
        </w:rPr>
        <w:t>a</w:t>
      </w:r>
      <w:proofErr w:type="gramEnd"/>
      <w:r w:rsidRPr="00BD4AF4">
        <w:rPr>
          <w:rFonts w:ascii="Times New Roman" w:hAnsi="Times New Roman" w:cs="Times New Roman"/>
          <w:sz w:val="24"/>
          <w:szCs w:val="24"/>
        </w:rPr>
        <w:t xml:space="preserve"> cirurgia de </w:t>
      </w:r>
      <w:proofErr w:type="spellStart"/>
      <w:r w:rsidRPr="00BD4AF4">
        <w:rPr>
          <w:rFonts w:ascii="Times New Roman" w:hAnsi="Times New Roman" w:cs="Times New Roman"/>
          <w:sz w:val="24"/>
          <w:szCs w:val="24"/>
        </w:rPr>
        <w:t>redesignação</w:t>
      </w:r>
      <w:proofErr w:type="spellEnd"/>
      <w:r w:rsidRPr="00BD4AF4">
        <w:rPr>
          <w:rFonts w:ascii="Times New Roman" w:hAnsi="Times New Roman" w:cs="Times New Roman"/>
          <w:sz w:val="24"/>
          <w:szCs w:val="24"/>
        </w:rPr>
        <w:t xml:space="preserve"> sexual, não há que se falar, mais uma vez, neste critério como fator fundamental para a inclusão das transexuais pela Lei nº 11.340/2006.</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 xml:space="preserve">Esta Lei, popularmente conhecida como Lei Maria da Penha, que define e criminaliza a violência contra a mulher, tendo em vista à sua proteção física, psíquica, moral, patrimonial e sexual, em verdade salvaguarda o gênero feminino, sendo isto o que se infere da redação da primeira parte do </w:t>
      </w:r>
      <w:r w:rsidRPr="00BD4AF4">
        <w:rPr>
          <w:rFonts w:ascii="Times New Roman" w:hAnsi="Times New Roman" w:cs="Times New Roman"/>
          <w:i/>
          <w:sz w:val="24"/>
          <w:szCs w:val="24"/>
        </w:rPr>
        <w:t>caput</w:t>
      </w:r>
      <w:r w:rsidRPr="00BD4AF4">
        <w:rPr>
          <w:rFonts w:ascii="Times New Roman" w:hAnsi="Times New Roman" w:cs="Times New Roman"/>
          <w:sz w:val="24"/>
          <w:szCs w:val="24"/>
        </w:rPr>
        <w:t xml:space="preserve"> do seu art. 5º: “Para efeitos desta Lei, configura violência doméstica e familiar contra a mulher qualquer ação ou omissão baseada no gênero [...]”. Ocorre que, o termo “mulher” pode se referir tanto ao “sexo feminino” como ao “gênero feminino”. Destarte, não teria sentido sancionar uma lei que tivesse como propósito a proteção de apenas um sexo biológico.</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 xml:space="preserve">Em vista disso, salienta-se que “sexo” e “gênero” não se confundem. O “gênero” se refere ao aspecto psicossocial, sendo aquilo que diferencia socialmente as pessoas, ou seja, é decorrente de aspectos sociais, culturais e políticos. Já o “sexo” se relaciona às características biológicas do indivíduo, sendo, portanto, físico-biológico. Neste sentido, corrobora Cabral e Dias (2010, p. 10) discorrendo que “sexo refere-se às características biológicas de homens e mulheres, ou seja, às características específicas dos aparelhos reprodutores femininos e </w:t>
      </w:r>
      <w:r w:rsidRPr="00BD4AF4">
        <w:rPr>
          <w:rFonts w:ascii="Times New Roman" w:hAnsi="Times New Roman" w:cs="Times New Roman"/>
          <w:sz w:val="24"/>
          <w:szCs w:val="24"/>
        </w:rPr>
        <w:lastRenderedPageBreak/>
        <w:t>masculinos, ao seu funcionamento e aos caracteres sexuais secundários”. Do mesmo modo Maluf (2010, p. 249), sabiamente assevera que: “gênero recebe uma construção sociológica, é um conceito mais subjetivo, mais ligado ao papel social desempenhado pelo indivíduo do que por suas características biológicas”.</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Assim, da mesma maneira que o indivíduo que possui biologicamente o sexo feminino e dessa forma se define é abarcado pela Lei nº 11.340/2006, aquele que se identifica psicologicamente como sendo do gênero feminino, apesar de anatomicamente não o ser, merece e deve ser também por ela incluído. Neste aspecto, compreende Cerqueira (2009, p. 03), ao expressar que,</w:t>
      </w:r>
    </w:p>
    <w:p w:rsidR="00511954" w:rsidRPr="00BD4AF4" w:rsidRDefault="00511954" w:rsidP="00663CA2">
      <w:pPr>
        <w:spacing w:after="0" w:line="240" w:lineRule="auto"/>
        <w:ind w:left="2268"/>
        <w:jc w:val="both"/>
        <w:rPr>
          <w:rFonts w:ascii="Times New Roman" w:hAnsi="Times New Roman" w:cs="Times New Roman"/>
          <w:sz w:val="16"/>
          <w:szCs w:val="16"/>
          <w:shd w:val="clear" w:color="auto" w:fill="FFFFFF"/>
        </w:rPr>
      </w:pPr>
      <w:r w:rsidRPr="00BD4AF4">
        <w:rPr>
          <w:rFonts w:ascii="Times New Roman" w:hAnsi="Times New Roman" w:cs="Times New Roman"/>
          <w:sz w:val="20"/>
          <w:szCs w:val="20"/>
          <w:shd w:val="clear" w:color="auto" w:fill="FFFFFF"/>
        </w:rPr>
        <w:t xml:space="preserve">O elemento diferenciador da abrangência da Lei 11.340/2006 é o gênero feminino. Acontece que o sexo biológico e a identidade subjetiva nem sempre coincidem. Nesta ótica, a Lei é dilatada, abrangendo, por exemplo, os homossexuais femininos e masculinos, os travestis, os transexuais e os </w:t>
      </w:r>
      <w:proofErr w:type="spellStart"/>
      <w:r w:rsidRPr="00BD4AF4">
        <w:rPr>
          <w:rFonts w:ascii="Times New Roman" w:hAnsi="Times New Roman" w:cs="Times New Roman"/>
          <w:sz w:val="20"/>
          <w:szCs w:val="20"/>
          <w:shd w:val="clear" w:color="auto" w:fill="FFFFFF"/>
        </w:rPr>
        <w:t>transgêneros</w:t>
      </w:r>
      <w:proofErr w:type="spellEnd"/>
      <w:r w:rsidRPr="00BD4AF4">
        <w:rPr>
          <w:rFonts w:ascii="Times New Roman" w:hAnsi="Times New Roman" w:cs="Times New Roman"/>
          <w:sz w:val="20"/>
          <w:szCs w:val="20"/>
          <w:shd w:val="clear" w:color="auto" w:fill="FFFFFF"/>
        </w:rPr>
        <w:t>, os quais tenham identidade com o gênero feminino.</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 xml:space="preserve">À vista disso, todo aquele que tenha por sexo biológico masculino e identidade psicológica feminina, apresentando-se com identidade social correspondente à sua psique é digno de ser </w:t>
      </w:r>
      <w:proofErr w:type="gramStart"/>
      <w:r w:rsidRPr="00BD4AF4">
        <w:rPr>
          <w:rFonts w:ascii="Times New Roman" w:hAnsi="Times New Roman" w:cs="Times New Roman"/>
          <w:sz w:val="24"/>
          <w:szCs w:val="24"/>
        </w:rPr>
        <w:t>englobado</w:t>
      </w:r>
      <w:proofErr w:type="gramEnd"/>
      <w:r w:rsidRPr="00BD4AF4">
        <w:rPr>
          <w:rFonts w:ascii="Times New Roman" w:hAnsi="Times New Roman" w:cs="Times New Roman"/>
          <w:sz w:val="24"/>
          <w:szCs w:val="24"/>
        </w:rPr>
        <w:t xml:space="preserve"> pela Lei Maria da Penha, quando se encontrar ocupando posição de vítima em situação de violência doméstica ou familiar.</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 xml:space="preserve">Identicamente entende a Desembargadora Maria Berenice Dias, que possui posicionamento pertinente, quando afirma que este grupo social está sob o abrigo da Lei Maria da Penha, conforme se ilustra: </w:t>
      </w:r>
    </w:p>
    <w:p w:rsidR="00511954" w:rsidRPr="00BD4AF4" w:rsidRDefault="00511954" w:rsidP="00663CA2">
      <w:pPr>
        <w:spacing w:after="0" w:line="240" w:lineRule="auto"/>
        <w:ind w:left="2268"/>
        <w:jc w:val="both"/>
        <w:rPr>
          <w:rFonts w:ascii="Times New Roman" w:hAnsi="Times New Roman" w:cs="Times New Roman"/>
          <w:sz w:val="16"/>
          <w:szCs w:val="16"/>
          <w:shd w:val="clear" w:color="auto" w:fill="FFFFFF"/>
        </w:rPr>
      </w:pPr>
      <w:r w:rsidRPr="00BD4AF4">
        <w:rPr>
          <w:rFonts w:ascii="Times New Roman" w:hAnsi="Times New Roman" w:cs="Times New Roman"/>
          <w:sz w:val="20"/>
          <w:szCs w:val="20"/>
          <w:shd w:val="clear" w:color="auto" w:fill="FFFFFF"/>
        </w:rPr>
        <w:t xml:space="preserve">Lésbicas, transexuais, travestis e </w:t>
      </w:r>
      <w:proofErr w:type="spellStart"/>
      <w:r w:rsidRPr="00BD4AF4">
        <w:rPr>
          <w:rFonts w:ascii="Times New Roman" w:hAnsi="Times New Roman" w:cs="Times New Roman"/>
          <w:sz w:val="20"/>
          <w:szCs w:val="20"/>
          <w:shd w:val="clear" w:color="auto" w:fill="FFFFFF"/>
        </w:rPr>
        <w:t>transgêneros</w:t>
      </w:r>
      <w:proofErr w:type="spellEnd"/>
      <w:r w:rsidRPr="00BD4AF4">
        <w:rPr>
          <w:rFonts w:ascii="Times New Roman" w:hAnsi="Times New Roman" w:cs="Times New Roman"/>
          <w:sz w:val="20"/>
          <w:szCs w:val="20"/>
          <w:shd w:val="clear" w:color="auto" w:fill="FFFFFF"/>
        </w:rPr>
        <w:t>, quem tenham identidade social com o sexo feminino estão ao abrigo da Lei Maria da Penha. A agressão contra elas no âmbito familiar constitui violência doméstica. Ainda que parte da doutrina encontre dificuldade em conceder-lhes o abrigo da Lei, descabe deixar à margem da proteção legal aqueles que se reconhecem como mulher. Felizmente, assim já vem entendendo a jurisprudência. (DIAS, 2010, p. 58).</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Portanto, deixar de aplicar a referida legislação, a quem se percebe como sendo mulher e vivencia situações de violência familiar ou doméstica semelhantes às pessoas que biológica e psicologicamente o são, apenas por critérios físicos, além de desumano, fere o princípio constitucional da isonomia, como também os princípios da liberdade e da dignidade da pessoa humana.</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Desta forma vêm decidindo alguns magistrados quando lhes são apresentados casos de retificação civil, sendo importante destacar o que o Juiz Marcos Aurélio Pereira Jatobá Filho, na comarca de Campina Grande, a partir de estudos da Psiquiatra e da Psicologia, argumenta em suas decisões que autorizam a mudança de gênero: “explicam os psiquiatras que os transexuais não são pessoas de um sexo que desejam se tornar de outro; psicologicamente, elas já são do sexo oposto ao biológico, o que gera o transtorno da identidade sexual</w:t>
      </w:r>
      <w:proofErr w:type="gramStart"/>
      <w:r w:rsidRPr="00BD4AF4">
        <w:rPr>
          <w:rFonts w:ascii="Times New Roman" w:hAnsi="Times New Roman" w:cs="Times New Roman"/>
          <w:sz w:val="24"/>
          <w:szCs w:val="24"/>
        </w:rPr>
        <w:t>”</w:t>
      </w:r>
      <w:proofErr w:type="gramEnd"/>
      <w:r w:rsidRPr="00BD4AF4">
        <w:rPr>
          <w:rStyle w:val="Refdenotaderodap"/>
          <w:rFonts w:ascii="Times New Roman" w:hAnsi="Times New Roman" w:cs="Times New Roman"/>
          <w:sz w:val="24"/>
          <w:szCs w:val="24"/>
        </w:rPr>
        <w:footnoteReference w:id="15"/>
      </w:r>
      <w:r w:rsidRPr="00BD4AF4">
        <w:rPr>
          <w:rFonts w:ascii="Times New Roman" w:hAnsi="Times New Roman" w:cs="Times New Roman"/>
          <w:sz w:val="24"/>
          <w:szCs w:val="24"/>
        </w:rPr>
        <w:t xml:space="preserve">. Existindo, dessa maneira, um descompasso entre o sexo anatômico e o psicológico do indivíduo transexual. </w:t>
      </w:r>
    </w:p>
    <w:p w:rsidR="00511954" w:rsidRPr="00BD4AF4" w:rsidRDefault="00511954" w:rsidP="00511954">
      <w:pPr>
        <w:spacing w:after="0" w:line="240" w:lineRule="auto"/>
        <w:ind w:firstLine="567"/>
        <w:jc w:val="both"/>
        <w:rPr>
          <w:rFonts w:ascii="Times New Roman" w:hAnsi="Times New Roman" w:cs="Times New Roman"/>
          <w:sz w:val="24"/>
          <w:szCs w:val="24"/>
        </w:rPr>
      </w:pPr>
      <w:r w:rsidRPr="00BD4AF4">
        <w:rPr>
          <w:rFonts w:ascii="Times New Roman" w:hAnsi="Times New Roman" w:cs="Times New Roman"/>
          <w:sz w:val="24"/>
          <w:szCs w:val="24"/>
        </w:rPr>
        <w:t xml:space="preserve"> Enfatizam-se, ainda, as palavras contidas na decisão proferida pelo Juiz Alberto Fraga, do I Juizado Criminal e de Violência Doméstica e Familiar contra a Mulher, da Comarca de Nilópolis – Rio de Janeiro:</w:t>
      </w:r>
    </w:p>
    <w:p w:rsidR="00511954" w:rsidRPr="00BD4AF4" w:rsidRDefault="00511954" w:rsidP="00511954">
      <w:pPr>
        <w:spacing w:after="0" w:line="240" w:lineRule="auto"/>
        <w:ind w:left="2268"/>
        <w:jc w:val="both"/>
        <w:rPr>
          <w:rFonts w:ascii="Times New Roman" w:hAnsi="Times New Roman" w:cs="Times New Roman"/>
          <w:i/>
          <w:sz w:val="20"/>
          <w:szCs w:val="20"/>
        </w:rPr>
      </w:pPr>
      <w:r w:rsidRPr="00BD4AF4">
        <w:rPr>
          <w:rFonts w:ascii="Times New Roman" w:hAnsi="Times New Roman" w:cs="Times New Roman"/>
          <w:sz w:val="20"/>
          <w:szCs w:val="20"/>
        </w:rPr>
        <w:t xml:space="preserve">Inicialmente, antes de fazer um juízo de valor sobre os fatos constantes no Registro de ocorrência, </w:t>
      </w:r>
      <w:proofErr w:type="gramStart"/>
      <w:r w:rsidRPr="00BD4AF4">
        <w:rPr>
          <w:rFonts w:ascii="Times New Roman" w:hAnsi="Times New Roman" w:cs="Times New Roman"/>
          <w:sz w:val="20"/>
          <w:szCs w:val="20"/>
        </w:rPr>
        <w:t>mister</w:t>
      </w:r>
      <w:proofErr w:type="gramEnd"/>
      <w:r w:rsidRPr="00BD4AF4">
        <w:rPr>
          <w:rFonts w:ascii="Times New Roman" w:hAnsi="Times New Roman" w:cs="Times New Roman"/>
          <w:sz w:val="20"/>
          <w:szCs w:val="20"/>
        </w:rPr>
        <w:t xml:space="preserve"> que se decida sobre a possibilidade jurídica de deferimento de medidas protetivas para a pessoa que se diz transexual. </w:t>
      </w:r>
      <w:r w:rsidRPr="00BD4AF4">
        <w:rPr>
          <w:rFonts w:ascii="Times New Roman" w:hAnsi="Times New Roman" w:cs="Times New Roman"/>
          <w:i/>
          <w:sz w:val="20"/>
          <w:szCs w:val="20"/>
        </w:rPr>
        <w:t>E nesse ponto a resposta só pode ser afirmativa.</w:t>
      </w:r>
    </w:p>
    <w:p w:rsidR="00511954" w:rsidRPr="00BD4AF4" w:rsidRDefault="00511954" w:rsidP="00511954">
      <w:pPr>
        <w:spacing w:after="0" w:line="240" w:lineRule="auto"/>
        <w:ind w:left="2268"/>
        <w:jc w:val="both"/>
        <w:rPr>
          <w:rFonts w:ascii="Times New Roman" w:hAnsi="Times New Roman" w:cs="Times New Roman"/>
          <w:sz w:val="20"/>
          <w:szCs w:val="20"/>
        </w:rPr>
      </w:pPr>
      <w:r w:rsidRPr="00BD4AF4">
        <w:rPr>
          <w:rFonts w:ascii="Times New Roman" w:hAnsi="Times New Roman" w:cs="Times New Roman"/>
          <w:sz w:val="20"/>
          <w:szCs w:val="20"/>
        </w:rPr>
        <w:t xml:space="preserve">Como se </w:t>
      </w:r>
      <w:proofErr w:type="gramStart"/>
      <w:r w:rsidRPr="00BD4AF4">
        <w:rPr>
          <w:rFonts w:ascii="Times New Roman" w:hAnsi="Times New Roman" w:cs="Times New Roman"/>
          <w:sz w:val="20"/>
          <w:szCs w:val="20"/>
        </w:rPr>
        <w:t>sabe,</w:t>
      </w:r>
      <w:proofErr w:type="gramEnd"/>
      <w:r w:rsidRPr="00BD4AF4">
        <w:rPr>
          <w:rFonts w:ascii="Times New Roman" w:hAnsi="Times New Roman" w:cs="Times New Roman"/>
          <w:sz w:val="20"/>
          <w:szCs w:val="20"/>
        </w:rPr>
        <w:t xml:space="preserve"> com o advento da lei 11.340/06 o legislador ordinário deu efetividade à norma constitucional descrita no artigo 226, §8º da Constituição da República, passando a dar uma maior tutela às mulheres no âmbito de suas relações domésticas. </w:t>
      </w:r>
      <w:r w:rsidRPr="00BD4AF4">
        <w:rPr>
          <w:rFonts w:ascii="Times New Roman" w:hAnsi="Times New Roman" w:cs="Times New Roman"/>
          <w:sz w:val="20"/>
          <w:szCs w:val="20"/>
        </w:rPr>
        <w:lastRenderedPageBreak/>
        <w:t>Assim, tem-se que a Lei Maria da Penha inovou no ordenamento jurídico brasileiro ao prever medidas de proteção às vítimas de violência doméstica ou familiar pertencentes ao gênero feminino.</w:t>
      </w:r>
    </w:p>
    <w:p w:rsidR="00511954" w:rsidRPr="00BD4AF4" w:rsidRDefault="00511954" w:rsidP="00663CA2">
      <w:pPr>
        <w:spacing w:after="0" w:line="240" w:lineRule="auto"/>
        <w:ind w:left="2268"/>
        <w:jc w:val="both"/>
        <w:rPr>
          <w:rFonts w:ascii="Times New Roman" w:hAnsi="Times New Roman" w:cs="Times New Roman"/>
          <w:sz w:val="16"/>
          <w:szCs w:val="16"/>
        </w:rPr>
      </w:pPr>
      <w:r w:rsidRPr="00BD4AF4">
        <w:rPr>
          <w:rFonts w:ascii="Times New Roman" w:hAnsi="Times New Roman" w:cs="Times New Roman"/>
          <w:sz w:val="20"/>
          <w:szCs w:val="20"/>
        </w:rPr>
        <w:t>(...</w:t>
      </w:r>
      <w:proofErr w:type="gramStart"/>
      <w:r w:rsidRPr="00BD4AF4">
        <w:rPr>
          <w:rFonts w:ascii="Times New Roman" w:hAnsi="Times New Roman" w:cs="Times New Roman"/>
          <w:sz w:val="20"/>
          <w:szCs w:val="20"/>
        </w:rPr>
        <w:t>)</w:t>
      </w:r>
      <w:proofErr w:type="gramEnd"/>
      <w:r w:rsidRPr="00BD4AF4">
        <w:rPr>
          <w:rFonts w:ascii="Times New Roman" w:hAnsi="Times New Roman" w:cs="Times New Roman"/>
          <w:sz w:val="20"/>
          <w:szCs w:val="20"/>
        </w:rPr>
        <w:br/>
        <w:t xml:space="preserve">Com relação ao transexual, tem-se que esse possui uma necessidade íntima de adequação ao gênero com o qual se identifica psicologicamente, tanto física quanto socialmente. </w:t>
      </w:r>
      <w:r w:rsidRPr="00BD4AF4">
        <w:rPr>
          <w:rFonts w:ascii="Times New Roman" w:hAnsi="Times New Roman" w:cs="Times New Roman"/>
          <w:i/>
          <w:sz w:val="20"/>
          <w:szCs w:val="20"/>
        </w:rPr>
        <w:t>Neste sentido, deve-se concluir que o transexual deve ser visto como pessoa do gênero feminino, devendo ser dito que o procedimento cirúrgico ou a alteração registral não podem ser determinantes para que o transexual seja considerado pertencente ao gênero com o qual ele já se identifica intimamente</w:t>
      </w:r>
      <w:r w:rsidRPr="00BD4AF4">
        <w:rPr>
          <w:rFonts w:ascii="Times New Roman" w:hAnsi="Times New Roman" w:cs="Times New Roman"/>
          <w:sz w:val="20"/>
          <w:szCs w:val="20"/>
        </w:rPr>
        <w:t xml:space="preserve"> (grifo nosso).</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Nesse sentido, assevera a Juíza Ana Cláudia Veloso Magalhães, do Tribunal de Justiça de Goiás:</w:t>
      </w:r>
    </w:p>
    <w:p w:rsidR="00511954" w:rsidRPr="00BD4AF4" w:rsidRDefault="00511954" w:rsidP="00663CA2">
      <w:pPr>
        <w:spacing w:after="0" w:line="240" w:lineRule="auto"/>
        <w:ind w:left="2268"/>
        <w:jc w:val="both"/>
        <w:rPr>
          <w:rFonts w:ascii="Times New Roman" w:hAnsi="Times New Roman" w:cs="Times New Roman"/>
          <w:sz w:val="16"/>
          <w:szCs w:val="16"/>
        </w:rPr>
      </w:pPr>
      <w:r w:rsidRPr="00BD4AF4">
        <w:rPr>
          <w:rFonts w:ascii="Times New Roman" w:hAnsi="Times New Roman" w:cs="Times New Roman"/>
          <w:sz w:val="20"/>
          <w:szCs w:val="20"/>
        </w:rPr>
        <w:t xml:space="preserve">Destarte, não posso [...] ignorar a forma pela qual a ofendida se apresenta perante a todas as demais pessoas, não restando dúvida com relação ao seu sexo social, ou seja, a identidade que a pessoa assume perante a sociedade. Somados todos esses fatores (a </w:t>
      </w:r>
      <w:proofErr w:type="spellStart"/>
      <w:r w:rsidRPr="00BD4AF4">
        <w:rPr>
          <w:rFonts w:ascii="Times New Roman" w:hAnsi="Times New Roman" w:cs="Times New Roman"/>
          <w:sz w:val="20"/>
          <w:szCs w:val="20"/>
        </w:rPr>
        <w:t>transexualidade</w:t>
      </w:r>
      <w:proofErr w:type="spellEnd"/>
      <w:r w:rsidRPr="00BD4AF4">
        <w:rPr>
          <w:rFonts w:ascii="Times New Roman" w:hAnsi="Times New Roman" w:cs="Times New Roman"/>
          <w:sz w:val="20"/>
          <w:szCs w:val="20"/>
        </w:rPr>
        <w:t xml:space="preserve"> da vítima, as características físicas femininas evidenciadas e seu comportamento social), conferir à ofendida tratamento jurídico que não o dispensado às mulheres (nos casos em que a distinção estiver autorizada por lei), transmuda-se no cometimento de um terrível preconceito e discriminação inadmissível, em afronta inequívoca aos princípios da igualdade sem distinção de sexo e orientação sexual, da dignidade da pessoa humana e da liberdade sexual</w:t>
      </w:r>
      <w:r w:rsidRPr="00BD4AF4">
        <w:rPr>
          <w:rStyle w:val="Refdenotaderodap"/>
          <w:rFonts w:ascii="Times New Roman" w:hAnsi="Times New Roman" w:cs="Times New Roman"/>
          <w:sz w:val="20"/>
          <w:szCs w:val="20"/>
        </w:rPr>
        <w:footnoteReference w:id="16"/>
      </w:r>
      <w:r w:rsidRPr="00BD4AF4">
        <w:rPr>
          <w:rFonts w:ascii="Times New Roman" w:hAnsi="Times New Roman" w:cs="Times New Roman"/>
          <w:sz w:val="20"/>
          <w:szCs w:val="20"/>
        </w:rPr>
        <w:t xml:space="preserve"> [...].</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 xml:space="preserve">Deste modo, atesta-se que a Lei Maria da Penha aplica-se às transexuais, pois inovou ao disciplinar medidas de tutela às vítimas de violência doméstica e familiar pertencentes ao gênero feminino, como também, que não é condição </w:t>
      </w:r>
      <w:proofErr w:type="spellStart"/>
      <w:r w:rsidRPr="00BD4AF4">
        <w:rPr>
          <w:rFonts w:ascii="Times New Roman" w:hAnsi="Times New Roman" w:cs="Times New Roman"/>
          <w:i/>
          <w:sz w:val="24"/>
          <w:szCs w:val="24"/>
        </w:rPr>
        <w:t>sine</w:t>
      </w:r>
      <w:proofErr w:type="spellEnd"/>
      <w:r w:rsidRPr="00BD4AF4">
        <w:rPr>
          <w:rFonts w:ascii="Times New Roman" w:hAnsi="Times New Roman" w:cs="Times New Roman"/>
          <w:i/>
          <w:sz w:val="24"/>
          <w:szCs w:val="24"/>
        </w:rPr>
        <w:t xml:space="preserve"> </w:t>
      </w:r>
      <w:proofErr w:type="spellStart"/>
      <w:r w:rsidRPr="00BD4AF4">
        <w:rPr>
          <w:rFonts w:ascii="Times New Roman" w:hAnsi="Times New Roman" w:cs="Times New Roman"/>
          <w:i/>
          <w:sz w:val="24"/>
          <w:szCs w:val="24"/>
        </w:rPr>
        <w:t>qua</w:t>
      </w:r>
      <w:proofErr w:type="spellEnd"/>
      <w:r w:rsidRPr="00BD4AF4">
        <w:rPr>
          <w:rFonts w:ascii="Times New Roman" w:hAnsi="Times New Roman" w:cs="Times New Roman"/>
          <w:i/>
          <w:sz w:val="24"/>
          <w:szCs w:val="24"/>
        </w:rPr>
        <w:t xml:space="preserve"> non</w:t>
      </w:r>
      <w:r w:rsidRPr="00BD4AF4">
        <w:rPr>
          <w:rFonts w:ascii="Times New Roman" w:hAnsi="Times New Roman" w:cs="Times New Roman"/>
          <w:sz w:val="24"/>
          <w:szCs w:val="24"/>
        </w:rPr>
        <w:t xml:space="preserve"> a cirurgia de </w:t>
      </w:r>
      <w:proofErr w:type="spellStart"/>
      <w:r w:rsidRPr="00BD4AF4">
        <w:rPr>
          <w:rFonts w:ascii="Times New Roman" w:hAnsi="Times New Roman" w:cs="Times New Roman"/>
          <w:sz w:val="24"/>
          <w:szCs w:val="24"/>
        </w:rPr>
        <w:t>transgenitalização</w:t>
      </w:r>
      <w:proofErr w:type="spellEnd"/>
      <w:r w:rsidRPr="00BD4AF4">
        <w:rPr>
          <w:rFonts w:ascii="Times New Roman" w:hAnsi="Times New Roman" w:cs="Times New Roman"/>
          <w:sz w:val="24"/>
          <w:szCs w:val="24"/>
        </w:rPr>
        <w:t xml:space="preserve"> ou a alteração do registro para que a transexual assim seja considerada.</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 xml:space="preserve">Oportunamente, destaca-se o que assevera Greco (2006, p.530 </w:t>
      </w:r>
      <w:r w:rsidRPr="00BD4AF4">
        <w:rPr>
          <w:rFonts w:ascii="Times New Roman" w:hAnsi="Times New Roman" w:cs="Times New Roman"/>
          <w:i/>
          <w:sz w:val="24"/>
          <w:szCs w:val="24"/>
        </w:rPr>
        <w:t>apud</w:t>
      </w:r>
      <w:r w:rsidRPr="00BD4AF4">
        <w:rPr>
          <w:rFonts w:ascii="Times New Roman" w:hAnsi="Times New Roman" w:cs="Times New Roman"/>
          <w:sz w:val="24"/>
          <w:szCs w:val="24"/>
        </w:rPr>
        <w:t xml:space="preserve"> CUNHA; PINTO, 2015, p. 42) no tocante às decisões judiciais sobre as pessoas transexuais:</w:t>
      </w:r>
    </w:p>
    <w:p w:rsidR="00511954" w:rsidRPr="00BD4AF4" w:rsidRDefault="00511954" w:rsidP="00663CA2">
      <w:pPr>
        <w:spacing w:after="0" w:line="240" w:lineRule="auto"/>
        <w:ind w:left="2268"/>
        <w:jc w:val="both"/>
        <w:rPr>
          <w:rFonts w:ascii="Times New Roman" w:hAnsi="Times New Roman" w:cs="Times New Roman"/>
          <w:sz w:val="16"/>
          <w:szCs w:val="16"/>
        </w:rPr>
      </w:pPr>
      <w:r w:rsidRPr="00BD4AF4">
        <w:rPr>
          <w:rFonts w:ascii="Times New Roman" w:hAnsi="Times New Roman" w:cs="Times New Roman"/>
          <w:sz w:val="20"/>
          <w:szCs w:val="20"/>
        </w:rPr>
        <w:t>Se existe alguma dúvida sobre a possibilidade de o legislador transformar um homem em uma mulher, isso não acontece quando estamos diante de uma decisão transitada em julgado. Se o Poder Judiciário, depois de cumprido o devido processo legal, determinar a modificação da condição sexual de alguém, tal fato deverá repercutir em todos os âmbitos de sua vida, inclusive o penal.</w:t>
      </w:r>
    </w:p>
    <w:p w:rsidR="00511954" w:rsidRPr="00BD4AF4" w:rsidRDefault="00511954" w:rsidP="00511954">
      <w:pPr>
        <w:spacing w:after="0" w:line="240" w:lineRule="auto"/>
        <w:ind w:firstLine="708"/>
        <w:jc w:val="both"/>
        <w:rPr>
          <w:rFonts w:ascii="Times New Roman" w:hAnsi="Times New Roman" w:cs="Times New Roman"/>
          <w:sz w:val="24"/>
          <w:szCs w:val="24"/>
        </w:rPr>
      </w:pPr>
      <w:proofErr w:type="spellStart"/>
      <w:r w:rsidRPr="00BD4AF4">
        <w:rPr>
          <w:rFonts w:ascii="Times New Roman" w:hAnsi="Times New Roman" w:cs="Times New Roman"/>
          <w:sz w:val="24"/>
          <w:szCs w:val="24"/>
        </w:rPr>
        <w:t>Dessarte</w:t>
      </w:r>
      <w:proofErr w:type="spellEnd"/>
      <w:r w:rsidRPr="00BD4AF4">
        <w:rPr>
          <w:rFonts w:ascii="Times New Roman" w:hAnsi="Times New Roman" w:cs="Times New Roman"/>
          <w:sz w:val="24"/>
          <w:szCs w:val="24"/>
        </w:rPr>
        <w:t>, refletindo-se inclusive no âmbito penal, a Lei nº 11.340/2006, nele inserida, também incide sobre as transexuais. Registra-se, ainda, o que Zeno Veloso (PEREIRA (org.), 2016, p. 456) pertinentemente retrata:</w:t>
      </w:r>
    </w:p>
    <w:p w:rsidR="00511954" w:rsidRPr="00BD4AF4" w:rsidRDefault="00511954" w:rsidP="00511954">
      <w:pPr>
        <w:spacing w:after="0" w:line="240" w:lineRule="auto"/>
        <w:ind w:left="2268"/>
        <w:jc w:val="both"/>
        <w:rPr>
          <w:rFonts w:ascii="Times New Roman" w:hAnsi="Times New Roman" w:cs="Times New Roman"/>
          <w:sz w:val="16"/>
          <w:szCs w:val="16"/>
        </w:rPr>
      </w:pPr>
      <w:r w:rsidRPr="00BD4AF4">
        <w:rPr>
          <w:rFonts w:ascii="Times New Roman" w:hAnsi="Times New Roman" w:cs="Times New Roman"/>
          <w:sz w:val="20"/>
          <w:szCs w:val="20"/>
        </w:rPr>
        <w:t xml:space="preserve">Temos muito de lamentar que a grave questão da </w:t>
      </w:r>
      <w:proofErr w:type="spellStart"/>
      <w:r w:rsidRPr="00BD4AF4">
        <w:rPr>
          <w:rFonts w:ascii="Times New Roman" w:hAnsi="Times New Roman" w:cs="Times New Roman"/>
          <w:sz w:val="20"/>
          <w:szCs w:val="20"/>
        </w:rPr>
        <w:t>transexualidade</w:t>
      </w:r>
      <w:proofErr w:type="spellEnd"/>
      <w:r w:rsidRPr="00BD4AF4">
        <w:rPr>
          <w:rFonts w:ascii="Times New Roman" w:hAnsi="Times New Roman" w:cs="Times New Roman"/>
          <w:sz w:val="20"/>
          <w:szCs w:val="20"/>
        </w:rPr>
        <w:t xml:space="preserve"> [...] não têm preocupado seriamente os responsáveis pela produção legislativa do Brasil. É o Judiciário que tem procurado resolver essas questões, atender aos reclamos de parcelas significativas da sociedade, num grande esforço interpretativo.</w:t>
      </w:r>
    </w:p>
    <w:p w:rsidR="00511954" w:rsidRPr="00BD4AF4" w:rsidRDefault="00511954" w:rsidP="00511954">
      <w:pPr>
        <w:spacing w:after="0" w:line="240" w:lineRule="auto"/>
        <w:ind w:left="2268"/>
        <w:jc w:val="both"/>
        <w:rPr>
          <w:rFonts w:ascii="Times New Roman" w:hAnsi="Times New Roman" w:cs="Times New Roman"/>
          <w:sz w:val="16"/>
          <w:szCs w:val="16"/>
        </w:rPr>
      </w:pP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Através dessa interpretação jurisprudencial, observa-se a presença dos princípios constitucionais da isonomia, liberdade e dignidade da pessoa humana alicerçando tal entendimento, além do argumento de que, a conformação e aceitação do transexual como pertencente a determinado gênero representa a concretização do direito fundamental à felicidade</w:t>
      </w:r>
      <w:r w:rsidRPr="00BD4AF4">
        <w:rPr>
          <w:rStyle w:val="Refdenotaderodap"/>
          <w:rFonts w:ascii="Times New Roman" w:hAnsi="Times New Roman" w:cs="Times New Roman"/>
          <w:sz w:val="24"/>
          <w:szCs w:val="24"/>
        </w:rPr>
        <w:footnoteReference w:id="17"/>
      </w:r>
      <w:r w:rsidRPr="00BD4AF4">
        <w:rPr>
          <w:rFonts w:ascii="Times New Roman" w:hAnsi="Times New Roman" w:cs="Times New Roman"/>
          <w:sz w:val="24"/>
          <w:szCs w:val="24"/>
        </w:rPr>
        <w:t>.</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lastRenderedPageBreak/>
        <w:t xml:space="preserve">Assim, corroboram ainda </w:t>
      </w:r>
      <w:proofErr w:type="gramStart"/>
      <w:r w:rsidRPr="00BD4AF4">
        <w:rPr>
          <w:rFonts w:ascii="Times New Roman" w:hAnsi="Times New Roman" w:cs="Times New Roman"/>
          <w:sz w:val="24"/>
          <w:szCs w:val="24"/>
        </w:rPr>
        <w:t>outra decisões</w:t>
      </w:r>
      <w:proofErr w:type="gramEnd"/>
      <w:r w:rsidRPr="00BD4AF4">
        <w:rPr>
          <w:rFonts w:ascii="Times New Roman" w:hAnsi="Times New Roman" w:cs="Times New Roman"/>
          <w:sz w:val="24"/>
          <w:szCs w:val="24"/>
        </w:rPr>
        <w:t xml:space="preserve"> judiciais em que o transexual é sujeito passivo da Lei nº 11.340/2006. Nesse sentido o julgado do Tribunal de Justiça do Estado de Minas Gerais:</w:t>
      </w:r>
    </w:p>
    <w:p w:rsidR="00511954" w:rsidRPr="00BD4AF4" w:rsidRDefault="00511954" w:rsidP="00663CA2">
      <w:pPr>
        <w:spacing w:after="0" w:line="240" w:lineRule="auto"/>
        <w:ind w:left="2268"/>
        <w:jc w:val="both"/>
        <w:rPr>
          <w:rFonts w:ascii="Times New Roman" w:hAnsi="Times New Roman" w:cs="Times New Roman"/>
          <w:sz w:val="16"/>
          <w:szCs w:val="16"/>
        </w:rPr>
      </w:pPr>
      <w:r w:rsidRPr="00BD4AF4">
        <w:rPr>
          <w:rFonts w:ascii="Times New Roman" w:hAnsi="Times New Roman" w:cs="Times New Roman"/>
          <w:sz w:val="20"/>
          <w:szCs w:val="20"/>
        </w:rPr>
        <w:t xml:space="preserve">Para a configuração da violência doméstica não é necessário que as partes sejam marido e mulher, nem que estejam ou tenham sido casados, já que a união estável também se encontra sob o manto protetivo da lei. Admite-se que o sujeito ativo seja tanto homem quanto mulher, bastando </w:t>
      </w:r>
      <w:proofErr w:type="gramStart"/>
      <w:r w:rsidRPr="00BD4AF4">
        <w:rPr>
          <w:rFonts w:ascii="Times New Roman" w:hAnsi="Times New Roman" w:cs="Times New Roman"/>
          <w:sz w:val="20"/>
          <w:szCs w:val="20"/>
        </w:rPr>
        <w:t>a</w:t>
      </w:r>
      <w:proofErr w:type="gramEnd"/>
      <w:r w:rsidRPr="00BD4AF4">
        <w:rPr>
          <w:rFonts w:ascii="Times New Roman" w:hAnsi="Times New Roman" w:cs="Times New Roman"/>
          <w:sz w:val="20"/>
          <w:szCs w:val="20"/>
        </w:rPr>
        <w:t xml:space="preserve"> existência de relação familiar ou de afetividade, não importando o gênero do agressor, já que a norma visa tão somente à repressão e prevenção da violência doméstica contra a mulher. </w:t>
      </w:r>
      <w:r w:rsidRPr="00BD4AF4">
        <w:rPr>
          <w:rFonts w:ascii="Times New Roman" w:hAnsi="Times New Roman" w:cs="Times New Roman"/>
          <w:i/>
          <w:sz w:val="20"/>
          <w:szCs w:val="20"/>
        </w:rPr>
        <w:t xml:space="preserve">Quanto ao sujeito passivo abarcado pela lei, exige-se uma qualidade especial: ser mulher, compreendida como tal as lésbicas, os </w:t>
      </w:r>
      <w:proofErr w:type="spellStart"/>
      <w:r w:rsidRPr="00BD4AF4">
        <w:rPr>
          <w:rFonts w:ascii="Times New Roman" w:hAnsi="Times New Roman" w:cs="Times New Roman"/>
          <w:i/>
          <w:sz w:val="20"/>
          <w:szCs w:val="20"/>
        </w:rPr>
        <w:t>transgêneros</w:t>
      </w:r>
      <w:proofErr w:type="spellEnd"/>
      <w:r w:rsidRPr="00BD4AF4">
        <w:rPr>
          <w:rFonts w:ascii="Times New Roman" w:hAnsi="Times New Roman" w:cs="Times New Roman"/>
          <w:i/>
          <w:sz w:val="20"/>
          <w:szCs w:val="20"/>
        </w:rPr>
        <w:t>, as transexuais e as travestis, que tenham identidade com o sexo feminino</w:t>
      </w:r>
      <w:r w:rsidRPr="00BD4AF4">
        <w:rPr>
          <w:rFonts w:ascii="Times New Roman" w:hAnsi="Times New Roman" w:cs="Times New Roman"/>
          <w:sz w:val="20"/>
          <w:szCs w:val="20"/>
        </w:rPr>
        <w:t>. Ademais, não só as esposas, companheiras, namoradas ou amantes estão no âmbito de abrangência do delito de violência doméstica como sujeitos passivos. Também as filhas e netas do agressor como sua mãe, sogra, avó ou qualquer outra parente que mantém vínculo familiar com ele podem integrar o polo passivo da ação delituosa (TJMG, HC 1.0000.09.513119-9/000, j. 24.02.2010, rel. Júlio César Gutierrez, grifo nosso).</w:t>
      </w:r>
    </w:p>
    <w:p w:rsidR="00511954" w:rsidRPr="00BD4AF4" w:rsidRDefault="00511954" w:rsidP="00511954">
      <w:pPr>
        <w:spacing w:after="0" w:line="240" w:lineRule="auto"/>
        <w:ind w:firstLine="708"/>
        <w:jc w:val="both"/>
        <w:rPr>
          <w:rFonts w:ascii="Times New Roman" w:hAnsi="Times New Roman" w:cs="Times New Roman"/>
          <w:sz w:val="24"/>
          <w:szCs w:val="24"/>
          <w:shd w:val="clear" w:color="auto" w:fill="FFFFFF"/>
        </w:rPr>
      </w:pPr>
      <w:r w:rsidRPr="00BD4AF4">
        <w:rPr>
          <w:rFonts w:ascii="Times New Roman" w:hAnsi="Times New Roman" w:cs="Times New Roman"/>
          <w:sz w:val="24"/>
          <w:szCs w:val="24"/>
        </w:rPr>
        <w:t xml:space="preserve">Ressalta-se que, tal entendimento tem promovido uma inovação no setor judiciário, posto que, a priori, as decisões aplicando a Lei Maria da Penha às transexuais ocorreram em grau recursal e, recentemente, de forma inovadora, estão ocorrendo em primeiro grau, sendo uma das primeiras verificada no Tribunal de Justiça do Acre, a qual ganhou repercussão nacional. Nela, o juiz </w:t>
      </w:r>
      <w:proofErr w:type="spellStart"/>
      <w:r w:rsidRPr="00BD4AF4">
        <w:rPr>
          <w:rFonts w:ascii="Times New Roman" w:hAnsi="Times New Roman" w:cs="Times New Roman"/>
          <w:sz w:val="24"/>
          <w:szCs w:val="24"/>
        </w:rPr>
        <w:t>Danniel</w:t>
      </w:r>
      <w:proofErr w:type="spellEnd"/>
      <w:r w:rsidRPr="00BD4AF4">
        <w:rPr>
          <w:rFonts w:ascii="Times New Roman" w:hAnsi="Times New Roman" w:cs="Times New Roman"/>
          <w:sz w:val="24"/>
          <w:szCs w:val="24"/>
        </w:rPr>
        <w:t xml:space="preserve"> Bomfim discorre</w:t>
      </w:r>
      <w:r w:rsidRPr="00BD4AF4">
        <w:rPr>
          <w:rFonts w:ascii="Times New Roman" w:hAnsi="Times New Roman" w:cs="Times New Roman"/>
          <w:sz w:val="24"/>
          <w:szCs w:val="24"/>
          <w:shd w:val="clear" w:color="auto" w:fill="FFFFFF"/>
        </w:rPr>
        <w:t xml:space="preserve"> que o sexo biológico de nascimento (masculino) não impossibilita que a vítima, cuja identidade sexual é feminina, seja reconhecida como mulher, sendo ela, assim, “sujeito de proteção da Lei Maria da Penha”. E acrescenta em sua sentença:</w:t>
      </w:r>
    </w:p>
    <w:p w:rsidR="00511954" w:rsidRPr="00BD4AF4" w:rsidRDefault="00511954" w:rsidP="00663CA2">
      <w:pPr>
        <w:spacing w:after="0" w:line="240" w:lineRule="auto"/>
        <w:ind w:left="2268"/>
        <w:jc w:val="both"/>
        <w:rPr>
          <w:rFonts w:ascii="Times New Roman" w:hAnsi="Times New Roman" w:cs="Times New Roman"/>
          <w:sz w:val="16"/>
          <w:szCs w:val="16"/>
          <w:shd w:val="clear" w:color="auto" w:fill="FFFFFF"/>
        </w:rPr>
      </w:pPr>
      <w:r w:rsidRPr="00BD4AF4">
        <w:rPr>
          <w:rFonts w:ascii="Times New Roman" w:hAnsi="Times New Roman" w:cs="Times New Roman"/>
          <w:sz w:val="20"/>
          <w:szCs w:val="20"/>
          <w:shd w:val="clear" w:color="auto" w:fill="FFFFFF"/>
        </w:rPr>
        <w:t xml:space="preserve">Assim, partindo da lógica das garantias dos direitos fundamentais, da igualdade e da dignidade da pessoa humana, considerando ainda a evolução histórica dos direitos humanos </w:t>
      </w:r>
      <w:proofErr w:type="gramStart"/>
      <w:r w:rsidRPr="00BD4AF4">
        <w:rPr>
          <w:rFonts w:ascii="Times New Roman" w:hAnsi="Times New Roman" w:cs="Times New Roman"/>
          <w:sz w:val="20"/>
          <w:szCs w:val="20"/>
          <w:shd w:val="clear" w:color="auto" w:fill="FFFFFF"/>
        </w:rPr>
        <w:t>consagrada nos pactos e tratados internacionais</w:t>
      </w:r>
      <w:proofErr w:type="gramEnd"/>
      <w:r w:rsidRPr="00BD4AF4">
        <w:rPr>
          <w:rFonts w:ascii="Times New Roman" w:hAnsi="Times New Roman" w:cs="Times New Roman"/>
          <w:sz w:val="20"/>
          <w:szCs w:val="20"/>
          <w:shd w:val="clear" w:color="auto" w:fill="FFFFFF"/>
        </w:rPr>
        <w:t xml:space="preserve"> dos quais o Brasil é signatário, entendo que devemos dar amplitude ao sujeito de direito protegido pela norma da Lei Maria da Penha para proteger também as lésbicas, os travestis e os transexuais contra agressões praticadas pelos seus companheiros ou companheiras.</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 xml:space="preserve">Este entendimento, com a entrada em vigor da Lei nº 13.104/2015, vale até mesmo para a incidência da qualificadora do </w:t>
      </w:r>
      <w:proofErr w:type="spellStart"/>
      <w:r w:rsidRPr="00BD4AF4">
        <w:rPr>
          <w:rFonts w:ascii="Times New Roman" w:hAnsi="Times New Roman" w:cs="Times New Roman"/>
          <w:sz w:val="24"/>
          <w:szCs w:val="24"/>
        </w:rPr>
        <w:t>feminicídio</w:t>
      </w:r>
      <w:proofErr w:type="spellEnd"/>
      <w:r w:rsidRPr="00BD4AF4">
        <w:rPr>
          <w:rFonts w:ascii="Times New Roman" w:hAnsi="Times New Roman" w:cs="Times New Roman"/>
          <w:sz w:val="24"/>
          <w:szCs w:val="24"/>
        </w:rPr>
        <w:t>, descrita no inciso VI do §2º do art. 121 do Código Penal, se atesta que as transexuais também são incluídas, visto existir a “condição de sexo feminino” quando delas se trata.</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 xml:space="preserve">Finalmente, diante de todos esses argumentos, resta a confirmação da aplicabilidade da Lei nº 11.340/2006 às transexuais, posto que, esta lei foi criada para salvaguardar as </w:t>
      </w:r>
      <w:r w:rsidRPr="00BD4AF4">
        <w:rPr>
          <w:rFonts w:ascii="Times New Roman" w:hAnsi="Times New Roman" w:cs="Times New Roman"/>
          <w:sz w:val="24"/>
          <w:szCs w:val="24"/>
        </w:rPr>
        <w:lastRenderedPageBreak/>
        <w:t xml:space="preserve">mulheres, bem como aquelas que possuam identidade feminina, se dizendo do gênero feminino, vítimas de violência doméstica ou familiar. E, sendo as transexuais, pessoas que com este gênero se identificam, nada mais coerente que se aplicar a referida legislação, de forma que se efetue através dos mesmos procedimentos praticados quando se tratam de </w:t>
      </w:r>
      <w:proofErr w:type="gramStart"/>
      <w:r w:rsidRPr="00BD4AF4">
        <w:rPr>
          <w:rFonts w:ascii="Times New Roman" w:hAnsi="Times New Roman" w:cs="Times New Roman"/>
          <w:sz w:val="24"/>
          <w:szCs w:val="24"/>
        </w:rPr>
        <w:t>vítimas anatômica</w:t>
      </w:r>
      <w:proofErr w:type="gramEnd"/>
      <w:r w:rsidRPr="00BD4AF4">
        <w:rPr>
          <w:rFonts w:ascii="Times New Roman" w:hAnsi="Times New Roman" w:cs="Times New Roman"/>
          <w:sz w:val="24"/>
          <w:szCs w:val="24"/>
        </w:rPr>
        <w:t xml:space="preserve"> e biologicamente consideradas mulheres. </w:t>
      </w:r>
    </w:p>
    <w:p w:rsidR="00511954" w:rsidRPr="00BD4AF4" w:rsidRDefault="00511954" w:rsidP="00511954">
      <w:pPr>
        <w:spacing w:after="0" w:line="240" w:lineRule="auto"/>
        <w:jc w:val="both"/>
        <w:rPr>
          <w:rFonts w:ascii="Times New Roman" w:hAnsi="Times New Roman" w:cs="Times New Roman"/>
          <w:sz w:val="24"/>
          <w:szCs w:val="24"/>
        </w:rPr>
      </w:pPr>
    </w:p>
    <w:p w:rsidR="00511954" w:rsidRPr="00BD4AF4" w:rsidRDefault="00511954" w:rsidP="00511954">
      <w:pPr>
        <w:spacing w:after="0" w:line="240" w:lineRule="auto"/>
        <w:jc w:val="both"/>
        <w:rPr>
          <w:rFonts w:ascii="Times New Roman" w:hAnsi="Times New Roman" w:cs="Times New Roman"/>
          <w:sz w:val="24"/>
          <w:szCs w:val="24"/>
        </w:rPr>
      </w:pPr>
      <w:proofErr w:type="gramStart"/>
      <w:r w:rsidRPr="00BD4AF4">
        <w:rPr>
          <w:rFonts w:ascii="Times New Roman" w:hAnsi="Times New Roman" w:cs="Times New Roman"/>
          <w:b/>
          <w:sz w:val="24"/>
          <w:szCs w:val="24"/>
        </w:rPr>
        <w:t>5</w:t>
      </w:r>
      <w:proofErr w:type="gramEnd"/>
      <w:r w:rsidRPr="00BD4AF4">
        <w:rPr>
          <w:rFonts w:ascii="Times New Roman" w:hAnsi="Times New Roman" w:cs="Times New Roman"/>
          <w:b/>
          <w:sz w:val="24"/>
          <w:szCs w:val="24"/>
        </w:rPr>
        <w:t xml:space="preserve"> CONSIDERAÇÕES FINAIS</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 xml:space="preserve">A existência da </w:t>
      </w:r>
      <w:proofErr w:type="spellStart"/>
      <w:r w:rsidRPr="00BD4AF4">
        <w:rPr>
          <w:rFonts w:ascii="Times New Roman" w:hAnsi="Times New Roman" w:cs="Times New Roman"/>
          <w:sz w:val="24"/>
          <w:szCs w:val="24"/>
        </w:rPr>
        <w:t>transexualidade</w:t>
      </w:r>
      <w:proofErr w:type="spellEnd"/>
      <w:r w:rsidRPr="00BD4AF4">
        <w:rPr>
          <w:rFonts w:ascii="Times New Roman" w:hAnsi="Times New Roman" w:cs="Times New Roman"/>
          <w:sz w:val="24"/>
          <w:szCs w:val="24"/>
        </w:rPr>
        <w:t xml:space="preserve"> é percebida desde a antiguidade, de onde se anotam diversos casos, como por exemplo, imperadores que se apresentavam como </w:t>
      </w:r>
      <w:proofErr w:type="gramStart"/>
      <w:r w:rsidRPr="00BD4AF4">
        <w:rPr>
          <w:rFonts w:ascii="Times New Roman" w:hAnsi="Times New Roman" w:cs="Times New Roman"/>
          <w:sz w:val="24"/>
          <w:szCs w:val="24"/>
        </w:rPr>
        <w:t>transexuais, homossexuais</w:t>
      </w:r>
      <w:proofErr w:type="gramEnd"/>
      <w:r w:rsidRPr="00BD4AF4">
        <w:rPr>
          <w:rFonts w:ascii="Times New Roman" w:hAnsi="Times New Roman" w:cs="Times New Roman"/>
          <w:sz w:val="24"/>
          <w:szCs w:val="24"/>
        </w:rPr>
        <w:t xml:space="preserve"> ou bissexuais por apresentarem características feminilizantes, ou de pessoas de um gênero que viviam como se fossem de outro.</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Igualmente às demais pessoas, os transexuais vivem e se deparam com diversos problemas. Ocorre que, a situação deste grupo de indivíduos se destaca principalmente ante a discriminação que sofrem no nosso país, afinal, o Brasil é o país que mais mata transexuais no mundo.</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Sabe-se atualmente que a pessoa transexual sofre uma dicotomia físico-psíquica, onde a sua conformação sexual psicológica é distinta do seu sexo físico. Isto é, os transexuais psicologicamente já são do sexo oposto ao sexo biológico, o que acarreta um transtorno da identidade sexual, fazendo com que busquem incessantemente adequar a sua anatomia através de cirurgia.</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Embora seja escassa a normatização desta matéria, é possível encontrar no ordenamento jurídico brasileiro alguns documentos que disciplinam e tratam do tema, a saber, a Resolução nº 1.955/10 do Conselho Federal de Medicina – CFM, as Resoluções nº 11 e nº 12 da Presidência da República e, ainda, o art. 44 do Estatuto da Advocacia e a Ordem dos Advogados do Brasil – EAOAB.</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 xml:space="preserve">O Poder Judiciário tem sido acionado, sobretudo, para solucionar as demandas propostas por esses indivíduos, já que, o Poder Legislativo não tem se preocupado em regulamentar o assunto. Tais pleitos são principalmente de retificação do registro civil, tanto do nome quanto do gênero das pessoas transexuais. Nesse sentido, o Superior Tribunal de Justiça possui o entendimento de deferir tal requerimento diante da cirurgia de </w:t>
      </w:r>
      <w:proofErr w:type="spellStart"/>
      <w:r w:rsidRPr="00BD4AF4">
        <w:rPr>
          <w:rFonts w:ascii="Times New Roman" w:hAnsi="Times New Roman" w:cs="Times New Roman"/>
          <w:sz w:val="24"/>
          <w:szCs w:val="24"/>
        </w:rPr>
        <w:t>transgenitalização</w:t>
      </w:r>
      <w:proofErr w:type="spellEnd"/>
      <w:r w:rsidRPr="00BD4AF4">
        <w:rPr>
          <w:rFonts w:ascii="Times New Roman" w:hAnsi="Times New Roman" w:cs="Times New Roman"/>
          <w:sz w:val="24"/>
          <w:szCs w:val="24"/>
        </w:rPr>
        <w:t xml:space="preserve"> já realizada, mas, recentemente, passou a atender tal pedido, especialmente quanto à mudança do gênero no documento, sem a realização prévia do procedimento cirúrgico.</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Destaca-se, ainda, que os problemas enfrentados por esse grupo social não se resumem exclusivamente ao âmbito cível. Na esfera penal também são observadas várias ocorrências. Assim, no que concerne às transexuais, que embora possuam anatomia masculina, se identificam como sendo do gênero feminino, questiona-se se é possível aplicar a Lei nº 11.340/2006 e, sendo possível, analisa-se a sua aplicabilidade.</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Para a efetiva aplicação desta lei às transexuais, surgiram duas posições: uma conservadora, afirmando que a transexual geneticamente não é mulher, apenas adequa fisicamente o seu órgão genital, e outra mais moderna, afirmando que a lei em tela pode ser aplicada, desde que a pessoa transmude suas características através de cirurgia e de forma irreversível. Inobstante tais posicionamentos, algumas decisões do Judiciário têm defendido a aplicação deste diploma legal às transexuais e isto tem se tornado recorrente.</w:t>
      </w:r>
    </w:p>
    <w:p w:rsidR="00511954" w:rsidRPr="00BD4AF4" w:rsidRDefault="00511954" w:rsidP="00511954">
      <w:pPr>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 xml:space="preserve">Ressalta-se que, a Lei Maria da Penha foi criada objetivando coibir a violência doméstica e familiar contra a mulher, donde os mecanismos de proteção são os mais variados. Esse tipo de violência, conforme o caput do art. 5º caracteriza-se quando baseada no gênero e, assim sendo, observa-se que o termo “mulher” pode se referir tanto ao “sexo feminino” como ao “gênero feminino”. Nesse sentido, evidencia-se que os vocábulos supramencionados não se confundem, tratando-se o primeiro das características biológicas do indivíduo e o segundo do </w:t>
      </w:r>
      <w:r w:rsidRPr="00BD4AF4">
        <w:rPr>
          <w:rFonts w:ascii="Times New Roman" w:hAnsi="Times New Roman" w:cs="Times New Roman"/>
          <w:sz w:val="24"/>
          <w:szCs w:val="24"/>
        </w:rPr>
        <w:lastRenderedPageBreak/>
        <w:t>aspecto psicossocial. Desta maneira, vislumbra-se a possibilidade de aplicação da Lei nº 11.340/2006 às transexuais, visto que, psicologicamente são do gênero feminino.</w:t>
      </w:r>
    </w:p>
    <w:p w:rsidR="00511954" w:rsidRPr="00BD4AF4" w:rsidRDefault="00511954" w:rsidP="00511954">
      <w:pPr>
        <w:tabs>
          <w:tab w:val="left" w:pos="7050"/>
        </w:tabs>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 xml:space="preserve">É descabido deixar à margem da proteção legal aqueles que se reconhecem como mulher, pois, somando os fatores </w:t>
      </w:r>
      <w:proofErr w:type="spellStart"/>
      <w:r w:rsidRPr="00BD4AF4">
        <w:rPr>
          <w:rFonts w:ascii="Times New Roman" w:hAnsi="Times New Roman" w:cs="Times New Roman"/>
          <w:sz w:val="24"/>
          <w:szCs w:val="24"/>
        </w:rPr>
        <w:t>transexualidade</w:t>
      </w:r>
      <w:proofErr w:type="spellEnd"/>
      <w:r w:rsidRPr="00BD4AF4">
        <w:rPr>
          <w:rFonts w:ascii="Times New Roman" w:hAnsi="Times New Roman" w:cs="Times New Roman"/>
          <w:sz w:val="24"/>
          <w:szCs w:val="24"/>
        </w:rPr>
        <w:t xml:space="preserve"> da vítima, características físicas femininas e seu comportamento social, conferir tratamento jurídico que não o dispensado às mulheres, trasmuda-se em preconceito e discriminação, além de afrontar os princípios da igualdade sem distinção de sexo e orientação sexual, da dignidade da pessoa humana e da liberdade sexual.</w:t>
      </w:r>
    </w:p>
    <w:p w:rsidR="00511954" w:rsidRPr="00BD4AF4" w:rsidRDefault="00511954" w:rsidP="00511954">
      <w:pPr>
        <w:tabs>
          <w:tab w:val="left" w:pos="7050"/>
        </w:tabs>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 xml:space="preserve">Indubitavelmente, não é de responsabilidade </w:t>
      </w:r>
      <w:proofErr w:type="gramStart"/>
      <w:r w:rsidRPr="00BD4AF4">
        <w:rPr>
          <w:rFonts w:ascii="Times New Roman" w:hAnsi="Times New Roman" w:cs="Times New Roman"/>
          <w:sz w:val="24"/>
          <w:szCs w:val="24"/>
        </w:rPr>
        <w:t>da pessoa transexual possuir</w:t>
      </w:r>
      <w:proofErr w:type="gramEnd"/>
      <w:r w:rsidRPr="00BD4AF4">
        <w:rPr>
          <w:rFonts w:ascii="Times New Roman" w:hAnsi="Times New Roman" w:cs="Times New Roman"/>
          <w:sz w:val="24"/>
          <w:szCs w:val="24"/>
        </w:rPr>
        <w:t xml:space="preserve"> esta dicotomia físico-psíquica. Os indivíduos transexuais já nascem com essa </w:t>
      </w:r>
      <w:proofErr w:type="spellStart"/>
      <w:r w:rsidRPr="00BD4AF4">
        <w:rPr>
          <w:rFonts w:ascii="Times New Roman" w:hAnsi="Times New Roman" w:cs="Times New Roman"/>
          <w:sz w:val="24"/>
          <w:szCs w:val="24"/>
        </w:rPr>
        <w:t>disforia</w:t>
      </w:r>
      <w:proofErr w:type="spellEnd"/>
      <w:r w:rsidRPr="00BD4AF4">
        <w:rPr>
          <w:rFonts w:ascii="Times New Roman" w:hAnsi="Times New Roman" w:cs="Times New Roman"/>
          <w:sz w:val="24"/>
          <w:szCs w:val="24"/>
        </w:rPr>
        <w:t xml:space="preserve"> de gênero e isso é notado em todas as fases de sua vida, diante das suas manifestações. Quando passam a entender o que lhes ocorre é o momento em que iniciam a busca pela sua aceitação e reconhecimento, tanto individual como perante a sociedade, pois constatam o que realmente são.</w:t>
      </w:r>
    </w:p>
    <w:p w:rsidR="00511954" w:rsidRPr="00BD4AF4" w:rsidRDefault="00511954" w:rsidP="00511954">
      <w:pPr>
        <w:tabs>
          <w:tab w:val="left" w:pos="7050"/>
        </w:tabs>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Assim, se as transexuais psicologicamente já se consideram mulheres não há porque negar o seu acolhimento pela Lei nº 11.340/2006, quando em situações de violência doméstica e familiar. Caso contrário, não seria lógico o ordenamento jurídico brasileiro preconizar o princípio da igualdade se, diante de situações similares, com vítimas que possuem a mesma conformação sexual, fossem aplicadas legislações distintas.</w:t>
      </w:r>
    </w:p>
    <w:p w:rsidR="00511954" w:rsidRPr="00BD4AF4" w:rsidRDefault="00511954" w:rsidP="00511954">
      <w:pPr>
        <w:tabs>
          <w:tab w:val="left" w:pos="7050"/>
        </w:tabs>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Ademais, não contribuir para a diminuição do sofrimento desses indivíduos, seja por meio da retificação do registro civil, no que concerne ao nome e ao gênero, seja através da aplicação desta norma, é inconcebível e desumano, posto que, se o Estado visa garantir os direitos à vida, à saúde, à educação, à alimentação, ao trabalho e à moradia, objetiva implicitamente proporcionar a felicidade aos indivíduos.</w:t>
      </w:r>
    </w:p>
    <w:p w:rsidR="00511954" w:rsidRPr="00BD4AF4" w:rsidRDefault="00511954" w:rsidP="00511954">
      <w:pPr>
        <w:tabs>
          <w:tab w:val="left" w:pos="7050"/>
        </w:tabs>
        <w:spacing w:after="0" w:line="240" w:lineRule="auto"/>
        <w:ind w:firstLine="708"/>
        <w:jc w:val="both"/>
        <w:rPr>
          <w:rFonts w:ascii="Times New Roman" w:hAnsi="Times New Roman" w:cs="Times New Roman"/>
          <w:sz w:val="24"/>
          <w:szCs w:val="24"/>
        </w:rPr>
      </w:pPr>
      <w:r w:rsidRPr="00BD4AF4">
        <w:rPr>
          <w:rFonts w:ascii="Times New Roman" w:hAnsi="Times New Roman" w:cs="Times New Roman"/>
          <w:sz w:val="24"/>
          <w:szCs w:val="24"/>
        </w:rPr>
        <w:t>Deste modo, observa-se que a Lei nº 11.340/2006 não só pode, mas deve ser aplicada às transexuais quando em situação de violência doméstica e familiar, pois se identificam como sendo do gênero feminino, através dos procedimentos nela descritos e utilizados pelo Judiciário brasileiro, respeitando desta forma os princípios constitucionais da igualdade, da liberdade e da dignidade da pessoa humana.</w:t>
      </w:r>
    </w:p>
    <w:p w:rsidR="00511954" w:rsidRPr="00BD4AF4" w:rsidRDefault="00511954" w:rsidP="00511954">
      <w:pPr>
        <w:spacing w:after="0" w:line="240" w:lineRule="auto"/>
        <w:jc w:val="both"/>
        <w:rPr>
          <w:rStyle w:val="Refdenotaderodap"/>
          <w:rFonts w:ascii="Times New Roman" w:hAnsi="Times New Roman" w:cs="Times New Roman"/>
          <w:sz w:val="24"/>
          <w:szCs w:val="24"/>
          <w:vertAlign w:val="baseline"/>
        </w:rPr>
      </w:pPr>
    </w:p>
    <w:p w:rsidR="00511954" w:rsidRPr="00BD4AF4" w:rsidRDefault="00511954" w:rsidP="00511954">
      <w:pPr>
        <w:tabs>
          <w:tab w:val="left" w:pos="7050"/>
        </w:tabs>
        <w:spacing w:after="0" w:line="240" w:lineRule="auto"/>
        <w:jc w:val="center"/>
        <w:rPr>
          <w:rFonts w:ascii="Times New Roman" w:hAnsi="Times New Roman" w:cs="Times New Roman"/>
          <w:b/>
          <w:sz w:val="24"/>
          <w:szCs w:val="24"/>
        </w:rPr>
      </w:pPr>
    </w:p>
    <w:p w:rsidR="00511954" w:rsidRPr="00BD4AF4" w:rsidRDefault="00511954" w:rsidP="00663CA2">
      <w:pPr>
        <w:tabs>
          <w:tab w:val="left" w:pos="7050"/>
        </w:tabs>
        <w:spacing w:after="0" w:line="240" w:lineRule="auto"/>
        <w:jc w:val="center"/>
        <w:rPr>
          <w:rFonts w:ascii="Times New Roman" w:hAnsi="Times New Roman" w:cs="Times New Roman"/>
          <w:sz w:val="24"/>
          <w:szCs w:val="24"/>
        </w:rPr>
      </w:pPr>
      <w:r w:rsidRPr="00BD4AF4">
        <w:rPr>
          <w:rFonts w:ascii="Times New Roman" w:hAnsi="Times New Roman" w:cs="Times New Roman"/>
          <w:b/>
          <w:sz w:val="24"/>
          <w:szCs w:val="24"/>
        </w:rPr>
        <w:t>REFERÊNCIAS</w:t>
      </w:r>
    </w:p>
    <w:p w:rsidR="00511954" w:rsidRPr="00BD4AF4" w:rsidRDefault="00511954" w:rsidP="00511954">
      <w:pPr>
        <w:tabs>
          <w:tab w:val="left" w:pos="7050"/>
        </w:tabs>
        <w:spacing w:after="0" w:line="240" w:lineRule="auto"/>
        <w:jc w:val="center"/>
        <w:rPr>
          <w:rFonts w:ascii="Times New Roman" w:hAnsi="Times New Roman" w:cs="Times New Roman"/>
          <w:sz w:val="24"/>
          <w:szCs w:val="24"/>
        </w:rPr>
      </w:pP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r w:rsidRPr="00BD4AF4">
        <w:rPr>
          <w:rFonts w:ascii="Times New Roman" w:hAnsi="Times New Roman" w:cs="Times New Roman"/>
          <w:sz w:val="24"/>
          <w:szCs w:val="24"/>
        </w:rPr>
        <w:t xml:space="preserve">BRASIL. Lei nº 11.340, de 07 de agosto de 2006. </w:t>
      </w:r>
      <w:r w:rsidRPr="00BD4AF4">
        <w:rPr>
          <w:rFonts w:ascii="Times New Roman" w:hAnsi="Times New Roman" w:cs="Times New Roman"/>
          <w:b/>
          <w:sz w:val="24"/>
          <w:szCs w:val="24"/>
        </w:rPr>
        <w:t>Diário Oficial da União</w:t>
      </w:r>
      <w:r w:rsidRPr="00BD4AF4">
        <w:rPr>
          <w:rFonts w:ascii="Times New Roman" w:hAnsi="Times New Roman" w:cs="Times New Roman"/>
          <w:sz w:val="24"/>
          <w:szCs w:val="24"/>
        </w:rPr>
        <w:t xml:space="preserve">. Seção 1. </w:t>
      </w:r>
      <w:proofErr w:type="gramStart"/>
      <w:r w:rsidRPr="00BD4AF4">
        <w:rPr>
          <w:rFonts w:ascii="Times New Roman" w:hAnsi="Times New Roman" w:cs="Times New Roman"/>
          <w:sz w:val="24"/>
          <w:szCs w:val="24"/>
        </w:rPr>
        <w:t>p.</w:t>
      </w:r>
      <w:proofErr w:type="gramEnd"/>
      <w:r w:rsidRPr="00BD4AF4">
        <w:rPr>
          <w:rFonts w:ascii="Times New Roman" w:hAnsi="Times New Roman" w:cs="Times New Roman"/>
          <w:sz w:val="24"/>
          <w:szCs w:val="24"/>
        </w:rPr>
        <w:t xml:space="preserve"> 1. Brasília, DF, 08 de ago. de 2006. Disponível em: &lt;</w:t>
      </w:r>
      <w:hyperlink r:id="rId7" w:history="1">
        <w:r w:rsidRPr="00BD4AF4">
          <w:rPr>
            <w:rStyle w:val="Hyperlink"/>
            <w:rFonts w:ascii="Times New Roman" w:hAnsi="Times New Roman" w:cs="Times New Roman"/>
            <w:color w:val="auto"/>
            <w:sz w:val="24"/>
            <w:szCs w:val="24"/>
            <w:u w:val="none"/>
          </w:rPr>
          <w:t>http://www.planalto.gov.br/ccivil_03/_Ato2004-2006/2006/Lei/L11340.htm</w:t>
        </w:r>
      </w:hyperlink>
      <w:r w:rsidRPr="00BD4AF4">
        <w:rPr>
          <w:rFonts w:ascii="Times New Roman" w:hAnsi="Times New Roman" w:cs="Times New Roman"/>
          <w:sz w:val="24"/>
          <w:szCs w:val="24"/>
        </w:rPr>
        <w:t>&gt;. Acesso em: 20 de fev. de 2017.</w:t>
      </w: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r w:rsidRPr="00BD4AF4">
        <w:rPr>
          <w:rFonts w:ascii="Times New Roman" w:hAnsi="Times New Roman" w:cs="Times New Roman"/>
          <w:sz w:val="24"/>
          <w:szCs w:val="24"/>
        </w:rPr>
        <w:t xml:space="preserve">______. Lei nº 13.104, de 09 de março de 2015. </w:t>
      </w:r>
      <w:r w:rsidRPr="00BD4AF4">
        <w:rPr>
          <w:rFonts w:ascii="Times New Roman" w:hAnsi="Times New Roman" w:cs="Times New Roman"/>
          <w:b/>
          <w:sz w:val="24"/>
          <w:szCs w:val="24"/>
        </w:rPr>
        <w:t>Diário Oficial da União</w:t>
      </w:r>
      <w:r w:rsidRPr="00BD4AF4">
        <w:rPr>
          <w:rFonts w:ascii="Times New Roman" w:hAnsi="Times New Roman" w:cs="Times New Roman"/>
          <w:sz w:val="24"/>
          <w:szCs w:val="24"/>
        </w:rPr>
        <w:t xml:space="preserve">. Seção 1. </w:t>
      </w:r>
      <w:proofErr w:type="gramStart"/>
      <w:r w:rsidRPr="00BD4AF4">
        <w:rPr>
          <w:rFonts w:ascii="Times New Roman" w:hAnsi="Times New Roman" w:cs="Times New Roman"/>
          <w:sz w:val="24"/>
          <w:szCs w:val="24"/>
        </w:rPr>
        <w:t>p.</w:t>
      </w:r>
      <w:proofErr w:type="gramEnd"/>
      <w:r w:rsidRPr="00BD4AF4">
        <w:rPr>
          <w:rFonts w:ascii="Times New Roman" w:hAnsi="Times New Roman" w:cs="Times New Roman"/>
          <w:sz w:val="24"/>
          <w:szCs w:val="24"/>
        </w:rPr>
        <w:t xml:space="preserve"> 1. Brasília, DF, 10 de março de 2015. Disponível em: &lt;</w:t>
      </w:r>
      <w:hyperlink r:id="rId8" w:history="1">
        <w:r w:rsidRPr="00BD4AF4">
          <w:rPr>
            <w:rStyle w:val="Hyperlink"/>
            <w:rFonts w:ascii="Times New Roman" w:hAnsi="Times New Roman" w:cs="Times New Roman"/>
            <w:color w:val="auto"/>
            <w:sz w:val="24"/>
            <w:szCs w:val="24"/>
            <w:u w:val="none"/>
          </w:rPr>
          <w:t>http://www.planalto.gov.br/ccivil_03/_ato2015-2018/2015/lei/L13104.htm</w:t>
        </w:r>
      </w:hyperlink>
      <w:r w:rsidRPr="00BD4AF4">
        <w:rPr>
          <w:rFonts w:ascii="Times New Roman" w:hAnsi="Times New Roman" w:cs="Times New Roman"/>
          <w:sz w:val="24"/>
          <w:szCs w:val="24"/>
        </w:rPr>
        <w:t>&gt;. Acesso em: 10 de nov. de 2017.</w:t>
      </w: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r w:rsidRPr="00BD4AF4">
        <w:rPr>
          <w:rFonts w:ascii="Times New Roman" w:hAnsi="Times New Roman" w:cs="Times New Roman"/>
          <w:sz w:val="24"/>
          <w:szCs w:val="24"/>
        </w:rPr>
        <w:t xml:space="preserve">______. Lei nº 13.505, de 08 de novembro de 2017. </w:t>
      </w:r>
      <w:r w:rsidRPr="00BD4AF4">
        <w:rPr>
          <w:rFonts w:ascii="Times New Roman" w:hAnsi="Times New Roman" w:cs="Times New Roman"/>
          <w:b/>
          <w:sz w:val="24"/>
          <w:szCs w:val="24"/>
        </w:rPr>
        <w:t>Diário Oficial da União</w:t>
      </w:r>
      <w:r w:rsidRPr="00BD4AF4">
        <w:rPr>
          <w:rFonts w:ascii="Times New Roman" w:hAnsi="Times New Roman" w:cs="Times New Roman"/>
          <w:sz w:val="24"/>
          <w:szCs w:val="24"/>
        </w:rPr>
        <w:t xml:space="preserve">. Seção 1. </w:t>
      </w:r>
      <w:proofErr w:type="gramStart"/>
      <w:r w:rsidRPr="00BD4AF4">
        <w:rPr>
          <w:rFonts w:ascii="Times New Roman" w:hAnsi="Times New Roman" w:cs="Times New Roman"/>
          <w:sz w:val="24"/>
          <w:szCs w:val="24"/>
        </w:rPr>
        <w:t>p.</w:t>
      </w:r>
      <w:proofErr w:type="gramEnd"/>
      <w:r w:rsidRPr="00BD4AF4">
        <w:rPr>
          <w:rFonts w:ascii="Times New Roman" w:hAnsi="Times New Roman" w:cs="Times New Roman"/>
          <w:sz w:val="24"/>
          <w:szCs w:val="24"/>
        </w:rPr>
        <w:t xml:space="preserve"> 1. Brasília, DF, 09 de novembro de 2017. Disponível em: &lt;</w:t>
      </w:r>
      <w:hyperlink r:id="rId9" w:history="1">
        <w:r w:rsidRPr="00BD4AF4">
          <w:rPr>
            <w:rStyle w:val="Hyperlink"/>
            <w:rFonts w:ascii="Times New Roman" w:hAnsi="Times New Roman" w:cs="Times New Roman"/>
            <w:color w:val="auto"/>
            <w:sz w:val="24"/>
            <w:szCs w:val="24"/>
            <w:u w:val="none"/>
          </w:rPr>
          <w:t>http://www.planalto.gov.br/ccivil_03/_ato2015-2018/2017/lei/L13505.htm</w:t>
        </w:r>
      </w:hyperlink>
      <w:r w:rsidRPr="00BD4AF4">
        <w:rPr>
          <w:rFonts w:ascii="Times New Roman" w:hAnsi="Times New Roman" w:cs="Times New Roman"/>
          <w:sz w:val="24"/>
          <w:szCs w:val="24"/>
        </w:rPr>
        <w:t>&gt;. Acesso em: 10 de nov. de 2017.</w:t>
      </w: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r w:rsidRPr="00BD4AF4">
        <w:rPr>
          <w:rFonts w:ascii="Times New Roman" w:hAnsi="Times New Roman" w:cs="Times New Roman"/>
          <w:sz w:val="24"/>
          <w:szCs w:val="24"/>
        </w:rPr>
        <w:t xml:space="preserve">______. Mensagem nº 436, de 08 de novembro de 2017. </w:t>
      </w:r>
      <w:r w:rsidRPr="00BD4AF4">
        <w:rPr>
          <w:rFonts w:ascii="Times New Roman" w:hAnsi="Times New Roman" w:cs="Times New Roman"/>
          <w:b/>
          <w:sz w:val="24"/>
          <w:szCs w:val="24"/>
        </w:rPr>
        <w:t>Diário Oficial da União</w:t>
      </w:r>
      <w:r w:rsidRPr="00BD4AF4">
        <w:rPr>
          <w:rFonts w:ascii="Times New Roman" w:hAnsi="Times New Roman" w:cs="Times New Roman"/>
          <w:sz w:val="24"/>
          <w:szCs w:val="24"/>
        </w:rPr>
        <w:t xml:space="preserve">. Seção 1. </w:t>
      </w:r>
      <w:proofErr w:type="gramStart"/>
      <w:r w:rsidRPr="00BD4AF4">
        <w:rPr>
          <w:rFonts w:ascii="Times New Roman" w:hAnsi="Times New Roman" w:cs="Times New Roman"/>
          <w:sz w:val="24"/>
          <w:szCs w:val="24"/>
        </w:rPr>
        <w:t>p.</w:t>
      </w:r>
      <w:proofErr w:type="gramEnd"/>
      <w:r w:rsidRPr="00BD4AF4">
        <w:rPr>
          <w:rFonts w:ascii="Times New Roman" w:hAnsi="Times New Roman" w:cs="Times New Roman"/>
          <w:sz w:val="24"/>
          <w:szCs w:val="24"/>
        </w:rPr>
        <w:t xml:space="preserve"> 1. Brasília, DF, 09 de novembro de 2017. Disponível em </w:t>
      </w:r>
      <w:r w:rsidRPr="00BD4AF4">
        <w:rPr>
          <w:rFonts w:ascii="Times New Roman" w:hAnsi="Times New Roman" w:cs="Times New Roman"/>
          <w:sz w:val="24"/>
          <w:szCs w:val="24"/>
        </w:rPr>
        <w:lastRenderedPageBreak/>
        <w:t>&lt;</w:t>
      </w:r>
      <w:hyperlink r:id="rId10" w:history="1">
        <w:r w:rsidRPr="00BD4AF4">
          <w:rPr>
            <w:rStyle w:val="Hyperlink"/>
            <w:rFonts w:ascii="Times New Roman" w:hAnsi="Times New Roman" w:cs="Times New Roman"/>
            <w:color w:val="auto"/>
            <w:sz w:val="24"/>
            <w:szCs w:val="24"/>
            <w:u w:val="none"/>
          </w:rPr>
          <w:t>http://www.planalto.gov.br/ccivil_03/_ato2015-2018/2017/Msg/VEP-436.htm</w:t>
        </w:r>
      </w:hyperlink>
      <w:r w:rsidRPr="00BD4AF4">
        <w:rPr>
          <w:rFonts w:ascii="Times New Roman" w:hAnsi="Times New Roman" w:cs="Times New Roman"/>
          <w:sz w:val="24"/>
          <w:szCs w:val="24"/>
        </w:rPr>
        <w:t>&gt;.  Acesso em: 11 de nov. de 2017.</w:t>
      </w: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r w:rsidRPr="00BD4AF4">
        <w:rPr>
          <w:rFonts w:ascii="Times New Roman" w:hAnsi="Times New Roman" w:cs="Times New Roman"/>
          <w:sz w:val="24"/>
          <w:szCs w:val="24"/>
        </w:rPr>
        <w:t xml:space="preserve">______. Presidência da República. Secretaria de Direitos Humanos. Resolução nº 11, de 18 de dezembro de 2014. </w:t>
      </w:r>
      <w:r w:rsidRPr="00BD4AF4">
        <w:rPr>
          <w:rFonts w:ascii="Times New Roman" w:hAnsi="Times New Roman" w:cs="Times New Roman"/>
          <w:b/>
          <w:sz w:val="24"/>
          <w:szCs w:val="24"/>
        </w:rPr>
        <w:t>Diário Oficial da União</w:t>
      </w:r>
      <w:r w:rsidRPr="00BD4AF4">
        <w:rPr>
          <w:rFonts w:ascii="Times New Roman" w:hAnsi="Times New Roman" w:cs="Times New Roman"/>
          <w:sz w:val="24"/>
          <w:szCs w:val="24"/>
        </w:rPr>
        <w:t xml:space="preserve">. Seção 1. </w:t>
      </w:r>
      <w:proofErr w:type="gramStart"/>
      <w:r w:rsidRPr="00BD4AF4">
        <w:rPr>
          <w:rFonts w:ascii="Times New Roman" w:hAnsi="Times New Roman" w:cs="Times New Roman"/>
          <w:sz w:val="24"/>
          <w:szCs w:val="24"/>
        </w:rPr>
        <w:t>p.</w:t>
      </w:r>
      <w:proofErr w:type="gramEnd"/>
      <w:r w:rsidRPr="00BD4AF4">
        <w:rPr>
          <w:rFonts w:ascii="Times New Roman" w:hAnsi="Times New Roman" w:cs="Times New Roman"/>
          <w:sz w:val="24"/>
          <w:szCs w:val="24"/>
        </w:rPr>
        <w:t xml:space="preserve"> 2-3. Brasília, DF, 12 de mar. de 2015. Disponível em: &lt;</w:t>
      </w:r>
      <w:hyperlink r:id="rId11" w:history="1">
        <w:r w:rsidRPr="00BD4AF4">
          <w:rPr>
            <w:rStyle w:val="Hyperlink"/>
            <w:rFonts w:ascii="Times New Roman" w:hAnsi="Times New Roman" w:cs="Times New Roman"/>
            <w:color w:val="auto"/>
            <w:sz w:val="24"/>
            <w:szCs w:val="24"/>
            <w:u w:val="none"/>
          </w:rPr>
          <w:t>http://www.sdh.gov.br/sobre/participacao-social/cncd-lgbt/resolucoes/resolucao-011</w:t>
        </w:r>
      </w:hyperlink>
      <w:r w:rsidRPr="00BD4AF4">
        <w:rPr>
          <w:rFonts w:ascii="Times New Roman" w:hAnsi="Times New Roman" w:cs="Times New Roman"/>
          <w:sz w:val="24"/>
          <w:szCs w:val="24"/>
        </w:rPr>
        <w:t>&gt;. Acesso em: 14 de mar. 2017.</w:t>
      </w: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r w:rsidRPr="00BD4AF4">
        <w:rPr>
          <w:rFonts w:ascii="Times New Roman" w:hAnsi="Times New Roman" w:cs="Times New Roman"/>
          <w:sz w:val="24"/>
          <w:szCs w:val="24"/>
        </w:rPr>
        <w:t xml:space="preserve">______. Presidência da República. Secretaria de Direitos Humanos. Resolução nº 12, de 16 de janeiro de 2015. </w:t>
      </w:r>
      <w:r w:rsidRPr="00BD4AF4">
        <w:rPr>
          <w:rFonts w:ascii="Times New Roman" w:hAnsi="Times New Roman" w:cs="Times New Roman"/>
          <w:b/>
          <w:sz w:val="24"/>
          <w:szCs w:val="24"/>
        </w:rPr>
        <w:t>Diário Oficial da União</w:t>
      </w:r>
      <w:r w:rsidRPr="00BD4AF4">
        <w:rPr>
          <w:rFonts w:ascii="Times New Roman" w:hAnsi="Times New Roman" w:cs="Times New Roman"/>
          <w:sz w:val="24"/>
          <w:szCs w:val="24"/>
        </w:rPr>
        <w:t xml:space="preserve">. Seção 1. </w:t>
      </w:r>
      <w:proofErr w:type="gramStart"/>
      <w:r w:rsidRPr="00BD4AF4">
        <w:rPr>
          <w:rFonts w:ascii="Times New Roman" w:hAnsi="Times New Roman" w:cs="Times New Roman"/>
          <w:sz w:val="24"/>
          <w:szCs w:val="24"/>
        </w:rPr>
        <w:t>p.</w:t>
      </w:r>
      <w:proofErr w:type="gramEnd"/>
      <w:r w:rsidRPr="00BD4AF4">
        <w:rPr>
          <w:rFonts w:ascii="Times New Roman" w:hAnsi="Times New Roman" w:cs="Times New Roman"/>
          <w:sz w:val="24"/>
          <w:szCs w:val="24"/>
        </w:rPr>
        <w:t xml:space="preserve"> 3. Brasília, DF, 12 de mar. de 2015. Disponível em: &lt;</w:t>
      </w:r>
      <w:hyperlink r:id="rId12" w:history="1">
        <w:r w:rsidRPr="00BD4AF4">
          <w:rPr>
            <w:rStyle w:val="Hyperlink"/>
            <w:rFonts w:ascii="Times New Roman" w:hAnsi="Times New Roman" w:cs="Times New Roman"/>
            <w:color w:val="auto"/>
            <w:sz w:val="24"/>
            <w:szCs w:val="24"/>
            <w:u w:val="none"/>
          </w:rPr>
          <w:t>http://www.mdh.gov.br/sobre/participacao-social/cncd-lgbt/resolucoes/resolucao-012</w:t>
        </w:r>
      </w:hyperlink>
      <w:r w:rsidRPr="00BD4AF4">
        <w:rPr>
          <w:rFonts w:ascii="Times New Roman" w:hAnsi="Times New Roman" w:cs="Times New Roman"/>
          <w:sz w:val="24"/>
          <w:szCs w:val="24"/>
        </w:rPr>
        <w:t>&gt;. Acesso em: 24 de out. 2017.</w:t>
      </w: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r w:rsidRPr="00BD4AF4">
        <w:rPr>
          <w:rFonts w:ascii="Times New Roman" w:hAnsi="Times New Roman" w:cs="Times New Roman"/>
          <w:sz w:val="24"/>
          <w:szCs w:val="24"/>
        </w:rPr>
        <w:t xml:space="preserve">______. Tribunal de Justiça do Rio de Janeiro. </w:t>
      </w:r>
      <w:r w:rsidRPr="00BD4AF4">
        <w:rPr>
          <w:rFonts w:ascii="Times New Roman" w:hAnsi="Times New Roman" w:cs="Times New Roman"/>
          <w:b/>
          <w:sz w:val="24"/>
          <w:szCs w:val="24"/>
        </w:rPr>
        <w:t>Juiz do Rio de Janeiro autoriza medidas protetivas a transexual</w:t>
      </w:r>
      <w:r w:rsidRPr="00BD4AF4">
        <w:rPr>
          <w:rFonts w:ascii="Times New Roman" w:hAnsi="Times New Roman" w:cs="Times New Roman"/>
          <w:sz w:val="24"/>
          <w:szCs w:val="24"/>
        </w:rPr>
        <w:t>. Juiz Alberto Fraga. I Juizado Especial Criminal e de Violência Doméstica e Familiar contra a Mulher. Rio de Janeiro, 02 de junho de 2016. Disponível em: &lt;</w:t>
      </w:r>
      <w:hyperlink r:id="rId13" w:history="1">
        <w:r w:rsidRPr="00BD4AF4">
          <w:rPr>
            <w:rStyle w:val="Hyperlink"/>
            <w:rFonts w:ascii="Times New Roman" w:hAnsi="Times New Roman" w:cs="Times New Roman"/>
            <w:color w:val="auto"/>
            <w:sz w:val="24"/>
            <w:szCs w:val="24"/>
            <w:u w:val="none"/>
          </w:rPr>
          <w:t>https://www.conjur.com.br/dl/juiz-rj-autoriza-medida-protetiva.pdf</w:t>
        </w:r>
      </w:hyperlink>
      <w:r w:rsidRPr="00BD4AF4">
        <w:rPr>
          <w:rFonts w:ascii="Times New Roman" w:hAnsi="Times New Roman" w:cs="Times New Roman"/>
          <w:sz w:val="24"/>
          <w:szCs w:val="24"/>
        </w:rPr>
        <w:t>&gt;. Acesso em: 02 de mar. de 2017.</w:t>
      </w: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r w:rsidRPr="00BD4AF4">
        <w:rPr>
          <w:rFonts w:ascii="Times New Roman" w:hAnsi="Times New Roman" w:cs="Times New Roman"/>
          <w:sz w:val="24"/>
          <w:szCs w:val="24"/>
        </w:rPr>
        <w:t>______. Tribunal de Justiça de Minas Gerais. Habeas corpus nº 1.0000.09.513119-9/000. Relator Júlio Cézar Gutierrez. Belo Horizonte, 24 de fev. de 2010.</w:t>
      </w: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r w:rsidRPr="00BD4AF4">
        <w:rPr>
          <w:rFonts w:ascii="Times New Roman" w:hAnsi="Times New Roman" w:cs="Times New Roman"/>
          <w:sz w:val="24"/>
          <w:szCs w:val="24"/>
        </w:rPr>
        <w:t>______. Tribunal de Justiça do Rio Grande do Sul. Apelação Cível nº 70013909874, da 7ª Câmara Cível. Relatora Desembargadora Maria Berenice Dias. Porto Alegre, 05 de abril de 2006. Disponível em: &lt;</w:t>
      </w:r>
      <w:hyperlink r:id="rId14" w:history="1">
        <w:r w:rsidRPr="00BD4AF4">
          <w:rPr>
            <w:rStyle w:val="Hyperlink"/>
            <w:rFonts w:ascii="Times New Roman" w:hAnsi="Times New Roman" w:cs="Times New Roman"/>
            <w:color w:val="auto"/>
            <w:sz w:val="24"/>
            <w:szCs w:val="24"/>
            <w:u w:val="none"/>
          </w:rPr>
          <w:t>http://ambitojuridico.com.br/site/?n_link=revista_artigos_leitura&amp;artigo_id=1076&amp;revista_caderno=7</w:t>
        </w:r>
      </w:hyperlink>
      <w:r w:rsidRPr="00BD4AF4">
        <w:rPr>
          <w:rFonts w:ascii="Times New Roman" w:hAnsi="Times New Roman" w:cs="Times New Roman"/>
          <w:sz w:val="24"/>
          <w:szCs w:val="24"/>
        </w:rPr>
        <w:t>&gt;. Acesso em: 05 de set. de 2017.</w:t>
      </w: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p>
    <w:p w:rsidR="00511954" w:rsidRPr="00BD4AF4" w:rsidRDefault="00511954" w:rsidP="00511954">
      <w:pPr>
        <w:shd w:val="clear" w:color="auto" w:fill="FFFFFF"/>
        <w:spacing w:after="0" w:line="240" w:lineRule="auto"/>
        <w:jc w:val="both"/>
        <w:rPr>
          <w:rFonts w:ascii="Times New Roman" w:eastAsia="Times New Roman" w:hAnsi="Times New Roman" w:cs="Times New Roman"/>
          <w:sz w:val="24"/>
          <w:szCs w:val="24"/>
          <w:lang w:eastAsia="pt-BR"/>
        </w:rPr>
      </w:pPr>
      <w:r w:rsidRPr="00BD4AF4">
        <w:rPr>
          <w:rFonts w:ascii="Times New Roman" w:eastAsia="Times New Roman" w:hAnsi="Times New Roman" w:cs="Times New Roman"/>
          <w:sz w:val="24"/>
          <w:szCs w:val="24"/>
          <w:lang w:eastAsia="pt-BR"/>
        </w:rPr>
        <w:t>CABRAL, Francisco; DIAZ, Margarita. </w:t>
      </w:r>
      <w:r w:rsidRPr="00BD4AF4">
        <w:rPr>
          <w:rFonts w:ascii="Times New Roman" w:eastAsia="Times New Roman" w:hAnsi="Times New Roman" w:cs="Times New Roman"/>
          <w:b/>
          <w:bCs/>
          <w:sz w:val="24"/>
          <w:szCs w:val="24"/>
          <w:lang w:eastAsia="pt-BR"/>
        </w:rPr>
        <w:t>Relações de Gênero. </w:t>
      </w:r>
      <w:r w:rsidRPr="00BD4AF4">
        <w:rPr>
          <w:rFonts w:ascii="Times New Roman" w:eastAsia="Times New Roman" w:hAnsi="Times New Roman" w:cs="Times New Roman"/>
          <w:sz w:val="24"/>
          <w:szCs w:val="24"/>
          <w:lang w:eastAsia="pt-BR"/>
        </w:rPr>
        <w:t>Disponível em: &lt;</w:t>
      </w:r>
      <w:hyperlink r:id="rId15" w:history="1">
        <w:r w:rsidRPr="00BD4AF4">
          <w:rPr>
            <w:rStyle w:val="Hyperlink"/>
            <w:rFonts w:ascii="Times New Roman" w:eastAsia="Times New Roman" w:hAnsi="Times New Roman" w:cs="Times New Roman"/>
            <w:color w:val="auto"/>
            <w:sz w:val="24"/>
            <w:szCs w:val="24"/>
            <w:u w:val="none"/>
            <w:lang w:eastAsia="pt-BR"/>
          </w:rPr>
          <w:t>http://www.adolescencia.org.br/portal_2005/secoes/saiba/textos/sexo_genero.pdf</w:t>
        </w:r>
      </w:hyperlink>
      <w:r w:rsidRPr="00BD4AF4">
        <w:rPr>
          <w:rFonts w:ascii="Times New Roman" w:eastAsia="Times New Roman" w:hAnsi="Times New Roman" w:cs="Times New Roman"/>
          <w:sz w:val="24"/>
          <w:szCs w:val="24"/>
          <w:lang w:eastAsia="pt-BR"/>
        </w:rPr>
        <w:t>&gt;. Acesso em: 27 de out. de 2017.</w:t>
      </w: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r w:rsidRPr="00BD4AF4">
        <w:rPr>
          <w:rFonts w:ascii="Times New Roman" w:hAnsi="Times New Roman" w:cs="Times New Roman"/>
          <w:sz w:val="24"/>
          <w:szCs w:val="24"/>
        </w:rPr>
        <w:t xml:space="preserve">CASTRO, David Campos. A distinção entre </w:t>
      </w:r>
      <w:proofErr w:type="spellStart"/>
      <w:r w:rsidRPr="00BD4AF4">
        <w:rPr>
          <w:rFonts w:ascii="Times New Roman" w:hAnsi="Times New Roman" w:cs="Times New Roman"/>
          <w:sz w:val="24"/>
          <w:szCs w:val="24"/>
        </w:rPr>
        <w:t>femicídio</w:t>
      </w:r>
      <w:proofErr w:type="spellEnd"/>
      <w:r w:rsidRPr="00BD4AF4">
        <w:rPr>
          <w:rFonts w:ascii="Times New Roman" w:hAnsi="Times New Roman" w:cs="Times New Roman"/>
          <w:sz w:val="24"/>
          <w:szCs w:val="24"/>
        </w:rPr>
        <w:t xml:space="preserve"> e </w:t>
      </w:r>
      <w:proofErr w:type="spellStart"/>
      <w:r w:rsidRPr="00BD4AF4">
        <w:rPr>
          <w:rFonts w:ascii="Times New Roman" w:hAnsi="Times New Roman" w:cs="Times New Roman"/>
          <w:sz w:val="24"/>
          <w:szCs w:val="24"/>
        </w:rPr>
        <w:t>feminicídio</w:t>
      </w:r>
      <w:proofErr w:type="spellEnd"/>
      <w:r w:rsidRPr="00BD4AF4">
        <w:rPr>
          <w:rFonts w:ascii="Times New Roman" w:hAnsi="Times New Roman" w:cs="Times New Roman"/>
          <w:sz w:val="24"/>
          <w:szCs w:val="24"/>
        </w:rPr>
        <w:t xml:space="preserve"> no debate acerca da lei nº 13.104/2015 e suas implicações para indivíduos transexuais. </w:t>
      </w:r>
      <w:r w:rsidRPr="00BD4AF4">
        <w:rPr>
          <w:rFonts w:ascii="Times New Roman" w:hAnsi="Times New Roman" w:cs="Times New Roman"/>
          <w:b/>
          <w:sz w:val="24"/>
          <w:szCs w:val="24"/>
        </w:rPr>
        <w:t>Boletim</w:t>
      </w:r>
      <w:r w:rsidRPr="00BD4AF4">
        <w:rPr>
          <w:rFonts w:ascii="Times New Roman" w:hAnsi="Times New Roman" w:cs="Times New Roman"/>
          <w:sz w:val="24"/>
          <w:szCs w:val="24"/>
        </w:rPr>
        <w:t>. Publicação do Instituto Brasileiro de Ciências Criminais – IBCCRIM. São Paulo, Ano 25, Nº 299, outubro de 2017.</w:t>
      </w: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p>
    <w:p w:rsidR="00511954" w:rsidRPr="00BD4AF4" w:rsidRDefault="00511954" w:rsidP="00511954">
      <w:pPr>
        <w:shd w:val="clear" w:color="auto" w:fill="FFFFFF"/>
        <w:spacing w:after="0" w:line="240" w:lineRule="auto"/>
        <w:jc w:val="both"/>
        <w:rPr>
          <w:rFonts w:ascii="Times New Roman" w:eastAsia="Times New Roman" w:hAnsi="Times New Roman" w:cs="Times New Roman"/>
          <w:sz w:val="24"/>
          <w:szCs w:val="24"/>
          <w:lang w:eastAsia="pt-BR"/>
        </w:rPr>
      </w:pPr>
      <w:r w:rsidRPr="00BD4AF4">
        <w:rPr>
          <w:rFonts w:ascii="Times New Roman" w:eastAsia="Times New Roman" w:hAnsi="Times New Roman" w:cs="Times New Roman"/>
          <w:sz w:val="24"/>
          <w:szCs w:val="24"/>
          <w:lang w:eastAsia="pt-BR"/>
        </w:rPr>
        <w:t>CERQUEIRA, Amanda P. Coutinho. </w:t>
      </w:r>
      <w:r w:rsidRPr="00BD4AF4">
        <w:rPr>
          <w:rFonts w:ascii="Times New Roman" w:eastAsia="Times New Roman" w:hAnsi="Times New Roman" w:cs="Times New Roman"/>
          <w:b/>
          <w:bCs/>
          <w:sz w:val="24"/>
          <w:szCs w:val="24"/>
          <w:lang w:eastAsia="pt-BR"/>
        </w:rPr>
        <w:t>Reflexões sobre a abrangência da Lei nº 11.340/2006 e seu consequente potencial da efetividade em busca da constitucionalização do Direito Penal. </w:t>
      </w:r>
      <w:r w:rsidRPr="00BD4AF4">
        <w:rPr>
          <w:rFonts w:ascii="Times New Roman" w:eastAsia="Times New Roman" w:hAnsi="Times New Roman" w:cs="Times New Roman"/>
          <w:sz w:val="24"/>
          <w:szCs w:val="24"/>
          <w:lang w:eastAsia="pt-BR"/>
        </w:rPr>
        <w:t>Disponível em: &lt;</w:t>
      </w:r>
      <w:hyperlink r:id="rId16" w:history="1">
        <w:r w:rsidRPr="00BD4AF4">
          <w:rPr>
            <w:rStyle w:val="Hyperlink"/>
            <w:rFonts w:ascii="Times New Roman" w:eastAsia="Times New Roman" w:hAnsi="Times New Roman" w:cs="Times New Roman"/>
            <w:color w:val="auto"/>
            <w:sz w:val="24"/>
            <w:szCs w:val="24"/>
            <w:u w:val="none"/>
            <w:lang w:eastAsia="pt-BR"/>
          </w:rPr>
          <w:t>http://www.ambito-juridico.com.br/site/index.php?n_link=revista_artigos_leitura&amp;artigo_id=6410</w:t>
        </w:r>
      </w:hyperlink>
      <w:r w:rsidRPr="00BD4AF4">
        <w:rPr>
          <w:rFonts w:ascii="Times New Roman" w:eastAsia="Times New Roman" w:hAnsi="Times New Roman" w:cs="Times New Roman"/>
          <w:sz w:val="24"/>
          <w:szCs w:val="24"/>
          <w:lang w:eastAsia="pt-BR"/>
        </w:rPr>
        <w:t>&gt;. Acesso em: 20 out. 2010.</w:t>
      </w: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r w:rsidRPr="00BD4AF4">
        <w:rPr>
          <w:rFonts w:ascii="Times New Roman" w:hAnsi="Times New Roman" w:cs="Times New Roman"/>
          <w:sz w:val="24"/>
          <w:szCs w:val="24"/>
        </w:rPr>
        <w:t xml:space="preserve">COMISSÃO INTERAMERICANA DE DIREITOS HUMANOS. Organização dos Estados Americanos. </w:t>
      </w:r>
      <w:r w:rsidRPr="00BD4AF4">
        <w:rPr>
          <w:rFonts w:ascii="Times New Roman" w:hAnsi="Times New Roman" w:cs="Times New Roman"/>
          <w:b/>
          <w:sz w:val="24"/>
          <w:szCs w:val="24"/>
        </w:rPr>
        <w:t>Relatório nº 54, de 04 de abril de 2001</w:t>
      </w:r>
      <w:r w:rsidRPr="00BD4AF4">
        <w:rPr>
          <w:rFonts w:ascii="Times New Roman" w:hAnsi="Times New Roman" w:cs="Times New Roman"/>
          <w:sz w:val="24"/>
          <w:szCs w:val="24"/>
        </w:rPr>
        <w:t>: Caso 12.051 Maria da Penha Maia Fernandes. Disponível em: &lt;</w:t>
      </w:r>
      <w:hyperlink r:id="rId17" w:history="1">
        <w:r w:rsidRPr="00BD4AF4">
          <w:rPr>
            <w:rStyle w:val="Hyperlink"/>
            <w:rFonts w:ascii="Times New Roman" w:hAnsi="Times New Roman" w:cs="Times New Roman"/>
            <w:color w:val="auto"/>
            <w:sz w:val="24"/>
            <w:szCs w:val="24"/>
            <w:u w:val="none"/>
          </w:rPr>
          <w:t>https://www.cidh.oas.org/annualrep/2000port/12051.htm</w:t>
        </w:r>
      </w:hyperlink>
      <w:r w:rsidRPr="00BD4AF4">
        <w:rPr>
          <w:rFonts w:ascii="Times New Roman" w:hAnsi="Times New Roman" w:cs="Times New Roman"/>
          <w:sz w:val="24"/>
          <w:szCs w:val="24"/>
        </w:rPr>
        <w:t>&gt;. Acesso em: 09 de nov. de 2017.</w:t>
      </w: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r w:rsidRPr="00BD4AF4">
        <w:rPr>
          <w:rFonts w:ascii="Times New Roman" w:hAnsi="Times New Roman" w:cs="Times New Roman"/>
          <w:sz w:val="24"/>
          <w:szCs w:val="24"/>
        </w:rPr>
        <w:t xml:space="preserve">CONSELHO FEDERAL DE MEDICINA. Resolução CFM nº 1.955, de 03 de setembro de 2010. </w:t>
      </w:r>
      <w:r w:rsidRPr="00BD4AF4">
        <w:rPr>
          <w:rFonts w:ascii="Times New Roman" w:hAnsi="Times New Roman" w:cs="Times New Roman"/>
          <w:b/>
          <w:sz w:val="24"/>
          <w:szCs w:val="24"/>
        </w:rPr>
        <w:t>Diário Oficial da União</w:t>
      </w:r>
      <w:r w:rsidRPr="00BD4AF4">
        <w:rPr>
          <w:rFonts w:ascii="Times New Roman" w:hAnsi="Times New Roman" w:cs="Times New Roman"/>
          <w:sz w:val="24"/>
          <w:szCs w:val="24"/>
        </w:rPr>
        <w:t xml:space="preserve">. Seção 1. </w:t>
      </w:r>
      <w:proofErr w:type="gramStart"/>
      <w:r w:rsidRPr="00BD4AF4">
        <w:rPr>
          <w:rFonts w:ascii="Times New Roman" w:hAnsi="Times New Roman" w:cs="Times New Roman"/>
          <w:sz w:val="24"/>
          <w:szCs w:val="24"/>
        </w:rPr>
        <w:t>p.</w:t>
      </w:r>
      <w:proofErr w:type="gramEnd"/>
      <w:r w:rsidRPr="00BD4AF4">
        <w:rPr>
          <w:rFonts w:ascii="Times New Roman" w:hAnsi="Times New Roman" w:cs="Times New Roman"/>
          <w:sz w:val="24"/>
          <w:szCs w:val="24"/>
        </w:rPr>
        <w:t xml:space="preserve"> 109-110. Brasília, DF, 03 de set. de 2010. </w:t>
      </w:r>
      <w:r w:rsidRPr="00BD4AF4">
        <w:rPr>
          <w:rFonts w:ascii="Times New Roman" w:hAnsi="Times New Roman" w:cs="Times New Roman"/>
          <w:sz w:val="24"/>
          <w:szCs w:val="24"/>
        </w:rPr>
        <w:lastRenderedPageBreak/>
        <w:t>Disponível em: &lt;</w:t>
      </w:r>
      <w:hyperlink r:id="rId18" w:history="1">
        <w:r w:rsidRPr="00BD4AF4">
          <w:rPr>
            <w:rStyle w:val="Hyperlink"/>
            <w:rFonts w:ascii="Times New Roman" w:hAnsi="Times New Roman" w:cs="Times New Roman"/>
            <w:color w:val="auto"/>
            <w:sz w:val="24"/>
            <w:szCs w:val="24"/>
            <w:u w:val="none"/>
          </w:rPr>
          <w:t>https://sistemas.cfm.org.br/normas/visualizar/resolucoes/BR/2010/1955</w:t>
        </w:r>
      </w:hyperlink>
      <w:r w:rsidRPr="00BD4AF4">
        <w:rPr>
          <w:rFonts w:ascii="Times New Roman" w:hAnsi="Times New Roman" w:cs="Times New Roman"/>
          <w:sz w:val="24"/>
          <w:szCs w:val="24"/>
        </w:rPr>
        <w:t>&gt;. Acesso em: 03 de out. de 2017.</w:t>
      </w: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r w:rsidRPr="00BD4AF4">
        <w:rPr>
          <w:rFonts w:ascii="Times New Roman" w:hAnsi="Times New Roman" w:cs="Times New Roman"/>
          <w:sz w:val="24"/>
          <w:szCs w:val="24"/>
        </w:rPr>
        <w:t xml:space="preserve">______. </w:t>
      </w:r>
      <w:r w:rsidRPr="00BD4AF4">
        <w:rPr>
          <w:rFonts w:ascii="Times New Roman" w:hAnsi="Times New Roman" w:cs="Times New Roman"/>
          <w:b/>
          <w:sz w:val="24"/>
          <w:szCs w:val="24"/>
        </w:rPr>
        <w:t>Parecer nº 20, de 12 de agosto de 2010</w:t>
      </w:r>
      <w:r w:rsidRPr="00BD4AF4">
        <w:rPr>
          <w:rFonts w:ascii="Times New Roman" w:hAnsi="Times New Roman" w:cs="Times New Roman"/>
          <w:sz w:val="24"/>
          <w:szCs w:val="24"/>
        </w:rPr>
        <w:t>. Processo-consulta CFM nº 8.883/09. Brasília, DF, 12 de agosto de 2010. Disponível em: &lt;</w:t>
      </w:r>
      <w:hyperlink r:id="rId19" w:history="1">
        <w:r w:rsidRPr="00BD4AF4">
          <w:rPr>
            <w:rStyle w:val="Hyperlink"/>
            <w:rFonts w:ascii="Times New Roman" w:hAnsi="Times New Roman" w:cs="Times New Roman"/>
            <w:color w:val="auto"/>
            <w:sz w:val="24"/>
            <w:szCs w:val="24"/>
            <w:u w:val="none"/>
          </w:rPr>
          <w:t>https://sistemas.cfm.org.br/normas/visualizar/pareceres/BR/2010/20</w:t>
        </w:r>
      </w:hyperlink>
      <w:r w:rsidRPr="00BD4AF4">
        <w:rPr>
          <w:rFonts w:ascii="Times New Roman" w:hAnsi="Times New Roman" w:cs="Times New Roman"/>
          <w:sz w:val="24"/>
          <w:szCs w:val="24"/>
        </w:rPr>
        <w:t>&gt;. Acesso em: 03 de out. de 2017.</w:t>
      </w: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r w:rsidRPr="00BD4AF4">
        <w:rPr>
          <w:rFonts w:ascii="Times New Roman" w:hAnsi="Times New Roman" w:cs="Times New Roman"/>
          <w:sz w:val="24"/>
          <w:szCs w:val="24"/>
        </w:rPr>
        <w:t xml:space="preserve">CUNHA, Rogério Sanches; PINTO, Ronaldo Batista. </w:t>
      </w:r>
      <w:r w:rsidRPr="00BD4AF4">
        <w:rPr>
          <w:rFonts w:ascii="Times New Roman" w:hAnsi="Times New Roman" w:cs="Times New Roman"/>
          <w:b/>
          <w:sz w:val="24"/>
          <w:szCs w:val="24"/>
        </w:rPr>
        <w:t>Violência doméstica</w:t>
      </w:r>
      <w:r w:rsidRPr="00BD4AF4">
        <w:rPr>
          <w:rFonts w:ascii="Times New Roman" w:hAnsi="Times New Roman" w:cs="Times New Roman"/>
          <w:sz w:val="24"/>
          <w:szCs w:val="24"/>
        </w:rPr>
        <w:t xml:space="preserve">: Lei Maria da Penha: comentada artigo por artigo. 6. </w:t>
      </w:r>
      <w:proofErr w:type="gramStart"/>
      <w:r w:rsidRPr="00BD4AF4">
        <w:rPr>
          <w:rFonts w:ascii="Times New Roman" w:hAnsi="Times New Roman" w:cs="Times New Roman"/>
          <w:sz w:val="24"/>
          <w:szCs w:val="24"/>
        </w:rPr>
        <w:t>ed.</w:t>
      </w:r>
      <w:proofErr w:type="gramEnd"/>
      <w:r w:rsidRPr="00BD4AF4">
        <w:rPr>
          <w:rFonts w:ascii="Times New Roman" w:hAnsi="Times New Roman" w:cs="Times New Roman"/>
          <w:sz w:val="24"/>
          <w:szCs w:val="24"/>
        </w:rPr>
        <w:t xml:space="preserve"> rev. atual. </w:t>
      </w:r>
      <w:proofErr w:type="gramStart"/>
      <w:r w:rsidRPr="00BD4AF4">
        <w:rPr>
          <w:rFonts w:ascii="Times New Roman" w:hAnsi="Times New Roman" w:cs="Times New Roman"/>
          <w:sz w:val="24"/>
          <w:szCs w:val="24"/>
        </w:rPr>
        <w:t>e</w:t>
      </w:r>
      <w:proofErr w:type="gramEnd"/>
      <w:r w:rsidRPr="00BD4AF4">
        <w:rPr>
          <w:rFonts w:ascii="Times New Roman" w:hAnsi="Times New Roman" w:cs="Times New Roman"/>
          <w:sz w:val="24"/>
          <w:szCs w:val="24"/>
        </w:rPr>
        <w:t xml:space="preserve"> </w:t>
      </w:r>
      <w:proofErr w:type="spellStart"/>
      <w:r w:rsidRPr="00BD4AF4">
        <w:rPr>
          <w:rFonts w:ascii="Times New Roman" w:hAnsi="Times New Roman" w:cs="Times New Roman"/>
          <w:sz w:val="24"/>
          <w:szCs w:val="24"/>
        </w:rPr>
        <w:t>ampl</w:t>
      </w:r>
      <w:proofErr w:type="spellEnd"/>
      <w:r w:rsidRPr="00BD4AF4">
        <w:rPr>
          <w:rFonts w:ascii="Times New Roman" w:hAnsi="Times New Roman" w:cs="Times New Roman"/>
          <w:sz w:val="24"/>
          <w:szCs w:val="24"/>
        </w:rPr>
        <w:t>. São Paulo: Editora Revista dos Tribunais, 2015.</w:t>
      </w:r>
    </w:p>
    <w:p w:rsidR="00511954" w:rsidRPr="00BD4AF4" w:rsidRDefault="00511954" w:rsidP="00511954">
      <w:pPr>
        <w:tabs>
          <w:tab w:val="left" w:pos="7050"/>
        </w:tabs>
        <w:spacing w:after="0" w:line="240" w:lineRule="auto"/>
        <w:jc w:val="both"/>
        <w:rPr>
          <w:rFonts w:ascii="Times New Roman" w:hAnsi="Times New Roman" w:cs="Times New Roman"/>
          <w:sz w:val="24"/>
          <w:szCs w:val="24"/>
          <w:shd w:val="clear" w:color="auto" w:fill="FFFFFF"/>
        </w:rPr>
      </w:pPr>
    </w:p>
    <w:p w:rsidR="00511954" w:rsidRPr="00BD4AF4" w:rsidRDefault="00511954" w:rsidP="00511954">
      <w:pPr>
        <w:tabs>
          <w:tab w:val="left" w:pos="7050"/>
        </w:tabs>
        <w:spacing w:after="0" w:line="240" w:lineRule="auto"/>
        <w:jc w:val="both"/>
        <w:rPr>
          <w:rFonts w:ascii="Times New Roman" w:hAnsi="Times New Roman" w:cs="Times New Roman"/>
          <w:sz w:val="24"/>
          <w:szCs w:val="24"/>
          <w:shd w:val="clear" w:color="auto" w:fill="FFFFFF"/>
        </w:rPr>
      </w:pPr>
      <w:r w:rsidRPr="00BD4AF4">
        <w:rPr>
          <w:rFonts w:ascii="Times New Roman" w:hAnsi="Times New Roman" w:cs="Times New Roman"/>
          <w:sz w:val="24"/>
          <w:szCs w:val="24"/>
          <w:shd w:val="clear" w:color="auto" w:fill="FFFFFF"/>
        </w:rPr>
        <w:t xml:space="preserve">CUNHA, Thais. </w:t>
      </w:r>
      <w:r w:rsidRPr="00BD4AF4">
        <w:rPr>
          <w:rFonts w:ascii="Times New Roman" w:hAnsi="Times New Roman" w:cs="Times New Roman"/>
          <w:b/>
          <w:sz w:val="24"/>
          <w:szCs w:val="24"/>
          <w:shd w:val="clear" w:color="auto" w:fill="FFFFFF"/>
        </w:rPr>
        <w:t xml:space="preserve">Brasil lidera ranking mundial de assassinatos de transexuais. </w:t>
      </w:r>
      <w:r w:rsidRPr="00BD4AF4">
        <w:rPr>
          <w:rFonts w:ascii="Times New Roman" w:hAnsi="Times New Roman" w:cs="Times New Roman"/>
          <w:sz w:val="24"/>
          <w:szCs w:val="24"/>
          <w:shd w:val="clear" w:color="auto" w:fill="FFFFFF"/>
        </w:rPr>
        <w:t>Disponível em: &lt;</w:t>
      </w:r>
      <w:hyperlink r:id="rId20" w:history="1">
        <w:r w:rsidRPr="00BD4AF4">
          <w:rPr>
            <w:rStyle w:val="Hyperlink"/>
            <w:rFonts w:ascii="Times New Roman" w:hAnsi="Times New Roman" w:cs="Times New Roman"/>
            <w:color w:val="auto"/>
            <w:sz w:val="24"/>
            <w:szCs w:val="24"/>
            <w:u w:val="none"/>
            <w:shd w:val="clear" w:color="auto" w:fill="FFFFFF"/>
          </w:rPr>
          <w:t>http://especiais.correiobraziliense.com.br/brasil-lidera-ranking-mundial-de-assassinatos-de-transexuais</w:t>
        </w:r>
      </w:hyperlink>
      <w:r w:rsidRPr="00BD4AF4">
        <w:rPr>
          <w:rStyle w:val="Hyperlink"/>
          <w:rFonts w:ascii="Times New Roman" w:hAnsi="Times New Roman" w:cs="Times New Roman"/>
          <w:color w:val="auto"/>
          <w:sz w:val="24"/>
          <w:szCs w:val="24"/>
          <w:u w:val="none"/>
          <w:shd w:val="clear" w:color="auto" w:fill="FFFFFF"/>
        </w:rPr>
        <w:t xml:space="preserve">&gt;. </w:t>
      </w:r>
      <w:r w:rsidRPr="00BD4AF4">
        <w:rPr>
          <w:rFonts w:ascii="Times New Roman" w:hAnsi="Times New Roman" w:cs="Times New Roman"/>
          <w:sz w:val="24"/>
          <w:szCs w:val="24"/>
          <w:shd w:val="clear" w:color="auto" w:fill="FFFFFF"/>
        </w:rPr>
        <w:t>Acesso em: 05 de out. de 2017.</w:t>
      </w: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r w:rsidRPr="00BD4AF4">
        <w:rPr>
          <w:rFonts w:ascii="Times New Roman" w:hAnsi="Times New Roman" w:cs="Times New Roman"/>
          <w:sz w:val="24"/>
          <w:szCs w:val="24"/>
        </w:rPr>
        <w:t xml:space="preserve">CURY, Carlos </w:t>
      </w:r>
      <w:proofErr w:type="spellStart"/>
      <w:r w:rsidRPr="00BD4AF4">
        <w:rPr>
          <w:rFonts w:ascii="Times New Roman" w:hAnsi="Times New Roman" w:cs="Times New Roman"/>
          <w:sz w:val="24"/>
          <w:szCs w:val="24"/>
        </w:rPr>
        <w:t>Abib</w:t>
      </w:r>
      <w:proofErr w:type="spellEnd"/>
      <w:r w:rsidRPr="00BD4AF4">
        <w:rPr>
          <w:rFonts w:ascii="Times New Roman" w:hAnsi="Times New Roman" w:cs="Times New Roman"/>
          <w:sz w:val="24"/>
          <w:szCs w:val="24"/>
        </w:rPr>
        <w:t xml:space="preserve">. </w:t>
      </w:r>
      <w:proofErr w:type="spellStart"/>
      <w:r w:rsidRPr="00BD4AF4">
        <w:rPr>
          <w:rFonts w:ascii="Times New Roman" w:hAnsi="Times New Roman" w:cs="Times New Roman"/>
          <w:b/>
          <w:sz w:val="24"/>
          <w:szCs w:val="24"/>
        </w:rPr>
        <w:t>Transexualidade</w:t>
      </w:r>
      <w:proofErr w:type="spellEnd"/>
      <w:r w:rsidRPr="00BD4AF4">
        <w:rPr>
          <w:rFonts w:ascii="Times New Roman" w:hAnsi="Times New Roman" w:cs="Times New Roman"/>
          <w:sz w:val="24"/>
          <w:szCs w:val="24"/>
        </w:rPr>
        <w:t>: da mitologia à cirurgia. São Paulo: Iglu, 2012.</w:t>
      </w: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p>
    <w:p w:rsidR="00511954" w:rsidRPr="00BD4AF4" w:rsidRDefault="00511954" w:rsidP="00511954">
      <w:pPr>
        <w:tabs>
          <w:tab w:val="left" w:pos="7050"/>
        </w:tabs>
        <w:spacing w:after="0" w:line="240" w:lineRule="auto"/>
        <w:jc w:val="both"/>
        <w:rPr>
          <w:rFonts w:ascii="Times New Roman" w:hAnsi="Times New Roman" w:cs="Times New Roman"/>
          <w:sz w:val="24"/>
          <w:szCs w:val="24"/>
          <w:shd w:val="clear" w:color="auto" w:fill="FFFFFF"/>
        </w:rPr>
      </w:pPr>
      <w:r w:rsidRPr="00BD4AF4">
        <w:rPr>
          <w:rFonts w:ascii="Times New Roman" w:hAnsi="Times New Roman" w:cs="Times New Roman"/>
          <w:sz w:val="24"/>
          <w:szCs w:val="24"/>
          <w:shd w:val="clear" w:color="auto" w:fill="FFFFFF"/>
        </w:rPr>
        <w:t>DIAS, Maria Berenice.</w:t>
      </w:r>
      <w:r w:rsidRPr="00BD4AF4">
        <w:rPr>
          <w:rFonts w:ascii="Times New Roman" w:hAnsi="Times New Roman" w:cs="Times New Roman"/>
          <w:shd w:val="clear" w:color="auto" w:fill="FFFFFF"/>
        </w:rPr>
        <w:t xml:space="preserve"> </w:t>
      </w:r>
      <w:r w:rsidRPr="00BD4AF4">
        <w:rPr>
          <w:rFonts w:ascii="Times New Roman" w:eastAsia="Times New Roman" w:hAnsi="Times New Roman" w:cs="Times New Roman"/>
          <w:b/>
          <w:bCs/>
          <w:sz w:val="24"/>
          <w:szCs w:val="24"/>
          <w:lang w:eastAsia="pt-BR"/>
        </w:rPr>
        <w:t>A Lei Maria da Penha na Justiça: </w:t>
      </w:r>
      <w:r w:rsidRPr="00BD4AF4">
        <w:rPr>
          <w:rFonts w:ascii="Times New Roman" w:eastAsia="Times New Roman" w:hAnsi="Times New Roman" w:cs="Times New Roman"/>
          <w:sz w:val="24"/>
          <w:szCs w:val="24"/>
          <w:lang w:eastAsia="pt-BR"/>
        </w:rPr>
        <w:t xml:space="preserve">A efetividade da Lei 11.310/2006 de combate à violência doméstica e familiar contra a mulher. 2. </w:t>
      </w:r>
      <w:proofErr w:type="gramStart"/>
      <w:r w:rsidRPr="00BD4AF4">
        <w:rPr>
          <w:rFonts w:ascii="Times New Roman" w:eastAsia="Times New Roman" w:hAnsi="Times New Roman" w:cs="Times New Roman"/>
          <w:sz w:val="24"/>
          <w:szCs w:val="24"/>
          <w:lang w:eastAsia="pt-BR"/>
        </w:rPr>
        <w:t>ed.</w:t>
      </w:r>
      <w:proofErr w:type="gramEnd"/>
      <w:r w:rsidRPr="00BD4AF4">
        <w:rPr>
          <w:rFonts w:ascii="Times New Roman" w:eastAsia="Times New Roman" w:hAnsi="Times New Roman" w:cs="Times New Roman"/>
          <w:sz w:val="24"/>
          <w:szCs w:val="24"/>
          <w:lang w:eastAsia="pt-BR"/>
        </w:rPr>
        <w:t xml:space="preserve"> São Paulo: Revista Dos Tribunais, 2010.</w:t>
      </w: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p>
    <w:p w:rsidR="00511954" w:rsidRPr="00BD4AF4" w:rsidRDefault="00511954" w:rsidP="00511954">
      <w:pPr>
        <w:pStyle w:val="NormalWeb"/>
        <w:shd w:val="clear" w:color="auto" w:fill="FFFFFF"/>
        <w:spacing w:before="0" w:beforeAutospacing="0" w:after="0" w:afterAutospacing="0"/>
        <w:jc w:val="both"/>
      </w:pPr>
      <w:r w:rsidRPr="00BD4AF4">
        <w:rPr>
          <w:shd w:val="clear" w:color="auto" w:fill="FFFFFF"/>
        </w:rPr>
        <w:t>______. Direito fundamental à felicidade. </w:t>
      </w:r>
      <w:r w:rsidRPr="00BD4AF4">
        <w:rPr>
          <w:rStyle w:val="Forte"/>
          <w:shd w:val="clear" w:color="auto" w:fill="FFFFFF"/>
        </w:rPr>
        <w:t>Revista Interdisciplinar de Direito: Faculdade de Direito de Valença, </w:t>
      </w:r>
      <w:r w:rsidRPr="00BD4AF4">
        <w:rPr>
          <w:shd w:val="clear" w:color="auto" w:fill="FFFFFF"/>
        </w:rPr>
        <w:t>Valença/</w:t>
      </w:r>
      <w:proofErr w:type="spellStart"/>
      <w:proofErr w:type="gramStart"/>
      <w:r w:rsidRPr="00BD4AF4">
        <w:rPr>
          <w:shd w:val="clear" w:color="auto" w:fill="FFFFFF"/>
        </w:rPr>
        <w:t>rj</w:t>
      </w:r>
      <w:proofErr w:type="spellEnd"/>
      <w:proofErr w:type="gramEnd"/>
      <w:r w:rsidRPr="00BD4AF4">
        <w:rPr>
          <w:shd w:val="clear" w:color="auto" w:fill="FFFFFF"/>
        </w:rPr>
        <w:t>, v. 8, p.201-206, 2011. Disponível em: &lt;</w:t>
      </w:r>
      <w:hyperlink r:id="rId21" w:history="1">
        <w:r w:rsidRPr="00BD4AF4">
          <w:rPr>
            <w:rStyle w:val="Hyperlink"/>
            <w:color w:val="auto"/>
            <w:u w:val="none"/>
            <w:shd w:val="clear" w:color="auto" w:fill="FFFFFF"/>
          </w:rPr>
          <w:t>http://faa.edu.br/revistas/docs/RID/2011/RID_2011_13.pdf</w:t>
        </w:r>
      </w:hyperlink>
      <w:r w:rsidRPr="00BD4AF4">
        <w:rPr>
          <w:shd w:val="clear" w:color="auto" w:fill="FFFFFF"/>
        </w:rPr>
        <w:t>&gt;. Acesso em 12 de nov. de 2017.</w:t>
      </w: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p>
    <w:p w:rsidR="00511954" w:rsidRPr="00BD4AF4" w:rsidRDefault="00511954" w:rsidP="00511954">
      <w:pPr>
        <w:tabs>
          <w:tab w:val="left" w:pos="7050"/>
        </w:tabs>
        <w:spacing w:after="0" w:line="240" w:lineRule="auto"/>
        <w:jc w:val="both"/>
        <w:rPr>
          <w:rFonts w:ascii="Times New Roman" w:hAnsi="Times New Roman" w:cs="Times New Roman"/>
          <w:sz w:val="24"/>
          <w:szCs w:val="24"/>
          <w:shd w:val="clear" w:color="auto" w:fill="FFFFFF"/>
        </w:rPr>
      </w:pPr>
      <w:r w:rsidRPr="00BD4AF4">
        <w:rPr>
          <w:rFonts w:ascii="Times New Roman" w:hAnsi="Times New Roman" w:cs="Times New Roman"/>
          <w:sz w:val="24"/>
          <w:szCs w:val="24"/>
          <w:shd w:val="clear" w:color="auto" w:fill="FFFFFF"/>
        </w:rPr>
        <w:t>______. Nome. In: </w:t>
      </w:r>
      <w:r w:rsidRPr="00BD4AF4">
        <w:rPr>
          <w:rStyle w:val="Forte"/>
          <w:rFonts w:ascii="Times New Roman" w:hAnsi="Times New Roman" w:cs="Times New Roman"/>
          <w:sz w:val="24"/>
          <w:szCs w:val="24"/>
          <w:shd w:val="clear" w:color="auto" w:fill="FFFFFF"/>
        </w:rPr>
        <w:t>Manual de Direito das Famílias. </w:t>
      </w:r>
      <w:r w:rsidRPr="00BD4AF4">
        <w:rPr>
          <w:rFonts w:ascii="Times New Roman" w:hAnsi="Times New Roman" w:cs="Times New Roman"/>
          <w:sz w:val="24"/>
          <w:szCs w:val="24"/>
          <w:shd w:val="clear" w:color="auto" w:fill="FFFFFF"/>
        </w:rPr>
        <w:t xml:space="preserve">10. </w:t>
      </w:r>
      <w:proofErr w:type="gramStart"/>
      <w:r w:rsidRPr="00BD4AF4">
        <w:rPr>
          <w:rFonts w:ascii="Times New Roman" w:hAnsi="Times New Roman" w:cs="Times New Roman"/>
          <w:sz w:val="24"/>
          <w:szCs w:val="24"/>
          <w:shd w:val="clear" w:color="auto" w:fill="FFFFFF"/>
        </w:rPr>
        <w:t>ed.</w:t>
      </w:r>
      <w:proofErr w:type="gramEnd"/>
      <w:r w:rsidRPr="00BD4AF4">
        <w:rPr>
          <w:rFonts w:ascii="Times New Roman" w:hAnsi="Times New Roman" w:cs="Times New Roman"/>
          <w:sz w:val="24"/>
          <w:szCs w:val="24"/>
          <w:shd w:val="clear" w:color="auto" w:fill="FFFFFF"/>
        </w:rPr>
        <w:t xml:space="preserve"> São Paulo: Revista dos Tribunais, 2015. Cap. 8. </w:t>
      </w:r>
      <w:proofErr w:type="gramStart"/>
      <w:r w:rsidRPr="00BD4AF4">
        <w:rPr>
          <w:rFonts w:ascii="Times New Roman" w:hAnsi="Times New Roman" w:cs="Times New Roman"/>
          <w:sz w:val="24"/>
          <w:szCs w:val="24"/>
          <w:shd w:val="clear" w:color="auto" w:fill="FFFFFF"/>
        </w:rPr>
        <w:t>p.</w:t>
      </w:r>
      <w:proofErr w:type="gramEnd"/>
      <w:r w:rsidRPr="00BD4AF4">
        <w:rPr>
          <w:rFonts w:ascii="Times New Roman" w:hAnsi="Times New Roman" w:cs="Times New Roman"/>
          <w:sz w:val="24"/>
          <w:szCs w:val="24"/>
          <w:shd w:val="clear" w:color="auto" w:fill="FFFFFF"/>
        </w:rPr>
        <w:t xml:space="preserve"> 112-129.</w:t>
      </w:r>
    </w:p>
    <w:p w:rsidR="00511954" w:rsidRPr="00BD4AF4" w:rsidRDefault="00511954" w:rsidP="00511954">
      <w:pPr>
        <w:tabs>
          <w:tab w:val="left" w:pos="7050"/>
        </w:tabs>
        <w:spacing w:after="0" w:line="240" w:lineRule="auto"/>
        <w:jc w:val="both"/>
        <w:rPr>
          <w:rFonts w:ascii="Times New Roman" w:hAnsi="Times New Roman" w:cs="Times New Roman"/>
          <w:sz w:val="24"/>
          <w:szCs w:val="24"/>
          <w:shd w:val="clear" w:color="auto" w:fill="FFFFFF"/>
        </w:rPr>
      </w:pP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proofErr w:type="gramStart"/>
      <w:r w:rsidRPr="00BD4AF4">
        <w:rPr>
          <w:rFonts w:ascii="Times New Roman" w:hAnsi="Times New Roman" w:cs="Times New Roman"/>
          <w:sz w:val="24"/>
          <w:szCs w:val="24"/>
        </w:rPr>
        <w:t>FARIAS,</w:t>
      </w:r>
      <w:proofErr w:type="gramEnd"/>
      <w:r w:rsidRPr="00BD4AF4">
        <w:rPr>
          <w:rFonts w:ascii="Times New Roman" w:hAnsi="Times New Roman" w:cs="Times New Roman"/>
          <w:sz w:val="24"/>
          <w:szCs w:val="24"/>
        </w:rPr>
        <w:t xml:space="preserve"> Cristiano Chaves de; ROSENVALD, Nelson. </w:t>
      </w:r>
      <w:r w:rsidRPr="00BD4AF4">
        <w:rPr>
          <w:rFonts w:ascii="Times New Roman" w:hAnsi="Times New Roman" w:cs="Times New Roman"/>
          <w:b/>
          <w:sz w:val="24"/>
          <w:szCs w:val="24"/>
        </w:rPr>
        <w:t>Direito Civil</w:t>
      </w:r>
      <w:r w:rsidRPr="00BD4AF4">
        <w:rPr>
          <w:rFonts w:ascii="Times New Roman" w:hAnsi="Times New Roman" w:cs="Times New Roman"/>
          <w:sz w:val="24"/>
          <w:szCs w:val="24"/>
        </w:rPr>
        <w:t xml:space="preserve">: teoria geral. 4. </w:t>
      </w:r>
      <w:proofErr w:type="gramStart"/>
      <w:r w:rsidRPr="00BD4AF4">
        <w:rPr>
          <w:rFonts w:ascii="Times New Roman" w:hAnsi="Times New Roman" w:cs="Times New Roman"/>
          <w:sz w:val="24"/>
          <w:szCs w:val="24"/>
        </w:rPr>
        <w:t>ed.</w:t>
      </w:r>
      <w:proofErr w:type="gramEnd"/>
      <w:r w:rsidRPr="00BD4AF4">
        <w:rPr>
          <w:rFonts w:ascii="Times New Roman" w:hAnsi="Times New Roman" w:cs="Times New Roman"/>
          <w:sz w:val="24"/>
          <w:szCs w:val="24"/>
        </w:rPr>
        <w:t xml:space="preserve"> Rio de Janeiro: </w:t>
      </w:r>
      <w:proofErr w:type="spellStart"/>
      <w:r w:rsidRPr="00BD4AF4">
        <w:rPr>
          <w:rFonts w:ascii="Times New Roman" w:hAnsi="Times New Roman" w:cs="Times New Roman"/>
          <w:sz w:val="24"/>
          <w:szCs w:val="24"/>
        </w:rPr>
        <w:t>Lumem</w:t>
      </w:r>
      <w:proofErr w:type="spellEnd"/>
      <w:r w:rsidRPr="00BD4AF4">
        <w:rPr>
          <w:rFonts w:ascii="Times New Roman" w:hAnsi="Times New Roman" w:cs="Times New Roman"/>
          <w:sz w:val="24"/>
          <w:szCs w:val="24"/>
        </w:rPr>
        <w:t xml:space="preserve"> Juris, 2006.</w:t>
      </w:r>
    </w:p>
    <w:p w:rsidR="00511954" w:rsidRPr="00BD4AF4" w:rsidRDefault="00511954" w:rsidP="00511954">
      <w:pPr>
        <w:tabs>
          <w:tab w:val="left" w:pos="7050"/>
        </w:tabs>
        <w:spacing w:after="0" w:line="240" w:lineRule="auto"/>
        <w:jc w:val="both"/>
        <w:rPr>
          <w:rFonts w:ascii="Times New Roman" w:hAnsi="Times New Roman" w:cs="Times New Roman"/>
          <w:sz w:val="24"/>
          <w:szCs w:val="24"/>
          <w:shd w:val="clear" w:color="auto" w:fill="FFFFFF"/>
        </w:rPr>
      </w:pP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r w:rsidRPr="00BD4AF4">
        <w:rPr>
          <w:rFonts w:ascii="Times New Roman" w:hAnsi="Times New Roman" w:cs="Times New Roman"/>
          <w:sz w:val="24"/>
          <w:szCs w:val="24"/>
        </w:rPr>
        <w:t xml:space="preserve">G1 PROFISSÃO REPÓRTER. </w:t>
      </w:r>
      <w:r w:rsidRPr="00BD4AF4">
        <w:rPr>
          <w:rFonts w:ascii="Times New Roman" w:hAnsi="Times New Roman" w:cs="Times New Roman"/>
          <w:b/>
          <w:sz w:val="24"/>
          <w:szCs w:val="24"/>
        </w:rPr>
        <w:t>Brasil é o país que mais mata travestis e transexuais no mundo, diz pesquisa.</w:t>
      </w:r>
      <w:r w:rsidRPr="00BD4AF4">
        <w:rPr>
          <w:rFonts w:ascii="Times New Roman" w:hAnsi="Times New Roman" w:cs="Times New Roman"/>
          <w:sz w:val="24"/>
          <w:szCs w:val="24"/>
        </w:rPr>
        <w:t xml:space="preserve"> Disponível em: &lt;</w:t>
      </w:r>
      <w:hyperlink r:id="rId22" w:history="1">
        <w:r w:rsidRPr="00BD4AF4">
          <w:rPr>
            <w:rStyle w:val="Hyperlink"/>
            <w:rFonts w:ascii="Times New Roman" w:hAnsi="Times New Roman" w:cs="Times New Roman"/>
            <w:color w:val="auto"/>
            <w:sz w:val="24"/>
            <w:szCs w:val="24"/>
            <w:u w:val="none"/>
          </w:rPr>
          <w:t>http://g1.globo.com/profissao-reporter/noticia/2017/04/brasil-e-o-pais-que-mais-mata-travestis-e-transexuais-no-mundo-diz-pesquisa.html</w:t>
        </w:r>
      </w:hyperlink>
      <w:r w:rsidRPr="00BD4AF4">
        <w:rPr>
          <w:rFonts w:ascii="Times New Roman" w:hAnsi="Times New Roman" w:cs="Times New Roman"/>
          <w:sz w:val="24"/>
          <w:szCs w:val="24"/>
        </w:rPr>
        <w:t>&gt;. Acesso em: 05 de out. de 2017.</w:t>
      </w:r>
    </w:p>
    <w:p w:rsidR="00511954" w:rsidRPr="00BD4AF4" w:rsidRDefault="00511954" w:rsidP="00511954">
      <w:pPr>
        <w:tabs>
          <w:tab w:val="left" w:pos="7050"/>
        </w:tabs>
        <w:spacing w:after="0" w:line="240" w:lineRule="auto"/>
        <w:jc w:val="both"/>
        <w:rPr>
          <w:rFonts w:ascii="Times New Roman" w:hAnsi="Times New Roman" w:cs="Times New Roman"/>
          <w:sz w:val="24"/>
          <w:szCs w:val="24"/>
          <w:shd w:val="clear" w:color="auto" w:fill="FFFFFF"/>
        </w:rPr>
      </w:pP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r w:rsidRPr="00BD4AF4">
        <w:rPr>
          <w:rFonts w:ascii="Times New Roman" w:hAnsi="Times New Roman" w:cs="Times New Roman"/>
          <w:sz w:val="24"/>
          <w:szCs w:val="24"/>
        </w:rPr>
        <w:t xml:space="preserve">GECOM. Decisão inédita assegura medida protetiva de urgência a transexual vítima de violência doméstica. </w:t>
      </w:r>
      <w:r w:rsidRPr="00BD4AF4">
        <w:rPr>
          <w:rFonts w:ascii="Times New Roman" w:hAnsi="Times New Roman" w:cs="Times New Roman"/>
          <w:b/>
          <w:sz w:val="24"/>
          <w:szCs w:val="24"/>
        </w:rPr>
        <w:t>Poder Judiciário. Tribunal de Justiça do Acre.</w:t>
      </w:r>
      <w:r w:rsidRPr="00BD4AF4">
        <w:rPr>
          <w:rFonts w:ascii="Times New Roman" w:hAnsi="Times New Roman" w:cs="Times New Roman"/>
          <w:sz w:val="24"/>
          <w:szCs w:val="24"/>
        </w:rPr>
        <w:t xml:space="preserve"> Rio Branco, 26 de julho de 2016. Disponível em: &lt;</w:t>
      </w:r>
      <w:hyperlink r:id="rId23" w:history="1">
        <w:r w:rsidRPr="00BD4AF4">
          <w:rPr>
            <w:rStyle w:val="Hyperlink"/>
            <w:rFonts w:ascii="Times New Roman" w:hAnsi="Times New Roman" w:cs="Times New Roman"/>
            <w:color w:val="auto"/>
            <w:sz w:val="24"/>
            <w:szCs w:val="24"/>
            <w:u w:val="none"/>
          </w:rPr>
          <w:t>https://www.tjac.jus.br/noticias/decisao-inedita-assegura-medida-protetiva-de-urgencia-a-transexual-vitima-de-violencia-domestica/</w:t>
        </w:r>
      </w:hyperlink>
      <w:r w:rsidRPr="00BD4AF4">
        <w:rPr>
          <w:rFonts w:ascii="Times New Roman" w:hAnsi="Times New Roman" w:cs="Times New Roman"/>
          <w:sz w:val="24"/>
          <w:szCs w:val="24"/>
        </w:rPr>
        <w:t>&gt;. Acesso em: 30 de abr. de 2017.</w:t>
      </w:r>
    </w:p>
    <w:p w:rsidR="00511954" w:rsidRPr="00BD4AF4" w:rsidRDefault="00511954" w:rsidP="00511954">
      <w:pPr>
        <w:tabs>
          <w:tab w:val="left" w:pos="7050"/>
        </w:tabs>
        <w:spacing w:after="0" w:line="240" w:lineRule="auto"/>
        <w:jc w:val="both"/>
        <w:rPr>
          <w:rFonts w:ascii="Times New Roman" w:hAnsi="Times New Roman" w:cs="Times New Roman"/>
          <w:sz w:val="24"/>
          <w:szCs w:val="24"/>
          <w:shd w:val="clear" w:color="auto" w:fill="FFFFFF"/>
        </w:rPr>
      </w:pP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r w:rsidRPr="00BD4AF4">
        <w:rPr>
          <w:rFonts w:ascii="Times New Roman" w:hAnsi="Times New Roman" w:cs="Times New Roman"/>
          <w:sz w:val="24"/>
          <w:szCs w:val="24"/>
        </w:rPr>
        <w:t xml:space="preserve">LEITE, Hellen. </w:t>
      </w:r>
      <w:r w:rsidRPr="00BD4AF4">
        <w:rPr>
          <w:rFonts w:ascii="Times New Roman" w:hAnsi="Times New Roman" w:cs="Times New Roman"/>
          <w:b/>
          <w:sz w:val="24"/>
          <w:szCs w:val="24"/>
        </w:rPr>
        <w:t xml:space="preserve">Transexual, travesti, </w:t>
      </w:r>
      <w:proofErr w:type="spellStart"/>
      <w:r w:rsidRPr="00BD4AF4">
        <w:rPr>
          <w:rFonts w:ascii="Times New Roman" w:hAnsi="Times New Roman" w:cs="Times New Roman"/>
          <w:b/>
          <w:sz w:val="24"/>
          <w:szCs w:val="24"/>
        </w:rPr>
        <w:t>drag</w:t>
      </w:r>
      <w:proofErr w:type="spellEnd"/>
      <w:r w:rsidRPr="00BD4AF4">
        <w:rPr>
          <w:rFonts w:ascii="Times New Roman" w:hAnsi="Times New Roman" w:cs="Times New Roman"/>
          <w:b/>
          <w:sz w:val="24"/>
          <w:szCs w:val="24"/>
        </w:rPr>
        <w:t xml:space="preserve"> </w:t>
      </w:r>
      <w:proofErr w:type="spellStart"/>
      <w:proofErr w:type="gramStart"/>
      <w:r w:rsidRPr="00BD4AF4">
        <w:rPr>
          <w:rFonts w:ascii="Times New Roman" w:hAnsi="Times New Roman" w:cs="Times New Roman"/>
          <w:b/>
          <w:sz w:val="24"/>
          <w:szCs w:val="24"/>
        </w:rPr>
        <w:t>queen</w:t>
      </w:r>
      <w:proofErr w:type="spellEnd"/>
      <w:proofErr w:type="gramEnd"/>
      <w:r w:rsidRPr="00BD4AF4">
        <w:rPr>
          <w:rFonts w:ascii="Times New Roman" w:hAnsi="Times New Roman" w:cs="Times New Roman"/>
          <w:b/>
          <w:sz w:val="24"/>
          <w:szCs w:val="24"/>
        </w:rPr>
        <w:t xml:space="preserve">... </w:t>
      </w:r>
      <w:proofErr w:type="gramStart"/>
      <w:r w:rsidRPr="00BD4AF4">
        <w:rPr>
          <w:rFonts w:ascii="Times New Roman" w:hAnsi="Times New Roman" w:cs="Times New Roman"/>
          <w:b/>
          <w:sz w:val="24"/>
          <w:szCs w:val="24"/>
        </w:rPr>
        <w:t>qual</w:t>
      </w:r>
      <w:proofErr w:type="gramEnd"/>
      <w:r w:rsidRPr="00BD4AF4">
        <w:rPr>
          <w:rFonts w:ascii="Times New Roman" w:hAnsi="Times New Roman" w:cs="Times New Roman"/>
          <w:b/>
          <w:sz w:val="24"/>
          <w:szCs w:val="24"/>
        </w:rPr>
        <w:t xml:space="preserve"> é a diferença?</w:t>
      </w:r>
      <w:r w:rsidRPr="00BD4AF4">
        <w:rPr>
          <w:rFonts w:ascii="Times New Roman" w:hAnsi="Times New Roman" w:cs="Times New Roman"/>
          <w:sz w:val="24"/>
          <w:szCs w:val="24"/>
        </w:rPr>
        <w:t>. Disponível em: &lt;</w:t>
      </w:r>
      <w:hyperlink r:id="rId24" w:history="1">
        <w:r w:rsidRPr="00BD4AF4">
          <w:rPr>
            <w:rStyle w:val="Hyperlink"/>
            <w:rFonts w:ascii="Times New Roman" w:hAnsi="Times New Roman" w:cs="Times New Roman"/>
            <w:color w:val="auto"/>
            <w:sz w:val="24"/>
            <w:szCs w:val="24"/>
            <w:u w:val="none"/>
          </w:rPr>
          <w:t>http://especiais.correiobraziliense.com.br/transexual-travesti-drag-queen-qual-e-a-diferenca</w:t>
        </w:r>
      </w:hyperlink>
      <w:r w:rsidRPr="00BD4AF4">
        <w:rPr>
          <w:rFonts w:ascii="Times New Roman" w:hAnsi="Times New Roman" w:cs="Times New Roman"/>
          <w:sz w:val="24"/>
          <w:szCs w:val="24"/>
        </w:rPr>
        <w:t>&gt;. Acesso em: 06 de out. de 2017.</w:t>
      </w:r>
    </w:p>
    <w:p w:rsidR="00511954" w:rsidRPr="00BD4AF4" w:rsidRDefault="00511954" w:rsidP="00511954">
      <w:pPr>
        <w:tabs>
          <w:tab w:val="left" w:pos="7050"/>
        </w:tabs>
        <w:spacing w:after="0" w:line="240" w:lineRule="auto"/>
        <w:jc w:val="both"/>
        <w:rPr>
          <w:rFonts w:ascii="Times New Roman" w:hAnsi="Times New Roman" w:cs="Times New Roman"/>
          <w:sz w:val="24"/>
          <w:szCs w:val="24"/>
          <w:shd w:val="clear" w:color="auto" w:fill="FFFFFF"/>
        </w:rPr>
      </w:pPr>
    </w:p>
    <w:p w:rsidR="00511954" w:rsidRPr="00BD4AF4" w:rsidRDefault="00511954" w:rsidP="00511954">
      <w:pPr>
        <w:tabs>
          <w:tab w:val="left" w:pos="7050"/>
        </w:tabs>
        <w:spacing w:after="0" w:line="240" w:lineRule="auto"/>
        <w:jc w:val="both"/>
        <w:rPr>
          <w:rFonts w:ascii="Times New Roman" w:hAnsi="Times New Roman" w:cs="Times New Roman"/>
          <w:sz w:val="24"/>
          <w:szCs w:val="24"/>
          <w:shd w:val="clear" w:color="auto" w:fill="FFFFFF"/>
        </w:rPr>
      </w:pPr>
      <w:r w:rsidRPr="00BD4AF4">
        <w:rPr>
          <w:rFonts w:ascii="Times New Roman" w:hAnsi="Times New Roman" w:cs="Times New Roman"/>
          <w:sz w:val="24"/>
          <w:szCs w:val="24"/>
          <w:shd w:val="clear" w:color="auto" w:fill="FFFFFF"/>
        </w:rPr>
        <w:t xml:space="preserve">LIMA FILHO, Altamiro de Araújo. </w:t>
      </w:r>
      <w:r w:rsidRPr="00BD4AF4">
        <w:rPr>
          <w:rFonts w:ascii="Times New Roman" w:hAnsi="Times New Roman" w:cs="Times New Roman"/>
          <w:b/>
          <w:sz w:val="24"/>
          <w:szCs w:val="24"/>
          <w:shd w:val="clear" w:color="auto" w:fill="FFFFFF"/>
        </w:rPr>
        <w:t>Lei Maria da Penha</w:t>
      </w:r>
      <w:r w:rsidRPr="00BD4AF4">
        <w:rPr>
          <w:rFonts w:ascii="Times New Roman" w:hAnsi="Times New Roman" w:cs="Times New Roman"/>
          <w:sz w:val="24"/>
          <w:szCs w:val="24"/>
          <w:shd w:val="clear" w:color="auto" w:fill="FFFFFF"/>
        </w:rPr>
        <w:t xml:space="preserve">: comentários a Lei de Violência Doméstica e Familiar contra a Mulher. 1. </w:t>
      </w:r>
      <w:proofErr w:type="gramStart"/>
      <w:r w:rsidRPr="00BD4AF4">
        <w:rPr>
          <w:rFonts w:ascii="Times New Roman" w:hAnsi="Times New Roman" w:cs="Times New Roman"/>
          <w:sz w:val="24"/>
          <w:szCs w:val="24"/>
          <w:shd w:val="clear" w:color="auto" w:fill="FFFFFF"/>
        </w:rPr>
        <w:t>ed.</w:t>
      </w:r>
      <w:proofErr w:type="gramEnd"/>
      <w:r w:rsidRPr="00BD4AF4">
        <w:rPr>
          <w:rFonts w:ascii="Times New Roman" w:hAnsi="Times New Roman" w:cs="Times New Roman"/>
          <w:sz w:val="24"/>
          <w:szCs w:val="24"/>
          <w:shd w:val="clear" w:color="auto" w:fill="FFFFFF"/>
        </w:rPr>
        <w:t xml:space="preserve"> 4. </w:t>
      </w:r>
      <w:proofErr w:type="gramStart"/>
      <w:r w:rsidRPr="00BD4AF4">
        <w:rPr>
          <w:rFonts w:ascii="Times New Roman" w:hAnsi="Times New Roman" w:cs="Times New Roman"/>
          <w:sz w:val="24"/>
          <w:szCs w:val="24"/>
          <w:shd w:val="clear" w:color="auto" w:fill="FFFFFF"/>
        </w:rPr>
        <w:t>tir</w:t>
      </w:r>
      <w:proofErr w:type="gramEnd"/>
      <w:r w:rsidRPr="00BD4AF4">
        <w:rPr>
          <w:rFonts w:ascii="Times New Roman" w:hAnsi="Times New Roman" w:cs="Times New Roman"/>
          <w:sz w:val="24"/>
          <w:szCs w:val="24"/>
          <w:shd w:val="clear" w:color="auto" w:fill="FFFFFF"/>
        </w:rPr>
        <w:t>. Leme/SP: Mundo Jurídico, 2014.</w:t>
      </w:r>
    </w:p>
    <w:p w:rsidR="00511954" w:rsidRPr="00BD4AF4" w:rsidRDefault="00511954" w:rsidP="00511954">
      <w:pPr>
        <w:tabs>
          <w:tab w:val="left" w:pos="7050"/>
        </w:tabs>
        <w:spacing w:after="0" w:line="240" w:lineRule="auto"/>
        <w:jc w:val="both"/>
        <w:rPr>
          <w:rFonts w:ascii="Times New Roman" w:hAnsi="Times New Roman" w:cs="Times New Roman"/>
          <w:sz w:val="24"/>
          <w:szCs w:val="24"/>
          <w:shd w:val="clear" w:color="auto" w:fill="FFFFFF"/>
        </w:rPr>
      </w:pP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r w:rsidRPr="00BD4AF4">
        <w:rPr>
          <w:rFonts w:ascii="Times New Roman" w:hAnsi="Times New Roman" w:cs="Times New Roman"/>
          <w:sz w:val="24"/>
          <w:szCs w:val="24"/>
        </w:rPr>
        <w:t xml:space="preserve">MALUF, Carlos Alberto </w:t>
      </w:r>
      <w:proofErr w:type="spellStart"/>
      <w:r w:rsidRPr="00BD4AF4">
        <w:rPr>
          <w:rFonts w:ascii="Times New Roman" w:hAnsi="Times New Roman" w:cs="Times New Roman"/>
          <w:sz w:val="24"/>
          <w:szCs w:val="24"/>
        </w:rPr>
        <w:t>Dabus</w:t>
      </w:r>
      <w:proofErr w:type="spellEnd"/>
      <w:r w:rsidRPr="00BD4AF4">
        <w:rPr>
          <w:rFonts w:ascii="Times New Roman" w:hAnsi="Times New Roman" w:cs="Times New Roman"/>
          <w:sz w:val="24"/>
          <w:szCs w:val="24"/>
        </w:rPr>
        <w:t xml:space="preserve">; MALUF, Adriana Caldas do Rego Freitas </w:t>
      </w:r>
      <w:proofErr w:type="spellStart"/>
      <w:r w:rsidRPr="00BD4AF4">
        <w:rPr>
          <w:rFonts w:ascii="Times New Roman" w:hAnsi="Times New Roman" w:cs="Times New Roman"/>
          <w:sz w:val="24"/>
          <w:szCs w:val="24"/>
        </w:rPr>
        <w:t>Dabus</w:t>
      </w:r>
      <w:proofErr w:type="spellEnd"/>
      <w:r w:rsidRPr="00BD4AF4">
        <w:rPr>
          <w:rFonts w:ascii="Times New Roman" w:hAnsi="Times New Roman" w:cs="Times New Roman"/>
          <w:sz w:val="24"/>
          <w:szCs w:val="24"/>
        </w:rPr>
        <w:t xml:space="preserve">. </w:t>
      </w:r>
      <w:r w:rsidRPr="00BD4AF4">
        <w:rPr>
          <w:rFonts w:ascii="Times New Roman" w:hAnsi="Times New Roman" w:cs="Times New Roman"/>
          <w:b/>
          <w:sz w:val="24"/>
          <w:szCs w:val="24"/>
        </w:rPr>
        <w:t>Curso de direito de família</w:t>
      </w:r>
      <w:r w:rsidRPr="00BD4AF4">
        <w:rPr>
          <w:rFonts w:ascii="Times New Roman" w:hAnsi="Times New Roman" w:cs="Times New Roman"/>
          <w:sz w:val="24"/>
          <w:szCs w:val="24"/>
        </w:rPr>
        <w:t xml:space="preserve">. 2. </w:t>
      </w:r>
      <w:proofErr w:type="gramStart"/>
      <w:r w:rsidRPr="00BD4AF4">
        <w:rPr>
          <w:rFonts w:ascii="Times New Roman" w:hAnsi="Times New Roman" w:cs="Times New Roman"/>
          <w:sz w:val="24"/>
          <w:szCs w:val="24"/>
        </w:rPr>
        <w:t>ed.</w:t>
      </w:r>
      <w:proofErr w:type="gramEnd"/>
      <w:r w:rsidRPr="00BD4AF4">
        <w:rPr>
          <w:rFonts w:ascii="Times New Roman" w:hAnsi="Times New Roman" w:cs="Times New Roman"/>
          <w:sz w:val="24"/>
          <w:szCs w:val="24"/>
        </w:rPr>
        <w:t xml:space="preserve"> rev. e atual. São Paulo: </w:t>
      </w:r>
      <w:proofErr w:type="gramStart"/>
      <w:r w:rsidRPr="00BD4AF4">
        <w:rPr>
          <w:rFonts w:ascii="Times New Roman" w:hAnsi="Times New Roman" w:cs="Times New Roman"/>
          <w:sz w:val="24"/>
          <w:szCs w:val="24"/>
        </w:rPr>
        <w:t>Saraiva,</w:t>
      </w:r>
      <w:proofErr w:type="gramEnd"/>
      <w:r w:rsidRPr="00BD4AF4">
        <w:rPr>
          <w:rFonts w:ascii="Times New Roman" w:hAnsi="Times New Roman" w:cs="Times New Roman"/>
          <w:sz w:val="24"/>
          <w:szCs w:val="24"/>
        </w:rPr>
        <w:t xml:space="preserve"> 2016.</w:t>
      </w: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proofErr w:type="gramStart"/>
      <w:r w:rsidRPr="00BD4AF4">
        <w:rPr>
          <w:rFonts w:ascii="Times New Roman" w:hAnsi="Times New Roman" w:cs="Times New Roman"/>
          <w:sz w:val="24"/>
          <w:szCs w:val="24"/>
        </w:rPr>
        <w:t>MUNDO PSICÓLOGOS</w:t>
      </w:r>
      <w:proofErr w:type="gramEnd"/>
      <w:r w:rsidRPr="00BD4AF4">
        <w:rPr>
          <w:rFonts w:ascii="Times New Roman" w:hAnsi="Times New Roman" w:cs="Times New Roman"/>
          <w:sz w:val="24"/>
          <w:szCs w:val="24"/>
        </w:rPr>
        <w:t xml:space="preserve">. </w:t>
      </w:r>
      <w:r w:rsidRPr="00BD4AF4">
        <w:rPr>
          <w:rFonts w:ascii="Times New Roman" w:hAnsi="Times New Roman" w:cs="Times New Roman"/>
          <w:b/>
          <w:sz w:val="24"/>
          <w:szCs w:val="24"/>
        </w:rPr>
        <w:t xml:space="preserve">Há diferenças entre </w:t>
      </w:r>
      <w:proofErr w:type="spellStart"/>
      <w:r w:rsidRPr="00BD4AF4">
        <w:rPr>
          <w:rFonts w:ascii="Times New Roman" w:hAnsi="Times New Roman" w:cs="Times New Roman"/>
          <w:b/>
          <w:sz w:val="24"/>
          <w:szCs w:val="24"/>
        </w:rPr>
        <w:t>transgêneros</w:t>
      </w:r>
      <w:proofErr w:type="spellEnd"/>
      <w:r w:rsidRPr="00BD4AF4">
        <w:rPr>
          <w:rFonts w:ascii="Times New Roman" w:hAnsi="Times New Roman" w:cs="Times New Roman"/>
          <w:b/>
          <w:sz w:val="24"/>
          <w:szCs w:val="24"/>
        </w:rPr>
        <w:t>, travestis e transexuais</w:t>
      </w:r>
      <w:proofErr w:type="gramStart"/>
      <w:r w:rsidRPr="00BD4AF4">
        <w:rPr>
          <w:rFonts w:ascii="Times New Roman" w:hAnsi="Times New Roman" w:cs="Times New Roman"/>
          <w:b/>
          <w:sz w:val="24"/>
          <w:szCs w:val="24"/>
        </w:rPr>
        <w:t>?</w:t>
      </w:r>
      <w:r w:rsidRPr="00BD4AF4">
        <w:rPr>
          <w:rFonts w:ascii="Times New Roman" w:hAnsi="Times New Roman" w:cs="Times New Roman"/>
          <w:sz w:val="24"/>
          <w:szCs w:val="24"/>
        </w:rPr>
        <w:t>.</w:t>
      </w:r>
      <w:proofErr w:type="gramEnd"/>
      <w:r w:rsidRPr="00BD4AF4">
        <w:rPr>
          <w:rFonts w:ascii="Times New Roman" w:hAnsi="Times New Roman" w:cs="Times New Roman"/>
          <w:sz w:val="24"/>
          <w:szCs w:val="24"/>
        </w:rPr>
        <w:t xml:space="preserve"> Disponível em: &lt;</w:t>
      </w:r>
      <w:hyperlink r:id="rId25" w:history="1">
        <w:r w:rsidRPr="00BD4AF4">
          <w:rPr>
            <w:rStyle w:val="Hyperlink"/>
            <w:rFonts w:ascii="Times New Roman" w:hAnsi="Times New Roman" w:cs="Times New Roman"/>
            <w:color w:val="auto"/>
            <w:sz w:val="24"/>
            <w:szCs w:val="24"/>
            <w:u w:val="none"/>
          </w:rPr>
          <w:t>https://br.mundopsicologos.com/artigos/ha-diferencas-entre-transgeneros-travestis-e-transexuais</w:t>
        </w:r>
      </w:hyperlink>
      <w:r w:rsidRPr="00BD4AF4">
        <w:rPr>
          <w:rFonts w:ascii="Times New Roman" w:hAnsi="Times New Roman" w:cs="Times New Roman"/>
          <w:sz w:val="24"/>
          <w:szCs w:val="24"/>
        </w:rPr>
        <w:t>&gt;. Acesso em 25 de set. de 2017.</w:t>
      </w:r>
    </w:p>
    <w:p w:rsidR="00511954" w:rsidRPr="00BD4AF4" w:rsidRDefault="00511954" w:rsidP="00511954">
      <w:pPr>
        <w:tabs>
          <w:tab w:val="left" w:pos="7050"/>
        </w:tabs>
        <w:spacing w:after="0" w:line="240" w:lineRule="auto"/>
        <w:jc w:val="both"/>
        <w:rPr>
          <w:rFonts w:ascii="Times New Roman" w:hAnsi="Times New Roman" w:cs="Times New Roman"/>
          <w:sz w:val="24"/>
          <w:szCs w:val="24"/>
          <w:shd w:val="clear" w:color="auto" w:fill="FFFFFF"/>
        </w:rPr>
      </w:pP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r w:rsidRPr="00BD4AF4">
        <w:rPr>
          <w:rFonts w:ascii="Times New Roman" w:hAnsi="Times New Roman" w:cs="Times New Roman"/>
          <w:sz w:val="24"/>
          <w:szCs w:val="24"/>
        </w:rPr>
        <w:t xml:space="preserve">PARENTE, Gabriela. Justiça autoriza mudança de gênero em registro civil de transexuais que não realizaram </w:t>
      </w:r>
      <w:proofErr w:type="spellStart"/>
      <w:r w:rsidRPr="00BD4AF4">
        <w:rPr>
          <w:rFonts w:ascii="Times New Roman" w:hAnsi="Times New Roman" w:cs="Times New Roman"/>
          <w:sz w:val="24"/>
          <w:szCs w:val="24"/>
        </w:rPr>
        <w:t>transgenitalização</w:t>
      </w:r>
      <w:proofErr w:type="spellEnd"/>
      <w:r w:rsidRPr="00BD4AF4">
        <w:rPr>
          <w:rFonts w:ascii="Times New Roman" w:hAnsi="Times New Roman" w:cs="Times New Roman"/>
          <w:sz w:val="24"/>
          <w:szCs w:val="24"/>
        </w:rPr>
        <w:t xml:space="preserve">. </w:t>
      </w:r>
      <w:r w:rsidRPr="00BD4AF4">
        <w:rPr>
          <w:rFonts w:ascii="Times New Roman" w:hAnsi="Times New Roman" w:cs="Times New Roman"/>
          <w:b/>
          <w:sz w:val="24"/>
          <w:szCs w:val="24"/>
        </w:rPr>
        <w:t>Poder Judiciário. Tribunal de Justiça da Paraíba</w:t>
      </w:r>
      <w:r w:rsidRPr="00BD4AF4">
        <w:rPr>
          <w:rFonts w:ascii="Times New Roman" w:hAnsi="Times New Roman" w:cs="Times New Roman"/>
          <w:sz w:val="24"/>
          <w:szCs w:val="24"/>
        </w:rPr>
        <w:t>. João Pessoa, 05 de outubro de 2017. Disponível em: &lt;</w:t>
      </w:r>
      <w:hyperlink r:id="rId26" w:history="1">
        <w:r w:rsidRPr="00BD4AF4">
          <w:rPr>
            <w:rStyle w:val="Hyperlink"/>
            <w:rFonts w:ascii="Times New Roman" w:hAnsi="Times New Roman" w:cs="Times New Roman"/>
            <w:color w:val="auto"/>
            <w:sz w:val="24"/>
            <w:szCs w:val="24"/>
            <w:u w:val="none"/>
          </w:rPr>
          <w:t>http://www.tjpb.jus.br/justica-autoriza-mudanca-de-genero-em-registro-civil-de-transexuais-que-nao-realizaram-transgenitalizacao/</w:t>
        </w:r>
      </w:hyperlink>
      <w:r w:rsidRPr="00BD4AF4">
        <w:rPr>
          <w:rFonts w:ascii="Times New Roman" w:hAnsi="Times New Roman" w:cs="Times New Roman"/>
          <w:sz w:val="24"/>
          <w:szCs w:val="24"/>
        </w:rPr>
        <w:t>&gt;. Acesso em: 04 de nov. de 2017.</w:t>
      </w:r>
    </w:p>
    <w:p w:rsidR="00511954" w:rsidRPr="00BD4AF4" w:rsidRDefault="00511954" w:rsidP="00511954">
      <w:pPr>
        <w:tabs>
          <w:tab w:val="left" w:pos="7050"/>
        </w:tabs>
        <w:spacing w:after="0" w:line="240" w:lineRule="auto"/>
        <w:jc w:val="both"/>
        <w:rPr>
          <w:rFonts w:ascii="Times New Roman" w:hAnsi="Times New Roman" w:cs="Times New Roman"/>
          <w:sz w:val="24"/>
          <w:szCs w:val="24"/>
          <w:shd w:val="clear" w:color="auto" w:fill="FFFFFF"/>
        </w:rPr>
      </w:pP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r w:rsidRPr="00BD4AF4">
        <w:rPr>
          <w:rFonts w:ascii="Times New Roman" w:hAnsi="Times New Roman" w:cs="Times New Roman"/>
          <w:sz w:val="24"/>
          <w:szCs w:val="24"/>
        </w:rPr>
        <w:t xml:space="preserve">PEREIRA, Rodrigo da Cunha. (Org.). </w:t>
      </w:r>
      <w:r w:rsidRPr="00BD4AF4">
        <w:rPr>
          <w:rFonts w:ascii="Times New Roman" w:hAnsi="Times New Roman" w:cs="Times New Roman"/>
          <w:b/>
          <w:sz w:val="24"/>
          <w:szCs w:val="24"/>
        </w:rPr>
        <w:t>Tratado de direito das famílias</w:t>
      </w:r>
      <w:r w:rsidRPr="00BD4AF4">
        <w:rPr>
          <w:rFonts w:ascii="Times New Roman" w:hAnsi="Times New Roman" w:cs="Times New Roman"/>
          <w:sz w:val="24"/>
          <w:szCs w:val="24"/>
        </w:rPr>
        <w:t xml:space="preserve">. 2. </w:t>
      </w:r>
      <w:proofErr w:type="gramStart"/>
      <w:r w:rsidRPr="00BD4AF4">
        <w:rPr>
          <w:rFonts w:ascii="Times New Roman" w:hAnsi="Times New Roman" w:cs="Times New Roman"/>
          <w:sz w:val="24"/>
          <w:szCs w:val="24"/>
        </w:rPr>
        <w:t>ed.</w:t>
      </w:r>
      <w:proofErr w:type="gramEnd"/>
      <w:r w:rsidRPr="00BD4AF4">
        <w:rPr>
          <w:rFonts w:ascii="Times New Roman" w:hAnsi="Times New Roman" w:cs="Times New Roman"/>
          <w:sz w:val="24"/>
          <w:szCs w:val="24"/>
        </w:rPr>
        <w:t xml:space="preserve"> Belo Horizonte: IBDFAM, 2016.</w:t>
      </w:r>
    </w:p>
    <w:p w:rsidR="00511954" w:rsidRPr="00BD4AF4" w:rsidRDefault="00511954" w:rsidP="00511954">
      <w:pPr>
        <w:tabs>
          <w:tab w:val="left" w:pos="7050"/>
        </w:tabs>
        <w:spacing w:after="0" w:line="240" w:lineRule="auto"/>
        <w:jc w:val="both"/>
        <w:rPr>
          <w:rFonts w:ascii="Times New Roman" w:hAnsi="Times New Roman" w:cs="Times New Roman"/>
          <w:sz w:val="24"/>
          <w:szCs w:val="24"/>
          <w:shd w:val="clear" w:color="auto" w:fill="FFFFFF"/>
        </w:rPr>
      </w:pPr>
    </w:p>
    <w:p w:rsidR="00511954" w:rsidRPr="00BD4AF4" w:rsidRDefault="00511954" w:rsidP="00511954">
      <w:pPr>
        <w:tabs>
          <w:tab w:val="left" w:pos="7050"/>
        </w:tabs>
        <w:spacing w:after="0" w:line="240" w:lineRule="auto"/>
        <w:jc w:val="both"/>
        <w:rPr>
          <w:rFonts w:ascii="Times New Roman" w:hAnsi="Times New Roman" w:cs="Times New Roman"/>
          <w:sz w:val="24"/>
          <w:szCs w:val="24"/>
          <w:shd w:val="clear" w:color="auto" w:fill="FFFFFF"/>
        </w:rPr>
      </w:pPr>
      <w:r w:rsidRPr="00BD4AF4">
        <w:rPr>
          <w:rFonts w:ascii="Times New Roman" w:hAnsi="Times New Roman" w:cs="Times New Roman"/>
          <w:sz w:val="24"/>
          <w:szCs w:val="24"/>
          <w:shd w:val="clear" w:color="auto" w:fill="FFFFFF"/>
        </w:rPr>
        <w:t xml:space="preserve">RAMSEY, Gerald. </w:t>
      </w:r>
      <w:r w:rsidRPr="00BD4AF4">
        <w:rPr>
          <w:rFonts w:ascii="Times New Roman" w:hAnsi="Times New Roman" w:cs="Times New Roman"/>
          <w:b/>
          <w:sz w:val="24"/>
          <w:szCs w:val="24"/>
          <w:shd w:val="clear" w:color="auto" w:fill="FFFFFF"/>
        </w:rPr>
        <w:t>Transexuais</w:t>
      </w:r>
      <w:r w:rsidRPr="00BD4AF4">
        <w:rPr>
          <w:rFonts w:ascii="Times New Roman" w:hAnsi="Times New Roman" w:cs="Times New Roman"/>
          <w:sz w:val="24"/>
          <w:szCs w:val="24"/>
          <w:shd w:val="clear" w:color="auto" w:fill="FFFFFF"/>
        </w:rPr>
        <w:t xml:space="preserve">: perguntas e respostas. Tradução: Rafael </w:t>
      </w:r>
      <w:proofErr w:type="spellStart"/>
      <w:r w:rsidRPr="00BD4AF4">
        <w:rPr>
          <w:rFonts w:ascii="Times New Roman" w:hAnsi="Times New Roman" w:cs="Times New Roman"/>
          <w:sz w:val="24"/>
          <w:szCs w:val="24"/>
          <w:shd w:val="clear" w:color="auto" w:fill="FFFFFF"/>
        </w:rPr>
        <w:t>Azize</w:t>
      </w:r>
      <w:proofErr w:type="spellEnd"/>
      <w:r w:rsidRPr="00BD4AF4">
        <w:rPr>
          <w:rFonts w:ascii="Times New Roman" w:hAnsi="Times New Roman" w:cs="Times New Roman"/>
          <w:sz w:val="24"/>
          <w:szCs w:val="24"/>
          <w:shd w:val="clear" w:color="auto" w:fill="FFFFFF"/>
        </w:rPr>
        <w:t xml:space="preserve">. São Paulo: </w:t>
      </w:r>
      <w:proofErr w:type="spellStart"/>
      <w:r w:rsidRPr="00BD4AF4">
        <w:rPr>
          <w:rFonts w:ascii="Times New Roman" w:hAnsi="Times New Roman" w:cs="Times New Roman"/>
          <w:sz w:val="24"/>
          <w:szCs w:val="24"/>
          <w:shd w:val="clear" w:color="auto" w:fill="FFFFFF"/>
        </w:rPr>
        <w:t>Summus</w:t>
      </w:r>
      <w:proofErr w:type="spellEnd"/>
      <w:r w:rsidRPr="00BD4AF4">
        <w:rPr>
          <w:rFonts w:ascii="Times New Roman" w:hAnsi="Times New Roman" w:cs="Times New Roman"/>
          <w:sz w:val="24"/>
          <w:szCs w:val="24"/>
          <w:shd w:val="clear" w:color="auto" w:fill="FFFFFF"/>
        </w:rPr>
        <w:t>, 1998.</w:t>
      </w: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p>
    <w:p w:rsidR="00511954" w:rsidRPr="00BD4AF4" w:rsidRDefault="00511954" w:rsidP="00511954">
      <w:pPr>
        <w:pStyle w:val="NormalWeb"/>
        <w:shd w:val="clear" w:color="auto" w:fill="FFFFFF"/>
        <w:spacing w:before="0" w:beforeAutospacing="0" w:after="0" w:afterAutospacing="0"/>
        <w:jc w:val="both"/>
        <w:rPr>
          <w:shd w:val="clear" w:color="auto" w:fill="FFFFFF"/>
        </w:rPr>
      </w:pPr>
      <w:r w:rsidRPr="00BD4AF4">
        <w:rPr>
          <w:shd w:val="clear" w:color="auto" w:fill="FFFFFF"/>
        </w:rPr>
        <w:t>SANTOS, Patrick da Silva. Direito à Felicidade na Constituição Brasileira de 1988: Utopia ou realidade</w:t>
      </w:r>
      <w:proofErr w:type="gramStart"/>
      <w:r w:rsidRPr="00BD4AF4">
        <w:rPr>
          <w:shd w:val="clear" w:color="auto" w:fill="FFFFFF"/>
        </w:rPr>
        <w:t>?.</w:t>
      </w:r>
      <w:proofErr w:type="gramEnd"/>
      <w:r w:rsidRPr="00BD4AF4">
        <w:rPr>
          <w:shd w:val="clear" w:color="auto" w:fill="FFFFFF"/>
        </w:rPr>
        <w:t> </w:t>
      </w:r>
      <w:r w:rsidRPr="00BD4AF4">
        <w:rPr>
          <w:rStyle w:val="Forte"/>
          <w:shd w:val="clear" w:color="auto" w:fill="FFFFFF"/>
        </w:rPr>
        <w:t>Caderno Virtual: XVIII Curso de Formação em Teoria Geral do Direito Público, </w:t>
      </w:r>
      <w:r w:rsidRPr="00BD4AF4">
        <w:rPr>
          <w:shd w:val="clear" w:color="auto" w:fill="FFFFFF"/>
        </w:rPr>
        <w:t>Brasília, v. 2, n. 31, p.1-13, 2015. Disponível em: &lt;</w:t>
      </w:r>
      <w:hyperlink r:id="rId27" w:history="1">
        <w:r w:rsidRPr="00BD4AF4">
          <w:rPr>
            <w:rStyle w:val="Hyperlink"/>
            <w:color w:val="auto"/>
            <w:u w:val="none"/>
            <w:shd w:val="clear" w:color="auto" w:fill="FFFFFF"/>
          </w:rPr>
          <w:t>https://www.portaldeperiodicos.idp.edu.br/cadernovirtual/article/viewFile/1112/686</w:t>
        </w:r>
      </w:hyperlink>
      <w:r w:rsidRPr="00BD4AF4">
        <w:rPr>
          <w:shd w:val="clear" w:color="auto" w:fill="FFFFFF"/>
        </w:rPr>
        <w:t>&gt;. Acesso em: 12 de nov. de 2017.</w:t>
      </w: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p>
    <w:p w:rsidR="00511954" w:rsidRPr="00BD4AF4" w:rsidRDefault="00511954" w:rsidP="00511954">
      <w:pPr>
        <w:tabs>
          <w:tab w:val="left" w:pos="7050"/>
        </w:tabs>
        <w:spacing w:after="0" w:line="240" w:lineRule="auto"/>
        <w:jc w:val="both"/>
        <w:rPr>
          <w:rFonts w:ascii="Times New Roman" w:eastAsia="Times New Roman" w:hAnsi="Times New Roman" w:cs="Times New Roman"/>
          <w:sz w:val="24"/>
          <w:szCs w:val="24"/>
          <w:lang w:eastAsia="pt-BR"/>
        </w:rPr>
      </w:pPr>
      <w:r w:rsidRPr="00BD4AF4">
        <w:rPr>
          <w:rFonts w:ascii="Times New Roman" w:eastAsia="Times New Roman" w:hAnsi="Times New Roman" w:cs="Times New Roman"/>
          <w:sz w:val="24"/>
          <w:szCs w:val="24"/>
          <w:lang w:eastAsia="pt-BR"/>
        </w:rPr>
        <w:t xml:space="preserve">SILVA, Dayane de Oliveira Ramos. Aplicabilidade da Lei Maria da Penha: um olhar na vertente do gênero feminino. </w:t>
      </w:r>
      <w:r w:rsidRPr="00BD4AF4">
        <w:rPr>
          <w:rFonts w:ascii="Times New Roman" w:eastAsia="Times New Roman" w:hAnsi="Times New Roman" w:cs="Times New Roman"/>
          <w:b/>
          <w:sz w:val="24"/>
          <w:szCs w:val="24"/>
          <w:lang w:eastAsia="pt-BR"/>
        </w:rPr>
        <w:t>Revista Âmbito Jurídico</w:t>
      </w:r>
      <w:r w:rsidRPr="00BD4AF4">
        <w:rPr>
          <w:rFonts w:ascii="Times New Roman" w:eastAsia="Times New Roman" w:hAnsi="Times New Roman" w:cs="Times New Roman"/>
          <w:sz w:val="24"/>
          <w:szCs w:val="24"/>
          <w:lang w:eastAsia="pt-BR"/>
        </w:rPr>
        <w:t>. Rio Grande. Nº 84, Ano XIV, janeiro de 2011. Disponível em: &lt;</w:t>
      </w:r>
      <w:hyperlink r:id="rId28" w:history="1">
        <w:r w:rsidRPr="00BD4AF4">
          <w:rPr>
            <w:rStyle w:val="Hyperlink"/>
            <w:rFonts w:ascii="Times New Roman" w:eastAsia="Times New Roman" w:hAnsi="Times New Roman" w:cs="Times New Roman"/>
            <w:color w:val="auto"/>
            <w:sz w:val="24"/>
            <w:szCs w:val="24"/>
            <w:u w:val="none"/>
            <w:lang w:eastAsia="pt-BR"/>
          </w:rPr>
          <w:t>http://www.ambito-juridico.com.br/site/index.php?n_link=revista_artigos_leitura&amp;artigo_id=8892</w:t>
        </w:r>
      </w:hyperlink>
      <w:r w:rsidRPr="00BD4AF4">
        <w:rPr>
          <w:rFonts w:ascii="Times New Roman" w:eastAsia="Times New Roman" w:hAnsi="Times New Roman" w:cs="Times New Roman"/>
          <w:sz w:val="24"/>
          <w:szCs w:val="24"/>
          <w:lang w:eastAsia="pt-BR"/>
        </w:rPr>
        <w:t>&gt;. Acesso em: 27 de out. de 2017.</w:t>
      </w: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r w:rsidRPr="00BD4AF4">
        <w:rPr>
          <w:rFonts w:ascii="Times New Roman" w:hAnsi="Times New Roman" w:cs="Times New Roman"/>
          <w:sz w:val="24"/>
          <w:szCs w:val="24"/>
        </w:rPr>
        <w:t xml:space="preserve">UNIVERSIDADE ESTADUAL DA PARAÍBA. Conselho Universitário. Resolução nº 0202, de 09 de outubro de 2017. </w:t>
      </w:r>
      <w:r w:rsidRPr="00BD4AF4">
        <w:rPr>
          <w:rFonts w:ascii="Times New Roman" w:hAnsi="Times New Roman" w:cs="Times New Roman"/>
          <w:b/>
          <w:sz w:val="24"/>
          <w:szCs w:val="24"/>
        </w:rPr>
        <w:t>Diário Oficial do Estado da Paraíba</w:t>
      </w:r>
      <w:r w:rsidRPr="00BD4AF4">
        <w:rPr>
          <w:rFonts w:ascii="Times New Roman" w:hAnsi="Times New Roman" w:cs="Times New Roman"/>
          <w:sz w:val="24"/>
          <w:szCs w:val="24"/>
        </w:rPr>
        <w:t xml:space="preserve">. </w:t>
      </w:r>
      <w:proofErr w:type="gramStart"/>
      <w:r w:rsidRPr="00BD4AF4">
        <w:rPr>
          <w:rFonts w:ascii="Times New Roman" w:hAnsi="Times New Roman" w:cs="Times New Roman"/>
          <w:sz w:val="24"/>
          <w:szCs w:val="24"/>
        </w:rPr>
        <w:t>p.</w:t>
      </w:r>
      <w:proofErr w:type="gramEnd"/>
      <w:r w:rsidRPr="00BD4AF4">
        <w:rPr>
          <w:rFonts w:ascii="Times New Roman" w:hAnsi="Times New Roman" w:cs="Times New Roman"/>
          <w:sz w:val="24"/>
          <w:szCs w:val="24"/>
        </w:rPr>
        <w:t xml:space="preserve"> 10. João Pessoa, 21 de outubro de 2017. Disponível em: &lt;</w:t>
      </w:r>
      <w:hyperlink r:id="rId29" w:history="1">
        <w:r w:rsidRPr="00BD4AF4">
          <w:rPr>
            <w:rStyle w:val="Hyperlink"/>
            <w:rFonts w:ascii="Times New Roman" w:hAnsi="Times New Roman" w:cs="Times New Roman"/>
            <w:color w:val="auto"/>
            <w:sz w:val="24"/>
            <w:szCs w:val="24"/>
            <w:u w:val="none"/>
          </w:rPr>
          <w:t>http://portalcorreio.com.br/obj/11/179413.pdf</w:t>
        </w:r>
      </w:hyperlink>
      <w:r w:rsidRPr="00BD4AF4">
        <w:rPr>
          <w:rFonts w:ascii="Times New Roman" w:hAnsi="Times New Roman" w:cs="Times New Roman"/>
          <w:sz w:val="24"/>
          <w:szCs w:val="24"/>
        </w:rPr>
        <w:t>&gt;. Acesso em: 03 de nov. de 2017.</w:t>
      </w: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p>
    <w:p w:rsidR="00511954" w:rsidRPr="00BD4AF4" w:rsidRDefault="00511954" w:rsidP="00511954">
      <w:pPr>
        <w:tabs>
          <w:tab w:val="left" w:pos="7050"/>
        </w:tabs>
        <w:spacing w:after="0" w:line="240" w:lineRule="auto"/>
        <w:jc w:val="both"/>
        <w:rPr>
          <w:rFonts w:ascii="Times New Roman" w:hAnsi="Times New Roman" w:cs="Times New Roman"/>
          <w:sz w:val="24"/>
          <w:szCs w:val="24"/>
        </w:rPr>
      </w:pPr>
      <w:r w:rsidRPr="00BD4AF4">
        <w:rPr>
          <w:rFonts w:ascii="Times New Roman" w:hAnsi="Times New Roman" w:cs="Times New Roman"/>
          <w:sz w:val="24"/>
          <w:szCs w:val="24"/>
        </w:rPr>
        <w:t xml:space="preserve">VIEIRA, Tereza Rodrigues. </w:t>
      </w:r>
      <w:r w:rsidRPr="00BD4AF4">
        <w:rPr>
          <w:rFonts w:ascii="Times New Roman" w:hAnsi="Times New Roman" w:cs="Times New Roman"/>
          <w:b/>
          <w:sz w:val="24"/>
          <w:szCs w:val="24"/>
        </w:rPr>
        <w:t>Mudança de sexo</w:t>
      </w:r>
      <w:r w:rsidRPr="00BD4AF4">
        <w:rPr>
          <w:rFonts w:ascii="Times New Roman" w:hAnsi="Times New Roman" w:cs="Times New Roman"/>
          <w:sz w:val="24"/>
          <w:szCs w:val="24"/>
        </w:rPr>
        <w:t xml:space="preserve">: Aspectos médicos, psicológicos e jurídicos. São Paulo: </w:t>
      </w:r>
      <w:proofErr w:type="gramStart"/>
      <w:r w:rsidRPr="00BD4AF4">
        <w:rPr>
          <w:rFonts w:ascii="Times New Roman" w:hAnsi="Times New Roman" w:cs="Times New Roman"/>
          <w:sz w:val="24"/>
          <w:szCs w:val="24"/>
        </w:rPr>
        <w:t>Santos Editora, 1996</w:t>
      </w:r>
      <w:proofErr w:type="gramEnd"/>
      <w:r w:rsidRPr="00BD4AF4">
        <w:rPr>
          <w:rFonts w:ascii="Times New Roman" w:hAnsi="Times New Roman" w:cs="Times New Roman"/>
          <w:sz w:val="24"/>
          <w:szCs w:val="24"/>
        </w:rPr>
        <w:t>.</w:t>
      </w:r>
    </w:p>
    <w:p w:rsidR="00511954" w:rsidRPr="00BD4AF4" w:rsidRDefault="00511954" w:rsidP="00511954">
      <w:pPr>
        <w:shd w:val="clear" w:color="auto" w:fill="FFFFFF"/>
        <w:spacing w:after="0" w:line="240" w:lineRule="auto"/>
        <w:jc w:val="both"/>
        <w:rPr>
          <w:rFonts w:ascii="Times New Roman" w:eastAsia="Times New Roman" w:hAnsi="Times New Roman" w:cs="Times New Roman"/>
          <w:sz w:val="24"/>
          <w:szCs w:val="24"/>
          <w:lang w:eastAsia="pt-BR"/>
        </w:rPr>
      </w:pPr>
    </w:p>
    <w:p w:rsidR="00865249" w:rsidRPr="00BD4AF4" w:rsidRDefault="00865249" w:rsidP="00511954">
      <w:pPr>
        <w:spacing w:after="0" w:line="240" w:lineRule="auto"/>
        <w:jc w:val="both"/>
        <w:rPr>
          <w:rFonts w:ascii="Times New Roman" w:hAnsi="Times New Roman" w:cs="Times New Roman"/>
          <w:sz w:val="24"/>
          <w:szCs w:val="24"/>
        </w:rPr>
      </w:pPr>
    </w:p>
    <w:sectPr w:rsidR="00865249" w:rsidRPr="00BD4AF4" w:rsidSect="00BB1557">
      <w:footerReference w:type="default" r:id="rId30"/>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3CC" w:rsidRDefault="00BA63CC" w:rsidP="00511954">
      <w:pPr>
        <w:spacing w:after="0" w:line="240" w:lineRule="auto"/>
      </w:pPr>
      <w:r>
        <w:separator/>
      </w:r>
    </w:p>
  </w:endnote>
  <w:endnote w:type="continuationSeparator" w:id="0">
    <w:p w:rsidR="00BA63CC" w:rsidRDefault="00BA63CC" w:rsidP="00511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80C" w:rsidRDefault="00BA63C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3CC" w:rsidRDefault="00BA63CC" w:rsidP="00511954">
      <w:pPr>
        <w:spacing w:after="0" w:line="240" w:lineRule="auto"/>
      </w:pPr>
      <w:r>
        <w:separator/>
      </w:r>
    </w:p>
  </w:footnote>
  <w:footnote w:type="continuationSeparator" w:id="0">
    <w:p w:rsidR="00BA63CC" w:rsidRDefault="00BA63CC" w:rsidP="00511954">
      <w:pPr>
        <w:spacing w:after="0" w:line="240" w:lineRule="auto"/>
      </w:pPr>
      <w:r>
        <w:continuationSeparator/>
      </w:r>
    </w:p>
  </w:footnote>
  <w:footnote w:id="1">
    <w:p w:rsidR="00511954" w:rsidRPr="00BD4AF4" w:rsidRDefault="00511954" w:rsidP="00511954">
      <w:pPr>
        <w:pStyle w:val="Textodenotaderodap"/>
        <w:jc w:val="both"/>
        <w:rPr>
          <w:rFonts w:ascii="Times New Roman" w:hAnsi="Times New Roman" w:cs="Times New Roman"/>
        </w:rPr>
      </w:pPr>
      <w:r w:rsidRPr="00BD4AF4">
        <w:rPr>
          <w:rStyle w:val="Refdenotaderodap"/>
          <w:rFonts w:ascii="Times New Roman" w:hAnsi="Times New Roman" w:cs="Times New Roman"/>
        </w:rPr>
        <w:sym w:font="Symbol" w:char="F02A"/>
      </w:r>
      <w:r w:rsidRPr="00BD4AF4">
        <w:rPr>
          <w:rFonts w:ascii="Times New Roman" w:hAnsi="Times New Roman" w:cs="Times New Roman"/>
        </w:rPr>
        <w:t xml:space="preserve"> Graduanda do Curso Superior de Bacharelado em Direito pela UNIFACISA – Centro Universitário. Endereço eletrônico: </w:t>
      </w:r>
      <w:hyperlink r:id="rId1" w:history="1">
        <w:r w:rsidRPr="00BD4AF4">
          <w:rPr>
            <w:rStyle w:val="Hyperlink"/>
            <w:rFonts w:ascii="Times New Roman" w:hAnsi="Times New Roman" w:cs="Times New Roman"/>
            <w:color w:val="auto"/>
            <w:u w:val="none"/>
          </w:rPr>
          <w:t>bartira_farias95@hotmail.com</w:t>
        </w:r>
      </w:hyperlink>
      <w:r w:rsidRPr="00BD4AF4">
        <w:rPr>
          <w:rFonts w:ascii="Times New Roman" w:hAnsi="Times New Roman" w:cs="Times New Roman"/>
        </w:rPr>
        <w:t xml:space="preserve">. </w:t>
      </w:r>
    </w:p>
  </w:footnote>
  <w:footnote w:id="2">
    <w:p w:rsidR="00511954" w:rsidRPr="00663CA2" w:rsidRDefault="00511954" w:rsidP="00511954">
      <w:pPr>
        <w:spacing w:after="0" w:line="240" w:lineRule="auto"/>
        <w:jc w:val="both"/>
        <w:rPr>
          <w:rFonts w:ascii="Arial" w:hAnsi="Arial" w:cs="Arial"/>
          <w:sz w:val="20"/>
          <w:szCs w:val="20"/>
        </w:rPr>
      </w:pPr>
      <w:r w:rsidRPr="00BD4AF4">
        <w:rPr>
          <w:rStyle w:val="Refdenotaderodap"/>
          <w:rFonts w:ascii="Times New Roman" w:hAnsi="Times New Roman" w:cs="Times New Roman"/>
          <w:sz w:val="20"/>
          <w:szCs w:val="20"/>
        </w:rPr>
        <w:sym w:font="Symbol" w:char="F02A"/>
      </w:r>
      <w:r w:rsidRPr="00BD4AF4">
        <w:rPr>
          <w:rStyle w:val="Refdenotaderodap"/>
          <w:rFonts w:ascii="Times New Roman" w:hAnsi="Times New Roman" w:cs="Times New Roman"/>
          <w:sz w:val="20"/>
          <w:szCs w:val="20"/>
        </w:rPr>
        <w:sym w:font="Symbol" w:char="F02A"/>
      </w:r>
      <w:r w:rsidRPr="00BD4AF4">
        <w:rPr>
          <w:rFonts w:ascii="Times New Roman" w:hAnsi="Times New Roman" w:cs="Times New Roman"/>
          <w:sz w:val="20"/>
          <w:szCs w:val="20"/>
        </w:rPr>
        <w:t xml:space="preserve"> Doutora em Direito pela Universidade de Salamanca – Espanha, com título revalidado pela UFPE. Professora </w:t>
      </w:r>
      <w:r w:rsidR="00663CA2" w:rsidRPr="00BD4AF4">
        <w:rPr>
          <w:rFonts w:ascii="Times New Roman" w:hAnsi="Times New Roman" w:cs="Times New Roman"/>
          <w:sz w:val="20"/>
          <w:szCs w:val="20"/>
        </w:rPr>
        <w:t xml:space="preserve">da UNIFACISA – Centro Universitário. </w:t>
      </w:r>
      <w:r w:rsidRPr="00BD4AF4">
        <w:rPr>
          <w:rFonts w:ascii="Times New Roman" w:hAnsi="Times New Roman" w:cs="Times New Roman"/>
          <w:sz w:val="20"/>
          <w:szCs w:val="20"/>
        </w:rPr>
        <w:t xml:space="preserve">Endereço eletrônico: </w:t>
      </w:r>
      <w:hyperlink r:id="rId2" w:history="1">
        <w:r w:rsidRPr="00BD4AF4">
          <w:rPr>
            <w:rStyle w:val="Hyperlink"/>
            <w:rFonts w:ascii="Times New Roman" w:hAnsi="Times New Roman" w:cs="Times New Roman"/>
            <w:color w:val="auto"/>
            <w:sz w:val="20"/>
            <w:szCs w:val="20"/>
            <w:u w:val="none"/>
            <w:shd w:val="clear" w:color="auto" w:fill="FFFFFF"/>
          </w:rPr>
          <w:t>sabrinnacorreia@hotmail.com</w:t>
        </w:r>
      </w:hyperlink>
      <w:r w:rsidRPr="00BD4AF4">
        <w:rPr>
          <w:rFonts w:ascii="Times New Roman" w:hAnsi="Times New Roman" w:cs="Times New Roman"/>
          <w:sz w:val="20"/>
          <w:szCs w:val="20"/>
          <w:shd w:val="clear" w:color="auto" w:fill="FFFFFF"/>
        </w:rPr>
        <w:t>.</w:t>
      </w:r>
      <w:r w:rsidRPr="00BD4AF4">
        <w:rPr>
          <w:rFonts w:ascii="Arial" w:hAnsi="Arial" w:cs="Arial"/>
          <w:sz w:val="20"/>
          <w:szCs w:val="20"/>
          <w:shd w:val="clear" w:color="auto" w:fill="FFFFFF"/>
        </w:rPr>
        <w:t xml:space="preserve"> </w:t>
      </w:r>
    </w:p>
  </w:footnote>
  <w:footnote w:id="3">
    <w:p w:rsidR="00511954" w:rsidRPr="00663CA2" w:rsidRDefault="00511954" w:rsidP="00511954">
      <w:pPr>
        <w:pStyle w:val="Textodenotaderodap"/>
        <w:jc w:val="both"/>
        <w:rPr>
          <w:rFonts w:ascii="Times New Roman" w:hAnsi="Times New Roman" w:cs="Times New Roman"/>
        </w:rPr>
      </w:pPr>
      <w:r w:rsidRPr="00663CA2">
        <w:rPr>
          <w:rStyle w:val="Refdenotaderodap"/>
          <w:rFonts w:ascii="Times New Roman" w:hAnsi="Times New Roman" w:cs="Times New Roman"/>
        </w:rPr>
        <w:footnoteRef/>
      </w:r>
      <w:r w:rsidRPr="00663CA2">
        <w:rPr>
          <w:rFonts w:ascii="Times New Roman" w:hAnsi="Times New Roman" w:cs="Times New Roman"/>
        </w:rPr>
        <w:t xml:space="preserve"> </w:t>
      </w:r>
      <w:proofErr w:type="spellStart"/>
      <w:r w:rsidRPr="00663CA2">
        <w:rPr>
          <w:rFonts w:ascii="Times New Roman" w:hAnsi="Times New Roman" w:cs="Times New Roman"/>
        </w:rPr>
        <w:t>Intersexo</w:t>
      </w:r>
      <w:proofErr w:type="spellEnd"/>
      <w:r w:rsidRPr="00663CA2">
        <w:rPr>
          <w:rFonts w:ascii="Times New Roman" w:hAnsi="Times New Roman" w:cs="Times New Roman"/>
        </w:rPr>
        <w:t>: indivíduo que nasce com uma anatomia sexual que não se encaixa no masculino nem no feminino, apresentando biologicamente uma genitália ambígua, ou seja, uma mistura, em vários graus, de características de cada sexo, incluindo forma física, órgãos reprodutivos e comportamento sexual.</w:t>
      </w:r>
    </w:p>
  </w:footnote>
  <w:footnote w:id="4">
    <w:p w:rsidR="00511954" w:rsidRPr="00663CA2" w:rsidRDefault="00511954" w:rsidP="00511954">
      <w:pPr>
        <w:pStyle w:val="Textodenotaderodap"/>
        <w:jc w:val="both"/>
        <w:rPr>
          <w:rFonts w:ascii="Times New Roman" w:hAnsi="Times New Roman" w:cs="Times New Roman"/>
        </w:rPr>
      </w:pPr>
      <w:r w:rsidRPr="00663CA2">
        <w:rPr>
          <w:rStyle w:val="Refdenotaderodap"/>
          <w:rFonts w:ascii="Times New Roman" w:hAnsi="Times New Roman" w:cs="Times New Roman"/>
        </w:rPr>
        <w:footnoteRef/>
      </w:r>
      <w:r w:rsidRPr="00663CA2">
        <w:rPr>
          <w:rFonts w:ascii="Times New Roman" w:hAnsi="Times New Roman" w:cs="Times New Roman"/>
        </w:rPr>
        <w:t xml:space="preserve"> </w:t>
      </w:r>
      <w:proofErr w:type="spellStart"/>
      <w:r w:rsidRPr="00663CA2">
        <w:rPr>
          <w:rFonts w:ascii="Times New Roman" w:hAnsi="Times New Roman" w:cs="Times New Roman"/>
        </w:rPr>
        <w:t>Agênero</w:t>
      </w:r>
      <w:proofErr w:type="spellEnd"/>
      <w:r w:rsidRPr="00663CA2">
        <w:rPr>
          <w:rFonts w:ascii="Times New Roman" w:hAnsi="Times New Roman" w:cs="Times New Roman"/>
        </w:rPr>
        <w:t>: pessoa que não se sente nem 100% masculina nem 100% feminina, podendo se identificar simultaneamente com os dois gêneros ou nenhum.</w:t>
      </w:r>
    </w:p>
  </w:footnote>
  <w:footnote w:id="5">
    <w:p w:rsidR="00511954" w:rsidRPr="006417DD" w:rsidRDefault="00511954" w:rsidP="00511954">
      <w:pPr>
        <w:pStyle w:val="Textodenotaderodap"/>
        <w:jc w:val="both"/>
        <w:rPr>
          <w:rFonts w:ascii="Arial" w:hAnsi="Arial" w:cs="Arial"/>
        </w:rPr>
      </w:pPr>
      <w:r w:rsidRPr="00663CA2">
        <w:rPr>
          <w:rStyle w:val="Refdenotaderodap"/>
          <w:rFonts w:ascii="Times New Roman" w:hAnsi="Times New Roman" w:cs="Times New Roman"/>
        </w:rPr>
        <w:footnoteRef/>
      </w:r>
      <w:r w:rsidRPr="00663CA2">
        <w:rPr>
          <w:rFonts w:ascii="Times New Roman" w:hAnsi="Times New Roman" w:cs="Times New Roman"/>
        </w:rPr>
        <w:t xml:space="preserve"> Documento: “Princípios sobre a aplicação da legislação internacional de direitos humanos em relação à orientação sexual e identidade de gênero”. Yogyakarta, Indonésia. 6 a 9 de novembro de 2006.</w:t>
      </w:r>
    </w:p>
  </w:footnote>
  <w:footnote w:id="6">
    <w:p w:rsidR="00511954" w:rsidRPr="00663CA2" w:rsidRDefault="00511954" w:rsidP="00511954">
      <w:pPr>
        <w:pStyle w:val="Textodenotaderodap"/>
        <w:jc w:val="both"/>
        <w:rPr>
          <w:rFonts w:ascii="Times New Roman" w:hAnsi="Times New Roman" w:cs="Times New Roman"/>
        </w:rPr>
      </w:pPr>
      <w:r w:rsidRPr="00663CA2">
        <w:rPr>
          <w:rStyle w:val="Refdenotaderodap"/>
          <w:rFonts w:ascii="Times New Roman" w:hAnsi="Times New Roman" w:cs="Times New Roman"/>
        </w:rPr>
        <w:footnoteRef/>
      </w:r>
      <w:r w:rsidRPr="00663CA2">
        <w:rPr>
          <w:rFonts w:ascii="Times New Roman" w:hAnsi="Times New Roman" w:cs="Times New Roman"/>
        </w:rPr>
        <w:t xml:space="preserve"> Resolução CFM nº 1.955/2010.</w:t>
      </w:r>
    </w:p>
  </w:footnote>
  <w:footnote w:id="7">
    <w:p w:rsidR="00511954" w:rsidRPr="00663CA2" w:rsidRDefault="00511954" w:rsidP="00511954">
      <w:pPr>
        <w:pStyle w:val="Textodenotaderodap"/>
        <w:jc w:val="both"/>
        <w:rPr>
          <w:rFonts w:ascii="Times New Roman" w:hAnsi="Times New Roman" w:cs="Times New Roman"/>
        </w:rPr>
      </w:pPr>
      <w:r w:rsidRPr="00663CA2">
        <w:rPr>
          <w:rStyle w:val="Refdenotaderodap"/>
          <w:rFonts w:ascii="Times New Roman" w:hAnsi="Times New Roman" w:cs="Times New Roman"/>
        </w:rPr>
        <w:footnoteRef/>
      </w:r>
      <w:r w:rsidRPr="00663CA2">
        <w:rPr>
          <w:rFonts w:ascii="Times New Roman" w:hAnsi="Times New Roman" w:cs="Times New Roman"/>
        </w:rPr>
        <w:t xml:space="preserve"> Relatório nº 54/2001, da Comissão Interamericana de Direitos Humanos – OEA.</w:t>
      </w:r>
    </w:p>
  </w:footnote>
  <w:footnote w:id="8">
    <w:p w:rsidR="00511954" w:rsidRPr="00663CA2" w:rsidRDefault="00511954" w:rsidP="00511954">
      <w:pPr>
        <w:pStyle w:val="Textodenotaderodap"/>
        <w:jc w:val="both"/>
        <w:rPr>
          <w:rFonts w:ascii="Times New Roman" w:hAnsi="Times New Roman" w:cs="Times New Roman"/>
        </w:rPr>
      </w:pPr>
      <w:r w:rsidRPr="00663CA2">
        <w:rPr>
          <w:rStyle w:val="Refdenotaderodap"/>
          <w:rFonts w:ascii="Times New Roman" w:hAnsi="Times New Roman" w:cs="Times New Roman"/>
        </w:rPr>
        <w:footnoteRef/>
      </w:r>
      <w:r w:rsidRPr="00663CA2">
        <w:rPr>
          <w:rFonts w:ascii="Times New Roman" w:hAnsi="Times New Roman" w:cs="Times New Roman"/>
        </w:rPr>
        <w:t xml:space="preserve"> Mensagem nº 436, de 08 de novembro de 2017, da Casa Civil da Presidência da República.</w:t>
      </w:r>
    </w:p>
  </w:footnote>
  <w:footnote w:id="9">
    <w:p w:rsidR="00511954" w:rsidRPr="00663CA2" w:rsidRDefault="00511954" w:rsidP="00511954">
      <w:pPr>
        <w:pStyle w:val="Textodenotaderodap"/>
        <w:jc w:val="both"/>
        <w:rPr>
          <w:rFonts w:ascii="Times New Roman" w:hAnsi="Times New Roman" w:cs="Times New Roman"/>
        </w:rPr>
      </w:pPr>
      <w:r w:rsidRPr="00663CA2">
        <w:rPr>
          <w:rStyle w:val="Refdenotaderodap"/>
          <w:rFonts w:ascii="Times New Roman" w:hAnsi="Times New Roman" w:cs="Times New Roman"/>
        </w:rPr>
        <w:footnoteRef/>
      </w:r>
      <w:r w:rsidRPr="00663CA2">
        <w:rPr>
          <w:rFonts w:ascii="Times New Roman" w:hAnsi="Times New Roman" w:cs="Times New Roman"/>
        </w:rPr>
        <w:t xml:space="preserve"> </w:t>
      </w:r>
      <w:proofErr w:type="spellStart"/>
      <w:r w:rsidRPr="00663CA2">
        <w:rPr>
          <w:rFonts w:ascii="Times New Roman" w:hAnsi="Times New Roman" w:cs="Times New Roman"/>
        </w:rPr>
        <w:t>Adenomastectomia</w:t>
      </w:r>
      <w:proofErr w:type="spellEnd"/>
      <w:r w:rsidRPr="00663CA2">
        <w:rPr>
          <w:rFonts w:ascii="Times New Roman" w:hAnsi="Times New Roman" w:cs="Times New Roman"/>
          <w:shd w:val="clear" w:color="auto" w:fill="FFFFFF" w:themeFill="background1"/>
        </w:rPr>
        <w:t>:</w:t>
      </w:r>
      <w:r w:rsidRPr="00663CA2">
        <w:rPr>
          <w:rFonts w:ascii="Times New Roman" w:hAnsi="Times New Roman" w:cs="Times New Roman"/>
          <w:color w:val="000000"/>
          <w:shd w:val="clear" w:color="auto" w:fill="FFFFFF" w:themeFill="background1"/>
        </w:rPr>
        <w:t xml:space="preserve"> procedimento cirúrgico consistente na substituição das mamas por uma prótese de silicone, preservando os mamilos e grande parte da pele da paciente.</w:t>
      </w:r>
    </w:p>
  </w:footnote>
  <w:footnote w:id="10">
    <w:p w:rsidR="00511954" w:rsidRPr="00663CA2" w:rsidRDefault="00511954" w:rsidP="00511954">
      <w:pPr>
        <w:pStyle w:val="Textodenotaderodap"/>
        <w:jc w:val="both"/>
        <w:rPr>
          <w:rFonts w:ascii="Times New Roman" w:hAnsi="Times New Roman" w:cs="Times New Roman"/>
        </w:rPr>
      </w:pPr>
      <w:r w:rsidRPr="00663CA2">
        <w:rPr>
          <w:rStyle w:val="Refdenotaderodap"/>
          <w:rFonts w:ascii="Times New Roman" w:hAnsi="Times New Roman" w:cs="Times New Roman"/>
        </w:rPr>
        <w:footnoteRef/>
      </w:r>
      <w:r w:rsidRPr="00663CA2">
        <w:rPr>
          <w:rFonts w:ascii="Times New Roman" w:hAnsi="Times New Roman" w:cs="Times New Roman"/>
        </w:rPr>
        <w:t xml:space="preserve"> Histerectomia: cirurgia de remoção de parte ou da totalidade do útero, por via abdominal ou vaginal.</w:t>
      </w:r>
    </w:p>
  </w:footnote>
  <w:footnote w:id="11">
    <w:p w:rsidR="00511954" w:rsidRPr="00663CA2" w:rsidRDefault="00511954" w:rsidP="00511954">
      <w:pPr>
        <w:pStyle w:val="Textodenotaderodap"/>
        <w:jc w:val="both"/>
        <w:rPr>
          <w:rFonts w:ascii="Times New Roman" w:hAnsi="Times New Roman" w:cs="Times New Roman"/>
        </w:rPr>
      </w:pPr>
      <w:r w:rsidRPr="00663CA2">
        <w:rPr>
          <w:rStyle w:val="Refdenotaderodap"/>
          <w:rFonts w:ascii="Times New Roman" w:hAnsi="Times New Roman" w:cs="Times New Roman"/>
        </w:rPr>
        <w:footnoteRef/>
      </w:r>
      <w:r w:rsidRPr="00663CA2">
        <w:rPr>
          <w:rFonts w:ascii="Times New Roman" w:hAnsi="Times New Roman" w:cs="Times New Roman"/>
        </w:rPr>
        <w:t xml:space="preserve"> </w:t>
      </w:r>
      <w:proofErr w:type="spellStart"/>
      <w:r w:rsidRPr="00663CA2">
        <w:rPr>
          <w:rFonts w:ascii="Times New Roman" w:hAnsi="Times New Roman" w:cs="Times New Roman"/>
        </w:rPr>
        <w:t>Gonadectomias</w:t>
      </w:r>
      <w:proofErr w:type="spellEnd"/>
      <w:r w:rsidRPr="00663CA2">
        <w:rPr>
          <w:rFonts w:ascii="Times New Roman" w:hAnsi="Times New Roman" w:cs="Times New Roman"/>
        </w:rPr>
        <w:t>: remoção do ovário ou dos testículos.</w:t>
      </w:r>
    </w:p>
  </w:footnote>
  <w:footnote w:id="12">
    <w:p w:rsidR="00511954" w:rsidRPr="007B52B5" w:rsidRDefault="00511954" w:rsidP="00511954">
      <w:pPr>
        <w:pStyle w:val="Textodenotaderodap"/>
        <w:jc w:val="both"/>
        <w:rPr>
          <w:rFonts w:ascii="Arial" w:hAnsi="Arial" w:cs="Arial"/>
        </w:rPr>
      </w:pPr>
      <w:r w:rsidRPr="00663CA2">
        <w:rPr>
          <w:rStyle w:val="Refdenotaderodap"/>
          <w:rFonts w:ascii="Times New Roman" w:hAnsi="Times New Roman" w:cs="Times New Roman"/>
        </w:rPr>
        <w:footnoteRef/>
      </w:r>
      <w:r w:rsidRPr="00663CA2">
        <w:rPr>
          <w:rFonts w:ascii="Times New Roman" w:hAnsi="Times New Roman" w:cs="Times New Roman"/>
        </w:rPr>
        <w:t xml:space="preserve"> </w:t>
      </w:r>
      <w:proofErr w:type="spellStart"/>
      <w:r w:rsidRPr="00663CA2">
        <w:rPr>
          <w:rFonts w:ascii="Times New Roman" w:hAnsi="Times New Roman" w:cs="Times New Roman"/>
        </w:rPr>
        <w:t>Neocolpovulvoplastia</w:t>
      </w:r>
      <w:proofErr w:type="spellEnd"/>
      <w:r w:rsidRPr="00663CA2">
        <w:rPr>
          <w:rFonts w:ascii="Times New Roman" w:hAnsi="Times New Roman" w:cs="Times New Roman"/>
        </w:rPr>
        <w:t>: procedimento cirúrgico que visa alterar a genitália masculina para a feminina.</w:t>
      </w:r>
    </w:p>
  </w:footnote>
  <w:footnote w:id="13">
    <w:p w:rsidR="00511954" w:rsidRPr="00663CA2" w:rsidRDefault="00511954" w:rsidP="00511954">
      <w:pPr>
        <w:pStyle w:val="Textodenotaderodap"/>
        <w:jc w:val="both"/>
        <w:rPr>
          <w:rFonts w:ascii="Times New Roman" w:hAnsi="Times New Roman" w:cs="Times New Roman"/>
        </w:rPr>
      </w:pPr>
      <w:r w:rsidRPr="00663CA2">
        <w:rPr>
          <w:rStyle w:val="Refdenotaderodap"/>
          <w:rFonts w:ascii="Times New Roman" w:hAnsi="Times New Roman" w:cs="Times New Roman"/>
        </w:rPr>
        <w:footnoteRef/>
      </w:r>
      <w:r w:rsidRPr="00663CA2">
        <w:rPr>
          <w:rFonts w:ascii="Times New Roman" w:hAnsi="Times New Roman" w:cs="Times New Roman"/>
        </w:rPr>
        <w:t xml:space="preserve"> </w:t>
      </w:r>
      <w:proofErr w:type="spellStart"/>
      <w:r w:rsidRPr="00663CA2">
        <w:rPr>
          <w:rFonts w:ascii="Times New Roman" w:hAnsi="Times New Roman" w:cs="Times New Roman"/>
        </w:rPr>
        <w:t>Neofaloplastia</w:t>
      </w:r>
      <w:proofErr w:type="spellEnd"/>
      <w:r w:rsidRPr="00663CA2">
        <w:rPr>
          <w:rFonts w:ascii="Times New Roman" w:hAnsi="Times New Roman" w:cs="Times New Roman"/>
        </w:rPr>
        <w:t xml:space="preserve">: construção de um </w:t>
      </w:r>
      <w:proofErr w:type="spellStart"/>
      <w:r w:rsidRPr="00663CA2">
        <w:rPr>
          <w:rFonts w:ascii="Times New Roman" w:hAnsi="Times New Roman" w:cs="Times New Roman"/>
        </w:rPr>
        <w:t>neofalo</w:t>
      </w:r>
      <w:proofErr w:type="spellEnd"/>
      <w:r w:rsidRPr="00663CA2">
        <w:rPr>
          <w:rFonts w:ascii="Times New Roman" w:hAnsi="Times New Roman" w:cs="Times New Roman"/>
        </w:rPr>
        <w:t xml:space="preserve"> ou implantação de uma prótese peniana.</w:t>
      </w:r>
    </w:p>
  </w:footnote>
  <w:footnote w:id="14">
    <w:p w:rsidR="00511954" w:rsidRPr="00663CA2" w:rsidRDefault="00511954" w:rsidP="00511954">
      <w:pPr>
        <w:pStyle w:val="Textodenotaderodap"/>
        <w:jc w:val="both"/>
        <w:rPr>
          <w:rFonts w:ascii="Times New Roman" w:hAnsi="Times New Roman" w:cs="Times New Roman"/>
        </w:rPr>
      </w:pPr>
      <w:r w:rsidRPr="00663CA2">
        <w:rPr>
          <w:rStyle w:val="Refdenotaderodap"/>
          <w:rFonts w:ascii="Times New Roman" w:hAnsi="Times New Roman" w:cs="Times New Roman"/>
        </w:rPr>
        <w:footnoteRef/>
      </w:r>
      <w:r w:rsidRPr="00663CA2">
        <w:rPr>
          <w:rFonts w:ascii="Times New Roman" w:hAnsi="Times New Roman" w:cs="Times New Roman"/>
        </w:rPr>
        <w:t xml:space="preserve"> Gônadas: designação genérica das glândulas sexuais (ovário e testículo) que produzem os gametas (óvulos e espermatozoides).</w:t>
      </w:r>
    </w:p>
  </w:footnote>
  <w:footnote w:id="15">
    <w:p w:rsidR="00511954" w:rsidRPr="00663CA2" w:rsidRDefault="00511954" w:rsidP="00511954">
      <w:pPr>
        <w:pStyle w:val="Textodenotaderodap"/>
        <w:jc w:val="both"/>
        <w:rPr>
          <w:rFonts w:ascii="Times New Roman" w:hAnsi="Times New Roman" w:cs="Times New Roman"/>
        </w:rPr>
      </w:pPr>
      <w:r w:rsidRPr="00663CA2">
        <w:rPr>
          <w:rStyle w:val="Refdenotaderodap"/>
          <w:rFonts w:ascii="Times New Roman" w:hAnsi="Times New Roman" w:cs="Times New Roman"/>
        </w:rPr>
        <w:footnoteRef/>
      </w:r>
      <w:r w:rsidRPr="00663CA2">
        <w:rPr>
          <w:rFonts w:ascii="Times New Roman" w:hAnsi="Times New Roman" w:cs="Times New Roman"/>
        </w:rPr>
        <w:t xml:space="preserve"> Tribunal de Justiça da Paraíba. “Justiça autoriza mudança de gênero em registro civil de transexuais que não realizaram </w:t>
      </w:r>
      <w:proofErr w:type="spellStart"/>
      <w:r w:rsidRPr="00663CA2">
        <w:rPr>
          <w:rFonts w:ascii="Times New Roman" w:hAnsi="Times New Roman" w:cs="Times New Roman"/>
        </w:rPr>
        <w:t>transgenitalização</w:t>
      </w:r>
      <w:proofErr w:type="spellEnd"/>
      <w:r w:rsidRPr="00663CA2">
        <w:rPr>
          <w:rFonts w:ascii="Times New Roman" w:hAnsi="Times New Roman" w:cs="Times New Roman"/>
        </w:rPr>
        <w:t>”. Disponível em</w:t>
      </w:r>
      <w:r w:rsidRPr="00F3539D">
        <w:rPr>
          <w:rFonts w:ascii="Times New Roman" w:hAnsi="Times New Roman" w:cs="Times New Roman"/>
        </w:rPr>
        <w:t>: &lt;</w:t>
      </w:r>
      <w:hyperlink r:id="rId3" w:history="1">
        <w:r w:rsidRPr="00F3539D">
          <w:rPr>
            <w:rStyle w:val="Hyperlink"/>
            <w:rFonts w:ascii="Times New Roman" w:hAnsi="Times New Roman" w:cs="Times New Roman"/>
            <w:color w:val="auto"/>
            <w:u w:val="none"/>
          </w:rPr>
          <w:t>http://www.tjpb.jus.br/justica-autoriza-mudanca-de-genero-em-registro-civil-de-transexuais-que-nao-realizaram-transgenitalizacao/</w:t>
        </w:r>
      </w:hyperlink>
      <w:r w:rsidRPr="00F3539D">
        <w:rPr>
          <w:rFonts w:ascii="Times New Roman" w:hAnsi="Times New Roman" w:cs="Times New Roman"/>
        </w:rPr>
        <w:t>&gt;.</w:t>
      </w:r>
    </w:p>
  </w:footnote>
  <w:footnote w:id="16">
    <w:p w:rsidR="00511954" w:rsidRPr="00663CA2" w:rsidRDefault="00511954" w:rsidP="00511954">
      <w:pPr>
        <w:tabs>
          <w:tab w:val="left" w:pos="7050"/>
        </w:tabs>
        <w:spacing w:after="0" w:line="240" w:lineRule="auto"/>
        <w:jc w:val="both"/>
        <w:rPr>
          <w:rFonts w:ascii="Times New Roman" w:hAnsi="Times New Roman" w:cs="Times New Roman"/>
          <w:sz w:val="20"/>
          <w:szCs w:val="20"/>
        </w:rPr>
      </w:pPr>
      <w:r w:rsidRPr="00663CA2">
        <w:rPr>
          <w:rStyle w:val="Refdenotaderodap"/>
          <w:rFonts w:ascii="Times New Roman" w:hAnsi="Times New Roman" w:cs="Times New Roman"/>
        </w:rPr>
        <w:footnoteRef/>
      </w:r>
      <w:r w:rsidRPr="00663CA2">
        <w:rPr>
          <w:rFonts w:ascii="Times New Roman" w:hAnsi="Times New Roman" w:cs="Times New Roman"/>
        </w:rPr>
        <w:t xml:space="preserve"> In: </w:t>
      </w:r>
      <w:r w:rsidRPr="00663CA2">
        <w:rPr>
          <w:rFonts w:ascii="Times New Roman" w:hAnsi="Times New Roman" w:cs="Times New Roman"/>
          <w:sz w:val="20"/>
          <w:szCs w:val="20"/>
        </w:rPr>
        <w:t xml:space="preserve">CASTRO, David Campos. A distinção entre </w:t>
      </w:r>
      <w:proofErr w:type="spellStart"/>
      <w:r w:rsidRPr="00663CA2">
        <w:rPr>
          <w:rFonts w:ascii="Times New Roman" w:hAnsi="Times New Roman" w:cs="Times New Roman"/>
          <w:sz w:val="20"/>
          <w:szCs w:val="20"/>
        </w:rPr>
        <w:t>femicídio</w:t>
      </w:r>
      <w:proofErr w:type="spellEnd"/>
      <w:r w:rsidRPr="00663CA2">
        <w:rPr>
          <w:rFonts w:ascii="Times New Roman" w:hAnsi="Times New Roman" w:cs="Times New Roman"/>
          <w:sz w:val="20"/>
          <w:szCs w:val="20"/>
        </w:rPr>
        <w:t xml:space="preserve"> e </w:t>
      </w:r>
      <w:proofErr w:type="spellStart"/>
      <w:r w:rsidRPr="00663CA2">
        <w:rPr>
          <w:rFonts w:ascii="Times New Roman" w:hAnsi="Times New Roman" w:cs="Times New Roman"/>
          <w:sz w:val="20"/>
          <w:szCs w:val="20"/>
        </w:rPr>
        <w:t>feminicídio</w:t>
      </w:r>
      <w:proofErr w:type="spellEnd"/>
      <w:r w:rsidRPr="00663CA2">
        <w:rPr>
          <w:rFonts w:ascii="Times New Roman" w:hAnsi="Times New Roman" w:cs="Times New Roman"/>
          <w:sz w:val="20"/>
          <w:szCs w:val="20"/>
        </w:rPr>
        <w:t xml:space="preserve"> no debate acerca da lei nº 13.104/2015 e suas implicações para indivíduos transexuais. </w:t>
      </w:r>
      <w:r w:rsidRPr="00663CA2">
        <w:rPr>
          <w:rFonts w:ascii="Times New Roman" w:hAnsi="Times New Roman" w:cs="Times New Roman"/>
          <w:b/>
          <w:sz w:val="20"/>
          <w:szCs w:val="20"/>
        </w:rPr>
        <w:t>Boletim</w:t>
      </w:r>
      <w:r w:rsidRPr="00663CA2">
        <w:rPr>
          <w:rFonts w:ascii="Times New Roman" w:hAnsi="Times New Roman" w:cs="Times New Roman"/>
          <w:sz w:val="20"/>
          <w:szCs w:val="20"/>
        </w:rPr>
        <w:t>. Publicação do Instituto Brasileiro de Ciências Criminais – IBCCRIM. São Paulo, Ano 25, Nº 299, outubro de 2017.</w:t>
      </w:r>
    </w:p>
    <w:p w:rsidR="00511954" w:rsidRPr="00663CA2" w:rsidRDefault="00511954" w:rsidP="00511954">
      <w:pPr>
        <w:pStyle w:val="Textodenotaderodap"/>
        <w:jc w:val="both"/>
        <w:rPr>
          <w:rFonts w:ascii="Times New Roman" w:hAnsi="Times New Roman" w:cs="Times New Roman"/>
        </w:rPr>
      </w:pPr>
    </w:p>
  </w:footnote>
  <w:footnote w:id="17">
    <w:p w:rsidR="00511954" w:rsidRPr="00CE08DB" w:rsidRDefault="00511954" w:rsidP="00511954">
      <w:pPr>
        <w:spacing w:after="0" w:line="240" w:lineRule="auto"/>
        <w:jc w:val="both"/>
        <w:rPr>
          <w:rFonts w:ascii="Arial" w:hAnsi="Arial" w:cs="Arial"/>
          <w:sz w:val="20"/>
          <w:szCs w:val="20"/>
        </w:rPr>
      </w:pPr>
      <w:r w:rsidRPr="00663CA2">
        <w:rPr>
          <w:rStyle w:val="Refdenotaderodap"/>
          <w:rFonts w:ascii="Times New Roman" w:hAnsi="Times New Roman" w:cs="Times New Roman"/>
          <w:sz w:val="20"/>
          <w:szCs w:val="20"/>
        </w:rPr>
        <w:footnoteRef/>
      </w:r>
      <w:r w:rsidRPr="00663CA2">
        <w:rPr>
          <w:rFonts w:ascii="Times New Roman" w:hAnsi="Times New Roman" w:cs="Times New Roman"/>
          <w:sz w:val="20"/>
          <w:szCs w:val="20"/>
        </w:rPr>
        <w:t xml:space="preserve"> Direito Fundamental à Felicidade:</w:t>
      </w:r>
      <w:r w:rsidRPr="00663CA2">
        <w:rPr>
          <w:rFonts w:ascii="Times New Roman" w:hAnsi="Times New Roman" w:cs="Times New Roman"/>
        </w:rPr>
        <w:t xml:space="preserve"> </w:t>
      </w:r>
      <w:r w:rsidRPr="00663CA2">
        <w:rPr>
          <w:rFonts w:ascii="Times New Roman" w:hAnsi="Times New Roman" w:cs="Times New Roman"/>
          <w:sz w:val="20"/>
          <w:szCs w:val="20"/>
        </w:rPr>
        <w:t xml:space="preserve">Inobstante o direito à felicidade não esteja disciplinado expressamente na Constituição Federal, não se duvida de que é um direito fundamental, materialmente constitucional. Assim, é possível dizer que a felicidade advém do dever do Estado de proporcionar o bem de todos e de assegurar o respeito à dignidade, posto que, o direito à felicidade, não é apenas um sonho individual, mas também meta social, a qual se incube ao Estado, através da garantia dos direitos à vida, à saúde, à educação, à alimentação, ao trabalho e à moradia. Além disso, conforme Santos (2015), a presença na Constituição do direito à felicidade é percebida através de técnicas hermenêuticas, visto que o texto constitucional assinalou a chegada da democracia, bem como a obtenção de diversos direitos trabalhistas e sociais, o que corrobora que este direito não está atrelado ao subjetivismo de cada indivíduo, mas sim aos direitos sociais. Confirma este entendimento Leal (2014, p. 153 </w:t>
      </w:r>
      <w:r w:rsidRPr="00663CA2">
        <w:rPr>
          <w:rFonts w:ascii="Times New Roman" w:hAnsi="Times New Roman" w:cs="Times New Roman"/>
          <w:i/>
          <w:sz w:val="20"/>
          <w:szCs w:val="20"/>
        </w:rPr>
        <w:t>apud</w:t>
      </w:r>
      <w:r w:rsidRPr="00663CA2">
        <w:rPr>
          <w:rFonts w:ascii="Times New Roman" w:hAnsi="Times New Roman" w:cs="Times New Roman"/>
          <w:sz w:val="20"/>
          <w:szCs w:val="20"/>
        </w:rPr>
        <w:t xml:space="preserve"> SANTOS, 2015, p. 6) quando afirma que a Constituição Federal “trouxe um subsistema constitucional da felicidade baseado na proteção do bem estar em vários campos da vida coletiva”, tendo esse “bem estar” um significado </w:t>
      </w:r>
      <w:proofErr w:type="spellStart"/>
      <w:r w:rsidRPr="00663CA2">
        <w:rPr>
          <w:rFonts w:ascii="Times New Roman" w:hAnsi="Times New Roman" w:cs="Times New Roman"/>
          <w:sz w:val="20"/>
          <w:szCs w:val="20"/>
        </w:rPr>
        <w:t>prestacional</w:t>
      </w:r>
      <w:proofErr w:type="spellEnd"/>
      <w:r w:rsidRPr="00663CA2">
        <w:rPr>
          <w:rFonts w:ascii="Times New Roman" w:hAnsi="Times New Roman" w:cs="Times New Roman"/>
          <w:sz w:val="20"/>
          <w:szCs w:val="20"/>
        </w:rPr>
        <w:t xml:space="preserve"> por parte do poder estatal, mas, também retrata outros vieses do desmembramento do direito à felicidade, correspondendo ao direito à felicidade como princípio, ao direito à felicidade pública, ao direito à busca da felicidade, ao direito aos meios à busca da felicidade e à felicidade coletiva como alvo da decisão judicial. Ademais, salienta-se ainda que o direito à felicidade e a jurisdição brasileira tem se entrelaçado, visto que, as decisões judiciais têm evidenciado e considerado esse direito, conforme se nota do julgamento que reconheceu a união </w:t>
      </w:r>
      <w:proofErr w:type="spellStart"/>
      <w:r w:rsidRPr="00663CA2">
        <w:rPr>
          <w:rFonts w:ascii="Times New Roman" w:hAnsi="Times New Roman" w:cs="Times New Roman"/>
          <w:sz w:val="20"/>
          <w:szCs w:val="20"/>
        </w:rPr>
        <w:t>homoafetiva</w:t>
      </w:r>
      <w:proofErr w:type="spellEnd"/>
      <w:r w:rsidRPr="00663CA2">
        <w:rPr>
          <w:rFonts w:ascii="Times New Roman" w:hAnsi="Times New Roman" w:cs="Times New Roman"/>
          <w:sz w:val="20"/>
          <w:szCs w:val="20"/>
        </w:rPr>
        <w:t xml:space="preserve"> pelo Supremo Tribunal Federal no RE 477554 </w:t>
      </w:r>
      <w:proofErr w:type="spellStart"/>
      <w:proofErr w:type="gramStart"/>
      <w:r w:rsidRPr="00663CA2">
        <w:rPr>
          <w:rFonts w:ascii="Times New Roman" w:hAnsi="Times New Roman" w:cs="Times New Roman"/>
          <w:sz w:val="20"/>
          <w:szCs w:val="20"/>
        </w:rPr>
        <w:t>AgR</w:t>
      </w:r>
      <w:proofErr w:type="spellEnd"/>
      <w:proofErr w:type="gramEnd"/>
      <w:r w:rsidRPr="00663CA2">
        <w:rPr>
          <w:rFonts w:ascii="Times New Roman" w:hAnsi="Times New Roman" w:cs="Times New Roman"/>
          <w:sz w:val="20"/>
          <w:szCs w:val="20"/>
        </w:rPr>
        <w:t>/MG2, que assim retratou: “o direito à busca da felicidade, verdadeiro postulado constitucional implícito e expressão de uma ideia-força que deriva do princípio da essencial dignidade da pessoa humana”. Deste modo, o direito à felicidade corresponde ao anseio de toda a sociedade, por isso deve ser o norte dos princípios constitucionais e das normas que compõe o sistema jurídico. Daí ser um compromisso que precisa ser assumido por todos. Não só pelo Estado, mas por cada um, que além de buscar a própria felicidade, precisa tomar consciência que este é um direito coletivo e não individual. A felicidade não é só um direito fundamental do cidadão, é um direito que precisa ser garantido a todos. (DIAS, 2011, p. 205).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954"/>
    <w:rsid w:val="001A649A"/>
    <w:rsid w:val="002D2CEA"/>
    <w:rsid w:val="00511954"/>
    <w:rsid w:val="00663CA2"/>
    <w:rsid w:val="00865249"/>
    <w:rsid w:val="00A201FC"/>
    <w:rsid w:val="00BA63CC"/>
    <w:rsid w:val="00BD4AF4"/>
    <w:rsid w:val="00D562C7"/>
    <w:rsid w:val="00F353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95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51195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11954"/>
    <w:rPr>
      <w:sz w:val="20"/>
      <w:szCs w:val="20"/>
    </w:rPr>
  </w:style>
  <w:style w:type="character" w:styleId="Refdenotaderodap">
    <w:name w:val="footnote reference"/>
    <w:basedOn w:val="Fontepargpadro"/>
    <w:uiPriority w:val="99"/>
    <w:semiHidden/>
    <w:unhideWhenUsed/>
    <w:rsid w:val="00511954"/>
    <w:rPr>
      <w:vertAlign w:val="superscript"/>
    </w:rPr>
  </w:style>
  <w:style w:type="paragraph" w:styleId="Rodap">
    <w:name w:val="footer"/>
    <w:basedOn w:val="Normal"/>
    <w:link w:val="RodapChar"/>
    <w:uiPriority w:val="99"/>
    <w:unhideWhenUsed/>
    <w:rsid w:val="00511954"/>
    <w:pPr>
      <w:tabs>
        <w:tab w:val="center" w:pos="4252"/>
        <w:tab w:val="right" w:pos="8504"/>
      </w:tabs>
      <w:spacing w:after="0" w:line="240" w:lineRule="auto"/>
    </w:pPr>
  </w:style>
  <w:style w:type="character" w:customStyle="1" w:styleId="RodapChar">
    <w:name w:val="Rodapé Char"/>
    <w:basedOn w:val="Fontepargpadro"/>
    <w:link w:val="Rodap"/>
    <w:uiPriority w:val="99"/>
    <w:rsid w:val="00511954"/>
  </w:style>
  <w:style w:type="character" w:styleId="Hyperlink">
    <w:name w:val="Hyperlink"/>
    <w:basedOn w:val="Fontepargpadro"/>
    <w:uiPriority w:val="99"/>
    <w:unhideWhenUsed/>
    <w:rsid w:val="00511954"/>
    <w:rPr>
      <w:color w:val="0000FF" w:themeColor="hyperlink"/>
      <w:u w:val="single"/>
    </w:rPr>
  </w:style>
  <w:style w:type="character" w:styleId="Forte">
    <w:name w:val="Strong"/>
    <w:basedOn w:val="Fontepargpadro"/>
    <w:uiPriority w:val="22"/>
    <w:qFormat/>
    <w:rsid w:val="00511954"/>
    <w:rPr>
      <w:b/>
      <w:bCs/>
    </w:rPr>
  </w:style>
  <w:style w:type="paragraph" w:styleId="NormalWeb">
    <w:name w:val="Normal (Web)"/>
    <w:basedOn w:val="Normal"/>
    <w:uiPriority w:val="99"/>
    <w:unhideWhenUsed/>
    <w:rsid w:val="0051195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95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51195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11954"/>
    <w:rPr>
      <w:sz w:val="20"/>
      <w:szCs w:val="20"/>
    </w:rPr>
  </w:style>
  <w:style w:type="character" w:styleId="Refdenotaderodap">
    <w:name w:val="footnote reference"/>
    <w:basedOn w:val="Fontepargpadro"/>
    <w:uiPriority w:val="99"/>
    <w:semiHidden/>
    <w:unhideWhenUsed/>
    <w:rsid w:val="00511954"/>
    <w:rPr>
      <w:vertAlign w:val="superscript"/>
    </w:rPr>
  </w:style>
  <w:style w:type="paragraph" w:styleId="Rodap">
    <w:name w:val="footer"/>
    <w:basedOn w:val="Normal"/>
    <w:link w:val="RodapChar"/>
    <w:uiPriority w:val="99"/>
    <w:unhideWhenUsed/>
    <w:rsid w:val="00511954"/>
    <w:pPr>
      <w:tabs>
        <w:tab w:val="center" w:pos="4252"/>
        <w:tab w:val="right" w:pos="8504"/>
      </w:tabs>
      <w:spacing w:after="0" w:line="240" w:lineRule="auto"/>
    </w:pPr>
  </w:style>
  <w:style w:type="character" w:customStyle="1" w:styleId="RodapChar">
    <w:name w:val="Rodapé Char"/>
    <w:basedOn w:val="Fontepargpadro"/>
    <w:link w:val="Rodap"/>
    <w:uiPriority w:val="99"/>
    <w:rsid w:val="00511954"/>
  </w:style>
  <w:style w:type="character" w:styleId="Hyperlink">
    <w:name w:val="Hyperlink"/>
    <w:basedOn w:val="Fontepargpadro"/>
    <w:uiPriority w:val="99"/>
    <w:unhideWhenUsed/>
    <w:rsid w:val="00511954"/>
    <w:rPr>
      <w:color w:val="0000FF" w:themeColor="hyperlink"/>
      <w:u w:val="single"/>
    </w:rPr>
  </w:style>
  <w:style w:type="character" w:styleId="Forte">
    <w:name w:val="Strong"/>
    <w:basedOn w:val="Fontepargpadro"/>
    <w:uiPriority w:val="22"/>
    <w:qFormat/>
    <w:rsid w:val="00511954"/>
    <w:rPr>
      <w:b/>
      <w:bCs/>
    </w:rPr>
  </w:style>
  <w:style w:type="paragraph" w:styleId="NormalWeb">
    <w:name w:val="Normal (Web)"/>
    <w:basedOn w:val="Normal"/>
    <w:uiPriority w:val="99"/>
    <w:unhideWhenUsed/>
    <w:rsid w:val="0051195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5-2018/2015/lei/L13104.htm" TargetMode="External"/><Relationship Id="rId13" Type="http://schemas.openxmlformats.org/officeDocument/2006/relationships/hyperlink" Target="https://www.conjur.com.br/dl/juiz-rj-autoriza-medida-protetiva.pdf" TargetMode="External"/><Relationship Id="rId18" Type="http://schemas.openxmlformats.org/officeDocument/2006/relationships/hyperlink" Target="https://sistemas.cfm.org.br/normas/visualizar/resolucoes/BR/2010/1955" TargetMode="External"/><Relationship Id="rId26" Type="http://schemas.openxmlformats.org/officeDocument/2006/relationships/hyperlink" Target="http://www.tjpb.jus.br/justica-autoriza-mudanca-de-genero-em-registro-civil-de-transexuais-que-nao-realizaram-transgenitalizacao/" TargetMode="External"/><Relationship Id="rId3" Type="http://schemas.openxmlformats.org/officeDocument/2006/relationships/settings" Target="settings.xml"/><Relationship Id="rId21" Type="http://schemas.openxmlformats.org/officeDocument/2006/relationships/hyperlink" Target="http://faa.edu.br/revistas/docs/RID/2011/RID_2011_13.pdf" TargetMode="External"/><Relationship Id="rId7" Type="http://schemas.openxmlformats.org/officeDocument/2006/relationships/hyperlink" Target="http://www.planalto.gov.br/ccivil_03/_Ato2004-2006/2006/Lei/L11340.htm" TargetMode="External"/><Relationship Id="rId12" Type="http://schemas.openxmlformats.org/officeDocument/2006/relationships/hyperlink" Target="http://www.mdh.gov.br/sobre/participacao-social/cncd-lgbt/resolucoes/resolucao-012" TargetMode="External"/><Relationship Id="rId17" Type="http://schemas.openxmlformats.org/officeDocument/2006/relationships/hyperlink" Target="https://www.cidh.oas.org/annualrep/2000port/12051.htm" TargetMode="External"/><Relationship Id="rId25" Type="http://schemas.openxmlformats.org/officeDocument/2006/relationships/hyperlink" Target="https://br.mundopsicologos.com/artigos/ha-diferencas-entre-transgeneros-travestis-e-transexuais" TargetMode="External"/><Relationship Id="rId2" Type="http://schemas.microsoft.com/office/2007/relationships/stylesWithEffects" Target="stylesWithEffects.xml"/><Relationship Id="rId16" Type="http://schemas.openxmlformats.org/officeDocument/2006/relationships/hyperlink" Target="http://www.ambito-juridico.com.br/site/index.php?n_link=revista_artigos_leitura&amp;artigo_id=6410" TargetMode="External"/><Relationship Id="rId20" Type="http://schemas.openxmlformats.org/officeDocument/2006/relationships/hyperlink" Target="http://especiais.correiobraziliense.com.br/brasil-lidera-ranking-mundial-de-assassinatos-de-transexuais" TargetMode="External"/><Relationship Id="rId29" Type="http://schemas.openxmlformats.org/officeDocument/2006/relationships/hyperlink" Target="http://portalcorreio.com.br/obj/11/179413.pdf"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sdh.gov.br/sobre/participacao-social/cncd-lgbt/resolucoes/resolucao-011" TargetMode="External"/><Relationship Id="rId24" Type="http://schemas.openxmlformats.org/officeDocument/2006/relationships/hyperlink" Target="http://especiais.correiobraziliense.com.br/transexual-travesti-drag-queen-qual-e-a-diferenca"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dolescencia.org.br/portal_2005/secoes/saiba/textos/sexo_genero.pdf" TargetMode="External"/><Relationship Id="rId23" Type="http://schemas.openxmlformats.org/officeDocument/2006/relationships/hyperlink" Target="https://www.tjac.jus.br/noticias/decisao-inedita-assegura-medida-protetiva-de-urgencia-a-transexual-vitima-de-violencia-domestica/" TargetMode="External"/><Relationship Id="rId28" Type="http://schemas.openxmlformats.org/officeDocument/2006/relationships/hyperlink" Target="http://www.ambito-juridico.com.br/site/index.php?n_link=revista_artigos_leitura&amp;artigo_id=8892" TargetMode="External"/><Relationship Id="rId10" Type="http://schemas.openxmlformats.org/officeDocument/2006/relationships/hyperlink" Target="http://www.planalto.gov.br/ccivil_03/_ato2015-2018/2017/Msg/VEP-436.htm" TargetMode="External"/><Relationship Id="rId19" Type="http://schemas.openxmlformats.org/officeDocument/2006/relationships/hyperlink" Target="https://sistemas.cfm.org.br/normas/visualizar/pareceres/BR/2010/2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analto.gov.br/ccivil_03/_ato2015-2018/2017/lei/L13505.htm" TargetMode="External"/><Relationship Id="rId14" Type="http://schemas.openxmlformats.org/officeDocument/2006/relationships/hyperlink" Target="http://ambitojuridico.com.br/site/?n_link=revista_artigos_leitura&amp;artigo_id=1076&amp;revista_caderno=7" TargetMode="External"/><Relationship Id="rId22" Type="http://schemas.openxmlformats.org/officeDocument/2006/relationships/hyperlink" Target="http://g1.globo.com/profissao-reporter/noticia/2017/04/brasil-e-o-pais-que-mais-mata-travestis-e-transexuais-no-mundo-diz-pesquisa.html" TargetMode="External"/><Relationship Id="rId27" Type="http://schemas.openxmlformats.org/officeDocument/2006/relationships/hyperlink" Target="https://www.portaldeperiodicos.idp.edu.br/cadernovirtual/article/viewFile/1112/686"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tjpb.jus.br/justica-autoriza-mudanca-de-genero-em-registro-civil-de-transexuais-que-nao-realizaram-transgenitalizacao/" TargetMode="External"/><Relationship Id="rId2" Type="http://schemas.openxmlformats.org/officeDocument/2006/relationships/hyperlink" Target="mailto:sabrinnacorreia@hotmail.com" TargetMode="External"/><Relationship Id="rId1" Type="http://schemas.openxmlformats.org/officeDocument/2006/relationships/hyperlink" Target="mailto:bartira_farias95@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19</Pages>
  <Words>10490</Words>
  <Characters>56651</Characters>
  <Application>Microsoft Office Word</Application>
  <DocSecurity>0</DocSecurity>
  <Lines>472</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4</cp:revision>
  <dcterms:created xsi:type="dcterms:W3CDTF">2017-11-17T00:38:00Z</dcterms:created>
  <dcterms:modified xsi:type="dcterms:W3CDTF">2017-11-17T01:17:00Z</dcterms:modified>
</cp:coreProperties>
</file>