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2A0" w:rsidRPr="007972A0" w:rsidRDefault="007972A0" w:rsidP="007972A0">
      <w:pPr>
        <w:spacing w:after="0" w:line="240" w:lineRule="auto"/>
        <w:ind w:right="-568"/>
        <w:rPr>
          <w:rFonts w:ascii="Times New Roman" w:eastAsia="Calibri" w:hAnsi="Times New Roman" w:cs="Times New Roman"/>
          <w:b/>
          <w:sz w:val="28"/>
          <w:szCs w:val="28"/>
        </w:rPr>
      </w:pPr>
      <w:r w:rsidRPr="007972A0">
        <w:rPr>
          <w:rFonts w:ascii="Times New Roman" w:eastAsia="Calibri" w:hAnsi="Times New Roman" w:cs="Times New Roman"/>
          <w:b/>
          <w:sz w:val="28"/>
          <w:szCs w:val="28"/>
        </w:rPr>
        <w:t>CESED – CENTRO DE ENSINO SUPERIOR E DESENVOLVIMENTO</w:t>
      </w:r>
    </w:p>
    <w:p w:rsidR="007972A0" w:rsidRPr="007972A0" w:rsidRDefault="007972A0" w:rsidP="007972A0">
      <w:pPr>
        <w:spacing w:after="0" w:line="240" w:lineRule="auto"/>
        <w:rPr>
          <w:rFonts w:ascii="Times New Roman" w:eastAsia="Calibri" w:hAnsi="Times New Roman" w:cs="Times New Roman"/>
          <w:b/>
          <w:sz w:val="28"/>
          <w:szCs w:val="28"/>
        </w:rPr>
      </w:pPr>
      <w:r w:rsidRPr="007972A0">
        <w:rPr>
          <w:rFonts w:ascii="Times New Roman" w:eastAsia="Calibri" w:hAnsi="Times New Roman" w:cs="Times New Roman"/>
          <w:b/>
          <w:sz w:val="28"/>
          <w:szCs w:val="28"/>
        </w:rPr>
        <w:t>FACISA – FACULDADE DE CIÊNCIAS SOCIAIS APLICADAS</w:t>
      </w:r>
    </w:p>
    <w:p w:rsidR="007972A0" w:rsidRPr="007972A0" w:rsidRDefault="007972A0" w:rsidP="007972A0">
      <w:pPr>
        <w:spacing w:after="0" w:line="240" w:lineRule="auto"/>
        <w:rPr>
          <w:rFonts w:ascii="Times New Roman" w:eastAsia="Calibri" w:hAnsi="Times New Roman" w:cs="Times New Roman"/>
          <w:b/>
          <w:sz w:val="28"/>
          <w:szCs w:val="28"/>
        </w:rPr>
      </w:pPr>
      <w:r w:rsidRPr="007972A0">
        <w:rPr>
          <w:rFonts w:ascii="Times New Roman" w:eastAsia="Calibri" w:hAnsi="Times New Roman" w:cs="Times New Roman"/>
          <w:b/>
          <w:sz w:val="28"/>
          <w:szCs w:val="28"/>
        </w:rPr>
        <w:t xml:space="preserve">CURSO DE DIREITO </w:t>
      </w:r>
    </w:p>
    <w:p w:rsidR="00BE646E" w:rsidRDefault="00BE646E" w:rsidP="00BE646E">
      <w:pPr>
        <w:spacing w:line="360" w:lineRule="auto"/>
        <w:rPr>
          <w:rFonts w:ascii="Times New Roman" w:hAnsi="Times New Roman" w:cs="Times New Roman"/>
          <w:sz w:val="24"/>
          <w:szCs w:val="24"/>
        </w:rPr>
      </w:pPr>
    </w:p>
    <w:p w:rsidR="00BE646E" w:rsidRDefault="00BE646E" w:rsidP="00BE646E">
      <w:pPr>
        <w:spacing w:line="360" w:lineRule="auto"/>
        <w:rPr>
          <w:rFonts w:ascii="Times New Roman" w:hAnsi="Times New Roman" w:cs="Times New Roman"/>
          <w:sz w:val="24"/>
          <w:szCs w:val="24"/>
        </w:rPr>
      </w:pPr>
    </w:p>
    <w:p w:rsidR="00BE646E" w:rsidRPr="007972A0" w:rsidRDefault="00BE646E" w:rsidP="007972A0">
      <w:pPr>
        <w:spacing w:line="360" w:lineRule="auto"/>
        <w:ind w:left="1416" w:firstLine="708"/>
        <w:rPr>
          <w:rFonts w:ascii="Times New Roman" w:hAnsi="Times New Roman" w:cs="Times New Roman"/>
          <w:b/>
          <w:sz w:val="28"/>
          <w:szCs w:val="28"/>
        </w:rPr>
      </w:pPr>
      <w:r w:rsidRPr="007972A0">
        <w:rPr>
          <w:rFonts w:ascii="Times New Roman" w:hAnsi="Times New Roman" w:cs="Times New Roman"/>
          <w:b/>
          <w:sz w:val="28"/>
          <w:szCs w:val="28"/>
        </w:rPr>
        <w:t>CAIO CÉSAR FARIAS LEITE</w:t>
      </w:r>
    </w:p>
    <w:p w:rsidR="00BE646E" w:rsidRDefault="00BE646E" w:rsidP="00BE646E">
      <w:pPr>
        <w:spacing w:line="360" w:lineRule="auto"/>
        <w:rPr>
          <w:rFonts w:ascii="Times New Roman" w:hAnsi="Times New Roman" w:cs="Times New Roman"/>
          <w:sz w:val="24"/>
          <w:szCs w:val="24"/>
        </w:rPr>
      </w:pPr>
    </w:p>
    <w:p w:rsidR="00BE646E" w:rsidRDefault="00BE646E" w:rsidP="00BE646E">
      <w:pPr>
        <w:spacing w:line="360" w:lineRule="auto"/>
        <w:rPr>
          <w:rFonts w:ascii="Times New Roman" w:hAnsi="Times New Roman" w:cs="Times New Roman"/>
          <w:sz w:val="24"/>
          <w:szCs w:val="24"/>
        </w:rPr>
      </w:pPr>
    </w:p>
    <w:p w:rsidR="00BE646E" w:rsidRPr="007972A0" w:rsidRDefault="006F11BF" w:rsidP="007972A0">
      <w:pPr>
        <w:spacing w:line="360" w:lineRule="auto"/>
        <w:jc w:val="center"/>
        <w:rPr>
          <w:rFonts w:ascii="Times New Roman" w:hAnsi="Times New Roman" w:cs="Times New Roman"/>
          <w:b/>
          <w:sz w:val="28"/>
          <w:szCs w:val="28"/>
        </w:rPr>
      </w:pPr>
      <w:r w:rsidRPr="007972A0">
        <w:rPr>
          <w:rFonts w:ascii="Times New Roman" w:hAnsi="Times New Roman" w:cs="Times New Roman"/>
          <w:b/>
          <w:sz w:val="28"/>
          <w:szCs w:val="28"/>
        </w:rPr>
        <w:t>REFORMA POLÍT</w:t>
      </w:r>
      <w:r w:rsidR="00052B65">
        <w:rPr>
          <w:rFonts w:ascii="Times New Roman" w:hAnsi="Times New Roman" w:cs="Times New Roman"/>
          <w:b/>
          <w:sz w:val="28"/>
          <w:szCs w:val="28"/>
        </w:rPr>
        <w:t>ICA E FINANCIAMENTO DE CAMPANHA</w:t>
      </w:r>
      <w:r w:rsidRPr="007972A0">
        <w:rPr>
          <w:rFonts w:ascii="Times New Roman" w:hAnsi="Times New Roman" w:cs="Times New Roman"/>
          <w:b/>
          <w:sz w:val="28"/>
          <w:szCs w:val="28"/>
        </w:rPr>
        <w:t>: UM ESTUDO SOBRE O JULGAMENTO DA ADI 4650 NO STF</w:t>
      </w:r>
    </w:p>
    <w:p w:rsidR="006F11BF" w:rsidRDefault="006F11BF" w:rsidP="006F11BF">
      <w:pPr>
        <w:spacing w:line="360" w:lineRule="auto"/>
        <w:jc w:val="center"/>
        <w:rPr>
          <w:rFonts w:ascii="Times New Roman" w:hAnsi="Times New Roman" w:cs="Times New Roman"/>
          <w:sz w:val="24"/>
          <w:szCs w:val="24"/>
        </w:rPr>
      </w:pPr>
    </w:p>
    <w:p w:rsidR="006F11BF" w:rsidRDefault="006F11BF" w:rsidP="006F11BF">
      <w:pPr>
        <w:spacing w:line="360" w:lineRule="auto"/>
        <w:jc w:val="center"/>
        <w:rPr>
          <w:rFonts w:ascii="Times New Roman" w:hAnsi="Times New Roman" w:cs="Times New Roman"/>
          <w:sz w:val="24"/>
          <w:szCs w:val="24"/>
        </w:rPr>
      </w:pPr>
    </w:p>
    <w:p w:rsidR="006F11BF" w:rsidRDefault="006F11BF" w:rsidP="006F11BF">
      <w:pPr>
        <w:spacing w:line="360" w:lineRule="auto"/>
        <w:jc w:val="center"/>
        <w:rPr>
          <w:rFonts w:ascii="Times New Roman" w:hAnsi="Times New Roman" w:cs="Times New Roman"/>
          <w:sz w:val="24"/>
          <w:szCs w:val="24"/>
        </w:rPr>
      </w:pPr>
    </w:p>
    <w:p w:rsidR="006F11BF" w:rsidRDefault="006F11BF" w:rsidP="006F11BF">
      <w:pPr>
        <w:spacing w:line="360" w:lineRule="auto"/>
        <w:jc w:val="center"/>
        <w:rPr>
          <w:rFonts w:ascii="Times New Roman" w:hAnsi="Times New Roman" w:cs="Times New Roman"/>
          <w:sz w:val="24"/>
          <w:szCs w:val="24"/>
        </w:rPr>
      </w:pPr>
    </w:p>
    <w:p w:rsidR="006F11BF" w:rsidRDefault="006F11BF" w:rsidP="006F11BF">
      <w:pPr>
        <w:spacing w:line="360" w:lineRule="auto"/>
        <w:jc w:val="center"/>
        <w:rPr>
          <w:rFonts w:ascii="Times New Roman" w:hAnsi="Times New Roman" w:cs="Times New Roman"/>
          <w:sz w:val="24"/>
          <w:szCs w:val="24"/>
        </w:rPr>
      </w:pPr>
    </w:p>
    <w:p w:rsidR="006F11BF" w:rsidRDefault="006F11BF" w:rsidP="006F11BF">
      <w:pPr>
        <w:spacing w:line="360" w:lineRule="auto"/>
        <w:jc w:val="center"/>
        <w:rPr>
          <w:rFonts w:ascii="Times New Roman" w:hAnsi="Times New Roman" w:cs="Times New Roman"/>
          <w:sz w:val="24"/>
          <w:szCs w:val="24"/>
        </w:rPr>
      </w:pPr>
    </w:p>
    <w:p w:rsidR="00361D36" w:rsidRDefault="00361D36" w:rsidP="00361D36">
      <w:pPr>
        <w:spacing w:line="240" w:lineRule="auto"/>
        <w:jc w:val="center"/>
        <w:rPr>
          <w:rFonts w:ascii="Times New Roman" w:hAnsi="Times New Roman" w:cs="Times New Roman"/>
          <w:sz w:val="24"/>
          <w:szCs w:val="24"/>
        </w:rPr>
      </w:pPr>
    </w:p>
    <w:p w:rsidR="00361D36" w:rsidRDefault="00361D36" w:rsidP="00361D36">
      <w:pPr>
        <w:spacing w:line="240" w:lineRule="auto"/>
        <w:jc w:val="center"/>
        <w:rPr>
          <w:rFonts w:ascii="Times New Roman" w:hAnsi="Times New Roman" w:cs="Times New Roman"/>
          <w:sz w:val="24"/>
          <w:szCs w:val="24"/>
        </w:rPr>
      </w:pPr>
    </w:p>
    <w:p w:rsidR="00361D36" w:rsidRDefault="00361D36" w:rsidP="00361D36">
      <w:pPr>
        <w:spacing w:line="240" w:lineRule="auto"/>
        <w:jc w:val="center"/>
        <w:rPr>
          <w:rFonts w:ascii="Times New Roman" w:hAnsi="Times New Roman" w:cs="Times New Roman"/>
          <w:sz w:val="24"/>
          <w:szCs w:val="24"/>
        </w:rPr>
      </w:pPr>
    </w:p>
    <w:p w:rsidR="007972A0" w:rsidRDefault="007972A0" w:rsidP="00361D36">
      <w:pPr>
        <w:spacing w:line="240" w:lineRule="auto"/>
        <w:jc w:val="center"/>
        <w:rPr>
          <w:rFonts w:ascii="Times New Roman" w:hAnsi="Times New Roman" w:cs="Times New Roman"/>
          <w:sz w:val="24"/>
          <w:szCs w:val="24"/>
        </w:rPr>
      </w:pPr>
    </w:p>
    <w:p w:rsidR="007972A0" w:rsidRDefault="007972A0" w:rsidP="00361D36">
      <w:pPr>
        <w:spacing w:line="240" w:lineRule="auto"/>
        <w:jc w:val="center"/>
        <w:rPr>
          <w:rFonts w:ascii="Times New Roman" w:hAnsi="Times New Roman" w:cs="Times New Roman"/>
          <w:sz w:val="24"/>
          <w:szCs w:val="24"/>
        </w:rPr>
      </w:pPr>
    </w:p>
    <w:p w:rsidR="007972A0" w:rsidRDefault="007972A0" w:rsidP="00361D36">
      <w:pPr>
        <w:spacing w:line="240" w:lineRule="auto"/>
        <w:jc w:val="center"/>
        <w:rPr>
          <w:rFonts w:ascii="Times New Roman" w:hAnsi="Times New Roman" w:cs="Times New Roman"/>
          <w:sz w:val="24"/>
          <w:szCs w:val="24"/>
        </w:rPr>
      </w:pPr>
    </w:p>
    <w:p w:rsidR="007972A0" w:rsidRDefault="007972A0" w:rsidP="00361D36">
      <w:pPr>
        <w:spacing w:line="240" w:lineRule="auto"/>
        <w:jc w:val="center"/>
        <w:rPr>
          <w:rFonts w:ascii="Times New Roman" w:hAnsi="Times New Roman" w:cs="Times New Roman"/>
          <w:sz w:val="24"/>
          <w:szCs w:val="24"/>
        </w:rPr>
      </w:pPr>
    </w:p>
    <w:p w:rsidR="007972A0" w:rsidRDefault="007972A0" w:rsidP="00361D36">
      <w:pPr>
        <w:spacing w:line="240" w:lineRule="auto"/>
        <w:jc w:val="center"/>
        <w:rPr>
          <w:rFonts w:ascii="Times New Roman" w:hAnsi="Times New Roman" w:cs="Times New Roman"/>
          <w:sz w:val="24"/>
          <w:szCs w:val="24"/>
        </w:rPr>
      </w:pPr>
    </w:p>
    <w:p w:rsidR="006F11BF" w:rsidRPr="007972A0" w:rsidRDefault="006F11BF" w:rsidP="007972A0">
      <w:pPr>
        <w:pStyle w:val="SemEspaamento"/>
        <w:jc w:val="center"/>
        <w:rPr>
          <w:rFonts w:ascii="Times New Roman" w:hAnsi="Times New Roman" w:cs="Times New Roman"/>
          <w:sz w:val="28"/>
          <w:szCs w:val="28"/>
        </w:rPr>
      </w:pPr>
      <w:r w:rsidRPr="007972A0">
        <w:rPr>
          <w:rFonts w:ascii="Times New Roman" w:hAnsi="Times New Roman" w:cs="Times New Roman"/>
          <w:sz w:val="28"/>
          <w:szCs w:val="28"/>
        </w:rPr>
        <w:t>CAMPINA GRANDE-PB</w:t>
      </w:r>
    </w:p>
    <w:p w:rsidR="006F11BF" w:rsidRPr="007972A0" w:rsidRDefault="004A3A5C" w:rsidP="007972A0">
      <w:pPr>
        <w:pStyle w:val="SemEspaamento"/>
        <w:jc w:val="center"/>
        <w:rPr>
          <w:rFonts w:ascii="Times New Roman" w:hAnsi="Times New Roman" w:cs="Times New Roman"/>
          <w:sz w:val="28"/>
          <w:szCs w:val="28"/>
        </w:rPr>
      </w:pPr>
      <w:r>
        <w:rPr>
          <w:rFonts w:ascii="Times New Roman" w:hAnsi="Times New Roman" w:cs="Times New Roman"/>
          <w:sz w:val="28"/>
          <w:szCs w:val="28"/>
        </w:rPr>
        <w:t>2016</w:t>
      </w:r>
    </w:p>
    <w:p w:rsidR="00D304CB" w:rsidRDefault="00D304CB" w:rsidP="00D304CB">
      <w:pPr>
        <w:spacing w:line="360" w:lineRule="auto"/>
        <w:rPr>
          <w:rFonts w:ascii="Times New Roman" w:hAnsi="Times New Roman" w:cs="Times New Roman"/>
          <w:sz w:val="24"/>
          <w:szCs w:val="24"/>
        </w:rPr>
      </w:pPr>
    </w:p>
    <w:p w:rsidR="006F11BF" w:rsidRPr="00D304CB" w:rsidRDefault="00361D36" w:rsidP="00D304CB">
      <w:pPr>
        <w:spacing w:line="360" w:lineRule="auto"/>
        <w:jc w:val="center"/>
        <w:rPr>
          <w:rFonts w:ascii="Times New Roman" w:hAnsi="Times New Roman" w:cs="Times New Roman"/>
          <w:sz w:val="32"/>
          <w:szCs w:val="32"/>
        </w:rPr>
      </w:pPr>
      <w:r w:rsidRPr="00D304CB">
        <w:rPr>
          <w:rFonts w:ascii="Times New Roman" w:hAnsi="Times New Roman" w:cs="Times New Roman"/>
          <w:sz w:val="32"/>
          <w:szCs w:val="32"/>
        </w:rPr>
        <w:lastRenderedPageBreak/>
        <w:t>CAIO CÉSAR FARIAS LEITE</w:t>
      </w:r>
    </w:p>
    <w:p w:rsidR="00361D36" w:rsidRDefault="00361D36" w:rsidP="00361D36">
      <w:pPr>
        <w:spacing w:line="360" w:lineRule="auto"/>
        <w:jc w:val="center"/>
        <w:rPr>
          <w:rFonts w:ascii="Times New Roman" w:hAnsi="Times New Roman" w:cs="Times New Roman"/>
          <w:sz w:val="24"/>
          <w:szCs w:val="24"/>
        </w:rPr>
      </w:pPr>
    </w:p>
    <w:p w:rsidR="00361D36" w:rsidRDefault="00361D36" w:rsidP="00361D36">
      <w:pPr>
        <w:spacing w:line="360" w:lineRule="auto"/>
        <w:jc w:val="center"/>
        <w:rPr>
          <w:rFonts w:ascii="Times New Roman" w:hAnsi="Times New Roman" w:cs="Times New Roman"/>
          <w:sz w:val="24"/>
          <w:szCs w:val="24"/>
        </w:rPr>
      </w:pPr>
    </w:p>
    <w:p w:rsidR="00361D36" w:rsidRDefault="00361D36" w:rsidP="00361D36">
      <w:pPr>
        <w:spacing w:line="360" w:lineRule="auto"/>
        <w:jc w:val="center"/>
        <w:rPr>
          <w:rFonts w:ascii="Times New Roman" w:hAnsi="Times New Roman" w:cs="Times New Roman"/>
          <w:sz w:val="24"/>
          <w:szCs w:val="24"/>
        </w:rPr>
      </w:pPr>
    </w:p>
    <w:p w:rsidR="00361D36" w:rsidRDefault="00361D36" w:rsidP="00361D36">
      <w:pPr>
        <w:spacing w:line="360" w:lineRule="auto"/>
        <w:jc w:val="center"/>
        <w:rPr>
          <w:rFonts w:ascii="Times New Roman" w:hAnsi="Times New Roman" w:cs="Times New Roman"/>
          <w:sz w:val="24"/>
          <w:szCs w:val="24"/>
        </w:rPr>
      </w:pPr>
    </w:p>
    <w:p w:rsidR="00361D36" w:rsidRPr="00D304CB" w:rsidRDefault="00361D36" w:rsidP="00D304CB">
      <w:pPr>
        <w:spacing w:line="360" w:lineRule="auto"/>
        <w:jc w:val="center"/>
        <w:rPr>
          <w:rFonts w:ascii="Times New Roman" w:hAnsi="Times New Roman" w:cs="Times New Roman"/>
          <w:sz w:val="32"/>
          <w:szCs w:val="32"/>
        </w:rPr>
      </w:pPr>
      <w:r w:rsidRPr="00D304CB">
        <w:rPr>
          <w:rFonts w:ascii="Times New Roman" w:hAnsi="Times New Roman" w:cs="Times New Roman"/>
          <w:sz w:val="32"/>
          <w:szCs w:val="32"/>
        </w:rPr>
        <w:t>REFORMA POLÍT</w:t>
      </w:r>
      <w:r w:rsidR="00052B65">
        <w:rPr>
          <w:rFonts w:ascii="Times New Roman" w:hAnsi="Times New Roman" w:cs="Times New Roman"/>
          <w:sz w:val="32"/>
          <w:szCs w:val="32"/>
        </w:rPr>
        <w:t>ICA E FINANCIAMENTO DE CAMPANHA</w:t>
      </w:r>
      <w:r w:rsidRPr="00D304CB">
        <w:rPr>
          <w:rFonts w:ascii="Times New Roman" w:hAnsi="Times New Roman" w:cs="Times New Roman"/>
          <w:sz w:val="32"/>
          <w:szCs w:val="32"/>
        </w:rPr>
        <w:t>: UM E</w:t>
      </w:r>
      <w:r w:rsidR="000549AA">
        <w:rPr>
          <w:rFonts w:ascii="Times New Roman" w:hAnsi="Times New Roman" w:cs="Times New Roman"/>
          <w:sz w:val="32"/>
          <w:szCs w:val="32"/>
        </w:rPr>
        <w:t>STUDO SOBRE O JULGAMENTO DA ADI</w:t>
      </w:r>
      <w:r w:rsidRPr="00D304CB">
        <w:rPr>
          <w:rFonts w:ascii="Times New Roman" w:hAnsi="Times New Roman" w:cs="Times New Roman"/>
          <w:sz w:val="32"/>
          <w:szCs w:val="32"/>
        </w:rPr>
        <w:t xml:space="preserve"> 4650 NO STF</w:t>
      </w:r>
    </w:p>
    <w:p w:rsidR="00361D36" w:rsidRDefault="00361D36" w:rsidP="00361D36">
      <w:pPr>
        <w:spacing w:line="360" w:lineRule="auto"/>
        <w:jc w:val="center"/>
        <w:rPr>
          <w:rFonts w:ascii="Times New Roman" w:hAnsi="Times New Roman" w:cs="Times New Roman"/>
          <w:sz w:val="24"/>
          <w:szCs w:val="24"/>
        </w:rPr>
      </w:pPr>
    </w:p>
    <w:p w:rsidR="00361D36" w:rsidRDefault="00361D36" w:rsidP="00361D36">
      <w:pPr>
        <w:spacing w:line="360" w:lineRule="auto"/>
        <w:jc w:val="center"/>
        <w:rPr>
          <w:rFonts w:ascii="Times New Roman" w:hAnsi="Times New Roman" w:cs="Times New Roman"/>
          <w:sz w:val="24"/>
          <w:szCs w:val="24"/>
        </w:rPr>
      </w:pPr>
    </w:p>
    <w:p w:rsidR="00361D36" w:rsidRDefault="00361D36" w:rsidP="00361D36">
      <w:pPr>
        <w:spacing w:line="360" w:lineRule="auto"/>
        <w:jc w:val="center"/>
        <w:rPr>
          <w:rFonts w:ascii="Times New Roman" w:hAnsi="Times New Roman" w:cs="Times New Roman"/>
          <w:sz w:val="24"/>
          <w:szCs w:val="24"/>
        </w:rPr>
      </w:pPr>
    </w:p>
    <w:p w:rsidR="00361D36" w:rsidRDefault="00361D36" w:rsidP="00361D36">
      <w:pPr>
        <w:spacing w:line="360" w:lineRule="auto"/>
        <w:jc w:val="center"/>
        <w:rPr>
          <w:rFonts w:ascii="Times New Roman" w:hAnsi="Times New Roman" w:cs="Times New Roman"/>
          <w:sz w:val="24"/>
          <w:szCs w:val="24"/>
        </w:rPr>
      </w:pPr>
    </w:p>
    <w:p w:rsidR="00361D36" w:rsidRDefault="00361D36" w:rsidP="004D6673">
      <w:pPr>
        <w:spacing w:line="360" w:lineRule="auto"/>
        <w:jc w:val="both"/>
        <w:rPr>
          <w:rFonts w:ascii="Times New Roman" w:hAnsi="Times New Roman" w:cs="Times New Roman"/>
          <w:sz w:val="24"/>
          <w:szCs w:val="24"/>
        </w:rPr>
      </w:pPr>
    </w:p>
    <w:p w:rsidR="00361D36" w:rsidRPr="00B8408F" w:rsidRDefault="00361D36" w:rsidP="004D6673">
      <w:pPr>
        <w:pStyle w:val="SemEspaamento"/>
        <w:ind w:left="4253"/>
        <w:jc w:val="both"/>
        <w:rPr>
          <w:rFonts w:ascii="Times New Roman" w:hAnsi="Times New Roman" w:cs="Times New Roman"/>
          <w:sz w:val="20"/>
          <w:szCs w:val="20"/>
        </w:rPr>
      </w:pPr>
      <w:r w:rsidRPr="00B8408F">
        <w:rPr>
          <w:rFonts w:ascii="Times New Roman" w:hAnsi="Times New Roman" w:cs="Times New Roman"/>
          <w:sz w:val="20"/>
          <w:szCs w:val="20"/>
        </w:rPr>
        <w:t>Trabalho de Conclusão de Curso</w:t>
      </w:r>
      <w:r w:rsidR="004D6673" w:rsidRPr="00B8408F">
        <w:rPr>
          <w:rFonts w:ascii="Times New Roman" w:hAnsi="Times New Roman" w:cs="Times New Roman"/>
          <w:sz w:val="20"/>
          <w:szCs w:val="20"/>
        </w:rPr>
        <w:t xml:space="preserve"> apresentado como pré-requisito para a obtenção do título de Bacharel em Direito pela Faculdade de Ciências Sociais Aplicadas.</w:t>
      </w:r>
    </w:p>
    <w:p w:rsidR="004D6673" w:rsidRPr="00B8408F" w:rsidRDefault="004D6673" w:rsidP="004D6673">
      <w:pPr>
        <w:pStyle w:val="SemEspaamento"/>
        <w:ind w:left="4253"/>
        <w:jc w:val="both"/>
        <w:rPr>
          <w:rFonts w:ascii="Times New Roman" w:hAnsi="Times New Roman" w:cs="Times New Roman"/>
          <w:sz w:val="20"/>
          <w:szCs w:val="20"/>
        </w:rPr>
      </w:pPr>
      <w:r w:rsidRPr="00B8408F">
        <w:rPr>
          <w:rFonts w:ascii="Times New Roman" w:hAnsi="Times New Roman" w:cs="Times New Roman"/>
          <w:sz w:val="20"/>
          <w:szCs w:val="20"/>
        </w:rPr>
        <w:t>Área de Concentração: Direito Eleitoral</w:t>
      </w:r>
    </w:p>
    <w:p w:rsidR="004D6673" w:rsidRPr="00B8408F" w:rsidRDefault="004D6673" w:rsidP="004D6673">
      <w:pPr>
        <w:pStyle w:val="SemEspaamento"/>
        <w:ind w:left="4253"/>
        <w:jc w:val="both"/>
        <w:rPr>
          <w:rFonts w:ascii="Times New Roman" w:hAnsi="Times New Roman" w:cs="Times New Roman"/>
          <w:sz w:val="20"/>
          <w:szCs w:val="20"/>
        </w:rPr>
      </w:pPr>
      <w:r w:rsidRPr="00B8408F">
        <w:rPr>
          <w:rFonts w:ascii="Times New Roman" w:hAnsi="Times New Roman" w:cs="Times New Roman"/>
          <w:sz w:val="20"/>
          <w:szCs w:val="20"/>
        </w:rPr>
        <w:t xml:space="preserve">Orientador: </w:t>
      </w:r>
      <w:proofErr w:type="spellStart"/>
      <w:r w:rsidRPr="00B8408F">
        <w:rPr>
          <w:rFonts w:ascii="Times New Roman" w:hAnsi="Times New Roman" w:cs="Times New Roman"/>
          <w:sz w:val="20"/>
          <w:szCs w:val="20"/>
        </w:rPr>
        <w:t>Herry</w:t>
      </w:r>
      <w:proofErr w:type="spellEnd"/>
      <w:r w:rsidR="00BA248A">
        <w:rPr>
          <w:rFonts w:ascii="Times New Roman" w:hAnsi="Times New Roman" w:cs="Times New Roman"/>
          <w:sz w:val="20"/>
          <w:szCs w:val="20"/>
        </w:rPr>
        <w:t xml:space="preserve"> </w:t>
      </w:r>
      <w:proofErr w:type="spellStart"/>
      <w:r w:rsidRPr="00B8408F">
        <w:rPr>
          <w:rFonts w:ascii="Times New Roman" w:hAnsi="Times New Roman" w:cs="Times New Roman"/>
          <w:sz w:val="20"/>
          <w:szCs w:val="20"/>
        </w:rPr>
        <w:t>Charriery</w:t>
      </w:r>
      <w:proofErr w:type="spellEnd"/>
      <w:r w:rsidR="00B42498" w:rsidRPr="00B8408F">
        <w:rPr>
          <w:rFonts w:ascii="Times New Roman" w:hAnsi="Times New Roman" w:cs="Times New Roman"/>
          <w:sz w:val="20"/>
          <w:szCs w:val="20"/>
        </w:rPr>
        <w:t xml:space="preserve"> da Costa Santos</w:t>
      </w:r>
    </w:p>
    <w:p w:rsidR="00B42498" w:rsidRPr="00B8408F" w:rsidRDefault="00B42498" w:rsidP="004D6673">
      <w:pPr>
        <w:pStyle w:val="SemEspaamento"/>
        <w:ind w:left="4253"/>
        <w:jc w:val="both"/>
        <w:rPr>
          <w:rFonts w:ascii="Times New Roman" w:hAnsi="Times New Roman" w:cs="Times New Roman"/>
          <w:sz w:val="20"/>
          <w:szCs w:val="20"/>
        </w:rPr>
      </w:pPr>
    </w:p>
    <w:p w:rsidR="00B42498" w:rsidRDefault="00B42498" w:rsidP="004D6673">
      <w:pPr>
        <w:pStyle w:val="SemEspaamento"/>
        <w:ind w:left="4253"/>
        <w:jc w:val="both"/>
        <w:rPr>
          <w:rFonts w:ascii="Times New Roman" w:hAnsi="Times New Roman" w:cs="Times New Roman"/>
          <w:sz w:val="24"/>
          <w:szCs w:val="24"/>
        </w:rPr>
      </w:pPr>
    </w:p>
    <w:p w:rsidR="00B42498" w:rsidRDefault="00B42498" w:rsidP="00B42498">
      <w:pPr>
        <w:pStyle w:val="SemEspaamento"/>
        <w:jc w:val="center"/>
        <w:rPr>
          <w:rFonts w:ascii="Times New Roman" w:hAnsi="Times New Roman" w:cs="Times New Roman"/>
          <w:sz w:val="24"/>
          <w:szCs w:val="24"/>
        </w:rPr>
      </w:pPr>
    </w:p>
    <w:p w:rsidR="00B42498" w:rsidRDefault="00B42498" w:rsidP="00B42498">
      <w:pPr>
        <w:pStyle w:val="SemEspaamento"/>
        <w:jc w:val="center"/>
        <w:rPr>
          <w:rFonts w:ascii="Times New Roman" w:hAnsi="Times New Roman" w:cs="Times New Roman"/>
          <w:sz w:val="24"/>
          <w:szCs w:val="24"/>
        </w:rPr>
      </w:pPr>
    </w:p>
    <w:p w:rsidR="00B42498" w:rsidRDefault="00B42498" w:rsidP="00B42498">
      <w:pPr>
        <w:pStyle w:val="SemEspaamento"/>
        <w:jc w:val="center"/>
        <w:rPr>
          <w:rFonts w:ascii="Times New Roman" w:hAnsi="Times New Roman" w:cs="Times New Roman"/>
          <w:sz w:val="24"/>
          <w:szCs w:val="24"/>
        </w:rPr>
      </w:pPr>
    </w:p>
    <w:p w:rsidR="00B42498" w:rsidRDefault="00B42498" w:rsidP="00B42498">
      <w:pPr>
        <w:pStyle w:val="SemEspaamento"/>
        <w:jc w:val="center"/>
        <w:rPr>
          <w:rFonts w:ascii="Times New Roman" w:hAnsi="Times New Roman" w:cs="Times New Roman"/>
          <w:sz w:val="24"/>
          <w:szCs w:val="24"/>
        </w:rPr>
      </w:pPr>
    </w:p>
    <w:p w:rsidR="00B42498" w:rsidRDefault="00B42498" w:rsidP="00B42498">
      <w:pPr>
        <w:pStyle w:val="SemEspaamento"/>
        <w:jc w:val="center"/>
        <w:rPr>
          <w:rFonts w:ascii="Times New Roman" w:hAnsi="Times New Roman" w:cs="Times New Roman"/>
          <w:sz w:val="24"/>
          <w:szCs w:val="24"/>
        </w:rPr>
      </w:pPr>
    </w:p>
    <w:p w:rsidR="00B42498" w:rsidRDefault="00B42498" w:rsidP="00B42498">
      <w:pPr>
        <w:pStyle w:val="SemEspaamento"/>
        <w:jc w:val="center"/>
        <w:rPr>
          <w:rFonts w:ascii="Times New Roman" w:hAnsi="Times New Roman" w:cs="Times New Roman"/>
          <w:sz w:val="24"/>
          <w:szCs w:val="24"/>
        </w:rPr>
      </w:pPr>
    </w:p>
    <w:p w:rsidR="00B42498" w:rsidRDefault="00B42498" w:rsidP="00B42498">
      <w:pPr>
        <w:pStyle w:val="SemEspaamento"/>
        <w:jc w:val="center"/>
        <w:rPr>
          <w:rFonts w:ascii="Times New Roman" w:hAnsi="Times New Roman" w:cs="Times New Roman"/>
          <w:sz w:val="24"/>
          <w:szCs w:val="24"/>
        </w:rPr>
      </w:pPr>
    </w:p>
    <w:p w:rsidR="00B42498" w:rsidRDefault="00B42498" w:rsidP="00B42498">
      <w:pPr>
        <w:pStyle w:val="SemEspaamento"/>
        <w:jc w:val="center"/>
        <w:rPr>
          <w:rFonts w:ascii="Times New Roman" w:hAnsi="Times New Roman" w:cs="Times New Roman"/>
          <w:sz w:val="24"/>
          <w:szCs w:val="24"/>
        </w:rPr>
      </w:pPr>
    </w:p>
    <w:p w:rsidR="00D304CB" w:rsidRDefault="00D304CB" w:rsidP="00D304CB">
      <w:pPr>
        <w:pStyle w:val="SemEspaamento"/>
        <w:jc w:val="center"/>
        <w:rPr>
          <w:rFonts w:ascii="Times New Roman" w:hAnsi="Times New Roman" w:cs="Times New Roman"/>
          <w:sz w:val="24"/>
          <w:szCs w:val="24"/>
        </w:rPr>
      </w:pPr>
    </w:p>
    <w:p w:rsidR="00B42498" w:rsidRPr="00D304CB" w:rsidRDefault="00B42498" w:rsidP="00D304CB">
      <w:pPr>
        <w:pStyle w:val="SemEspaamento"/>
        <w:jc w:val="center"/>
        <w:rPr>
          <w:rFonts w:ascii="Times New Roman" w:hAnsi="Times New Roman" w:cs="Times New Roman"/>
          <w:sz w:val="24"/>
          <w:szCs w:val="24"/>
        </w:rPr>
      </w:pPr>
      <w:r w:rsidRPr="00D304CB">
        <w:rPr>
          <w:rFonts w:ascii="Times New Roman" w:hAnsi="Times New Roman" w:cs="Times New Roman"/>
          <w:sz w:val="24"/>
          <w:szCs w:val="24"/>
        </w:rPr>
        <w:t>CAMPINA GRANDE-PB</w:t>
      </w:r>
    </w:p>
    <w:p w:rsidR="00B42498" w:rsidRPr="00D304CB" w:rsidRDefault="004A3A5C" w:rsidP="00D304CB">
      <w:pPr>
        <w:pStyle w:val="SemEspaamento"/>
        <w:jc w:val="center"/>
        <w:rPr>
          <w:rFonts w:ascii="Times New Roman" w:hAnsi="Times New Roman" w:cs="Times New Roman"/>
          <w:sz w:val="24"/>
          <w:szCs w:val="24"/>
        </w:rPr>
      </w:pPr>
      <w:r>
        <w:rPr>
          <w:rFonts w:ascii="Times New Roman" w:hAnsi="Times New Roman" w:cs="Times New Roman"/>
          <w:sz w:val="24"/>
          <w:szCs w:val="24"/>
        </w:rPr>
        <w:t>2016</w:t>
      </w:r>
    </w:p>
    <w:p w:rsidR="00D304CB" w:rsidRPr="00D304CB" w:rsidRDefault="00D304CB" w:rsidP="00D304CB">
      <w:pPr>
        <w:pStyle w:val="SemEspaamento"/>
        <w:jc w:val="center"/>
        <w:rPr>
          <w:rFonts w:ascii="Times New Roman" w:hAnsi="Times New Roman" w:cs="Times New Roman"/>
          <w:sz w:val="24"/>
          <w:szCs w:val="24"/>
        </w:rPr>
      </w:pPr>
    </w:p>
    <w:p w:rsidR="00F37892" w:rsidRPr="00F37892" w:rsidRDefault="00F37892" w:rsidP="001B4398">
      <w:pPr>
        <w:spacing w:line="360" w:lineRule="auto"/>
        <w:rPr>
          <w:rFonts w:ascii="Times New Roman" w:hAnsi="Times New Roman" w:cs="Times New Roman"/>
          <w:b/>
          <w:sz w:val="24"/>
          <w:szCs w:val="24"/>
        </w:rPr>
      </w:pPr>
    </w:p>
    <w:p w:rsidR="00F37892" w:rsidRPr="00F37892" w:rsidRDefault="00F37892" w:rsidP="001B4398">
      <w:pPr>
        <w:spacing w:line="360" w:lineRule="auto"/>
        <w:rPr>
          <w:rFonts w:ascii="Times New Roman" w:hAnsi="Times New Roman" w:cs="Times New Roman"/>
          <w:b/>
          <w:sz w:val="24"/>
          <w:szCs w:val="24"/>
        </w:rPr>
      </w:pPr>
    </w:p>
    <w:p w:rsidR="00F37892" w:rsidRPr="00F37892" w:rsidRDefault="00F37892" w:rsidP="00F37892">
      <w:pPr>
        <w:spacing w:line="360" w:lineRule="auto"/>
        <w:ind w:left="142"/>
        <w:rPr>
          <w:rFonts w:ascii="Times New Roman" w:hAnsi="Times New Roman" w:cs="Times New Roman"/>
          <w:b/>
          <w:sz w:val="24"/>
          <w:szCs w:val="24"/>
        </w:rPr>
      </w:pPr>
    </w:p>
    <w:p w:rsidR="00F37892" w:rsidRPr="00F37892" w:rsidRDefault="00F37892" w:rsidP="00F37892">
      <w:pPr>
        <w:spacing w:line="360" w:lineRule="auto"/>
        <w:rPr>
          <w:rFonts w:ascii="Times New Roman" w:hAnsi="Times New Roman" w:cs="Times New Roman"/>
          <w:b/>
          <w:sz w:val="24"/>
          <w:szCs w:val="24"/>
        </w:rPr>
      </w:pPr>
    </w:p>
    <w:p w:rsidR="00F37892" w:rsidRDefault="00F37892" w:rsidP="00F37892">
      <w:pPr>
        <w:pStyle w:val="PargrafodaLista"/>
        <w:spacing w:line="360" w:lineRule="auto"/>
        <w:ind w:left="502"/>
        <w:rPr>
          <w:rFonts w:ascii="Times New Roman" w:hAnsi="Times New Roman" w:cs="Times New Roman"/>
          <w:b/>
          <w:sz w:val="24"/>
          <w:szCs w:val="24"/>
        </w:rPr>
      </w:pPr>
    </w:p>
    <w:p w:rsidR="00F37892" w:rsidRDefault="00F37892" w:rsidP="00F37892">
      <w:pPr>
        <w:pStyle w:val="PargrafodaLista"/>
        <w:spacing w:line="360" w:lineRule="auto"/>
        <w:ind w:left="502"/>
        <w:rPr>
          <w:rFonts w:ascii="Times New Roman" w:hAnsi="Times New Roman" w:cs="Times New Roman"/>
          <w:b/>
          <w:sz w:val="24"/>
          <w:szCs w:val="24"/>
        </w:rPr>
      </w:pPr>
    </w:p>
    <w:p w:rsidR="00F37892" w:rsidRPr="00F37892" w:rsidRDefault="00F37892" w:rsidP="00F37892">
      <w:pPr>
        <w:spacing w:line="360" w:lineRule="auto"/>
        <w:ind w:left="142"/>
        <w:rPr>
          <w:rFonts w:ascii="Times New Roman" w:hAnsi="Times New Roman" w:cs="Times New Roman"/>
          <w:b/>
          <w:sz w:val="24"/>
          <w:szCs w:val="24"/>
        </w:rPr>
      </w:pPr>
    </w:p>
    <w:p w:rsidR="00F37892" w:rsidRPr="00F37892" w:rsidRDefault="00F37892" w:rsidP="00F37892">
      <w:pPr>
        <w:spacing w:line="360" w:lineRule="auto"/>
        <w:ind w:left="142"/>
        <w:rPr>
          <w:rFonts w:ascii="Times New Roman" w:hAnsi="Times New Roman" w:cs="Times New Roman"/>
          <w:b/>
          <w:sz w:val="24"/>
          <w:szCs w:val="24"/>
        </w:rPr>
      </w:pPr>
    </w:p>
    <w:p w:rsidR="00F37892" w:rsidRPr="00F37892" w:rsidRDefault="00F37892" w:rsidP="00F37892">
      <w:pPr>
        <w:spacing w:line="360" w:lineRule="auto"/>
        <w:ind w:left="142"/>
        <w:rPr>
          <w:rFonts w:ascii="Times New Roman" w:hAnsi="Times New Roman" w:cs="Times New Roman"/>
          <w:b/>
          <w:sz w:val="24"/>
          <w:szCs w:val="24"/>
        </w:rPr>
      </w:pPr>
    </w:p>
    <w:p w:rsidR="00F37892" w:rsidRPr="00F37892" w:rsidRDefault="00F37892" w:rsidP="00F37892">
      <w:pPr>
        <w:spacing w:line="360" w:lineRule="auto"/>
        <w:ind w:left="142"/>
        <w:rPr>
          <w:rFonts w:ascii="Times New Roman" w:hAnsi="Times New Roman" w:cs="Times New Roman"/>
          <w:b/>
          <w:sz w:val="24"/>
          <w:szCs w:val="24"/>
        </w:rPr>
      </w:pPr>
    </w:p>
    <w:p w:rsidR="00F37892" w:rsidRPr="00F37892" w:rsidRDefault="00F37892" w:rsidP="00F37892">
      <w:pPr>
        <w:spacing w:line="360" w:lineRule="auto"/>
        <w:ind w:left="142"/>
        <w:rPr>
          <w:rFonts w:ascii="Times New Roman" w:hAnsi="Times New Roman" w:cs="Times New Roman"/>
          <w:b/>
          <w:sz w:val="24"/>
          <w:szCs w:val="24"/>
        </w:rPr>
      </w:pPr>
    </w:p>
    <w:p w:rsidR="00F37892" w:rsidRPr="00F37892" w:rsidRDefault="00F37892" w:rsidP="00F37892">
      <w:pPr>
        <w:spacing w:line="360" w:lineRule="auto"/>
        <w:ind w:left="142"/>
        <w:rPr>
          <w:rFonts w:ascii="Times New Roman" w:hAnsi="Times New Roman" w:cs="Times New Roman"/>
          <w:b/>
          <w:sz w:val="24"/>
          <w:szCs w:val="24"/>
        </w:rPr>
      </w:pPr>
    </w:p>
    <w:p w:rsidR="00F37892" w:rsidRPr="00F37892" w:rsidRDefault="00F37892" w:rsidP="00F37892">
      <w:pPr>
        <w:spacing w:line="360" w:lineRule="auto"/>
        <w:ind w:left="142"/>
        <w:rPr>
          <w:rFonts w:ascii="Times New Roman" w:hAnsi="Times New Roman" w:cs="Times New Roman"/>
          <w:b/>
          <w:sz w:val="24"/>
          <w:szCs w:val="24"/>
        </w:rPr>
      </w:pPr>
    </w:p>
    <w:p w:rsidR="00F37892" w:rsidRPr="00F37892" w:rsidRDefault="00F37892" w:rsidP="00F37892">
      <w:pPr>
        <w:spacing w:line="360" w:lineRule="auto"/>
        <w:ind w:left="142"/>
        <w:rPr>
          <w:rFonts w:ascii="Times New Roman" w:hAnsi="Times New Roman" w:cs="Times New Roman"/>
          <w:b/>
          <w:sz w:val="24"/>
          <w:szCs w:val="24"/>
        </w:rPr>
      </w:pPr>
    </w:p>
    <w:p w:rsidR="00F37892" w:rsidRPr="00F37892" w:rsidRDefault="00F37892" w:rsidP="00F37892">
      <w:pPr>
        <w:spacing w:line="360" w:lineRule="auto"/>
        <w:ind w:left="142"/>
        <w:rPr>
          <w:rFonts w:ascii="Times New Roman" w:hAnsi="Times New Roman" w:cs="Times New Roman"/>
          <w:b/>
          <w:sz w:val="24"/>
          <w:szCs w:val="24"/>
        </w:rPr>
      </w:pPr>
    </w:p>
    <w:p w:rsidR="00F37892" w:rsidRPr="00557083" w:rsidRDefault="00557083" w:rsidP="004A3A5C">
      <w:pPr>
        <w:pStyle w:val="SemEspaamento"/>
        <w:jc w:val="center"/>
        <w:rPr>
          <w:rFonts w:ascii="Times New Roman" w:hAnsi="Times New Roman" w:cs="Times New Roman"/>
          <w:sz w:val="24"/>
          <w:szCs w:val="24"/>
        </w:rPr>
      </w:pPr>
      <w:r w:rsidRPr="00557083">
        <w:rPr>
          <w:rFonts w:ascii="Times New Roman" w:hAnsi="Times New Roman" w:cs="Times New Roman"/>
          <w:sz w:val="24"/>
          <w:szCs w:val="24"/>
        </w:rPr>
        <w:t>Dados Internacionais de Catalogação na Publicação</w:t>
      </w:r>
    </w:p>
    <w:p w:rsidR="00557083" w:rsidRPr="00557083" w:rsidRDefault="00557083" w:rsidP="004A3A5C">
      <w:pPr>
        <w:pStyle w:val="SemEspaamento"/>
        <w:jc w:val="center"/>
        <w:rPr>
          <w:rFonts w:ascii="Times New Roman" w:hAnsi="Times New Roman" w:cs="Times New Roman"/>
          <w:sz w:val="24"/>
          <w:szCs w:val="24"/>
        </w:rPr>
      </w:pPr>
      <w:r w:rsidRPr="00557083">
        <w:rPr>
          <w:rFonts w:ascii="Times New Roman" w:hAnsi="Times New Roman" w:cs="Times New Roman"/>
          <w:sz w:val="24"/>
          <w:szCs w:val="24"/>
        </w:rPr>
        <w:t xml:space="preserve">(Biblioteca da </w:t>
      </w:r>
      <w:proofErr w:type="spellStart"/>
      <w:r w:rsidRPr="00557083">
        <w:rPr>
          <w:rFonts w:ascii="Times New Roman" w:hAnsi="Times New Roman" w:cs="Times New Roman"/>
          <w:sz w:val="24"/>
          <w:szCs w:val="24"/>
        </w:rPr>
        <w:t>Facisa</w:t>
      </w:r>
      <w:proofErr w:type="spellEnd"/>
      <w:r w:rsidRPr="00557083">
        <w:rPr>
          <w:rFonts w:ascii="Times New Roman" w:hAnsi="Times New Roman" w:cs="Times New Roman"/>
          <w:sz w:val="24"/>
          <w:szCs w:val="24"/>
        </w:rPr>
        <w:t>)</w:t>
      </w:r>
    </w:p>
    <w:p w:rsidR="00557083" w:rsidRPr="00557083" w:rsidRDefault="00557083" w:rsidP="004A3A5C">
      <w:pPr>
        <w:pStyle w:val="SemEspaamento"/>
        <w:jc w:val="center"/>
        <w:rPr>
          <w:rFonts w:ascii="Times New Roman" w:hAnsi="Times New Roman" w:cs="Times New Roman"/>
          <w:sz w:val="24"/>
          <w:szCs w:val="24"/>
        </w:rPr>
      </w:pPr>
    </w:p>
    <w:p w:rsidR="001B4398" w:rsidRPr="00557083" w:rsidRDefault="001B4398" w:rsidP="00557083">
      <w:pPr>
        <w:pStyle w:val="SemEspaamento"/>
        <w:rPr>
          <w:rFonts w:ascii="Times New Roman" w:hAnsi="Times New Roman" w:cs="Times New Roman"/>
          <w:sz w:val="24"/>
          <w:szCs w:val="24"/>
        </w:rPr>
      </w:pPr>
    </w:p>
    <w:p w:rsidR="00557083" w:rsidRDefault="00557083" w:rsidP="00557083">
      <w:pPr>
        <w:pStyle w:val="SemEspaamento"/>
        <w:rPr>
          <w:rFonts w:ascii="Times New Roman" w:hAnsi="Times New Roman" w:cs="Times New Roman"/>
          <w:sz w:val="24"/>
          <w:szCs w:val="24"/>
        </w:rPr>
      </w:pPr>
      <w:proofErr w:type="spellStart"/>
      <w:proofErr w:type="gramStart"/>
      <w:r w:rsidRPr="00557083">
        <w:rPr>
          <w:rFonts w:ascii="Times New Roman" w:hAnsi="Times New Roman" w:cs="Times New Roman"/>
          <w:sz w:val="24"/>
          <w:szCs w:val="24"/>
        </w:rPr>
        <w:t>AXXXp</w:t>
      </w:r>
      <w:proofErr w:type="spellEnd"/>
      <w:proofErr w:type="gramEnd"/>
    </w:p>
    <w:p w:rsidR="004A3A5C" w:rsidRDefault="00557083" w:rsidP="00557083">
      <w:pPr>
        <w:pStyle w:val="SemEspaamento"/>
        <w:rPr>
          <w:rFonts w:ascii="Times New Roman" w:hAnsi="Times New Roman" w:cs="Times New Roman"/>
          <w:sz w:val="24"/>
          <w:szCs w:val="24"/>
        </w:rPr>
      </w:pPr>
      <w:r>
        <w:rPr>
          <w:rFonts w:ascii="Times New Roman" w:hAnsi="Times New Roman" w:cs="Times New Roman"/>
          <w:sz w:val="24"/>
          <w:szCs w:val="24"/>
        </w:rPr>
        <w:tab/>
      </w:r>
    </w:p>
    <w:p w:rsidR="00557083" w:rsidRDefault="00557083" w:rsidP="004A3A5C">
      <w:pPr>
        <w:pStyle w:val="SemEspaamento"/>
        <w:ind w:firstLine="426"/>
        <w:rPr>
          <w:rFonts w:ascii="Times New Roman" w:hAnsi="Times New Roman" w:cs="Times New Roman"/>
          <w:sz w:val="24"/>
          <w:szCs w:val="24"/>
        </w:rPr>
      </w:pPr>
      <w:r>
        <w:rPr>
          <w:rFonts w:ascii="Times New Roman" w:hAnsi="Times New Roman" w:cs="Times New Roman"/>
          <w:sz w:val="24"/>
          <w:szCs w:val="24"/>
        </w:rPr>
        <w:t>Leite</w:t>
      </w:r>
      <w:proofErr w:type="gramStart"/>
      <w:r>
        <w:rPr>
          <w:rFonts w:ascii="Times New Roman" w:hAnsi="Times New Roman" w:cs="Times New Roman"/>
          <w:sz w:val="24"/>
          <w:szCs w:val="24"/>
        </w:rPr>
        <w:t>, Caio</w:t>
      </w:r>
      <w:proofErr w:type="gramEnd"/>
      <w:r>
        <w:rPr>
          <w:rFonts w:ascii="Times New Roman" w:hAnsi="Times New Roman" w:cs="Times New Roman"/>
          <w:sz w:val="24"/>
          <w:szCs w:val="24"/>
        </w:rPr>
        <w:t xml:space="preserve"> César Farias</w:t>
      </w:r>
    </w:p>
    <w:p w:rsidR="00557083" w:rsidRDefault="00557083" w:rsidP="00557083">
      <w:pPr>
        <w:pStyle w:val="SemEspaamento"/>
        <w:rPr>
          <w:rFonts w:ascii="Times New Roman" w:hAnsi="Times New Roman" w:cs="Times New Roman"/>
          <w:sz w:val="24"/>
          <w:szCs w:val="24"/>
        </w:rPr>
      </w:pPr>
    </w:p>
    <w:p w:rsidR="00557083" w:rsidRDefault="00CD700B" w:rsidP="00557083">
      <w:pPr>
        <w:pStyle w:val="SemEspaamento"/>
        <w:rPr>
          <w:rFonts w:ascii="Times New Roman" w:hAnsi="Times New Roman" w:cs="Times New Roman"/>
          <w:sz w:val="24"/>
          <w:szCs w:val="24"/>
        </w:rPr>
      </w:pPr>
      <w:r>
        <w:rPr>
          <w:rFonts w:ascii="Times New Roman" w:hAnsi="Times New Roman" w:cs="Times New Roman"/>
          <w:sz w:val="24"/>
          <w:szCs w:val="24"/>
        </w:rPr>
        <w:tab/>
        <w:t>Reforma Política e Financiamento de Campanha- Um estudo sobre o julgamento da ADI 4650 no STF/ Caio César Farias Leite—Campina Grande, 2016.</w:t>
      </w:r>
    </w:p>
    <w:p w:rsidR="00CD700B" w:rsidRDefault="00CD700B" w:rsidP="00557083">
      <w:pPr>
        <w:pStyle w:val="SemEspaamento"/>
        <w:rPr>
          <w:rFonts w:ascii="Times New Roman" w:hAnsi="Times New Roman" w:cs="Times New Roman"/>
          <w:sz w:val="24"/>
          <w:szCs w:val="24"/>
        </w:rPr>
      </w:pPr>
    </w:p>
    <w:p w:rsidR="00CD700B" w:rsidRDefault="00CD700B" w:rsidP="00557083">
      <w:pPr>
        <w:pStyle w:val="SemEspaamento"/>
        <w:rPr>
          <w:rFonts w:ascii="Times New Roman" w:hAnsi="Times New Roman" w:cs="Times New Roman"/>
          <w:sz w:val="24"/>
          <w:szCs w:val="24"/>
        </w:rPr>
      </w:pPr>
      <w:r>
        <w:rPr>
          <w:rFonts w:ascii="Times New Roman" w:hAnsi="Times New Roman" w:cs="Times New Roman"/>
          <w:sz w:val="24"/>
          <w:szCs w:val="24"/>
        </w:rPr>
        <w:tab/>
        <w:t>Originalmente apresentada como Artigo Científico de bacharelado em Direito do autor (</w:t>
      </w:r>
      <w:proofErr w:type="gramStart"/>
      <w:r>
        <w:rPr>
          <w:rFonts w:ascii="Times New Roman" w:hAnsi="Times New Roman" w:cs="Times New Roman"/>
          <w:sz w:val="24"/>
          <w:szCs w:val="24"/>
        </w:rPr>
        <w:t>bacharel-</w:t>
      </w:r>
      <w:proofErr w:type="gramEnd"/>
      <w:r>
        <w:rPr>
          <w:rFonts w:ascii="Times New Roman" w:hAnsi="Times New Roman" w:cs="Times New Roman"/>
          <w:sz w:val="24"/>
          <w:szCs w:val="24"/>
        </w:rPr>
        <w:t xml:space="preserve"> Faculdade de Ciências Sociais Aplicadas, 2016)</w:t>
      </w:r>
      <w:r w:rsidR="004A3A5C">
        <w:rPr>
          <w:rFonts w:ascii="Times New Roman" w:hAnsi="Times New Roman" w:cs="Times New Roman"/>
          <w:sz w:val="24"/>
          <w:szCs w:val="24"/>
        </w:rPr>
        <w:t>.</w:t>
      </w:r>
    </w:p>
    <w:p w:rsidR="00CD700B" w:rsidRDefault="00CD700B" w:rsidP="00557083">
      <w:pPr>
        <w:pStyle w:val="SemEspaamento"/>
        <w:rPr>
          <w:rFonts w:ascii="Times New Roman" w:hAnsi="Times New Roman" w:cs="Times New Roman"/>
          <w:sz w:val="24"/>
          <w:szCs w:val="24"/>
        </w:rPr>
      </w:pPr>
      <w:r>
        <w:rPr>
          <w:rFonts w:ascii="Times New Roman" w:hAnsi="Times New Roman" w:cs="Times New Roman"/>
          <w:sz w:val="24"/>
          <w:szCs w:val="24"/>
        </w:rPr>
        <w:t>Referências</w:t>
      </w:r>
      <w:r w:rsidR="001960A6">
        <w:rPr>
          <w:rFonts w:ascii="Times New Roman" w:hAnsi="Times New Roman" w:cs="Times New Roman"/>
          <w:sz w:val="24"/>
          <w:szCs w:val="24"/>
        </w:rPr>
        <w:t>.</w:t>
      </w:r>
    </w:p>
    <w:p w:rsidR="00CD700B" w:rsidRDefault="00CD700B" w:rsidP="00557083">
      <w:pPr>
        <w:pStyle w:val="SemEspaamento"/>
        <w:rPr>
          <w:rFonts w:ascii="Times New Roman" w:hAnsi="Times New Roman" w:cs="Times New Roman"/>
          <w:sz w:val="24"/>
          <w:szCs w:val="24"/>
        </w:rPr>
      </w:pPr>
    </w:p>
    <w:p w:rsidR="001960A6" w:rsidRDefault="001960A6" w:rsidP="004A3A5C">
      <w:pPr>
        <w:pStyle w:val="SemEspaamento"/>
        <w:ind w:firstLine="426"/>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Reforma Política. 2. Financiamento de Campanha. I. Título</w:t>
      </w:r>
    </w:p>
    <w:p w:rsidR="001960A6" w:rsidRDefault="001960A6" w:rsidP="001960A6">
      <w:pPr>
        <w:pStyle w:val="SemEspaamento"/>
        <w:rPr>
          <w:rFonts w:ascii="Times New Roman" w:hAnsi="Times New Roman" w:cs="Times New Roman"/>
          <w:sz w:val="24"/>
          <w:szCs w:val="24"/>
        </w:rPr>
      </w:pPr>
    </w:p>
    <w:p w:rsidR="004A3A5C" w:rsidRDefault="001960A6" w:rsidP="001960A6">
      <w:pPr>
        <w:pStyle w:val="SemEspaamen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960A6" w:rsidRDefault="001960A6" w:rsidP="004A3A5C">
      <w:pPr>
        <w:pStyle w:val="SemEspaamento"/>
        <w:ind w:left="5664"/>
        <w:rPr>
          <w:rFonts w:ascii="Times New Roman" w:hAnsi="Times New Roman" w:cs="Times New Roman"/>
          <w:sz w:val="24"/>
          <w:szCs w:val="24"/>
        </w:rPr>
      </w:pPr>
      <w:proofErr w:type="gramStart"/>
      <w:r>
        <w:rPr>
          <w:rFonts w:ascii="Times New Roman" w:hAnsi="Times New Roman" w:cs="Times New Roman"/>
          <w:sz w:val="24"/>
          <w:szCs w:val="24"/>
        </w:rPr>
        <w:t>CDUXXXX(</w:t>
      </w:r>
      <w:proofErr w:type="gramEnd"/>
      <w:r>
        <w:rPr>
          <w:rFonts w:ascii="Times New Roman" w:hAnsi="Times New Roman" w:cs="Times New Roman"/>
          <w:sz w:val="24"/>
          <w:szCs w:val="24"/>
        </w:rPr>
        <w:t>XXX)(XXX)</w:t>
      </w:r>
    </w:p>
    <w:p w:rsidR="00CD700B" w:rsidRPr="00557083" w:rsidRDefault="00CD700B" w:rsidP="00557083">
      <w:pPr>
        <w:pStyle w:val="SemEspaamento"/>
        <w:rPr>
          <w:rFonts w:ascii="Times New Roman" w:hAnsi="Times New Roman" w:cs="Times New Roman"/>
          <w:sz w:val="24"/>
          <w:szCs w:val="24"/>
        </w:rPr>
      </w:pPr>
      <w:r>
        <w:rPr>
          <w:rFonts w:ascii="Times New Roman" w:hAnsi="Times New Roman" w:cs="Times New Roman"/>
          <w:sz w:val="24"/>
          <w:szCs w:val="24"/>
        </w:rPr>
        <w:tab/>
      </w:r>
    </w:p>
    <w:p w:rsidR="00C67DF7" w:rsidRDefault="00C67DF7" w:rsidP="009549FD">
      <w:pPr>
        <w:spacing w:line="240" w:lineRule="auto"/>
        <w:jc w:val="center"/>
        <w:rPr>
          <w:rFonts w:ascii="Times New Roman" w:hAnsi="Times New Roman" w:cs="Times New Roman"/>
          <w:b/>
          <w:sz w:val="28"/>
          <w:szCs w:val="28"/>
        </w:rPr>
      </w:pPr>
      <w:r w:rsidRPr="007972A0">
        <w:rPr>
          <w:rFonts w:ascii="Times New Roman" w:hAnsi="Times New Roman" w:cs="Times New Roman"/>
          <w:b/>
          <w:sz w:val="28"/>
          <w:szCs w:val="28"/>
        </w:rPr>
        <w:lastRenderedPageBreak/>
        <w:t>REFORMA POLÍT</w:t>
      </w:r>
      <w:r w:rsidR="00052B65">
        <w:rPr>
          <w:rFonts w:ascii="Times New Roman" w:hAnsi="Times New Roman" w:cs="Times New Roman"/>
          <w:b/>
          <w:sz w:val="28"/>
          <w:szCs w:val="28"/>
        </w:rPr>
        <w:t>ICA E FINANCIAMENTO DE CAMPANHA</w:t>
      </w:r>
      <w:r w:rsidRPr="007972A0">
        <w:rPr>
          <w:rFonts w:ascii="Times New Roman" w:hAnsi="Times New Roman" w:cs="Times New Roman"/>
          <w:b/>
          <w:sz w:val="28"/>
          <w:szCs w:val="28"/>
        </w:rPr>
        <w:t>: UM ESTUDO SOBRE O JULGAMENTO DA ADI 4650 NO STF</w:t>
      </w:r>
    </w:p>
    <w:p w:rsidR="00C67DF7" w:rsidRDefault="00C67DF7" w:rsidP="00C67DF7">
      <w:pPr>
        <w:spacing w:line="360" w:lineRule="auto"/>
        <w:jc w:val="right"/>
        <w:rPr>
          <w:rFonts w:ascii="Times New Roman" w:hAnsi="Times New Roman" w:cs="Times New Roman"/>
          <w:sz w:val="24"/>
          <w:szCs w:val="24"/>
        </w:rPr>
      </w:pPr>
    </w:p>
    <w:p w:rsidR="00C67DF7" w:rsidRDefault="009549FD" w:rsidP="00C67DF7">
      <w:pPr>
        <w:pStyle w:val="SemEspaamento"/>
        <w:jc w:val="right"/>
        <w:rPr>
          <w:rFonts w:ascii="Times New Roman" w:hAnsi="Times New Roman" w:cs="Times New Roman"/>
          <w:sz w:val="24"/>
          <w:szCs w:val="24"/>
        </w:rPr>
      </w:pPr>
      <w:r>
        <w:rPr>
          <w:rFonts w:ascii="Times New Roman" w:hAnsi="Times New Roman" w:cs="Times New Roman"/>
          <w:sz w:val="24"/>
          <w:szCs w:val="24"/>
        </w:rPr>
        <w:t>Caio César Farias Leite</w:t>
      </w:r>
      <w:r>
        <w:rPr>
          <w:rStyle w:val="Refdenotaderodap"/>
          <w:rFonts w:ascii="Times New Roman" w:hAnsi="Times New Roman" w:cs="Times New Roman"/>
          <w:sz w:val="24"/>
          <w:szCs w:val="24"/>
        </w:rPr>
        <w:footnoteReference w:id="2"/>
      </w:r>
    </w:p>
    <w:p w:rsidR="00C67DF7" w:rsidRDefault="00C67DF7" w:rsidP="00C67DF7">
      <w:pPr>
        <w:pStyle w:val="SemEspaamento"/>
        <w:jc w:val="right"/>
        <w:rPr>
          <w:rFonts w:ascii="Times New Roman" w:hAnsi="Times New Roman" w:cs="Times New Roman"/>
          <w:sz w:val="24"/>
          <w:szCs w:val="24"/>
        </w:rPr>
      </w:pPr>
      <w:proofErr w:type="spellStart"/>
      <w:r>
        <w:rPr>
          <w:rFonts w:ascii="Times New Roman" w:hAnsi="Times New Roman" w:cs="Times New Roman"/>
          <w:sz w:val="24"/>
          <w:szCs w:val="24"/>
        </w:rPr>
        <w:t>Herry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Charriery</w:t>
      </w:r>
      <w:proofErr w:type="spellEnd"/>
      <w:r>
        <w:rPr>
          <w:rFonts w:ascii="Times New Roman" w:hAnsi="Times New Roman" w:cs="Times New Roman"/>
          <w:sz w:val="24"/>
          <w:szCs w:val="24"/>
        </w:rPr>
        <w:t xml:space="preserve"> da Costa Santos</w:t>
      </w:r>
      <w:r w:rsidR="009549FD">
        <w:rPr>
          <w:rStyle w:val="Refdenotaderodap"/>
          <w:rFonts w:ascii="Times New Roman" w:hAnsi="Times New Roman" w:cs="Times New Roman"/>
          <w:sz w:val="24"/>
          <w:szCs w:val="24"/>
        </w:rPr>
        <w:footnoteReference w:id="3"/>
      </w:r>
    </w:p>
    <w:p w:rsidR="00C67DF7" w:rsidRDefault="00C67DF7" w:rsidP="00C67DF7">
      <w:pPr>
        <w:pStyle w:val="SemEspaamento"/>
        <w:rPr>
          <w:rFonts w:ascii="Times New Roman" w:hAnsi="Times New Roman" w:cs="Times New Roman"/>
          <w:sz w:val="24"/>
          <w:szCs w:val="24"/>
        </w:rPr>
      </w:pPr>
    </w:p>
    <w:p w:rsidR="00C67DF7" w:rsidRDefault="000A2AD2" w:rsidP="00C67DF7">
      <w:pPr>
        <w:pStyle w:val="SemEspaamento"/>
        <w:rPr>
          <w:rFonts w:ascii="Times New Roman" w:hAnsi="Times New Roman" w:cs="Times New Roman"/>
          <w:b/>
          <w:sz w:val="24"/>
          <w:szCs w:val="24"/>
        </w:rPr>
      </w:pPr>
      <w:r>
        <w:rPr>
          <w:rFonts w:ascii="Times New Roman" w:hAnsi="Times New Roman" w:cs="Times New Roman"/>
          <w:b/>
          <w:sz w:val="24"/>
          <w:szCs w:val="24"/>
        </w:rPr>
        <w:t>RESUMO</w:t>
      </w:r>
    </w:p>
    <w:p w:rsidR="000A2AD2" w:rsidRDefault="000A2AD2" w:rsidP="00C67DF7">
      <w:pPr>
        <w:pStyle w:val="SemEspaamento"/>
        <w:rPr>
          <w:rFonts w:ascii="Times New Roman" w:hAnsi="Times New Roman" w:cs="Times New Roman"/>
          <w:b/>
          <w:sz w:val="24"/>
          <w:szCs w:val="24"/>
        </w:rPr>
      </w:pPr>
    </w:p>
    <w:p w:rsidR="007A1844" w:rsidRDefault="000A2AD2" w:rsidP="007A1844">
      <w:pPr>
        <w:pStyle w:val="SemEspaamento"/>
        <w:jc w:val="both"/>
        <w:rPr>
          <w:rFonts w:ascii="Arial" w:hAnsi="Arial" w:cs="Arial"/>
          <w:sz w:val="20"/>
          <w:szCs w:val="20"/>
        </w:rPr>
      </w:pPr>
      <w:r w:rsidRPr="00557F7A">
        <w:rPr>
          <w:rFonts w:ascii="Arial" w:hAnsi="Arial" w:cs="Arial"/>
          <w:sz w:val="20"/>
          <w:szCs w:val="20"/>
        </w:rPr>
        <w:t>O presente trabalho realiza uma pesquisa acerca do financiamento de campanha</w:t>
      </w:r>
      <w:r w:rsidR="00557F7A" w:rsidRPr="00557F7A">
        <w:rPr>
          <w:rFonts w:ascii="Arial" w:hAnsi="Arial" w:cs="Arial"/>
          <w:sz w:val="20"/>
          <w:szCs w:val="20"/>
        </w:rPr>
        <w:t xml:space="preserve">, analisando </w:t>
      </w:r>
      <w:r w:rsidR="002C51B5" w:rsidRPr="00557F7A">
        <w:rPr>
          <w:rFonts w:ascii="Arial" w:hAnsi="Arial" w:cs="Arial"/>
          <w:sz w:val="20"/>
          <w:szCs w:val="20"/>
        </w:rPr>
        <w:t xml:space="preserve">como o julgamento da ADI (Ação Direta de Inconstitucionalidade) nº: 4650 reflete no atual cenário político </w:t>
      </w:r>
      <w:r w:rsidR="00557F7A">
        <w:rPr>
          <w:rFonts w:ascii="Arial" w:hAnsi="Arial" w:cs="Arial"/>
          <w:sz w:val="20"/>
          <w:szCs w:val="20"/>
        </w:rPr>
        <w:t>brasileiro, como também</w:t>
      </w:r>
      <w:r w:rsidR="007A1844">
        <w:rPr>
          <w:rFonts w:ascii="Arial" w:hAnsi="Arial" w:cs="Arial"/>
          <w:sz w:val="20"/>
          <w:szCs w:val="20"/>
        </w:rPr>
        <w:t xml:space="preserve"> nesse sentido objetiva</w:t>
      </w:r>
      <w:r w:rsidR="00557F7A">
        <w:rPr>
          <w:rFonts w:ascii="Arial" w:hAnsi="Arial" w:cs="Arial"/>
          <w:sz w:val="20"/>
          <w:szCs w:val="20"/>
        </w:rPr>
        <w:t xml:space="preserve"> analisa</w:t>
      </w:r>
      <w:r w:rsidR="007A1844">
        <w:rPr>
          <w:rFonts w:ascii="Arial" w:hAnsi="Arial" w:cs="Arial"/>
          <w:sz w:val="20"/>
          <w:szCs w:val="20"/>
        </w:rPr>
        <w:t>r</w:t>
      </w:r>
      <w:r w:rsidR="002C51B5" w:rsidRPr="00557F7A">
        <w:rPr>
          <w:rFonts w:ascii="Arial" w:hAnsi="Arial" w:cs="Arial"/>
          <w:sz w:val="20"/>
          <w:szCs w:val="20"/>
        </w:rPr>
        <w:t xml:space="preserve"> quais as influências desse julgamento na tentativa de apresentar meios como forma de equacionar a problemática dos financiamentos de campanha e a corrupção no Brasil.</w:t>
      </w:r>
      <w:r w:rsidR="00557F7A">
        <w:rPr>
          <w:rFonts w:ascii="Arial" w:hAnsi="Arial" w:cs="Arial"/>
          <w:sz w:val="20"/>
          <w:szCs w:val="20"/>
        </w:rPr>
        <w:t xml:space="preserve"> Adotou uma metodologia </w:t>
      </w:r>
      <w:r w:rsidR="002C51B5" w:rsidRPr="00557F7A">
        <w:rPr>
          <w:rFonts w:ascii="Arial" w:hAnsi="Arial" w:cs="Arial"/>
          <w:sz w:val="20"/>
          <w:szCs w:val="20"/>
        </w:rPr>
        <w:t>de base teórica, na qual fora extraída da análise de artigos específicos do tema como também de livros, oportunidade em que o presente artigo adotou uma pesquisa descritiva ou analítica, expondo os posicionamentos doutrinários a respeito do tema.</w:t>
      </w:r>
      <w:r w:rsidR="007A1844" w:rsidRPr="007A1844">
        <w:rPr>
          <w:rFonts w:ascii="Times New Roman" w:hAnsi="Times New Roman" w:cs="Times New Roman"/>
          <w:sz w:val="24"/>
          <w:szCs w:val="24"/>
        </w:rPr>
        <w:t xml:space="preserve"> </w:t>
      </w:r>
      <w:r w:rsidR="002C51B5" w:rsidRPr="007A1844">
        <w:rPr>
          <w:rFonts w:ascii="Arial" w:hAnsi="Arial" w:cs="Arial"/>
          <w:sz w:val="20"/>
          <w:szCs w:val="20"/>
        </w:rPr>
        <w:t>Sendo assim, a exploração do artigo realizou-se com base em livros e artigos publicados em sítios nos quais estão disponíveis na rede mundial de computadores, sendo extraídas as teses da maioria dos doutrinadores sobre o problema em tela.</w:t>
      </w:r>
      <w:r w:rsidR="007A1844">
        <w:rPr>
          <w:rFonts w:ascii="Arial" w:hAnsi="Arial" w:cs="Arial"/>
          <w:sz w:val="20"/>
          <w:szCs w:val="20"/>
        </w:rPr>
        <w:t xml:space="preserve"> O estudo nos leva a concluir que </w:t>
      </w:r>
      <w:r w:rsidR="007A1844" w:rsidRPr="007A1844">
        <w:rPr>
          <w:rFonts w:ascii="Arial" w:hAnsi="Arial" w:cs="Arial"/>
          <w:sz w:val="20"/>
          <w:szCs w:val="20"/>
        </w:rPr>
        <w:t>o antigo modo de financiamento de campanhas, no qual permitia às grandes empresas (pessoas jurídicas) de financiarem partidos e políticos para disputas eleitorais, era totalmente vulnerável a grandes casos de corrupção sistêmica, gerando assim disputas eleitorais totalmente desiguais e tendenciosas.</w:t>
      </w:r>
      <w:r w:rsidR="007A1844">
        <w:rPr>
          <w:rFonts w:ascii="Arial" w:hAnsi="Arial" w:cs="Arial"/>
          <w:sz w:val="20"/>
          <w:szCs w:val="20"/>
        </w:rPr>
        <w:t xml:space="preserve"> Portanto, a</w:t>
      </w:r>
      <w:r w:rsidR="007A1844" w:rsidRPr="007A1844">
        <w:rPr>
          <w:rFonts w:ascii="Arial" w:hAnsi="Arial" w:cs="Arial"/>
          <w:sz w:val="20"/>
          <w:szCs w:val="20"/>
        </w:rPr>
        <w:t>través de iniciativas como a protocolação da Ação Direta de Inconstitucionalidade nº 4650 proposta pela OAB, a qual acabou por declarar inconstitucional a legislação que permitia e regulamentava as doações de pessoas jurídicas de direito privado às campanhas eleitorais, percebemos o grande avanço que nós brasileiros estamos dando na luta por um combate a corrupção no país, não nos permanecendo mais inertes e impotentes em relação aos problemas políticos.</w:t>
      </w:r>
    </w:p>
    <w:p w:rsidR="00052B65" w:rsidRDefault="00052B65" w:rsidP="007A1844">
      <w:pPr>
        <w:pStyle w:val="SemEspaamento"/>
        <w:jc w:val="both"/>
        <w:rPr>
          <w:rFonts w:ascii="Arial" w:hAnsi="Arial" w:cs="Arial"/>
          <w:sz w:val="20"/>
          <w:szCs w:val="20"/>
        </w:rPr>
      </w:pPr>
    </w:p>
    <w:p w:rsidR="00052B65" w:rsidRDefault="00052B65" w:rsidP="007A1844">
      <w:pPr>
        <w:pStyle w:val="SemEspaamento"/>
        <w:jc w:val="both"/>
        <w:rPr>
          <w:rFonts w:ascii="Arial" w:hAnsi="Arial" w:cs="Arial"/>
          <w:sz w:val="20"/>
          <w:szCs w:val="20"/>
        </w:rPr>
      </w:pPr>
      <w:r w:rsidRPr="009549FD">
        <w:rPr>
          <w:rFonts w:ascii="Arial" w:hAnsi="Arial" w:cs="Arial"/>
          <w:b/>
          <w:sz w:val="20"/>
          <w:szCs w:val="20"/>
        </w:rPr>
        <w:t>PALAVRAS-CHAVE</w:t>
      </w:r>
      <w:r w:rsidRPr="00052B65">
        <w:rPr>
          <w:rFonts w:ascii="Arial" w:hAnsi="Arial" w:cs="Arial"/>
          <w:sz w:val="20"/>
          <w:szCs w:val="20"/>
        </w:rPr>
        <w:t xml:space="preserve">: Reforma Política. Financiamento de campanha. ADI </w:t>
      </w:r>
      <w:proofErr w:type="gramStart"/>
      <w:r w:rsidRPr="00052B65">
        <w:rPr>
          <w:rFonts w:ascii="Arial" w:hAnsi="Arial" w:cs="Arial"/>
          <w:sz w:val="20"/>
          <w:szCs w:val="20"/>
        </w:rPr>
        <w:t>n</w:t>
      </w:r>
      <w:r w:rsidR="006A530F">
        <w:rPr>
          <w:rFonts w:ascii="Arial" w:hAnsi="Arial" w:cs="Arial"/>
          <w:sz w:val="20"/>
          <w:szCs w:val="20"/>
        </w:rPr>
        <w:t>º</w:t>
      </w:r>
      <w:r w:rsidRPr="00052B65">
        <w:rPr>
          <w:rFonts w:ascii="Arial" w:hAnsi="Arial" w:cs="Arial"/>
          <w:sz w:val="20"/>
          <w:szCs w:val="20"/>
        </w:rPr>
        <w:t>.</w:t>
      </w:r>
      <w:proofErr w:type="gramEnd"/>
      <w:r w:rsidRPr="00052B65">
        <w:rPr>
          <w:rFonts w:ascii="Arial" w:hAnsi="Arial" w:cs="Arial"/>
          <w:sz w:val="20"/>
          <w:szCs w:val="20"/>
        </w:rPr>
        <w:t>4650</w:t>
      </w:r>
    </w:p>
    <w:p w:rsidR="00052B65" w:rsidRDefault="00052B65" w:rsidP="007A1844">
      <w:pPr>
        <w:pStyle w:val="SemEspaamento"/>
        <w:jc w:val="both"/>
        <w:rPr>
          <w:rFonts w:ascii="Arial" w:hAnsi="Arial" w:cs="Arial"/>
          <w:sz w:val="20"/>
          <w:szCs w:val="20"/>
        </w:rPr>
      </w:pPr>
    </w:p>
    <w:p w:rsidR="00052B65" w:rsidRDefault="00052B65" w:rsidP="007A1844">
      <w:pPr>
        <w:pStyle w:val="SemEspaamento"/>
        <w:jc w:val="both"/>
        <w:rPr>
          <w:rFonts w:ascii="Arial" w:hAnsi="Arial" w:cs="Arial"/>
          <w:sz w:val="20"/>
          <w:szCs w:val="20"/>
        </w:rPr>
      </w:pPr>
    </w:p>
    <w:p w:rsidR="00052B65" w:rsidRDefault="00052B65" w:rsidP="009549FD">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ABSTRACT </w:t>
      </w:r>
      <w:r w:rsidRPr="007972A0">
        <w:rPr>
          <w:rFonts w:ascii="Times New Roman" w:hAnsi="Times New Roman" w:cs="Times New Roman"/>
          <w:b/>
          <w:sz w:val="28"/>
          <w:szCs w:val="28"/>
        </w:rPr>
        <w:t>REFORMA POLÍT</w:t>
      </w:r>
      <w:r>
        <w:rPr>
          <w:rFonts w:ascii="Times New Roman" w:hAnsi="Times New Roman" w:cs="Times New Roman"/>
          <w:b/>
          <w:sz w:val="28"/>
          <w:szCs w:val="28"/>
        </w:rPr>
        <w:t>ICA E FINANCIAMENTO DE CAMPANHA</w:t>
      </w:r>
      <w:r w:rsidRPr="007972A0">
        <w:rPr>
          <w:rFonts w:ascii="Times New Roman" w:hAnsi="Times New Roman" w:cs="Times New Roman"/>
          <w:b/>
          <w:sz w:val="28"/>
          <w:szCs w:val="28"/>
        </w:rPr>
        <w:t>: UM ESTUDO SOBRE O JULGAMENTO DA ADI 4650 NO STF</w:t>
      </w:r>
    </w:p>
    <w:p w:rsidR="00052B65" w:rsidRDefault="00052B65" w:rsidP="00052B65">
      <w:pPr>
        <w:spacing w:line="360" w:lineRule="auto"/>
        <w:rPr>
          <w:rFonts w:ascii="Times New Roman" w:hAnsi="Times New Roman" w:cs="Times New Roman"/>
          <w:b/>
          <w:sz w:val="24"/>
          <w:szCs w:val="24"/>
        </w:rPr>
      </w:pPr>
    </w:p>
    <w:p w:rsidR="00052B65" w:rsidRDefault="00052B65" w:rsidP="00052B65">
      <w:pPr>
        <w:pStyle w:val="SemEspaamento"/>
        <w:rPr>
          <w:rFonts w:ascii="Times New Roman" w:hAnsi="Times New Roman" w:cs="Times New Roman"/>
          <w:b/>
          <w:sz w:val="24"/>
          <w:szCs w:val="24"/>
        </w:rPr>
      </w:pPr>
      <w:r w:rsidRPr="00052B65">
        <w:rPr>
          <w:rFonts w:ascii="Times New Roman" w:hAnsi="Times New Roman" w:cs="Times New Roman"/>
          <w:b/>
          <w:sz w:val="24"/>
          <w:szCs w:val="24"/>
        </w:rPr>
        <w:t xml:space="preserve">ABSTRACT </w:t>
      </w:r>
    </w:p>
    <w:p w:rsidR="00052B65" w:rsidRDefault="00052B65" w:rsidP="00052B65">
      <w:pPr>
        <w:pStyle w:val="SemEspaamento"/>
        <w:rPr>
          <w:rFonts w:ascii="Times New Roman" w:hAnsi="Times New Roman" w:cs="Times New Roman"/>
          <w:b/>
          <w:sz w:val="24"/>
          <w:szCs w:val="24"/>
        </w:rPr>
      </w:pPr>
    </w:p>
    <w:p w:rsidR="00052B65" w:rsidRDefault="00052B65" w:rsidP="00052B65">
      <w:pPr>
        <w:pStyle w:val="SemEspaamento"/>
        <w:rPr>
          <w:rFonts w:ascii="Times New Roman" w:hAnsi="Times New Roman" w:cs="Times New Roman"/>
          <w:b/>
          <w:sz w:val="24"/>
          <w:szCs w:val="24"/>
        </w:rPr>
      </w:pPr>
    </w:p>
    <w:p w:rsidR="00052B65" w:rsidRPr="006A530F" w:rsidRDefault="00052B65" w:rsidP="006A530F">
      <w:pPr>
        <w:pStyle w:val="SemEspaamento"/>
        <w:jc w:val="both"/>
        <w:rPr>
          <w:rFonts w:ascii="Arial" w:hAnsi="Arial" w:cs="Arial"/>
          <w:b/>
          <w:sz w:val="20"/>
          <w:szCs w:val="20"/>
        </w:rPr>
      </w:pPr>
      <w:r w:rsidRPr="006A530F">
        <w:rPr>
          <w:rFonts w:ascii="Arial" w:hAnsi="Arial" w:cs="Arial"/>
          <w:sz w:val="20"/>
          <w:szCs w:val="20"/>
        </w:rPr>
        <w:t xml:space="preserve">This paper carries out a research on campaign finance, analyzing how the judgment of ADI (direct action of unconstitutionality) No: 4650 reflects the current Brazilian political scene, but also in this objective sense to analyze what influences this trial in an attempt to present media as a way of addressing the issue of campaign financing and corruption in Brazil. Adopted a theoretical basis methodology, which was extracted from the analysis of specific articles of the </w:t>
      </w:r>
      <w:r w:rsidRPr="006A530F">
        <w:rPr>
          <w:rFonts w:ascii="Arial" w:hAnsi="Arial" w:cs="Arial"/>
          <w:sz w:val="20"/>
          <w:szCs w:val="20"/>
        </w:rPr>
        <w:lastRenderedPageBreak/>
        <w:t xml:space="preserve">theme as well as books, at which this article has adopted a descriptive or analytical research, exposing the doctrinal positions on the subject. Thus, Article exploitation was carried out based on books and articles published in sites in which are available on the World Wide Web, and extracted the thesis of most scholars about the problem on screen. The study leads us to conclude that the former campaign finance mode, which allowed for large companies (corporations) to finance political parties and to electoral disputes, was totally vulnerable to large cases of systemic corruption, generating totally unequal electoral disputes and tendentious. Therefore, through initiatives such as the </w:t>
      </w:r>
      <w:r w:rsidR="006A530F" w:rsidRPr="006A530F">
        <w:rPr>
          <w:rFonts w:ascii="Arial" w:hAnsi="Arial" w:cs="Arial"/>
          <w:sz w:val="20"/>
          <w:szCs w:val="20"/>
        </w:rPr>
        <w:t>time stamping</w:t>
      </w:r>
      <w:r w:rsidRPr="006A530F">
        <w:rPr>
          <w:rFonts w:ascii="Arial" w:hAnsi="Arial" w:cs="Arial"/>
          <w:sz w:val="20"/>
          <w:szCs w:val="20"/>
        </w:rPr>
        <w:t xml:space="preserve"> of the direct action of unconstitutionality No. 4650 proposed by the Bar Association, which eventually declared unconstitutional the law allowing and regulating donations from legal entities of private law to election campaigns, we see the great progress that we Brazilians we are taking the fight to combat corruption in the country, not staying in the most inert and powerless in relation to political problems.</w:t>
      </w:r>
    </w:p>
    <w:p w:rsidR="006A530F" w:rsidRDefault="006A530F" w:rsidP="006A530F">
      <w:pPr>
        <w:pStyle w:val="SemEspaamento"/>
        <w:rPr>
          <w:rFonts w:ascii="Arial" w:hAnsi="Arial" w:cs="Arial"/>
          <w:sz w:val="20"/>
          <w:szCs w:val="20"/>
        </w:rPr>
      </w:pPr>
    </w:p>
    <w:p w:rsidR="006A530F" w:rsidRPr="006A530F" w:rsidRDefault="006A530F" w:rsidP="006A530F">
      <w:pPr>
        <w:pStyle w:val="SemEspaamento"/>
        <w:rPr>
          <w:rFonts w:ascii="Arial" w:hAnsi="Arial" w:cs="Arial"/>
          <w:sz w:val="20"/>
          <w:szCs w:val="20"/>
        </w:rPr>
      </w:pPr>
    </w:p>
    <w:p w:rsidR="00052B65" w:rsidRPr="006A530F" w:rsidRDefault="006A530F" w:rsidP="007A1844">
      <w:pPr>
        <w:pStyle w:val="SemEspaamento"/>
        <w:jc w:val="both"/>
        <w:rPr>
          <w:rFonts w:ascii="Arial" w:hAnsi="Arial" w:cs="Arial"/>
          <w:sz w:val="20"/>
          <w:szCs w:val="20"/>
        </w:rPr>
      </w:pPr>
      <w:r w:rsidRPr="009549FD">
        <w:rPr>
          <w:rFonts w:ascii="Arial" w:hAnsi="Arial" w:cs="Arial"/>
          <w:b/>
          <w:sz w:val="20"/>
          <w:szCs w:val="20"/>
        </w:rPr>
        <w:t>KEY-WORDS</w:t>
      </w:r>
      <w:r>
        <w:rPr>
          <w:rFonts w:ascii="Arial" w:hAnsi="Arial" w:cs="Arial"/>
          <w:sz w:val="20"/>
          <w:szCs w:val="20"/>
        </w:rPr>
        <w:t>: Political Reform. C</w:t>
      </w:r>
      <w:r w:rsidRPr="006A530F">
        <w:rPr>
          <w:rFonts w:ascii="Arial" w:hAnsi="Arial" w:cs="Arial"/>
          <w:sz w:val="20"/>
          <w:szCs w:val="20"/>
        </w:rPr>
        <w:t>ampaign finance. ADI n</w:t>
      </w:r>
      <w:r>
        <w:rPr>
          <w:rFonts w:ascii="Arial" w:hAnsi="Arial" w:cs="Arial"/>
          <w:sz w:val="20"/>
          <w:szCs w:val="20"/>
        </w:rPr>
        <w:t>º</w:t>
      </w:r>
      <w:r w:rsidRPr="006A530F">
        <w:rPr>
          <w:rFonts w:ascii="Arial" w:hAnsi="Arial" w:cs="Arial"/>
          <w:sz w:val="20"/>
          <w:szCs w:val="20"/>
        </w:rPr>
        <w:t>.4650</w:t>
      </w:r>
    </w:p>
    <w:p w:rsidR="007A1844" w:rsidRPr="00052B65" w:rsidRDefault="007A1844" w:rsidP="007A1844">
      <w:pPr>
        <w:pStyle w:val="SemEspaamento"/>
        <w:jc w:val="both"/>
        <w:rPr>
          <w:rFonts w:ascii="Arial" w:hAnsi="Arial" w:cs="Arial"/>
          <w:sz w:val="20"/>
          <w:szCs w:val="20"/>
        </w:rPr>
      </w:pPr>
    </w:p>
    <w:p w:rsidR="002C51B5" w:rsidRPr="00052B65" w:rsidRDefault="002C51B5" w:rsidP="007A1844">
      <w:pPr>
        <w:pStyle w:val="SemEspaamento"/>
        <w:jc w:val="both"/>
        <w:rPr>
          <w:rFonts w:ascii="Arial" w:hAnsi="Arial" w:cs="Arial"/>
          <w:sz w:val="20"/>
          <w:szCs w:val="20"/>
        </w:rPr>
      </w:pPr>
    </w:p>
    <w:p w:rsidR="002C51B5" w:rsidRPr="00052B65" w:rsidRDefault="002C51B5" w:rsidP="00557F7A">
      <w:pPr>
        <w:pStyle w:val="SemEspaamento"/>
        <w:jc w:val="both"/>
        <w:rPr>
          <w:rFonts w:ascii="Arial" w:hAnsi="Arial" w:cs="Arial"/>
          <w:sz w:val="20"/>
          <w:szCs w:val="20"/>
        </w:rPr>
      </w:pPr>
    </w:p>
    <w:p w:rsidR="00C67DF7" w:rsidRPr="00052B65" w:rsidRDefault="00C67DF7" w:rsidP="00557F7A">
      <w:pPr>
        <w:pStyle w:val="SemEspaamento"/>
        <w:jc w:val="both"/>
        <w:rPr>
          <w:rFonts w:ascii="Arial" w:hAnsi="Arial" w:cs="Arial"/>
          <w:sz w:val="20"/>
          <w:szCs w:val="20"/>
        </w:rPr>
      </w:pPr>
    </w:p>
    <w:p w:rsidR="00B42498" w:rsidRPr="006A530F" w:rsidRDefault="00B42498" w:rsidP="006A530F">
      <w:pPr>
        <w:pStyle w:val="PargrafodaLista"/>
        <w:numPr>
          <w:ilvl w:val="0"/>
          <w:numId w:val="28"/>
        </w:numPr>
        <w:spacing w:line="360" w:lineRule="auto"/>
        <w:ind w:left="567" w:hanging="567"/>
        <w:rPr>
          <w:rFonts w:ascii="Times New Roman" w:hAnsi="Times New Roman" w:cs="Times New Roman"/>
          <w:b/>
          <w:sz w:val="24"/>
          <w:szCs w:val="24"/>
        </w:rPr>
      </w:pPr>
      <w:r w:rsidRPr="006A530F">
        <w:rPr>
          <w:rFonts w:ascii="Times New Roman" w:hAnsi="Times New Roman" w:cs="Times New Roman"/>
          <w:b/>
          <w:sz w:val="24"/>
          <w:szCs w:val="24"/>
        </w:rPr>
        <w:t>INTRODUÇÃO</w:t>
      </w:r>
    </w:p>
    <w:p w:rsidR="001C399A" w:rsidRPr="001B4398" w:rsidRDefault="00761E62" w:rsidP="001B4398">
      <w:pPr>
        <w:pStyle w:val="SemEspaamento"/>
        <w:spacing w:line="360" w:lineRule="auto"/>
        <w:jc w:val="both"/>
        <w:rPr>
          <w:rFonts w:ascii="Times New Roman" w:hAnsi="Times New Roman" w:cs="Times New Roman"/>
          <w:sz w:val="24"/>
          <w:szCs w:val="24"/>
        </w:rPr>
      </w:pPr>
      <w:r>
        <w:tab/>
      </w:r>
      <w:r w:rsidR="00AE2DAF" w:rsidRPr="001B4398">
        <w:rPr>
          <w:rFonts w:ascii="Times New Roman" w:hAnsi="Times New Roman" w:cs="Times New Roman"/>
          <w:sz w:val="24"/>
          <w:szCs w:val="24"/>
        </w:rPr>
        <w:t>A ocorrência das eleições livres é um dos requisitos básicos da democracia representativa, em seu sentido contemporâneo. Entendemos por eleições livres aquelas realizadas em condições tais que sejam garantidos a competição equitativa entre candidatos e partidos e o controle efetivo do povo, titular originário do poder político, sobre o processo de escolha de seus representantes.</w:t>
      </w:r>
      <w:r w:rsidR="00486372" w:rsidRPr="001B4398">
        <w:rPr>
          <w:rFonts w:ascii="Times New Roman" w:hAnsi="Times New Roman" w:cs="Times New Roman"/>
          <w:sz w:val="24"/>
          <w:szCs w:val="24"/>
        </w:rPr>
        <w:t xml:space="preserve"> O tema de reforma política e</w:t>
      </w:r>
      <w:r w:rsidR="00CA26B7" w:rsidRPr="001B4398">
        <w:rPr>
          <w:rFonts w:ascii="Times New Roman" w:hAnsi="Times New Roman" w:cs="Times New Roman"/>
          <w:sz w:val="24"/>
          <w:szCs w:val="24"/>
        </w:rPr>
        <w:t xml:space="preserve"> o</w:t>
      </w:r>
      <w:r w:rsidR="00486372" w:rsidRPr="001B4398">
        <w:rPr>
          <w:rFonts w:ascii="Times New Roman" w:hAnsi="Times New Roman" w:cs="Times New Roman"/>
          <w:sz w:val="24"/>
          <w:szCs w:val="24"/>
        </w:rPr>
        <w:t xml:space="preserve"> financiamento das campanhas eleitorais </w:t>
      </w:r>
      <w:r w:rsidR="00CA26B7" w:rsidRPr="001B4398">
        <w:rPr>
          <w:rFonts w:ascii="Times New Roman" w:hAnsi="Times New Roman" w:cs="Times New Roman"/>
          <w:sz w:val="24"/>
          <w:szCs w:val="24"/>
        </w:rPr>
        <w:t>são indispensáveis</w:t>
      </w:r>
      <w:r w:rsidR="00486372" w:rsidRPr="001B4398">
        <w:rPr>
          <w:rFonts w:ascii="Times New Roman" w:hAnsi="Times New Roman" w:cs="Times New Roman"/>
          <w:sz w:val="24"/>
          <w:szCs w:val="24"/>
        </w:rPr>
        <w:t xml:space="preserve"> para uma pertinente análise desses requisitos.</w:t>
      </w:r>
    </w:p>
    <w:p w:rsidR="00486372" w:rsidRPr="001B4398" w:rsidRDefault="00CA26B7" w:rsidP="001B4398">
      <w:pPr>
        <w:pStyle w:val="SemEspaamento"/>
        <w:spacing w:line="360" w:lineRule="auto"/>
        <w:ind w:firstLine="708"/>
        <w:jc w:val="both"/>
        <w:rPr>
          <w:rFonts w:ascii="Times New Roman" w:hAnsi="Times New Roman" w:cs="Times New Roman"/>
          <w:sz w:val="24"/>
          <w:szCs w:val="24"/>
        </w:rPr>
      </w:pPr>
      <w:r w:rsidRPr="001B4398">
        <w:rPr>
          <w:rFonts w:ascii="Times New Roman" w:hAnsi="Times New Roman" w:cs="Times New Roman"/>
          <w:sz w:val="24"/>
          <w:szCs w:val="24"/>
        </w:rPr>
        <w:t>O presente estudo entende que o</w:t>
      </w:r>
      <w:r w:rsidR="005C05A7" w:rsidRPr="001B4398">
        <w:rPr>
          <w:rFonts w:ascii="Times New Roman" w:hAnsi="Times New Roman" w:cs="Times New Roman"/>
          <w:sz w:val="24"/>
          <w:szCs w:val="24"/>
        </w:rPr>
        <w:t xml:space="preserve"> financiamento de campanhas eleitorais é </w:t>
      </w:r>
      <w:r w:rsidRPr="001B4398">
        <w:rPr>
          <w:rFonts w:ascii="Times New Roman" w:hAnsi="Times New Roman" w:cs="Times New Roman"/>
          <w:sz w:val="24"/>
          <w:szCs w:val="24"/>
        </w:rPr>
        <w:t>um</w:t>
      </w:r>
      <w:r w:rsidR="005C05A7" w:rsidRPr="001B4398">
        <w:rPr>
          <w:rFonts w:ascii="Times New Roman" w:hAnsi="Times New Roman" w:cs="Times New Roman"/>
          <w:sz w:val="24"/>
          <w:szCs w:val="24"/>
        </w:rPr>
        <w:t xml:space="preserve"> conjunto de recursos financeiros e materiais oferecidos pelos partidos e candidatos ou por terceiros em favor deles, </w:t>
      </w:r>
      <w:r w:rsidR="002E2636" w:rsidRPr="001B4398">
        <w:rPr>
          <w:rFonts w:ascii="Times New Roman" w:hAnsi="Times New Roman" w:cs="Times New Roman"/>
          <w:sz w:val="24"/>
          <w:szCs w:val="24"/>
        </w:rPr>
        <w:t xml:space="preserve">para organizar a campanha e consequentemente convencerem os eleitores a </w:t>
      </w:r>
      <w:proofErr w:type="gramStart"/>
      <w:r w:rsidR="002E2636" w:rsidRPr="001B4398">
        <w:rPr>
          <w:rFonts w:ascii="Times New Roman" w:hAnsi="Times New Roman" w:cs="Times New Roman"/>
          <w:sz w:val="24"/>
          <w:szCs w:val="24"/>
        </w:rPr>
        <w:t>votarem nos</w:t>
      </w:r>
      <w:proofErr w:type="gramEnd"/>
      <w:r w:rsidR="002E2636" w:rsidRPr="001B4398">
        <w:rPr>
          <w:rFonts w:ascii="Times New Roman" w:hAnsi="Times New Roman" w:cs="Times New Roman"/>
          <w:sz w:val="24"/>
          <w:szCs w:val="24"/>
        </w:rPr>
        <w:t xml:space="preserve"> mesmos.</w:t>
      </w:r>
    </w:p>
    <w:p w:rsidR="00B61085" w:rsidRPr="001B4398" w:rsidRDefault="002E2636" w:rsidP="001B4398">
      <w:pPr>
        <w:pStyle w:val="SemEspaamento"/>
        <w:spacing w:line="360" w:lineRule="auto"/>
        <w:jc w:val="both"/>
        <w:rPr>
          <w:rFonts w:ascii="Times New Roman" w:hAnsi="Times New Roman" w:cs="Times New Roman"/>
          <w:sz w:val="24"/>
          <w:szCs w:val="24"/>
        </w:rPr>
      </w:pPr>
      <w:r w:rsidRPr="001B4398">
        <w:rPr>
          <w:rFonts w:ascii="Times New Roman" w:hAnsi="Times New Roman" w:cs="Times New Roman"/>
          <w:sz w:val="24"/>
          <w:szCs w:val="24"/>
        </w:rPr>
        <w:tab/>
        <w:t>Conforme se dá o financiamento das eleições, pode-se contribuir para a liberdade de competição entre os postulantes aos cargos políticos, para o fortalecimento dos partidos, para a transparência dos gastos e para a credibilidade do sistema político.</w:t>
      </w:r>
      <w:r w:rsidR="006547D3" w:rsidRPr="001B4398">
        <w:rPr>
          <w:rFonts w:ascii="Times New Roman" w:hAnsi="Times New Roman" w:cs="Times New Roman"/>
          <w:sz w:val="24"/>
          <w:szCs w:val="24"/>
        </w:rPr>
        <w:tab/>
      </w:r>
    </w:p>
    <w:p w:rsidR="00CA26B7" w:rsidRPr="001B4398" w:rsidRDefault="006547D3" w:rsidP="00725409">
      <w:pPr>
        <w:pStyle w:val="SemEspaamento"/>
        <w:spacing w:line="360" w:lineRule="auto"/>
        <w:ind w:firstLine="708"/>
        <w:jc w:val="both"/>
        <w:rPr>
          <w:rFonts w:ascii="Times New Roman" w:hAnsi="Times New Roman" w:cs="Times New Roman"/>
          <w:sz w:val="24"/>
          <w:szCs w:val="24"/>
        </w:rPr>
      </w:pPr>
      <w:r w:rsidRPr="001B4398">
        <w:rPr>
          <w:rFonts w:ascii="Times New Roman" w:hAnsi="Times New Roman" w:cs="Times New Roman"/>
          <w:sz w:val="24"/>
          <w:szCs w:val="24"/>
        </w:rPr>
        <w:t>O tema do financiamento das</w:t>
      </w:r>
      <w:r w:rsidR="002E2636" w:rsidRPr="001B4398">
        <w:rPr>
          <w:rFonts w:ascii="Times New Roman" w:hAnsi="Times New Roman" w:cs="Times New Roman"/>
          <w:sz w:val="24"/>
          <w:szCs w:val="24"/>
        </w:rPr>
        <w:t xml:space="preserve"> campanha</w:t>
      </w:r>
      <w:r w:rsidRPr="001B4398">
        <w:rPr>
          <w:rFonts w:ascii="Times New Roman" w:hAnsi="Times New Roman" w:cs="Times New Roman"/>
          <w:sz w:val="24"/>
          <w:szCs w:val="24"/>
        </w:rPr>
        <w:t>s eleitorais recentemente tem ganhado muita importância no Brasil, tanto nas discussões acadêmicas quanto no meio político</w:t>
      </w:r>
      <w:r w:rsidR="00CA26B7" w:rsidRPr="001B4398">
        <w:rPr>
          <w:rFonts w:ascii="Times New Roman" w:hAnsi="Times New Roman" w:cs="Times New Roman"/>
          <w:sz w:val="24"/>
          <w:szCs w:val="24"/>
        </w:rPr>
        <w:t xml:space="preserve">, </w:t>
      </w:r>
      <w:r w:rsidRPr="001B4398">
        <w:rPr>
          <w:rFonts w:ascii="Times New Roman" w:hAnsi="Times New Roman" w:cs="Times New Roman"/>
          <w:sz w:val="24"/>
          <w:szCs w:val="24"/>
        </w:rPr>
        <w:t xml:space="preserve">especialmente </w:t>
      </w:r>
      <w:r w:rsidR="00CA26B7" w:rsidRPr="001B4398">
        <w:rPr>
          <w:rFonts w:ascii="Times New Roman" w:hAnsi="Times New Roman" w:cs="Times New Roman"/>
          <w:sz w:val="24"/>
          <w:szCs w:val="24"/>
        </w:rPr>
        <w:t xml:space="preserve">após os debates sobre </w:t>
      </w:r>
      <w:r w:rsidRPr="001B4398">
        <w:rPr>
          <w:rFonts w:ascii="Times New Roman" w:hAnsi="Times New Roman" w:cs="Times New Roman"/>
          <w:sz w:val="24"/>
          <w:szCs w:val="24"/>
        </w:rPr>
        <w:t>reforma política, que está presente no discurso de deputados e senadores desde a Constituição de 1988</w:t>
      </w:r>
      <w:r w:rsidR="00CA26B7" w:rsidRPr="001B4398">
        <w:rPr>
          <w:rFonts w:ascii="Times New Roman" w:hAnsi="Times New Roman" w:cs="Times New Roman"/>
          <w:sz w:val="24"/>
          <w:szCs w:val="24"/>
        </w:rPr>
        <w:t>.</w:t>
      </w:r>
    </w:p>
    <w:p w:rsidR="00B8408F" w:rsidRPr="001B4398" w:rsidRDefault="00D33095" w:rsidP="001B4398">
      <w:pPr>
        <w:pStyle w:val="SemEspaamento"/>
        <w:spacing w:line="360" w:lineRule="auto"/>
        <w:jc w:val="both"/>
        <w:rPr>
          <w:rFonts w:ascii="Times New Roman" w:hAnsi="Times New Roman" w:cs="Times New Roman"/>
          <w:sz w:val="24"/>
          <w:szCs w:val="24"/>
        </w:rPr>
      </w:pPr>
      <w:r w:rsidRPr="001B4398">
        <w:rPr>
          <w:rFonts w:ascii="Times New Roman" w:hAnsi="Times New Roman" w:cs="Times New Roman"/>
          <w:sz w:val="24"/>
          <w:szCs w:val="24"/>
        </w:rPr>
        <w:tab/>
      </w:r>
      <w:r w:rsidR="007F5625" w:rsidRPr="001B4398">
        <w:rPr>
          <w:rFonts w:ascii="Times New Roman" w:hAnsi="Times New Roman" w:cs="Times New Roman"/>
          <w:sz w:val="24"/>
          <w:szCs w:val="24"/>
        </w:rPr>
        <w:t xml:space="preserve">A importância de </w:t>
      </w:r>
      <w:r w:rsidR="008B0348" w:rsidRPr="001B4398">
        <w:rPr>
          <w:rFonts w:ascii="Times New Roman" w:hAnsi="Times New Roman" w:cs="Times New Roman"/>
          <w:sz w:val="24"/>
          <w:szCs w:val="24"/>
        </w:rPr>
        <w:t>explorar um estudo sobre</w:t>
      </w:r>
      <w:r w:rsidR="007F5625" w:rsidRPr="001B4398">
        <w:rPr>
          <w:rFonts w:ascii="Times New Roman" w:hAnsi="Times New Roman" w:cs="Times New Roman"/>
          <w:sz w:val="24"/>
          <w:szCs w:val="24"/>
        </w:rPr>
        <w:t xml:space="preserve"> </w:t>
      </w:r>
      <w:r w:rsidR="00D461A4" w:rsidRPr="001B4398">
        <w:rPr>
          <w:rFonts w:ascii="Times New Roman" w:hAnsi="Times New Roman" w:cs="Times New Roman"/>
          <w:sz w:val="24"/>
          <w:szCs w:val="24"/>
        </w:rPr>
        <w:t xml:space="preserve">o financiamento de campanha </w:t>
      </w:r>
      <w:r w:rsidR="008B0348" w:rsidRPr="001B4398">
        <w:rPr>
          <w:rFonts w:ascii="Times New Roman" w:hAnsi="Times New Roman" w:cs="Times New Roman"/>
          <w:sz w:val="24"/>
          <w:szCs w:val="24"/>
        </w:rPr>
        <w:t xml:space="preserve">se </w:t>
      </w:r>
      <w:r w:rsidR="00D461A4" w:rsidRPr="001B4398">
        <w:rPr>
          <w:rFonts w:ascii="Times New Roman" w:hAnsi="Times New Roman" w:cs="Times New Roman"/>
          <w:sz w:val="24"/>
          <w:szCs w:val="24"/>
        </w:rPr>
        <w:t>justifica</w:t>
      </w:r>
      <w:r w:rsidR="008B0348" w:rsidRPr="001B4398">
        <w:rPr>
          <w:rFonts w:ascii="Times New Roman" w:hAnsi="Times New Roman" w:cs="Times New Roman"/>
          <w:sz w:val="24"/>
          <w:szCs w:val="24"/>
        </w:rPr>
        <w:t xml:space="preserve"> pela </w:t>
      </w:r>
      <w:r w:rsidR="00D461A4" w:rsidRPr="001B4398">
        <w:rPr>
          <w:rFonts w:ascii="Times New Roman" w:hAnsi="Times New Roman" w:cs="Times New Roman"/>
          <w:sz w:val="24"/>
          <w:szCs w:val="24"/>
        </w:rPr>
        <w:t xml:space="preserve">possibilidade de </w:t>
      </w:r>
      <w:r w:rsidR="008B0348" w:rsidRPr="001B4398">
        <w:rPr>
          <w:rFonts w:ascii="Times New Roman" w:hAnsi="Times New Roman" w:cs="Times New Roman"/>
          <w:sz w:val="24"/>
          <w:szCs w:val="24"/>
        </w:rPr>
        <w:t xml:space="preserve">fazer </w:t>
      </w:r>
      <w:r w:rsidR="00D461A4" w:rsidRPr="001B4398">
        <w:rPr>
          <w:rFonts w:ascii="Times New Roman" w:hAnsi="Times New Roman" w:cs="Times New Roman"/>
          <w:sz w:val="24"/>
          <w:szCs w:val="24"/>
        </w:rPr>
        <w:t xml:space="preserve">uma reflexão </w:t>
      </w:r>
      <w:r w:rsidR="00725409" w:rsidRPr="001B4398">
        <w:rPr>
          <w:rFonts w:ascii="Times New Roman" w:hAnsi="Times New Roman" w:cs="Times New Roman"/>
          <w:sz w:val="24"/>
          <w:szCs w:val="24"/>
        </w:rPr>
        <w:t xml:space="preserve">política e jurídica, de natureza </w:t>
      </w:r>
      <w:r w:rsidR="00725409" w:rsidRPr="001B4398">
        <w:rPr>
          <w:rFonts w:ascii="Times New Roman" w:hAnsi="Times New Roman" w:cs="Times New Roman"/>
          <w:sz w:val="24"/>
          <w:szCs w:val="24"/>
        </w:rPr>
        <w:lastRenderedPageBreak/>
        <w:t>constitucional, sobre a atual conjuntura política brasileira e os fatores que contribuem para o combate e o enfrentamento à corrupção sistêmica da política brasileira</w:t>
      </w:r>
      <w:r w:rsidR="008B0348" w:rsidRPr="001B4398">
        <w:rPr>
          <w:rFonts w:ascii="Times New Roman" w:hAnsi="Times New Roman" w:cs="Times New Roman"/>
          <w:sz w:val="24"/>
          <w:szCs w:val="24"/>
        </w:rPr>
        <w:t>.</w:t>
      </w:r>
    </w:p>
    <w:p w:rsidR="002C51B5" w:rsidRPr="001B4398" w:rsidRDefault="008B0348" w:rsidP="001B4398">
      <w:pPr>
        <w:pStyle w:val="SemEspaamento"/>
        <w:spacing w:line="360" w:lineRule="auto"/>
        <w:ind w:firstLine="708"/>
        <w:jc w:val="both"/>
        <w:rPr>
          <w:rFonts w:ascii="Times New Roman" w:hAnsi="Times New Roman" w:cs="Times New Roman"/>
          <w:sz w:val="24"/>
          <w:szCs w:val="24"/>
        </w:rPr>
      </w:pPr>
      <w:r w:rsidRPr="001B4398">
        <w:rPr>
          <w:rFonts w:ascii="Times New Roman" w:hAnsi="Times New Roman" w:cs="Times New Roman"/>
          <w:sz w:val="24"/>
          <w:szCs w:val="24"/>
        </w:rPr>
        <w:t xml:space="preserve">O presente artigo está </w:t>
      </w:r>
      <w:r w:rsidR="002C51B5" w:rsidRPr="001B4398">
        <w:rPr>
          <w:rFonts w:ascii="Times New Roman" w:hAnsi="Times New Roman" w:cs="Times New Roman"/>
          <w:sz w:val="24"/>
          <w:szCs w:val="24"/>
        </w:rPr>
        <w:t>estruturado da seguinte forma: objetivou analisar como o julgamento da ADI (Ação Direta de Inconstitucionalidade) nº: 4650 reflete no atual cenário político brasileiro, como também analisar quais as influências desse julgamento na tentativa de apresentar meios como forma de equacionar a problemática dos financiamentos de campanha e a corrupção no Brasil. Assim, foi uma metodologia de base teórica, na qual fora extraída da análise de artigos específicos do tema como também de livros, oportunidade em que o presente artigo adotou uma pesquisa descritiva ou analítica, expondo os posicionamentos doutrinários a respeito do tema.</w:t>
      </w:r>
    </w:p>
    <w:p w:rsidR="002C51B5" w:rsidRPr="001B4398" w:rsidRDefault="002C51B5" w:rsidP="001B4398">
      <w:pPr>
        <w:pStyle w:val="SemEspaamento"/>
        <w:spacing w:line="360" w:lineRule="auto"/>
        <w:jc w:val="both"/>
        <w:rPr>
          <w:rFonts w:ascii="Times New Roman" w:hAnsi="Times New Roman" w:cs="Times New Roman"/>
          <w:sz w:val="24"/>
          <w:szCs w:val="24"/>
        </w:rPr>
      </w:pPr>
      <w:r w:rsidRPr="001B4398">
        <w:rPr>
          <w:rFonts w:ascii="Times New Roman" w:hAnsi="Times New Roman" w:cs="Times New Roman"/>
          <w:sz w:val="24"/>
          <w:szCs w:val="24"/>
        </w:rPr>
        <w:tab/>
        <w:t>Além disso, através de uma pesquisa bibliográfica, buscou-se analisar o processo eleitoral na visão de diferentes autores, tentando assim fazer uma visão de como a ADI modificou o processo eleitoral.</w:t>
      </w:r>
    </w:p>
    <w:p w:rsidR="002C51B5" w:rsidRPr="001B4398" w:rsidRDefault="002C51B5" w:rsidP="001B4398">
      <w:pPr>
        <w:pStyle w:val="SemEspaamento"/>
        <w:spacing w:line="360" w:lineRule="auto"/>
        <w:jc w:val="both"/>
        <w:rPr>
          <w:rFonts w:ascii="Times New Roman" w:hAnsi="Times New Roman" w:cs="Times New Roman"/>
          <w:sz w:val="24"/>
          <w:szCs w:val="24"/>
        </w:rPr>
      </w:pPr>
      <w:r w:rsidRPr="001B4398">
        <w:rPr>
          <w:rFonts w:ascii="Times New Roman" w:hAnsi="Times New Roman" w:cs="Times New Roman"/>
          <w:sz w:val="24"/>
          <w:szCs w:val="24"/>
        </w:rPr>
        <w:tab/>
        <w:t>Sendo assim, a exploração do artigo realizou-se com base em livros e artigos publicados em sítios nos quais estão disponíveis na rede mundial de computadores, sendo extraídas as teses da maioria dos doutrinadores sobre o problema em tela.</w:t>
      </w:r>
    </w:p>
    <w:p w:rsidR="002C51B5" w:rsidRPr="001B4398" w:rsidRDefault="002C51B5" w:rsidP="001B4398">
      <w:pPr>
        <w:pStyle w:val="SemEspaamento"/>
        <w:spacing w:line="360" w:lineRule="auto"/>
        <w:jc w:val="both"/>
        <w:rPr>
          <w:rFonts w:ascii="Times New Roman" w:hAnsi="Times New Roman" w:cs="Times New Roman"/>
          <w:sz w:val="24"/>
          <w:szCs w:val="24"/>
        </w:rPr>
      </w:pPr>
      <w:r w:rsidRPr="001B4398">
        <w:rPr>
          <w:rFonts w:ascii="Times New Roman" w:hAnsi="Times New Roman" w:cs="Times New Roman"/>
          <w:sz w:val="24"/>
          <w:szCs w:val="24"/>
        </w:rPr>
        <w:tab/>
        <w:t xml:space="preserve">O presente artigo adotou como procedimentos de abordagem do estudo em destaque o método dedutivo ou analítico que não somente descreve, mas também identifica </w:t>
      </w:r>
      <w:proofErr w:type="gramStart"/>
      <w:r w:rsidRPr="001B4398">
        <w:rPr>
          <w:rFonts w:ascii="Times New Roman" w:hAnsi="Times New Roman" w:cs="Times New Roman"/>
          <w:sz w:val="24"/>
          <w:szCs w:val="24"/>
        </w:rPr>
        <w:t>os fatores que determinam ou que contribuem para a ocorrência dos fatos em estudo</w:t>
      </w:r>
      <w:proofErr w:type="gramEnd"/>
      <w:r w:rsidRPr="001B4398">
        <w:rPr>
          <w:rFonts w:ascii="Times New Roman" w:hAnsi="Times New Roman" w:cs="Times New Roman"/>
          <w:sz w:val="24"/>
          <w:szCs w:val="24"/>
        </w:rPr>
        <w:t>.</w:t>
      </w:r>
      <w:r w:rsidR="009549FD">
        <w:rPr>
          <w:rFonts w:ascii="Times New Roman" w:hAnsi="Times New Roman" w:cs="Times New Roman"/>
          <w:sz w:val="24"/>
          <w:szCs w:val="24"/>
        </w:rPr>
        <w:t xml:space="preserve"> </w:t>
      </w:r>
      <w:r w:rsidRPr="001B4398">
        <w:rPr>
          <w:rFonts w:ascii="Times New Roman" w:hAnsi="Times New Roman" w:cs="Times New Roman"/>
          <w:sz w:val="24"/>
          <w:szCs w:val="24"/>
        </w:rPr>
        <w:t>Em relação à abordagem proposta no presente artigo caracteriza-se como qualitativa</w:t>
      </w:r>
      <w:r w:rsidR="00F37892" w:rsidRPr="001B4398">
        <w:rPr>
          <w:rFonts w:ascii="Times New Roman" w:hAnsi="Times New Roman" w:cs="Times New Roman"/>
          <w:sz w:val="24"/>
          <w:szCs w:val="24"/>
        </w:rPr>
        <w:t>.</w:t>
      </w:r>
    </w:p>
    <w:p w:rsidR="00B8408F" w:rsidRDefault="00B8408F" w:rsidP="001C399A">
      <w:pPr>
        <w:pStyle w:val="SemEspaamento"/>
        <w:spacing w:line="360" w:lineRule="auto"/>
        <w:ind w:firstLine="708"/>
        <w:jc w:val="both"/>
        <w:rPr>
          <w:rFonts w:ascii="Times New Roman" w:hAnsi="Times New Roman" w:cs="Times New Roman"/>
          <w:sz w:val="24"/>
          <w:szCs w:val="24"/>
        </w:rPr>
      </w:pPr>
    </w:p>
    <w:p w:rsidR="008A6370" w:rsidRDefault="008A6370" w:rsidP="00E45E2A">
      <w:pPr>
        <w:pStyle w:val="SemEspaamento"/>
        <w:numPr>
          <w:ilvl w:val="0"/>
          <w:numId w:val="28"/>
        </w:numPr>
        <w:spacing w:line="36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FUNDAMENTAÇÃO TEÓRICA</w:t>
      </w:r>
    </w:p>
    <w:p w:rsidR="008A6370" w:rsidRPr="002B33CE" w:rsidRDefault="008A6370" w:rsidP="002B33CE">
      <w:pPr>
        <w:pStyle w:val="SemEspaamento"/>
        <w:spacing w:line="360" w:lineRule="auto"/>
        <w:jc w:val="both"/>
        <w:rPr>
          <w:rFonts w:ascii="Times New Roman" w:hAnsi="Times New Roman" w:cs="Times New Roman"/>
          <w:sz w:val="24"/>
          <w:szCs w:val="24"/>
        </w:rPr>
      </w:pPr>
    </w:p>
    <w:p w:rsidR="001850A4" w:rsidRDefault="002F092D" w:rsidP="001850A4">
      <w:pPr>
        <w:pStyle w:val="SemEspaamento"/>
        <w:spacing w:line="360" w:lineRule="auto"/>
        <w:ind w:firstLine="708"/>
        <w:jc w:val="both"/>
        <w:rPr>
          <w:rFonts w:ascii="Times New Roman" w:hAnsi="Times New Roman" w:cs="Times New Roman"/>
          <w:sz w:val="24"/>
          <w:szCs w:val="24"/>
        </w:rPr>
      </w:pPr>
      <w:r w:rsidRPr="002B33CE">
        <w:rPr>
          <w:rFonts w:ascii="Times New Roman" w:hAnsi="Times New Roman" w:cs="Times New Roman"/>
          <w:sz w:val="24"/>
          <w:szCs w:val="24"/>
        </w:rPr>
        <w:t xml:space="preserve">Nas análises de especialistas em sistemas eleitorais quanto nos debates políticos sobre o assunto, um dos temas mais recorrentes quando se fala em reforma política no Brasil é a relação entre financiamento de campanha e corrupção política. A lógica que liga essas duas variáveis é simples, embora sejam complexos e nada transparentes os caminhos que levam os recursos dos financiadores aos candidatos. Os que financiam as campanhas eleitorais o fazem porque têm interesse nas decisões que serão tomadas pelo futuro eleito. Este, por sua vez, tem sua autonomia comprometida, já que depende dos financiadores para se eleger. </w:t>
      </w:r>
    </w:p>
    <w:p w:rsidR="001850A4" w:rsidRDefault="002F092D" w:rsidP="001850A4">
      <w:pPr>
        <w:pStyle w:val="SemEspaamento"/>
        <w:spacing w:line="360" w:lineRule="auto"/>
        <w:ind w:firstLine="708"/>
        <w:jc w:val="both"/>
        <w:rPr>
          <w:rFonts w:ascii="Times New Roman" w:hAnsi="Times New Roman" w:cs="Times New Roman"/>
          <w:sz w:val="24"/>
          <w:szCs w:val="24"/>
        </w:rPr>
      </w:pPr>
      <w:r w:rsidRPr="002B33CE">
        <w:rPr>
          <w:rFonts w:ascii="Times New Roman" w:hAnsi="Times New Roman" w:cs="Times New Roman"/>
          <w:sz w:val="24"/>
          <w:szCs w:val="24"/>
        </w:rPr>
        <w:t xml:space="preserve">Como expectador desse círculo vicioso, o eleitor comum vê seu poder de influência cada vez mais diminuído na política, assim como seus interesses serem </w:t>
      </w:r>
      <w:r w:rsidRPr="002B33CE">
        <w:rPr>
          <w:rFonts w:ascii="Times New Roman" w:hAnsi="Times New Roman" w:cs="Times New Roman"/>
          <w:sz w:val="24"/>
          <w:szCs w:val="24"/>
        </w:rPr>
        <w:lastRenderedPageBreak/>
        <w:t>desconsiderados, em detrimento da vontade dos grandes grupos econômicos. Esse estado de coisas, aliado aos constantes escândalos de corrupção revelados pela mídia fazem com que o eleitor tenha cada vez menos confiança no sistema político em geral, e nos partidos e políticos, especificamente, o que só enfraquece essas instituições, fundamentais para a saúde das democracias modernas.</w:t>
      </w:r>
    </w:p>
    <w:p w:rsidR="001850A4" w:rsidRDefault="00432DA7" w:rsidP="001850A4">
      <w:pPr>
        <w:pStyle w:val="SemEspaamento"/>
        <w:spacing w:line="360" w:lineRule="auto"/>
        <w:ind w:firstLine="708"/>
        <w:jc w:val="both"/>
        <w:rPr>
          <w:rFonts w:ascii="Times New Roman" w:hAnsi="Times New Roman" w:cs="Times New Roman"/>
          <w:sz w:val="24"/>
          <w:szCs w:val="24"/>
        </w:rPr>
      </w:pPr>
      <w:r w:rsidRPr="002B33CE">
        <w:rPr>
          <w:rFonts w:ascii="Times New Roman" w:hAnsi="Times New Roman" w:cs="Times New Roman"/>
          <w:sz w:val="24"/>
          <w:szCs w:val="24"/>
        </w:rPr>
        <w:t xml:space="preserve">Para melhor compreendermos </w:t>
      </w:r>
      <w:r w:rsidR="0090624D" w:rsidRPr="002B33CE">
        <w:rPr>
          <w:rFonts w:ascii="Times New Roman" w:hAnsi="Times New Roman" w:cs="Times New Roman"/>
          <w:sz w:val="24"/>
          <w:szCs w:val="24"/>
        </w:rPr>
        <w:t>o funcionamento do modelo de financiamento de campanhas eleitorais brasileiras e, consequentemente, para se posicionar no debate sobre o modelo mais adequado para a realidade no Brasil, uma das variáveis centrais é a relação entre o poder econô</w:t>
      </w:r>
      <w:r w:rsidR="001850A4">
        <w:rPr>
          <w:rFonts w:ascii="Times New Roman" w:hAnsi="Times New Roman" w:cs="Times New Roman"/>
          <w:sz w:val="24"/>
          <w:szCs w:val="24"/>
        </w:rPr>
        <w:t>mico e os resultados eleitorais.</w:t>
      </w:r>
    </w:p>
    <w:p w:rsidR="001850A4" w:rsidRDefault="00520B97" w:rsidP="001850A4">
      <w:pPr>
        <w:pStyle w:val="SemEspaamento"/>
        <w:spacing w:line="360" w:lineRule="auto"/>
        <w:ind w:firstLine="708"/>
        <w:jc w:val="both"/>
        <w:rPr>
          <w:rFonts w:ascii="Times New Roman" w:hAnsi="Times New Roman" w:cs="Times New Roman"/>
          <w:sz w:val="24"/>
          <w:szCs w:val="24"/>
        </w:rPr>
      </w:pPr>
      <w:r w:rsidRPr="002B33CE">
        <w:rPr>
          <w:rFonts w:ascii="Times New Roman" w:hAnsi="Times New Roman" w:cs="Times New Roman"/>
          <w:sz w:val="24"/>
          <w:szCs w:val="24"/>
        </w:rPr>
        <w:t xml:space="preserve">A partir </w:t>
      </w:r>
      <w:r w:rsidR="001850A4">
        <w:rPr>
          <w:rFonts w:ascii="Times New Roman" w:hAnsi="Times New Roman" w:cs="Times New Roman"/>
          <w:sz w:val="24"/>
          <w:szCs w:val="24"/>
        </w:rPr>
        <w:t xml:space="preserve">de alguns </w:t>
      </w:r>
      <w:r w:rsidRPr="002B33CE">
        <w:rPr>
          <w:rFonts w:ascii="Times New Roman" w:hAnsi="Times New Roman" w:cs="Times New Roman"/>
          <w:sz w:val="24"/>
          <w:szCs w:val="24"/>
        </w:rPr>
        <w:t xml:space="preserve">informações disponibilizadas pelo Tribunal Superior Eleitoral, órgão responsável por apreciar a prestação de contas dos candidatos e partidos, não </w:t>
      </w:r>
      <w:proofErr w:type="gramStart"/>
      <w:r w:rsidRPr="002B33CE">
        <w:rPr>
          <w:rFonts w:ascii="Times New Roman" w:hAnsi="Times New Roman" w:cs="Times New Roman"/>
          <w:sz w:val="24"/>
          <w:szCs w:val="24"/>
        </w:rPr>
        <w:t>permite-se</w:t>
      </w:r>
      <w:proofErr w:type="gramEnd"/>
      <w:r w:rsidRPr="002B33CE">
        <w:rPr>
          <w:rFonts w:ascii="Times New Roman" w:hAnsi="Times New Roman" w:cs="Times New Roman"/>
          <w:sz w:val="24"/>
          <w:szCs w:val="24"/>
        </w:rPr>
        <w:t xml:space="preserve"> conclusões muito precisas, já que apenas parte do que é efetivamente gasto nas campanhas é objeto de declaração à Justiça Eleitoral.</w:t>
      </w:r>
    </w:p>
    <w:p w:rsidR="001850A4" w:rsidRDefault="00F97DD0" w:rsidP="001850A4">
      <w:pPr>
        <w:pStyle w:val="SemEspaamento"/>
        <w:spacing w:line="360" w:lineRule="auto"/>
        <w:ind w:firstLine="708"/>
        <w:jc w:val="both"/>
        <w:rPr>
          <w:rFonts w:ascii="Times New Roman" w:hAnsi="Times New Roman" w:cs="Times New Roman"/>
          <w:sz w:val="24"/>
          <w:szCs w:val="24"/>
        </w:rPr>
      </w:pPr>
      <w:r w:rsidRPr="002B33CE">
        <w:rPr>
          <w:rFonts w:ascii="Times New Roman" w:hAnsi="Times New Roman" w:cs="Times New Roman"/>
          <w:sz w:val="24"/>
          <w:szCs w:val="24"/>
        </w:rPr>
        <w:t>Na ausência de evidência empírica sobre a real influência dos recursos econômicos nos resultados eleitorais, ainda assim, as informações disponíveis são suficientes para alimentar a crítica recorrente dos especialistas contra o peso excessivo do poder econômico nas eleições e para justificar a necessidade de reformas.</w:t>
      </w:r>
    </w:p>
    <w:p w:rsidR="001850A4" w:rsidRDefault="0013327E" w:rsidP="001850A4">
      <w:pPr>
        <w:pStyle w:val="SemEspaamento"/>
        <w:spacing w:line="360" w:lineRule="auto"/>
        <w:ind w:firstLine="708"/>
        <w:jc w:val="both"/>
        <w:rPr>
          <w:rFonts w:ascii="Times New Roman" w:hAnsi="Times New Roman" w:cs="Times New Roman"/>
          <w:sz w:val="24"/>
          <w:szCs w:val="24"/>
        </w:rPr>
      </w:pPr>
      <w:r w:rsidRPr="002B33CE">
        <w:rPr>
          <w:rFonts w:ascii="Times New Roman" w:hAnsi="Times New Roman" w:cs="Times New Roman"/>
          <w:sz w:val="24"/>
          <w:szCs w:val="24"/>
        </w:rPr>
        <w:t>No entendimento dessas críticas está o argumento de que o excesso de influência do poder econômico sobre os resultados eleitorais subverte o princípio basilar da igualdade dos cidadãos quanto à representação política, já que os detentores de mais recursos econômicos passam a ter maior influência nos resultados e eleger maior número de representantes. Além disso, a influência excessiva do poder econômico sobre as eleições pode distorcer o próprio processo eleitoral, já que compromete o princípio da garantia de competição livre e equitativa entre os candidatos, uma vez que eles não têm a mesma capacidade de angariar recursos.</w:t>
      </w:r>
    </w:p>
    <w:p w:rsidR="001850A4" w:rsidRDefault="001F5DFC" w:rsidP="001850A4">
      <w:pPr>
        <w:pStyle w:val="SemEspaamento"/>
        <w:spacing w:line="360" w:lineRule="auto"/>
        <w:ind w:firstLine="708"/>
        <w:jc w:val="both"/>
        <w:rPr>
          <w:rFonts w:ascii="Times New Roman" w:hAnsi="Times New Roman" w:cs="Times New Roman"/>
          <w:sz w:val="24"/>
          <w:szCs w:val="24"/>
        </w:rPr>
      </w:pPr>
      <w:r w:rsidRPr="002B33CE">
        <w:rPr>
          <w:rFonts w:ascii="Times New Roman" w:hAnsi="Times New Roman" w:cs="Times New Roman"/>
          <w:sz w:val="24"/>
          <w:szCs w:val="24"/>
        </w:rPr>
        <w:t xml:space="preserve">A lógica desse processo, segundo seus críticos, é que os grandes financiadores das campanhas eleitorais passam a exercer forte controle sobre os mandados dos eleitos, já que os financiados dependem desses recursos para se elegerem. Nas palavras de Bruno </w:t>
      </w:r>
      <w:proofErr w:type="spellStart"/>
      <w:r w:rsidRPr="002B33CE">
        <w:rPr>
          <w:rFonts w:ascii="Times New Roman" w:hAnsi="Times New Roman" w:cs="Times New Roman"/>
          <w:sz w:val="24"/>
          <w:szCs w:val="24"/>
        </w:rPr>
        <w:t>Speck</w:t>
      </w:r>
      <w:proofErr w:type="spellEnd"/>
      <w:r w:rsidR="0003384B">
        <w:rPr>
          <w:rFonts w:ascii="Times New Roman" w:hAnsi="Times New Roman" w:cs="Times New Roman"/>
          <w:sz w:val="24"/>
          <w:szCs w:val="24"/>
        </w:rPr>
        <w:t xml:space="preserve"> (</w:t>
      </w:r>
      <w:r w:rsidR="00E933D1">
        <w:rPr>
          <w:rFonts w:ascii="Times New Roman" w:hAnsi="Times New Roman" w:cs="Times New Roman"/>
          <w:sz w:val="24"/>
          <w:szCs w:val="24"/>
        </w:rPr>
        <w:t>2006</w:t>
      </w:r>
      <w:r w:rsidR="001850A4">
        <w:rPr>
          <w:rFonts w:ascii="Times New Roman" w:hAnsi="Times New Roman" w:cs="Times New Roman"/>
          <w:sz w:val="24"/>
          <w:szCs w:val="24"/>
        </w:rPr>
        <w:t xml:space="preserve">), </w:t>
      </w:r>
      <w:r w:rsidRPr="002B33CE">
        <w:rPr>
          <w:rFonts w:ascii="Times New Roman" w:hAnsi="Times New Roman" w:cs="Times New Roman"/>
          <w:sz w:val="24"/>
          <w:szCs w:val="24"/>
        </w:rPr>
        <w:t>“</w:t>
      </w:r>
      <w:r w:rsidR="0003384B">
        <w:rPr>
          <w:rFonts w:ascii="Times New Roman" w:hAnsi="Times New Roman" w:cs="Times New Roman"/>
          <w:sz w:val="24"/>
          <w:szCs w:val="24"/>
        </w:rPr>
        <w:t xml:space="preserve">[...] </w:t>
      </w:r>
      <w:r w:rsidRPr="002B33CE">
        <w:rPr>
          <w:rFonts w:ascii="Times New Roman" w:hAnsi="Times New Roman" w:cs="Times New Roman"/>
          <w:sz w:val="24"/>
          <w:szCs w:val="24"/>
        </w:rPr>
        <w:t>esta relação de trocar apoio financeiro à campanha por benefícios aos financiadores, claramente, viola os deveres de representação e tem um ônus para a sociedade</w:t>
      </w:r>
      <w:r w:rsidR="0003384B">
        <w:rPr>
          <w:rFonts w:ascii="Times New Roman" w:hAnsi="Times New Roman" w:cs="Times New Roman"/>
          <w:sz w:val="24"/>
          <w:szCs w:val="24"/>
        </w:rPr>
        <w:t>,</w:t>
      </w:r>
      <w:r w:rsidR="001850A4">
        <w:rPr>
          <w:rFonts w:ascii="Times New Roman" w:hAnsi="Times New Roman" w:cs="Times New Roman"/>
          <w:sz w:val="24"/>
          <w:szCs w:val="24"/>
        </w:rPr>
        <w:t xml:space="preserve"> </w:t>
      </w:r>
      <w:r w:rsidR="0003384B">
        <w:rPr>
          <w:rFonts w:ascii="Times New Roman" w:hAnsi="Times New Roman" w:cs="Times New Roman"/>
          <w:sz w:val="24"/>
          <w:szCs w:val="24"/>
        </w:rPr>
        <w:t>[...]</w:t>
      </w:r>
      <w:r w:rsidRPr="002B33CE">
        <w:rPr>
          <w:rFonts w:ascii="Times New Roman" w:hAnsi="Times New Roman" w:cs="Times New Roman"/>
          <w:sz w:val="24"/>
          <w:szCs w:val="24"/>
        </w:rPr>
        <w:t>”.</w:t>
      </w:r>
      <w:r w:rsidR="00A87851">
        <w:rPr>
          <w:rStyle w:val="Refdenotaderodap"/>
          <w:rFonts w:ascii="Times New Roman" w:hAnsi="Times New Roman" w:cs="Times New Roman"/>
          <w:sz w:val="24"/>
          <w:szCs w:val="24"/>
        </w:rPr>
        <w:footnoteReference w:id="4"/>
      </w:r>
    </w:p>
    <w:p w:rsidR="00A87851" w:rsidRDefault="001F5DFC" w:rsidP="00A87851">
      <w:pPr>
        <w:pStyle w:val="SemEspaamento"/>
        <w:spacing w:line="360" w:lineRule="auto"/>
        <w:ind w:firstLine="708"/>
        <w:jc w:val="both"/>
        <w:rPr>
          <w:rFonts w:ascii="Times New Roman" w:hAnsi="Times New Roman" w:cs="Times New Roman"/>
          <w:sz w:val="24"/>
          <w:szCs w:val="24"/>
        </w:rPr>
      </w:pPr>
      <w:r w:rsidRPr="002B33CE">
        <w:rPr>
          <w:rFonts w:ascii="Times New Roman" w:hAnsi="Times New Roman" w:cs="Times New Roman"/>
          <w:sz w:val="24"/>
          <w:szCs w:val="24"/>
        </w:rPr>
        <w:lastRenderedPageBreak/>
        <w:t xml:space="preserve">Uma averiguação importante do </w:t>
      </w:r>
      <w:r w:rsidR="001850A4">
        <w:rPr>
          <w:rFonts w:ascii="Times New Roman" w:hAnsi="Times New Roman" w:cs="Times New Roman"/>
          <w:sz w:val="24"/>
          <w:szCs w:val="24"/>
        </w:rPr>
        <w:t xml:space="preserve">presente </w:t>
      </w:r>
      <w:r w:rsidRPr="002B33CE">
        <w:rPr>
          <w:rFonts w:ascii="Times New Roman" w:hAnsi="Times New Roman" w:cs="Times New Roman"/>
          <w:sz w:val="24"/>
          <w:szCs w:val="24"/>
        </w:rPr>
        <w:t>estudo é que a quantidade de recursos gastos na campanha tem, sim, relação direta com o sucesso eleitoral. Essa conclusão foi possível a partir da constatação de que a média de gasto dos eleitos nas eleições analisadas foi bastante maior que a média de gasto dos que não se elegeram.</w:t>
      </w:r>
    </w:p>
    <w:p w:rsidR="00A87851" w:rsidRDefault="001850A4" w:rsidP="00A87851">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w:t>
      </w:r>
      <w:r w:rsidR="00CC7693" w:rsidRPr="002B33CE">
        <w:rPr>
          <w:rFonts w:ascii="Times New Roman" w:hAnsi="Times New Roman" w:cs="Times New Roman"/>
          <w:sz w:val="24"/>
          <w:szCs w:val="24"/>
        </w:rPr>
        <w:t>Renato Janine Ribeiro</w:t>
      </w:r>
      <w:r>
        <w:rPr>
          <w:rFonts w:ascii="Times New Roman" w:hAnsi="Times New Roman" w:cs="Times New Roman"/>
          <w:sz w:val="24"/>
          <w:szCs w:val="24"/>
        </w:rPr>
        <w:t xml:space="preserve"> (2006)</w:t>
      </w:r>
      <w:r w:rsidR="00CC7693" w:rsidRPr="002B33CE">
        <w:rPr>
          <w:rFonts w:ascii="Times New Roman" w:hAnsi="Times New Roman" w:cs="Times New Roman"/>
          <w:sz w:val="24"/>
          <w:szCs w:val="24"/>
        </w:rPr>
        <w:t>, por exemplo, é categórico em afirmar que “</w:t>
      </w:r>
      <w:r>
        <w:rPr>
          <w:rFonts w:ascii="Times New Roman" w:hAnsi="Times New Roman" w:cs="Times New Roman"/>
          <w:sz w:val="24"/>
          <w:szCs w:val="24"/>
        </w:rPr>
        <w:t xml:space="preserve">[...] </w:t>
      </w:r>
      <w:r w:rsidR="00CC7693" w:rsidRPr="002B33CE">
        <w:rPr>
          <w:rFonts w:ascii="Times New Roman" w:hAnsi="Times New Roman" w:cs="Times New Roman"/>
          <w:sz w:val="24"/>
          <w:szCs w:val="24"/>
        </w:rPr>
        <w:t xml:space="preserve">só cabe estudar o financiamento público das campanhas </w:t>
      </w:r>
      <w:r>
        <w:rPr>
          <w:rFonts w:ascii="Times New Roman" w:hAnsi="Times New Roman" w:cs="Times New Roman"/>
          <w:sz w:val="24"/>
          <w:szCs w:val="24"/>
        </w:rPr>
        <w:t xml:space="preserve">se </w:t>
      </w:r>
      <w:proofErr w:type="gramStart"/>
      <w:r>
        <w:rPr>
          <w:rFonts w:ascii="Times New Roman" w:hAnsi="Times New Roman" w:cs="Times New Roman"/>
          <w:sz w:val="24"/>
          <w:szCs w:val="24"/>
        </w:rPr>
        <w:t>for na</w:t>
      </w:r>
      <w:proofErr w:type="gramEnd"/>
      <w:r>
        <w:rPr>
          <w:rFonts w:ascii="Times New Roman" w:hAnsi="Times New Roman" w:cs="Times New Roman"/>
          <w:sz w:val="24"/>
          <w:szCs w:val="24"/>
        </w:rPr>
        <w:t xml:space="preserve"> tentativa de enfrentar a </w:t>
      </w:r>
      <w:r w:rsidR="00A87851">
        <w:rPr>
          <w:rFonts w:ascii="Times New Roman" w:hAnsi="Times New Roman" w:cs="Times New Roman"/>
          <w:sz w:val="24"/>
          <w:szCs w:val="24"/>
        </w:rPr>
        <w:t>corrupção”.</w:t>
      </w:r>
      <w:r w:rsidR="00A87851">
        <w:rPr>
          <w:rStyle w:val="Refdenotaderodap"/>
          <w:rFonts w:ascii="Times New Roman" w:hAnsi="Times New Roman" w:cs="Times New Roman"/>
          <w:sz w:val="24"/>
          <w:szCs w:val="24"/>
        </w:rPr>
        <w:footnoteReference w:id="5"/>
      </w:r>
    </w:p>
    <w:p w:rsidR="00A87851" w:rsidRDefault="00F13C7F" w:rsidP="00A87851">
      <w:pPr>
        <w:pStyle w:val="SemEspaamento"/>
        <w:spacing w:line="360" w:lineRule="auto"/>
        <w:ind w:firstLine="708"/>
        <w:jc w:val="both"/>
        <w:rPr>
          <w:rFonts w:ascii="Times New Roman" w:hAnsi="Times New Roman" w:cs="Times New Roman"/>
          <w:sz w:val="24"/>
          <w:szCs w:val="24"/>
        </w:rPr>
      </w:pPr>
      <w:r w:rsidRPr="002B33CE">
        <w:rPr>
          <w:rFonts w:ascii="Times New Roman" w:hAnsi="Times New Roman" w:cs="Times New Roman"/>
          <w:sz w:val="24"/>
          <w:szCs w:val="24"/>
        </w:rPr>
        <w:t xml:space="preserve">Os sucessivos escândalos no Brasil envolvendo financiamentos ilegais de campanha, o chamado “caixa dois”, </w:t>
      </w:r>
      <w:r w:rsidR="001850A4">
        <w:rPr>
          <w:rFonts w:ascii="Times New Roman" w:hAnsi="Times New Roman" w:cs="Times New Roman"/>
          <w:sz w:val="24"/>
          <w:szCs w:val="24"/>
        </w:rPr>
        <w:t xml:space="preserve">como </w:t>
      </w:r>
      <w:r w:rsidR="00A87851">
        <w:rPr>
          <w:rFonts w:ascii="Times New Roman" w:hAnsi="Times New Roman" w:cs="Times New Roman"/>
          <w:sz w:val="24"/>
          <w:szCs w:val="24"/>
        </w:rPr>
        <w:t>por exemplo,</w:t>
      </w:r>
      <w:r w:rsidR="001850A4">
        <w:rPr>
          <w:rFonts w:ascii="Times New Roman" w:hAnsi="Times New Roman" w:cs="Times New Roman"/>
          <w:sz w:val="24"/>
          <w:szCs w:val="24"/>
        </w:rPr>
        <w:t xml:space="preserve"> o que aconteceu no “caso Collor”, que resultou no</w:t>
      </w:r>
      <w:r w:rsidRPr="002B33CE">
        <w:rPr>
          <w:rFonts w:ascii="Times New Roman" w:hAnsi="Times New Roman" w:cs="Times New Roman"/>
          <w:sz w:val="24"/>
          <w:szCs w:val="24"/>
        </w:rPr>
        <w:t xml:space="preserve"> </w:t>
      </w:r>
      <w:r w:rsidRPr="00A87851">
        <w:rPr>
          <w:rFonts w:ascii="Times New Roman" w:hAnsi="Times New Roman" w:cs="Times New Roman"/>
          <w:sz w:val="24"/>
          <w:szCs w:val="24"/>
        </w:rPr>
        <w:t>impeachment</w:t>
      </w:r>
      <w:r w:rsidRPr="002B33CE">
        <w:rPr>
          <w:rFonts w:ascii="Times New Roman" w:hAnsi="Times New Roman" w:cs="Times New Roman"/>
          <w:sz w:val="24"/>
          <w:szCs w:val="24"/>
        </w:rPr>
        <w:t xml:space="preserve"> </w:t>
      </w:r>
      <w:r w:rsidR="00A87851">
        <w:rPr>
          <w:rFonts w:ascii="Times New Roman" w:hAnsi="Times New Roman" w:cs="Times New Roman"/>
          <w:sz w:val="24"/>
          <w:szCs w:val="24"/>
        </w:rPr>
        <w:t>do presidente, bem como no processo de reeleição, fruto de uma emenda à Constituição e no recente “caso do m</w:t>
      </w:r>
      <w:r w:rsidRPr="002B33CE">
        <w:rPr>
          <w:rFonts w:ascii="Times New Roman" w:hAnsi="Times New Roman" w:cs="Times New Roman"/>
          <w:sz w:val="24"/>
          <w:szCs w:val="24"/>
        </w:rPr>
        <w:t>ensalão”, também leva</w:t>
      </w:r>
      <w:r w:rsidR="00A87851">
        <w:rPr>
          <w:rFonts w:ascii="Times New Roman" w:hAnsi="Times New Roman" w:cs="Times New Roman"/>
          <w:sz w:val="24"/>
          <w:szCs w:val="24"/>
        </w:rPr>
        <w:t>ra</w:t>
      </w:r>
      <w:r w:rsidRPr="002B33CE">
        <w:rPr>
          <w:rFonts w:ascii="Times New Roman" w:hAnsi="Times New Roman" w:cs="Times New Roman"/>
          <w:sz w:val="24"/>
          <w:szCs w:val="24"/>
        </w:rPr>
        <w:t xml:space="preserve">m pesquisadores e políticos a reforçarem as críticas ao financiamento privado, identificando-o como fonte primordial da corrupção política. </w:t>
      </w:r>
    </w:p>
    <w:p w:rsidR="00CC7693" w:rsidRPr="002B33CE" w:rsidRDefault="00FE5469" w:rsidP="00A87851">
      <w:pPr>
        <w:pStyle w:val="SemEspaamento"/>
        <w:spacing w:line="360" w:lineRule="auto"/>
        <w:ind w:firstLine="708"/>
        <w:jc w:val="both"/>
        <w:rPr>
          <w:rFonts w:ascii="Times New Roman" w:hAnsi="Times New Roman" w:cs="Times New Roman"/>
          <w:sz w:val="24"/>
          <w:szCs w:val="24"/>
        </w:rPr>
      </w:pPr>
      <w:r w:rsidRPr="002B33CE">
        <w:rPr>
          <w:rFonts w:ascii="Times New Roman" w:hAnsi="Times New Roman" w:cs="Times New Roman"/>
          <w:sz w:val="24"/>
          <w:szCs w:val="24"/>
        </w:rPr>
        <w:t>Apesar de se falar em reforma política e em modelo de financiamento das campanhas eleitorais desde a promulgação da Constituição de 1988, principalmente depois de cada eleição realizada, a discussão aprofundada sobre as vantagens e desvantagens de cada modelo</w:t>
      </w:r>
      <w:r w:rsidR="00A87851">
        <w:rPr>
          <w:rFonts w:ascii="Times New Roman" w:hAnsi="Times New Roman" w:cs="Times New Roman"/>
          <w:sz w:val="24"/>
          <w:szCs w:val="24"/>
        </w:rPr>
        <w:t xml:space="preserve"> de campanha política passou a ser uma grande preocupação na vida política do país</w:t>
      </w:r>
      <w:r w:rsidRPr="002B33CE">
        <w:rPr>
          <w:rFonts w:ascii="Times New Roman" w:hAnsi="Times New Roman" w:cs="Times New Roman"/>
          <w:sz w:val="24"/>
          <w:szCs w:val="24"/>
        </w:rPr>
        <w:t>.</w:t>
      </w:r>
    </w:p>
    <w:p w:rsidR="00A87851" w:rsidRDefault="00A87851" w:rsidP="00E516C1">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w:t>
      </w:r>
      <w:r w:rsidR="004A3E79">
        <w:rPr>
          <w:rFonts w:ascii="Times New Roman" w:hAnsi="Times New Roman" w:cs="Times New Roman"/>
          <w:sz w:val="24"/>
          <w:szCs w:val="24"/>
        </w:rPr>
        <w:t xml:space="preserve">residenta </w:t>
      </w:r>
      <w:r>
        <w:rPr>
          <w:rFonts w:ascii="Times New Roman" w:hAnsi="Times New Roman" w:cs="Times New Roman"/>
          <w:sz w:val="24"/>
          <w:szCs w:val="24"/>
        </w:rPr>
        <w:t xml:space="preserve">da República </w:t>
      </w:r>
      <w:r w:rsidR="004A3E79">
        <w:rPr>
          <w:rFonts w:ascii="Times New Roman" w:hAnsi="Times New Roman" w:cs="Times New Roman"/>
          <w:sz w:val="24"/>
          <w:szCs w:val="24"/>
        </w:rPr>
        <w:t>do Brasil</w:t>
      </w:r>
      <w:r w:rsidR="00E516C1">
        <w:rPr>
          <w:rFonts w:ascii="Times New Roman" w:hAnsi="Times New Roman" w:cs="Times New Roman"/>
          <w:sz w:val="24"/>
          <w:szCs w:val="24"/>
        </w:rPr>
        <w:t xml:space="preserve">, em meados de Junho de 2013, tornou pública a proposta de realização de um plebiscito popular, tendo este total respaldo na Constituição Brasileira, para que os eleitores </w:t>
      </w:r>
      <w:r w:rsidR="00A31E45">
        <w:rPr>
          <w:rFonts w:ascii="Times New Roman" w:hAnsi="Times New Roman" w:cs="Times New Roman"/>
          <w:sz w:val="24"/>
          <w:szCs w:val="24"/>
        </w:rPr>
        <w:t>decid</w:t>
      </w:r>
      <w:r>
        <w:rPr>
          <w:rFonts w:ascii="Times New Roman" w:hAnsi="Times New Roman" w:cs="Times New Roman"/>
          <w:sz w:val="24"/>
          <w:szCs w:val="24"/>
        </w:rPr>
        <w:t xml:space="preserve">issem </w:t>
      </w:r>
      <w:r w:rsidR="00E516C1">
        <w:rPr>
          <w:rFonts w:ascii="Times New Roman" w:hAnsi="Times New Roman" w:cs="Times New Roman"/>
          <w:sz w:val="24"/>
          <w:szCs w:val="24"/>
        </w:rPr>
        <w:t xml:space="preserve">soberanamente se </w:t>
      </w:r>
      <w:r>
        <w:rPr>
          <w:rFonts w:ascii="Times New Roman" w:hAnsi="Times New Roman" w:cs="Times New Roman"/>
          <w:sz w:val="24"/>
          <w:szCs w:val="24"/>
        </w:rPr>
        <w:t xml:space="preserve">aceitariam </w:t>
      </w:r>
      <w:r w:rsidR="00E516C1">
        <w:rPr>
          <w:rFonts w:ascii="Times New Roman" w:hAnsi="Times New Roman" w:cs="Times New Roman"/>
          <w:sz w:val="24"/>
          <w:szCs w:val="24"/>
        </w:rPr>
        <w:t xml:space="preserve">ou não a </w:t>
      </w:r>
      <w:proofErr w:type="gramStart"/>
      <w:r w:rsidR="00E516C1">
        <w:rPr>
          <w:rFonts w:ascii="Times New Roman" w:hAnsi="Times New Roman" w:cs="Times New Roman"/>
          <w:sz w:val="24"/>
          <w:szCs w:val="24"/>
        </w:rPr>
        <w:t>implementação</w:t>
      </w:r>
      <w:proofErr w:type="gramEnd"/>
      <w:r w:rsidR="00E516C1">
        <w:rPr>
          <w:rFonts w:ascii="Times New Roman" w:hAnsi="Times New Roman" w:cs="Times New Roman"/>
          <w:sz w:val="24"/>
          <w:szCs w:val="24"/>
        </w:rPr>
        <w:t xml:space="preserve"> da reforma política por uma assembleia constituinte exclusiva.</w:t>
      </w:r>
    </w:p>
    <w:p w:rsidR="00DC466A" w:rsidRDefault="00A31E45" w:rsidP="00DC466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Sabendo-se que, tal proposta elaborada pela presidenta Dilma Rousseff surgiu em consonância às grandes manifestações p</w:t>
      </w:r>
      <w:r w:rsidR="00DC466A">
        <w:rPr>
          <w:rFonts w:ascii="Times New Roman" w:hAnsi="Times New Roman" w:cs="Times New Roman"/>
          <w:sz w:val="24"/>
          <w:szCs w:val="24"/>
        </w:rPr>
        <w:t>opulares nas ruas</w:t>
      </w:r>
      <w:r>
        <w:rPr>
          <w:rFonts w:ascii="Times New Roman" w:hAnsi="Times New Roman" w:cs="Times New Roman"/>
          <w:sz w:val="24"/>
          <w:szCs w:val="24"/>
        </w:rPr>
        <w:t>, nas quais, entre várias outras reinvindicações, os manifestantes queixavam-se do sistema político brasileiro. Tendo em vista a grande dificuldade de sua aprovação no Congresso Nacional, a presidenta propôs ao povo brasileiro que se posicionasse. De imediato</w:t>
      </w:r>
      <w:r w:rsidR="004F6D6F">
        <w:rPr>
          <w:rFonts w:ascii="Times New Roman" w:hAnsi="Times New Roman" w:cs="Times New Roman"/>
          <w:sz w:val="24"/>
          <w:szCs w:val="24"/>
        </w:rPr>
        <w:t xml:space="preserve"> surgiu-se uma polêmica política e jurídica em torno dessa proposta, questionando a seguinte indagação: é possível, em tese, uma constituinte exclusiva para a reforma política?</w:t>
      </w:r>
    </w:p>
    <w:p w:rsidR="00DC466A" w:rsidRDefault="00DC466A" w:rsidP="00DC466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w:t>
      </w:r>
      <w:r w:rsidR="00C67069">
        <w:rPr>
          <w:rFonts w:ascii="Times New Roman" w:hAnsi="Times New Roman" w:cs="Times New Roman"/>
          <w:sz w:val="24"/>
          <w:szCs w:val="24"/>
        </w:rPr>
        <w:t xml:space="preserve">Ives Gandra Martins (2006) a resposta pode ser positiva, tendo em vista que partindo do pressuposto no qual a convocação da constituinte exclusiva seja por </w:t>
      </w:r>
      <w:r w:rsidR="00C67069">
        <w:rPr>
          <w:rFonts w:ascii="Times New Roman" w:hAnsi="Times New Roman" w:cs="Times New Roman"/>
          <w:sz w:val="24"/>
          <w:szCs w:val="24"/>
        </w:rPr>
        <w:lastRenderedPageBreak/>
        <w:t xml:space="preserve">emenda constitucional respaldada em plebiscito ou referendo, e desde que também, seja exclusiva, ou seja, diferente das atividades ordinárias do Congresso. </w:t>
      </w:r>
    </w:p>
    <w:p w:rsidR="00DC466A" w:rsidRDefault="00C67069" w:rsidP="00DC466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Apostando na inovação institucional, </w:t>
      </w:r>
      <w:r w:rsidR="00DC466A">
        <w:rPr>
          <w:rFonts w:ascii="Times New Roman" w:hAnsi="Times New Roman" w:cs="Times New Roman"/>
          <w:sz w:val="24"/>
          <w:szCs w:val="24"/>
        </w:rPr>
        <w:t>o citado jurista</w:t>
      </w:r>
      <w:r>
        <w:rPr>
          <w:rFonts w:ascii="Times New Roman" w:hAnsi="Times New Roman" w:cs="Times New Roman"/>
          <w:sz w:val="24"/>
          <w:szCs w:val="24"/>
        </w:rPr>
        <w:t xml:space="preserve"> apresenta o seguinte argumento</w:t>
      </w:r>
      <w:r w:rsidR="00A05A68">
        <w:rPr>
          <w:rFonts w:ascii="Times New Roman" w:hAnsi="Times New Roman" w:cs="Times New Roman"/>
          <w:sz w:val="24"/>
          <w:szCs w:val="24"/>
        </w:rPr>
        <w:t>: “</w:t>
      </w:r>
      <w:r w:rsidR="00DC466A">
        <w:rPr>
          <w:rFonts w:ascii="Times New Roman" w:hAnsi="Times New Roman" w:cs="Times New Roman"/>
          <w:sz w:val="24"/>
          <w:szCs w:val="24"/>
        </w:rPr>
        <w:t>[...] o</w:t>
      </w:r>
      <w:r w:rsidR="00A05A68">
        <w:rPr>
          <w:rFonts w:ascii="Times New Roman" w:hAnsi="Times New Roman" w:cs="Times New Roman"/>
          <w:sz w:val="24"/>
          <w:szCs w:val="24"/>
        </w:rPr>
        <w:t xml:space="preserve"> plebiscito ou o</w:t>
      </w:r>
      <w:r w:rsidR="00DC466A">
        <w:rPr>
          <w:rFonts w:ascii="Times New Roman" w:hAnsi="Times New Roman" w:cs="Times New Roman"/>
          <w:sz w:val="24"/>
          <w:szCs w:val="24"/>
        </w:rPr>
        <w:t xml:space="preserve"> </w:t>
      </w:r>
      <w:r w:rsidR="00A05A68">
        <w:rPr>
          <w:rFonts w:ascii="Times New Roman" w:hAnsi="Times New Roman" w:cs="Times New Roman"/>
          <w:sz w:val="24"/>
          <w:szCs w:val="24"/>
        </w:rPr>
        <w:t>referendo, conforme o teor da emenda a ser aprovada, representa a vontade popular em determinado período histórico, valendo, a meu ver, mais que a vontade dos constituintes passados.”</w:t>
      </w:r>
      <w:r w:rsidR="00DC466A">
        <w:rPr>
          <w:rFonts w:ascii="Times New Roman" w:hAnsi="Times New Roman" w:cs="Times New Roman"/>
          <w:sz w:val="24"/>
          <w:szCs w:val="24"/>
        </w:rPr>
        <w:t xml:space="preserve"> </w:t>
      </w:r>
      <w:r w:rsidR="00A05A68">
        <w:rPr>
          <w:rFonts w:ascii="Times New Roman" w:hAnsi="Times New Roman" w:cs="Times New Roman"/>
          <w:sz w:val="24"/>
          <w:szCs w:val="24"/>
        </w:rPr>
        <w:t xml:space="preserve">Já </w:t>
      </w:r>
      <w:r w:rsidR="00DC466A">
        <w:rPr>
          <w:rFonts w:ascii="Times New Roman" w:hAnsi="Times New Roman" w:cs="Times New Roman"/>
          <w:sz w:val="24"/>
          <w:szCs w:val="24"/>
        </w:rPr>
        <w:t xml:space="preserve">na ótica de </w:t>
      </w:r>
      <w:r w:rsidR="00A05A68">
        <w:rPr>
          <w:rFonts w:ascii="Times New Roman" w:hAnsi="Times New Roman" w:cs="Times New Roman"/>
          <w:sz w:val="24"/>
          <w:szCs w:val="24"/>
        </w:rPr>
        <w:t>Paulo Bonavides (2006) a resp</w:t>
      </w:r>
      <w:r w:rsidR="00DC466A">
        <w:rPr>
          <w:rFonts w:ascii="Times New Roman" w:hAnsi="Times New Roman" w:cs="Times New Roman"/>
          <w:sz w:val="24"/>
          <w:szCs w:val="24"/>
        </w:rPr>
        <w:t>osta é negativa, a saber, que:</w:t>
      </w:r>
    </w:p>
    <w:p w:rsidR="00DC466A" w:rsidRDefault="00DC466A" w:rsidP="00DC466A">
      <w:pPr>
        <w:pStyle w:val="SemEspaamento"/>
        <w:ind w:left="2268"/>
        <w:jc w:val="both"/>
        <w:rPr>
          <w:rFonts w:ascii="Times New Roman" w:hAnsi="Times New Roman" w:cs="Times New Roman"/>
          <w:sz w:val="20"/>
          <w:szCs w:val="20"/>
        </w:rPr>
      </w:pPr>
    </w:p>
    <w:p w:rsidR="004F6D6F" w:rsidRDefault="00DC466A" w:rsidP="00DC466A">
      <w:pPr>
        <w:pStyle w:val="SemEspaamento"/>
        <w:ind w:left="2268"/>
        <w:jc w:val="both"/>
        <w:rPr>
          <w:rFonts w:ascii="Times New Roman" w:hAnsi="Times New Roman" w:cs="Times New Roman"/>
          <w:sz w:val="20"/>
          <w:szCs w:val="20"/>
        </w:rPr>
      </w:pPr>
      <w:r w:rsidRPr="00DC466A">
        <w:rPr>
          <w:rFonts w:ascii="Times New Roman" w:hAnsi="Times New Roman" w:cs="Times New Roman"/>
          <w:sz w:val="20"/>
          <w:szCs w:val="20"/>
        </w:rPr>
        <w:t>O</w:t>
      </w:r>
      <w:r w:rsidR="00A05A68" w:rsidRPr="00DC466A">
        <w:rPr>
          <w:rFonts w:ascii="Times New Roman" w:hAnsi="Times New Roman" w:cs="Times New Roman"/>
          <w:sz w:val="20"/>
          <w:szCs w:val="20"/>
        </w:rPr>
        <w:t>s grandes e pequenos colégios de soberania que forem convocados para promulgar Constituições e fazer emendas constitucionais poderão se tornar instrumentos de um novo gênero de ditadura: a ditadura constituinte, bem pior que a ditadura constitucional das medidas provisórias, que há muito mina e dilui a função legislativa do Congresso, bem como a autor</w:t>
      </w:r>
      <w:r w:rsidRPr="00DC466A">
        <w:rPr>
          <w:rFonts w:ascii="Times New Roman" w:hAnsi="Times New Roman" w:cs="Times New Roman"/>
          <w:sz w:val="20"/>
          <w:szCs w:val="20"/>
        </w:rPr>
        <w:t>idade da lei e da Constituição.</w:t>
      </w:r>
      <w:r>
        <w:rPr>
          <w:rFonts w:ascii="Times New Roman" w:hAnsi="Times New Roman" w:cs="Times New Roman"/>
          <w:sz w:val="20"/>
          <w:szCs w:val="20"/>
        </w:rPr>
        <w:t xml:space="preserve"> </w:t>
      </w:r>
      <w:r w:rsidR="00C01051" w:rsidRPr="00C01051">
        <w:rPr>
          <w:rFonts w:ascii="Times New Roman" w:hAnsi="Times New Roman" w:cs="Times New Roman"/>
          <w:sz w:val="20"/>
          <w:szCs w:val="20"/>
        </w:rPr>
        <w:t>(BONAVIDES, 2006, pag. 45</w:t>
      </w:r>
      <w:r w:rsidRPr="00C01051">
        <w:rPr>
          <w:rFonts w:ascii="Times New Roman" w:hAnsi="Times New Roman" w:cs="Times New Roman"/>
          <w:sz w:val="20"/>
          <w:szCs w:val="20"/>
        </w:rPr>
        <w:t>)</w:t>
      </w:r>
    </w:p>
    <w:p w:rsidR="00DC466A" w:rsidRDefault="00DC466A" w:rsidP="00DC466A">
      <w:pPr>
        <w:pStyle w:val="SemEspaamento"/>
        <w:ind w:left="2268"/>
        <w:jc w:val="both"/>
        <w:rPr>
          <w:rFonts w:ascii="Times New Roman" w:hAnsi="Times New Roman" w:cs="Times New Roman"/>
          <w:sz w:val="20"/>
          <w:szCs w:val="20"/>
        </w:rPr>
      </w:pPr>
    </w:p>
    <w:p w:rsidR="00DC466A" w:rsidRPr="00DC466A" w:rsidRDefault="00DC466A" w:rsidP="00DC466A">
      <w:pPr>
        <w:pStyle w:val="SemEspaamento"/>
        <w:ind w:left="2268"/>
        <w:jc w:val="both"/>
        <w:rPr>
          <w:rFonts w:ascii="Times New Roman" w:hAnsi="Times New Roman" w:cs="Times New Roman"/>
          <w:sz w:val="20"/>
          <w:szCs w:val="20"/>
        </w:rPr>
      </w:pPr>
    </w:p>
    <w:p w:rsidR="00053493" w:rsidRPr="004A3E79" w:rsidRDefault="00053493" w:rsidP="00E516C1">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Fica evidente que o problema não é exclusivamente de técnica jurídica apartada da política, levando-se em consideração justamente o conteúdo da divergência entre excelentes constitucionalistas sobre a proposta da presidenta Dilma. Havendo sim predominância </w:t>
      </w:r>
      <w:r w:rsidR="00985059">
        <w:rPr>
          <w:rFonts w:ascii="Times New Roman" w:hAnsi="Times New Roman" w:cs="Times New Roman"/>
          <w:sz w:val="24"/>
          <w:szCs w:val="24"/>
        </w:rPr>
        <w:t xml:space="preserve">no debate de motivos políticos. </w:t>
      </w:r>
      <w:r w:rsidR="00030118">
        <w:rPr>
          <w:rFonts w:ascii="Times New Roman" w:hAnsi="Times New Roman" w:cs="Times New Roman"/>
          <w:sz w:val="24"/>
          <w:szCs w:val="24"/>
        </w:rPr>
        <w:t>É expressa</w:t>
      </w:r>
      <w:r w:rsidR="00985059">
        <w:rPr>
          <w:rFonts w:ascii="Times New Roman" w:hAnsi="Times New Roman" w:cs="Times New Roman"/>
          <w:sz w:val="24"/>
          <w:szCs w:val="24"/>
        </w:rPr>
        <w:t xml:space="preserve"> por essa polêmica</w:t>
      </w:r>
      <w:r w:rsidR="00AF6F68">
        <w:rPr>
          <w:rFonts w:ascii="Times New Roman" w:hAnsi="Times New Roman" w:cs="Times New Roman"/>
          <w:sz w:val="24"/>
          <w:szCs w:val="24"/>
        </w:rPr>
        <w:t xml:space="preserve"> a natureza política e social </w:t>
      </w:r>
      <w:r w:rsidR="00030118">
        <w:rPr>
          <w:rFonts w:ascii="Times New Roman" w:hAnsi="Times New Roman" w:cs="Times New Roman"/>
          <w:sz w:val="24"/>
          <w:szCs w:val="24"/>
        </w:rPr>
        <w:t xml:space="preserve">do sistema normativo do Direito sendo este capaz de tornar complexa a hermenêutica jurídica, em ocasião a constitucional, sendo a própria Constituição um texto político por excelência. </w:t>
      </w:r>
    </w:p>
    <w:p w:rsidR="00AF6F68" w:rsidRDefault="004D63A7" w:rsidP="00FD5B96">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Fazendo uma análise realista, percebemos que </w:t>
      </w:r>
      <w:r w:rsidR="00FD5B96">
        <w:rPr>
          <w:rFonts w:ascii="Times New Roman" w:hAnsi="Times New Roman" w:cs="Times New Roman"/>
          <w:sz w:val="24"/>
          <w:szCs w:val="24"/>
        </w:rPr>
        <w:t>a competição política democrática juntamente com o debate público democrático dentro e fora das instituições públicas, é o que realmente vai definir se a constituinte exclusiva será ou não legítima e viável. Mesmo sabendo que essas instituições tenham relativa autonomia perante a opinião pública e à sociedade civil.</w:t>
      </w:r>
      <w:r w:rsidR="00967B89">
        <w:rPr>
          <w:rFonts w:ascii="Times New Roman" w:hAnsi="Times New Roman" w:cs="Times New Roman"/>
          <w:sz w:val="24"/>
          <w:szCs w:val="24"/>
        </w:rPr>
        <w:t xml:space="preserve"> </w:t>
      </w:r>
    </w:p>
    <w:p w:rsidR="00AF6F68" w:rsidRDefault="00DA4ECE" w:rsidP="00B03EC9">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que maneira foi recepcionada a proposta da presidenta Dilma pela opinião pública, visto que tal proposta busca estabelecer um sistema político mais responsivo aos anseios reformistas que foram às ruas?</w:t>
      </w:r>
      <w:r w:rsidR="00B03EC9">
        <w:rPr>
          <w:rFonts w:ascii="Times New Roman" w:hAnsi="Times New Roman" w:cs="Times New Roman"/>
          <w:sz w:val="24"/>
          <w:szCs w:val="24"/>
        </w:rPr>
        <w:t xml:space="preserve"> Com a realização das pesquisas de opinião, resultaram que a maioria da população aprovou a ideia do plebiscito como também um número maior apoiaram a reforma política elaborada por um grupo de representantes eleitos para essa finalidade. </w:t>
      </w:r>
    </w:p>
    <w:p w:rsidR="002E1650" w:rsidRDefault="00B03EC9" w:rsidP="00B03EC9">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ano de 2013, foi </w:t>
      </w:r>
      <w:r w:rsidR="007B7C0B">
        <w:rPr>
          <w:rFonts w:ascii="Times New Roman" w:hAnsi="Times New Roman" w:cs="Times New Roman"/>
          <w:sz w:val="24"/>
          <w:szCs w:val="24"/>
        </w:rPr>
        <w:t>encomendado</w:t>
      </w:r>
      <w:r>
        <w:rPr>
          <w:rFonts w:ascii="Times New Roman" w:hAnsi="Times New Roman" w:cs="Times New Roman"/>
          <w:sz w:val="24"/>
          <w:szCs w:val="24"/>
        </w:rPr>
        <w:t xml:space="preserve"> pela Fundação Perseu </w:t>
      </w:r>
      <w:proofErr w:type="spellStart"/>
      <w:r>
        <w:rPr>
          <w:rFonts w:ascii="Times New Roman" w:hAnsi="Times New Roman" w:cs="Times New Roman"/>
          <w:sz w:val="24"/>
          <w:szCs w:val="24"/>
        </w:rPr>
        <w:t>Abramo</w:t>
      </w:r>
      <w:proofErr w:type="spellEnd"/>
      <w:r>
        <w:rPr>
          <w:rFonts w:ascii="Times New Roman" w:hAnsi="Times New Roman" w:cs="Times New Roman"/>
          <w:sz w:val="24"/>
          <w:szCs w:val="24"/>
        </w:rPr>
        <w:t xml:space="preserve"> (FPA) uma pesquisa de opinião pública sobre a quest</w:t>
      </w:r>
      <w:r w:rsidR="007B7C0B">
        <w:rPr>
          <w:rFonts w:ascii="Times New Roman" w:hAnsi="Times New Roman" w:cs="Times New Roman"/>
          <w:sz w:val="24"/>
          <w:szCs w:val="24"/>
        </w:rPr>
        <w:t xml:space="preserve">ão, sendo esta elaborada antes das manifestações. A coleta do resultado indicou que 75% dos eleitores eram favoráveis. Logo após, em agosto de 2013, posterior </w:t>
      </w:r>
      <w:r w:rsidR="00C01051">
        <w:rPr>
          <w:rFonts w:ascii="Times New Roman" w:hAnsi="Times New Roman" w:cs="Times New Roman"/>
          <w:sz w:val="24"/>
          <w:szCs w:val="24"/>
        </w:rPr>
        <w:t>às</w:t>
      </w:r>
      <w:r w:rsidR="007B7C0B">
        <w:rPr>
          <w:rFonts w:ascii="Times New Roman" w:hAnsi="Times New Roman" w:cs="Times New Roman"/>
          <w:sz w:val="24"/>
          <w:szCs w:val="24"/>
        </w:rPr>
        <w:t xml:space="preserve"> manifestações, foi revelado por uma </w:t>
      </w:r>
      <w:r w:rsidR="007B7C0B">
        <w:rPr>
          <w:rFonts w:ascii="Times New Roman" w:hAnsi="Times New Roman" w:cs="Times New Roman"/>
          <w:sz w:val="24"/>
          <w:szCs w:val="24"/>
        </w:rPr>
        <w:lastRenderedPageBreak/>
        <w:t>pesquisa Ibope-OAB que 85% das pessoas entrevistadas eram favoráveis à reforma política e ao seu encaminhamento por projeto de iniciativa popular legislativa.</w:t>
      </w:r>
      <w:r w:rsidR="00CF001C">
        <w:rPr>
          <w:rFonts w:ascii="Times New Roman" w:hAnsi="Times New Roman" w:cs="Times New Roman"/>
          <w:sz w:val="24"/>
          <w:szCs w:val="24"/>
        </w:rPr>
        <w:t xml:space="preserve"> Sendo assim, tornou-se claro o apoio das propostas de reforma política pelo povo, sendo elas elaboradas tanto pela via do plebiscito seguido da constituinte exclusiva como também</w:t>
      </w:r>
      <w:proofErr w:type="gramStart"/>
      <w:r w:rsidR="00CF001C">
        <w:rPr>
          <w:rFonts w:ascii="Times New Roman" w:hAnsi="Times New Roman" w:cs="Times New Roman"/>
          <w:sz w:val="24"/>
          <w:szCs w:val="24"/>
        </w:rPr>
        <w:t xml:space="preserve">  </w:t>
      </w:r>
      <w:proofErr w:type="gramEnd"/>
      <w:r w:rsidR="00CF001C">
        <w:rPr>
          <w:rFonts w:ascii="Times New Roman" w:hAnsi="Times New Roman" w:cs="Times New Roman"/>
          <w:sz w:val="24"/>
          <w:szCs w:val="24"/>
        </w:rPr>
        <w:t>de iniciativa popular de lei.</w:t>
      </w:r>
      <w:r w:rsidR="00AF6F68">
        <w:rPr>
          <w:rStyle w:val="Refdenotaderodap"/>
          <w:rFonts w:ascii="Times New Roman" w:hAnsi="Times New Roman" w:cs="Times New Roman"/>
          <w:sz w:val="24"/>
          <w:szCs w:val="24"/>
        </w:rPr>
        <w:footnoteReference w:id="6"/>
      </w:r>
    </w:p>
    <w:p w:rsidR="0032073A" w:rsidRDefault="00E93FA0" w:rsidP="00C36147">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Contrário à</w:t>
      </w:r>
      <w:r w:rsidR="00FC4B31">
        <w:rPr>
          <w:rFonts w:ascii="Times New Roman" w:hAnsi="Times New Roman" w:cs="Times New Roman"/>
          <w:sz w:val="24"/>
          <w:szCs w:val="24"/>
        </w:rPr>
        <w:t xml:space="preserve"> constituinte exclusiva</w:t>
      </w:r>
      <w:proofErr w:type="gramStart"/>
      <w:r>
        <w:rPr>
          <w:rFonts w:ascii="Times New Roman" w:hAnsi="Times New Roman" w:cs="Times New Roman"/>
          <w:sz w:val="24"/>
          <w:szCs w:val="24"/>
        </w:rPr>
        <w:t>, temos</w:t>
      </w:r>
      <w:proofErr w:type="gramEnd"/>
      <w:r>
        <w:rPr>
          <w:rFonts w:ascii="Times New Roman" w:hAnsi="Times New Roman" w:cs="Times New Roman"/>
          <w:sz w:val="24"/>
          <w:szCs w:val="24"/>
        </w:rPr>
        <w:t xml:space="preserve"> o vice-presidente da República Michel Temer, argumentando que: “</w:t>
      </w:r>
      <w:r w:rsidR="0032073A">
        <w:rPr>
          <w:rFonts w:ascii="Times New Roman" w:hAnsi="Times New Roman" w:cs="Times New Roman"/>
          <w:sz w:val="24"/>
          <w:szCs w:val="24"/>
        </w:rPr>
        <w:t xml:space="preserve">[...] </w:t>
      </w:r>
      <w:r w:rsidRPr="00E93FA0">
        <w:rPr>
          <w:rFonts w:ascii="Times New Roman" w:hAnsi="Times New Roman" w:cs="Times New Roman"/>
          <w:sz w:val="24"/>
          <w:szCs w:val="24"/>
        </w:rPr>
        <w:t xml:space="preserve">uma constituinte exclusiva </w:t>
      </w:r>
      <w:r>
        <w:rPr>
          <w:rFonts w:ascii="Times New Roman" w:hAnsi="Times New Roman" w:cs="Times New Roman"/>
          <w:sz w:val="24"/>
          <w:szCs w:val="24"/>
        </w:rPr>
        <w:t>para a reforma política signifi</w:t>
      </w:r>
      <w:r w:rsidRPr="00E93FA0">
        <w:rPr>
          <w:rFonts w:ascii="Times New Roman" w:hAnsi="Times New Roman" w:cs="Times New Roman"/>
          <w:sz w:val="24"/>
          <w:szCs w:val="24"/>
        </w:rPr>
        <w:t xml:space="preserve">ca a desmoralização </w:t>
      </w:r>
      <w:r>
        <w:rPr>
          <w:rFonts w:ascii="Times New Roman" w:hAnsi="Times New Roman" w:cs="Times New Roman"/>
          <w:sz w:val="24"/>
          <w:szCs w:val="24"/>
        </w:rPr>
        <w:t>absoluta da atual representação</w:t>
      </w:r>
      <w:r w:rsidRPr="00E93FA0">
        <w:rPr>
          <w:rFonts w:ascii="Times New Roman" w:hAnsi="Times New Roman" w:cs="Times New Roman"/>
          <w:sz w:val="24"/>
          <w:szCs w:val="24"/>
        </w:rPr>
        <w:t>. É a prova da incapacidade de realizarmos a atualização do sistema político-partidário e eleitoral</w:t>
      </w:r>
      <w:r>
        <w:rPr>
          <w:rFonts w:ascii="Times New Roman" w:hAnsi="Times New Roman" w:cs="Times New Roman"/>
          <w:sz w:val="24"/>
          <w:szCs w:val="24"/>
        </w:rPr>
        <w:t>.”</w:t>
      </w:r>
      <w:r w:rsidR="0032073A">
        <w:rPr>
          <w:rStyle w:val="Refdenotaderodap"/>
          <w:rFonts w:ascii="Times New Roman" w:hAnsi="Times New Roman" w:cs="Times New Roman"/>
          <w:sz w:val="24"/>
          <w:szCs w:val="24"/>
        </w:rPr>
        <w:footnoteReference w:id="7"/>
      </w:r>
      <w:r w:rsidR="00D01AE4">
        <w:rPr>
          <w:rFonts w:ascii="Times New Roman" w:hAnsi="Times New Roman" w:cs="Times New Roman"/>
          <w:sz w:val="24"/>
          <w:szCs w:val="24"/>
        </w:rPr>
        <w:t xml:space="preserve"> Tal incapacidade realçada pelo vice-presidente nos expõe que embora lamentável, ela é um fato. </w:t>
      </w:r>
    </w:p>
    <w:p w:rsidR="00495DBA" w:rsidRDefault="0032073A" w:rsidP="00C36147">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segundo o </w:t>
      </w:r>
      <w:r w:rsidR="00495DBA">
        <w:rPr>
          <w:rFonts w:ascii="Times New Roman" w:hAnsi="Times New Roman" w:cs="Times New Roman"/>
          <w:sz w:val="24"/>
          <w:szCs w:val="24"/>
        </w:rPr>
        <w:t>jurista brasileiro Ives Gandra, elabora seu argumento em sentido oposto e aberto à mudança. Defendendo a constituinte exclusiva da reforma política, desde que legitimada por referendo ou plebiscito, diz:</w:t>
      </w:r>
    </w:p>
    <w:p w:rsidR="0072244A" w:rsidRDefault="0072244A" w:rsidP="0072244A">
      <w:pPr>
        <w:pStyle w:val="SemEspaamento"/>
        <w:spacing w:line="360" w:lineRule="auto"/>
        <w:ind w:left="709"/>
        <w:jc w:val="both"/>
        <w:rPr>
          <w:rFonts w:ascii="Times New Roman" w:hAnsi="Times New Roman" w:cs="Times New Roman"/>
        </w:rPr>
      </w:pPr>
    </w:p>
    <w:p w:rsidR="00495DBA" w:rsidRPr="0032073A" w:rsidRDefault="00495DBA" w:rsidP="0032073A">
      <w:pPr>
        <w:pStyle w:val="SemEspaamento"/>
        <w:ind w:left="2268"/>
        <w:jc w:val="both"/>
        <w:rPr>
          <w:rFonts w:ascii="Times New Roman" w:hAnsi="Times New Roman" w:cs="Times New Roman"/>
          <w:sz w:val="20"/>
          <w:szCs w:val="20"/>
        </w:rPr>
      </w:pPr>
      <w:r w:rsidRPr="0032073A">
        <w:rPr>
          <w:rFonts w:ascii="Times New Roman" w:hAnsi="Times New Roman" w:cs="Times New Roman"/>
          <w:sz w:val="20"/>
          <w:szCs w:val="20"/>
        </w:rPr>
        <w:t>Os povos evoluem, e cada geração tem o direito, em regime democrático, de decidir seu próprio destino [...] se, mediante plebiscito ou referendo, o povo optar pela alteração de disposições relativas a regimes jurídicos ou políticos; democraticamente, isso será legítimo, podendo até mesmo a alteração atingir normas pétreas institucionais.</w:t>
      </w:r>
      <w:r w:rsidR="0032073A">
        <w:rPr>
          <w:rFonts w:ascii="Times New Roman" w:hAnsi="Times New Roman" w:cs="Times New Roman"/>
          <w:sz w:val="20"/>
          <w:szCs w:val="20"/>
        </w:rPr>
        <w:t xml:space="preserve"> </w:t>
      </w:r>
      <w:r w:rsidRPr="0032073A">
        <w:rPr>
          <w:rFonts w:ascii="Times New Roman" w:hAnsi="Times New Roman" w:cs="Times New Roman"/>
          <w:sz w:val="20"/>
          <w:szCs w:val="20"/>
        </w:rPr>
        <w:t>(</w:t>
      </w:r>
      <w:r w:rsidR="009549FD" w:rsidRPr="0032073A">
        <w:rPr>
          <w:rFonts w:ascii="Times New Roman" w:hAnsi="Times New Roman" w:cs="Times New Roman"/>
          <w:sz w:val="20"/>
          <w:szCs w:val="20"/>
        </w:rPr>
        <w:t>MARTINS</w:t>
      </w:r>
      <w:r w:rsidRPr="0032073A">
        <w:rPr>
          <w:rFonts w:ascii="Times New Roman" w:hAnsi="Times New Roman" w:cs="Times New Roman"/>
          <w:sz w:val="20"/>
          <w:szCs w:val="20"/>
        </w:rPr>
        <w:t>, 2006</w:t>
      </w:r>
      <w:r w:rsidR="00621387">
        <w:rPr>
          <w:rFonts w:ascii="Times New Roman" w:hAnsi="Times New Roman" w:cs="Times New Roman"/>
          <w:sz w:val="20"/>
          <w:szCs w:val="20"/>
        </w:rPr>
        <w:t>, pag</w:t>
      </w:r>
      <w:r w:rsidR="0032073A">
        <w:rPr>
          <w:rFonts w:ascii="Times New Roman" w:hAnsi="Times New Roman" w:cs="Times New Roman"/>
          <w:sz w:val="20"/>
          <w:szCs w:val="20"/>
        </w:rPr>
        <w:t>.</w:t>
      </w:r>
      <w:r w:rsidR="00621387">
        <w:rPr>
          <w:rFonts w:ascii="Times New Roman" w:hAnsi="Times New Roman" w:cs="Times New Roman"/>
          <w:sz w:val="20"/>
          <w:szCs w:val="20"/>
        </w:rPr>
        <w:t>42</w:t>
      </w:r>
      <w:r w:rsidRPr="0032073A">
        <w:rPr>
          <w:rFonts w:ascii="Times New Roman" w:hAnsi="Times New Roman" w:cs="Times New Roman"/>
          <w:sz w:val="20"/>
          <w:szCs w:val="20"/>
        </w:rPr>
        <w:t>)</w:t>
      </w:r>
    </w:p>
    <w:p w:rsidR="0072244A" w:rsidRDefault="0072244A" w:rsidP="0072244A">
      <w:pPr>
        <w:pStyle w:val="SemEspaamento"/>
        <w:spacing w:line="360" w:lineRule="auto"/>
        <w:jc w:val="both"/>
        <w:rPr>
          <w:rFonts w:ascii="Times New Roman" w:hAnsi="Times New Roman" w:cs="Times New Roman"/>
        </w:rPr>
      </w:pPr>
    </w:p>
    <w:p w:rsidR="00DA26A4" w:rsidRDefault="0072244A" w:rsidP="00DA26A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Enquanto o vice-presidente Michel Temer se apega ao isolamento do Congresso Nacional que, em matéria de reforma política, tornou-se um grande pesadelo, Ives Gandra abre-se à história, valorizando a soberania popular: “</w:t>
      </w:r>
      <w:r w:rsidR="0032073A">
        <w:rPr>
          <w:rFonts w:ascii="Times New Roman" w:hAnsi="Times New Roman" w:cs="Times New Roman"/>
          <w:sz w:val="24"/>
          <w:szCs w:val="24"/>
        </w:rPr>
        <w:t>[...] o</w:t>
      </w:r>
      <w:r>
        <w:rPr>
          <w:rFonts w:ascii="Times New Roman" w:hAnsi="Times New Roman" w:cs="Times New Roman"/>
          <w:sz w:val="24"/>
          <w:szCs w:val="24"/>
        </w:rPr>
        <w:t xml:space="preserve"> </w:t>
      </w:r>
      <w:r w:rsidRPr="0072244A">
        <w:rPr>
          <w:rFonts w:ascii="Times New Roman" w:hAnsi="Times New Roman" w:cs="Times New Roman"/>
          <w:sz w:val="24"/>
          <w:szCs w:val="24"/>
        </w:rPr>
        <w:t>plebiscito ou o referendo, conforme o teor da emenda a ser aprovada, representa a vontade popular em determinado período histórico, valendo, a meu ver, mais que a vontade dos constituintes passados</w:t>
      </w:r>
      <w:r w:rsidR="006A23DC">
        <w:rPr>
          <w:rFonts w:ascii="Times New Roman" w:hAnsi="Times New Roman" w:cs="Times New Roman"/>
          <w:sz w:val="24"/>
          <w:szCs w:val="24"/>
        </w:rPr>
        <w:t>”.</w:t>
      </w:r>
      <w:r w:rsidR="0032073A">
        <w:rPr>
          <w:rFonts w:ascii="Times New Roman" w:hAnsi="Times New Roman" w:cs="Times New Roman"/>
          <w:sz w:val="24"/>
          <w:szCs w:val="24"/>
        </w:rPr>
        <w:t xml:space="preserve"> (200</w:t>
      </w:r>
      <w:r w:rsidR="00621387">
        <w:rPr>
          <w:rFonts w:ascii="Times New Roman" w:hAnsi="Times New Roman" w:cs="Times New Roman"/>
          <w:sz w:val="24"/>
          <w:szCs w:val="24"/>
        </w:rPr>
        <w:t>6. pág.53</w:t>
      </w:r>
      <w:r w:rsidR="0032073A">
        <w:rPr>
          <w:rFonts w:ascii="Times New Roman" w:hAnsi="Times New Roman" w:cs="Times New Roman"/>
          <w:sz w:val="24"/>
          <w:szCs w:val="24"/>
        </w:rPr>
        <w:t>)</w:t>
      </w:r>
    </w:p>
    <w:p w:rsidR="00BD356E" w:rsidRPr="00383B20" w:rsidRDefault="00BD356E" w:rsidP="00DA26A4">
      <w:pPr>
        <w:pStyle w:val="SemEspaamento"/>
        <w:spacing w:line="360" w:lineRule="auto"/>
        <w:ind w:firstLine="709"/>
        <w:jc w:val="both"/>
        <w:rPr>
          <w:rFonts w:ascii="Times New Roman" w:hAnsi="Times New Roman" w:cs="Times New Roman"/>
          <w:sz w:val="24"/>
          <w:szCs w:val="24"/>
        </w:rPr>
      </w:pPr>
      <w:r w:rsidRPr="00383B20">
        <w:rPr>
          <w:rFonts w:ascii="Times New Roman" w:hAnsi="Times New Roman" w:cs="Times New Roman"/>
          <w:sz w:val="24"/>
          <w:szCs w:val="24"/>
        </w:rPr>
        <w:t>No ano de 2013, anteriormente às manifestações populares de junho, o Diretório Nacional do Partido dos Trabalhadores já havia aprovado a campanha de mobilização, tendo como meio a coleta de assinaturas, para um projeto de lei de iniciativa popular, conforme concede a Constituição</w:t>
      </w:r>
      <w:r w:rsidR="00BC53EE" w:rsidRPr="00383B20">
        <w:rPr>
          <w:rFonts w:ascii="Times New Roman" w:hAnsi="Times New Roman" w:cs="Times New Roman"/>
          <w:sz w:val="24"/>
          <w:szCs w:val="24"/>
        </w:rPr>
        <w:t>, para ser encaminhado à Câmara dos Deputados, com o seguinte conteúdo:</w:t>
      </w:r>
    </w:p>
    <w:p w:rsidR="00DA26A4" w:rsidRDefault="00DA26A4" w:rsidP="00DA26A4">
      <w:pPr>
        <w:pStyle w:val="SemEspaamento"/>
        <w:ind w:left="2268"/>
        <w:jc w:val="both"/>
        <w:rPr>
          <w:rFonts w:ascii="Times New Roman" w:hAnsi="Times New Roman" w:cs="Times New Roman"/>
          <w:sz w:val="20"/>
          <w:szCs w:val="20"/>
        </w:rPr>
      </w:pPr>
    </w:p>
    <w:p w:rsidR="00BC53EE" w:rsidRDefault="00BC53EE" w:rsidP="00DA26A4">
      <w:pPr>
        <w:pStyle w:val="SemEspaamento"/>
        <w:ind w:left="2268"/>
        <w:jc w:val="both"/>
        <w:rPr>
          <w:rFonts w:ascii="Times New Roman" w:hAnsi="Times New Roman" w:cs="Times New Roman"/>
          <w:sz w:val="24"/>
          <w:szCs w:val="24"/>
        </w:rPr>
      </w:pPr>
      <w:r w:rsidRPr="00DA26A4">
        <w:rPr>
          <w:rFonts w:ascii="Times New Roman" w:hAnsi="Times New Roman" w:cs="Times New Roman"/>
          <w:sz w:val="20"/>
          <w:szCs w:val="20"/>
        </w:rPr>
        <w:lastRenderedPageBreak/>
        <w:t>Instituir o financiamento público exclusivo de campanhas políticas mediante alterações na lei 9.504/97;</w:t>
      </w:r>
      <w:r w:rsidR="00DA26A4" w:rsidRPr="00DA26A4">
        <w:rPr>
          <w:rFonts w:ascii="Times New Roman" w:hAnsi="Times New Roman" w:cs="Times New Roman"/>
          <w:sz w:val="20"/>
          <w:szCs w:val="20"/>
        </w:rPr>
        <w:t xml:space="preserve"> </w:t>
      </w:r>
      <w:r w:rsidRPr="00DA26A4">
        <w:rPr>
          <w:rFonts w:ascii="Times New Roman" w:hAnsi="Times New Roman" w:cs="Times New Roman"/>
          <w:sz w:val="20"/>
          <w:szCs w:val="20"/>
        </w:rPr>
        <w:t>Voto em lista preordenada para os Parlamentos, mediante alterações nas leis 4.737/65, 9.096/95 e 9.504/97, observada a autonomia partidária (artigo 17, § 1º da CF);</w:t>
      </w:r>
      <w:r w:rsidR="00DA26A4" w:rsidRPr="00DA26A4">
        <w:rPr>
          <w:rFonts w:ascii="Times New Roman" w:hAnsi="Times New Roman" w:cs="Times New Roman"/>
          <w:sz w:val="20"/>
          <w:szCs w:val="20"/>
        </w:rPr>
        <w:t xml:space="preserve"> </w:t>
      </w:r>
      <w:r w:rsidRPr="00DA26A4">
        <w:rPr>
          <w:rFonts w:ascii="Times New Roman" w:hAnsi="Times New Roman" w:cs="Times New Roman"/>
          <w:sz w:val="20"/>
          <w:szCs w:val="20"/>
        </w:rPr>
        <w:t>Aumento compulsório da participação feminina nas candidaturas mediante alteração da lei 9.504/97;</w:t>
      </w:r>
      <w:r w:rsidR="00DA26A4" w:rsidRPr="00DA26A4">
        <w:rPr>
          <w:rFonts w:ascii="Times New Roman" w:hAnsi="Times New Roman" w:cs="Times New Roman"/>
          <w:sz w:val="20"/>
          <w:szCs w:val="20"/>
        </w:rPr>
        <w:t xml:space="preserve"> </w:t>
      </w:r>
      <w:r w:rsidRPr="00DA26A4">
        <w:rPr>
          <w:rFonts w:ascii="Times New Roman" w:hAnsi="Times New Roman" w:cs="Times New Roman"/>
          <w:sz w:val="20"/>
          <w:szCs w:val="20"/>
        </w:rPr>
        <w:t>Convocação de assembleia constituinte exclusiva sobre reforma política</w:t>
      </w:r>
      <w:r w:rsidR="00DA26A4">
        <w:rPr>
          <w:rFonts w:ascii="Times New Roman" w:hAnsi="Times New Roman" w:cs="Times New Roman"/>
          <w:sz w:val="24"/>
          <w:szCs w:val="24"/>
        </w:rPr>
        <w:t xml:space="preserve">. </w:t>
      </w:r>
      <w:r w:rsidR="00621387">
        <w:rPr>
          <w:rFonts w:ascii="Times New Roman" w:hAnsi="Times New Roman" w:cs="Times New Roman"/>
          <w:sz w:val="20"/>
          <w:szCs w:val="20"/>
        </w:rPr>
        <w:t>(IANONI, 2013, p. 32</w:t>
      </w:r>
      <w:r w:rsidR="00DA26A4" w:rsidRPr="00DA26A4">
        <w:rPr>
          <w:rFonts w:ascii="Times New Roman" w:hAnsi="Times New Roman" w:cs="Times New Roman"/>
          <w:sz w:val="20"/>
          <w:szCs w:val="20"/>
        </w:rPr>
        <w:t>)</w:t>
      </w:r>
    </w:p>
    <w:p w:rsidR="00DA26A4" w:rsidRDefault="00DA26A4" w:rsidP="00DA26A4">
      <w:pPr>
        <w:pStyle w:val="SemEspaamento"/>
        <w:ind w:left="2268"/>
        <w:jc w:val="both"/>
        <w:rPr>
          <w:rFonts w:ascii="Times New Roman" w:hAnsi="Times New Roman" w:cs="Times New Roman"/>
          <w:sz w:val="24"/>
          <w:szCs w:val="24"/>
        </w:rPr>
      </w:pPr>
    </w:p>
    <w:p w:rsidR="00DA26A4" w:rsidRPr="00383B20" w:rsidRDefault="00DA26A4" w:rsidP="00DA26A4">
      <w:pPr>
        <w:pStyle w:val="SemEspaamento"/>
        <w:ind w:left="2268"/>
        <w:jc w:val="both"/>
        <w:rPr>
          <w:rFonts w:ascii="Times New Roman" w:hAnsi="Times New Roman" w:cs="Times New Roman"/>
          <w:sz w:val="24"/>
          <w:szCs w:val="24"/>
        </w:rPr>
      </w:pPr>
    </w:p>
    <w:p w:rsidR="00BC53EE" w:rsidRPr="00383B20" w:rsidRDefault="00DA26A4" w:rsidP="00DA26A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os estudos de </w:t>
      </w:r>
      <w:proofErr w:type="spellStart"/>
      <w:r>
        <w:rPr>
          <w:rFonts w:ascii="Times New Roman" w:hAnsi="Times New Roman" w:cs="Times New Roman"/>
          <w:sz w:val="24"/>
          <w:szCs w:val="24"/>
        </w:rPr>
        <w:t>Ianoni</w:t>
      </w:r>
      <w:proofErr w:type="spellEnd"/>
      <w:r>
        <w:rPr>
          <w:rFonts w:ascii="Times New Roman" w:hAnsi="Times New Roman" w:cs="Times New Roman"/>
          <w:sz w:val="24"/>
          <w:szCs w:val="24"/>
        </w:rPr>
        <w:t xml:space="preserve"> (2013), </w:t>
      </w:r>
      <w:r w:rsidR="00BC53EE" w:rsidRPr="00383B20">
        <w:rPr>
          <w:rFonts w:ascii="Times New Roman" w:hAnsi="Times New Roman" w:cs="Times New Roman"/>
          <w:sz w:val="24"/>
          <w:szCs w:val="24"/>
        </w:rPr>
        <w:t xml:space="preserve">188 deputados federais de quatro partidos (PT, </w:t>
      </w:r>
      <w:proofErr w:type="gramStart"/>
      <w:r w:rsidR="00BC53EE" w:rsidRPr="00383B20">
        <w:rPr>
          <w:rFonts w:ascii="Times New Roman" w:hAnsi="Times New Roman" w:cs="Times New Roman"/>
          <w:sz w:val="24"/>
          <w:szCs w:val="24"/>
        </w:rPr>
        <w:t>PCdoB</w:t>
      </w:r>
      <w:r w:rsidR="000170B9" w:rsidRPr="00383B20">
        <w:rPr>
          <w:rFonts w:ascii="Times New Roman" w:hAnsi="Times New Roman" w:cs="Times New Roman"/>
          <w:sz w:val="24"/>
          <w:szCs w:val="24"/>
        </w:rPr>
        <w:t>,</w:t>
      </w:r>
      <w:proofErr w:type="gramEnd"/>
      <w:r w:rsidR="000170B9" w:rsidRPr="00383B20">
        <w:rPr>
          <w:rFonts w:ascii="Times New Roman" w:hAnsi="Times New Roman" w:cs="Times New Roman"/>
          <w:sz w:val="24"/>
          <w:szCs w:val="24"/>
        </w:rPr>
        <w:t>PDT e PSB) protocolaram na Mesa da</w:t>
      </w:r>
      <w:r w:rsidR="008A60C4">
        <w:rPr>
          <w:rFonts w:ascii="Times New Roman" w:hAnsi="Times New Roman" w:cs="Times New Roman"/>
          <w:sz w:val="24"/>
          <w:szCs w:val="24"/>
        </w:rPr>
        <w:t xml:space="preserve"> Câmara, em agosto de 2013, um Projeto de Decreto L</w:t>
      </w:r>
      <w:r w:rsidR="000170B9" w:rsidRPr="00383B20">
        <w:rPr>
          <w:rFonts w:ascii="Times New Roman" w:hAnsi="Times New Roman" w:cs="Times New Roman"/>
          <w:sz w:val="24"/>
          <w:szCs w:val="24"/>
        </w:rPr>
        <w:t xml:space="preserve">egislativo (PDL) que dispõe sobre a convocação de um plebiscito para decidir sobre três matérias de reforma política: </w:t>
      </w:r>
    </w:p>
    <w:p w:rsidR="00DE64DC" w:rsidRPr="00383B20" w:rsidRDefault="00DE64DC" w:rsidP="000170B9">
      <w:pPr>
        <w:pStyle w:val="SemEspaamento"/>
        <w:spacing w:line="360" w:lineRule="auto"/>
        <w:jc w:val="both"/>
        <w:rPr>
          <w:rFonts w:ascii="Times New Roman" w:hAnsi="Times New Roman" w:cs="Times New Roman"/>
          <w:sz w:val="24"/>
          <w:szCs w:val="24"/>
        </w:rPr>
      </w:pPr>
    </w:p>
    <w:p w:rsidR="00DE64DC" w:rsidRPr="00383B20" w:rsidRDefault="00DE64DC" w:rsidP="000170B9">
      <w:pPr>
        <w:pStyle w:val="SemEspaamento"/>
        <w:spacing w:line="360" w:lineRule="auto"/>
        <w:jc w:val="both"/>
        <w:rPr>
          <w:rFonts w:ascii="Times New Roman" w:hAnsi="Times New Roman" w:cs="Times New Roman"/>
          <w:sz w:val="24"/>
          <w:szCs w:val="24"/>
        </w:rPr>
      </w:pPr>
    </w:p>
    <w:p w:rsidR="0072244A" w:rsidRDefault="000170B9" w:rsidP="008A60C4">
      <w:pPr>
        <w:pStyle w:val="SemEspaamento"/>
        <w:ind w:left="2268"/>
        <w:jc w:val="both"/>
        <w:rPr>
          <w:rFonts w:ascii="Times New Roman" w:hAnsi="Times New Roman" w:cs="Times New Roman"/>
          <w:sz w:val="20"/>
          <w:szCs w:val="20"/>
        </w:rPr>
      </w:pPr>
      <w:r w:rsidRPr="008A60C4">
        <w:rPr>
          <w:rFonts w:ascii="Times New Roman" w:hAnsi="Times New Roman" w:cs="Times New Roman"/>
          <w:sz w:val="20"/>
          <w:szCs w:val="20"/>
        </w:rPr>
        <w:t>Financiamento das campanhas eleitorais:</w:t>
      </w:r>
      <w:r w:rsidR="008A60C4" w:rsidRPr="008A60C4">
        <w:rPr>
          <w:rFonts w:ascii="Times New Roman" w:hAnsi="Times New Roman" w:cs="Times New Roman"/>
          <w:sz w:val="20"/>
          <w:szCs w:val="20"/>
        </w:rPr>
        <w:t xml:space="preserve"> </w:t>
      </w:r>
      <w:r w:rsidRPr="008A60C4">
        <w:rPr>
          <w:rFonts w:ascii="Times New Roman" w:hAnsi="Times New Roman" w:cs="Times New Roman"/>
          <w:sz w:val="20"/>
          <w:szCs w:val="20"/>
        </w:rPr>
        <w:t>a. Você concorda com que empresas façam doações para campanhas eleitorais?</w:t>
      </w:r>
      <w:r w:rsidR="008A60C4" w:rsidRPr="008A60C4">
        <w:rPr>
          <w:rFonts w:ascii="Times New Roman" w:hAnsi="Times New Roman" w:cs="Times New Roman"/>
          <w:sz w:val="20"/>
          <w:szCs w:val="20"/>
        </w:rPr>
        <w:t xml:space="preserve"> </w:t>
      </w:r>
      <w:proofErr w:type="gramStart"/>
      <w:r w:rsidRPr="008A60C4">
        <w:rPr>
          <w:rFonts w:ascii="Times New Roman" w:hAnsi="Times New Roman" w:cs="Times New Roman"/>
          <w:sz w:val="20"/>
          <w:szCs w:val="20"/>
        </w:rPr>
        <w:t>b.</w:t>
      </w:r>
      <w:proofErr w:type="gramEnd"/>
      <w:r w:rsidRPr="008A60C4">
        <w:rPr>
          <w:rFonts w:ascii="Times New Roman" w:hAnsi="Times New Roman" w:cs="Times New Roman"/>
          <w:sz w:val="20"/>
          <w:szCs w:val="20"/>
        </w:rPr>
        <w:t xml:space="preserve"> Você concorda com que as pessoas físicas façam doações para campanhas</w:t>
      </w:r>
      <w:r w:rsidR="00383B20" w:rsidRPr="008A60C4">
        <w:rPr>
          <w:rFonts w:ascii="Times New Roman" w:hAnsi="Times New Roman" w:cs="Times New Roman"/>
          <w:sz w:val="20"/>
          <w:szCs w:val="20"/>
        </w:rPr>
        <w:t xml:space="preserve"> </w:t>
      </w:r>
      <w:r w:rsidRPr="008A60C4">
        <w:rPr>
          <w:rFonts w:ascii="Times New Roman" w:hAnsi="Times New Roman" w:cs="Times New Roman"/>
          <w:sz w:val="20"/>
          <w:szCs w:val="20"/>
        </w:rPr>
        <w:t>eleitorais?</w:t>
      </w:r>
      <w:r w:rsidR="008A60C4" w:rsidRPr="008A60C4">
        <w:rPr>
          <w:rFonts w:ascii="Times New Roman" w:hAnsi="Times New Roman" w:cs="Times New Roman"/>
          <w:sz w:val="20"/>
          <w:szCs w:val="20"/>
        </w:rPr>
        <w:t xml:space="preserve"> </w:t>
      </w:r>
      <w:proofErr w:type="gramStart"/>
      <w:r w:rsidR="00DE64DC" w:rsidRPr="008A60C4">
        <w:rPr>
          <w:rFonts w:ascii="Times New Roman" w:hAnsi="Times New Roman" w:cs="Times New Roman"/>
          <w:sz w:val="20"/>
          <w:szCs w:val="20"/>
        </w:rPr>
        <w:t>c.</w:t>
      </w:r>
      <w:proofErr w:type="gramEnd"/>
      <w:r w:rsidR="00DE64DC" w:rsidRPr="008A60C4">
        <w:rPr>
          <w:rFonts w:ascii="Times New Roman" w:hAnsi="Times New Roman" w:cs="Times New Roman"/>
          <w:sz w:val="20"/>
          <w:szCs w:val="20"/>
        </w:rPr>
        <w:t xml:space="preserve"> Você concorda com que o fi</w:t>
      </w:r>
      <w:r w:rsidRPr="008A60C4">
        <w:rPr>
          <w:rFonts w:ascii="Times New Roman" w:hAnsi="Times New Roman" w:cs="Times New Roman"/>
          <w:sz w:val="20"/>
          <w:szCs w:val="20"/>
        </w:rPr>
        <w:t>nanciamento das campanhas eleitorais deva</w:t>
      </w:r>
      <w:r w:rsidR="00383B20" w:rsidRPr="008A60C4">
        <w:rPr>
          <w:rFonts w:ascii="Times New Roman" w:hAnsi="Times New Roman" w:cs="Times New Roman"/>
          <w:sz w:val="20"/>
          <w:szCs w:val="20"/>
        </w:rPr>
        <w:t xml:space="preserve"> </w:t>
      </w:r>
      <w:r w:rsidRPr="008A60C4">
        <w:rPr>
          <w:rFonts w:ascii="Times New Roman" w:hAnsi="Times New Roman" w:cs="Times New Roman"/>
          <w:sz w:val="20"/>
          <w:szCs w:val="20"/>
        </w:rPr>
        <w:t>ser exclusivamente público?</w:t>
      </w:r>
      <w:r w:rsidR="008A60C4" w:rsidRPr="008A60C4">
        <w:rPr>
          <w:rFonts w:ascii="Times New Roman" w:hAnsi="Times New Roman" w:cs="Times New Roman"/>
          <w:sz w:val="20"/>
          <w:szCs w:val="20"/>
        </w:rPr>
        <w:t xml:space="preserve"> [...] </w:t>
      </w:r>
      <w:proofErr w:type="gramStart"/>
      <w:r w:rsidR="00DE64DC" w:rsidRPr="008A60C4">
        <w:rPr>
          <w:rFonts w:ascii="Times New Roman" w:hAnsi="Times New Roman" w:cs="Times New Roman"/>
          <w:sz w:val="20"/>
          <w:szCs w:val="20"/>
        </w:rPr>
        <w:t>2</w:t>
      </w:r>
      <w:proofErr w:type="gramEnd"/>
      <w:r w:rsidR="00DE64DC" w:rsidRPr="008A60C4">
        <w:rPr>
          <w:rFonts w:ascii="Times New Roman" w:hAnsi="Times New Roman" w:cs="Times New Roman"/>
          <w:sz w:val="20"/>
          <w:szCs w:val="20"/>
        </w:rPr>
        <w:t>. Você concorda com que a população participe, opinando e propondo pela internet, quanto à apresentação de proposta de emenda constitucional, projeto de lei complementar e projeto de lei ordinária?</w:t>
      </w:r>
      <w:r w:rsidR="008A60C4" w:rsidRPr="008A60C4">
        <w:rPr>
          <w:rFonts w:ascii="Times New Roman" w:hAnsi="Times New Roman" w:cs="Times New Roman"/>
          <w:sz w:val="20"/>
          <w:szCs w:val="20"/>
        </w:rPr>
        <w:t xml:space="preserve"> </w:t>
      </w:r>
      <w:r w:rsidR="00DE64DC" w:rsidRPr="008A60C4">
        <w:rPr>
          <w:rFonts w:ascii="Times New Roman" w:hAnsi="Times New Roman" w:cs="Times New Roman"/>
          <w:sz w:val="20"/>
          <w:szCs w:val="20"/>
        </w:rPr>
        <w:t>3. Você concorda que as eleições para presidente, governadores, prefeitos, deputados, senadores e vereadores devam ser realizadas no mesmo ano?</w:t>
      </w:r>
      <w:r w:rsidR="00621387">
        <w:rPr>
          <w:rFonts w:ascii="Times New Roman" w:hAnsi="Times New Roman" w:cs="Times New Roman"/>
          <w:sz w:val="20"/>
          <w:szCs w:val="20"/>
        </w:rPr>
        <w:t xml:space="preserve"> (IANONI, 2013, p. 32</w:t>
      </w:r>
      <w:r w:rsidR="008A60C4" w:rsidRPr="00DA26A4">
        <w:rPr>
          <w:rFonts w:ascii="Times New Roman" w:hAnsi="Times New Roman" w:cs="Times New Roman"/>
          <w:sz w:val="20"/>
          <w:szCs w:val="20"/>
        </w:rPr>
        <w:t>)</w:t>
      </w:r>
    </w:p>
    <w:p w:rsidR="008A60C4" w:rsidRDefault="008A60C4" w:rsidP="008A60C4">
      <w:pPr>
        <w:pStyle w:val="SemEspaamento"/>
        <w:jc w:val="both"/>
        <w:rPr>
          <w:rFonts w:ascii="Times New Roman" w:hAnsi="Times New Roman" w:cs="Times New Roman"/>
          <w:sz w:val="20"/>
          <w:szCs w:val="20"/>
        </w:rPr>
      </w:pPr>
    </w:p>
    <w:p w:rsidR="008A60C4" w:rsidRPr="008A60C4" w:rsidRDefault="008A60C4" w:rsidP="008A60C4">
      <w:pPr>
        <w:pStyle w:val="SemEspaamento"/>
        <w:jc w:val="both"/>
        <w:rPr>
          <w:rFonts w:ascii="Times New Roman" w:hAnsi="Times New Roman" w:cs="Times New Roman"/>
          <w:sz w:val="20"/>
          <w:szCs w:val="20"/>
        </w:rPr>
      </w:pPr>
    </w:p>
    <w:p w:rsidR="00383B20" w:rsidRPr="00383B20" w:rsidRDefault="00383B20" w:rsidP="008A60C4">
      <w:pPr>
        <w:pStyle w:val="SemEspaamento"/>
        <w:spacing w:line="360" w:lineRule="auto"/>
        <w:ind w:firstLine="709"/>
        <w:jc w:val="both"/>
        <w:rPr>
          <w:rFonts w:ascii="Times New Roman" w:hAnsi="Times New Roman" w:cs="Times New Roman"/>
          <w:sz w:val="24"/>
          <w:szCs w:val="24"/>
        </w:rPr>
      </w:pPr>
      <w:r w:rsidRPr="00383B20">
        <w:rPr>
          <w:rFonts w:ascii="Times New Roman" w:hAnsi="Times New Roman" w:cs="Times New Roman"/>
          <w:sz w:val="24"/>
          <w:szCs w:val="24"/>
        </w:rPr>
        <w:t xml:space="preserve">Atenta-se que o </w:t>
      </w:r>
      <w:r w:rsidR="008A60C4">
        <w:rPr>
          <w:rFonts w:ascii="Times New Roman" w:hAnsi="Times New Roman" w:cs="Times New Roman"/>
          <w:sz w:val="24"/>
          <w:szCs w:val="24"/>
        </w:rPr>
        <w:t xml:space="preserve">referido </w:t>
      </w:r>
      <w:r w:rsidRPr="00383B20">
        <w:rPr>
          <w:rFonts w:ascii="Times New Roman" w:hAnsi="Times New Roman" w:cs="Times New Roman"/>
          <w:sz w:val="24"/>
          <w:szCs w:val="24"/>
        </w:rPr>
        <w:t>P</w:t>
      </w:r>
      <w:r w:rsidR="008A60C4">
        <w:rPr>
          <w:rFonts w:ascii="Times New Roman" w:hAnsi="Times New Roman" w:cs="Times New Roman"/>
          <w:sz w:val="24"/>
          <w:szCs w:val="24"/>
        </w:rPr>
        <w:t xml:space="preserve">rojeto de </w:t>
      </w:r>
      <w:r w:rsidRPr="00383B20">
        <w:rPr>
          <w:rFonts w:ascii="Times New Roman" w:hAnsi="Times New Roman" w:cs="Times New Roman"/>
          <w:sz w:val="24"/>
          <w:szCs w:val="24"/>
        </w:rPr>
        <w:t>D</w:t>
      </w:r>
      <w:r w:rsidR="008A60C4">
        <w:rPr>
          <w:rFonts w:ascii="Times New Roman" w:hAnsi="Times New Roman" w:cs="Times New Roman"/>
          <w:sz w:val="24"/>
          <w:szCs w:val="24"/>
        </w:rPr>
        <w:t xml:space="preserve">ecreto de </w:t>
      </w:r>
      <w:r w:rsidRPr="00383B20">
        <w:rPr>
          <w:rFonts w:ascii="Times New Roman" w:hAnsi="Times New Roman" w:cs="Times New Roman"/>
          <w:sz w:val="24"/>
          <w:szCs w:val="24"/>
        </w:rPr>
        <w:t>L</w:t>
      </w:r>
      <w:r w:rsidR="008A60C4">
        <w:rPr>
          <w:rFonts w:ascii="Times New Roman" w:hAnsi="Times New Roman" w:cs="Times New Roman"/>
          <w:sz w:val="24"/>
          <w:szCs w:val="24"/>
        </w:rPr>
        <w:t>ei</w:t>
      </w:r>
      <w:r w:rsidR="00BC1599">
        <w:rPr>
          <w:rFonts w:ascii="Times New Roman" w:hAnsi="Times New Roman" w:cs="Times New Roman"/>
          <w:sz w:val="24"/>
          <w:szCs w:val="24"/>
        </w:rPr>
        <w:t xml:space="preserve"> não propõe a consulta pelo povo sobre uma constituinte exclusiva. Nessa proposta de plebiscito, o conteúdo seria sobre financiamento de campanhas, mecanismos de democracia direta por meio da internet e sincronização das diversas eleições. Porém, mesmo deixando de fora a constituinte exclusiva, o plebiscito foi engavetado pela maioria da Câmara.</w:t>
      </w:r>
    </w:p>
    <w:p w:rsidR="00172CCE" w:rsidRDefault="00F36544" w:rsidP="00F3654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Tendo em vista a oposição à constituinte exclusiva e ao plebiscito, podemos destacar que esses </w:t>
      </w:r>
      <w:r w:rsidR="00172CCE">
        <w:rPr>
          <w:rFonts w:ascii="Times New Roman" w:hAnsi="Times New Roman" w:cs="Times New Roman"/>
          <w:sz w:val="24"/>
          <w:szCs w:val="24"/>
        </w:rPr>
        <w:t>posicionamentos</w:t>
      </w:r>
      <w:r>
        <w:rPr>
          <w:rFonts w:ascii="Times New Roman" w:hAnsi="Times New Roman" w:cs="Times New Roman"/>
          <w:sz w:val="24"/>
          <w:szCs w:val="24"/>
        </w:rPr>
        <w:t xml:space="preserve"> não querem que qualquer mecanismo de soberania popular destrave a reforma política, virando as costas para os protestos dos manifestantes das ruas contra as instituições políticas, em especial os parlamentares e os partidos, e </w:t>
      </w:r>
      <w:r w:rsidRPr="00172CCE">
        <w:rPr>
          <w:rFonts w:ascii="Times New Roman" w:hAnsi="Times New Roman" w:cs="Times New Roman"/>
          <w:sz w:val="24"/>
          <w:szCs w:val="24"/>
        </w:rPr>
        <w:t>contra a corrupção, que tem no financiamento empresarial de campanhas</w:t>
      </w:r>
      <w:r w:rsidR="00017197" w:rsidRPr="00172CCE">
        <w:rPr>
          <w:rFonts w:ascii="Times New Roman" w:hAnsi="Times New Roman" w:cs="Times New Roman"/>
          <w:sz w:val="24"/>
          <w:szCs w:val="24"/>
        </w:rPr>
        <w:t xml:space="preserve"> eleitorais uma de suas principais fontes.</w:t>
      </w:r>
      <w:r w:rsidR="00017197">
        <w:rPr>
          <w:rFonts w:ascii="Times New Roman" w:hAnsi="Times New Roman" w:cs="Times New Roman"/>
          <w:sz w:val="24"/>
          <w:szCs w:val="24"/>
        </w:rPr>
        <w:t xml:space="preserve"> </w:t>
      </w:r>
    </w:p>
    <w:p w:rsidR="00CF001C" w:rsidRDefault="00017197" w:rsidP="00F36544">
      <w:pPr>
        <w:pStyle w:val="SemEspaamento"/>
        <w:spacing w:line="360" w:lineRule="auto"/>
        <w:ind w:firstLine="708"/>
        <w:jc w:val="both"/>
        <w:rPr>
          <w:rFonts w:ascii="Times New Roman" w:hAnsi="Times New Roman" w:cs="Times New Roman"/>
          <w:sz w:val="24"/>
          <w:szCs w:val="24"/>
        </w:rPr>
      </w:pPr>
      <w:r w:rsidRPr="00172CCE">
        <w:rPr>
          <w:rFonts w:ascii="Times New Roman" w:hAnsi="Times New Roman" w:cs="Times New Roman"/>
          <w:sz w:val="24"/>
          <w:szCs w:val="24"/>
        </w:rPr>
        <w:t>Podemos perceber que as campanhas eleitorais transformaram-se, significativamente, numa disputa entre os candidatos e os partidos pela arrecadação de fundos das empresas e dos empresários, que contribuem com 98% dos recursos gastos. Para a legislatura atual, 72% dos deputados federais eleitos</w:t>
      </w:r>
      <w:r w:rsidR="0092417A" w:rsidRPr="00172CCE">
        <w:rPr>
          <w:rFonts w:ascii="Times New Roman" w:hAnsi="Times New Roman" w:cs="Times New Roman"/>
          <w:sz w:val="24"/>
          <w:szCs w:val="24"/>
        </w:rPr>
        <w:t xml:space="preserve"> foram os que mais arrecadaram. Salientando que tais doações privadas tem um custo consideravelmente </w:t>
      </w:r>
      <w:r w:rsidR="0092417A" w:rsidRPr="00172CCE">
        <w:rPr>
          <w:rFonts w:ascii="Times New Roman" w:hAnsi="Times New Roman" w:cs="Times New Roman"/>
          <w:sz w:val="24"/>
          <w:szCs w:val="24"/>
        </w:rPr>
        <w:lastRenderedPageBreak/>
        <w:t>caro à justiça na vida pública tão almejada pelos eleitores.</w:t>
      </w:r>
      <w:r w:rsidR="00172CCE">
        <w:rPr>
          <w:rStyle w:val="Refdenotaderodap"/>
          <w:rFonts w:ascii="Times New Roman" w:hAnsi="Times New Roman" w:cs="Times New Roman"/>
          <w:sz w:val="24"/>
          <w:szCs w:val="24"/>
        </w:rPr>
        <w:footnoteReference w:id="8"/>
      </w:r>
      <w:r w:rsidR="0092417A">
        <w:rPr>
          <w:rFonts w:ascii="Times New Roman" w:hAnsi="Times New Roman" w:cs="Times New Roman"/>
          <w:sz w:val="24"/>
          <w:szCs w:val="24"/>
        </w:rPr>
        <w:t xml:space="preserve"> Por um lado, o vice-presidente Temer praticamente assumiu que o Congresso está incapaz de fazer a reforma política; por outro, vias democrático-populares de saída do impasse são rejeitadas.</w:t>
      </w:r>
    </w:p>
    <w:p w:rsidR="00172CCE" w:rsidRDefault="00AA3DF3" w:rsidP="0021681B">
      <w:pPr>
        <w:pStyle w:val="SemEspaamento"/>
        <w:spacing w:line="360" w:lineRule="auto"/>
        <w:ind w:firstLine="708"/>
        <w:jc w:val="both"/>
        <w:rPr>
          <w:rFonts w:ascii="Times New Roman" w:hAnsi="Times New Roman" w:cs="Times New Roman"/>
          <w:sz w:val="24"/>
          <w:szCs w:val="24"/>
        </w:rPr>
      </w:pPr>
      <w:r w:rsidRPr="00AA3DF3">
        <w:rPr>
          <w:rFonts w:ascii="Times New Roman" w:hAnsi="Times New Roman" w:cs="Times New Roman"/>
          <w:sz w:val="24"/>
          <w:szCs w:val="24"/>
        </w:rPr>
        <w:t xml:space="preserve">Se a constituinte exclusiva irá ou não ocorrer, dependerá da capacidade das forças sociais e populares que a defendem acumular, democraticamente, os recursos de poder necessários para </w:t>
      </w:r>
      <w:r w:rsidR="0021681B">
        <w:rPr>
          <w:rFonts w:ascii="Times New Roman" w:hAnsi="Times New Roman" w:cs="Times New Roman"/>
          <w:sz w:val="24"/>
          <w:szCs w:val="24"/>
        </w:rPr>
        <w:t>afi</w:t>
      </w:r>
      <w:r w:rsidRPr="00AA3DF3">
        <w:rPr>
          <w:rFonts w:ascii="Times New Roman" w:hAnsi="Times New Roman" w:cs="Times New Roman"/>
          <w:sz w:val="24"/>
          <w:szCs w:val="24"/>
        </w:rPr>
        <w:t>rmar, com legitimidade, sua vontade política sobre os adversários.</w:t>
      </w:r>
    </w:p>
    <w:p w:rsidR="00A84D1E" w:rsidRPr="00B1209E" w:rsidRDefault="00B1209E" w:rsidP="00A84D1E">
      <w:pPr>
        <w:pStyle w:val="SemEspaamento"/>
        <w:spacing w:line="360" w:lineRule="auto"/>
        <w:ind w:firstLine="708"/>
        <w:jc w:val="both"/>
        <w:rPr>
          <w:rFonts w:ascii="Times New Roman" w:hAnsi="Times New Roman" w:cs="Times New Roman"/>
          <w:sz w:val="24"/>
          <w:szCs w:val="24"/>
        </w:rPr>
      </w:pPr>
      <w:r w:rsidRPr="00B1209E">
        <w:rPr>
          <w:rFonts w:ascii="Times New Roman" w:hAnsi="Times New Roman" w:cs="Times New Roman"/>
          <w:sz w:val="24"/>
          <w:szCs w:val="24"/>
        </w:rPr>
        <w:t>A campanha</w:t>
      </w:r>
      <w:r w:rsidR="00A84D1E" w:rsidRPr="00B1209E">
        <w:rPr>
          <w:rFonts w:ascii="Times New Roman" w:hAnsi="Times New Roman" w:cs="Times New Roman"/>
          <w:sz w:val="24"/>
          <w:szCs w:val="24"/>
        </w:rPr>
        <w:t xml:space="preserve"> eleitora</w:t>
      </w:r>
      <w:r w:rsidRPr="00B1209E">
        <w:rPr>
          <w:rFonts w:ascii="Times New Roman" w:hAnsi="Times New Roman" w:cs="Times New Roman"/>
          <w:sz w:val="24"/>
          <w:szCs w:val="24"/>
        </w:rPr>
        <w:t>l</w:t>
      </w:r>
      <w:r w:rsidR="00A84D1E" w:rsidRPr="00B1209E">
        <w:rPr>
          <w:rFonts w:ascii="Times New Roman" w:hAnsi="Times New Roman" w:cs="Times New Roman"/>
          <w:sz w:val="24"/>
          <w:szCs w:val="24"/>
        </w:rPr>
        <w:t xml:space="preserve"> </w:t>
      </w:r>
      <w:r w:rsidRPr="00B1209E">
        <w:rPr>
          <w:rFonts w:ascii="Times New Roman" w:hAnsi="Times New Roman" w:cs="Times New Roman"/>
          <w:sz w:val="24"/>
          <w:szCs w:val="24"/>
        </w:rPr>
        <w:t xml:space="preserve">do ano de 2014 </w:t>
      </w:r>
      <w:r w:rsidR="00A84D1E" w:rsidRPr="00B1209E">
        <w:rPr>
          <w:rFonts w:ascii="Times New Roman" w:hAnsi="Times New Roman" w:cs="Times New Roman"/>
          <w:sz w:val="24"/>
          <w:szCs w:val="24"/>
        </w:rPr>
        <w:t>bate</w:t>
      </w:r>
      <w:r w:rsidRPr="00B1209E">
        <w:rPr>
          <w:rFonts w:ascii="Times New Roman" w:hAnsi="Times New Roman" w:cs="Times New Roman"/>
          <w:sz w:val="24"/>
          <w:szCs w:val="24"/>
        </w:rPr>
        <w:t xml:space="preserve">u a problemática do </w:t>
      </w:r>
      <w:r w:rsidR="00A84D1E" w:rsidRPr="00B1209E">
        <w:rPr>
          <w:rFonts w:ascii="Times New Roman" w:hAnsi="Times New Roman" w:cs="Times New Roman"/>
          <w:sz w:val="24"/>
          <w:szCs w:val="24"/>
        </w:rPr>
        <w:t xml:space="preserve">financiamento privado pelas empresas. Para enfrentar esta realidade, </w:t>
      </w:r>
      <w:proofErr w:type="gramStart"/>
      <w:r w:rsidRPr="00B1209E">
        <w:rPr>
          <w:rFonts w:ascii="Times New Roman" w:hAnsi="Times New Roman" w:cs="Times New Roman"/>
          <w:sz w:val="24"/>
          <w:szCs w:val="24"/>
        </w:rPr>
        <w:t>foi</w:t>
      </w:r>
      <w:proofErr w:type="gramEnd"/>
      <w:r w:rsidRPr="00B1209E">
        <w:rPr>
          <w:rFonts w:ascii="Times New Roman" w:hAnsi="Times New Roman" w:cs="Times New Roman"/>
          <w:sz w:val="24"/>
          <w:szCs w:val="24"/>
        </w:rPr>
        <w:t xml:space="preserve"> levantado alguns valores como </w:t>
      </w:r>
      <w:r w:rsidR="00A84D1E" w:rsidRPr="00B1209E">
        <w:rPr>
          <w:rFonts w:ascii="Times New Roman" w:hAnsi="Times New Roman" w:cs="Times New Roman"/>
          <w:sz w:val="24"/>
          <w:szCs w:val="24"/>
        </w:rPr>
        <w:t>a defesa do Estado laico e a proibição das doações das empresas para as campanhas</w:t>
      </w:r>
      <w:r w:rsidRPr="00B1209E">
        <w:rPr>
          <w:rFonts w:ascii="Times New Roman" w:hAnsi="Times New Roman" w:cs="Times New Roman"/>
          <w:sz w:val="24"/>
          <w:szCs w:val="24"/>
        </w:rPr>
        <w:t xml:space="preserve"> e candidatos</w:t>
      </w:r>
      <w:r w:rsidR="00A84D1E" w:rsidRPr="00B1209E">
        <w:rPr>
          <w:rFonts w:ascii="Times New Roman" w:hAnsi="Times New Roman" w:cs="Times New Roman"/>
          <w:sz w:val="24"/>
          <w:szCs w:val="24"/>
        </w:rPr>
        <w:t>.</w:t>
      </w:r>
    </w:p>
    <w:p w:rsidR="004A3E79" w:rsidRDefault="00191BC8" w:rsidP="00191BC8">
      <w:pPr>
        <w:pStyle w:val="SemEspaamento"/>
        <w:spacing w:line="360" w:lineRule="auto"/>
        <w:ind w:firstLine="708"/>
        <w:jc w:val="both"/>
        <w:rPr>
          <w:rFonts w:ascii="Times New Roman" w:hAnsi="Times New Roman" w:cs="Times New Roman"/>
          <w:sz w:val="24"/>
          <w:szCs w:val="24"/>
        </w:rPr>
      </w:pPr>
      <w:r w:rsidRPr="00B1209E">
        <w:rPr>
          <w:rFonts w:ascii="Times New Roman" w:hAnsi="Times New Roman" w:cs="Times New Roman"/>
          <w:sz w:val="24"/>
          <w:szCs w:val="24"/>
        </w:rPr>
        <w:t>N</w:t>
      </w:r>
      <w:r>
        <w:rPr>
          <w:rFonts w:ascii="Times New Roman" w:hAnsi="Times New Roman" w:cs="Times New Roman"/>
          <w:sz w:val="24"/>
          <w:szCs w:val="24"/>
        </w:rPr>
        <w:t>a Conferência Nacional da OAB, no Rio de Janeiro, em 2014, o ministro</w:t>
      </w:r>
      <w:r w:rsidR="00D95194">
        <w:rPr>
          <w:rFonts w:ascii="Times New Roman" w:hAnsi="Times New Roman" w:cs="Times New Roman"/>
          <w:sz w:val="24"/>
          <w:szCs w:val="24"/>
        </w:rPr>
        <w:t xml:space="preserve"> Luis Roberto Barroso</w:t>
      </w:r>
      <w:r>
        <w:rPr>
          <w:rFonts w:ascii="Times New Roman" w:hAnsi="Times New Roman" w:cs="Times New Roman"/>
          <w:sz w:val="24"/>
          <w:szCs w:val="24"/>
        </w:rPr>
        <w:t xml:space="preserve"> do Supremo Tribunal Federal</w:t>
      </w:r>
      <w:r w:rsidR="00D95194">
        <w:rPr>
          <w:rFonts w:ascii="Times New Roman" w:hAnsi="Times New Roman" w:cs="Times New Roman"/>
          <w:sz w:val="24"/>
          <w:szCs w:val="24"/>
        </w:rPr>
        <w:t xml:space="preserve">, defendeu que os desafios são baratear as eleições, alcançar maior autenticidade partidária e a criação de maiorias para barrar o fisiologismo. Ele também </w:t>
      </w:r>
      <w:r w:rsidR="00764490">
        <w:rPr>
          <w:rFonts w:ascii="Times New Roman" w:hAnsi="Times New Roman" w:cs="Times New Roman"/>
          <w:sz w:val="24"/>
          <w:szCs w:val="24"/>
        </w:rPr>
        <w:t>se posicionou</w:t>
      </w:r>
      <w:r w:rsidR="00D95194">
        <w:rPr>
          <w:rFonts w:ascii="Times New Roman" w:hAnsi="Times New Roman" w:cs="Times New Roman"/>
          <w:sz w:val="24"/>
          <w:szCs w:val="24"/>
        </w:rPr>
        <w:t xml:space="preserve"> contra uma constituinte originária e defendeu limites claros baseados na Constituição de 1988.</w:t>
      </w:r>
      <w:r w:rsidR="00B1209E">
        <w:rPr>
          <w:rStyle w:val="Refdenotaderodap"/>
          <w:rFonts w:ascii="Times New Roman" w:hAnsi="Times New Roman" w:cs="Times New Roman"/>
          <w:sz w:val="24"/>
          <w:szCs w:val="24"/>
        </w:rPr>
        <w:footnoteReference w:id="9"/>
      </w:r>
    </w:p>
    <w:p w:rsidR="001A64AA" w:rsidRDefault="00764490" w:rsidP="001A64A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Outras propostas estão sendo debatidas com distintas pautas e procedimentos para a reforma política. Alguns falam em revisão constitucional, outros em projeto de lei de iniciativa popular. Porém o que pode efetivamente trazer as mudanças necessárias é uma Constituinte.</w:t>
      </w:r>
      <w:r w:rsidR="001A64AA">
        <w:rPr>
          <w:rFonts w:ascii="Times New Roman" w:hAnsi="Times New Roman" w:cs="Times New Roman"/>
          <w:sz w:val="24"/>
          <w:szCs w:val="24"/>
        </w:rPr>
        <w:t xml:space="preserve"> </w:t>
      </w:r>
    </w:p>
    <w:p w:rsidR="004A3E79" w:rsidRPr="001A64AA" w:rsidRDefault="00BA1BB7" w:rsidP="001A64A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A Constituinte pode de maneira efetiva dar fim ao financiamento privado de empresas para eleições. Além disso, trazer maior participação popular nas decisões.</w:t>
      </w:r>
      <w:r w:rsidR="001A64AA">
        <w:rPr>
          <w:rFonts w:ascii="Times New Roman" w:hAnsi="Times New Roman" w:cs="Times New Roman"/>
          <w:sz w:val="24"/>
          <w:szCs w:val="24"/>
        </w:rPr>
        <w:t xml:space="preserve"> Segundo </w:t>
      </w:r>
      <w:r w:rsidR="000F6547" w:rsidRPr="001A64AA">
        <w:rPr>
          <w:rFonts w:ascii="Times New Roman" w:hAnsi="Times New Roman" w:cs="Times New Roman"/>
          <w:sz w:val="24"/>
          <w:szCs w:val="24"/>
        </w:rPr>
        <w:t xml:space="preserve">Daniel </w:t>
      </w:r>
      <w:proofErr w:type="spellStart"/>
      <w:r w:rsidR="000F6547" w:rsidRPr="001A64AA">
        <w:rPr>
          <w:rFonts w:ascii="Times New Roman" w:hAnsi="Times New Roman" w:cs="Times New Roman"/>
          <w:sz w:val="24"/>
          <w:szCs w:val="24"/>
        </w:rPr>
        <w:t>Zovatto</w:t>
      </w:r>
      <w:proofErr w:type="spellEnd"/>
      <w:r w:rsidR="007E3F1F">
        <w:rPr>
          <w:rFonts w:ascii="Times New Roman" w:hAnsi="Times New Roman" w:cs="Times New Roman"/>
          <w:sz w:val="24"/>
          <w:szCs w:val="24"/>
        </w:rPr>
        <w:t xml:space="preserve"> (2013</w:t>
      </w:r>
      <w:r w:rsidR="001A64AA" w:rsidRPr="001A64AA">
        <w:rPr>
          <w:rFonts w:ascii="Times New Roman" w:hAnsi="Times New Roman" w:cs="Times New Roman"/>
          <w:sz w:val="24"/>
          <w:szCs w:val="24"/>
        </w:rPr>
        <w:t>), embora</w:t>
      </w:r>
      <w:r w:rsidR="000F6547" w:rsidRPr="001A64AA">
        <w:rPr>
          <w:rFonts w:ascii="Times New Roman" w:hAnsi="Times New Roman" w:cs="Times New Roman"/>
          <w:sz w:val="24"/>
          <w:szCs w:val="24"/>
        </w:rPr>
        <w:t xml:space="preserve"> em princípio, não se deva estabelecer uma relação direta entre o financiamento e a corrupção política, o certo é que o financiamento se converteu, em muitas ocasiões, em fonte de corrupção, tanto em países subdesenvolvidos como nos desenvolvidos. Esse renomado autor ainda enumera uma série de manifestações do processo político, decorrentes da relação entre financiamento político e corrupção:</w:t>
      </w:r>
    </w:p>
    <w:p w:rsidR="001A64AA" w:rsidRDefault="001A64AA" w:rsidP="001A64AA">
      <w:pPr>
        <w:pStyle w:val="SemEspaamento"/>
        <w:ind w:left="2268"/>
        <w:jc w:val="both"/>
        <w:rPr>
          <w:rFonts w:ascii="Times New Roman" w:hAnsi="Times New Roman" w:cs="Times New Roman"/>
          <w:sz w:val="20"/>
          <w:szCs w:val="20"/>
        </w:rPr>
      </w:pPr>
    </w:p>
    <w:p w:rsidR="00A6264B" w:rsidRPr="001A64AA" w:rsidRDefault="001A64AA" w:rsidP="001A64AA">
      <w:pPr>
        <w:pStyle w:val="SemEspaamento"/>
        <w:ind w:left="2268"/>
        <w:jc w:val="both"/>
        <w:rPr>
          <w:rFonts w:ascii="Times New Roman" w:hAnsi="Times New Roman" w:cs="Times New Roman"/>
          <w:sz w:val="20"/>
          <w:szCs w:val="20"/>
        </w:rPr>
      </w:pPr>
      <w:r w:rsidRPr="001A64AA">
        <w:rPr>
          <w:rFonts w:ascii="Times New Roman" w:hAnsi="Times New Roman" w:cs="Times New Roman"/>
          <w:sz w:val="20"/>
          <w:szCs w:val="20"/>
        </w:rPr>
        <w:t>A</w:t>
      </w:r>
      <w:r w:rsidR="000F6547" w:rsidRPr="001A64AA">
        <w:rPr>
          <w:rFonts w:ascii="Times New Roman" w:hAnsi="Times New Roman" w:cs="Times New Roman"/>
          <w:sz w:val="20"/>
          <w:szCs w:val="20"/>
        </w:rPr>
        <w:t xml:space="preserve"> recepção de contribuições que infringem</w:t>
      </w:r>
      <w:r w:rsidRPr="001A64AA">
        <w:rPr>
          <w:rFonts w:ascii="Times New Roman" w:hAnsi="Times New Roman" w:cs="Times New Roman"/>
          <w:sz w:val="20"/>
          <w:szCs w:val="20"/>
        </w:rPr>
        <w:t xml:space="preserve"> as regulamentações existentes; </w:t>
      </w:r>
      <w:r w:rsidR="000F6547" w:rsidRPr="001A64AA">
        <w:rPr>
          <w:rFonts w:ascii="Times New Roman" w:hAnsi="Times New Roman" w:cs="Times New Roman"/>
          <w:sz w:val="20"/>
          <w:szCs w:val="20"/>
        </w:rPr>
        <w:t>o uso para fins partidários ou eleitorais de dinheiro de</w:t>
      </w:r>
      <w:r w:rsidRPr="001A64AA">
        <w:rPr>
          <w:rFonts w:ascii="Times New Roman" w:hAnsi="Times New Roman" w:cs="Times New Roman"/>
          <w:sz w:val="20"/>
          <w:szCs w:val="20"/>
        </w:rPr>
        <w:t xml:space="preserve">rivado de atividades </w:t>
      </w:r>
      <w:r w:rsidRPr="001A64AA">
        <w:rPr>
          <w:rFonts w:ascii="Times New Roman" w:hAnsi="Times New Roman" w:cs="Times New Roman"/>
          <w:sz w:val="20"/>
          <w:szCs w:val="20"/>
        </w:rPr>
        <w:lastRenderedPageBreak/>
        <w:t xml:space="preserve">corruptas; </w:t>
      </w:r>
      <w:r w:rsidR="000F6547" w:rsidRPr="001A64AA">
        <w:rPr>
          <w:rFonts w:ascii="Times New Roman" w:hAnsi="Times New Roman" w:cs="Times New Roman"/>
          <w:sz w:val="20"/>
          <w:szCs w:val="20"/>
        </w:rPr>
        <w:t>o uso indevido de recursos do Estado com fins político-partidários ou proselitismo, inclusive o desvio de serviços e tempo dos funcionários públicos;</w:t>
      </w:r>
      <w:r w:rsidRPr="001A64AA">
        <w:rPr>
          <w:rFonts w:ascii="Times New Roman" w:hAnsi="Times New Roman" w:cs="Times New Roman"/>
          <w:sz w:val="20"/>
          <w:szCs w:val="20"/>
        </w:rPr>
        <w:t xml:space="preserve"> </w:t>
      </w:r>
      <w:r w:rsidR="000F6547" w:rsidRPr="001A64AA">
        <w:rPr>
          <w:rFonts w:ascii="Times New Roman" w:hAnsi="Times New Roman" w:cs="Times New Roman"/>
          <w:sz w:val="20"/>
          <w:szCs w:val="20"/>
        </w:rPr>
        <w:t>suborno antecipado: a aceitação de dinheiro de pessoas ou empresas em troca de promessas ou favores ilícitos em caso de ascensão a postos políticos;</w:t>
      </w:r>
      <w:r w:rsidRPr="001A64AA">
        <w:rPr>
          <w:rFonts w:ascii="Times New Roman" w:hAnsi="Times New Roman" w:cs="Times New Roman"/>
          <w:sz w:val="20"/>
          <w:szCs w:val="20"/>
        </w:rPr>
        <w:t xml:space="preserve"> </w:t>
      </w:r>
      <w:r w:rsidR="000F6547" w:rsidRPr="001A64AA">
        <w:rPr>
          <w:rFonts w:ascii="Times New Roman" w:hAnsi="Times New Roman" w:cs="Times New Roman"/>
          <w:sz w:val="20"/>
          <w:szCs w:val="20"/>
        </w:rPr>
        <w:t>suborno: pagamentos a funcionários por parte de fornecedores do Estado em retribuição por favores recebidos; a aceitação de contribuições de fontes questionáveis; participação e favorecimento de negócios ilícitos (tóxicos, armas, jogo, prostituição, etc.); utilização de dinheiro com fins proibidos, com</w:t>
      </w:r>
      <w:proofErr w:type="gramStart"/>
      <w:r w:rsidR="000F6547" w:rsidRPr="001A64AA">
        <w:rPr>
          <w:rFonts w:ascii="Times New Roman" w:hAnsi="Times New Roman" w:cs="Times New Roman"/>
          <w:sz w:val="20"/>
          <w:szCs w:val="20"/>
        </w:rPr>
        <w:t xml:space="preserve"> por exemplo</w:t>
      </w:r>
      <w:proofErr w:type="gramEnd"/>
      <w:r w:rsidR="000F6547" w:rsidRPr="001A64AA">
        <w:rPr>
          <w:rFonts w:ascii="Times New Roman" w:hAnsi="Times New Roman" w:cs="Times New Roman"/>
          <w:sz w:val="20"/>
          <w:szCs w:val="20"/>
        </w:rPr>
        <w:t xml:space="preserve"> a “compra de votos”.</w:t>
      </w:r>
      <w:r w:rsidR="00EB0451">
        <w:rPr>
          <w:rFonts w:ascii="Times New Roman" w:hAnsi="Times New Roman" w:cs="Times New Roman"/>
          <w:sz w:val="20"/>
          <w:szCs w:val="20"/>
        </w:rPr>
        <w:t xml:space="preserve"> (ZOVATO, 2005, p. 290</w:t>
      </w:r>
      <w:r w:rsidR="007E3F1F">
        <w:rPr>
          <w:rFonts w:ascii="Times New Roman" w:hAnsi="Times New Roman" w:cs="Times New Roman"/>
          <w:sz w:val="20"/>
          <w:szCs w:val="20"/>
        </w:rPr>
        <w:t>)</w:t>
      </w:r>
    </w:p>
    <w:p w:rsidR="00A6264B" w:rsidRDefault="00A6264B" w:rsidP="00A6264B">
      <w:pPr>
        <w:pStyle w:val="SemEspaamento"/>
        <w:spacing w:line="360" w:lineRule="auto"/>
        <w:ind w:left="1428"/>
        <w:jc w:val="both"/>
        <w:rPr>
          <w:rFonts w:ascii="Times New Roman" w:hAnsi="Times New Roman" w:cs="Times New Roman"/>
          <w:sz w:val="24"/>
          <w:szCs w:val="24"/>
        </w:rPr>
      </w:pPr>
    </w:p>
    <w:p w:rsidR="001A64AA" w:rsidRDefault="001A64AA" w:rsidP="00A6264B">
      <w:pPr>
        <w:pStyle w:val="SemEspaamento"/>
        <w:spacing w:line="360" w:lineRule="auto"/>
        <w:ind w:left="1428"/>
        <w:jc w:val="both"/>
        <w:rPr>
          <w:rFonts w:ascii="Times New Roman" w:hAnsi="Times New Roman" w:cs="Times New Roman"/>
          <w:sz w:val="24"/>
          <w:szCs w:val="24"/>
        </w:rPr>
      </w:pPr>
    </w:p>
    <w:p w:rsidR="00A6264B" w:rsidRDefault="00A6264B" w:rsidP="006C134C">
      <w:pPr>
        <w:pStyle w:val="SemEspaamento"/>
        <w:spacing w:line="360" w:lineRule="auto"/>
        <w:ind w:firstLine="708"/>
        <w:jc w:val="both"/>
        <w:rPr>
          <w:rFonts w:ascii="Times New Roman" w:hAnsi="Times New Roman" w:cs="Times New Roman"/>
          <w:sz w:val="16"/>
          <w:szCs w:val="24"/>
        </w:rPr>
      </w:pPr>
      <w:r w:rsidRPr="001A64AA">
        <w:rPr>
          <w:rFonts w:ascii="Times New Roman" w:hAnsi="Times New Roman" w:cs="Times New Roman"/>
          <w:sz w:val="24"/>
          <w:szCs w:val="24"/>
        </w:rPr>
        <w:t>Toda essa gama de atos ilícitos ligados, de uma maneira ou de outra, ao financiamento das campanhas eleitorais, reforça a ideia de que o combate à corrupção política no Brasil tem relação direta com o financiamento das eleições. Renato Janine Ribeiro</w:t>
      </w:r>
      <w:r w:rsidR="001A64AA">
        <w:rPr>
          <w:rFonts w:ascii="Times New Roman" w:hAnsi="Times New Roman" w:cs="Times New Roman"/>
          <w:sz w:val="24"/>
          <w:szCs w:val="24"/>
        </w:rPr>
        <w:t xml:space="preserve"> (2006, p. 77)</w:t>
      </w:r>
      <w:r w:rsidRPr="001A64AA">
        <w:rPr>
          <w:rFonts w:ascii="Times New Roman" w:hAnsi="Times New Roman" w:cs="Times New Roman"/>
          <w:sz w:val="24"/>
          <w:szCs w:val="24"/>
        </w:rPr>
        <w:t>, por exemplo, é categórico em afirmar que “</w:t>
      </w:r>
      <w:r w:rsidR="001A64AA">
        <w:rPr>
          <w:rFonts w:ascii="Times New Roman" w:hAnsi="Times New Roman" w:cs="Times New Roman"/>
          <w:sz w:val="24"/>
          <w:szCs w:val="24"/>
        </w:rPr>
        <w:t xml:space="preserve">[...] </w:t>
      </w:r>
      <w:r w:rsidRPr="001A64AA">
        <w:rPr>
          <w:rFonts w:ascii="Times New Roman" w:hAnsi="Times New Roman" w:cs="Times New Roman"/>
          <w:sz w:val="24"/>
          <w:szCs w:val="24"/>
        </w:rPr>
        <w:t>só cabe estudar o financiamento público das campanhas na e contra a corrupção”.</w:t>
      </w:r>
      <w:r w:rsidR="00D567B3">
        <w:rPr>
          <w:rStyle w:val="Refdenotaderodap"/>
          <w:rFonts w:ascii="Times New Roman" w:hAnsi="Times New Roman" w:cs="Times New Roman"/>
          <w:sz w:val="24"/>
          <w:szCs w:val="24"/>
        </w:rPr>
        <w:footnoteReference w:id="10"/>
      </w:r>
    </w:p>
    <w:p w:rsidR="001A64AA" w:rsidRDefault="001A64AA" w:rsidP="006C134C">
      <w:pPr>
        <w:pStyle w:val="SemEspaamento"/>
        <w:spacing w:line="360" w:lineRule="auto"/>
        <w:ind w:firstLine="708"/>
        <w:jc w:val="both"/>
        <w:rPr>
          <w:rFonts w:ascii="Times New Roman" w:hAnsi="Times New Roman" w:cs="Times New Roman"/>
          <w:sz w:val="16"/>
          <w:szCs w:val="24"/>
        </w:rPr>
      </w:pPr>
    </w:p>
    <w:p w:rsidR="007E3F1F" w:rsidRDefault="007E3F1F" w:rsidP="006C134C">
      <w:pPr>
        <w:pStyle w:val="SemEspaamento"/>
        <w:spacing w:line="360" w:lineRule="auto"/>
        <w:ind w:firstLine="708"/>
        <w:jc w:val="both"/>
        <w:rPr>
          <w:rFonts w:ascii="Times New Roman" w:hAnsi="Times New Roman" w:cs="Times New Roman"/>
          <w:sz w:val="16"/>
          <w:szCs w:val="24"/>
        </w:rPr>
      </w:pPr>
    </w:p>
    <w:p w:rsidR="001A64AA" w:rsidRPr="00BA248A" w:rsidRDefault="001D78DC" w:rsidP="001A64AA">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proofErr w:type="gramStart"/>
      <w:r>
        <w:rPr>
          <w:rFonts w:ascii="Times New Roman" w:hAnsi="Times New Roman" w:cs="Times New Roman"/>
          <w:b/>
          <w:sz w:val="24"/>
          <w:szCs w:val="24"/>
        </w:rPr>
        <w:t xml:space="preserve">  </w:t>
      </w:r>
      <w:proofErr w:type="gramEnd"/>
      <w:r w:rsidR="00BA248A">
        <w:rPr>
          <w:rFonts w:ascii="Times New Roman" w:hAnsi="Times New Roman" w:cs="Times New Roman"/>
          <w:b/>
          <w:sz w:val="24"/>
          <w:szCs w:val="24"/>
        </w:rPr>
        <w:t>O PROCESSO ELEITORAL NA Ó</w:t>
      </w:r>
      <w:r w:rsidR="001A64AA" w:rsidRPr="00BA248A">
        <w:rPr>
          <w:rFonts w:ascii="Times New Roman" w:hAnsi="Times New Roman" w:cs="Times New Roman"/>
          <w:b/>
          <w:sz w:val="24"/>
          <w:szCs w:val="24"/>
        </w:rPr>
        <w:t xml:space="preserve">TICA DO FINANCIAMENTO </w:t>
      </w:r>
      <w:r w:rsidR="007E3F1F" w:rsidRPr="00BA248A">
        <w:rPr>
          <w:rFonts w:ascii="Times New Roman" w:hAnsi="Times New Roman" w:cs="Times New Roman"/>
          <w:b/>
          <w:sz w:val="24"/>
          <w:szCs w:val="24"/>
        </w:rPr>
        <w:t>DE CAMPANHA</w:t>
      </w:r>
    </w:p>
    <w:p w:rsidR="001A64AA" w:rsidRPr="00A6264B" w:rsidRDefault="001A64AA" w:rsidP="006C134C">
      <w:pPr>
        <w:pStyle w:val="SemEspaamento"/>
        <w:spacing w:line="360" w:lineRule="auto"/>
        <w:ind w:firstLine="708"/>
        <w:jc w:val="both"/>
        <w:rPr>
          <w:rFonts w:ascii="Times New Roman" w:hAnsi="Times New Roman" w:cs="Times New Roman"/>
          <w:sz w:val="24"/>
          <w:szCs w:val="24"/>
        </w:rPr>
      </w:pPr>
    </w:p>
    <w:p w:rsidR="007E3F1F" w:rsidRDefault="00DE619A" w:rsidP="007E3F1F">
      <w:pPr>
        <w:pStyle w:val="SemEspaamento"/>
        <w:spacing w:line="360" w:lineRule="auto"/>
        <w:ind w:firstLine="709"/>
        <w:jc w:val="both"/>
        <w:rPr>
          <w:rFonts w:ascii="Times New Roman" w:hAnsi="Times New Roman" w:cs="Times New Roman"/>
          <w:sz w:val="24"/>
          <w:szCs w:val="24"/>
        </w:rPr>
      </w:pPr>
      <w:r w:rsidRPr="007E3F1F">
        <w:rPr>
          <w:rFonts w:ascii="Times New Roman" w:hAnsi="Times New Roman" w:cs="Times New Roman"/>
          <w:sz w:val="24"/>
          <w:szCs w:val="24"/>
        </w:rPr>
        <w:t>Os processos eleitorais podem ser classificados basicamente, em três modelos, do ponto de vista de suas fontes de financiamento</w:t>
      </w:r>
      <w:r w:rsidR="00775F1B" w:rsidRPr="007E3F1F">
        <w:rPr>
          <w:rFonts w:ascii="Times New Roman" w:hAnsi="Times New Roman" w:cs="Times New Roman"/>
          <w:sz w:val="24"/>
          <w:szCs w:val="24"/>
        </w:rPr>
        <w:t>, quais são: o sistema exclusivamente privado, o exclusivamente público e o misto</w:t>
      </w:r>
      <w:r w:rsidR="00775F1B" w:rsidRPr="00775F1B">
        <w:rPr>
          <w:rFonts w:ascii="Times New Roman" w:hAnsi="Times New Roman" w:cs="Times New Roman"/>
          <w:sz w:val="24"/>
          <w:szCs w:val="24"/>
        </w:rPr>
        <w:t xml:space="preserve">. O modelo de financiamento de campanhas adotado pelo Brasil atualmente é o sistema misto, em que parte dos recursos é proveniente do orçamento público e parte das doações feitas </w:t>
      </w:r>
      <w:r w:rsidR="0084140A">
        <w:rPr>
          <w:rFonts w:ascii="Times New Roman" w:hAnsi="Times New Roman" w:cs="Times New Roman"/>
          <w:sz w:val="24"/>
          <w:szCs w:val="24"/>
        </w:rPr>
        <w:t xml:space="preserve">por pessoas físicas </w:t>
      </w:r>
      <w:r w:rsidR="00775F1B" w:rsidRPr="00775F1B">
        <w:rPr>
          <w:rFonts w:ascii="Times New Roman" w:hAnsi="Times New Roman" w:cs="Times New Roman"/>
          <w:sz w:val="24"/>
          <w:szCs w:val="24"/>
        </w:rPr>
        <w:t xml:space="preserve">da sociedade civil. O financiamento das eleições brasileiras é regulado, basicamente, por duas leis federais: a Lei </w:t>
      </w:r>
      <w:r w:rsidR="007E3F1F">
        <w:rPr>
          <w:rFonts w:ascii="Times New Roman" w:hAnsi="Times New Roman" w:cs="Times New Roman"/>
          <w:sz w:val="24"/>
          <w:szCs w:val="24"/>
        </w:rPr>
        <w:t xml:space="preserve">nº. </w:t>
      </w:r>
      <w:r w:rsidR="00775F1B" w:rsidRPr="00775F1B">
        <w:rPr>
          <w:rFonts w:ascii="Times New Roman" w:hAnsi="Times New Roman" w:cs="Times New Roman"/>
          <w:sz w:val="24"/>
          <w:szCs w:val="24"/>
        </w:rPr>
        <w:t>9.504, de 1997, que estabelece as regras para as eleições, e a Lei</w:t>
      </w:r>
      <w:r w:rsidR="007E3F1F">
        <w:rPr>
          <w:rFonts w:ascii="Times New Roman" w:hAnsi="Times New Roman" w:cs="Times New Roman"/>
          <w:sz w:val="24"/>
          <w:szCs w:val="24"/>
        </w:rPr>
        <w:t xml:space="preserve"> nº.</w:t>
      </w:r>
      <w:r w:rsidR="00775F1B" w:rsidRPr="00775F1B">
        <w:rPr>
          <w:rFonts w:ascii="Times New Roman" w:hAnsi="Times New Roman" w:cs="Times New Roman"/>
          <w:sz w:val="24"/>
          <w:szCs w:val="24"/>
        </w:rPr>
        <w:t xml:space="preserve"> 9.096, de 1995, a Lei dos Partidos Políticos, que trata do Fundo Partidário.</w:t>
      </w:r>
    </w:p>
    <w:p w:rsidR="007E3F1F" w:rsidRDefault="00775F1B" w:rsidP="007E3F1F">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formação do Fundo Partidário se dá a partir de recursos do orçamento da União</w:t>
      </w:r>
      <w:r w:rsidR="00485D12">
        <w:rPr>
          <w:rFonts w:ascii="Times New Roman" w:hAnsi="Times New Roman" w:cs="Times New Roman"/>
          <w:sz w:val="24"/>
          <w:szCs w:val="24"/>
        </w:rPr>
        <w:t xml:space="preserve">, </w:t>
      </w:r>
      <w:r w:rsidR="00485D12" w:rsidRPr="00485D12">
        <w:rPr>
          <w:rFonts w:ascii="Times New Roman" w:hAnsi="Times New Roman" w:cs="Times New Roman"/>
          <w:sz w:val="24"/>
          <w:szCs w:val="24"/>
        </w:rPr>
        <w:t>de multas e penalidades aplicadas, de recursos que lhe forem destinados por lei e de doações efetuadas por pessoas físicas e jurídicas. Os recursos do Fundo são distribuídos da seguinte forma: 5% em partes iguais a todos os partidos que tenham seus estatutos registrados no Tribunal Superior Eleitoral e 95% na proporção dos votos obtidos na última eleição geral para a C</w:t>
      </w:r>
      <w:r w:rsidR="00485D12">
        <w:rPr>
          <w:rFonts w:ascii="Times New Roman" w:hAnsi="Times New Roman" w:cs="Times New Roman"/>
          <w:sz w:val="24"/>
          <w:szCs w:val="24"/>
        </w:rPr>
        <w:t xml:space="preserve">âmara dos Deputados. </w:t>
      </w:r>
    </w:p>
    <w:p w:rsidR="007E3F1F" w:rsidRDefault="00485D12" w:rsidP="007E3F1F">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Ressaltando que</w:t>
      </w:r>
      <w:r w:rsidRPr="00485D12">
        <w:rPr>
          <w:rFonts w:ascii="Times New Roman" w:hAnsi="Times New Roman" w:cs="Times New Roman"/>
          <w:sz w:val="24"/>
          <w:szCs w:val="24"/>
        </w:rPr>
        <w:t>, apesar da possibilidade de aportes privados ao Fundo Partidário, na prática isso não acontece, já que os doadores privados preferem financiar diretamente as campanhas dos seus candidatos preferidos, na forma prevista pela Lei das Eleições, fazendo com que os recursos do Fundo Partidário sejam quase que exclusivamente públicos.</w:t>
      </w:r>
    </w:p>
    <w:p w:rsidR="007E3F1F" w:rsidRDefault="00485D12" w:rsidP="007E3F1F">
      <w:pPr>
        <w:pStyle w:val="SemEspaamento"/>
        <w:spacing w:line="360" w:lineRule="auto"/>
        <w:ind w:firstLine="709"/>
        <w:jc w:val="both"/>
        <w:rPr>
          <w:rFonts w:ascii="Times New Roman" w:hAnsi="Times New Roman" w:cs="Times New Roman"/>
          <w:sz w:val="24"/>
          <w:szCs w:val="24"/>
        </w:rPr>
      </w:pPr>
      <w:r w:rsidRPr="00485D12">
        <w:rPr>
          <w:rFonts w:ascii="Times New Roman" w:hAnsi="Times New Roman" w:cs="Times New Roman"/>
          <w:sz w:val="24"/>
          <w:szCs w:val="24"/>
        </w:rPr>
        <w:t>Além dos financiamentos públicos previstos pela Lei 9.096/95, a legislação brasileira também prevê o aporte de recursos privados, por meio da Lei 9.504/97. De acordo com esta lei</w:t>
      </w:r>
      <w:r w:rsidR="00CD1B20">
        <w:rPr>
          <w:rFonts w:ascii="Times New Roman" w:hAnsi="Times New Roman" w:cs="Times New Roman"/>
          <w:sz w:val="24"/>
          <w:szCs w:val="24"/>
        </w:rPr>
        <w:t>, as pessoas físicas</w:t>
      </w:r>
      <w:r w:rsidRPr="00485D12">
        <w:rPr>
          <w:rFonts w:ascii="Times New Roman" w:hAnsi="Times New Roman" w:cs="Times New Roman"/>
          <w:sz w:val="24"/>
          <w:szCs w:val="24"/>
        </w:rPr>
        <w:t xml:space="preserve"> podem fazer doações a candidatos e partidos políticos, observando-se os limites de 10% dos rendimentos brutos para pessoas físicas. Não há limite estabelecido por lei para os gastos em cada campanha.</w:t>
      </w:r>
    </w:p>
    <w:p w:rsidR="007E3F1F" w:rsidRDefault="009D6D69" w:rsidP="007E3F1F">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Conforme estabelece a legislação brasileira, </w:t>
      </w:r>
      <w:r w:rsidRPr="009D6D69">
        <w:rPr>
          <w:rFonts w:ascii="Times New Roman" w:hAnsi="Times New Roman" w:cs="Times New Roman"/>
          <w:sz w:val="24"/>
          <w:szCs w:val="24"/>
        </w:rPr>
        <w:t>estão proibidos de contribuir com recursos as entidades governamentais estrangeiras, órgãos e instituições públicas da administração direta e indireta, subsidiárias com recursos públicos, concessionárias e permissionárias de serviços públicos e entidades de classe ou sindical. A</w:t>
      </w:r>
      <w:r w:rsidR="00CD1B20">
        <w:rPr>
          <w:rFonts w:ascii="Times New Roman" w:hAnsi="Times New Roman" w:cs="Times New Roman"/>
          <w:sz w:val="24"/>
          <w:szCs w:val="24"/>
        </w:rPr>
        <w:t>nterior ao julgamento da Ação Direta de Inconstitucionalidade nº 4650(que declara a inconstitucionalidade dos dispositivos legais que autorizavam as contribuições de pessoas jurídicas às campanhas eleitorais)</w:t>
      </w:r>
      <w:r w:rsidRPr="009D6D69">
        <w:rPr>
          <w:rFonts w:ascii="Times New Roman" w:hAnsi="Times New Roman" w:cs="Times New Roman"/>
          <w:sz w:val="24"/>
          <w:szCs w:val="24"/>
        </w:rPr>
        <w:t xml:space="preserve"> </w:t>
      </w:r>
      <w:r w:rsidR="00CD1B20">
        <w:rPr>
          <w:rFonts w:ascii="Times New Roman" w:hAnsi="Times New Roman" w:cs="Times New Roman"/>
          <w:sz w:val="24"/>
          <w:szCs w:val="24"/>
        </w:rPr>
        <w:t xml:space="preserve">a </w:t>
      </w:r>
      <w:r w:rsidRPr="009D6D69">
        <w:rPr>
          <w:rFonts w:ascii="Times New Roman" w:hAnsi="Times New Roman" w:cs="Times New Roman"/>
          <w:sz w:val="24"/>
          <w:szCs w:val="24"/>
        </w:rPr>
        <w:t>legislação não veda</w:t>
      </w:r>
      <w:r w:rsidR="00CD1B20">
        <w:rPr>
          <w:rFonts w:ascii="Times New Roman" w:hAnsi="Times New Roman" w:cs="Times New Roman"/>
          <w:sz w:val="24"/>
          <w:szCs w:val="24"/>
        </w:rPr>
        <w:t>va</w:t>
      </w:r>
      <w:r w:rsidRPr="009D6D69">
        <w:rPr>
          <w:rFonts w:ascii="Times New Roman" w:hAnsi="Times New Roman" w:cs="Times New Roman"/>
          <w:sz w:val="24"/>
          <w:szCs w:val="24"/>
        </w:rPr>
        <w:t>, no entanto, as contr</w:t>
      </w:r>
      <w:r w:rsidR="00CD1B20">
        <w:rPr>
          <w:rFonts w:ascii="Times New Roman" w:hAnsi="Times New Roman" w:cs="Times New Roman"/>
          <w:sz w:val="24"/>
          <w:szCs w:val="24"/>
        </w:rPr>
        <w:t xml:space="preserve">ibuições de empresas que prestavam serviços ou realizassem </w:t>
      </w:r>
      <w:r w:rsidRPr="009D6D69">
        <w:rPr>
          <w:rFonts w:ascii="Times New Roman" w:hAnsi="Times New Roman" w:cs="Times New Roman"/>
          <w:sz w:val="24"/>
          <w:szCs w:val="24"/>
        </w:rPr>
        <w:t>obras para o Estado, o que deixa</w:t>
      </w:r>
      <w:r w:rsidR="00CD1B20">
        <w:rPr>
          <w:rFonts w:ascii="Times New Roman" w:hAnsi="Times New Roman" w:cs="Times New Roman"/>
          <w:sz w:val="24"/>
          <w:szCs w:val="24"/>
        </w:rPr>
        <w:t>va</w:t>
      </w:r>
      <w:r w:rsidRPr="009D6D69">
        <w:rPr>
          <w:rFonts w:ascii="Times New Roman" w:hAnsi="Times New Roman" w:cs="Times New Roman"/>
          <w:sz w:val="24"/>
          <w:szCs w:val="24"/>
        </w:rPr>
        <w:t xml:space="preserve"> em aberto </w:t>
      </w:r>
      <w:r w:rsidR="00CD1B20">
        <w:rPr>
          <w:rFonts w:ascii="Times New Roman" w:hAnsi="Times New Roman" w:cs="Times New Roman"/>
          <w:sz w:val="24"/>
          <w:szCs w:val="24"/>
        </w:rPr>
        <w:t>a</w:t>
      </w:r>
      <w:r w:rsidRPr="009D6D69">
        <w:rPr>
          <w:rFonts w:ascii="Times New Roman" w:hAnsi="Times New Roman" w:cs="Times New Roman"/>
          <w:sz w:val="24"/>
          <w:szCs w:val="24"/>
        </w:rPr>
        <w:t xml:space="preserve"> possibilida</w:t>
      </w:r>
      <w:r w:rsidR="00CD1B20">
        <w:rPr>
          <w:rFonts w:ascii="Times New Roman" w:hAnsi="Times New Roman" w:cs="Times New Roman"/>
          <w:sz w:val="24"/>
          <w:szCs w:val="24"/>
        </w:rPr>
        <w:t>de de que empreiteiras financiassem</w:t>
      </w:r>
      <w:r w:rsidRPr="009D6D69">
        <w:rPr>
          <w:rFonts w:ascii="Times New Roman" w:hAnsi="Times New Roman" w:cs="Times New Roman"/>
          <w:sz w:val="24"/>
          <w:szCs w:val="24"/>
        </w:rPr>
        <w:t xml:space="preserve"> campanhas, p</w:t>
      </w:r>
      <w:r w:rsidR="00CD1B20">
        <w:rPr>
          <w:rFonts w:ascii="Times New Roman" w:hAnsi="Times New Roman" w:cs="Times New Roman"/>
          <w:sz w:val="24"/>
          <w:szCs w:val="24"/>
        </w:rPr>
        <w:t>ara que os eleitos as beneficiassem</w:t>
      </w:r>
      <w:r w:rsidRPr="009D6D69">
        <w:rPr>
          <w:rFonts w:ascii="Times New Roman" w:hAnsi="Times New Roman" w:cs="Times New Roman"/>
          <w:sz w:val="24"/>
          <w:szCs w:val="24"/>
        </w:rPr>
        <w:t xml:space="preserve"> com contratos públicos.</w:t>
      </w:r>
    </w:p>
    <w:p w:rsidR="009D6D69" w:rsidRPr="007E3F1F" w:rsidRDefault="009D6D69" w:rsidP="007E3F1F">
      <w:pPr>
        <w:pStyle w:val="SemEspaamento"/>
        <w:spacing w:line="360" w:lineRule="auto"/>
        <w:ind w:firstLine="709"/>
        <w:jc w:val="both"/>
        <w:rPr>
          <w:rFonts w:ascii="Times New Roman" w:hAnsi="Times New Roman" w:cs="Times New Roman"/>
          <w:sz w:val="24"/>
          <w:szCs w:val="24"/>
          <w:highlight w:val="yellow"/>
        </w:rPr>
      </w:pPr>
      <w:r w:rsidRPr="009D6D69">
        <w:rPr>
          <w:rFonts w:ascii="Times New Roman" w:hAnsi="Times New Roman" w:cs="Times New Roman"/>
          <w:sz w:val="24"/>
          <w:szCs w:val="24"/>
        </w:rPr>
        <w:t>A existência dos esquemas paralelos de gastos eleitorais facilita tanto o exercício do poder econômico para influenciar nos resultados eleitorais quanto os</w:t>
      </w:r>
      <w:r w:rsidR="00DA425A">
        <w:rPr>
          <w:rFonts w:ascii="Times New Roman" w:hAnsi="Times New Roman" w:cs="Times New Roman"/>
          <w:sz w:val="24"/>
          <w:szCs w:val="24"/>
        </w:rPr>
        <w:t xml:space="preserve"> atos de corrupção política.</w:t>
      </w:r>
      <w:r w:rsidRPr="009D6D69">
        <w:rPr>
          <w:rFonts w:ascii="Times New Roman" w:hAnsi="Times New Roman" w:cs="Times New Roman"/>
          <w:sz w:val="24"/>
          <w:szCs w:val="24"/>
        </w:rPr>
        <w:t xml:space="preserve"> Segundo David </w:t>
      </w:r>
      <w:proofErr w:type="spellStart"/>
      <w:r w:rsidRPr="009D6D69">
        <w:rPr>
          <w:rFonts w:ascii="Times New Roman" w:hAnsi="Times New Roman" w:cs="Times New Roman"/>
          <w:sz w:val="24"/>
          <w:szCs w:val="24"/>
        </w:rPr>
        <w:t>Samuels</w:t>
      </w:r>
      <w:proofErr w:type="spellEnd"/>
      <w:r w:rsidR="007E3F1F">
        <w:rPr>
          <w:rFonts w:ascii="Times New Roman" w:hAnsi="Times New Roman" w:cs="Times New Roman"/>
          <w:sz w:val="24"/>
          <w:szCs w:val="24"/>
        </w:rPr>
        <w:t>, citado por Caetano Araujo (2004)</w:t>
      </w:r>
      <w:r w:rsidRPr="009D6D69">
        <w:rPr>
          <w:rFonts w:ascii="Times New Roman" w:hAnsi="Times New Roman" w:cs="Times New Roman"/>
          <w:sz w:val="24"/>
          <w:szCs w:val="24"/>
        </w:rPr>
        <w:t xml:space="preserve">, as campanhas no Brasil são três vezes mais caras que as eleições gerais dos Estados Unidos, país com quase o dobro da população brasileira e com PIB sete vezes superior ao nosso. </w:t>
      </w:r>
      <w:r w:rsidR="008056D7">
        <w:rPr>
          <w:rFonts w:ascii="Times New Roman" w:hAnsi="Times New Roman" w:cs="Times New Roman"/>
          <w:sz w:val="24"/>
          <w:szCs w:val="24"/>
        </w:rPr>
        <w:t xml:space="preserve">Nesse </w:t>
      </w:r>
      <w:r w:rsidRPr="009D6D69">
        <w:rPr>
          <w:rFonts w:ascii="Times New Roman" w:hAnsi="Times New Roman" w:cs="Times New Roman"/>
          <w:sz w:val="24"/>
          <w:szCs w:val="24"/>
        </w:rPr>
        <w:t xml:space="preserve">sentido, as eleições brasileiras, de acordo com </w:t>
      </w:r>
      <w:r w:rsidR="008056D7">
        <w:rPr>
          <w:rFonts w:ascii="Times New Roman" w:hAnsi="Times New Roman" w:cs="Times New Roman"/>
          <w:sz w:val="24"/>
          <w:szCs w:val="24"/>
        </w:rPr>
        <w:t xml:space="preserve">esses </w:t>
      </w:r>
      <w:r w:rsidRPr="009D6D69">
        <w:rPr>
          <w:rFonts w:ascii="Times New Roman" w:hAnsi="Times New Roman" w:cs="Times New Roman"/>
          <w:sz w:val="24"/>
          <w:szCs w:val="24"/>
        </w:rPr>
        <w:t>especialistas, custam, de fato, entre duas e dez vezes o valor declarado. Assim, a eleição de 1994, cujo valor declarado foi de US$ 3,5 bilhões, teria custado entre US$ 7 e US$ 35 bilhões, enquanto as eleições americanas de 199</w:t>
      </w:r>
      <w:r w:rsidR="007E3F1F">
        <w:rPr>
          <w:rFonts w:ascii="Times New Roman" w:hAnsi="Times New Roman" w:cs="Times New Roman"/>
          <w:sz w:val="24"/>
          <w:szCs w:val="24"/>
        </w:rPr>
        <w:t>6 teriam custado US$ 3 bilhões.</w:t>
      </w:r>
      <w:r w:rsidR="008056D7">
        <w:rPr>
          <w:rStyle w:val="Refdenotaderodap"/>
          <w:rFonts w:ascii="Times New Roman" w:hAnsi="Times New Roman" w:cs="Times New Roman"/>
          <w:sz w:val="24"/>
          <w:szCs w:val="24"/>
        </w:rPr>
        <w:footnoteReference w:id="11"/>
      </w:r>
      <w:r w:rsidRPr="009D6D69">
        <w:rPr>
          <w:rFonts w:ascii="Times New Roman" w:hAnsi="Times New Roman" w:cs="Times New Roman"/>
          <w:sz w:val="24"/>
          <w:szCs w:val="24"/>
        </w:rPr>
        <w:t xml:space="preserve"> </w:t>
      </w:r>
    </w:p>
    <w:p w:rsidR="008056D7" w:rsidRDefault="008056D7" w:rsidP="008056D7">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841054" w:rsidRPr="00841054">
        <w:rPr>
          <w:rFonts w:ascii="Times New Roman" w:hAnsi="Times New Roman" w:cs="Times New Roman"/>
          <w:sz w:val="24"/>
          <w:szCs w:val="24"/>
        </w:rPr>
        <w:t xml:space="preserve"> modelo de financiamento misto adotado pelo Brasil apresenta uma série de anomalias, entre elas o excesso de influência do poder econômico sobre os resultados das eleições, a corrupção oriunda da relação promíscua entre financiadores e </w:t>
      </w:r>
      <w:r w:rsidR="00841054" w:rsidRPr="00841054">
        <w:rPr>
          <w:rFonts w:ascii="Times New Roman" w:hAnsi="Times New Roman" w:cs="Times New Roman"/>
          <w:sz w:val="24"/>
          <w:szCs w:val="24"/>
        </w:rPr>
        <w:lastRenderedPageBreak/>
        <w:t>financiados, a falta de transparência sobre os gastos de campanha, os gastos ilícitos por meio de “caixa dois”, a incapacidade do controle efetivo pelos órgãos do Estado e a descrença da população no sistema político.</w:t>
      </w:r>
    </w:p>
    <w:p w:rsidR="00841054" w:rsidRPr="00841054" w:rsidRDefault="00841054" w:rsidP="008056D7">
      <w:pPr>
        <w:pStyle w:val="SemEspaamento"/>
        <w:spacing w:line="360" w:lineRule="auto"/>
        <w:ind w:firstLine="709"/>
        <w:jc w:val="both"/>
        <w:rPr>
          <w:rFonts w:ascii="Times New Roman" w:hAnsi="Times New Roman" w:cs="Times New Roman"/>
          <w:sz w:val="24"/>
          <w:szCs w:val="24"/>
        </w:rPr>
      </w:pPr>
      <w:r w:rsidRPr="00841054">
        <w:rPr>
          <w:rFonts w:ascii="Times New Roman" w:hAnsi="Times New Roman" w:cs="Times New Roman"/>
          <w:sz w:val="24"/>
          <w:szCs w:val="24"/>
        </w:rPr>
        <w:t xml:space="preserve">A adoção do sistema de financiamento público exclusivo pode, em tese, trazer benefícios ao sistema eleitoral brasileiro, já que sua adoção tende a tornar as campanhas mais baratas, a diminuir ou eliminar a influência do poder econômico nas eleições, a fortalecer os partidos e a melhorar o sistema de controle e de transparência. </w:t>
      </w:r>
    </w:p>
    <w:p w:rsidR="004A3E79" w:rsidRDefault="004A3E79" w:rsidP="008056D7">
      <w:pPr>
        <w:pStyle w:val="SemEspaamento"/>
        <w:spacing w:line="360" w:lineRule="auto"/>
        <w:jc w:val="both"/>
        <w:rPr>
          <w:rFonts w:ascii="Times New Roman" w:hAnsi="Times New Roman" w:cs="Times New Roman"/>
          <w:b/>
          <w:sz w:val="24"/>
          <w:szCs w:val="24"/>
        </w:rPr>
      </w:pPr>
    </w:p>
    <w:p w:rsidR="008056D7" w:rsidRPr="00383B20" w:rsidRDefault="00BA248A" w:rsidP="008056D7">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proofErr w:type="gramStart"/>
      <w:r w:rsidR="008056D7">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sidR="008056D7">
        <w:rPr>
          <w:rFonts w:ascii="Times New Roman" w:hAnsi="Times New Roman" w:cs="Times New Roman"/>
          <w:b/>
          <w:sz w:val="24"/>
          <w:szCs w:val="24"/>
        </w:rPr>
        <w:t>O PROCESSO ELEITORAL NA PERSPECTIVA DOUTRINÁRIA</w:t>
      </w:r>
    </w:p>
    <w:p w:rsidR="008056D7" w:rsidRDefault="008056D7" w:rsidP="00D516A9">
      <w:pPr>
        <w:spacing w:line="360" w:lineRule="auto"/>
        <w:jc w:val="both"/>
        <w:rPr>
          <w:rFonts w:ascii="Times New Roman" w:hAnsi="Times New Roman" w:cs="Times New Roman"/>
          <w:sz w:val="24"/>
          <w:szCs w:val="24"/>
        </w:rPr>
      </w:pPr>
    </w:p>
    <w:p w:rsidR="008056D7" w:rsidRDefault="002322BC" w:rsidP="008056D7">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Nas palavras de José Jairo Gomes o</w:t>
      </w:r>
      <w:r w:rsidR="00D516A9" w:rsidRPr="008056D7">
        <w:rPr>
          <w:rFonts w:ascii="Times New Roman" w:hAnsi="Times New Roman" w:cs="Times New Roman"/>
          <w:sz w:val="24"/>
          <w:szCs w:val="24"/>
        </w:rPr>
        <w:t xml:space="preserve"> termo </w:t>
      </w:r>
      <w:r w:rsidR="00D516A9" w:rsidRPr="008056D7">
        <w:rPr>
          <w:rFonts w:ascii="Times New Roman" w:hAnsi="Times New Roman" w:cs="Times New Roman"/>
          <w:i/>
          <w:sz w:val="24"/>
          <w:szCs w:val="24"/>
        </w:rPr>
        <w:t>processo</w:t>
      </w:r>
      <w:r w:rsidR="00D516A9" w:rsidRPr="008056D7">
        <w:rPr>
          <w:rFonts w:ascii="Times New Roman" w:hAnsi="Times New Roman" w:cs="Times New Roman"/>
          <w:sz w:val="24"/>
          <w:szCs w:val="24"/>
        </w:rPr>
        <w:t xml:space="preserve"> assume dois sentidos distintos no Direito Eleitoral, sendo um amplo e outro restrito. Sendo a eles atribuído método, linguagem e finalidade próprios e inconfundíveis. Neste mesmo sentido, ressalta Viana Pereira (2008, p.23) que, apesar dos diversos usos encontrados na doutrina, podem-se detectar duas dimensões da expressão </w:t>
      </w:r>
      <w:r w:rsidR="00D516A9" w:rsidRPr="008056D7">
        <w:rPr>
          <w:rFonts w:ascii="Times New Roman" w:hAnsi="Times New Roman" w:cs="Times New Roman"/>
          <w:i/>
          <w:sz w:val="24"/>
          <w:szCs w:val="24"/>
        </w:rPr>
        <w:t>processo eleitoral</w:t>
      </w:r>
      <w:r w:rsidR="00D516A9" w:rsidRPr="008056D7">
        <w:rPr>
          <w:rFonts w:ascii="Times New Roman" w:hAnsi="Times New Roman" w:cs="Times New Roman"/>
          <w:sz w:val="24"/>
          <w:szCs w:val="24"/>
        </w:rPr>
        <w:t>: a primeira refere-se “</w:t>
      </w:r>
      <w:r w:rsidR="008056D7" w:rsidRPr="008056D7">
        <w:rPr>
          <w:rFonts w:ascii="Times New Roman" w:hAnsi="Times New Roman" w:cs="Times New Roman"/>
          <w:sz w:val="24"/>
          <w:szCs w:val="24"/>
        </w:rPr>
        <w:t xml:space="preserve">[...] </w:t>
      </w:r>
      <w:r w:rsidR="00D516A9" w:rsidRPr="008056D7">
        <w:rPr>
          <w:rFonts w:ascii="Times New Roman" w:hAnsi="Times New Roman" w:cs="Times New Roman"/>
          <w:sz w:val="24"/>
          <w:szCs w:val="24"/>
        </w:rPr>
        <w:t xml:space="preserve">ao processo de formação e manifestação da vontade eleitoral, enquanto a segunda relaciona-se ao controle jurídico-eleitoral, ou seja, ao controle levado a efeito pelo </w:t>
      </w:r>
      <w:r w:rsidR="008056D7" w:rsidRPr="008056D7">
        <w:rPr>
          <w:rFonts w:ascii="Times New Roman" w:hAnsi="Times New Roman" w:cs="Times New Roman"/>
          <w:sz w:val="24"/>
          <w:szCs w:val="24"/>
        </w:rPr>
        <w:t xml:space="preserve">processo jurisdicional eleitoral”. São </w:t>
      </w:r>
      <w:r w:rsidR="00D516A9" w:rsidRPr="008056D7">
        <w:rPr>
          <w:rFonts w:ascii="Times New Roman" w:hAnsi="Times New Roman" w:cs="Times New Roman"/>
          <w:sz w:val="24"/>
          <w:szCs w:val="24"/>
        </w:rPr>
        <w:t>coincidentes essas duas dimensões com ambos os sentidos aludidos.</w:t>
      </w:r>
    </w:p>
    <w:p w:rsidR="008056D7" w:rsidRDefault="00D516A9" w:rsidP="008056D7">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sentido amplo, o “processo eleitoral” significa a relação complexa que se obtém entre Justiça Eleitoral, candidatos, partidos políticos, coligações, Ministério Público e cidadãos, visando à concretização do direito de sufrágio e escolha, legítima, dos que ocupam e irão ocupar cargos público-eletivos em disputa. O procedimento, aqui, realça o embaraçado caminho que é percorrido para se concretizar as eleições, desde a realização das convenções através das agremiações políticas até a diplomação dos eleitos. Ademais, quando falamos em processo eleitoral, é a esse sentido que se quer remeter.</w:t>
      </w:r>
    </w:p>
    <w:p w:rsidR="008056D7" w:rsidRDefault="00D516A9" w:rsidP="008056D7">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uma divergência quanto ao início do processo eleitoral no sentido amplo. Sobre isso, é importante destacar os seguintes entendimentos: (a) o início do processo eleitoral se dá a partir do pedido de registro de candidaturas, ou seja: no dia 5 de julho do ano eleitoral; (b) seu início coincide com a data mais remota de desincompatibilização, que é o mês de abril do ano das eleições; (c) principia com o início das restrições impostas pela legislação eleitoral, sendo esse marco o mês de </w:t>
      </w:r>
      <w:r>
        <w:rPr>
          <w:rFonts w:ascii="Times New Roman" w:hAnsi="Times New Roman" w:cs="Times New Roman"/>
          <w:sz w:val="24"/>
          <w:szCs w:val="24"/>
        </w:rPr>
        <w:lastRenderedPageBreak/>
        <w:t xml:space="preserve">janeiro do ano eleitoral ante o disposto no artigo 73, § 10, da Lei nº 9.504/97, que proíbe, no ano em que se </w:t>
      </w:r>
      <w:proofErr w:type="gramStart"/>
      <w:r>
        <w:rPr>
          <w:rFonts w:ascii="Times New Roman" w:hAnsi="Times New Roman" w:cs="Times New Roman"/>
          <w:sz w:val="24"/>
          <w:szCs w:val="24"/>
        </w:rPr>
        <w:t>realizar</w:t>
      </w:r>
      <w:proofErr w:type="gramEnd"/>
      <w:r>
        <w:rPr>
          <w:rFonts w:ascii="Times New Roman" w:hAnsi="Times New Roman" w:cs="Times New Roman"/>
          <w:sz w:val="24"/>
          <w:szCs w:val="24"/>
        </w:rPr>
        <w:t xml:space="preserve"> eleições “a distribuição gratuita de bens, valores ou benefícios por parte da Administração Pública [...]”; (d) é iniciado um ano antes do certame, face ao princípio da anterioridade ou anualidade eleitoral, previsto no art. 16 da Constituição Federal. </w:t>
      </w:r>
    </w:p>
    <w:p w:rsidR="008056D7" w:rsidRDefault="00D516A9" w:rsidP="008056D7">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Valendo-se salientar que os fatos ocorridos anteriores à convenção partidária poderão ter resultados relevantes no processo eleitoral. Por isso, podem ser conhecidos e julgados pela Justiça Eleitoral em processos jurisdicionais específicos, de natureza contenciosa. Como exemplo, temos o caso de abuso de poder econômico ou político, no qual pode ter por base situações ocorridas anteriormente a escolha e o registro de candidatura.</w:t>
      </w:r>
    </w:p>
    <w:p w:rsidR="00737C73" w:rsidRDefault="00D516A9" w:rsidP="00737C73">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sua total abrangência, o processo eleitoral estabelece um bem jurídico. E como tal é objeto legal protegido pela Constituição. Sendo através de sua normalidade, higidez e sinceridade, que surgem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legitimidade das eleições e dos mandatos representativos, abrindo espaço para o legítimo exercício do poder político. Tratando-se</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xml:space="preserve"> de um bem jurídi</w:t>
      </w:r>
      <w:r w:rsidR="00737C73">
        <w:rPr>
          <w:rFonts w:ascii="Times New Roman" w:hAnsi="Times New Roman" w:cs="Times New Roman"/>
          <w:sz w:val="24"/>
          <w:szCs w:val="24"/>
        </w:rPr>
        <w:t>co essencial para a democracia.</w:t>
      </w:r>
    </w:p>
    <w:p w:rsidR="00737C73" w:rsidRDefault="00D516A9" w:rsidP="00737C73">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análise de </w:t>
      </w:r>
      <w:proofErr w:type="spellStart"/>
      <w:r>
        <w:rPr>
          <w:rFonts w:ascii="Times New Roman" w:hAnsi="Times New Roman" w:cs="Times New Roman"/>
          <w:sz w:val="24"/>
          <w:szCs w:val="24"/>
        </w:rPr>
        <w:t>Ramayana</w:t>
      </w:r>
      <w:proofErr w:type="spellEnd"/>
      <w:r w:rsidR="00BA248A">
        <w:rPr>
          <w:rFonts w:ascii="Times New Roman" w:hAnsi="Times New Roman" w:cs="Times New Roman"/>
          <w:sz w:val="24"/>
          <w:szCs w:val="24"/>
        </w:rPr>
        <w:t xml:space="preserve"> (2010)</w:t>
      </w:r>
      <w:r>
        <w:rPr>
          <w:rFonts w:ascii="Times New Roman" w:hAnsi="Times New Roman" w:cs="Times New Roman"/>
          <w:sz w:val="24"/>
          <w:szCs w:val="24"/>
        </w:rPr>
        <w:t xml:space="preserve">, o início do processo eleitoral é dado a partir do registro de candidatura. A importância do registro de candidatos está centrada no fato de que a competência dirigida a esta atividade é inteiramente da Justiça Eleitoral, na qual ela buscará da melhor maneira possível evitar, dentro de uma total eficiência e controle da normalidade das eleições, candidaturas ausentes de requisitos ou condições constitucionais e legais de elegibilidade ou estejam viciadas por causas de inelegibilidades, conforme extraído 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3º do Código Eleitoral e 1º </w:t>
      </w:r>
      <w:proofErr w:type="gramStart"/>
      <w:r>
        <w:rPr>
          <w:rFonts w:ascii="Times New Roman" w:hAnsi="Times New Roman" w:cs="Times New Roman"/>
          <w:sz w:val="24"/>
          <w:szCs w:val="24"/>
        </w:rPr>
        <w:t>das Lei</w:t>
      </w:r>
      <w:proofErr w:type="gramEnd"/>
      <w:r>
        <w:rPr>
          <w:rFonts w:ascii="Times New Roman" w:hAnsi="Times New Roman" w:cs="Times New Roman"/>
          <w:sz w:val="24"/>
          <w:szCs w:val="24"/>
        </w:rPr>
        <w:t xml:space="preserve"> Complementar nº 64, de 18 de maio de 1990, e como também, casos que estejam presentes dentro das causas de perda ou suspensão dos direitos políticos, no art. 15 da Constituição Federal.</w:t>
      </w:r>
    </w:p>
    <w:p w:rsidR="00737C73" w:rsidRDefault="00D516A9" w:rsidP="00737C73">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Através do registro dos pré-candidatos é estabelecido o primeiro controle da Justiça Eleitoral e do Ministério Público sobre a confirmação destas postulações, levando em consideração o fato das convenções realizadas entre os dias 10 até 30 de junho do ano eleitoral (art.8º da lei em comento), apenas os Partidos Políticos realizaram suas escolhas, mas são de competência exclusiva da Justiça, os requisitos indispensáveis para o deferimento do pedido de registro.</w:t>
      </w:r>
    </w:p>
    <w:p w:rsidR="00737C73" w:rsidRDefault="00D516A9" w:rsidP="00737C73">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Temos o registro como sendo um ato de natureza jurisdicionalizada, que serve de marco para consagrar oficiosament</w:t>
      </w:r>
      <w:r w:rsidR="00737C73">
        <w:rPr>
          <w:rFonts w:ascii="Times New Roman" w:hAnsi="Times New Roman" w:cs="Times New Roman"/>
          <w:sz w:val="24"/>
          <w:szCs w:val="24"/>
        </w:rPr>
        <w:t>e a condição jurígena de um</w:t>
      </w:r>
      <w:r>
        <w:rPr>
          <w:rFonts w:ascii="Times New Roman" w:hAnsi="Times New Roman" w:cs="Times New Roman"/>
          <w:sz w:val="24"/>
          <w:szCs w:val="24"/>
        </w:rPr>
        <w:t xml:space="preserve"> candidato, que passa a ter uma situação legal na sua relação eleitoral estabelecida.</w:t>
      </w:r>
    </w:p>
    <w:p w:rsidR="00737C73" w:rsidRDefault="00D516A9" w:rsidP="00737C73">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Efetivamente, é nesse momento do registro de candidatura que a Justiça Eleitoral deverá estabelecer os seus devidos critérios </w:t>
      </w:r>
      <w:proofErr w:type="gramStart"/>
      <w:r>
        <w:rPr>
          <w:rFonts w:ascii="Times New Roman" w:hAnsi="Times New Roman" w:cs="Times New Roman"/>
          <w:sz w:val="24"/>
          <w:szCs w:val="24"/>
        </w:rPr>
        <w:t>jurídicos-legais</w:t>
      </w:r>
      <w:proofErr w:type="gramEnd"/>
      <w:r>
        <w:rPr>
          <w:rFonts w:ascii="Times New Roman" w:hAnsi="Times New Roman" w:cs="Times New Roman"/>
          <w:sz w:val="24"/>
          <w:szCs w:val="24"/>
        </w:rPr>
        <w:t xml:space="preserve"> que garantirão a higidez do regime democrático e da observância aos direitos e deveres políticos perante o poder normativo, expedindo resoluções e instruções, através da aplicação da legislação eleitoral e da ordem constitucional vigente.</w:t>
      </w:r>
    </w:p>
    <w:p w:rsidR="00D55D29" w:rsidRDefault="00737C73" w:rsidP="00737C73">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visão de Torquato Jardim (2005), o </w:t>
      </w:r>
      <w:r w:rsidR="00D516A9">
        <w:rPr>
          <w:rFonts w:ascii="Times New Roman" w:hAnsi="Times New Roman" w:cs="Times New Roman"/>
          <w:sz w:val="24"/>
          <w:szCs w:val="24"/>
        </w:rPr>
        <w:t>Código Eleitoral estabelece dois ramos do processo em um só para atender aos fins do direito eleitoral: ordenar eleições conforme rito legal preestabelecido e aplicar a punição dos atos ilícitos e os crimes praticados em detrimento do direito material e do direito formal da cidadania.</w:t>
      </w:r>
      <w:r w:rsidR="00D55D29">
        <w:rPr>
          <w:rFonts w:ascii="Times New Roman" w:hAnsi="Times New Roman" w:cs="Times New Roman"/>
          <w:sz w:val="24"/>
          <w:szCs w:val="24"/>
        </w:rPr>
        <w:t xml:space="preserve"> </w:t>
      </w:r>
      <w:r w:rsidR="00D516A9">
        <w:rPr>
          <w:rFonts w:ascii="Times New Roman" w:hAnsi="Times New Roman" w:cs="Times New Roman"/>
          <w:sz w:val="24"/>
          <w:szCs w:val="24"/>
        </w:rPr>
        <w:t xml:space="preserve">Enquanto direito </w:t>
      </w:r>
      <w:proofErr w:type="gramStart"/>
      <w:r w:rsidR="00D516A9">
        <w:rPr>
          <w:rFonts w:ascii="Times New Roman" w:hAnsi="Times New Roman" w:cs="Times New Roman"/>
          <w:sz w:val="24"/>
          <w:szCs w:val="24"/>
        </w:rPr>
        <w:t>instrumental, formal</w:t>
      </w:r>
      <w:proofErr w:type="gramEnd"/>
      <w:r w:rsidR="00D516A9">
        <w:rPr>
          <w:rFonts w:ascii="Times New Roman" w:hAnsi="Times New Roman" w:cs="Times New Roman"/>
          <w:sz w:val="24"/>
          <w:szCs w:val="24"/>
        </w:rPr>
        <w:t xml:space="preserve"> ou adjetivo,</w:t>
      </w:r>
      <w:r w:rsidR="00D55D29">
        <w:rPr>
          <w:rFonts w:ascii="Times New Roman" w:hAnsi="Times New Roman" w:cs="Times New Roman"/>
          <w:sz w:val="24"/>
          <w:szCs w:val="24"/>
        </w:rPr>
        <w:t xml:space="preserve"> leciona </w:t>
      </w:r>
      <w:proofErr w:type="spellStart"/>
      <w:r w:rsidR="00D55D29">
        <w:rPr>
          <w:rFonts w:ascii="Times New Roman" w:hAnsi="Times New Roman" w:cs="Times New Roman"/>
          <w:sz w:val="24"/>
          <w:szCs w:val="24"/>
        </w:rPr>
        <w:t>Elcias</w:t>
      </w:r>
      <w:proofErr w:type="spellEnd"/>
      <w:r w:rsidR="00D55D29">
        <w:rPr>
          <w:rFonts w:ascii="Times New Roman" w:hAnsi="Times New Roman" w:cs="Times New Roman"/>
          <w:sz w:val="24"/>
          <w:szCs w:val="24"/>
        </w:rPr>
        <w:t xml:space="preserve"> Ferreira, citado por Jardim (2005):</w:t>
      </w:r>
    </w:p>
    <w:p w:rsidR="00D55D29" w:rsidRDefault="00D55D29" w:rsidP="00D55D29">
      <w:pPr>
        <w:pStyle w:val="SemEspaamento"/>
        <w:ind w:left="2268"/>
        <w:jc w:val="both"/>
        <w:rPr>
          <w:rFonts w:ascii="Times New Roman" w:hAnsi="Times New Roman" w:cs="Times New Roman"/>
          <w:sz w:val="20"/>
          <w:szCs w:val="20"/>
        </w:rPr>
      </w:pPr>
    </w:p>
    <w:p w:rsidR="00D516A9" w:rsidRDefault="00D55D29" w:rsidP="00D55D29">
      <w:pPr>
        <w:pStyle w:val="SemEspaamento"/>
        <w:ind w:left="2268"/>
        <w:jc w:val="both"/>
        <w:rPr>
          <w:rFonts w:ascii="Times New Roman" w:hAnsi="Times New Roman" w:cs="Times New Roman"/>
          <w:sz w:val="24"/>
          <w:szCs w:val="24"/>
        </w:rPr>
      </w:pPr>
      <w:r w:rsidRPr="00D55D29">
        <w:rPr>
          <w:rFonts w:ascii="Times New Roman" w:hAnsi="Times New Roman" w:cs="Times New Roman"/>
          <w:sz w:val="20"/>
          <w:szCs w:val="20"/>
        </w:rPr>
        <w:t>O</w:t>
      </w:r>
      <w:r w:rsidR="00D516A9" w:rsidRPr="00D55D29">
        <w:rPr>
          <w:rFonts w:ascii="Times New Roman" w:hAnsi="Times New Roman" w:cs="Times New Roman"/>
          <w:sz w:val="20"/>
          <w:szCs w:val="20"/>
        </w:rPr>
        <w:t xml:space="preserve"> processo eleitoral tende, com suas normas: a) formalizar o adimplemento do dever eleitoral (alistamento, votação, apuração, diplomação e outras funções estatais); b) verificar, julgar e dar execução aos deveres dos funcionários do Estado (juiz, inclusive) na satisfação dos direitos pré-eleitorais (registro, elegibilidade, organização partidária, e propaganda política); c) verificar, julgar e dar execução aos direitos consequentes à ocorrência normal dos fatos geradores eleitorais (votação, apuração, diplomação) e compor litígios oriundos da competitividade dos interesses, tanto individuais quanto partidários, na esfera dos direitos subjetivos públicos, quer os que são pressupostos, quer os que são consectários</w:t>
      </w:r>
      <w:r>
        <w:rPr>
          <w:rFonts w:ascii="Times New Roman" w:hAnsi="Times New Roman" w:cs="Times New Roman"/>
          <w:sz w:val="20"/>
          <w:szCs w:val="20"/>
        </w:rPr>
        <w:t xml:space="preserve"> dos fatos geradores eleitorais.</w:t>
      </w:r>
      <w:r w:rsidR="00D516A9" w:rsidRPr="00D55D29">
        <w:rPr>
          <w:rFonts w:ascii="Times New Roman" w:hAnsi="Times New Roman" w:cs="Times New Roman"/>
          <w:sz w:val="20"/>
          <w:szCs w:val="20"/>
        </w:rPr>
        <w:t xml:space="preserve"> (COSTA</w:t>
      </w:r>
      <w:r>
        <w:rPr>
          <w:rFonts w:ascii="Times New Roman" w:hAnsi="Times New Roman" w:cs="Times New Roman"/>
          <w:sz w:val="20"/>
          <w:szCs w:val="20"/>
        </w:rPr>
        <w:t xml:space="preserve"> apud JARDIM, 2005, p. 83</w:t>
      </w:r>
      <w:r w:rsidR="00D516A9" w:rsidRPr="00D55D29">
        <w:rPr>
          <w:rFonts w:ascii="Times New Roman" w:hAnsi="Times New Roman" w:cs="Times New Roman"/>
          <w:sz w:val="20"/>
          <w:szCs w:val="20"/>
        </w:rPr>
        <w:t>)</w:t>
      </w:r>
      <w:r w:rsidR="00D516A9">
        <w:rPr>
          <w:rFonts w:ascii="Times New Roman" w:hAnsi="Times New Roman" w:cs="Times New Roman"/>
          <w:sz w:val="24"/>
          <w:szCs w:val="24"/>
        </w:rPr>
        <w:t>.</w:t>
      </w:r>
    </w:p>
    <w:p w:rsidR="009549FD" w:rsidRDefault="009549FD" w:rsidP="00D55D29">
      <w:pPr>
        <w:pStyle w:val="SemEspaamento"/>
        <w:ind w:left="2268"/>
        <w:jc w:val="both"/>
        <w:rPr>
          <w:rFonts w:ascii="Times New Roman" w:hAnsi="Times New Roman" w:cs="Times New Roman"/>
          <w:sz w:val="24"/>
          <w:szCs w:val="24"/>
        </w:rPr>
      </w:pPr>
    </w:p>
    <w:p w:rsidR="009549FD" w:rsidRDefault="009549FD" w:rsidP="00D55D29">
      <w:pPr>
        <w:pStyle w:val="SemEspaamento"/>
        <w:ind w:left="2268"/>
        <w:jc w:val="both"/>
        <w:rPr>
          <w:rFonts w:ascii="Times New Roman" w:hAnsi="Times New Roman" w:cs="Times New Roman"/>
          <w:sz w:val="24"/>
          <w:szCs w:val="24"/>
        </w:rPr>
      </w:pPr>
    </w:p>
    <w:p w:rsidR="00D55D29" w:rsidRDefault="00D516A9" w:rsidP="001B4398">
      <w:pPr>
        <w:pStyle w:val="SemEspaamento"/>
        <w:spacing w:line="360" w:lineRule="auto"/>
        <w:ind w:firstLine="708"/>
        <w:jc w:val="both"/>
        <w:rPr>
          <w:rFonts w:ascii="Times New Roman" w:hAnsi="Times New Roman" w:cs="Times New Roman"/>
          <w:sz w:val="24"/>
          <w:szCs w:val="24"/>
        </w:rPr>
      </w:pPr>
      <w:r w:rsidRPr="00D55D29">
        <w:rPr>
          <w:rFonts w:ascii="Times New Roman" w:hAnsi="Times New Roman" w:cs="Times New Roman"/>
          <w:sz w:val="24"/>
          <w:szCs w:val="24"/>
        </w:rPr>
        <w:t>O processo eleitoral é um processo administrativo, e o que o singulariza é a unicidade do órgão administrativo executor e do órgão judiciário incumbido do seu controle judicial.</w:t>
      </w:r>
      <w:r w:rsidR="00D55D29">
        <w:rPr>
          <w:rFonts w:ascii="Times New Roman" w:hAnsi="Times New Roman" w:cs="Times New Roman"/>
          <w:sz w:val="24"/>
          <w:szCs w:val="24"/>
        </w:rPr>
        <w:t xml:space="preserve"> </w:t>
      </w:r>
      <w:r>
        <w:rPr>
          <w:rFonts w:ascii="Times New Roman" w:hAnsi="Times New Roman" w:cs="Times New Roman"/>
          <w:sz w:val="24"/>
          <w:szCs w:val="24"/>
        </w:rPr>
        <w:t>Em se tratando dos sujeitos da relação processual, Torquato Jardim</w:t>
      </w:r>
      <w:r w:rsidR="00D55D29">
        <w:rPr>
          <w:rFonts w:ascii="Times New Roman" w:hAnsi="Times New Roman" w:cs="Times New Roman"/>
          <w:sz w:val="24"/>
          <w:szCs w:val="24"/>
        </w:rPr>
        <w:t xml:space="preserve"> (2005)</w:t>
      </w:r>
      <w:r>
        <w:rPr>
          <w:rFonts w:ascii="Times New Roman" w:hAnsi="Times New Roman" w:cs="Times New Roman"/>
          <w:sz w:val="24"/>
          <w:szCs w:val="24"/>
        </w:rPr>
        <w:t xml:space="preserve"> assevera que o cidadão brasileiro pode ser sujeito ativo quando requer sua inscrição eleitoral ou a transferência do domicílio eleitoral, ou, se </w:t>
      </w:r>
      <w:proofErr w:type="gramStart"/>
      <w:r>
        <w:rPr>
          <w:rFonts w:ascii="Times New Roman" w:hAnsi="Times New Roman" w:cs="Times New Roman"/>
          <w:sz w:val="24"/>
          <w:szCs w:val="24"/>
        </w:rPr>
        <w:t>candidato,</w:t>
      </w:r>
      <w:proofErr w:type="gramEnd"/>
      <w:r>
        <w:rPr>
          <w:rFonts w:ascii="Times New Roman" w:hAnsi="Times New Roman" w:cs="Times New Roman"/>
          <w:sz w:val="24"/>
          <w:szCs w:val="24"/>
        </w:rPr>
        <w:t xml:space="preserve"> representar à Justiça Eleitoral para relatar, </w:t>
      </w:r>
      <w:r>
        <w:rPr>
          <w:rFonts w:ascii="Times New Roman" w:hAnsi="Times New Roman" w:cs="Times New Roman"/>
          <w:i/>
          <w:sz w:val="24"/>
          <w:szCs w:val="24"/>
        </w:rPr>
        <w:t>inter alia</w:t>
      </w:r>
      <w:r>
        <w:rPr>
          <w:rFonts w:ascii="Times New Roman" w:hAnsi="Times New Roman" w:cs="Times New Roman"/>
          <w:sz w:val="24"/>
          <w:szCs w:val="24"/>
        </w:rPr>
        <w:t>, casos de abuso de poder econômico (Lei de Inelegibilidade, art.22); pode ser sujeito passivo quando se processa o cancelamento e a exclusão de eleitores em virtude de inscrição múltipla, suspensão ou perda de direitos políticos, etc.</w:t>
      </w:r>
    </w:p>
    <w:p w:rsidR="00D516A9" w:rsidRPr="00740A3B" w:rsidRDefault="00D516A9" w:rsidP="00D55D2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Importante também salientar que dois outros traços distinguem o processo eleitoral: celeridade e preclusão. A celeridade decorre do curtíssimo prazo em que se passam, e têm que ser julgados definitivamente, os conflitos e litígios, para que não </w:t>
      </w:r>
      <w:r>
        <w:rPr>
          <w:rFonts w:ascii="Times New Roman" w:hAnsi="Times New Roman" w:cs="Times New Roman"/>
          <w:sz w:val="24"/>
          <w:szCs w:val="24"/>
        </w:rPr>
        <w:lastRenderedPageBreak/>
        <w:t>ocorra dano irreparável à campanha eleitoral de candidato ou de partido político. Por isso mesmo, “sempre que a lei não fixar prazo especial, o recurso deverá ser interposto em três dias da publicação do ato, resolução ou despacho” (Código Eleitoral, art.258). Já a preclusão, distingue o processo eleitoral</w:t>
      </w:r>
      <w:proofErr w:type="gramStart"/>
      <w:r>
        <w:rPr>
          <w:rFonts w:ascii="Times New Roman" w:hAnsi="Times New Roman" w:cs="Times New Roman"/>
          <w:sz w:val="24"/>
          <w:szCs w:val="24"/>
        </w:rPr>
        <w:t xml:space="preserve"> pois</w:t>
      </w:r>
      <w:proofErr w:type="gramEnd"/>
      <w:r>
        <w:rPr>
          <w:rFonts w:ascii="Times New Roman" w:hAnsi="Times New Roman" w:cs="Times New Roman"/>
          <w:sz w:val="24"/>
          <w:szCs w:val="24"/>
        </w:rPr>
        <w:t xml:space="preserve"> perda ou caducidade de um direito, de um termo ou de uma faculdade legal ou processual não exercitada dentro de tempo prefixado, impede que contra o ato eleitoral, não impugnado quando de sua ocorrência, se interponha recurso: “são preclusivos os prazos para interposição de recurso, salvo quando neste se discutir matéria constitucional” (Código Eleitoral, art.259).</w:t>
      </w:r>
    </w:p>
    <w:p w:rsidR="0021205B" w:rsidRDefault="00D516A9" w:rsidP="008E0C16">
      <w:pPr>
        <w:spacing w:line="360" w:lineRule="auto"/>
        <w:jc w:val="both"/>
        <w:rPr>
          <w:rFonts w:ascii="Times New Roman" w:hAnsi="Times New Roman" w:cs="Times New Roman"/>
        </w:rPr>
      </w:pPr>
      <w:r>
        <w:rPr>
          <w:rFonts w:ascii="Times New Roman" w:hAnsi="Times New Roman" w:cs="Times New Roman"/>
        </w:rPr>
        <w:tab/>
      </w:r>
      <w:r w:rsidR="004B10BE">
        <w:rPr>
          <w:rFonts w:ascii="Times New Roman" w:hAnsi="Times New Roman" w:cs="Times New Roman"/>
        </w:rPr>
        <w:t xml:space="preserve"> </w:t>
      </w:r>
    </w:p>
    <w:p w:rsidR="004A3A5C" w:rsidRDefault="004B10BE" w:rsidP="009549FD">
      <w:pPr>
        <w:pStyle w:val="PargrafodaLista"/>
        <w:numPr>
          <w:ilvl w:val="1"/>
          <w:numId w:val="21"/>
        </w:numPr>
        <w:spacing w:line="360" w:lineRule="auto"/>
        <w:ind w:left="709" w:hanging="709"/>
        <w:jc w:val="both"/>
        <w:rPr>
          <w:rFonts w:ascii="Times New Roman" w:hAnsi="Times New Roman" w:cs="Times New Roman"/>
          <w:b/>
          <w:sz w:val="24"/>
          <w:szCs w:val="24"/>
        </w:rPr>
      </w:pPr>
      <w:r w:rsidRPr="00F37892">
        <w:rPr>
          <w:rFonts w:ascii="Times New Roman" w:hAnsi="Times New Roman" w:cs="Times New Roman"/>
          <w:b/>
          <w:sz w:val="24"/>
          <w:szCs w:val="24"/>
        </w:rPr>
        <w:t>O PROCESSO ELEITOR</w:t>
      </w:r>
      <w:r w:rsidR="004A3A5C">
        <w:rPr>
          <w:rFonts w:ascii="Times New Roman" w:hAnsi="Times New Roman" w:cs="Times New Roman"/>
          <w:b/>
          <w:sz w:val="24"/>
          <w:szCs w:val="24"/>
        </w:rPr>
        <w:t>AL E O FINACIAMENTO DE CAMPANHA</w:t>
      </w:r>
    </w:p>
    <w:p w:rsidR="00D516A9" w:rsidRPr="00F37892" w:rsidRDefault="004B10BE" w:rsidP="009549FD">
      <w:pPr>
        <w:pStyle w:val="PargrafodaLista"/>
        <w:spacing w:line="360" w:lineRule="auto"/>
        <w:ind w:left="0"/>
        <w:jc w:val="both"/>
        <w:rPr>
          <w:rFonts w:ascii="Times New Roman" w:hAnsi="Times New Roman" w:cs="Times New Roman"/>
          <w:b/>
          <w:sz w:val="24"/>
          <w:szCs w:val="24"/>
        </w:rPr>
      </w:pPr>
      <w:r w:rsidRPr="00F37892">
        <w:rPr>
          <w:rFonts w:ascii="Times New Roman" w:hAnsi="Times New Roman" w:cs="Times New Roman"/>
          <w:b/>
          <w:sz w:val="24"/>
          <w:szCs w:val="24"/>
        </w:rPr>
        <w:t>SEGUNDO A AÇÃO DIRE</w:t>
      </w:r>
      <w:r w:rsidR="004A3A5C">
        <w:rPr>
          <w:rFonts w:ascii="Times New Roman" w:hAnsi="Times New Roman" w:cs="Times New Roman"/>
          <w:b/>
          <w:sz w:val="24"/>
          <w:szCs w:val="24"/>
        </w:rPr>
        <w:t xml:space="preserve">TA DE INCONSTITUCIONALIDADE </w:t>
      </w:r>
      <w:proofErr w:type="gramStart"/>
      <w:r w:rsidR="004A3A5C">
        <w:rPr>
          <w:rFonts w:ascii="Times New Roman" w:hAnsi="Times New Roman" w:cs="Times New Roman"/>
          <w:b/>
          <w:sz w:val="24"/>
          <w:szCs w:val="24"/>
        </w:rPr>
        <w:t>Nº.</w:t>
      </w:r>
      <w:proofErr w:type="gramEnd"/>
      <w:r w:rsidR="00D516A9" w:rsidRPr="00F37892">
        <w:rPr>
          <w:rFonts w:ascii="Times New Roman" w:hAnsi="Times New Roman" w:cs="Times New Roman"/>
          <w:b/>
          <w:sz w:val="24"/>
          <w:szCs w:val="24"/>
        </w:rPr>
        <w:t>4650</w:t>
      </w:r>
    </w:p>
    <w:p w:rsidR="00C67DF7" w:rsidRDefault="00C67DF7" w:rsidP="004A3A5C">
      <w:pPr>
        <w:pStyle w:val="SemEspaamento"/>
        <w:spacing w:line="360" w:lineRule="auto"/>
        <w:ind w:firstLine="708"/>
        <w:jc w:val="both"/>
        <w:rPr>
          <w:rFonts w:ascii="Times New Roman" w:hAnsi="Times New Roman" w:cs="Times New Roman"/>
          <w:b/>
          <w:sz w:val="24"/>
          <w:szCs w:val="24"/>
        </w:rPr>
      </w:pPr>
    </w:p>
    <w:p w:rsidR="004B10BE" w:rsidRDefault="00D516A9" w:rsidP="004A3A5C">
      <w:pPr>
        <w:pStyle w:val="SemEspaamento"/>
        <w:spacing w:line="360" w:lineRule="auto"/>
        <w:ind w:firstLine="708"/>
        <w:jc w:val="both"/>
        <w:rPr>
          <w:rFonts w:ascii="Times New Roman" w:hAnsi="Times New Roman" w:cs="Times New Roman"/>
          <w:sz w:val="24"/>
          <w:szCs w:val="24"/>
        </w:rPr>
      </w:pPr>
      <w:r w:rsidRPr="004B10BE">
        <w:rPr>
          <w:rFonts w:ascii="Times New Roman" w:hAnsi="Times New Roman" w:cs="Times New Roman"/>
          <w:sz w:val="24"/>
          <w:szCs w:val="24"/>
        </w:rPr>
        <w:t xml:space="preserve">O conjunto normativo e ideológico impugnado pela ADI 4650 maximiza os vícios da atual conjuntura da dinâmica do processo eleitoral que, no atual cenário histórico e político, se caracteriza por uma dependência por parte da política </w:t>
      </w:r>
      <w:proofErr w:type="gramStart"/>
      <w:r w:rsidRPr="004B10BE">
        <w:rPr>
          <w:rFonts w:ascii="Times New Roman" w:hAnsi="Times New Roman" w:cs="Times New Roman"/>
          <w:sz w:val="24"/>
          <w:szCs w:val="24"/>
        </w:rPr>
        <w:t>perante ao</w:t>
      </w:r>
      <w:proofErr w:type="gramEnd"/>
      <w:r w:rsidRPr="004B10BE">
        <w:rPr>
          <w:rFonts w:ascii="Times New Roman" w:hAnsi="Times New Roman" w:cs="Times New Roman"/>
          <w:sz w:val="24"/>
          <w:szCs w:val="24"/>
        </w:rPr>
        <w:t xml:space="preserve"> poder econômico, sendo esta consideravelmente intolerante por qualquer modelo democrático em que se preze estabelecer eleições dignas e de disputas igualitárias em todos os seus aspectos.</w:t>
      </w:r>
    </w:p>
    <w:p w:rsidR="004B10BE" w:rsidRDefault="00D516A9" w:rsidP="004B10BE">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extrema importância da aplicação do poder da Ação Direta de Inconstitucionalidade sobre o fim do financiamento de campanhas pelas pessoas jurídicas (ADI 4650) nos traz a tona, fazermos a análise de como ela interferiu diretamente sobre um sistema institucional como o qual estava sendo implantado, vindo este a subverter a lógica do processo eleitoral, gerando uma assimetria entre seus participantes, da maneira em que automaticamente excluía os cidadãos que não tinham condições financeiras e recursos para disputar com igualdade as eleições contra aqueles que injetavam em suas campanhas vultosas quantias financeiras extremamente superiores, seja por conta própria, seja por captação de doadores como grandes empresas. </w:t>
      </w:r>
    </w:p>
    <w:p w:rsidR="004B10BE" w:rsidRDefault="00D516A9" w:rsidP="004B10BE">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Nesta mesma linha, destaca-se como objetivo imediato da ADI, o combate aos atos de corrupção e favorecimento de grandes doadores, através do fim de ambientes vulneráveis à formação de pactos pouco republicanos entre candidatos e financiadores de campanha, que eram criados a partir da proeminência do aspecto econômico como </w:t>
      </w:r>
      <w:r>
        <w:rPr>
          <w:rFonts w:ascii="Times New Roman" w:hAnsi="Times New Roman" w:cs="Times New Roman"/>
          <w:sz w:val="24"/>
          <w:szCs w:val="24"/>
        </w:rPr>
        <w:lastRenderedPageBreak/>
        <w:t>condicionante do sucesso nas eleições, em especial durante o exercício dos mandatos eletivos.</w:t>
      </w:r>
    </w:p>
    <w:p w:rsidR="00D516A9" w:rsidRDefault="00D516A9" w:rsidP="004B10BE">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Outra mudança efetiva da ADI no processo eleitoral é dada pela modificação do março normativo vigente, com o propósito de impedir que as desigualdades econômicas existentes na sociedade convertam-se, de forma institucionalizada, em desigualdade política.</w:t>
      </w:r>
    </w:p>
    <w:p w:rsidR="004B10BE" w:rsidRDefault="004B10BE" w:rsidP="004B10BE">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o entendimento do Ministro do Supremo Tribunal Federal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Zavascki, o Poder Judiciário pode dar à sociedade uma grande contribuição no combate à corrupção. De acordo com o seu entendimento:</w:t>
      </w:r>
    </w:p>
    <w:p w:rsidR="004B10BE" w:rsidRDefault="004B10BE" w:rsidP="004B10BE">
      <w:pPr>
        <w:pStyle w:val="SemEspaamento"/>
        <w:ind w:left="2268"/>
        <w:jc w:val="both"/>
        <w:rPr>
          <w:rFonts w:ascii="Times New Roman" w:hAnsi="Times New Roman" w:cs="Times New Roman"/>
          <w:sz w:val="20"/>
          <w:szCs w:val="20"/>
        </w:rPr>
      </w:pPr>
    </w:p>
    <w:p w:rsidR="00D516A9" w:rsidRDefault="00D516A9" w:rsidP="004B10BE">
      <w:pPr>
        <w:pStyle w:val="SemEspaamento"/>
        <w:ind w:left="2268"/>
        <w:jc w:val="both"/>
        <w:rPr>
          <w:rFonts w:ascii="Times New Roman" w:hAnsi="Times New Roman" w:cs="Times New Roman"/>
          <w:sz w:val="20"/>
          <w:szCs w:val="20"/>
        </w:rPr>
      </w:pPr>
      <w:r w:rsidRPr="004B10BE">
        <w:rPr>
          <w:rFonts w:ascii="Times New Roman" w:hAnsi="Times New Roman" w:cs="Times New Roman"/>
          <w:sz w:val="20"/>
          <w:szCs w:val="20"/>
        </w:rPr>
        <w:t>Isso não significa que o Poder Judiciário esteja de braços atados no combate à corrupção eleitoral e ao abuso do poder econômico. Muito pelo contrário, considerando, conforme reiteradamente enfatizado ao longo deste voto, que a causa principal das mazelas decorrentes da indevida intromissão do poder econômico nas questões eleitorais não está na inconstitucionalidade do marco normativo e, sim, no seu sistemático descumprimento, cabe ao Judiciário, notadamente pelo braço da Justiça Eleitoral, zelar pela efetividade do modelo existente e, se for o caso, reprimir as condutas ilegítimas, aplicando, sem tergiversações, as consequências previstas na Constituição e nas leis, inclusive a perda do cargo e a inelegibilidade, a partidos e candidatos que se valerem abusivamente do poder econômico nos pleitos eleitorais.</w:t>
      </w:r>
      <w:r w:rsidR="004B10BE">
        <w:rPr>
          <w:rFonts w:ascii="Times New Roman" w:hAnsi="Times New Roman" w:cs="Times New Roman"/>
          <w:sz w:val="20"/>
          <w:szCs w:val="20"/>
        </w:rPr>
        <w:t xml:space="preserve"> </w:t>
      </w:r>
      <w:r w:rsidR="00251089" w:rsidRPr="00C45D89">
        <w:rPr>
          <w:rFonts w:ascii="Times New Roman" w:hAnsi="Times New Roman" w:cs="Times New Roman"/>
          <w:sz w:val="20"/>
          <w:szCs w:val="20"/>
        </w:rPr>
        <w:t>(STF</w:t>
      </w:r>
      <w:proofErr w:type="gramStart"/>
      <w:r w:rsidR="00251089" w:rsidRPr="00C45D89">
        <w:rPr>
          <w:rFonts w:ascii="Times New Roman" w:hAnsi="Times New Roman" w:cs="Times New Roman"/>
          <w:sz w:val="20"/>
          <w:szCs w:val="20"/>
        </w:rPr>
        <w:t>, ADI</w:t>
      </w:r>
      <w:proofErr w:type="gramEnd"/>
      <w:r w:rsidR="00251089" w:rsidRPr="00C45D89">
        <w:rPr>
          <w:rFonts w:ascii="Times New Roman" w:hAnsi="Times New Roman" w:cs="Times New Roman"/>
          <w:sz w:val="20"/>
          <w:szCs w:val="20"/>
        </w:rPr>
        <w:t>, Nº 4650, VOTO DO MINISTRO TEORI ZAVASCKI,</w:t>
      </w:r>
      <w:r w:rsidR="00C45D89" w:rsidRPr="00C45D89">
        <w:rPr>
          <w:rFonts w:ascii="Times New Roman" w:hAnsi="Times New Roman" w:cs="Times New Roman"/>
          <w:sz w:val="20"/>
          <w:szCs w:val="20"/>
        </w:rPr>
        <w:t xml:space="preserve"> 2014, PUBLICADO EM </w:t>
      </w:r>
      <w:r w:rsidR="00C45D89">
        <w:rPr>
          <w:rFonts w:ascii="Times New Roman" w:hAnsi="Times New Roman" w:cs="Times New Roman"/>
          <w:sz w:val="20"/>
          <w:szCs w:val="20"/>
        </w:rPr>
        <w:t>02 DE ABRIL/</w:t>
      </w:r>
      <w:r w:rsidR="00C45D89" w:rsidRPr="00C45D89">
        <w:rPr>
          <w:rFonts w:ascii="Times New Roman" w:hAnsi="Times New Roman" w:cs="Times New Roman"/>
          <w:sz w:val="20"/>
          <w:szCs w:val="20"/>
        </w:rPr>
        <w:t>2014</w:t>
      </w:r>
      <w:r w:rsidR="004B10BE" w:rsidRPr="00C45D89">
        <w:rPr>
          <w:rFonts w:ascii="Times New Roman" w:hAnsi="Times New Roman" w:cs="Times New Roman"/>
          <w:sz w:val="20"/>
          <w:szCs w:val="20"/>
        </w:rPr>
        <w:t>)</w:t>
      </w:r>
    </w:p>
    <w:p w:rsidR="009549FD" w:rsidRDefault="009549FD" w:rsidP="004B10BE">
      <w:pPr>
        <w:pStyle w:val="SemEspaamento"/>
        <w:ind w:left="2268"/>
        <w:jc w:val="both"/>
        <w:rPr>
          <w:rFonts w:ascii="Times New Roman" w:hAnsi="Times New Roman" w:cs="Times New Roman"/>
          <w:sz w:val="20"/>
          <w:szCs w:val="20"/>
        </w:rPr>
      </w:pPr>
    </w:p>
    <w:p w:rsidR="009549FD" w:rsidRPr="00C45D89" w:rsidRDefault="009549FD" w:rsidP="004B10BE">
      <w:pPr>
        <w:pStyle w:val="SemEspaamento"/>
        <w:ind w:left="2268"/>
        <w:jc w:val="both"/>
        <w:rPr>
          <w:rFonts w:ascii="Times New Roman" w:hAnsi="Times New Roman" w:cs="Times New Roman"/>
          <w:sz w:val="20"/>
          <w:szCs w:val="20"/>
        </w:rPr>
      </w:pPr>
    </w:p>
    <w:p w:rsidR="00AC60C3" w:rsidRDefault="004B10BE" w:rsidP="00F37892">
      <w:pPr>
        <w:pStyle w:val="SemEspaamento"/>
        <w:spacing w:line="360" w:lineRule="auto"/>
        <w:ind w:firstLine="708"/>
        <w:jc w:val="both"/>
        <w:rPr>
          <w:rFonts w:ascii="Times New Roman" w:hAnsi="Times New Roman" w:cs="Times New Roman"/>
          <w:sz w:val="24"/>
          <w:szCs w:val="24"/>
          <w:lang w:eastAsia="pt-BR"/>
        </w:rPr>
      </w:pPr>
      <w:r w:rsidRPr="00AC60C3">
        <w:rPr>
          <w:rFonts w:ascii="Times New Roman" w:hAnsi="Times New Roman" w:cs="Times New Roman"/>
          <w:sz w:val="24"/>
          <w:szCs w:val="24"/>
          <w:lang w:eastAsia="pt-BR"/>
        </w:rPr>
        <w:t>De acordo com o entendimento do referido ministro</w:t>
      </w:r>
      <w:r w:rsidR="00D516A9" w:rsidRPr="00AC60C3">
        <w:rPr>
          <w:rFonts w:ascii="Times New Roman" w:hAnsi="Times New Roman" w:cs="Times New Roman"/>
          <w:sz w:val="24"/>
          <w:szCs w:val="24"/>
          <w:lang w:eastAsia="pt-BR"/>
        </w:rPr>
        <w:t>, a maneira mais segura de se reduzir conflitos entre interesses públicos e privados, com menor número de consequências imprevistas, pode ser o acréscimo da explicitação de novas vedações às hipóteses já previstas no artigo 24 da Lei 9.504/1997 e no artigo 31 da Lei 9.096/1996, uma vez que a Constituição oferece padrões normativos inteligíveis, que impedem que a política seja praticada em benefício de clientes prefere</w:t>
      </w:r>
      <w:r w:rsidR="00AC60C3">
        <w:rPr>
          <w:rFonts w:ascii="Times New Roman" w:hAnsi="Times New Roman" w:cs="Times New Roman"/>
          <w:sz w:val="24"/>
          <w:szCs w:val="24"/>
          <w:lang w:eastAsia="pt-BR"/>
        </w:rPr>
        <w:t>nciais da administração pública.</w:t>
      </w:r>
    </w:p>
    <w:p w:rsidR="00D516A9" w:rsidRDefault="00D516A9" w:rsidP="00AC60C3">
      <w:pPr>
        <w:pStyle w:val="SemEspaamento"/>
        <w:spacing w:line="360" w:lineRule="auto"/>
        <w:ind w:firstLine="709"/>
        <w:jc w:val="both"/>
        <w:rPr>
          <w:rFonts w:ascii="Times New Roman" w:eastAsia="Times New Roman" w:hAnsi="Times New Roman" w:cs="Times New Roman"/>
          <w:sz w:val="24"/>
          <w:szCs w:val="24"/>
          <w:lang w:eastAsia="pt-BR"/>
        </w:rPr>
      </w:pPr>
      <w:r w:rsidRPr="00CE59C0">
        <w:rPr>
          <w:rFonts w:ascii="Times New Roman" w:eastAsia="Times New Roman" w:hAnsi="Times New Roman" w:cs="Times New Roman"/>
          <w:sz w:val="24"/>
          <w:szCs w:val="24"/>
          <w:lang w:eastAsia="pt-BR"/>
        </w:rPr>
        <w:t>Com esse argumento, o ministro propôs que fossem vedadas, no mínimo, contribuições de pessoas jurídicas ou de suas controladas e coligadas que mantenham contratos onerosos celebrados com a Administração Pública, a contribuição de pessoas jurídicas a partidos e candidatos diferentes que competirem entre si. Por fim, disse que as pessoas jurídicas que contribuírem com campanhas políticas devem ser proibidas de celebrar contratos com a Administração Pública até o término da gestão subsequente.</w:t>
      </w:r>
    </w:p>
    <w:p w:rsidR="00AC60C3" w:rsidRDefault="00AC60C3" w:rsidP="00AC60C3">
      <w:pPr>
        <w:pStyle w:val="SemEspaamento"/>
        <w:spacing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 percepção do ministro Gilmar Mendes</w:t>
      </w:r>
      <w:r w:rsidR="00042212">
        <w:rPr>
          <w:rFonts w:ascii="Times New Roman" w:eastAsia="Times New Roman" w:hAnsi="Times New Roman" w:cs="Times New Roman"/>
          <w:sz w:val="24"/>
          <w:szCs w:val="24"/>
          <w:lang w:eastAsia="pt-BR"/>
        </w:rPr>
        <w:t>, percebe-se uma posição contrária ao fim do financiamento empresarial de campanha. Nas palavras do ministro:</w:t>
      </w:r>
    </w:p>
    <w:p w:rsidR="00042212" w:rsidRDefault="00042212" w:rsidP="00042212">
      <w:pPr>
        <w:pStyle w:val="SemEspaamento"/>
        <w:ind w:left="2268"/>
        <w:jc w:val="both"/>
        <w:rPr>
          <w:rFonts w:ascii="Times New Roman" w:hAnsi="Times New Roman" w:cs="Times New Roman"/>
          <w:sz w:val="20"/>
          <w:szCs w:val="20"/>
        </w:rPr>
      </w:pPr>
    </w:p>
    <w:p w:rsidR="00C45D89" w:rsidRPr="00C45D89" w:rsidRDefault="00D516A9" w:rsidP="00C45D89">
      <w:pPr>
        <w:pStyle w:val="SemEspaamento"/>
        <w:ind w:left="2268"/>
        <w:jc w:val="both"/>
        <w:rPr>
          <w:rFonts w:ascii="Times New Roman" w:hAnsi="Times New Roman" w:cs="Times New Roman"/>
          <w:sz w:val="20"/>
          <w:szCs w:val="20"/>
        </w:rPr>
      </w:pPr>
      <w:r w:rsidRPr="00042212">
        <w:rPr>
          <w:rFonts w:ascii="Times New Roman" w:hAnsi="Times New Roman" w:cs="Times New Roman"/>
          <w:sz w:val="20"/>
          <w:szCs w:val="20"/>
        </w:rPr>
        <w:t xml:space="preserve">Quanto à primeira pretensão trazida pela presente ADI, deve-se salientar que a vedação das contribuições de empresas privadas asfixiaria os partidos que </w:t>
      </w:r>
      <w:r w:rsidRPr="00042212">
        <w:rPr>
          <w:rFonts w:ascii="Times New Roman" w:hAnsi="Times New Roman" w:cs="Times New Roman"/>
          <w:sz w:val="20"/>
          <w:szCs w:val="20"/>
        </w:rPr>
        <w:lastRenderedPageBreak/>
        <w:t>não se beneficiaram do esquema criminoso revelado pela Operação Lava Jato, tornando virtualmente impossível a alternância de poder. Quanto à segunda pretensão, ressalto, ainda mais uma vez, que vedar o financiamento de pessoas jurídicas e permitir o de pessoas naturais, a partir de limite per capita e uniforme, significa criminalizar o processo político-eleitoral no Brasil, além de ser um convite à prática reiterada de crimes de lavagem de dinheiro.</w:t>
      </w:r>
      <w:r w:rsidR="00042212">
        <w:rPr>
          <w:rFonts w:ascii="Times New Roman" w:hAnsi="Times New Roman" w:cs="Times New Roman"/>
          <w:sz w:val="20"/>
          <w:szCs w:val="20"/>
        </w:rPr>
        <w:t xml:space="preserve"> </w:t>
      </w:r>
      <w:r w:rsidR="00C45D89" w:rsidRPr="00C45D89">
        <w:rPr>
          <w:rFonts w:ascii="Times New Roman" w:hAnsi="Times New Roman" w:cs="Times New Roman"/>
          <w:sz w:val="20"/>
          <w:szCs w:val="20"/>
        </w:rPr>
        <w:t>(STF</w:t>
      </w:r>
      <w:proofErr w:type="gramStart"/>
      <w:r w:rsidR="00C45D89" w:rsidRPr="00C45D89">
        <w:rPr>
          <w:rFonts w:ascii="Times New Roman" w:hAnsi="Times New Roman" w:cs="Times New Roman"/>
          <w:sz w:val="20"/>
          <w:szCs w:val="20"/>
        </w:rPr>
        <w:t>, ADI</w:t>
      </w:r>
      <w:proofErr w:type="gramEnd"/>
      <w:r w:rsidR="00C45D89" w:rsidRPr="00C45D89">
        <w:rPr>
          <w:rFonts w:ascii="Times New Roman" w:hAnsi="Times New Roman" w:cs="Times New Roman"/>
          <w:sz w:val="20"/>
          <w:szCs w:val="20"/>
        </w:rPr>
        <w:t>, Nº 4650, VOT</w:t>
      </w:r>
      <w:r w:rsidR="00C45D89">
        <w:rPr>
          <w:rFonts w:ascii="Times New Roman" w:hAnsi="Times New Roman" w:cs="Times New Roman"/>
          <w:sz w:val="20"/>
          <w:szCs w:val="20"/>
        </w:rPr>
        <w:t>O DO MINISTRO GILMAR MENDES</w:t>
      </w:r>
      <w:r w:rsidR="00C45D89" w:rsidRPr="00C45D89">
        <w:rPr>
          <w:rFonts w:ascii="Times New Roman" w:hAnsi="Times New Roman" w:cs="Times New Roman"/>
          <w:sz w:val="20"/>
          <w:szCs w:val="20"/>
        </w:rPr>
        <w:t xml:space="preserve">, </w:t>
      </w:r>
      <w:r w:rsidR="00C45D89">
        <w:rPr>
          <w:rFonts w:ascii="Times New Roman" w:hAnsi="Times New Roman" w:cs="Times New Roman"/>
          <w:sz w:val="20"/>
          <w:szCs w:val="20"/>
        </w:rPr>
        <w:t>2015</w:t>
      </w:r>
      <w:r w:rsidR="00C45D89" w:rsidRPr="00C45D89">
        <w:rPr>
          <w:rFonts w:ascii="Times New Roman" w:hAnsi="Times New Roman" w:cs="Times New Roman"/>
          <w:sz w:val="20"/>
          <w:szCs w:val="20"/>
        </w:rPr>
        <w:t xml:space="preserve">, PUBLICADO EM </w:t>
      </w:r>
      <w:r w:rsidR="00C45D89">
        <w:rPr>
          <w:rFonts w:ascii="Times New Roman" w:hAnsi="Times New Roman" w:cs="Times New Roman"/>
          <w:sz w:val="20"/>
          <w:szCs w:val="20"/>
        </w:rPr>
        <w:t>16 DE SETEMBRO/2015</w:t>
      </w:r>
      <w:r w:rsidR="00C45D89" w:rsidRPr="00C45D89">
        <w:rPr>
          <w:rFonts w:ascii="Times New Roman" w:hAnsi="Times New Roman" w:cs="Times New Roman"/>
          <w:sz w:val="20"/>
          <w:szCs w:val="20"/>
        </w:rPr>
        <w:t>)</w:t>
      </w:r>
    </w:p>
    <w:p w:rsidR="00D516A9" w:rsidRDefault="00D516A9" w:rsidP="00042212">
      <w:pPr>
        <w:pStyle w:val="SemEspaamento"/>
        <w:ind w:left="2268"/>
        <w:jc w:val="both"/>
        <w:rPr>
          <w:rFonts w:ascii="Times New Roman" w:hAnsi="Times New Roman" w:cs="Times New Roman"/>
          <w:sz w:val="20"/>
          <w:szCs w:val="20"/>
        </w:rPr>
      </w:pPr>
    </w:p>
    <w:p w:rsidR="00042212" w:rsidRDefault="00042212" w:rsidP="00042212">
      <w:pPr>
        <w:pStyle w:val="SemEspaamento"/>
        <w:ind w:left="2268"/>
        <w:jc w:val="both"/>
        <w:rPr>
          <w:rFonts w:ascii="Times New Roman" w:hAnsi="Times New Roman" w:cs="Times New Roman"/>
          <w:sz w:val="20"/>
          <w:szCs w:val="20"/>
        </w:rPr>
      </w:pPr>
    </w:p>
    <w:p w:rsidR="003960EC" w:rsidRDefault="00042212" w:rsidP="003960EC">
      <w:pPr>
        <w:pStyle w:val="SemEspaamento"/>
        <w:spacing w:line="360" w:lineRule="auto"/>
        <w:ind w:firstLine="709"/>
        <w:jc w:val="both"/>
        <w:rPr>
          <w:rFonts w:ascii="Times New Roman" w:hAnsi="Times New Roman" w:cs="Times New Roman"/>
          <w:sz w:val="24"/>
          <w:szCs w:val="24"/>
        </w:rPr>
      </w:pPr>
      <w:r w:rsidRPr="00042212">
        <w:rPr>
          <w:rFonts w:ascii="Times New Roman" w:hAnsi="Times New Roman" w:cs="Times New Roman"/>
          <w:sz w:val="24"/>
          <w:szCs w:val="24"/>
        </w:rPr>
        <w:t>O</w:t>
      </w:r>
      <w:r w:rsidR="00D516A9" w:rsidRPr="00042212">
        <w:rPr>
          <w:rFonts w:ascii="Times New Roman" w:hAnsi="Times New Roman" w:cs="Times New Roman"/>
          <w:sz w:val="24"/>
          <w:szCs w:val="24"/>
        </w:rPr>
        <w:t xml:space="preserve"> ministro Gilmar Mendes se posicionou contra a proibição, argumentando que ela beneficiaria só o PT, prejudicando a disputa eleitoral. Ele argumentou que as doações privadas viabilizam uma efetiva competição eleitoral no país, já que, para ele, o PT não precisaria mais das contribuições, por ser financiado com desvio de dinheiro público.</w:t>
      </w:r>
    </w:p>
    <w:p w:rsidR="00D516A9" w:rsidRDefault="003960EC" w:rsidP="003960EC">
      <w:pPr>
        <w:pStyle w:val="SemEspaamento"/>
        <w:spacing w:line="360" w:lineRule="auto"/>
        <w:ind w:firstLine="709"/>
        <w:jc w:val="both"/>
        <w:rPr>
          <w:rFonts w:ascii="Times New Roman" w:hAnsi="Times New Roman" w:cs="Times New Roman"/>
          <w:sz w:val="24"/>
          <w:szCs w:val="24"/>
        </w:rPr>
      </w:pPr>
      <w:r w:rsidRPr="00817BB7">
        <w:rPr>
          <w:rFonts w:ascii="Times New Roman" w:hAnsi="Times New Roman" w:cs="Times New Roman"/>
          <w:sz w:val="24"/>
          <w:szCs w:val="24"/>
        </w:rPr>
        <w:t xml:space="preserve">O ministro Marco Aurélio julgou parcialmente procedente o pedido formulado na ADI 4650. Ele considerou inconstitucionais doações direcionadas por pessoas jurídicas aos partidos políticos e votou de forma favorável ao financiamento de campanhas eleitorais por pessoas naturais, desde que haja restrições e critérios. “A possibilidade do financiamento, apenas neste caso, configura um dos meios de cada cidadão participar </w:t>
      </w:r>
      <w:r>
        <w:rPr>
          <w:rFonts w:ascii="Times New Roman" w:hAnsi="Times New Roman" w:cs="Times New Roman"/>
          <w:sz w:val="24"/>
          <w:szCs w:val="24"/>
        </w:rPr>
        <w:t>da vida política”, ressaltou:</w:t>
      </w:r>
    </w:p>
    <w:p w:rsidR="003960EC" w:rsidRPr="003960EC" w:rsidRDefault="003960EC" w:rsidP="003960EC">
      <w:pPr>
        <w:pStyle w:val="SemEspaamento"/>
        <w:spacing w:line="360" w:lineRule="auto"/>
        <w:ind w:firstLine="709"/>
        <w:jc w:val="both"/>
        <w:rPr>
          <w:rFonts w:ascii="Times New Roman" w:hAnsi="Times New Roman" w:cs="Times New Roman"/>
          <w:sz w:val="24"/>
          <w:szCs w:val="24"/>
        </w:rPr>
      </w:pPr>
    </w:p>
    <w:p w:rsidR="00C45D89" w:rsidRPr="00C45D89" w:rsidRDefault="00D516A9" w:rsidP="00C45D89">
      <w:pPr>
        <w:pStyle w:val="SemEspaamento"/>
        <w:ind w:left="2268"/>
        <w:jc w:val="both"/>
        <w:rPr>
          <w:rFonts w:ascii="Times New Roman" w:hAnsi="Times New Roman" w:cs="Times New Roman"/>
          <w:sz w:val="20"/>
          <w:szCs w:val="20"/>
        </w:rPr>
      </w:pPr>
      <w:r w:rsidRPr="003960EC">
        <w:rPr>
          <w:rFonts w:ascii="Times New Roman" w:hAnsi="Times New Roman" w:cs="Times New Roman"/>
          <w:sz w:val="20"/>
          <w:szCs w:val="20"/>
        </w:rPr>
        <w:t xml:space="preserve">Concluindo, estamos vivenciando momento histórico. O financiamento privado das campanhas eleitorais e dos partidos políticos é problema de grande amplitude e não tem permitido que a democracia firme-se, no Brasil, como direito fundamental plenamente conquistado. Pode ser direito de todos se tantos estão alijados do processo político? Como falar em soberania popular e autogoverno se impera uma representatividade política tão frágil? Consoante afirmou o professor Timothy </w:t>
      </w:r>
      <w:proofErr w:type="spellStart"/>
      <w:r w:rsidRPr="003960EC">
        <w:rPr>
          <w:rFonts w:ascii="Times New Roman" w:hAnsi="Times New Roman" w:cs="Times New Roman"/>
          <w:sz w:val="20"/>
          <w:szCs w:val="20"/>
        </w:rPr>
        <w:t>Kuhner</w:t>
      </w:r>
      <w:proofErr w:type="spellEnd"/>
      <w:r w:rsidRPr="003960EC">
        <w:rPr>
          <w:rFonts w:ascii="Times New Roman" w:hAnsi="Times New Roman" w:cs="Times New Roman"/>
          <w:sz w:val="20"/>
          <w:szCs w:val="20"/>
        </w:rPr>
        <w:t>, se a democracia é um direito fundamental, então, a plutocracia, que vigora no sistema político-eleitoral, é a violação desse direito fundamental, sendo o afastamento de transgressões dessa natureza o ofício mais dignificante do Supremo Tribunal Federal como instituição republicana e democrática</w:t>
      </w:r>
      <w:r w:rsidRPr="003341E9">
        <w:rPr>
          <w:sz w:val="24"/>
          <w:szCs w:val="24"/>
        </w:rPr>
        <w:t>.</w:t>
      </w:r>
      <w:r w:rsidR="003960EC">
        <w:rPr>
          <w:sz w:val="24"/>
          <w:szCs w:val="24"/>
        </w:rPr>
        <w:t xml:space="preserve"> </w:t>
      </w:r>
      <w:r w:rsidR="00C45D89" w:rsidRPr="00C45D89">
        <w:rPr>
          <w:rFonts w:ascii="Times New Roman" w:hAnsi="Times New Roman" w:cs="Times New Roman"/>
          <w:sz w:val="20"/>
          <w:szCs w:val="20"/>
        </w:rPr>
        <w:t>(STF</w:t>
      </w:r>
      <w:proofErr w:type="gramStart"/>
      <w:r w:rsidR="00C45D89" w:rsidRPr="00C45D89">
        <w:rPr>
          <w:rFonts w:ascii="Times New Roman" w:hAnsi="Times New Roman" w:cs="Times New Roman"/>
          <w:sz w:val="20"/>
          <w:szCs w:val="20"/>
        </w:rPr>
        <w:t>, ADI</w:t>
      </w:r>
      <w:proofErr w:type="gramEnd"/>
      <w:r w:rsidR="00C45D89" w:rsidRPr="00C45D89">
        <w:rPr>
          <w:rFonts w:ascii="Times New Roman" w:hAnsi="Times New Roman" w:cs="Times New Roman"/>
          <w:sz w:val="20"/>
          <w:szCs w:val="20"/>
        </w:rPr>
        <w:t>, Nº 4650, VOTO DO MINISTRO</w:t>
      </w:r>
      <w:r w:rsidR="001B6D68">
        <w:rPr>
          <w:rFonts w:ascii="Times New Roman" w:hAnsi="Times New Roman" w:cs="Times New Roman"/>
          <w:sz w:val="20"/>
          <w:szCs w:val="20"/>
        </w:rPr>
        <w:t xml:space="preserve"> MARCO AURÉ</w:t>
      </w:r>
      <w:r w:rsidR="00C45D89">
        <w:rPr>
          <w:rFonts w:ascii="Times New Roman" w:hAnsi="Times New Roman" w:cs="Times New Roman"/>
          <w:sz w:val="20"/>
          <w:szCs w:val="20"/>
        </w:rPr>
        <w:t>LIO</w:t>
      </w:r>
      <w:r w:rsidR="00C45D89" w:rsidRPr="00C45D89">
        <w:rPr>
          <w:rFonts w:ascii="Times New Roman" w:hAnsi="Times New Roman" w:cs="Times New Roman"/>
          <w:sz w:val="20"/>
          <w:szCs w:val="20"/>
        </w:rPr>
        <w:t xml:space="preserve">, 2014, PUBLICADO EM </w:t>
      </w:r>
      <w:r w:rsidR="00C45D89">
        <w:rPr>
          <w:rFonts w:ascii="Times New Roman" w:hAnsi="Times New Roman" w:cs="Times New Roman"/>
          <w:sz w:val="20"/>
          <w:szCs w:val="20"/>
        </w:rPr>
        <w:t>02 DE ABRIL/</w:t>
      </w:r>
      <w:r w:rsidR="00C45D89" w:rsidRPr="00C45D89">
        <w:rPr>
          <w:rFonts w:ascii="Times New Roman" w:hAnsi="Times New Roman" w:cs="Times New Roman"/>
          <w:sz w:val="20"/>
          <w:szCs w:val="20"/>
        </w:rPr>
        <w:t>2014)</w:t>
      </w:r>
    </w:p>
    <w:p w:rsidR="00D516A9" w:rsidRDefault="00D516A9" w:rsidP="003960EC">
      <w:pPr>
        <w:pStyle w:val="SemEspaamento"/>
        <w:ind w:left="2268"/>
        <w:jc w:val="both"/>
        <w:rPr>
          <w:color w:val="FF0000"/>
          <w:sz w:val="24"/>
          <w:szCs w:val="24"/>
        </w:rPr>
      </w:pPr>
    </w:p>
    <w:p w:rsidR="009549FD" w:rsidRPr="003960EC" w:rsidRDefault="009549FD" w:rsidP="003960EC">
      <w:pPr>
        <w:pStyle w:val="SemEspaamento"/>
        <w:ind w:left="2268"/>
        <w:jc w:val="both"/>
        <w:rPr>
          <w:color w:val="FF0000"/>
          <w:sz w:val="24"/>
          <w:szCs w:val="24"/>
        </w:rPr>
      </w:pPr>
    </w:p>
    <w:p w:rsidR="00D516A9" w:rsidRDefault="00D516A9" w:rsidP="003960EC">
      <w:pPr>
        <w:pStyle w:val="SemEspaamento"/>
        <w:spacing w:line="360" w:lineRule="auto"/>
        <w:ind w:firstLine="709"/>
        <w:jc w:val="both"/>
        <w:rPr>
          <w:rFonts w:ascii="Times New Roman" w:hAnsi="Times New Roman" w:cs="Times New Roman"/>
          <w:sz w:val="24"/>
          <w:szCs w:val="24"/>
        </w:rPr>
      </w:pPr>
      <w:r w:rsidRPr="00817BB7">
        <w:rPr>
          <w:rFonts w:ascii="Times New Roman" w:hAnsi="Times New Roman" w:cs="Times New Roman"/>
          <w:sz w:val="24"/>
          <w:szCs w:val="24"/>
        </w:rPr>
        <w:t xml:space="preserve">Assim, o ministro Marco Aurélio declarou a inconstitucionalidade parcial, sem redução de texto, do artigo 24, caput, da Lei 9.504/1997, na parte em que, indiretamente, autoriza doação por pessoas jurídicas; a inconstitucionalidade total do parágrafo único do mesmo artigo 24 e do artigo 81, caput e parágrafo 1º. Votou, ainda, pela inconstitucionalidade parcial, sem redução de texto, do artigo 31 da Lei 9.096/1995, no ponto em que admite doações por pessoas jurídicas a partidos políticos; e declarou a inconstitucionalidade das expressões “ou pessoa jurídica” (artigo 38, inciso </w:t>
      </w:r>
      <w:r w:rsidRPr="00817BB7">
        <w:rPr>
          <w:rFonts w:ascii="Times New Roman" w:hAnsi="Times New Roman" w:cs="Times New Roman"/>
          <w:sz w:val="24"/>
          <w:szCs w:val="24"/>
        </w:rPr>
        <w:lastRenderedPageBreak/>
        <w:t xml:space="preserve">III) e “e jurídicas” (artigo 39, caput e parágrafo 5º). O ministro rejeitou a modulação de efeitos, adotando a eficácia ex </w:t>
      </w:r>
      <w:proofErr w:type="spellStart"/>
      <w:r w:rsidRPr="00817BB7">
        <w:rPr>
          <w:rFonts w:ascii="Times New Roman" w:hAnsi="Times New Roman" w:cs="Times New Roman"/>
          <w:sz w:val="24"/>
          <w:szCs w:val="24"/>
        </w:rPr>
        <w:t>tunc</w:t>
      </w:r>
      <w:proofErr w:type="spellEnd"/>
      <w:r w:rsidRPr="00817BB7">
        <w:rPr>
          <w:rFonts w:ascii="Times New Roman" w:hAnsi="Times New Roman" w:cs="Times New Roman"/>
          <w:sz w:val="24"/>
          <w:szCs w:val="24"/>
        </w:rPr>
        <w:t xml:space="preserve"> (retroativa).</w:t>
      </w:r>
    </w:p>
    <w:p w:rsidR="00B215BA" w:rsidRDefault="00B215BA" w:rsidP="003960EC">
      <w:pPr>
        <w:pStyle w:val="SemEspaamento"/>
        <w:spacing w:line="360" w:lineRule="auto"/>
        <w:ind w:firstLine="709"/>
        <w:jc w:val="both"/>
        <w:rPr>
          <w:rFonts w:ascii="Times New Roman" w:hAnsi="Times New Roman" w:cs="Times New Roman"/>
          <w:sz w:val="24"/>
          <w:szCs w:val="24"/>
        </w:rPr>
      </w:pPr>
      <w:r w:rsidRPr="000B4012">
        <w:rPr>
          <w:rFonts w:ascii="Times New Roman" w:hAnsi="Times New Roman" w:cs="Times New Roman"/>
          <w:sz w:val="24"/>
          <w:szCs w:val="24"/>
        </w:rPr>
        <w:t xml:space="preserve">Para o relator da ADI 4650, ministro Luiz </w:t>
      </w:r>
      <w:proofErr w:type="spellStart"/>
      <w:r w:rsidRPr="000B4012">
        <w:rPr>
          <w:rFonts w:ascii="Times New Roman" w:hAnsi="Times New Roman" w:cs="Times New Roman"/>
          <w:sz w:val="24"/>
          <w:szCs w:val="24"/>
        </w:rPr>
        <w:t>Fux</w:t>
      </w:r>
      <w:proofErr w:type="spellEnd"/>
      <w:r w:rsidRPr="000B4012">
        <w:rPr>
          <w:rFonts w:ascii="Times New Roman" w:hAnsi="Times New Roman" w:cs="Times New Roman"/>
          <w:sz w:val="24"/>
          <w:szCs w:val="24"/>
        </w:rPr>
        <w:t>, a regra permite a interferência do poder econômico sobre o poder político, o que tem se aprofundado nos últimos anos.</w:t>
      </w:r>
    </w:p>
    <w:p w:rsidR="00D56A57" w:rsidRDefault="00D56A57" w:rsidP="003960EC">
      <w:pPr>
        <w:pStyle w:val="SemEspaamento"/>
        <w:spacing w:line="360" w:lineRule="auto"/>
        <w:ind w:firstLine="709"/>
        <w:jc w:val="both"/>
        <w:rPr>
          <w:rFonts w:ascii="Times New Roman" w:hAnsi="Times New Roman" w:cs="Times New Roman"/>
          <w:sz w:val="24"/>
          <w:szCs w:val="24"/>
        </w:rPr>
      </w:pPr>
    </w:p>
    <w:p w:rsidR="001B6D68" w:rsidRPr="00C45D89" w:rsidRDefault="00D516A9" w:rsidP="001B6D68">
      <w:pPr>
        <w:pStyle w:val="SemEspaamento"/>
        <w:ind w:left="2268"/>
        <w:jc w:val="both"/>
        <w:rPr>
          <w:rFonts w:ascii="Times New Roman" w:hAnsi="Times New Roman" w:cs="Times New Roman"/>
          <w:sz w:val="20"/>
          <w:szCs w:val="20"/>
        </w:rPr>
      </w:pPr>
      <w:r w:rsidRPr="00D56A57">
        <w:rPr>
          <w:rFonts w:ascii="Times New Roman" w:hAnsi="Times New Roman" w:cs="Times New Roman"/>
          <w:sz w:val="20"/>
          <w:szCs w:val="20"/>
        </w:rPr>
        <w:t xml:space="preserve">Por fim, mas não menos </w:t>
      </w:r>
      <w:proofErr w:type="gramStart"/>
      <w:r w:rsidRPr="00D56A57">
        <w:rPr>
          <w:rFonts w:ascii="Times New Roman" w:hAnsi="Times New Roman" w:cs="Times New Roman"/>
          <w:sz w:val="20"/>
          <w:szCs w:val="20"/>
        </w:rPr>
        <w:t>importante, também vislumbro</w:t>
      </w:r>
      <w:proofErr w:type="gramEnd"/>
      <w:r w:rsidRPr="00D56A57">
        <w:rPr>
          <w:rFonts w:ascii="Times New Roman" w:hAnsi="Times New Roman" w:cs="Times New Roman"/>
          <w:sz w:val="20"/>
          <w:szCs w:val="20"/>
        </w:rPr>
        <w:t xml:space="preserve"> a inconstitucionalidade dos critérios de doação a campanhas por pessoas jurídicas sob o enfoque da isonomia entre pessoas jurídicas. E isso porque a Lei das Eleições, em seu art. 24, não estende tal faculdade a toda e qualquer espécie de pessoa jurídica. Em verdade, o indigitado preceito estabeleceu um rol de entidades que não podem realizar doações em dinheiro ou estimáveis em dinheiro a candidatos e a partidos políticos, proscrevendo, por exemplo, contribuições por associações de classe e sindicais, bem como de entidades integrantes do denominado terceiro setor. E como resultado dessa vedação, as empresas privadas, cuja esmagadora maioria se destina à atividade lucrativa, são as protagonistas entre as pessoas jurídicas em detrimento das entidades sem fins lucrativos e dos sindicatos.</w:t>
      </w:r>
      <w:r w:rsidR="00D56A57" w:rsidRPr="00D56A57">
        <w:rPr>
          <w:rFonts w:ascii="Times New Roman" w:hAnsi="Times New Roman" w:cs="Times New Roman"/>
          <w:color w:val="FF0000"/>
          <w:sz w:val="20"/>
          <w:szCs w:val="20"/>
        </w:rPr>
        <w:t xml:space="preserve"> </w:t>
      </w:r>
      <w:r w:rsidR="001B6D68" w:rsidRPr="00C45D89">
        <w:rPr>
          <w:rFonts w:ascii="Times New Roman" w:hAnsi="Times New Roman" w:cs="Times New Roman"/>
          <w:sz w:val="20"/>
          <w:szCs w:val="20"/>
        </w:rPr>
        <w:t>(STF</w:t>
      </w:r>
      <w:proofErr w:type="gramStart"/>
      <w:r w:rsidR="001B6D68" w:rsidRPr="00C45D89">
        <w:rPr>
          <w:rFonts w:ascii="Times New Roman" w:hAnsi="Times New Roman" w:cs="Times New Roman"/>
          <w:sz w:val="20"/>
          <w:szCs w:val="20"/>
        </w:rPr>
        <w:t>, ADI</w:t>
      </w:r>
      <w:proofErr w:type="gramEnd"/>
      <w:r w:rsidR="001B6D68" w:rsidRPr="00C45D89">
        <w:rPr>
          <w:rFonts w:ascii="Times New Roman" w:hAnsi="Times New Roman" w:cs="Times New Roman"/>
          <w:sz w:val="20"/>
          <w:szCs w:val="20"/>
        </w:rPr>
        <w:t xml:space="preserve">, Nº 4650, VOTO DO MINISTRO </w:t>
      </w:r>
      <w:r w:rsidR="001B6D68">
        <w:rPr>
          <w:rFonts w:ascii="Times New Roman" w:hAnsi="Times New Roman" w:cs="Times New Roman"/>
          <w:sz w:val="20"/>
          <w:szCs w:val="20"/>
        </w:rPr>
        <w:t>LUIZ FUX, 2013</w:t>
      </w:r>
      <w:r w:rsidR="001B6D68" w:rsidRPr="00C45D89">
        <w:rPr>
          <w:rFonts w:ascii="Times New Roman" w:hAnsi="Times New Roman" w:cs="Times New Roman"/>
          <w:sz w:val="20"/>
          <w:szCs w:val="20"/>
        </w:rPr>
        <w:t xml:space="preserve">, PUBLICADO EM </w:t>
      </w:r>
      <w:r w:rsidR="001B6D68">
        <w:rPr>
          <w:rFonts w:ascii="Times New Roman" w:hAnsi="Times New Roman" w:cs="Times New Roman"/>
          <w:sz w:val="20"/>
          <w:szCs w:val="20"/>
        </w:rPr>
        <w:t>18 DE SETEMBRO/2015</w:t>
      </w:r>
      <w:r w:rsidR="001B6D68" w:rsidRPr="00C45D89">
        <w:rPr>
          <w:rFonts w:ascii="Times New Roman" w:hAnsi="Times New Roman" w:cs="Times New Roman"/>
          <w:sz w:val="20"/>
          <w:szCs w:val="20"/>
        </w:rPr>
        <w:t>)</w:t>
      </w:r>
    </w:p>
    <w:p w:rsidR="00D516A9" w:rsidRPr="00D56A57" w:rsidRDefault="00D516A9" w:rsidP="00D56A57">
      <w:pPr>
        <w:pStyle w:val="SemEspaamento"/>
        <w:ind w:left="2268"/>
        <w:jc w:val="both"/>
        <w:rPr>
          <w:rFonts w:ascii="Times New Roman" w:hAnsi="Times New Roman" w:cs="Times New Roman"/>
          <w:sz w:val="20"/>
          <w:szCs w:val="20"/>
        </w:rPr>
      </w:pPr>
    </w:p>
    <w:p w:rsidR="009549FD" w:rsidRDefault="009549FD" w:rsidP="005943C2">
      <w:pPr>
        <w:pStyle w:val="SemEspaamento"/>
        <w:spacing w:line="360" w:lineRule="auto"/>
        <w:ind w:firstLine="709"/>
        <w:jc w:val="both"/>
        <w:rPr>
          <w:rFonts w:ascii="Times New Roman" w:hAnsi="Times New Roman" w:cs="Times New Roman"/>
          <w:sz w:val="24"/>
          <w:szCs w:val="24"/>
        </w:rPr>
      </w:pPr>
    </w:p>
    <w:p w:rsidR="005943C2" w:rsidRDefault="00D516A9" w:rsidP="005943C2">
      <w:pPr>
        <w:pStyle w:val="SemEspaamento"/>
        <w:spacing w:line="360" w:lineRule="auto"/>
        <w:ind w:firstLine="709"/>
        <w:jc w:val="both"/>
        <w:rPr>
          <w:rFonts w:ascii="Times New Roman" w:hAnsi="Times New Roman" w:cs="Times New Roman"/>
          <w:sz w:val="24"/>
          <w:szCs w:val="24"/>
        </w:rPr>
      </w:pPr>
      <w:r w:rsidRPr="005943C2">
        <w:rPr>
          <w:rFonts w:ascii="Times New Roman" w:hAnsi="Times New Roman" w:cs="Times New Roman"/>
          <w:sz w:val="24"/>
          <w:szCs w:val="24"/>
        </w:rPr>
        <w:t>Segundo dados apresentados em seu voto, em 2002 foram gastos no país R$ 798 milhões em campanhas eleitorais, e em 2012, o valor foi de R$ 4,5 bilhões – um crescimento de 471%. O gasto per capta do Brasil com campanhas supera o de países como França, Alemanha e Reino Unido, e como proporção do PIB, é maior do que os EUA. Em 2010, o valor médio gasto por um deputado federal eleito no Brasil chegou a R$ 1,1 milhão, e um senador, R$ 4,5 milhões. Esses recursos, por sua vez, são doados por um universo pequeno de empresas – os dez maiores doadores correspondem a 22% do total arrecadado.</w:t>
      </w:r>
    </w:p>
    <w:p w:rsidR="005943C2" w:rsidRDefault="005943C2" w:rsidP="005943C2">
      <w:pPr>
        <w:pStyle w:val="SemEspaamento"/>
        <w:spacing w:line="360" w:lineRule="auto"/>
        <w:jc w:val="both"/>
        <w:rPr>
          <w:rFonts w:ascii="Times New Roman" w:hAnsi="Times New Roman" w:cs="Times New Roman"/>
          <w:sz w:val="24"/>
          <w:szCs w:val="24"/>
        </w:rPr>
      </w:pPr>
    </w:p>
    <w:p w:rsidR="00D516A9" w:rsidRDefault="00D516A9" w:rsidP="008A60C4">
      <w:pPr>
        <w:pStyle w:val="SemEspaamento"/>
        <w:rPr>
          <w:rFonts w:ascii="Times New Roman" w:hAnsi="Times New Roman" w:cs="Times New Roman"/>
          <w:b/>
          <w:sz w:val="24"/>
          <w:szCs w:val="24"/>
        </w:rPr>
      </w:pPr>
    </w:p>
    <w:p w:rsidR="00D516A9" w:rsidRPr="001B4398" w:rsidRDefault="005943C2" w:rsidP="00C67DF7">
      <w:pPr>
        <w:pStyle w:val="PargrafodaLista"/>
        <w:numPr>
          <w:ilvl w:val="1"/>
          <w:numId w:val="21"/>
        </w:numPr>
        <w:spacing w:line="360" w:lineRule="auto"/>
        <w:ind w:left="0" w:firstLine="0"/>
        <w:jc w:val="both"/>
        <w:rPr>
          <w:rFonts w:ascii="Times New Roman" w:hAnsi="Times New Roman" w:cs="Times New Roman"/>
          <w:b/>
          <w:sz w:val="24"/>
          <w:szCs w:val="24"/>
        </w:rPr>
      </w:pPr>
      <w:r w:rsidRPr="001B4398">
        <w:rPr>
          <w:rFonts w:ascii="Times New Roman" w:hAnsi="Times New Roman" w:cs="Times New Roman"/>
          <w:b/>
          <w:sz w:val="24"/>
          <w:szCs w:val="24"/>
        </w:rPr>
        <w:t>O FINANCIAMENTO PÚBLICO DE CAMPANHA COMO POSSIBILIDADE DE COMBATER A CORRUPÇÃO</w:t>
      </w:r>
    </w:p>
    <w:p w:rsidR="00DA0F3C" w:rsidRDefault="00D516A9" w:rsidP="00DA0F3C">
      <w:pPr>
        <w:pStyle w:val="SemEspaamento"/>
        <w:spacing w:line="360" w:lineRule="auto"/>
        <w:ind w:firstLine="709"/>
        <w:jc w:val="both"/>
        <w:rPr>
          <w:rFonts w:ascii="Times New Roman" w:hAnsi="Times New Roman" w:cs="Times New Roman"/>
          <w:sz w:val="24"/>
          <w:szCs w:val="24"/>
        </w:rPr>
      </w:pPr>
      <w:r w:rsidRPr="00DA0F3C">
        <w:rPr>
          <w:rFonts w:ascii="Times New Roman" w:hAnsi="Times New Roman" w:cs="Times New Roman"/>
          <w:sz w:val="24"/>
          <w:szCs w:val="24"/>
        </w:rPr>
        <w:t>O modelo de financiamento exclusivamente público é tido como grande solução por maioria da população, para os problemas da corrupção que está ligada diretamente a outros problemas como a influência do poder econômico sobre os resultados eleitorais e falta de transparência na prestação de contas de campanha.</w:t>
      </w:r>
    </w:p>
    <w:p w:rsidR="00DA0F3C" w:rsidRDefault="00D516A9" w:rsidP="00DA0F3C">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Inúmeras são as vantagens desse sistema de financiamento. Podemos começar destacando que pela proibição de financiamento privado, os grandes financiadores de campanha consequentemente perderiam seus incalculáveis poderes de influenciar as eleições, trazendo assim ganhos significativos ao sistema eleitoral, tais como: </w:t>
      </w:r>
      <w:proofErr w:type="gramStart"/>
      <w:r>
        <w:rPr>
          <w:rFonts w:ascii="Times New Roman" w:hAnsi="Times New Roman" w:cs="Times New Roman"/>
          <w:sz w:val="24"/>
          <w:szCs w:val="24"/>
        </w:rPr>
        <w:t>deixaria</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em igualdade as chances de vitória dos candidatos, conseguindo estes total independência em relação a grandes empresas doadoras, como também, daria uma autonomia mais robusta aos mandatos, visto que os políticos eleitos não precisariam se comprometer em agradar os grandes grupos econômicos, pois não dependeriam mais deles para serem eleitos. </w:t>
      </w:r>
    </w:p>
    <w:p w:rsidR="00DA0F3C" w:rsidRDefault="00D516A9" w:rsidP="00DA0F3C">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Seguindo este mesmo raciocínio, teríamos no sistema exclusivamente público como sendo um importante mecanismo para proteção dos partidos e a política da influência do crime organizado, visto que estes tem buscado o financiamento de candidatos como forma de ganhar poder político.</w:t>
      </w:r>
    </w:p>
    <w:p w:rsidR="00DA0F3C" w:rsidRDefault="00D516A9" w:rsidP="00DA0F3C">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Teríamos também como mais um aspecto positivo do modelo de financiamento exclusivamente público o melhoramento de gastos nas campanhas. Argumentando-se que, como estes recursos são vindos de uma só fonte e tendo sua distribuição a partir de regras preestabelecidas, ficaria bem mais fácil o acompanhamento das receitas pela população. Em se tratando de despesas, teríamos uma melhoria da fiscalização e do controle pelo fato de as prestações de contas passarem a ser feitas pelos partidos e não pelos candidatos, reduzindo assim consideravelmente a quantidade de contas de campanha que seriam avaliadas pela Justiça Eleitoral.</w:t>
      </w:r>
    </w:p>
    <w:p w:rsidR="00D516A9" w:rsidRPr="00C31322" w:rsidRDefault="00D516A9" w:rsidP="00DA0F3C">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custos das campanhas eleitorais seriam consideravelmente diminuídos graças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contribuição do sistema de financiamento público. Tendo com base nas análises que mostram que as campanhas eleitorais brasileiras custam bem mais que o necessário (por causa de lavagem de dinheiro, “caixa dois”, exagero nas contratações de serviços de pesquisas eleitorais e marketing político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argumentando-se que seria estabelecido um teto para esses gastos, através do financiamento público, sem </w:t>
      </w:r>
      <w:proofErr w:type="gramStart"/>
      <w:r>
        <w:rPr>
          <w:rFonts w:ascii="Times New Roman" w:hAnsi="Times New Roman" w:cs="Times New Roman"/>
          <w:sz w:val="24"/>
          <w:szCs w:val="24"/>
        </w:rPr>
        <w:t>esquecer de</w:t>
      </w:r>
      <w:proofErr w:type="gramEnd"/>
      <w:r>
        <w:rPr>
          <w:rFonts w:ascii="Times New Roman" w:hAnsi="Times New Roman" w:cs="Times New Roman"/>
          <w:sz w:val="24"/>
          <w:szCs w:val="24"/>
        </w:rPr>
        <w:t xml:space="preserve"> prover os recursos necessários para que as ideias e propostas sejam expostas pelos partidos e pelos políticos, sendo estas fundamentais para informar os eleitores a tomar suas decisões na hora do voto.</w:t>
      </w:r>
    </w:p>
    <w:p w:rsidR="00D516A9" w:rsidRDefault="00D516A9" w:rsidP="008A60C4">
      <w:pPr>
        <w:pStyle w:val="SemEspaamento"/>
        <w:rPr>
          <w:rFonts w:ascii="Times New Roman" w:hAnsi="Times New Roman" w:cs="Times New Roman"/>
          <w:b/>
          <w:sz w:val="24"/>
          <w:szCs w:val="24"/>
        </w:rPr>
      </w:pPr>
    </w:p>
    <w:p w:rsidR="00D516A9" w:rsidRDefault="001B4398" w:rsidP="009209C4">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9209C4">
        <w:rPr>
          <w:rFonts w:ascii="Times New Roman" w:hAnsi="Times New Roman" w:cs="Times New Roman"/>
          <w:b/>
          <w:sz w:val="24"/>
          <w:szCs w:val="24"/>
        </w:rPr>
        <w:t xml:space="preserve">    CONSIDERAÇÕES FINAIS</w:t>
      </w:r>
    </w:p>
    <w:p w:rsidR="009209C4" w:rsidRDefault="009209C4" w:rsidP="009209C4">
      <w:pPr>
        <w:pStyle w:val="SemEspaamento"/>
        <w:spacing w:line="360" w:lineRule="auto"/>
        <w:jc w:val="both"/>
        <w:rPr>
          <w:rFonts w:ascii="Times New Roman" w:hAnsi="Times New Roman" w:cs="Times New Roman"/>
          <w:b/>
          <w:sz w:val="24"/>
          <w:szCs w:val="24"/>
        </w:rPr>
      </w:pPr>
    </w:p>
    <w:p w:rsidR="009209C4" w:rsidRDefault="009209C4" w:rsidP="009209C4">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Ao abordarmos o estudo sobre financiamento de campanhas</w:t>
      </w:r>
      <w:r w:rsidR="00E16D22">
        <w:rPr>
          <w:rFonts w:ascii="Times New Roman" w:hAnsi="Times New Roman" w:cs="Times New Roman"/>
          <w:sz w:val="24"/>
          <w:szCs w:val="24"/>
        </w:rPr>
        <w:t xml:space="preserve"> nas eleições, percebemos o quanto o assunto é essencial nas discussões e debates sobre reforma política. Tratando-se não apenas de mera explanação </w:t>
      </w:r>
      <w:r w:rsidR="00B270DA">
        <w:rPr>
          <w:rFonts w:ascii="Times New Roman" w:hAnsi="Times New Roman" w:cs="Times New Roman"/>
          <w:sz w:val="24"/>
          <w:szCs w:val="24"/>
        </w:rPr>
        <w:t>a</w:t>
      </w:r>
      <w:r w:rsidR="00E16D22">
        <w:rPr>
          <w:rFonts w:ascii="Times New Roman" w:hAnsi="Times New Roman" w:cs="Times New Roman"/>
          <w:sz w:val="24"/>
          <w:szCs w:val="24"/>
        </w:rPr>
        <w:t xml:space="preserve"> respeito de modelos de financiamentos, mas sim, de toda a perspectiva gerada </w:t>
      </w:r>
      <w:r w:rsidR="00BA2232">
        <w:rPr>
          <w:rFonts w:ascii="Times New Roman" w:hAnsi="Times New Roman" w:cs="Times New Roman"/>
          <w:sz w:val="24"/>
          <w:szCs w:val="24"/>
        </w:rPr>
        <w:t xml:space="preserve">no atual sistema político </w:t>
      </w:r>
      <w:r w:rsidR="00BA2232">
        <w:rPr>
          <w:rFonts w:ascii="Times New Roman" w:hAnsi="Times New Roman" w:cs="Times New Roman"/>
          <w:sz w:val="24"/>
          <w:szCs w:val="24"/>
        </w:rPr>
        <w:lastRenderedPageBreak/>
        <w:t>brasileiro, no propósito de combater um dos maiores problemas que ainda permanece no convívio dos brasileiros, que é a corrupção política.</w:t>
      </w:r>
    </w:p>
    <w:p w:rsidR="00BA2232" w:rsidRDefault="00BA2232" w:rsidP="009209C4">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F2B39">
        <w:rPr>
          <w:rFonts w:ascii="Times New Roman" w:hAnsi="Times New Roman" w:cs="Times New Roman"/>
          <w:sz w:val="24"/>
          <w:szCs w:val="24"/>
        </w:rPr>
        <w:t>Durante a elaboração do presente artigo, destacamos a incansável luta pelos brasileiros ao longo de sua hi</w:t>
      </w:r>
      <w:r w:rsidR="00B270DA">
        <w:rPr>
          <w:rFonts w:ascii="Times New Roman" w:hAnsi="Times New Roman" w:cs="Times New Roman"/>
          <w:sz w:val="24"/>
          <w:szCs w:val="24"/>
        </w:rPr>
        <w:t xml:space="preserve">stória, para conseguir uma grande e expressiva reforma política que o país necessita já há alguns anos. </w:t>
      </w:r>
      <w:r w:rsidR="00857B76">
        <w:rPr>
          <w:rFonts w:ascii="Times New Roman" w:hAnsi="Times New Roman" w:cs="Times New Roman"/>
          <w:sz w:val="24"/>
          <w:szCs w:val="24"/>
        </w:rPr>
        <w:t>Vislumbramo</w:t>
      </w:r>
      <w:r w:rsidR="002D6D66">
        <w:rPr>
          <w:rFonts w:ascii="Times New Roman" w:hAnsi="Times New Roman" w:cs="Times New Roman"/>
          <w:sz w:val="24"/>
          <w:szCs w:val="24"/>
        </w:rPr>
        <w:t>s a dificuldade de</w:t>
      </w:r>
      <w:r w:rsidR="00857B76">
        <w:rPr>
          <w:rFonts w:ascii="Times New Roman" w:hAnsi="Times New Roman" w:cs="Times New Roman"/>
          <w:sz w:val="24"/>
          <w:szCs w:val="24"/>
        </w:rPr>
        <w:t xml:space="preserve"> </w:t>
      </w:r>
      <w:proofErr w:type="gramStart"/>
      <w:r w:rsidR="002D6D66">
        <w:rPr>
          <w:rFonts w:ascii="Times New Roman" w:hAnsi="Times New Roman" w:cs="Times New Roman"/>
          <w:sz w:val="24"/>
          <w:szCs w:val="24"/>
        </w:rPr>
        <w:t>implementação</w:t>
      </w:r>
      <w:proofErr w:type="gramEnd"/>
      <w:r w:rsidR="002D6D66">
        <w:rPr>
          <w:rFonts w:ascii="Times New Roman" w:hAnsi="Times New Roman" w:cs="Times New Roman"/>
          <w:sz w:val="24"/>
          <w:szCs w:val="24"/>
        </w:rPr>
        <w:t xml:space="preserve"> da reforma política por uma assembleia constituinte exclusiva, </w:t>
      </w:r>
      <w:r w:rsidR="00EF7D38">
        <w:rPr>
          <w:rFonts w:ascii="Times New Roman" w:hAnsi="Times New Roman" w:cs="Times New Roman"/>
          <w:sz w:val="24"/>
          <w:szCs w:val="24"/>
        </w:rPr>
        <w:t xml:space="preserve">fazendo-se esta constituinte </w:t>
      </w:r>
      <w:r w:rsidR="002D6D66">
        <w:rPr>
          <w:rFonts w:ascii="Times New Roman" w:hAnsi="Times New Roman" w:cs="Times New Roman"/>
          <w:sz w:val="24"/>
          <w:szCs w:val="24"/>
        </w:rPr>
        <w:t xml:space="preserve">necessária na atual conjuntura política brasileira. Como também </w:t>
      </w:r>
      <w:r w:rsidR="00EF7D38">
        <w:rPr>
          <w:rFonts w:ascii="Times New Roman" w:hAnsi="Times New Roman" w:cs="Times New Roman"/>
          <w:sz w:val="24"/>
          <w:szCs w:val="24"/>
        </w:rPr>
        <w:t xml:space="preserve">percebemos que o antigo modo de financiamento de campanhas, no qual permitia às grandes empresas (pessoas jurídicas) de financiarem partidos e políticos para disputas eleitorais, era totalmente vulnerável </w:t>
      </w:r>
      <w:r w:rsidR="00DB6988">
        <w:rPr>
          <w:rFonts w:ascii="Times New Roman" w:hAnsi="Times New Roman" w:cs="Times New Roman"/>
          <w:sz w:val="24"/>
          <w:szCs w:val="24"/>
        </w:rPr>
        <w:t>a</w:t>
      </w:r>
      <w:r w:rsidR="00EF7D38">
        <w:rPr>
          <w:rFonts w:ascii="Times New Roman" w:hAnsi="Times New Roman" w:cs="Times New Roman"/>
          <w:sz w:val="24"/>
          <w:szCs w:val="24"/>
        </w:rPr>
        <w:t xml:space="preserve"> grandes casos de corrupção sistêmica</w:t>
      </w:r>
      <w:r w:rsidR="00DB6988">
        <w:rPr>
          <w:rFonts w:ascii="Times New Roman" w:hAnsi="Times New Roman" w:cs="Times New Roman"/>
          <w:sz w:val="24"/>
          <w:szCs w:val="24"/>
        </w:rPr>
        <w:t>, gerando assim disputas eleitorais totalmente desiguais e tendenciosas.</w:t>
      </w:r>
    </w:p>
    <w:p w:rsidR="008F4DAC" w:rsidRPr="009209C4" w:rsidRDefault="00857B76" w:rsidP="009209C4">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15A2C">
        <w:rPr>
          <w:rFonts w:ascii="Times New Roman" w:hAnsi="Times New Roman" w:cs="Times New Roman"/>
          <w:sz w:val="24"/>
          <w:szCs w:val="24"/>
        </w:rPr>
        <w:t>Através de i</w:t>
      </w:r>
      <w:r>
        <w:rPr>
          <w:rFonts w:ascii="Times New Roman" w:hAnsi="Times New Roman" w:cs="Times New Roman"/>
          <w:sz w:val="24"/>
          <w:szCs w:val="24"/>
        </w:rPr>
        <w:t>niciativas como a protocolação</w:t>
      </w:r>
      <w:r w:rsidR="00C15A2C">
        <w:rPr>
          <w:rFonts w:ascii="Times New Roman" w:hAnsi="Times New Roman" w:cs="Times New Roman"/>
          <w:sz w:val="24"/>
          <w:szCs w:val="24"/>
        </w:rPr>
        <w:t xml:space="preserve"> da </w:t>
      </w:r>
      <w:r w:rsidR="008F4DAC">
        <w:rPr>
          <w:rFonts w:ascii="Times New Roman" w:hAnsi="Times New Roman" w:cs="Times New Roman"/>
          <w:sz w:val="24"/>
          <w:szCs w:val="24"/>
        </w:rPr>
        <w:t>Ação Direta de Inconstitucionalidade nº 4650 proposta pela OAB,</w:t>
      </w:r>
      <w:r w:rsidRPr="00857B76">
        <w:rPr>
          <w:rFonts w:ascii="Times New Roman" w:hAnsi="Times New Roman"/>
          <w:sz w:val="24"/>
        </w:rPr>
        <w:t xml:space="preserve"> </w:t>
      </w:r>
      <w:r>
        <w:rPr>
          <w:rFonts w:ascii="Times New Roman" w:hAnsi="Times New Roman"/>
          <w:sz w:val="24"/>
        </w:rPr>
        <w:t xml:space="preserve">a qual </w:t>
      </w:r>
      <w:r w:rsidR="00216EA9">
        <w:rPr>
          <w:rFonts w:ascii="Times New Roman" w:hAnsi="Times New Roman"/>
          <w:sz w:val="24"/>
        </w:rPr>
        <w:t>resultou</w:t>
      </w:r>
      <w:r>
        <w:rPr>
          <w:rFonts w:ascii="Times New Roman" w:hAnsi="Times New Roman"/>
          <w:sz w:val="24"/>
        </w:rPr>
        <w:t xml:space="preserve"> por declarar inconstitucional a legislação que permitia e regulamentava as doações de pessoas jurídicas de direito privado às campanhas eleitorais,</w:t>
      </w:r>
      <w:r w:rsidR="008F4DAC">
        <w:rPr>
          <w:rFonts w:ascii="Times New Roman" w:hAnsi="Times New Roman" w:cs="Times New Roman"/>
          <w:sz w:val="24"/>
          <w:szCs w:val="24"/>
        </w:rPr>
        <w:t xml:space="preserve"> percebemos o grande avanço que nós</w:t>
      </w:r>
      <w:r w:rsidR="00C15A2C">
        <w:rPr>
          <w:rFonts w:ascii="Times New Roman" w:hAnsi="Times New Roman" w:cs="Times New Roman"/>
          <w:sz w:val="24"/>
          <w:szCs w:val="24"/>
        </w:rPr>
        <w:t xml:space="preserve"> brasileiros estamos dando na luta </w:t>
      </w:r>
      <w:r w:rsidR="00216EA9">
        <w:rPr>
          <w:rFonts w:ascii="Times New Roman" w:hAnsi="Times New Roman" w:cs="Times New Roman"/>
          <w:sz w:val="24"/>
          <w:szCs w:val="24"/>
        </w:rPr>
        <w:t>e</w:t>
      </w:r>
      <w:r w:rsidR="00C15A2C">
        <w:rPr>
          <w:rFonts w:ascii="Times New Roman" w:hAnsi="Times New Roman" w:cs="Times New Roman"/>
          <w:sz w:val="24"/>
          <w:szCs w:val="24"/>
        </w:rPr>
        <w:t xml:space="preserve"> combate </w:t>
      </w:r>
      <w:r w:rsidR="00216EA9">
        <w:rPr>
          <w:rFonts w:ascii="Times New Roman" w:hAnsi="Times New Roman" w:cs="Times New Roman"/>
          <w:sz w:val="24"/>
          <w:szCs w:val="24"/>
        </w:rPr>
        <w:t>à</w:t>
      </w:r>
      <w:r w:rsidR="00C15A2C">
        <w:rPr>
          <w:rFonts w:ascii="Times New Roman" w:hAnsi="Times New Roman" w:cs="Times New Roman"/>
          <w:sz w:val="24"/>
          <w:szCs w:val="24"/>
        </w:rPr>
        <w:t xml:space="preserve"> corrupção no país, nã</w:t>
      </w:r>
      <w:r w:rsidR="003C6B32">
        <w:rPr>
          <w:rFonts w:ascii="Times New Roman" w:hAnsi="Times New Roman" w:cs="Times New Roman"/>
          <w:sz w:val="24"/>
          <w:szCs w:val="24"/>
        </w:rPr>
        <w:t>o nos permanecendo</w:t>
      </w:r>
      <w:r w:rsidR="00C15A2C">
        <w:rPr>
          <w:rFonts w:ascii="Times New Roman" w:hAnsi="Times New Roman" w:cs="Times New Roman"/>
          <w:sz w:val="24"/>
          <w:szCs w:val="24"/>
        </w:rPr>
        <w:t xml:space="preserve"> mais inertes e impotentes </w:t>
      </w:r>
      <w:r w:rsidR="003C6B32">
        <w:rPr>
          <w:rFonts w:ascii="Times New Roman" w:hAnsi="Times New Roman" w:cs="Times New Roman"/>
          <w:sz w:val="24"/>
          <w:szCs w:val="24"/>
        </w:rPr>
        <w:t>em relação aos problemas políticos.</w:t>
      </w:r>
    </w:p>
    <w:p w:rsidR="00857B76" w:rsidRPr="00857B76" w:rsidRDefault="003C6B32" w:rsidP="00857B76">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857B76">
        <w:rPr>
          <w:rFonts w:ascii="Times New Roman" w:hAnsi="Times New Roman" w:cs="Times New Roman"/>
          <w:sz w:val="24"/>
          <w:szCs w:val="24"/>
        </w:rPr>
        <w:t xml:space="preserve">Por se tratar de uma decisão muito recente pelo STF em julgar procedente essa Ação Direta de Inconstitucionalidade (ADI), não podemos ainda sentir suas reais consequências. Esperamos, portanto, </w:t>
      </w:r>
      <w:r w:rsidR="00857B76" w:rsidRPr="00857B76">
        <w:rPr>
          <w:rFonts w:ascii="Times New Roman" w:hAnsi="Times New Roman" w:cs="Times New Roman"/>
          <w:sz w:val="24"/>
          <w:szCs w:val="24"/>
        </w:rPr>
        <w:t>que a mesma tenha sido um avanço no processo de aperfeiçoamento das nossas eleições, bem como da nossa democracia.</w:t>
      </w:r>
    </w:p>
    <w:p w:rsidR="00924D52" w:rsidRPr="00924D52" w:rsidRDefault="00924D52" w:rsidP="00924D52">
      <w:pPr>
        <w:pStyle w:val="SemEspaamento"/>
        <w:spacing w:line="360" w:lineRule="auto"/>
        <w:jc w:val="both"/>
        <w:rPr>
          <w:rFonts w:ascii="Times New Roman" w:hAnsi="Times New Roman" w:cs="Times New Roman"/>
          <w:sz w:val="24"/>
          <w:szCs w:val="24"/>
        </w:rPr>
      </w:pPr>
      <w:r>
        <w:tab/>
      </w:r>
      <w:r w:rsidRPr="00924D52">
        <w:rPr>
          <w:rFonts w:ascii="Times New Roman" w:hAnsi="Times New Roman" w:cs="Times New Roman"/>
          <w:sz w:val="24"/>
          <w:szCs w:val="24"/>
        </w:rPr>
        <w:t>O presente estudo apresentou uma metodologia de base teórica, na qual fora extraída da análise de artigos específicos do tema como também de livros, oportunidade em que o presente artigo adotou uma pesquisa descritiva ou analítica, expondo os posicionamentos doutrinários a respeito do tema.</w:t>
      </w:r>
    </w:p>
    <w:p w:rsidR="00924D52" w:rsidRPr="00216EA9" w:rsidRDefault="00924D52" w:rsidP="00216EA9">
      <w:pPr>
        <w:pStyle w:val="SemEspaamento"/>
        <w:spacing w:line="360" w:lineRule="auto"/>
        <w:ind w:firstLine="709"/>
        <w:jc w:val="both"/>
        <w:rPr>
          <w:rFonts w:ascii="Times New Roman" w:hAnsi="Times New Roman" w:cs="Times New Roman"/>
          <w:sz w:val="24"/>
          <w:szCs w:val="24"/>
        </w:rPr>
      </w:pPr>
      <w:r w:rsidRPr="00216EA9">
        <w:rPr>
          <w:rFonts w:ascii="Times New Roman" w:hAnsi="Times New Roman" w:cs="Times New Roman"/>
          <w:sz w:val="24"/>
          <w:szCs w:val="24"/>
        </w:rPr>
        <w:t>Sendo assim, a exploração do artigo realizou-se com base em livros e artigos publicados em sítios nos quais estão disponíveis na rede mundial de computadores, sendo extraídas as teses da maioria dos doutrinadores sobre o problema em tela.</w:t>
      </w:r>
      <w:r w:rsidR="00216EA9">
        <w:rPr>
          <w:rFonts w:ascii="Times New Roman" w:hAnsi="Times New Roman" w:cs="Times New Roman"/>
          <w:sz w:val="24"/>
          <w:szCs w:val="24"/>
        </w:rPr>
        <w:t xml:space="preserve"> O</w:t>
      </w:r>
      <w:r w:rsidRPr="00216EA9">
        <w:rPr>
          <w:rFonts w:ascii="Times New Roman" w:hAnsi="Times New Roman" w:cs="Times New Roman"/>
          <w:sz w:val="24"/>
          <w:szCs w:val="24"/>
        </w:rPr>
        <w:t xml:space="preserve"> </w:t>
      </w:r>
      <w:r w:rsidR="00216EA9" w:rsidRPr="00216EA9">
        <w:rPr>
          <w:rFonts w:ascii="Times New Roman" w:hAnsi="Times New Roman" w:cs="Times New Roman"/>
          <w:sz w:val="24"/>
          <w:szCs w:val="24"/>
        </w:rPr>
        <w:t>p</w:t>
      </w:r>
      <w:r w:rsidRPr="00216EA9">
        <w:rPr>
          <w:rFonts w:ascii="Times New Roman" w:hAnsi="Times New Roman" w:cs="Times New Roman"/>
          <w:sz w:val="24"/>
          <w:szCs w:val="24"/>
        </w:rPr>
        <w:t xml:space="preserve">resente artigo adotou como procedimentos de abordagem do estudo em destaque o método dedutivo ou analítico que não somente descreve, mas também identifica </w:t>
      </w:r>
      <w:proofErr w:type="gramStart"/>
      <w:r w:rsidRPr="00216EA9">
        <w:rPr>
          <w:rFonts w:ascii="Times New Roman" w:hAnsi="Times New Roman" w:cs="Times New Roman"/>
          <w:sz w:val="24"/>
          <w:szCs w:val="24"/>
        </w:rPr>
        <w:t xml:space="preserve">os fatores que determinam ou que contribuem para a ocorrência dos fatos em </w:t>
      </w:r>
      <w:r w:rsidR="007B6EC0">
        <w:rPr>
          <w:rFonts w:ascii="Times New Roman" w:hAnsi="Times New Roman" w:cs="Times New Roman"/>
          <w:sz w:val="24"/>
          <w:szCs w:val="24"/>
        </w:rPr>
        <w:t>análise</w:t>
      </w:r>
      <w:proofErr w:type="gramEnd"/>
      <w:r w:rsidRPr="00216EA9">
        <w:rPr>
          <w:rFonts w:ascii="Times New Roman" w:hAnsi="Times New Roman" w:cs="Times New Roman"/>
          <w:sz w:val="24"/>
          <w:szCs w:val="24"/>
        </w:rPr>
        <w:t>.</w:t>
      </w:r>
    </w:p>
    <w:p w:rsidR="00F37892" w:rsidRPr="008E26AC" w:rsidRDefault="00924D52" w:rsidP="00F37892">
      <w:pPr>
        <w:spacing w:line="360" w:lineRule="auto"/>
        <w:jc w:val="both"/>
        <w:rPr>
          <w:rFonts w:ascii="Times New Roman" w:hAnsi="Times New Roman" w:cs="Times New Roman"/>
          <w:sz w:val="24"/>
          <w:szCs w:val="24"/>
        </w:rPr>
      </w:pPr>
      <w:r w:rsidRPr="00924D52">
        <w:rPr>
          <w:rFonts w:ascii="Times New Roman" w:hAnsi="Times New Roman" w:cs="Times New Roman"/>
          <w:sz w:val="24"/>
          <w:szCs w:val="24"/>
        </w:rPr>
        <w:tab/>
        <w:t xml:space="preserve">Em relação à abordagem proposta no presente artigo caracteriza-se como </w:t>
      </w:r>
      <w:r w:rsidR="00F37892">
        <w:rPr>
          <w:rFonts w:ascii="Times New Roman" w:hAnsi="Times New Roman" w:cs="Times New Roman"/>
          <w:sz w:val="24"/>
          <w:szCs w:val="24"/>
        </w:rPr>
        <w:t xml:space="preserve">qualitativa, </w:t>
      </w:r>
      <w:r w:rsidR="003B1EC2">
        <w:rPr>
          <w:rFonts w:ascii="Times New Roman" w:hAnsi="Times New Roman" w:cs="Times New Roman"/>
          <w:sz w:val="24"/>
          <w:szCs w:val="24"/>
        </w:rPr>
        <w:t>a</w:t>
      </w:r>
      <w:r w:rsidR="00F37892">
        <w:rPr>
          <w:rFonts w:ascii="Times New Roman" w:hAnsi="Times New Roman" w:cs="Times New Roman"/>
          <w:sz w:val="24"/>
          <w:szCs w:val="24"/>
        </w:rPr>
        <w:t xml:space="preserve"> pesquisa</w:t>
      </w:r>
      <w:r w:rsidR="003B1EC2">
        <w:rPr>
          <w:rFonts w:ascii="Times New Roman" w:hAnsi="Times New Roman" w:cs="Times New Roman"/>
          <w:sz w:val="24"/>
          <w:szCs w:val="24"/>
        </w:rPr>
        <w:t xml:space="preserve"> cujo</w:t>
      </w:r>
      <w:r w:rsidR="00F37892">
        <w:rPr>
          <w:rFonts w:ascii="Times New Roman" w:hAnsi="Times New Roman" w:cs="Times New Roman"/>
          <w:sz w:val="24"/>
          <w:szCs w:val="24"/>
        </w:rPr>
        <w:t xml:space="preserve"> objetivo não é somente comprovar evidências, mas sim analisar os dados na medida em que são investigados.</w:t>
      </w:r>
    </w:p>
    <w:p w:rsidR="0021205B" w:rsidRDefault="00F437D8" w:rsidP="008A60C4">
      <w:pPr>
        <w:pStyle w:val="SemEspaamento"/>
        <w:rPr>
          <w:rFonts w:ascii="Times New Roman" w:hAnsi="Times New Roman" w:cs="Times New Roman"/>
          <w:b/>
          <w:sz w:val="24"/>
          <w:szCs w:val="24"/>
        </w:rPr>
      </w:pPr>
      <w:r>
        <w:rPr>
          <w:rFonts w:ascii="Times New Roman" w:hAnsi="Times New Roman" w:cs="Times New Roman"/>
          <w:b/>
          <w:sz w:val="24"/>
          <w:szCs w:val="24"/>
        </w:rPr>
        <w:lastRenderedPageBreak/>
        <w:t>REFERÊNCIAS BIBLIOGRÁFICAS</w:t>
      </w:r>
    </w:p>
    <w:p w:rsidR="0021205B" w:rsidRDefault="0021205B" w:rsidP="0021205B">
      <w:pPr>
        <w:pStyle w:val="SemEspaamento"/>
        <w:ind w:left="720"/>
        <w:rPr>
          <w:rFonts w:ascii="Times New Roman" w:hAnsi="Times New Roman" w:cs="Times New Roman"/>
          <w:b/>
          <w:sz w:val="24"/>
          <w:szCs w:val="24"/>
        </w:rPr>
      </w:pPr>
    </w:p>
    <w:p w:rsidR="0021205B" w:rsidRDefault="004D0F9C" w:rsidP="009549FD">
      <w:pPr>
        <w:pStyle w:val="SemEspaamento"/>
        <w:rPr>
          <w:rFonts w:ascii="Times New Roman" w:hAnsi="Times New Roman" w:cs="Times New Roman"/>
          <w:sz w:val="24"/>
          <w:szCs w:val="24"/>
        </w:rPr>
      </w:pPr>
      <w:r>
        <w:rPr>
          <w:rFonts w:ascii="Times New Roman" w:hAnsi="Times New Roman" w:cs="Times New Roman"/>
          <w:sz w:val="24"/>
          <w:szCs w:val="24"/>
        </w:rPr>
        <w:t xml:space="preserve">RAMAYANA Marcos. </w:t>
      </w:r>
      <w:r w:rsidRPr="00222878">
        <w:rPr>
          <w:rFonts w:ascii="Times New Roman" w:hAnsi="Times New Roman" w:cs="Times New Roman"/>
          <w:sz w:val="24"/>
          <w:szCs w:val="24"/>
        </w:rPr>
        <w:t>Direito Eleitoral.</w:t>
      </w:r>
      <w:r>
        <w:rPr>
          <w:rFonts w:ascii="Times New Roman" w:hAnsi="Times New Roman" w:cs="Times New Roman"/>
          <w:b/>
          <w:sz w:val="24"/>
          <w:szCs w:val="24"/>
        </w:rPr>
        <w:t xml:space="preserve"> </w:t>
      </w:r>
      <w:proofErr w:type="spellStart"/>
      <w:r>
        <w:rPr>
          <w:rFonts w:ascii="Times New Roman" w:hAnsi="Times New Roman" w:cs="Times New Roman"/>
          <w:sz w:val="24"/>
          <w:szCs w:val="24"/>
        </w:rPr>
        <w:t>Impetus</w:t>
      </w:r>
      <w:proofErr w:type="spellEnd"/>
      <w:r>
        <w:rPr>
          <w:rFonts w:ascii="Times New Roman" w:hAnsi="Times New Roman" w:cs="Times New Roman"/>
          <w:sz w:val="24"/>
          <w:szCs w:val="24"/>
        </w:rPr>
        <w:t>: Rio de Janeiro, 2012.</w:t>
      </w:r>
    </w:p>
    <w:p w:rsidR="004D0F9C" w:rsidRDefault="004D0F9C" w:rsidP="009549FD">
      <w:pPr>
        <w:pStyle w:val="SemEspaamento"/>
        <w:rPr>
          <w:rFonts w:ascii="Times New Roman" w:hAnsi="Times New Roman" w:cs="Times New Roman"/>
          <w:sz w:val="24"/>
          <w:szCs w:val="24"/>
        </w:rPr>
      </w:pPr>
    </w:p>
    <w:p w:rsidR="004D0F9C" w:rsidRDefault="004D0F9C" w:rsidP="009549FD">
      <w:pPr>
        <w:pStyle w:val="SemEspaamento"/>
        <w:rPr>
          <w:rFonts w:ascii="Times New Roman" w:hAnsi="Times New Roman" w:cs="Times New Roman"/>
          <w:sz w:val="24"/>
          <w:szCs w:val="24"/>
        </w:rPr>
      </w:pPr>
      <w:r w:rsidRPr="004D0F9C">
        <w:rPr>
          <w:rFonts w:ascii="Times New Roman" w:hAnsi="Times New Roman" w:cs="Times New Roman"/>
          <w:sz w:val="24"/>
          <w:szCs w:val="24"/>
        </w:rPr>
        <w:t xml:space="preserve">ARAUJO, Caetano E. P. </w:t>
      </w:r>
      <w:r w:rsidRPr="004D0F9C">
        <w:rPr>
          <w:rFonts w:ascii="Times New Roman" w:hAnsi="Times New Roman" w:cs="Times New Roman"/>
          <w:i/>
          <w:iCs/>
          <w:sz w:val="24"/>
          <w:szCs w:val="24"/>
        </w:rPr>
        <w:t xml:space="preserve">Financiamento de Campanhas Eleitorais. </w:t>
      </w:r>
      <w:r w:rsidRPr="004D0F9C">
        <w:rPr>
          <w:rFonts w:ascii="Times New Roman" w:hAnsi="Times New Roman" w:cs="Times New Roman"/>
          <w:sz w:val="24"/>
          <w:szCs w:val="24"/>
        </w:rPr>
        <w:t>Brasília a. 41 n. 161 jan/mar 2004</w:t>
      </w:r>
      <w:r>
        <w:rPr>
          <w:rFonts w:ascii="Times New Roman" w:hAnsi="Times New Roman" w:cs="Times New Roman"/>
          <w:sz w:val="24"/>
          <w:szCs w:val="24"/>
        </w:rPr>
        <w:t>.</w:t>
      </w:r>
    </w:p>
    <w:p w:rsidR="004D0F9C" w:rsidRDefault="004D0F9C" w:rsidP="009549FD">
      <w:pPr>
        <w:pStyle w:val="SemEspaamento"/>
        <w:rPr>
          <w:rFonts w:ascii="Times New Roman" w:hAnsi="Times New Roman" w:cs="Times New Roman"/>
          <w:sz w:val="24"/>
          <w:szCs w:val="24"/>
        </w:rPr>
      </w:pPr>
    </w:p>
    <w:p w:rsidR="004D0F9C" w:rsidRDefault="004D0F9C" w:rsidP="009549FD">
      <w:pPr>
        <w:pStyle w:val="SemEspaamento"/>
        <w:rPr>
          <w:rFonts w:ascii="Times New Roman" w:hAnsi="Times New Roman" w:cs="Times New Roman"/>
          <w:sz w:val="24"/>
          <w:szCs w:val="24"/>
        </w:rPr>
      </w:pPr>
      <w:r w:rsidRPr="004D0F9C">
        <w:rPr>
          <w:rFonts w:ascii="Times New Roman" w:hAnsi="Times New Roman" w:cs="Times New Roman"/>
          <w:sz w:val="24"/>
          <w:szCs w:val="24"/>
        </w:rPr>
        <w:t xml:space="preserve">AVRITZER, Leonardo, ANASTASIA, Fátima (org.). </w:t>
      </w:r>
      <w:r w:rsidRPr="004D0F9C">
        <w:rPr>
          <w:rFonts w:ascii="Times New Roman" w:hAnsi="Times New Roman" w:cs="Times New Roman"/>
          <w:i/>
          <w:iCs/>
          <w:sz w:val="24"/>
          <w:szCs w:val="24"/>
        </w:rPr>
        <w:t>Reforma política no Brasil</w:t>
      </w:r>
      <w:r w:rsidRPr="004D0F9C">
        <w:rPr>
          <w:rFonts w:ascii="Times New Roman" w:hAnsi="Times New Roman" w:cs="Times New Roman"/>
          <w:sz w:val="24"/>
          <w:szCs w:val="24"/>
        </w:rPr>
        <w:t>. Belo Horizonte: Editora UFMG, 2006.</w:t>
      </w:r>
    </w:p>
    <w:p w:rsidR="004D0F9C" w:rsidRDefault="004D0F9C" w:rsidP="009549FD">
      <w:pPr>
        <w:pStyle w:val="SemEspaamento"/>
        <w:rPr>
          <w:rFonts w:ascii="Times New Roman" w:hAnsi="Times New Roman" w:cs="Times New Roman"/>
          <w:sz w:val="24"/>
          <w:szCs w:val="24"/>
        </w:rPr>
      </w:pPr>
    </w:p>
    <w:p w:rsidR="00222878" w:rsidRPr="00222878" w:rsidRDefault="00222878" w:rsidP="009549FD">
      <w:pPr>
        <w:pStyle w:val="SemEspaamento"/>
        <w:rPr>
          <w:rFonts w:ascii="Times New Roman" w:hAnsi="Times New Roman" w:cs="Times New Roman"/>
          <w:sz w:val="24"/>
          <w:szCs w:val="24"/>
        </w:rPr>
      </w:pPr>
      <w:r w:rsidRPr="00222878">
        <w:rPr>
          <w:rFonts w:ascii="Times New Roman" w:hAnsi="Times New Roman" w:cs="Times New Roman"/>
          <w:sz w:val="24"/>
          <w:szCs w:val="24"/>
        </w:rPr>
        <w:t xml:space="preserve">BONAVIDES, Paulo. Ditadura constituinte. </w:t>
      </w:r>
      <w:r w:rsidRPr="00222878">
        <w:rPr>
          <w:rFonts w:ascii="Times New Roman" w:hAnsi="Times New Roman" w:cs="Times New Roman"/>
          <w:i/>
          <w:iCs/>
          <w:sz w:val="24"/>
          <w:szCs w:val="24"/>
        </w:rPr>
        <w:t xml:space="preserve">Folha de </w:t>
      </w:r>
      <w:proofErr w:type="spellStart"/>
      <w:r w:rsidRPr="00222878">
        <w:rPr>
          <w:rFonts w:ascii="Times New Roman" w:hAnsi="Times New Roman" w:cs="Times New Roman"/>
          <w:i/>
          <w:iCs/>
          <w:sz w:val="24"/>
          <w:szCs w:val="24"/>
        </w:rPr>
        <w:t>S.Paulo</w:t>
      </w:r>
      <w:r w:rsidRPr="00222878">
        <w:rPr>
          <w:rFonts w:ascii="Times New Roman" w:hAnsi="Times New Roman" w:cs="Times New Roman"/>
          <w:sz w:val="24"/>
          <w:szCs w:val="24"/>
        </w:rPr>
        <w:t>,</w:t>
      </w:r>
      <w:proofErr w:type="spellEnd"/>
      <w:r w:rsidRPr="00222878">
        <w:rPr>
          <w:rFonts w:ascii="Times New Roman" w:hAnsi="Times New Roman" w:cs="Times New Roman"/>
          <w:sz w:val="24"/>
          <w:szCs w:val="24"/>
        </w:rPr>
        <w:t xml:space="preserve"> </w:t>
      </w:r>
      <w:proofErr w:type="gramStart"/>
      <w:r w:rsidRPr="00222878">
        <w:rPr>
          <w:rFonts w:ascii="Times New Roman" w:hAnsi="Times New Roman" w:cs="Times New Roman"/>
          <w:sz w:val="24"/>
          <w:szCs w:val="24"/>
        </w:rPr>
        <w:t>4</w:t>
      </w:r>
      <w:proofErr w:type="gramEnd"/>
      <w:r w:rsidRPr="00222878">
        <w:rPr>
          <w:rFonts w:ascii="Times New Roman" w:hAnsi="Times New Roman" w:cs="Times New Roman"/>
          <w:sz w:val="24"/>
          <w:szCs w:val="24"/>
        </w:rPr>
        <w:t xml:space="preserve"> de setembro de 2006.</w:t>
      </w:r>
    </w:p>
    <w:p w:rsidR="00222878" w:rsidRDefault="00222878" w:rsidP="009549FD">
      <w:pPr>
        <w:pStyle w:val="SemEspaamento"/>
        <w:rPr>
          <w:rFonts w:ascii="Times New Roman" w:hAnsi="Times New Roman" w:cs="Times New Roman"/>
          <w:sz w:val="24"/>
          <w:szCs w:val="24"/>
        </w:rPr>
      </w:pPr>
    </w:p>
    <w:p w:rsidR="00222878" w:rsidRPr="00222878" w:rsidRDefault="00222878" w:rsidP="009549FD">
      <w:pPr>
        <w:pStyle w:val="SemEspaamento"/>
        <w:rPr>
          <w:rFonts w:ascii="Times New Roman" w:hAnsi="Times New Roman" w:cs="Times New Roman"/>
          <w:sz w:val="24"/>
          <w:szCs w:val="24"/>
        </w:rPr>
      </w:pPr>
      <w:r w:rsidRPr="00222878">
        <w:rPr>
          <w:rFonts w:ascii="Times New Roman" w:hAnsi="Times New Roman" w:cs="Times New Roman"/>
          <w:sz w:val="24"/>
          <w:szCs w:val="24"/>
        </w:rPr>
        <w:t xml:space="preserve">COUTO, Cláudio G. Alarmismo infundado. </w:t>
      </w:r>
      <w:r w:rsidRPr="00222878">
        <w:rPr>
          <w:rFonts w:ascii="Times New Roman" w:hAnsi="Times New Roman" w:cs="Times New Roman"/>
          <w:i/>
          <w:iCs/>
          <w:sz w:val="24"/>
          <w:szCs w:val="24"/>
        </w:rPr>
        <w:t xml:space="preserve">Folha de </w:t>
      </w:r>
      <w:proofErr w:type="spellStart"/>
      <w:r w:rsidRPr="00222878">
        <w:rPr>
          <w:rFonts w:ascii="Times New Roman" w:hAnsi="Times New Roman" w:cs="Times New Roman"/>
          <w:i/>
          <w:iCs/>
          <w:sz w:val="24"/>
          <w:szCs w:val="24"/>
        </w:rPr>
        <w:t>S.Paulo</w:t>
      </w:r>
      <w:r w:rsidRPr="00222878">
        <w:rPr>
          <w:rFonts w:ascii="Times New Roman" w:hAnsi="Times New Roman" w:cs="Times New Roman"/>
          <w:sz w:val="24"/>
          <w:szCs w:val="24"/>
        </w:rPr>
        <w:t>,</w:t>
      </w:r>
      <w:proofErr w:type="spellEnd"/>
      <w:r w:rsidRPr="00222878">
        <w:rPr>
          <w:rFonts w:ascii="Times New Roman" w:hAnsi="Times New Roman" w:cs="Times New Roman"/>
          <w:sz w:val="24"/>
          <w:szCs w:val="24"/>
        </w:rPr>
        <w:t xml:space="preserve"> </w:t>
      </w:r>
      <w:proofErr w:type="gramStart"/>
      <w:r w:rsidRPr="00222878">
        <w:rPr>
          <w:rFonts w:ascii="Times New Roman" w:hAnsi="Times New Roman" w:cs="Times New Roman"/>
          <w:sz w:val="24"/>
          <w:szCs w:val="24"/>
        </w:rPr>
        <w:t>4</w:t>
      </w:r>
      <w:proofErr w:type="gramEnd"/>
      <w:r w:rsidRPr="00222878">
        <w:rPr>
          <w:rFonts w:ascii="Times New Roman" w:hAnsi="Times New Roman" w:cs="Times New Roman"/>
          <w:sz w:val="24"/>
          <w:szCs w:val="24"/>
        </w:rPr>
        <w:t xml:space="preserve"> de setembro de 2010.</w:t>
      </w:r>
    </w:p>
    <w:p w:rsidR="00222878" w:rsidRDefault="00222878" w:rsidP="009549FD">
      <w:pPr>
        <w:pStyle w:val="SemEspaamento"/>
        <w:rPr>
          <w:rFonts w:ascii="Times New Roman" w:hAnsi="Times New Roman" w:cs="Times New Roman"/>
          <w:sz w:val="24"/>
          <w:szCs w:val="24"/>
        </w:rPr>
      </w:pPr>
    </w:p>
    <w:p w:rsidR="00222878" w:rsidRPr="00222878" w:rsidRDefault="00222878" w:rsidP="009549FD">
      <w:pPr>
        <w:pStyle w:val="SemEspaamento"/>
        <w:rPr>
          <w:rFonts w:ascii="Times New Roman" w:hAnsi="Times New Roman" w:cs="Times New Roman"/>
          <w:sz w:val="24"/>
          <w:szCs w:val="24"/>
        </w:rPr>
      </w:pPr>
      <w:r w:rsidRPr="00222878">
        <w:rPr>
          <w:rFonts w:ascii="Times New Roman" w:hAnsi="Times New Roman" w:cs="Times New Roman"/>
          <w:sz w:val="24"/>
          <w:szCs w:val="24"/>
        </w:rPr>
        <w:t xml:space="preserve">IANONI, Marcus. O que é constituinte exclusiva da reforma política? </w:t>
      </w:r>
      <w:r w:rsidRPr="00222878">
        <w:rPr>
          <w:rFonts w:ascii="Times New Roman" w:hAnsi="Times New Roman" w:cs="Times New Roman"/>
          <w:i/>
          <w:iCs/>
          <w:sz w:val="24"/>
          <w:szCs w:val="24"/>
        </w:rPr>
        <w:t>Revista Teoria e Debate</w:t>
      </w:r>
      <w:r w:rsidR="00D73865">
        <w:rPr>
          <w:rFonts w:ascii="Times New Roman" w:hAnsi="Times New Roman" w:cs="Times New Roman"/>
          <w:sz w:val="24"/>
          <w:szCs w:val="24"/>
        </w:rPr>
        <w:t xml:space="preserve">, </w:t>
      </w:r>
      <w:r w:rsidRPr="00222878">
        <w:rPr>
          <w:rFonts w:ascii="Times New Roman" w:hAnsi="Times New Roman" w:cs="Times New Roman"/>
          <w:sz w:val="24"/>
          <w:szCs w:val="24"/>
        </w:rPr>
        <w:t xml:space="preserve">São Paulo, </w:t>
      </w:r>
      <w:proofErr w:type="gramStart"/>
      <w:r w:rsidRPr="00222878">
        <w:rPr>
          <w:rFonts w:ascii="Times New Roman" w:hAnsi="Times New Roman" w:cs="Times New Roman"/>
          <w:sz w:val="24"/>
          <w:szCs w:val="24"/>
        </w:rPr>
        <w:t>4</w:t>
      </w:r>
      <w:proofErr w:type="gramEnd"/>
      <w:r w:rsidRPr="00222878">
        <w:rPr>
          <w:rFonts w:ascii="Times New Roman" w:hAnsi="Times New Roman" w:cs="Times New Roman"/>
          <w:sz w:val="24"/>
          <w:szCs w:val="24"/>
        </w:rPr>
        <w:t xml:space="preserve"> jun. 2014.</w:t>
      </w:r>
    </w:p>
    <w:p w:rsidR="00222878" w:rsidRDefault="00222878" w:rsidP="009549FD">
      <w:pPr>
        <w:pStyle w:val="SemEspaamento"/>
        <w:rPr>
          <w:rFonts w:ascii="Times New Roman" w:hAnsi="Times New Roman" w:cs="Times New Roman"/>
          <w:sz w:val="24"/>
          <w:szCs w:val="24"/>
        </w:rPr>
      </w:pPr>
    </w:p>
    <w:p w:rsidR="004D0F9C" w:rsidRDefault="00222878" w:rsidP="009549FD">
      <w:pPr>
        <w:pStyle w:val="SemEspaamento"/>
        <w:rPr>
          <w:rFonts w:ascii="Times New Roman" w:hAnsi="Times New Roman" w:cs="Times New Roman"/>
          <w:sz w:val="24"/>
          <w:szCs w:val="24"/>
        </w:rPr>
      </w:pPr>
      <w:r w:rsidRPr="00222878">
        <w:rPr>
          <w:rFonts w:ascii="Times New Roman" w:hAnsi="Times New Roman" w:cs="Times New Roman"/>
          <w:sz w:val="24"/>
          <w:szCs w:val="24"/>
        </w:rPr>
        <w:t xml:space="preserve">MARTINS, Ives Gandra da Silva. Constituinte exclusiva. </w:t>
      </w:r>
      <w:r w:rsidRPr="00222878">
        <w:rPr>
          <w:rFonts w:ascii="Times New Roman" w:hAnsi="Times New Roman" w:cs="Times New Roman"/>
          <w:i/>
          <w:iCs/>
          <w:sz w:val="24"/>
          <w:szCs w:val="24"/>
        </w:rPr>
        <w:t xml:space="preserve">Folha de </w:t>
      </w:r>
      <w:proofErr w:type="spellStart"/>
      <w:r w:rsidRPr="00222878">
        <w:rPr>
          <w:rFonts w:ascii="Times New Roman" w:hAnsi="Times New Roman" w:cs="Times New Roman"/>
          <w:i/>
          <w:iCs/>
          <w:sz w:val="24"/>
          <w:szCs w:val="24"/>
        </w:rPr>
        <w:t>S.Paulo</w:t>
      </w:r>
      <w:r w:rsidR="00D73865">
        <w:rPr>
          <w:rFonts w:ascii="Times New Roman" w:hAnsi="Times New Roman" w:cs="Times New Roman"/>
          <w:sz w:val="24"/>
          <w:szCs w:val="24"/>
        </w:rPr>
        <w:t>,</w:t>
      </w:r>
      <w:proofErr w:type="spellEnd"/>
      <w:r w:rsidR="00D73865">
        <w:rPr>
          <w:rFonts w:ascii="Times New Roman" w:hAnsi="Times New Roman" w:cs="Times New Roman"/>
          <w:sz w:val="24"/>
          <w:szCs w:val="24"/>
        </w:rPr>
        <w:t xml:space="preserve"> </w:t>
      </w:r>
      <w:proofErr w:type="gramStart"/>
      <w:r w:rsidR="00D73865">
        <w:rPr>
          <w:rFonts w:ascii="Times New Roman" w:hAnsi="Times New Roman" w:cs="Times New Roman"/>
          <w:sz w:val="24"/>
          <w:szCs w:val="24"/>
        </w:rPr>
        <w:t>8</w:t>
      </w:r>
      <w:proofErr w:type="gramEnd"/>
      <w:r w:rsidR="00D73865">
        <w:rPr>
          <w:rFonts w:ascii="Times New Roman" w:hAnsi="Times New Roman" w:cs="Times New Roman"/>
          <w:sz w:val="24"/>
          <w:szCs w:val="24"/>
        </w:rPr>
        <w:t xml:space="preserve"> de agosto de </w:t>
      </w:r>
      <w:r w:rsidRPr="00222878">
        <w:rPr>
          <w:rFonts w:ascii="Times New Roman" w:hAnsi="Times New Roman" w:cs="Times New Roman"/>
          <w:sz w:val="24"/>
          <w:szCs w:val="24"/>
        </w:rPr>
        <w:t>2006.</w:t>
      </w:r>
    </w:p>
    <w:p w:rsidR="004D0F9C" w:rsidRDefault="004D0F9C" w:rsidP="009549FD">
      <w:pPr>
        <w:pStyle w:val="SemEspaamento"/>
        <w:rPr>
          <w:rFonts w:ascii="Times New Roman" w:hAnsi="Times New Roman" w:cs="Times New Roman"/>
          <w:sz w:val="24"/>
          <w:szCs w:val="24"/>
        </w:rPr>
      </w:pPr>
    </w:p>
    <w:p w:rsidR="004D0F9C" w:rsidRDefault="00222878" w:rsidP="009549FD">
      <w:pPr>
        <w:pStyle w:val="SemEspaamento"/>
        <w:rPr>
          <w:rFonts w:ascii="Times New Roman" w:hAnsi="Times New Roman" w:cs="Times New Roman"/>
          <w:sz w:val="24"/>
          <w:szCs w:val="24"/>
        </w:rPr>
      </w:pPr>
      <w:r>
        <w:rPr>
          <w:rFonts w:ascii="Times New Roman" w:hAnsi="Times New Roman" w:cs="Times New Roman"/>
          <w:sz w:val="24"/>
          <w:szCs w:val="24"/>
        </w:rPr>
        <w:t>GOMES,</w:t>
      </w:r>
      <w:r w:rsidR="00D73865">
        <w:rPr>
          <w:rFonts w:ascii="Times New Roman" w:hAnsi="Times New Roman" w:cs="Times New Roman"/>
          <w:sz w:val="24"/>
          <w:szCs w:val="24"/>
        </w:rPr>
        <w:t xml:space="preserve"> José Jairo. </w:t>
      </w:r>
      <w:r w:rsidR="00D73865" w:rsidRPr="00D73865">
        <w:rPr>
          <w:rFonts w:ascii="Times New Roman" w:hAnsi="Times New Roman" w:cs="Times New Roman"/>
          <w:i/>
          <w:sz w:val="24"/>
          <w:szCs w:val="24"/>
        </w:rPr>
        <w:t>Direito Eleitoral</w:t>
      </w:r>
      <w:r w:rsidR="00D73865">
        <w:rPr>
          <w:rFonts w:ascii="Times New Roman" w:hAnsi="Times New Roman" w:cs="Times New Roman"/>
          <w:sz w:val="24"/>
          <w:szCs w:val="24"/>
        </w:rPr>
        <w:t>. Editora Atlas, 2013.</w:t>
      </w:r>
    </w:p>
    <w:p w:rsidR="00D73865" w:rsidRDefault="00D73865" w:rsidP="009549FD">
      <w:pPr>
        <w:pStyle w:val="SemEspaamento"/>
        <w:rPr>
          <w:rFonts w:ascii="Times New Roman" w:hAnsi="Times New Roman" w:cs="Times New Roman"/>
          <w:sz w:val="24"/>
          <w:szCs w:val="24"/>
        </w:rPr>
      </w:pPr>
    </w:p>
    <w:p w:rsidR="00D73865" w:rsidRDefault="00D73865" w:rsidP="009549FD">
      <w:pPr>
        <w:pStyle w:val="SemEspaamento"/>
        <w:rPr>
          <w:rFonts w:ascii="Times New Roman" w:hAnsi="Times New Roman" w:cs="Times New Roman"/>
          <w:sz w:val="24"/>
          <w:szCs w:val="24"/>
        </w:rPr>
      </w:pPr>
      <w:r>
        <w:rPr>
          <w:rFonts w:ascii="Times New Roman" w:hAnsi="Times New Roman" w:cs="Times New Roman"/>
          <w:sz w:val="24"/>
          <w:szCs w:val="24"/>
        </w:rPr>
        <w:t xml:space="preserve">JARDIM, Torquato. </w:t>
      </w:r>
      <w:r w:rsidRPr="00D73865">
        <w:rPr>
          <w:rFonts w:ascii="Times New Roman" w:hAnsi="Times New Roman" w:cs="Times New Roman"/>
          <w:i/>
          <w:sz w:val="24"/>
          <w:szCs w:val="24"/>
        </w:rPr>
        <w:t>Direito Eleitoral Positivo</w:t>
      </w:r>
      <w:r>
        <w:rPr>
          <w:rFonts w:ascii="Times New Roman" w:hAnsi="Times New Roman" w:cs="Times New Roman"/>
          <w:sz w:val="24"/>
          <w:szCs w:val="24"/>
        </w:rPr>
        <w:t>. Editora Brasília Jurídica, 1998.</w:t>
      </w:r>
    </w:p>
    <w:p w:rsidR="004D0F9C" w:rsidRDefault="004D0F9C" w:rsidP="009549FD">
      <w:pPr>
        <w:pStyle w:val="SemEspaamento"/>
        <w:rPr>
          <w:rFonts w:ascii="Times New Roman" w:hAnsi="Times New Roman" w:cs="Times New Roman"/>
          <w:sz w:val="24"/>
          <w:szCs w:val="24"/>
        </w:rPr>
      </w:pPr>
    </w:p>
    <w:p w:rsidR="004D0F9C" w:rsidRDefault="00EB0451" w:rsidP="009549FD">
      <w:pPr>
        <w:pStyle w:val="SemEspaamento"/>
        <w:rPr>
          <w:rFonts w:ascii="Times New Roman" w:hAnsi="Times New Roman" w:cs="Times New Roman"/>
          <w:sz w:val="24"/>
          <w:szCs w:val="24"/>
        </w:rPr>
      </w:pPr>
      <w:r w:rsidRPr="00EB0451">
        <w:rPr>
          <w:rFonts w:ascii="Times New Roman" w:hAnsi="Times New Roman" w:cs="Times New Roman"/>
          <w:sz w:val="24"/>
          <w:szCs w:val="24"/>
        </w:rPr>
        <w:t xml:space="preserve">ZOVATTO, Daniel. </w:t>
      </w:r>
      <w:r w:rsidRPr="00EB0451">
        <w:rPr>
          <w:rFonts w:ascii="Times New Roman" w:hAnsi="Times New Roman" w:cs="Times New Roman"/>
          <w:i/>
          <w:iCs/>
          <w:sz w:val="24"/>
          <w:szCs w:val="24"/>
        </w:rPr>
        <w:t xml:space="preserve">Financiamento dos partidos e campanhas eleitorais na América Latina. </w:t>
      </w:r>
      <w:r w:rsidRPr="00EB0451">
        <w:rPr>
          <w:rFonts w:ascii="Times New Roman" w:hAnsi="Times New Roman" w:cs="Times New Roman"/>
          <w:sz w:val="24"/>
          <w:szCs w:val="24"/>
        </w:rPr>
        <w:t xml:space="preserve">Opinião Pública, Campinas, Vol. </w:t>
      </w:r>
      <w:proofErr w:type="gramStart"/>
      <w:r w:rsidRPr="00EB0451">
        <w:rPr>
          <w:rFonts w:ascii="Times New Roman" w:hAnsi="Times New Roman" w:cs="Times New Roman"/>
          <w:sz w:val="24"/>
          <w:szCs w:val="24"/>
        </w:rPr>
        <w:t>XI, nº</w:t>
      </w:r>
      <w:proofErr w:type="gramEnd"/>
      <w:r w:rsidRPr="00EB0451">
        <w:rPr>
          <w:rFonts w:ascii="Times New Roman" w:hAnsi="Times New Roman" w:cs="Times New Roman"/>
          <w:sz w:val="24"/>
          <w:szCs w:val="24"/>
        </w:rPr>
        <w:t xml:space="preserve"> 2, 2005. </w:t>
      </w:r>
      <w:proofErr w:type="gramStart"/>
      <w:r w:rsidRPr="00EB0451">
        <w:rPr>
          <w:rFonts w:ascii="Times New Roman" w:hAnsi="Times New Roman" w:cs="Times New Roman"/>
          <w:sz w:val="24"/>
          <w:szCs w:val="24"/>
        </w:rPr>
        <w:t>p.</w:t>
      </w:r>
      <w:proofErr w:type="gramEnd"/>
      <w:r w:rsidRPr="00EB0451">
        <w:rPr>
          <w:rFonts w:ascii="Times New Roman" w:hAnsi="Times New Roman" w:cs="Times New Roman"/>
          <w:sz w:val="24"/>
          <w:szCs w:val="24"/>
        </w:rPr>
        <w:t xml:space="preserve"> 289</w:t>
      </w:r>
      <w:r>
        <w:rPr>
          <w:rFonts w:ascii="Times New Roman" w:hAnsi="Times New Roman" w:cs="Times New Roman"/>
          <w:sz w:val="24"/>
          <w:szCs w:val="24"/>
        </w:rPr>
        <w:t>, citando MOBOJU, 2003</w:t>
      </w:r>
    </w:p>
    <w:p w:rsidR="004D0F9C" w:rsidRDefault="004D0F9C" w:rsidP="009549FD">
      <w:pPr>
        <w:pStyle w:val="SemEspaamento"/>
        <w:rPr>
          <w:rFonts w:ascii="Times New Roman" w:hAnsi="Times New Roman" w:cs="Times New Roman"/>
          <w:sz w:val="24"/>
          <w:szCs w:val="24"/>
        </w:rPr>
      </w:pPr>
    </w:p>
    <w:p w:rsidR="004D0F9C" w:rsidRDefault="00D567B3" w:rsidP="009549FD">
      <w:pPr>
        <w:pStyle w:val="SemEspaamento"/>
        <w:rPr>
          <w:rFonts w:ascii="Times New Roman" w:hAnsi="Times New Roman" w:cs="Times New Roman"/>
          <w:sz w:val="24"/>
          <w:szCs w:val="24"/>
        </w:rPr>
      </w:pPr>
      <w:r w:rsidRPr="00D567B3">
        <w:rPr>
          <w:rFonts w:ascii="Times New Roman" w:hAnsi="Times New Roman" w:cs="Times New Roman"/>
          <w:sz w:val="24"/>
          <w:szCs w:val="24"/>
        </w:rPr>
        <w:t xml:space="preserve">RIBEIRO, Renato J. </w:t>
      </w:r>
      <w:r w:rsidRPr="00D567B3">
        <w:rPr>
          <w:rFonts w:ascii="Times New Roman" w:hAnsi="Times New Roman" w:cs="Times New Roman"/>
          <w:i/>
          <w:iCs/>
          <w:sz w:val="24"/>
          <w:szCs w:val="24"/>
        </w:rPr>
        <w:t xml:space="preserve">Financiamento de campanha (público </w:t>
      </w:r>
      <w:r w:rsidRPr="00D567B3">
        <w:rPr>
          <w:rFonts w:ascii="Times New Roman" w:hAnsi="Times New Roman" w:cs="Times New Roman"/>
          <w:sz w:val="24"/>
          <w:szCs w:val="24"/>
        </w:rPr>
        <w:t xml:space="preserve">versus </w:t>
      </w:r>
      <w:r w:rsidRPr="00D567B3">
        <w:rPr>
          <w:rFonts w:ascii="Times New Roman" w:hAnsi="Times New Roman" w:cs="Times New Roman"/>
          <w:i/>
          <w:iCs/>
          <w:sz w:val="24"/>
          <w:szCs w:val="24"/>
        </w:rPr>
        <w:t xml:space="preserve">privado). In: </w:t>
      </w:r>
      <w:r w:rsidRPr="00D567B3">
        <w:rPr>
          <w:rFonts w:ascii="Times New Roman" w:hAnsi="Times New Roman" w:cs="Times New Roman"/>
          <w:sz w:val="24"/>
          <w:szCs w:val="24"/>
        </w:rPr>
        <w:t xml:space="preserve">Reforma política no Brasil / Leonardo </w:t>
      </w:r>
      <w:proofErr w:type="spellStart"/>
      <w:r w:rsidRPr="00D567B3">
        <w:rPr>
          <w:rFonts w:ascii="Times New Roman" w:hAnsi="Times New Roman" w:cs="Times New Roman"/>
          <w:sz w:val="24"/>
          <w:szCs w:val="24"/>
        </w:rPr>
        <w:t>Avritzer</w:t>
      </w:r>
      <w:proofErr w:type="spellEnd"/>
      <w:r w:rsidRPr="00D567B3">
        <w:rPr>
          <w:rFonts w:ascii="Times New Roman" w:hAnsi="Times New Roman" w:cs="Times New Roman"/>
          <w:sz w:val="24"/>
          <w:szCs w:val="24"/>
        </w:rPr>
        <w:t>, Fátima Anastásia (organizadores). – Belo Horizonte:</w:t>
      </w:r>
      <w:r>
        <w:rPr>
          <w:rFonts w:ascii="Times New Roman" w:hAnsi="Times New Roman" w:cs="Times New Roman"/>
          <w:sz w:val="24"/>
          <w:szCs w:val="24"/>
        </w:rPr>
        <w:t xml:space="preserve"> Editora UFMG, 2006. </w:t>
      </w:r>
    </w:p>
    <w:p w:rsidR="004D0F9C" w:rsidRDefault="004D0F9C" w:rsidP="009549FD">
      <w:pPr>
        <w:pStyle w:val="SemEspaamento"/>
        <w:rPr>
          <w:rFonts w:ascii="Times New Roman" w:hAnsi="Times New Roman" w:cs="Times New Roman"/>
          <w:sz w:val="24"/>
          <w:szCs w:val="24"/>
        </w:rPr>
      </w:pPr>
    </w:p>
    <w:p w:rsidR="000D2692" w:rsidRPr="000D2692" w:rsidRDefault="000D2692" w:rsidP="009549FD">
      <w:pPr>
        <w:suppressAutoHyphens/>
        <w:spacing w:line="240" w:lineRule="auto"/>
        <w:rPr>
          <w:color w:val="00000A"/>
        </w:rPr>
      </w:pPr>
      <w:r w:rsidRPr="000D2692">
        <w:rPr>
          <w:rFonts w:ascii="Times New Roman" w:hAnsi="Times New Roman" w:cs="Times New Roman"/>
          <w:color w:val="00000A"/>
          <w:sz w:val="24"/>
        </w:rPr>
        <w:t xml:space="preserve">ZAVASCKI, </w:t>
      </w:r>
      <w:proofErr w:type="spellStart"/>
      <w:r w:rsidRPr="000D2692">
        <w:rPr>
          <w:rFonts w:ascii="Times New Roman" w:hAnsi="Times New Roman" w:cs="Times New Roman"/>
          <w:color w:val="00000A"/>
          <w:sz w:val="24"/>
        </w:rPr>
        <w:t>Teori</w:t>
      </w:r>
      <w:proofErr w:type="spellEnd"/>
      <w:r w:rsidRPr="000D2692">
        <w:rPr>
          <w:rFonts w:ascii="Times New Roman" w:hAnsi="Times New Roman" w:cs="Times New Roman"/>
          <w:color w:val="00000A"/>
          <w:sz w:val="24"/>
        </w:rPr>
        <w:t xml:space="preserve">. </w:t>
      </w:r>
      <w:r w:rsidRPr="000D2692">
        <w:rPr>
          <w:rFonts w:ascii="Times New Roman" w:hAnsi="Times New Roman" w:cs="Times New Roman"/>
          <w:b/>
          <w:bCs/>
          <w:color w:val="00000A"/>
          <w:sz w:val="24"/>
        </w:rPr>
        <w:t xml:space="preserve">Voto: </w:t>
      </w:r>
      <w:r w:rsidRPr="000D2692">
        <w:rPr>
          <w:rFonts w:ascii="Times New Roman" w:hAnsi="Times New Roman" w:cs="Times New Roman"/>
          <w:color w:val="00000A"/>
          <w:sz w:val="24"/>
        </w:rPr>
        <w:t>Ação Direta de Inconstitucionalidade 4.650 Distrito Federal. 2014. Disponível em: &lt;http://www.stf.jus.br/arquivo/cms/noticiaNoticiaStf/anexo/ADI4650</w:t>
      </w:r>
      <w:r>
        <w:rPr>
          <w:rFonts w:ascii="Times New Roman" w:hAnsi="Times New Roman" w:cs="Times New Roman"/>
          <w:color w:val="00000A"/>
          <w:sz w:val="24"/>
        </w:rPr>
        <w:t>TZ.pdf&gt;. Acesso em: 15 de março. 2016</w:t>
      </w:r>
      <w:r w:rsidRPr="000D2692">
        <w:rPr>
          <w:rFonts w:ascii="Times New Roman" w:hAnsi="Times New Roman" w:cs="Times New Roman"/>
          <w:color w:val="00000A"/>
          <w:sz w:val="24"/>
        </w:rPr>
        <w:t>.</w:t>
      </w:r>
    </w:p>
    <w:p w:rsidR="000D2692" w:rsidRPr="000D2692" w:rsidRDefault="000D2692" w:rsidP="003B1EC2">
      <w:pPr>
        <w:suppressAutoHyphens/>
        <w:spacing w:line="240" w:lineRule="auto"/>
        <w:rPr>
          <w:rFonts w:ascii="Times New Roman" w:hAnsi="Times New Roman" w:cs="Times New Roman"/>
          <w:color w:val="00000A"/>
          <w:sz w:val="24"/>
          <w:szCs w:val="24"/>
        </w:rPr>
      </w:pPr>
      <w:r w:rsidRPr="000D2692">
        <w:rPr>
          <w:rFonts w:ascii="Times New Roman" w:hAnsi="Times New Roman" w:cs="Times New Roman"/>
          <w:color w:val="00000A"/>
          <w:sz w:val="24"/>
        </w:rPr>
        <w:t xml:space="preserve">MENDES, Gilmar Ferreira. </w:t>
      </w:r>
      <w:r w:rsidRPr="000D2692">
        <w:rPr>
          <w:rFonts w:ascii="Times New Roman" w:hAnsi="Times New Roman" w:cs="Times New Roman"/>
          <w:b/>
          <w:bCs/>
          <w:color w:val="00000A"/>
          <w:sz w:val="24"/>
        </w:rPr>
        <w:t xml:space="preserve">Voto: </w:t>
      </w:r>
      <w:r w:rsidRPr="000D2692">
        <w:rPr>
          <w:rFonts w:ascii="Times New Roman" w:hAnsi="Times New Roman" w:cs="Times New Roman"/>
          <w:color w:val="00000A"/>
          <w:sz w:val="24"/>
        </w:rPr>
        <w:t xml:space="preserve">Ação Direta de Inconstitucionalidade 4.650 Distrito Federal. 2015. Disponível em: &lt;http://www.migalhas.com.br/arquivos/2015/9/art20150917-04.pdf </w:t>
      </w:r>
      <w:r>
        <w:rPr>
          <w:rFonts w:ascii="Times New Roman" w:hAnsi="Times New Roman" w:cs="Times New Roman"/>
          <w:color w:val="00000A"/>
          <w:sz w:val="24"/>
        </w:rPr>
        <w:t>&gt;. Acesso em: 15 de março. 2016</w:t>
      </w:r>
      <w:r w:rsidRPr="000D2692">
        <w:rPr>
          <w:rFonts w:ascii="Times New Roman" w:hAnsi="Times New Roman" w:cs="Times New Roman"/>
          <w:color w:val="00000A"/>
          <w:sz w:val="24"/>
        </w:rPr>
        <w:t>.</w:t>
      </w:r>
    </w:p>
    <w:p w:rsidR="004D0F9C" w:rsidRPr="003B1EC2" w:rsidRDefault="004D0F9C" w:rsidP="003B1EC2">
      <w:pPr>
        <w:pStyle w:val="SemEspaamento"/>
      </w:pPr>
    </w:p>
    <w:p w:rsidR="000D2692" w:rsidRPr="000D2692" w:rsidRDefault="000D2692" w:rsidP="009549FD">
      <w:pPr>
        <w:suppressAutoHyphens/>
        <w:spacing w:line="240" w:lineRule="auto"/>
        <w:rPr>
          <w:rFonts w:ascii="Times New Roman" w:hAnsi="Times New Roman" w:cs="Times New Roman"/>
          <w:color w:val="00000A"/>
          <w:sz w:val="24"/>
          <w:szCs w:val="24"/>
        </w:rPr>
      </w:pPr>
      <w:r w:rsidRPr="000D2692">
        <w:rPr>
          <w:rFonts w:ascii="Times New Roman" w:hAnsi="Times New Roman" w:cs="Times New Roman"/>
          <w:color w:val="00000A"/>
          <w:sz w:val="24"/>
          <w:szCs w:val="24"/>
        </w:rPr>
        <w:t xml:space="preserve">FUX, Luiz. </w:t>
      </w:r>
      <w:r w:rsidRPr="000D2692">
        <w:rPr>
          <w:rFonts w:ascii="Times New Roman" w:hAnsi="Times New Roman" w:cs="Times New Roman"/>
          <w:b/>
          <w:bCs/>
          <w:color w:val="00000A"/>
          <w:sz w:val="24"/>
          <w:szCs w:val="24"/>
        </w:rPr>
        <w:t xml:space="preserve">Voto: </w:t>
      </w:r>
      <w:r w:rsidRPr="000D2692">
        <w:rPr>
          <w:rFonts w:ascii="Times New Roman" w:hAnsi="Times New Roman" w:cs="Times New Roman"/>
          <w:color w:val="00000A"/>
          <w:sz w:val="24"/>
          <w:szCs w:val="24"/>
        </w:rPr>
        <w:t xml:space="preserve">Ação Direta de Inconstitucionalidade 4.650 Distrito Federal. 2013. Disponível em: &lt;http://www.stf.jus.br/arquivo/cms/noticiaNoticiaStf/anexo/ADI4650relator.pdf&gt;. Acesso em: </w:t>
      </w:r>
      <w:r>
        <w:rPr>
          <w:rFonts w:ascii="Times New Roman" w:hAnsi="Times New Roman" w:cs="Times New Roman"/>
          <w:color w:val="00000A"/>
          <w:sz w:val="24"/>
          <w:szCs w:val="24"/>
        </w:rPr>
        <w:t>10 de março. 2016</w:t>
      </w:r>
    </w:p>
    <w:p w:rsidR="000D2692" w:rsidRPr="003B1EC2" w:rsidRDefault="000D2692" w:rsidP="009549FD">
      <w:pPr>
        <w:pStyle w:val="SemEspaamento"/>
        <w:rPr>
          <w:rFonts w:ascii="Times New Roman" w:hAnsi="Times New Roman" w:cs="Times New Roman"/>
        </w:rPr>
      </w:pPr>
      <w:r>
        <w:rPr>
          <w:rFonts w:ascii="Times New Roman" w:hAnsi="Times New Roman" w:cs="Times New Roman"/>
          <w:sz w:val="24"/>
          <w:szCs w:val="24"/>
        </w:rPr>
        <w:t xml:space="preserve">AURELIO, Marco. </w:t>
      </w:r>
      <w:r w:rsidRPr="003B1EC2">
        <w:rPr>
          <w:rFonts w:ascii="Times New Roman" w:hAnsi="Times New Roman" w:cs="Times New Roman"/>
          <w:b/>
        </w:rPr>
        <w:t>Voto:</w:t>
      </w:r>
      <w:r w:rsidRPr="003B1EC2">
        <w:rPr>
          <w:rFonts w:ascii="Times New Roman" w:hAnsi="Times New Roman" w:cs="Times New Roman"/>
        </w:rPr>
        <w:t xml:space="preserve"> Ação Direta de Inconstitucionalidade 4.650 Distrito Federal. 2014. Disponível em:</w:t>
      </w:r>
      <w:r w:rsidR="003B1EC2" w:rsidRPr="003B1EC2">
        <w:rPr>
          <w:rFonts w:ascii="Times New Roman" w:hAnsi="Times New Roman" w:cs="Times New Roman"/>
        </w:rPr>
        <w:t xml:space="preserve"> </w:t>
      </w:r>
      <w:r w:rsidR="00C9318C" w:rsidRPr="003B1EC2">
        <w:rPr>
          <w:rFonts w:ascii="Times New Roman" w:hAnsi="Times New Roman" w:cs="Times New Roman"/>
        </w:rPr>
        <w:t>&lt;http://</w:t>
      </w:r>
      <w:r w:rsidRPr="003B1EC2">
        <w:rPr>
          <w:rFonts w:ascii="Times New Roman" w:hAnsi="Times New Roman" w:cs="Times New Roman"/>
        </w:rPr>
        <w:t>www.stf.jus.br/arquivo/cms/noticianoticiastf/anexo/adi4650ma.pdf</w:t>
      </w:r>
      <w:r w:rsidR="00C9318C" w:rsidRPr="003B1EC2">
        <w:rPr>
          <w:rFonts w:ascii="Times New Roman" w:hAnsi="Times New Roman" w:cs="Times New Roman"/>
        </w:rPr>
        <w:t>&gt;</w:t>
      </w:r>
    </w:p>
    <w:p w:rsidR="002B33CE" w:rsidRPr="002B33CE" w:rsidRDefault="00C9318C" w:rsidP="003B1EC2">
      <w:pPr>
        <w:pStyle w:val="SemEspaamento"/>
        <w:rPr>
          <w:rFonts w:ascii="Times New Roman" w:hAnsi="Times New Roman" w:cs="Times New Roman"/>
          <w:b/>
          <w:sz w:val="24"/>
          <w:szCs w:val="24"/>
        </w:rPr>
      </w:pPr>
      <w:r>
        <w:rPr>
          <w:rFonts w:ascii="Times New Roman" w:hAnsi="Times New Roman" w:cs="Times New Roman"/>
          <w:sz w:val="24"/>
          <w:szCs w:val="24"/>
        </w:rPr>
        <w:t>Acesso em: 10 de março. 2016</w:t>
      </w:r>
      <w:bookmarkStart w:id="0" w:name="_GoBack"/>
      <w:bookmarkEnd w:id="0"/>
    </w:p>
    <w:sectPr w:rsidR="002B33CE" w:rsidRPr="002B33CE" w:rsidSect="009F3E0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851" w:rsidRDefault="00A87851" w:rsidP="00A87851">
      <w:pPr>
        <w:spacing w:after="0" w:line="240" w:lineRule="auto"/>
      </w:pPr>
      <w:r>
        <w:separator/>
      </w:r>
    </w:p>
  </w:endnote>
  <w:endnote w:type="continuationSeparator" w:id="1">
    <w:p w:rsidR="00A87851" w:rsidRDefault="00A87851" w:rsidP="00A878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851" w:rsidRDefault="00A87851" w:rsidP="00A87851">
      <w:pPr>
        <w:spacing w:after="0" w:line="240" w:lineRule="auto"/>
      </w:pPr>
      <w:r>
        <w:separator/>
      </w:r>
    </w:p>
  </w:footnote>
  <w:footnote w:type="continuationSeparator" w:id="1">
    <w:p w:rsidR="00A87851" w:rsidRDefault="00A87851" w:rsidP="00A87851">
      <w:pPr>
        <w:spacing w:after="0" w:line="240" w:lineRule="auto"/>
      </w:pPr>
      <w:r>
        <w:continuationSeparator/>
      </w:r>
    </w:p>
  </w:footnote>
  <w:footnote w:id="2">
    <w:p w:rsidR="009549FD" w:rsidRDefault="009549FD" w:rsidP="009549FD">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Graduando em Bacharelado em Direito pela Faculdade de Ciências Sociais Aplicadas- FACISA. </w:t>
      </w:r>
    </w:p>
    <w:p w:rsidR="009549FD" w:rsidRDefault="009549FD" w:rsidP="009549FD">
      <w:pPr>
        <w:pStyle w:val="Textodenotaderodap"/>
        <w:jc w:val="both"/>
        <w:rPr>
          <w:rFonts w:ascii="Times New Roman" w:hAnsi="Times New Roman" w:cs="Times New Roman"/>
        </w:rPr>
      </w:pPr>
      <w:proofErr w:type="spellStart"/>
      <w:proofErr w:type="gramStart"/>
      <w:r>
        <w:rPr>
          <w:rFonts w:ascii="Times New Roman" w:hAnsi="Times New Roman" w:cs="Times New Roman"/>
        </w:rPr>
        <w:t>E-mail</w:t>
      </w:r>
      <w:proofErr w:type="spellEnd"/>
      <w:r>
        <w:rPr>
          <w:rFonts w:ascii="Times New Roman" w:hAnsi="Times New Roman" w:cs="Times New Roman"/>
        </w:rPr>
        <w:t>:</w:t>
      </w:r>
      <w:proofErr w:type="gramEnd"/>
      <w:r>
        <w:rPr>
          <w:rFonts w:ascii="Times New Roman" w:hAnsi="Times New Roman" w:cs="Times New Roman"/>
        </w:rPr>
        <w:t>caio_cesarfr@hotmail.com</w:t>
      </w:r>
    </w:p>
    <w:p w:rsidR="009549FD" w:rsidRDefault="009549FD" w:rsidP="009549FD">
      <w:pPr>
        <w:pStyle w:val="Textodenotaderodap"/>
        <w:jc w:val="both"/>
      </w:pPr>
    </w:p>
  </w:footnote>
  <w:footnote w:id="3">
    <w:p w:rsidR="009549FD" w:rsidRPr="009549FD" w:rsidRDefault="009549FD" w:rsidP="009549FD">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Mestre em História pela Universidade Federal de Campina Grande, Professor de História do Direito e Antropologia Jurídica e Direito Constitucional da Faculdade de Ciências Sociais Aplicadas - FACISA</w:t>
      </w:r>
    </w:p>
    <w:p w:rsidR="009549FD" w:rsidRDefault="009549FD">
      <w:pPr>
        <w:pStyle w:val="Textodenotaderodap"/>
      </w:pPr>
    </w:p>
  </w:footnote>
  <w:footnote w:id="4">
    <w:p w:rsidR="00A87851" w:rsidRDefault="00A87851" w:rsidP="00A87851">
      <w:pPr>
        <w:pStyle w:val="Textodenotaderodap"/>
        <w:jc w:val="both"/>
      </w:pPr>
      <w:r>
        <w:rPr>
          <w:rStyle w:val="Refdenotaderodap"/>
        </w:rPr>
        <w:footnoteRef/>
      </w:r>
      <w:r>
        <w:t xml:space="preserve"> </w:t>
      </w:r>
      <w:r w:rsidRPr="00FE5469">
        <w:rPr>
          <w:rFonts w:ascii="Times New Roman" w:hAnsi="Times New Roman" w:cs="Times New Roman"/>
          <w:sz w:val="18"/>
          <w:szCs w:val="18"/>
        </w:rPr>
        <w:t xml:space="preserve">SPECK, Bruno. </w:t>
      </w:r>
      <w:r w:rsidRPr="00FE5469">
        <w:rPr>
          <w:rFonts w:ascii="Times New Roman" w:hAnsi="Times New Roman" w:cs="Times New Roman"/>
          <w:i/>
          <w:iCs/>
          <w:sz w:val="18"/>
          <w:szCs w:val="18"/>
        </w:rPr>
        <w:t xml:space="preserve">O financiamento de campanhas eleitorais. In: </w:t>
      </w:r>
      <w:r w:rsidRPr="00FE5469">
        <w:rPr>
          <w:rFonts w:ascii="Times New Roman" w:hAnsi="Times New Roman" w:cs="Times New Roman"/>
          <w:sz w:val="18"/>
          <w:szCs w:val="18"/>
        </w:rPr>
        <w:t>R</w:t>
      </w:r>
      <w:r w:rsidRPr="00A87851">
        <w:rPr>
          <w:rFonts w:ascii="Times New Roman" w:hAnsi="Times New Roman" w:cs="Times New Roman"/>
          <w:sz w:val="18"/>
          <w:szCs w:val="18"/>
        </w:rPr>
        <w:t xml:space="preserve">eforma política no Brasil / Leonardo </w:t>
      </w:r>
      <w:proofErr w:type="spellStart"/>
      <w:r w:rsidRPr="00A87851">
        <w:rPr>
          <w:rFonts w:ascii="Times New Roman" w:hAnsi="Times New Roman" w:cs="Times New Roman"/>
          <w:sz w:val="18"/>
          <w:szCs w:val="18"/>
        </w:rPr>
        <w:t>Avritzer</w:t>
      </w:r>
      <w:proofErr w:type="spellEnd"/>
      <w:r w:rsidRPr="00A87851">
        <w:rPr>
          <w:rFonts w:ascii="Times New Roman" w:hAnsi="Times New Roman" w:cs="Times New Roman"/>
          <w:sz w:val="18"/>
          <w:szCs w:val="18"/>
        </w:rPr>
        <w:t>, Fátima Anastásia (organizadores). – Belo Horizonte: Editora UFMG, 2006. 271 p. 155.</w:t>
      </w:r>
    </w:p>
  </w:footnote>
  <w:footnote w:id="5">
    <w:p w:rsidR="00A87851" w:rsidRPr="00A87851" w:rsidRDefault="00A87851" w:rsidP="00A87851">
      <w:pPr>
        <w:pStyle w:val="SemEspaamento"/>
        <w:rPr>
          <w:rFonts w:ascii="Times New Roman" w:hAnsi="Times New Roman" w:cs="Times New Roman"/>
          <w:sz w:val="18"/>
          <w:szCs w:val="18"/>
        </w:rPr>
      </w:pPr>
      <w:r>
        <w:rPr>
          <w:rStyle w:val="Refdenotaderodap"/>
        </w:rPr>
        <w:footnoteRef/>
      </w:r>
      <w:r>
        <w:t xml:space="preserve"> </w:t>
      </w:r>
      <w:r w:rsidRPr="00FE5469">
        <w:rPr>
          <w:rFonts w:ascii="Times New Roman" w:hAnsi="Times New Roman" w:cs="Times New Roman"/>
          <w:sz w:val="18"/>
          <w:szCs w:val="18"/>
        </w:rPr>
        <w:t xml:space="preserve">RIBEIRO, Renato J. </w:t>
      </w:r>
      <w:r w:rsidRPr="00FE5469">
        <w:rPr>
          <w:rFonts w:ascii="Times New Roman" w:hAnsi="Times New Roman" w:cs="Times New Roman"/>
          <w:i/>
          <w:iCs/>
          <w:sz w:val="18"/>
          <w:szCs w:val="18"/>
        </w:rPr>
        <w:t xml:space="preserve">Financiamento de campanha (público </w:t>
      </w:r>
      <w:r w:rsidRPr="00FE5469">
        <w:rPr>
          <w:rFonts w:ascii="Times New Roman" w:hAnsi="Times New Roman" w:cs="Times New Roman"/>
          <w:sz w:val="18"/>
          <w:szCs w:val="18"/>
        </w:rPr>
        <w:t xml:space="preserve">versus </w:t>
      </w:r>
      <w:r w:rsidRPr="00FE5469">
        <w:rPr>
          <w:rFonts w:ascii="Times New Roman" w:hAnsi="Times New Roman" w:cs="Times New Roman"/>
          <w:i/>
          <w:iCs/>
          <w:sz w:val="18"/>
          <w:szCs w:val="18"/>
        </w:rPr>
        <w:t xml:space="preserve">privado). In: </w:t>
      </w:r>
      <w:r w:rsidRPr="00FE5469">
        <w:rPr>
          <w:rFonts w:ascii="Times New Roman" w:hAnsi="Times New Roman" w:cs="Times New Roman"/>
          <w:sz w:val="18"/>
          <w:szCs w:val="18"/>
        </w:rPr>
        <w:t xml:space="preserve">Reforma política no Brasil / Leonardo </w:t>
      </w:r>
      <w:proofErr w:type="spellStart"/>
      <w:r w:rsidRPr="00FE5469">
        <w:rPr>
          <w:rFonts w:ascii="Times New Roman" w:hAnsi="Times New Roman" w:cs="Times New Roman"/>
          <w:sz w:val="18"/>
          <w:szCs w:val="18"/>
        </w:rPr>
        <w:t>Avritzer</w:t>
      </w:r>
      <w:proofErr w:type="spellEnd"/>
      <w:r w:rsidRPr="00FE5469">
        <w:rPr>
          <w:rFonts w:ascii="Times New Roman" w:hAnsi="Times New Roman" w:cs="Times New Roman"/>
          <w:sz w:val="18"/>
          <w:szCs w:val="18"/>
        </w:rPr>
        <w:t xml:space="preserve">, Fátima Anastásia (organizadores). – Belo Horizonte: Editora UFMG, 2006. 271 p. 77.  </w:t>
      </w:r>
    </w:p>
  </w:footnote>
  <w:footnote w:id="6">
    <w:p w:rsidR="00AF6F68" w:rsidRPr="0032073A" w:rsidRDefault="00AF6F68" w:rsidP="0032073A">
      <w:pPr>
        <w:pStyle w:val="Textodenotaderodap"/>
        <w:jc w:val="both"/>
        <w:rPr>
          <w:rFonts w:ascii="Times New Roman" w:hAnsi="Times New Roman" w:cs="Times New Roman"/>
        </w:rPr>
      </w:pPr>
      <w:r>
        <w:rPr>
          <w:rStyle w:val="Refdenotaderodap"/>
        </w:rPr>
        <w:footnoteRef/>
      </w:r>
      <w:r>
        <w:t xml:space="preserve"> </w:t>
      </w:r>
      <w:proofErr w:type="spellStart"/>
      <w:r w:rsidRPr="0032073A">
        <w:rPr>
          <w:rFonts w:ascii="Times New Roman" w:hAnsi="Times New Roman" w:cs="Times New Roman"/>
        </w:rPr>
        <w:t>Ianoni</w:t>
      </w:r>
      <w:proofErr w:type="spellEnd"/>
      <w:r w:rsidRPr="0032073A">
        <w:rPr>
          <w:rFonts w:ascii="Times New Roman" w:hAnsi="Times New Roman" w:cs="Times New Roman"/>
        </w:rPr>
        <w:t xml:space="preserve">, Marcus. Reforma Política Democrática – temas, atores e desafios. São Paulo: </w:t>
      </w:r>
      <w:proofErr w:type="gramStart"/>
      <w:r w:rsidRPr="0032073A">
        <w:rPr>
          <w:rFonts w:ascii="Times New Roman" w:hAnsi="Times New Roman" w:cs="Times New Roman"/>
        </w:rPr>
        <w:t xml:space="preserve">Editora Perseu </w:t>
      </w:r>
      <w:proofErr w:type="spellStart"/>
      <w:r w:rsidR="0032073A" w:rsidRPr="0032073A">
        <w:rPr>
          <w:rFonts w:ascii="Times New Roman" w:hAnsi="Times New Roman" w:cs="Times New Roman"/>
        </w:rPr>
        <w:t>Abramo</w:t>
      </w:r>
      <w:proofErr w:type="spellEnd"/>
      <w:proofErr w:type="gramEnd"/>
      <w:r w:rsidR="0032073A" w:rsidRPr="0032073A">
        <w:rPr>
          <w:rFonts w:ascii="Times New Roman" w:hAnsi="Times New Roman" w:cs="Times New Roman"/>
        </w:rPr>
        <w:t xml:space="preserve">, 2013. </w:t>
      </w:r>
      <w:proofErr w:type="gramStart"/>
      <w:r w:rsidR="0032073A" w:rsidRPr="0032073A">
        <w:rPr>
          <w:rFonts w:ascii="Times New Roman" w:hAnsi="Times New Roman" w:cs="Times New Roman"/>
        </w:rPr>
        <w:t>p.</w:t>
      </w:r>
      <w:proofErr w:type="gramEnd"/>
      <w:r w:rsidR="00621387">
        <w:rPr>
          <w:rFonts w:ascii="Times New Roman" w:hAnsi="Times New Roman" w:cs="Times New Roman"/>
        </w:rPr>
        <w:t xml:space="preserve"> 30</w:t>
      </w:r>
      <w:r w:rsidR="0032073A">
        <w:rPr>
          <w:rFonts w:ascii="Times New Roman" w:hAnsi="Times New Roman" w:cs="Times New Roman"/>
        </w:rPr>
        <w:t>.</w:t>
      </w:r>
    </w:p>
  </w:footnote>
  <w:footnote w:id="7">
    <w:p w:rsidR="0032073A" w:rsidRDefault="0032073A" w:rsidP="0032073A">
      <w:pPr>
        <w:pStyle w:val="Textodenotaderodap"/>
        <w:jc w:val="both"/>
      </w:pPr>
      <w:r>
        <w:rPr>
          <w:rStyle w:val="Refdenotaderodap"/>
        </w:rPr>
        <w:footnoteRef/>
      </w:r>
      <w:r>
        <w:t xml:space="preserve"> </w:t>
      </w:r>
      <w:proofErr w:type="spellStart"/>
      <w:r w:rsidRPr="0032073A">
        <w:rPr>
          <w:rFonts w:ascii="Times New Roman" w:hAnsi="Times New Roman" w:cs="Times New Roman"/>
        </w:rPr>
        <w:t>Ianoni</w:t>
      </w:r>
      <w:proofErr w:type="spellEnd"/>
      <w:r w:rsidRPr="0032073A">
        <w:rPr>
          <w:rFonts w:ascii="Times New Roman" w:hAnsi="Times New Roman" w:cs="Times New Roman"/>
        </w:rPr>
        <w:t xml:space="preserve">, Marcus. Reforma Política Democrática – temas, atores e desafios. São Paulo: </w:t>
      </w:r>
      <w:proofErr w:type="gramStart"/>
      <w:r w:rsidRPr="0032073A">
        <w:rPr>
          <w:rFonts w:ascii="Times New Roman" w:hAnsi="Times New Roman" w:cs="Times New Roman"/>
        </w:rPr>
        <w:t xml:space="preserve">Editora Perseu </w:t>
      </w:r>
      <w:proofErr w:type="spellStart"/>
      <w:r w:rsidRPr="0032073A">
        <w:rPr>
          <w:rFonts w:ascii="Times New Roman" w:hAnsi="Times New Roman" w:cs="Times New Roman"/>
        </w:rPr>
        <w:t>Abramo</w:t>
      </w:r>
      <w:proofErr w:type="spellEnd"/>
      <w:proofErr w:type="gramEnd"/>
      <w:r w:rsidRPr="0032073A">
        <w:rPr>
          <w:rFonts w:ascii="Times New Roman" w:hAnsi="Times New Roman" w:cs="Times New Roman"/>
        </w:rPr>
        <w:t xml:space="preserve">, 2013. </w:t>
      </w:r>
      <w:proofErr w:type="gramStart"/>
      <w:r w:rsidRPr="0032073A">
        <w:rPr>
          <w:rFonts w:ascii="Times New Roman" w:hAnsi="Times New Roman" w:cs="Times New Roman"/>
        </w:rPr>
        <w:t>p.</w:t>
      </w:r>
      <w:proofErr w:type="gramEnd"/>
      <w:r w:rsidR="00621387">
        <w:rPr>
          <w:rFonts w:ascii="Times New Roman" w:hAnsi="Times New Roman" w:cs="Times New Roman"/>
        </w:rPr>
        <w:t xml:space="preserve"> 30.</w:t>
      </w:r>
    </w:p>
  </w:footnote>
  <w:footnote w:id="8">
    <w:p w:rsidR="00172CCE" w:rsidRDefault="00172CCE">
      <w:pPr>
        <w:pStyle w:val="Textodenotaderodap"/>
      </w:pPr>
      <w:r>
        <w:rPr>
          <w:rStyle w:val="Refdenotaderodap"/>
        </w:rPr>
        <w:footnoteRef/>
      </w:r>
      <w:r>
        <w:t xml:space="preserve"> </w:t>
      </w:r>
      <w:proofErr w:type="spellStart"/>
      <w:r w:rsidRPr="0032073A">
        <w:rPr>
          <w:rFonts w:ascii="Times New Roman" w:hAnsi="Times New Roman" w:cs="Times New Roman"/>
        </w:rPr>
        <w:t>Ianoni</w:t>
      </w:r>
      <w:proofErr w:type="spellEnd"/>
      <w:r w:rsidRPr="0032073A">
        <w:rPr>
          <w:rFonts w:ascii="Times New Roman" w:hAnsi="Times New Roman" w:cs="Times New Roman"/>
        </w:rPr>
        <w:t xml:space="preserve">, Marcus. Reforma Política Democrática – temas, atores e desafios. São Paulo: </w:t>
      </w:r>
      <w:proofErr w:type="gramStart"/>
      <w:r w:rsidRPr="0032073A">
        <w:rPr>
          <w:rFonts w:ascii="Times New Roman" w:hAnsi="Times New Roman" w:cs="Times New Roman"/>
        </w:rPr>
        <w:t xml:space="preserve">Editora Perseu </w:t>
      </w:r>
      <w:proofErr w:type="spellStart"/>
      <w:r w:rsidRPr="0032073A">
        <w:rPr>
          <w:rFonts w:ascii="Times New Roman" w:hAnsi="Times New Roman" w:cs="Times New Roman"/>
        </w:rPr>
        <w:t>Abramo</w:t>
      </w:r>
      <w:proofErr w:type="spellEnd"/>
      <w:proofErr w:type="gramEnd"/>
      <w:r w:rsidRPr="0032073A">
        <w:rPr>
          <w:rFonts w:ascii="Times New Roman" w:hAnsi="Times New Roman" w:cs="Times New Roman"/>
        </w:rPr>
        <w:t xml:space="preserve">, 2013. </w:t>
      </w:r>
      <w:proofErr w:type="gramStart"/>
      <w:r w:rsidRPr="0032073A">
        <w:rPr>
          <w:rFonts w:ascii="Times New Roman" w:hAnsi="Times New Roman" w:cs="Times New Roman"/>
        </w:rPr>
        <w:t>p.</w:t>
      </w:r>
      <w:proofErr w:type="gramEnd"/>
      <w:r w:rsidR="00222878">
        <w:rPr>
          <w:rFonts w:ascii="Times New Roman" w:hAnsi="Times New Roman" w:cs="Times New Roman"/>
        </w:rPr>
        <w:t xml:space="preserve"> 33</w:t>
      </w:r>
    </w:p>
  </w:footnote>
  <w:footnote w:id="9">
    <w:p w:rsidR="00B1209E" w:rsidRDefault="00B1209E" w:rsidP="00B1209E">
      <w:pPr>
        <w:pStyle w:val="Textodenotaderodap"/>
        <w:jc w:val="both"/>
      </w:pPr>
      <w:r>
        <w:rPr>
          <w:rStyle w:val="Refdenotaderodap"/>
        </w:rPr>
        <w:footnoteRef/>
      </w:r>
      <w:r>
        <w:t xml:space="preserve"> </w:t>
      </w:r>
      <w:proofErr w:type="spellStart"/>
      <w:r w:rsidRPr="0032073A">
        <w:rPr>
          <w:rFonts w:ascii="Times New Roman" w:hAnsi="Times New Roman" w:cs="Times New Roman"/>
        </w:rPr>
        <w:t>Ianoni</w:t>
      </w:r>
      <w:proofErr w:type="spellEnd"/>
      <w:r w:rsidRPr="0032073A">
        <w:rPr>
          <w:rFonts w:ascii="Times New Roman" w:hAnsi="Times New Roman" w:cs="Times New Roman"/>
        </w:rPr>
        <w:t xml:space="preserve">, Marcus. Reforma Política Democrática – temas, atores e desafios. São Paulo: </w:t>
      </w:r>
      <w:proofErr w:type="gramStart"/>
      <w:r w:rsidRPr="0032073A">
        <w:rPr>
          <w:rFonts w:ascii="Times New Roman" w:hAnsi="Times New Roman" w:cs="Times New Roman"/>
        </w:rPr>
        <w:t xml:space="preserve">Editora Perseu </w:t>
      </w:r>
      <w:proofErr w:type="spellStart"/>
      <w:r w:rsidRPr="0032073A">
        <w:rPr>
          <w:rFonts w:ascii="Times New Roman" w:hAnsi="Times New Roman" w:cs="Times New Roman"/>
        </w:rPr>
        <w:t>Abramo</w:t>
      </w:r>
      <w:proofErr w:type="spellEnd"/>
      <w:proofErr w:type="gramEnd"/>
      <w:r w:rsidRPr="0032073A">
        <w:rPr>
          <w:rFonts w:ascii="Times New Roman" w:hAnsi="Times New Roman" w:cs="Times New Roman"/>
        </w:rPr>
        <w:t xml:space="preserve">, 2013. </w:t>
      </w:r>
      <w:proofErr w:type="gramStart"/>
      <w:r w:rsidRPr="0032073A">
        <w:rPr>
          <w:rFonts w:ascii="Times New Roman" w:hAnsi="Times New Roman" w:cs="Times New Roman"/>
        </w:rPr>
        <w:t>p.</w:t>
      </w:r>
      <w:proofErr w:type="gramEnd"/>
      <w:r>
        <w:rPr>
          <w:rFonts w:ascii="Times New Roman" w:hAnsi="Times New Roman" w:cs="Times New Roman"/>
        </w:rPr>
        <w:t xml:space="preserve"> 37</w:t>
      </w:r>
    </w:p>
  </w:footnote>
  <w:footnote w:id="10">
    <w:p w:rsidR="00D567B3" w:rsidRPr="00D567B3" w:rsidRDefault="00D567B3" w:rsidP="00D567B3">
      <w:pPr>
        <w:pStyle w:val="Textodenotaderodap"/>
        <w:jc w:val="both"/>
        <w:rPr>
          <w:rFonts w:ascii="Times New Roman" w:hAnsi="Times New Roman" w:cs="Times New Roman"/>
        </w:rPr>
      </w:pPr>
      <w:r w:rsidRPr="00D567B3">
        <w:rPr>
          <w:rStyle w:val="Refdenotaderodap"/>
          <w:rFonts w:ascii="Times New Roman" w:hAnsi="Times New Roman" w:cs="Times New Roman"/>
        </w:rPr>
        <w:footnoteRef/>
      </w:r>
      <w:r w:rsidRPr="00D567B3">
        <w:rPr>
          <w:rFonts w:ascii="Times New Roman" w:hAnsi="Times New Roman" w:cs="Times New Roman"/>
        </w:rPr>
        <w:t xml:space="preserve"> RIBEIRO, Renato J. </w:t>
      </w:r>
      <w:r w:rsidRPr="00D567B3">
        <w:rPr>
          <w:rFonts w:ascii="Times New Roman" w:hAnsi="Times New Roman" w:cs="Times New Roman"/>
          <w:i/>
          <w:iCs/>
        </w:rPr>
        <w:t xml:space="preserve">Financiamento de campanha (público </w:t>
      </w:r>
      <w:r w:rsidRPr="00D567B3">
        <w:rPr>
          <w:rFonts w:ascii="Times New Roman" w:hAnsi="Times New Roman" w:cs="Times New Roman"/>
        </w:rPr>
        <w:t xml:space="preserve">versus </w:t>
      </w:r>
      <w:r w:rsidRPr="00D567B3">
        <w:rPr>
          <w:rFonts w:ascii="Times New Roman" w:hAnsi="Times New Roman" w:cs="Times New Roman"/>
          <w:i/>
          <w:iCs/>
        </w:rPr>
        <w:t xml:space="preserve">privado). In: </w:t>
      </w:r>
      <w:r w:rsidRPr="00D567B3">
        <w:rPr>
          <w:rFonts w:ascii="Times New Roman" w:hAnsi="Times New Roman" w:cs="Times New Roman"/>
        </w:rPr>
        <w:t xml:space="preserve">Reforma política no Brasil / Leonardo </w:t>
      </w:r>
      <w:proofErr w:type="spellStart"/>
      <w:r w:rsidRPr="00D567B3">
        <w:rPr>
          <w:rFonts w:ascii="Times New Roman" w:hAnsi="Times New Roman" w:cs="Times New Roman"/>
        </w:rPr>
        <w:t>Avritzer</w:t>
      </w:r>
      <w:proofErr w:type="spellEnd"/>
      <w:r w:rsidRPr="00D567B3">
        <w:rPr>
          <w:rFonts w:ascii="Times New Roman" w:hAnsi="Times New Roman" w:cs="Times New Roman"/>
        </w:rPr>
        <w:t xml:space="preserve">, Fátima Anastásia (organizadores). – Belo Horizonte: Editora UFMG, 2006. 271 p. 77.  </w:t>
      </w:r>
    </w:p>
  </w:footnote>
  <w:footnote w:id="11">
    <w:p w:rsidR="008056D7" w:rsidRPr="008056D7" w:rsidRDefault="008056D7" w:rsidP="008056D7">
      <w:pPr>
        <w:pStyle w:val="Textodenotaderodap"/>
        <w:jc w:val="both"/>
        <w:rPr>
          <w:rFonts w:ascii="Times New Roman" w:hAnsi="Times New Roman" w:cs="Times New Roman"/>
        </w:rPr>
      </w:pPr>
      <w:r w:rsidRPr="008056D7">
        <w:rPr>
          <w:rStyle w:val="Refdenotaderodap"/>
          <w:rFonts w:ascii="Times New Roman" w:hAnsi="Times New Roman" w:cs="Times New Roman"/>
        </w:rPr>
        <w:footnoteRef/>
      </w:r>
      <w:r w:rsidRPr="008056D7">
        <w:rPr>
          <w:rFonts w:ascii="Times New Roman" w:hAnsi="Times New Roman" w:cs="Times New Roman"/>
        </w:rPr>
        <w:t xml:space="preserve"> ARAUJO, Caetano E. P. </w:t>
      </w:r>
      <w:r w:rsidRPr="008056D7">
        <w:rPr>
          <w:rFonts w:ascii="Times New Roman" w:hAnsi="Times New Roman" w:cs="Times New Roman"/>
          <w:i/>
          <w:iCs/>
        </w:rPr>
        <w:t xml:space="preserve">Financiamento de Campanhas Eleitorais. </w:t>
      </w:r>
      <w:r w:rsidRPr="008056D7">
        <w:rPr>
          <w:rFonts w:ascii="Times New Roman" w:hAnsi="Times New Roman" w:cs="Times New Roman"/>
        </w:rPr>
        <w:t>Brasíl</w:t>
      </w:r>
      <w:r w:rsidR="00DA425A">
        <w:rPr>
          <w:rFonts w:ascii="Times New Roman" w:hAnsi="Times New Roman" w:cs="Times New Roman"/>
        </w:rPr>
        <w:t xml:space="preserve">ia a. 41 n. 161 jan/mar 2004. </w:t>
      </w:r>
      <w:proofErr w:type="gramStart"/>
      <w:r w:rsidR="00DA425A">
        <w:rPr>
          <w:rFonts w:ascii="Times New Roman" w:hAnsi="Times New Roman" w:cs="Times New Roman"/>
        </w:rPr>
        <w:t>p.</w:t>
      </w:r>
      <w:proofErr w:type="gramEnd"/>
      <w:r w:rsidR="00DA425A">
        <w:rPr>
          <w:rFonts w:ascii="Times New Roman" w:hAnsi="Times New Roman" w:cs="Times New Roman"/>
        </w:rPr>
        <w:t>61.</w:t>
      </w:r>
      <w:r w:rsidRPr="008056D7">
        <w:rPr>
          <w:rFonts w:ascii="Times New Roman" w:hAnsi="Times New Roman"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16E"/>
    <w:multiLevelType w:val="multilevel"/>
    <w:tmpl w:val="44E0C08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AF6129"/>
    <w:multiLevelType w:val="hybridMultilevel"/>
    <w:tmpl w:val="68C011E6"/>
    <w:lvl w:ilvl="0" w:tplc="BCFCB8A8">
      <w:start w:val="6"/>
      <w:numFmt w:val="decimal"/>
      <w:lvlText w:val="%1"/>
      <w:lvlJc w:val="left"/>
      <w:pPr>
        <w:ind w:left="180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6385211"/>
    <w:multiLevelType w:val="hybridMultilevel"/>
    <w:tmpl w:val="FBF0A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A9C410D"/>
    <w:multiLevelType w:val="hybridMultilevel"/>
    <w:tmpl w:val="A71A39BC"/>
    <w:lvl w:ilvl="0" w:tplc="09F8CA44">
      <w:start w:val="1"/>
      <w:numFmt w:val="decimal"/>
      <w:lvlText w:val="3%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9158D2"/>
    <w:multiLevelType w:val="hybridMultilevel"/>
    <w:tmpl w:val="E968E104"/>
    <w:lvl w:ilvl="0" w:tplc="FC32BE24">
      <w:start w:val="1"/>
      <w:numFmt w:val="decimal"/>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1665459E"/>
    <w:multiLevelType w:val="hybridMultilevel"/>
    <w:tmpl w:val="050AC5E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16A02B66"/>
    <w:multiLevelType w:val="hybridMultilevel"/>
    <w:tmpl w:val="D3ECC6B8"/>
    <w:lvl w:ilvl="0" w:tplc="A038FC2C">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7681DA9"/>
    <w:multiLevelType w:val="hybridMultilevel"/>
    <w:tmpl w:val="FB908A1A"/>
    <w:lvl w:ilvl="0" w:tplc="321EF69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2B22EC"/>
    <w:multiLevelType w:val="hybridMultilevel"/>
    <w:tmpl w:val="F280C384"/>
    <w:lvl w:ilvl="0" w:tplc="4E44DB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B080549"/>
    <w:multiLevelType w:val="hybridMultilevel"/>
    <w:tmpl w:val="D1BCAB6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B9D6FB3"/>
    <w:multiLevelType w:val="hybridMultilevel"/>
    <w:tmpl w:val="CA1E5F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2F2853DC"/>
    <w:multiLevelType w:val="hybridMultilevel"/>
    <w:tmpl w:val="9BA22F78"/>
    <w:lvl w:ilvl="0" w:tplc="6474302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9EE0E7B"/>
    <w:multiLevelType w:val="hybridMultilevel"/>
    <w:tmpl w:val="4C9201A2"/>
    <w:lvl w:ilvl="0" w:tplc="C28052F0">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nsid w:val="3AE2313E"/>
    <w:multiLevelType w:val="multilevel"/>
    <w:tmpl w:val="8F10C7A6"/>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CEF6690"/>
    <w:multiLevelType w:val="hybridMultilevel"/>
    <w:tmpl w:val="E7A4101A"/>
    <w:lvl w:ilvl="0" w:tplc="1814076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8A1F49"/>
    <w:multiLevelType w:val="multilevel"/>
    <w:tmpl w:val="126E7DC8"/>
    <w:lvl w:ilvl="0">
      <w:start w:val="1"/>
      <w:numFmt w:val="decimal"/>
      <w:lvlText w:val="%1."/>
      <w:lvlJc w:val="left"/>
      <w:pPr>
        <w:ind w:left="502" w:hanging="360"/>
      </w:pPr>
      <w:rPr>
        <w:rFonts w:hint="default"/>
        <w:b/>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5AB7D36"/>
    <w:multiLevelType w:val="hybridMultilevel"/>
    <w:tmpl w:val="E0CC9EB8"/>
    <w:lvl w:ilvl="0" w:tplc="08CCF84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46D4004E"/>
    <w:multiLevelType w:val="hybridMultilevel"/>
    <w:tmpl w:val="4470FD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764761"/>
    <w:multiLevelType w:val="hybridMultilevel"/>
    <w:tmpl w:val="7CBCDE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3006BE4"/>
    <w:multiLevelType w:val="hybridMultilevel"/>
    <w:tmpl w:val="913A04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223F74"/>
    <w:multiLevelType w:val="hybridMultilevel"/>
    <w:tmpl w:val="25F827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915CF4"/>
    <w:multiLevelType w:val="hybridMultilevel"/>
    <w:tmpl w:val="54D838E8"/>
    <w:lvl w:ilvl="0" w:tplc="55D8B8A0">
      <w:start w:val="1"/>
      <w:numFmt w:val="decimal"/>
      <w:lvlText w:val="%1."/>
      <w:lvlJc w:val="lef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2DA1344"/>
    <w:multiLevelType w:val="hybridMultilevel"/>
    <w:tmpl w:val="9DC282D6"/>
    <w:lvl w:ilvl="0" w:tplc="BCFCB8A8">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52C14CE"/>
    <w:multiLevelType w:val="hybridMultilevel"/>
    <w:tmpl w:val="9948E3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AB310A4"/>
    <w:multiLevelType w:val="hybridMultilevel"/>
    <w:tmpl w:val="72CA18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BCF2E25"/>
    <w:multiLevelType w:val="hybridMultilevel"/>
    <w:tmpl w:val="3C060948"/>
    <w:lvl w:ilvl="0" w:tplc="ADEE137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753F4439"/>
    <w:multiLevelType w:val="hybridMultilevel"/>
    <w:tmpl w:val="08420D0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nsid w:val="79D24553"/>
    <w:multiLevelType w:val="hybridMultilevel"/>
    <w:tmpl w:val="D7B856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C2A1B65"/>
    <w:multiLevelType w:val="hybridMultilevel"/>
    <w:tmpl w:val="2070D4B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3"/>
  </w:num>
  <w:num w:numId="2">
    <w:abstractNumId w:val="20"/>
  </w:num>
  <w:num w:numId="3">
    <w:abstractNumId w:val="7"/>
  </w:num>
  <w:num w:numId="4">
    <w:abstractNumId w:val="25"/>
  </w:num>
  <w:num w:numId="5">
    <w:abstractNumId w:val="19"/>
  </w:num>
  <w:num w:numId="6">
    <w:abstractNumId w:val="0"/>
  </w:num>
  <w:num w:numId="7">
    <w:abstractNumId w:val="24"/>
  </w:num>
  <w:num w:numId="8">
    <w:abstractNumId w:val="2"/>
  </w:num>
  <w:num w:numId="9">
    <w:abstractNumId w:val="22"/>
  </w:num>
  <w:num w:numId="10">
    <w:abstractNumId w:val="1"/>
  </w:num>
  <w:num w:numId="11">
    <w:abstractNumId w:val="5"/>
  </w:num>
  <w:num w:numId="12">
    <w:abstractNumId w:val="26"/>
  </w:num>
  <w:num w:numId="13">
    <w:abstractNumId w:val="28"/>
  </w:num>
  <w:num w:numId="14">
    <w:abstractNumId w:val="10"/>
  </w:num>
  <w:num w:numId="15">
    <w:abstractNumId w:val="15"/>
  </w:num>
  <w:num w:numId="16">
    <w:abstractNumId w:val="16"/>
  </w:num>
  <w:num w:numId="17">
    <w:abstractNumId w:val="3"/>
  </w:num>
  <w:num w:numId="18">
    <w:abstractNumId w:val="14"/>
  </w:num>
  <w:num w:numId="19">
    <w:abstractNumId w:val="6"/>
  </w:num>
  <w:num w:numId="20">
    <w:abstractNumId w:val="9"/>
  </w:num>
  <w:num w:numId="21">
    <w:abstractNumId w:val="13"/>
  </w:num>
  <w:num w:numId="22">
    <w:abstractNumId w:val="18"/>
  </w:num>
  <w:num w:numId="23">
    <w:abstractNumId w:val="27"/>
  </w:num>
  <w:num w:numId="24">
    <w:abstractNumId w:val="12"/>
  </w:num>
  <w:num w:numId="25">
    <w:abstractNumId w:val="17"/>
  </w:num>
  <w:num w:numId="26">
    <w:abstractNumId w:val="21"/>
  </w:num>
  <w:num w:numId="27">
    <w:abstractNumId w:val="8"/>
  </w:num>
  <w:num w:numId="28">
    <w:abstractNumId w:val="4"/>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footnotePr>
    <w:footnote w:id="0"/>
    <w:footnote w:id="1"/>
  </w:footnotePr>
  <w:endnotePr>
    <w:endnote w:id="0"/>
    <w:endnote w:id="1"/>
  </w:endnotePr>
  <w:compat/>
  <w:rsids>
    <w:rsidRoot w:val="00BE646E"/>
    <w:rsid w:val="000170B9"/>
    <w:rsid w:val="00017197"/>
    <w:rsid w:val="00030118"/>
    <w:rsid w:val="0003384B"/>
    <w:rsid w:val="00042212"/>
    <w:rsid w:val="00052B65"/>
    <w:rsid w:val="00053493"/>
    <w:rsid w:val="000549AA"/>
    <w:rsid w:val="000A2AD2"/>
    <w:rsid w:val="000A77AB"/>
    <w:rsid w:val="000B6334"/>
    <w:rsid w:val="000D2692"/>
    <w:rsid w:val="000F6547"/>
    <w:rsid w:val="00111C32"/>
    <w:rsid w:val="001328BD"/>
    <w:rsid w:val="0013327E"/>
    <w:rsid w:val="00172CCE"/>
    <w:rsid w:val="00176DC3"/>
    <w:rsid w:val="001829EB"/>
    <w:rsid w:val="001850A4"/>
    <w:rsid w:val="00191BC8"/>
    <w:rsid w:val="001960A6"/>
    <w:rsid w:val="001A64AA"/>
    <w:rsid w:val="001B4398"/>
    <w:rsid w:val="001B6D68"/>
    <w:rsid w:val="001C399A"/>
    <w:rsid w:val="001D78DC"/>
    <w:rsid w:val="001F5DFC"/>
    <w:rsid w:val="0020781C"/>
    <w:rsid w:val="0021205B"/>
    <w:rsid w:val="0021681B"/>
    <w:rsid w:val="00216EA9"/>
    <w:rsid w:val="00222878"/>
    <w:rsid w:val="002322BC"/>
    <w:rsid w:val="00234BC1"/>
    <w:rsid w:val="00251089"/>
    <w:rsid w:val="0026153E"/>
    <w:rsid w:val="00262125"/>
    <w:rsid w:val="002B33CE"/>
    <w:rsid w:val="002C51B5"/>
    <w:rsid w:val="002D6D66"/>
    <w:rsid w:val="002D7E47"/>
    <w:rsid w:val="002E1650"/>
    <w:rsid w:val="002E2636"/>
    <w:rsid w:val="002F092D"/>
    <w:rsid w:val="002F5E55"/>
    <w:rsid w:val="0032073A"/>
    <w:rsid w:val="00337059"/>
    <w:rsid w:val="00343AD2"/>
    <w:rsid w:val="00361D36"/>
    <w:rsid w:val="00383B20"/>
    <w:rsid w:val="003951F7"/>
    <w:rsid w:val="003960EC"/>
    <w:rsid w:val="003B1EC2"/>
    <w:rsid w:val="003C6B32"/>
    <w:rsid w:val="003F2B39"/>
    <w:rsid w:val="00432DA7"/>
    <w:rsid w:val="00485D12"/>
    <w:rsid w:val="00486372"/>
    <w:rsid w:val="00495DBA"/>
    <w:rsid w:val="004A3A5C"/>
    <w:rsid w:val="004A3E79"/>
    <w:rsid w:val="004A5C35"/>
    <w:rsid w:val="004B0043"/>
    <w:rsid w:val="004B10BE"/>
    <w:rsid w:val="004D0F9C"/>
    <w:rsid w:val="004D63A7"/>
    <w:rsid w:val="004D6673"/>
    <w:rsid w:val="004F6D6F"/>
    <w:rsid w:val="00517C9A"/>
    <w:rsid w:val="00520B97"/>
    <w:rsid w:val="00557083"/>
    <w:rsid w:val="005576F9"/>
    <w:rsid w:val="00557F7A"/>
    <w:rsid w:val="00561D51"/>
    <w:rsid w:val="0057365B"/>
    <w:rsid w:val="005943C2"/>
    <w:rsid w:val="005C05A7"/>
    <w:rsid w:val="005E3E4C"/>
    <w:rsid w:val="005E7DE9"/>
    <w:rsid w:val="00603E0F"/>
    <w:rsid w:val="00607270"/>
    <w:rsid w:val="00621387"/>
    <w:rsid w:val="006547D3"/>
    <w:rsid w:val="00674800"/>
    <w:rsid w:val="006A23DC"/>
    <w:rsid w:val="006A530F"/>
    <w:rsid w:val="006B1A51"/>
    <w:rsid w:val="006C134C"/>
    <w:rsid w:val="006F11BF"/>
    <w:rsid w:val="0072244A"/>
    <w:rsid w:val="00725409"/>
    <w:rsid w:val="00737C73"/>
    <w:rsid w:val="00761E62"/>
    <w:rsid w:val="00764490"/>
    <w:rsid w:val="00775F1B"/>
    <w:rsid w:val="007972A0"/>
    <w:rsid w:val="007A1844"/>
    <w:rsid w:val="007B6EC0"/>
    <w:rsid w:val="007B7C0B"/>
    <w:rsid w:val="007E3F1F"/>
    <w:rsid w:val="007F5625"/>
    <w:rsid w:val="008056D7"/>
    <w:rsid w:val="00841054"/>
    <w:rsid w:val="0084140A"/>
    <w:rsid w:val="00847764"/>
    <w:rsid w:val="00857B76"/>
    <w:rsid w:val="00872E4C"/>
    <w:rsid w:val="00874B3C"/>
    <w:rsid w:val="008755D8"/>
    <w:rsid w:val="00886537"/>
    <w:rsid w:val="00890259"/>
    <w:rsid w:val="008A03F4"/>
    <w:rsid w:val="008A078B"/>
    <w:rsid w:val="008A5C8B"/>
    <w:rsid w:val="008A60C4"/>
    <w:rsid w:val="008A6370"/>
    <w:rsid w:val="008B0348"/>
    <w:rsid w:val="008E0C16"/>
    <w:rsid w:val="008F09E4"/>
    <w:rsid w:val="008F4DAC"/>
    <w:rsid w:val="0090624D"/>
    <w:rsid w:val="009209C4"/>
    <w:rsid w:val="0092417A"/>
    <w:rsid w:val="00924D52"/>
    <w:rsid w:val="009452AD"/>
    <w:rsid w:val="009549FD"/>
    <w:rsid w:val="00967B89"/>
    <w:rsid w:val="00975C16"/>
    <w:rsid w:val="00985059"/>
    <w:rsid w:val="009D6D69"/>
    <w:rsid w:val="009F3E0E"/>
    <w:rsid w:val="00A05A68"/>
    <w:rsid w:val="00A31A78"/>
    <w:rsid w:val="00A31E45"/>
    <w:rsid w:val="00A6264B"/>
    <w:rsid w:val="00A64A64"/>
    <w:rsid w:val="00A74AC0"/>
    <w:rsid w:val="00A84D1E"/>
    <w:rsid w:val="00A87851"/>
    <w:rsid w:val="00AA3DF3"/>
    <w:rsid w:val="00AC60C3"/>
    <w:rsid w:val="00AD36D1"/>
    <w:rsid w:val="00AD7B68"/>
    <w:rsid w:val="00AE2DAF"/>
    <w:rsid w:val="00AF6F68"/>
    <w:rsid w:val="00B03EC9"/>
    <w:rsid w:val="00B0624D"/>
    <w:rsid w:val="00B1209E"/>
    <w:rsid w:val="00B215BA"/>
    <w:rsid w:val="00B270DA"/>
    <w:rsid w:val="00B42498"/>
    <w:rsid w:val="00B61085"/>
    <w:rsid w:val="00B73EDE"/>
    <w:rsid w:val="00B8408F"/>
    <w:rsid w:val="00B84531"/>
    <w:rsid w:val="00BA1BB7"/>
    <w:rsid w:val="00BA2232"/>
    <w:rsid w:val="00BA248A"/>
    <w:rsid w:val="00BC1599"/>
    <w:rsid w:val="00BC53EE"/>
    <w:rsid w:val="00BD356E"/>
    <w:rsid w:val="00BE646E"/>
    <w:rsid w:val="00C01051"/>
    <w:rsid w:val="00C065F8"/>
    <w:rsid w:val="00C15A2C"/>
    <w:rsid w:val="00C24AC1"/>
    <w:rsid w:val="00C36147"/>
    <w:rsid w:val="00C36213"/>
    <w:rsid w:val="00C45D89"/>
    <w:rsid w:val="00C67069"/>
    <w:rsid w:val="00C67DF7"/>
    <w:rsid w:val="00C70465"/>
    <w:rsid w:val="00C9318C"/>
    <w:rsid w:val="00CA26B7"/>
    <w:rsid w:val="00CC0BC3"/>
    <w:rsid w:val="00CC7693"/>
    <w:rsid w:val="00CD1B20"/>
    <w:rsid w:val="00CD700B"/>
    <w:rsid w:val="00CE181A"/>
    <w:rsid w:val="00CF001C"/>
    <w:rsid w:val="00D01AE4"/>
    <w:rsid w:val="00D03442"/>
    <w:rsid w:val="00D304CB"/>
    <w:rsid w:val="00D33095"/>
    <w:rsid w:val="00D37100"/>
    <w:rsid w:val="00D461A4"/>
    <w:rsid w:val="00D516A9"/>
    <w:rsid w:val="00D55D29"/>
    <w:rsid w:val="00D567B3"/>
    <w:rsid w:val="00D56A57"/>
    <w:rsid w:val="00D73865"/>
    <w:rsid w:val="00D95194"/>
    <w:rsid w:val="00DA0F3C"/>
    <w:rsid w:val="00DA26A4"/>
    <w:rsid w:val="00DA425A"/>
    <w:rsid w:val="00DA4ECE"/>
    <w:rsid w:val="00DB3C14"/>
    <w:rsid w:val="00DB6988"/>
    <w:rsid w:val="00DC466A"/>
    <w:rsid w:val="00DE619A"/>
    <w:rsid w:val="00DE64DC"/>
    <w:rsid w:val="00DF094D"/>
    <w:rsid w:val="00E13479"/>
    <w:rsid w:val="00E16D22"/>
    <w:rsid w:val="00E45E2A"/>
    <w:rsid w:val="00E516C1"/>
    <w:rsid w:val="00E71244"/>
    <w:rsid w:val="00E933D1"/>
    <w:rsid w:val="00E93B74"/>
    <w:rsid w:val="00E93FA0"/>
    <w:rsid w:val="00EA09F2"/>
    <w:rsid w:val="00EB0451"/>
    <w:rsid w:val="00EB50E5"/>
    <w:rsid w:val="00EF7D38"/>
    <w:rsid w:val="00F13C7F"/>
    <w:rsid w:val="00F36544"/>
    <w:rsid w:val="00F37892"/>
    <w:rsid w:val="00F437D8"/>
    <w:rsid w:val="00F816C4"/>
    <w:rsid w:val="00F97DD0"/>
    <w:rsid w:val="00FB16C5"/>
    <w:rsid w:val="00FC4B31"/>
    <w:rsid w:val="00FD5B96"/>
    <w:rsid w:val="00FE41E8"/>
    <w:rsid w:val="00FE54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E0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D6673"/>
    <w:pPr>
      <w:spacing w:after="0" w:line="240" w:lineRule="auto"/>
    </w:pPr>
  </w:style>
  <w:style w:type="paragraph" w:styleId="PargrafodaLista">
    <w:name w:val="List Paragraph"/>
    <w:basedOn w:val="Normal"/>
    <w:uiPriority w:val="34"/>
    <w:qFormat/>
    <w:rsid w:val="00CC0BC3"/>
    <w:pPr>
      <w:ind w:left="720"/>
      <w:contextualSpacing/>
    </w:pPr>
  </w:style>
  <w:style w:type="paragraph" w:styleId="Textodenotaderodap">
    <w:name w:val="footnote text"/>
    <w:basedOn w:val="Normal"/>
    <w:link w:val="TextodenotaderodapChar"/>
    <w:uiPriority w:val="99"/>
    <w:semiHidden/>
    <w:unhideWhenUsed/>
    <w:rsid w:val="00A878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7851"/>
    <w:rPr>
      <w:sz w:val="20"/>
      <w:szCs w:val="20"/>
    </w:rPr>
  </w:style>
  <w:style w:type="character" w:styleId="Refdenotaderodap">
    <w:name w:val="footnote reference"/>
    <w:basedOn w:val="Fontepargpadro"/>
    <w:uiPriority w:val="99"/>
    <w:semiHidden/>
    <w:unhideWhenUsed/>
    <w:rsid w:val="00A87851"/>
    <w:rPr>
      <w:vertAlign w:val="superscript"/>
    </w:rPr>
  </w:style>
  <w:style w:type="character" w:styleId="Hyperlink">
    <w:name w:val="Hyperlink"/>
    <w:basedOn w:val="Fontepargpadro"/>
    <w:uiPriority w:val="99"/>
    <w:unhideWhenUsed/>
    <w:rsid w:val="00C931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B04C0-9296-49F2-8E7A-8990C519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3133</TotalTime>
  <Pages>24</Pages>
  <Words>8272</Words>
  <Characters>44669</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Aluno</cp:lastModifiedBy>
  <cp:revision>44</cp:revision>
  <dcterms:created xsi:type="dcterms:W3CDTF">2015-10-02T02:07:00Z</dcterms:created>
  <dcterms:modified xsi:type="dcterms:W3CDTF">2016-05-31T13:04:00Z</dcterms:modified>
</cp:coreProperties>
</file>