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F7D" w:rsidRDefault="00046F7D" w:rsidP="00046F7D">
      <w:pPr>
        <w:spacing w:line="360" w:lineRule="auto"/>
        <w:jc w:val="center"/>
        <w:rPr>
          <w:rFonts w:ascii="Times New Roman" w:hAnsi="Times New Roman" w:cs="Times New Roman"/>
          <w:b/>
          <w:sz w:val="24"/>
          <w:szCs w:val="24"/>
        </w:rPr>
      </w:pPr>
      <w:r w:rsidRPr="00046F7D">
        <w:rPr>
          <w:rFonts w:ascii="Times New Roman" w:hAnsi="Times New Roman" w:cs="Times New Roman"/>
          <w:b/>
          <w:sz w:val="24"/>
          <w:szCs w:val="24"/>
        </w:rPr>
        <w:t>HOMÍCIDIO PRATICADO POR CONDUTOR EMBRIAGADO – ANÁLISE DO PROJETO DE LEI 5568/2013</w:t>
      </w:r>
    </w:p>
    <w:p w:rsidR="00046F7D" w:rsidRPr="00046F7D" w:rsidRDefault="00046F7D" w:rsidP="00046F7D">
      <w:pPr>
        <w:spacing w:line="360" w:lineRule="auto"/>
        <w:jc w:val="center"/>
        <w:rPr>
          <w:rFonts w:ascii="Times New Roman" w:hAnsi="Times New Roman" w:cs="Times New Roman"/>
          <w:b/>
          <w:sz w:val="24"/>
          <w:szCs w:val="24"/>
        </w:rPr>
      </w:pPr>
    </w:p>
    <w:p w:rsidR="00046F7D" w:rsidRPr="00046F7D" w:rsidRDefault="00046F7D" w:rsidP="00046F7D">
      <w:pPr>
        <w:rPr>
          <w:rFonts w:ascii="Times New Roman" w:hAnsi="Times New Roman" w:cs="Times New Roman"/>
          <w:b/>
          <w:sz w:val="24"/>
          <w:szCs w:val="24"/>
        </w:rPr>
      </w:pPr>
      <w:r>
        <w:rPr>
          <w:rFonts w:ascii="Times New Roman" w:hAnsi="Times New Roman" w:cs="Times New Roman"/>
          <w:sz w:val="24"/>
          <w:szCs w:val="24"/>
        </w:rPr>
        <w:t xml:space="preserve">                                                                                               </w:t>
      </w:r>
      <w:r w:rsidRPr="00046F7D">
        <w:rPr>
          <w:rFonts w:ascii="Times New Roman" w:hAnsi="Times New Roman" w:cs="Times New Roman"/>
          <w:sz w:val="24"/>
          <w:szCs w:val="24"/>
        </w:rPr>
        <w:t>Alessandra Guedes Oliveira</w:t>
      </w:r>
      <w:r>
        <w:rPr>
          <w:rStyle w:val="Refdenotaderodap"/>
          <w:rFonts w:ascii="Times New Roman" w:hAnsi="Times New Roman" w:cs="Times New Roman"/>
          <w:b/>
          <w:sz w:val="24"/>
          <w:szCs w:val="24"/>
        </w:rPr>
        <w:footnoteReference w:customMarkFollows="1" w:id="1"/>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F8722E">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Pr="00046F7D">
        <w:rPr>
          <w:rFonts w:ascii="Times New Roman" w:hAnsi="Times New Roman" w:cs="Times New Roman"/>
          <w:sz w:val="24"/>
        </w:rPr>
        <w:t>Sabrinna</w:t>
      </w:r>
      <w:proofErr w:type="spellEnd"/>
      <w:r w:rsidRPr="00046F7D">
        <w:rPr>
          <w:rFonts w:ascii="Times New Roman" w:hAnsi="Times New Roman" w:cs="Times New Roman"/>
          <w:sz w:val="24"/>
        </w:rPr>
        <w:t xml:space="preserve"> Correia Medeiros Cavalcanti</w:t>
      </w:r>
      <w:r>
        <w:rPr>
          <w:rStyle w:val="Refdenotaderodap"/>
          <w:rFonts w:ascii="Times New Roman" w:hAnsi="Times New Roman" w:cs="Times New Roman"/>
          <w:b/>
          <w:sz w:val="24"/>
          <w:szCs w:val="24"/>
        </w:rPr>
        <w:footnoteReference w:customMarkFollows="1" w:id="2"/>
        <w:t>**</w:t>
      </w:r>
    </w:p>
    <w:p w:rsidR="00F8722E" w:rsidRDefault="00F8722E" w:rsidP="00F8722E">
      <w:pPr>
        <w:rPr>
          <w:rFonts w:ascii="Times New Roman" w:hAnsi="Times New Roman" w:cs="Times New Roman"/>
          <w:b/>
          <w:sz w:val="24"/>
          <w:szCs w:val="24"/>
        </w:rPr>
      </w:pPr>
    </w:p>
    <w:p w:rsidR="00F8722E" w:rsidRDefault="00F8722E" w:rsidP="00F8722E">
      <w:pPr>
        <w:rPr>
          <w:rFonts w:ascii="Times New Roman" w:hAnsi="Times New Roman" w:cs="Times New Roman"/>
          <w:b/>
          <w:sz w:val="24"/>
          <w:szCs w:val="24"/>
        </w:rPr>
      </w:pPr>
    </w:p>
    <w:p w:rsidR="00F8722E" w:rsidRDefault="00F8722E" w:rsidP="00F8722E">
      <w:pPr>
        <w:rPr>
          <w:rFonts w:ascii="Times New Roman" w:hAnsi="Times New Roman" w:cs="Times New Roman"/>
          <w:b/>
          <w:sz w:val="24"/>
          <w:szCs w:val="24"/>
        </w:rPr>
      </w:pPr>
      <w:r>
        <w:rPr>
          <w:rFonts w:ascii="Times New Roman" w:hAnsi="Times New Roman" w:cs="Times New Roman"/>
          <w:b/>
          <w:sz w:val="24"/>
          <w:szCs w:val="24"/>
        </w:rPr>
        <w:t>RESUMO</w:t>
      </w:r>
    </w:p>
    <w:p w:rsidR="00667837" w:rsidRPr="00D0107D" w:rsidRDefault="00F8722E" w:rsidP="00667837">
      <w:pPr>
        <w:pStyle w:val="snippet"/>
        <w:spacing w:before="240" w:beforeAutospacing="0" w:after="0" w:afterAutospacing="0"/>
        <w:jc w:val="both"/>
        <w:rPr>
          <w:rFonts w:ascii="Arial" w:hAnsi="Arial" w:cs="Arial"/>
          <w:color w:val="000000" w:themeColor="text1"/>
          <w:sz w:val="20"/>
          <w:szCs w:val="20"/>
          <w:shd w:val="clear" w:color="auto" w:fill="FFFFFF"/>
        </w:rPr>
      </w:pPr>
      <w:r w:rsidRPr="00D0107D">
        <w:rPr>
          <w:rFonts w:ascii="Arial" w:hAnsi="Arial" w:cs="Arial"/>
          <w:color w:val="000000" w:themeColor="text1"/>
          <w:sz w:val="20"/>
          <w:szCs w:val="20"/>
        </w:rPr>
        <w:t>O presente trabalho realiza uma pesquisa acerca do cometimento de homicídio por condutor embriagado no trânsito, fazendo uma análise do projeto de lei 5568/2013, que trata do aumento da penalidade imposta a este crime, visando eliminar a possibilidade de conversão da pena privativa de liberdade em restritiva de direito. Com isso, foram descritos as duas classificações divergentes existentes nos tribunais brasileiros e entre os doutrinadores, quanto à caracterização do crime em tela em dolo eventual ou culpa consciente, mostrando como os tribunais vêm se posicionando. Contudo,</w:t>
      </w:r>
      <w:r w:rsidRPr="00D0107D">
        <w:rPr>
          <w:rFonts w:ascii="Arial" w:hAnsi="Arial" w:cs="Arial"/>
          <w:color w:val="000000" w:themeColor="text1"/>
          <w:sz w:val="20"/>
          <w:szCs w:val="20"/>
          <w:shd w:val="clear" w:color="auto" w:fill="FFFFFF"/>
        </w:rPr>
        <w:t xml:space="preserve"> faz-se necessário a aprovação do PL 5568/2013, para que assim a legislação fique mais rígida, fazendo com que os autores destes crimes sejam punidos e que todos sejam submetidos ás mesmas punições, conscientizando as pessoas que direção e álcool juntos é conduta de total irresponsabilidade, e deve ser bravamente punida. </w:t>
      </w:r>
      <w:r w:rsidRPr="00D0107D">
        <w:rPr>
          <w:rFonts w:ascii="Arial" w:hAnsi="Arial" w:cs="Arial"/>
          <w:bCs/>
          <w:color w:val="000000" w:themeColor="text1"/>
          <w:sz w:val="20"/>
          <w:szCs w:val="20"/>
          <w:shd w:val="clear" w:color="auto" w:fill="FFFFFF"/>
        </w:rPr>
        <w:t>Esta pesquisa foi realizada através de</w:t>
      </w:r>
      <w:r w:rsidRPr="00D0107D">
        <w:rPr>
          <w:rFonts w:ascii="Arial" w:hAnsi="Arial" w:cs="Arial"/>
          <w:color w:val="000000" w:themeColor="text1"/>
          <w:sz w:val="20"/>
          <w:szCs w:val="20"/>
          <w:shd w:val="clear" w:color="auto" w:fill="FFFFFF"/>
        </w:rPr>
        <w:t xml:space="preserve"> uma abordagem qualitativa, utilizando-se do método indutivo, consubstanciando uma pesquisa analítica e exploratória, manejando-se do tipo de pesquisa bibliográfica e documental. Através da pesquisa foi possível verificar que agentes alcoolizados que venham a causar morte no trânsito estão cometendo os mesmos crimes, mas são condenados a penas diferentes, ou seja, atualmente o nosso ordenamento está tratando os agentes destes crimes com dois pesos e duas medidas, causando uma Insegurança Jurídica, o que não é, ou não deveria ser permitido em nossa legislação.</w:t>
      </w:r>
    </w:p>
    <w:p w:rsidR="00F8722E" w:rsidRDefault="00F8722E" w:rsidP="00667837">
      <w:pPr>
        <w:spacing w:before="240" w:after="0"/>
        <w:rPr>
          <w:rFonts w:ascii="Times New Roman" w:hAnsi="Times New Roman" w:cs="Times New Roman"/>
          <w:color w:val="000000" w:themeColor="text1"/>
          <w:sz w:val="24"/>
          <w:szCs w:val="24"/>
          <w:shd w:val="clear" w:color="auto" w:fill="FFFFFF"/>
        </w:rPr>
      </w:pPr>
      <w:r w:rsidRPr="00D0107D">
        <w:rPr>
          <w:rFonts w:ascii="Times New Roman" w:hAnsi="Times New Roman" w:cs="Times New Roman"/>
          <w:color w:val="000000" w:themeColor="text1"/>
          <w:sz w:val="24"/>
          <w:szCs w:val="24"/>
        </w:rPr>
        <w:t xml:space="preserve">PALAVRAS-CHAVE: </w:t>
      </w:r>
      <w:r w:rsidRPr="00D0107D">
        <w:rPr>
          <w:rFonts w:ascii="Times New Roman" w:hAnsi="Times New Roman" w:cs="Times New Roman"/>
          <w:color w:val="000000" w:themeColor="text1"/>
          <w:sz w:val="24"/>
          <w:szCs w:val="24"/>
          <w:shd w:val="clear" w:color="auto" w:fill="FFFFFF"/>
        </w:rPr>
        <w:t>Embriaguez ao volante; Homicídio; Projeto de lei.</w:t>
      </w:r>
    </w:p>
    <w:p w:rsidR="008565E9" w:rsidRDefault="008565E9" w:rsidP="008565E9">
      <w:pPr>
        <w:spacing w:line="360" w:lineRule="auto"/>
        <w:jc w:val="center"/>
        <w:rPr>
          <w:rFonts w:ascii="Arial" w:hAnsi="Arial" w:cs="Arial"/>
          <w:b/>
          <w:sz w:val="28"/>
          <w:szCs w:val="28"/>
        </w:rPr>
      </w:pPr>
    </w:p>
    <w:p w:rsidR="008565E9" w:rsidRPr="008565E9" w:rsidRDefault="008565E9" w:rsidP="008565E9">
      <w:pPr>
        <w:spacing w:line="360" w:lineRule="auto"/>
        <w:jc w:val="center"/>
        <w:rPr>
          <w:rFonts w:ascii="Times New Roman" w:hAnsi="Times New Roman" w:cs="Times New Roman"/>
          <w:b/>
          <w:sz w:val="24"/>
          <w:szCs w:val="28"/>
        </w:rPr>
      </w:pPr>
      <w:r w:rsidRPr="008565E9">
        <w:rPr>
          <w:rFonts w:ascii="Times New Roman" w:hAnsi="Times New Roman" w:cs="Times New Roman"/>
          <w:b/>
          <w:sz w:val="24"/>
          <w:szCs w:val="28"/>
        </w:rPr>
        <w:t>ABSTRACT HOMÍCIDIO PRATICADO POR CONDUTOR EMBRIAGADO – ANÁLISE DO PROJETO DE LEI 5568/2013</w:t>
      </w:r>
    </w:p>
    <w:p w:rsidR="008565E9" w:rsidRPr="008565E9" w:rsidRDefault="008565E9" w:rsidP="008565E9">
      <w:pPr>
        <w:spacing w:line="360" w:lineRule="auto"/>
        <w:rPr>
          <w:rFonts w:ascii="Times New Roman" w:hAnsi="Times New Roman" w:cs="Times New Roman"/>
          <w:b/>
          <w:sz w:val="24"/>
          <w:szCs w:val="28"/>
        </w:rPr>
      </w:pPr>
    </w:p>
    <w:p w:rsidR="008565E9" w:rsidRPr="008565E9" w:rsidRDefault="008565E9" w:rsidP="008565E9">
      <w:pPr>
        <w:spacing w:line="240" w:lineRule="auto"/>
        <w:jc w:val="both"/>
        <w:rPr>
          <w:rFonts w:ascii="Times New Roman" w:hAnsi="Times New Roman" w:cs="Times New Roman"/>
          <w:b/>
          <w:sz w:val="24"/>
          <w:szCs w:val="28"/>
          <w:lang w:val="en-US"/>
        </w:rPr>
      </w:pPr>
      <w:r w:rsidRPr="008565E9">
        <w:rPr>
          <w:rFonts w:ascii="Times New Roman" w:hAnsi="Times New Roman" w:cs="Times New Roman"/>
          <w:b/>
          <w:sz w:val="24"/>
          <w:szCs w:val="28"/>
          <w:lang w:val="en-US"/>
        </w:rPr>
        <w:t>ABSTRACT</w:t>
      </w:r>
    </w:p>
    <w:p w:rsidR="008565E9" w:rsidRPr="00987113" w:rsidRDefault="008565E9" w:rsidP="008565E9">
      <w:pPr>
        <w:spacing w:line="240" w:lineRule="auto"/>
        <w:jc w:val="both"/>
        <w:rPr>
          <w:rFonts w:ascii="Arial" w:hAnsi="Arial" w:cs="Arial"/>
          <w:sz w:val="20"/>
          <w:szCs w:val="28"/>
          <w:lang w:val="en-US"/>
        </w:rPr>
      </w:pPr>
    </w:p>
    <w:p w:rsidR="008565E9" w:rsidRDefault="008565E9" w:rsidP="008565E9">
      <w:pPr>
        <w:spacing w:line="240" w:lineRule="auto"/>
        <w:jc w:val="both"/>
        <w:rPr>
          <w:rFonts w:ascii="Arial" w:hAnsi="Arial" w:cs="Arial"/>
          <w:sz w:val="20"/>
          <w:szCs w:val="28"/>
          <w:lang w:val="en-US"/>
        </w:rPr>
      </w:pPr>
      <w:r w:rsidRPr="00987113">
        <w:rPr>
          <w:rFonts w:ascii="Arial" w:hAnsi="Arial" w:cs="Arial"/>
          <w:sz w:val="20"/>
          <w:szCs w:val="28"/>
          <w:lang w:val="en-US"/>
        </w:rPr>
        <w:t>This paper carries out a research on the murder of commitment by drunk driver in traffic,</w:t>
      </w:r>
      <w:r w:rsidRPr="00987113">
        <w:rPr>
          <w:rFonts w:ascii="Arial" w:hAnsi="Arial" w:cs="Arial"/>
          <w:lang w:val="en-US"/>
        </w:rPr>
        <w:t xml:space="preserve"> </w:t>
      </w:r>
      <w:r w:rsidRPr="00987113">
        <w:rPr>
          <w:rFonts w:ascii="Arial" w:hAnsi="Arial" w:cs="Arial"/>
          <w:sz w:val="20"/>
          <w:szCs w:val="28"/>
          <w:lang w:val="en-US"/>
        </w:rPr>
        <w:t>making an analysis of the bill 5568/2013, which deals with increasing the penalty imposed for this crime,</w:t>
      </w:r>
      <w:r w:rsidRPr="00987113">
        <w:rPr>
          <w:rFonts w:ascii="Arial" w:hAnsi="Arial" w:cs="Arial"/>
          <w:lang w:val="en-US"/>
        </w:rPr>
        <w:t xml:space="preserve"> </w:t>
      </w:r>
      <w:r w:rsidRPr="00987113">
        <w:rPr>
          <w:rFonts w:ascii="Arial" w:hAnsi="Arial" w:cs="Arial"/>
          <w:sz w:val="20"/>
          <w:szCs w:val="28"/>
          <w:lang w:val="en-US"/>
        </w:rPr>
        <w:t>to eliminate the possibility of conversion of deprivation of liberty in restrictive law.</w:t>
      </w:r>
      <w:r w:rsidRPr="00987113">
        <w:rPr>
          <w:rFonts w:ascii="Arial" w:hAnsi="Arial" w:cs="Arial"/>
          <w:lang w:val="en-US"/>
        </w:rPr>
        <w:t xml:space="preserve"> </w:t>
      </w:r>
      <w:r w:rsidRPr="00987113">
        <w:rPr>
          <w:rFonts w:ascii="Arial" w:hAnsi="Arial" w:cs="Arial"/>
          <w:sz w:val="20"/>
          <w:szCs w:val="28"/>
          <w:lang w:val="en-US"/>
        </w:rPr>
        <w:t>Thus, the existing two differing classifications in Brazilian courts and among legal scholars have been described,</w:t>
      </w:r>
      <w:r w:rsidRPr="00987113">
        <w:rPr>
          <w:rFonts w:ascii="Arial" w:hAnsi="Arial" w:cs="Arial"/>
          <w:lang w:val="en-US"/>
        </w:rPr>
        <w:t xml:space="preserve"> </w:t>
      </w:r>
      <w:r w:rsidRPr="00987113">
        <w:rPr>
          <w:rFonts w:ascii="Arial" w:hAnsi="Arial" w:cs="Arial"/>
          <w:sz w:val="20"/>
          <w:szCs w:val="28"/>
          <w:lang w:val="en-US"/>
        </w:rPr>
        <w:t xml:space="preserve">as the </w:t>
      </w:r>
      <w:r w:rsidRPr="00987113">
        <w:rPr>
          <w:rFonts w:ascii="Arial" w:hAnsi="Arial" w:cs="Arial"/>
          <w:sz w:val="20"/>
          <w:szCs w:val="28"/>
          <w:lang w:val="en-US"/>
        </w:rPr>
        <w:lastRenderedPageBreak/>
        <w:t>characterization of the crime on the screen</w:t>
      </w:r>
      <w:r>
        <w:rPr>
          <w:rFonts w:ascii="Arial" w:hAnsi="Arial" w:cs="Arial"/>
          <w:sz w:val="20"/>
          <w:szCs w:val="28"/>
          <w:lang w:val="en-US"/>
        </w:rPr>
        <w:t xml:space="preserve"> in any intent or conscious guilt, showing how the courts are positioning themselves.</w:t>
      </w:r>
      <w:r>
        <w:rPr>
          <w:lang w:val="en-US"/>
        </w:rPr>
        <w:t xml:space="preserve"> </w:t>
      </w:r>
      <w:r>
        <w:rPr>
          <w:rFonts w:ascii="Arial" w:hAnsi="Arial" w:cs="Arial"/>
          <w:sz w:val="20"/>
          <w:szCs w:val="28"/>
          <w:lang w:val="en-US"/>
        </w:rPr>
        <w:t>It was also made a parallel between the laws of the United States and Brazil about the studied subject.</w:t>
      </w:r>
      <w:r>
        <w:rPr>
          <w:lang w:val="en-US"/>
        </w:rPr>
        <w:t xml:space="preserve"> </w:t>
      </w:r>
      <w:r>
        <w:rPr>
          <w:rFonts w:ascii="Arial" w:hAnsi="Arial" w:cs="Arial"/>
          <w:sz w:val="20"/>
          <w:szCs w:val="28"/>
          <w:lang w:val="en-US"/>
        </w:rPr>
        <w:t>However, it is necessary to the approval of PL 5568/2013, so that the legislation becomes more stringent,</w:t>
      </w:r>
      <w:r>
        <w:rPr>
          <w:lang w:val="en-US"/>
        </w:rPr>
        <w:t xml:space="preserve"> </w:t>
      </w:r>
      <w:r>
        <w:rPr>
          <w:rFonts w:ascii="Arial" w:hAnsi="Arial" w:cs="Arial"/>
          <w:sz w:val="20"/>
          <w:szCs w:val="28"/>
          <w:lang w:val="en-US"/>
        </w:rPr>
        <w:t>making the perpetrators are punished and that all are subject to the same punishment,</w:t>
      </w:r>
      <w:r>
        <w:rPr>
          <w:lang w:val="en-US"/>
        </w:rPr>
        <w:t xml:space="preserve"> </w:t>
      </w:r>
      <w:r>
        <w:rPr>
          <w:rFonts w:ascii="Arial" w:hAnsi="Arial" w:cs="Arial"/>
          <w:sz w:val="20"/>
          <w:szCs w:val="28"/>
          <w:lang w:val="en-US"/>
        </w:rPr>
        <w:t>educating people direction and alcohol together is totally irresponsible conduct, and should be punished bravely.</w:t>
      </w:r>
      <w:r>
        <w:rPr>
          <w:lang w:val="en-US"/>
        </w:rPr>
        <w:t xml:space="preserve"> </w:t>
      </w:r>
      <w:r>
        <w:rPr>
          <w:rFonts w:ascii="Arial" w:hAnsi="Arial" w:cs="Arial"/>
          <w:sz w:val="20"/>
          <w:szCs w:val="28"/>
          <w:lang w:val="en-US"/>
        </w:rPr>
        <w:t>This research was conducted through a qualitative approach, using the inductive method,</w:t>
      </w:r>
      <w:r>
        <w:rPr>
          <w:lang w:val="en-US"/>
        </w:rPr>
        <w:t xml:space="preserve"> </w:t>
      </w:r>
      <w:r>
        <w:rPr>
          <w:rFonts w:ascii="Arial" w:hAnsi="Arial" w:cs="Arial"/>
          <w:sz w:val="20"/>
          <w:szCs w:val="28"/>
          <w:lang w:val="en-US"/>
        </w:rPr>
        <w:t xml:space="preserve">consolidating an analytical and exploratory </w:t>
      </w:r>
      <w:proofErr w:type="gramStart"/>
      <w:r>
        <w:rPr>
          <w:rFonts w:ascii="Arial" w:hAnsi="Arial" w:cs="Arial"/>
          <w:sz w:val="20"/>
          <w:szCs w:val="28"/>
          <w:lang w:val="en-US"/>
        </w:rPr>
        <w:t>research,</w:t>
      </w:r>
      <w:proofErr w:type="gramEnd"/>
      <w:r>
        <w:rPr>
          <w:rFonts w:ascii="Arial" w:hAnsi="Arial" w:cs="Arial"/>
          <w:sz w:val="20"/>
          <w:szCs w:val="28"/>
          <w:lang w:val="en-US"/>
        </w:rPr>
        <w:t xml:space="preserve"> handling is the type of bibliographic and documentary research.</w:t>
      </w:r>
      <w:r>
        <w:rPr>
          <w:lang w:val="en-US"/>
        </w:rPr>
        <w:t xml:space="preserve"> </w:t>
      </w:r>
      <w:r>
        <w:rPr>
          <w:rFonts w:ascii="Arial" w:hAnsi="Arial" w:cs="Arial"/>
          <w:sz w:val="20"/>
          <w:szCs w:val="28"/>
          <w:lang w:val="en-US"/>
        </w:rPr>
        <w:t>Through research we found that alcohol-impaired agents that cause death in traffic are committing the same crimes,</w:t>
      </w:r>
      <w:r>
        <w:rPr>
          <w:lang w:val="en-US"/>
        </w:rPr>
        <w:t xml:space="preserve"> </w:t>
      </w:r>
      <w:r>
        <w:rPr>
          <w:rFonts w:ascii="Arial" w:hAnsi="Arial" w:cs="Arial"/>
          <w:sz w:val="20"/>
          <w:szCs w:val="28"/>
          <w:lang w:val="en-US"/>
        </w:rPr>
        <w:t xml:space="preserve">but they are sentenced to different penalties, </w:t>
      </w:r>
      <w:proofErr w:type="spellStart"/>
      <w:r>
        <w:rPr>
          <w:rFonts w:ascii="Arial" w:hAnsi="Arial" w:cs="Arial"/>
          <w:sz w:val="20"/>
          <w:szCs w:val="28"/>
          <w:lang w:val="en-US"/>
        </w:rPr>
        <w:t>ie</w:t>
      </w:r>
      <w:proofErr w:type="spellEnd"/>
      <w:r>
        <w:rPr>
          <w:rFonts w:ascii="Arial" w:hAnsi="Arial" w:cs="Arial"/>
          <w:sz w:val="20"/>
          <w:szCs w:val="28"/>
          <w:lang w:val="en-US"/>
        </w:rPr>
        <w:t>, currently our planning is dealing with agents of these crimes with two weights and two measures, causing a Legal Insecurity, which is not, or should not be allowed in our legislation.</w:t>
      </w:r>
    </w:p>
    <w:p w:rsidR="00667837" w:rsidRDefault="008565E9" w:rsidP="00987113">
      <w:pPr>
        <w:spacing w:line="240" w:lineRule="auto"/>
        <w:jc w:val="both"/>
        <w:rPr>
          <w:rFonts w:ascii="Arial" w:hAnsi="Arial" w:cs="Arial"/>
          <w:bCs/>
          <w:sz w:val="20"/>
          <w:szCs w:val="24"/>
          <w:lang w:val="en-US"/>
        </w:rPr>
      </w:pPr>
      <w:r>
        <w:rPr>
          <w:rFonts w:ascii="Arial" w:hAnsi="Arial" w:cs="Arial"/>
          <w:bCs/>
          <w:sz w:val="20"/>
          <w:szCs w:val="24"/>
          <w:lang w:val="en-US"/>
        </w:rPr>
        <w:t>Key-words:</w:t>
      </w:r>
      <w:r>
        <w:rPr>
          <w:lang w:val="en-US"/>
        </w:rPr>
        <w:t xml:space="preserve"> </w:t>
      </w:r>
      <w:r>
        <w:rPr>
          <w:rFonts w:ascii="Arial" w:hAnsi="Arial" w:cs="Arial"/>
          <w:bCs/>
          <w:sz w:val="20"/>
          <w:szCs w:val="24"/>
          <w:lang w:val="en-US"/>
        </w:rPr>
        <w:t>Inebriation the Wheel; Murder; Project to law.</w:t>
      </w:r>
    </w:p>
    <w:p w:rsidR="00987113" w:rsidRPr="008565E9" w:rsidRDefault="00987113" w:rsidP="00987113">
      <w:pPr>
        <w:spacing w:line="240" w:lineRule="auto"/>
        <w:jc w:val="both"/>
        <w:rPr>
          <w:rFonts w:ascii="Times New Roman" w:hAnsi="Times New Roman" w:cs="Times New Roman"/>
          <w:b/>
          <w:sz w:val="24"/>
          <w:szCs w:val="24"/>
          <w:lang w:val="en-US"/>
        </w:rPr>
      </w:pPr>
      <w:bookmarkStart w:id="0" w:name="_GoBack"/>
      <w:bookmarkEnd w:id="0"/>
    </w:p>
    <w:p w:rsidR="00F8722E" w:rsidRDefault="00401733" w:rsidP="00F8722E">
      <w:pPr>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 </w:t>
      </w:r>
    </w:p>
    <w:p w:rsidR="00F8722E" w:rsidRPr="00F8722E" w:rsidRDefault="00F8722E" w:rsidP="006100B7">
      <w:pPr>
        <w:spacing w:after="0" w:line="360" w:lineRule="auto"/>
        <w:ind w:firstLine="709"/>
        <w:jc w:val="both"/>
        <w:rPr>
          <w:rFonts w:ascii="Times New Roman" w:hAnsi="Times New Roman" w:cs="Times New Roman"/>
          <w:sz w:val="24"/>
          <w:szCs w:val="24"/>
        </w:rPr>
      </w:pPr>
      <w:r w:rsidRPr="00F8722E">
        <w:rPr>
          <w:rFonts w:ascii="Times New Roman" w:hAnsi="Times New Roman" w:cs="Times New Roman"/>
          <w:sz w:val="24"/>
          <w:szCs w:val="24"/>
        </w:rPr>
        <w:t>Em 2013, por pesquisa realizada pelo Ministério da Saúde e dados oriundos do portal de trânsito brasileiro, o Brasil é o quinto país no mundo com maior número de acidentes de trânsito com mortes, em cerca de 70% destes acidentes a presença do álcool é constatada, mesmo sem a devida comprovação da embriaguez. O trânsito é a terceira causa mortis no Brasil, o segundo maior problema na saúde pública brasileira é os acidentes de trânsito.</w:t>
      </w:r>
    </w:p>
    <w:p w:rsidR="00F8722E" w:rsidRPr="00F8722E" w:rsidRDefault="00F8722E" w:rsidP="006100B7">
      <w:pPr>
        <w:spacing w:after="0" w:line="360" w:lineRule="auto"/>
        <w:ind w:firstLine="709"/>
        <w:jc w:val="both"/>
        <w:rPr>
          <w:rFonts w:ascii="Times New Roman" w:hAnsi="Times New Roman" w:cs="Times New Roman"/>
          <w:sz w:val="24"/>
          <w:szCs w:val="24"/>
        </w:rPr>
      </w:pPr>
      <w:r w:rsidRPr="00F8722E">
        <w:rPr>
          <w:rFonts w:ascii="Times New Roman" w:hAnsi="Times New Roman" w:cs="Times New Roman"/>
          <w:sz w:val="24"/>
          <w:szCs w:val="24"/>
        </w:rPr>
        <w:t>Segundo o Sistema de Vigilância de Violência e Acidentes cerca de 78,76% dos acidentes envolvendo motocicletas no país, homens entre 20 a 39 anos estão envolvidos, e destes 78,76% 19,6% o uso de bebida alcoólica é comprovada.  E no que diz respeito aos acidentes de trânsito envolvendo automóveis o perfil traçado é dos jovens entre 14 e 29 anos, devido a ousadia e inexperiência presentes nessa faixa etária e outros fatores aliados como a embriaguez</w:t>
      </w:r>
      <w:r w:rsidR="00401733">
        <w:rPr>
          <w:rFonts w:ascii="Times New Roman" w:hAnsi="Times New Roman" w:cs="Times New Roman"/>
          <w:sz w:val="24"/>
          <w:szCs w:val="24"/>
        </w:rPr>
        <w:t xml:space="preserve"> </w:t>
      </w:r>
      <w:r w:rsidRPr="00F8722E">
        <w:rPr>
          <w:rFonts w:ascii="Times New Roman" w:hAnsi="Times New Roman" w:cs="Times New Roman"/>
          <w:sz w:val="24"/>
          <w:szCs w:val="24"/>
        </w:rPr>
        <w:t>cerca de 45 mil mortes por ano são ocasionadas no trânsito brasileiro.</w:t>
      </w:r>
    </w:p>
    <w:p w:rsidR="00F8722E" w:rsidRPr="00F8722E" w:rsidRDefault="00F8722E" w:rsidP="006100B7">
      <w:pPr>
        <w:spacing w:after="0" w:line="360" w:lineRule="auto"/>
        <w:ind w:firstLine="709"/>
        <w:jc w:val="both"/>
        <w:rPr>
          <w:rFonts w:ascii="Times New Roman" w:hAnsi="Times New Roman" w:cs="Times New Roman"/>
          <w:sz w:val="24"/>
          <w:szCs w:val="24"/>
        </w:rPr>
      </w:pPr>
      <w:r w:rsidRPr="00F8722E">
        <w:rPr>
          <w:rFonts w:ascii="Times New Roman" w:hAnsi="Times New Roman" w:cs="Times New Roman"/>
          <w:sz w:val="24"/>
          <w:szCs w:val="24"/>
        </w:rPr>
        <w:t>Dirigir alcoolizado é um crime tipificado no artigo 306 do CTB, enquanto cometer homicídio nestas condições é crime regulado pelo artigo 302 §2° do CTB.</w:t>
      </w:r>
      <w:r w:rsidR="00401733">
        <w:rPr>
          <w:rFonts w:ascii="Times New Roman" w:hAnsi="Times New Roman" w:cs="Times New Roman"/>
          <w:sz w:val="24"/>
          <w:szCs w:val="24"/>
        </w:rPr>
        <w:t xml:space="preserve"> </w:t>
      </w:r>
      <w:r w:rsidRPr="00F8722E">
        <w:rPr>
          <w:rFonts w:ascii="Times New Roman" w:hAnsi="Times New Roman" w:cs="Times New Roman"/>
          <w:sz w:val="24"/>
          <w:szCs w:val="24"/>
        </w:rPr>
        <w:t>A penalidade imposta ao cometimento de homicídio por condutor embriagado no trânsito, quando este é caracterizado como homicídio culposo é de 2 a 4 anos de pena privativa de liberdade podendo ser convertida em penas restritivas de direito. Sendo assim atualmente tramita em nosso Congresso Nacional o PL 5568/2013 que visa aumentar a pena para 5 a 8 anos, com o intuito de acabar com a possibilidade de conversão da pena de prisão em alternativas.</w:t>
      </w:r>
    </w:p>
    <w:p w:rsidR="00F8722E" w:rsidRPr="00F8722E" w:rsidRDefault="00F8722E" w:rsidP="006100B7">
      <w:pPr>
        <w:spacing w:after="0" w:line="360" w:lineRule="auto"/>
        <w:ind w:firstLine="709"/>
        <w:jc w:val="both"/>
        <w:rPr>
          <w:rFonts w:ascii="Times New Roman" w:hAnsi="Times New Roman" w:cs="Times New Roman"/>
          <w:sz w:val="24"/>
          <w:szCs w:val="24"/>
        </w:rPr>
      </w:pPr>
      <w:r w:rsidRPr="00F8722E">
        <w:rPr>
          <w:rFonts w:ascii="Times New Roman" w:hAnsi="Times New Roman" w:cs="Times New Roman"/>
          <w:sz w:val="24"/>
          <w:szCs w:val="24"/>
        </w:rPr>
        <w:t>O presente trabalho tem o objetivo de analisar o cometimento de homicídio ocasionado por condutor embriagado no trânsito fazendo uma análise do projeto de Lei 5.568/2013 e o aumento da pena imposta pelo artigo 302 do CTB é necessária e relevante para a diminuição de desastres no trânsito, assim como também serviria para sanar a lacuna existente na nossa legislação quanto a classificação do crime em tela.</w:t>
      </w:r>
    </w:p>
    <w:p w:rsidR="00F8722E" w:rsidRPr="00F8722E" w:rsidRDefault="00F8722E" w:rsidP="006100B7">
      <w:pPr>
        <w:tabs>
          <w:tab w:val="left" w:pos="851"/>
        </w:tabs>
        <w:spacing w:after="0" w:line="360" w:lineRule="auto"/>
        <w:ind w:firstLine="709"/>
        <w:jc w:val="both"/>
        <w:rPr>
          <w:rFonts w:ascii="Times New Roman" w:hAnsi="Times New Roman" w:cs="Times New Roman"/>
          <w:sz w:val="24"/>
          <w:szCs w:val="24"/>
        </w:rPr>
      </w:pPr>
      <w:r w:rsidRPr="00F8722E">
        <w:rPr>
          <w:rFonts w:ascii="Times New Roman" w:hAnsi="Times New Roman" w:cs="Times New Roman"/>
          <w:color w:val="000000" w:themeColor="text1"/>
          <w:sz w:val="24"/>
          <w:szCs w:val="24"/>
        </w:rPr>
        <w:lastRenderedPageBreak/>
        <w:t>Recentemente no dia 4 de Maio de 2016 foi promulgada a lei 13.281/2016, que revoga o §2° do artigo 302 do Código de Trânsito Brasileiro, no entanto, a lei só entra em vigor depois de 180 dias após a sua promulgação.</w:t>
      </w:r>
    </w:p>
    <w:p w:rsidR="00F8722E" w:rsidRPr="00F8722E" w:rsidRDefault="00F8722E" w:rsidP="006100B7">
      <w:pPr>
        <w:spacing w:after="0" w:line="360" w:lineRule="auto"/>
        <w:ind w:firstLine="709"/>
        <w:jc w:val="both"/>
        <w:rPr>
          <w:rFonts w:ascii="Times New Roman" w:hAnsi="Times New Roman" w:cs="Times New Roman"/>
          <w:sz w:val="24"/>
        </w:rPr>
      </w:pPr>
      <w:r w:rsidRPr="00F8722E">
        <w:rPr>
          <w:rFonts w:ascii="Times New Roman" w:hAnsi="Times New Roman" w:cs="Times New Roman"/>
          <w:sz w:val="24"/>
        </w:rPr>
        <w:t xml:space="preserve">Efetivado o estudo, a abordagem tem por fim demonstrar a relevância social e jurídica do tema no contexto contemporâneo, chancelado pela importância ímpar da implementação de um dispositivo mais severo e único para a regulação deste crime. </w:t>
      </w:r>
    </w:p>
    <w:p w:rsidR="00401733" w:rsidRDefault="00F8722E" w:rsidP="006100B7">
      <w:pPr>
        <w:spacing w:after="0" w:line="360" w:lineRule="auto"/>
        <w:ind w:firstLine="709"/>
        <w:jc w:val="both"/>
        <w:rPr>
          <w:rFonts w:ascii="Times New Roman" w:hAnsi="Times New Roman" w:cs="Times New Roman"/>
          <w:sz w:val="24"/>
        </w:rPr>
      </w:pPr>
      <w:r w:rsidRPr="00401733">
        <w:rPr>
          <w:rFonts w:ascii="Times New Roman" w:hAnsi="Times New Roman" w:cs="Times New Roman"/>
          <w:sz w:val="24"/>
        </w:rPr>
        <w:t>Dessa forma, para a abordagem do tema, estruturou-se o presente trabalho em tópicos específicos. Assim, o tópico 1 faz um breve histórico das punições adotadas ao crime em tela, como nos traz algumas definições necessárias antes da explanação da pesquisa. Seguidamente, o tópico 2 é dedicado a expor atual legislação que trata do objeto do nosso estudo. Já o tópico 3 faz uma explanação sobre as correntes predominantes quanto a classificação do crime estudado por este trabalho. O tópico 4 traz algumas decisões oriundas dos tribunais brasileiros acerca do nosso estudo e por fim, é apresentada a metodologia e a conclusão que evidenciam um longo caminho a ser percorrido dentro da temática trabalhada para aperfeiçoar e expandir os resultados obtidos</w:t>
      </w:r>
    </w:p>
    <w:p w:rsidR="00401733" w:rsidRDefault="00401733" w:rsidP="00401733">
      <w:pPr>
        <w:spacing w:after="0" w:line="360" w:lineRule="auto"/>
        <w:ind w:firstLine="709"/>
        <w:jc w:val="both"/>
        <w:rPr>
          <w:rFonts w:ascii="Times New Roman" w:hAnsi="Times New Roman" w:cs="Times New Roman"/>
          <w:sz w:val="24"/>
        </w:rPr>
      </w:pPr>
    </w:p>
    <w:p w:rsidR="00401733" w:rsidRPr="00401733" w:rsidRDefault="00401733" w:rsidP="00401733">
      <w:pPr>
        <w:spacing w:line="360" w:lineRule="auto"/>
        <w:jc w:val="both"/>
        <w:rPr>
          <w:rFonts w:ascii="Times New Roman" w:hAnsi="Times New Roman" w:cs="Times New Roman"/>
          <w:b/>
          <w:sz w:val="24"/>
          <w:szCs w:val="24"/>
        </w:rPr>
      </w:pPr>
      <w:r w:rsidRPr="00401733">
        <w:rPr>
          <w:rFonts w:ascii="Times New Roman" w:hAnsi="Times New Roman" w:cs="Times New Roman"/>
          <w:b/>
          <w:sz w:val="24"/>
          <w:szCs w:val="24"/>
        </w:rPr>
        <w:t>2 UM BREVE HISTÓRICO DAS PUNIÇÕES ADOTADAS PELA LEGISLAÇÃO BRASILEIRA A MOTORISTAS EMBRIAGADOS QUE COMETEM HOMÍCIDIOS</w:t>
      </w:r>
    </w:p>
    <w:p w:rsidR="00401733" w:rsidRP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sz w:val="24"/>
          <w:szCs w:val="24"/>
        </w:rPr>
        <w:t xml:space="preserve">A responsabilidade penal quanto ao cometimento de crimes por autores embriagados vem sendo regulada no Brasil desde a década de 1940. Segundo </w:t>
      </w:r>
      <w:proofErr w:type="spellStart"/>
      <w:r w:rsidRPr="00401733">
        <w:rPr>
          <w:rFonts w:ascii="Times New Roman" w:hAnsi="Times New Roman" w:cs="Times New Roman"/>
          <w:sz w:val="24"/>
          <w:szCs w:val="24"/>
        </w:rPr>
        <w:t>Guelio</w:t>
      </w:r>
      <w:proofErr w:type="spellEnd"/>
      <w:r>
        <w:rPr>
          <w:rFonts w:ascii="Times New Roman" w:hAnsi="Times New Roman" w:cs="Times New Roman"/>
          <w:sz w:val="24"/>
          <w:szCs w:val="24"/>
        </w:rPr>
        <w:t xml:space="preserve"> </w:t>
      </w:r>
      <w:proofErr w:type="spellStart"/>
      <w:r w:rsidRPr="00401733">
        <w:rPr>
          <w:rFonts w:ascii="Times New Roman" w:hAnsi="Times New Roman" w:cs="Times New Roman"/>
          <w:sz w:val="24"/>
          <w:szCs w:val="24"/>
        </w:rPr>
        <w:t>Battaglini</w:t>
      </w:r>
      <w:proofErr w:type="spellEnd"/>
      <w:r w:rsidRPr="00401733">
        <w:rPr>
          <w:rFonts w:ascii="Times New Roman" w:hAnsi="Times New Roman" w:cs="Times New Roman"/>
          <w:sz w:val="24"/>
          <w:szCs w:val="24"/>
        </w:rPr>
        <w:t xml:space="preserve"> (1973, p.261</w:t>
      </w:r>
      <w:r>
        <w:rPr>
          <w:rFonts w:ascii="Times New Roman" w:hAnsi="Times New Roman" w:cs="Times New Roman"/>
          <w:sz w:val="24"/>
          <w:szCs w:val="24"/>
        </w:rPr>
        <w:t xml:space="preserve"> </w:t>
      </w:r>
      <w:r w:rsidRPr="00401733">
        <w:rPr>
          <w:rFonts w:ascii="Times New Roman" w:hAnsi="Times New Roman" w:cs="Times New Roman"/>
          <w:i/>
          <w:sz w:val="24"/>
          <w:szCs w:val="24"/>
        </w:rPr>
        <w:t>apud</w:t>
      </w:r>
      <w:r>
        <w:rPr>
          <w:rFonts w:ascii="Times New Roman" w:hAnsi="Times New Roman" w:cs="Times New Roman"/>
          <w:sz w:val="24"/>
          <w:szCs w:val="24"/>
        </w:rPr>
        <w:t xml:space="preserve"> Bitencourt </w:t>
      </w:r>
      <w:r w:rsidRPr="00401733">
        <w:rPr>
          <w:rFonts w:ascii="Times New Roman" w:hAnsi="Times New Roman" w:cs="Times New Roman"/>
          <w:sz w:val="24"/>
          <w:szCs w:val="24"/>
        </w:rPr>
        <w:t xml:space="preserve">2014, p.491) </w:t>
      </w:r>
      <w:r w:rsidRPr="00401733">
        <w:rPr>
          <w:rFonts w:ascii="Times New Roman" w:hAnsi="Times New Roman" w:cs="Times New Roman"/>
          <w:i/>
          <w:sz w:val="24"/>
          <w:szCs w:val="24"/>
        </w:rPr>
        <w:t>“</w:t>
      </w:r>
      <w:r w:rsidRPr="006100B7">
        <w:rPr>
          <w:rFonts w:ascii="Times New Roman" w:hAnsi="Times New Roman" w:cs="Times New Roman"/>
          <w:sz w:val="24"/>
          <w:szCs w:val="24"/>
        </w:rPr>
        <w:t>a embriaguez pode ser definida como a intoxicação aguda e transitória provocada pela ingestão do álcool ou de substâncias de efeitos análogos</w:t>
      </w:r>
      <w:r w:rsidRPr="00401733">
        <w:rPr>
          <w:rFonts w:ascii="Times New Roman" w:hAnsi="Times New Roman" w:cs="Times New Roman"/>
          <w:i/>
          <w:sz w:val="24"/>
          <w:szCs w:val="24"/>
        </w:rPr>
        <w:t>”.</w:t>
      </w:r>
    </w:p>
    <w:p w:rsidR="00401733" w:rsidRP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sz w:val="24"/>
          <w:szCs w:val="24"/>
        </w:rPr>
        <w:t xml:space="preserve">Na abordagem de Capez (2014, p.333), a embriaguez é dividida em três fases, a primeira chamada de excitação, denominada por alguns autores de “fase do macaco”, a segunda fase é conhecida como depressão e por fim, a terceira é aquela em que o ébrio entra em um sono profundo. </w:t>
      </w:r>
    </w:p>
    <w:p w:rsid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sz w:val="24"/>
          <w:szCs w:val="24"/>
        </w:rPr>
        <w:t xml:space="preserve">Sobre o tema, Greco (2014, p.401-403), afirma que existem várias espécies de embriaguez. Na embriaguez determinada como voluntária o sujeito ingere álcool com a intenção de se embriagar. A embriaguez é também culposa, quando o autor bebe, mas não tem a intenção de se alcoolizar, porém acaba se embriagando. Nestes casos, o autor do crime é punido independentemente se a embriaguez é completa ou incompleta. Ademais, há também a classificação da embriaguez acidental, em casos fortuitos ou de força maior, aqueles em que o </w:t>
      </w:r>
      <w:r w:rsidRPr="00401733">
        <w:rPr>
          <w:rFonts w:ascii="Times New Roman" w:hAnsi="Times New Roman" w:cs="Times New Roman"/>
          <w:sz w:val="24"/>
          <w:szCs w:val="24"/>
        </w:rPr>
        <w:lastRenderedPageBreak/>
        <w:t xml:space="preserve">autor bebe voluntariamente, mas não tem ciência que estar ingerindo álcool ou que a quantidade ingerida o levarão ao estado de embriaguez. </w:t>
      </w:r>
    </w:p>
    <w:p w:rsid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sz w:val="24"/>
          <w:szCs w:val="24"/>
        </w:rPr>
        <w:t xml:space="preserve">Nos casos de força maior o resultado é previsível, porém inevitável, então sendo a embriaguez completa o agente é isento de pena, sendo incompleta a pena é minorada, porém o resultado deve ser previsível ou inevitável, como também o estado de embriaguez deve ter causado alterações psíquicas no sujeito. </w:t>
      </w:r>
    </w:p>
    <w:p w:rsidR="00401733" w:rsidRP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sz w:val="24"/>
          <w:szCs w:val="24"/>
        </w:rPr>
        <w:t xml:space="preserve">Outrossim, a embriaguez pode ser preordenada, quando o autor antes de ingerir o álcool tem a intenção de cometer o crime e se embriaga com o fim de criar coragem para cometer o delito. Essa espécie de embriaguez é totalmente punível. Por fim, a embriaguez pode ser classificada como patológica, quando o autor é um ébrio habitual, ou seja, um alcoólatra, e não existe punição na maioria dos casos, por ausência de culpabilidade de querer e entender o autor o delito praticado. </w:t>
      </w:r>
    </w:p>
    <w:p w:rsidR="00401733" w:rsidRDefault="00401733" w:rsidP="006100B7">
      <w:pPr>
        <w:spacing w:after="0" w:line="360" w:lineRule="auto"/>
        <w:ind w:firstLine="709"/>
        <w:jc w:val="both"/>
        <w:rPr>
          <w:rFonts w:ascii="Times New Roman" w:hAnsi="Times New Roman" w:cs="Times New Roman"/>
          <w:color w:val="000000" w:themeColor="text1"/>
          <w:sz w:val="24"/>
          <w:szCs w:val="24"/>
        </w:rPr>
      </w:pPr>
      <w:r w:rsidRPr="00401733">
        <w:rPr>
          <w:rFonts w:ascii="Times New Roman" w:hAnsi="Times New Roman" w:cs="Times New Roman"/>
          <w:sz w:val="24"/>
          <w:szCs w:val="24"/>
        </w:rPr>
        <w:t xml:space="preserve">Em consonância com o artigo 306, </w:t>
      </w:r>
      <w:r w:rsidRPr="00401733">
        <w:rPr>
          <w:rFonts w:ascii="Times New Roman" w:hAnsi="Times New Roman" w:cs="Times New Roman"/>
          <w:i/>
          <w:sz w:val="24"/>
          <w:szCs w:val="24"/>
        </w:rPr>
        <w:t>caput</w:t>
      </w:r>
      <w:r w:rsidRPr="00401733">
        <w:rPr>
          <w:rFonts w:ascii="Times New Roman" w:hAnsi="Times New Roman" w:cs="Times New Roman"/>
          <w:sz w:val="24"/>
          <w:szCs w:val="24"/>
        </w:rPr>
        <w:t xml:space="preserve"> do Código de Trânsito Brasileiro (CTB) é crime de embriaguez ao volante</w:t>
      </w:r>
      <w:r w:rsidRPr="00401733">
        <w:rPr>
          <w:rFonts w:ascii="Times New Roman" w:hAnsi="Times New Roman" w:cs="Times New Roman"/>
          <w:color w:val="000000" w:themeColor="text1"/>
          <w:sz w:val="24"/>
          <w:szCs w:val="24"/>
        </w:rPr>
        <w:t xml:space="preserve"> dirigir veículo automotor alcoolizado. Para provar a conduta de dirigir embriagado é necessário exame de sangue que comprove um índice igual ou superior a seis decigramas por litro de sangue, como também por meio do teste do bafômetro, onde é necessária a comprovação de 0,3 miligramas de ar alveolar e por fim é possível provar apenas com sinais notórios de embriaguez.</w:t>
      </w:r>
    </w:p>
    <w:p w:rsidR="00401733" w:rsidRPr="00401733" w:rsidRDefault="00401733" w:rsidP="006100B7">
      <w:pPr>
        <w:spacing w:after="0" w:line="360" w:lineRule="auto"/>
        <w:ind w:firstLine="709"/>
        <w:jc w:val="both"/>
        <w:rPr>
          <w:rFonts w:ascii="Times New Roman" w:hAnsi="Times New Roman" w:cs="Times New Roman"/>
          <w:color w:val="FFC000" w:themeColor="accent4"/>
          <w:sz w:val="24"/>
          <w:szCs w:val="24"/>
        </w:rPr>
      </w:pPr>
      <w:r w:rsidRPr="00401733">
        <w:rPr>
          <w:rFonts w:ascii="Times New Roman" w:hAnsi="Times New Roman" w:cs="Times New Roman"/>
          <w:color w:val="000000" w:themeColor="text1"/>
          <w:sz w:val="24"/>
          <w:szCs w:val="24"/>
        </w:rPr>
        <w:t xml:space="preserve"> Na lição de Capez (2012, p.345), a embriaguez ao volante</w:t>
      </w:r>
      <w:r>
        <w:rPr>
          <w:rFonts w:ascii="Times New Roman" w:hAnsi="Times New Roman" w:cs="Times New Roman"/>
          <w:color w:val="000000" w:themeColor="text1"/>
          <w:sz w:val="24"/>
          <w:szCs w:val="24"/>
        </w:rPr>
        <w:t xml:space="preserve"> </w:t>
      </w:r>
      <w:r w:rsidRPr="00401733">
        <w:rPr>
          <w:rFonts w:ascii="Times New Roman" w:hAnsi="Times New Roman" w:cs="Times New Roman"/>
          <w:sz w:val="24"/>
          <w:szCs w:val="24"/>
        </w:rPr>
        <w:t xml:space="preserve">é um crime de ação penal pública incondicionada, onde o condutor será punido com detenção de seis meses a três anos e suspensão ou proibição da carteira de habilitação. Com o artigo supracitado dirigir embriagado deixou de ser uma contravenção penal e passou a ser crime, não sendo necessário provar que essa conduta causou um perigo concreto, por se tratar de uma “conduta perniciosa”, o que gera uma redução ao nível de segurança da sociedade. </w:t>
      </w:r>
    </w:p>
    <w:p w:rsidR="00401733" w:rsidRP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sz w:val="24"/>
          <w:szCs w:val="24"/>
        </w:rPr>
        <w:t xml:space="preserve">O Código Penal (CP) fundamenta as suas punições na teoria </w:t>
      </w:r>
      <w:proofErr w:type="spellStart"/>
      <w:r w:rsidRPr="00401733">
        <w:rPr>
          <w:rFonts w:ascii="Times New Roman" w:hAnsi="Times New Roman" w:cs="Times New Roman"/>
          <w:i/>
          <w:sz w:val="24"/>
          <w:szCs w:val="24"/>
        </w:rPr>
        <w:t>actio</w:t>
      </w:r>
      <w:proofErr w:type="spellEnd"/>
      <w:r w:rsidRPr="00401733">
        <w:rPr>
          <w:rFonts w:ascii="Times New Roman" w:hAnsi="Times New Roman" w:cs="Times New Roman"/>
          <w:i/>
          <w:sz w:val="24"/>
          <w:szCs w:val="24"/>
        </w:rPr>
        <w:t xml:space="preserve"> libera in causa, </w:t>
      </w:r>
      <w:r w:rsidRPr="00401733">
        <w:rPr>
          <w:rFonts w:ascii="Times New Roman" w:hAnsi="Times New Roman" w:cs="Times New Roman"/>
          <w:sz w:val="24"/>
          <w:szCs w:val="24"/>
        </w:rPr>
        <w:t>aquela em que não observa o indivíduo no momento da ação, mas no momento em que o mesmo ingeriu o álcool. Ou seja, em consonância com o artigo 28, II do CP, o autor do crime tendo voluntariamente ou culposamente se embriagado será punido e em caso de embriaguez preordenada de acordo com o art.61, II, l CP</w:t>
      </w:r>
      <w:r>
        <w:rPr>
          <w:rFonts w:ascii="Times New Roman" w:hAnsi="Times New Roman" w:cs="Times New Roman"/>
          <w:sz w:val="24"/>
          <w:szCs w:val="24"/>
        </w:rPr>
        <w:t xml:space="preserve">, será </w:t>
      </w:r>
      <w:r w:rsidRPr="00401733">
        <w:rPr>
          <w:rFonts w:ascii="Times New Roman" w:hAnsi="Times New Roman" w:cs="Times New Roman"/>
          <w:sz w:val="24"/>
          <w:szCs w:val="24"/>
        </w:rPr>
        <w:t>agravada a penalidade. (BRASIL, 1940).</w:t>
      </w:r>
    </w:p>
    <w:p w:rsidR="00401733" w:rsidRP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sz w:val="24"/>
          <w:szCs w:val="24"/>
        </w:rPr>
        <w:t xml:space="preserve">A doutrina minoritária critica essa aplicação da teoria </w:t>
      </w:r>
      <w:proofErr w:type="spellStart"/>
      <w:r>
        <w:rPr>
          <w:rFonts w:ascii="Times New Roman" w:hAnsi="Times New Roman" w:cs="Times New Roman"/>
          <w:i/>
          <w:sz w:val="24"/>
          <w:szCs w:val="24"/>
        </w:rPr>
        <w:t>actio</w:t>
      </w:r>
      <w:proofErr w:type="spellEnd"/>
      <w:r>
        <w:rPr>
          <w:rFonts w:ascii="Times New Roman" w:hAnsi="Times New Roman" w:cs="Times New Roman"/>
          <w:i/>
          <w:sz w:val="24"/>
          <w:szCs w:val="24"/>
        </w:rPr>
        <w:t xml:space="preserve"> libera in causa</w:t>
      </w:r>
      <w:r w:rsidRPr="00401733">
        <w:rPr>
          <w:rFonts w:ascii="Times New Roman" w:hAnsi="Times New Roman" w:cs="Times New Roman"/>
          <w:sz w:val="24"/>
          <w:szCs w:val="24"/>
        </w:rPr>
        <w:t xml:space="preserve"> ao Código Penal quando se trata de embriaguez não acidental (culposa ou voluntária). Segundo Bitencourt (2014), deve ser analisada a previsibilidade do crime, pois pode acontecer do sujeito ter a intenção de se embriagar e devido ao seu estado psíquico vir a delinquir, porém não deve ser observada a vontade de se embriagar, mas sim se o crime cometido era </w:t>
      </w:r>
      <w:r w:rsidRPr="00401733">
        <w:rPr>
          <w:rFonts w:ascii="Times New Roman" w:hAnsi="Times New Roman" w:cs="Times New Roman"/>
          <w:sz w:val="24"/>
          <w:szCs w:val="24"/>
        </w:rPr>
        <w:lastRenderedPageBreak/>
        <w:t>previsível. O atual Código Penal só analisa se o autor cometeu o delito ébrio e assim sendo, se foi uma embriaguez não acidental.</w:t>
      </w:r>
      <w:r>
        <w:rPr>
          <w:rFonts w:ascii="Times New Roman" w:hAnsi="Times New Roman" w:cs="Times New Roman"/>
          <w:sz w:val="24"/>
          <w:szCs w:val="24"/>
        </w:rPr>
        <w:t xml:space="preserve"> </w:t>
      </w:r>
      <w:r w:rsidRPr="00401733">
        <w:rPr>
          <w:rFonts w:ascii="Times New Roman" w:hAnsi="Times New Roman" w:cs="Times New Roman"/>
          <w:sz w:val="24"/>
          <w:szCs w:val="24"/>
        </w:rPr>
        <w:t xml:space="preserve">Confirmadas essas duas hipóteses o autor é punido. Portanto, para Bitencourt, deve ser analisado o caso </w:t>
      </w:r>
      <w:r w:rsidRPr="00401733">
        <w:rPr>
          <w:rFonts w:ascii="Times New Roman" w:hAnsi="Times New Roman" w:cs="Times New Roman"/>
          <w:i/>
          <w:sz w:val="24"/>
          <w:szCs w:val="24"/>
        </w:rPr>
        <w:t>in concreto</w:t>
      </w:r>
      <w:r w:rsidRPr="00401733">
        <w:rPr>
          <w:rFonts w:ascii="Times New Roman" w:hAnsi="Times New Roman" w:cs="Times New Roman"/>
          <w:sz w:val="24"/>
          <w:szCs w:val="24"/>
        </w:rPr>
        <w:t>, quando a culpabilidade é realmente comprovada.</w:t>
      </w:r>
    </w:p>
    <w:p w:rsidR="00401733" w:rsidRPr="00401733" w:rsidRDefault="00401733" w:rsidP="006100B7">
      <w:pPr>
        <w:spacing w:after="0" w:line="360" w:lineRule="auto"/>
        <w:ind w:firstLine="709"/>
        <w:jc w:val="both"/>
        <w:rPr>
          <w:rFonts w:ascii="Times New Roman" w:hAnsi="Times New Roman" w:cs="Times New Roman"/>
          <w:color w:val="C00000"/>
          <w:sz w:val="24"/>
          <w:szCs w:val="24"/>
        </w:rPr>
      </w:pPr>
      <w:r w:rsidRPr="00401733">
        <w:rPr>
          <w:rFonts w:ascii="Times New Roman" w:hAnsi="Times New Roman" w:cs="Times New Roman"/>
          <w:color w:val="000000" w:themeColor="text1"/>
          <w:sz w:val="24"/>
          <w:szCs w:val="24"/>
        </w:rPr>
        <w:t>No código de 1966 os crimes de trânsito eram regulados por cada legislação correspondente à natureza do delito, ou seja, se o condutor provocasse um homicídio no trânsito iria ser punido pelo artigo 121 do Código Penal (CP), tendo em vista que não existia um artigo que regulasse crimes cometidos no tráfego. Segundo Vilela (2014) a grande inovação do CTB de 1977 foi trazer um capítulo específico para os crimes cometidos no trânsito. As punições a estes condutores só vieram a ser reguladas no atual Código de Trânsito Brasileiro (CTB).</w:t>
      </w:r>
    </w:p>
    <w:p w:rsidR="00401733" w:rsidRP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color w:val="000000" w:themeColor="text1"/>
          <w:sz w:val="24"/>
          <w:szCs w:val="24"/>
        </w:rPr>
        <w:t xml:space="preserve">Dispõe o artigo 302 do atual CTB: “Praticar homicídio culposo na direção de veículo automotor: Penas: Detenção, de 2 a 4 anos, e suspensão ou proibição de se obter a permissão ou habilitação para dirigir veículo automotor”. O homicídio culposo na condução de veículo automotor no trânsito foi criado para diferenciar-se do crime tipificado no artigo 121, § 3° do Código Penal (CP), deixando mais severa a penalidade nestes casos. De acordo com Capez (2012, p.339), é um crime de ação penal pública incondicionada de natureza exclusivamente culposa e só pode </w:t>
      </w:r>
      <w:r w:rsidRPr="00401733">
        <w:rPr>
          <w:rFonts w:ascii="Times New Roman" w:hAnsi="Times New Roman" w:cs="Times New Roman"/>
          <w:sz w:val="24"/>
          <w:szCs w:val="24"/>
        </w:rPr>
        <w:t xml:space="preserve">ocorrer quando o autor do crime está conduzindo o veículo, devendo ser provado que houve imperícia, negligência ou imprudência. </w:t>
      </w:r>
    </w:p>
    <w:p w:rsidR="00401733" w:rsidRP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sz w:val="24"/>
          <w:szCs w:val="24"/>
        </w:rPr>
        <w:t xml:space="preserve">Em 2006 foi incluído pela Lei 11.275/2006 no artigo 302§ 1° do CTB, o inciso V que regulava o aumento de 1/3 da pena para o homicídio culposo cometido por condutores embriagados. (BRASIL, 2006). No entanto, em 2008, a Lei 11.705/2008 revogou este inciso, passando a conduta de dirigir sob o efeito de álcool a ser regulada pela Lei Seca, desde então tipificada como crime, porém não existia nenhum dispositivo nesta lei que regulamentasse o homicídio no trânsito provocado por condutor embriagado. (BRASIL, 2008). </w:t>
      </w:r>
    </w:p>
    <w:p w:rsidR="00401733" w:rsidRDefault="00401733" w:rsidP="006100B7">
      <w:pPr>
        <w:spacing w:after="0" w:line="360" w:lineRule="auto"/>
        <w:ind w:firstLine="709"/>
        <w:jc w:val="both"/>
        <w:rPr>
          <w:rFonts w:ascii="Times New Roman" w:hAnsi="Times New Roman" w:cs="Times New Roman"/>
          <w:sz w:val="24"/>
          <w:szCs w:val="24"/>
        </w:rPr>
      </w:pPr>
      <w:r w:rsidRPr="00401733">
        <w:rPr>
          <w:rFonts w:ascii="Times New Roman" w:hAnsi="Times New Roman" w:cs="Times New Roman"/>
          <w:sz w:val="24"/>
          <w:szCs w:val="24"/>
        </w:rPr>
        <w:t>O artigo 302 § 2° do CTB incluído pela Lei 12.971/2014 aduz que o condutor de veículo automotor que vier a cometer homicídio culposo será submetido à reclusão de 2 a 4 anos. (BRASIL, 2014). Entretanto cabe ressaltar que em 2013 foi elaborado o projeto de Lei 5.568/2013 ainda não votado, o qual prevê algumas modificações no CTB, incluindo a exasperação da penalidade aludida no artigo mencionado, aumentando assim de 2 para 5 anos a pena mínima, tendo em vista que na legislação brasileira a pena de até 4 anos pode ser substituída por prestações a comunidade. O projeto tende a acabar com essa possibilidade.</w:t>
      </w:r>
    </w:p>
    <w:p w:rsidR="006100B7" w:rsidRDefault="006100B7" w:rsidP="006100B7">
      <w:pPr>
        <w:spacing w:after="0" w:line="360" w:lineRule="auto"/>
        <w:ind w:firstLine="709"/>
        <w:jc w:val="both"/>
        <w:rPr>
          <w:rFonts w:ascii="Times New Roman" w:hAnsi="Times New Roman" w:cs="Times New Roman"/>
          <w:sz w:val="24"/>
          <w:szCs w:val="24"/>
        </w:rPr>
      </w:pPr>
    </w:p>
    <w:p w:rsidR="00401733" w:rsidRPr="00401733" w:rsidRDefault="00401733" w:rsidP="00401733">
      <w:pPr>
        <w:spacing w:line="240" w:lineRule="auto"/>
        <w:rPr>
          <w:rFonts w:ascii="Times New Roman" w:hAnsi="Times New Roman" w:cs="Times New Roman"/>
          <w:b/>
          <w:color w:val="44546A" w:themeColor="text2"/>
          <w:sz w:val="24"/>
          <w:szCs w:val="24"/>
        </w:rPr>
      </w:pPr>
      <w:r w:rsidRPr="00401733">
        <w:rPr>
          <w:rFonts w:ascii="Times New Roman" w:hAnsi="Times New Roman" w:cs="Times New Roman"/>
          <w:b/>
          <w:sz w:val="24"/>
          <w:szCs w:val="24"/>
        </w:rPr>
        <w:t>3 CÓDIGO DE TRÂNSITO BRASILEIRO (CTB)</w:t>
      </w:r>
    </w:p>
    <w:p w:rsidR="00401733" w:rsidRPr="00401733" w:rsidRDefault="00401733" w:rsidP="00401733">
      <w:pPr>
        <w:spacing w:before="24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44546A" w:themeColor="text2"/>
          <w:sz w:val="24"/>
          <w:szCs w:val="24"/>
        </w:rPr>
        <w:lastRenderedPageBreak/>
        <w:tab/>
      </w:r>
      <w:r w:rsidRPr="00401733">
        <w:rPr>
          <w:rFonts w:ascii="Times New Roman" w:hAnsi="Times New Roman" w:cs="Times New Roman"/>
          <w:color w:val="000000" w:themeColor="text1"/>
          <w:sz w:val="24"/>
          <w:szCs w:val="24"/>
        </w:rPr>
        <w:t xml:space="preserve">Em 23 de Setembro de 1997 foi decretada e sancionada a Lei 9.503, sendo assim instituído o atual Código de Trânsito Brasileiro (CTB). </w:t>
      </w:r>
      <w:r w:rsidRPr="00401733">
        <w:rPr>
          <w:rFonts w:ascii="Times New Roman" w:hAnsi="Times New Roman" w:cs="Times New Roman"/>
          <w:color w:val="000000"/>
          <w:sz w:val="24"/>
          <w:szCs w:val="24"/>
        </w:rPr>
        <w:t>Em 1998 a Lei 9.714 entrou em vigor alterando alguns dispositivos do Código Penal, incluindo o que trata das penas restritivas de direito (Art.44 CP), o qual possibilita a substituição da privativa de liberdade em penas alternativas à prisão. (BRASIL, 1998). Vejamos o dispositivo na íntegra:</w:t>
      </w:r>
    </w:p>
    <w:p w:rsidR="00401733" w:rsidRPr="00401733" w:rsidRDefault="00987113" w:rsidP="00401733">
      <w:pPr>
        <w:pStyle w:val="NormalWeb"/>
        <w:shd w:val="clear" w:color="auto" w:fill="FFFFFF"/>
        <w:spacing w:before="0" w:beforeAutospacing="0" w:after="0" w:afterAutospacing="0"/>
        <w:ind w:left="2268"/>
        <w:jc w:val="both"/>
        <w:rPr>
          <w:sz w:val="20"/>
          <w:szCs w:val="20"/>
        </w:rPr>
      </w:pPr>
      <w:hyperlink r:id="rId8" w:anchor="art44." w:history="1">
        <w:r w:rsidR="00401733" w:rsidRPr="00401733">
          <w:rPr>
            <w:rStyle w:val="Hyperlink"/>
            <w:color w:val="000000" w:themeColor="text1"/>
            <w:sz w:val="20"/>
            <w:szCs w:val="20"/>
            <w:u w:val="none"/>
          </w:rPr>
          <w:t xml:space="preserve">Art. 44. </w:t>
        </w:r>
      </w:hyperlink>
      <w:r w:rsidR="00401733" w:rsidRPr="00401733">
        <w:rPr>
          <w:rStyle w:val="apple-converted-space"/>
          <w:sz w:val="20"/>
          <w:szCs w:val="20"/>
        </w:rPr>
        <w:t> </w:t>
      </w:r>
      <w:r w:rsidR="00401733" w:rsidRPr="00401733">
        <w:rPr>
          <w:sz w:val="20"/>
          <w:szCs w:val="20"/>
        </w:rPr>
        <w:t>As penas restritivas de direitos são autônomas e substituem as privativas de liberdade, quando:</w:t>
      </w:r>
    </w:p>
    <w:p w:rsidR="00401733" w:rsidRPr="00401733" w:rsidRDefault="00401733" w:rsidP="00401733">
      <w:pPr>
        <w:pStyle w:val="NormalWeb"/>
        <w:shd w:val="clear" w:color="auto" w:fill="FFFFFF"/>
        <w:spacing w:before="0" w:beforeAutospacing="0" w:after="0" w:afterAutospacing="0"/>
        <w:ind w:left="2268"/>
        <w:jc w:val="both"/>
        <w:rPr>
          <w:sz w:val="20"/>
          <w:szCs w:val="20"/>
        </w:rPr>
      </w:pPr>
      <w:r w:rsidRPr="00401733">
        <w:rPr>
          <w:sz w:val="20"/>
          <w:szCs w:val="20"/>
        </w:rPr>
        <w:t xml:space="preserve">I – </w:t>
      </w:r>
      <w:r w:rsidRPr="00401733">
        <w:rPr>
          <w:i/>
          <w:sz w:val="20"/>
          <w:szCs w:val="20"/>
        </w:rPr>
        <w:t>aplicada pena privativa de liberdade não superior a quatro anos</w:t>
      </w:r>
      <w:r w:rsidRPr="00401733">
        <w:rPr>
          <w:sz w:val="20"/>
          <w:szCs w:val="20"/>
        </w:rPr>
        <w:t xml:space="preserve"> e o crime não for cometido com violência ou grave ameaça à pessoa ou, qualquer que seja a pena aplicada, </w:t>
      </w:r>
      <w:r w:rsidRPr="00401733">
        <w:rPr>
          <w:i/>
          <w:sz w:val="20"/>
          <w:szCs w:val="20"/>
        </w:rPr>
        <w:t>se o crime for culposo</w:t>
      </w:r>
      <w:r w:rsidRPr="00401733">
        <w:rPr>
          <w:sz w:val="20"/>
          <w:szCs w:val="20"/>
        </w:rPr>
        <w:t>;</w:t>
      </w:r>
    </w:p>
    <w:p w:rsidR="00401733" w:rsidRPr="00401733" w:rsidRDefault="00401733" w:rsidP="00401733">
      <w:pPr>
        <w:pStyle w:val="NormalWeb"/>
        <w:shd w:val="clear" w:color="auto" w:fill="FFFFFF"/>
        <w:spacing w:before="0" w:beforeAutospacing="0" w:after="0" w:afterAutospacing="0"/>
        <w:ind w:left="2268"/>
        <w:jc w:val="both"/>
        <w:rPr>
          <w:sz w:val="20"/>
          <w:szCs w:val="20"/>
        </w:rPr>
      </w:pPr>
      <w:r w:rsidRPr="00401733">
        <w:rPr>
          <w:sz w:val="20"/>
          <w:szCs w:val="20"/>
        </w:rPr>
        <w:t>II – o réu não for reincidente em crime doloso;</w:t>
      </w:r>
    </w:p>
    <w:p w:rsidR="00401733" w:rsidRDefault="00401733" w:rsidP="006100B7">
      <w:pPr>
        <w:pStyle w:val="NormalWeb"/>
        <w:shd w:val="clear" w:color="auto" w:fill="FFFFFF"/>
        <w:spacing w:before="0" w:beforeAutospacing="0" w:after="0" w:afterAutospacing="0"/>
        <w:ind w:left="2268"/>
        <w:jc w:val="both"/>
        <w:rPr>
          <w:sz w:val="20"/>
          <w:szCs w:val="20"/>
        </w:rPr>
      </w:pPr>
      <w:r w:rsidRPr="00401733">
        <w:rPr>
          <w:sz w:val="20"/>
          <w:szCs w:val="20"/>
        </w:rPr>
        <w:t>III – a culpabilidade, os antecedentes, a conduta social e a personalidade do condenado, bem como os motivos e as circunstâncias indicarem que essa substituição seja suficiente. (GRIFO NOSSO). (BRASIL, 1988).</w:t>
      </w:r>
    </w:p>
    <w:p w:rsidR="006100B7" w:rsidRPr="00401733" w:rsidRDefault="006100B7" w:rsidP="006100B7">
      <w:pPr>
        <w:pStyle w:val="NormalWeb"/>
        <w:shd w:val="clear" w:color="auto" w:fill="FFFFFF"/>
        <w:spacing w:before="0" w:beforeAutospacing="0" w:after="0" w:afterAutospacing="0"/>
        <w:ind w:left="2268"/>
        <w:jc w:val="both"/>
        <w:rPr>
          <w:sz w:val="20"/>
          <w:szCs w:val="20"/>
        </w:rPr>
      </w:pPr>
    </w:p>
    <w:p w:rsidR="00401733" w:rsidRPr="00401733" w:rsidRDefault="00401733" w:rsidP="006100B7">
      <w:pPr>
        <w:pStyle w:val="NormalWeb"/>
        <w:shd w:val="clear" w:color="auto" w:fill="FFFFFF"/>
        <w:spacing w:before="0" w:beforeAutospacing="0" w:after="0" w:afterAutospacing="0" w:line="360" w:lineRule="auto"/>
        <w:ind w:firstLine="709"/>
        <w:jc w:val="both"/>
        <w:rPr>
          <w:color w:val="5B9BD5" w:themeColor="accent1"/>
          <w:szCs w:val="27"/>
        </w:rPr>
      </w:pPr>
      <w:r w:rsidRPr="00401733">
        <w:rPr>
          <w:szCs w:val="27"/>
        </w:rPr>
        <w:t xml:space="preserve">Dessa forma, com essa abertura que a nossa legislação traz, muitos condutores alcoolizados cometem homicídios e sequer vão presos, visto que o CTB qualifica esta conduta como </w:t>
      </w:r>
      <w:r w:rsidRPr="00401733">
        <w:rPr>
          <w:i/>
          <w:szCs w:val="27"/>
        </w:rPr>
        <w:t>homicídio culposo</w:t>
      </w:r>
      <w:r w:rsidRPr="00401733">
        <w:rPr>
          <w:szCs w:val="27"/>
        </w:rPr>
        <w:t>, aquele em que não há intenção de matar, como também estabelece uma pena máxima de 4 anos, possibilitando assim a substituição da pena privativa de liberdade por restritiva de direito.</w:t>
      </w:r>
    </w:p>
    <w:p w:rsidR="00401733" w:rsidRDefault="00401733" w:rsidP="006100B7">
      <w:pPr>
        <w:pStyle w:val="NormalWeb"/>
        <w:shd w:val="clear" w:color="auto" w:fill="FFFFFF"/>
        <w:spacing w:before="0" w:beforeAutospacing="0" w:after="0" w:afterAutospacing="0" w:line="360" w:lineRule="auto"/>
        <w:ind w:firstLine="709"/>
        <w:jc w:val="both"/>
      </w:pPr>
      <w:r w:rsidRPr="00401733">
        <w:t>Como já foi mencionado, com a Lei 12.971/2014 o artigo 302 do CTB passou a ter uma nova redação. Foi incluído neste dispositivo o parágrafo segundo, que versa sobre a penalidade adotada a condutores embriagados que cometem homicídio culposo no trânsito, determinando uma pena de 2 a 4 anos para estes condutores. (BRASIL, 2014). Vejamos:</w:t>
      </w:r>
    </w:p>
    <w:p w:rsidR="006100B7" w:rsidRPr="00401733" w:rsidRDefault="006100B7" w:rsidP="006100B7">
      <w:pPr>
        <w:pStyle w:val="NormalWeb"/>
        <w:shd w:val="clear" w:color="auto" w:fill="FFFFFF"/>
        <w:spacing w:before="0" w:beforeAutospacing="0" w:after="0" w:afterAutospacing="0" w:line="360" w:lineRule="auto"/>
        <w:ind w:firstLine="709"/>
        <w:jc w:val="both"/>
        <w:rPr>
          <w:szCs w:val="27"/>
        </w:rPr>
      </w:pPr>
    </w:p>
    <w:p w:rsidR="00401733" w:rsidRPr="00401733" w:rsidRDefault="00401733" w:rsidP="00401733">
      <w:pPr>
        <w:pStyle w:val="NormalWeb"/>
        <w:spacing w:before="0" w:beforeAutospacing="0" w:after="0" w:afterAutospacing="0"/>
        <w:ind w:left="2268"/>
        <w:jc w:val="both"/>
        <w:rPr>
          <w:color w:val="000000"/>
          <w:sz w:val="20"/>
          <w:szCs w:val="20"/>
          <w:lang w:val="pt-PT"/>
        </w:rPr>
      </w:pPr>
      <w:bookmarkStart w:id="1" w:name="art302"/>
      <w:bookmarkEnd w:id="1"/>
      <w:r w:rsidRPr="00401733">
        <w:rPr>
          <w:color w:val="000000"/>
          <w:sz w:val="20"/>
          <w:szCs w:val="20"/>
          <w:shd w:val="clear" w:color="auto" w:fill="FFFFFF"/>
        </w:rPr>
        <w:t>Art. 302. Praticar homicídio culposo na direção de veículo automotor:</w:t>
      </w:r>
    </w:p>
    <w:p w:rsidR="00401733" w:rsidRPr="00401733" w:rsidRDefault="00401733" w:rsidP="00401733">
      <w:pPr>
        <w:pStyle w:val="NormalWeb"/>
        <w:spacing w:before="0" w:beforeAutospacing="0" w:after="0" w:afterAutospacing="0"/>
        <w:ind w:left="2268"/>
        <w:jc w:val="both"/>
        <w:rPr>
          <w:color w:val="000000"/>
          <w:sz w:val="20"/>
          <w:szCs w:val="20"/>
        </w:rPr>
      </w:pPr>
      <w:r w:rsidRPr="00401733">
        <w:rPr>
          <w:color w:val="000000"/>
          <w:sz w:val="20"/>
          <w:szCs w:val="20"/>
          <w:lang w:val="pt-PT"/>
        </w:rPr>
        <w:t>§ 2</w:t>
      </w:r>
      <w:r w:rsidRPr="00401733">
        <w:rPr>
          <w:color w:val="000000"/>
          <w:sz w:val="20"/>
          <w:szCs w:val="20"/>
          <w:shd w:val="clear" w:color="auto" w:fill="FFFFFF"/>
          <w:vertAlign w:val="superscript"/>
        </w:rPr>
        <w:t>o</w:t>
      </w:r>
      <w:r>
        <w:rPr>
          <w:color w:val="000000"/>
          <w:sz w:val="20"/>
          <w:szCs w:val="20"/>
          <w:shd w:val="clear" w:color="auto" w:fill="FFFFFF"/>
          <w:vertAlign w:val="superscript"/>
        </w:rPr>
        <w:t xml:space="preserve"> </w:t>
      </w:r>
      <w:r w:rsidRPr="00401733">
        <w:rPr>
          <w:color w:val="000000"/>
          <w:sz w:val="20"/>
          <w:szCs w:val="20"/>
          <w:lang w:val="pt-PT"/>
        </w:rPr>
        <w:t>Se</w:t>
      </w:r>
      <w:r>
        <w:rPr>
          <w:color w:val="000000"/>
          <w:sz w:val="20"/>
          <w:szCs w:val="20"/>
          <w:lang w:val="pt-PT"/>
        </w:rPr>
        <w:t xml:space="preserve"> </w:t>
      </w:r>
      <w:r w:rsidRPr="00401733">
        <w:rPr>
          <w:color w:val="000000"/>
          <w:sz w:val="20"/>
          <w:szCs w:val="20"/>
          <w:lang w:val="pt-PT"/>
        </w:rPr>
        <w:t>o agente conduz veículo automotor com capacidade psicomotora alterada em razão da influência de álcool ou de outra substância psicoativa que determine dependência ou participa, em via, de corrida, disputa ou competição automobilística ou ainda de exibição ou demonstração de perícia em manobra de veículo automotor, não autorizada pela autoridade competente: </w:t>
      </w:r>
      <w:r w:rsidRPr="00401733">
        <w:rPr>
          <w:rStyle w:val="apple-converted-space"/>
          <w:color w:val="000000"/>
          <w:sz w:val="20"/>
          <w:szCs w:val="20"/>
          <w:lang w:val="pt-PT"/>
        </w:rPr>
        <w:t> </w:t>
      </w:r>
    </w:p>
    <w:p w:rsidR="00401733" w:rsidRDefault="00401733" w:rsidP="00401733">
      <w:pPr>
        <w:pStyle w:val="texto2"/>
        <w:spacing w:before="0" w:beforeAutospacing="0" w:after="0" w:afterAutospacing="0"/>
        <w:ind w:left="2268"/>
        <w:jc w:val="both"/>
        <w:rPr>
          <w:color w:val="000000" w:themeColor="text1"/>
          <w:sz w:val="20"/>
          <w:szCs w:val="20"/>
          <w:lang w:val="pt-PT"/>
        </w:rPr>
      </w:pPr>
      <w:r w:rsidRPr="00401733">
        <w:rPr>
          <w:color w:val="000000"/>
          <w:sz w:val="20"/>
          <w:szCs w:val="20"/>
          <w:lang w:val="pt-PT"/>
        </w:rPr>
        <w:t xml:space="preserve">Penas - reclusão, de 2 (dois) a 4 (quatro) anos, e suspensão ou </w:t>
      </w:r>
      <w:r w:rsidRPr="00401733">
        <w:rPr>
          <w:color w:val="000000" w:themeColor="text1"/>
          <w:sz w:val="20"/>
          <w:szCs w:val="20"/>
          <w:lang w:val="pt-PT"/>
        </w:rPr>
        <w:t>proibição de se obter a permissão ou a habilitação</w:t>
      </w:r>
      <w:r w:rsidR="004F313D">
        <w:rPr>
          <w:color w:val="000000" w:themeColor="text1"/>
          <w:sz w:val="20"/>
          <w:szCs w:val="20"/>
          <w:lang w:val="pt-PT"/>
        </w:rPr>
        <w:t xml:space="preserve"> para dirigir veículo automotor</w:t>
      </w:r>
      <w:r w:rsidRPr="00401733">
        <w:rPr>
          <w:color w:val="000000" w:themeColor="text1"/>
          <w:sz w:val="20"/>
          <w:szCs w:val="20"/>
          <w:lang w:val="pt-PT"/>
        </w:rPr>
        <w:t>.</w:t>
      </w:r>
      <w:r>
        <w:rPr>
          <w:color w:val="000000" w:themeColor="text1"/>
          <w:sz w:val="20"/>
          <w:szCs w:val="20"/>
          <w:lang w:val="pt-PT"/>
        </w:rPr>
        <w:t xml:space="preserve"> </w:t>
      </w:r>
      <w:r w:rsidRPr="00401733">
        <w:rPr>
          <w:color w:val="000000" w:themeColor="text1"/>
          <w:sz w:val="20"/>
          <w:szCs w:val="20"/>
          <w:lang w:val="pt-PT"/>
        </w:rPr>
        <w:t>(BRASIL,2014).</w:t>
      </w:r>
    </w:p>
    <w:p w:rsidR="006100B7" w:rsidRPr="00401733" w:rsidRDefault="006100B7" w:rsidP="00401733">
      <w:pPr>
        <w:pStyle w:val="texto2"/>
        <w:spacing w:before="0" w:beforeAutospacing="0" w:after="0" w:afterAutospacing="0"/>
        <w:ind w:left="2268"/>
        <w:jc w:val="both"/>
        <w:rPr>
          <w:color w:val="000000" w:themeColor="text1"/>
          <w:sz w:val="20"/>
          <w:szCs w:val="20"/>
          <w:lang w:val="pt-PT"/>
        </w:rPr>
      </w:pPr>
    </w:p>
    <w:p w:rsidR="00401733" w:rsidRPr="00401733" w:rsidRDefault="00401733" w:rsidP="006100B7">
      <w:pPr>
        <w:pStyle w:val="texto2"/>
        <w:spacing w:before="0" w:beforeAutospacing="0" w:after="0" w:afterAutospacing="0" w:line="360" w:lineRule="auto"/>
        <w:ind w:firstLine="709"/>
        <w:jc w:val="both"/>
        <w:rPr>
          <w:color w:val="000000" w:themeColor="text1"/>
          <w:szCs w:val="20"/>
        </w:rPr>
      </w:pPr>
      <w:r w:rsidRPr="00401733">
        <w:rPr>
          <w:color w:val="000000" w:themeColor="text1"/>
          <w:szCs w:val="20"/>
        </w:rPr>
        <w:t xml:space="preserve">Com isso, devido à penalidade ser estabelecida de 2 a 4 anos, no Brasil atualmente, muitos condutores embriagados comentem homicídio e não vão presos. Isso porque na legislação pátria, como já foi respaldado existe a possibilidade da pena aplicada não superior a quatro anos ser substituída por penas restritivas de direito. </w:t>
      </w:r>
    </w:p>
    <w:p w:rsidR="00401733" w:rsidRDefault="00401733" w:rsidP="006100B7">
      <w:pPr>
        <w:pStyle w:val="texto2"/>
        <w:spacing w:before="0" w:beforeAutospacing="0" w:after="0" w:afterAutospacing="0" w:line="360" w:lineRule="auto"/>
        <w:ind w:firstLine="709"/>
        <w:jc w:val="both"/>
        <w:rPr>
          <w:color w:val="000000" w:themeColor="text1"/>
          <w:szCs w:val="20"/>
        </w:rPr>
      </w:pPr>
      <w:r w:rsidRPr="00401733">
        <w:rPr>
          <w:color w:val="000000" w:themeColor="text1"/>
          <w:szCs w:val="20"/>
        </w:rPr>
        <w:t>Porém, no dia 4 de Maio deste ano foi promulgada a lei Ordinária 13.281/2016 que altera, acrescenta e revoga alguns dispositivos do Código de Trânsito Brasileiro como também dá outras providências. No que diz respeito aos nossos estudos, foi criado o artigo 312-A e revogado o §2° do artigo 302 do CTB. (BRASIL, 2016). Vejamos na íntegra o artigo 321-A:</w:t>
      </w:r>
    </w:p>
    <w:p w:rsidR="006100B7" w:rsidRPr="00401733" w:rsidRDefault="006100B7" w:rsidP="006100B7">
      <w:pPr>
        <w:pStyle w:val="texto2"/>
        <w:spacing w:before="0" w:beforeAutospacing="0" w:after="0" w:afterAutospacing="0" w:line="360" w:lineRule="auto"/>
        <w:ind w:firstLine="709"/>
        <w:jc w:val="both"/>
        <w:rPr>
          <w:color w:val="000000" w:themeColor="text1"/>
          <w:szCs w:val="20"/>
        </w:rPr>
      </w:pPr>
    </w:p>
    <w:p w:rsidR="00401733" w:rsidRPr="00401733" w:rsidRDefault="00401733" w:rsidP="00401733">
      <w:pPr>
        <w:pStyle w:val="artart"/>
        <w:spacing w:before="0" w:beforeAutospacing="0" w:after="0" w:afterAutospacing="0"/>
        <w:ind w:left="2268"/>
        <w:jc w:val="both"/>
        <w:rPr>
          <w:color w:val="000000" w:themeColor="text1"/>
          <w:sz w:val="20"/>
          <w:szCs w:val="20"/>
        </w:rPr>
      </w:pPr>
      <w:r w:rsidRPr="00401733">
        <w:rPr>
          <w:color w:val="000000" w:themeColor="text1"/>
          <w:sz w:val="20"/>
          <w:szCs w:val="20"/>
        </w:rPr>
        <w:t xml:space="preserve">Art. 312-A.  Para os crimes relacionados nos </w:t>
      </w:r>
      <w:proofErr w:type="spellStart"/>
      <w:r w:rsidRPr="00401733">
        <w:rPr>
          <w:color w:val="000000" w:themeColor="text1"/>
          <w:sz w:val="20"/>
          <w:szCs w:val="20"/>
        </w:rPr>
        <w:t>arts</w:t>
      </w:r>
      <w:proofErr w:type="spellEnd"/>
      <w:r w:rsidRPr="00401733">
        <w:rPr>
          <w:color w:val="000000" w:themeColor="text1"/>
          <w:sz w:val="20"/>
          <w:szCs w:val="20"/>
        </w:rPr>
        <w:t>. 302 a 312 deste Código, nas situações em que o juiz aplicar a substituição de pena privativa de liberdade por pena restritiva de direitos, esta deverá ser de prestação de serviço à comunidade ou a entidades públicas, em uma das seguintes atividades:</w:t>
      </w:r>
    </w:p>
    <w:p w:rsidR="00401733" w:rsidRPr="00401733" w:rsidRDefault="00401733" w:rsidP="00401733">
      <w:pPr>
        <w:pStyle w:val="artart"/>
        <w:spacing w:before="0" w:beforeAutospacing="0" w:after="0" w:afterAutospacing="0"/>
        <w:ind w:left="2268"/>
        <w:jc w:val="both"/>
        <w:rPr>
          <w:color w:val="000000" w:themeColor="text1"/>
          <w:sz w:val="20"/>
          <w:szCs w:val="20"/>
        </w:rPr>
      </w:pPr>
      <w:r w:rsidRPr="00401733">
        <w:rPr>
          <w:color w:val="000000" w:themeColor="text1"/>
          <w:sz w:val="20"/>
          <w:szCs w:val="20"/>
        </w:rPr>
        <w:t>I - trabalho, aos fins de semana, em equipes de resgate dos corpos de bombeiros e em outras unidades móveis especializadas no atendimento a vítimas de trânsito;</w:t>
      </w:r>
    </w:p>
    <w:p w:rsidR="00401733" w:rsidRPr="00401733" w:rsidRDefault="00401733" w:rsidP="00401733">
      <w:pPr>
        <w:pStyle w:val="artart"/>
        <w:spacing w:before="0" w:beforeAutospacing="0" w:after="0" w:afterAutospacing="0"/>
        <w:ind w:left="2268"/>
        <w:jc w:val="both"/>
        <w:rPr>
          <w:color w:val="000000" w:themeColor="text1"/>
          <w:sz w:val="20"/>
          <w:szCs w:val="20"/>
        </w:rPr>
      </w:pPr>
      <w:r w:rsidRPr="00401733">
        <w:rPr>
          <w:color w:val="000000" w:themeColor="text1"/>
          <w:sz w:val="20"/>
          <w:szCs w:val="20"/>
        </w:rPr>
        <w:t xml:space="preserve">II - trabalho em unidades de pronto-socorro de hospitais da rede pública que recebem vítimas de acidente de trânsito e </w:t>
      </w:r>
      <w:proofErr w:type="spellStart"/>
      <w:r w:rsidRPr="00401733">
        <w:rPr>
          <w:color w:val="000000" w:themeColor="text1"/>
          <w:sz w:val="20"/>
          <w:szCs w:val="20"/>
        </w:rPr>
        <w:t>politraumatizados</w:t>
      </w:r>
      <w:proofErr w:type="spellEnd"/>
      <w:r w:rsidRPr="00401733">
        <w:rPr>
          <w:color w:val="000000" w:themeColor="text1"/>
          <w:sz w:val="20"/>
          <w:szCs w:val="20"/>
        </w:rPr>
        <w:t>;</w:t>
      </w:r>
    </w:p>
    <w:p w:rsidR="00401733" w:rsidRPr="00401733" w:rsidRDefault="00401733" w:rsidP="00401733">
      <w:pPr>
        <w:pStyle w:val="artart"/>
        <w:spacing w:before="0" w:beforeAutospacing="0" w:after="0" w:afterAutospacing="0"/>
        <w:ind w:left="2268"/>
        <w:jc w:val="both"/>
        <w:rPr>
          <w:color w:val="000000" w:themeColor="text1"/>
          <w:sz w:val="20"/>
          <w:szCs w:val="20"/>
        </w:rPr>
      </w:pPr>
      <w:r w:rsidRPr="00401733">
        <w:rPr>
          <w:color w:val="000000" w:themeColor="text1"/>
          <w:sz w:val="20"/>
          <w:szCs w:val="20"/>
        </w:rPr>
        <w:t>III - trabalho em clínicas ou instituições especializadas na recuperação de acidentados de trânsito;</w:t>
      </w:r>
    </w:p>
    <w:p w:rsidR="00401733" w:rsidRDefault="00401733" w:rsidP="00401733">
      <w:pPr>
        <w:pStyle w:val="artart"/>
        <w:spacing w:before="0" w:beforeAutospacing="0" w:after="0" w:afterAutospacing="0"/>
        <w:ind w:left="2268"/>
        <w:jc w:val="both"/>
        <w:rPr>
          <w:color w:val="000000" w:themeColor="text1"/>
          <w:sz w:val="20"/>
          <w:szCs w:val="20"/>
        </w:rPr>
      </w:pPr>
      <w:r w:rsidRPr="00401733">
        <w:rPr>
          <w:color w:val="000000" w:themeColor="text1"/>
          <w:sz w:val="20"/>
          <w:szCs w:val="20"/>
        </w:rPr>
        <w:t>IV - outras atividades relacionadas ao resgate, atendimento e recuperação de vít</w:t>
      </w:r>
      <w:r w:rsidR="004F313D">
        <w:rPr>
          <w:color w:val="000000" w:themeColor="text1"/>
          <w:sz w:val="20"/>
          <w:szCs w:val="20"/>
        </w:rPr>
        <w:t>imas de acidentes de trânsito.</w:t>
      </w:r>
      <w:r w:rsidRPr="00401733">
        <w:rPr>
          <w:color w:val="000000" w:themeColor="text1"/>
          <w:sz w:val="20"/>
          <w:szCs w:val="20"/>
        </w:rPr>
        <w:t xml:space="preserve"> (BRASIL,2016).</w:t>
      </w:r>
    </w:p>
    <w:p w:rsidR="006100B7" w:rsidRPr="00401733" w:rsidRDefault="006100B7" w:rsidP="00401733">
      <w:pPr>
        <w:pStyle w:val="artart"/>
        <w:spacing w:before="0" w:beforeAutospacing="0" w:after="0" w:afterAutospacing="0"/>
        <w:ind w:left="2268"/>
        <w:jc w:val="both"/>
        <w:rPr>
          <w:color w:val="000000" w:themeColor="text1"/>
          <w:sz w:val="20"/>
          <w:szCs w:val="20"/>
        </w:rPr>
      </w:pPr>
    </w:p>
    <w:p w:rsidR="00401733" w:rsidRPr="00401733" w:rsidRDefault="00401733" w:rsidP="006100B7">
      <w:pPr>
        <w:pStyle w:val="artart"/>
        <w:spacing w:before="0" w:beforeAutospacing="0" w:after="0" w:afterAutospacing="0" w:line="360" w:lineRule="auto"/>
        <w:ind w:firstLine="709"/>
        <w:jc w:val="both"/>
        <w:rPr>
          <w:color w:val="000000" w:themeColor="text1"/>
          <w:szCs w:val="20"/>
        </w:rPr>
      </w:pPr>
      <w:r w:rsidRPr="00401733">
        <w:rPr>
          <w:color w:val="000000" w:themeColor="text1"/>
          <w:szCs w:val="20"/>
        </w:rPr>
        <w:t>Sendo assim, quando o juiz substitui apena privativa de liberdade constante como penalidade no artigo 302 por restritiva de direito, este terá agora que submeter o réu a umas das restrições impostas pelo novo artigo supracitado do CTB, e no que tange ao §2°do artigo 302 do CTB será revogado. A lei 13.281/2016 só entra em vigor depois de 180 em dias a partir da sua publicação.</w:t>
      </w:r>
      <w:r w:rsidR="006100B7">
        <w:rPr>
          <w:color w:val="000000" w:themeColor="text1"/>
          <w:szCs w:val="20"/>
        </w:rPr>
        <w:t xml:space="preserve"> </w:t>
      </w:r>
      <w:r w:rsidRPr="00401733">
        <w:rPr>
          <w:color w:val="000000" w:themeColor="text1"/>
          <w:szCs w:val="20"/>
        </w:rPr>
        <w:t xml:space="preserve">Como a lei foi promulgada em 04 de maio de 2016, a mesma só entrará em vigência em meados de Novembro de 2016. (BRASIL, 2016). </w:t>
      </w:r>
    </w:p>
    <w:p w:rsidR="00401733" w:rsidRDefault="00401733" w:rsidP="006100B7">
      <w:pPr>
        <w:pStyle w:val="artart"/>
        <w:spacing w:before="0" w:beforeAutospacing="0" w:after="0" w:afterAutospacing="0" w:line="360" w:lineRule="auto"/>
        <w:ind w:firstLine="709"/>
        <w:jc w:val="both"/>
        <w:rPr>
          <w:color w:val="000000" w:themeColor="text1"/>
          <w:szCs w:val="20"/>
        </w:rPr>
      </w:pPr>
      <w:r w:rsidRPr="00401733">
        <w:rPr>
          <w:color w:val="000000" w:themeColor="text1"/>
          <w:szCs w:val="20"/>
        </w:rPr>
        <w:t xml:space="preserve">Com a publicação e vigência desta lei, o crime de homicídio cometido por condutor embriagado no trânsito deixou de ser regulado por um dispositivo especifico, permanecendo a incerteza quanto a penalidade será submetido para o agente que ocasionar morte no trânsito devido ao seu estado de embriaguez. No entanto, os casos julgados nos próximos seis meses serão submetidos a lei ainda vigente, ou seja, ao §2° do artigo 302 do CTB. </w:t>
      </w:r>
    </w:p>
    <w:p w:rsidR="006100B7" w:rsidRPr="00401733" w:rsidRDefault="006100B7" w:rsidP="006100B7">
      <w:pPr>
        <w:pStyle w:val="artart"/>
        <w:spacing w:before="0" w:beforeAutospacing="0" w:after="0" w:afterAutospacing="0" w:line="360" w:lineRule="auto"/>
        <w:ind w:firstLine="709"/>
        <w:jc w:val="both"/>
        <w:rPr>
          <w:color w:val="000000" w:themeColor="text1"/>
          <w:szCs w:val="20"/>
          <w:vertAlign w:val="superscript"/>
        </w:rPr>
      </w:pPr>
    </w:p>
    <w:p w:rsidR="00401733" w:rsidRPr="006100B7" w:rsidRDefault="006100B7" w:rsidP="006100B7">
      <w:pPr>
        <w:spacing w:after="0" w:line="360" w:lineRule="auto"/>
        <w:jc w:val="both"/>
        <w:rPr>
          <w:rFonts w:ascii="Times New Roman" w:hAnsi="Times New Roman" w:cs="Times New Roman"/>
          <w:b/>
          <w:color w:val="44546A" w:themeColor="text2"/>
          <w:sz w:val="24"/>
          <w:szCs w:val="24"/>
        </w:rPr>
      </w:pPr>
      <w:r w:rsidRPr="006100B7">
        <w:rPr>
          <w:rFonts w:ascii="Times New Roman" w:hAnsi="Times New Roman" w:cs="Times New Roman"/>
          <w:b/>
          <w:color w:val="000000" w:themeColor="text1"/>
          <w:sz w:val="24"/>
          <w:szCs w:val="24"/>
        </w:rPr>
        <w:t xml:space="preserve">4 </w:t>
      </w:r>
      <w:r w:rsidRPr="006100B7">
        <w:rPr>
          <w:rFonts w:ascii="Times New Roman" w:hAnsi="Times New Roman" w:cs="Times New Roman"/>
          <w:b/>
          <w:sz w:val="24"/>
          <w:szCs w:val="24"/>
        </w:rPr>
        <w:t>DOLO EVENTUALOU CULPA CONSCIENTE?</w:t>
      </w:r>
    </w:p>
    <w:p w:rsidR="006100B7" w:rsidRPr="006100B7" w:rsidRDefault="006100B7" w:rsidP="006100B7">
      <w:pPr>
        <w:pStyle w:val="NormalWeb"/>
        <w:shd w:val="clear" w:color="auto" w:fill="FFFFFF"/>
        <w:spacing w:before="240" w:beforeAutospacing="0" w:after="0" w:afterAutospacing="0" w:line="360" w:lineRule="auto"/>
        <w:ind w:firstLine="709"/>
        <w:jc w:val="both"/>
      </w:pPr>
      <w:r w:rsidRPr="006100B7">
        <w:t xml:space="preserve">A legislação pátria nunca classificou especificadamente o crime de homicídio cometido por condutores embriagados como culpa consciente ou dolo eventual, deixando assim uma atual lacuna em nosso ordenamento jurídico, dificultando o trabalho judiciário, como também causando contradições entre os doutrinadores. Existem correntes que acreditam que o homicídio cometido no trânsito por motoristas alcoolizados deve ser em regra tratado como culpa consciente, e como dolo eventual em casos excepcionais. No entanto, a quem defenda o inverso. </w:t>
      </w:r>
    </w:p>
    <w:p w:rsidR="006100B7" w:rsidRPr="006100B7" w:rsidRDefault="004F313D" w:rsidP="006100B7">
      <w:pPr>
        <w:pStyle w:val="NormalWeb"/>
        <w:shd w:val="clear" w:color="auto" w:fill="FFFFFF"/>
        <w:spacing w:before="0" w:beforeAutospacing="0" w:after="0" w:afterAutospacing="0" w:line="360" w:lineRule="auto"/>
        <w:ind w:firstLine="709"/>
        <w:jc w:val="both"/>
      </w:pPr>
      <w:r>
        <w:t>O d</w:t>
      </w:r>
      <w:r w:rsidR="006100B7" w:rsidRPr="006100B7">
        <w:t>olo eventual é trazido por muitos autores como aquele em que o condutor prevê o crime, mas acredita que não vai acontecer, porém se acontecer, pouco se importa com o resultado. Já a culpa consciente é aquela em que o condutor prevê o crime, mas acredita que o resultado jamais ocorrerá, pois acredita que suas habilidades evitarão a efetivação do mesmo. Vejamos alguns conceitos advindos dos nossos doutrinadores:</w:t>
      </w:r>
    </w:p>
    <w:p w:rsidR="006100B7" w:rsidRPr="006100B7" w:rsidRDefault="006100B7" w:rsidP="006100B7">
      <w:pPr>
        <w:pStyle w:val="NormalWeb"/>
        <w:shd w:val="clear" w:color="auto" w:fill="FFFFFF"/>
        <w:ind w:left="2268"/>
        <w:jc w:val="both"/>
        <w:rPr>
          <w:sz w:val="20"/>
          <w:szCs w:val="20"/>
        </w:rPr>
      </w:pPr>
      <w:r w:rsidRPr="006100B7">
        <w:rPr>
          <w:sz w:val="20"/>
          <w:szCs w:val="20"/>
        </w:rPr>
        <w:lastRenderedPageBreak/>
        <w:t>Os limites fronteiriços entre dolo eventual e culpa consciente constituem um dos problemas mais tormentosos da Teoria do Delito. Há entre ambos um traço comum: a previsão do resultado proibido. Mas, enquanto no dolo eventual o agente anui ao advento desse resultado, assumindo o risco de produzi-lo em vez de renunciar à ação, na culpa consciente, ao contrário, repele a hipótese de superveniência do resultado, na esperança convicta de que este não ocorrerá, avalia mal e age. (BITENCOURT, 2014, p. 385).</w:t>
      </w:r>
    </w:p>
    <w:p w:rsidR="006100B7" w:rsidRPr="006100B7" w:rsidRDefault="006100B7" w:rsidP="006100B7">
      <w:pPr>
        <w:pStyle w:val="NormalWeb"/>
        <w:shd w:val="clear" w:color="auto" w:fill="FFFFFF"/>
        <w:ind w:left="2268"/>
        <w:jc w:val="both"/>
        <w:rPr>
          <w:sz w:val="20"/>
          <w:szCs w:val="20"/>
        </w:rPr>
      </w:pPr>
      <w:r w:rsidRPr="006100B7">
        <w:rPr>
          <w:sz w:val="20"/>
          <w:szCs w:val="20"/>
        </w:rPr>
        <w:t>Na culpa consciente, o agente, embora prevendo o resultado, acredita sinceramente na sua não-ocorrência; o resultado previsto não é querido ou mesmo assumido pelo agente. Já o dolo eventual, embora o agente não queira diretamente o resultado, assume o risco de vir a produzi-lo. Na culpa consciente, o agente sinceramente acredita que pode evitar o resultado; no dolo eventual, o agente não quer diretamente produzir o resultado, mas, se este vier a acontecer, pouco importa.</w:t>
      </w:r>
      <w:r>
        <w:rPr>
          <w:sz w:val="20"/>
          <w:szCs w:val="20"/>
        </w:rPr>
        <w:t xml:space="preserve"> </w:t>
      </w:r>
      <w:r w:rsidRPr="006100B7">
        <w:rPr>
          <w:sz w:val="20"/>
          <w:szCs w:val="20"/>
        </w:rPr>
        <w:t>(GREGO, 2014, p. 213).</w:t>
      </w:r>
    </w:p>
    <w:p w:rsidR="006100B7" w:rsidRPr="006100B7" w:rsidRDefault="006100B7" w:rsidP="006100B7">
      <w:pPr>
        <w:pStyle w:val="NormalWeb"/>
        <w:shd w:val="clear" w:color="auto" w:fill="FFFFFF"/>
        <w:ind w:left="2268"/>
        <w:jc w:val="both"/>
        <w:rPr>
          <w:sz w:val="20"/>
          <w:szCs w:val="20"/>
        </w:rPr>
      </w:pPr>
      <w:r w:rsidRPr="006100B7">
        <w:rPr>
          <w:sz w:val="20"/>
          <w:szCs w:val="20"/>
        </w:rPr>
        <w:t>A culpa consciente difere do dolo eventual, porque neste o agente prevê o resultado, mas n</w:t>
      </w:r>
      <w:r>
        <w:rPr>
          <w:sz w:val="20"/>
          <w:szCs w:val="20"/>
        </w:rPr>
        <w:t>ão se importa que ele ocorra (“</w:t>
      </w:r>
      <w:r w:rsidRPr="006100B7">
        <w:rPr>
          <w:sz w:val="20"/>
          <w:szCs w:val="20"/>
        </w:rPr>
        <w:t>se e continuar dirigindo</w:t>
      </w:r>
      <w:r>
        <w:rPr>
          <w:sz w:val="20"/>
          <w:szCs w:val="20"/>
        </w:rPr>
        <w:t xml:space="preserve"> </w:t>
      </w:r>
      <w:r w:rsidRPr="006100B7">
        <w:rPr>
          <w:sz w:val="20"/>
          <w:szCs w:val="20"/>
        </w:rPr>
        <w:t>assim, posso vir a matar alguém, mas não importa; se acontecer, tudo bem, eu vou prosseguir”). Na culpa consciente, embora prevendo o que possa vir acontecer, o agent</w:t>
      </w:r>
      <w:r>
        <w:rPr>
          <w:sz w:val="20"/>
          <w:szCs w:val="20"/>
        </w:rPr>
        <w:t>e repudia essa possibilidade (“</w:t>
      </w:r>
      <w:r w:rsidRPr="006100B7">
        <w:rPr>
          <w:sz w:val="20"/>
          <w:szCs w:val="20"/>
        </w:rPr>
        <w:t>se eu continuar dirigindo assim, posso vir a matar alguém, mas estou certo de que isso, embora possível, não ocorrerá”). O traço distintivo entre ambos, portanto, é que no dolo eventual o agente diz: “não importa”, enquanto na culpa consciente supõe: “é possível, mas não</w:t>
      </w:r>
      <w:r>
        <w:rPr>
          <w:sz w:val="20"/>
          <w:szCs w:val="20"/>
        </w:rPr>
        <w:t xml:space="preserve"> vai acontecer de forma alguma”</w:t>
      </w:r>
      <w:r w:rsidRPr="006100B7">
        <w:rPr>
          <w:sz w:val="20"/>
          <w:szCs w:val="20"/>
        </w:rPr>
        <w:t>.</w:t>
      </w:r>
      <w:r>
        <w:rPr>
          <w:sz w:val="20"/>
          <w:szCs w:val="20"/>
        </w:rPr>
        <w:t xml:space="preserve"> </w:t>
      </w:r>
      <w:r w:rsidRPr="006100B7">
        <w:rPr>
          <w:sz w:val="20"/>
          <w:szCs w:val="20"/>
        </w:rPr>
        <w:t>(CAPEZ, 2001, p. 187).</w:t>
      </w:r>
    </w:p>
    <w:p w:rsidR="006100B7" w:rsidRPr="006100B7" w:rsidRDefault="006100B7" w:rsidP="006100B7">
      <w:pPr>
        <w:pStyle w:val="NormalWeb"/>
        <w:shd w:val="clear" w:color="auto" w:fill="FFFFFF"/>
        <w:spacing w:before="0" w:beforeAutospacing="0" w:after="0" w:afterAutospacing="0" w:line="360" w:lineRule="auto"/>
        <w:ind w:firstLine="709"/>
        <w:jc w:val="both"/>
      </w:pPr>
      <w:r w:rsidRPr="006100B7">
        <w:t xml:space="preserve">A partir dos conceitos supracitados chegamos ao consenso que a definição de culpa consciente e do dolo eventual são bem próximos, o que causa uma certa dificuldade em enquadrar o homicídio cometido no trânsito por condutor alcoolizado em uma das classificações. Na docência de </w:t>
      </w:r>
      <w:proofErr w:type="spellStart"/>
      <w:r w:rsidRPr="006100B7">
        <w:t>Saninni</w:t>
      </w:r>
      <w:proofErr w:type="spellEnd"/>
      <w:r w:rsidRPr="006100B7">
        <w:t xml:space="preserve"> Neto (2012), para chegar a alguma conclusão o magistrado é obrigado a analisar se o autor se importava ou não com o resultado previsto, o que dependendo do caso concreto é irreal chegar a uma certeza, o que acaba gerando decisões divergentes. </w:t>
      </w:r>
    </w:p>
    <w:p w:rsidR="006100B7" w:rsidRPr="006100B7" w:rsidRDefault="006100B7" w:rsidP="006100B7">
      <w:pPr>
        <w:pStyle w:val="NormalWeb"/>
        <w:shd w:val="clear" w:color="auto" w:fill="FFFFFF"/>
        <w:spacing w:before="0" w:beforeAutospacing="0" w:after="0" w:afterAutospacing="0" w:line="360" w:lineRule="auto"/>
        <w:ind w:firstLine="709"/>
        <w:jc w:val="both"/>
      </w:pPr>
      <w:r w:rsidRPr="006100B7">
        <w:t>No homicídio no trânsito, cometido por condutor embriagado quando classificado como dolo eventual, o autor do crime passa a ser julgado de acordo com o Código Penal, pois em consonância com o artigo 18,</w:t>
      </w:r>
      <w:r>
        <w:t xml:space="preserve"> </w:t>
      </w:r>
      <w:r w:rsidRPr="006100B7">
        <w:t>I</w:t>
      </w:r>
      <w:r>
        <w:t>,</w:t>
      </w:r>
      <w:r w:rsidRPr="006100B7">
        <w:t xml:space="preserve"> quando o agente quer o resultado ou assume o risco de produzir é denominado como crime doloso (BRASIL,</w:t>
      </w:r>
      <w:r w:rsidR="004F313D">
        <w:t xml:space="preserve"> </w:t>
      </w:r>
      <w:r w:rsidRPr="006100B7">
        <w:t xml:space="preserve">1984). Sendo assim, subordinado ao artigo 121 do CP, submete-se o condutor ao tribunal do júri (BRASIL, 1940). Porém, quando o crime objeto desse trabalho é classificado como de culpa consciente, é então denominado como culposo, sendo regulado pelo CTB em seu artigo 302 §2°. </w:t>
      </w:r>
    </w:p>
    <w:p w:rsidR="006100B7" w:rsidRDefault="006100B7" w:rsidP="006100B7">
      <w:pPr>
        <w:pStyle w:val="NormalWeb"/>
        <w:shd w:val="clear" w:color="auto" w:fill="FFFFFF"/>
        <w:spacing w:before="0" w:beforeAutospacing="0" w:after="0" w:afterAutospacing="0" w:line="360" w:lineRule="auto"/>
        <w:ind w:firstLine="709"/>
        <w:jc w:val="both"/>
      </w:pPr>
      <w:r w:rsidRPr="006100B7">
        <w:t xml:space="preserve">Devido a inúmeras decisões divergentes, consequentes de uma lacuna legislativa em não classificar o cometimento de homicídio no trânsito por motorista embriagado, conforme Rafael </w:t>
      </w:r>
      <w:proofErr w:type="spellStart"/>
      <w:r w:rsidRPr="006100B7">
        <w:t>Valentini</w:t>
      </w:r>
      <w:proofErr w:type="spellEnd"/>
      <w:r w:rsidRPr="006100B7">
        <w:t xml:space="preserve"> (2015), uma insegurança jurídica é estabelecida, pois alguns autores de crimes de trânsito são submetidos ao júri popular, correndo o risco de serem condenados a uma penalidade de até 20 anos, enquanto outros agentes do mesmo fato típico são </w:t>
      </w:r>
      <w:r w:rsidRPr="006100B7">
        <w:lastRenderedPageBreak/>
        <w:t>subordinados a uma pena mais branda, tipificada pelo CTB. Vale ressaltar, que na prática esses condutores, em sua maioria, conseguem substituir a pena privativa de liberdade por restritiva de direito.</w:t>
      </w:r>
    </w:p>
    <w:p w:rsidR="006100B7" w:rsidRDefault="006100B7" w:rsidP="006100B7">
      <w:pPr>
        <w:pStyle w:val="NormalWeb"/>
        <w:shd w:val="clear" w:color="auto" w:fill="FFFFFF"/>
        <w:spacing w:before="0" w:beforeAutospacing="0" w:after="0" w:afterAutospacing="0" w:line="360" w:lineRule="auto"/>
        <w:ind w:firstLine="709"/>
        <w:jc w:val="both"/>
      </w:pPr>
      <w:r w:rsidRPr="006100B7">
        <w:t>Segundo Luiz Flávio Gomes (2012), a mídia e a sociedade vêm influenciando muito nessas decisões.</w:t>
      </w:r>
      <w:r>
        <w:t xml:space="preserve"> </w:t>
      </w:r>
      <w:r w:rsidRPr="006100B7">
        <w:t xml:space="preserve">Está sendo construída a ideia de que conduzir embriagado e cometer homicídio é caso necessariamente de dolo eventual. Segundo GOMES (2012) o cidadão que comete esse crime não deve ficar impune, mas não deve ser submetido a um presídio, portanto “só resta meio termo”, a solução adequada nestes casos seria a </w:t>
      </w:r>
      <w:r w:rsidRPr="006100B7">
        <w:rPr>
          <w:i/>
        </w:rPr>
        <w:t>“pena de prisão domiciliar com monitoramento eletrônico, mas isso depende de mudança legislativa”.</w:t>
      </w:r>
    </w:p>
    <w:p w:rsidR="006100B7" w:rsidRPr="006100B7" w:rsidRDefault="006100B7" w:rsidP="006100B7">
      <w:pPr>
        <w:pStyle w:val="NormalWeb"/>
        <w:shd w:val="clear" w:color="auto" w:fill="FFFFFF"/>
        <w:spacing w:before="0" w:beforeAutospacing="0" w:after="0" w:afterAutospacing="0" w:line="360" w:lineRule="auto"/>
        <w:ind w:firstLine="709"/>
        <w:jc w:val="both"/>
      </w:pPr>
      <w:r w:rsidRPr="006100B7">
        <w:t>O Supremo Tribunal Federal (STF) decidiu em 06 de Setembro de 2011 em uma decisão de um Habeas Corpus, que provocar homicídio na condução de veículo por influência do álcool não caracteriza dolo eventual, devendo então ser classificado como homicídio culposo. Vejamos na Íntegra a decisão:</w:t>
      </w:r>
    </w:p>
    <w:p w:rsidR="006100B7" w:rsidRPr="006100B7" w:rsidRDefault="006100B7" w:rsidP="006100B7">
      <w:pPr>
        <w:pStyle w:val="NormalWeb"/>
        <w:shd w:val="clear" w:color="auto" w:fill="FFFFFF"/>
        <w:ind w:left="2268"/>
        <w:jc w:val="both"/>
        <w:rPr>
          <w:iCs/>
          <w:color w:val="000000" w:themeColor="text1"/>
          <w:sz w:val="20"/>
          <w:szCs w:val="20"/>
          <w:shd w:val="clear" w:color="auto" w:fill="FFFFFF"/>
        </w:rPr>
      </w:pPr>
      <w:r w:rsidRPr="006100B7">
        <w:rPr>
          <w:iCs/>
          <w:color w:val="000000" w:themeColor="text1"/>
          <w:sz w:val="20"/>
          <w:szCs w:val="20"/>
          <w:shd w:val="clear" w:color="auto" w:fill="FFFFFF"/>
        </w:rPr>
        <w:t>PENAL. HABEAS CORPUS. TRIBUNAL DO JÚRI. PRONÚNCIA POR HOMICÍDIO QUALIFICADO A TÍTULO DE DOLO EVENTUAL. DESCLASSIFICAÇÃO PARA HOMICÍDIO CULPOSO NA DIREÇÃO DE VEÍCULO AUTOMOTOR. EMBRIAGUEZ ALCOÓLICA. ACTIO LIBERA IN CAUSA. AUSÊNCIA DE COMPROVAÇÃO DO ELEMENTO VOLITIVO. REVALORAÇÃO DOS FATOS QUE NÃO SE CONFUNDE COM REVOLVIMENTO DO CONJUNTO FÁTICO-PROBATÓRIO. ORDEM CONCEDIDA. 1. A classificação do delito como doloso, implicando pena sobremodo onerosa e influindo na liberdade de ir e vir, mercê de alterar o procedimento da persecução penal em lesão à cláusula do</w:t>
      </w:r>
      <w:r w:rsidRPr="006100B7">
        <w:rPr>
          <w:rStyle w:val="apple-converted-space"/>
          <w:iCs/>
          <w:color w:val="000000" w:themeColor="text1"/>
          <w:sz w:val="20"/>
          <w:szCs w:val="20"/>
          <w:shd w:val="clear" w:color="auto" w:fill="FFFFFF"/>
        </w:rPr>
        <w:t> </w:t>
      </w:r>
      <w:proofErr w:type="spellStart"/>
      <w:r w:rsidRPr="006100B7">
        <w:rPr>
          <w:iCs/>
          <w:color w:val="000000" w:themeColor="text1"/>
          <w:sz w:val="20"/>
          <w:szCs w:val="20"/>
          <w:shd w:val="clear" w:color="auto" w:fill="FFFFFF"/>
        </w:rPr>
        <w:t>due</w:t>
      </w:r>
      <w:proofErr w:type="spellEnd"/>
      <w:r w:rsidR="004F313D">
        <w:rPr>
          <w:iCs/>
          <w:color w:val="000000" w:themeColor="text1"/>
          <w:sz w:val="20"/>
          <w:szCs w:val="20"/>
          <w:shd w:val="clear" w:color="auto" w:fill="FFFFFF"/>
        </w:rPr>
        <w:t xml:space="preserve"> </w:t>
      </w:r>
      <w:proofErr w:type="spellStart"/>
      <w:r w:rsidRPr="006100B7">
        <w:rPr>
          <w:iCs/>
          <w:color w:val="000000" w:themeColor="text1"/>
          <w:sz w:val="20"/>
          <w:szCs w:val="20"/>
          <w:shd w:val="clear" w:color="auto" w:fill="FFFFFF"/>
        </w:rPr>
        <w:t>process</w:t>
      </w:r>
      <w:proofErr w:type="spellEnd"/>
      <w:r w:rsidR="004F313D">
        <w:rPr>
          <w:iCs/>
          <w:color w:val="000000" w:themeColor="text1"/>
          <w:sz w:val="20"/>
          <w:szCs w:val="20"/>
          <w:shd w:val="clear" w:color="auto" w:fill="FFFFFF"/>
        </w:rPr>
        <w:t xml:space="preserve"> </w:t>
      </w:r>
      <w:proofErr w:type="spellStart"/>
      <w:r w:rsidRPr="006100B7">
        <w:rPr>
          <w:iCs/>
          <w:color w:val="000000" w:themeColor="text1"/>
          <w:sz w:val="20"/>
          <w:szCs w:val="20"/>
          <w:shd w:val="clear" w:color="auto" w:fill="FFFFFF"/>
        </w:rPr>
        <w:t>of</w:t>
      </w:r>
      <w:proofErr w:type="spellEnd"/>
      <w:r w:rsidR="004F313D">
        <w:rPr>
          <w:iCs/>
          <w:color w:val="000000" w:themeColor="text1"/>
          <w:sz w:val="20"/>
          <w:szCs w:val="20"/>
          <w:shd w:val="clear" w:color="auto" w:fill="FFFFFF"/>
        </w:rPr>
        <w:t xml:space="preserve"> </w:t>
      </w:r>
      <w:proofErr w:type="spellStart"/>
      <w:r w:rsidRPr="006100B7">
        <w:rPr>
          <w:iCs/>
          <w:color w:val="000000" w:themeColor="text1"/>
          <w:sz w:val="20"/>
          <w:szCs w:val="20"/>
          <w:shd w:val="clear" w:color="auto" w:fill="FFFFFF"/>
        </w:rPr>
        <w:t>law</w:t>
      </w:r>
      <w:proofErr w:type="spellEnd"/>
      <w:r w:rsidRPr="006100B7">
        <w:rPr>
          <w:iCs/>
          <w:color w:val="000000" w:themeColor="text1"/>
          <w:sz w:val="20"/>
          <w:szCs w:val="20"/>
          <w:shd w:val="clear" w:color="auto" w:fill="FFFFFF"/>
        </w:rPr>
        <w:t>, é reformável pela via do habeas corpus. 2. O homicídio na forma culposa na direção de veículo automotor (art.</w:t>
      </w:r>
      <w:r w:rsidRPr="006100B7">
        <w:rPr>
          <w:rStyle w:val="apple-converted-space"/>
          <w:iCs/>
          <w:color w:val="000000" w:themeColor="text1"/>
          <w:sz w:val="20"/>
          <w:szCs w:val="20"/>
          <w:shd w:val="clear" w:color="auto" w:fill="FFFFFF"/>
        </w:rPr>
        <w:t> </w:t>
      </w:r>
      <w:hyperlink r:id="rId9" w:tgtFrame="_blank" w:history="1">
        <w:r w:rsidRPr="006100B7">
          <w:rPr>
            <w:rStyle w:val="Hyperlink"/>
            <w:color w:val="000000" w:themeColor="text1"/>
            <w:sz w:val="20"/>
            <w:szCs w:val="20"/>
            <w:u w:val="none"/>
            <w:bdr w:val="none" w:sz="0" w:space="0" w:color="auto" w:frame="1"/>
            <w:shd w:val="clear" w:color="auto" w:fill="FFFFFF"/>
          </w:rPr>
          <w:t>302</w:t>
        </w:r>
      </w:hyperlink>
      <w:r w:rsidRPr="006100B7">
        <w:rPr>
          <w:iCs/>
          <w:color w:val="000000" w:themeColor="text1"/>
          <w:sz w:val="20"/>
          <w:szCs w:val="20"/>
          <w:shd w:val="clear" w:color="auto" w:fill="FFFFFF"/>
        </w:rPr>
        <w:t>, caput, do</w:t>
      </w:r>
      <w:r w:rsidRPr="006100B7">
        <w:rPr>
          <w:rStyle w:val="apple-converted-space"/>
          <w:iCs/>
          <w:color w:val="000000" w:themeColor="text1"/>
          <w:sz w:val="20"/>
          <w:szCs w:val="20"/>
          <w:shd w:val="clear" w:color="auto" w:fill="FFFFFF"/>
        </w:rPr>
        <w:t> </w:t>
      </w:r>
      <w:hyperlink r:id="rId10" w:tgtFrame="_blank" w:history="1">
        <w:r w:rsidRPr="006100B7">
          <w:rPr>
            <w:rStyle w:val="Hyperlink"/>
            <w:color w:val="000000" w:themeColor="text1"/>
            <w:sz w:val="20"/>
            <w:szCs w:val="20"/>
            <w:u w:val="none"/>
            <w:bdr w:val="none" w:sz="0" w:space="0" w:color="auto" w:frame="1"/>
            <w:shd w:val="clear" w:color="auto" w:fill="FFFFFF"/>
          </w:rPr>
          <w:t>CTB</w:t>
        </w:r>
      </w:hyperlink>
      <w:r w:rsidRPr="006100B7">
        <w:rPr>
          <w:iCs/>
          <w:color w:val="000000" w:themeColor="text1"/>
          <w:sz w:val="20"/>
          <w:szCs w:val="20"/>
          <w:shd w:val="clear" w:color="auto" w:fill="FFFFFF"/>
        </w:rPr>
        <w:t>) prevalece se a capitulação atribuída ao fato como homicídio doloso decorre de mera presunção ante a embriaguez alcoólica eventual. 3. A embriaguez alcoólica que conduz à responsabilização a título doloso é apenas a preordenada, comprovando-se que o agente se embebedou para praticar o ilícito ou assumir o risco de produzi-lo. 4.</w:t>
      </w:r>
      <w:r w:rsidRPr="006100B7">
        <w:rPr>
          <w:rStyle w:val="apple-converted-space"/>
          <w:iCs/>
          <w:color w:val="000000" w:themeColor="text1"/>
          <w:sz w:val="20"/>
          <w:szCs w:val="20"/>
          <w:shd w:val="clear" w:color="auto" w:fill="FFFFFF"/>
        </w:rPr>
        <w:t> </w:t>
      </w:r>
      <w:r w:rsidRPr="006100B7">
        <w:rPr>
          <w:iCs/>
          <w:color w:val="000000" w:themeColor="text1"/>
          <w:sz w:val="20"/>
          <w:szCs w:val="20"/>
          <w:shd w:val="clear" w:color="auto" w:fill="FFFFFF"/>
        </w:rPr>
        <w:t xml:space="preserve">In </w:t>
      </w:r>
      <w:proofErr w:type="spellStart"/>
      <w:r w:rsidRPr="006100B7">
        <w:rPr>
          <w:iCs/>
          <w:color w:val="000000" w:themeColor="text1"/>
          <w:sz w:val="20"/>
          <w:szCs w:val="20"/>
          <w:shd w:val="clear" w:color="auto" w:fill="FFFFFF"/>
        </w:rPr>
        <w:t>casu</w:t>
      </w:r>
      <w:proofErr w:type="spellEnd"/>
      <w:r w:rsidRPr="006100B7">
        <w:rPr>
          <w:iCs/>
          <w:color w:val="000000" w:themeColor="text1"/>
          <w:sz w:val="20"/>
          <w:szCs w:val="20"/>
          <w:shd w:val="clear" w:color="auto" w:fill="FFFFFF"/>
        </w:rPr>
        <w:t xml:space="preserve">, do exame da descrição dos fatos empregada nas razões de decidir da sentença e do acórdão do TJ/SP, não restou demonstrado que o paciente tenha ingerido bebidas alcoólicas no afã de produzir o resultado morte. 5. A doutrina clássica revela a virtude da sua justeza ao asseverar que “O anteprojeto Hungria e os modelos em que se inspirava resolviam muito melhor o assunto. O art. 31 e §§ 1º e 2º estabeleciam: 'A embriaguez pelo álcool ou substância de efeitos análogos, ainda quando completa, não exclui a responsabilidade, salvo quando fortuita ou involuntária. § 1º. Se a embriaguez foi intencionalmente procurada para a prática do crime, o agente é punível a título de dolo; </w:t>
      </w:r>
      <w:r w:rsidRPr="006100B7">
        <w:rPr>
          <w:i/>
          <w:iCs/>
          <w:color w:val="000000" w:themeColor="text1"/>
          <w:sz w:val="20"/>
          <w:szCs w:val="20"/>
          <w:shd w:val="clear" w:color="auto" w:fill="FFFFFF"/>
        </w:rPr>
        <w:t>§ 2º.</w:t>
      </w:r>
      <w:r w:rsidRPr="006100B7">
        <w:rPr>
          <w:rStyle w:val="apple-converted-space"/>
          <w:i/>
          <w:iCs/>
          <w:color w:val="000000" w:themeColor="text1"/>
          <w:sz w:val="20"/>
          <w:szCs w:val="20"/>
          <w:shd w:val="clear" w:color="auto" w:fill="FFFFFF"/>
        </w:rPr>
        <w:t> </w:t>
      </w:r>
      <w:r w:rsidRPr="006100B7">
        <w:rPr>
          <w:bCs/>
          <w:i/>
          <w:iCs/>
          <w:color w:val="000000" w:themeColor="text1"/>
          <w:sz w:val="20"/>
          <w:szCs w:val="20"/>
          <w:shd w:val="clear" w:color="auto" w:fill="FFFFFF"/>
        </w:rPr>
        <w:t>Se, embora não preordenada, a embriaguez é voluntária e completa e o agente previu e podia prever que, em tal estado, poderia vir a cometer crime, a pena é aplicável a título de culpa, se a este título é punível o fato</w:t>
      </w:r>
      <w:r w:rsidRPr="006100B7">
        <w:rPr>
          <w:i/>
          <w:iCs/>
          <w:color w:val="000000" w:themeColor="text1"/>
          <w:sz w:val="20"/>
          <w:szCs w:val="20"/>
          <w:shd w:val="clear" w:color="auto" w:fill="FFFFFF"/>
        </w:rPr>
        <w:t>”.</w:t>
      </w:r>
      <w:r w:rsidRPr="006100B7">
        <w:rPr>
          <w:iCs/>
          <w:color w:val="000000" w:themeColor="text1"/>
          <w:sz w:val="20"/>
          <w:szCs w:val="20"/>
          <w:shd w:val="clear" w:color="auto" w:fill="FFFFFF"/>
        </w:rPr>
        <w:t xml:space="preserve"> (Guilherme Souza </w:t>
      </w:r>
      <w:proofErr w:type="spellStart"/>
      <w:r w:rsidRPr="006100B7">
        <w:rPr>
          <w:iCs/>
          <w:color w:val="000000" w:themeColor="text1"/>
          <w:sz w:val="20"/>
          <w:szCs w:val="20"/>
          <w:shd w:val="clear" w:color="auto" w:fill="FFFFFF"/>
        </w:rPr>
        <w:t>Nucci</w:t>
      </w:r>
      <w:proofErr w:type="spellEnd"/>
      <w:r w:rsidRPr="006100B7">
        <w:rPr>
          <w:iCs/>
          <w:color w:val="000000" w:themeColor="text1"/>
          <w:sz w:val="20"/>
          <w:szCs w:val="20"/>
          <w:shd w:val="clear" w:color="auto" w:fill="FFFFFF"/>
        </w:rPr>
        <w:t>,</w:t>
      </w:r>
      <w:r w:rsidRPr="006100B7">
        <w:rPr>
          <w:rStyle w:val="apple-converted-space"/>
          <w:iCs/>
          <w:color w:val="000000" w:themeColor="text1"/>
          <w:sz w:val="20"/>
          <w:szCs w:val="20"/>
          <w:shd w:val="clear" w:color="auto" w:fill="FFFFFF"/>
        </w:rPr>
        <w:t> </w:t>
      </w:r>
      <w:hyperlink r:id="rId11" w:tgtFrame="_blank" w:history="1">
        <w:r w:rsidRPr="006100B7">
          <w:rPr>
            <w:rStyle w:val="Hyperlink"/>
            <w:color w:val="000000" w:themeColor="text1"/>
            <w:sz w:val="20"/>
            <w:szCs w:val="20"/>
            <w:u w:val="none"/>
            <w:bdr w:val="none" w:sz="0" w:space="0" w:color="auto" w:frame="1"/>
            <w:shd w:val="clear" w:color="auto" w:fill="FFFFFF"/>
          </w:rPr>
          <w:t>Código Penal</w:t>
        </w:r>
      </w:hyperlink>
      <w:r w:rsidRPr="006100B7">
        <w:rPr>
          <w:rStyle w:val="apple-converted-space"/>
          <w:iCs/>
          <w:color w:val="000000" w:themeColor="text1"/>
          <w:sz w:val="20"/>
          <w:szCs w:val="20"/>
          <w:shd w:val="clear" w:color="auto" w:fill="FFFFFF"/>
        </w:rPr>
        <w:t> </w:t>
      </w:r>
      <w:r w:rsidRPr="006100B7">
        <w:rPr>
          <w:iCs/>
          <w:color w:val="000000" w:themeColor="text1"/>
          <w:sz w:val="20"/>
          <w:szCs w:val="20"/>
          <w:shd w:val="clear" w:color="auto" w:fill="FFFFFF"/>
        </w:rPr>
        <w:t xml:space="preserve">Comentado, 5. Ed. Rev. Atual. E </w:t>
      </w:r>
      <w:proofErr w:type="spellStart"/>
      <w:r w:rsidRPr="006100B7">
        <w:rPr>
          <w:iCs/>
          <w:color w:val="000000" w:themeColor="text1"/>
          <w:sz w:val="20"/>
          <w:szCs w:val="20"/>
          <w:shd w:val="clear" w:color="auto" w:fill="FFFFFF"/>
        </w:rPr>
        <w:t>ampl</w:t>
      </w:r>
      <w:proofErr w:type="spellEnd"/>
      <w:r w:rsidRPr="006100B7">
        <w:rPr>
          <w:iCs/>
          <w:color w:val="000000" w:themeColor="text1"/>
          <w:sz w:val="20"/>
          <w:szCs w:val="20"/>
          <w:shd w:val="clear" w:color="auto" w:fill="FFFFFF"/>
        </w:rPr>
        <w:t xml:space="preserve">. - São Paulo: RT, 2005, p. 243) 6. A </w:t>
      </w:r>
      <w:proofErr w:type="spellStart"/>
      <w:r w:rsidRPr="006100B7">
        <w:rPr>
          <w:iCs/>
          <w:color w:val="000000" w:themeColor="text1"/>
          <w:sz w:val="20"/>
          <w:szCs w:val="20"/>
          <w:shd w:val="clear" w:color="auto" w:fill="FFFFFF"/>
        </w:rPr>
        <w:t>revaloração</w:t>
      </w:r>
      <w:proofErr w:type="spellEnd"/>
      <w:r w:rsidRPr="006100B7">
        <w:rPr>
          <w:iCs/>
          <w:color w:val="000000" w:themeColor="text1"/>
          <w:sz w:val="20"/>
          <w:szCs w:val="20"/>
          <w:shd w:val="clear" w:color="auto" w:fill="FFFFFF"/>
        </w:rPr>
        <w:t xml:space="preserve"> jurídica dos fatos postos nas instâncias inferiores não se confunde com o revolvimento do conjunto fático-probatório. Precedentes: HC 96.820/SP, rel. Min. Luiz </w:t>
      </w:r>
      <w:proofErr w:type="spellStart"/>
      <w:r w:rsidRPr="006100B7">
        <w:rPr>
          <w:iCs/>
          <w:color w:val="000000" w:themeColor="text1"/>
          <w:sz w:val="20"/>
          <w:szCs w:val="20"/>
          <w:shd w:val="clear" w:color="auto" w:fill="FFFFFF"/>
        </w:rPr>
        <w:t>Fux</w:t>
      </w:r>
      <w:proofErr w:type="spellEnd"/>
      <w:r w:rsidRPr="006100B7">
        <w:rPr>
          <w:iCs/>
          <w:color w:val="000000" w:themeColor="text1"/>
          <w:sz w:val="20"/>
          <w:szCs w:val="20"/>
          <w:shd w:val="clear" w:color="auto" w:fill="FFFFFF"/>
        </w:rPr>
        <w:t xml:space="preserve">, j. 28/6/2011; RE 99.590, Rel. Min. Alfredo </w:t>
      </w:r>
      <w:proofErr w:type="spellStart"/>
      <w:r w:rsidRPr="006100B7">
        <w:rPr>
          <w:iCs/>
          <w:color w:val="000000" w:themeColor="text1"/>
          <w:sz w:val="20"/>
          <w:szCs w:val="20"/>
          <w:shd w:val="clear" w:color="auto" w:fill="FFFFFF"/>
        </w:rPr>
        <w:t>Buzaid</w:t>
      </w:r>
      <w:proofErr w:type="spellEnd"/>
      <w:r w:rsidRPr="006100B7">
        <w:rPr>
          <w:iCs/>
          <w:color w:val="000000" w:themeColor="text1"/>
          <w:sz w:val="20"/>
          <w:szCs w:val="20"/>
          <w:shd w:val="clear" w:color="auto" w:fill="FFFFFF"/>
        </w:rPr>
        <w:t>, DJ de 6/4/1984; RE 122.011, relator o Ministro Moreira Alves, DJ de 17/8/1990. 7. A Lei nº</w:t>
      </w:r>
      <w:r w:rsidRPr="006100B7">
        <w:rPr>
          <w:rStyle w:val="apple-converted-space"/>
          <w:iCs/>
          <w:color w:val="000000" w:themeColor="text1"/>
          <w:sz w:val="20"/>
          <w:szCs w:val="20"/>
          <w:shd w:val="clear" w:color="auto" w:fill="FFFFFF"/>
        </w:rPr>
        <w:t> </w:t>
      </w:r>
      <w:hyperlink r:id="rId12" w:tooltip="Lei nº 11.275, de 7 de fevereiro de 2006." w:history="1">
        <w:r w:rsidRPr="006100B7">
          <w:rPr>
            <w:rStyle w:val="Hyperlink"/>
            <w:color w:val="000000" w:themeColor="text1"/>
            <w:sz w:val="20"/>
            <w:szCs w:val="20"/>
            <w:u w:val="none"/>
            <w:bdr w:val="none" w:sz="0" w:space="0" w:color="auto" w:frame="1"/>
            <w:shd w:val="clear" w:color="auto" w:fill="FFFFFF"/>
          </w:rPr>
          <w:t>11.275</w:t>
        </w:r>
      </w:hyperlink>
      <w:r w:rsidRPr="006100B7">
        <w:rPr>
          <w:iCs/>
          <w:color w:val="000000" w:themeColor="text1"/>
          <w:sz w:val="20"/>
          <w:szCs w:val="20"/>
          <w:shd w:val="clear" w:color="auto" w:fill="FFFFFF"/>
        </w:rPr>
        <w:t>/06 não se aplica ao caso em exame, porquanto não se revela</w:t>
      </w:r>
      <w:r w:rsidRPr="006100B7">
        <w:rPr>
          <w:rStyle w:val="apple-converted-space"/>
          <w:iCs/>
          <w:color w:val="000000" w:themeColor="text1"/>
          <w:sz w:val="20"/>
          <w:szCs w:val="20"/>
          <w:shd w:val="clear" w:color="auto" w:fill="FFFFFF"/>
        </w:rPr>
        <w:t> </w:t>
      </w:r>
      <w:proofErr w:type="spellStart"/>
      <w:r w:rsidRPr="006100B7">
        <w:rPr>
          <w:iCs/>
          <w:color w:val="000000" w:themeColor="text1"/>
          <w:sz w:val="20"/>
          <w:szCs w:val="20"/>
          <w:shd w:val="clear" w:color="auto" w:fill="FFFFFF"/>
        </w:rPr>
        <w:t>lex</w:t>
      </w:r>
      <w:proofErr w:type="spellEnd"/>
      <w:r w:rsidR="004F313D">
        <w:rPr>
          <w:iCs/>
          <w:color w:val="000000" w:themeColor="text1"/>
          <w:sz w:val="20"/>
          <w:szCs w:val="20"/>
          <w:shd w:val="clear" w:color="auto" w:fill="FFFFFF"/>
        </w:rPr>
        <w:t xml:space="preserve"> </w:t>
      </w:r>
      <w:proofErr w:type="spellStart"/>
      <w:r w:rsidRPr="006100B7">
        <w:rPr>
          <w:iCs/>
          <w:color w:val="000000" w:themeColor="text1"/>
          <w:sz w:val="20"/>
          <w:szCs w:val="20"/>
          <w:shd w:val="clear" w:color="auto" w:fill="FFFFFF"/>
        </w:rPr>
        <w:t>mitior</w:t>
      </w:r>
      <w:proofErr w:type="spellEnd"/>
      <w:r w:rsidRPr="006100B7">
        <w:rPr>
          <w:iCs/>
          <w:color w:val="000000" w:themeColor="text1"/>
          <w:sz w:val="20"/>
          <w:szCs w:val="20"/>
          <w:shd w:val="clear" w:color="auto" w:fill="FFFFFF"/>
        </w:rPr>
        <w:t>, mas, ao revés, previu causa de aumento de pena para o crime sub judice e em tese praticado, configurado como homicídio culposo na direção de veículo automotor (art.</w:t>
      </w:r>
      <w:r w:rsidRPr="006100B7">
        <w:rPr>
          <w:rStyle w:val="apple-converted-space"/>
          <w:iCs/>
          <w:color w:val="000000" w:themeColor="text1"/>
          <w:sz w:val="20"/>
          <w:szCs w:val="20"/>
          <w:shd w:val="clear" w:color="auto" w:fill="FFFFFF"/>
        </w:rPr>
        <w:t> </w:t>
      </w:r>
      <w:hyperlink r:id="rId13" w:tgtFrame="_blank" w:history="1">
        <w:r w:rsidRPr="006100B7">
          <w:rPr>
            <w:rStyle w:val="Hyperlink"/>
            <w:color w:val="000000" w:themeColor="text1"/>
            <w:sz w:val="20"/>
            <w:szCs w:val="20"/>
            <w:u w:val="none"/>
            <w:bdr w:val="none" w:sz="0" w:space="0" w:color="auto" w:frame="1"/>
            <w:shd w:val="clear" w:color="auto" w:fill="FFFFFF"/>
          </w:rPr>
          <w:t>302</w:t>
        </w:r>
      </w:hyperlink>
      <w:r w:rsidRPr="006100B7">
        <w:rPr>
          <w:iCs/>
          <w:color w:val="000000" w:themeColor="text1"/>
          <w:sz w:val="20"/>
          <w:szCs w:val="20"/>
          <w:shd w:val="clear" w:color="auto" w:fill="FFFFFF"/>
        </w:rPr>
        <w:t>, caput, do</w:t>
      </w:r>
      <w:r w:rsidRPr="006100B7">
        <w:rPr>
          <w:rStyle w:val="apple-converted-space"/>
          <w:iCs/>
          <w:color w:val="000000" w:themeColor="text1"/>
          <w:sz w:val="20"/>
          <w:szCs w:val="20"/>
          <w:shd w:val="clear" w:color="auto" w:fill="FFFFFF"/>
        </w:rPr>
        <w:t> </w:t>
      </w:r>
      <w:hyperlink r:id="rId14" w:tgtFrame="_blank" w:history="1">
        <w:r w:rsidRPr="006100B7">
          <w:rPr>
            <w:rStyle w:val="Hyperlink"/>
            <w:color w:val="000000" w:themeColor="text1"/>
            <w:sz w:val="20"/>
            <w:szCs w:val="20"/>
            <w:u w:val="none"/>
            <w:bdr w:val="none" w:sz="0" w:space="0" w:color="auto" w:frame="1"/>
            <w:shd w:val="clear" w:color="auto" w:fill="FFFFFF"/>
          </w:rPr>
          <w:t>CTB</w:t>
        </w:r>
      </w:hyperlink>
      <w:r w:rsidRPr="006100B7">
        <w:rPr>
          <w:iCs/>
          <w:color w:val="000000" w:themeColor="text1"/>
          <w:sz w:val="20"/>
          <w:szCs w:val="20"/>
          <w:shd w:val="clear" w:color="auto" w:fill="FFFFFF"/>
        </w:rPr>
        <w:t xml:space="preserve">). 8. Concessão da ordem para </w:t>
      </w:r>
      <w:r w:rsidRPr="006100B7">
        <w:rPr>
          <w:iCs/>
          <w:color w:val="000000" w:themeColor="text1"/>
          <w:sz w:val="20"/>
          <w:szCs w:val="20"/>
          <w:shd w:val="clear" w:color="auto" w:fill="FFFFFF"/>
        </w:rPr>
        <w:lastRenderedPageBreak/>
        <w:t>desclassificar a conduta imputada ao paciente para homicídio culposo na direção de veículo automotor (art.</w:t>
      </w:r>
      <w:r w:rsidRPr="006100B7">
        <w:rPr>
          <w:rStyle w:val="apple-converted-space"/>
          <w:iCs/>
          <w:color w:val="000000" w:themeColor="text1"/>
          <w:sz w:val="20"/>
          <w:szCs w:val="20"/>
          <w:shd w:val="clear" w:color="auto" w:fill="FFFFFF"/>
        </w:rPr>
        <w:t> </w:t>
      </w:r>
      <w:hyperlink r:id="rId15" w:tgtFrame="_blank" w:history="1">
        <w:r w:rsidRPr="006100B7">
          <w:rPr>
            <w:rStyle w:val="Hyperlink"/>
            <w:color w:val="000000" w:themeColor="text1"/>
            <w:sz w:val="20"/>
            <w:szCs w:val="20"/>
            <w:u w:val="none"/>
            <w:bdr w:val="none" w:sz="0" w:space="0" w:color="auto" w:frame="1"/>
            <w:shd w:val="clear" w:color="auto" w:fill="FFFFFF"/>
          </w:rPr>
          <w:t>302</w:t>
        </w:r>
      </w:hyperlink>
      <w:r w:rsidRPr="006100B7">
        <w:rPr>
          <w:iCs/>
          <w:color w:val="000000" w:themeColor="text1"/>
          <w:sz w:val="20"/>
          <w:szCs w:val="20"/>
          <w:shd w:val="clear" w:color="auto" w:fill="FFFFFF"/>
        </w:rPr>
        <w:t>, caput, do</w:t>
      </w:r>
      <w:r w:rsidRPr="006100B7">
        <w:rPr>
          <w:rStyle w:val="apple-converted-space"/>
          <w:iCs/>
          <w:color w:val="000000" w:themeColor="text1"/>
          <w:sz w:val="20"/>
          <w:szCs w:val="20"/>
          <w:shd w:val="clear" w:color="auto" w:fill="FFFFFF"/>
        </w:rPr>
        <w:t> </w:t>
      </w:r>
      <w:hyperlink r:id="rId16" w:tgtFrame="_blank" w:history="1">
        <w:r w:rsidRPr="006100B7">
          <w:rPr>
            <w:rStyle w:val="Hyperlink"/>
            <w:color w:val="000000" w:themeColor="text1"/>
            <w:sz w:val="20"/>
            <w:szCs w:val="20"/>
            <w:u w:val="none"/>
            <w:bdr w:val="none" w:sz="0" w:space="0" w:color="auto" w:frame="1"/>
            <w:shd w:val="clear" w:color="auto" w:fill="FFFFFF"/>
          </w:rPr>
          <w:t>CTB</w:t>
        </w:r>
      </w:hyperlink>
      <w:r w:rsidRPr="006100B7">
        <w:rPr>
          <w:iCs/>
          <w:color w:val="000000" w:themeColor="text1"/>
          <w:sz w:val="20"/>
          <w:szCs w:val="20"/>
          <w:shd w:val="clear" w:color="auto" w:fill="FFFFFF"/>
        </w:rPr>
        <w:t>), determinando a remessa dos autos à Vara Criminal da Comarca de Guariba/SP. (GRIFO NOSSO).(STF - HC: 107801 SP, Relator: Min. CÁRMEN LÚCIA, Data de Julgamento: 06/09/2011,Primeira Turma, Data de Publicação: DJe-196 DIVULG 11-10-2011 PUBLIC 13-10-2011).</w:t>
      </w:r>
    </w:p>
    <w:p w:rsidR="006100B7" w:rsidRPr="006100B7" w:rsidRDefault="006100B7" w:rsidP="006100B7">
      <w:pPr>
        <w:pStyle w:val="NormalWeb"/>
        <w:shd w:val="clear" w:color="auto" w:fill="FFFFFF"/>
        <w:spacing w:before="0" w:beforeAutospacing="0" w:after="0" w:afterAutospacing="0" w:line="360" w:lineRule="auto"/>
        <w:ind w:firstLine="709"/>
        <w:jc w:val="both"/>
        <w:rPr>
          <w:iCs/>
          <w:szCs w:val="22"/>
          <w:shd w:val="clear" w:color="auto" w:fill="FFFFFF"/>
        </w:rPr>
      </w:pPr>
      <w:r w:rsidRPr="006100B7">
        <w:rPr>
          <w:iCs/>
          <w:szCs w:val="22"/>
          <w:shd w:val="clear" w:color="auto" w:fill="FFFFFF"/>
        </w:rPr>
        <w:t>Como podemos analisar o STF afirmou que dirigir alcoolizado e provocar homicídio não caracteriza necessariamente dolo eventual e sim culpa consciente, tendo em vista que na decisão acima o crime foi classificado como culposo.</w:t>
      </w:r>
    </w:p>
    <w:p w:rsidR="006100B7" w:rsidRPr="006100B7" w:rsidRDefault="006100B7" w:rsidP="006100B7">
      <w:pPr>
        <w:pStyle w:val="NormalWeb"/>
        <w:shd w:val="clear" w:color="auto" w:fill="FFFFFF"/>
        <w:spacing w:before="0" w:beforeAutospacing="0" w:after="0" w:afterAutospacing="0" w:line="360" w:lineRule="auto"/>
        <w:ind w:firstLine="709"/>
        <w:jc w:val="both"/>
        <w:rPr>
          <w:i/>
        </w:rPr>
      </w:pPr>
      <w:r w:rsidRPr="006100B7">
        <w:rPr>
          <w:iCs/>
          <w:szCs w:val="22"/>
          <w:shd w:val="clear" w:color="auto" w:fill="FFFFFF"/>
        </w:rPr>
        <w:t xml:space="preserve">Segundo Cezar Cristiano </w:t>
      </w:r>
      <w:proofErr w:type="spellStart"/>
      <w:r w:rsidRPr="006100B7">
        <w:rPr>
          <w:iCs/>
          <w:szCs w:val="22"/>
          <w:shd w:val="clear" w:color="auto" w:fill="FFFFFF"/>
        </w:rPr>
        <w:t>Hamerski</w:t>
      </w:r>
      <w:proofErr w:type="spellEnd"/>
      <w:r w:rsidRPr="006100B7">
        <w:rPr>
          <w:iCs/>
          <w:szCs w:val="22"/>
          <w:shd w:val="clear" w:color="auto" w:fill="FFFFFF"/>
        </w:rPr>
        <w:t xml:space="preserve"> (2014, p.39-40), </w:t>
      </w:r>
      <w:r w:rsidRPr="006100B7">
        <w:t xml:space="preserve">no Rio Grande do Sul predomina um entendimento diverso dos supracitados, </w:t>
      </w:r>
      <w:r w:rsidRPr="004F313D">
        <w:t>“acredita-se que estando presentes alguns fatores como alta velocidade e embriaguez, os crimes de trânsito devem ser tratados como crimes dolosos do Código Penal e não como crimes culposos do Código de Trânsito Brasileiro</w:t>
      </w:r>
      <w:r w:rsidRPr="006100B7">
        <w:rPr>
          <w:i/>
        </w:rPr>
        <w:t>”.</w:t>
      </w:r>
    </w:p>
    <w:p w:rsidR="006100B7" w:rsidRPr="006100B7" w:rsidRDefault="006100B7" w:rsidP="006100B7">
      <w:pPr>
        <w:pStyle w:val="NormalWeb"/>
        <w:shd w:val="clear" w:color="auto" w:fill="FFFFFF"/>
        <w:spacing w:before="0" w:beforeAutospacing="0" w:after="0" w:afterAutospacing="0" w:line="360" w:lineRule="auto"/>
        <w:ind w:firstLine="709"/>
        <w:jc w:val="both"/>
        <w:rPr>
          <w:shd w:val="clear" w:color="auto" w:fill="FFFFFF"/>
        </w:rPr>
      </w:pPr>
      <w:r w:rsidRPr="006100B7">
        <w:t>Do mesmo modo, relata</w:t>
      </w:r>
      <w:r>
        <w:t xml:space="preserve"> </w:t>
      </w:r>
      <w:r w:rsidRPr="006100B7">
        <w:rPr>
          <w:shd w:val="clear" w:color="auto" w:fill="FFFFFF"/>
        </w:rPr>
        <w:t>Edmundo José de Bastos (2003, p.</w:t>
      </w:r>
      <w:r>
        <w:rPr>
          <w:shd w:val="clear" w:color="auto" w:fill="FFFFFF"/>
        </w:rPr>
        <w:t xml:space="preserve"> </w:t>
      </w:r>
      <w:r w:rsidRPr="006100B7">
        <w:rPr>
          <w:shd w:val="clear" w:color="auto" w:fill="FFFFFF"/>
        </w:rPr>
        <w:t>66):</w:t>
      </w:r>
    </w:p>
    <w:p w:rsidR="006100B7" w:rsidRPr="006100B7" w:rsidRDefault="006100B7" w:rsidP="006100B7">
      <w:pPr>
        <w:pStyle w:val="NormalWeb"/>
        <w:shd w:val="clear" w:color="auto" w:fill="FFFFFF"/>
        <w:ind w:left="2268"/>
        <w:jc w:val="both"/>
        <w:rPr>
          <w:sz w:val="20"/>
          <w:shd w:val="clear" w:color="auto" w:fill="FFFFFF"/>
        </w:rPr>
      </w:pPr>
      <w:r w:rsidRPr="006100B7">
        <w:rPr>
          <w:sz w:val="20"/>
          <w:shd w:val="clear" w:color="auto" w:fill="FFFFFF"/>
        </w:rPr>
        <w:t xml:space="preserve">O trânsito vem assumindo características de verdadeira calamidade pública, pela quantidade de mortos e feridos e de danos materiais que provoca. Há, por isso, movimento em favor da elaboração de leis especiais e mais rigorosas para tratar dos denominados delitos do automóvel. </w:t>
      </w:r>
    </w:p>
    <w:p w:rsidR="006100B7" w:rsidRPr="006100B7" w:rsidRDefault="006100B7" w:rsidP="006100B7">
      <w:pPr>
        <w:pStyle w:val="NormalWeb"/>
        <w:shd w:val="clear" w:color="auto" w:fill="FFFFFF"/>
        <w:spacing w:before="0" w:beforeAutospacing="0" w:after="0" w:afterAutospacing="0" w:line="360" w:lineRule="auto"/>
        <w:ind w:firstLine="709"/>
        <w:jc w:val="both"/>
        <w:rPr>
          <w:color w:val="000000" w:themeColor="text1"/>
        </w:rPr>
      </w:pPr>
      <w:r w:rsidRPr="006100B7">
        <w:rPr>
          <w:color w:val="000000" w:themeColor="text1"/>
        </w:rPr>
        <w:t xml:space="preserve">Portanto, na nossa atual legislação não existe uma classificação exata para o crime de homicídio na condução alcoolizada de veículo automotor, gerando uma insegurança jurídica, pois como já foi respaldado existem punições distintas para os autores do crime objeto deste estudo. </w:t>
      </w:r>
    </w:p>
    <w:p w:rsidR="006100B7" w:rsidRDefault="006100B7" w:rsidP="006100B7">
      <w:pPr>
        <w:pStyle w:val="NormalWeb"/>
        <w:shd w:val="clear" w:color="auto" w:fill="FFFFFF"/>
        <w:spacing w:before="0" w:beforeAutospacing="0" w:after="0" w:afterAutospacing="0" w:line="360" w:lineRule="auto"/>
        <w:ind w:firstLine="709"/>
        <w:jc w:val="both"/>
        <w:rPr>
          <w:color w:val="000000" w:themeColor="text1"/>
        </w:rPr>
      </w:pPr>
      <w:r w:rsidRPr="006100B7">
        <w:rPr>
          <w:color w:val="000000" w:themeColor="text1"/>
        </w:rPr>
        <w:t xml:space="preserve">A Suprema Corte classifica o ilícito como culpa consciente, porém há doutrinadores que discordam desta decisão, sendo assim se faz necessário a criação de um dispositivo que regulamente a classificação do homicídio cometido por condutor de veículo embriagado, suprindo assim a lacuna existente no ordenamento como também a insegurança jurídica. </w:t>
      </w:r>
    </w:p>
    <w:p w:rsidR="006100B7" w:rsidRDefault="006100B7" w:rsidP="006100B7">
      <w:pPr>
        <w:pStyle w:val="NormalWeb"/>
        <w:shd w:val="clear" w:color="auto" w:fill="FFFFFF"/>
        <w:spacing w:before="0" w:beforeAutospacing="0" w:after="0" w:afterAutospacing="0" w:line="360" w:lineRule="auto"/>
        <w:jc w:val="both"/>
        <w:rPr>
          <w:color w:val="000000" w:themeColor="text1"/>
        </w:rPr>
      </w:pPr>
    </w:p>
    <w:p w:rsidR="006100B7" w:rsidRPr="00813265" w:rsidRDefault="006100B7" w:rsidP="006100B7">
      <w:pPr>
        <w:pStyle w:val="NormalWeb"/>
        <w:shd w:val="clear" w:color="auto" w:fill="FFFFFF"/>
        <w:spacing w:line="360" w:lineRule="auto"/>
        <w:rPr>
          <w:b/>
          <w:color w:val="000000" w:themeColor="text1"/>
          <w:szCs w:val="27"/>
        </w:rPr>
      </w:pPr>
      <w:r w:rsidRPr="00813265">
        <w:rPr>
          <w:b/>
          <w:color w:val="000000" w:themeColor="text1"/>
        </w:rPr>
        <w:t xml:space="preserve">5 </w:t>
      </w:r>
      <w:r w:rsidRPr="00813265">
        <w:rPr>
          <w:b/>
          <w:color w:val="000000" w:themeColor="text1"/>
          <w:szCs w:val="27"/>
        </w:rPr>
        <w:t>PROJETODE LEI 5.568/2013</w:t>
      </w:r>
    </w:p>
    <w:p w:rsidR="006100B7" w:rsidRPr="006100B7" w:rsidRDefault="006100B7" w:rsidP="00813265">
      <w:pPr>
        <w:pStyle w:val="NormalWeb"/>
        <w:shd w:val="clear" w:color="auto" w:fill="FFFFFF"/>
        <w:spacing w:before="0" w:beforeAutospacing="0" w:after="0" w:afterAutospacing="0" w:line="360" w:lineRule="auto"/>
        <w:ind w:firstLine="709"/>
        <w:jc w:val="both"/>
        <w:rPr>
          <w:color w:val="000000" w:themeColor="text1"/>
        </w:rPr>
      </w:pPr>
      <w:r w:rsidRPr="006100B7">
        <w:rPr>
          <w:color w:val="000000" w:themeColor="text1"/>
        </w:rPr>
        <w:t>Em 2013 foi elaborado pela Deputada</w:t>
      </w:r>
      <w:r>
        <w:rPr>
          <w:color w:val="000000" w:themeColor="text1"/>
        </w:rPr>
        <w:t xml:space="preserve"> </w:t>
      </w:r>
      <w:r w:rsidRPr="006100B7">
        <w:rPr>
          <w:color w:val="000000" w:themeColor="text1"/>
          <w:szCs w:val="18"/>
          <w:shd w:val="clear" w:color="auto" w:fill="FFFFFF"/>
        </w:rPr>
        <w:t xml:space="preserve">Iolanda </w:t>
      </w:r>
      <w:proofErr w:type="spellStart"/>
      <w:r w:rsidRPr="006100B7">
        <w:rPr>
          <w:color w:val="000000" w:themeColor="text1"/>
          <w:szCs w:val="18"/>
          <w:shd w:val="clear" w:color="auto" w:fill="FFFFFF"/>
        </w:rPr>
        <w:t>Keiko</w:t>
      </w:r>
      <w:proofErr w:type="spellEnd"/>
      <w:r>
        <w:rPr>
          <w:color w:val="000000" w:themeColor="text1"/>
          <w:szCs w:val="18"/>
          <w:shd w:val="clear" w:color="auto" w:fill="FFFFFF"/>
        </w:rPr>
        <w:t xml:space="preserve"> </w:t>
      </w:r>
      <w:proofErr w:type="spellStart"/>
      <w:r w:rsidRPr="006100B7">
        <w:rPr>
          <w:color w:val="000000" w:themeColor="text1"/>
          <w:szCs w:val="18"/>
          <w:shd w:val="clear" w:color="auto" w:fill="FFFFFF"/>
        </w:rPr>
        <w:t>Miashiro</w:t>
      </w:r>
      <w:proofErr w:type="spellEnd"/>
      <w:r>
        <w:rPr>
          <w:color w:val="000000" w:themeColor="text1"/>
          <w:szCs w:val="18"/>
          <w:shd w:val="clear" w:color="auto" w:fill="FFFFFF"/>
        </w:rPr>
        <w:t xml:space="preserve"> </w:t>
      </w:r>
      <w:r w:rsidRPr="006100B7">
        <w:rPr>
          <w:color w:val="000000" w:themeColor="text1"/>
          <w:shd w:val="clear" w:color="auto" w:fill="FFFFFF"/>
        </w:rPr>
        <w:t>Ota PSB/SP</w:t>
      </w:r>
      <w:r>
        <w:rPr>
          <w:color w:val="000000" w:themeColor="text1"/>
          <w:shd w:val="clear" w:color="auto" w:fill="FFFFFF"/>
        </w:rPr>
        <w:t xml:space="preserve"> </w:t>
      </w:r>
      <w:r w:rsidRPr="006100B7">
        <w:rPr>
          <w:color w:val="000000" w:themeColor="text1"/>
        </w:rPr>
        <w:t>o projeto de Lei 5.568/2013, o qual foi apresentado ao plenário no dia 14 de Maio de 2013. Este projeto visa modificar o dispositivo, que dispõe sobre</w:t>
      </w:r>
      <w:r>
        <w:rPr>
          <w:color w:val="000000" w:themeColor="text1"/>
        </w:rPr>
        <w:t xml:space="preserve"> </w:t>
      </w:r>
      <w:r w:rsidRPr="006100B7">
        <w:rPr>
          <w:color w:val="000000" w:themeColor="text1"/>
          <w:szCs w:val="18"/>
          <w:shd w:val="clear" w:color="auto" w:fill="FFFFFF"/>
        </w:rPr>
        <w:t>crimes cometidos na direção de veículos automotores</w:t>
      </w:r>
      <w:r w:rsidRPr="006100B7">
        <w:rPr>
          <w:color w:val="000000" w:themeColor="text1"/>
        </w:rPr>
        <w:t>, do CTB. (BRASIL, 2013).</w:t>
      </w:r>
    </w:p>
    <w:p w:rsidR="006100B7" w:rsidRPr="006100B7" w:rsidRDefault="006100B7" w:rsidP="00813265">
      <w:pPr>
        <w:pStyle w:val="NormalWeb"/>
        <w:shd w:val="clear" w:color="auto" w:fill="FFFFFF"/>
        <w:spacing w:before="0" w:beforeAutospacing="0" w:after="0" w:afterAutospacing="0" w:line="360" w:lineRule="auto"/>
        <w:ind w:firstLine="709"/>
        <w:jc w:val="both"/>
        <w:rPr>
          <w:color w:val="000000" w:themeColor="text1"/>
        </w:rPr>
      </w:pPr>
      <w:r w:rsidRPr="006100B7">
        <w:rPr>
          <w:color w:val="000000" w:themeColor="text1"/>
        </w:rPr>
        <w:t>O projeto foi recebido e aceito pela Câmara dos Deputados.</w:t>
      </w:r>
      <w:r>
        <w:rPr>
          <w:color w:val="000000" w:themeColor="text1"/>
        </w:rPr>
        <w:t xml:space="preserve"> </w:t>
      </w:r>
      <w:r w:rsidRPr="006100B7">
        <w:rPr>
          <w:color w:val="000000" w:themeColor="text1"/>
        </w:rPr>
        <w:t xml:space="preserve">Inicialmente foi apensado ao PL 5512/2013, que trata sob o índice de alcoolemia na direção de veículo automotor, e visa modificar o atual índice de tolerância de álcool (0,6) estipulado em 2012 pela lei seca, </w:t>
      </w:r>
      <w:r w:rsidRPr="006100B7">
        <w:rPr>
          <w:color w:val="000000" w:themeColor="text1"/>
        </w:rPr>
        <w:lastRenderedPageBreak/>
        <w:t xml:space="preserve">enquanto o projeto objeto do nosso estudo, o PL 5568/2013 defende a aplicação do índice de tolerância zero, e ainda agrava a penalidade estabelecida no artigo 302 § 2° do CTB. Por ser o projeto da Deputada Iolanda </w:t>
      </w:r>
      <w:proofErr w:type="spellStart"/>
      <w:r w:rsidRPr="006100B7">
        <w:rPr>
          <w:color w:val="000000" w:themeColor="text1"/>
        </w:rPr>
        <w:t>Keiko</w:t>
      </w:r>
      <w:proofErr w:type="spellEnd"/>
      <w:r w:rsidRPr="006100B7">
        <w:rPr>
          <w:color w:val="000000" w:themeColor="text1"/>
        </w:rPr>
        <w:t xml:space="preserve"> mais rigoroso, o projeto 5512/2013 foi rejeitado quanto ao mérito pela comissão de constituição e justiça e </w:t>
      </w:r>
      <w:proofErr w:type="spellStart"/>
      <w:r w:rsidRPr="006100B7">
        <w:rPr>
          <w:color w:val="000000" w:themeColor="text1"/>
        </w:rPr>
        <w:t>desapensado</w:t>
      </w:r>
      <w:proofErr w:type="spellEnd"/>
      <w:r w:rsidRPr="006100B7">
        <w:rPr>
          <w:color w:val="000000" w:themeColor="text1"/>
        </w:rPr>
        <w:t xml:space="preserve"> do projeto 5568/2013, aceito e recebido tanto quanto ao mérito, como quanto à constitucionalidade, juridicidade e adequação à técnica legislativa. (BRASIL, 2013).</w:t>
      </w:r>
    </w:p>
    <w:p w:rsidR="006100B7" w:rsidRPr="006100B7" w:rsidRDefault="006100B7" w:rsidP="00813265">
      <w:pPr>
        <w:pStyle w:val="NormalWeb"/>
        <w:shd w:val="clear" w:color="auto" w:fill="FFFFFF"/>
        <w:spacing w:before="0" w:beforeAutospacing="0" w:after="0" w:afterAutospacing="0" w:line="360" w:lineRule="auto"/>
        <w:ind w:firstLine="709"/>
        <w:jc w:val="both"/>
        <w:rPr>
          <w:color w:val="000000" w:themeColor="text1"/>
        </w:rPr>
      </w:pPr>
      <w:r w:rsidRPr="006100B7">
        <w:rPr>
          <w:color w:val="000000" w:themeColor="text1"/>
        </w:rPr>
        <w:t xml:space="preserve">A Deputada Iolanda </w:t>
      </w:r>
      <w:proofErr w:type="spellStart"/>
      <w:r w:rsidRPr="006100B7">
        <w:rPr>
          <w:color w:val="000000" w:themeColor="text1"/>
        </w:rPr>
        <w:t>Keiko</w:t>
      </w:r>
      <w:proofErr w:type="spellEnd"/>
      <w:r w:rsidRPr="006100B7">
        <w:rPr>
          <w:color w:val="000000" w:themeColor="text1"/>
        </w:rPr>
        <w:t xml:space="preserve"> estabeleceu no projeto em estudo, algumas alterações e vedações de dispositivos do CTB, no entanto, o que nos interessa é a alteração do artigo 302 §2° do CTB. O projeto trouxe a proposta de aumentar a penalidade estabelecida no atual dispositivo, passando de 2 a 4 anos para 5 a 8 anos. Vejamos:</w:t>
      </w:r>
    </w:p>
    <w:p w:rsidR="00813265" w:rsidRPr="006100B7" w:rsidRDefault="006100B7" w:rsidP="00813265">
      <w:pPr>
        <w:pStyle w:val="NormalWeb"/>
        <w:shd w:val="clear" w:color="auto" w:fill="FFFFFF"/>
        <w:ind w:left="2268"/>
        <w:jc w:val="both"/>
        <w:rPr>
          <w:sz w:val="20"/>
        </w:rPr>
      </w:pPr>
      <w:r w:rsidRPr="006100B7">
        <w:rPr>
          <w:sz w:val="20"/>
        </w:rPr>
        <w:t xml:space="preserve">Art. 2º </w:t>
      </w:r>
      <w:r w:rsidRPr="006100B7">
        <w:rPr>
          <w:i/>
          <w:sz w:val="20"/>
        </w:rPr>
        <w:t>Ficam incluídos os parágrafos 2º, 3º e 4º no artigo 302</w:t>
      </w:r>
      <w:r w:rsidRPr="006100B7">
        <w:rPr>
          <w:sz w:val="20"/>
        </w:rPr>
        <w:t xml:space="preserve">, na Lei nº 9.503/97 que tem a seguinte redação: </w:t>
      </w:r>
      <w:r w:rsidRPr="006100B7">
        <w:rPr>
          <w:i/>
          <w:sz w:val="20"/>
        </w:rPr>
        <w:t>“§ 2º.</w:t>
      </w:r>
      <w:r w:rsidRPr="006100B7">
        <w:rPr>
          <w:sz w:val="20"/>
        </w:rPr>
        <w:t xml:space="preserve"> No homicídio culposo cometido na direção de veículo automotor</w:t>
      </w:r>
      <w:r w:rsidRPr="006100B7">
        <w:rPr>
          <w:i/>
          <w:sz w:val="20"/>
        </w:rPr>
        <w:t>, a pena será de reclusão de cinco a oito anos</w:t>
      </w:r>
      <w:r w:rsidRPr="006100B7">
        <w:rPr>
          <w:sz w:val="20"/>
        </w:rPr>
        <w:t>, se o agente dirigir veículo automotor em via pública e estiver sob a influência de qualquer concentração de álcool ou substância tóxica ou entorpecente de efeitos análogos</w:t>
      </w:r>
      <w:r w:rsidRPr="006100B7">
        <w:rPr>
          <w:i/>
          <w:sz w:val="20"/>
        </w:rPr>
        <w:t>. § 3º</w:t>
      </w:r>
      <w:r w:rsidRPr="006100B7">
        <w:rPr>
          <w:sz w:val="20"/>
        </w:rPr>
        <w:t xml:space="preserve">. No caso da infração prevista no parágrafo anterior, todo condutor de veículo automotor, envolvido em acidente de trânsito ou que for alvo de fiscalização de trânsito, sob suspeita de dirigir sob a influência de álcool ou substância tóxica ou entorpecente de efeitos análogos, será submetido a exame clínico ou perícia médico legal que, por meio técnico, permita ao médico legista certificar seu estado. </w:t>
      </w:r>
      <w:r w:rsidRPr="006100B7">
        <w:rPr>
          <w:i/>
          <w:sz w:val="20"/>
        </w:rPr>
        <w:t>§ 4°</w:t>
      </w:r>
      <w:r w:rsidRPr="006100B7">
        <w:rPr>
          <w:sz w:val="20"/>
        </w:rPr>
        <w:t xml:space="preserve"> A embriaguez a que se refere o artigo 302, § 2º deste Código poderá ainda ser constatada pelo agente de trânsito mediante a obtenção de outras provas em direito admitidas, acerca dos notórios sinais de embriaguez, excitação ou torpor apresentados pelo condutor que será encaminhado par</w:t>
      </w:r>
      <w:r w:rsidR="004F313D">
        <w:rPr>
          <w:sz w:val="20"/>
        </w:rPr>
        <w:t>a a realização do exame clínico</w:t>
      </w:r>
      <w:r w:rsidRPr="006100B7">
        <w:rPr>
          <w:sz w:val="20"/>
        </w:rPr>
        <w:t>. (GRIFO NOSSO). (BRASIL, 2013).</w:t>
      </w:r>
    </w:p>
    <w:p w:rsidR="006100B7" w:rsidRPr="006100B7" w:rsidRDefault="006100B7" w:rsidP="006100B7">
      <w:pPr>
        <w:pStyle w:val="NormalWeb"/>
        <w:shd w:val="clear" w:color="auto" w:fill="FFFFFF"/>
        <w:spacing w:line="360" w:lineRule="auto"/>
        <w:ind w:firstLine="709"/>
        <w:jc w:val="both"/>
      </w:pPr>
      <w:r w:rsidRPr="006100B7">
        <w:t xml:space="preserve">Além </w:t>
      </w:r>
      <w:r w:rsidRPr="006100B7">
        <w:rPr>
          <w:color w:val="000000" w:themeColor="text1"/>
        </w:rPr>
        <w:t>do aumento da penalidade, o projeto trouxe também o acréscimo de alguns artigos, entretanto, no que diz respeito à alteração da pena, a câmara modificou este dispositivo, elevando a pena em abstrato para 4 a 8 anos, deixando assim a possibilidade de os condutores serem processados por homicídio e no caso de receberem a pena mínima não irem para a prisão. Vejamos</w:t>
      </w:r>
      <w:r w:rsidRPr="006100B7">
        <w:t>:</w:t>
      </w:r>
    </w:p>
    <w:p w:rsidR="006100B7" w:rsidRDefault="006100B7" w:rsidP="006100B7">
      <w:pPr>
        <w:pStyle w:val="NormalWeb"/>
        <w:shd w:val="clear" w:color="auto" w:fill="FFFFFF"/>
        <w:spacing w:before="0" w:beforeAutospacing="0" w:after="0" w:afterAutospacing="0"/>
        <w:ind w:left="2268"/>
        <w:jc w:val="both"/>
        <w:rPr>
          <w:sz w:val="20"/>
        </w:rPr>
      </w:pPr>
      <w:r w:rsidRPr="006100B7">
        <w:rPr>
          <w:sz w:val="20"/>
        </w:rPr>
        <w:t>Art. 302. .......</w:t>
      </w:r>
      <w:r>
        <w:rPr>
          <w:sz w:val="20"/>
        </w:rPr>
        <w:t>.........................</w:t>
      </w:r>
    </w:p>
    <w:p w:rsidR="006100B7" w:rsidRDefault="006100B7" w:rsidP="006100B7">
      <w:pPr>
        <w:pStyle w:val="NormalWeb"/>
        <w:shd w:val="clear" w:color="auto" w:fill="FFFFFF"/>
        <w:spacing w:before="0" w:beforeAutospacing="0" w:after="0" w:afterAutospacing="0"/>
        <w:ind w:left="2268"/>
        <w:jc w:val="both"/>
        <w:rPr>
          <w:sz w:val="20"/>
        </w:rPr>
      </w:pPr>
      <w:r>
        <w:rPr>
          <w:sz w:val="20"/>
        </w:rPr>
        <w:t>1º</w:t>
      </w:r>
      <w:r w:rsidRPr="006100B7">
        <w:rPr>
          <w:sz w:val="20"/>
        </w:rPr>
        <w:t xml:space="preserve">.................................................................................................................................... 2º Se o agente conduz veículo automotor com capacidade psicomotora alterada em razão da influência de álcool ou de outra substância psicoativa que determine dependência: Penas - </w:t>
      </w:r>
      <w:r w:rsidRPr="006100B7">
        <w:rPr>
          <w:i/>
          <w:sz w:val="20"/>
        </w:rPr>
        <w:t>reclusão, de 4 (quatro) a 8 (oito) anos</w:t>
      </w:r>
      <w:r w:rsidRPr="006100B7">
        <w:rPr>
          <w:sz w:val="20"/>
        </w:rPr>
        <w:t>, e suspensão ou proibição de se obter a permissão ou a habilitação para dirigir veículo automotor.”</w:t>
      </w:r>
      <w:r>
        <w:rPr>
          <w:sz w:val="20"/>
        </w:rPr>
        <w:t xml:space="preserve"> </w:t>
      </w:r>
      <w:r w:rsidRPr="006100B7">
        <w:rPr>
          <w:sz w:val="20"/>
        </w:rPr>
        <w:t>(NR).</w:t>
      </w:r>
      <w:r w:rsidR="00813265">
        <w:rPr>
          <w:sz w:val="20"/>
        </w:rPr>
        <w:t xml:space="preserve"> </w:t>
      </w:r>
      <w:r w:rsidRPr="006100B7">
        <w:rPr>
          <w:sz w:val="20"/>
        </w:rPr>
        <w:t>(GRIFO NOSSO).</w:t>
      </w:r>
      <w:r w:rsidR="00813265">
        <w:rPr>
          <w:sz w:val="20"/>
        </w:rPr>
        <w:t xml:space="preserve"> </w:t>
      </w:r>
      <w:r w:rsidRPr="006100B7">
        <w:rPr>
          <w:sz w:val="20"/>
        </w:rPr>
        <w:t>(BRASIL,2013).</w:t>
      </w:r>
    </w:p>
    <w:p w:rsidR="004F313D" w:rsidRPr="006100B7" w:rsidRDefault="004F313D" w:rsidP="006100B7">
      <w:pPr>
        <w:pStyle w:val="NormalWeb"/>
        <w:shd w:val="clear" w:color="auto" w:fill="FFFFFF"/>
        <w:spacing w:before="0" w:beforeAutospacing="0" w:after="0" w:afterAutospacing="0"/>
        <w:ind w:left="2268"/>
        <w:jc w:val="both"/>
        <w:rPr>
          <w:sz w:val="20"/>
        </w:rPr>
      </w:pPr>
    </w:p>
    <w:p w:rsidR="00813265" w:rsidRDefault="006100B7" w:rsidP="00813265">
      <w:pPr>
        <w:pStyle w:val="NormalWeb"/>
        <w:shd w:val="clear" w:color="auto" w:fill="FFFFFF"/>
        <w:spacing w:before="0" w:beforeAutospacing="0" w:after="0" w:afterAutospacing="0" w:line="360" w:lineRule="auto"/>
        <w:ind w:firstLine="709"/>
        <w:jc w:val="both"/>
        <w:rPr>
          <w:color w:val="000000" w:themeColor="text1"/>
        </w:rPr>
      </w:pPr>
      <w:r w:rsidRPr="006100B7">
        <w:rPr>
          <w:color w:val="000000" w:themeColor="text1"/>
        </w:rPr>
        <w:t>Depois de alterado o projeto foi encaminhado para o Senado Federal e ainda não foi analisado naquela casa.</w:t>
      </w:r>
      <w:r>
        <w:rPr>
          <w:color w:val="000000" w:themeColor="text1"/>
        </w:rPr>
        <w:t xml:space="preserve"> </w:t>
      </w:r>
      <w:r w:rsidRPr="006100B7">
        <w:rPr>
          <w:color w:val="000000" w:themeColor="text1"/>
        </w:rPr>
        <w:t>Concordando o Senado com a Câmara, o projeto seguirá os trâmites normais.</w:t>
      </w:r>
      <w:r>
        <w:rPr>
          <w:color w:val="000000" w:themeColor="text1"/>
        </w:rPr>
        <w:t xml:space="preserve"> </w:t>
      </w:r>
      <w:r w:rsidRPr="006100B7">
        <w:rPr>
          <w:color w:val="000000" w:themeColor="text1"/>
        </w:rPr>
        <w:t>Caso haja alguma discordância voltará para a primeira casa, dilatando ainda mais o seu processo legislativo e consequentemente sua conversão em lei.</w:t>
      </w:r>
    </w:p>
    <w:p w:rsidR="00813265" w:rsidRDefault="00813265" w:rsidP="00813265">
      <w:pPr>
        <w:pStyle w:val="NormalWeb"/>
        <w:shd w:val="clear" w:color="auto" w:fill="FFFFFF"/>
        <w:spacing w:before="0" w:beforeAutospacing="0" w:after="0" w:afterAutospacing="0" w:line="360" w:lineRule="auto"/>
        <w:ind w:firstLine="709"/>
        <w:jc w:val="both"/>
        <w:rPr>
          <w:color w:val="000000" w:themeColor="text1"/>
        </w:rPr>
      </w:pPr>
    </w:p>
    <w:p w:rsidR="00813265" w:rsidRDefault="00813265" w:rsidP="00813265">
      <w:pPr>
        <w:pStyle w:val="NormalWeb"/>
        <w:shd w:val="clear" w:color="auto" w:fill="FFFFFF"/>
        <w:spacing w:before="0" w:beforeAutospacing="0" w:after="0" w:afterAutospacing="0" w:line="360" w:lineRule="auto"/>
        <w:jc w:val="both"/>
        <w:rPr>
          <w:b/>
        </w:rPr>
      </w:pPr>
      <w:r w:rsidRPr="00813265">
        <w:rPr>
          <w:b/>
          <w:color w:val="000000" w:themeColor="text1"/>
        </w:rPr>
        <w:t xml:space="preserve">6 </w:t>
      </w:r>
      <w:r w:rsidRPr="00813265">
        <w:rPr>
          <w:b/>
        </w:rPr>
        <w:t>DECISÕES DOS TRIBUNAIS BRASILEIROS ACERCA DO ASSUNTO ESTUDADO</w:t>
      </w:r>
    </w:p>
    <w:p w:rsidR="00813265" w:rsidRDefault="00813265" w:rsidP="00813265">
      <w:pPr>
        <w:pStyle w:val="NormalWeb"/>
        <w:shd w:val="clear" w:color="auto" w:fill="FFFFFF"/>
        <w:spacing w:before="240" w:beforeAutospacing="0" w:after="0" w:afterAutospacing="0" w:line="360" w:lineRule="auto"/>
        <w:ind w:firstLine="709"/>
        <w:jc w:val="both"/>
      </w:pPr>
      <w:r w:rsidRPr="00813265">
        <w:t>As decisões advindas de tribunais brasileiros tipificam o crime objeto do nosso estudo como culpa consciente ou dolo eventual, como também divergem quanto as punições impostas, de modo que assim, tem decidido os tribunais:</w:t>
      </w:r>
    </w:p>
    <w:p w:rsidR="00813265" w:rsidRPr="00813265" w:rsidRDefault="00813265" w:rsidP="00813265">
      <w:pPr>
        <w:pStyle w:val="NormalWeb"/>
        <w:shd w:val="clear" w:color="auto" w:fill="FFFFFF"/>
        <w:spacing w:before="240" w:beforeAutospacing="0" w:after="0" w:afterAutospacing="0" w:line="360" w:lineRule="auto"/>
        <w:ind w:firstLine="709"/>
        <w:jc w:val="both"/>
      </w:pPr>
    </w:p>
    <w:p w:rsidR="00813265" w:rsidRPr="00813265" w:rsidRDefault="00813265" w:rsidP="00813265">
      <w:pPr>
        <w:pStyle w:val="Ttulo2"/>
        <w:shd w:val="clear" w:color="auto" w:fill="FFFFFF"/>
        <w:spacing w:before="0" w:beforeAutospacing="0" w:after="0" w:afterAutospacing="0"/>
        <w:ind w:left="2268"/>
        <w:jc w:val="both"/>
        <w:rPr>
          <w:b w:val="0"/>
          <w:bCs w:val="0"/>
          <w:color w:val="000000" w:themeColor="text1"/>
          <w:sz w:val="20"/>
          <w:szCs w:val="20"/>
        </w:rPr>
      </w:pPr>
      <w:r w:rsidRPr="00813265">
        <w:rPr>
          <w:rStyle w:val="Forte"/>
          <w:color w:val="000000" w:themeColor="text1"/>
          <w:sz w:val="20"/>
          <w:szCs w:val="20"/>
          <w:bdr w:val="none" w:sz="0" w:space="0" w:color="auto" w:frame="1"/>
        </w:rPr>
        <w:t>1-</w:t>
      </w:r>
      <w:r w:rsidRPr="00813265">
        <w:rPr>
          <w:b w:val="0"/>
          <w:color w:val="000000" w:themeColor="text1"/>
          <w:sz w:val="20"/>
          <w:szCs w:val="20"/>
        </w:rPr>
        <w:t xml:space="preserve">CRIME DE TRÂNSITO - HOMICÍDIO CULPOSO </w:t>
      </w:r>
      <w:r>
        <w:rPr>
          <w:b w:val="0"/>
          <w:color w:val="000000" w:themeColor="text1"/>
          <w:sz w:val="20"/>
          <w:szCs w:val="20"/>
        </w:rPr>
        <w:t xml:space="preserve">(ART. 302 DA LEI N. 9.503 /97)- </w:t>
      </w:r>
      <w:r w:rsidRPr="00813265">
        <w:rPr>
          <w:b w:val="0"/>
          <w:color w:val="000000" w:themeColor="text1"/>
          <w:sz w:val="20"/>
          <w:szCs w:val="20"/>
        </w:rPr>
        <w:t>AUTORIA E MATERIALIDADE COMPROVADAS</w:t>
      </w:r>
      <w:r w:rsidRPr="00813265">
        <w:rPr>
          <w:rStyle w:val="apple-converted-space"/>
          <w:b w:val="0"/>
          <w:color w:val="000000" w:themeColor="text1"/>
          <w:sz w:val="20"/>
          <w:szCs w:val="20"/>
        </w:rPr>
        <w:t> </w:t>
      </w:r>
      <w:r w:rsidRPr="00813265">
        <w:rPr>
          <w:b w:val="0"/>
          <w:bCs w:val="0"/>
          <w:color w:val="000000" w:themeColor="text1"/>
          <w:sz w:val="20"/>
          <w:szCs w:val="20"/>
        </w:rPr>
        <w:t>MOTORISTA</w:t>
      </w:r>
      <w:r w:rsidRPr="00813265">
        <w:rPr>
          <w:rStyle w:val="apple-converted-space"/>
          <w:b w:val="0"/>
          <w:color w:val="000000" w:themeColor="text1"/>
          <w:sz w:val="20"/>
          <w:szCs w:val="20"/>
        </w:rPr>
        <w:t> </w:t>
      </w:r>
      <w:proofErr w:type="gramStart"/>
      <w:r w:rsidRPr="00813265">
        <w:rPr>
          <w:b w:val="0"/>
          <w:color w:val="000000" w:themeColor="text1"/>
          <w:sz w:val="20"/>
          <w:szCs w:val="20"/>
        </w:rPr>
        <w:t>QUE,</w:t>
      </w:r>
      <w:proofErr w:type="gramEnd"/>
      <w:r w:rsidRPr="00813265">
        <w:rPr>
          <w:b w:val="0"/>
          <w:bCs w:val="0"/>
          <w:color w:val="000000" w:themeColor="text1"/>
          <w:sz w:val="20"/>
          <w:szCs w:val="20"/>
        </w:rPr>
        <w:t>EMBRIAGADO</w:t>
      </w:r>
      <w:r w:rsidRPr="00813265">
        <w:rPr>
          <w:b w:val="0"/>
          <w:color w:val="000000" w:themeColor="text1"/>
          <w:sz w:val="20"/>
          <w:szCs w:val="20"/>
        </w:rPr>
        <w:t>,</w:t>
      </w:r>
      <w:r w:rsidRPr="00813265">
        <w:rPr>
          <w:rStyle w:val="apple-converted-space"/>
          <w:b w:val="0"/>
          <w:color w:val="000000" w:themeColor="text1"/>
          <w:sz w:val="20"/>
          <w:szCs w:val="20"/>
        </w:rPr>
        <w:t> </w:t>
      </w:r>
      <w:r w:rsidRPr="00813265">
        <w:rPr>
          <w:b w:val="0"/>
          <w:bCs w:val="0"/>
          <w:color w:val="000000" w:themeColor="text1"/>
          <w:sz w:val="20"/>
          <w:szCs w:val="20"/>
        </w:rPr>
        <w:t>DIRIGE</w:t>
      </w:r>
      <w:r w:rsidRPr="00813265">
        <w:rPr>
          <w:rStyle w:val="apple-converted-space"/>
          <w:b w:val="0"/>
          <w:color w:val="000000" w:themeColor="text1"/>
          <w:sz w:val="20"/>
          <w:szCs w:val="20"/>
        </w:rPr>
        <w:t> </w:t>
      </w:r>
      <w:r w:rsidRPr="00813265">
        <w:rPr>
          <w:b w:val="0"/>
          <w:color w:val="000000" w:themeColor="text1"/>
          <w:sz w:val="20"/>
          <w:szCs w:val="20"/>
        </w:rPr>
        <w:t>EM</w:t>
      </w:r>
      <w:r w:rsidRPr="00813265">
        <w:rPr>
          <w:rStyle w:val="apple-converted-space"/>
          <w:b w:val="0"/>
          <w:color w:val="000000" w:themeColor="text1"/>
          <w:sz w:val="20"/>
          <w:szCs w:val="20"/>
        </w:rPr>
        <w:t> </w:t>
      </w:r>
      <w:r w:rsidRPr="00813265">
        <w:rPr>
          <w:b w:val="0"/>
          <w:bCs w:val="0"/>
          <w:color w:val="000000" w:themeColor="text1"/>
          <w:sz w:val="20"/>
          <w:szCs w:val="20"/>
        </w:rPr>
        <w:t>ALTA</w:t>
      </w:r>
      <w:r w:rsidRPr="00813265">
        <w:rPr>
          <w:rStyle w:val="apple-converted-space"/>
          <w:b w:val="0"/>
          <w:color w:val="000000" w:themeColor="text1"/>
          <w:sz w:val="20"/>
          <w:szCs w:val="20"/>
        </w:rPr>
        <w:t> </w:t>
      </w:r>
      <w:r w:rsidRPr="00813265">
        <w:rPr>
          <w:b w:val="0"/>
          <w:bCs w:val="0"/>
          <w:color w:val="000000" w:themeColor="text1"/>
          <w:sz w:val="20"/>
          <w:szCs w:val="20"/>
        </w:rPr>
        <w:t>VELOCIDADE</w:t>
      </w:r>
      <w:r w:rsidRPr="00813265">
        <w:rPr>
          <w:rStyle w:val="apple-converted-space"/>
          <w:b w:val="0"/>
          <w:color w:val="000000" w:themeColor="text1"/>
          <w:sz w:val="20"/>
          <w:szCs w:val="20"/>
        </w:rPr>
        <w:t> </w:t>
      </w:r>
      <w:r w:rsidRPr="00813265">
        <w:rPr>
          <w:b w:val="0"/>
          <w:color w:val="000000" w:themeColor="text1"/>
          <w:sz w:val="20"/>
          <w:szCs w:val="20"/>
        </w:rPr>
        <w:t>- ESTADO DE EMBRIAGUEZ COMPROVADO PELAS PALAVRAS DAS TESTEMUNHAS E PELO TESTE DO BAFÔMETRO -</w:t>
      </w:r>
      <w:r w:rsidRPr="00813265">
        <w:rPr>
          <w:rStyle w:val="apple-converted-space"/>
          <w:b w:val="0"/>
          <w:color w:val="000000" w:themeColor="text1"/>
          <w:sz w:val="20"/>
          <w:szCs w:val="20"/>
        </w:rPr>
        <w:t> </w:t>
      </w:r>
      <w:r w:rsidRPr="00813265">
        <w:rPr>
          <w:b w:val="0"/>
          <w:bCs w:val="0"/>
          <w:color w:val="000000" w:themeColor="text1"/>
          <w:sz w:val="20"/>
          <w:szCs w:val="20"/>
        </w:rPr>
        <w:t>VELOCIDADE</w:t>
      </w:r>
      <w:r w:rsidRPr="00813265">
        <w:rPr>
          <w:rStyle w:val="apple-converted-space"/>
          <w:b w:val="0"/>
          <w:color w:val="000000" w:themeColor="text1"/>
          <w:sz w:val="20"/>
          <w:szCs w:val="20"/>
        </w:rPr>
        <w:t> </w:t>
      </w:r>
      <w:r w:rsidRPr="00813265">
        <w:rPr>
          <w:b w:val="0"/>
          <w:color w:val="000000" w:themeColor="text1"/>
          <w:sz w:val="20"/>
          <w:szCs w:val="20"/>
        </w:rPr>
        <w:t>EXCESSIVA - PRETENDIDA ABSOLVIÇÃO AO ARGUMENTO DE CULPA DE TERCEIRO - IMPRUDÊNCIA CARACTERIZADA - CARACTERIZAÇÃO DE CULPA CONSCIENTE E NÃO DOLO EVENTUAL - CONDENAÇÃO MANTIDA - RECURSO DOS ASSISTENTES NÃO PROVIDO. DOSIMETRIA - PENA BASE FIXADA COM PARCIMÔNIA PELA ANÁLISE DESFAVORÁVEL DA CULPABILIDADE E DA PERSONALIDADE DO RÉU - PENAS CUMULATIVAS - AUTORIZAÇÃO LEGAL - RESTRITIVA DE DIREITO EM SUBSTITUIÇÃO À PRIVATIVA DE LIBERDADE - PRESTAÇÃO PECUNIÁRIA EM FAVOR DOS BENEFICIÁRIOS DA VÍTIMA - VALOR FIXADO COM CRITÉRIO INADEQUADO - DISCUSSÃO DO MONTANTE IDEAL NA ESFERA DO CÍVEL, PONDERADOS OS INDICATIVOS DEFINIDORES E ASSEGURADA A MANIFESTAÇÃO DO DEVEDOR - ADEQUAÇÃO - RECURSO DEFENSIVO PARCIALMENTE PROVIDO.</w:t>
      </w:r>
      <w:r w:rsidRPr="00813265">
        <w:rPr>
          <w:color w:val="000000" w:themeColor="text1"/>
          <w:sz w:val="20"/>
          <w:szCs w:val="20"/>
        </w:rPr>
        <w:t xml:space="preserve"> (</w:t>
      </w:r>
      <w:r w:rsidRPr="00813265">
        <w:rPr>
          <w:b w:val="0"/>
          <w:color w:val="000000" w:themeColor="text1"/>
          <w:sz w:val="20"/>
          <w:szCs w:val="20"/>
        </w:rPr>
        <w:t>GRIFO NOSSO). (</w:t>
      </w:r>
      <w:hyperlink r:id="rId17" w:history="1">
        <w:r w:rsidRPr="00813265">
          <w:rPr>
            <w:rStyle w:val="Hyperlink"/>
            <w:b w:val="0"/>
            <w:color w:val="000000" w:themeColor="text1"/>
            <w:sz w:val="20"/>
            <w:szCs w:val="20"/>
            <w:u w:val="none"/>
            <w:bdr w:val="none" w:sz="0" w:space="0" w:color="auto" w:frame="1"/>
          </w:rPr>
          <w:t>TJ-SC - Apelação Criminal APR 220092 SC 2005.022009-2 (TJ-SC)</w:t>
        </w:r>
      </w:hyperlink>
      <w:r>
        <w:rPr>
          <w:rStyle w:val="Hyperlink"/>
          <w:b w:val="0"/>
          <w:color w:val="000000" w:themeColor="text1"/>
          <w:sz w:val="20"/>
          <w:szCs w:val="20"/>
          <w:u w:val="none"/>
          <w:bdr w:val="none" w:sz="0" w:space="0" w:color="auto" w:frame="1"/>
        </w:rPr>
        <w:t xml:space="preserve"> </w:t>
      </w:r>
      <w:r w:rsidRPr="00813265">
        <w:rPr>
          <w:b w:val="0"/>
          <w:bCs w:val="0"/>
          <w:color w:val="000000" w:themeColor="text1"/>
          <w:sz w:val="20"/>
          <w:szCs w:val="20"/>
        </w:rPr>
        <w:t>Data de publicação: 20/09/2005).</w:t>
      </w:r>
    </w:p>
    <w:p w:rsidR="00813265" w:rsidRPr="00822BC8" w:rsidRDefault="00813265" w:rsidP="00813265">
      <w:pPr>
        <w:pStyle w:val="Ttulo2"/>
        <w:shd w:val="clear" w:color="auto" w:fill="FFFFFF"/>
        <w:spacing w:before="0" w:beforeAutospacing="0" w:after="0" w:afterAutospacing="0" w:line="360" w:lineRule="auto"/>
        <w:ind w:firstLine="709"/>
        <w:jc w:val="both"/>
        <w:rPr>
          <w:rFonts w:ascii="Arial" w:hAnsi="Arial" w:cs="Arial"/>
          <w:b w:val="0"/>
          <w:bCs w:val="0"/>
          <w:sz w:val="24"/>
          <w:szCs w:val="24"/>
        </w:rPr>
      </w:pPr>
    </w:p>
    <w:p w:rsidR="00813265" w:rsidRPr="00813265" w:rsidRDefault="00813265" w:rsidP="00813265">
      <w:pPr>
        <w:pStyle w:val="Ttulo2"/>
        <w:shd w:val="clear" w:color="auto" w:fill="FFFFFF"/>
        <w:spacing w:before="0" w:beforeAutospacing="0" w:after="0" w:afterAutospacing="0" w:line="360" w:lineRule="auto"/>
        <w:ind w:firstLine="709"/>
        <w:jc w:val="both"/>
        <w:rPr>
          <w:b w:val="0"/>
          <w:bCs w:val="0"/>
          <w:sz w:val="24"/>
          <w:szCs w:val="24"/>
        </w:rPr>
      </w:pPr>
      <w:r w:rsidRPr="00813265">
        <w:rPr>
          <w:b w:val="0"/>
          <w:bCs w:val="0"/>
          <w:sz w:val="24"/>
          <w:szCs w:val="24"/>
        </w:rPr>
        <w:t xml:space="preserve">Na Jurisprudência supracitada é possível analisar um pedido através de um recurso da modificação de uma sentença, onde houve a condenação do réu em Dolo Eventual, a sua embriaguez foi provada através de testemunha e bafômetro, sendo a condenação em privativa de liberdade substituída por restritivas de direito, prestação pecuniária aos familiares da </w:t>
      </w:r>
      <w:r w:rsidR="004F313D" w:rsidRPr="00813265">
        <w:rPr>
          <w:b w:val="0"/>
          <w:bCs w:val="0"/>
          <w:sz w:val="24"/>
          <w:szCs w:val="24"/>
        </w:rPr>
        <w:t>vítima</w:t>
      </w:r>
      <w:r w:rsidRPr="00813265">
        <w:rPr>
          <w:b w:val="0"/>
          <w:bCs w:val="0"/>
          <w:sz w:val="24"/>
          <w:szCs w:val="24"/>
        </w:rPr>
        <w:t xml:space="preserve">. O recurso foi parcialmente provido, tendo em vista que descaracterizou o Dolo Eventual o transformando em culpa consciente, mas manteve a restritiva devendo o valor da prestação pecuniária ser discutida na esfera cível. </w:t>
      </w:r>
    </w:p>
    <w:p w:rsidR="00813265" w:rsidRPr="00822BC8" w:rsidRDefault="00813265" w:rsidP="004F313D">
      <w:pPr>
        <w:pStyle w:val="Ttulo2"/>
        <w:shd w:val="clear" w:color="auto" w:fill="FFFFFF"/>
        <w:spacing w:before="0" w:beforeAutospacing="0" w:after="0" w:afterAutospacing="0"/>
        <w:jc w:val="both"/>
        <w:rPr>
          <w:rFonts w:ascii="Arial" w:hAnsi="Arial" w:cs="Arial"/>
          <w:b w:val="0"/>
          <w:i/>
          <w:sz w:val="20"/>
          <w:szCs w:val="20"/>
          <w:shd w:val="clear" w:color="auto" w:fill="FFFFFF"/>
        </w:rPr>
      </w:pPr>
    </w:p>
    <w:p w:rsidR="00813265" w:rsidRPr="00813265" w:rsidRDefault="00813265" w:rsidP="00813265">
      <w:pPr>
        <w:pStyle w:val="Ttulo2"/>
        <w:shd w:val="clear" w:color="auto" w:fill="FFFFFF"/>
        <w:spacing w:before="0" w:beforeAutospacing="0" w:after="0" w:afterAutospacing="0"/>
        <w:ind w:left="2268"/>
        <w:jc w:val="both"/>
        <w:rPr>
          <w:b w:val="0"/>
          <w:sz w:val="20"/>
          <w:szCs w:val="20"/>
        </w:rPr>
      </w:pPr>
      <w:r w:rsidRPr="00813265">
        <w:rPr>
          <w:b w:val="0"/>
          <w:sz w:val="20"/>
          <w:szCs w:val="20"/>
          <w:shd w:val="clear" w:color="auto" w:fill="FFFFFF"/>
        </w:rPr>
        <w:t>2-DOLO EVENTUAL.</w:t>
      </w:r>
      <w:r w:rsidRPr="00813265">
        <w:rPr>
          <w:rStyle w:val="apple-converted-space"/>
          <w:b w:val="0"/>
          <w:sz w:val="20"/>
          <w:szCs w:val="20"/>
          <w:shd w:val="clear" w:color="auto" w:fill="FFFFFF"/>
        </w:rPr>
        <w:t> </w:t>
      </w:r>
      <w:r w:rsidRPr="00813265">
        <w:rPr>
          <w:b w:val="0"/>
          <w:bCs w:val="0"/>
          <w:sz w:val="20"/>
          <w:szCs w:val="20"/>
          <w:shd w:val="clear" w:color="auto" w:fill="FFFFFF"/>
        </w:rPr>
        <w:t>MOTORISTA</w:t>
      </w:r>
      <w:r w:rsidRPr="00813265">
        <w:rPr>
          <w:rStyle w:val="apple-converted-space"/>
          <w:b w:val="0"/>
          <w:sz w:val="20"/>
          <w:szCs w:val="20"/>
          <w:shd w:val="clear" w:color="auto" w:fill="FFFFFF"/>
        </w:rPr>
        <w:t> </w:t>
      </w:r>
      <w:r w:rsidRPr="00813265">
        <w:rPr>
          <w:b w:val="0"/>
          <w:sz w:val="20"/>
          <w:szCs w:val="20"/>
          <w:shd w:val="clear" w:color="auto" w:fill="FFFFFF"/>
        </w:rPr>
        <w:t>QUE AO VOLANTE DE CAMINHAO, EM ALTA VELOCIDADE, NA CONTRA-MAO,</w:t>
      </w:r>
      <w:r w:rsidRPr="00813265">
        <w:rPr>
          <w:rStyle w:val="apple-converted-space"/>
          <w:b w:val="0"/>
          <w:sz w:val="20"/>
          <w:szCs w:val="20"/>
          <w:shd w:val="clear" w:color="auto" w:fill="FFFFFF"/>
        </w:rPr>
        <w:t> </w:t>
      </w:r>
      <w:r w:rsidRPr="00813265">
        <w:rPr>
          <w:b w:val="0"/>
          <w:bCs w:val="0"/>
          <w:sz w:val="20"/>
          <w:szCs w:val="20"/>
          <w:shd w:val="clear" w:color="auto" w:fill="FFFFFF"/>
        </w:rPr>
        <w:t>EMBRIAGADO</w:t>
      </w:r>
      <w:r w:rsidRPr="00813265">
        <w:rPr>
          <w:b w:val="0"/>
          <w:sz w:val="20"/>
          <w:szCs w:val="20"/>
          <w:shd w:val="clear" w:color="auto" w:fill="FFFFFF"/>
        </w:rPr>
        <w:t>, COM 17 DECIGRAMAS DE ÁLCOOL POR LITRO DE SANGUE BATE EM AUTOMOVEL QUE TRAFEGAVA REGULARMENTE MATANDO O PAI E AS DUAS FILHAS MENORES RESPONDE POR</w:t>
      </w:r>
      <w:r w:rsidRPr="00813265">
        <w:rPr>
          <w:rStyle w:val="apple-converted-space"/>
          <w:b w:val="0"/>
          <w:sz w:val="20"/>
          <w:szCs w:val="20"/>
          <w:shd w:val="clear" w:color="auto" w:fill="FFFFFF"/>
        </w:rPr>
        <w:t> </w:t>
      </w:r>
      <w:r w:rsidRPr="00813265">
        <w:rPr>
          <w:b w:val="0"/>
          <w:bCs w:val="0"/>
          <w:sz w:val="20"/>
          <w:szCs w:val="20"/>
          <w:shd w:val="clear" w:color="auto" w:fill="FFFFFF"/>
        </w:rPr>
        <w:t>HOMICIDIO</w:t>
      </w:r>
      <w:r w:rsidRPr="00813265">
        <w:rPr>
          <w:rStyle w:val="apple-converted-space"/>
          <w:b w:val="0"/>
          <w:sz w:val="20"/>
          <w:szCs w:val="20"/>
          <w:shd w:val="clear" w:color="auto" w:fill="FFFFFF"/>
        </w:rPr>
        <w:t> </w:t>
      </w:r>
      <w:r w:rsidRPr="00813265">
        <w:rPr>
          <w:b w:val="0"/>
          <w:sz w:val="20"/>
          <w:szCs w:val="20"/>
          <w:shd w:val="clear" w:color="auto" w:fill="FFFFFF"/>
        </w:rPr>
        <w:t>DOLOSO, COM BASE NO DOLO EVENTUAL E NAO MERAMENTE POR CULPA. DECISAO DOS JURADOS MANTIDA.</w:t>
      </w:r>
      <w:r>
        <w:rPr>
          <w:b w:val="0"/>
          <w:sz w:val="20"/>
          <w:szCs w:val="20"/>
          <w:shd w:val="clear" w:color="auto" w:fill="FFFFFF"/>
        </w:rPr>
        <w:t xml:space="preserve"> </w:t>
      </w:r>
      <w:r w:rsidRPr="00813265">
        <w:rPr>
          <w:b w:val="0"/>
          <w:sz w:val="20"/>
          <w:szCs w:val="20"/>
          <w:shd w:val="clear" w:color="auto" w:fill="FFFFFF"/>
        </w:rPr>
        <w:t>(GRIFO NOSSO).</w:t>
      </w:r>
      <w:r>
        <w:rPr>
          <w:b w:val="0"/>
          <w:sz w:val="20"/>
          <w:szCs w:val="20"/>
          <w:shd w:val="clear" w:color="auto" w:fill="FFFFFF"/>
        </w:rPr>
        <w:t xml:space="preserve"> </w:t>
      </w:r>
      <w:r w:rsidRPr="00813265">
        <w:rPr>
          <w:b w:val="0"/>
          <w:sz w:val="20"/>
          <w:szCs w:val="20"/>
          <w:shd w:val="clear" w:color="auto" w:fill="FFFFFF"/>
        </w:rPr>
        <w:t xml:space="preserve">(Apelação Crime Nº 691080857, Terceira Câmara Criminal, Tribunal de Justiça do RS, Relator: </w:t>
      </w:r>
      <w:proofErr w:type="spellStart"/>
      <w:r w:rsidRPr="00813265">
        <w:rPr>
          <w:b w:val="0"/>
          <w:sz w:val="20"/>
          <w:szCs w:val="20"/>
          <w:shd w:val="clear" w:color="auto" w:fill="FFFFFF"/>
        </w:rPr>
        <w:t>Nerio</w:t>
      </w:r>
      <w:proofErr w:type="spellEnd"/>
      <w:r w:rsidR="004F313D">
        <w:rPr>
          <w:b w:val="0"/>
          <w:sz w:val="20"/>
          <w:szCs w:val="20"/>
          <w:shd w:val="clear" w:color="auto" w:fill="FFFFFF"/>
        </w:rPr>
        <w:t xml:space="preserve"> </w:t>
      </w:r>
      <w:proofErr w:type="spellStart"/>
      <w:r w:rsidRPr="00813265">
        <w:rPr>
          <w:b w:val="0"/>
          <w:sz w:val="20"/>
          <w:szCs w:val="20"/>
          <w:shd w:val="clear" w:color="auto" w:fill="FFFFFF"/>
        </w:rPr>
        <w:t>Letti</w:t>
      </w:r>
      <w:proofErr w:type="spellEnd"/>
      <w:r w:rsidRPr="00813265">
        <w:rPr>
          <w:b w:val="0"/>
          <w:sz w:val="20"/>
          <w:szCs w:val="20"/>
          <w:shd w:val="clear" w:color="auto" w:fill="FFFFFF"/>
        </w:rPr>
        <w:t>, Julgado em 19/03/1992. Data da Publicação:19/03/1992.)</w:t>
      </w:r>
    </w:p>
    <w:p w:rsidR="00813265" w:rsidRPr="00822BC8" w:rsidRDefault="00813265" w:rsidP="00813265">
      <w:pPr>
        <w:pStyle w:val="snippet"/>
        <w:shd w:val="clear" w:color="auto" w:fill="FFFFFF"/>
        <w:spacing w:before="0" w:beforeAutospacing="0" w:after="0" w:afterAutospacing="0" w:line="360" w:lineRule="auto"/>
        <w:jc w:val="both"/>
        <w:rPr>
          <w:rFonts w:ascii="Arial" w:hAnsi="Arial" w:cs="Arial"/>
          <w:szCs w:val="20"/>
        </w:rPr>
      </w:pPr>
    </w:p>
    <w:p w:rsidR="00813265" w:rsidRPr="00813265" w:rsidRDefault="00813265" w:rsidP="00813265">
      <w:pPr>
        <w:pStyle w:val="snippet"/>
        <w:shd w:val="clear" w:color="auto" w:fill="FFFFFF"/>
        <w:spacing w:before="0" w:beforeAutospacing="0" w:after="0" w:afterAutospacing="0" w:line="360" w:lineRule="auto"/>
        <w:ind w:firstLine="709"/>
        <w:jc w:val="both"/>
        <w:rPr>
          <w:szCs w:val="20"/>
        </w:rPr>
      </w:pPr>
      <w:r w:rsidRPr="00813265">
        <w:rPr>
          <w:szCs w:val="20"/>
        </w:rPr>
        <w:lastRenderedPageBreak/>
        <w:t xml:space="preserve">Em 1992 ainda não havia uma regulamentação específica para o cometimento de homicídio no trânsito por condutor embriagado, sendo assim o crime era regulado pela legislação especifica, no caso do homicídio era pelo Código Penal. </w:t>
      </w:r>
    </w:p>
    <w:p w:rsidR="00813265" w:rsidRPr="00813265" w:rsidRDefault="00813265" w:rsidP="00813265">
      <w:pPr>
        <w:pStyle w:val="snippet"/>
        <w:shd w:val="clear" w:color="auto" w:fill="FFFFFF"/>
        <w:spacing w:before="0" w:beforeAutospacing="0" w:after="0" w:afterAutospacing="0" w:line="360" w:lineRule="auto"/>
        <w:ind w:firstLine="709"/>
        <w:jc w:val="both"/>
        <w:rPr>
          <w:szCs w:val="20"/>
        </w:rPr>
      </w:pPr>
      <w:r w:rsidRPr="00813265">
        <w:rPr>
          <w:szCs w:val="20"/>
        </w:rPr>
        <w:t xml:space="preserve">Se analisarmos as duas decisões supracitadas tratam de crimes semelhantes em épocas diferentes, mas nas duas indaga-se a dúvida entre culpa consciente e dolo eventual, no entanto, a primeira classificou como culpa consciente com base no artigo 302 do CTB e a segunda por ser anterior ao artigo classificou como dolo eventual, portanto sempre existiu essas duas correntes, porém por não haver na época um crime que especificasse o homicídio cometido por motorista alcoolizado a tendência era analisar caso a caso, enquanto hoje só se analisa situação, se foi cometido por condutor embriagado é caracterizado culpa consciente, porém isso ocorre na maioria dos casos mas não no total dos casos. </w:t>
      </w:r>
    </w:p>
    <w:p w:rsidR="00813265" w:rsidRPr="00813265" w:rsidRDefault="00813265" w:rsidP="00813265">
      <w:pPr>
        <w:pStyle w:val="snippet"/>
        <w:shd w:val="clear" w:color="auto" w:fill="FFFFFF"/>
        <w:ind w:left="2268"/>
        <w:jc w:val="both"/>
        <w:rPr>
          <w:color w:val="000000" w:themeColor="text1"/>
          <w:sz w:val="20"/>
          <w:szCs w:val="20"/>
          <w:shd w:val="clear" w:color="auto" w:fill="FFFFFF"/>
        </w:rPr>
      </w:pPr>
      <w:r w:rsidRPr="00813265">
        <w:rPr>
          <w:color w:val="000000" w:themeColor="text1"/>
          <w:sz w:val="20"/>
          <w:szCs w:val="20"/>
          <w:shd w:val="clear" w:color="auto" w:fill="FFFFFF"/>
        </w:rPr>
        <w:t>3-RECURSO EM SENTIDO ESTRITO Nº 838790-6, DE CERRO AZUL - VARA ÚNICA RECORRENTE: JAIME RODRIGO CASAGR</w:t>
      </w:r>
      <w:r>
        <w:rPr>
          <w:color w:val="000000" w:themeColor="text1"/>
          <w:sz w:val="20"/>
          <w:szCs w:val="20"/>
          <w:shd w:val="clear" w:color="auto" w:fill="FFFFFF"/>
        </w:rPr>
        <w:t>ANDE RECORRIDO</w:t>
      </w:r>
      <w:r w:rsidRPr="00813265">
        <w:rPr>
          <w:color w:val="000000" w:themeColor="text1"/>
          <w:sz w:val="20"/>
          <w:szCs w:val="20"/>
          <w:shd w:val="clear" w:color="auto" w:fill="FFFFFF"/>
        </w:rPr>
        <w:t>: MINISTÉRIO PÚBL</w:t>
      </w:r>
      <w:r w:rsidR="004F313D">
        <w:rPr>
          <w:color w:val="000000" w:themeColor="text1"/>
          <w:sz w:val="20"/>
          <w:szCs w:val="20"/>
          <w:shd w:val="clear" w:color="auto" w:fill="FFFFFF"/>
        </w:rPr>
        <w:t>ICO DO ESTADO DO PARANÁ RELATOR</w:t>
      </w:r>
      <w:r w:rsidRPr="00813265">
        <w:rPr>
          <w:color w:val="000000" w:themeColor="text1"/>
          <w:sz w:val="20"/>
          <w:szCs w:val="20"/>
          <w:shd w:val="clear" w:color="auto" w:fill="FFFFFF"/>
        </w:rPr>
        <w:t>: JUIZ SUBST. 2º G. NAOR R. DE MACEDO NETO</w:t>
      </w:r>
      <w:r w:rsidRPr="00813265">
        <w:rPr>
          <w:rStyle w:val="apple-converted-space"/>
          <w:color w:val="000000" w:themeColor="text1"/>
          <w:sz w:val="20"/>
          <w:szCs w:val="20"/>
          <w:shd w:val="clear" w:color="auto" w:fill="FFFFFF"/>
        </w:rPr>
        <w:t xml:space="preserve">. </w:t>
      </w:r>
      <w:r w:rsidRPr="00813265">
        <w:rPr>
          <w:color w:val="000000" w:themeColor="text1"/>
          <w:sz w:val="20"/>
          <w:szCs w:val="20"/>
          <w:shd w:val="clear" w:color="auto" w:fill="FFFFFF"/>
        </w:rPr>
        <w:t>RECURSO EM SENTIDO ESTRITO. HOMICÍDIO SIMPLES. DELITO COMETIDO NA CONDUÇAO DE MOTOCICLETA. PRONUNCIA. ART.</w:t>
      </w:r>
      <w:r w:rsidRPr="00813265">
        <w:rPr>
          <w:rStyle w:val="apple-converted-space"/>
          <w:color w:val="000000" w:themeColor="text1"/>
          <w:sz w:val="20"/>
          <w:szCs w:val="20"/>
          <w:shd w:val="clear" w:color="auto" w:fill="FFFFFF"/>
        </w:rPr>
        <w:t> </w:t>
      </w:r>
      <w:hyperlink r:id="rId18" w:tooltip="Artigo 121 do Decreto Lei nº 2.848 de 07 de Dezembro de 1940" w:history="1">
        <w:r w:rsidRPr="00813265">
          <w:rPr>
            <w:rStyle w:val="Hyperlink"/>
            <w:color w:val="000000" w:themeColor="text1"/>
            <w:sz w:val="20"/>
            <w:szCs w:val="20"/>
            <w:u w:val="none"/>
            <w:bdr w:val="none" w:sz="0" w:space="0" w:color="auto" w:frame="1"/>
            <w:shd w:val="clear" w:color="auto" w:fill="FFFFFF"/>
          </w:rPr>
          <w:t>121</w:t>
        </w:r>
      </w:hyperlink>
      <w:r w:rsidRPr="00813265">
        <w:rPr>
          <w:color w:val="000000" w:themeColor="text1"/>
          <w:sz w:val="20"/>
          <w:szCs w:val="20"/>
          <w:shd w:val="clear" w:color="auto" w:fill="FFFFFF"/>
        </w:rPr>
        <w:t>,</w:t>
      </w:r>
      <w:r w:rsidRPr="00813265">
        <w:rPr>
          <w:rStyle w:val="apple-converted-space"/>
          <w:color w:val="000000" w:themeColor="text1"/>
          <w:sz w:val="20"/>
          <w:szCs w:val="20"/>
          <w:shd w:val="clear" w:color="auto" w:fill="FFFFFF"/>
        </w:rPr>
        <w:t> </w:t>
      </w:r>
      <w:hyperlink r:id="rId19" w:tooltip="Decreto-lei no 2.848, de 7 de dezembro de 1940." w:history="1">
        <w:r w:rsidRPr="00813265">
          <w:rPr>
            <w:rStyle w:val="Hyperlink"/>
            <w:color w:val="000000" w:themeColor="text1"/>
            <w:sz w:val="20"/>
            <w:szCs w:val="20"/>
            <w:u w:val="none"/>
            <w:bdr w:val="none" w:sz="0" w:space="0" w:color="auto" w:frame="1"/>
            <w:shd w:val="clear" w:color="auto" w:fill="FFFFFF"/>
          </w:rPr>
          <w:t>CP</w:t>
        </w:r>
      </w:hyperlink>
      <w:r w:rsidRPr="00813265">
        <w:rPr>
          <w:rStyle w:val="apple-converted-space"/>
          <w:color w:val="000000" w:themeColor="text1"/>
          <w:sz w:val="20"/>
          <w:szCs w:val="20"/>
          <w:shd w:val="clear" w:color="auto" w:fill="FFFFFF"/>
        </w:rPr>
        <w:t> </w:t>
      </w:r>
      <w:r w:rsidRPr="00813265">
        <w:rPr>
          <w:color w:val="000000" w:themeColor="text1"/>
          <w:sz w:val="20"/>
          <w:szCs w:val="20"/>
          <w:shd w:val="clear" w:color="auto" w:fill="FFFFFF"/>
        </w:rPr>
        <w:t>E ART. 306 E</w:t>
      </w:r>
      <w:r w:rsidRPr="00813265">
        <w:rPr>
          <w:rStyle w:val="apple-converted-space"/>
          <w:color w:val="000000" w:themeColor="text1"/>
          <w:sz w:val="20"/>
          <w:szCs w:val="20"/>
          <w:shd w:val="clear" w:color="auto" w:fill="FFFFFF"/>
        </w:rPr>
        <w:t> </w:t>
      </w:r>
      <w:hyperlink r:id="rId20" w:tooltip="Artigo 309 da Lei nº 9.503 de 23 de Setembro de 1997" w:history="1">
        <w:r w:rsidRPr="00813265">
          <w:rPr>
            <w:rStyle w:val="Hyperlink"/>
            <w:color w:val="000000" w:themeColor="text1"/>
            <w:sz w:val="20"/>
            <w:szCs w:val="20"/>
            <w:u w:val="none"/>
            <w:bdr w:val="none" w:sz="0" w:space="0" w:color="auto" w:frame="1"/>
            <w:shd w:val="clear" w:color="auto" w:fill="FFFFFF"/>
          </w:rPr>
          <w:t>309</w:t>
        </w:r>
      </w:hyperlink>
      <w:r w:rsidRPr="00813265">
        <w:rPr>
          <w:color w:val="000000" w:themeColor="text1"/>
          <w:sz w:val="20"/>
          <w:szCs w:val="20"/>
          <w:shd w:val="clear" w:color="auto" w:fill="FFFFFF"/>
        </w:rPr>
        <w:t>,</w:t>
      </w:r>
      <w:hyperlink r:id="rId21" w:tooltip="Lei nº 9.503, de 23 de setembro de 1997." w:history="1">
        <w:r w:rsidRPr="00813265">
          <w:rPr>
            <w:rStyle w:val="Hyperlink"/>
            <w:color w:val="000000" w:themeColor="text1"/>
            <w:sz w:val="20"/>
            <w:szCs w:val="20"/>
            <w:u w:val="none"/>
            <w:bdr w:val="none" w:sz="0" w:space="0" w:color="auto" w:frame="1"/>
            <w:shd w:val="clear" w:color="auto" w:fill="FFFFFF"/>
          </w:rPr>
          <w:t>CTB</w:t>
        </w:r>
      </w:hyperlink>
      <w:r w:rsidRPr="00813265">
        <w:rPr>
          <w:color w:val="000000" w:themeColor="text1"/>
          <w:sz w:val="20"/>
          <w:szCs w:val="20"/>
          <w:shd w:val="clear" w:color="auto" w:fill="FFFFFF"/>
        </w:rPr>
        <w:t>. DOLO EVENTUAL. RECURSO DA DEFESA. PEDIDO DE DESCLASSIFICAÇAO. DISTINÇAO INTRINCADA ENTRE DOLO EVENTUAL E CULPA CONSCIENTE QUE EXIGE CONTROLE MAIS ACURADO NO JUÍZO DE ADMISSIBILIDADE DA PRONÚNCIA NOS CRIMES CONTRA A VIDA EM QUE ENVOLVAM ACIDENTE DE TRÂNSITO. INEXISTÊNCIA DE ELEMENTO CONCRETO, DIVERSO DA EMBRIAGUEZ, QUE DEMONSTRE TER O RÉU ANUIDO, AO DIRIGIR EMBRIAGADO, COM O RESULTADO MORTE. DESCLASSIFICAÇAO DO CRIME DE HOMICÍDIO DOLOSO (ART.</w:t>
      </w:r>
      <w:r w:rsidRPr="00813265">
        <w:rPr>
          <w:rStyle w:val="apple-converted-space"/>
          <w:color w:val="000000" w:themeColor="text1"/>
          <w:sz w:val="20"/>
          <w:szCs w:val="20"/>
          <w:shd w:val="clear" w:color="auto" w:fill="FFFFFF"/>
        </w:rPr>
        <w:t> </w:t>
      </w:r>
      <w:hyperlink r:id="rId22" w:tooltip="Artigo 121 do Decreto Lei nº 2.848 de 07 de Dezembro de 1940" w:history="1">
        <w:r w:rsidRPr="00813265">
          <w:rPr>
            <w:rStyle w:val="Hyperlink"/>
            <w:color w:val="000000" w:themeColor="text1"/>
            <w:sz w:val="20"/>
            <w:szCs w:val="20"/>
            <w:u w:val="none"/>
            <w:bdr w:val="none" w:sz="0" w:space="0" w:color="auto" w:frame="1"/>
            <w:shd w:val="clear" w:color="auto" w:fill="FFFFFF"/>
          </w:rPr>
          <w:t>121</w:t>
        </w:r>
      </w:hyperlink>
      <w:r w:rsidRPr="00813265">
        <w:rPr>
          <w:color w:val="000000" w:themeColor="text1"/>
          <w:sz w:val="20"/>
          <w:szCs w:val="20"/>
          <w:shd w:val="clear" w:color="auto" w:fill="FFFFFF"/>
        </w:rPr>
        <w:t>, CAPUT, DO</w:t>
      </w:r>
      <w:hyperlink r:id="rId23" w:tooltip="Decreto-lei no 2.848, de 7 de dezembro de 1940." w:history="1">
        <w:r w:rsidRPr="00813265">
          <w:rPr>
            <w:rStyle w:val="Hyperlink"/>
            <w:color w:val="000000" w:themeColor="text1"/>
            <w:sz w:val="20"/>
            <w:szCs w:val="20"/>
            <w:u w:val="none"/>
            <w:bdr w:val="none" w:sz="0" w:space="0" w:color="auto" w:frame="1"/>
            <w:shd w:val="clear" w:color="auto" w:fill="FFFFFF"/>
          </w:rPr>
          <w:t>CP</w:t>
        </w:r>
      </w:hyperlink>
      <w:r w:rsidRPr="00813265">
        <w:rPr>
          <w:color w:val="000000" w:themeColor="text1"/>
          <w:sz w:val="20"/>
          <w:szCs w:val="20"/>
          <w:shd w:val="clear" w:color="auto" w:fill="FFFFFF"/>
        </w:rPr>
        <w:t>) PARA O CRIME DE HOMICÍDIO CULPOSO COMETIDO NA DIREÇAO DE VEÍCULO AUTOMOTOR (ART. 302, DO</w:t>
      </w:r>
      <w:r w:rsidRPr="00813265">
        <w:rPr>
          <w:rStyle w:val="apple-converted-space"/>
          <w:color w:val="000000" w:themeColor="text1"/>
          <w:sz w:val="20"/>
          <w:szCs w:val="20"/>
          <w:shd w:val="clear" w:color="auto" w:fill="FFFFFF"/>
        </w:rPr>
        <w:t> </w:t>
      </w:r>
      <w:hyperlink r:id="rId24" w:tooltip="Lei nº 5.172, de 25 de outubro de 1966." w:history="1">
        <w:r w:rsidRPr="00813265">
          <w:rPr>
            <w:rStyle w:val="Hyperlink"/>
            <w:color w:val="000000" w:themeColor="text1"/>
            <w:sz w:val="20"/>
            <w:szCs w:val="20"/>
            <w:u w:val="none"/>
            <w:bdr w:val="none" w:sz="0" w:space="0" w:color="auto" w:frame="1"/>
            <w:shd w:val="clear" w:color="auto" w:fill="FFFFFF"/>
          </w:rPr>
          <w:t>CTN</w:t>
        </w:r>
      </w:hyperlink>
      <w:r w:rsidRPr="00813265">
        <w:rPr>
          <w:color w:val="000000" w:themeColor="text1"/>
          <w:sz w:val="20"/>
          <w:szCs w:val="20"/>
          <w:shd w:val="clear" w:color="auto" w:fill="FFFFFF"/>
        </w:rPr>
        <w:t>). RECURSO PROVIDO.- Não havendo, na espécie, outro fator que aliado à embriaguez, a qual, por si só, configura quebra do dever de cuidado (art. 165, do CTB), que permitisse aferir que o réu agiu por motivo egoístico, que possibilitasse amparar um juízo de fundada suspeita de que o réu anuiu com o resultado, ou seja, de que o réu agiu com dolo eventual, é de rigor que se desclassifique o crime de homicídio doloso (art. 121, caput, do CP) para o crime de homicídio culposo cometido na direção de veículo automotor (art. 302, do CTN). - É de se frisar que aqui não se está a afastar a competência, constitucionalmente assegurada, do Tribunal do Júri para julgar os crimes dolosos contra a vida, o que se faz é, através da distinção do dolo eventual e da culpa consciente, com amparo em balizas mais concretas, consistente na necessidade de ficar evidenciado um "</w:t>
      </w:r>
      <w:proofErr w:type="spellStart"/>
      <w:r w:rsidRPr="00813265">
        <w:rPr>
          <w:color w:val="000000" w:themeColor="text1"/>
          <w:sz w:val="20"/>
          <w:szCs w:val="20"/>
          <w:shd w:val="clear" w:color="auto" w:fill="FFFFFF"/>
        </w:rPr>
        <w:t>plus</w:t>
      </w:r>
      <w:proofErr w:type="spellEnd"/>
      <w:r w:rsidRPr="00813265">
        <w:rPr>
          <w:color w:val="000000" w:themeColor="text1"/>
          <w:sz w:val="20"/>
          <w:szCs w:val="20"/>
          <w:shd w:val="clear" w:color="auto" w:fill="FFFFFF"/>
        </w:rPr>
        <w:t xml:space="preserve">" que demonstre o agir egoístico, torpe, do motorista embriagado que possa evidenciar que o mesmo anuiu com o resultado morte, afastar a configuração do dolo eventual. (GRIFO NOSSO). (TJ-PR 8387906 PR 838790-6 (Acórdão), Relator: </w:t>
      </w:r>
      <w:proofErr w:type="spellStart"/>
      <w:proofErr w:type="gramStart"/>
      <w:r w:rsidRPr="00813265">
        <w:rPr>
          <w:color w:val="000000" w:themeColor="text1"/>
          <w:sz w:val="20"/>
          <w:szCs w:val="20"/>
          <w:shd w:val="clear" w:color="auto" w:fill="FFFFFF"/>
        </w:rPr>
        <w:t>NaorR</w:t>
      </w:r>
      <w:proofErr w:type="spellEnd"/>
      <w:proofErr w:type="gramEnd"/>
      <w:r w:rsidRPr="00813265">
        <w:rPr>
          <w:color w:val="000000" w:themeColor="text1"/>
          <w:sz w:val="20"/>
          <w:szCs w:val="20"/>
          <w:shd w:val="clear" w:color="auto" w:fill="FFFFFF"/>
        </w:rPr>
        <w:t>. de Macedo Neto, Data de Julgamento: 09/02/2012,  1ª Câmara Criminal,).</w:t>
      </w:r>
    </w:p>
    <w:p w:rsidR="004F313D" w:rsidRDefault="00813265" w:rsidP="004F313D">
      <w:pPr>
        <w:pStyle w:val="snippet"/>
        <w:shd w:val="clear" w:color="auto" w:fill="FFFFFF"/>
        <w:spacing w:before="0" w:beforeAutospacing="0" w:after="0" w:afterAutospacing="0" w:line="360" w:lineRule="auto"/>
        <w:ind w:firstLine="709"/>
        <w:jc w:val="both"/>
        <w:rPr>
          <w:szCs w:val="20"/>
          <w:shd w:val="clear" w:color="auto" w:fill="FFFFFF"/>
        </w:rPr>
      </w:pPr>
      <w:r w:rsidRPr="00813265">
        <w:rPr>
          <w:szCs w:val="20"/>
          <w:shd w:val="clear" w:color="auto" w:fill="FFFFFF"/>
        </w:rPr>
        <w:t xml:space="preserve">Aqui podemos observar uma pequena diferença entre a decisão acima e as logo abaixo. As três tratam de homicídio cometido por condutor embriagado, porém na primeira (de número 3) o motorista apenas estava embriagado sem nenhum agravante a mais, sendo assim classificado o crime como de culpa consciente. </w:t>
      </w:r>
    </w:p>
    <w:p w:rsidR="00813265" w:rsidRPr="00813265" w:rsidRDefault="00813265" w:rsidP="004F313D">
      <w:pPr>
        <w:pStyle w:val="snippet"/>
        <w:shd w:val="clear" w:color="auto" w:fill="FFFFFF"/>
        <w:spacing w:before="0" w:beforeAutospacing="0" w:after="0" w:afterAutospacing="0" w:line="360" w:lineRule="auto"/>
        <w:ind w:firstLine="709"/>
        <w:jc w:val="both"/>
        <w:rPr>
          <w:szCs w:val="20"/>
          <w:shd w:val="clear" w:color="auto" w:fill="FFFFFF"/>
        </w:rPr>
      </w:pPr>
      <w:r w:rsidRPr="00813265">
        <w:rPr>
          <w:szCs w:val="20"/>
          <w:shd w:val="clear" w:color="auto" w:fill="FFFFFF"/>
        </w:rPr>
        <w:lastRenderedPageBreak/>
        <w:t>Já na decisão de número 4 o condutor além de embriagado estava sem a carteira de habilitação e com o veículo em péssimas condições. A de número 5 aliada a embriaguez estava a velocidade em excesso, sendo assim remetido ao tribunal do júri. Contudo podemos considerar que a embriaguez por si só, de acordo com essas decisões caracteriza culpa consciente e não dolo eventual.</w:t>
      </w:r>
    </w:p>
    <w:p w:rsidR="00813265" w:rsidRPr="00813265" w:rsidRDefault="00813265" w:rsidP="00813265">
      <w:pPr>
        <w:pStyle w:val="snippet"/>
        <w:shd w:val="clear" w:color="auto" w:fill="FFFFFF"/>
        <w:ind w:left="2268"/>
        <w:jc w:val="both"/>
        <w:rPr>
          <w:sz w:val="20"/>
          <w:szCs w:val="20"/>
          <w:shd w:val="clear" w:color="auto" w:fill="FFFFFF"/>
        </w:rPr>
      </w:pPr>
      <w:r w:rsidRPr="00813265">
        <w:rPr>
          <w:sz w:val="20"/>
          <w:szCs w:val="20"/>
          <w:shd w:val="clear" w:color="auto" w:fill="FFFFFF"/>
        </w:rPr>
        <w:t>4-</w:t>
      </w:r>
      <w:r>
        <w:rPr>
          <w:sz w:val="20"/>
          <w:szCs w:val="20"/>
          <w:shd w:val="clear" w:color="auto" w:fill="FFFFFF"/>
        </w:rPr>
        <w:t xml:space="preserve"> </w:t>
      </w:r>
      <w:r w:rsidRPr="00813265">
        <w:rPr>
          <w:sz w:val="20"/>
          <w:szCs w:val="20"/>
          <w:shd w:val="clear" w:color="auto" w:fill="FFFFFF"/>
        </w:rPr>
        <w:t xml:space="preserve">RECURSO EM SENTIDO ESTRITO - PRONÚNCIA COMO INCURSO NOS ARTIGOS 121, CAPUT, C/C ARTIGO 18, INCISO I, DO CÓDIGO PENAL MODALIDADE DE DOLO EVENTUAL - SINISTRO DE TRÂNSITO EMBRIAGUEZ AO VOLANTE - VEÍCULO EM PÉSSIMAS CONDIÇÕES FALTA DE CARTEIRA DE HABILITAÇAO MATERIALIDADE E AUTORIA DO DELITO DEVIDAMENTE COMPROVADAS SENTENÇA DE PRONÚNCIA ATENDE AOS REQUISITOS LEGAIS ALEGAÇAO DE QUE A VÍTIMA CONCORREU PARA O RESULTADO NAO EXIME DE RESPONSABILIZAÇAO PENAL - PLEITO DE DESCLASSIFICAÇAO PARA HOMICÍDIO CULPOSO - IMPOSSIBILIDADE NESSA FASE PROCEDIMENTAL - QUESTÕES A SEREM APRECIADAS E DECIDIDAS PELO TRIBUNAL DO JÚRI - RECURSO DESPROVIDO.(GRIFO NOSSO).(TJ/PR, Recurso em Sentido Estrito nº 151526-0, da Comarca de Icaraíma, DJ 05/04/2004, acórdão nº 16348, Rel. Des. </w:t>
      </w:r>
      <w:proofErr w:type="spellStart"/>
      <w:r w:rsidRPr="00813265">
        <w:rPr>
          <w:sz w:val="20"/>
          <w:szCs w:val="20"/>
          <w:shd w:val="clear" w:color="auto" w:fill="FFFFFF"/>
        </w:rPr>
        <w:t>Clotário</w:t>
      </w:r>
      <w:proofErr w:type="spellEnd"/>
      <w:r w:rsidRPr="00813265">
        <w:rPr>
          <w:sz w:val="20"/>
          <w:szCs w:val="20"/>
          <w:shd w:val="clear" w:color="auto" w:fill="FFFFFF"/>
        </w:rPr>
        <w:t xml:space="preserve"> Portugal).</w:t>
      </w:r>
    </w:p>
    <w:p w:rsidR="00813265" w:rsidRPr="00813265" w:rsidRDefault="00813265" w:rsidP="00813265">
      <w:pPr>
        <w:pStyle w:val="snippet"/>
        <w:shd w:val="clear" w:color="auto" w:fill="FFFFFF"/>
        <w:ind w:left="2829"/>
        <w:jc w:val="both"/>
        <w:rPr>
          <w:rFonts w:ascii="Arial" w:hAnsi="Arial" w:cs="Arial"/>
          <w:sz w:val="20"/>
          <w:szCs w:val="20"/>
          <w:shd w:val="clear" w:color="auto" w:fill="FFFFFF"/>
        </w:rPr>
      </w:pPr>
    </w:p>
    <w:p w:rsidR="00813265" w:rsidRPr="00813265" w:rsidRDefault="00813265" w:rsidP="00813265">
      <w:pPr>
        <w:pStyle w:val="snippet"/>
        <w:shd w:val="clear" w:color="auto" w:fill="FFFFFF"/>
        <w:spacing w:after="0"/>
        <w:ind w:left="2268"/>
        <w:jc w:val="both"/>
        <w:rPr>
          <w:sz w:val="20"/>
          <w:szCs w:val="20"/>
          <w:shd w:val="clear" w:color="auto" w:fill="FFFFFF"/>
        </w:rPr>
      </w:pPr>
      <w:r>
        <w:rPr>
          <w:sz w:val="20"/>
          <w:szCs w:val="20"/>
          <w:shd w:val="clear" w:color="auto" w:fill="FFFFFF"/>
        </w:rPr>
        <w:t xml:space="preserve">5- </w:t>
      </w:r>
      <w:r w:rsidRPr="00813265">
        <w:rPr>
          <w:sz w:val="20"/>
          <w:szCs w:val="20"/>
          <w:shd w:val="clear" w:color="auto" w:fill="FFFFFF"/>
        </w:rPr>
        <w:t>PRONÚNCIA - HOMICÍDIO NO TRÂNSITO- DOLO EVENTUAL - SINTOMAS DE EMBRIAGUEZ- EXCESSO DE VELOCIDADE - RECURSO NAO PROVIDO. Não é despropositado o reconhecimento do dolo eventual na conduta do motorista que, com sintomas de embriaguez e em excessiva velocidade, vem a capotar o seu veículo ocasionando a morte de um dos passageiros.</w:t>
      </w:r>
      <w:r>
        <w:rPr>
          <w:sz w:val="20"/>
          <w:szCs w:val="20"/>
          <w:shd w:val="clear" w:color="auto" w:fill="FFFFFF"/>
        </w:rPr>
        <w:t xml:space="preserve"> </w:t>
      </w:r>
      <w:r w:rsidRPr="00813265">
        <w:rPr>
          <w:sz w:val="20"/>
          <w:szCs w:val="20"/>
          <w:shd w:val="clear" w:color="auto" w:fill="FFFFFF"/>
        </w:rPr>
        <w:t>(GRIFO NOSSO</w:t>
      </w:r>
      <w:proofErr w:type="gramStart"/>
      <w:r w:rsidRPr="00813265">
        <w:rPr>
          <w:sz w:val="20"/>
          <w:szCs w:val="20"/>
          <w:shd w:val="clear" w:color="auto" w:fill="FFFFFF"/>
        </w:rPr>
        <w:t>).</w:t>
      </w:r>
      <w:proofErr w:type="gramEnd"/>
      <w:r w:rsidRPr="00813265">
        <w:rPr>
          <w:sz w:val="20"/>
          <w:szCs w:val="20"/>
          <w:shd w:val="clear" w:color="auto" w:fill="FFFFFF"/>
        </w:rPr>
        <w:t>(TJ-PR - RSE: 1188456 PR 0118845-6, Relator: Carlos A. Hoffmann, Data de Julgamento: 11/04/2002,  2ª Câmara Criminal, Data de Publicação: 6130).</w:t>
      </w:r>
    </w:p>
    <w:p w:rsidR="00813265" w:rsidRPr="00813265" w:rsidRDefault="00813265" w:rsidP="00813265">
      <w:pPr>
        <w:pStyle w:val="snippet"/>
        <w:shd w:val="clear" w:color="auto" w:fill="FFFFFF"/>
        <w:spacing w:before="0" w:beforeAutospacing="0" w:after="0" w:afterAutospacing="0" w:line="360" w:lineRule="auto"/>
        <w:ind w:firstLine="709"/>
        <w:jc w:val="both"/>
        <w:rPr>
          <w:szCs w:val="20"/>
          <w:shd w:val="clear" w:color="auto" w:fill="FFFFFF"/>
        </w:rPr>
      </w:pPr>
      <w:r w:rsidRPr="00813265">
        <w:rPr>
          <w:szCs w:val="20"/>
          <w:shd w:val="clear" w:color="auto" w:fill="FFFFFF"/>
        </w:rPr>
        <w:t>Os tribunais passaram a justificar que apenas o fato de dirigir alcoolizado dando causa a vítimas fatais não é suficiente para configurar o dolo eventual, sendo necessários mais alguns elementos como, por exemplo, a alta velocidade. Portanto, os tribunais não usam como regra o dolo eventual como classificação. Basta observar a primeira e última decisão que trouxemos neste tópico. As duas tem como aliado da embriaguez a alta velocidade, porém a primeira em grau de recurso foi classificada como culpa consciente, enquanto a última foi caracterizada como dolo eventual. Portanto, é evidente a existência de divergências entre os tribunais.</w:t>
      </w:r>
    </w:p>
    <w:p w:rsidR="00813265" w:rsidRDefault="00813265" w:rsidP="00813265">
      <w:pPr>
        <w:pStyle w:val="snippet"/>
        <w:shd w:val="clear" w:color="auto" w:fill="FFFFFF"/>
        <w:spacing w:before="0" w:beforeAutospacing="0" w:after="0" w:afterAutospacing="0" w:line="360" w:lineRule="auto"/>
        <w:ind w:firstLine="709"/>
        <w:jc w:val="both"/>
        <w:rPr>
          <w:szCs w:val="20"/>
          <w:shd w:val="clear" w:color="auto" w:fill="FFFFFF"/>
        </w:rPr>
      </w:pPr>
      <w:r w:rsidRPr="00813265">
        <w:rPr>
          <w:szCs w:val="20"/>
          <w:shd w:val="clear" w:color="auto" w:fill="FFFFFF"/>
        </w:rPr>
        <w:t>Diante do exposto, conclui-se que os tribunais não chegaram a um consenso quando se trata de enquadrar o crime de homicídio cometido por condutor embriagado no trânsito, como culpa consciente ou dolo eventual, mas em uma análise preliminar podemos frisar que antes do nosso atual Código de Trânsito esses crimes eram classificados como de dolo eventual, inseridos assim no artigo 121 do CP. Com o advento da Lei 9.503/1997 os crimes passaram a ser interpretados e classificados como culpa consciente, tipificados no artigo 302 do CTB.</w:t>
      </w:r>
    </w:p>
    <w:p w:rsidR="00813265" w:rsidRDefault="00813265" w:rsidP="00813265">
      <w:pPr>
        <w:pStyle w:val="snippet"/>
        <w:shd w:val="clear" w:color="auto" w:fill="FFFFFF"/>
        <w:spacing w:before="0" w:beforeAutospacing="0" w:after="0" w:afterAutospacing="0" w:line="360" w:lineRule="auto"/>
        <w:jc w:val="both"/>
        <w:rPr>
          <w:szCs w:val="20"/>
          <w:shd w:val="clear" w:color="auto" w:fill="FFFFFF"/>
        </w:rPr>
      </w:pPr>
    </w:p>
    <w:p w:rsidR="00813265" w:rsidRPr="00813265" w:rsidRDefault="00813265" w:rsidP="004F313D">
      <w:pPr>
        <w:pStyle w:val="snippet"/>
        <w:shd w:val="clear" w:color="auto" w:fill="FFFFFF"/>
        <w:spacing w:before="0" w:beforeAutospacing="0" w:after="0" w:afterAutospacing="0" w:line="360" w:lineRule="auto"/>
        <w:rPr>
          <w:b/>
          <w:szCs w:val="20"/>
          <w:shd w:val="clear" w:color="auto" w:fill="FFFFFF"/>
        </w:rPr>
      </w:pPr>
      <w:r w:rsidRPr="00813265">
        <w:rPr>
          <w:b/>
          <w:szCs w:val="20"/>
          <w:shd w:val="clear" w:color="auto" w:fill="FFFFFF"/>
        </w:rPr>
        <w:t xml:space="preserve">8 </w:t>
      </w:r>
      <w:r w:rsidR="00982EEC">
        <w:rPr>
          <w:b/>
          <w:szCs w:val="20"/>
          <w:shd w:val="clear" w:color="auto" w:fill="FFFFFF"/>
        </w:rPr>
        <w:t>ASPECTOS METODOLÓGICOS</w:t>
      </w:r>
    </w:p>
    <w:p w:rsidR="00813265" w:rsidRPr="00813265" w:rsidRDefault="00813265" w:rsidP="00813265">
      <w:pPr>
        <w:pStyle w:val="NormalWeb"/>
        <w:spacing w:before="240" w:beforeAutospacing="0" w:after="0" w:afterAutospacing="0" w:line="360" w:lineRule="auto"/>
        <w:ind w:firstLine="709"/>
        <w:jc w:val="both"/>
      </w:pPr>
      <w:r w:rsidRPr="00813265">
        <w:t>A presente pesquisa objetivou analisar o cometimento de homicídio ocasionado por condutor embriagado no trânsito, fazendo uma análise do projeto de Lei 5.568/2013. Assim, foi uma metodologia de base teórica, extraída da análise de livros e artigos específicos do assunto, oportunidade em que o presente trabalho adotou uma pesquisa descritiva ou analítica, expondo os posicionamentos doutrinários a respeito do tema.</w:t>
      </w:r>
    </w:p>
    <w:p w:rsidR="00813265" w:rsidRPr="00813265" w:rsidRDefault="00813265" w:rsidP="00813265">
      <w:pPr>
        <w:pStyle w:val="NormalWeb"/>
        <w:spacing w:before="0" w:beforeAutospacing="0" w:after="0" w:afterAutospacing="0" w:line="360" w:lineRule="auto"/>
        <w:ind w:firstLine="709"/>
        <w:jc w:val="both"/>
        <w:rPr>
          <w:color w:val="FF0000"/>
        </w:rPr>
      </w:pPr>
      <w:r w:rsidRPr="00813265">
        <w:t>Além disso, por meio de uma pesquisa bibliográfica, buscou-se</w:t>
      </w:r>
      <w:r>
        <w:t xml:space="preserve"> </w:t>
      </w:r>
      <w:r w:rsidRPr="00813265">
        <w:t>analisar o histórico dos crimes cometidos no trânsito fazendo uma breve comparação com os dias atuais, como também examinou-se a possibilidade da classificação do cometimento de homicídio ocasionado por condutor embriagado em crime de dolo eventual ou de culpa consciente.</w:t>
      </w:r>
    </w:p>
    <w:p w:rsidR="00813265" w:rsidRPr="00813265" w:rsidRDefault="00813265" w:rsidP="00813265">
      <w:pPr>
        <w:autoSpaceDE w:val="0"/>
        <w:autoSpaceDN w:val="0"/>
        <w:adjustRightInd w:val="0"/>
        <w:spacing w:after="0" w:line="360" w:lineRule="auto"/>
        <w:ind w:firstLine="709"/>
        <w:jc w:val="both"/>
        <w:rPr>
          <w:rFonts w:ascii="Times New Roman" w:hAnsi="Times New Roman" w:cs="Times New Roman"/>
          <w:sz w:val="24"/>
          <w:szCs w:val="24"/>
        </w:rPr>
      </w:pPr>
      <w:r w:rsidRPr="00813265">
        <w:rPr>
          <w:rFonts w:ascii="Times New Roman" w:hAnsi="Times New Roman" w:cs="Times New Roman"/>
          <w:sz w:val="24"/>
          <w:szCs w:val="24"/>
        </w:rPr>
        <w:t>Sendo assim, a exploração da pesquisa realizou com base em livros, jornais, periódicos e artigos publicados em sítios disponíveis na rede mundial de computadores, dos quais se extraíram as teses da maioria dos doutrinadores sobre o problema em tela.</w:t>
      </w:r>
    </w:p>
    <w:p w:rsidR="00813265" w:rsidRPr="00813265" w:rsidRDefault="00813265" w:rsidP="00813265">
      <w:pPr>
        <w:autoSpaceDE w:val="0"/>
        <w:autoSpaceDN w:val="0"/>
        <w:adjustRightInd w:val="0"/>
        <w:spacing w:after="0" w:line="360" w:lineRule="auto"/>
        <w:ind w:firstLine="709"/>
        <w:jc w:val="both"/>
        <w:rPr>
          <w:rFonts w:ascii="Times New Roman" w:hAnsi="Times New Roman" w:cs="Times New Roman"/>
          <w:sz w:val="24"/>
        </w:rPr>
      </w:pPr>
      <w:r w:rsidRPr="00813265">
        <w:rPr>
          <w:rFonts w:ascii="Times New Roman" w:hAnsi="Times New Roman" w:cs="Times New Roman"/>
          <w:sz w:val="24"/>
        </w:rPr>
        <w:t>O presente trabalho adotou como procedimentos de abordagem do estudo em destaque o método dedutivo ou analítico que não somente descreve, mas também identifica os fatores que determinam ou que contribuem para a ocorrência dos fatos em estudo.</w:t>
      </w:r>
    </w:p>
    <w:p w:rsidR="00813265" w:rsidRPr="00813265" w:rsidRDefault="00813265" w:rsidP="00813265">
      <w:pPr>
        <w:autoSpaceDE w:val="0"/>
        <w:autoSpaceDN w:val="0"/>
        <w:adjustRightInd w:val="0"/>
        <w:spacing w:after="0" w:line="360" w:lineRule="auto"/>
        <w:ind w:firstLine="709"/>
        <w:jc w:val="both"/>
        <w:rPr>
          <w:rFonts w:ascii="Times New Roman" w:hAnsi="Times New Roman" w:cs="Times New Roman"/>
          <w:sz w:val="24"/>
        </w:rPr>
      </w:pPr>
      <w:r w:rsidRPr="00813265">
        <w:rPr>
          <w:rFonts w:ascii="Times New Roman" w:hAnsi="Times New Roman" w:cs="Times New Roman"/>
          <w:sz w:val="24"/>
        </w:rPr>
        <w:t xml:space="preserve">A abordagem proposta no presente trabalho caracteriza-se como qualitativa, pois na abordagem de </w:t>
      </w:r>
      <w:r w:rsidRPr="00813265">
        <w:rPr>
          <w:rFonts w:ascii="Times New Roman" w:hAnsi="Times New Roman" w:cs="Times New Roman"/>
          <w:sz w:val="24"/>
          <w:szCs w:val="24"/>
        </w:rPr>
        <w:t xml:space="preserve">Martins e </w:t>
      </w:r>
      <w:proofErr w:type="spellStart"/>
      <w:r w:rsidRPr="00813265">
        <w:rPr>
          <w:rFonts w:ascii="Times New Roman" w:hAnsi="Times New Roman" w:cs="Times New Roman"/>
          <w:sz w:val="24"/>
          <w:szCs w:val="24"/>
        </w:rPr>
        <w:t>Theóphilo</w:t>
      </w:r>
      <w:proofErr w:type="spellEnd"/>
      <w:r w:rsidRPr="00813265">
        <w:rPr>
          <w:rFonts w:ascii="Times New Roman" w:hAnsi="Times New Roman" w:cs="Times New Roman"/>
          <w:sz w:val="24"/>
          <w:szCs w:val="24"/>
        </w:rPr>
        <w:t xml:space="preserve"> (2009, p. 141),</w:t>
      </w:r>
      <w:r>
        <w:rPr>
          <w:rFonts w:ascii="Times New Roman" w:hAnsi="Times New Roman" w:cs="Times New Roman"/>
          <w:sz w:val="24"/>
          <w:szCs w:val="24"/>
        </w:rPr>
        <w:t xml:space="preserve"> </w:t>
      </w:r>
      <w:r w:rsidRPr="00813265">
        <w:rPr>
          <w:rFonts w:ascii="Times New Roman" w:hAnsi="Times New Roman" w:cs="Times New Roman"/>
          <w:sz w:val="24"/>
        </w:rPr>
        <w:t>nessa modalidade de pesquisa o objetivo não comprovar evidências, mas sim analisar os dados na medida em que são investigados.</w:t>
      </w:r>
    </w:p>
    <w:p w:rsidR="00813265" w:rsidRDefault="00813265" w:rsidP="00813265">
      <w:pPr>
        <w:pStyle w:val="snippet"/>
        <w:shd w:val="clear" w:color="auto" w:fill="FFFFFF"/>
        <w:spacing w:before="0" w:beforeAutospacing="0" w:after="0" w:afterAutospacing="0" w:line="360" w:lineRule="auto"/>
        <w:jc w:val="both"/>
        <w:rPr>
          <w:szCs w:val="20"/>
          <w:shd w:val="clear" w:color="auto" w:fill="FFFFFF"/>
        </w:rPr>
      </w:pPr>
    </w:p>
    <w:p w:rsidR="00813265" w:rsidRPr="00813265" w:rsidRDefault="00813265" w:rsidP="00813265">
      <w:pPr>
        <w:spacing w:line="360" w:lineRule="auto"/>
        <w:rPr>
          <w:rFonts w:ascii="Times New Roman" w:hAnsi="Times New Roman" w:cs="Times New Roman"/>
          <w:b/>
          <w:sz w:val="24"/>
          <w:szCs w:val="24"/>
        </w:rPr>
      </w:pPr>
      <w:r w:rsidRPr="00813265">
        <w:rPr>
          <w:rFonts w:ascii="Times New Roman" w:hAnsi="Times New Roman" w:cs="Times New Roman"/>
          <w:b/>
          <w:sz w:val="24"/>
          <w:szCs w:val="24"/>
          <w:shd w:val="clear" w:color="auto" w:fill="FFFFFF"/>
        </w:rPr>
        <w:t xml:space="preserve">9 </w:t>
      </w:r>
      <w:r w:rsidRPr="00813265">
        <w:rPr>
          <w:rFonts w:ascii="Times New Roman" w:hAnsi="Times New Roman" w:cs="Times New Roman"/>
          <w:b/>
          <w:sz w:val="24"/>
          <w:szCs w:val="24"/>
        </w:rPr>
        <w:t>CONSIDERAÇÕES FINAIS</w:t>
      </w:r>
    </w:p>
    <w:p w:rsidR="00813265" w:rsidRPr="00813265" w:rsidRDefault="00813265" w:rsidP="00813265">
      <w:pPr>
        <w:spacing w:after="0" w:line="360" w:lineRule="auto"/>
        <w:jc w:val="both"/>
        <w:rPr>
          <w:rFonts w:ascii="Times New Roman" w:hAnsi="Times New Roman" w:cs="Times New Roman"/>
          <w:sz w:val="24"/>
          <w:szCs w:val="24"/>
        </w:rPr>
      </w:pPr>
      <w:r>
        <w:rPr>
          <w:rFonts w:ascii="Arial" w:hAnsi="Arial" w:cs="Arial"/>
          <w:sz w:val="24"/>
          <w:szCs w:val="24"/>
        </w:rPr>
        <w:t xml:space="preserve">          </w:t>
      </w:r>
      <w:r w:rsidRPr="00813265">
        <w:rPr>
          <w:rFonts w:ascii="Times New Roman" w:hAnsi="Times New Roman" w:cs="Times New Roman"/>
          <w:sz w:val="24"/>
          <w:szCs w:val="24"/>
        </w:rPr>
        <w:t>O presente trabalho propôs como objetivo, descrever o cometimento de homicídio ocasionado por condutor embriagado no trânsito fazendo uma análise do projeto de Lei 5.568/2013.</w:t>
      </w:r>
    </w:p>
    <w:p w:rsidR="00813265" w:rsidRPr="00813265" w:rsidRDefault="00813265" w:rsidP="00813265">
      <w:pPr>
        <w:spacing w:after="0" w:line="360" w:lineRule="auto"/>
        <w:ind w:firstLine="709"/>
        <w:jc w:val="both"/>
        <w:rPr>
          <w:rFonts w:ascii="Times New Roman" w:hAnsi="Times New Roman" w:cs="Times New Roman"/>
          <w:sz w:val="24"/>
          <w:szCs w:val="24"/>
        </w:rPr>
      </w:pPr>
      <w:r w:rsidRPr="00813265">
        <w:rPr>
          <w:rFonts w:ascii="Times New Roman" w:hAnsi="Times New Roman" w:cs="Times New Roman"/>
          <w:sz w:val="24"/>
          <w:szCs w:val="24"/>
        </w:rPr>
        <w:t>O crime em estudo vem sendo regulado desde o a década de 1940, mas só veio ser especificado no atual Código de Trânsito Brasileiro. O cometimento de homicídio por condutor embriagado</w:t>
      </w:r>
      <w:r>
        <w:rPr>
          <w:rFonts w:ascii="Times New Roman" w:hAnsi="Times New Roman" w:cs="Times New Roman"/>
          <w:sz w:val="24"/>
          <w:szCs w:val="24"/>
        </w:rPr>
        <w:t xml:space="preserve"> </w:t>
      </w:r>
      <w:r w:rsidRPr="00813265">
        <w:rPr>
          <w:rFonts w:ascii="Times New Roman" w:hAnsi="Times New Roman" w:cs="Times New Roman"/>
          <w:sz w:val="24"/>
          <w:szCs w:val="24"/>
        </w:rPr>
        <w:t>pode ser regulado pelo Código de Trânsito Brasileiro em seu artigo 302§2°, como homicídio culposo, sendo submetido a uma pena privativa de liberdade de 2 a 4 anos podendo ser convertida em restritiva de direito. Excepcionalmente, o crime pode ser regulado pelo artigo 121 do Código Penal, como homicídio doloso.</w:t>
      </w:r>
    </w:p>
    <w:p w:rsidR="00813265" w:rsidRPr="00813265" w:rsidRDefault="00813265" w:rsidP="00813265">
      <w:pPr>
        <w:spacing w:after="0" w:line="360" w:lineRule="auto"/>
        <w:ind w:firstLine="709"/>
        <w:jc w:val="both"/>
        <w:rPr>
          <w:rFonts w:ascii="Times New Roman" w:hAnsi="Times New Roman" w:cs="Times New Roman"/>
          <w:sz w:val="24"/>
          <w:szCs w:val="24"/>
        </w:rPr>
      </w:pPr>
      <w:r w:rsidRPr="00813265">
        <w:rPr>
          <w:rFonts w:ascii="Times New Roman" w:hAnsi="Times New Roman" w:cs="Times New Roman"/>
          <w:sz w:val="24"/>
          <w:szCs w:val="24"/>
        </w:rPr>
        <w:lastRenderedPageBreak/>
        <w:t>Na maioria dos casos depois de inserido no CTB o §2° no artigo 302, o crime passou a ser tratado como homicídio culposo,</w:t>
      </w:r>
      <w:r>
        <w:rPr>
          <w:rFonts w:ascii="Times New Roman" w:hAnsi="Times New Roman" w:cs="Times New Roman"/>
          <w:sz w:val="24"/>
          <w:szCs w:val="24"/>
        </w:rPr>
        <w:t xml:space="preserve"> </w:t>
      </w:r>
      <w:r w:rsidRPr="00813265">
        <w:rPr>
          <w:rFonts w:ascii="Times New Roman" w:hAnsi="Times New Roman" w:cs="Times New Roman"/>
          <w:sz w:val="24"/>
          <w:szCs w:val="24"/>
        </w:rPr>
        <w:t xml:space="preserve">porém existem duas correntes discutindo a classificação deste crime em culposo ou doloso, em culpa consciente ou dolo eventual. </w:t>
      </w:r>
    </w:p>
    <w:p w:rsidR="00813265" w:rsidRPr="00813265" w:rsidRDefault="00813265" w:rsidP="00813265">
      <w:pPr>
        <w:spacing w:after="0" w:line="360" w:lineRule="auto"/>
        <w:jc w:val="both"/>
        <w:rPr>
          <w:rFonts w:ascii="Times New Roman" w:hAnsi="Times New Roman" w:cs="Times New Roman"/>
          <w:sz w:val="24"/>
          <w:szCs w:val="24"/>
        </w:rPr>
      </w:pPr>
      <w:r w:rsidRPr="00813265">
        <w:rPr>
          <w:rFonts w:ascii="Times New Roman" w:hAnsi="Times New Roman" w:cs="Times New Roman"/>
          <w:sz w:val="24"/>
          <w:szCs w:val="24"/>
        </w:rPr>
        <w:t xml:space="preserve">           Sendo o delito caracterizado como dolo eventual, o autor será enquadrado na legislação penal do nosso ordenamento jurídico, sendo submetido ao tribunal do júri.</w:t>
      </w:r>
    </w:p>
    <w:p w:rsidR="00813265" w:rsidRPr="00813265" w:rsidRDefault="00813265" w:rsidP="00813265">
      <w:pPr>
        <w:spacing w:after="0" w:line="360" w:lineRule="auto"/>
        <w:ind w:firstLine="708"/>
        <w:jc w:val="both"/>
        <w:rPr>
          <w:rFonts w:ascii="Times New Roman" w:hAnsi="Times New Roman" w:cs="Times New Roman"/>
          <w:sz w:val="24"/>
          <w:szCs w:val="24"/>
        </w:rPr>
      </w:pPr>
      <w:r w:rsidRPr="00813265">
        <w:rPr>
          <w:rFonts w:ascii="Times New Roman" w:hAnsi="Times New Roman" w:cs="Times New Roman"/>
          <w:sz w:val="24"/>
          <w:szCs w:val="24"/>
          <w:shd w:val="clear" w:color="auto" w:fill="FFFFFF"/>
        </w:rPr>
        <w:t>Contudo, procurando sanar a lacuna existente no nosso ordenamento quanto à classificação do crime em tela foi elaborado um projeto de lei de N°5568/2013, visando acabar com a possibilidade de conversão da pena privativa de liberdade em restritiva de direito uma vez que aumentar as penas deste delito para penalidades superiores a 4 anos.</w:t>
      </w:r>
    </w:p>
    <w:p w:rsidR="00813265" w:rsidRDefault="00813265" w:rsidP="00813265">
      <w:pPr>
        <w:pStyle w:val="snippet"/>
        <w:shd w:val="clear" w:color="auto" w:fill="FFFFFF"/>
        <w:spacing w:before="0" w:beforeAutospacing="0" w:after="0" w:afterAutospacing="0" w:line="360" w:lineRule="auto"/>
        <w:ind w:firstLine="709"/>
        <w:jc w:val="both"/>
        <w:rPr>
          <w:color w:val="000000" w:themeColor="text1"/>
          <w:szCs w:val="20"/>
          <w:shd w:val="clear" w:color="auto" w:fill="FFFFFF"/>
        </w:rPr>
      </w:pPr>
      <w:r w:rsidRPr="00813265">
        <w:rPr>
          <w:color w:val="000000" w:themeColor="text1"/>
          <w:szCs w:val="20"/>
          <w:shd w:val="clear" w:color="auto" w:fill="FFFFFF"/>
        </w:rPr>
        <w:t>Porém, em 4 de Maio de 2016 foi promulgada a lei 13.281/2016, a qual revogou o parágrafo segundo do artigo 302 do CTB. Só entrará em vigor nos 180 dias após a sua publicação. Assim que nos próximos seis meses os casos julgados serão submetidos à legislação apresentada neste trabalho de conclusão.</w:t>
      </w:r>
    </w:p>
    <w:p w:rsidR="00813265" w:rsidRPr="00813265" w:rsidRDefault="00813265" w:rsidP="00813265">
      <w:pPr>
        <w:pStyle w:val="snippet"/>
        <w:shd w:val="clear" w:color="auto" w:fill="FFFFFF"/>
        <w:spacing w:before="0" w:beforeAutospacing="0" w:after="0" w:afterAutospacing="0" w:line="360" w:lineRule="auto"/>
        <w:ind w:firstLine="709"/>
        <w:jc w:val="both"/>
        <w:rPr>
          <w:color w:val="000000" w:themeColor="text1"/>
          <w:szCs w:val="20"/>
          <w:shd w:val="clear" w:color="auto" w:fill="FFFFFF"/>
        </w:rPr>
      </w:pPr>
      <w:r w:rsidRPr="00813265">
        <w:rPr>
          <w:szCs w:val="20"/>
          <w:shd w:val="clear" w:color="auto" w:fill="FFFFFF"/>
        </w:rPr>
        <w:t>Os tribunais brasileiros ainda não chegaram a um consenso específico de qual penalidade impor aos autores embriagados que cometem homicídio no trânsito, pois a nossa legislação não traz uma classificação exata, deixando a lacuna existente predominar, decidindo cada tribunal de acordo com seus entendimentos, contribuindo assim para uma insegurança jurídica, pois alguns tribunais como os do Rio Grande do Sul, defendem a tese de ser o crime em tela dolo eventual, sendo os autores condenados no tribunal do Júri enquanto outros tribunais a exemplo o próprio STF classificam como culpa consciente, sendo o agente submetido ao Código de Trânsito Brasileiro.</w:t>
      </w:r>
    </w:p>
    <w:p w:rsidR="00813265" w:rsidRPr="00813265" w:rsidRDefault="00813265" w:rsidP="00813265">
      <w:pPr>
        <w:pStyle w:val="snippet"/>
        <w:shd w:val="clear" w:color="auto" w:fill="FFFFFF"/>
        <w:spacing w:before="0" w:beforeAutospacing="0" w:after="0" w:afterAutospacing="0" w:line="360" w:lineRule="auto"/>
        <w:ind w:firstLine="709"/>
        <w:jc w:val="both"/>
        <w:rPr>
          <w:szCs w:val="20"/>
          <w:shd w:val="clear" w:color="auto" w:fill="FFFFFF"/>
        </w:rPr>
      </w:pPr>
      <w:r w:rsidRPr="00813265">
        <w:rPr>
          <w:szCs w:val="20"/>
          <w:shd w:val="clear" w:color="auto" w:fill="FFFFFF"/>
        </w:rPr>
        <w:t xml:space="preserve">Conclui-se então que os autores alcoolizados que venham a causar morte no trânsito estão cometendo os mesmos crimes, mas são condenados a penas diferentes, ou seja, atualmente o nosso Ordenamento Jurídico está tratando os agentes destes crimes com dois pesos e duas medidas, causando uma total Insegurança Jurídica, o que não deveria ser permitido em nossa legislação pátria. </w:t>
      </w:r>
    </w:p>
    <w:p w:rsidR="00813265" w:rsidRPr="00813265" w:rsidRDefault="00813265" w:rsidP="00813265">
      <w:pPr>
        <w:pStyle w:val="snippet"/>
        <w:shd w:val="clear" w:color="auto" w:fill="FFFFFF"/>
        <w:spacing w:before="0" w:beforeAutospacing="0" w:after="0" w:afterAutospacing="0" w:line="360" w:lineRule="auto"/>
        <w:ind w:firstLine="709"/>
        <w:jc w:val="both"/>
        <w:rPr>
          <w:color w:val="000000" w:themeColor="text1"/>
          <w:szCs w:val="20"/>
          <w:shd w:val="clear" w:color="auto" w:fill="FFFFFF"/>
        </w:rPr>
      </w:pPr>
      <w:r w:rsidRPr="00813265">
        <w:rPr>
          <w:szCs w:val="20"/>
          <w:shd w:val="clear" w:color="auto" w:fill="FFFFFF"/>
        </w:rPr>
        <w:t xml:space="preserve">Sendo assim, faz se necessário a aprovação do PL 5568/2013, para que a legislação fique mais rígida, fazendo com que os autores destes crimes sejam realmente punidos e que todos eles sejam submetidos às mesmas punições, sanando assim a atual insegurança jurídica e conscientizando as pessoas de que </w:t>
      </w:r>
      <w:r w:rsidRPr="00813265">
        <w:rPr>
          <w:color w:val="000000" w:themeColor="text1"/>
          <w:szCs w:val="20"/>
          <w:shd w:val="clear" w:color="auto" w:fill="FFFFFF"/>
        </w:rPr>
        <w:t>direção e álcool juntos tem como consequência a morte de inocentes.</w:t>
      </w:r>
    </w:p>
    <w:p w:rsidR="00813265" w:rsidRPr="00813265" w:rsidRDefault="00813265" w:rsidP="00813265">
      <w:pPr>
        <w:pStyle w:val="snippet"/>
        <w:shd w:val="clear" w:color="auto" w:fill="FFFFFF"/>
        <w:spacing w:before="0" w:beforeAutospacing="0" w:after="0" w:afterAutospacing="0" w:line="360" w:lineRule="auto"/>
        <w:ind w:firstLine="709"/>
        <w:jc w:val="both"/>
        <w:rPr>
          <w:color w:val="000000" w:themeColor="text1"/>
          <w:szCs w:val="20"/>
          <w:shd w:val="clear" w:color="auto" w:fill="FFFFFF"/>
        </w:rPr>
      </w:pPr>
      <w:r w:rsidRPr="00813265">
        <w:rPr>
          <w:color w:val="000000" w:themeColor="text1"/>
          <w:szCs w:val="20"/>
          <w:shd w:val="clear" w:color="auto" w:fill="FFFFFF"/>
        </w:rPr>
        <w:t>Destarte, com a recente promulgação da lei 13.281/2016 o projeto de lei perde o seu efeito no que tange ao artigo 302 do CTB, tendo em vista que o mesmo visa modificar o parágrafo segundo do artigo mencionado. Com a revogação,</w:t>
      </w:r>
      <w:r>
        <w:rPr>
          <w:color w:val="000000" w:themeColor="text1"/>
          <w:szCs w:val="20"/>
          <w:shd w:val="clear" w:color="auto" w:fill="FFFFFF"/>
        </w:rPr>
        <w:t xml:space="preserve"> </w:t>
      </w:r>
      <w:r w:rsidRPr="00813265">
        <w:rPr>
          <w:color w:val="000000" w:themeColor="text1"/>
          <w:szCs w:val="20"/>
          <w:shd w:val="clear" w:color="auto" w:fill="FFFFFF"/>
        </w:rPr>
        <w:t xml:space="preserve">acabou com a possibilidade da </w:t>
      </w:r>
      <w:r w:rsidRPr="00813265">
        <w:rPr>
          <w:color w:val="000000" w:themeColor="text1"/>
          <w:szCs w:val="20"/>
          <w:shd w:val="clear" w:color="auto" w:fill="FFFFFF"/>
        </w:rPr>
        <w:lastRenderedPageBreak/>
        <w:t>alteração trazida pelo PL 5568/2013. Porém nos próximos seis meses o artigo 302, §2° ainda é vigente, sendo os crimes julgados regulados pelo mesmo, e não ainda pela nova lei. No entanto, quando a nova lei entrar em vigor continua a inexistir um dispositivo específico que trate do tema em questão, ou seja, mais uma vez a insegurança jurídica vai prevalecer nos crimes de homicídio cometidos por condutores embriagados no trânsito.</w:t>
      </w:r>
    </w:p>
    <w:p w:rsidR="004F313D" w:rsidRDefault="004F313D" w:rsidP="00813265">
      <w:pPr>
        <w:pStyle w:val="snippet"/>
        <w:shd w:val="clear" w:color="auto" w:fill="FFFFFF"/>
        <w:spacing w:before="0" w:beforeAutospacing="0" w:after="0" w:afterAutospacing="0" w:line="360" w:lineRule="auto"/>
        <w:jc w:val="both"/>
        <w:rPr>
          <w:szCs w:val="20"/>
          <w:shd w:val="clear" w:color="auto" w:fill="FFFFFF"/>
        </w:rPr>
      </w:pPr>
    </w:p>
    <w:p w:rsidR="004F313D" w:rsidRPr="00813265" w:rsidRDefault="004F313D" w:rsidP="00813265">
      <w:pPr>
        <w:pStyle w:val="snippet"/>
        <w:shd w:val="clear" w:color="auto" w:fill="FFFFFF"/>
        <w:spacing w:before="0" w:beforeAutospacing="0" w:after="0" w:afterAutospacing="0" w:line="360" w:lineRule="auto"/>
        <w:jc w:val="both"/>
        <w:rPr>
          <w:szCs w:val="20"/>
          <w:shd w:val="clear" w:color="auto" w:fill="FFFFFF"/>
        </w:rPr>
      </w:pPr>
    </w:p>
    <w:p w:rsidR="00813265" w:rsidRPr="00813265" w:rsidRDefault="00813265" w:rsidP="00813265">
      <w:pPr>
        <w:spacing w:line="240" w:lineRule="auto"/>
        <w:jc w:val="center"/>
        <w:rPr>
          <w:rFonts w:ascii="Times New Roman" w:hAnsi="Times New Roman" w:cs="Times New Roman"/>
          <w:sz w:val="24"/>
          <w:szCs w:val="24"/>
        </w:rPr>
      </w:pPr>
      <w:r w:rsidRPr="00813265">
        <w:rPr>
          <w:rFonts w:ascii="Times New Roman" w:hAnsi="Times New Roman" w:cs="Times New Roman"/>
          <w:b/>
          <w:sz w:val="24"/>
          <w:szCs w:val="24"/>
        </w:rPr>
        <w:t>REFERÊNCIAS</w:t>
      </w:r>
    </w:p>
    <w:p w:rsidR="00813265" w:rsidRPr="00813265" w:rsidRDefault="00813265" w:rsidP="00813265">
      <w:pPr>
        <w:pStyle w:val="Ttulo1"/>
        <w:shd w:val="clear" w:color="auto" w:fill="FFFFFF"/>
        <w:spacing w:before="0" w:after="120" w:line="240" w:lineRule="auto"/>
        <w:jc w:val="both"/>
        <w:rPr>
          <w:rFonts w:ascii="Times New Roman" w:hAnsi="Times New Roman" w:cs="Times New Roman"/>
          <w:b/>
          <w:color w:val="auto"/>
          <w:sz w:val="24"/>
          <w:szCs w:val="24"/>
        </w:rPr>
      </w:pPr>
    </w:p>
    <w:p w:rsidR="00813265" w:rsidRPr="00982EEC" w:rsidRDefault="00813265" w:rsidP="00982EEC">
      <w:pPr>
        <w:pStyle w:val="Ttulo1"/>
        <w:shd w:val="clear" w:color="auto" w:fill="FFFFFF"/>
        <w:spacing w:before="0" w:after="120" w:line="240" w:lineRule="auto"/>
        <w:jc w:val="both"/>
        <w:rPr>
          <w:rFonts w:ascii="Times New Roman" w:hAnsi="Times New Roman" w:cs="Times New Roman"/>
          <w:b/>
          <w:color w:val="000000" w:themeColor="text1"/>
          <w:sz w:val="24"/>
          <w:szCs w:val="24"/>
        </w:rPr>
      </w:pPr>
      <w:r w:rsidRPr="00982EEC">
        <w:rPr>
          <w:rFonts w:ascii="Times New Roman" w:hAnsi="Times New Roman" w:cs="Times New Roman"/>
          <w:color w:val="000000" w:themeColor="text1"/>
          <w:sz w:val="24"/>
          <w:szCs w:val="24"/>
        </w:rPr>
        <w:t xml:space="preserve">BASTOS JÚNIOR, Edmundo José. </w:t>
      </w:r>
      <w:r w:rsidRPr="00982EEC">
        <w:rPr>
          <w:rFonts w:ascii="Times New Roman" w:hAnsi="Times New Roman" w:cs="Times New Roman"/>
          <w:b/>
          <w:color w:val="000000" w:themeColor="text1"/>
          <w:sz w:val="24"/>
          <w:szCs w:val="24"/>
        </w:rPr>
        <w:t>Código Penal em Exemplos Práticos – Parte Geral</w:t>
      </w:r>
      <w:r w:rsidRPr="00982EEC">
        <w:rPr>
          <w:rFonts w:ascii="Times New Roman" w:hAnsi="Times New Roman" w:cs="Times New Roman"/>
          <w:color w:val="000000" w:themeColor="text1"/>
          <w:sz w:val="24"/>
          <w:szCs w:val="24"/>
        </w:rPr>
        <w:t>. 4. ed. Florianópolis: OAB/SC., 2003.</w:t>
      </w:r>
    </w:p>
    <w:p w:rsidR="00813265" w:rsidRPr="00982EEC" w:rsidRDefault="00813265" w:rsidP="00982EEC">
      <w:pPr>
        <w:spacing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BATTAGLINE apud BITENCOURT, Cezar Roberto. </w:t>
      </w:r>
      <w:r w:rsidRPr="00982EEC">
        <w:rPr>
          <w:rFonts w:ascii="Times New Roman" w:hAnsi="Times New Roman" w:cs="Times New Roman"/>
          <w:b/>
          <w:color w:val="000000" w:themeColor="text1"/>
          <w:sz w:val="24"/>
          <w:szCs w:val="24"/>
        </w:rPr>
        <w:t>Tratado de Direito Penal – Parte Geral 1</w:t>
      </w:r>
      <w:r w:rsidRPr="00982EEC">
        <w:rPr>
          <w:rFonts w:ascii="Times New Roman" w:hAnsi="Times New Roman" w:cs="Times New Roman"/>
          <w:color w:val="000000" w:themeColor="text1"/>
          <w:sz w:val="24"/>
          <w:szCs w:val="24"/>
        </w:rPr>
        <w:t>. 17. ed. São Paulo: Saraiva, 2012.</w:t>
      </w:r>
    </w:p>
    <w:p w:rsidR="00813265" w:rsidRPr="00982EEC" w:rsidRDefault="00813265" w:rsidP="00982EEC">
      <w:pPr>
        <w:spacing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BITENCOURT, Cezar Roberto. </w:t>
      </w:r>
      <w:r w:rsidRPr="00982EEC">
        <w:rPr>
          <w:rFonts w:ascii="Times New Roman" w:hAnsi="Times New Roman" w:cs="Times New Roman"/>
          <w:b/>
          <w:color w:val="000000" w:themeColor="text1"/>
          <w:sz w:val="24"/>
          <w:szCs w:val="24"/>
        </w:rPr>
        <w:t>Tratado de Direito Penal – Parte Geral 1</w:t>
      </w:r>
      <w:r w:rsidRPr="00982EEC">
        <w:rPr>
          <w:rFonts w:ascii="Times New Roman" w:hAnsi="Times New Roman" w:cs="Times New Roman"/>
          <w:color w:val="000000" w:themeColor="text1"/>
          <w:sz w:val="24"/>
          <w:szCs w:val="24"/>
        </w:rPr>
        <w:t>. 17. ed. São Paulo: Saraiva, 2014.</w:t>
      </w:r>
    </w:p>
    <w:p w:rsidR="00813265" w:rsidRPr="00982EEC" w:rsidRDefault="00813265" w:rsidP="00982EEC">
      <w:pPr>
        <w:pStyle w:val="Recuodecorpodetexto"/>
        <w:jc w:val="both"/>
        <w:rPr>
          <w:color w:val="000000" w:themeColor="text1"/>
          <w:shd w:val="clear" w:color="auto" w:fill="FFFFFF"/>
        </w:rPr>
      </w:pPr>
      <w:r w:rsidRPr="00982EEC">
        <w:rPr>
          <w:color w:val="000000" w:themeColor="text1"/>
          <w:shd w:val="clear" w:color="auto" w:fill="FFFFFF"/>
        </w:rPr>
        <w:t>BRASIL.</w:t>
      </w:r>
      <w:r w:rsidRPr="00982EEC">
        <w:rPr>
          <w:color w:val="000000" w:themeColor="text1"/>
        </w:rPr>
        <w:t xml:space="preserve"> Congresso. Câmara. </w:t>
      </w:r>
      <w:r w:rsidRPr="00982EEC">
        <w:rPr>
          <w:b/>
          <w:color w:val="000000" w:themeColor="text1"/>
        </w:rPr>
        <w:t>Projeto de Lei n°5512, de 7 de maio de 2013</w:t>
      </w:r>
      <w:r w:rsidRPr="00982EEC">
        <w:rPr>
          <w:color w:val="000000" w:themeColor="text1"/>
        </w:rPr>
        <w:t xml:space="preserve">. </w:t>
      </w:r>
      <w:r w:rsidRPr="00982EEC">
        <w:rPr>
          <w:color w:val="000000" w:themeColor="text1"/>
          <w:shd w:val="clear" w:color="auto" w:fill="FFFFFF"/>
        </w:rPr>
        <w:t>Altera dispositivo da Lei nº 9.503, de 23 de setembro de 1997, que institui o Código de Trânsito Brasileiro, para dispor sobre o índice tolerável de alcoolemia na direção de veículos automotores. Disponível em:&lt;</w:t>
      </w:r>
      <w:hyperlink r:id="rId25" w:history="1">
        <w:r w:rsidRPr="00982EEC">
          <w:rPr>
            <w:rStyle w:val="Hyperlink"/>
            <w:color w:val="000000" w:themeColor="text1"/>
            <w:u w:val="none"/>
            <w:shd w:val="clear" w:color="auto" w:fill="FFFFFF"/>
          </w:rPr>
          <w:t>http://www.camara.gov.br/proposicoesWeb/fichadetramitacao?idProposicao=575823</w:t>
        </w:r>
      </w:hyperlink>
      <w:r w:rsidRPr="00982EEC">
        <w:rPr>
          <w:color w:val="000000" w:themeColor="text1"/>
          <w:shd w:val="clear" w:color="auto" w:fill="FFFFFF"/>
        </w:rPr>
        <w:t xml:space="preserve">&gt;. Acesso em 18 de fev. 2016.          </w:t>
      </w:r>
    </w:p>
    <w:p w:rsidR="00813265" w:rsidRPr="00982EEC" w:rsidRDefault="00813265" w:rsidP="00982EEC">
      <w:pPr>
        <w:pStyle w:val="Recuodecorpodetexto"/>
        <w:jc w:val="both"/>
        <w:rPr>
          <w:color w:val="000000" w:themeColor="text1"/>
          <w:shd w:val="clear" w:color="auto" w:fill="FFFFFF"/>
        </w:rPr>
      </w:pPr>
      <w:r w:rsidRPr="00982EEC">
        <w:rPr>
          <w:color w:val="000000" w:themeColor="text1"/>
        </w:rPr>
        <w:t xml:space="preserve">BRASIL. Congresso. Câmara. </w:t>
      </w:r>
      <w:r w:rsidRPr="00982EEC">
        <w:rPr>
          <w:b/>
          <w:color w:val="000000" w:themeColor="text1"/>
        </w:rPr>
        <w:t>Projeto de Lei n°5568, de 14 de maio de 2013</w:t>
      </w:r>
      <w:r w:rsidRPr="00982EEC">
        <w:rPr>
          <w:color w:val="000000" w:themeColor="text1"/>
        </w:rPr>
        <w:t>. Altera</w:t>
      </w:r>
      <w:r w:rsidRPr="00982EEC">
        <w:rPr>
          <w:color w:val="000000" w:themeColor="text1"/>
          <w:shd w:val="clear" w:color="auto" w:fill="FFFFFF"/>
        </w:rPr>
        <w:t xml:space="preserve"> alguns dispositivos da Lei nº 9.503, de 23 de setembro de 1997 - Código de Trânsito Brasileiro, para dispor sobre crimes cometidos na direção de veículos automotores. Disponível em:            &lt;</w:t>
      </w:r>
      <w:hyperlink r:id="rId26" w:history="1">
        <w:r w:rsidRPr="00982EEC">
          <w:rPr>
            <w:rStyle w:val="Hyperlink"/>
            <w:color w:val="000000" w:themeColor="text1"/>
            <w:u w:val="none"/>
            <w:shd w:val="clear" w:color="auto" w:fill="FFFFFF"/>
          </w:rPr>
          <w:t>http://www.camara.gov.br/proposicoesWeb/fichadetramitacao?idProposicao=576699</w:t>
        </w:r>
      </w:hyperlink>
      <w:r w:rsidRPr="00982EEC">
        <w:rPr>
          <w:color w:val="000000" w:themeColor="text1"/>
          <w:shd w:val="clear" w:color="auto" w:fill="FFFFFF"/>
        </w:rPr>
        <w:t>&gt;. Acesso em 18 fev. 2016.</w:t>
      </w:r>
    </w:p>
    <w:p w:rsidR="00813265" w:rsidRPr="00982EEC" w:rsidRDefault="00813265" w:rsidP="00982EEC">
      <w:pPr>
        <w:pStyle w:val="Recuodecorpodetexto"/>
        <w:jc w:val="both"/>
        <w:rPr>
          <w:color w:val="000000" w:themeColor="text1"/>
        </w:rPr>
      </w:pPr>
      <w:r w:rsidRPr="00982EEC">
        <w:rPr>
          <w:color w:val="000000" w:themeColor="text1"/>
        </w:rPr>
        <w:t xml:space="preserve">BRASIL. Congresso. Senado. </w:t>
      </w:r>
      <w:r w:rsidRPr="00982EEC">
        <w:rPr>
          <w:b/>
          <w:color w:val="000000" w:themeColor="text1"/>
        </w:rPr>
        <w:t>Lei 12971, de 9 de maio de 2014</w:t>
      </w:r>
      <w:r w:rsidRPr="00982EEC">
        <w:rPr>
          <w:color w:val="000000" w:themeColor="text1"/>
        </w:rPr>
        <w:t xml:space="preserve">. Altera os </w:t>
      </w:r>
      <w:proofErr w:type="spellStart"/>
      <w:r w:rsidRPr="00982EEC">
        <w:rPr>
          <w:color w:val="000000" w:themeColor="text1"/>
        </w:rPr>
        <w:t>arts</w:t>
      </w:r>
      <w:proofErr w:type="spellEnd"/>
      <w:r w:rsidRPr="00982EEC">
        <w:rPr>
          <w:color w:val="000000" w:themeColor="text1"/>
        </w:rPr>
        <w:t>. 173, 174, 175, 191, 202, 203, 292, 302, 303, 306 e 308 da Lei n</w:t>
      </w:r>
      <w:r w:rsidRPr="00982EEC">
        <w:rPr>
          <w:color w:val="000000" w:themeColor="text1"/>
          <w:vertAlign w:val="superscript"/>
        </w:rPr>
        <w:t>o</w:t>
      </w:r>
      <w:r w:rsidRPr="00982EEC">
        <w:rPr>
          <w:color w:val="000000" w:themeColor="text1"/>
        </w:rPr>
        <w:t> 9.503, de 23 de setembro de 1997, que institui o Código de Trânsito Brasileiro, para dispor sobre sanções administrativas e crimes de trânsito. Disponível em:&lt;</w:t>
      </w:r>
      <w:hyperlink r:id="rId27" w:history="1">
        <w:r w:rsidRPr="00982EEC">
          <w:rPr>
            <w:rStyle w:val="Hyperlink"/>
            <w:color w:val="000000" w:themeColor="text1"/>
            <w:u w:val="none"/>
          </w:rPr>
          <w:t>http://www.planalto.gov.br/ccivil_03/_ato2011-2014/2014/lei/l12971.htm</w:t>
        </w:r>
      </w:hyperlink>
      <w:r w:rsidRPr="00982EEC">
        <w:rPr>
          <w:color w:val="000000" w:themeColor="text1"/>
        </w:rPr>
        <w:t>&gt;. Acesso em 02 de mar. 2016.</w:t>
      </w:r>
    </w:p>
    <w:p w:rsidR="00813265" w:rsidRPr="00982EEC" w:rsidRDefault="00813265" w:rsidP="00982EEC">
      <w:pPr>
        <w:pStyle w:val="Recuodecorpodetexto"/>
        <w:jc w:val="both"/>
        <w:rPr>
          <w:color w:val="000000" w:themeColor="text1"/>
        </w:rPr>
      </w:pPr>
      <w:r w:rsidRPr="00982EEC">
        <w:rPr>
          <w:color w:val="000000" w:themeColor="text1"/>
        </w:rPr>
        <w:t xml:space="preserve">BRASIL. Congresso. Senado. </w:t>
      </w:r>
      <w:r w:rsidRPr="00982EEC">
        <w:rPr>
          <w:b/>
          <w:color w:val="000000" w:themeColor="text1"/>
        </w:rPr>
        <w:t>Lei</w:t>
      </w:r>
      <w:r w:rsidRPr="00982EEC">
        <w:rPr>
          <w:color w:val="000000" w:themeColor="text1"/>
        </w:rPr>
        <w:t xml:space="preserve"> </w:t>
      </w:r>
      <w:hyperlink r:id="rId28" w:history="1">
        <w:r w:rsidRPr="00982EEC">
          <w:rPr>
            <w:rStyle w:val="Forte"/>
            <w:color w:val="000000" w:themeColor="text1"/>
            <w:shd w:val="clear" w:color="auto" w:fill="FFFFFF"/>
          </w:rPr>
          <w:t>2.848, de 7 de dezembro de 1940.</w:t>
        </w:r>
      </w:hyperlink>
      <w:r w:rsidRPr="00982EEC">
        <w:rPr>
          <w:color w:val="000000" w:themeColor="text1"/>
        </w:rPr>
        <w:t xml:space="preserve"> Código Penal.</w:t>
      </w:r>
      <w:r w:rsidRPr="00982EEC">
        <w:rPr>
          <w:rStyle w:val="Forte"/>
          <w:color w:val="000000" w:themeColor="text1"/>
        </w:rPr>
        <w:t xml:space="preserve"> Presidência da República Casa Civil Subchefia para Assuntos Jurídicos</w:t>
      </w:r>
      <w:r w:rsidRPr="00982EEC">
        <w:rPr>
          <w:b/>
          <w:color w:val="000000" w:themeColor="text1"/>
        </w:rPr>
        <w:t>.</w:t>
      </w:r>
      <w:r w:rsidRPr="00982EEC">
        <w:rPr>
          <w:color w:val="000000" w:themeColor="text1"/>
        </w:rPr>
        <w:t xml:space="preserve"> Disponível em:&lt;</w:t>
      </w:r>
      <w:hyperlink r:id="rId29" w:history="1">
        <w:r w:rsidRPr="00982EEC">
          <w:rPr>
            <w:rStyle w:val="Hyperlink"/>
            <w:color w:val="000000" w:themeColor="text1"/>
            <w:u w:val="none"/>
          </w:rPr>
          <w:t>http://www.planalto.gov.br/ccivil_03/decreto-lei/Del2848compilado.htm</w:t>
        </w:r>
      </w:hyperlink>
      <w:r w:rsidRPr="00982EEC">
        <w:rPr>
          <w:color w:val="000000" w:themeColor="text1"/>
        </w:rPr>
        <w:t>&gt;. Acesso em 03 de mar. 2016.</w:t>
      </w:r>
    </w:p>
    <w:p w:rsidR="00813265" w:rsidRPr="00982EEC" w:rsidRDefault="00813265" w:rsidP="00982EEC">
      <w:pPr>
        <w:pStyle w:val="Recuodecorpodetexto"/>
        <w:jc w:val="both"/>
        <w:rPr>
          <w:color w:val="000000" w:themeColor="text1"/>
        </w:rPr>
      </w:pPr>
      <w:r w:rsidRPr="00982EEC">
        <w:rPr>
          <w:color w:val="000000" w:themeColor="text1"/>
        </w:rPr>
        <w:t xml:space="preserve">BRASIL. Congresso. Senado. Lei 9.503, de 23 de Setembro de 1997. Institui o Código de Trânsito Brasileiro. </w:t>
      </w:r>
      <w:r w:rsidRPr="00982EEC">
        <w:rPr>
          <w:rStyle w:val="Forte"/>
          <w:color w:val="000000" w:themeColor="text1"/>
        </w:rPr>
        <w:t>Presidência da República Casa Civil Subchefia para Assuntos Jurídicos</w:t>
      </w:r>
      <w:r w:rsidRPr="00982EEC">
        <w:rPr>
          <w:color w:val="000000" w:themeColor="text1"/>
        </w:rPr>
        <w:t>. Disponível em:&lt;</w:t>
      </w:r>
      <w:hyperlink r:id="rId30" w:history="1">
        <w:r w:rsidRPr="00982EEC">
          <w:rPr>
            <w:rStyle w:val="Hyperlink"/>
            <w:color w:val="000000" w:themeColor="text1"/>
            <w:u w:val="none"/>
          </w:rPr>
          <w:t>http://www.planalto.gov.br/ccivil_03/leis/L9503.htm</w:t>
        </w:r>
      </w:hyperlink>
      <w:r w:rsidRPr="00982EEC">
        <w:rPr>
          <w:color w:val="000000" w:themeColor="text1"/>
        </w:rPr>
        <w:t>&gt;. Acesso em 16 de fev. 2016.</w:t>
      </w:r>
    </w:p>
    <w:p w:rsidR="00813265" w:rsidRPr="00982EEC" w:rsidRDefault="00813265" w:rsidP="00982EEC">
      <w:pPr>
        <w:pStyle w:val="Recuodecorpodetexto"/>
        <w:jc w:val="both"/>
        <w:rPr>
          <w:color w:val="000000" w:themeColor="text1"/>
        </w:rPr>
      </w:pPr>
      <w:r w:rsidRPr="00982EEC">
        <w:rPr>
          <w:color w:val="000000" w:themeColor="text1"/>
          <w:shd w:val="clear" w:color="auto" w:fill="FFFFFF"/>
        </w:rPr>
        <w:lastRenderedPageBreak/>
        <w:t xml:space="preserve">BRASIL. </w:t>
      </w:r>
      <w:r w:rsidRPr="00982EEC">
        <w:rPr>
          <w:b/>
          <w:color w:val="000000" w:themeColor="text1"/>
          <w:shd w:val="clear" w:color="auto" w:fill="FFFFFF"/>
        </w:rPr>
        <w:t>Lei n°11.275, de 7 de fevereiro de 2006</w:t>
      </w:r>
      <w:r w:rsidRPr="00982EEC">
        <w:rPr>
          <w:color w:val="000000" w:themeColor="text1"/>
          <w:shd w:val="clear" w:color="auto" w:fill="FFFFFF"/>
        </w:rPr>
        <w:t xml:space="preserve">. </w:t>
      </w:r>
      <w:r w:rsidRPr="00982EEC">
        <w:rPr>
          <w:color w:val="000000" w:themeColor="text1"/>
        </w:rPr>
        <w:t xml:space="preserve">Altera a redação dos </w:t>
      </w:r>
      <w:proofErr w:type="spellStart"/>
      <w:r w:rsidRPr="00982EEC">
        <w:rPr>
          <w:color w:val="000000" w:themeColor="text1"/>
        </w:rPr>
        <w:t>arts</w:t>
      </w:r>
      <w:proofErr w:type="spellEnd"/>
      <w:r w:rsidRPr="00982EEC">
        <w:rPr>
          <w:color w:val="000000" w:themeColor="text1"/>
        </w:rPr>
        <w:t>. 165 277 e 302 da Lei n</w:t>
      </w:r>
      <w:r w:rsidRPr="00982EEC">
        <w:rPr>
          <w:color w:val="000000" w:themeColor="text1"/>
          <w:vertAlign w:val="superscript"/>
        </w:rPr>
        <w:t>o</w:t>
      </w:r>
      <w:r w:rsidRPr="00982EEC">
        <w:rPr>
          <w:rStyle w:val="apple-converted-space"/>
          <w:color w:val="000000" w:themeColor="text1"/>
        </w:rPr>
        <w:t> </w:t>
      </w:r>
      <w:r w:rsidRPr="00982EEC">
        <w:rPr>
          <w:color w:val="000000" w:themeColor="text1"/>
        </w:rPr>
        <w:t>9.503, de 23 de setembro de 1997, que institui o Código de Trânsito brasileiro. Disponível em:&lt;</w:t>
      </w:r>
      <w:hyperlink r:id="rId31" w:history="1">
        <w:r w:rsidRPr="00982EEC">
          <w:rPr>
            <w:rStyle w:val="Hyperlink"/>
            <w:color w:val="000000" w:themeColor="text1"/>
            <w:u w:val="none"/>
          </w:rPr>
          <w:t>http://www.planalto.gov.br/ccivil_03/_ato2004-2006/2006/lei/l11275.htm</w:t>
        </w:r>
      </w:hyperlink>
      <w:r w:rsidRPr="00982EEC">
        <w:rPr>
          <w:color w:val="000000" w:themeColor="text1"/>
        </w:rPr>
        <w:t>&gt;. Acesso em 20 fev. 2016.</w:t>
      </w:r>
    </w:p>
    <w:p w:rsidR="00813265" w:rsidRPr="00982EEC" w:rsidRDefault="00813265" w:rsidP="00982EEC">
      <w:pPr>
        <w:pStyle w:val="Recuodecorpodetexto"/>
        <w:jc w:val="both"/>
        <w:rPr>
          <w:b/>
          <w:color w:val="000000" w:themeColor="text1"/>
        </w:rPr>
      </w:pPr>
      <w:r w:rsidRPr="00982EEC">
        <w:rPr>
          <w:color w:val="000000" w:themeColor="text1"/>
        </w:rPr>
        <w:t xml:space="preserve">BRASIL. </w:t>
      </w:r>
      <w:r w:rsidRPr="00982EEC">
        <w:rPr>
          <w:b/>
          <w:color w:val="000000" w:themeColor="text1"/>
        </w:rPr>
        <w:t>Lei n°11.705, de 19 de junho de 2008</w:t>
      </w:r>
      <w:r w:rsidRPr="00982EEC">
        <w:rPr>
          <w:color w:val="000000" w:themeColor="text1"/>
        </w:rPr>
        <w:t>. Altera a Lei n</w:t>
      </w:r>
      <w:r w:rsidRPr="00982EEC">
        <w:rPr>
          <w:color w:val="000000" w:themeColor="text1"/>
          <w:vertAlign w:val="superscript"/>
        </w:rPr>
        <w:t>o</w:t>
      </w:r>
      <w:r w:rsidRPr="00982EEC">
        <w:rPr>
          <w:rStyle w:val="apple-converted-space"/>
          <w:color w:val="000000" w:themeColor="text1"/>
        </w:rPr>
        <w:t> </w:t>
      </w:r>
      <w:r w:rsidRPr="00982EEC">
        <w:rPr>
          <w:color w:val="000000" w:themeColor="text1"/>
        </w:rPr>
        <w:t>9.503, de 23 de setembro de 1997, que ‘institui o Código de Trânsito Brasileiro e da outras providências. Disponível em:&lt;</w:t>
      </w:r>
      <w:hyperlink r:id="rId32" w:history="1">
        <w:r w:rsidRPr="00982EEC">
          <w:rPr>
            <w:rStyle w:val="Hyperlink"/>
            <w:color w:val="000000" w:themeColor="text1"/>
            <w:u w:val="none"/>
          </w:rPr>
          <w:t>http://www.planalto.gov.br/ccivil_03/_ato2007-2010/2008/lei/l11705.htm</w:t>
        </w:r>
      </w:hyperlink>
      <w:r w:rsidRPr="00982EEC">
        <w:rPr>
          <w:color w:val="000000" w:themeColor="text1"/>
        </w:rPr>
        <w:t>&gt;. Acesso em 20 fev. 2016.</w:t>
      </w:r>
    </w:p>
    <w:p w:rsidR="00813265" w:rsidRPr="00982EEC" w:rsidRDefault="00813265" w:rsidP="00982EEC">
      <w:pPr>
        <w:pStyle w:val="Recuodecorpodetexto"/>
        <w:jc w:val="both"/>
        <w:rPr>
          <w:color w:val="000000" w:themeColor="text1"/>
          <w:shd w:val="clear" w:color="auto" w:fill="FFFFFF"/>
        </w:rPr>
      </w:pPr>
      <w:r w:rsidRPr="00982EEC">
        <w:rPr>
          <w:color w:val="000000" w:themeColor="text1"/>
        </w:rPr>
        <w:t xml:space="preserve">BRASIL. </w:t>
      </w:r>
      <w:r w:rsidRPr="00982EEC">
        <w:rPr>
          <w:b/>
          <w:color w:val="000000" w:themeColor="text1"/>
        </w:rPr>
        <w:t>Lei n°9714, de 25 de novembro de 1998.</w:t>
      </w:r>
      <w:r w:rsidRPr="00982EEC">
        <w:rPr>
          <w:color w:val="000000" w:themeColor="text1"/>
          <w:shd w:val="clear" w:color="auto" w:fill="FFFFFF"/>
        </w:rPr>
        <w:t>Altera dispositivos do Decreto-Lei n</w:t>
      </w:r>
      <w:r w:rsidRPr="00982EEC">
        <w:rPr>
          <w:color w:val="000000" w:themeColor="text1"/>
          <w:shd w:val="clear" w:color="auto" w:fill="FFFFFF"/>
          <w:vertAlign w:val="superscript"/>
        </w:rPr>
        <w:t>o</w:t>
      </w:r>
      <w:r w:rsidRPr="00982EEC">
        <w:rPr>
          <w:rStyle w:val="apple-converted-space"/>
          <w:color w:val="000000" w:themeColor="text1"/>
          <w:shd w:val="clear" w:color="auto" w:fill="FFFFFF"/>
        </w:rPr>
        <w:t> </w:t>
      </w:r>
      <w:r w:rsidRPr="00982EEC">
        <w:rPr>
          <w:color w:val="000000" w:themeColor="text1"/>
          <w:shd w:val="clear" w:color="auto" w:fill="FFFFFF"/>
        </w:rPr>
        <w:t>2.848, de 7 de dezembro de 1940 - Código Penal. Disponível em:&lt;</w:t>
      </w:r>
      <w:hyperlink r:id="rId33" w:history="1">
        <w:r w:rsidRPr="00982EEC">
          <w:rPr>
            <w:rStyle w:val="Hyperlink"/>
            <w:color w:val="000000" w:themeColor="text1"/>
            <w:u w:val="none"/>
            <w:shd w:val="clear" w:color="auto" w:fill="FFFFFF"/>
          </w:rPr>
          <w:t>http://www.planalto.gov.br/ccivil_03/leis/L9714.htm</w:t>
        </w:r>
      </w:hyperlink>
      <w:r w:rsidRPr="00982EEC">
        <w:rPr>
          <w:color w:val="000000" w:themeColor="text1"/>
          <w:shd w:val="clear" w:color="auto" w:fill="FFFFFF"/>
        </w:rPr>
        <w:t>&gt;. Acesso em 03 mar. 2016.</w:t>
      </w:r>
    </w:p>
    <w:p w:rsidR="00813265" w:rsidRPr="00982EEC" w:rsidRDefault="00813265" w:rsidP="00982EEC">
      <w:pPr>
        <w:pStyle w:val="Recuodecorpodetexto"/>
        <w:jc w:val="both"/>
        <w:rPr>
          <w:color w:val="000000" w:themeColor="text1"/>
          <w:shd w:val="clear" w:color="auto" w:fill="FFFFFF"/>
        </w:rPr>
      </w:pPr>
      <w:r w:rsidRPr="00982EEC">
        <w:rPr>
          <w:color w:val="000000" w:themeColor="text1"/>
          <w:shd w:val="clear" w:color="auto" w:fill="FFFFFF"/>
        </w:rPr>
        <w:t xml:space="preserve">BRASIL. </w:t>
      </w:r>
      <w:r w:rsidRPr="00982EEC">
        <w:rPr>
          <w:b/>
          <w:color w:val="000000" w:themeColor="text1"/>
          <w:shd w:val="clear" w:color="auto" w:fill="FFFFFF"/>
        </w:rPr>
        <w:t>Lei n°13.281, de 4 de maio de 2016.</w:t>
      </w:r>
      <w:r w:rsidRPr="00982EEC">
        <w:rPr>
          <w:color w:val="000000" w:themeColor="text1"/>
          <w:shd w:val="clear" w:color="auto" w:fill="FFFFFF"/>
        </w:rPr>
        <w:t xml:space="preserve"> Altera a lei n°9.503, de 23 de setembro de 1997 (Código de Trânsito Brasileiro), e a Lei n°13.146, de 6 de julho de 2015. Disponível em:&lt;</w:t>
      </w:r>
      <w:hyperlink r:id="rId34" w:anchor="art7" w:history="1">
        <w:r w:rsidRPr="00982EEC">
          <w:rPr>
            <w:rStyle w:val="Hyperlink"/>
            <w:color w:val="000000" w:themeColor="text1"/>
            <w:u w:val="none"/>
            <w:shd w:val="clear" w:color="auto" w:fill="FFFFFF"/>
          </w:rPr>
          <w:t>http://www.planalto.gov.br/ccivil_03/_Ato2015-2018/2016/Lei/L13281.htm#art7</w:t>
        </w:r>
      </w:hyperlink>
      <w:r w:rsidRPr="00982EEC">
        <w:rPr>
          <w:color w:val="000000" w:themeColor="text1"/>
          <w:shd w:val="clear" w:color="auto" w:fill="FFFFFF"/>
        </w:rPr>
        <w:t xml:space="preserve">&gt;. Acesso em 05 de mai. 2016. </w:t>
      </w:r>
    </w:p>
    <w:p w:rsidR="00813265" w:rsidRPr="00982EEC" w:rsidRDefault="00813265" w:rsidP="00982EEC">
      <w:pPr>
        <w:pStyle w:val="Recuodecorpodetexto"/>
        <w:jc w:val="both"/>
        <w:rPr>
          <w:iCs/>
          <w:color w:val="000000" w:themeColor="text1"/>
          <w:shd w:val="clear" w:color="auto" w:fill="FFFFFF"/>
        </w:rPr>
      </w:pPr>
      <w:r w:rsidRPr="00982EEC">
        <w:rPr>
          <w:color w:val="000000" w:themeColor="text1"/>
        </w:rPr>
        <w:t xml:space="preserve">BRASIL. Supremo Tribunal Federal. </w:t>
      </w:r>
      <w:r w:rsidRPr="00982EEC">
        <w:rPr>
          <w:b/>
          <w:iCs/>
          <w:color w:val="000000" w:themeColor="text1"/>
          <w:shd w:val="clear" w:color="auto" w:fill="FFFFFF"/>
        </w:rPr>
        <w:t>Habeas Corpus n° 107801</w:t>
      </w:r>
      <w:r w:rsidRPr="00982EEC">
        <w:rPr>
          <w:iCs/>
          <w:color w:val="000000" w:themeColor="text1"/>
          <w:shd w:val="clear" w:color="auto" w:fill="FFFFFF"/>
        </w:rPr>
        <w:t>. São Paulo. Disponível em: &lt;</w:t>
      </w:r>
      <w:hyperlink r:id="rId35" w:history="1">
        <w:r w:rsidRPr="00982EEC">
          <w:rPr>
            <w:rStyle w:val="Hyperlink"/>
            <w:iCs/>
            <w:color w:val="000000" w:themeColor="text1"/>
            <w:u w:val="none"/>
            <w:shd w:val="clear" w:color="auto" w:fill="FFFFFF"/>
          </w:rPr>
          <w:t>http://stf.jusbrasil.com.br/jurisprudencia/20621651/habeas-corpus-hc-107801-sp-stf</w:t>
        </w:r>
      </w:hyperlink>
      <w:r w:rsidRPr="00982EEC">
        <w:rPr>
          <w:iCs/>
          <w:color w:val="000000" w:themeColor="text1"/>
          <w:shd w:val="clear" w:color="auto" w:fill="FFFFFF"/>
        </w:rPr>
        <w:t>&gt;. Acesso em 20 fev. 2016.</w:t>
      </w:r>
    </w:p>
    <w:p w:rsidR="00813265" w:rsidRPr="00982EEC" w:rsidRDefault="00813265" w:rsidP="00982EEC">
      <w:pPr>
        <w:pStyle w:val="Recuodecorpodetexto"/>
        <w:jc w:val="both"/>
        <w:rPr>
          <w:color w:val="000000" w:themeColor="text1"/>
        </w:rPr>
      </w:pPr>
      <w:r w:rsidRPr="00982EEC">
        <w:rPr>
          <w:color w:val="000000" w:themeColor="text1"/>
        </w:rPr>
        <w:t xml:space="preserve">BRASIL. Tribunal de Justiça. </w:t>
      </w:r>
      <w:r w:rsidRPr="00982EEC">
        <w:rPr>
          <w:b/>
          <w:color w:val="000000" w:themeColor="text1"/>
        </w:rPr>
        <w:t>Acórdão n°8387906.</w:t>
      </w:r>
      <w:r w:rsidRPr="00982EEC">
        <w:rPr>
          <w:color w:val="000000" w:themeColor="text1"/>
        </w:rPr>
        <w:t xml:space="preserve"> Paraná. Disponível em:&lt;</w:t>
      </w:r>
      <w:hyperlink r:id="rId36" w:history="1">
        <w:r w:rsidRPr="00982EEC">
          <w:rPr>
            <w:rStyle w:val="Hyperlink"/>
            <w:color w:val="000000" w:themeColor="text1"/>
            <w:u w:val="none"/>
          </w:rPr>
          <w:t>http://tj-pr.jusbrasil.com.br/jurisprudencia/21414360/8387906-pr-838790-6-acordao-tjpr</w:t>
        </w:r>
      </w:hyperlink>
      <w:r w:rsidRPr="00982EEC">
        <w:rPr>
          <w:color w:val="000000" w:themeColor="text1"/>
        </w:rPr>
        <w:t>&gt;. Acesso em 26 fev. 2016.</w:t>
      </w:r>
    </w:p>
    <w:p w:rsidR="00813265" w:rsidRPr="00982EEC" w:rsidRDefault="00813265" w:rsidP="00982EEC">
      <w:pPr>
        <w:pStyle w:val="Recuodecorpodetexto"/>
        <w:jc w:val="both"/>
        <w:rPr>
          <w:color w:val="000000" w:themeColor="text1"/>
        </w:rPr>
      </w:pPr>
      <w:r w:rsidRPr="00982EEC">
        <w:rPr>
          <w:color w:val="000000" w:themeColor="text1"/>
        </w:rPr>
        <w:t xml:space="preserve">BRASIL. Tribunal de Justiça. </w:t>
      </w:r>
      <w:r w:rsidRPr="00982EEC">
        <w:rPr>
          <w:b/>
          <w:color w:val="000000" w:themeColor="text1"/>
        </w:rPr>
        <w:t xml:space="preserve">Apelação Crime n°691080857 ACR. </w:t>
      </w:r>
      <w:r w:rsidRPr="00982EEC">
        <w:rPr>
          <w:color w:val="000000" w:themeColor="text1"/>
        </w:rPr>
        <w:t>Rio Grande do Sul. Disponível em:&lt;</w:t>
      </w:r>
      <w:hyperlink r:id="rId37" w:history="1">
        <w:r w:rsidRPr="00982EEC">
          <w:rPr>
            <w:rStyle w:val="Hyperlink"/>
            <w:color w:val="000000" w:themeColor="text1"/>
            <w:u w:val="none"/>
          </w:rPr>
          <w:t>http://tj-rs.jusbrasil.com.br/jurisprudencia/5448902/apelacao-crime-acr-691080857-rs-tjrs</w:t>
        </w:r>
      </w:hyperlink>
      <w:r w:rsidRPr="00982EEC">
        <w:rPr>
          <w:color w:val="000000" w:themeColor="text1"/>
        </w:rPr>
        <w:t>&gt;. Acesso em 23 fev. 2016.</w:t>
      </w:r>
    </w:p>
    <w:p w:rsidR="00813265" w:rsidRPr="00982EEC" w:rsidRDefault="00813265" w:rsidP="00982EEC">
      <w:pPr>
        <w:pStyle w:val="Recuodecorpodetexto"/>
        <w:jc w:val="both"/>
        <w:rPr>
          <w:color w:val="000000" w:themeColor="text1"/>
        </w:rPr>
      </w:pPr>
      <w:r w:rsidRPr="00982EEC">
        <w:rPr>
          <w:color w:val="000000" w:themeColor="text1"/>
        </w:rPr>
        <w:t xml:space="preserve">BRASIL. Tribunal de Justiça. </w:t>
      </w:r>
      <w:r w:rsidRPr="00982EEC">
        <w:rPr>
          <w:b/>
          <w:color w:val="000000" w:themeColor="text1"/>
        </w:rPr>
        <w:t>Apelação Criminal n° 22092 APR</w:t>
      </w:r>
      <w:r w:rsidRPr="00982EEC">
        <w:rPr>
          <w:color w:val="000000" w:themeColor="text1"/>
        </w:rPr>
        <w:t>. Santa Catarina. Disponível em:&lt;</w:t>
      </w:r>
      <w:hyperlink r:id="rId38" w:history="1">
        <w:r w:rsidRPr="00982EEC">
          <w:rPr>
            <w:rStyle w:val="Hyperlink"/>
            <w:color w:val="000000" w:themeColor="text1"/>
            <w:u w:val="none"/>
          </w:rPr>
          <w:t>http://tj-sc.jusbrasil.com.br/jurisprudencia/5380790/apelacao-criminal-apr-220092-sc-2005022009-2</w:t>
        </w:r>
      </w:hyperlink>
      <w:r w:rsidRPr="00982EEC">
        <w:rPr>
          <w:color w:val="000000" w:themeColor="text1"/>
        </w:rPr>
        <w:t>&gt;. Acesso em 26 fev. 2016.</w:t>
      </w:r>
    </w:p>
    <w:p w:rsidR="00813265" w:rsidRPr="00982EEC" w:rsidRDefault="00813265" w:rsidP="00982EEC">
      <w:pPr>
        <w:pStyle w:val="Recuodecorpodetexto"/>
        <w:jc w:val="both"/>
        <w:rPr>
          <w:b/>
          <w:color w:val="000000" w:themeColor="text1"/>
        </w:rPr>
      </w:pPr>
      <w:r w:rsidRPr="00982EEC">
        <w:rPr>
          <w:color w:val="000000" w:themeColor="text1"/>
        </w:rPr>
        <w:t xml:space="preserve">BRASIL. Tribunal de Justiça. Recurso em Sentido Estrito n°1188456 </w:t>
      </w:r>
      <w:r w:rsidRPr="00982EEC">
        <w:rPr>
          <w:b/>
          <w:color w:val="000000" w:themeColor="text1"/>
        </w:rPr>
        <w:t>RSE.</w:t>
      </w:r>
      <w:r w:rsidRPr="00982EEC">
        <w:rPr>
          <w:color w:val="000000" w:themeColor="text1"/>
        </w:rPr>
        <w:t xml:space="preserve"> Paraná. Disponível em:&lt;</w:t>
      </w:r>
      <w:hyperlink r:id="rId39" w:history="1">
        <w:r w:rsidRPr="00982EEC">
          <w:rPr>
            <w:rStyle w:val="Hyperlink"/>
            <w:color w:val="000000" w:themeColor="text1"/>
            <w:u w:val="none"/>
          </w:rPr>
          <w:t>http://tj-pr.jusbrasil.com.br/jurisprudencia/6422969/recurso-em-sentido-estrito-rse-1188456-pr-0118845-6</w:t>
        </w:r>
      </w:hyperlink>
      <w:r w:rsidRPr="00982EEC">
        <w:rPr>
          <w:color w:val="000000" w:themeColor="text1"/>
        </w:rPr>
        <w:t>&gt;. Acesso em 23 fev. 2016.</w:t>
      </w:r>
    </w:p>
    <w:p w:rsidR="00813265" w:rsidRPr="00982EEC" w:rsidRDefault="00813265" w:rsidP="00982EEC">
      <w:pPr>
        <w:pStyle w:val="Ttulo1"/>
        <w:shd w:val="clear" w:color="auto" w:fill="FFFFFF"/>
        <w:spacing w:before="0" w:after="120" w:line="240" w:lineRule="auto"/>
        <w:jc w:val="both"/>
        <w:rPr>
          <w:rFonts w:ascii="Times New Roman" w:hAnsi="Times New Roman" w:cs="Times New Roman"/>
          <w:b/>
          <w:color w:val="000000" w:themeColor="text1"/>
          <w:sz w:val="24"/>
          <w:szCs w:val="24"/>
        </w:rPr>
      </w:pPr>
      <w:r w:rsidRPr="00982EEC">
        <w:rPr>
          <w:rFonts w:ascii="Times New Roman" w:hAnsi="Times New Roman" w:cs="Times New Roman"/>
          <w:color w:val="000000" w:themeColor="text1"/>
          <w:sz w:val="24"/>
          <w:szCs w:val="24"/>
        </w:rPr>
        <w:t xml:space="preserve">BRASIL. </w:t>
      </w:r>
      <w:r w:rsidRPr="004F313D">
        <w:rPr>
          <w:rFonts w:ascii="Times New Roman" w:hAnsi="Times New Roman" w:cs="Times New Roman"/>
          <w:b/>
          <w:color w:val="000000" w:themeColor="text1"/>
          <w:sz w:val="24"/>
          <w:szCs w:val="24"/>
        </w:rPr>
        <w:t>Tribunal de Justiça. Recurso em Sentido Estrito n°15152060 RSE</w:t>
      </w:r>
      <w:r w:rsidRPr="00982EEC">
        <w:rPr>
          <w:rFonts w:ascii="Times New Roman" w:hAnsi="Times New Roman" w:cs="Times New Roman"/>
          <w:color w:val="000000" w:themeColor="text1"/>
          <w:sz w:val="24"/>
          <w:szCs w:val="24"/>
        </w:rPr>
        <w:t>. Paraná. Disponível em:&lt;</w:t>
      </w:r>
      <w:hyperlink r:id="rId40" w:history="1">
        <w:r w:rsidRPr="00982EEC">
          <w:rPr>
            <w:rStyle w:val="Hyperlink"/>
            <w:rFonts w:ascii="Times New Roman" w:hAnsi="Times New Roman" w:cs="Times New Roman"/>
            <w:color w:val="000000" w:themeColor="text1"/>
            <w:sz w:val="24"/>
            <w:szCs w:val="24"/>
            <w:u w:val="none"/>
          </w:rPr>
          <w:t>http://tj-pr.jusbrasil.com.br/jurisprudencia/5061068/recurso-em-sentido-estrito-rse-1515206-pr-recurso-em-sentido-estrito-0151526-0</w:t>
        </w:r>
      </w:hyperlink>
      <w:r w:rsidRPr="00982EEC">
        <w:rPr>
          <w:rFonts w:ascii="Times New Roman" w:hAnsi="Times New Roman" w:cs="Times New Roman"/>
          <w:color w:val="000000" w:themeColor="text1"/>
          <w:sz w:val="24"/>
          <w:szCs w:val="24"/>
        </w:rPr>
        <w:t>&gt;. Acesso em 26 fev. 2016.</w:t>
      </w:r>
    </w:p>
    <w:p w:rsidR="00813265" w:rsidRPr="00982EEC" w:rsidRDefault="00813265" w:rsidP="00982EEC">
      <w:pPr>
        <w:pStyle w:val="Ttulo1"/>
        <w:shd w:val="clear" w:color="auto" w:fill="FFFFFF"/>
        <w:spacing w:before="0" w:after="120"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CAPEZ, Fernando. </w:t>
      </w:r>
      <w:r w:rsidRPr="00982EEC">
        <w:rPr>
          <w:rFonts w:ascii="Times New Roman" w:hAnsi="Times New Roman" w:cs="Times New Roman"/>
          <w:b/>
          <w:color w:val="000000" w:themeColor="text1"/>
          <w:sz w:val="24"/>
          <w:szCs w:val="24"/>
        </w:rPr>
        <w:t>Curso de Direito Penal – Aspectos criminais do Código de Trânsito brasileiro.</w:t>
      </w:r>
      <w:r w:rsidRPr="00982EEC">
        <w:rPr>
          <w:rFonts w:ascii="Times New Roman" w:hAnsi="Times New Roman" w:cs="Times New Roman"/>
          <w:color w:val="000000" w:themeColor="text1"/>
          <w:sz w:val="24"/>
          <w:szCs w:val="24"/>
        </w:rPr>
        <w:t xml:space="preserve"> 2. ed. São Paulo: Saraiva, 2012.</w:t>
      </w:r>
    </w:p>
    <w:p w:rsidR="00813265" w:rsidRPr="00982EEC" w:rsidRDefault="00813265" w:rsidP="00982EEC">
      <w:pPr>
        <w:spacing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CAPEZ, Fernando. </w:t>
      </w:r>
      <w:r w:rsidRPr="00982EEC">
        <w:rPr>
          <w:rFonts w:ascii="Times New Roman" w:hAnsi="Times New Roman" w:cs="Times New Roman"/>
          <w:b/>
          <w:color w:val="000000" w:themeColor="text1"/>
          <w:sz w:val="24"/>
          <w:szCs w:val="24"/>
        </w:rPr>
        <w:t>Curso de Direito Penal – Legislação Especial</w:t>
      </w:r>
      <w:r w:rsidRPr="00982EEC">
        <w:rPr>
          <w:rFonts w:ascii="Times New Roman" w:hAnsi="Times New Roman" w:cs="Times New Roman"/>
          <w:color w:val="000000" w:themeColor="text1"/>
          <w:sz w:val="24"/>
          <w:szCs w:val="24"/>
        </w:rPr>
        <w:t>. 7. ed. São Paulo: Saraiva, 2012.</w:t>
      </w:r>
    </w:p>
    <w:p w:rsidR="00813265" w:rsidRPr="00982EEC" w:rsidRDefault="00813265" w:rsidP="00982EEC">
      <w:pPr>
        <w:spacing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CAPEZ, Fernando. </w:t>
      </w:r>
      <w:r w:rsidRPr="00982EEC">
        <w:rPr>
          <w:rFonts w:ascii="Times New Roman" w:hAnsi="Times New Roman" w:cs="Times New Roman"/>
          <w:b/>
          <w:color w:val="000000" w:themeColor="text1"/>
          <w:sz w:val="24"/>
          <w:szCs w:val="24"/>
        </w:rPr>
        <w:t>Curso de Direito Penal - Parte Geral 1</w:t>
      </w:r>
      <w:r w:rsidRPr="00982EEC">
        <w:rPr>
          <w:rFonts w:ascii="Times New Roman" w:hAnsi="Times New Roman" w:cs="Times New Roman"/>
          <w:color w:val="000000" w:themeColor="text1"/>
          <w:sz w:val="24"/>
          <w:szCs w:val="24"/>
        </w:rPr>
        <w:t>. 18. ed. São Paulo: Saraiva, 2014.</w:t>
      </w:r>
    </w:p>
    <w:p w:rsidR="00813265" w:rsidRPr="00982EEC" w:rsidRDefault="00813265" w:rsidP="00982EEC">
      <w:pPr>
        <w:pStyle w:val="Ttulo1"/>
        <w:shd w:val="clear" w:color="auto" w:fill="FFFFFF"/>
        <w:spacing w:before="0" w:after="120" w:line="240" w:lineRule="auto"/>
        <w:jc w:val="both"/>
        <w:rPr>
          <w:rFonts w:ascii="Times New Roman" w:hAnsi="Times New Roman" w:cs="Times New Roman"/>
          <w:b/>
          <w:color w:val="000000" w:themeColor="text1"/>
          <w:sz w:val="24"/>
          <w:szCs w:val="24"/>
        </w:rPr>
      </w:pPr>
      <w:r w:rsidRPr="00982EEC">
        <w:rPr>
          <w:rFonts w:ascii="Times New Roman" w:hAnsi="Times New Roman" w:cs="Times New Roman"/>
          <w:color w:val="000000" w:themeColor="text1"/>
          <w:sz w:val="24"/>
          <w:szCs w:val="24"/>
        </w:rPr>
        <w:lastRenderedPageBreak/>
        <w:t xml:space="preserve">CÉSAR CRISTIANO HAMERSKI (Santa Rosa –RS). </w:t>
      </w:r>
      <w:r w:rsidRPr="00982EEC">
        <w:rPr>
          <w:rFonts w:ascii="Times New Roman" w:hAnsi="Times New Roman" w:cs="Times New Roman"/>
          <w:b/>
          <w:color w:val="000000" w:themeColor="text1"/>
          <w:sz w:val="24"/>
          <w:szCs w:val="24"/>
        </w:rPr>
        <w:t>Dolo Eventual e Culpa Consciente Nos Crimes De Trânsito</w:t>
      </w:r>
      <w:r w:rsidRPr="00982EEC">
        <w:rPr>
          <w:rFonts w:ascii="Times New Roman" w:hAnsi="Times New Roman" w:cs="Times New Roman"/>
          <w:color w:val="000000" w:themeColor="text1"/>
          <w:sz w:val="24"/>
          <w:szCs w:val="24"/>
        </w:rPr>
        <w:t>. 2014. Disponível em:&lt;</w:t>
      </w:r>
      <w:hyperlink r:id="rId41" w:history="1">
        <w:r w:rsidRPr="00982EEC">
          <w:rPr>
            <w:rStyle w:val="Hyperlink"/>
            <w:rFonts w:ascii="Times New Roman" w:hAnsi="Times New Roman" w:cs="Times New Roman"/>
            <w:color w:val="000000" w:themeColor="text1"/>
            <w:sz w:val="24"/>
            <w:szCs w:val="24"/>
            <w:u w:val="none"/>
          </w:rPr>
          <w:t>http://bibliodigital.unijui.edu.br:8080/xmlui/bitstream/handle/123456789/2769/Vers%C3%A3o%20Final%20%20CESAR%20-%20C%C3%B3pia.pdf?sequence=1</w:t>
        </w:r>
      </w:hyperlink>
      <w:r w:rsidRPr="00982EEC">
        <w:rPr>
          <w:rFonts w:ascii="Times New Roman" w:hAnsi="Times New Roman" w:cs="Times New Roman"/>
          <w:color w:val="000000" w:themeColor="text1"/>
          <w:sz w:val="24"/>
          <w:szCs w:val="24"/>
        </w:rPr>
        <w:t>&gt;. Acesso em 03 mar. 2016.</w:t>
      </w:r>
    </w:p>
    <w:p w:rsidR="00813265" w:rsidRPr="00982EEC" w:rsidRDefault="00813265" w:rsidP="00982EEC">
      <w:pPr>
        <w:spacing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FRANCISCO SANNINI NETO (São Paulo). </w:t>
      </w:r>
      <w:r w:rsidRPr="00982EEC">
        <w:rPr>
          <w:rFonts w:ascii="Times New Roman" w:hAnsi="Times New Roman" w:cs="Times New Roman"/>
          <w:b/>
          <w:color w:val="000000" w:themeColor="text1"/>
          <w:sz w:val="24"/>
          <w:szCs w:val="24"/>
        </w:rPr>
        <w:t>Embriaguez ao volante e morte no trânsito.</w:t>
      </w:r>
      <w:r w:rsidRPr="00982EEC">
        <w:rPr>
          <w:rFonts w:ascii="Times New Roman" w:hAnsi="Times New Roman" w:cs="Times New Roman"/>
          <w:color w:val="000000" w:themeColor="text1"/>
          <w:sz w:val="24"/>
          <w:szCs w:val="24"/>
        </w:rPr>
        <w:t xml:space="preserve"> 2012. Disponível em: &lt;</w:t>
      </w:r>
      <w:hyperlink r:id="rId42" w:history="1">
        <w:r w:rsidRPr="00982EEC">
          <w:rPr>
            <w:rStyle w:val="Hyperlink"/>
            <w:rFonts w:ascii="Times New Roman" w:hAnsi="Times New Roman" w:cs="Times New Roman"/>
            <w:color w:val="000000" w:themeColor="text1"/>
            <w:sz w:val="24"/>
            <w:szCs w:val="24"/>
            <w:u w:val="none"/>
          </w:rPr>
          <w:t>http://www.conjur.com.br/2012-mar-11/embriaguez-volante-morte-transito-crime-culposo-ou-doloso</w:t>
        </w:r>
      </w:hyperlink>
      <w:r w:rsidRPr="00982EEC">
        <w:rPr>
          <w:rFonts w:ascii="Times New Roman" w:hAnsi="Times New Roman" w:cs="Times New Roman"/>
          <w:color w:val="000000" w:themeColor="text1"/>
          <w:sz w:val="24"/>
          <w:szCs w:val="24"/>
        </w:rPr>
        <w:t>&gt;. Acesso em: 14 mar. 2016.</w:t>
      </w:r>
    </w:p>
    <w:p w:rsidR="00813265" w:rsidRPr="00982EEC" w:rsidRDefault="00813265" w:rsidP="00982EEC">
      <w:pPr>
        <w:spacing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GRECO, Rogério. </w:t>
      </w:r>
      <w:r w:rsidRPr="00982EEC">
        <w:rPr>
          <w:rFonts w:ascii="Times New Roman" w:hAnsi="Times New Roman" w:cs="Times New Roman"/>
          <w:b/>
          <w:color w:val="000000" w:themeColor="text1"/>
          <w:sz w:val="24"/>
          <w:szCs w:val="24"/>
        </w:rPr>
        <w:t>Curso de Direito Penal – Parte Geral –Volume I</w:t>
      </w:r>
      <w:r w:rsidRPr="00982EEC">
        <w:rPr>
          <w:rFonts w:ascii="Times New Roman" w:hAnsi="Times New Roman" w:cs="Times New Roman"/>
          <w:color w:val="000000" w:themeColor="text1"/>
          <w:sz w:val="24"/>
          <w:szCs w:val="24"/>
        </w:rPr>
        <w:t xml:space="preserve">. 16. ed. Niterói: </w:t>
      </w:r>
      <w:proofErr w:type="spellStart"/>
      <w:r w:rsidRPr="00982EEC">
        <w:rPr>
          <w:rFonts w:ascii="Times New Roman" w:hAnsi="Times New Roman" w:cs="Times New Roman"/>
          <w:color w:val="000000" w:themeColor="text1"/>
          <w:sz w:val="24"/>
          <w:szCs w:val="24"/>
        </w:rPr>
        <w:t>Impetus</w:t>
      </w:r>
      <w:proofErr w:type="spellEnd"/>
      <w:r w:rsidRPr="00982EEC">
        <w:rPr>
          <w:rFonts w:ascii="Times New Roman" w:hAnsi="Times New Roman" w:cs="Times New Roman"/>
          <w:color w:val="000000" w:themeColor="text1"/>
          <w:sz w:val="24"/>
          <w:szCs w:val="24"/>
        </w:rPr>
        <w:t>, 2014.</w:t>
      </w:r>
    </w:p>
    <w:p w:rsidR="00813265" w:rsidRPr="00982EEC" w:rsidRDefault="00813265" w:rsidP="00982EEC">
      <w:pPr>
        <w:spacing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LUIZ FLÁVIO GOMES (São Paulo). </w:t>
      </w:r>
      <w:r w:rsidRPr="00982EEC">
        <w:rPr>
          <w:rFonts w:ascii="Times New Roman" w:hAnsi="Times New Roman" w:cs="Times New Roman"/>
          <w:b/>
          <w:color w:val="000000" w:themeColor="text1"/>
          <w:sz w:val="24"/>
          <w:szCs w:val="24"/>
        </w:rPr>
        <w:t>Trânsito. Motorista embriagado. Culpa ou dolo eventual</w:t>
      </w:r>
      <w:proofErr w:type="gramStart"/>
      <w:r w:rsidRPr="00982EEC">
        <w:rPr>
          <w:rFonts w:ascii="Times New Roman" w:hAnsi="Times New Roman" w:cs="Times New Roman"/>
          <w:b/>
          <w:color w:val="000000" w:themeColor="text1"/>
          <w:sz w:val="24"/>
          <w:szCs w:val="24"/>
        </w:rPr>
        <w:t>?.</w:t>
      </w:r>
      <w:proofErr w:type="gramEnd"/>
      <w:r w:rsidRPr="00982EEC">
        <w:rPr>
          <w:rFonts w:ascii="Times New Roman" w:hAnsi="Times New Roman" w:cs="Times New Roman"/>
          <w:color w:val="000000" w:themeColor="text1"/>
          <w:sz w:val="24"/>
          <w:szCs w:val="24"/>
        </w:rPr>
        <w:t xml:space="preserve"> 2012. Disponível em: &lt;</w:t>
      </w:r>
      <w:hyperlink r:id="rId43" w:history="1">
        <w:r w:rsidRPr="00982EEC">
          <w:rPr>
            <w:rStyle w:val="Hyperlink"/>
            <w:rFonts w:ascii="Times New Roman" w:hAnsi="Times New Roman" w:cs="Times New Roman"/>
            <w:color w:val="000000" w:themeColor="text1"/>
            <w:sz w:val="24"/>
            <w:szCs w:val="24"/>
            <w:u w:val="none"/>
          </w:rPr>
          <w:t>http://professorlfg.jusbrasil.com.br/artigos/121924749/transito-motorista-embriagado-culpa-ou-dolo-eventual</w:t>
        </w:r>
      </w:hyperlink>
      <w:r w:rsidRPr="00982EEC">
        <w:rPr>
          <w:rFonts w:ascii="Times New Roman" w:hAnsi="Times New Roman" w:cs="Times New Roman"/>
          <w:color w:val="000000" w:themeColor="text1"/>
          <w:sz w:val="24"/>
          <w:szCs w:val="24"/>
        </w:rPr>
        <w:t>&gt;. Acesso em: 14 mar. 2016.</w:t>
      </w:r>
    </w:p>
    <w:p w:rsidR="00813265" w:rsidRPr="00982EEC" w:rsidRDefault="00813265" w:rsidP="00982EEC">
      <w:pPr>
        <w:spacing w:after="240"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MARTINS, Gilberto de Andrade; THEÓPHILO, Carlos Renato. </w:t>
      </w:r>
      <w:r w:rsidRPr="00982EEC">
        <w:rPr>
          <w:rFonts w:ascii="Times New Roman" w:hAnsi="Times New Roman" w:cs="Times New Roman"/>
          <w:b/>
          <w:color w:val="000000" w:themeColor="text1"/>
          <w:sz w:val="24"/>
          <w:szCs w:val="24"/>
        </w:rPr>
        <w:t>Metodologia da Investigação Científica</w:t>
      </w:r>
      <w:r w:rsidRPr="00982EEC">
        <w:rPr>
          <w:rFonts w:ascii="Times New Roman" w:hAnsi="Times New Roman" w:cs="Times New Roman"/>
          <w:b/>
          <w:bCs/>
          <w:color w:val="000000" w:themeColor="text1"/>
          <w:sz w:val="24"/>
          <w:szCs w:val="24"/>
        </w:rPr>
        <w:t>.</w:t>
      </w:r>
      <w:r w:rsidRPr="00982EEC">
        <w:rPr>
          <w:rFonts w:ascii="Times New Roman" w:hAnsi="Times New Roman" w:cs="Times New Roman"/>
          <w:color w:val="000000" w:themeColor="text1"/>
          <w:sz w:val="24"/>
          <w:szCs w:val="24"/>
        </w:rPr>
        <w:t xml:space="preserve"> São Paulo: Atlas, 2009.</w:t>
      </w:r>
    </w:p>
    <w:p w:rsidR="00813265" w:rsidRPr="00982EEC" w:rsidRDefault="00813265" w:rsidP="00982EEC">
      <w:pPr>
        <w:spacing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MINISTÉRIO DA SAÚDE. </w:t>
      </w:r>
      <w:r w:rsidRPr="00982EEC">
        <w:rPr>
          <w:rFonts w:ascii="Times New Roman" w:hAnsi="Times New Roman" w:cs="Times New Roman"/>
          <w:b/>
          <w:color w:val="000000" w:themeColor="text1"/>
          <w:sz w:val="24"/>
          <w:szCs w:val="24"/>
        </w:rPr>
        <w:t>Brasil é o quinto país no mundo em mortes por acidentes de trânsito.</w:t>
      </w:r>
      <w:r w:rsidRPr="00982EEC">
        <w:rPr>
          <w:rFonts w:ascii="Times New Roman" w:hAnsi="Times New Roman" w:cs="Times New Roman"/>
          <w:color w:val="000000" w:themeColor="text1"/>
          <w:sz w:val="24"/>
          <w:szCs w:val="24"/>
        </w:rPr>
        <w:t xml:space="preserve"> Disponível em:&lt;</w:t>
      </w:r>
      <w:hyperlink r:id="rId44" w:tgtFrame="_blank" w:history="1">
        <w:r w:rsidRPr="00982EEC">
          <w:rPr>
            <w:rStyle w:val="Hyperlink"/>
            <w:rFonts w:ascii="Times New Roman" w:hAnsi="Times New Roman" w:cs="Times New Roman"/>
            <w:color w:val="000000" w:themeColor="text1"/>
            <w:sz w:val="24"/>
            <w:szCs w:val="24"/>
            <w:u w:val="none"/>
          </w:rPr>
          <w:t>http://www.blog.saude.gov.br/euw3mf</w:t>
        </w:r>
      </w:hyperlink>
      <w:r w:rsidRPr="00982EEC">
        <w:rPr>
          <w:rFonts w:ascii="Times New Roman" w:hAnsi="Times New Roman" w:cs="Times New Roman"/>
          <w:color w:val="000000" w:themeColor="text1"/>
          <w:sz w:val="24"/>
          <w:szCs w:val="24"/>
        </w:rPr>
        <w:t>&gt;. Acesso em 09 de mai. 2016.</w:t>
      </w:r>
    </w:p>
    <w:p w:rsidR="00813265" w:rsidRPr="00982EEC" w:rsidRDefault="00813265" w:rsidP="00982EEC">
      <w:pPr>
        <w:spacing w:line="240" w:lineRule="auto"/>
        <w:jc w:val="both"/>
        <w:rPr>
          <w:rFonts w:ascii="Times New Roman" w:hAnsi="Times New Roman" w:cs="Times New Roman"/>
          <w:b/>
          <w:color w:val="000000" w:themeColor="text1"/>
          <w:sz w:val="24"/>
          <w:szCs w:val="24"/>
        </w:rPr>
      </w:pPr>
      <w:r w:rsidRPr="00982EEC">
        <w:rPr>
          <w:rFonts w:ascii="Times New Roman" w:hAnsi="Times New Roman" w:cs="Times New Roman"/>
          <w:color w:val="000000" w:themeColor="text1"/>
          <w:sz w:val="24"/>
          <w:szCs w:val="24"/>
        </w:rPr>
        <w:t>PORTAL DE TRÂNSITO BRASILEIRO</w:t>
      </w:r>
      <w:r w:rsidRPr="00982EEC">
        <w:rPr>
          <w:rFonts w:ascii="Times New Roman" w:hAnsi="Times New Roman" w:cs="Times New Roman"/>
          <w:b/>
          <w:color w:val="000000" w:themeColor="text1"/>
          <w:sz w:val="24"/>
          <w:szCs w:val="24"/>
        </w:rPr>
        <w:t>. Acidentes – Números</w:t>
      </w:r>
      <w:r w:rsidRPr="00982EEC">
        <w:rPr>
          <w:rFonts w:ascii="Times New Roman" w:hAnsi="Times New Roman" w:cs="Times New Roman"/>
          <w:color w:val="000000" w:themeColor="text1"/>
          <w:sz w:val="24"/>
          <w:szCs w:val="24"/>
        </w:rPr>
        <w:t>. Disponível em:&lt;</w:t>
      </w:r>
      <w:hyperlink r:id="rId45" w:history="1">
        <w:r w:rsidRPr="00982EEC">
          <w:rPr>
            <w:rStyle w:val="Hyperlink"/>
            <w:rFonts w:ascii="Times New Roman" w:hAnsi="Times New Roman" w:cs="Times New Roman"/>
            <w:color w:val="000000" w:themeColor="text1"/>
            <w:sz w:val="24"/>
            <w:szCs w:val="24"/>
            <w:u w:val="none"/>
          </w:rPr>
          <w:t>http://www.transitobr.com.br/index2.php?id_conteudo=9</w:t>
        </w:r>
      </w:hyperlink>
      <w:r w:rsidRPr="00982EEC">
        <w:rPr>
          <w:rFonts w:ascii="Times New Roman" w:hAnsi="Times New Roman" w:cs="Times New Roman"/>
          <w:color w:val="000000" w:themeColor="text1"/>
          <w:sz w:val="24"/>
          <w:szCs w:val="24"/>
        </w:rPr>
        <w:t>&gt;. Acesso em 09 de mai. 2016.</w:t>
      </w:r>
    </w:p>
    <w:p w:rsidR="00813265" w:rsidRPr="00982EEC" w:rsidRDefault="00813265" w:rsidP="00982EEC">
      <w:pPr>
        <w:spacing w:line="240" w:lineRule="auto"/>
        <w:jc w:val="both"/>
        <w:rPr>
          <w:rFonts w:ascii="Times New Roman" w:hAnsi="Times New Roman" w:cs="Times New Roman"/>
          <w:color w:val="000000" w:themeColor="text1"/>
          <w:sz w:val="24"/>
          <w:szCs w:val="24"/>
        </w:rPr>
      </w:pPr>
      <w:r w:rsidRPr="00982EEC">
        <w:rPr>
          <w:rFonts w:ascii="Times New Roman" w:hAnsi="Times New Roman" w:cs="Times New Roman"/>
          <w:color w:val="000000" w:themeColor="text1"/>
          <w:sz w:val="24"/>
          <w:szCs w:val="24"/>
        </w:rPr>
        <w:t xml:space="preserve">RAFAEL VALENTINI (São Paulo). </w:t>
      </w:r>
      <w:r w:rsidRPr="00982EEC">
        <w:rPr>
          <w:rFonts w:ascii="Times New Roman" w:hAnsi="Times New Roman" w:cs="Times New Roman"/>
          <w:b/>
          <w:bCs/>
          <w:color w:val="000000" w:themeColor="text1"/>
          <w:sz w:val="24"/>
          <w:szCs w:val="24"/>
          <w:shd w:val="clear" w:color="auto" w:fill="FFFFFF"/>
        </w:rPr>
        <w:t xml:space="preserve">Dolo eventual x culpa consciente no crime de embriaguez ao volante - critérios de distinção. </w:t>
      </w:r>
      <w:r w:rsidRPr="00982EEC">
        <w:rPr>
          <w:rFonts w:ascii="Times New Roman" w:hAnsi="Times New Roman" w:cs="Times New Roman"/>
          <w:bCs/>
          <w:color w:val="000000" w:themeColor="text1"/>
          <w:sz w:val="24"/>
          <w:szCs w:val="24"/>
          <w:shd w:val="clear" w:color="auto" w:fill="FFFFFF"/>
        </w:rPr>
        <w:t xml:space="preserve">2015. </w:t>
      </w:r>
      <w:r w:rsidRPr="00982EEC">
        <w:rPr>
          <w:rFonts w:ascii="Times New Roman" w:hAnsi="Times New Roman" w:cs="Times New Roman"/>
          <w:color w:val="000000" w:themeColor="text1"/>
          <w:sz w:val="24"/>
          <w:szCs w:val="24"/>
        </w:rPr>
        <w:t>Disponível em: &lt;</w:t>
      </w:r>
      <w:hyperlink r:id="rId46" w:history="1">
        <w:r w:rsidRPr="00982EEC">
          <w:rPr>
            <w:rStyle w:val="Hyperlink"/>
            <w:rFonts w:ascii="Times New Roman" w:hAnsi="Times New Roman" w:cs="Times New Roman"/>
            <w:color w:val="000000" w:themeColor="text1"/>
            <w:sz w:val="24"/>
            <w:szCs w:val="24"/>
            <w:u w:val="none"/>
          </w:rPr>
          <w:t>http://rafaelvalentini.jusbrasil.com.br/artigos/119525790/dolo-eventual-x-culpa-consciente-no-crime-de-embriaguez-ao-volante-criterios-de-distincao</w:t>
        </w:r>
      </w:hyperlink>
      <w:r w:rsidRPr="00982EEC">
        <w:rPr>
          <w:rFonts w:ascii="Times New Roman" w:hAnsi="Times New Roman" w:cs="Times New Roman"/>
          <w:color w:val="000000" w:themeColor="text1"/>
          <w:sz w:val="24"/>
          <w:szCs w:val="24"/>
        </w:rPr>
        <w:t>&gt;. Acesso em: 16 mar. 2016.</w:t>
      </w:r>
    </w:p>
    <w:p w:rsidR="00813265" w:rsidRPr="00813265" w:rsidRDefault="00813265" w:rsidP="00813265">
      <w:pPr>
        <w:pStyle w:val="snippet"/>
        <w:shd w:val="clear" w:color="auto" w:fill="FFFFFF"/>
        <w:ind w:firstLine="709"/>
        <w:jc w:val="both"/>
        <w:rPr>
          <w:shd w:val="clear" w:color="auto" w:fill="FFFFFF"/>
        </w:rPr>
      </w:pPr>
    </w:p>
    <w:p w:rsidR="00813265" w:rsidRPr="00813265" w:rsidRDefault="00813265" w:rsidP="00813265">
      <w:pPr>
        <w:pStyle w:val="snippet"/>
        <w:shd w:val="clear" w:color="auto" w:fill="FFFFFF"/>
        <w:spacing w:before="0" w:beforeAutospacing="0" w:after="0" w:afterAutospacing="0"/>
        <w:ind w:left="2829"/>
        <w:jc w:val="both"/>
      </w:pPr>
    </w:p>
    <w:p w:rsidR="00813265" w:rsidRPr="00813265" w:rsidRDefault="00813265" w:rsidP="00813265">
      <w:pPr>
        <w:pStyle w:val="NormalWeb"/>
        <w:shd w:val="clear" w:color="auto" w:fill="FFFFFF"/>
        <w:ind w:left="2829"/>
        <w:jc w:val="both"/>
      </w:pPr>
    </w:p>
    <w:p w:rsidR="00813265" w:rsidRPr="00813265" w:rsidRDefault="00813265" w:rsidP="00813265">
      <w:pPr>
        <w:pStyle w:val="NormalWeb"/>
        <w:shd w:val="clear" w:color="auto" w:fill="FFFFFF"/>
        <w:ind w:firstLine="709"/>
        <w:jc w:val="both"/>
      </w:pPr>
    </w:p>
    <w:p w:rsidR="00813265" w:rsidRPr="00813265" w:rsidRDefault="00813265" w:rsidP="00813265">
      <w:pPr>
        <w:pStyle w:val="NormalWeb"/>
        <w:shd w:val="clear" w:color="auto" w:fill="FFFFFF"/>
        <w:spacing w:line="360" w:lineRule="auto"/>
        <w:jc w:val="both"/>
      </w:pPr>
    </w:p>
    <w:p w:rsidR="00813265" w:rsidRPr="00813265" w:rsidRDefault="00813265" w:rsidP="00813265">
      <w:pPr>
        <w:pStyle w:val="NormalWeb"/>
        <w:shd w:val="clear" w:color="auto" w:fill="FFFFFF"/>
        <w:spacing w:line="360" w:lineRule="auto"/>
        <w:jc w:val="both"/>
        <w:rPr>
          <w:color w:val="000000" w:themeColor="text1"/>
        </w:rPr>
      </w:pPr>
    </w:p>
    <w:p w:rsidR="00F8722E" w:rsidRDefault="00F8722E" w:rsidP="006100B7">
      <w:pPr>
        <w:rPr>
          <w:rFonts w:ascii="Times New Roman" w:hAnsi="Times New Roman" w:cs="Times New Roman"/>
          <w:b/>
          <w:sz w:val="24"/>
          <w:szCs w:val="24"/>
        </w:rPr>
      </w:pPr>
    </w:p>
    <w:p w:rsidR="004F0183" w:rsidRDefault="004F0183" w:rsidP="006100B7">
      <w:pPr>
        <w:ind w:left="5664" w:firstLine="708"/>
        <w:rPr>
          <w:rFonts w:ascii="Times New Roman" w:hAnsi="Times New Roman" w:cs="Times New Roman"/>
          <w:b/>
          <w:sz w:val="24"/>
          <w:szCs w:val="24"/>
        </w:rPr>
      </w:pPr>
    </w:p>
    <w:p w:rsidR="004F0183" w:rsidRDefault="004F0183" w:rsidP="006100B7">
      <w:pPr>
        <w:ind w:left="5664" w:firstLine="708"/>
        <w:rPr>
          <w:rFonts w:ascii="Times New Roman" w:hAnsi="Times New Roman" w:cs="Times New Roman"/>
          <w:b/>
          <w:sz w:val="24"/>
          <w:szCs w:val="24"/>
        </w:rPr>
      </w:pPr>
    </w:p>
    <w:p w:rsidR="004F0183" w:rsidRDefault="004F0183" w:rsidP="004F0183">
      <w:pPr>
        <w:ind w:left="5664" w:firstLine="708"/>
        <w:rPr>
          <w:rFonts w:ascii="Times New Roman" w:hAnsi="Times New Roman" w:cs="Times New Roman"/>
          <w:b/>
          <w:sz w:val="24"/>
          <w:szCs w:val="24"/>
        </w:rPr>
      </w:pPr>
    </w:p>
    <w:p w:rsidR="004F0183" w:rsidRDefault="004F0183" w:rsidP="004F0183">
      <w:pPr>
        <w:ind w:left="5664" w:firstLine="708"/>
        <w:rPr>
          <w:rFonts w:ascii="Times New Roman" w:hAnsi="Times New Roman" w:cs="Times New Roman"/>
          <w:b/>
          <w:sz w:val="24"/>
          <w:szCs w:val="24"/>
        </w:rPr>
      </w:pPr>
    </w:p>
    <w:p w:rsidR="004F0183" w:rsidRDefault="004F0183" w:rsidP="004F0183">
      <w:pPr>
        <w:ind w:left="5664" w:firstLine="708"/>
        <w:rPr>
          <w:rFonts w:ascii="Times New Roman" w:hAnsi="Times New Roman" w:cs="Times New Roman"/>
          <w:b/>
          <w:sz w:val="24"/>
          <w:szCs w:val="24"/>
        </w:rPr>
      </w:pPr>
    </w:p>
    <w:p w:rsidR="004F0183" w:rsidRDefault="004F0183" w:rsidP="004F0183">
      <w:pPr>
        <w:ind w:left="5664" w:firstLine="708"/>
        <w:rPr>
          <w:rFonts w:ascii="Times New Roman" w:hAnsi="Times New Roman" w:cs="Times New Roman"/>
          <w:b/>
          <w:sz w:val="24"/>
          <w:szCs w:val="24"/>
        </w:rPr>
      </w:pPr>
    </w:p>
    <w:p w:rsidR="004F0183" w:rsidRDefault="004F0183" w:rsidP="004F0183">
      <w:pPr>
        <w:ind w:left="5664" w:firstLine="708"/>
        <w:rPr>
          <w:rFonts w:ascii="Times New Roman" w:hAnsi="Times New Roman" w:cs="Times New Roman"/>
          <w:b/>
          <w:sz w:val="24"/>
          <w:szCs w:val="24"/>
        </w:rPr>
      </w:pPr>
    </w:p>
    <w:p w:rsidR="004F0183" w:rsidRPr="004F0183" w:rsidRDefault="004F0183" w:rsidP="004F0183">
      <w:pPr>
        <w:ind w:left="5664" w:firstLine="708"/>
        <w:rPr>
          <w:rFonts w:ascii="Times New Roman" w:hAnsi="Times New Roman" w:cs="Times New Roman"/>
          <w:b/>
          <w:sz w:val="24"/>
          <w:szCs w:val="24"/>
        </w:rPr>
      </w:pPr>
    </w:p>
    <w:sectPr w:rsidR="004F0183" w:rsidRPr="004F0183" w:rsidSect="00F8722E">
      <w:headerReference w:type="default" r:id="rId4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929" w:rsidRDefault="00942929" w:rsidP="00046F7D">
      <w:pPr>
        <w:spacing w:after="0" w:line="240" w:lineRule="auto"/>
      </w:pPr>
      <w:r>
        <w:separator/>
      </w:r>
    </w:p>
  </w:endnote>
  <w:endnote w:type="continuationSeparator" w:id="0">
    <w:p w:rsidR="00942929" w:rsidRDefault="00942929" w:rsidP="0004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929" w:rsidRDefault="00942929" w:rsidP="00046F7D">
      <w:pPr>
        <w:spacing w:after="0" w:line="240" w:lineRule="auto"/>
      </w:pPr>
      <w:r>
        <w:separator/>
      </w:r>
    </w:p>
  </w:footnote>
  <w:footnote w:type="continuationSeparator" w:id="0">
    <w:p w:rsidR="00942929" w:rsidRDefault="00942929" w:rsidP="00046F7D">
      <w:pPr>
        <w:spacing w:after="0" w:line="240" w:lineRule="auto"/>
      </w:pPr>
      <w:r>
        <w:continuationSeparator/>
      </w:r>
    </w:p>
  </w:footnote>
  <w:footnote w:id="1">
    <w:p w:rsidR="00046F7D" w:rsidRPr="00F8722E" w:rsidRDefault="00046F7D" w:rsidP="00F8722E">
      <w:pPr>
        <w:pStyle w:val="Textodenotaderodap"/>
        <w:jc w:val="both"/>
        <w:rPr>
          <w:rFonts w:ascii="Times New Roman" w:hAnsi="Times New Roman" w:cs="Times New Roman"/>
          <w:color w:val="000000" w:themeColor="text1"/>
        </w:rPr>
      </w:pPr>
      <w:r w:rsidRPr="00F8722E">
        <w:rPr>
          <w:rStyle w:val="Refdenotaderodap"/>
          <w:rFonts w:ascii="Times New Roman" w:hAnsi="Times New Roman" w:cs="Times New Roman"/>
          <w:color w:val="000000" w:themeColor="text1"/>
        </w:rPr>
        <w:t>*</w:t>
      </w:r>
      <w:r w:rsidRPr="00F8722E">
        <w:rPr>
          <w:rFonts w:ascii="Times New Roman" w:hAnsi="Times New Roman" w:cs="Times New Roman"/>
          <w:color w:val="000000" w:themeColor="text1"/>
        </w:rPr>
        <w:t xml:space="preserve"> Graduanda em Bacharelado em Direito pela Faculdade de Ciências Sociais </w:t>
      </w:r>
      <w:r w:rsidR="00F8722E" w:rsidRPr="00F8722E">
        <w:rPr>
          <w:rFonts w:ascii="Times New Roman" w:hAnsi="Times New Roman" w:cs="Times New Roman"/>
          <w:color w:val="000000" w:themeColor="text1"/>
        </w:rPr>
        <w:t>Aplicadas</w:t>
      </w:r>
      <w:r w:rsidRPr="00F8722E">
        <w:rPr>
          <w:rFonts w:ascii="Times New Roman" w:hAnsi="Times New Roman" w:cs="Times New Roman"/>
          <w:color w:val="000000" w:themeColor="text1"/>
        </w:rPr>
        <w:t xml:space="preserve"> – FACISA. </w:t>
      </w:r>
      <w:r w:rsidR="00F8722E">
        <w:rPr>
          <w:rFonts w:ascii="Times New Roman" w:hAnsi="Times New Roman" w:cs="Times New Roman"/>
          <w:color w:val="000000" w:themeColor="text1"/>
        </w:rPr>
        <w:t xml:space="preserve">E-mail: </w:t>
      </w:r>
      <w:r w:rsidR="00635BD3">
        <w:rPr>
          <w:rFonts w:ascii="Times New Roman" w:hAnsi="Times New Roman" w:cs="Times New Roman"/>
          <w:color w:val="000000" w:themeColor="text1"/>
        </w:rPr>
        <w:t>alessandra-guedes@live.com.</w:t>
      </w:r>
    </w:p>
  </w:footnote>
  <w:footnote w:id="2">
    <w:p w:rsidR="00046F7D" w:rsidRDefault="00046F7D" w:rsidP="00F8722E">
      <w:pPr>
        <w:pStyle w:val="Textodenotaderodap"/>
        <w:jc w:val="both"/>
      </w:pPr>
      <w:r w:rsidRPr="00F8722E">
        <w:rPr>
          <w:rStyle w:val="Refdenotaderodap"/>
          <w:rFonts w:ascii="Times New Roman" w:hAnsi="Times New Roman" w:cs="Times New Roman"/>
          <w:color w:val="000000" w:themeColor="text1"/>
        </w:rPr>
        <w:t>**</w:t>
      </w:r>
      <w:r w:rsidRPr="00F8722E">
        <w:rPr>
          <w:rFonts w:ascii="Times New Roman" w:hAnsi="Times New Roman" w:cs="Times New Roman"/>
          <w:color w:val="000000" w:themeColor="text1"/>
        </w:rPr>
        <w:t xml:space="preserve"> </w:t>
      </w:r>
      <w:r w:rsidR="00F8722E" w:rsidRPr="00F8722E">
        <w:rPr>
          <w:rFonts w:ascii="Times New Roman" w:hAnsi="Times New Roman" w:cs="Times New Roman"/>
          <w:color w:val="000000" w:themeColor="text1"/>
        </w:rPr>
        <w:t xml:space="preserve">Professor Orientador. </w:t>
      </w:r>
      <w:r w:rsidR="00F8722E" w:rsidRPr="00F8722E">
        <w:rPr>
          <w:rFonts w:ascii="Times New Roman" w:hAnsi="Times New Roman" w:cs="Times New Roman"/>
          <w:color w:val="000000" w:themeColor="text1"/>
          <w:shd w:val="clear" w:color="auto" w:fill="FFFFFF"/>
        </w:rPr>
        <w:t>Doutora em Direito pela Universidade de Salamanca- Espanha, com título revalidado pela Universidade Federal de Pernambuco</w:t>
      </w:r>
      <w:r w:rsidR="00635BD3">
        <w:rPr>
          <w:rFonts w:ascii="Times New Roman" w:hAnsi="Times New Roman" w:cs="Times New Roman"/>
          <w:color w:val="000000" w:themeColor="text1"/>
          <w:shd w:val="clear" w:color="auto" w:fill="FFFFFF"/>
        </w:rPr>
        <w:t xml:space="preserve"> </w:t>
      </w:r>
      <w:r w:rsidR="00F8722E" w:rsidRPr="00F8722E">
        <w:rPr>
          <w:rFonts w:ascii="Times New Roman" w:hAnsi="Times New Roman" w:cs="Times New Roman"/>
          <w:color w:val="000000" w:themeColor="text1"/>
          <w:shd w:val="clear" w:color="auto" w:fill="FFFFFF"/>
        </w:rPr>
        <w:t>(UFPE). Possui Diploma de Estudos Avançados em Direitos Humanos pela Universidade de Salamanca-Espanha. Especialista em Direito Processual Civil pela Universidade Potiguar-RN e em Aperfeiçoamento em Direito Público e Privado pela Faculdade Damásio de Jesus-SP. Obteve a graduação em Direito pela Universidade Estadual da Paraíba (2002)</w:t>
      </w:r>
      <w:r w:rsidR="00F8722E">
        <w:rPr>
          <w:rFonts w:ascii="Times New Roman" w:hAnsi="Times New Roman" w:cs="Times New Roman"/>
          <w:color w:val="000000" w:themeColor="text1"/>
          <w:shd w:val="clear" w:color="auto" w:fill="FFFFFF"/>
        </w:rPr>
        <w:t xml:space="preserve">. E-mail: </w:t>
      </w:r>
      <w:r w:rsidR="00635BD3">
        <w:rPr>
          <w:rFonts w:ascii="Times New Roman" w:hAnsi="Times New Roman" w:cs="Times New Roman"/>
          <w:color w:val="000000" w:themeColor="text1"/>
          <w:shd w:val="clear" w:color="auto" w:fill="FFFFFF"/>
        </w:rPr>
        <w:t>sabrinacorreia@hotmail.com.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079546"/>
      <w:docPartObj>
        <w:docPartGallery w:val="Page Numbers (Top of Page)"/>
        <w:docPartUnique/>
      </w:docPartObj>
    </w:sdtPr>
    <w:sdtContent>
      <w:p w:rsidR="001C625F" w:rsidRDefault="001C625F">
        <w:pPr>
          <w:pStyle w:val="Cabealho"/>
          <w:jc w:val="right"/>
        </w:pPr>
        <w:r>
          <w:fldChar w:fldCharType="begin"/>
        </w:r>
        <w:r>
          <w:instrText>PAGE   \* MERGEFORMAT</w:instrText>
        </w:r>
        <w:r>
          <w:fldChar w:fldCharType="separate"/>
        </w:r>
        <w:r w:rsidR="00987113">
          <w:rPr>
            <w:noProof/>
          </w:rPr>
          <w:t>2</w:t>
        </w:r>
        <w:r>
          <w:fldChar w:fldCharType="end"/>
        </w:r>
      </w:p>
    </w:sdtContent>
  </w:sdt>
  <w:p w:rsidR="001C625F" w:rsidRDefault="001C625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83"/>
    <w:rsid w:val="00046F7D"/>
    <w:rsid w:val="001C625F"/>
    <w:rsid w:val="00254698"/>
    <w:rsid w:val="003D169B"/>
    <w:rsid w:val="00401733"/>
    <w:rsid w:val="004F0183"/>
    <w:rsid w:val="004F313D"/>
    <w:rsid w:val="00582A71"/>
    <w:rsid w:val="006100B7"/>
    <w:rsid w:val="00635BD3"/>
    <w:rsid w:val="00667837"/>
    <w:rsid w:val="00813265"/>
    <w:rsid w:val="008565E9"/>
    <w:rsid w:val="00942929"/>
    <w:rsid w:val="00982EEC"/>
    <w:rsid w:val="00987113"/>
    <w:rsid w:val="00B24A83"/>
    <w:rsid w:val="00B75F87"/>
    <w:rsid w:val="00D0107D"/>
    <w:rsid w:val="00F872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132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81326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46F7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46F7D"/>
    <w:rPr>
      <w:sz w:val="20"/>
      <w:szCs w:val="20"/>
    </w:rPr>
  </w:style>
  <w:style w:type="character" w:styleId="Refdenotaderodap">
    <w:name w:val="footnote reference"/>
    <w:basedOn w:val="Fontepargpadro"/>
    <w:uiPriority w:val="99"/>
    <w:semiHidden/>
    <w:unhideWhenUsed/>
    <w:rsid w:val="00046F7D"/>
    <w:rPr>
      <w:vertAlign w:val="superscript"/>
    </w:rPr>
  </w:style>
  <w:style w:type="paragraph" w:customStyle="1" w:styleId="snippet">
    <w:name w:val="snippet"/>
    <w:basedOn w:val="Normal"/>
    <w:rsid w:val="00F8722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01733"/>
  </w:style>
  <w:style w:type="paragraph" w:styleId="NormalWeb">
    <w:name w:val="Normal (Web)"/>
    <w:basedOn w:val="Normal"/>
    <w:link w:val="NormalWebChar"/>
    <w:uiPriority w:val="99"/>
    <w:unhideWhenUsed/>
    <w:rsid w:val="004017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01733"/>
    <w:rPr>
      <w:color w:val="0000FF"/>
      <w:u w:val="single"/>
    </w:rPr>
  </w:style>
  <w:style w:type="paragraph" w:customStyle="1" w:styleId="texto2">
    <w:name w:val="texto2"/>
    <w:basedOn w:val="Normal"/>
    <w:rsid w:val="004017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WebChar">
    <w:name w:val="Normal (Web) Char"/>
    <w:link w:val="NormalWeb"/>
    <w:rsid w:val="00401733"/>
    <w:rPr>
      <w:rFonts w:ascii="Times New Roman" w:eastAsia="Times New Roman" w:hAnsi="Times New Roman" w:cs="Times New Roman"/>
      <w:sz w:val="24"/>
      <w:szCs w:val="24"/>
      <w:lang w:eastAsia="pt-BR"/>
    </w:rPr>
  </w:style>
  <w:style w:type="paragraph" w:customStyle="1" w:styleId="artart">
    <w:name w:val="artart"/>
    <w:basedOn w:val="Normal"/>
    <w:rsid w:val="004017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813265"/>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813265"/>
    <w:rPr>
      <w:b/>
      <w:bCs/>
    </w:rPr>
  </w:style>
  <w:style w:type="character" w:customStyle="1" w:styleId="Ttulo1Char">
    <w:name w:val="Título 1 Char"/>
    <w:basedOn w:val="Fontepargpadro"/>
    <w:link w:val="Ttulo1"/>
    <w:uiPriority w:val="9"/>
    <w:rsid w:val="00813265"/>
    <w:rPr>
      <w:rFonts w:asciiTheme="majorHAnsi" w:eastAsiaTheme="majorEastAsia" w:hAnsiTheme="majorHAnsi" w:cstheme="majorBidi"/>
      <w:color w:val="2E74B5" w:themeColor="accent1" w:themeShade="BF"/>
      <w:sz w:val="32"/>
      <w:szCs w:val="32"/>
    </w:rPr>
  </w:style>
  <w:style w:type="paragraph" w:styleId="Recuodecorpodetexto">
    <w:name w:val="Body Text Indent"/>
    <w:basedOn w:val="Normal"/>
    <w:link w:val="RecuodecorpodetextoChar"/>
    <w:uiPriority w:val="99"/>
    <w:unhideWhenUsed/>
    <w:rsid w:val="008132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813265"/>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24A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4A83"/>
    <w:rPr>
      <w:rFonts w:ascii="Tahoma" w:hAnsi="Tahoma" w:cs="Tahoma"/>
      <w:sz w:val="16"/>
      <w:szCs w:val="16"/>
    </w:rPr>
  </w:style>
  <w:style w:type="paragraph" w:styleId="Cabealho">
    <w:name w:val="header"/>
    <w:basedOn w:val="Normal"/>
    <w:link w:val="CabealhoChar"/>
    <w:uiPriority w:val="99"/>
    <w:unhideWhenUsed/>
    <w:rsid w:val="001C62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625F"/>
  </w:style>
  <w:style w:type="paragraph" w:styleId="Rodap">
    <w:name w:val="footer"/>
    <w:basedOn w:val="Normal"/>
    <w:link w:val="RodapChar"/>
    <w:uiPriority w:val="99"/>
    <w:unhideWhenUsed/>
    <w:rsid w:val="001C625F"/>
    <w:pPr>
      <w:tabs>
        <w:tab w:val="center" w:pos="4252"/>
        <w:tab w:val="right" w:pos="8504"/>
      </w:tabs>
      <w:spacing w:after="0" w:line="240" w:lineRule="auto"/>
    </w:pPr>
  </w:style>
  <w:style w:type="character" w:customStyle="1" w:styleId="RodapChar">
    <w:name w:val="Rodapé Char"/>
    <w:basedOn w:val="Fontepargpadro"/>
    <w:link w:val="Rodap"/>
    <w:uiPriority w:val="99"/>
    <w:rsid w:val="001C62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132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81326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46F7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46F7D"/>
    <w:rPr>
      <w:sz w:val="20"/>
      <w:szCs w:val="20"/>
    </w:rPr>
  </w:style>
  <w:style w:type="character" w:styleId="Refdenotaderodap">
    <w:name w:val="footnote reference"/>
    <w:basedOn w:val="Fontepargpadro"/>
    <w:uiPriority w:val="99"/>
    <w:semiHidden/>
    <w:unhideWhenUsed/>
    <w:rsid w:val="00046F7D"/>
    <w:rPr>
      <w:vertAlign w:val="superscript"/>
    </w:rPr>
  </w:style>
  <w:style w:type="paragraph" w:customStyle="1" w:styleId="snippet">
    <w:name w:val="snippet"/>
    <w:basedOn w:val="Normal"/>
    <w:rsid w:val="00F8722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01733"/>
  </w:style>
  <w:style w:type="paragraph" w:styleId="NormalWeb">
    <w:name w:val="Normal (Web)"/>
    <w:basedOn w:val="Normal"/>
    <w:link w:val="NormalWebChar"/>
    <w:uiPriority w:val="99"/>
    <w:unhideWhenUsed/>
    <w:rsid w:val="004017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01733"/>
    <w:rPr>
      <w:color w:val="0000FF"/>
      <w:u w:val="single"/>
    </w:rPr>
  </w:style>
  <w:style w:type="paragraph" w:customStyle="1" w:styleId="texto2">
    <w:name w:val="texto2"/>
    <w:basedOn w:val="Normal"/>
    <w:rsid w:val="004017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WebChar">
    <w:name w:val="Normal (Web) Char"/>
    <w:link w:val="NormalWeb"/>
    <w:rsid w:val="00401733"/>
    <w:rPr>
      <w:rFonts w:ascii="Times New Roman" w:eastAsia="Times New Roman" w:hAnsi="Times New Roman" w:cs="Times New Roman"/>
      <w:sz w:val="24"/>
      <w:szCs w:val="24"/>
      <w:lang w:eastAsia="pt-BR"/>
    </w:rPr>
  </w:style>
  <w:style w:type="paragraph" w:customStyle="1" w:styleId="artart">
    <w:name w:val="artart"/>
    <w:basedOn w:val="Normal"/>
    <w:rsid w:val="004017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813265"/>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813265"/>
    <w:rPr>
      <w:b/>
      <w:bCs/>
    </w:rPr>
  </w:style>
  <w:style w:type="character" w:customStyle="1" w:styleId="Ttulo1Char">
    <w:name w:val="Título 1 Char"/>
    <w:basedOn w:val="Fontepargpadro"/>
    <w:link w:val="Ttulo1"/>
    <w:uiPriority w:val="9"/>
    <w:rsid w:val="00813265"/>
    <w:rPr>
      <w:rFonts w:asciiTheme="majorHAnsi" w:eastAsiaTheme="majorEastAsia" w:hAnsiTheme="majorHAnsi" w:cstheme="majorBidi"/>
      <w:color w:val="2E74B5" w:themeColor="accent1" w:themeShade="BF"/>
      <w:sz w:val="32"/>
      <w:szCs w:val="32"/>
    </w:rPr>
  </w:style>
  <w:style w:type="paragraph" w:styleId="Recuodecorpodetexto">
    <w:name w:val="Body Text Indent"/>
    <w:basedOn w:val="Normal"/>
    <w:link w:val="RecuodecorpodetextoChar"/>
    <w:uiPriority w:val="99"/>
    <w:unhideWhenUsed/>
    <w:rsid w:val="008132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813265"/>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24A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4A83"/>
    <w:rPr>
      <w:rFonts w:ascii="Tahoma" w:hAnsi="Tahoma" w:cs="Tahoma"/>
      <w:sz w:val="16"/>
      <w:szCs w:val="16"/>
    </w:rPr>
  </w:style>
  <w:style w:type="paragraph" w:styleId="Cabealho">
    <w:name w:val="header"/>
    <w:basedOn w:val="Normal"/>
    <w:link w:val="CabealhoChar"/>
    <w:uiPriority w:val="99"/>
    <w:unhideWhenUsed/>
    <w:rsid w:val="001C62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625F"/>
  </w:style>
  <w:style w:type="paragraph" w:styleId="Rodap">
    <w:name w:val="footer"/>
    <w:basedOn w:val="Normal"/>
    <w:link w:val="RodapChar"/>
    <w:uiPriority w:val="99"/>
    <w:unhideWhenUsed/>
    <w:rsid w:val="001C625F"/>
    <w:pPr>
      <w:tabs>
        <w:tab w:val="center" w:pos="4252"/>
        <w:tab w:val="right" w:pos="8504"/>
      </w:tabs>
      <w:spacing w:after="0" w:line="240" w:lineRule="auto"/>
    </w:pPr>
  </w:style>
  <w:style w:type="character" w:customStyle="1" w:styleId="RodapChar">
    <w:name w:val="Rodapé Char"/>
    <w:basedOn w:val="Fontepargpadro"/>
    <w:link w:val="Rodap"/>
    <w:uiPriority w:val="99"/>
    <w:rsid w:val="001C6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4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br/topicos/10588942/artigo-302-da-lei-n-9503-de-23-de-setembro-de-1997" TargetMode="External"/><Relationship Id="rId18" Type="http://schemas.openxmlformats.org/officeDocument/2006/relationships/hyperlink" Target="http://www.jusbrasil.com/topico/10625629/artigo-121-do-decreto-lei-n-2848-de-07-de-dezembro-de-1940" TargetMode="External"/><Relationship Id="rId26" Type="http://schemas.openxmlformats.org/officeDocument/2006/relationships/hyperlink" Target="http://www.camara.gov.br/proposicoesWeb/fichadetramitacao?idProposicao=576699" TargetMode="External"/><Relationship Id="rId39" Type="http://schemas.openxmlformats.org/officeDocument/2006/relationships/hyperlink" Target="http://tj-pr.jusbrasil.com.br/jurisprudencia/6422969/recurso-em-sentido-estrito-rse-1188456-pr-0118845-6" TargetMode="External"/><Relationship Id="rId3" Type="http://schemas.microsoft.com/office/2007/relationships/stylesWithEffects" Target="stylesWithEffects.xml"/><Relationship Id="rId21" Type="http://schemas.openxmlformats.org/officeDocument/2006/relationships/hyperlink" Target="http://www.jusbrasil.com/legislacao/1027029/c%C3%B3digo-de-tr%C3%A2nsito-brasileiro-lei-9503-97" TargetMode="External"/><Relationship Id="rId34" Type="http://schemas.openxmlformats.org/officeDocument/2006/relationships/hyperlink" Target="http://www.planalto.gov.br/ccivil_03/_Ato2015-2018/2016/Lei/L13281.htm" TargetMode="External"/><Relationship Id="rId42" Type="http://schemas.openxmlformats.org/officeDocument/2006/relationships/hyperlink" Target="http://www.conjur.com.br/2012-mar-11/embriaguez-volante-morte-transito-crime-culposo-ou-doloso" TargetMode="External"/><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jusbrasil.com.br/legislacao/96002/lei-11275-06" TargetMode="External"/><Relationship Id="rId17" Type="http://schemas.openxmlformats.org/officeDocument/2006/relationships/hyperlink" Target="http://tj-sc.jusbrasil.com.br/jurisprudencia/5380790/apelacao-criminal-apr-220092-sc-2005022009-2" TargetMode="External"/><Relationship Id="rId25" Type="http://schemas.openxmlformats.org/officeDocument/2006/relationships/hyperlink" Target="http://www.camara.gov.br/proposicoesWeb/fichadetramitacao?idProposicao=575823" TargetMode="External"/><Relationship Id="rId33" Type="http://schemas.openxmlformats.org/officeDocument/2006/relationships/hyperlink" Target="http://www.planalto.gov.br/ccivil_03/leis/L9714.htm" TargetMode="External"/><Relationship Id="rId38" Type="http://schemas.openxmlformats.org/officeDocument/2006/relationships/hyperlink" Target="http://tj-sc.jusbrasil.com.br/jurisprudencia/5380790/apelacao-criminal-apr-220092-sc-2005022009-2" TargetMode="External"/><Relationship Id="rId46" Type="http://schemas.openxmlformats.org/officeDocument/2006/relationships/hyperlink" Target="http://rafaelvalentini.jusbrasil.com.br/artigos/119525790/dolo-eventual-x-culpa-consciente-no-crime-de-embriaguez-ao-volante-criterios-de-distincao" TargetMode="External"/><Relationship Id="rId2" Type="http://schemas.openxmlformats.org/officeDocument/2006/relationships/styles" Target="styles.xml"/><Relationship Id="rId16" Type="http://schemas.openxmlformats.org/officeDocument/2006/relationships/hyperlink" Target="http://www.jusbrasil.com.br/legislacao/111984010/c%C3%B3digo-de-tr%C3%A2nsito-brasileiro-lei-9503-97" TargetMode="External"/><Relationship Id="rId20" Type="http://schemas.openxmlformats.org/officeDocument/2006/relationships/hyperlink" Target="http://www.jusbrasil.com/topico/10588304/artigo-309-da-lei-n-9503-de-23-de-setembro-de-1997" TargetMode="External"/><Relationship Id="rId29" Type="http://schemas.openxmlformats.org/officeDocument/2006/relationships/hyperlink" Target="http://www.planalto.gov.br/ccivil_03/decreto-lei/Del2848compilado.htm" TargetMode="External"/><Relationship Id="rId41" Type="http://schemas.openxmlformats.org/officeDocument/2006/relationships/hyperlink" Target="http://bibliodigital.unijui.edu.br:8080/xmlui/bitstream/handle/123456789/2769/Vers%C3%A3o%20Final%20%20CESAR%20-%20C%C3%B3pia.pdf?sequence=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033702/c%C3%B3digo-penal-decreto-lei-2848-40" TargetMode="External"/><Relationship Id="rId24" Type="http://schemas.openxmlformats.org/officeDocument/2006/relationships/hyperlink" Target="http://www.jusbrasil.com/legislacao/129080/c%C3%B3digo-tribut%C3%A1rio-nacional-lei-5172-66" TargetMode="External"/><Relationship Id="rId32" Type="http://schemas.openxmlformats.org/officeDocument/2006/relationships/hyperlink" Target="http://www.planalto.gov.br/ccivil_03/_ato2007-2010/2008/lei/l11705.htm" TargetMode="External"/><Relationship Id="rId37" Type="http://schemas.openxmlformats.org/officeDocument/2006/relationships/hyperlink" Target="http://tj-rs.jusbrasil.com.br/jurisprudencia/5448902/apelacao-crime-acr-691080857-rs-tjrs" TargetMode="External"/><Relationship Id="rId40" Type="http://schemas.openxmlformats.org/officeDocument/2006/relationships/hyperlink" Target="http://tj-pr.jusbrasil.com.br/jurisprudencia/5061068/recurso-em-sentido-estrito-rse-1515206-pr-recurso-em-sentido-estrito-0151526-0" TargetMode="External"/><Relationship Id="rId45" Type="http://schemas.openxmlformats.org/officeDocument/2006/relationships/hyperlink" Target="http://www.transitobr.com.br/index2.php?id_conteudo=9" TargetMode="External"/><Relationship Id="rId5" Type="http://schemas.openxmlformats.org/officeDocument/2006/relationships/webSettings" Target="webSettings.xml"/><Relationship Id="rId15" Type="http://schemas.openxmlformats.org/officeDocument/2006/relationships/hyperlink" Target="http://www.jusbrasil.com.br/topicos/10588942/artigo-302-da-lei-n-9503-de-23-de-setembro-de-1997" TargetMode="External"/><Relationship Id="rId23" Type="http://schemas.openxmlformats.org/officeDocument/2006/relationships/hyperlink" Target="http://www.jusbrasil.com/legislacao/91614/c%C3%B3digo-penal-decreto-lei-2848-40" TargetMode="External"/><Relationship Id="rId28" Type="http://schemas.openxmlformats.org/officeDocument/2006/relationships/hyperlink" Target="http://legislacao.planalto.gov.br/legisla/legislacao.nsf/Viw_Identificacao/DEL%202.848-1940?OpenDocument" TargetMode="External"/><Relationship Id="rId36" Type="http://schemas.openxmlformats.org/officeDocument/2006/relationships/hyperlink" Target="http://tj-pr.jusbrasil.com.br/jurisprudencia/21414360/8387906-pr-838790-6-acordao-tjpr" TargetMode="External"/><Relationship Id="rId49" Type="http://schemas.openxmlformats.org/officeDocument/2006/relationships/theme" Target="theme/theme1.xml"/><Relationship Id="rId10" Type="http://schemas.openxmlformats.org/officeDocument/2006/relationships/hyperlink" Target="http://www.jusbrasil.com.br/legislacao/111984010/c%C3%B3digo-de-tr%C3%A2nsito-brasileiro-lei-9503-97" TargetMode="External"/><Relationship Id="rId19" Type="http://schemas.openxmlformats.org/officeDocument/2006/relationships/hyperlink" Target="http://www.jusbrasil.com/legislacao/91614/c%C3%B3digo-penal-decreto-lei-2848-40" TargetMode="External"/><Relationship Id="rId31" Type="http://schemas.openxmlformats.org/officeDocument/2006/relationships/hyperlink" Target="http://www.planalto.gov.br/ccivil_03/_ato2004-2006/2006/lei/l11275.htm" TargetMode="External"/><Relationship Id="rId44" Type="http://schemas.openxmlformats.org/officeDocument/2006/relationships/hyperlink" Target="http://www.blog.saude.gov.br/euw3mf" TargetMode="External"/><Relationship Id="rId4" Type="http://schemas.openxmlformats.org/officeDocument/2006/relationships/settings" Target="settings.xml"/><Relationship Id="rId9" Type="http://schemas.openxmlformats.org/officeDocument/2006/relationships/hyperlink" Target="http://www.jusbrasil.com.br/topicos/10588942/artigo-302-da-lei-n-9503-de-23-de-setembro-de-1997" TargetMode="External"/><Relationship Id="rId14" Type="http://schemas.openxmlformats.org/officeDocument/2006/relationships/hyperlink" Target="http://www.jusbrasil.com.br/legislacao/111984010/c%C3%B3digo-de-tr%C3%A2nsito-brasileiro-lei-9503-97" TargetMode="External"/><Relationship Id="rId22" Type="http://schemas.openxmlformats.org/officeDocument/2006/relationships/hyperlink" Target="http://www.jusbrasil.com/topico/10625629/artigo-121-do-decreto-lei-n-2848-de-07-de-dezembro-de-1940" TargetMode="External"/><Relationship Id="rId27" Type="http://schemas.openxmlformats.org/officeDocument/2006/relationships/hyperlink" Target="http://www.planalto.gov.br/ccivil_03/_ato2011-2014/2014/lei/l12971.htm" TargetMode="External"/><Relationship Id="rId30" Type="http://schemas.openxmlformats.org/officeDocument/2006/relationships/hyperlink" Target="http://www.planalto.gov.br/ccivil_03/leis/L9503.htm" TargetMode="External"/><Relationship Id="rId35" Type="http://schemas.openxmlformats.org/officeDocument/2006/relationships/hyperlink" Target="http://stf.jusbrasil.com.br/jurisprudencia/20621651/habeas-corpus-hc-107801-sp-stf" TargetMode="External"/><Relationship Id="rId43" Type="http://schemas.openxmlformats.org/officeDocument/2006/relationships/hyperlink" Target="http://professorlfg.jusbrasil.com.br/artigos/121924749/transito-motorista-embriagado-culpa-ou-dolo-eventual" TargetMode="External"/><Relationship Id="rId48" Type="http://schemas.openxmlformats.org/officeDocument/2006/relationships/fontTable" Target="fontTable.xml"/><Relationship Id="rId8" Type="http://schemas.openxmlformats.org/officeDocument/2006/relationships/hyperlink" Target="http://www.planalto.gov.br/ccivil_03/Decreto-Lei/Del2848.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47B4F-8D89-42E4-9247-0A8D6692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8875</Words>
  <Characters>47930</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Odincs</dc:creator>
  <cp:lastModifiedBy>Usuário</cp:lastModifiedBy>
  <cp:revision>5</cp:revision>
  <cp:lastPrinted>2016-05-16T14:29:00Z</cp:lastPrinted>
  <dcterms:created xsi:type="dcterms:W3CDTF">2016-05-16T14:22:00Z</dcterms:created>
  <dcterms:modified xsi:type="dcterms:W3CDTF">2016-05-16T14:31:00Z</dcterms:modified>
</cp:coreProperties>
</file>