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B0B" w:rsidRPr="0061436E" w:rsidRDefault="00201B0B" w:rsidP="00201B0B">
      <w:pPr>
        <w:spacing w:line="360" w:lineRule="auto"/>
        <w:jc w:val="center"/>
        <w:rPr>
          <w:b/>
          <w:color w:val="000000" w:themeColor="text1"/>
          <w:sz w:val="28"/>
          <w:szCs w:val="28"/>
          <w:lang w:val="pt-BR"/>
        </w:rPr>
      </w:pPr>
      <w:r w:rsidRPr="0061436E">
        <w:rPr>
          <w:b/>
          <w:color w:val="000000" w:themeColor="text1"/>
          <w:sz w:val="28"/>
          <w:szCs w:val="28"/>
          <w:lang w:val="pt-BR"/>
        </w:rPr>
        <w:t>O REGIME ADUANEIRO ESPECIAL DO EX-TARIFÁRIO E A RELAÇÃO COM O SISTEMA ECONÔMICO TRIBUTÁRIO NACIONAL</w:t>
      </w:r>
    </w:p>
    <w:p w:rsidR="00C644B0" w:rsidRDefault="00C644B0" w:rsidP="00C644B0">
      <w:pPr>
        <w:pStyle w:val="NormalWeb"/>
        <w:spacing w:before="0" w:beforeAutospacing="0" w:after="0" w:afterAutospacing="0" w:line="360" w:lineRule="auto"/>
        <w:jc w:val="center"/>
      </w:pPr>
    </w:p>
    <w:p w:rsidR="00C644B0" w:rsidRDefault="00201B0B" w:rsidP="00C644B0">
      <w:pPr>
        <w:pStyle w:val="NormalWeb"/>
        <w:spacing w:before="0" w:beforeAutospacing="0" w:after="0" w:afterAutospacing="0" w:line="360" w:lineRule="auto"/>
        <w:jc w:val="right"/>
      </w:pPr>
      <w:r>
        <w:rPr>
          <w:color w:val="000000"/>
        </w:rPr>
        <w:t>Renan Santos</w:t>
      </w:r>
      <w:r w:rsidR="00850D70">
        <w:rPr>
          <w:color w:val="000000"/>
        </w:rPr>
        <w:t xml:space="preserve"> Rosendo de Oliveira</w:t>
      </w:r>
      <w:r w:rsidR="00995E4C">
        <w:rPr>
          <w:rStyle w:val="Refdenotaderodap"/>
        </w:rPr>
        <w:footnoteReference w:customMarkFollows="1" w:id="1"/>
        <w:t>*</w:t>
      </w:r>
    </w:p>
    <w:p w:rsidR="00C644B0" w:rsidRDefault="00C644B0" w:rsidP="00C644B0">
      <w:pPr>
        <w:pStyle w:val="NormalWeb"/>
        <w:spacing w:before="0" w:beforeAutospacing="0" w:after="0" w:afterAutospacing="0" w:line="360" w:lineRule="auto"/>
        <w:jc w:val="both"/>
        <w:rPr>
          <w:b/>
          <w:bCs/>
          <w:color w:val="000000"/>
        </w:rPr>
      </w:pPr>
    </w:p>
    <w:p w:rsidR="00192CEB" w:rsidRDefault="00192CEB" w:rsidP="00C644B0">
      <w:pPr>
        <w:pStyle w:val="NormalWeb"/>
        <w:spacing w:before="0" w:beforeAutospacing="0" w:after="0" w:afterAutospacing="0" w:line="360" w:lineRule="auto"/>
        <w:jc w:val="both"/>
        <w:rPr>
          <w:b/>
          <w:bCs/>
          <w:color w:val="000000"/>
        </w:rPr>
      </w:pPr>
    </w:p>
    <w:p w:rsidR="00C644B0" w:rsidRDefault="00C644B0" w:rsidP="00201B0B">
      <w:pPr>
        <w:pStyle w:val="NormalWeb"/>
        <w:spacing w:before="0" w:beforeAutospacing="0" w:after="0" w:afterAutospacing="0" w:line="360" w:lineRule="auto"/>
        <w:jc w:val="center"/>
      </w:pPr>
      <w:bookmarkStart w:id="0" w:name="_GoBack"/>
      <w:bookmarkEnd w:id="0"/>
      <w:r>
        <w:rPr>
          <w:b/>
          <w:bCs/>
          <w:color w:val="000000"/>
        </w:rPr>
        <w:t>RESUMO</w:t>
      </w:r>
    </w:p>
    <w:p w:rsidR="00C644B0" w:rsidRPr="00A82839" w:rsidRDefault="007436BB" w:rsidP="0083627E">
      <w:pPr>
        <w:spacing w:line="360" w:lineRule="auto"/>
        <w:ind w:firstLine="709"/>
        <w:jc w:val="both"/>
        <w:rPr>
          <w:b/>
          <w:lang w:val="pt-BR"/>
        </w:rPr>
      </w:pPr>
      <w:r w:rsidRPr="00A82839">
        <w:rPr>
          <w:b/>
          <w:lang w:val="pt-BR"/>
        </w:rPr>
        <w:t>Introdução:</w:t>
      </w:r>
      <w:r w:rsidR="00201B0B" w:rsidRPr="00A82839">
        <w:rPr>
          <w:lang w:val="pt-BR"/>
        </w:rPr>
        <w:t xml:space="preserve"> </w:t>
      </w:r>
      <w:r w:rsidR="0083627E" w:rsidRPr="00A82839">
        <w:rPr>
          <w:lang w:val="pt-BR" w:eastAsia="pt-BR"/>
        </w:rPr>
        <w:t xml:space="preserve">Este projeto de pesquisa tem o intuito de evidenciar a contribuição que o dispositivo da exceção tarifária gera para o desenvolvimento industrial e tecnológico do Brasil, além do apoio indireto ao sistema empregatício e a elevação de renda a nível nacional. É imprescindível registrar o contexto da funcionalidade e a origem desse mecanismo junto ao ordenamento tributário brasileiro. </w:t>
      </w:r>
      <w:r w:rsidRPr="00A82839">
        <w:rPr>
          <w:b/>
          <w:lang w:val="pt-BR"/>
        </w:rPr>
        <w:t>Problema</w:t>
      </w:r>
      <w:r w:rsidRPr="00A82839">
        <w:rPr>
          <w:lang w:val="pt-BR"/>
        </w:rPr>
        <w:t>:</w:t>
      </w:r>
      <w:r w:rsidR="00B94270" w:rsidRPr="00A82839">
        <w:rPr>
          <w:lang w:val="pt-BR"/>
        </w:rPr>
        <w:t xml:space="preserve"> </w:t>
      </w:r>
      <w:r w:rsidR="00B94270" w:rsidRPr="00A82839">
        <w:rPr>
          <w:lang w:val="pt-BR" w:eastAsia="pt-BR"/>
        </w:rPr>
        <w:t xml:space="preserve">Ante o exposto, a problematização </w:t>
      </w:r>
      <w:r w:rsidR="000A07E2" w:rsidRPr="001B5986">
        <w:rPr>
          <w:lang w:val="pt-BR" w:eastAsia="pt-BR"/>
        </w:rPr>
        <w:t>que</w:t>
      </w:r>
      <w:r w:rsidR="00B94270" w:rsidRPr="001B5986">
        <w:rPr>
          <w:lang w:val="pt-BR" w:eastAsia="pt-BR"/>
        </w:rPr>
        <w:t xml:space="preserve"> norteia esse artigo científico é: Como o regime aduaneiro especial do </w:t>
      </w:r>
      <w:proofErr w:type="spellStart"/>
      <w:r w:rsidR="00B94270" w:rsidRPr="001B5986">
        <w:rPr>
          <w:lang w:val="pt-BR" w:eastAsia="pt-BR"/>
        </w:rPr>
        <w:t>ex-tarifário</w:t>
      </w:r>
      <w:proofErr w:type="spellEnd"/>
      <w:r w:rsidR="00B94270" w:rsidRPr="001B5986">
        <w:rPr>
          <w:lang w:val="pt-BR" w:eastAsia="pt-BR"/>
        </w:rPr>
        <w:t xml:space="preserve"> se apresenta em face da dinâmica econômico- tributária no </w:t>
      </w:r>
      <w:r w:rsidR="00CD503F" w:rsidRPr="001B5986">
        <w:rPr>
          <w:lang w:val="pt-BR" w:eastAsia="pt-BR"/>
        </w:rPr>
        <w:t>Brasil?</w:t>
      </w:r>
      <w:r w:rsidR="00B94270" w:rsidRPr="001B5986">
        <w:rPr>
          <w:lang w:val="pt-BR" w:eastAsia="pt-BR"/>
        </w:rPr>
        <w:t xml:space="preserve"> </w:t>
      </w:r>
      <w:r w:rsidRPr="001B5986">
        <w:rPr>
          <w:b/>
          <w:lang w:val="pt-BR"/>
        </w:rPr>
        <w:t>Objetivos</w:t>
      </w:r>
      <w:r w:rsidRPr="001B5986">
        <w:rPr>
          <w:lang w:val="pt-BR"/>
        </w:rPr>
        <w:t>:</w:t>
      </w:r>
      <w:r w:rsidR="00F31539" w:rsidRPr="001B5986">
        <w:rPr>
          <w:lang w:val="pt-BR" w:eastAsia="pt-BR"/>
        </w:rPr>
        <w:t xml:space="preserve"> </w:t>
      </w:r>
      <w:r w:rsidR="000A07E2" w:rsidRPr="001B5986">
        <w:rPr>
          <w:lang w:val="pt-BR" w:eastAsia="pt-BR"/>
        </w:rPr>
        <w:t>Os objetivos a serem atingidos com este estudo são: e</w:t>
      </w:r>
      <w:r w:rsidR="00F31539" w:rsidRPr="001B5986">
        <w:rPr>
          <w:lang w:val="pt-BR" w:eastAsia="pt-BR"/>
        </w:rPr>
        <w:t>lucidar a natureza jurídica do “</w:t>
      </w:r>
      <w:proofErr w:type="spellStart"/>
      <w:r w:rsidR="00F31539" w:rsidRPr="001B5986">
        <w:rPr>
          <w:lang w:val="pt-BR" w:eastAsia="pt-BR"/>
        </w:rPr>
        <w:t>ex-tarifário</w:t>
      </w:r>
      <w:proofErr w:type="spellEnd"/>
      <w:r w:rsidR="00F31539" w:rsidRPr="001B5986">
        <w:rPr>
          <w:lang w:val="pt-BR" w:eastAsia="pt-BR"/>
        </w:rPr>
        <w:t>”, bem como o seu conceito, essência e aplicação com relação ao sistema tributário pátrio</w:t>
      </w:r>
      <w:r w:rsidR="000A07E2" w:rsidRPr="001B5986">
        <w:rPr>
          <w:lang w:val="pt-BR" w:eastAsia="pt-BR"/>
        </w:rPr>
        <w:t>; a</w:t>
      </w:r>
      <w:r w:rsidR="00F31539" w:rsidRPr="001B5986">
        <w:rPr>
          <w:lang w:val="pt-BR" w:eastAsia="pt-BR"/>
        </w:rPr>
        <w:t>nalisar o dispositivo do “</w:t>
      </w:r>
      <w:proofErr w:type="spellStart"/>
      <w:r w:rsidR="00F31539" w:rsidRPr="001B5986">
        <w:rPr>
          <w:lang w:val="pt-BR" w:eastAsia="pt-BR"/>
        </w:rPr>
        <w:t>ex-tarifário</w:t>
      </w:r>
      <w:proofErr w:type="spellEnd"/>
      <w:r w:rsidR="00F31539" w:rsidRPr="001B5986">
        <w:rPr>
          <w:lang w:val="pt-BR" w:eastAsia="pt-BR"/>
        </w:rPr>
        <w:t xml:space="preserve">” frente ao Direito Aduaneiro, traçando um breve histórico e esclarecendo como se dá o funcionamento </w:t>
      </w:r>
      <w:r w:rsidR="0083627E" w:rsidRPr="001B5986">
        <w:rPr>
          <w:lang w:val="pt-BR" w:eastAsia="pt-BR"/>
        </w:rPr>
        <w:t xml:space="preserve">dele atualmente; </w:t>
      </w:r>
      <w:r w:rsidR="000A07E2" w:rsidRPr="001B5986">
        <w:rPr>
          <w:lang w:val="pt-BR" w:eastAsia="pt-BR"/>
        </w:rPr>
        <w:t>c</w:t>
      </w:r>
      <w:r w:rsidR="00F31539" w:rsidRPr="001B5986">
        <w:rPr>
          <w:lang w:val="pt-BR"/>
        </w:rPr>
        <w:t xml:space="preserve">orrelacionar o instituto ao sistema </w:t>
      </w:r>
      <w:proofErr w:type="spellStart"/>
      <w:r w:rsidR="00F31539" w:rsidRPr="001B5986">
        <w:rPr>
          <w:lang w:val="pt-BR"/>
        </w:rPr>
        <w:t>tribuário</w:t>
      </w:r>
      <w:proofErr w:type="spellEnd"/>
      <w:r w:rsidR="00F31539" w:rsidRPr="001B5986">
        <w:rPr>
          <w:lang w:val="pt-BR"/>
        </w:rPr>
        <w:t xml:space="preserve"> nacional vigente, destacando a relação da exação exceção tarifária com o Imposto sobre a Importação (II) face ao seu caráter declaratório e a posição de Tribunais </w:t>
      </w:r>
      <w:r w:rsidR="0083627E" w:rsidRPr="001B5986">
        <w:rPr>
          <w:lang w:val="pt-BR"/>
        </w:rPr>
        <w:t>superior</w:t>
      </w:r>
      <w:r w:rsidR="000A07E2" w:rsidRPr="001B5986">
        <w:rPr>
          <w:lang w:val="pt-BR"/>
        </w:rPr>
        <w:t>e</w:t>
      </w:r>
      <w:r w:rsidR="0083627E" w:rsidRPr="001B5986">
        <w:rPr>
          <w:lang w:val="pt-BR"/>
        </w:rPr>
        <w:t>s; e</w:t>
      </w:r>
      <w:r w:rsidR="00F31539" w:rsidRPr="001B5986">
        <w:rPr>
          <w:lang w:val="pt-BR"/>
        </w:rPr>
        <w:t xml:space="preserve"> </w:t>
      </w:r>
      <w:r w:rsidR="0083627E" w:rsidRPr="001B5986">
        <w:rPr>
          <w:lang w:val="pt-BR"/>
        </w:rPr>
        <w:t>d</w:t>
      </w:r>
      <w:r w:rsidR="00F31539" w:rsidRPr="001B5986">
        <w:rPr>
          <w:lang w:val="pt-BR"/>
        </w:rPr>
        <w:t>iscutir os tipos de vantagens que o mecanismo do “</w:t>
      </w:r>
      <w:proofErr w:type="spellStart"/>
      <w:r w:rsidR="00F31539" w:rsidRPr="001B5986">
        <w:rPr>
          <w:lang w:val="pt-BR"/>
        </w:rPr>
        <w:t>ex-tarifário</w:t>
      </w:r>
      <w:proofErr w:type="spellEnd"/>
      <w:r w:rsidR="00F31539" w:rsidRPr="001B5986">
        <w:rPr>
          <w:lang w:val="pt-BR"/>
        </w:rPr>
        <w:t>” agrega ao sistema industrial brasileiro, à luz de dados e estatísticas</w:t>
      </w:r>
      <w:r w:rsidR="000A07E2" w:rsidRPr="001B5986">
        <w:rPr>
          <w:lang w:val="pt-BR"/>
        </w:rPr>
        <w:t>, b</w:t>
      </w:r>
      <w:r w:rsidR="00F31539" w:rsidRPr="001B5986">
        <w:rPr>
          <w:lang w:val="pt-BR"/>
        </w:rPr>
        <w:t>em como, ressaltar considerações</w:t>
      </w:r>
      <w:r w:rsidR="00F31539" w:rsidRPr="00A82839">
        <w:rPr>
          <w:lang w:val="pt-BR"/>
        </w:rPr>
        <w:t xml:space="preserve"> críticas quanto a morosidade para efetivar desembaraços aduaneiros envolvendo tal ferramenta contributiva para o empresariado.</w:t>
      </w:r>
      <w:r w:rsidRPr="00A82839">
        <w:rPr>
          <w:lang w:val="pt-BR"/>
        </w:rPr>
        <w:t xml:space="preserve"> </w:t>
      </w:r>
      <w:r w:rsidRPr="00A82839">
        <w:rPr>
          <w:b/>
          <w:lang w:val="pt-BR"/>
        </w:rPr>
        <w:t>Metodologia</w:t>
      </w:r>
      <w:r w:rsidRPr="00A82839">
        <w:rPr>
          <w:lang w:val="pt-BR"/>
        </w:rPr>
        <w:t>:</w:t>
      </w:r>
      <w:r w:rsidR="00B94270" w:rsidRPr="00A82839">
        <w:rPr>
          <w:lang w:val="pt-BR"/>
        </w:rPr>
        <w:t xml:space="preserve"> A metodologia utilizada para </w:t>
      </w:r>
      <w:r w:rsidR="006115CB">
        <w:rPr>
          <w:lang w:val="pt-BR"/>
        </w:rPr>
        <w:t>este</w:t>
      </w:r>
      <w:r w:rsidR="00B94270" w:rsidRPr="00A82839">
        <w:rPr>
          <w:lang w:val="pt-BR"/>
        </w:rPr>
        <w:t xml:space="preserve"> estudo </w:t>
      </w:r>
      <w:r w:rsidR="006115CB">
        <w:rPr>
          <w:lang w:val="pt-BR"/>
        </w:rPr>
        <w:t>foi</w:t>
      </w:r>
      <w:r w:rsidR="00B94270" w:rsidRPr="00A82839">
        <w:rPr>
          <w:lang w:val="pt-BR"/>
        </w:rPr>
        <w:t xml:space="preserve"> analítica, de natureza qualitativa e exploratória </w:t>
      </w:r>
      <w:r w:rsidR="006115CB">
        <w:rPr>
          <w:lang w:val="pt-BR"/>
        </w:rPr>
        <w:t>para</w:t>
      </w:r>
      <w:r w:rsidR="00B94270" w:rsidRPr="00A82839">
        <w:rPr>
          <w:lang w:val="pt-BR"/>
        </w:rPr>
        <w:t xml:space="preserve"> elu</w:t>
      </w:r>
      <w:r w:rsidR="006115CB">
        <w:rPr>
          <w:lang w:val="pt-BR"/>
        </w:rPr>
        <w:t>cidar o tema de forma objetiva</w:t>
      </w:r>
      <w:r w:rsidR="00B94270" w:rsidRPr="00A82839">
        <w:rPr>
          <w:lang w:val="pt-BR"/>
        </w:rPr>
        <w:t xml:space="preserve"> com base em referências bibliográficas, artigos, revistas e websites dos ministérios e do governo federal. </w:t>
      </w:r>
    </w:p>
    <w:p w:rsidR="000F34B1" w:rsidRPr="0061436E" w:rsidRDefault="000F34B1" w:rsidP="0083627E">
      <w:pPr>
        <w:spacing w:line="360" w:lineRule="auto"/>
        <w:ind w:firstLine="709"/>
        <w:jc w:val="both"/>
        <w:rPr>
          <w:color w:val="000000" w:themeColor="text1"/>
          <w:lang w:val="pt-BR" w:eastAsia="pt-BR"/>
        </w:rPr>
      </w:pPr>
    </w:p>
    <w:p w:rsidR="007436BB" w:rsidRDefault="00201B0B" w:rsidP="00C644B0">
      <w:pPr>
        <w:pStyle w:val="NormalWeb"/>
        <w:spacing w:before="0" w:beforeAutospacing="0" w:after="0" w:afterAutospacing="0" w:line="360" w:lineRule="auto"/>
        <w:jc w:val="both"/>
        <w:rPr>
          <w:color w:val="000000" w:themeColor="text1"/>
          <w:lang w:val="en-US"/>
        </w:rPr>
      </w:pPr>
      <w:r>
        <w:rPr>
          <w:b/>
          <w:bCs/>
          <w:color w:val="000000"/>
        </w:rPr>
        <w:t>PALAVRAS-CHAVE</w:t>
      </w:r>
      <w:r w:rsidR="00C644B0">
        <w:rPr>
          <w:b/>
          <w:bCs/>
          <w:color w:val="000000"/>
        </w:rPr>
        <w:t xml:space="preserve">: </w:t>
      </w:r>
      <w:proofErr w:type="spellStart"/>
      <w:r w:rsidR="00B94270">
        <w:rPr>
          <w:color w:val="000000" w:themeColor="text1"/>
        </w:rPr>
        <w:t>Ex-tarifário</w:t>
      </w:r>
      <w:proofErr w:type="spellEnd"/>
      <w:r w:rsidR="00B94270">
        <w:rPr>
          <w:color w:val="000000" w:themeColor="text1"/>
        </w:rPr>
        <w:t>. Imposto de Importação.</w:t>
      </w:r>
      <w:r w:rsidR="00B94270" w:rsidRPr="00B94270">
        <w:rPr>
          <w:color w:val="000000" w:themeColor="text1"/>
        </w:rPr>
        <w:t xml:space="preserve"> </w:t>
      </w:r>
      <w:proofErr w:type="spellStart"/>
      <w:r w:rsidR="00B94270" w:rsidRPr="001B5986">
        <w:rPr>
          <w:color w:val="000000" w:themeColor="text1"/>
          <w:lang w:val="en-US"/>
        </w:rPr>
        <w:t>Direito</w:t>
      </w:r>
      <w:proofErr w:type="spellEnd"/>
      <w:r w:rsidR="00B94270" w:rsidRPr="001B5986">
        <w:rPr>
          <w:color w:val="000000" w:themeColor="text1"/>
          <w:lang w:val="en-US"/>
        </w:rPr>
        <w:t xml:space="preserve"> </w:t>
      </w:r>
      <w:proofErr w:type="spellStart"/>
      <w:r w:rsidR="00B94270" w:rsidRPr="001B5986">
        <w:rPr>
          <w:color w:val="000000" w:themeColor="text1"/>
          <w:lang w:val="en-US"/>
        </w:rPr>
        <w:t>Aduaneiro</w:t>
      </w:r>
      <w:proofErr w:type="spellEnd"/>
      <w:r w:rsidR="00B94270" w:rsidRPr="001B5986">
        <w:rPr>
          <w:color w:val="000000" w:themeColor="text1"/>
          <w:lang w:val="en-US"/>
        </w:rPr>
        <w:t xml:space="preserve">. </w:t>
      </w:r>
      <w:proofErr w:type="spellStart"/>
      <w:r w:rsidR="00B94270" w:rsidRPr="001B5986">
        <w:rPr>
          <w:color w:val="000000" w:themeColor="text1"/>
          <w:lang w:val="en-US"/>
        </w:rPr>
        <w:t>Direito</w:t>
      </w:r>
      <w:proofErr w:type="spellEnd"/>
      <w:r w:rsidR="00B94270" w:rsidRPr="001B5986">
        <w:rPr>
          <w:color w:val="000000" w:themeColor="text1"/>
          <w:lang w:val="en-US"/>
        </w:rPr>
        <w:t xml:space="preserve"> </w:t>
      </w:r>
      <w:proofErr w:type="spellStart"/>
      <w:r w:rsidR="00B94270" w:rsidRPr="001B5986">
        <w:rPr>
          <w:color w:val="000000" w:themeColor="text1"/>
          <w:lang w:val="en-US"/>
        </w:rPr>
        <w:t>Tributário</w:t>
      </w:r>
      <w:proofErr w:type="spellEnd"/>
      <w:r w:rsidR="00B94270" w:rsidRPr="001B5986">
        <w:rPr>
          <w:color w:val="000000" w:themeColor="text1"/>
          <w:lang w:val="en-US"/>
        </w:rPr>
        <w:t>.</w:t>
      </w:r>
    </w:p>
    <w:p w:rsidR="009070B2" w:rsidRPr="001B5986" w:rsidRDefault="009070B2" w:rsidP="00C644B0">
      <w:pPr>
        <w:pStyle w:val="NormalWeb"/>
        <w:spacing w:before="0" w:beforeAutospacing="0" w:after="0" w:afterAutospacing="0" w:line="360" w:lineRule="auto"/>
        <w:jc w:val="both"/>
        <w:rPr>
          <w:color w:val="000000" w:themeColor="text1"/>
          <w:lang w:val="en-US"/>
        </w:rPr>
      </w:pPr>
    </w:p>
    <w:p w:rsidR="003F0957" w:rsidRDefault="003F0957" w:rsidP="003F0957">
      <w:pPr>
        <w:jc w:val="center"/>
        <w:rPr>
          <w:b/>
          <w:color w:val="000000" w:themeColor="text1"/>
        </w:rPr>
      </w:pPr>
      <w:r w:rsidRPr="00503E5A">
        <w:rPr>
          <w:b/>
          <w:color w:val="000000" w:themeColor="text1"/>
        </w:rPr>
        <w:lastRenderedPageBreak/>
        <w:t>THE EX-TARIFF SPECIAL CUSTOMS REGIME AND ITS RELATIONSHIP WITH THE NATIONAL ECONOMIC TRIBUTARY SYSTEM</w:t>
      </w:r>
    </w:p>
    <w:p w:rsidR="003F0957" w:rsidRDefault="003F0957" w:rsidP="003F0957">
      <w:pPr>
        <w:rPr>
          <w:color w:val="000000" w:themeColor="text1"/>
        </w:rPr>
      </w:pPr>
    </w:p>
    <w:p w:rsidR="003F0957" w:rsidRDefault="003F0957" w:rsidP="003F0957">
      <w:pPr>
        <w:rPr>
          <w:color w:val="000000" w:themeColor="text1"/>
        </w:rPr>
      </w:pPr>
    </w:p>
    <w:p w:rsidR="003F0957" w:rsidRPr="00FF28F9" w:rsidRDefault="003F0957" w:rsidP="003F0957">
      <w:pPr>
        <w:jc w:val="center"/>
        <w:rPr>
          <w:b/>
          <w:color w:val="000000" w:themeColor="text1"/>
        </w:rPr>
      </w:pPr>
      <w:r w:rsidRPr="00FF28F9">
        <w:rPr>
          <w:b/>
          <w:color w:val="000000" w:themeColor="text1"/>
        </w:rPr>
        <w:t>ABSTRACT</w:t>
      </w:r>
    </w:p>
    <w:p w:rsidR="003F0957" w:rsidRDefault="003F0957" w:rsidP="003F0957">
      <w:pPr>
        <w:jc w:val="center"/>
        <w:rPr>
          <w:color w:val="000000" w:themeColor="text1"/>
        </w:rPr>
      </w:pPr>
    </w:p>
    <w:p w:rsidR="003F0957" w:rsidRPr="009321FC" w:rsidRDefault="003F0957" w:rsidP="001C500F">
      <w:pPr>
        <w:spacing w:line="360" w:lineRule="auto"/>
        <w:ind w:firstLine="708"/>
        <w:jc w:val="both"/>
        <w:rPr>
          <w:color w:val="000000" w:themeColor="text1"/>
        </w:rPr>
      </w:pPr>
      <w:r w:rsidRPr="009321FC">
        <w:rPr>
          <w:color w:val="000000" w:themeColor="text1"/>
        </w:rPr>
        <w:t xml:space="preserve">This research project aims to evidence the contribution that the device of the tariff exception brings to the industrial and technological development of Brazil, beyond the indirect support to the employment system and to the raise in the incomes at a national level. It is indispensable to highlight the context of the functionality and the origin of this mechanism with the Brazilian tax system. </w:t>
      </w:r>
      <w:r w:rsidRPr="009321FC">
        <w:rPr>
          <w:b/>
          <w:color w:val="000000" w:themeColor="text1"/>
        </w:rPr>
        <w:t>Problem:</w:t>
      </w:r>
      <w:r w:rsidRPr="009321FC">
        <w:rPr>
          <w:color w:val="000000" w:themeColor="text1"/>
        </w:rPr>
        <w:t xml:space="preserve"> Taking into account the exposed facts, the </w:t>
      </w:r>
      <w:proofErr w:type="gramStart"/>
      <w:r w:rsidRPr="009321FC">
        <w:rPr>
          <w:color w:val="000000" w:themeColor="text1"/>
        </w:rPr>
        <w:t>problematic which guides this scientific article</w:t>
      </w:r>
      <w:proofErr w:type="gramEnd"/>
      <w:r w:rsidRPr="009321FC">
        <w:rPr>
          <w:color w:val="000000" w:themeColor="text1"/>
        </w:rPr>
        <w:t xml:space="preserve"> is: How does the Ex-Tariff special customs regime presents itself in relation to the tax economic dynamic in Brazil? </w:t>
      </w:r>
      <w:r w:rsidRPr="009321FC">
        <w:rPr>
          <w:b/>
          <w:color w:val="000000" w:themeColor="text1"/>
        </w:rPr>
        <w:t>Objectives:</w:t>
      </w:r>
      <w:r w:rsidRPr="009321FC">
        <w:rPr>
          <w:color w:val="000000" w:themeColor="text1"/>
        </w:rPr>
        <w:t xml:space="preserve"> Clarify the legal nature of the “Ex-Tariff” as well as its concept, essence and applications regarding to the national tax system; Analyze the device of the “Ex-Tariff” in relation to the Customs Law, setting a brief historic and remarking how it currently works. Correlate the institute to the existing national tax system, highlighting the relationship of tariff exception exaction with the Tax on imports (II) over its declaratory nature and position of superior courts; and discuss the many kinds of advantages that the mechanism of the “Ex-Tariff” adds to the Brazilian industrial system in the light of statistics and data. As well as emphasize critical considerations regarding the slowness to actualize customs clearance involving such contributory tool for entrepreneurs. </w:t>
      </w:r>
      <w:r w:rsidRPr="009321FC">
        <w:rPr>
          <w:b/>
          <w:color w:val="000000" w:themeColor="text1"/>
        </w:rPr>
        <w:t>Methodology</w:t>
      </w:r>
      <w:r w:rsidRPr="009321FC">
        <w:rPr>
          <w:color w:val="000000" w:themeColor="text1"/>
        </w:rPr>
        <w:t xml:space="preserve">: The methodology used on the application of this study will be analytic, of qualitative and exploratory nature in order to elucidate the subject in a concise and objective manner based on bibliographic references, academic articles, magazines and websites of the ministries and the federal government. </w:t>
      </w:r>
    </w:p>
    <w:p w:rsidR="003F0957" w:rsidRDefault="003F0957" w:rsidP="001C500F">
      <w:pPr>
        <w:rPr>
          <w:color w:val="000000" w:themeColor="text1"/>
        </w:rPr>
      </w:pPr>
    </w:p>
    <w:p w:rsidR="003F0957" w:rsidRPr="0022283E" w:rsidRDefault="003F0957" w:rsidP="003F0957">
      <w:pPr>
        <w:rPr>
          <w:color w:val="000000" w:themeColor="text1"/>
        </w:rPr>
      </w:pPr>
      <w:r w:rsidRPr="00FF28F9">
        <w:rPr>
          <w:b/>
          <w:color w:val="000000" w:themeColor="text1"/>
        </w:rPr>
        <w:t>KEYWORDS:</w:t>
      </w:r>
      <w:r>
        <w:rPr>
          <w:b/>
          <w:color w:val="000000" w:themeColor="text1"/>
        </w:rPr>
        <w:t xml:space="preserve"> </w:t>
      </w:r>
      <w:r>
        <w:rPr>
          <w:color w:val="000000" w:themeColor="text1"/>
        </w:rPr>
        <w:t>Ex-Tariff, Importation Tax, Customs Law, Tax Law.</w:t>
      </w:r>
    </w:p>
    <w:p w:rsidR="00C644B0" w:rsidRPr="003F0957" w:rsidRDefault="00C644B0" w:rsidP="00C644B0">
      <w:pPr>
        <w:pStyle w:val="NormalWeb"/>
        <w:spacing w:before="0" w:beforeAutospacing="0" w:after="0" w:afterAutospacing="0" w:line="360" w:lineRule="auto"/>
        <w:jc w:val="both"/>
        <w:rPr>
          <w:b/>
          <w:bCs/>
          <w:color w:val="000000"/>
          <w:lang w:val="en-US"/>
        </w:rPr>
      </w:pPr>
    </w:p>
    <w:p w:rsidR="00C644B0" w:rsidRPr="003F0957" w:rsidRDefault="00C644B0" w:rsidP="00C644B0">
      <w:pPr>
        <w:pStyle w:val="NormalWeb"/>
        <w:spacing w:before="0" w:beforeAutospacing="0" w:after="0" w:afterAutospacing="0" w:line="360" w:lineRule="auto"/>
        <w:jc w:val="both"/>
        <w:rPr>
          <w:b/>
          <w:bCs/>
          <w:color w:val="000000"/>
          <w:lang w:val="en-US"/>
        </w:rPr>
      </w:pPr>
    </w:p>
    <w:p w:rsidR="00C644B0" w:rsidRPr="003F0957" w:rsidRDefault="00C644B0" w:rsidP="00C644B0">
      <w:pPr>
        <w:pStyle w:val="NormalWeb"/>
        <w:spacing w:before="0" w:beforeAutospacing="0" w:after="0" w:afterAutospacing="0" w:line="360" w:lineRule="auto"/>
        <w:jc w:val="both"/>
        <w:rPr>
          <w:b/>
          <w:bCs/>
          <w:color w:val="000000"/>
          <w:lang w:val="en-US"/>
        </w:rPr>
      </w:pPr>
    </w:p>
    <w:p w:rsidR="00C644B0" w:rsidRPr="003F0957" w:rsidRDefault="00C644B0" w:rsidP="00C644B0">
      <w:pPr>
        <w:pStyle w:val="NormalWeb"/>
        <w:spacing w:before="0" w:beforeAutospacing="0" w:after="0" w:afterAutospacing="0" w:line="360" w:lineRule="auto"/>
        <w:jc w:val="both"/>
        <w:rPr>
          <w:b/>
          <w:bCs/>
          <w:color w:val="000000"/>
          <w:lang w:val="en-US"/>
        </w:rPr>
      </w:pPr>
    </w:p>
    <w:p w:rsidR="00995E4C" w:rsidRPr="003F0957" w:rsidRDefault="00995E4C" w:rsidP="00C644B0">
      <w:pPr>
        <w:pStyle w:val="NormalWeb"/>
        <w:spacing w:before="0" w:beforeAutospacing="0" w:after="0" w:afterAutospacing="0" w:line="360" w:lineRule="auto"/>
        <w:jc w:val="both"/>
        <w:rPr>
          <w:b/>
          <w:bCs/>
          <w:color w:val="000000"/>
          <w:lang w:val="en-US"/>
        </w:rPr>
      </w:pPr>
    </w:p>
    <w:p w:rsidR="00995E4C" w:rsidRPr="003F0957" w:rsidRDefault="00995E4C" w:rsidP="00C644B0">
      <w:pPr>
        <w:pStyle w:val="NormalWeb"/>
        <w:spacing w:before="0" w:beforeAutospacing="0" w:after="0" w:afterAutospacing="0" w:line="360" w:lineRule="auto"/>
        <w:jc w:val="both"/>
        <w:rPr>
          <w:b/>
          <w:bCs/>
          <w:color w:val="000000"/>
          <w:lang w:val="en-US"/>
        </w:rPr>
      </w:pPr>
    </w:p>
    <w:p w:rsidR="00995E4C" w:rsidRPr="003F0957" w:rsidRDefault="00995E4C" w:rsidP="00C644B0">
      <w:pPr>
        <w:pStyle w:val="NormalWeb"/>
        <w:spacing w:before="0" w:beforeAutospacing="0" w:after="0" w:afterAutospacing="0" w:line="360" w:lineRule="auto"/>
        <w:jc w:val="both"/>
        <w:rPr>
          <w:b/>
          <w:bCs/>
          <w:color w:val="000000"/>
          <w:lang w:val="en-US"/>
        </w:rPr>
      </w:pPr>
    </w:p>
    <w:p w:rsidR="00995E4C" w:rsidRPr="003F0957" w:rsidRDefault="00995E4C" w:rsidP="00C644B0">
      <w:pPr>
        <w:pStyle w:val="NormalWeb"/>
        <w:spacing w:before="0" w:beforeAutospacing="0" w:after="0" w:afterAutospacing="0" w:line="360" w:lineRule="auto"/>
        <w:jc w:val="both"/>
        <w:rPr>
          <w:b/>
          <w:bCs/>
          <w:color w:val="000000"/>
          <w:lang w:val="en-US"/>
        </w:rPr>
      </w:pPr>
    </w:p>
    <w:p w:rsidR="00995E4C" w:rsidRPr="003F0957" w:rsidRDefault="00995E4C" w:rsidP="00C644B0">
      <w:pPr>
        <w:pStyle w:val="NormalWeb"/>
        <w:spacing w:before="0" w:beforeAutospacing="0" w:after="0" w:afterAutospacing="0" w:line="360" w:lineRule="auto"/>
        <w:jc w:val="both"/>
        <w:rPr>
          <w:b/>
          <w:bCs/>
          <w:color w:val="000000"/>
          <w:lang w:val="en-US"/>
        </w:rPr>
      </w:pPr>
    </w:p>
    <w:p w:rsidR="00C644B0" w:rsidRDefault="00C644B0" w:rsidP="00B94270">
      <w:pPr>
        <w:pStyle w:val="NormalWeb"/>
        <w:spacing w:before="0" w:beforeAutospacing="0" w:after="0" w:afterAutospacing="0" w:line="360" w:lineRule="auto"/>
        <w:jc w:val="both"/>
      </w:pPr>
      <w:r>
        <w:rPr>
          <w:b/>
          <w:bCs/>
          <w:color w:val="000000"/>
        </w:rPr>
        <w:lastRenderedPageBreak/>
        <w:t>1 INTRODUÇÃO</w:t>
      </w:r>
    </w:p>
    <w:p w:rsidR="00B94270" w:rsidRPr="0061436E" w:rsidRDefault="00B94270" w:rsidP="00B94270">
      <w:pPr>
        <w:spacing w:before="240" w:line="360" w:lineRule="auto"/>
        <w:ind w:firstLine="709"/>
        <w:jc w:val="both"/>
        <w:rPr>
          <w:color w:val="000000" w:themeColor="text1"/>
          <w:lang w:val="pt-BR" w:eastAsia="pt-BR"/>
        </w:rPr>
      </w:pPr>
      <w:r w:rsidRPr="0061436E">
        <w:rPr>
          <w:color w:val="000000" w:themeColor="text1"/>
          <w:lang w:val="pt-BR"/>
        </w:rPr>
        <w:t>A política aduaneira reguladora do sistema de importação é um assunto bastante recorrente nacional e internacionalmente</w:t>
      </w:r>
      <w:r w:rsidRPr="0061436E">
        <w:rPr>
          <w:color w:val="000000" w:themeColor="text1"/>
          <w:lang w:val="pt-BR" w:eastAsia="pt-BR"/>
        </w:rPr>
        <w:t>. No Brasil, ao contrário de muitas outras nações emergentes, o mecanismo que rege a demanda alfandegária é um tanto complexo, carente de informação e moroso. Nas últimas décadas, houve um crescimento exponencial com relação à comercialização de produtos estrangeiros, principalmente, no que diz respeito à ‘</w:t>
      </w:r>
      <w:r w:rsidRPr="0061436E">
        <w:rPr>
          <w:i/>
          <w:color w:val="000000" w:themeColor="text1"/>
          <w:lang w:val="pt-BR" w:eastAsia="pt-BR"/>
        </w:rPr>
        <w:t xml:space="preserve">commodities </w:t>
      </w:r>
      <w:r w:rsidRPr="0061436E">
        <w:rPr>
          <w:color w:val="000000" w:themeColor="text1"/>
          <w:lang w:val="pt-BR" w:eastAsia="pt-BR"/>
        </w:rPr>
        <w:t>brutas de entrada’, fato este que impulsionou a originar e qualificar os regimes de incentivo.</w:t>
      </w:r>
    </w:p>
    <w:p w:rsidR="00B94270" w:rsidRPr="0061436E" w:rsidRDefault="00B94270" w:rsidP="00B94270">
      <w:pPr>
        <w:spacing w:line="360" w:lineRule="auto"/>
        <w:ind w:firstLine="708"/>
        <w:jc w:val="both"/>
        <w:rPr>
          <w:color w:val="000000" w:themeColor="text1"/>
          <w:lang w:val="pt-BR" w:eastAsia="pt-BR"/>
        </w:rPr>
      </w:pPr>
      <w:r w:rsidRPr="0061436E">
        <w:rPr>
          <w:color w:val="000000" w:themeColor="text1"/>
          <w:lang w:val="pt-BR" w:eastAsia="pt-BR"/>
        </w:rPr>
        <w:t>Este trabalho tem o intuito de explicar de forma concisa a importância e a essência da exceção provisória, denominada “</w:t>
      </w:r>
      <w:proofErr w:type="spellStart"/>
      <w:r w:rsidRPr="0061436E">
        <w:rPr>
          <w:color w:val="000000" w:themeColor="text1"/>
          <w:lang w:val="pt-BR" w:eastAsia="pt-BR"/>
        </w:rPr>
        <w:t>Ex-tarifário</w:t>
      </w:r>
      <w:proofErr w:type="spellEnd"/>
      <w:r w:rsidRPr="0061436E">
        <w:rPr>
          <w:color w:val="000000" w:themeColor="text1"/>
          <w:lang w:val="pt-BR" w:eastAsia="pt-BR"/>
        </w:rPr>
        <w:t>”, que é de suma importância na aduana, e correlacioná-lo ao modelo tributário nacional, principalmente no que se refere ao Imposto de Importação, tributo de função destacadamente extrafiscal. Vale ressaltar qu</w:t>
      </w:r>
      <w:r w:rsidRPr="001B5986">
        <w:rPr>
          <w:color w:val="000000" w:themeColor="text1"/>
          <w:lang w:val="pt-BR" w:eastAsia="pt-BR"/>
        </w:rPr>
        <w:t>e</w:t>
      </w:r>
      <w:r w:rsidR="000A07E2" w:rsidRPr="001B5986">
        <w:rPr>
          <w:color w:val="000000" w:themeColor="text1"/>
          <w:lang w:val="pt-BR" w:eastAsia="pt-BR"/>
        </w:rPr>
        <w:t>,</w:t>
      </w:r>
      <w:r w:rsidRPr="0061436E">
        <w:rPr>
          <w:color w:val="000000" w:themeColor="text1"/>
          <w:lang w:val="pt-BR" w:eastAsia="pt-BR"/>
        </w:rPr>
        <w:t xml:space="preserve"> em tempos de crise (econômica, política e administrativa), é primordial o governo incentivar o crédito e estimular o desenvolvimento fabril.</w:t>
      </w:r>
    </w:p>
    <w:p w:rsidR="00B94270" w:rsidRPr="00255E87" w:rsidRDefault="00B94270" w:rsidP="00B94270">
      <w:pPr>
        <w:spacing w:line="360" w:lineRule="auto"/>
        <w:ind w:firstLine="708"/>
        <w:jc w:val="both"/>
        <w:rPr>
          <w:color w:val="000000" w:themeColor="text1"/>
          <w:lang w:val="pt-BR" w:eastAsia="pt-BR"/>
        </w:rPr>
      </w:pPr>
      <w:r w:rsidRPr="0061436E">
        <w:rPr>
          <w:color w:val="000000" w:themeColor="text1"/>
          <w:lang w:val="pt-BR" w:eastAsia="pt-BR"/>
        </w:rPr>
        <w:t xml:space="preserve">Para competir com o mercado internacional, estimular a produção interna e elevar a quantidade de emprego é de extremo valor que haja incentivo com a redução de tributo quando empresas, ou até mesmo investidores, resolvem adquirir aparelhos e componentes que não existam ou nem mesmo são produzidos em solo pátrio. </w:t>
      </w:r>
      <w:r w:rsidRPr="00255E87">
        <w:rPr>
          <w:color w:val="000000" w:themeColor="text1"/>
          <w:lang w:val="pt-BR" w:eastAsia="pt-BR"/>
        </w:rPr>
        <w:t xml:space="preserve">Essa é a função do </w:t>
      </w:r>
      <w:proofErr w:type="spellStart"/>
      <w:r w:rsidRPr="00255E87">
        <w:rPr>
          <w:color w:val="000000" w:themeColor="text1"/>
          <w:lang w:val="pt-BR" w:eastAsia="pt-BR"/>
        </w:rPr>
        <w:t>ex-tarifário</w:t>
      </w:r>
      <w:proofErr w:type="spellEnd"/>
      <w:r w:rsidRPr="00255E87">
        <w:rPr>
          <w:color w:val="000000" w:themeColor="text1"/>
          <w:lang w:val="pt-BR" w:eastAsia="pt-BR"/>
        </w:rPr>
        <w:t>.</w:t>
      </w:r>
    </w:p>
    <w:p w:rsidR="00B94270" w:rsidRPr="0061436E" w:rsidRDefault="00B94270" w:rsidP="00B94270">
      <w:pPr>
        <w:spacing w:line="360" w:lineRule="auto"/>
        <w:ind w:firstLine="708"/>
        <w:jc w:val="both"/>
        <w:rPr>
          <w:color w:val="000000" w:themeColor="text1"/>
          <w:lang w:val="pt-BR" w:eastAsia="pt-BR"/>
        </w:rPr>
      </w:pPr>
      <w:r w:rsidRPr="0061436E">
        <w:rPr>
          <w:color w:val="000000" w:themeColor="text1"/>
          <w:lang w:val="pt-BR" w:eastAsia="pt-BR"/>
        </w:rPr>
        <w:t xml:space="preserve">A exação </w:t>
      </w:r>
      <w:proofErr w:type="spellStart"/>
      <w:r w:rsidRPr="0061436E">
        <w:rPr>
          <w:color w:val="000000" w:themeColor="text1"/>
          <w:lang w:val="pt-BR" w:eastAsia="pt-BR"/>
        </w:rPr>
        <w:t>ex-tarifário</w:t>
      </w:r>
      <w:proofErr w:type="spellEnd"/>
      <w:r w:rsidRPr="0061436E">
        <w:rPr>
          <w:color w:val="000000" w:themeColor="text1"/>
          <w:lang w:val="pt-BR" w:eastAsia="pt-BR"/>
        </w:rPr>
        <w:t xml:space="preserve"> é um mecanismo tarifário de política aduaneira que trata da redução temporária da alíquota do imposto de importação de bens de capital (BK) e de informática e telecomunicação (BIT), devidamente registrados na Tarifa Externa Comum do MERCOSUL (TEC), quando não existir a produção nacional do mesmo bem ou similar. Resumidamente, representa uma redução no custo do investimento, mas não se normatiza como um benefício fiscal.</w:t>
      </w:r>
    </w:p>
    <w:p w:rsidR="00B94270" w:rsidRPr="0061436E" w:rsidRDefault="00B94270" w:rsidP="00B94270">
      <w:pPr>
        <w:spacing w:line="360" w:lineRule="auto"/>
        <w:jc w:val="both"/>
        <w:rPr>
          <w:color w:val="000000" w:themeColor="text1"/>
          <w:lang w:val="pt-BR" w:eastAsia="pt-BR"/>
        </w:rPr>
      </w:pPr>
      <w:r w:rsidRPr="0061436E">
        <w:rPr>
          <w:color w:val="000000" w:themeColor="text1"/>
          <w:lang w:val="pt-BR" w:eastAsia="pt-BR"/>
        </w:rPr>
        <w:tab/>
        <w:t xml:space="preserve">Outro fator que é desconhecido a respeito desse regime aduaneiro especial, no que tange as empresas incipientes em matéria de importação, é que ele reduz em média o imposto de 14% para 2% e provoca uma diminuição nos demais impostos, ocasionando, portanto, um gasto menor para as empresas. </w:t>
      </w:r>
    </w:p>
    <w:p w:rsidR="00B94270" w:rsidRPr="0061436E" w:rsidRDefault="00B94270" w:rsidP="00B94270">
      <w:pPr>
        <w:spacing w:line="360" w:lineRule="auto"/>
        <w:ind w:firstLine="708"/>
        <w:jc w:val="both"/>
        <w:rPr>
          <w:color w:val="000000" w:themeColor="text1"/>
          <w:lang w:val="pt-BR" w:eastAsia="pt-BR"/>
        </w:rPr>
      </w:pPr>
      <w:r w:rsidRPr="0061436E">
        <w:rPr>
          <w:color w:val="000000" w:themeColor="text1"/>
          <w:lang w:val="pt-BR" w:eastAsia="pt-BR"/>
        </w:rPr>
        <w:t>As questões que nortearão o desenvolvimento deste estudo estão elencadas nos seguintes problemas: (</w:t>
      </w:r>
      <w:r w:rsidRPr="0061436E">
        <w:rPr>
          <w:i/>
          <w:color w:val="000000" w:themeColor="text1"/>
          <w:lang w:val="pt-BR" w:eastAsia="pt-BR"/>
        </w:rPr>
        <w:t>i</w:t>
      </w:r>
      <w:r w:rsidRPr="0061436E">
        <w:rPr>
          <w:color w:val="000000" w:themeColor="text1"/>
          <w:lang w:val="pt-BR" w:eastAsia="pt-BR"/>
        </w:rPr>
        <w:t xml:space="preserve">) identificar em que consiste, para que serve e a que linha de materiais o </w:t>
      </w:r>
      <w:proofErr w:type="spellStart"/>
      <w:r w:rsidRPr="0061436E">
        <w:rPr>
          <w:color w:val="000000" w:themeColor="text1"/>
          <w:lang w:val="pt-BR" w:eastAsia="pt-BR"/>
        </w:rPr>
        <w:t>ex-tarifário</w:t>
      </w:r>
      <w:proofErr w:type="spellEnd"/>
      <w:r w:rsidRPr="0061436E">
        <w:rPr>
          <w:color w:val="000000" w:themeColor="text1"/>
          <w:lang w:val="pt-BR" w:eastAsia="pt-BR"/>
        </w:rPr>
        <w:t xml:space="preserve"> está relacionado; (</w:t>
      </w:r>
      <w:proofErr w:type="spellStart"/>
      <w:r w:rsidRPr="0061436E">
        <w:rPr>
          <w:i/>
          <w:color w:val="000000" w:themeColor="text1"/>
          <w:lang w:val="pt-BR" w:eastAsia="pt-BR"/>
        </w:rPr>
        <w:t>ii</w:t>
      </w:r>
      <w:proofErr w:type="spellEnd"/>
      <w:r w:rsidRPr="0061436E">
        <w:rPr>
          <w:color w:val="000000" w:themeColor="text1"/>
          <w:lang w:val="pt-BR" w:eastAsia="pt-BR"/>
        </w:rPr>
        <w:t>) ressaltar o funcionamento do procedimento desse dispositivo</w:t>
      </w:r>
      <w:r w:rsidR="000A07E2">
        <w:rPr>
          <w:color w:val="000000" w:themeColor="text1"/>
          <w:lang w:val="pt-BR" w:eastAsia="pt-BR"/>
        </w:rPr>
        <w:t xml:space="preserve"> </w:t>
      </w:r>
      <w:r w:rsidR="000A07E2" w:rsidRPr="001B5986">
        <w:rPr>
          <w:color w:val="000000" w:themeColor="text1"/>
          <w:lang w:val="pt-BR" w:eastAsia="pt-BR"/>
        </w:rPr>
        <w:t>e</w:t>
      </w:r>
      <w:r w:rsidRPr="0061436E">
        <w:rPr>
          <w:color w:val="000000" w:themeColor="text1"/>
          <w:lang w:val="pt-BR" w:eastAsia="pt-BR"/>
        </w:rPr>
        <w:t xml:space="preserve"> relacioná-lo com a sistemática tributária nacional; (</w:t>
      </w:r>
      <w:proofErr w:type="spellStart"/>
      <w:r w:rsidRPr="0061436E">
        <w:rPr>
          <w:i/>
          <w:color w:val="000000" w:themeColor="text1"/>
          <w:lang w:val="pt-BR" w:eastAsia="pt-BR"/>
        </w:rPr>
        <w:t>iii</w:t>
      </w:r>
      <w:proofErr w:type="spellEnd"/>
      <w:r w:rsidRPr="0061436E">
        <w:rPr>
          <w:color w:val="000000" w:themeColor="text1"/>
          <w:lang w:val="pt-BR" w:eastAsia="pt-BR"/>
        </w:rPr>
        <w:t>) evidenciar as vantagens e desvantagens desse regime tarifário para a sociedade empresária e (</w:t>
      </w:r>
      <w:proofErr w:type="spellStart"/>
      <w:r w:rsidRPr="0061436E">
        <w:rPr>
          <w:i/>
          <w:color w:val="000000" w:themeColor="text1"/>
          <w:lang w:val="pt-BR" w:eastAsia="pt-BR"/>
        </w:rPr>
        <w:t>iv</w:t>
      </w:r>
      <w:proofErr w:type="spellEnd"/>
      <w:r w:rsidRPr="0061436E">
        <w:rPr>
          <w:color w:val="000000" w:themeColor="text1"/>
          <w:lang w:val="pt-BR" w:eastAsia="pt-BR"/>
        </w:rPr>
        <w:t>)</w:t>
      </w:r>
      <w:r w:rsidR="000A07E2">
        <w:rPr>
          <w:color w:val="000000" w:themeColor="text1"/>
          <w:lang w:val="pt-BR" w:eastAsia="pt-BR"/>
        </w:rPr>
        <w:t>,</w:t>
      </w:r>
      <w:r w:rsidRPr="0061436E">
        <w:rPr>
          <w:color w:val="000000" w:themeColor="text1"/>
          <w:lang w:val="pt-BR" w:eastAsia="pt-BR"/>
        </w:rPr>
        <w:t xml:space="preserve"> não menos importante, </w:t>
      </w:r>
      <w:r w:rsidRPr="0061436E">
        <w:rPr>
          <w:color w:val="000000" w:themeColor="text1"/>
          <w:lang w:val="pt-BR" w:eastAsia="pt-BR"/>
        </w:rPr>
        <w:lastRenderedPageBreak/>
        <w:t xml:space="preserve">destacar os impactos provocados por ele na economia interna e sua relevância dentro do liame histórico desde o seu surgimento. </w:t>
      </w:r>
    </w:p>
    <w:p w:rsidR="00B94270" w:rsidRPr="0061436E" w:rsidRDefault="00B94270" w:rsidP="00B94270">
      <w:pPr>
        <w:spacing w:line="360" w:lineRule="auto"/>
        <w:ind w:firstLine="708"/>
        <w:jc w:val="both"/>
        <w:rPr>
          <w:color w:val="000000" w:themeColor="text1"/>
          <w:lang w:val="pt-BR" w:eastAsia="pt-BR"/>
        </w:rPr>
      </w:pPr>
      <w:r w:rsidRPr="0061436E">
        <w:rPr>
          <w:color w:val="000000" w:themeColor="text1"/>
          <w:lang w:val="pt-BR" w:eastAsia="pt-BR"/>
        </w:rPr>
        <w:t xml:space="preserve">Ante o exposto, a problematização ao qual norteia esse artigo científico é: Como o regime aduaneiro especial do </w:t>
      </w:r>
      <w:proofErr w:type="spellStart"/>
      <w:r w:rsidRPr="0061436E">
        <w:rPr>
          <w:color w:val="000000" w:themeColor="text1"/>
          <w:lang w:val="pt-BR" w:eastAsia="pt-BR"/>
        </w:rPr>
        <w:t>ex-tarifário</w:t>
      </w:r>
      <w:proofErr w:type="spellEnd"/>
      <w:r w:rsidRPr="0061436E">
        <w:rPr>
          <w:color w:val="000000" w:themeColor="text1"/>
          <w:lang w:val="pt-BR" w:eastAsia="pt-BR"/>
        </w:rPr>
        <w:t xml:space="preserve"> se apresenta em face da dinâmica econômico- tributária no Brasil?</w:t>
      </w:r>
    </w:p>
    <w:p w:rsidR="00F31539" w:rsidRPr="0061436E" w:rsidRDefault="00F31539" w:rsidP="00F31539">
      <w:pPr>
        <w:spacing w:line="360" w:lineRule="auto"/>
        <w:ind w:firstLine="709"/>
        <w:jc w:val="both"/>
        <w:rPr>
          <w:color w:val="000000" w:themeColor="text1"/>
          <w:lang w:val="pt-BR" w:eastAsia="pt-BR"/>
        </w:rPr>
      </w:pPr>
      <w:r w:rsidRPr="0061436E">
        <w:rPr>
          <w:color w:val="000000" w:themeColor="text1"/>
          <w:lang w:val="pt-BR" w:eastAsia="pt-BR"/>
        </w:rPr>
        <w:t xml:space="preserve">Assim, tem como </w:t>
      </w:r>
      <w:proofErr w:type="spellStart"/>
      <w:r w:rsidRPr="0061436E">
        <w:rPr>
          <w:color w:val="000000" w:themeColor="text1"/>
          <w:lang w:val="pt-BR" w:eastAsia="pt-BR"/>
        </w:rPr>
        <w:t>objetibo</w:t>
      </w:r>
      <w:proofErr w:type="spellEnd"/>
      <w:r w:rsidRPr="0061436E">
        <w:rPr>
          <w:color w:val="000000" w:themeColor="text1"/>
          <w:lang w:val="pt-BR" w:eastAsia="pt-BR"/>
        </w:rPr>
        <w:t xml:space="preserve"> geral </w:t>
      </w:r>
      <w:r w:rsidR="000A07E2">
        <w:rPr>
          <w:color w:val="000000" w:themeColor="text1"/>
          <w:lang w:val="pt-BR" w:eastAsia="pt-BR"/>
        </w:rPr>
        <w:t>e</w:t>
      </w:r>
      <w:r w:rsidRPr="0061436E">
        <w:rPr>
          <w:color w:val="000000" w:themeColor="text1"/>
          <w:lang w:val="pt-BR" w:eastAsia="pt-BR"/>
        </w:rPr>
        <w:t>lucidar a natureza jurídica do “</w:t>
      </w:r>
      <w:proofErr w:type="spellStart"/>
      <w:r w:rsidRPr="0061436E">
        <w:rPr>
          <w:color w:val="000000" w:themeColor="text1"/>
          <w:lang w:val="pt-BR" w:eastAsia="pt-BR"/>
        </w:rPr>
        <w:t>ex-tarifário</w:t>
      </w:r>
      <w:proofErr w:type="spellEnd"/>
      <w:r w:rsidRPr="0061436E">
        <w:rPr>
          <w:color w:val="000000" w:themeColor="text1"/>
          <w:lang w:val="pt-BR" w:eastAsia="pt-BR"/>
        </w:rPr>
        <w:t>”, bem como o seu conceito, essência e aplicação com relação ao sistema tributário pátrio justificando o porquê de tal ferramenta fomentar a reestruturação do parque industrial brasileiro, propiciando uma melhor negociação com a redução de custos sob produtos importados que se enquadrem na legislação do “</w:t>
      </w:r>
      <w:proofErr w:type="spellStart"/>
      <w:r w:rsidRPr="0061436E">
        <w:rPr>
          <w:color w:val="000000" w:themeColor="text1"/>
          <w:lang w:val="pt-BR" w:eastAsia="pt-BR"/>
        </w:rPr>
        <w:t>ex</w:t>
      </w:r>
      <w:proofErr w:type="spellEnd"/>
      <w:r w:rsidRPr="0061436E">
        <w:rPr>
          <w:color w:val="000000" w:themeColor="text1"/>
          <w:lang w:val="pt-BR" w:eastAsia="pt-BR"/>
        </w:rPr>
        <w:t>”.</w:t>
      </w:r>
    </w:p>
    <w:p w:rsidR="00F31539" w:rsidRPr="0061436E" w:rsidRDefault="00F31539" w:rsidP="00F31539">
      <w:pPr>
        <w:spacing w:line="360" w:lineRule="auto"/>
        <w:ind w:firstLine="709"/>
        <w:jc w:val="both"/>
        <w:rPr>
          <w:color w:val="000000" w:themeColor="text1"/>
          <w:lang w:val="pt-BR" w:eastAsia="pt-BR"/>
        </w:rPr>
      </w:pPr>
      <w:r w:rsidRPr="0061436E">
        <w:rPr>
          <w:color w:val="000000" w:themeColor="text1"/>
          <w:lang w:val="pt-BR" w:eastAsia="pt-BR"/>
        </w:rPr>
        <w:t>Ainda, como objetivos específicos</w:t>
      </w:r>
      <w:r w:rsidR="00B211A8">
        <w:rPr>
          <w:color w:val="000000" w:themeColor="text1"/>
          <w:lang w:val="pt-BR" w:eastAsia="pt-BR"/>
        </w:rPr>
        <w:t xml:space="preserve">, </w:t>
      </w:r>
      <w:r w:rsidR="00B211A8" w:rsidRPr="001B5986">
        <w:rPr>
          <w:color w:val="000000" w:themeColor="text1"/>
          <w:lang w:val="pt-BR" w:eastAsia="pt-BR"/>
        </w:rPr>
        <w:t>tem-se a a</w:t>
      </w:r>
      <w:r w:rsidRPr="001B5986">
        <w:rPr>
          <w:color w:val="000000" w:themeColor="text1"/>
          <w:lang w:val="pt-BR"/>
        </w:rPr>
        <w:t>n</w:t>
      </w:r>
      <w:r w:rsidR="00B211A8" w:rsidRPr="001B5986">
        <w:rPr>
          <w:color w:val="000000" w:themeColor="text1"/>
          <w:lang w:val="pt-BR"/>
        </w:rPr>
        <w:t>á</w:t>
      </w:r>
      <w:r w:rsidRPr="001B5986">
        <w:rPr>
          <w:color w:val="000000" w:themeColor="text1"/>
          <w:lang w:val="pt-BR"/>
        </w:rPr>
        <w:t>lis</w:t>
      </w:r>
      <w:r w:rsidR="00B211A8" w:rsidRPr="001B5986">
        <w:rPr>
          <w:color w:val="000000" w:themeColor="text1"/>
          <w:lang w:val="pt-BR"/>
        </w:rPr>
        <w:t>e d</w:t>
      </w:r>
      <w:r w:rsidRPr="001B5986">
        <w:rPr>
          <w:color w:val="000000" w:themeColor="text1"/>
          <w:lang w:val="pt-BR"/>
        </w:rPr>
        <w:t>o dispositivo do “</w:t>
      </w:r>
      <w:proofErr w:type="spellStart"/>
      <w:r w:rsidRPr="001B5986">
        <w:rPr>
          <w:color w:val="000000" w:themeColor="text1"/>
          <w:lang w:val="pt-BR"/>
        </w:rPr>
        <w:t>ex-tarifário</w:t>
      </w:r>
      <w:proofErr w:type="spellEnd"/>
      <w:r w:rsidRPr="001B5986">
        <w:rPr>
          <w:color w:val="000000" w:themeColor="text1"/>
          <w:lang w:val="pt-BR"/>
        </w:rPr>
        <w:t>” frente ao Direito Aduaneiro, traçando</w:t>
      </w:r>
      <w:r w:rsidR="00B211A8" w:rsidRPr="001B5986">
        <w:rPr>
          <w:color w:val="000000" w:themeColor="text1"/>
          <w:lang w:val="pt-BR"/>
        </w:rPr>
        <w:t>-se</w:t>
      </w:r>
      <w:r w:rsidRPr="001B5986">
        <w:rPr>
          <w:color w:val="000000" w:themeColor="text1"/>
          <w:lang w:val="pt-BR"/>
        </w:rPr>
        <w:t xml:space="preserve"> um breve histórico e esclarecendo</w:t>
      </w:r>
      <w:r w:rsidR="00B211A8" w:rsidRPr="001B5986">
        <w:rPr>
          <w:color w:val="000000" w:themeColor="text1"/>
          <w:lang w:val="pt-BR"/>
        </w:rPr>
        <w:t>-se</w:t>
      </w:r>
      <w:r w:rsidRPr="001B5986">
        <w:rPr>
          <w:color w:val="000000" w:themeColor="text1"/>
          <w:lang w:val="pt-BR"/>
        </w:rPr>
        <w:t xml:space="preserve"> como se dá o funcionamento dele atualmente, correlaciona</w:t>
      </w:r>
      <w:r w:rsidR="00B211A8" w:rsidRPr="001B5986">
        <w:rPr>
          <w:color w:val="000000" w:themeColor="text1"/>
          <w:lang w:val="pt-BR"/>
        </w:rPr>
        <w:t>ndo</w:t>
      </w:r>
      <w:r w:rsidRPr="001B5986">
        <w:rPr>
          <w:color w:val="000000" w:themeColor="text1"/>
          <w:lang w:val="pt-BR"/>
        </w:rPr>
        <w:t xml:space="preserve"> o instituto ao sistema </w:t>
      </w:r>
      <w:proofErr w:type="spellStart"/>
      <w:r w:rsidRPr="001B5986">
        <w:rPr>
          <w:color w:val="000000" w:themeColor="text1"/>
          <w:lang w:val="pt-BR"/>
        </w:rPr>
        <w:t>tribuário</w:t>
      </w:r>
      <w:proofErr w:type="spellEnd"/>
      <w:r w:rsidRPr="001B5986">
        <w:rPr>
          <w:color w:val="000000" w:themeColor="text1"/>
          <w:lang w:val="pt-BR"/>
        </w:rPr>
        <w:t xml:space="preserve"> nacional vigente, destacando a relação da exação exceção tarifária com o Imposto sobre a Importação (II) face ao seu caráter declaratório e a posição de Tribunais </w:t>
      </w:r>
      <w:proofErr w:type="spellStart"/>
      <w:r w:rsidRPr="001B5986">
        <w:rPr>
          <w:color w:val="000000" w:themeColor="text1"/>
          <w:lang w:val="pt-BR"/>
        </w:rPr>
        <w:t>superiors</w:t>
      </w:r>
      <w:proofErr w:type="spellEnd"/>
      <w:r w:rsidRPr="001B5986">
        <w:rPr>
          <w:color w:val="000000" w:themeColor="text1"/>
          <w:lang w:val="pt-BR"/>
        </w:rPr>
        <w:t xml:space="preserve"> e discuti</w:t>
      </w:r>
      <w:r w:rsidR="00B211A8" w:rsidRPr="001B5986">
        <w:rPr>
          <w:color w:val="000000" w:themeColor="text1"/>
          <w:lang w:val="pt-BR"/>
        </w:rPr>
        <w:t>ndo</w:t>
      </w:r>
      <w:r w:rsidRPr="001B5986">
        <w:rPr>
          <w:color w:val="000000" w:themeColor="text1"/>
          <w:lang w:val="pt-BR"/>
        </w:rPr>
        <w:t xml:space="preserve"> os tipos de vantagens que o mecanismo do “</w:t>
      </w:r>
      <w:proofErr w:type="spellStart"/>
      <w:r w:rsidRPr="001B5986">
        <w:rPr>
          <w:color w:val="000000" w:themeColor="text1"/>
          <w:lang w:val="pt-BR"/>
        </w:rPr>
        <w:t>ex-tarifário</w:t>
      </w:r>
      <w:proofErr w:type="spellEnd"/>
      <w:r w:rsidRPr="001B5986">
        <w:rPr>
          <w:color w:val="000000" w:themeColor="text1"/>
          <w:lang w:val="pt-BR"/>
        </w:rPr>
        <w:t xml:space="preserve">” agrega ao sistema industrial brasileiro, à luz de dados e estatísticas. </w:t>
      </w:r>
      <w:r w:rsidR="00B211A8" w:rsidRPr="001B5986">
        <w:rPr>
          <w:color w:val="000000" w:themeColor="text1"/>
          <w:lang w:val="pt-BR"/>
        </w:rPr>
        <w:t>Pretende-se, ainda,</w:t>
      </w:r>
      <w:r w:rsidRPr="001B5986">
        <w:rPr>
          <w:color w:val="000000" w:themeColor="text1"/>
          <w:lang w:val="pt-BR"/>
        </w:rPr>
        <w:t xml:space="preserve"> ressaltar</w:t>
      </w:r>
      <w:r w:rsidRPr="0061436E">
        <w:rPr>
          <w:color w:val="000000" w:themeColor="text1"/>
          <w:lang w:val="pt-BR"/>
        </w:rPr>
        <w:t xml:space="preserve"> considerações críticas quanto a morosidade para efetivar desembaraços aduaneiros envolvendo tal ferramenta contributiva para o empresariado.</w:t>
      </w:r>
    </w:p>
    <w:p w:rsidR="006D2E58" w:rsidRPr="001B5986" w:rsidRDefault="006D2E58" w:rsidP="00C644B0">
      <w:pPr>
        <w:pStyle w:val="NormalWeb"/>
        <w:spacing w:before="0" w:beforeAutospacing="0" w:after="0" w:afterAutospacing="0" w:line="360" w:lineRule="auto"/>
        <w:jc w:val="both"/>
        <w:textAlignment w:val="baseline"/>
        <w:rPr>
          <w:b/>
          <w:bCs/>
          <w:color w:val="000000"/>
        </w:rPr>
      </w:pPr>
    </w:p>
    <w:p w:rsidR="00B94270" w:rsidRPr="0061436E" w:rsidRDefault="004F7E93" w:rsidP="00B94270">
      <w:pPr>
        <w:spacing w:line="360" w:lineRule="auto"/>
        <w:jc w:val="both"/>
        <w:rPr>
          <w:b/>
          <w:color w:val="000000" w:themeColor="text1"/>
          <w:lang w:val="pt-BR"/>
        </w:rPr>
      </w:pPr>
      <w:r>
        <w:rPr>
          <w:b/>
          <w:bCs/>
          <w:color w:val="000000"/>
          <w:lang w:val="pt-BR"/>
        </w:rPr>
        <w:t>2</w:t>
      </w:r>
      <w:r w:rsidR="00B94270" w:rsidRPr="001B5986">
        <w:rPr>
          <w:b/>
          <w:bCs/>
          <w:color w:val="000000"/>
          <w:lang w:val="pt-BR"/>
        </w:rPr>
        <w:t xml:space="preserve"> </w:t>
      </w:r>
      <w:r w:rsidR="006F1AB4" w:rsidRPr="001B5986">
        <w:rPr>
          <w:b/>
          <w:color w:val="000000" w:themeColor="text1"/>
          <w:lang w:val="pt-BR"/>
        </w:rPr>
        <w:t>TARIFA VS EX-TARIFÁRIO: UM BREVE HISTÓRICO</w:t>
      </w:r>
      <w:r w:rsidR="00B94270" w:rsidRPr="0061436E">
        <w:rPr>
          <w:b/>
          <w:color w:val="000000" w:themeColor="text1"/>
          <w:lang w:val="pt-BR"/>
        </w:rPr>
        <w:t xml:space="preserve"> </w:t>
      </w:r>
    </w:p>
    <w:p w:rsidR="00B94270" w:rsidRPr="0061436E" w:rsidRDefault="00B94270" w:rsidP="00190D91">
      <w:pPr>
        <w:spacing w:before="240" w:line="360" w:lineRule="auto"/>
        <w:ind w:firstLine="709"/>
        <w:jc w:val="both"/>
        <w:rPr>
          <w:color w:val="000000" w:themeColor="text1"/>
          <w:lang w:val="pt-BR" w:eastAsia="pt-BR"/>
        </w:rPr>
      </w:pPr>
      <w:r w:rsidRPr="0061436E">
        <w:rPr>
          <w:color w:val="000000" w:themeColor="text1"/>
          <w:lang w:val="pt-BR" w:eastAsia="pt-BR"/>
        </w:rPr>
        <w:t xml:space="preserve">O professor </w:t>
      </w:r>
      <w:proofErr w:type="spellStart"/>
      <w:r w:rsidRPr="0061436E">
        <w:rPr>
          <w:color w:val="000000" w:themeColor="text1"/>
          <w:lang w:val="pt-BR" w:eastAsia="pt-BR"/>
        </w:rPr>
        <w:t>Hinori</w:t>
      </w:r>
      <w:proofErr w:type="spellEnd"/>
      <w:r w:rsidRPr="0061436E">
        <w:rPr>
          <w:color w:val="000000" w:themeColor="text1"/>
          <w:lang w:val="pt-BR" w:eastAsia="pt-BR"/>
        </w:rPr>
        <w:t xml:space="preserve"> </w:t>
      </w:r>
      <w:proofErr w:type="spellStart"/>
      <w:r w:rsidRPr="0061436E">
        <w:rPr>
          <w:color w:val="000000" w:themeColor="text1"/>
          <w:lang w:val="pt-BR" w:eastAsia="pt-BR"/>
        </w:rPr>
        <w:t>Asakura</w:t>
      </w:r>
      <w:proofErr w:type="spellEnd"/>
      <w:r w:rsidRPr="0061436E">
        <w:rPr>
          <w:color w:val="000000" w:themeColor="text1"/>
          <w:lang w:val="pt-BR" w:eastAsia="pt-BR"/>
        </w:rPr>
        <w:t xml:space="preserve"> nos ensina que a origem do emprego da palavra “tarifa” no comércio internacional, surgiu no ano de 711 d.C. quando ocorreu a invasão da Península Ibérica pelos mouros, comandados por </w:t>
      </w:r>
      <w:proofErr w:type="spellStart"/>
      <w:r w:rsidRPr="0061436E">
        <w:rPr>
          <w:color w:val="000000" w:themeColor="text1"/>
          <w:lang w:val="pt-BR" w:eastAsia="pt-BR"/>
        </w:rPr>
        <w:t>Taligibn</w:t>
      </w:r>
      <w:proofErr w:type="spellEnd"/>
      <w:r w:rsidRPr="0061436E">
        <w:rPr>
          <w:color w:val="000000" w:themeColor="text1"/>
          <w:lang w:val="pt-BR" w:eastAsia="pt-BR"/>
        </w:rPr>
        <w:t xml:space="preserve"> </w:t>
      </w:r>
      <w:proofErr w:type="spellStart"/>
      <w:r w:rsidRPr="0061436E">
        <w:rPr>
          <w:color w:val="000000" w:themeColor="text1"/>
          <w:lang w:val="pt-BR" w:eastAsia="pt-BR"/>
        </w:rPr>
        <w:t>Ziyad</w:t>
      </w:r>
      <w:proofErr w:type="spellEnd"/>
      <w:r w:rsidRPr="0061436E">
        <w:rPr>
          <w:color w:val="000000" w:themeColor="text1"/>
          <w:lang w:val="pt-BR" w:eastAsia="pt-BR"/>
        </w:rPr>
        <w:t xml:space="preserve"> (espécie de líder muçulmano) por uma das extremidades na costa da Andaluzia, próximo do estreito de </w:t>
      </w:r>
      <w:proofErr w:type="spellStart"/>
      <w:r w:rsidRPr="0061436E">
        <w:rPr>
          <w:color w:val="000000" w:themeColor="text1"/>
          <w:lang w:val="pt-BR" w:eastAsia="pt-BR"/>
        </w:rPr>
        <w:t>Gilbraltar</w:t>
      </w:r>
      <w:proofErr w:type="spellEnd"/>
      <w:r w:rsidRPr="0061436E">
        <w:rPr>
          <w:color w:val="000000" w:themeColor="text1"/>
          <w:lang w:val="pt-BR" w:eastAsia="pt-BR"/>
        </w:rPr>
        <w:t>. Esse local foi ocupado pelos invasores, que passaram a cobrar, compulsoriamente, pedágios dos navios que singravam as águas do estreito. (DALSTON, 2005).</w:t>
      </w:r>
    </w:p>
    <w:p w:rsidR="00B94270" w:rsidRPr="00255E87" w:rsidRDefault="00B94270" w:rsidP="00190D91">
      <w:pPr>
        <w:spacing w:line="360" w:lineRule="auto"/>
        <w:ind w:firstLine="709"/>
        <w:jc w:val="both"/>
        <w:rPr>
          <w:color w:val="000000" w:themeColor="text1"/>
          <w:lang w:val="pt-BR" w:eastAsia="pt-BR"/>
        </w:rPr>
      </w:pPr>
      <w:r w:rsidRPr="0061436E">
        <w:rPr>
          <w:color w:val="000000" w:themeColor="text1"/>
          <w:lang w:val="pt-BR" w:eastAsia="pt-BR"/>
        </w:rPr>
        <w:t xml:space="preserve">Com o </w:t>
      </w:r>
      <w:r w:rsidRPr="001B5986">
        <w:rPr>
          <w:color w:val="000000" w:themeColor="text1"/>
          <w:lang w:val="pt-BR" w:eastAsia="pt-BR"/>
        </w:rPr>
        <w:t>tempo</w:t>
      </w:r>
      <w:r w:rsidR="00B211A8" w:rsidRPr="001B5986">
        <w:rPr>
          <w:color w:val="000000" w:themeColor="text1"/>
          <w:lang w:val="pt-BR" w:eastAsia="pt-BR"/>
        </w:rPr>
        <w:t>,</w:t>
      </w:r>
      <w:r w:rsidRPr="0061436E">
        <w:rPr>
          <w:color w:val="000000" w:themeColor="text1"/>
          <w:lang w:val="pt-BR" w:eastAsia="pt-BR"/>
        </w:rPr>
        <w:t xml:space="preserve"> o respectivo local tornou-se conhecido por Tarifa, nome que teve origem no nome do comandante mouro que invadiu a Península Ibérica. Posteriormente, o termo tarifa foi generalizado para significar qualquer cobrança envolvendo direitos aduaneiros (pagar para en</w:t>
      </w:r>
      <w:r w:rsidR="002D5CED" w:rsidRPr="0061436E">
        <w:rPr>
          <w:color w:val="000000" w:themeColor="text1"/>
          <w:lang w:val="pt-BR" w:eastAsia="pt-BR"/>
        </w:rPr>
        <w:t xml:space="preserve">trar ou sair de um território). </w:t>
      </w:r>
      <w:r w:rsidRPr="00255E87">
        <w:rPr>
          <w:color w:val="000000" w:themeColor="text1"/>
          <w:lang w:val="pt-BR" w:eastAsia="pt-BR"/>
        </w:rPr>
        <w:t>(DALSTON, 2005)</w:t>
      </w:r>
    </w:p>
    <w:p w:rsidR="00B94270" w:rsidRPr="001B5986" w:rsidRDefault="00B94270" w:rsidP="00190D91">
      <w:pPr>
        <w:spacing w:line="360" w:lineRule="auto"/>
        <w:ind w:firstLine="709"/>
        <w:jc w:val="both"/>
        <w:rPr>
          <w:color w:val="000000" w:themeColor="text1"/>
          <w:lang w:val="pt-BR" w:eastAsia="pt-BR"/>
        </w:rPr>
      </w:pPr>
      <w:r w:rsidRPr="0061436E">
        <w:rPr>
          <w:color w:val="000000" w:themeColor="text1"/>
          <w:lang w:val="pt-BR" w:eastAsia="pt-BR"/>
        </w:rPr>
        <w:t xml:space="preserve">Desde então a taxação de tarifas na comercialização de mercadorias/produtos não nacionais começou a tomar forma. No Brasil, principalmente, em torno do I.I. (Imposto de </w:t>
      </w:r>
      <w:r w:rsidRPr="0061436E">
        <w:rPr>
          <w:color w:val="000000" w:themeColor="text1"/>
          <w:lang w:val="pt-BR" w:eastAsia="pt-BR"/>
        </w:rPr>
        <w:lastRenderedPageBreak/>
        <w:t xml:space="preserve">Importação) e do I.P.I. (Imposto sobre Produtos Industrializados) disciplinados, </w:t>
      </w:r>
      <w:r w:rsidR="00B211A8" w:rsidRPr="001B5986">
        <w:rPr>
          <w:color w:val="000000" w:themeColor="text1"/>
          <w:lang w:val="pt-BR" w:eastAsia="pt-BR"/>
        </w:rPr>
        <w:t>inicialmente</w:t>
      </w:r>
      <w:r w:rsidRPr="001B5986">
        <w:rPr>
          <w:color w:val="000000" w:themeColor="text1"/>
          <w:lang w:val="pt-BR" w:eastAsia="pt-BR"/>
        </w:rPr>
        <w:t>, pelo Decreto-Lei n</w:t>
      </w:r>
      <w:r w:rsidRPr="001B5986">
        <w:rPr>
          <w:color w:val="000000" w:themeColor="text1"/>
          <w:vertAlign w:val="superscript"/>
          <w:lang w:val="pt-BR" w:eastAsia="pt-BR"/>
        </w:rPr>
        <w:t>o</w:t>
      </w:r>
      <w:r w:rsidRPr="001B5986">
        <w:rPr>
          <w:color w:val="000000" w:themeColor="text1"/>
          <w:lang w:val="pt-BR" w:eastAsia="pt-BR"/>
        </w:rPr>
        <w:t xml:space="preserve"> 7.404, de 22 de março de 1945, denominado como Imposto de Consumo. Norma esta responsável pela incipiência do processo industrial brasileiro.</w:t>
      </w:r>
    </w:p>
    <w:p w:rsidR="00B94270" w:rsidRPr="001B5986" w:rsidRDefault="00B94270" w:rsidP="00190D91">
      <w:pPr>
        <w:spacing w:line="360" w:lineRule="auto"/>
        <w:ind w:firstLine="709"/>
        <w:jc w:val="both"/>
        <w:rPr>
          <w:color w:val="000000" w:themeColor="text1"/>
          <w:lang w:val="pt-BR" w:eastAsia="pt-BR"/>
        </w:rPr>
      </w:pPr>
      <w:r w:rsidRPr="001B5986">
        <w:rPr>
          <w:color w:val="000000" w:themeColor="text1"/>
          <w:lang w:val="pt-BR" w:eastAsia="pt-BR"/>
        </w:rPr>
        <w:t>Esse imposto incidia sobre muitos produtos nacionais ou estrangeiros, como</w:t>
      </w:r>
      <w:r w:rsidR="00B211A8" w:rsidRPr="001B5986">
        <w:rPr>
          <w:color w:val="000000" w:themeColor="text1"/>
          <w:lang w:val="pt-BR" w:eastAsia="pt-BR"/>
        </w:rPr>
        <w:t>,</w:t>
      </w:r>
      <w:r w:rsidRPr="001B5986">
        <w:rPr>
          <w:color w:val="000000" w:themeColor="text1"/>
          <w:lang w:val="pt-BR" w:eastAsia="pt-BR"/>
        </w:rPr>
        <w:t xml:space="preserve"> por exemplo, aparelhos, máquinas, artefatos de metal, armas e alimentos industrializados, sendo devido pelos contribuintes, antes da saída dos produtos das fábricas e estabelecimentos comerciais, das Alfândegas ou das Mesas de Renda (hoje, Inspetorias da Receita Federal) e o seu valor era incorporado ao preço final da mercadoria. (DALSTON, 2005)</w:t>
      </w:r>
    </w:p>
    <w:p w:rsidR="00B94270" w:rsidRPr="0061436E" w:rsidRDefault="00B94270" w:rsidP="00190D91">
      <w:pPr>
        <w:spacing w:line="360" w:lineRule="auto"/>
        <w:ind w:firstLine="709"/>
        <w:jc w:val="both"/>
        <w:rPr>
          <w:color w:val="000000" w:themeColor="text1"/>
          <w:lang w:val="pt-BR" w:eastAsia="pt-BR"/>
        </w:rPr>
      </w:pPr>
      <w:r w:rsidRPr="001B5986">
        <w:rPr>
          <w:color w:val="000000" w:themeColor="text1"/>
          <w:lang w:val="pt-BR" w:eastAsia="pt-BR"/>
        </w:rPr>
        <w:t xml:space="preserve">Apenas os produtos que eram exportados estavam isentos de Imposto de Consumo, segundo o art. 8º do respectivo Decreto-Lei. Com a Constituinte de 1946 essa exclusividade ganhou maior proporção, perdendo sua característica unicista. </w:t>
      </w:r>
      <w:r w:rsidR="00B211A8" w:rsidRPr="001B5986">
        <w:rPr>
          <w:color w:val="000000" w:themeColor="text1"/>
          <w:lang w:val="pt-BR" w:eastAsia="pt-BR"/>
        </w:rPr>
        <w:t>DALSTON (2005)</w:t>
      </w:r>
      <w:r w:rsidRPr="001B5986">
        <w:rPr>
          <w:color w:val="000000" w:themeColor="text1"/>
          <w:lang w:val="pt-BR" w:eastAsia="pt-BR"/>
        </w:rPr>
        <w:t xml:space="preserve"> e</w:t>
      </w:r>
      <w:r w:rsidRPr="0061436E">
        <w:rPr>
          <w:color w:val="000000" w:themeColor="text1"/>
          <w:lang w:val="pt-BR" w:eastAsia="pt-BR"/>
        </w:rPr>
        <w:t>xemplifica alguns dos bens que foram excluídos da incidência do Imposto de Consumo: máquinas e acessórios voltadas à fábrica de adubo químico (Lei 573 de 1948), maquinário e aparelhos destinados a fabricação de aeronaves montadas ou desmontadas, motores e peças respectivas, pneumáticos de aviões e aparelhos radiotelegráficos (Lei 1.344 de 1951), entre outros.</w:t>
      </w:r>
    </w:p>
    <w:p w:rsidR="00B94270" w:rsidRPr="0061436E" w:rsidRDefault="00B94270" w:rsidP="00190D91">
      <w:pPr>
        <w:spacing w:line="360" w:lineRule="auto"/>
        <w:ind w:firstLine="709"/>
        <w:jc w:val="both"/>
        <w:rPr>
          <w:color w:val="000000" w:themeColor="text1"/>
          <w:lang w:val="pt-BR" w:eastAsia="pt-BR"/>
        </w:rPr>
      </w:pPr>
      <w:r w:rsidRPr="0061436E">
        <w:rPr>
          <w:color w:val="000000" w:themeColor="text1"/>
          <w:lang w:val="pt-BR" w:eastAsia="pt-BR"/>
        </w:rPr>
        <w:t xml:space="preserve">Entretanto, o Imposto de Consumo deixa de existir no espaço jurídico nacional com a </w:t>
      </w:r>
      <w:proofErr w:type="spellStart"/>
      <w:r w:rsidRPr="0061436E">
        <w:rPr>
          <w:color w:val="000000" w:themeColor="text1"/>
          <w:lang w:val="pt-BR" w:eastAsia="pt-BR"/>
        </w:rPr>
        <w:t>intituição</w:t>
      </w:r>
      <w:proofErr w:type="spellEnd"/>
      <w:r w:rsidRPr="0061436E">
        <w:rPr>
          <w:color w:val="000000" w:themeColor="text1"/>
          <w:lang w:val="pt-BR" w:eastAsia="pt-BR"/>
        </w:rPr>
        <w:t xml:space="preserve"> da Constituição Federal de 1967, que positivou o Imposto sobre Produtos Industrializados, art. 22 da CF/67, passando a ser regulado pelo Decreto n</w:t>
      </w:r>
      <w:r w:rsidRPr="0061436E">
        <w:rPr>
          <w:color w:val="000000" w:themeColor="text1"/>
          <w:vertAlign w:val="superscript"/>
          <w:lang w:val="pt-BR" w:eastAsia="pt-BR"/>
        </w:rPr>
        <w:t>o</w:t>
      </w:r>
      <w:r w:rsidRPr="0061436E">
        <w:rPr>
          <w:color w:val="000000" w:themeColor="text1"/>
          <w:lang w:val="pt-BR" w:eastAsia="pt-BR"/>
        </w:rPr>
        <w:t xml:space="preserve"> 61.514, de 12 de dezembro de 1967 (Regulamento do IPI). Ficando esta </w:t>
      </w:r>
      <w:r w:rsidR="00B211A8" w:rsidRPr="001B5986">
        <w:rPr>
          <w:color w:val="000000" w:themeColor="text1"/>
          <w:lang w:val="pt-BR" w:eastAsia="pt-BR"/>
        </w:rPr>
        <w:t xml:space="preserve">Constituição </w:t>
      </w:r>
      <w:r w:rsidRPr="001B5986">
        <w:rPr>
          <w:color w:val="000000" w:themeColor="text1"/>
          <w:lang w:val="pt-BR" w:eastAsia="pt-BR"/>
        </w:rPr>
        <w:t>marcada</w:t>
      </w:r>
      <w:r w:rsidRPr="0061436E">
        <w:rPr>
          <w:color w:val="000000" w:themeColor="text1"/>
          <w:lang w:val="pt-BR" w:eastAsia="pt-BR"/>
        </w:rPr>
        <w:t>, nesses termos, pela seletividade, isto é, quanto mais essencial for o produto, menor será o Imposto sobre Produtos Industrializados que sobre ele incidirá.</w:t>
      </w:r>
    </w:p>
    <w:p w:rsidR="00B94270" w:rsidRPr="0061436E" w:rsidRDefault="00B94270" w:rsidP="00190D91">
      <w:pPr>
        <w:spacing w:line="360" w:lineRule="auto"/>
        <w:ind w:firstLine="709"/>
        <w:jc w:val="both"/>
        <w:rPr>
          <w:color w:val="000000" w:themeColor="text1"/>
          <w:lang w:val="pt-BR" w:eastAsia="pt-BR"/>
        </w:rPr>
      </w:pPr>
      <w:r w:rsidRPr="0061436E">
        <w:rPr>
          <w:color w:val="000000" w:themeColor="text1"/>
          <w:lang w:val="pt-BR" w:eastAsia="pt-BR"/>
        </w:rPr>
        <w:t xml:space="preserve">O texto legal da </w:t>
      </w:r>
      <w:r w:rsidR="00A50CEF">
        <w:rPr>
          <w:color w:val="000000" w:themeColor="text1"/>
          <w:lang w:val="pt-BR" w:eastAsia="pt-BR"/>
        </w:rPr>
        <w:t xml:space="preserve">Constituição </w:t>
      </w:r>
      <w:proofErr w:type="spellStart"/>
      <w:r w:rsidR="00A50CEF">
        <w:rPr>
          <w:color w:val="000000" w:themeColor="text1"/>
          <w:lang w:val="pt-BR" w:eastAsia="pt-BR"/>
        </w:rPr>
        <w:t>Fedral</w:t>
      </w:r>
      <w:proofErr w:type="spellEnd"/>
      <w:r w:rsidR="00A50CEF">
        <w:rPr>
          <w:color w:val="000000" w:themeColor="text1"/>
          <w:lang w:val="pt-BR" w:eastAsia="pt-BR"/>
        </w:rPr>
        <w:t xml:space="preserve"> </w:t>
      </w:r>
      <w:r w:rsidRPr="001B5986">
        <w:rPr>
          <w:color w:val="000000" w:themeColor="text1"/>
          <w:lang w:val="pt-BR" w:eastAsia="pt-BR"/>
        </w:rPr>
        <w:t xml:space="preserve">supracitada </w:t>
      </w:r>
      <w:r w:rsidRPr="0061436E">
        <w:rPr>
          <w:color w:val="000000" w:themeColor="text1"/>
          <w:lang w:val="pt-BR" w:eastAsia="pt-BR"/>
        </w:rPr>
        <w:t>passou por alteração com o advento da Constituição Federal de 1988, agora no art. 155, posteriormente, reformulado pela Emenda Constitucional n</w:t>
      </w:r>
      <w:r w:rsidRPr="0061436E">
        <w:rPr>
          <w:color w:val="000000" w:themeColor="text1"/>
          <w:vertAlign w:val="superscript"/>
          <w:lang w:val="pt-BR" w:eastAsia="pt-BR"/>
        </w:rPr>
        <w:t>o</w:t>
      </w:r>
      <w:r w:rsidRPr="0061436E">
        <w:rPr>
          <w:color w:val="000000" w:themeColor="text1"/>
          <w:lang w:val="pt-BR" w:eastAsia="pt-BR"/>
        </w:rPr>
        <w:t xml:space="preserve"> 43</w:t>
      </w:r>
      <w:r w:rsidR="002D5CED" w:rsidRPr="0061436E">
        <w:rPr>
          <w:color w:val="000000" w:themeColor="text1"/>
          <w:lang w:val="pt-BR" w:eastAsia="pt-BR"/>
        </w:rPr>
        <w:t>,</w:t>
      </w:r>
      <w:r w:rsidRPr="0061436E">
        <w:rPr>
          <w:color w:val="000000" w:themeColor="text1"/>
          <w:lang w:val="pt-BR" w:eastAsia="pt-BR"/>
        </w:rPr>
        <w:t xml:space="preserve"> de 15 de abril de 2004. Segue o dispositivo:</w:t>
      </w:r>
    </w:p>
    <w:p w:rsidR="00B94270" w:rsidRPr="00A82839" w:rsidRDefault="00B211A8" w:rsidP="002D5CED">
      <w:pPr>
        <w:ind w:left="2268"/>
        <w:jc w:val="both"/>
        <w:rPr>
          <w:color w:val="000000" w:themeColor="text1"/>
          <w:sz w:val="22"/>
          <w:szCs w:val="22"/>
          <w:lang w:val="pt-BR" w:eastAsia="pt-BR"/>
        </w:rPr>
      </w:pPr>
      <w:r w:rsidRPr="00A82839">
        <w:rPr>
          <w:color w:val="000000" w:themeColor="text1"/>
          <w:sz w:val="22"/>
          <w:szCs w:val="22"/>
          <w:lang w:val="pt-BR" w:eastAsia="pt-BR"/>
        </w:rPr>
        <w:t xml:space="preserve">CF - </w:t>
      </w:r>
      <w:r w:rsidR="00B94270" w:rsidRPr="00A82839">
        <w:rPr>
          <w:color w:val="000000" w:themeColor="text1"/>
          <w:sz w:val="22"/>
          <w:szCs w:val="22"/>
          <w:lang w:val="pt-BR" w:eastAsia="pt-BR"/>
        </w:rPr>
        <w:t>Art. 155 - Compete à União instituir impostos sobre:</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 – importação de produtos estrangeiros;</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II – produtos industrializados;</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shd w:val="clear" w:color="auto" w:fill="FFFFFF"/>
          <w:lang w:val="pt-BR"/>
        </w:rPr>
        <w:t xml:space="preserve">§ </w:t>
      </w:r>
      <w:r w:rsidRPr="00A82839">
        <w:rPr>
          <w:color w:val="000000" w:themeColor="text1"/>
          <w:sz w:val="22"/>
          <w:szCs w:val="22"/>
          <w:lang w:val="pt-BR" w:eastAsia="pt-BR"/>
        </w:rPr>
        <w:t>1º - É facultado ao Poder Executivo, atendidas as condições e os limites estabelecidos em lei, alterar as alíquotas dos impostos enumerados nos incisos I, II, IV e V.</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shd w:val="clear" w:color="auto" w:fill="FFFFFF"/>
          <w:lang w:val="pt-BR"/>
        </w:rPr>
        <w:t xml:space="preserve">§ </w:t>
      </w:r>
      <w:r w:rsidRPr="00A82839">
        <w:rPr>
          <w:color w:val="000000" w:themeColor="text1"/>
          <w:sz w:val="22"/>
          <w:szCs w:val="22"/>
          <w:lang w:val="pt-BR" w:eastAsia="pt-BR"/>
        </w:rPr>
        <w:t>3º - O imposto previsto no inciso IV:</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 – será seletivo, em função da essencialidade do produto;</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II – será não cumulativo, compensando-se o que for devido, em cada operação com o montante cobrado nas anteriores.</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III – não incidirá sobre produtos industrializados destinados ao exterior.</w:t>
      </w:r>
    </w:p>
    <w:p w:rsidR="00B94270" w:rsidRPr="00A82839" w:rsidRDefault="00B94270" w:rsidP="002D5CED">
      <w:pPr>
        <w:ind w:left="2268"/>
        <w:jc w:val="both"/>
        <w:rPr>
          <w:color w:val="000000" w:themeColor="text1"/>
          <w:sz w:val="22"/>
          <w:szCs w:val="22"/>
          <w:lang w:val="pt-BR" w:eastAsia="pt-BR"/>
        </w:rPr>
      </w:pPr>
      <w:r w:rsidRPr="00A82839">
        <w:rPr>
          <w:color w:val="000000" w:themeColor="text1"/>
          <w:sz w:val="22"/>
          <w:szCs w:val="22"/>
          <w:lang w:val="pt-BR" w:eastAsia="pt-BR"/>
        </w:rPr>
        <w:t>IV – terá reduzido seu imposto sobre a aquisição de bens de capital pelo contribui</w:t>
      </w:r>
      <w:r w:rsidR="002D5CED" w:rsidRPr="00A82839">
        <w:rPr>
          <w:color w:val="000000" w:themeColor="text1"/>
          <w:sz w:val="22"/>
          <w:szCs w:val="22"/>
          <w:lang w:val="pt-BR" w:eastAsia="pt-BR"/>
        </w:rPr>
        <w:t>nte do imposto, na forma da lei</w:t>
      </w:r>
      <w:r w:rsidRPr="00A82839">
        <w:rPr>
          <w:color w:val="000000" w:themeColor="text1"/>
          <w:sz w:val="22"/>
          <w:szCs w:val="22"/>
          <w:lang w:val="pt-BR" w:eastAsia="pt-BR"/>
        </w:rPr>
        <w:t>.</w:t>
      </w:r>
    </w:p>
    <w:p w:rsidR="00B94270" w:rsidRPr="0061436E" w:rsidRDefault="00B94270" w:rsidP="00190D91">
      <w:pPr>
        <w:spacing w:before="240" w:line="360" w:lineRule="auto"/>
        <w:ind w:firstLine="709"/>
        <w:jc w:val="both"/>
        <w:rPr>
          <w:color w:val="000000" w:themeColor="text1"/>
          <w:lang w:val="pt-BR" w:eastAsia="pt-BR"/>
        </w:rPr>
      </w:pPr>
      <w:r w:rsidRPr="0061436E">
        <w:rPr>
          <w:color w:val="000000" w:themeColor="text1"/>
          <w:lang w:val="pt-BR" w:eastAsia="pt-BR"/>
        </w:rPr>
        <w:lastRenderedPageBreak/>
        <w:t>Faz-se mister destacar a Lei n</w:t>
      </w:r>
      <w:r w:rsidRPr="0061436E">
        <w:rPr>
          <w:color w:val="000000" w:themeColor="text1"/>
          <w:vertAlign w:val="superscript"/>
          <w:lang w:val="pt-BR" w:eastAsia="pt-BR"/>
        </w:rPr>
        <w:t>o</w:t>
      </w:r>
      <w:r w:rsidRPr="0061436E">
        <w:rPr>
          <w:color w:val="000000" w:themeColor="text1"/>
          <w:lang w:val="pt-BR" w:eastAsia="pt-BR"/>
        </w:rPr>
        <w:t xml:space="preserve"> 3.244 de 14 de Agosto de 1957, que teve importância notável para concepção do atual ordenamento de comércio exterior. A referida norma apresentou uma inovadora Tarifa Aduaneira e o Conselho de Política Aduaneira, o qual, além de auxiliar melhor o Ministro da Fazenda, deveria atuar de forma mais equânime na alteração das alíquotas do Imposto de Importação, atualizar a Nomenclatura da Tarifa e propor alterações na legislação aduaneira.</w:t>
      </w:r>
    </w:p>
    <w:p w:rsidR="00B94270" w:rsidRPr="0061436E" w:rsidRDefault="00B94270" w:rsidP="00190D91">
      <w:pPr>
        <w:spacing w:line="360" w:lineRule="auto"/>
        <w:ind w:firstLine="709"/>
        <w:jc w:val="both"/>
        <w:rPr>
          <w:color w:val="000000" w:themeColor="text1"/>
          <w:lang w:val="pt-BR" w:eastAsia="pt-BR"/>
        </w:rPr>
      </w:pPr>
      <w:r w:rsidRPr="0061436E">
        <w:rPr>
          <w:color w:val="000000" w:themeColor="text1"/>
          <w:lang w:val="pt-BR" w:eastAsia="pt-BR"/>
        </w:rPr>
        <w:t xml:space="preserve">O art. 3º e 4º da </w:t>
      </w:r>
      <w:r w:rsidR="00957B78">
        <w:rPr>
          <w:color w:val="000000" w:themeColor="text1"/>
          <w:lang w:val="pt-BR" w:eastAsia="pt-BR"/>
        </w:rPr>
        <w:t>l</w:t>
      </w:r>
      <w:r w:rsidRPr="0061436E">
        <w:rPr>
          <w:color w:val="000000" w:themeColor="text1"/>
          <w:lang w:val="pt-BR" w:eastAsia="pt-BR"/>
        </w:rPr>
        <w:t>ei mencionada evidenciam bem a questão em comento, como se pode verificar:</w:t>
      </w:r>
    </w:p>
    <w:p w:rsidR="00B94270" w:rsidRPr="006F1AB4" w:rsidRDefault="006F1AB4" w:rsidP="002D5CED">
      <w:pPr>
        <w:ind w:left="2268"/>
        <w:jc w:val="both"/>
        <w:rPr>
          <w:color w:val="000000" w:themeColor="text1"/>
          <w:sz w:val="22"/>
          <w:szCs w:val="22"/>
          <w:lang w:val="pt-BR"/>
        </w:rPr>
      </w:pPr>
      <w:r w:rsidRPr="006F1AB4">
        <w:rPr>
          <w:color w:val="000000" w:themeColor="text1"/>
          <w:sz w:val="22"/>
          <w:szCs w:val="22"/>
          <w:lang w:val="pt-BR" w:eastAsia="pt-BR"/>
        </w:rPr>
        <w:t>Lei n</w:t>
      </w:r>
      <w:r w:rsidRPr="006F1AB4">
        <w:rPr>
          <w:color w:val="000000" w:themeColor="text1"/>
          <w:sz w:val="22"/>
          <w:szCs w:val="22"/>
          <w:vertAlign w:val="superscript"/>
          <w:lang w:val="pt-BR" w:eastAsia="pt-BR"/>
        </w:rPr>
        <w:t>o</w:t>
      </w:r>
      <w:r w:rsidRPr="006F1AB4">
        <w:rPr>
          <w:color w:val="000000" w:themeColor="text1"/>
          <w:sz w:val="22"/>
          <w:szCs w:val="22"/>
          <w:lang w:val="pt-BR" w:eastAsia="pt-BR"/>
        </w:rPr>
        <w:t xml:space="preserve"> 3.244</w:t>
      </w:r>
      <w:r>
        <w:rPr>
          <w:color w:val="000000" w:themeColor="text1"/>
          <w:sz w:val="22"/>
          <w:szCs w:val="22"/>
          <w:lang w:val="pt-BR" w:eastAsia="pt-BR"/>
        </w:rPr>
        <w:t>/</w:t>
      </w:r>
      <w:r w:rsidRPr="006F1AB4">
        <w:rPr>
          <w:color w:val="000000" w:themeColor="text1"/>
          <w:sz w:val="22"/>
          <w:szCs w:val="22"/>
          <w:lang w:val="pt-BR" w:eastAsia="pt-BR"/>
        </w:rPr>
        <w:t xml:space="preserve">1957 - </w:t>
      </w:r>
      <w:r w:rsidR="00B94270" w:rsidRPr="006F1AB4">
        <w:rPr>
          <w:color w:val="000000" w:themeColor="text1"/>
          <w:sz w:val="22"/>
          <w:szCs w:val="22"/>
          <w:lang w:val="pt-BR"/>
        </w:rPr>
        <w:t>Art.3º - Poderá ser alterada dentro dos limites máximo e mínimo do respectivo capítulo, a alíquota relativa a produto:</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a) cujo nível tarifário venha a se revelar insuficiente ou excessivo ao adequado cumprimento dos objetivos da Tarifa;</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b) cuja produção interna for de interesse fundamental estimular;</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c) que haja obtido registro de similar;</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d) de país que dificultar a exportação brasileira para seu mercado, ouvido previamente o Ministério das Relações Exteriores;</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e) de país que desvalorizar sua moeda ou conceder subsídio à exportação, de forma a frustrar os objetivos da Tarifa.</w:t>
      </w:r>
      <w:bookmarkStart w:id="1" w:name="art3§1"/>
      <w:bookmarkEnd w:id="1"/>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 1º - Nas hipóteses dos itens "a", "b" e "c" a alteração da alíquota, em cada caso, não poderá ultrapassar, para mais ou para menos, a 30% (trinta por cento) "ad valorem". </w:t>
      </w:r>
    </w:p>
    <w:p w:rsidR="00B94270"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Art.4º - Quando não houver produção nacional de matéria-prima e de qualquer produto de base, ou a produção nacional desses bens for insuficiente para atender ao consumo interno, poderá ser concedida isenção ou redução do imposto para a importação total ou complementar, conforme o caso.     </w:t>
      </w:r>
      <w:r w:rsidRPr="006F1AB4">
        <w:rPr>
          <w:rStyle w:val="apple-converted-space"/>
          <w:color w:val="000000" w:themeColor="text1"/>
          <w:sz w:val="22"/>
          <w:szCs w:val="22"/>
          <w:lang w:val="pt-BR"/>
        </w:rPr>
        <w:t> </w:t>
      </w:r>
      <w:bookmarkStart w:id="2" w:name="art4§1"/>
      <w:bookmarkEnd w:id="2"/>
    </w:p>
    <w:p w:rsidR="002D5CED" w:rsidRPr="006F1AB4" w:rsidRDefault="00B94270" w:rsidP="002D5CED">
      <w:pPr>
        <w:ind w:left="2268"/>
        <w:jc w:val="both"/>
        <w:rPr>
          <w:rStyle w:val="apple-converted-space"/>
          <w:color w:val="000000" w:themeColor="text1"/>
          <w:sz w:val="22"/>
          <w:szCs w:val="22"/>
          <w:lang w:val="pt-BR"/>
        </w:rPr>
      </w:pPr>
      <w:r w:rsidRPr="006F1AB4">
        <w:rPr>
          <w:color w:val="000000" w:themeColor="text1"/>
          <w:sz w:val="22"/>
          <w:szCs w:val="22"/>
          <w:lang w:val="pt-BR"/>
        </w:rPr>
        <w:t>§ 1º - A isenção ou redução do imposto, conforme as características de produção e de comercialização, e a critério do Conselho de Política Aduaneira, será concedida:     </w:t>
      </w:r>
      <w:r w:rsidRPr="006F1AB4">
        <w:rPr>
          <w:rStyle w:val="apple-converted-space"/>
          <w:color w:val="000000" w:themeColor="text1"/>
          <w:sz w:val="22"/>
          <w:szCs w:val="22"/>
          <w:lang w:val="pt-BR"/>
        </w:rPr>
        <w:t> </w:t>
      </w:r>
    </w:p>
    <w:p w:rsidR="00B94270" w:rsidRPr="006F1AB4" w:rsidRDefault="002D5CED" w:rsidP="002D5CED">
      <w:pPr>
        <w:ind w:left="2268"/>
        <w:jc w:val="both"/>
        <w:rPr>
          <w:color w:val="000000" w:themeColor="text1"/>
          <w:sz w:val="22"/>
          <w:szCs w:val="22"/>
          <w:lang w:val="pt-BR"/>
        </w:rPr>
      </w:pPr>
      <w:r w:rsidRPr="006F1AB4">
        <w:rPr>
          <w:color w:val="000000" w:themeColor="text1"/>
          <w:sz w:val="22"/>
          <w:szCs w:val="22"/>
          <w:lang w:val="pt-BR"/>
        </w:rPr>
        <w:t xml:space="preserve"> </w:t>
      </w:r>
      <w:r w:rsidR="00B94270" w:rsidRPr="006F1AB4">
        <w:rPr>
          <w:color w:val="000000" w:themeColor="text1"/>
          <w:sz w:val="22"/>
          <w:szCs w:val="22"/>
          <w:lang w:val="pt-BR"/>
        </w:rPr>
        <w:t>a) mediante comprovação da inexistência de produção nacional, e, havendo produção, mediante prova, anterior ao desembaraço aduaneiro, de aquisição de quota determinada do produto nacional na respectiva fonte, ou comprovação de recusa, incapacidade ou impossibilidade de fornecimento em prazo e a preço normal;</w:t>
      </w:r>
      <w:r w:rsidR="00B94270" w:rsidRPr="006F1AB4">
        <w:rPr>
          <w:rStyle w:val="apple-converted-space"/>
          <w:color w:val="000000" w:themeColor="text1"/>
          <w:sz w:val="22"/>
          <w:szCs w:val="22"/>
          <w:lang w:val="pt-BR"/>
        </w:rPr>
        <w:t> </w:t>
      </w:r>
      <w:bookmarkStart w:id="3" w:name="art4§1b"/>
      <w:bookmarkEnd w:id="3"/>
      <w:r w:rsidRPr="006F1AB4">
        <w:rPr>
          <w:color w:val="000000" w:themeColor="text1"/>
          <w:sz w:val="22"/>
          <w:szCs w:val="22"/>
          <w:lang w:val="pt-BR"/>
        </w:rPr>
        <w:t xml:space="preserve"> </w:t>
      </w:r>
    </w:p>
    <w:p w:rsidR="002D5CED" w:rsidRPr="006F1AB4" w:rsidRDefault="00B94270" w:rsidP="002D5CED">
      <w:pPr>
        <w:ind w:left="2268"/>
        <w:jc w:val="both"/>
        <w:rPr>
          <w:color w:val="000000" w:themeColor="text1"/>
          <w:sz w:val="22"/>
          <w:szCs w:val="22"/>
          <w:lang w:val="pt-BR"/>
        </w:rPr>
      </w:pPr>
      <w:r w:rsidRPr="006F1AB4">
        <w:rPr>
          <w:color w:val="000000" w:themeColor="text1"/>
          <w:sz w:val="22"/>
          <w:szCs w:val="22"/>
          <w:lang w:val="pt-BR"/>
        </w:rPr>
        <w:t>b) por meio de estabelecimento de quotas tarifárias globais e/ou por período determinado, que não ultrapasse um ano, ou quotas percentuais em relação ao consumo nacional.     </w:t>
      </w:r>
      <w:r w:rsidRPr="006F1AB4">
        <w:rPr>
          <w:rStyle w:val="apple-converted-space"/>
          <w:color w:val="000000" w:themeColor="text1"/>
          <w:sz w:val="22"/>
          <w:szCs w:val="22"/>
          <w:lang w:val="pt-BR"/>
        </w:rPr>
        <w:t> </w:t>
      </w:r>
      <w:r w:rsidR="002D5CED" w:rsidRPr="006F1AB4">
        <w:rPr>
          <w:color w:val="000000" w:themeColor="text1"/>
          <w:sz w:val="22"/>
          <w:szCs w:val="22"/>
          <w:lang w:val="pt-BR"/>
        </w:rPr>
        <w:t xml:space="preserve"> </w:t>
      </w:r>
    </w:p>
    <w:p w:rsidR="002D5CED" w:rsidRPr="006F1AB4" w:rsidRDefault="00B94270" w:rsidP="002D5CED">
      <w:pPr>
        <w:ind w:left="2268"/>
        <w:jc w:val="both"/>
        <w:rPr>
          <w:rStyle w:val="apple-converted-space"/>
          <w:color w:val="000000" w:themeColor="text1"/>
          <w:sz w:val="22"/>
          <w:szCs w:val="22"/>
          <w:lang w:val="pt-BR"/>
        </w:rPr>
      </w:pPr>
      <w:r w:rsidRPr="006F1AB4">
        <w:rPr>
          <w:color w:val="000000" w:themeColor="text1"/>
          <w:sz w:val="22"/>
          <w:szCs w:val="22"/>
          <w:lang w:val="pt-BR"/>
        </w:rPr>
        <w:t>§ 2º - A concessão será de caráter geral em relação a cada espécie de produto, garantida a aquisição integral de produção nacional, observada, quanto ao preço, a definição do</w:t>
      </w:r>
      <w:r w:rsidRPr="006F1AB4">
        <w:rPr>
          <w:rStyle w:val="apple-converted-space"/>
          <w:color w:val="000000" w:themeColor="text1"/>
          <w:sz w:val="22"/>
          <w:szCs w:val="22"/>
          <w:lang w:val="pt-BR"/>
        </w:rPr>
        <w:t> </w:t>
      </w:r>
      <w:hyperlink r:id="rId8" w:anchor="art3" w:history="1">
        <w:r w:rsidRPr="006F1AB4">
          <w:rPr>
            <w:rStyle w:val="Hyperlink"/>
            <w:color w:val="000000" w:themeColor="text1"/>
            <w:sz w:val="22"/>
            <w:szCs w:val="22"/>
            <w:u w:val="none"/>
            <w:lang w:val="pt-BR"/>
          </w:rPr>
          <w:t>Art.3º, do Decreto-Lei nº 37, de 18 de novembro de 1966</w:t>
        </w:r>
      </w:hyperlink>
      <w:r w:rsidRPr="006F1AB4">
        <w:rPr>
          <w:color w:val="000000" w:themeColor="text1"/>
          <w:sz w:val="22"/>
          <w:szCs w:val="22"/>
          <w:lang w:val="pt-BR"/>
        </w:rPr>
        <w:t>.      </w:t>
      </w:r>
      <w:r w:rsidRPr="006F1AB4">
        <w:rPr>
          <w:rStyle w:val="apple-converted-space"/>
          <w:color w:val="000000" w:themeColor="text1"/>
          <w:sz w:val="22"/>
          <w:szCs w:val="22"/>
          <w:lang w:val="pt-BR"/>
        </w:rPr>
        <w:t> </w:t>
      </w:r>
    </w:p>
    <w:p w:rsidR="002D5CED" w:rsidRPr="006F1AB4" w:rsidRDefault="002D5CED" w:rsidP="002D5CED">
      <w:pPr>
        <w:ind w:left="2268"/>
        <w:jc w:val="both"/>
        <w:rPr>
          <w:sz w:val="22"/>
          <w:szCs w:val="22"/>
          <w:lang w:val="pt-BR"/>
        </w:rPr>
      </w:pPr>
      <w:r w:rsidRPr="006F1AB4">
        <w:rPr>
          <w:color w:val="000000" w:themeColor="text1"/>
          <w:sz w:val="22"/>
          <w:szCs w:val="22"/>
          <w:lang w:val="pt-BR"/>
        </w:rPr>
        <w:t xml:space="preserve"> </w:t>
      </w:r>
      <w:r w:rsidR="00B94270" w:rsidRPr="006F1AB4">
        <w:rPr>
          <w:color w:val="000000" w:themeColor="text1"/>
          <w:sz w:val="22"/>
          <w:szCs w:val="22"/>
          <w:lang w:val="pt-BR"/>
        </w:rPr>
        <w:t>§ 3º - Quando, por motivo de escassez no mercado interno, se tornar imperiosa a aquisição no exterior, de gêneros alimentícios de primeira necessidade, de matérias-primas e de outros produtos de base, poderá ser concedida para a sua importação, por ato do Conselho de Política Aduaneira, isenção do imposto de importação e da taxa de despacho aduaneiro, ouvidos os órgãos ligados à execução da política do abastecimento e da produção.</w:t>
      </w:r>
      <w:r w:rsidR="00B94270" w:rsidRPr="006F1AB4">
        <w:rPr>
          <w:rStyle w:val="nfase"/>
          <w:color w:val="000000" w:themeColor="text1"/>
          <w:sz w:val="22"/>
          <w:szCs w:val="22"/>
          <w:lang w:val="pt-BR"/>
        </w:rPr>
        <w:t>       </w:t>
      </w:r>
      <w:r w:rsidR="00B94270" w:rsidRPr="006F1AB4">
        <w:rPr>
          <w:rStyle w:val="apple-converted-space"/>
          <w:iCs/>
          <w:color w:val="000000" w:themeColor="text1"/>
          <w:sz w:val="22"/>
          <w:szCs w:val="22"/>
          <w:lang w:val="pt-BR"/>
        </w:rPr>
        <w:t> </w:t>
      </w:r>
    </w:p>
    <w:p w:rsidR="002D5CED" w:rsidRPr="006F1AB4" w:rsidRDefault="00B94270" w:rsidP="002D5CED">
      <w:pPr>
        <w:ind w:left="2268"/>
        <w:jc w:val="both"/>
        <w:rPr>
          <w:sz w:val="22"/>
          <w:szCs w:val="22"/>
          <w:lang w:val="pt-BR"/>
        </w:rPr>
      </w:pPr>
      <w:r w:rsidRPr="006F1AB4">
        <w:rPr>
          <w:color w:val="000000" w:themeColor="text1"/>
          <w:sz w:val="22"/>
          <w:szCs w:val="22"/>
          <w:lang w:val="pt-BR"/>
        </w:rPr>
        <w:lastRenderedPageBreak/>
        <w:t>§ 4º - Será no máximo de um ano, a contar da emissão, o prazo de validade dos comprovantes da aquisição da quota de produto nacional prevista neste artigo e nas notas correlatas da Tarifa Aduaneira.     </w:t>
      </w:r>
      <w:r w:rsidRPr="006F1AB4">
        <w:rPr>
          <w:rStyle w:val="apple-converted-space"/>
          <w:color w:val="000000" w:themeColor="text1"/>
          <w:sz w:val="22"/>
          <w:szCs w:val="22"/>
          <w:lang w:val="pt-BR"/>
        </w:rPr>
        <w:t> </w:t>
      </w:r>
    </w:p>
    <w:p w:rsidR="00B94270" w:rsidRPr="00A82839" w:rsidRDefault="00B94270" w:rsidP="002D5CED">
      <w:pPr>
        <w:ind w:left="2268"/>
        <w:jc w:val="both"/>
        <w:rPr>
          <w:color w:val="000000" w:themeColor="text1"/>
          <w:sz w:val="22"/>
          <w:szCs w:val="22"/>
          <w:lang w:val="pt-BR"/>
        </w:rPr>
      </w:pPr>
      <w:r w:rsidRPr="006F1AB4">
        <w:rPr>
          <w:color w:val="000000" w:themeColor="text1"/>
          <w:sz w:val="22"/>
          <w:szCs w:val="22"/>
          <w:lang w:val="pt-BR"/>
        </w:rPr>
        <w:t>§ 5º - A isenção do imposto de importação sobre matéria-prima e outro qualquer produto de base, industrializado ou não, mesmo os de aplicação direta, somente poderá beneficiar a importação complementar da produção nacional se observadas as normas deste artigo.</w:t>
      </w:r>
      <w:r w:rsidRPr="00A82839">
        <w:rPr>
          <w:color w:val="000000" w:themeColor="text1"/>
          <w:sz w:val="22"/>
          <w:szCs w:val="22"/>
          <w:lang w:val="pt-BR"/>
        </w:rPr>
        <w:t>    </w:t>
      </w:r>
    </w:p>
    <w:p w:rsidR="00B94270" w:rsidRPr="0061436E" w:rsidRDefault="00B94270" w:rsidP="00B94270">
      <w:pPr>
        <w:spacing w:line="360" w:lineRule="auto"/>
        <w:ind w:firstLine="709"/>
        <w:jc w:val="both"/>
        <w:rPr>
          <w:color w:val="000000" w:themeColor="text1"/>
          <w:lang w:val="pt-BR"/>
        </w:rPr>
      </w:pPr>
    </w:p>
    <w:p w:rsidR="00B94270" w:rsidRPr="0061436E" w:rsidRDefault="00B94270" w:rsidP="00190D91">
      <w:pPr>
        <w:spacing w:line="360" w:lineRule="auto"/>
        <w:ind w:firstLine="709"/>
        <w:jc w:val="both"/>
        <w:rPr>
          <w:color w:val="000000" w:themeColor="text1"/>
          <w:lang w:val="pt-BR"/>
        </w:rPr>
      </w:pPr>
      <w:r w:rsidRPr="0061436E">
        <w:rPr>
          <w:color w:val="000000" w:themeColor="text1"/>
          <w:lang w:val="pt-BR"/>
        </w:rPr>
        <w:t>Com a convenção do Mercosul, em 1994, a Tarifa Aduaneira do Brasil (TAB) foi substituída pela Tarifa Externa Comum (TEC), por meio do Decreto n</w:t>
      </w:r>
      <w:r w:rsidRPr="0061436E">
        <w:rPr>
          <w:color w:val="000000" w:themeColor="text1"/>
          <w:vertAlign w:val="superscript"/>
          <w:lang w:val="pt-BR"/>
        </w:rPr>
        <w:t>o</w:t>
      </w:r>
      <w:r w:rsidRPr="0061436E">
        <w:rPr>
          <w:color w:val="000000" w:themeColor="text1"/>
          <w:lang w:val="pt-BR"/>
        </w:rPr>
        <w:t xml:space="preserve"> 1.343/94 que cedia ao Ministro de Estado da Fazenda a competência para alterar as alíquotas do Imposto de Importação. Contudo, tal ato delegatório só perpetrou até 2001, quando tal competência foi deslocada à Câmara de Comércio Exterior (Camex), através dos Decretos n</w:t>
      </w:r>
      <w:r w:rsidRPr="0061436E">
        <w:rPr>
          <w:color w:val="000000" w:themeColor="text1"/>
          <w:vertAlign w:val="superscript"/>
          <w:lang w:val="pt-BR"/>
        </w:rPr>
        <w:t>o</w:t>
      </w:r>
      <w:r w:rsidRPr="0061436E">
        <w:rPr>
          <w:color w:val="000000" w:themeColor="text1"/>
          <w:lang w:val="pt-BR"/>
        </w:rPr>
        <w:t xml:space="preserve"> 1.767/95 e n</w:t>
      </w:r>
      <w:r w:rsidRPr="0061436E">
        <w:rPr>
          <w:color w:val="000000" w:themeColor="text1"/>
          <w:vertAlign w:val="superscript"/>
          <w:lang w:val="pt-BR"/>
        </w:rPr>
        <w:t>o</w:t>
      </w:r>
      <w:r w:rsidRPr="0061436E">
        <w:rPr>
          <w:color w:val="000000" w:themeColor="text1"/>
          <w:lang w:val="pt-BR"/>
        </w:rPr>
        <w:t xml:space="preserve"> 2.376/97.</w:t>
      </w:r>
    </w:p>
    <w:p w:rsidR="00B94270" w:rsidRDefault="00B94270" w:rsidP="00C644B0">
      <w:pPr>
        <w:pStyle w:val="NormalWeb"/>
        <w:spacing w:before="0" w:beforeAutospacing="0" w:after="0" w:afterAutospacing="0" w:line="360" w:lineRule="auto"/>
        <w:jc w:val="both"/>
        <w:textAlignment w:val="baseline"/>
        <w:rPr>
          <w:b/>
          <w:bCs/>
          <w:color w:val="000000"/>
        </w:rPr>
      </w:pPr>
    </w:p>
    <w:p w:rsidR="00B94270" w:rsidRPr="0061436E" w:rsidRDefault="004F7E93" w:rsidP="00B94270">
      <w:pPr>
        <w:spacing w:line="360" w:lineRule="auto"/>
        <w:jc w:val="both"/>
        <w:rPr>
          <w:b/>
          <w:color w:val="000000" w:themeColor="text1"/>
          <w:lang w:val="pt-BR"/>
        </w:rPr>
      </w:pPr>
      <w:r>
        <w:rPr>
          <w:b/>
          <w:bCs/>
          <w:color w:val="000000"/>
          <w:lang w:val="pt-BR"/>
        </w:rPr>
        <w:t>3</w:t>
      </w:r>
      <w:r w:rsidR="00B94270" w:rsidRPr="0061436E">
        <w:rPr>
          <w:b/>
          <w:bCs/>
          <w:color w:val="000000"/>
          <w:lang w:val="pt-BR"/>
        </w:rPr>
        <w:t xml:space="preserve"> </w:t>
      </w:r>
      <w:r w:rsidR="00B94270" w:rsidRPr="0061436E">
        <w:rPr>
          <w:b/>
          <w:color w:val="000000" w:themeColor="text1"/>
          <w:lang w:val="pt-BR"/>
        </w:rPr>
        <w:t>ASPECTOS E REQUISITOS DO COMÉRCIO EXTERIOR BRASILEIRO</w:t>
      </w:r>
    </w:p>
    <w:p w:rsidR="00B94270" w:rsidRPr="0061436E" w:rsidRDefault="00B94270" w:rsidP="00190D91">
      <w:pPr>
        <w:spacing w:before="240" w:line="360" w:lineRule="auto"/>
        <w:ind w:firstLine="709"/>
        <w:contextualSpacing/>
        <w:jc w:val="both"/>
        <w:rPr>
          <w:color w:val="000000" w:themeColor="text1"/>
          <w:lang w:val="pt-BR"/>
        </w:rPr>
      </w:pPr>
      <w:r w:rsidRPr="0061436E">
        <w:rPr>
          <w:color w:val="000000" w:themeColor="text1"/>
          <w:lang w:val="pt-BR"/>
        </w:rPr>
        <w:t>O comércio exterior brasileiro trata do conjunto das operações envolvendo países e blocos comerciais e o Brasil. Como toda área jurídica e acadêmica, essa também estende suas particularidades e conhecimentos técnicos específicos, por vezes um tanto rebuscados e de entendimento complexo. Dentro do arcabouço comercial externo encontram-se temas como Classificação de Mercadorias, Sistema Harmonizado, bens de capital e de informática e de telecomunicações, e outros mais.</w:t>
      </w:r>
    </w:p>
    <w:p w:rsidR="00B94270" w:rsidRPr="0061436E" w:rsidRDefault="005229D7" w:rsidP="00190D91">
      <w:pPr>
        <w:spacing w:line="360" w:lineRule="auto"/>
        <w:ind w:firstLine="709"/>
        <w:contextualSpacing/>
        <w:jc w:val="both"/>
        <w:rPr>
          <w:color w:val="000000" w:themeColor="text1"/>
          <w:lang w:val="pt-BR"/>
        </w:rPr>
      </w:pPr>
      <w:r>
        <w:rPr>
          <w:color w:val="000000" w:themeColor="text1"/>
          <w:lang w:val="pt-BR"/>
        </w:rPr>
        <w:t>A</w:t>
      </w:r>
      <w:r w:rsidR="00B94270" w:rsidRPr="0061436E">
        <w:rPr>
          <w:color w:val="000000" w:themeColor="text1"/>
          <w:lang w:val="pt-BR"/>
        </w:rPr>
        <w:t xml:space="preserve"> Nomenclatura de Mercadorias, de modo geral, pode ser definida como o conjunto de um mais tipos de objetos, logicamente conectados, criado e mantido por regras específicas, cujo intento é uniformizar e facilitar a comunicação num dado campo de atividade ou de conhecimento</w:t>
      </w:r>
      <w:r>
        <w:rPr>
          <w:color w:val="000000" w:themeColor="text1"/>
          <w:lang w:val="pt-BR"/>
        </w:rPr>
        <w:t xml:space="preserve"> (DALSTON, 2005)</w:t>
      </w:r>
      <w:r w:rsidR="00B94270" w:rsidRPr="0061436E">
        <w:rPr>
          <w:color w:val="000000" w:themeColor="text1"/>
          <w:lang w:val="pt-BR"/>
        </w:rPr>
        <w:t>. Posto isto, é imprescindível destacar a natureza unívoca entre as os diversos tipos de nomenclaturas, sejam eles códigos numéricos ou alfanuméricos, ou não.</w:t>
      </w:r>
    </w:p>
    <w:p w:rsidR="00B94270" w:rsidRPr="0061436E" w:rsidRDefault="00B94270" w:rsidP="00190D91">
      <w:pPr>
        <w:spacing w:line="360" w:lineRule="auto"/>
        <w:ind w:firstLine="709"/>
        <w:contextualSpacing/>
        <w:jc w:val="both"/>
        <w:rPr>
          <w:color w:val="000000" w:themeColor="text1"/>
          <w:lang w:val="pt-BR"/>
        </w:rPr>
      </w:pPr>
      <w:r w:rsidRPr="0061436E">
        <w:rPr>
          <w:color w:val="000000" w:themeColor="text1"/>
          <w:lang w:val="pt-BR"/>
        </w:rPr>
        <w:t xml:space="preserve">Quanto a Classificação de Mercadorias, de forma mais concisa, pode ser traduzida como uma ciência factual social (DALSTON, 2005) responsável pela inserção do objeto </w:t>
      </w:r>
      <w:proofErr w:type="spellStart"/>
      <w:r w:rsidRPr="0061436E">
        <w:rPr>
          <w:color w:val="000000" w:themeColor="text1"/>
          <w:lang w:val="pt-BR"/>
        </w:rPr>
        <w:t>merceólogico</w:t>
      </w:r>
      <w:proofErr w:type="spellEnd"/>
      <w:r w:rsidR="002D5CED">
        <w:rPr>
          <w:rStyle w:val="Refdenotaderodap"/>
          <w:color w:val="000000" w:themeColor="text1"/>
        </w:rPr>
        <w:footnoteReference w:id="2"/>
      </w:r>
      <w:r w:rsidRPr="0061436E">
        <w:rPr>
          <w:color w:val="000000" w:themeColor="text1"/>
          <w:lang w:val="pt-BR"/>
        </w:rPr>
        <w:t xml:space="preserve"> em uma nomenclatura de mercadorias. </w:t>
      </w:r>
    </w:p>
    <w:p w:rsidR="00B94270" w:rsidRPr="0061436E" w:rsidRDefault="00B94270" w:rsidP="00190D91">
      <w:pPr>
        <w:spacing w:line="360" w:lineRule="auto"/>
        <w:ind w:firstLine="709"/>
        <w:contextualSpacing/>
        <w:jc w:val="both"/>
        <w:rPr>
          <w:rFonts w:eastAsia="Times New Roman"/>
          <w:color w:val="000000" w:themeColor="text1"/>
          <w:lang w:val="pt-BR" w:eastAsia="pt-BR"/>
        </w:rPr>
      </w:pPr>
      <w:r w:rsidRPr="0061436E">
        <w:rPr>
          <w:color w:val="000000" w:themeColor="text1"/>
          <w:lang w:val="pt-BR"/>
        </w:rPr>
        <w:t xml:space="preserve">A Receita Federal </w:t>
      </w:r>
      <w:r w:rsidR="00957B78" w:rsidRPr="005229D7">
        <w:rPr>
          <w:color w:val="000000" w:themeColor="text1"/>
          <w:lang w:val="pt-BR"/>
        </w:rPr>
        <w:t>do Brasil (RFB)</w:t>
      </w:r>
      <w:r w:rsidR="00957B78">
        <w:rPr>
          <w:color w:val="000000" w:themeColor="text1"/>
          <w:lang w:val="pt-BR"/>
        </w:rPr>
        <w:t xml:space="preserve"> </w:t>
      </w:r>
      <w:r w:rsidRPr="0061436E">
        <w:rPr>
          <w:color w:val="000000" w:themeColor="text1"/>
          <w:lang w:val="pt-BR"/>
        </w:rPr>
        <w:t xml:space="preserve">acrescenta que a Classificação Fiscal de Mercadorias é importante não somente para determinar os tributos envolvidos nas operações </w:t>
      </w:r>
      <w:r w:rsidRPr="0061436E">
        <w:rPr>
          <w:color w:val="000000" w:themeColor="text1"/>
          <w:lang w:val="pt-BR"/>
        </w:rPr>
        <w:lastRenderedPageBreak/>
        <w:t xml:space="preserve">de importação e exportação, e de saída de produtos industrializados, mas também, em especial no comércio exterior, para fins de controle estatístico e determinação do tratamento administrativo requerido para determinado produto. Os produtos classificados devem estar de acordo com as nomenclaturas, criadas com base na Convenção Internacional sobre o Sistema Harmonizado de Designação e de Codificação de Mercadorias (SH): </w:t>
      </w:r>
      <w:r w:rsidRPr="0061436E">
        <w:rPr>
          <w:rFonts w:eastAsia="Times New Roman"/>
          <w:color w:val="000000" w:themeColor="text1"/>
          <w:lang w:val="pt-BR" w:eastAsia="pt-BR"/>
        </w:rPr>
        <w:t>NCM - Nomenclatura Comum do Mercosul (código de oito dígitos)</w:t>
      </w:r>
    </w:p>
    <w:p w:rsidR="002D5CED" w:rsidRPr="0061436E" w:rsidRDefault="002D5CED" w:rsidP="002D5CED">
      <w:pPr>
        <w:spacing w:line="360" w:lineRule="auto"/>
        <w:ind w:firstLine="709"/>
        <w:contextualSpacing/>
        <w:jc w:val="both"/>
        <w:rPr>
          <w:rFonts w:eastAsia="Times New Roman"/>
          <w:color w:val="000000" w:themeColor="text1"/>
          <w:lang w:val="pt-BR" w:eastAsia="pt-BR"/>
        </w:rPr>
      </w:pPr>
    </w:p>
    <w:p w:rsidR="00B94270" w:rsidRPr="00255E87" w:rsidRDefault="004F7E93" w:rsidP="00B94270">
      <w:pPr>
        <w:spacing w:line="360" w:lineRule="auto"/>
        <w:jc w:val="both"/>
        <w:rPr>
          <w:color w:val="000000" w:themeColor="text1"/>
          <w:lang w:val="pt-BR"/>
        </w:rPr>
      </w:pPr>
      <w:r>
        <w:rPr>
          <w:b/>
          <w:color w:val="000000" w:themeColor="text1"/>
          <w:lang w:val="pt-BR"/>
        </w:rPr>
        <w:t>3</w:t>
      </w:r>
      <w:r w:rsidR="00B94270" w:rsidRPr="00255E87">
        <w:rPr>
          <w:b/>
          <w:color w:val="000000" w:themeColor="text1"/>
          <w:lang w:val="pt-BR"/>
        </w:rPr>
        <w:t>.1 O SISTEMA HARMONIZADO</w:t>
      </w:r>
    </w:p>
    <w:p w:rsidR="00B94270" w:rsidRPr="0061436E" w:rsidRDefault="00AB3B50" w:rsidP="00190D91">
      <w:pPr>
        <w:spacing w:before="240" w:line="360" w:lineRule="auto"/>
        <w:ind w:firstLine="709"/>
        <w:jc w:val="both"/>
        <w:rPr>
          <w:color w:val="000000" w:themeColor="text1"/>
          <w:shd w:val="clear" w:color="auto" w:fill="FFFFFF"/>
          <w:lang w:val="pt-BR"/>
        </w:rPr>
      </w:pPr>
      <w:r>
        <w:rPr>
          <w:rFonts w:eastAsia="Times New Roman"/>
          <w:color w:val="000000" w:themeColor="text1"/>
          <w:lang w:val="pt-BR" w:eastAsia="pt-BR"/>
        </w:rPr>
        <w:t>O</w:t>
      </w:r>
      <w:r w:rsidR="00B94270" w:rsidRPr="0061436E">
        <w:rPr>
          <w:rFonts w:eastAsia="Times New Roman"/>
          <w:color w:val="000000" w:themeColor="text1"/>
          <w:lang w:val="pt-BR" w:eastAsia="pt-BR"/>
        </w:rPr>
        <w:t xml:space="preserve"> Sistema Harmonizado de Designação e Codificação de Mercadorias desenvolveu-se a partir da Nomenclatura do Conselho de Cooperação Aduaneira (NCCA), sendo esta originada por acordo internacional do Conselho de Cooperação Aduaneira (CCA) – hoje Organização Mundial de Comércio (OMC), </w:t>
      </w:r>
      <w:r w:rsidR="00B94270" w:rsidRPr="0061436E">
        <w:rPr>
          <w:color w:val="000000" w:themeColor="text1"/>
          <w:shd w:val="clear" w:color="auto" w:fill="FFFFFF"/>
          <w:lang w:val="pt-BR"/>
        </w:rPr>
        <w:t>a qual, através de uma reestruturação, sofreu mudanças significativas, tais como supressão de posições e capítulos, subdivisões de posições, troca de posições de um capítulo para outro, a fim de tornar o sistema mais racional e simplificar a classificação de mercadorias. A reestruturação procurou permitir a adoção de uma tarifa única.</w:t>
      </w:r>
      <w:r>
        <w:rPr>
          <w:color w:val="000000" w:themeColor="text1"/>
          <w:shd w:val="clear" w:color="auto" w:fill="FFFFFF"/>
          <w:lang w:val="pt-BR"/>
        </w:rPr>
        <w:t xml:space="preserve"> (GUEIROS, 2014)</w:t>
      </w:r>
    </w:p>
    <w:p w:rsidR="00B94270" w:rsidRPr="0061436E"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O Sistema Harmonizado encontra-se disciplinado numa lista de posições e suposições, organizada em 21 Seções, contendo 96 Capítulos, nas Notas de Seção, de Capítulo e de Suposições e nas seis Regras Gerais Interpretativas (RGI), que asseguram a classificação uniforme das mercadorias no comércio internacional, integrando o método classificatório, incluindo a indução, a dedução e o moderno método científico.</w:t>
      </w:r>
    </w:p>
    <w:p w:rsidR="00B94270" w:rsidRPr="0061436E"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Algumas das vantagens da implantação do Sistema Harmonizado são: a padronização em nível mundial de um único sistema de classificação de mercadorias permitindo a utilização racional das bases de dados; a Nomenclatura tornou-se mais precisa detalhada e organizada; contribuiu para a simplificação das formalidades aduaneiras; resumindo, desmembrou toda a logística aduaneira complexa da época.</w:t>
      </w:r>
    </w:p>
    <w:p w:rsidR="00B94270" w:rsidRPr="0061436E" w:rsidRDefault="00B94270" w:rsidP="00B94270">
      <w:pPr>
        <w:spacing w:line="360" w:lineRule="auto"/>
        <w:ind w:firstLine="709"/>
        <w:jc w:val="both"/>
        <w:rPr>
          <w:color w:val="000000" w:themeColor="text1"/>
          <w:shd w:val="clear" w:color="auto" w:fill="FFFFFF"/>
          <w:lang w:val="pt-BR"/>
        </w:rPr>
      </w:pPr>
    </w:p>
    <w:p w:rsidR="00313961" w:rsidRPr="009070B2" w:rsidRDefault="004F7E93" w:rsidP="009070B2">
      <w:pPr>
        <w:tabs>
          <w:tab w:val="left" w:pos="6825"/>
        </w:tabs>
        <w:spacing w:line="360" w:lineRule="auto"/>
        <w:jc w:val="both"/>
        <w:rPr>
          <w:b/>
          <w:color w:val="000000" w:themeColor="text1"/>
          <w:shd w:val="clear" w:color="auto" w:fill="FFFFFF"/>
          <w:lang w:val="pt-BR"/>
        </w:rPr>
      </w:pPr>
      <w:r>
        <w:rPr>
          <w:b/>
          <w:color w:val="000000" w:themeColor="text1"/>
          <w:shd w:val="clear" w:color="auto" w:fill="FFFFFF"/>
          <w:lang w:val="pt-BR"/>
        </w:rPr>
        <w:t>3</w:t>
      </w:r>
      <w:r w:rsidR="00B94270" w:rsidRPr="009070B2">
        <w:rPr>
          <w:b/>
          <w:color w:val="000000" w:themeColor="text1"/>
          <w:shd w:val="clear" w:color="auto" w:fill="FFFFFF"/>
          <w:lang w:val="pt-BR"/>
        </w:rPr>
        <w:t>.2 NCM - NOMENCLATURA COMUM DO MERCOSUL</w:t>
      </w:r>
      <w:r w:rsidR="00792C12">
        <w:rPr>
          <w:b/>
          <w:color w:val="000000" w:themeColor="text1"/>
          <w:shd w:val="clear" w:color="auto" w:fill="FFFFFF"/>
          <w:lang w:val="pt-BR"/>
        </w:rPr>
        <w:t xml:space="preserve"> </w:t>
      </w:r>
    </w:p>
    <w:p w:rsidR="00B94270" w:rsidRPr="0061436E" w:rsidRDefault="00B94270" w:rsidP="00190D91">
      <w:pPr>
        <w:spacing w:before="240" w:line="360" w:lineRule="auto"/>
        <w:ind w:firstLine="709"/>
        <w:jc w:val="both"/>
        <w:rPr>
          <w:color w:val="000000" w:themeColor="text1"/>
          <w:shd w:val="clear" w:color="auto" w:fill="FFFFFF"/>
          <w:lang w:val="pt-BR"/>
        </w:rPr>
      </w:pPr>
      <w:r w:rsidRPr="0061436E">
        <w:rPr>
          <w:rFonts w:eastAsia="Times New Roman"/>
          <w:color w:val="000000" w:themeColor="text1"/>
          <w:lang w:val="pt-BR" w:eastAsia="pt-BR"/>
        </w:rPr>
        <w:t xml:space="preserve">Trata-se de uma nomenclatura própria que surgiu com o advento do MERCOSUL, que serviu de base para a criação da TEC (Tarifa Externa Comum). </w:t>
      </w:r>
      <w:r w:rsidRPr="0061436E">
        <w:rPr>
          <w:color w:val="000000" w:themeColor="text1"/>
          <w:shd w:val="clear" w:color="auto" w:fill="FFFFFF"/>
          <w:lang w:val="pt-BR"/>
        </w:rPr>
        <w:t>A NCM acrescentou aos seis dígitos do Sistema Harmonizado mais dois, que constituem o</w:t>
      </w:r>
      <w:r w:rsidRPr="0061436E">
        <w:rPr>
          <w:rStyle w:val="apple-converted-space"/>
          <w:color w:val="000000" w:themeColor="text1"/>
          <w:shd w:val="clear" w:color="auto" w:fill="FFFFFF"/>
          <w:lang w:val="pt-BR"/>
        </w:rPr>
        <w:t> </w:t>
      </w:r>
      <w:r w:rsidRPr="0061436E">
        <w:rPr>
          <w:rStyle w:val="Forte"/>
          <w:b w:val="0"/>
          <w:color w:val="000000" w:themeColor="text1"/>
          <w:bdr w:val="none" w:sz="0" w:space="0" w:color="auto" w:frame="1"/>
          <w:shd w:val="clear" w:color="auto" w:fill="FFFFFF"/>
          <w:lang w:val="pt-BR"/>
        </w:rPr>
        <w:t>item</w:t>
      </w:r>
      <w:r w:rsidRPr="0061436E">
        <w:rPr>
          <w:rStyle w:val="apple-converted-space"/>
          <w:b/>
          <w:bCs/>
          <w:color w:val="000000" w:themeColor="text1"/>
          <w:bdr w:val="none" w:sz="0" w:space="0" w:color="auto" w:frame="1"/>
          <w:shd w:val="clear" w:color="auto" w:fill="FFFFFF"/>
          <w:lang w:val="pt-BR"/>
        </w:rPr>
        <w:t> </w:t>
      </w:r>
      <w:r w:rsidRPr="0061436E">
        <w:rPr>
          <w:color w:val="000000" w:themeColor="text1"/>
          <w:shd w:val="clear" w:color="auto" w:fill="FFFFFF"/>
          <w:lang w:val="pt-BR"/>
        </w:rPr>
        <w:t>e o</w:t>
      </w:r>
      <w:r w:rsidRPr="0061436E">
        <w:rPr>
          <w:rStyle w:val="apple-converted-space"/>
          <w:b/>
          <w:color w:val="000000" w:themeColor="text1"/>
          <w:shd w:val="clear" w:color="auto" w:fill="FFFFFF"/>
          <w:lang w:val="pt-BR"/>
        </w:rPr>
        <w:t> </w:t>
      </w:r>
      <w:r w:rsidRPr="0061436E">
        <w:rPr>
          <w:rStyle w:val="Forte"/>
          <w:b w:val="0"/>
          <w:color w:val="000000" w:themeColor="text1"/>
          <w:bdr w:val="none" w:sz="0" w:space="0" w:color="auto" w:frame="1"/>
          <w:shd w:val="clear" w:color="auto" w:fill="FFFFFF"/>
          <w:lang w:val="pt-BR"/>
        </w:rPr>
        <w:t>subitem</w:t>
      </w:r>
      <w:r w:rsidRPr="0061436E">
        <w:rPr>
          <w:color w:val="000000" w:themeColor="text1"/>
          <w:shd w:val="clear" w:color="auto" w:fill="FFFFFF"/>
          <w:lang w:val="pt-BR"/>
        </w:rPr>
        <w:t>. Logo, o código NCM é constituído por 8 dígitos. O item indicado pelo 7º dígito e o subitem pelo 8º dígito. Tanto itens como subitens desdobram-se de 0 a 9.</w:t>
      </w:r>
      <w:r w:rsidRPr="0061436E">
        <w:rPr>
          <w:rStyle w:val="apple-converted-space"/>
          <w:color w:val="000000" w:themeColor="text1"/>
          <w:shd w:val="clear" w:color="auto" w:fill="FFFFFF"/>
          <w:lang w:val="pt-BR"/>
        </w:rPr>
        <w:t xml:space="preserve"> Haroldo Gueiros expõe alguns </w:t>
      </w:r>
      <w:r w:rsidRPr="0061436E">
        <w:rPr>
          <w:rStyle w:val="apple-converted-space"/>
          <w:color w:val="000000" w:themeColor="text1"/>
          <w:shd w:val="clear" w:color="auto" w:fill="FFFFFF"/>
          <w:lang w:val="pt-BR"/>
        </w:rPr>
        <w:lastRenderedPageBreak/>
        <w:t xml:space="preserve">exemplos de </w:t>
      </w:r>
      <w:proofErr w:type="spellStart"/>
      <w:r w:rsidRPr="0061436E">
        <w:rPr>
          <w:rStyle w:val="apple-converted-space"/>
          <w:color w:val="000000" w:themeColor="text1"/>
          <w:shd w:val="clear" w:color="auto" w:fill="FFFFFF"/>
          <w:lang w:val="pt-BR"/>
        </w:rPr>
        <w:t>NCMs</w:t>
      </w:r>
      <w:proofErr w:type="spellEnd"/>
      <w:r w:rsidRPr="0061436E">
        <w:rPr>
          <w:rStyle w:val="apple-converted-space"/>
          <w:color w:val="000000" w:themeColor="text1"/>
          <w:shd w:val="clear" w:color="auto" w:fill="FFFFFF"/>
          <w:lang w:val="pt-BR"/>
        </w:rPr>
        <w:t xml:space="preserve"> em seu trabalho na enciclopédia aduaneira sobre Classificação de Mercadorias, vejamos: 2009.1 - Sucos de laranja; 2009.11 - Congelados; 2103.30 - Farinha de mostarda e mostarda preparada; </w:t>
      </w:r>
      <w:r w:rsidRPr="0061436E">
        <w:rPr>
          <w:rStyle w:val="Forte"/>
          <w:b w:val="0"/>
          <w:color w:val="000000" w:themeColor="text1"/>
          <w:bdr w:val="none" w:sz="0" w:space="0" w:color="auto" w:frame="1"/>
          <w:shd w:val="clear" w:color="auto" w:fill="FFFFFF"/>
          <w:lang w:val="pt-BR"/>
        </w:rPr>
        <w:t xml:space="preserve">2103.30.10 - </w:t>
      </w:r>
      <w:r w:rsidRPr="0061436E">
        <w:rPr>
          <w:color w:val="000000" w:themeColor="text1"/>
          <w:shd w:val="clear" w:color="auto" w:fill="FFFFFF"/>
          <w:lang w:val="pt-BR"/>
        </w:rPr>
        <w:t xml:space="preserve">Farinha de mostarda; entre tantos outros. </w:t>
      </w:r>
    </w:p>
    <w:p w:rsidR="00B94270" w:rsidRPr="0061436E"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 xml:space="preserve">Vale ressaltar que a diferença entre esses códigos de NCM não são uma casualidade ou eventualidade, trata-se de diferenciações estruturais impostas pelas Regras Gerais Estruturais e Regra Complementar, Notas de Seção, de Capítulo, de Suposição e Complementares, bem como lista de itens e subitens que não é de suma importância para esse trabalho desmiuçar tais temas. </w:t>
      </w:r>
    </w:p>
    <w:p w:rsidR="00B94270" w:rsidRPr="0096052C"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96052C">
        <w:rPr>
          <w:color w:val="000000" w:themeColor="text1"/>
        </w:rPr>
        <w:t xml:space="preserve">Exemplos de </w:t>
      </w:r>
      <w:proofErr w:type="spellStart"/>
      <w:r w:rsidRPr="0096052C">
        <w:rPr>
          <w:color w:val="000000" w:themeColor="text1"/>
        </w:rPr>
        <w:t>NCM’s</w:t>
      </w:r>
      <w:proofErr w:type="spellEnd"/>
      <w:r w:rsidRPr="0096052C">
        <w:rPr>
          <w:color w:val="000000" w:themeColor="text1"/>
        </w:rPr>
        <w:t xml:space="preserve"> com concessão de </w:t>
      </w:r>
      <w:proofErr w:type="spellStart"/>
      <w:r w:rsidRPr="0096052C">
        <w:rPr>
          <w:color w:val="000000" w:themeColor="text1"/>
        </w:rPr>
        <w:t>Ex-tarifário</w:t>
      </w:r>
      <w:proofErr w:type="spellEnd"/>
      <w:r w:rsidRPr="0096052C">
        <w:rPr>
          <w:color w:val="000000" w:themeColor="text1"/>
        </w:rPr>
        <w:t>:</w:t>
      </w:r>
    </w:p>
    <w:p w:rsidR="00B94270" w:rsidRPr="00A82839" w:rsidRDefault="00B94270" w:rsidP="002D5CED">
      <w:pPr>
        <w:pStyle w:val="NormalWeb"/>
        <w:shd w:val="clear" w:color="auto" w:fill="FFFFFF"/>
        <w:spacing w:before="0" w:beforeAutospacing="0" w:after="0" w:afterAutospacing="0"/>
        <w:ind w:left="2268"/>
        <w:jc w:val="both"/>
        <w:textAlignment w:val="baseline"/>
        <w:rPr>
          <w:color w:val="000000" w:themeColor="text1"/>
          <w:sz w:val="22"/>
          <w:szCs w:val="22"/>
        </w:rPr>
      </w:pPr>
      <w:r w:rsidRPr="00A82839">
        <w:rPr>
          <w:color w:val="000000" w:themeColor="text1"/>
          <w:sz w:val="22"/>
          <w:szCs w:val="22"/>
        </w:rPr>
        <w:t>NCM 84629920 / EX 003 / Resolução 026/04 / Vigência 31-12-2006</w:t>
      </w:r>
    </w:p>
    <w:p w:rsidR="00B94270" w:rsidRPr="00A82839" w:rsidRDefault="00B94270" w:rsidP="002D5CED">
      <w:pPr>
        <w:pStyle w:val="NormalWeb"/>
        <w:shd w:val="clear" w:color="auto" w:fill="FFFFFF"/>
        <w:spacing w:before="0" w:beforeAutospacing="0" w:after="0" w:afterAutospacing="0"/>
        <w:ind w:left="2268"/>
        <w:jc w:val="both"/>
        <w:textAlignment w:val="baseline"/>
        <w:rPr>
          <w:color w:val="000000" w:themeColor="text1"/>
          <w:sz w:val="22"/>
          <w:szCs w:val="22"/>
        </w:rPr>
      </w:pPr>
      <w:r w:rsidRPr="00A82839">
        <w:rPr>
          <w:color w:val="000000" w:themeColor="text1"/>
          <w:sz w:val="22"/>
          <w:szCs w:val="22"/>
        </w:rPr>
        <w:t xml:space="preserve">Prensas automáticas para moldagem, por extrusão, de tubos de alumínio (bisnagas), de diâmetro máximo igual ou superior a 45 mm e comprimento máximo igual ou superior a 220 m, com capacidade compreendida entre 75 e 160 tubos por minuto, dotadas de controlador lógico programável (CLP). (Fonte: Camex, </w:t>
      </w:r>
      <w:proofErr w:type="spellStart"/>
      <w:r w:rsidRPr="00A82839">
        <w:rPr>
          <w:color w:val="000000" w:themeColor="text1"/>
          <w:sz w:val="22"/>
          <w:szCs w:val="22"/>
        </w:rPr>
        <w:t>Mdic</w:t>
      </w:r>
      <w:proofErr w:type="spellEnd"/>
      <w:r w:rsidRPr="00A82839">
        <w:rPr>
          <w:color w:val="000000" w:themeColor="text1"/>
          <w:sz w:val="22"/>
          <w:szCs w:val="22"/>
        </w:rPr>
        <w:t xml:space="preserve">/SDP e </w:t>
      </w:r>
      <w:proofErr w:type="spellStart"/>
      <w:r w:rsidRPr="00A82839">
        <w:rPr>
          <w:color w:val="000000" w:themeColor="text1"/>
          <w:sz w:val="22"/>
          <w:szCs w:val="22"/>
        </w:rPr>
        <w:t>Mdic</w:t>
      </w:r>
      <w:proofErr w:type="spellEnd"/>
      <w:r w:rsidRPr="00A82839">
        <w:rPr>
          <w:color w:val="000000" w:themeColor="text1"/>
          <w:sz w:val="22"/>
          <w:szCs w:val="22"/>
        </w:rPr>
        <w:t>/Secex)</w:t>
      </w:r>
    </w:p>
    <w:p w:rsidR="00B94270" w:rsidRPr="00A82839" w:rsidRDefault="00B94270" w:rsidP="002D5CED">
      <w:pPr>
        <w:pStyle w:val="NormalWeb"/>
        <w:shd w:val="clear" w:color="auto" w:fill="FFFFFF"/>
        <w:spacing w:before="0" w:beforeAutospacing="0" w:after="0" w:afterAutospacing="0"/>
        <w:ind w:left="2268"/>
        <w:jc w:val="both"/>
        <w:textAlignment w:val="baseline"/>
        <w:rPr>
          <w:color w:val="000000" w:themeColor="text1"/>
          <w:sz w:val="22"/>
          <w:szCs w:val="22"/>
        </w:rPr>
      </w:pPr>
    </w:p>
    <w:p w:rsidR="00B94270" w:rsidRPr="00A82839" w:rsidRDefault="00B94270" w:rsidP="002D5CED">
      <w:pPr>
        <w:ind w:left="2268"/>
        <w:jc w:val="both"/>
        <w:rPr>
          <w:color w:val="000000" w:themeColor="text1"/>
          <w:sz w:val="22"/>
          <w:szCs w:val="22"/>
          <w:shd w:val="clear" w:color="auto" w:fill="FFFFFF"/>
          <w:lang w:val="pt-BR"/>
        </w:rPr>
      </w:pPr>
      <w:r w:rsidRPr="00A82839">
        <w:rPr>
          <w:color w:val="000000" w:themeColor="text1"/>
          <w:sz w:val="22"/>
          <w:szCs w:val="22"/>
          <w:shd w:val="clear" w:color="auto" w:fill="FFFFFF"/>
          <w:lang w:val="pt-BR"/>
        </w:rPr>
        <w:t>NCM 84.19.8999 / EX 036 / Data 31-12-2008</w:t>
      </w:r>
    </w:p>
    <w:p w:rsidR="00B94270" w:rsidRPr="00A82839" w:rsidRDefault="00B94270" w:rsidP="002D5CED">
      <w:pPr>
        <w:ind w:left="2268"/>
        <w:jc w:val="both"/>
        <w:rPr>
          <w:color w:val="000000" w:themeColor="text1"/>
          <w:sz w:val="22"/>
          <w:szCs w:val="22"/>
          <w:shd w:val="clear" w:color="auto" w:fill="FFFFFF"/>
          <w:lang w:val="pt-BR"/>
        </w:rPr>
      </w:pPr>
      <w:r w:rsidRPr="00A82839">
        <w:rPr>
          <w:color w:val="000000" w:themeColor="text1"/>
          <w:sz w:val="22"/>
          <w:szCs w:val="22"/>
          <w:shd w:val="clear" w:color="auto" w:fill="FFFFFF"/>
          <w:lang w:val="pt-BR"/>
        </w:rPr>
        <w:t>Equipamento para tratamento de filme metalizado por meio de chama (sistema de tratamento por chama), alimentado por GLP, compostos de gabinete de gás, ventilador de ar de combustão, conjunto de válvulas de mistura de gás, câmara de tratamento, utilizadas para tirar deformidades do filme e criar micro poros que facilitam a absorção de tintas, próprios para serem utilizados em impressora.</w:t>
      </w:r>
    </w:p>
    <w:p w:rsidR="00B94270" w:rsidRPr="0061436E" w:rsidRDefault="00B94270" w:rsidP="00190D91">
      <w:pPr>
        <w:spacing w:before="240" w:line="360" w:lineRule="auto"/>
        <w:ind w:firstLine="709"/>
        <w:jc w:val="both"/>
        <w:rPr>
          <w:color w:val="000000" w:themeColor="text1"/>
          <w:shd w:val="clear" w:color="auto" w:fill="FFFFFF"/>
          <w:lang w:val="pt-BR"/>
        </w:rPr>
      </w:pPr>
      <w:r w:rsidRPr="0061436E">
        <w:rPr>
          <w:color w:val="000000" w:themeColor="text1"/>
          <w:shd w:val="clear" w:color="auto" w:fill="FFFFFF"/>
          <w:lang w:val="pt-BR"/>
        </w:rPr>
        <w:t xml:space="preserve">Portanto, o mecanismo do NCM foi devidamente adotado pelos “Estados Parte” do Mercosul (Argentina, Brasil, Paraguai e Uruguai) para uma melhor funcionalidade e organização classificatória dos bens comercializados internacionalmente. Contudo, vale ressaltar, que cada “Estado Parte” do Mercado Comum do Sul exige para determinada mercadoria importada de países não integrantes ao bloco, a cobrança dos mesmos direitos aduaneiros, os quais são calculados a partir da TEC – junção de uma nomenclatura de mercadorias (NCM), com um conjunto de alíquotas </w:t>
      </w:r>
      <w:r w:rsidRPr="0061436E">
        <w:rPr>
          <w:i/>
          <w:color w:val="000000" w:themeColor="text1"/>
          <w:shd w:val="clear" w:color="auto" w:fill="FFFFFF"/>
          <w:lang w:val="pt-BR"/>
        </w:rPr>
        <w:t xml:space="preserve">ad valorem, </w:t>
      </w:r>
      <w:r w:rsidRPr="0061436E">
        <w:rPr>
          <w:color w:val="000000" w:themeColor="text1"/>
          <w:shd w:val="clear" w:color="auto" w:fill="FFFFFF"/>
          <w:lang w:val="pt-BR"/>
        </w:rPr>
        <w:t>conforme acordado com os membros do grupo econômico. Enquanto na relação de comércio de mercadorias originárias dos Estados Partes não há incidência do Imposto</w:t>
      </w:r>
      <w:r w:rsidR="00313961">
        <w:rPr>
          <w:color w:val="000000" w:themeColor="text1"/>
          <w:shd w:val="clear" w:color="auto" w:fill="FFFFFF"/>
          <w:lang w:val="pt-BR"/>
        </w:rPr>
        <w:t xml:space="preserve"> de Importação previsto na TEC. (DALSTON, 2015)</w:t>
      </w:r>
    </w:p>
    <w:p w:rsidR="00B94270" w:rsidRPr="0061436E" w:rsidRDefault="00B94270" w:rsidP="00190D91">
      <w:pPr>
        <w:spacing w:line="360" w:lineRule="auto"/>
        <w:ind w:firstLine="709"/>
        <w:jc w:val="both"/>
        <w:rPr>
          <w:color w:val="FF0000"/>
          <w:shd w:val="clear" w:color="auto" w:fill="FFFFFF"/>
          <w:lang w:val="pt-BR"/>
        </w:rPr>
      </w:pPr>
      <w:r w:rsidRPr="0061436E">
        <w:rPr>
          <w:color w:val="000000" w:themeColor="text1"/>
          <w:shd w:val="clear" w:color="auto" w:fill="FFFFFF"/>
          <w:lang w:val="pt-BR"/>
        </w:rPr>
        <w:t>Ante o exposto, já é percebido de forma sucinta como se delineia a sistemática que elenca os elementos do Comércio Exterior Brasileiro. A partir disso, configura-se a noção basilar para a compreensão do regime aduaneiro especial do “</w:t>
      </w:r>
      <w:proofErr w:type="spellStart"/>
      <w:r w:rsidRPr="0061436E">
        <w:rPr>
          <w:color w:val="000000" w:themeColor="text1"/>
          <w:shd w:val="clear" w:color="auto" w:fill="FFFFFF"/>
          <w:lang w:val="pt-BR"/>
        </w:rPr>
        <w:t>Ex-tarifário</w:t>
      </w:r>
      <w:proofErr w:type="spellEnd"/>
      <w:r w:rsidRPr="0061436E">
        <w:rPr>
          <w:color w:val="000000" w:themeColor="text1"/>
          <w:shd w:val="clear" w:color="auto" w:fill="FFFFFF"/>
          <w:lang w:val="pt-BR"/>
        </w:rPr>
        <w:t xml:space="preserve">” frente ao poder de exação do Estado. </w:t>
      </w:r>
    </w:p>
    <w:p w:rsidR="00B94270" w:rsidRPr="0061436E" w:rsidRDefault="00B94270" w:rsidP="00B94270">
      <w:pPr>
        <w:spacing w:line="360" w:lineRule="auto"/>
        <w:ind w:firstLine="709"/>
        <w:jc w:val="both"/>
        <w:rPr>
          <w:color w:val="000000" w:themeColor="text1"/>
          <w:shd w:val="clear" w:color="auto" w:fill="FFFFFF"/>
          <w:lang w:val="pt-BR"/>
        </w:rPr>
      </w:pPr>
    </w:p>
    <w:p w:rsidR="00B94270" w:rsidRPr="00255E87" w:rsidRDefault="004F7E93" w:rsidP="00B94270">
      <w:pPr>
        <w:spacing w:line="360" w:lineRule="auto"/>
        <w:jc w:val="both"/>
        <w:rPr>
          <w:b/>
          <w:color w:val="000000" w:themeColor="text1"/>
          <w:shd w:val="clear" w:color="auto" w:fill="FFFFFF"/>
          <w:lang w:val="pt-BR"/>
        </w:rPr>
      </w:pPr>
      <w:r>
        <w:rPr>
          <w:b/>
          <w:lang w:val="pt-BR"/>
        </w:rPr>
        <w:t>4</w:t>
      </w:r>
      <w:r w:rsidR="00B94270" w:rsidRPr="00255E87">
        <w:rPr>
          <w:b/>
          <w:lang w:val="pt-BR"/>
        </w:rPr>
        <w:t xml:space="preserve"> EX-TARIFÁRIO </w:t>
      </w:r>
    </w:p>
    <w:p w:rsidR="00B94270" w:rsidRPr="0061436E" w:rsidRDefault="00B94270" w:rsidP="00190D91">
      <w:pPr>
        <w:spacing w:before="240" w:line="360" w:lineRule="auto"/>
        <w:ind w:firstLine="709"/>
        <w:jc w:val="both"/>
        <w:rPr>
          <w:color w:val="000000" w:themeColor="text1"/>
          <w:shd w:val="clear" w:color="auto" w:fill="FFFFFF"/>
          <w:lang w:val="pt-BR"/>
        </w:rPr>
      </w:pPr>
      <w:r w:rsidRPr="0061436E">
        <w:rPr>
          <w:color w:val="000000" w:themeColor="text1"/>
          <w:shd w:val="clear" w:color="auto" w:fill="FFFFFF"/>
          <w:lang w:val="pt-BR"/>
        </w:rPr>
        <w:lastRenderedPageBreak/>
        <w:t>As exceções tarifárias são alvo de muitos equívocos, tanto que chagam a serem denominadas de benefícios fiscais. No entanto, trata-se de um regime aduaneiro especial que concede redução ou aumento da alíquota</w:t>
      </w:r>
      <w:r w:rsidRPr="0061436E">
        <w:rPr>
          <w:b/>
          <w:color w:val="000000" w:themeColor="text1"/>
          <w:shd w:val="clear" w:color="auto" w:fill="FFFFFF"/>
          <w:lang w:val="pt-BR"/>
        </w:rPr>
        <w:t xml:space="preserve"> </w:t>
      </w:r>
      <w:r w:rsidRPr="0061436E">
        <w:rPr>
          <w:i/>
          <w:color w:val="000000" w:themeColor="text1"/>
          <w:shd w:val="clear" w:color="auto" w:fill="FFFFFF"/>
          <w:lang w:val="pt-BR"/>
        </w:rPr>
        <w:t xml:space="preserve">ad valorem </w:t>
      </w:r>
      <w:r w:rsidRPr="0061436E">
        <w:rPr>
          <w:color w:val="000000" w:themeColor="text1"/>
          <w:shd w:val="clear" w:color="auto" w:fill="FFFFFF"/>
          <w:lang w:val="pt-BR"/>
        </w:rPr>
        <w:t xml:space="preserve">sob o imposto de importação para uma gama de produtos/máquinas/equipamentos que não são produzidos, ou pelo menos, não existem similares produzidos no país. Dentro desse conceito, e aí entra a verdadeira limitação da matéria, o </w:t>
      </w:r>
      <w:proofErr w:type="spellStart"/>
      <w:r w:rsidRPr="0061436E">
        <w:rPr>
          <w:color w:val="000000" w:themeColor="text1"/>
          <w:shd w:val="clear" w:color="auto" w:fill="FFFFFF"/>
          <w:lang w:val="pt-BR"/>
        </w:rPr>
        <w:t>ex-tarifário</w:t>
      </w:r>
      <w:proofErr w:type="spellEnd"/>
      <w:r w:rsidRPr="0061436E">
        <w:rPr>
          <w:color w:val="000000" w:themeColor="text1"/>
          <w:shd w:val="clear" w:color="auto" w:fill="FFFFFF"/>
          <w:lang w:val="pt-BR"/>
        </w:rPr>
        <w:t xml:space="preserve"> só é aplicável a bens de capital (BK) e bens de telecomunicação e informática (BIT).</w:t>
      </w:r>
    </w:p>
    <w:p w:rsidR="00B94270" w:rsidRPr="0061436E"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 xml:space="preserve">A alíquota </w:t>
      </w:r>
      <w:r w:rsidRPr="0061436E">
        <w:rPr>
          <w:i/>
          <w:color w:val="000000" w:themeColor="text1"/>
          <w:shd w:val="clear" w:color="auto" w:fill="FFFFFF"/>
          <w:lang w:val="pt-BR"/>
        </w:rPr>
        <w:t>ad valorem</w:t>
      </w:r>
      <w:r w:rsidRPr="0061436E">
        <w:rPr>
          <w:color w:val="000000" w:themeColor="text1"/>
          <w:shd w:val="clear" w:color="auto" w:fill="FFFFFF"/>
          <w:lang w:val="pt-BR"/>
        </w:rPr>
        <w:t xml:space="preserve"> nada mais é que o percentual a ser calculado sobre o valor do bem. Dessa forma, no Imposto de Importação </w:t>
      </w:r>
      <w:r w:rsidRPr="0061436E">
        <w:rPr>
          <w:color w:val="000000"/>
          <w:lang w:val="pt-BR"/>
        </w:rPr>
        <w:t>a base de cálculo é o preço normal que o produto ou similar, alcançaria, ao tempo da importação, em uma venda em condições de livre concorrência, para entrega no porto ou lugar de entrada do produto no país (art. 20, II do CTN).</w:t>
      </w:r>
      <w:r w:rsidRPr="0061436E">
        <w:rPr>
          <w:color w:val="000000" w:themeColor="text1"/>
          <w:shd w:val="clear" w:color="auto" w:fill="FFFFFF"/>
          <w:lang w:val="pt-BR"/>
        </w:rPr>
        <w:t xml:space="preserve">  </w:t>
      </w:r>
    </w:p>
    <w:p w:rsidR="00B94270" w:rsidRPr="0061436E"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 xml:space="preserve">A jurisprudência discrimina a natureza jurídica do </w:t>
      </w:r>
      <w:proofErr w:type="spellStart"/>
      <w:r w:rsidRPr="0061436E">
        <w:rPr>
          <w:color w:val="000000" w:themeColor="text1"/>
          <w:shd w:val="clear" w:color="auto" w:fill="FFFFFF"/>
          <w:lang w:val="pt-BR"/>
        </w:rPr>
        <w:t>ex-tarifário</w:t>
      </w:r>
      <w:proofErr w:type="spellEnd"/>
      <w:r w:rsidRPr="0061436E">
        <w:rPr>
          <w:color w:val="000000" w:themeColor="text1"/>
          <w:shd w:val="clear" w:color="auto" w:fill="FFFFFF"/>
          <w:lang w:val="pt-BR"/>
        </w:rPr>
        <w:t xml:space="preserve"> de várias maneiras, conforme é requerido a sua concessão, mas quase sempre dentro do mesmo entendimento. Chega a ser até um tanto mais frequentes as decisões que declaram esse mecanismo aduaneiro como regime de feito declaratório, e/ou o considera um benefício fiscal, a saber: </w:t>
      </w:r>
    </w:p>
    <w:p w:rsidR="00B94270" w:rsidRPr="00A82839" w:rsidRDefault="002D5CED" w:rsidP="002D5CED">
      <w:pPr>
        <w:ind w:left="2268"/>
        <w:jc w:val="both"/>
        <w:rPr>
          <w:color w:val="000000" w:themeColor="text1"/>
          <w:spacing w:val="3"/>
          <w:sz w:val="22"/>
          <w:szCs w:val="22"/>
          <w:shd w:val="clear" w:color="auto" w:fill="FFFFFF"/>
          <w:lang w:val="pt-BR"/>
        </w:rPr>
      </w:pPr>
      <w:r w:rsidRPr="00A82839">
        <w:rPr>
          <w:color w:val="000000" w:themeColor="text1"/>
          <w:spacing w:val="3"/>
          <w:sz w:val="22"/>
          <w:szCs w:val="22"/>
          <w:shd w:val="clear" w:color="auto" w:fill="FFFFFF"/>
          <w:lang w:val="pt-BR"/>
        </w:rPr>
        <w:t xml:space="preserve">TRIBUTÁRIO. IMPOSTO DE IMPORTACAO. EQUIPAMENTOS SEM SIMILAR NACIONAL. EX-TARIFÁRIO. REDUÇÃO DE ALÍQUOTA POSTERIOR AO DESEMBARAÇO ADUANEIRO. RESOLUÇÃO CAMEX Nº 7, DE 25/04/2004. CABIMENTO DA EXTENSÃO DOS EFEITOS ÀQUELA DATA. O art. 109, III, do Regulamento Aduaneiro, dispõe expressamente sobre o alcance da isenção ou redução de alíquota ao fato gerador do Imposto de </w:t>
      </w:r>
      <w:proofErr w:type="spellStart"/>
      <w:r w:rsidRPr="00A82839">
        <w:rPr>
          <w:color w:val="000000" w:themeColor="text1"/>
          <w:spacing w:val="3"/>
          <w:sz w:val="22"/>
          <w:szCs w:val="22"/>
          <w:shd w:val="clear" w:color="auto" w:fill="FFFFFF"/>
          <w:lang w:val="pt-BR"/>
        </w:rPr>
        <w:t>Importacao</w:t>
      </w:r>
      <w:proofErr w:type="spellEnd"/>
      <w:r w:rsidRPr="00A82839">
        <w:rPr>
          <w:color w:val="000000" w:themeColor="text1"/>
          <w:spacing w:val="3"/>
          <w:sz w:val="22"/>
          <w:szCs w:val="22"/>
          <w:shd w:val="clear" w:color="auto" w:fill="FFFFFF"/>
          <w:lang w:val="pt-BR"/>
        </w:rPr>
        <w:t xml:space="preserve">. A Resolução CAMEX nº 7, de 25/04/2004, concessória do benefício, não tem efeito retroativo, mas declaratório de uma situação fática constituída anteriormente à sua edição, sendo seus efeitos extensivos, e não retroativos, à data de apresentação das mercadorias para desembaraço aduaneiro. Portanto, cabível a aplicação do benefício concedido pela resolução aos próprios equipamentos sem similar nacional que serviram de base para o reconhecimento da redução de alíquota do Imposto de </w:t>
      </w:r>
      <w:proofErr w:type="spellStart"/>
      <w:r w:rsidRPr="00A82839">
        <w:rPr>
          <w:color w:val="000000" w:themeColor="text1"/>
          <w:spacing w:val="3"/>
          <w:sz w:val="22"/>
          <w:szCs w:val="22"/>
          <w:shd w:val="clear" w:color="auto" w:fill="FFFFFF"/>
          <w:lang w:val="pt-BR"/>
        </w:rPr>
        <w:t>Importacao</w:t>
      </w:r>
      <w:proofErr w:type="spellEnd"/>
      <w:r w:rsidRPr="00A82839">
        <w:rPr>
          <w:color w:val="000000" w:themeColor="text1"/>
          <w:spacing w:val="3"/>
          <w:sz w:val="22"/>
          <w:szCs w:val="22"/>
          <w:shd w:val="clear" w:color="auto" w:fill="FFFFFF"/>
          <w:lang w:val="pt-BR"/>
        </w:rPr>
        <w:t>. (TRF-4 - AC: 2589 RS 2002.71.00.002589-7, Relator: ELOY BERNST JUSTO, Data de Julgamento: 05/05/2009, SEGUNDA TURMA)</w:t>
      </w:r>
    </w:p>
    <w:p w:rsidR="002D5CED" w:rsidRPr="0061436E" w:rsidRDefault="002D5CED" w:rsidP="002D5CED">
      <w:pPr>
        <w:spacing w:line="360" w:lineRule="auto"/>
        <w:ind w:firstLine="709"/>
        <w:jc w:val="both"/>
        <w:rPr>
          <w:color w:val="FF0000"/>
          <w:shd w:val="clear" w:color="auto" w:fill="FFFFFF"/>
          <w:lang w:val="pt-BR"/>
        </w:rPr>
      </w:pPr>
    </w:p>
    <w:p w:rsidR="00B94270" w:rsidRPr="007C7A08" w:rsidRDefault="00B94270" w:rsidP="00190D91">
      <w:pPr>
        <w:spacing w:line="360" w:lineRule="auto"/>
        <w:ind w:firstLine="709"/>
        <w:jc w:val="both"/>
        <w:rPr>
          <w:color w:val="000000" w:themeColor="text1"/>
          <w:shd w:val="clear" w:color="auto" w:fill="FFFFFF"/>
          <w:lang w:val="pt-BR"/>
        </w:rPr>
      </w:pPr>
      <w:r w:rsidRPr="0061436E">
        <w:rPr>
          <w:color w:val="000000" w:themeColor="text1"/>
          <w:shd w:val="clear" w:color="auto" w:fill="FFFFFF"/>
          <w:lang w:val="pt-BR"/>
        </w:rPr>
        <w:t xml:space="preserve">Segundo a decisão supra, o caráter declaratório do </w:t>
      </w:r>
      <w:proofErr w:type="spellStart"/>
      <w:r w:rsidRPr="0061436E">
        <w:rPr>
          <w:color w:val="000000" w:themeColor="text1"/>
          <w:shd w:val="clear" w:color="auto" w:fill="FFFFFF"/>
          <w:lang w:val="pt-BR"/>
        </w:rPr>
        <w:t>Ex-tarifário</w:t>
      </w:r>
      <w:proofErr w:type="spellEnd"/>
      <w:r w:rsidRPr="0061436E">
        <w:rPr>
          <w:color w:val="000000" w:themeColor="text1"/>
          <w:shd w:val="clear" w:color="auto" w:fill="FFFFFF"/>
          <w:lang w:val="pt-BR"/>
        </w:rPr>
        <w:t xml:space="preserve"> é ratificado pelos magistrados que proferiram esse entendimento pois os efeitos do benefício devem viger desde quando a solicitação é realizada a CAMEX, por isso, a publicidade só tem serventia para a divulgação em lista mensal relatada pelo MDIC dos requerentes que obtiveram suas alíquotas de Imposto de Importação reduzidas por tal instituto. </w:t>
      </w:r>
      <w:r w:rsidRPr="007C7A08">
        <w:rPr>
          <w:color w:val="000000" w:themeColor="text1"/>
          <w:shd w:val="clear" w:color="auto" w:fill="FFFFFF"/>
          <w:lang w:val="pt-BR"/>
        </w:rPr>
        <w:t>O respectivo não influi constituição de direito pelo contribuinte.</w:t>
      </w:r>
    </w:p>
    <w:p w:rsidR="00B94270" w:rsidRPr="00A82839" w:rsidRDefault="00B94270" w:rsidP="006F1AB4">
      <w:pPr>
        <w:spacing w:line="360" w:lineRule="auto"/>
        <w:ind w:firstLine="709"/>
        <w:jc w:val="both"/>
        <w:rPr>
          <w:color w:val="000000" w:themeColor="text1"/>
          <w:sz w:val="22"/>
          <w:szCs w:val="22"/>
          <w:shd w:val="clear" w:color="auto" w:fill="FFFFFF"/>
          <w:lang w:val="pt-BR"/>
        </w:rPr>
      </w:pPr>
      <w:r w:rsidRPr="0061436E">
        <w:rPr>
          <w:color w:val="000000" w:themeColor="text1"/>
          <w:shd w:val="clear" w:color="auto" w:fill="FFFFFF"/>
          <w:lang w:val="pt-BR"/>
        </w:rPr>
        <w:lastRenderedPageBreak/>
        <w:t>Outro exemplos jurisprudenciais que apontam decisões no sentido da mora para análise e concessão do pedido, bem como esclarecem a essência do “</w:t>
      </w:r>
      <w:proofErr w:type="spellStart"/>
      <w:r w:rsidRPr="0061436E">
        <w:rPr>
          <w:color w:val="000000" w:themeColor="text1"/>
          <w:shd w:val="clear" w:color="auto" w:fill="FFFFFF"/>
          <w:lang w:val="pt-BR"/>
        </w:rPr>
        <w:t>Ex</w:t>
      </w:r>
      <w:proofErr w:type="spellEnd"/>
      <w:r w:rsidRPr="0061436E">
        <w:rPr>
          <w:color w:val="000000" w:themeColor="text1"/>
          <w:shd w:val="clear" w:color="auto" w:fill="FFFFFF"/>
          <w:lang w:val="pt-BR"/>
        </w:rPr>
        <w:t>”, como se segue</w:t>
      </w:r>
      <w:r w:rsidR="007C7A08">
        <w:rPr>
          <w:color w:val="000000" w:themeColor="text1"/>
          <w:shd w:val="clear" w:color="auto" w:fill="FFFFFF"/>
          <w:lang w:val="pt-BR"/>
        </w:rPr>
        <w:t>m</w:t>
      </w:r>
      <w:r w:rsidRPr="0061436E">
        <w:rPr>
          <w:color w:val="000000" w:themeColor="text1"/>
          <w:shd w:val="clear" w:color="auto" w:fill="FFFFFF"/>
          <w:lang w:val="pt-BR"/>
        </w:rPr>
        <w:t>:</w:t>
      </w:r>
    </w:p>
    <w:p w:rsidR="00B94270" w:rsidRPr="00A82839" w:rsidRDefault="00B94270" w:rsidP="002D5CED">
      <w:pPr>
        <w:ind w:left="2268"/>
        <w:jc w:val="both"/>
        <w:rPr>
          <w:color w:val="000000" w:themeColor="text1"/>
          <w:sz w:val="22"/>
          <w:szCs w:val="22"/>
          <w:shd w:val="clear" w:color="auto" w:fill="FFFFFF"/>
          <w:lang w:val="pt-BR"/>
        </w:rPr>
      </w:pPr>
      <w:r w:rsidRPr="00A82839">
        <w:rPr>
          <w:color w:val="000000" w:themeColor="text1"/>
          <w:sz w:val="22"/>
          <w:szCs w:val="22"/>
          <w:shd w:val="clear" w:color="auto" w:fill="FFFFFF"/>
          <w:lang w:val="pt-BR"/>
        </w:rPr>
        <w:t xml:space="preserve">TRIBUTÁRIO. IMPOSTO DE IMPORTACAO. REGIME EX-TARIFÁRIO. RESOLUÇÃO CAMEX Nº 77/08. EFEITOS. BEM DE CAPITAL SEM SIMILAR NACIONAL. DIREITO. 1. A concessão do benefício de redução de alíquota na importação de bem de capital, na condição de </w:t>
      </w:r>
      <w:proofErr w:type="spellStart"/>
      <w:r w:rsidRPr="00A82839">
        <w:rPr>
          <w:color w:val="000000" w:themeColor="text1"/>
          <w:sz w:val="22"/>
          <w:szCs w:val="22"/>
          <w:shd w:val="clear" w:color="auto" w:fill="FFFFFF"/>
          <w:lang w:val="pt-BR"/>
        </w:rPr>
        <w:t>ex-tarifário</w:t>
      </w:r>
      <w:proofErr w:type="spellEnd"/>
      <w:r w:rsidRPr="00A82839">
        <w:rPr>
          <w:color w:val="000000" w:themeColor="text1"/>
          <w:sz w:val="22"/>
          <w:szCs w:val="22"/>
          <w:shd w:val="clear" w:color="auto" w:fill="FFFFFF"/>
          <w:lang w:val="pt-BR"/>
        </w:rPr>
        <w:t>, encontra previsão na Resolução nº 77/2008, da Câmara de Comércio Exterior (CAMEX). 2. A resolução não tem efeito retroativo, mas identifica o reconhecimento de um fato, o de inexistir equipamento similar no mercado nacional. 3. Hipótese em que o contribuinte, tendo postulado a concessão da isenção antes da apresentação da mercadoria para o desembaraço aduaneiro, não deverá ser prejudicado pela demora na análise do pedido. 4. Apelação provida.</w:t>
      </w:r>
      <w:r w:rsidR="002D5CED" w:rsidRPr="00A82839">
        <w:rPr>
          <w:color w:val="000000" w:themeColor="text1"/>
          <w:sz w:val="22"/>
          <w:szCs w:val="22"/>
          <w:shd w:val="clear" w:color="auto" w:fill="FFFFFF"/>
          <w:lang w:val="pt-BR"/>
        </w:rPr>
        <w:t xml:space="preserve"> </w:t>
      </w:r>
      <w:r w:rsidRPr="00A82839">
        <w:rPr>
          <w:color w:val="000000" w:themeColor="text1"/>
          <w:sz w:val="22"/>
          <w:szCs w:val="22"/>
          <w:shd w:val="clear" w:color="auto" w:fill="FFFFFF"/>
          <w:lang w:val="pt-BR"/>
        </w:rPr>
        <w:t>(TRF-5 - AC: 201083000006264</w:t>
      </w:r>
      <w:r w:rsidR="00251F69" w:rsidRPr="00A82839">
        <w:rPr>
          <w:color w:val="000000" w:themeColor="text1"/>
          <w:sz w:val="22"/>
          <w:szCs w:val="22"/>
          <w:shd w:val="clear" w:color="auto" w:fill="FFFFFF"/>
          <w:lang w:val="pt-BR"/>
        </w:rPr>
        <w:t>,</w:t>
      </w:r>
      <w:r w:rsidRPr="00A82839">
        <w:rPr>
          <w:color w:val="000000" w:themeColor="text1"/>
          <w:sz w:val="22"/>
          <w:szCs w:val="22"/>
          <w:shd w:val="clear" w:color="auto" w:fill="FFFFFF"/>
          <w:lang w:val="pt-BR"/>
        </w:rPr>
        <w:t xml:space="preserve"> Relator: Desembargador Federal Geraldo </w:t>
      </w:r>
      <w:proofErr w:type="spellStart"/>
      <w:r w:rsidRPr="00A82839">
        <w:rPr>
          <w:color w:val="000000" w:themeColor="text1"/>
          <w:sz w:val="22"/>
          <w:szCs w:val="22"/>
          <w:shd w:val="clear" w:color="auto" w:fill="FFFFFF"/>
          <w:lang w:val="pt-BR"/>
        </w:rPr>
        <w:t>Apoliano</w:t>
      </w:r>
      <w:proofErr w:type="spellEnd"/>
      <w:r w:rsidRPr="00A82839">
        <w:rPr>
          <w:color w:val="000000" w:themeColor="text1"/>
          <w:sz w:val="22"/>
          <w:szCs w:val="22"/>
          <w:shd w:val="clear" w:color="auto" w:fill="FFFFFF"/>
          <w:lang w:val="pt-BR"/>
        </w:rPr>
        <w:t>, Data de Julgamento: 21/02/2013, Terceira Turma, Data de Publicação: 05/03/2013)</w:t>
      </w:r>
    </w:p>
    <w:p w:rsidR="002D5CED" w:rsidRPr="00A82839" w:rsidRDefault="002D5CED" w:rsidP="002D5CED">
      <w:pPr>
        <w:ind w:left="2268"/>
        <w:jc w:val="both"/>
        <w:rPr>
          <w:color w:val="000000" w:themeColor="text1"/>
          <w:sz w:val="22"/>
          <w:szCs w:val="22"/>
          <w:shd w:val="clear" w:color="auto" w:fill="FFFFFF"/>
          <w:lang w:val="pt-BR"/>
        </w:rPr>
      </w:pPr>
    </w:p>
    <w:p w:rsidR="002D5CED" w:rsidRPr="00A82839" w:rsidRDefault="002D5CED" w:rsidP="002D5CED">
      <w:pPr>
        <w:ind w:left="2268"/>
        <w:jc w:val="both"/>
        <w:rPr>
          <w:color w:val="000000" w:themeColor="text1"/>
          <w:sz w:val="22"/>
          <w:szCs w:val="22"/>
          <w:shd w:val="clear" w:color="auto" w:fill="FFFFFF"/>
          <w:lang w:val="pt-BR"/>
        </w:rPr>
      </w:pPr>
    </w:p>
    <w:p w:rsidR="00B94270" w:rsidRPr="00A82839" w:rsidRDefault="002D5CED" w:rsidP="002D5CED">
      <w:pPr>
        <w:ind w:left="2268"/>
        <w:jc w:val="both"/>
        <w:rPr>
          <w:color w:val="000000" w:themeColor="text1"/>
          <w:sz w:val="22"/>
          <w:szCs w:val="22"/>
          <w:shd w:val="clear" w:color="auto" w:fill="FFFFFF"/>
          <w:lang w:val="pt-BR"/>
        </w:rPr>
      </w:pPr>
      <w:r w:rsidRPr="00A82839">
        <w:rPr>
          <w:color w:val="000000" w:themeColor="text1"/>
          <w:sz w:val="22"/>
          <w:szCs w:val="22"/>
          <w:shd w:val="clear" w:color="auto" w:fill="FFFFFF"/>
          <w:lang w:val="pt-BR"/>
        </w:rPr>
        <w:t>TRIBUTÁRIO. RECURSO ESPECIAL. IMPOSTO DE IMPORTAÇÃO. CONCESSÃO DE "EX TARIFÁRIO". MERCADORIA SEM SIMILAR NACIONAL. PEDIDO DE REDUÇÃO DE ALÍQUOTA. RECONHECIMENTO POSTERIOR DO BENEFÍCIO FISCAL. MORA DA ADMINISTRAÇÃO. PRINCÍPIO DA RAZOABILIDADE. APLICAÇÃO. RECURSO ESPECIAL CONHECIDO E PROVIDO. SENTENÇA RESTABELECIDA. 1. A concessão do benefício fiscal denominado "</w:t>
      </w:r>
      <w:proofErr w:type="spellStart"/>
      <w:r w:rsidRPr="00A82839">
        <w:rPr>
          <w:color w:val="000000" w:themeColor="text1"/>
          <w:sz w:val="22"/>
          <w:szCs w:val="22"/>
          <w:shd w:val="clear" w:color="auto" w:fill="FFFFFF"/>
          <w:lang w:val="pt-BR"/>
        </w:rPr>
        <w:t>ex</w:t>
      </w:r>
      <w:proofErr w:type="spellEnd"/>
      <w:r w:rsidRPr="00A82839">
        <w:rPr>
          <w:color w:val="000000" w:themeColor="text1"/>
          <w:sz w:val="22"/>
          <w:szCs w:val="22"/>
          <w:shd w:val="clear" w:color="auto" w:fill="FFFFFF"/>
          <w:lang w:val="pt-BR"/>
        </w:rPr>
        <w:t xml:space="preserve"> tarifário" consiste na isenção ou redução de alíquota do imposto de importação, a critério da administração fazendária, para o produto desprovido de similar nacional, sob a condição de comprovação dos requisitos pertinentes. 2. "O princípio da razoabilidade é uma norma a ser empregada pelo Poder Judiciário, a fim de permitir uma maior valoração dos atos expedidos pelo Poder Público, analisando-se a compatibilidade com o sistema de valores da Constituição e do ordenamento jurídico, sempre se pautando pela noção de Direito justo, ou justiça" (Fábio </w:t>
      </w:r>
      <w:proofErr w:type="spellStart"/>
      <w:r w:rsidRPr="00A82839">
        <w:rPr>
          <w:color w:val="000000" w:themeColor="text1"/>
          <w:sz w:val="22"/>
          <w:szCs w:val="22"/>
          <w:shd w:val="clear" w:color="auto" w:fill="FFFFFF"/>
          <w:lang w:val="pt-BR"/>
        </w:rPr>
        <w:t>Pallaretti</w:t>
      </w:r>
      <w:proofErr w:type="spellEnd"/>
      <w:r w:rsidRPr="00A82839">
        <w:rPr>
          <w:color w:val="000000" w:themeColor="text1"/>
          <w:sz w:val="22"/>
          <w:szCs w:val="22"/>
          <w:shd w:val="clear" w:color="auto" w:fill="FFFFFF"/>
          <w:lang w:val="pt-BR"/>
        </w:rPr>
        <w:t xml:space="preserve"> </w:t>
      </w:r>
      <w:proofErr w:type="spellStart"/>
      <w:r w:rsidRPr="00A82839">
        <w:rPr>
          <w:color w:val="000000" w:themeColor="text1"/>
          <w:sz w:val="22"/>
          <w:szCs w:val="22"/>
          <w:shd w:val="clear" w:color="auto" w:fill="FFFFFF"/>
          <w:lang w:val="pt-BR"/>
        </w:rPr>
        <w:t>Calcini</w:t>
      </w:r>
      <w:proofErr w:type="spellEnd"/>
      <w:r w:rsidRPr="00A82839">
        <w:rPr>
          <w:color w:val="000000" w:themeColor="text1"/>
          <w:sz w:val="22"/>
          <w:szCs w:val="22"/>
          <w:shd w:val="clear" w:color="auto" w:fill="FFFFFF"/>
          <w:lang w:val="pt-BR"/>
        </w:rPr>
        <w:t>, O princípio da razoabilidade: um limite à discricionariedade administrativa. Campinas: Millennium Editora, 2003). 3. A injustificada demora da Administração na análise do pedido de concessão de "</w:t>
      </w:r>
      <w:proofErr w:type="spellStart"/>
      <w:r w:rsidRPr="00A82839">
        <w:rPr>
          <w:color w:val="000000" w:themeColor="text1"/>
          <w:sz w:val="22"/>
          <w:szCs w:val="22"/>
          <w:shd w:val="clear" w:color="auto" w:fill="FFFFFF"/>
          <w:lang w:val="pt-BR"/>
        </w:rPr>
        <w:t>ex</w:t>
      </w:r>
      <w:proofErr w:type="spellEnd"/>
      <w:r w:rsidRPr="00A82839">
        <w:rPr>
          <w:color w:val="000000" w:themeColor="text1"/>
          <w:sz w:val="22"/>
          <w:szCs w:val="22"/>
          <w:shd w:val="clear" w:color="auto" w:fill="FFFFFF"/>
          <w:lang w:val="pt-BR"/>
        </w:rPr>
        <w:t xml:space="preserve"> tarifário", somente concluída mediante expedição da portaria correspondente logo após a internação do bem, não pode prejudicar o contribuinte que atuou com prudente antecedência, devendo ser assegurada, em consequência, a redução de alíquota do imposto de importação, nos termos da legislação de regência. 4. A concessão do "</w:t>
      </w:r>
      <w:proofErr w:type="spellStart"/>
      <w:r w:rsidRPr="00A82839">
        <w:rPr>
          <w:color w:val="000000" w:themeColor="text1"/>
          <w:sz w:val="22"/>
          <w:szCs w:val="22"/>
          <w:shd w:val="clear" w:color="auto" w:fill="FFFFFF"/>
          <w:lang w:val="pt-BR"/>
        </w:rPr>
        <w:t>ex</w:t>
      </w:r>
      <w:proofErr w:type="spellEnd"/>
      <w:r w:rsidRPr="00A82839">
        <w:rPr>
          <w:color w:val="000000" w:themeColor="text1"/>
          <w:sz w:val="22"/>
          <w:szCs w:val="22"/>
          <w:shd w:val="clear" w:color="auto" w:fill="FFFFFF"/>
          <w:lang w:val="pt-BR"/>
        </w:rPr>
        <w:t xml:space="preserve"> tarifário" equivale à uma espécie de isenção parcial. Em consequência, sobressai o caráter declaratório do pronunciamento da Administração. Com efeito, se o produto importado não contava com similar nacional desde a época do requerimento do contribuinte, que cumpriu os requisitos legais para a concessão do benefício fiscal, conforme preconiza o art. 179, caput, do CTN, deve lhe ser assegurada a redução do imposto de importação, mormente quando a internação do produto estrangeiro ocorre antes da superveniência do ato formal de reconhecimento por demora decorrente de questões meramente burocráticas. 5. Recurso especial conhecido e provido. Sentença restabelecida. (STJ, Relator: Ministro ARNALDO ESTEVES LIMA, Data de Julgamento: 18/02/2014, T1 - PRIMEIRA TURMA)</w:t>
      </w:r>
    </w:p>
    <w:p w:rsidR="00B94270" w:rsidRPr="002B1B75" w:rsidRDefault="00B94270" w:rsidP="00190D91">
      <w:pPr>
        <w:pStyle w:val="NormalWeb"/>
        <w:shd w:val="clear" w:color="auto" w:fill="FFFFFF"/>
        <w:spacing w:before="240" w:beforeAutospacing="0" w:after="0" w:afterAutospacing="0" w:line="360" w:lineRule="auto"/>
        <w:ind w:firstLine="709"/>
        <w:jc w:val="both"/>
        <w:textAlignment w:val="baseline"/>
        <w:rPr>
          <w:color w:val="000000" w:themeColor="text1"/>
        </w:rPr>
      </w:pPr>
      <w:r w:rsidRPr="002B1B75">
        <w:rPr>
          <w:color w:val="000000" w:themeColor="text1"/>
        </w:rPr>
        <w:lastRenderedPageBreak/>
        <w:t xml:space="preserve">O julgado </w:t>
      </w:r>
      <w:r>
        <w:rPr>
          <w:color w:val="000000" w:themeColor="text1"/>
        </w:rPr>
        <w:t>em tela</w:t>
      </w:r>
      <w:r w:rsidRPr="002B1B75">
        <w:rPr>
          <w:color w:val="000000" w:themeColor="text1"/>
        </w:rPr>
        <w:t xml:space="preserve"> esclarece objetivamente a abrangência demasiada que o regime do “</w:t>
      </w:r>
      <w:proofErr w:type="spellStart"/>
      <w:r w:rsidRPr="002B1B75">
        <w:rPr>
          <w:color w:val="000000" w:themeColor="text1"/>
        </w:rPr>
        <w:t>ex</w:t>
      </w:r>
      <w:proofErr w:type="spellEnd"/>
      <w:r w:rsidRPr="002B1B75">
        <w:rPr>
          <w:color w:val="000000" w:themeColor="text1"/>
        </w:rPr>
        <w:t xml:space="preserve">” exerce frente ao sistema tributária nacional e como se dá a atuação do mesmo. Há uma ressalva quanto </w:t>
      </w:r>
      <w:r w:rsidRPr="00D7478C">
        <w:rPr>
          <w:color w:val="000000" w:themeColor="text1"/>
        </w:rPr>
        <w:t>à</w:t>
      </w:r>
      <w:r w:rsidRPr="002B1B75">
        <w:rPr>
          <w:color w:val="000000" w:themeColor="text1"/>
        </w:rPr>
        <w:t xml:space="preserve"> morosidade por parte da Administração Pública em conceder o mecanismo tributário de política aduaneira, fato este destacado na referida jurisprudência, que, devido a isto, acaba por atrasar e prejudicar o importador e entulhar os portos com máquinas/equipamentos que ficam sem o devido despacho. A consequência maior está no detrimento econômico do país e regiões afetas por conta “daqueles” </w:t>
      </w:r>
      <w:r w:rsidRPr="002B1B75">
        <w:rPr>
          <w:i/>
          <w:color w:val="000000" w:themeColor="text1"/>
        </w:rPr>
        <w:t>containers</w:t>
      </w:r>
      <w:r w:rsidRPr="002B1B75">
        <w:rPr>
          <w:color w:val="000000" w:themeColor="text1"/>
        </w:rPr>
        <w:t xml:space="preserve"> que deveriam terem sidos despachados e entregues à tempo, barrando o desenvolvimento/crescimento industrial, financeiro, etc.</w:t>
      </w:r>
    </w:p>
    <w:p w:rsidR="00B9427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2B1B75">
        <w:rPr>
          <w:color w:val="000000" w:themeColor="text1"/>
        </w:rPr>
        <w:t>Mediante o cenário desfavorável mais que evidente às empresas importadoras de equipamentos sem produção nacional,</w:t>
      </w:r>
      <w:r>
        <w:rPr>
          <w:color w:val="000000" w:themeColor="text1"/>
        </w:rPr>
        <w:t xml:space="preserve"> pelo fato da morosidade da Administração Pública em proceder o pleito aduaneiro o Superior Tribunal de Justiça reconheceu a aplicação de </w:t>
      </w:r>
      <w:proofErr w:type="spellStart"/>
      <w:r>
        <w:rPr>
          <w:color w:val="000000" w:themeColor="text1"/>
        </w:rPr>
        <w:t>Ex-tarifário</w:t>
      </w:r>
      <w:proofErr w:type="spellEnd"/>
      <w:r>
        <w:rPr>
          <w:color w:val="000000" w:themeColor="text1"/>
        </w:rPr>
        <w:t xml:space="preserve"> na importação realizada antes da concessão do regime.</w:t>
      </w:r>
    </w:p>
    <w:p w:rsidR="00B94270" w:rsidRPr="00A4182D"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Pr>
          <w:color w:val="000000" w:themeColor="text1"/>
        </w:rPr>
        <w:t>Em 2014, a</w:t>
      </w:r>
      <w:r w:rsidRPr="002B1B75">
        <w:rPr>
          <w:color w:val="000000" w:themeColor="text1"/>
        </w:rPr>
        <w:t xml:space="preserve"> 1ª Turma do STJ decidiu: “a injustificada demora da Administração na Análise do pedido de concessão de ‘</w:t>
      </w:r>
      <w:proofErr w:type="spellStart"/>
      <w:r w:rsidRPr="002B1B75">
        <w:rPr>
          <w:color w:val="000000" w:themeColor="text1"/>
        </w:rPr>
        <w:t>ex</w:t>
      </w:r>
      <w:proofErr w:type="spellEnd"/>
      <w:r w:rsidRPr="002B1B75">
        <w:rPr>
          <w:color w:val="000000" w:themeColor="text1"/>
        </w:rPr>
        <w:t xml:space="preserve"> tarifário’, </w:t>
      </w:r>
      <w:r w:rsidRPr="002B1B75">
        <w:rPr>
          <w:color w:val="000000" w:themeColor="text1"/>
          <w:shd w:val="clear" w:color="auto" w:fill="FFFFFF"/>
        </w:rPr>
        <w:t>somente concluída mediante expedição da portaria correspondente logo após a internação do bem, não pode prejudicar o contribuinte que atuou com prudente antecedência, devendo ser assegurada, em consequência, a redução de alíquota do imposto de importação, nos termos da legislação de regência” (Resp. nº 1.174.811, por unanimidade).</w:t>
      </w:r>
      <w:r>
        <w:rPr>
          <w:color w:val="000000" w:themeColor="text1"/>
          <w:shd w:val="clear" w:color="auto" w:fill="FFFFFF"/>
        </w:rPr>
        <w:t xml:space="preserve"> </w:t>
      </w:r>
      <w:r w:rsidR="0065163A">
        <w:rPr>
          <w:color w:val="000000" w:themeColor="text1"/>
          <w:shd w:val="clear" w:color="auto" w:fill="FFFFFF"/>
        </w:rPr>
        <w:t>(</w:t>
      </w:r>
      <w:r w:rsidRPr="00A4182D">
        <w:rPr>
          <w:color w:val="000000" w:themeColor="text1"/>
          <w:shd w:val="clear" w:color="auto" w:fill="FFFFFF"/>
        </w:rPr>
        <w:t>PINHEIRO NETO, 2014)</w:t>
      </w:r>
    </w:p>
    <w:p w:rsidR="00B94270" w:rsidRPr="00A4182D"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sidRPr="00A4182D">
        <w:rPr>
          <w:color w:val="000000" w:themeColor="text1"/>
          <w:shd w:val="clear" w:color="auto" w:fill="FFFFFF"/>
        </w:rPr>
        <w:t xml:space="preserve">Isto é, conforme aduz o relator, ministro Arnaldo Esteves, a norma que publica a concessão do </w:t>
      </w:r>
      <w:proofErr w:type="spellStart"/>
      <w:r w:rsidRPr="00A4182D">
        <w:rPr>
          <w:color w:val="000000" w:themeColor="text1"/>
          <w:shd w:val="clear" w:color="auto" w:fill="FFFFFF"/>
        </w:rPr>
        <w:t>Ex-tarifário</w:t>
      </w:r>
      <w:proofErr w:type="spellEnd"/>
      <w:r w:rsidRPr="00A4182D">
        <w:rPr>
          <w:color w:val="000000" w:themeColor="text1"/>
          <w:shd w:val="clear" w:color="auto" w:fill="FFFFFF"/>
        </w:rPr>
        <w:t xml:space="preserve"> – resoluções da Câmara de Comércio Exterior (CAMEX) do MDIC (Ministério do Desenvolvimento, Indústria e Comércio Exterior) – tem caráter meramente declaratório, de modo que “se o produto importado não contava com similar nacional desde a época do requerimento do contribuinte (...) deve lhe ser assegurada a redução do imposto de importação, mormente quando a internação do produto estrangeiro ocorre antes da superveniência do ato formal de reconhecimento por demora decorrente de questões meramente burocráticas”. (PINHEIRO NETO, 2014.)</w:t>
      </w:r>
    </w:p>
    <w:p w:rsidR="00B9427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Pr>
          <w:color w:val="000000" w:themeColor="text1"/>
          <w:shd w:val="clear" w:color="auto" w:fill="FFFFFF"/>
        </w:rPr>
        <w:t>Portanto, o regime do “</w:t>
      </w:r>
      <w:proofErr w:type="spellStart"/>
      <w:r>
        <w:rPr>
          <w:color w:val="000000" w:themeColor="text1"/>
          <w:shd w:val="clear" w:color="auto" w:fill="FFFFFF"/>
        </w:rPr>
        <w:t>Ex</w:t>
      </w:r>
      <w:proofErr w:type="spellEnd"/>
      <w:r>
        <w:rPr>
          <w:color w:val="000000" w:themeColor="text1"/>
          <w:shd w:val="clear" w:color="auto" w:fill="FFFFFF"/>
        </w:rPr>
        <w:t>” é considerado benéfico na maior parte das vezes em que é concedido, no entanto enfrenta empecilhos externos como foi ressaltado.</w:t>
      </w:r>
    </w:p>
    <w:p w:rsidR="00B94270" w:rsidRDefault="00B94270" w:rsidP="00B94270">
      <w:pPr>
        <w:pStyle w:val="NormalWeb"/>
        <w:shd w:val="clear" w:color="auto" w:fill="FFFFFF"/>
        <w:spacing w:before="0" w:beforeAutospacing="0" w:after="0" w:afterAutospacing="0" w:line="357" w:lineRule="atLeast"/>
        <w:ind w:firstLine="709"/>
        <w:jc w:val="both"/>
        <w:textAlignment w:val="baseline"/>
        <w:rPr>
          <w:color w:val="000000" w:themeColor="text1"/>
          <w:shd w:val="clear" w:color="auto" w:fill="FFFFFF"/>
        </w:rPr>
      </w:pPr>
    </w:p>
    <w:p w:rsidR="00B94270" w:rsidRPr="002D5CED" w:rsidRDefault="002D5CED" w:rsidP="004F7E93">
      <w:pPr>
        <w:pStyle w:val="NormalWeb"/>
        <w:numPr>
          <w:ilvl w:val="1"/>
          <w:numId w:val="5"/>
        </w:numPr>
        <w:shd w:val="clear" w:color="auto" w:fill="FFFFFF"/>
        <w:spacing w:before="0" w:beforeAutospacing="0" w:after="0" w:afterAutospacing="0" w:line="357" w:lineRule="atLeast"/>
        <w:jc w:val="both"/>
        <w:textAlignment w:val="baseline"/>
        <w:rPr>
          <w:b/>
          <w:color w:val="000000" w:themeColor="text1"/>
          <w:shd w:val="clear" w:color="auto" w:fill="FFFFFF"/>
        </w:rPr>
      </w:pPr>
      <w:r w:rsidRPr="002D5CED">
        <w:rPr>
          <w:b/>
          <w:color w:val="000000" w:themeColor="text1"/>
          <w:shd w:val="clear" w:color="auto" w:fill="FFFFFF"/>
        </w:rPr>
        <w:t>REGRAS E PROCEDIMENTO DO “EX”</w:t>
      </w:r>
    </w:p>
    <w:p w:rsidR="00B94270" w:rsidRDefault="00B94270" w:rsidP="00190D91">
      <w:pPr>
        <w:pStyle w:val="NormalWeb"/>
        <w:shd w:val="clear" w:color="auto" w:fill="FFFFFF"/>
        <w:spacing w:before="240" w:beforeAutospacing="0" w:after="0" w:afterAutospacing="0" w:line="360" w:lineRule="auto"/>
        <w:ind w:firstLine="709"/>
        <w:jc w:val="both"/>
        <w:textAlignment w:val="baseline"/>
        <w:rPr>
          <w:color w:val="000000" w:themeColor="text1"/>
        </w:rPr>
      </w:pPr>
      <w:r>
        <w:rPr>
          <w:color w:val="000000" w:themeColor="text1"/>
          <w:shd w:val="clear" w:color="auto" w:fill="FFFFFF"/>
        </w:rPr>
        <w:lastRenderedPageBreak/>
        <w:t>O mecanismo do “</w:t>
      </w:r>
      <w:proofErr w:type="spellStart"/>
      <w:r>
        <w:rPr>
          <w:color w:val="000000" w:themeColor="text1"/>
          <w:shd w:val="clear" w:color="auto" w:fill="FFFFFF"/>
        </w:rPr>
        <w:t>Ex</w:t>
      </w:r>
      <w:proofErr w:type="spellEnd"/>
      <w:r>
        <w:rPr>
          <w:color w:val="000000" w:themeColor="text1"/>
          <w:shd w:val="clear" w:color="auto" w:fill="FFFFFF"/>
        </w:rPr>
        <w:t xml:space="preserve">” é </w:t>
      </w:r>
      <w:r>
        <w:rPr>
          <w:color w:val="000000" w:themeColor="text1"/>
        </w:rPr>
        <w:t>amparado</w:t>
      </w:r>
      <w:r w:rsidRPr="002714D1">
        <w:rPr>
          <w:color w:val="000000" w:themeColor="text1"/>
        </w:rPr>
        <w:t xml:space="preserve"> pela Decisão</w:t>
      </w:r>
      <w:r>
        <w:rPr>
          <w:color w:val="000000" w:themeColor="text1"/>
        </w:rPr>
        <w:t xml:space="preserve"> CMC N˚ 56/2010 em seu art. 39º, esclarecendo que a</w:t>
      </w:r>
      <w:r w:rsidRPr="002714D1">
        <w:rPr>
          <w:color w:val="000000" w:themeColor="text1"/>
        </w:rPr>
        <w:t xml:space="preserve"> vigência das resoluções concedidas será de até 2 anos e somente se aplicam a bens novos, estando vedados os pleitos para bens usados e sistemas integrados.</w:t>
      </w:r>
      <w:r>
        <w:rPr>
          <w:color w:val="000000" w:themeColor="text1"/>
        </w:rPr>
        <w:t xml:space="preserve"> </w:t>
      </w:r>
    </w:p>
    <w:p w:rsidR="00B94270" w:rsidRDefault="00EB0E57"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Pr>
          <w:color w:val="000000" w:themeColor="text1"/>
        </w:rPr>
        <w:t>En</w:t>
      </w:r>
      <w:r w:rsidR="00B94270" w:rsidRPr="002714D1">
        <w:rPr>
          <w:color w:val="000000" w:themeColor="text1"/>
        </w:rPr>
        <w:t>tende-se como sistema integrado o conjunto de máquinas projetadas para trabalhar com corpos separados, contudo, a sua integração eletrônica, ou seja, seu comando central deve ser por meio de um SDCD ou Sistema Digital de Controle Distribuído, o que confere função final única e bem determinada ao conjunto.</w:t>
      </w:r>
      <w:r w:rsidR="00B94270">
        <w:rPr>
          <w:color w:val="000000" w:themeColor="text1"/>
        </w:rPr>
        <w:t xml:space="preserve"> </w:t>
      </w:r>
      <w:r>
        <w:rPr>
          <w:color w:val="000000" w:themeColor="text1"/>
        </w:rPr>
        <w:t>(CRUZ, 2012)</w:t>
      </w:r>
    </w:p>
    <w:p w:rsidR="00B94270" w:rsidRDefault="0087453B"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Pr>
          <w:color w:val="000000" w:themeColor="text1"/>
        </w:rPr>
        <w:t>A</w:t>
      </w:r>
      <w:r w:rsidR="00B94270" w:rsidRPr="002714D1">
        <w:rPr>
          <w:color w:val="000000" w:themeColor="text1"/>
        </w:rPr>
        <w:t>penas combinações de máquinas (semelhantes aos sistemas integrados), porém previstas no Sistema Harmonizado (SH) continuam sendo objeto de análise por parte do Comitê de Análises de “</w:t>
      </w:r>
      <w:proofErr w:type="spellStart"/>
      <w:r w:rsidR="00B94270" w:rsidRPr="002714D1">
        <w:rPr>
          <w:color w:val="000000" w:themeColor="text1"/>
        </w:rPr>
        <w:t>Ex-Tarifários</w:t>
      </w:r>
      <w:proofErr w:type="spellEnd"/>
      <w:r w:rsidR="00B94270" w:rsidRPr="002714D1">
        <w:rPr>
          <w:color w:val="000000" w:themeColor="text1"/>
        </w:rPr>
        <w:t>”. Entretanto, também será levado em consideração o conteúdo de equipamentos nacionais, em comparação à totalidade do projeto. Esse novo critério de avaliação poderá fazer com que a atual alíquota aplicada (2%), seja maior em algumas resoluções.</w:t>
      </w:r>
      <w:r w:rsidR="009D37F4">
        <w:rPr>
          <w:color w:val="000000" w:themeColor="text1"/>
        </w:rPr>
        <w:t xml:space="preserve"> </w:t>
      </w:r>
      <w:r>
        <w:rPr>
          <w:color w:val="000000" w:themeColor="text1"/>
        </w:rPr>
        <w:t>(CRUZ, 2012)</w:t>
      </w:r>
    </w:p>
    <w:p w:rsidR="00B9427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Pr>
          <w:color w:val="000000" w:themeColor="text1"/>
        </w:rPr>
        <w:t>O</w:t>
      </w:r>
      <w:r w:rsidRPr="002714D1">
        <w:rPr>
          <w:color w:val="000000" w:themeColor="text1"/>
        </w:rPr>
        <w:t xml:space="preserve"> </w:t>
      </w:r>
      <w:r>
        <w:rPr>
          <w:color w:val="000000" w:themeColor="text1"/>
        </w:rPr>
        <w:t>referido dispositivo legal supracitado</w:t>
      </w:r>
      <w:r w:rsidR="009D37F4">
        <w:rPr>
          <w:color w:val="000000" w:themeColor="text1"/>
        </w:rPr>
        <w:t xml:space="preserve"> (</w:t>
      </w:r>
      <w:r w:rsidR="009D37F4" w:rsidRPr="002714D1">
        <w:rPr>
          <w:color w:val="000000" w:themeColor="text1"/>
        </w:rPr>
        <w:t>Decisão</w:t>
      </w:r>
      <w:r w:rsidR="009D37F4">
        <w:rPr>
          <w:color w:val="000000" w:themeColor="text1"/>
        </w:rPr>
        <w:t xml:space="preserve"> CMC N˚ 56/2010, art. 39)</w:t>
      </w:r>
      <w:r w:rsidRPr="002714D1">
        <w:rPr>
          <w:color w:val="000000" w:themeColor="text1"/>
        </w:rPr>
        <w:t xml:space="preserve"> </w:t>
      </w:r>
      <w:r>
        <w:rPr>
          <w:color w:val="000000" w:themeColor="text1"/>
        </w:rPr>
        <w:t xml:space="preserve">refere-se a análise do pedido de </w:t>
      </w:r>
      <w:r w:rsidRPr="002714D1">
        <w:rPr>
          <w:color w:val="000000" w:themeColor="text1"/>
        </w:rPr>
        <w:t>“</w:t>
      </w:r>
      <w:proofErr w:type="spellStart"/>
      <w:r w:rsidRPr="002714D1">
        <w:rPr>
          <w:color w:val="000000" w:themeColor="text1"/>
        </w:rPr>
        <w:t>Ex-Tarifário</w:t>
      </w:r>
      <w:proofErr w:type="spellEnd"/>
      <w:r w:rsidRPr="002714D1">
        <w:rPr>
          <w:color w:val="000000" w:themeColor="text1"/>
        </w:rPr>
        <w:t>”,</w:t>
      </w:r>
      <w:r>
        <w:rPr>
          <w:color w:val="000000" w:themeColor="text1"/>
        </w:rPr>
        <w:t xml:space="preserve"> que inseriu</w:t>
      </w:r>
      <w:r w:rsidRPr="002714D1">
        <w:rPr>
          <w:color w:val="000000" w:themeColor="text1"/>
        </w:rPr>
        <w:t xml:space="preserve"> a participação do BNDES como elemento de contribuição no sentido de prover uma melhor avaliação no que concerne à identificação de produtos similares nacionais. </w:t>
      </w:r>
      <w:r>
        <w:rPr>
          <w:color w:val="000000" w:themeColor="text1"/>
        </w:rPr>
        <w:t>Esse novo diferencial</w:t>
      </w:r>
      <w:r w:rsidRPr="002714D1">
        <w:rPr>
          <w:color w:val="000000" w:themeColor="text1"/>
        </w:rPr>
        <w:t xml:space="preserve"> </w:t>
      </w:r>
      <w:r>
        <w:rPr>
          <w:color w:val="000000" w:themeColor="text1"/>
        </w:rPr>
        <w:t xml:space="preserve">já retarda </w:t>
      </w:r>
      <w:r w:rsidRPr="002714D1">
        <w:rPr>
          <w:color w:val="000000" w:themeColor="text1"/>
        </w:rPr>
        <w:t xml:space="preserve">o prazo de concessão do regime, que já </w:t>
      </w:r>
      <w:r>
        <w:rPr>
          <w:color w:val="000000" w:themeColor="text1"/>
        </w:rPr>
        <w:t>estima-se</w:t>
      </w:r>
      <w:r w:rsidRPr="002714D1">
        <w:rPr>
          <w:color w:val="000000" w:themeColor="text1"/>
        </w:rPr>
        <w:t xml:space="preserve"> em torno de 4 a 6 meses quando bem instruído.</w:t>
      </w:r>
    </w:p>
    <w:p w:rsidR="00B94270" w:rsidRDefault="0092668E"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Pr>
          <w:color w:val="000000" w:themeColor="text1"/>
        </w:rPr>
        <w:t>O</w:t>
      </w:r>
      <w:r w:rsidR="00B94270" w:rsidRPr="002714D1">
        <w:rPr>
          <w:color w:val="000000" w:themeColor="text1"/>
        </w:rPr>
        <w:t xml:space="preserve"> processo </w:t>
      </w:r>
      <w:r w:rsidR="00B94270">
        <w:rPr>
          <w:color w:val="000000" w:themeColor="text1"/>
        </w:rPr>
        <w:t>funciona em duas etapas, sendo:</w:t>
      </w:r>
    </w:p>
    <w:p w:rsidR="00B94270" w:rsidRPr="006F1AB4" w:rsidRDefault="00B94270" w:rsidP="002D5CED">
      <w:pPr>
        <w:pStyle w:val="NormalWeb"/>
        <w:numPr>
          <w:ilvl w:val="0"/>
          <w:numId w:val="2"/>
        </w:numPr>
        <w:shd w:val="clear" w:color="auto" w:fill="FFFFFF"/>
        <w:spacing w:before="0" w:beforeAutospacing="0" w:after="0" w:afterAutospacing="0"/>
        <w:ind w:left="2268" w:firstLine="0"/>
        <w:jc w:val="both"/>
        <w:textAlignment w:val="baseline"/>
        <w:rPr>
          <w:color w:val="000000" w:themeColor="text1"/>
          <w:sz w:val="22"/>
          <w:szCs w:val="22"/>
        </w:rPr>
      </w:pPr>
      <w:r w:rsidRPr="006F1AB4">
        <w:rPr>
          <w:color w:val="000000" w:themeColor="text1"/>
          <w:sz w:val="22"/>
          <w:szCs w:val="22"/>
        </w:rPr>
        <w:t>A solicitação de emissão do atestado de não-similaridade à entidade de classe;</w:t>
      </w:r>
    </w:p>
    <w:p w:rsidR="00B94270" w:rsidRPr="006F1AB4" w:rsidRDefault="00B94270" w:rsidP="002D5CED">
      <w:pPr>
        <w:pStyle w:val="NormalWeb"/>
        <w:numPr>
          <w:ilvl w:val="0"/>
          <w:numId w:val="2"/>
        </w:numPr>
        <w:shd w:val="clear" w:color="auto" w:fill="FFFFFF"/>
        <w:spacing w:before="0" w:beforeAutospacing="0" w:after="0" w:afterAutospacing="0"/>
        <w:ind w:left="2268" w:firstLine="0"/>
        <w:jc w:val="both"/>
        <w:textAlignment w:val="baseline"/>
        <w:rPr>
          <w:color w:val="000000" w:themeColor="text1"/>
          <w:sz w:val="22"/>
          <w:szCs w:val="22"/>
        </w:rPr>
      </w:pPr>
      <w:r w:rsidRPr="006F1AB4">
        <w:rPr>
          <w:color w:val="000000" w:themeColor="text1"/>
          <w:sz w:val="22"/>
          <w:szCs w:val="22"/>
        </w:rPr>
        <w:t>A solicitação do “</w:t>
      </w:r>
      <w:proofErr w:type="spellStart"/>
      <w:r w:rsidRPr="006F1AB4">
        <w:rPr>
          <w:color w:val="000000" w:themeColor="text1"/>
          <w:sz w:val="22"/>
          <w:szCs w:val="22"/>
        </w:rPr>
        <w:t>Ex-Tarifário</w:t>
      </w:r>
      <w:proofErr w:type="spellEnd"/>
      <w:r w:rsidRPr="006F1AB4">
        <w:rPr>
          <w:color w:val="000000" w:themeColor="text1"/>
          <w:sz w:val="22"/>
          <w:szCs w:val="22"/>
        </w:rPr>
        <w:t xml:space="preserve">” propriamente dito à Secretaria de Desenvolvimento da Produção (SDP). </w:t>
      </w:r>
    </w:p>
    <w:p w:rsidR="00B94270" w:rsidRDefault="00B94270" w:rsidP="00190D91">
      <w:pPr>
        <w:pStyle w:val="NormalWeb"/>
        <w:shd w:val="clear" w:color="auto" w:fill="FFFFFF"/>
        <w:spacing w:before="240" w:beforeAutospacing="0" w:after="0" w:afterAutospacing="0" w:line="360" w:lineRule="auto"/>
        <w:ind w:firstLine="709"/>
        <w:jc w:val="both"/>
        <w:textAlignment w:val="baseline"/>
        <w:rPr>
          <w:color w:val="000000" w:themeColor="text1"/>
        </w:rPr>
      </w:pPr>
      <w:r w:rsidRPr="002714D1">
        <w:rPr>
          <w:color w:val="000000" w:themeColor="text1"/>
        </w:rPr>
        <w:t>O pedido à SDP</w:t>
      </w:r>
      <w:r>
        <w:rPr>
          <w:color w:val="000000" w:themeColor="text1"/>
        </w:rPr>
        <w:t xml:space="preserve"> (Secretaria de Desenvolvimento da Produção)</w:t>
      </w:r>
      <w:r w:rsidRPr="002714D1">
        <w:rPr>
          <w:color w:val="000000" w:themeColor="text1"/>
        </w:rPr>
        <w:t xml:space="preserve"> deve ser instruído com o atestado, que por sua vez, </w:t>
      </w:r>
      <w:r w:rsidR="009D37F4">
        <w:rPr>
          <w:color w:val="000000" w:themeColor="text1"/>
        </w:rPr>
        <w:t>demorando aproximadamente</w:t>
      </w:r>
      <w:r w:rsidRPr="002714D1">
        <w:rPr>
          <w:color w:val="000000" w:themeColor="text1"/>
        </w:rPr>
        <w:t xml:space="preserve"> 30 dias para ser emitido.</w:t>
      </w:r>
      <w:r>
        <w:rPr>
          <w:color w:val="000000" w:themeColor="text1"/>
        </w:rPr>
        <w:t xml:space="preserve"> (CRUZ, 2012)</w:t>
      </w:r>
    </w:p>
    <w:p w:rsidR="00B94270" w:rsidRDefault="00B94270" w:rsidP="001E339C">
      <w:pPr>
        <w:pStyle w:val="NormalWeb"/>
        <w:shd w:val="clear" w:color="auto" w:fill="FFFFFF"/>
        <w:spacing w:before="0" w:beforeAutospacing="0" w:after="0" w:afterAutospacing="0" w:line="360" w:lineRule="auto"/>
        <w:ind w:firstLine="709"/>
        <w:jc w:val="both"/>
        <w:textAlignment w:val="baseline"/>
        <w:rPr>
          <w:color w:val="000000" w:themeColor="text1"/>
        </w:rPr>
      </w:pPr>
      <w:r w:rsidRPr="002714D1">
        <w:rPr>
          <w:color w:val="000000" w:themeColor="text1"/>
        </w:rPr>
        <w:t xml:space="preserve">Informações como a descrição em Português e sua respectiva NCM, especificações técnicas, modo de funcionamento, marca, modelo e fabricante do M&amp;E, assim como o seu valor unitário em US$ e a quantidade a ser importada devem constar, tanto do pedido de </w:t>
      </w:r>
      <w:r w:rsidR="00C278AB">
        <w:rPr>
          <w:color w:val="000000" w:themeColor="text1"/>
        </w:rPr>
        <w:t>atestado quanto do pleito à SDP</w:t>
      </w:r>
      <w:r>
        <w:rPr>
          <w:color w:val="000000" w:themeColor="text1"/>
        </w:rPr>
        <w:t xml:space="preserve"> (CRUZ, 2012)</w:t>
      </w:r>
      <w:r w:rsidR="00C278AB">
        <w:rPr>
          <w:color w:val="000000" w:themeColor="text1"/>
        </w:rPr>
        <w:t>.</w:t>
      </w:r>
      <w:r w:rsidR="001E339C">
        <w:rPr>
          <w:color w:val="000000" w:themeColor="text1"/>
        </w:rPr>
        <w:t xml:space="preserve"> Ademais, s</w:t>
      </w:r>
      <w:r>
        <w:rPr>
          <w:color w:val="000000" w:themeColor="text1"/>
        </w:rPr>
        <w:t>ão dados essenciais também a</w:t>
      </w:r>
      <w:r w:rsidRPr="002714D1">
        <w:rPr>
          <w:color w:val="000000" w:themeColor="text1"/>
        </w:rPr>
        <w:t xml:space="preserve"> data prevista de embarque do bem, o seu país de procedência, </w:t>
      </w:r>
      <w:r w:rsidR="001E339C">
        <w:rPr>
          <w:color w:val="000000" w:themeColor="text1"/>
        </w:rPr>
        <w:t>conforme</w:t>
      </w:r>
      <w:r w:rsidRPr="002714D1">
        <w:rPr>
          <w:color w:val="000000" w:themeColor="text1"/>
        </w:rPr>
        <w:t xml:space="preserve"> a sua previsão de chegada </w:t>
      </w:r>
      <w:r w:rsidR="001E339C">
        <w:rPr>
          <w:color w:val="000000" w:themeColor="text1"/>
        </w:rPr>
        <w:t xml:space="preserve">no local de </w:t>
      </w:r>
      <w:proofErr w:type="spellStart"/>
      <w:r w:rsidR="001E339C">
        <w:rPr>
          <w:color w:val="000000" w:themeColor="text1"/>
        </w:rPr>
        <w:t>destinp</w:t>
      </w:r>
      <w:proofErr w:type="spellEnd"/>
      <w:r w:rsidRPr="002714D1">
        <w:rPr>
          <w:color w:val="000000" w:themeColor="text1"/>
        </w:rPr>
        <w:t>, juntamente com a descrição do objetivo</w:t>
      </w:r>
      <w:r>
        <w:rPr>
          <w:color w:val="000000" w:themeColor="text1"/>
        </w:rPr>
        <w:t xml:space="preserve"> </w:t>
      </w:r>
      <w:r w:rsidRPr="002714D1">
        <w:rPr>
          <w:color w:val="000000" w:themeColor="text1"/>
        </w:rPr>
        <w:t>da</w:t>
      </w:r>
      <w:r w:rsidRPr="002714D1">
        <w:rPr>
          <w:rStyle w:val="apple-converted-space"/>
          <w:rFonts w:eastAsiaTheme="majorEastAsia"/>
          <w:color w:val="000000" w:themeColor="text1"/>
        </w:rPr>
        <w:t> </w:t>
      </w:r>
      <w:hyperlink r:id="rId9" w:tgtFrame="_blank" w:history="1">
        <w:r w:rsidRPr="00953177">
          <w:rPr>
            <w:rStyle w:val="Hyperlink"/>
            <w:color w:val="000000" w:themeColor="text1"/>
            <w:u w:val="none"/>
            <w:bdr w:val="none" w:sz="0" w:space="0" w:color="auto" w:frame="1"/>
          </w:rPr>
          <w:t>importação</w:t>
        </w:r>
      </w:hyperlink>
      <w:r w:rsidRPr="002714D1">
        <w:rPr>
          <w:rStyle w:val="apple-converted-space"/>
          <w:rFonts w:eastAsiaTheme="majorEastAsia"/>
          <w:color w:val="000000" w:themeColor="text1"/>
        </w:rPr>
        <w:t> </w:t>
      </w:r>
      <w:r w:rsidRPr="002714D1">
        <w:rPr>
          <w:color w:val="000000" w:themeColor="text1"/>
        </w:rPr>
        <w:t>e os valores envolvidos em termos de investimentos.</w:t>
      </w:r>
      <w:r>
        <w:rPr>
          <w:color w:val="000000" w:themeColor="text1"/>
        </w:rPr>
        <w:t xml:space="preserve"> Influenciando indiretamente a modalidade de frete escolhida para a concessão do regime, seja FOB (</w:t>
      </w:r>
      <w:proofErr w:type="spellStart"/>
      <w:r w:rsidRPr="00187192">
        <w:rPr>
          <w:i/>
          <w:color w:val="000000" w:themeColor="text1"/>
        </w:rPr>
        <w:t>Free</w:t>
      </w:r>
      <w:proofErr w:type="spellEnd"/>
      <w:r w:rsidRPr="00187192">
        <w:rPr>
          <w:i/>
          <w:color w:val="000000" w:themeColor="text1"/>
        </w:rPr>
        <w:t xml:space="preserve"> </w:t>
      </w:r>
      <w:proofErr w:type="spellStart"/>
      <w:r w:rsidRPr="00187192">
        <w:rPr>
          <w:i/>
          <w:color w:val="000000" w:themeColor="text1"/>
        </w:rPr>
        <w:t>on</w:t>
      </w:r>
      <w:proofErr w:type="spellEnd"/>
      <w:r w:rsidRPr="00187192">
        <w:rPr>
          <w:i/>
          <w:color w:val="000000" w:themeColor="text1"/>
        </w:rPr>
        <w:t xml:space="preserve"> </w:t>
      </w:r>
      <w:proofErr w:type="spellStart"/>
      <w:r w:rsidRPr="00187192">
        <w:rPr>
          <w:i/>
          <w:color w:val="000000" w:themeColor="text1"/>
        </w:rPr>
        <w:t>Board</w:t>
      </w:r>
      <w:proofErr w:type="spellEnd"/>
      <w:r>
        <w:rPr>
          <w:color w:val="000000" w:themeColor="text1"/>
        </w:rPr>
        <w:t>) ou CIF (</w:t>
      </w:r>
      <w:proofErr w:type="spellStart"/>
      <w:r w:rsidRPr="00187192">
        <w:rPr>
          <w:i/>
          <w:color w:val="000000" w:themeColor="text1"/>
        </w:rPr>
        <w:t>Cost</w:t>
      </w:r>
      <w:proofErr w:type="spellEnd"/>
      <w:r w:rsidRPr="00187192">
        <w:rPr>
          <w:i/>
          <w:color w:val="000000" w:themeColor="text1"/>
        </w:rPr>
        <w:t xml:space="preserve">, </w:t>
      </w:r>
      <w:proofErr w:type="spellStart"/>
      <w:r w:rsidRPr="00187192">
        <w:rPr>
          <w:i/>
          <w:color w:val="000000" w:themeColor="text1"/>
        </w:rPr>
        <w:t>Insurance</w:t>
      </w:r>
      <w:proofErr w:type="spellEnd"/>
      <w:r w:rsidRPr="00187192">
        <w:rPr>
          <w:i/>
          <w:color w:val="000000" w:themeColor="text1"/>
        </w:rPr>
        <w:t xml:space="preserve">, </w:t>
      </w:r>
      <w:proofErr w:type="spellStart"/>
      <w:r w:rsidRPr="00187192">
        <w:rPr>
          <w:i/>
          <w:color w:val="000000" w:themeColor="text1"/>
        </w:rPr>
        <w:t>Freigth</w:t>
      </w:r>
      <w:proofErr w:type="spellEnd"/>
      <w:r>
        <w:rPr>
          <w:color w:val="000000" w:themeColor="text1"/>
        </w:rPr>
        <w:t>), mais comuns.</w:t>
      </w:r>
    </w:p>
    <w:p w:rsidR="00B9427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2714D1">
        <w:rPr>
          <w:color w:val="000000" w:themeColor="text1"/>
        </w:rPr>
        <w:lastRenderedPageBreak/>
        <w:t> </w:t>
      </w:r>
      <w:r w:rsidR="00C278AB">
        <w:rPr>
          <w:color w:val="000000" w:themeColor="text1"/>
        </w:rPr>
        <w:t>Ainda</w:t>
      </w:r>
      <w:r w:rsidR="00796FB3">
        <w:rPr>
          <w:color w:val="000000" w:themeColor="text1"/>
        </w:rPr>
        <w:t xml:space="preserve"> sobre o procedimento, </w:t>
      </w:r>
      <w:r w:rsidR="00C278AB">
        <w:rPr>
          <w:color w:val="000000" w:themeColor="text1"/>
        </w:rPr>
        <w:t>u</w:t>
      </w:r>
      <w:r w:rsidRPr="002714D1">
        <w:rPr>
          <w:color w:val="000000" w:themeColor="text1"/>
        </w:rPr>
        <w:t xml:space="preserve">ma vez protocolado o pedido junto à SDP, </w:t>
      </w:r>
      <w:r w:rsidR="00D52651">
        <w:rPr>
          <w:color w:val="000000" w:themeColor="text1"/>
        </w:rPr>
        <w:t xml:space="preserve">há uma estimação que </w:t>
      </w:r>
      <w:r w:rsidRPr="002714D1">
        <w:rPr>
          <w:color w:val="000000" w:themeColor="text1"/>
        </w:rPr>
        <w:t xml:space="preserve">o processo </w:t>
      </w:r>
      <w:r w:rsidR="00D52651">
        <w:rPr>
          <w:color w:val="000000" w:themeColor="text1"/>
        </w:rPr>
        <w:t xml:space="preserve">possa levar </w:t>
      </w:r>
      <w:r w:rsidRPr="002714D1">
        <w:rPr>
          <w:color w:val="000000" w:themeColor="text1"/>
        </w:rPr>
        <w:t xml:space="preserve">de 3 a 5 meses para ser </w:t>
      </w:r>
      <w:r w:rsidR="00D52651">
        <w:rPr>
          <w:color w:val="000000" w:themeColor="text1"/>
        </w:rPr>
        <w:t>concluído</w:t>
      </w:r>
      <w:r w:rsidRPr="002714D1">
        <w:rPr>
          <w:color w:val="000000" w:themeColor="text1"/>
        </w:rPr>
        <w:t xml:space="preserve">. </w:t>
      </w:r>
      <w:r w:rsidR="00D52651">
        <w:rPr>
          <w:color w:val="000000" w:themeColor="text1"/>
        </w:rPr>
        <w:t>Dessa forma, a</w:t>
      </w:r>
      <w:r w:rsidRPr="002714D1">
        <w:rPr>
          <w:color w:val="000000" w:themeColor="text1"/>
        </w:rPr>
        <w:t>s resoluções</w:t>
      </w:r>
      <w:r w:rsidRPr="002714D1">
        <w:rPr>
          <w:rStyle w:val="apple-converted-space"/>
          <w:rFonts w:eastAsiaTheme="majorEastAsia"/>
          <w:color w:val="000000" w:themeColor="text1"/>
        </w:rPr>
        <w:t> </w:t>
      </w:r>
      <w:hyperlink r:id="rId10" w:tgtFrame="_blank" w:history="1">
        <w:r w:rsidRPr="00442710">
          <w:rPr>
            <w:rStyle w:val="Hyperlink"/>
            <w:color w:val="000000" w:themeColor="text1"/>
            <w:u w:val="none"/>
            <w:bdr w:val="none" w:sz="0" w:space="0" w:color="auto" w:frame="1"/>
          </w:rPr>
          <w:t>Camex</w:t>
        </w:r>
      </w:hyperlink>
      <w:r w:rsidRPr="00442710">
        <w:rPr>
          <w:rStyle w:val="apple-converted-space"/>
          <w:rFonts w:eastAsiaTheme="majorEastAsia"/>
          <w:color w:val="000000" w:themeColor="text1"/>
        </w:rPr>
        <w:t> </w:t>
      </w:r>
      <w:r w:rsidR="00D52651">
        <w:rPr>
          <w:color w:val="000000" w:themeColor="text1"/>
        </w:rPr>
        <w:t>que contêm as</w:t>
      </w:r>
      <w:r w:rsidRPr="002714D1">
        <w:rPr>
          <w:color w:val="000000" w:themeColor="text1"/>
        </w:rPr>
        <w:t xml:space="preserve"> publicações de novos “</w:t>
      </w:r>
      <w:proofErr w:type="spellStart"/>
      <w:r w:rsidRPr="002714D1">
        <w:rPr>
          <w:color w:val="000000" w:themeColor="text1"/>
        </w:rPr>
        <w:t>Ex</w:t>
      </w:r>
      <w:proofErr w:type="spellEnd"/>
      <w:r w:rsidRPr="002714D1">
        <w:rPr>
          <w:color w:val="000000" w:themeColor="text1"/>
        </w:rPr>
        <w:t xml:space="preserve">” são trimestrais, </w:t>
      </w:r>
      <w:r w:rsidR="00D52651">
        <w:rPr>
          <w:color w:val="000000" w:themeColor="text1"/>
        </w:rPr>
        <w:t>de modo que</w:t>
      </w:r>
      <w:r w:rsidRPr="002714D1">
        <w:rPr>
          <w:color w:val="000000" w:themeColor="text1"/>
        </w:rPr>
        <w:t xml:space="preserve"> para fins de</w:t>
      </w:r>
      <w:r w:rsidR="00D52651">
        <w:rPr>
          <w:color w:val="000000" w:themeColor="text1"/>
        </w:rPr>
        <w:t xml:space="preserve"> consulta e</w:t>
      </w:r>
      <w:r w:rsidRPr="002714D1">
        <w:rPr>
          <w:color w:val="000000" w:themeColor="text1"/>
        </w:rPr>
        <w:t xml:space="preserve"> acompanhamento do resultado, deve-se levar em consideração a data da publicação da última Resolução, bem como a data do protocolo do pleito.</w:t>
      </w:r>
      <w:r>
        <w:rPr>
          <w:color w:val="000000" w:themeColor="text1"/>
        </w:rPr>
        <w:t xml:space="preserve"> </w:t>
      </w:r>
      <w:r w:rsidR="00796FB3">
        <w:rPr>
          <w:color w:val="000000" w:themeColor="text1"/>
        </w:rPr>
        <w:t>(CRUZ, 2012)</w:t>
      </w:r>
    </w:p>
    <w:p w:rsidR="00CD3A8C" w:rsidRDefault="00B94270" w:rsidP="00CD3A8C">
      <w:pPr>
        <w:pStyle w:val="NormalWeb"/>
        <w:shd w:val="clear" w:color="auto" w:fill="FFFFFF"/>
        <w:spacing w:before="0" w:beforeAutospacing="0" w:after="0" w:afterAutospacing="0" w:line="360" w:lineRule="auto"/>
        <w:ind w:firstLine="709"/>
        <w:jc w:val="both"/>
        <w:textAlignment w:val="baseline"/>
        <w:rPr>
          <w:color w:val="000000" w:themeColor="text1"/>
        </w:rPr>
      </w:pPr>
      <w:r w:rsidRPr="007A41E0">
        <w:rPr>
          <w:color w:val="000000" w:themeColor="text1"/>
          <w:shd w:val="clear" w:color="auto" w:fill="FFFFFF"/>
        </w:rPr>
        <w:t xml:space="preserve"> </w:t>
      </w:r>
      <w:r w:rsidR="00C278AB">
        <w:rPr>
          <w:color w:val="000000" w:themeColor="text1"/>
          <w:shd w:val="clear" w:color="auto" w:fill="FFFFFF"/>
        </w:rPr>
        <w:t>Neste contexto, d</w:t>
      </w:r>
      <w:r w:rsidRPr="007A41E0">
        <w:rPr>
          <w:color w:val="000000" w:themeColor="text1"/>
          <w:shd w:val="clear" w:color="auto" w:fill="FFFFFF"/>
        </w:rPr>
        <w:t>ada a publicação, a</w:t>
      </w:r>
      <w:r w:rsidRPr="007A41E0">
        <w:rPr>
          <w:rStyle w:val="apple-converted-space"/>
          <w:color w:val="000000" w:themeColor="text1"/>
          <w:shd w:val="clear" w:color="auto" w:fill="FFFFFF"/>
        </w:rPr>
        <w:t> </w:t>
      </w:r>
      <w:hyperlink r:id="rId11" w:tgtFrame="_blank" w:history="1">
        <w:r w:rsidRPr="00442710">
          <w:rPr>
            <w:rStyle w:val="Hyperlink"/>
            <w:rFonts w:eastAsiaTheme="majorEastAsia"/>
            <w:color w:val="000000" w:themeColor="text1"/>
            <w:u w:val="none"/>
            <w:bdr w:val="none" w:sz="0" w:space="0" w:color="auto" w:frame="1"/>
            <w:shd w:val="clear" w:color="auto" w:fill="FFFFFF"/>
          </w:rPr>
          <w:t>Tarifa</w:t>
        </w:r>
      </w:hyperlink>
      <w:r w:rsidRPr="007A41E0">
        <w:rPr>
          <w:rStyle w:val="apple-converted-space"/>
          <w:color w:val="000000" w:themeColor="text1"/>
          <w:shd w:val="clear" w:color="auto" w:fill="FFFFFF"/>
        </w:rPr>
        <w:t> </w:t>
      </w:r>
      <w:r w:rsidRPr="007A41E0">
        <w:rPr>
          <w:color w:val="000000" w:themeColor="text1"/>
          <w:shd w:val="clear" w:color="auto" w:fill="FFFFFF"/>
        </w:rPr>
        <w:t xml:space="preserve">Externa Comum (TEC) será atualizada com a indicação do termo EX, acompanhado de 3 dígitos, </w:t>
      </w:r>
      <w:r w:rsidR="00F27623">
        <w:rPr>
          <w:color w:val="000000" w:themeColor="text1"/>
          <w:shd w:val="clear" w:color="auto" w:fill="FFFFFF"/>
        </w:rPr>
        <w:t>revelando</w:t>
      </w:r>
      <w:r w:rsidRPr="007A41E0">
        <w:rPr>
          <w:color w:val="000000" w:themeColor="text1"/>
          <w:shd w:val="clear" w:color="auto" w:fill="FFFFFF"/>
        </w:rPr>
        <w:t xml:space="preserve"> </w:t>
      </w:r>
      <w:r w:rsidR="00F27623">
        <w:rPr>
          <w:color w:val="000000" w:themeColor="text1"/>
          <w:shd w:val="clear" w:color="auto" w:fill="FFFFFF"/>
        </w:rPr>
        <w:t xml:space="preserve">a diminuição </w:t>
      </w:r>
      <w:r w:rsidRPr="007A41E0">
        <w:rPr>
          <w:color w:val="000000" w:themeColor="text1"/>
          <w:shd w:val="clear" w:color="auto" w:fill="FFFFFF"/>
        </w:rPr>
        <w:t xml:space="preserve">da alíquota de I.I, </w:t>
      </w:r>
      <w:r w:rsidR="00F27623">
        <w:rPr>
          <w:color w:val="000000" w:themeColor="text1"/>
          <w:shd w:val="clear" w:color="auto" w:fill="FFFFFF"/>
        </w:rPr>
        <w:t>haja vista que</w:t>
      </w:r>
      <w:r w:rsidRPr="007A41E0">
        <w:rPr>
          <w:color w:val="000000" w:themeColor="text1"/>
          <w:shd w:val="clear" w:color="auto" w:fill="FFFFFF"/>
        </w:rPr>
        <w:t xml:space="preserve"> a indicação de 2 dígitos trata-se de </w:t>
      </w:r>
      <w:r>
        <w:rPr>
          <w:color w:val="000000" w:themeColor="text1"/>
          <w:shd w:val="clear" w:color="auto" w:fill="FFFFFF"/>
        </w:rPr>
        <w:t>“</w:t>
      </w:r>
      <w:proofErr w:type="spellStart"/>
      <w:r w:rsidRPr="007A41E0">
        <w:rPr>
          <w:color w:val="000000" w:themeColor="text1"/>
          <w:shd w:val="clear" w:color="auto" w:fill="FFFFFF"/>
        </w:rPr>
        <w:t>Ex</w:t>
      </w:r>
      <w:proofErr w:type="spellEnd"/>
      <w:r>
        <w:rPr>
          <w:color w:val="000000" w:themeColor="text1"/>
          <w:shd w:val="clear" w:color="auto" w:fill="FFFFFF"/>
        </w:rPr>
        <w:t xml:space="preserve"> </w:t>
      </w:r>
      <w:r w:rsidRPr="007A41E0">
        <w:rPr>
          <w:color w:val="000000" w:themeColor="text1"/>
          <w:shd w:val="clear" w:color="auto" w:fill="FFFFFF"/>
        </w:rPr>
        <w:t>de</w:t>
      </w:r>
      <w:r w:rsidRPr="007A41E0">
        <w:rPr>
          <w:rStyle w:val="apple-converted-space"/>
          <w:color w:val="000000" w:themeColor="text1"/>
          <w:shd w:val="clear" w:color="auto" w:fill="FFFFFF"/>
        </w:rPr>
        <w:t> </w:t>
      </w:r>
      <w:hyperlink r:id="rId12" w:tgtFrame="_blank" w:history="1">
        <w:r w:rsidRPr="00EC52EE">
          <w:rPr>
            <w:rStyle w:val="Hyperlink"/>
            <w:rFonts w:eastAsiaTheme="majorEastAsia"/>
            <w:color w:val="000000" w:themeColor="text1"/>
            <w:u w:val="none"/>
            <w:bdr w:val="none" w:sz="0" w:space="0" w:color="auto" w:frame="1"/>
            <w:shd w:val="clear" w:color="auto" w:fill="FFFFFF"/>
          </w:rPr>
          <w:t>IPI</w:t>
        </w:r>
      </w:hyperlink>
      <w:r>
        <w:rPr>
          <w:rStyle w:val="Hyperlink"/>
          <w:rFonts w:eastAsiaTheme="majorEastAsia"/>
          <w:color w:val="000000" w:themeColor="text1"/>
          <w:u w:val="none"/>
          <w:bdr w:val="none" w:sz="0" w:space="0" w:color="auto" w:frame="1"/>
          <w:shd w:val="clear" w:color="auto" w:fill="FFFFFF"/>
        </w:rPr>
        <w:t>”</w:t>
      </w:r>
      <w:r w:rsidRPr="007A41E0">
        <w:rPr>
          <w:rStyle w:val="apple-converted-space"/>
          <w:color w:val="000000" w:themeColor="text1"/>
          <w:shd w:val="clear" w:color="auto" w:fill="FFFFFF"/>
        </w:rPr>
        <w:t> </w:t>
      </w:r>
      <w:r w:rsidRPr="007A41E0">
        <w:rPr>
          <w:color w:val="000000" w:themeColor="text1"/>
          <w:shd w:val="clear" w:color="auto" w:fill="FFFFFF"/>
        </w:rPr>
        <w:t xml:space="preserve">e a </w:t>
      </w:r>
      <w:r w:rsidR="00F27623">
        <w:rPr>
          <w:color w:val="000000" w:themeColor="text1"/>
          <w:shd w:val="clear" w:color="auto" w:fill="FFFFFF"/>
        </w:rPr>
        <w:t xml:space="preserve">falta </w:t>
      </w:r>
      <w:r w:rsidRPr="007A41E0">
        <w:rPr>
          <w:color w:val="000000" w:themeColor="text1"/>
          <w:shd w:val="clear" w:color="auto" w:fill="FFFFFF"/>
        </w:rPr>
        <w:t>de dígitos está relacionada aos “EX” provenientes de tratados internacionais.</w:t>
      </w:r>
      <w:r>
        <w:rPr>
          <w:color w:val="000000" w:themeColor="text1"/>
          <w:shd w:val="clear" w:color="auto" w:fill="FFFFFF"/>
        </w:rPr>
        <w:t xml:space="preserve"> </w:t>
      </w:r>
      <w:r w:rsidR="00796FB3">
        <w:rPr>
          <w:color w:val="000000" w:themeColor="text1"/>
          <w:shd w:val="clear" w:color="auto" w:fill="FFFFFF"/>
        </w:rPr>
        <w:t>(CRUZ, 2012)</w:t>
      </w:r>
    </w:p>
    <w:p w:rsidR="00B94270" w:rsidRPr="00B6134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Pr>
          <w:color w:val="000000" w:themeColor="text1"/>
        </w:rPr>
        <w:t>A</w:t>
      </w:r>
      <w:r w:rsidRPr="00B61340">
        <w:rPr>
          <w:color w:val="000000" w:themeColor="text1"/>
        </w:rPr>
        <w:t>s normas e o</w:t>
      </w:r>
      <w:r>
        <w:rPr>
          <w:color w:val="000000" w:themeColor="text1"/>
        </w:rPr>
        <w:t>s</w:t>
      </w:r>
      <w:r w:rsidRPr="00B61340">
        <w:rPr>
          <w:color w:val="000000" w:themeColor="text1"/>
        </w:rPr>
        <w:t xml:space="preserve"> procedimento</w:t>
      </w:r>
      <w:r>
        <w:rPr>
          <w:color w:val="000000" w:themeColor="text1"/>
        </w:rPr>
        <w:t>s</w:t>
      </w:r>
      <w:r w:rsidRPr="00B61340">
        <w:rPr>
          <w:color w:val="000000" w:themeColor="text1"/>
        </w:rPr>
        <w:t xml:space="preserve"> para requerimento e, consequentemente, concessões das exceções tarifárias </w:t>
      </w:r>
      <w:r>
        <w:rPr>
          <w:color w:val="000000" w:themeColor="text1"/>
        </w:rPr>
        <w:t>são deferidas por meio</w:t>
      </w:r>
      <w:r w:rsidRPr="00B61340">
        <w:rPr>
          <w:color w:val="000000" w:themeColor="text1"/>
        </w:rPr>
        <w:t xml:space="preserve"> </w:t>
      </w:r>
      <w:r>
        <w:rPr>
          <w:color w:val="000000" w:themeColor="text1"/>
        </w:rPr>
        <w:t>de Resolução CAMEX n</w:t>
      </w:r>
      <w:r>
        <w:rPr>
          <w:color w:val="000000" w:themeColor="text1"/>
          <w:vertAlign w:val="superscript"/>
        </w:rPr>
        <w:t>o</w:t>
      </w:r>
      <w:r>
        <w:rPr>
          <w:color w:val="000000" w:themeColor="text1"/>
        </w:rPr>
        <w:t xml:space="preserve"> 66/2014 da Câmara de Comércio Exterior, após devidamente analisada pelo Comitê de Análise de </w:t>
      </w:r>
      <w:proofErr w:type="spellStart"/>
      <w:r>
        <w:rPr>
          <w:color w:val="000000" w:themeColor="text1"/>
        </w:rPr>
        <w:t>Ex-tarifários</w:t>
      </w:r>
      <w:proofErr w:type="spellEnd"/>
      <w:r>
        <w:rPr>
          <w:color w:val="000000" w:themeColor="text1"/>
        </w:rPr>
        <w:t xml:space="preserve"> (</w:t>
      </w:r>
      <w:proofErr w:type="spellStart"/>
      <w:r>
        <w:rPr>
          <w:color w:val="000000" w:themeColor="text1"/>
        </w:rPr>
        <w:t>CAEx</w:t>
      </w:r>
      <w:proofErr w:type="spellEnd"/>
      <w:r>
        <w:rPr>
          <w:color w:val="000000" w:themeColor="text1"/>
        </w:rPr>
        <w:t>), dos pareceres elaborados pelo SDP. P</w:t>
      </w:r>
      <w:r w:rsidRPr="00B61340">
        <w:rPr>
          <w:color w:val="000000" w:themeColor="text1"/>
        </w:rPr>
        <w:t xml:space="preserve">odendo o importador aguardar um período de até um semestre inteiro para obter seu requerimento provido. Tudo isso em prol do avanço na fiscalização e no controle que se fazem necessários, dado as ilegalidades (como: </w:t>
      </w:r>
      <w:proofErr w:type="spellStart"/>
      <w:r w:rsidRPr="00B61340">
        <w:rPr>
          <w:color w:val="000000" w:themeColor="text1"/>
        </w:rPr>
        <w:t>subvaloração</w:t>
      </w:r>
      <w:proofErr w:type="spellEnd"/>
      <w:r w:rsidRPr="00B61340">
        <w:rPr>
          <w:color w:val="000000" w:themeColor="text1"/>
        </w:rPr>
        <w:t>, subfaturamento, dumping, e outros) cometidas dentro do campo do comércio exterior.</w:t>
      </w:r>
    </w:p>
    <w:p w:rsidR="00B94270" w:rsidRPr="00B6134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 xml:space="preserve">Por isso, O GATT traz regras importantíssimas que devem ser seguidas pelo controle aduaneiro junto as documentações de importação. E se uma vez constatada alguma irregularidade é totalmente permissível a atuação de auditor fiscal competente para tomar decisão cabível em face da anomalia detectada, como disciplina os </w:t>
      </w:r>
      <w:proofErr w:type="spellStart"/>
      <w:r w:rsidRPr="00B61340">
        <w:rPr>
          <w:color w:val="000000" w:themeColor="text1"/>
        </w:rPr>
        <w:t>arts</w:t>
      </w:r>
      <w:proofErr w:type="spellEnd"/>
      <w:r w:rsidRPr="00B61340">
        <w:rPr>
          <w:color w:val="000000" w:themeColor="text1"/>
        </w:rPr>
        <w:t>. 194 a 200 do CTN de 1966 que tratam da Administração Tributária, e como também ensina PONCIANO:</w:t>
      </w:r>
    </w:p>
    <w:p w:rsidR="00B94270" w:rsidRPr="006F1AB4" w:rsidRDefault="00B94270" w:rsidP="002D5CED">
      <w:pPr>
        <w:pStyle w:val="NormalWeb"/>
        <w:shd w:val="clear" w:color="auto" w:fill="FFFFFF"/>
        <w:spacing w:before="0" w:beforeAutospacing="0" w:after="0" w:afterAutospacing="0"/>
        <w:ind w:left="1843"/>
        <w:jc w:val="both"/>
        <w:textAlignment w:val="baseline"/>
        <w:rPr>
          <w:color w:val="000000" w:themeColor="text1"/>
          <w:sz w:val="22"/>
          <w:szCs w:val="22"/>
        </w:rPr>
      </w:pPr>
      <w:r w:rsidRPr="006F1AB4">
        <w:rPr>
          <w:sz w:val="22"/>
          <w:szCs w:val="22"/>
        </w:rPr>
        <w:t>Não contraria disposição do GATT a providência de controle e verificação da valoração aduaneira pela autoridade fiscal quando existentes indícios de irregularidades na atividade importadora. A autoridade aduaneira pode arbitrar o valor das mercadorias importadas quando a declaração do valor se revestir de falsidade e não corresponder ao preço efetivamente praticado na operação de importação, ou seja, pode ser desconsiderado o método do valor da transação ou o método substitutivo (PONCIANO, 2008, p. 443).</w:t>
      </w:r>
    </w:p>
    <w:p w:rsidR="00B94270" w:rsidRPr="00B61340" w:rsidRDefault="00B94270" w:rsidP="00190D91">
      <w:pPr>
        <w:pStyle w:val="NormalWeb"/>
        <w:shd w:val="clear" w:color="auto" w:fill="FFFFFF"/>
        <w:spacing w:before="240" w:beforeAutospacing="0" w:after="0" w:afterAutospacing="0" w:line="360" w:lineRule="auto"/>
        <w:ind w:firstLine="709"/>
        <w:jc w:val="both"/>
        <w:textAlignment w:val="baseline"/>
        <w:rPr>
          <w:color w:val="000000" w:themeColor="text1"/>
        </w:rPr>
      </w:pPr>
      <w:r w:rsidRPr="00B61340">
        <w:rPr>
          <w:color w:val="000000" w:themeColor="text1"/>
        </w:rPr>
        <w:t>É imprescindível também relatar que o regime do “</w:t>
      </w:r>
      <w:proofErr w:type="spellStart"/>
      <w:r w:rsidRPr="00B61340">
        <w:rPr>
          <w:color w:val="000000" w:themeColor="text1"/>
        </w:rPr>
        <w:t>ex-tarifário</w:t>
      </w:r>
      <w:proofErr w:type="spellEnd"/>
      <w:r w:rsidRPr="00B61340">
        <w:rPr>
          <w:color w:val="000000" w:themeColor="text1"/>
        </w:rPr>
        <w:t xml:space="preserve">” comporta diferentes pleitos: </w:t>
      </w:r>
      <w:r w:rsidRPr="00B61340">
        <w:rPr>
          <w:i/>
          <w:color w:val="000000" w:themeColor="text1"/>
        </w:rPr>
        <w:t>(i)</w:t>
      </w:r>
      <w:r w:rsidRPr="00B61340">
        <w:rPr>
          <w:color w:val="000000" w:themeColor="text1"/>
        </w:rPr>
        <w:t xml:space="preserve"> o Pleito de </w:t>
      </w:r>
      <w:proofErr w:type="spellStart"/>
      <w:r w:rsidRPr="00B61340">
        <w:rPr>
          <w:color w:val="000000" w:themeColor="text1"/>
        </w:rPr>
        <w:t>ex-tarifário</w:t>
      </w:r>
      <w:proofErr w:type="spellEnd"/>
      <w:r w:rsidRPr="00B61340">
        <w:rPr>
          <w:color w:val="000000" w:themeColor="text1"/>
        </w:rPr>
        <w:t xml:space="preserve"> propriamente dito, </w:t>
      </w:r>
      <w:r w:rsidRPr="00B61340">
        <w:rPr>
          <w:i/>
          <w:color w:val="000000" w:themeColor="text1"/>
        </w:rPr>
        <w:t>(</w:t>
      </w:r>
      <w:proofErr w:type="spellStart"/>
      <w:r w:rsidRPr="00B61340">
        <w:rPr>
          <w:i/>
          <w:color w:val="000000" w:themeColor="text1"/>
        </w:rPr>
        <w:t>ii</w:t>
      </w:r>
      <w:proofErr w:type="spellEnd"/>
      <w:r w:rsidRPr="00B61340">
        <w:rPr>
          <w:i/>
          <w:color w:val="000000" w:themeColor="text1"/>
        </w:rPr>
        <w:t>)</w:t>
      </w:r>
      <w:r w:rsidRPr="00B61340">
        <w:rPr>
          <w:color w:val="000000" w:themeColor="text1"/>
        </w:rPr>
        <w:t xml:space="preserve"> o pleito de renovação e </w:t>
      </w:r>
      <w:r w:rsidRPr="00B61340">
        <w:rPr>
          <w:i/>
          <w:color w:val="000000" w:themeColor="text1"/>
        </w:rPr>
        <w:t>(</w:t>
      </w:r>
      <w:proofErr w:type="spellStart"/>
      <w:r w:rsidRPr="00B61340">
        <w:rPr>
          <w:i/>
          <w:color w:val="000000" w:themeColor="text1"/>
        </w:rPr>
        <w:t>iii</w:t>
      </w:r>
      <w:proofErr w:type="spellEnd"/>
      <w:r w:rsidRPr="00B61340">
        <w:rPr>
          <w:i/>
          <w:color w:val="000000" w:themeColor="text1"/>
        </w:rPr>
        <w:t>)</w:t>
      </w:r>
      <w:r w:rsidRPr="00B61340">
        <w:rPr>
          <w:color w:val="000000" w:themeColor="text1"/>
        </w:rPr>
        <w:t xml:space="preserve"> o pleito de alteração. O próprio nome já auto explica cada pleito, que deve ser feito junto a SDP</w:t>
      </w:r>
      <w:r w:rsidR="00915977">
        <w:rPr>
          <w:rStyle w:val="Refdenotaderodap"/>
          <w:color w:val="000000" w:themeColor="text1"/>
        </w:rPr>
        <w:footnoteReference w:id="3"/>
      </w:r>
      <w:r w:rsidRPr="00B61340">
        <w:rPr>
          <w:color w:val="000000" w:themeColor="text1"/>
        </w:rPr>
        <w:t xml:space="preserve"> do </w:t>
      </w:r>
      <w:r w:rsidRPr="00B61340">
        <w:rPr>
          <w:color w:val="000000" w:themeColor="text1"/>
        </w:rPr>
        <w:lastRenderedPageBreak/>
        <w:t>MDIC, por meio de formulário específico, em duas vias. Os documentos que instruírem pleitos de redução tarifária, não redigidos no idioma português, deverão ser acompanhados de tradução. (CELISTA, 2012.)</w:t>
      </w:r>
    </w:p>
    <w:p w:rsidR="00B94270" w:rsidRDefault="00B94270"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 xml:space="preserve">É obrigatório conter informações específica como: I - da entidade da classe ou empresa (CNPJ, Razão Social, pessoa para contato, endereço, e-mail, telefone); II - dados do(s) produto(s), como código NCM, detalhes do equipamento ou máquina se for Sistema Integrado ou apresenta peças sobressalentes; III - da previsão de importação, implica data prevista de embarque e chegada do produto a ser importado, bem como a previsão do valor FOB unitário em dólares dos EUA do produto unitário e a quantidade de produtos; e por último IV – Dos objetivos e investimentos, explanação específica do projeto de importação com ênfase nos fins que levará o produto a ser </w:t>
      </w:r>
      <w:proofErr w:type="spellStart"/>
      <w:r w:rsidRPr="00B61340">
        <w:rPr>
          <w:color w:val="000000" w:themeColor="text1"/>
        </w:rPr>
        <w:t>imporatado</w:t>
      </w:r>
      <w:proofErr w:type="spellEnd"/>
      <w:r w:rsidRPr="00B61340">
        <w:rPr>
          <w:color w:val="000000" w:themeColor="text1"/>
        </w:rPr>
        <w:t>.</w:t>
      </w:r>
    </w:p>
    <w:p w:rsidR="00915977" w:rsidRPr="00915977" w:rsidRDefault="00915977" w:rsidP="00915977">
      <w:pPr>
        <w:pStyle w:val="NormalWeb"/>
        <w:shd w:val="clear" w:color="auto" w:fill="FFFFFF"/>
        <w:spacing w:before="0" w:beforeAutospacing="0" w:after="0" w:afterAutospacing="0" w:line="357" w:lineRule="atLeast"/>
        <w:ind w:firstLine="709"/>
        <w:jc w:val="both"/>
        <w:textAlignment w:val="baseline"/>
        <w:rPr>
          <w:color w:val="000000" w:themeColor="text1"/>
        </w:rPr>
      </w:pPr>
    </w:p>
    <w:p w:rsidR="00B94270" w:rsidRPr="00915977" w:rsidRDefault="004F7E93" w:rsidP="00915977">
      <w:pPr>
        <w:pStyle w:val="NormalWeb"/>
        <w:shd w:val="clear" w:color="auto" w:fill="FFFFFF"/>
        <w:spacing w:before="0" w:beforeAutospacing="0" w:after="0" w:afterAutospacing="0" w:line="357" w:lineRule="atLeast"/>
        <w:jc w:val="both"/>
        <w:textAlignment w:val="baseline"/>
        <w:rPr>
          <w:b/>
          <w:color w:val="000000" w:themeColor="text1"/>
        </w:rPr>
      </w:pPr>
      <w:r>
        <w:rPr>
          <w:b/>
          <w:bCs/>
          <w:color w:val="000000"/>
        </w:rPr>
        <w:t>5</w:t>
      </w:r>
      <w:r w:rsidR="00C622A9">
        <w:rPr>
          <w:b/>
          <w:bCs/>
          <w:color w:val="000000"/>
        </w:rPr>
        <w:t xml:space="preserve"> </w:t>
      </w:r>
      <w:r w:rsidR="00C622A9" w:rsidRPr="00B61340">
        <w:rPr>
          <w:b/>
          <w:color w:val="000000" w:themeColor="text1"/>
        </w:rPr>
        <w:t>O REGIME ADUANEIRO DO “EX” E A POLÍTICA TRIBUTÁRIA NACIONAL</w:t>
      </w:r>
    </w:p>
    <w:p w:rsidR="00C622A9" w:rsidRPr="00B61340" w:rsidRDefault="00C622A9" w:rsidP="00190D91">
      <w:pPr>
        <w:pStyle w:val="NormalWeb"/>
        <w:shd w:val="clear" w:color="auto" w:fill="FFFFFF"/>
        <w:spacing w:before="240" w:beforeAutospacing="0" w:after="0" w:afterAutospacing="0" w:line="360" w:lineRule="auto"/>
        <w:ind w:firstLine="709"/>
        <w:jc w:val="both"/>
        <w:textAlignment w:val="baseline"/>
        <w:rPr>
          <w:color w:val="000000" w:themeColor="text1"/>
        </w:rPr>
      </w:pPr>
      <w:r w:rsidRPr="00B61340">
        <w:rPr>
          <w:color w:val="000000" w:themeColor="text1"/>
        </w:rPr>
        <w:t xml:space="preserve">O regime especial do </w:t>
      </w:r>
      <w:proofErr w:type="spellStart"/>
      <w:r w:rsidRPr="00B61340">
        <w:rPr>
          <w:color w:val="000000" w:themeColor="text1"/>
        </w:rPr>
        <w:t>ex-tarifário</w:t>
      </w:r>
      <w:proofErr w:type="spellEnd"/>
      <w:r w:rsidRPr="00B61340">
        <w:rPr>
          <w:color w:val="000000" w:themeColor="text1"/>
        </w:rPr>
        <w:t xml:space="preserve"> encontra-se intrinsicamente ligado ao sistema tributário nacional, este, por sua vez, constitui todo o arcabouço normativo que coordena e regula todas as obrigações tributárias e atividade financeira do Estado.</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“O Estado existe para a consecução do bem comum. Para atingir tal mister, precisa obter recursos financeiros, o que faz, basicamente, de duas formas, que dão origem a uma famosa classificação dada pelos financistas às receitas públicas”. (ALEXANDRE, 2014)</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 xml:space="preserve">A classificação a qual o </w:t>
      </w:r>
      <w:r w:rsidR="001B40BD" w:rsidRPr="00C40FCA">
        <w:rPr>
          <w:color w:val="000000" w:themeColor="text1"/>
        </w:rPr>
        <w:t>autor</w:t>
      </w:r>
      <w:r w:rsidRPr="00B61340">
        <w:rPr>
          <w:color w:val="000000" w:themeColor="text1"/>
        </w:rPr>
        <w:t xml:space="preserve"> se refere são: as receitas originárias e as receitas derivadas. A primeira trata de Direito Privado, é designada de tal modo porque trata de patrimônio do Estado que é explorado por ele próprio através de aluguéis e receitas de empresas públicas, por exemplo. O segundo, foco do nosso tema, refere-se a regime jurídico de Direito Público, portanto, receitas originadas do patrimônio do particular, cujo o Estado utilizando do seu poder imperativo obriga o particular a contribuir.  </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No tocante as exceções tarifárias, a modalidade de tributo relacionada é a de finalidade extrafiscal, que embora secundária, visam intervir no âmbito social e econômico. Dessa forma, abre-se o precedente para os dois principais tributos no qual o regime do “</w:t>
      </w:r>
      <w:proofErr w:type="spellStart"/>
      <w:r w:rsidRPr="00B61340">
        <w:rPr>
          <w:color w:val="000000" w:themeColor="text1"/>
        </w:rPr>
        <w:t>Ex</w:t>
      </w:r>
      <w:proofErr w:type="spellEnd"/>
      <w:r w:rsidRPr="00B61340">
        <w:rPr>
          <w:color w:val="000000" w:themeColor="text1"/>
        </w:rPr>
        <w:t>” está vinculado: o Imposto de Importação (I.I.) e o Imposto sobre Produto Industrializado (IPI).</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Há de se entender que a matéria tratada pela política do “</w:t>
      </w:r>
      <w:proofErr w:type="spellStart"/>
      <w:r w:rsidRPr="00B61340">
        <w:rPr>
          <w:color w:val="000000" w:themeColor="text1"/>
        </w:rPr>
        <w:t>ex-tarifário</w:t>
      </w:r>
      <w:proofErr w:type="spellEnd"/>
      <w:r w:rsidRPr="00B61340">
        <w:rPr>
          <w:color w:val="000000" w:themeColor="text1"/>
        </w:rPr>
        <w:t>” pertence a um ramo autônomo, o Direito Aduaneiro, que por sua vez, vai além da seara tributária, trabalhando temas que possuem ligação direta com normas internacionais, busca pelo equilíbrio de competitividade, melhor relativização de custos, entre outras máximas.</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lastRenderedPageBreak/>
        <w:t>A Resolução Camex n</w:t>
      </w:r>
      <w:r w:rsidRPr="00B61340">
        <w:rPr>
          <w:color w:val="000000" w:themeColor="text1"/>
          <w:vertAlign w:val="superscript"/>
        </w:rPr>
        <w:t>o</w:t>
      </w:r>
      <w:r w:rsidRPr="00B61340">
        <w:rPr>
          <w:color w:val="000000" w:themeColor="text1"/>
        </w:rPr>
        <w:t xml:space="preserve"> 8, de 2001, deixa bem claro que apenas os BK (bens de capital) e BIT (bens de telecomunicação e informática) da TEC (Tarifa Externa Comum), não produzidos no Brasil, serão contemplados com “</w:t>
      </w:r>
      <w:proofErr w:type="spellStart"/>
      <w:r w:rsidRPr="00B61340">
        <w:rPr>
          <w:color w:val="000000" w:themeColor="text1"/>
        </w:rPr>
        <w:t>Ex-tarifário</w:t>
      </w:r>
      <w:proofErr w:type="spellEnd"/>
      <w:r w:rsidRPr="00B61340">
        <w:rPr>
          <w:color w:val="000000" w:themeColor="text1"/>
        </w:rPr>
        <w:t xml:space="preserve"> do I.I.”, nestes termos: </w:t>
      </w:r>
      <w:r w:rsidRPr="0065163A">
        <w:rPr>
          <w:color w:val="000000" w:themeColor="text1"/>
        </w:rPr>
        <w:t>“a necessidade de estimular o investimento produtivo e disciplinar o processo de redução das alíquotas do imposto de importação de bens de capital, de informática e de telecomunicações, sem produção nacional</w:t>
      </w:r>
      <w:r w:rsidRPr="00B61340">
        <w:rPr>
          <w:color w:val="000000" w:themeColor="text1"/>
        </w:rPr>
        <w:t>”.</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Não menos importante é acrescentar que além de máquinas e equipamentos, também se incluem suas partes, peças e componentes, desde que não produzidos no Brasil, como perfaz o art. 1º da respectiva Resolução, à ler: “</w:t>
      </w:r>
      <w:r w:rsidRPr="0065163A">
        <w:rPr>
          <w:color w:val="000000" w:themeColor="text1"/>
        </w:rPr>
        <w:t xml:space="preserve">Art. 1º - A redução da alíquota do Imposto de Importação de bens de capital, de informática e de telecomunicação, assim como as suas partes peças e componentes, sem produção nacional assinados na Tarifa Externa Comum – TEC como ‘BK’ ou ‘BIT’, poderá ser concedida na condição de </w:t>
      </w:r>
      <w:proofErr w:type="spellStart"/>
      <w:r w:rsidRPr="0065163A">
        <w:rPr>
          <w:color w:val="000000" w:themeColor="text1"/>
        </w:rPr>
        <w:t>Ex-tarifári</w:t>
      </w:r>
      <w:r w:rsidRPr="00B61340">
        <w:rPr>
          <w:i/>
          <w:color w:val="000000" w:themeColor="text1"/>
        </w:rPr>
        <w:t>o</w:t>
      </w:r>
      <w:proofErr w:type="spellEnd"/>
      <w:r w:rsidRPr="00B61340">
        <w:rPr>
          <w:i/>
          <w:color w:val="000000" w:themeColor="text1"/>
        </w:rPr>
        <w:t xml:space="preserve"> [...]</w:t>
      </w:r>
      <w:r w:rsidRPr="00B61340">
        <w:rPr>
          <w:color w:val="000000" w:themeColor="text1"/>
        </w:rPr>
        <w:t>”. (DALSTON, 2005)</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shd w:val="clear" w:color="auto" w:fill="FFFFFF"/>
        </w:rPr>
      </w:pPr>
      <w:r w:rsidRPr="00B61340">
        <w:rPr>
          <w:color w:val="000000" w:themeColor="text1"/>
        </w:rPr>
        <w:t>Além disso a Secex (Secretaria de Comércio Exterior) em sua Portaria n</w:t>
      </w:r>
      <w:r w:rsidRPr="00B61340">
        <w:rPr>
          <w:color w:val="000000" w:themeColor="text1"/>
          <w:vertAlign w:val="superscript"/>
        </w:rPr>
        <w:t>o</w:t>
      </w:r>
      <w:r w:rsidRPr="00B61340">
        <w:rPr>
          <w:color w:val="000000" w:themeColor="text1"/>
        </w:rPr>
        <w:t xml:space="preserve"> 14 de novembro de 2004, mais precisamente </w:t>
      </w:r>
      <w:r w:rsidRPr="00B61340">
        <w:rPr>
          <w:color w:val="000000" w:themeColor="text1"/>
          <w:shd w:val="clear" w:color="auto" w:fill="FFFFFF"/>
        </w:rPr>
        <w:t>§ 2º do artigo 11, disciplina que “</w:t>
      </w:r>
      <w:r w:rsidRPr="0065163A">
        <w:rPr>
          <w:color w:val="000000" w:themeColor="text1"/>
          <w:shd w:val="clear" w:color="auto" w:fill="FFFFFF"/>
        </w:rPr>
        <w:t>é dispensada a descrição detalhada das peças sobressalentes que acompanham as máquinas e/ou equipamentos importados</w:t>
      </w:r>
      <w:r w:rsidRPr="00B61340">
        <w:rPr>
          <w:i/>
          <w:color w:val="000000" w:themeColor="text1"/>
          <w:shd w:val="clear" w:color="auto" w:fill="FFFFFF"/>
        </w:rPr>
        <w:t>”</w:t>
      </w:r>
      <w:r w:rsidRPr="00B61340">
        <w:rPr>
          <w:color w:val="000000" w:themeColor="text1"/>
          <w:shd w:val="clear" w:color="auto" w:fill="FFFFFF"/>
        </w:rPr>
        <w:t xml:space="preserve"> desde que observados dois requisitos: as peças sobressalentes devem constar na mesma licença da máquina original, sem alteração de NCM ou valor unitário superior a 10% da máquina principal; e o valor das respectivas peças devem estar discriminadas no documento relativo a importação (</w:t>
      </w:r>
      <w:proofErr w:type="spellStart"/>
      <w:r w:rsidRPr="00B61340">
        <w:rPr>
          <w:i/>
          <w:color w:val="000000" w:themeColor="text1"/>
          <w:shd w:val="clear" w:color="auto" w:fill="FFFFFF"/>
        </w:rPr>
        <w:t>factura</w:t>
      </w:r>
      <w:proofErr w:type="spellEnd"/>
      <w:r w:rsidRPr="00B61340">
        <w:rPr>
          <w:i/>
          <w:color w:val="000000" w:themeColor="text1"/>
          <w:shd w:val="clear" w:color="auto" w:fill="FFFFFF"/>
        </w:rPr>
        <w:t xml:space="preserve"> </w:t>
      </w:r>
      <w:proofErr w:type="spellStart"/>
      <w:r w:rsidRPr="00B61340">
        <w:rPr>
          <w:i/>
          <w:color w:val="000000" w:themeColor="text1"/>
          <w:shd w:val="clear" w:color="auto" w:fill="FFFFFF"/>
        </w:rPr>
        <w:t>pro-forma</w:t>
      </w:r>
      <w:proofErr w:type="spellEnd"/>
      <w:r w:rsidRPr="00B61340">
        <w:rPr>
          <w:i/>
          <w:color w:val="000000" w:themeColor="text1"/>
          <w:shd w:val="clear" w:color="auto" w:fill="FFFFFF"/>
        </w:rPr>
        <w:t xml:space="preserve">, </w:t>
      </w:r>
      <w:r w:rsidRPr="00B61340">
        <w:rPr>
          <w:color w:val="000000" w:themeColor="text1"/>
          <w:shd w:val="clear" w:color="auto" w:fill="FFFFFF"/>
        </w:rPr>
        <w:t>contrato, projeto, dentre outros).</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Quanto ao período de edições das Resoluções Camex, dar-se mensalmente a divulgação da lista com a relação de “</w:t>
      </w:r>
      <w:proofErr w:type="spellStart"/>
      <w:r w:rsidRPr="00B61340">
        <w:rPr>
          <w:color w:val="000000" w:themeColor="text1"/>
        </w:rPr>
        <w:t>Ex-tarifários</w:t>
      </w:r>
      <w:proofErr w:type="spellEnd"/>
      <w:r w:rsidRPr="00B61340">
        <w:rPr>
          <w:color w:val="000000" w:themeColor="text1"/>
        </w:rPr>
        <w:t>” aprovados, apesar de ser normatizada para ser realizada tal publicidade semestralmente. Empecilho este, que não obsta o fluir dos procedimentos, dado que termina por ser mais vantajoso para o sistema industrial/comercial brasileiro. Se efetivamente concedido o benefício do “</w:t>
      </w:r>
      <w:proofErr w:type="spellStart"/>
      <w:r w:rsidRPr="00B61340">
        <w:rPr>
          <w:color w:val="000000" w:themeColor="text1"/>
        </w:rPr>
        <w:t>Ex</w:t>
      </w:r>
      <w:proofErr w:type="spellEnd"/>
      <w:r w:rsidRPr="00B61340">
        <w:rPr>
          <w:color w:val="000000" w:themeColor="text1"/>
        </w:rPr>
        <w:t>”, a redução temporária da alíquota geralmente é alterada à 2%.</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No que tange ao “</w:t>
      </w:r>
      <w:proofErr w:type="spellStart"/>
      <w:r w:rsidRPr="00B61340">
        <w:rPr>
          <w:color w:val="000000" w:themeColor="text1"/>
        </w:rPr>
        <w:t>Ex-tarifário</w:t>
      </w:r>
      <w:proofErr w:type="spellEnd"/>
      <w:r w:rsidRPr="00B61340">
        <w:rPr>
          <w:color w:val="000000" w:themeColor="text1"/>
        </w:rPr>
        <w:t xml:space="preserve"> do IPI” não existe regulamentação específica que oriente o contribuinte sobre como proceder para apresentar um pleito de “</w:t>
      </w:r>
      <w:proofErr w:type="spellStart"/>
      <w:r w:rsidRPr="00B61340">
        <w:rPr>
          <w:color w:val="000000" w:themeColor="text1"/>
        </w:rPr>
        <w:t>Ex-tarifário</w:t>
      </w:r>
      <w:proofErr w:type="spellEnd"/>
      <w:r w:rsidRPr="00B61340">
        <w:rPr>
          <w:color w:val="000000" w:themeColor="text1"/>
        </w:rPr>
        <w:t xml:space="preserve"> do IPI” </w:t>
      </w:r>
      <w:r w:rsidR="007C63D2">
        <w:rPr>
          <w:color w:val="000000" w:themeColor="text1"/>
        </w:rPr>
        <w:t>(DALSTON, 2005)</w:t>
      </w:r>
      <w:r w:rsidRPr="00B61340">
        <w:rPr>
          <w:color w:val="000000" w:themeColor="text1"/>
        </w:rPr>
        <w:t>. Contudo, a organização dessa questão fica a cargo do poder discricionário da Administração Pública, pois o IPI é considerado tributo de grande importância para o Governo devido a sua larga influência na composição da arrecadação da receita federal.</w:t>
      </w:r>
    </w:p>
    <w:p w:rsidR="00C622A9" w:rsidRPr="00B6134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lastRenderedPageBreak/>
        <w:t>Todavia, basicamente o funcionamento do procedimento se dá da seguinte forma: ao ser requerido “</w:t>
      </w:r>
      <w:proofErr w:type="spellStart"/>
      <w:r w:rsidRPr="00B61340">
        <w:rPr>
          <w:color w:val="000000" w:themeColor="text1"/>
        </w:rPr>
        <w:t>Ex</w:t>
      </w:r>
      <w:proofErr w:type="spellEnd"/>
      <w:r w:rsidRPr="00B61340">
        <w:rPr>
          <w:color w:val="000000" w:themeColor="text1"/>
        </w:rPr>
        <w:t>” de IPI pela empresa interessada, deve-se haver a apresentação de documentos, assim como no “</w:t>
      </w:r>
      <w:proofErr w:type="spellStart"/>
      <w:r w:rsidRPr="00B61340">
        <w:rPr>
          <w:color w:val="000000" w:themeColor="text1"/>
        </w:rPr>
        <w:t>Ex-tarifário</w:t>
      </w:r>
      <w:proofErr w:type="spellEnd"/>
      <w:r w:rsidRPr="00B61340">
        <w:rPr>
          <w:color w:val="000000" w:themeColor="text1"/>
        </w:rPr>
        <w:t xml:space="preserve"> de Importação”, explicando a mercadoria </w:t>
      </w:r>
      <w:r w:rsidRPr="00B61340">
        <w:rPr>
          <w:i/>
          <w:color w:val="000000" w:themeColor="text1"/>
        </w:rPr>
        <w:t xml:space="preserve">in </w:t>
      </w:r>
      <w:proofErr w:type="spellStart"/>
      <w:r w:rsidRPr="00B61340">
        <w:rPr>
          <w:i/>
          <w:color w:val="000000" w:themeColor="text1"/>
        </w:rPr>
        <w:t>concretu</w:t>
      </w:r>
      <w:proofErr w:type="spellEnd"/>
      <w:r w:rsidRPr="00B61340">
        <w:rPr>
          <w:i/>
          <w:color w:val="000000" w:themeColor="text1"/>
        </w:rPr>
        <w:t xml:space="preserve">, </w:t>
      </w:r>
      <w:r w:rsidRPr="00B61340">
        <w:rPr>
          <w:color w:val="000000" w:themeColor="text1"/>
        </w:rPr>
        <w:t>ilustrando os efeitos da diminuição ou aumento da alíquota de IPI em relação ao nicho industrial e a concorrência.</w:t>
      </w:r>
    </w:p>
    <w:p w:rsidR="00B94270" w:rsidRDefault="00C622A9" w:rsidP="00190D91">
      <w:pPr>
        <w:pStyle w:val="NormalWeb"/>
        <w:shd w:val="clear" w:color="auto" w:fill="FFFFFF"/>
        <w:spacing w:before="0" w:beforeAutospacing="0" w:after="0" w:afterAutospacing="0" w:line="360" w:lineRule="auto"/>
        <w:ind w:firstLine="709"/>
        <w:jc w:val="both"/>
        <w:textAlignment w:val="baseline"/>
        <w:rPr>
          <w:color w:val="000000" w:themeColor="text1"/>
        </w:rPr>
      </w:pPr>
      <w:r w:rsidRPr="00B61340">
        <w:rPr>
          <w:color w:val="000000" w:themeColor="text1"/>
        </w:rPr>
        <w:t>Daí, todo o escopo apresentado pelo contribuinte será analisado pelos órgãos da SRF (Secretaria da Receita Federal) nos setores de tributação, de política tributária e de arrecadação. Após a análise crítica, apresenta-se uma ou mais Notas Técnicas com recomendações, ficando posteriormente a cargo do Secretário da Receita Federal acatar ou não o pedido de con</w:t>
      </w:r>
      <w:r w:rsidR="00E75A14">
        <w:rPr>
          <w:color w:val="000000" w:themeColor="text1"/>
        </w:rPr>
        <w:t>cessão do “</w:t>
      </w:r>
      <w:proofErr w:type="spellStart"/>
      <w:r w:rsidR="00E75A14">
        <w:rPr>
          <w:color w:val="000000" w:themeColor="text1"/>
        </w:rPr>
        <w:t>ex-tarifário</w:t>
      </w:r>
      <w:proofErr w:type="spellEnd"/>
      <w:r w:rsidR="00E75A14">
        <w:rPr>
          <w:color w:val="000000" w:themeColor="text1"/>
        </w:rPr>
        <w:t xml:space="preserve"> de IPI”</w:t>
      </w:r>
      <w:r w:rsidRPr="00B61340">
        <w:rPr>
          <w:color w:val="000000" w:themeColor="text1"/>
        </w:rPr>
        <w:t>.</w:t>
      </w:r>
      <w:r w:rsidR="00E75A14">
        <w:rPr>
          <w:color w:val="000000" w:themeColor="text1"/>
        </w:rPr>
        <w:t xml:space="preserve"> (DALSTON, 2005)</w:t>
      </w:r>
    </w:p>
    <w:p w:rsidR="00A82839" w:rsidRPr="006F1AB4" w:rsidRDefault="00A82839" w:rsidP="00A82839">
      <w:pPr>
        <w:pStyle w:val="NormalWeb"/>
        <w:shd w:val="clear" w:color="auto" w:fill="FFFFFF"/>
        <w:spacing w:before="0" w:beforeAutospacing="0" w:after="0" w:afterAutospacing="0" w:line="360" w:lineRule="auto"/>
        <w:ind w:firstLine="709"/>
        <w:jc w:val="both"/>
        <w:textAlignment w:val="baseline"/>
        <w:rPr>
          <w:color w:val="000000" w:themeColor="text1"/>
        </w:rPr>
      </w:pPr>
      <w:r w:rsidRPr="006F1AB4">
        <w:rPr>
          <w:color w:val="000000" w:themeColor="text1"/>
        </w:rPr>
        <w:t>Como já asseverado por alguns doutrinadores e especialistas do ramo aduaneiro e tributário, além das normas da Resolução CAMEX n</w:t>
      </w:r>
      <w:r w:rsidRPr="006F1AB4">
        <w:rPr>
          <w:color w:val="000000" w:themeColor="text1"/>
          <w:vertAlign w:val="superscript"/>
        </w:rPr>
        <w:t>o</w:t>
      </w:r>
      <w:r w:rsidRPr="006F1AB4">
        <w:rPr>
          <w:color w:val="000000" w:themeColor="text1"/>
        </w:rPr>
        <w:t xml:space="preserve"> 66, de 14 de agosto de 2014, que definem e disciplinam o regime do “</w:t>
      </w:r>
      <w:proofErr w:type="spellStart"/>
      <w:r w:rsidRPr="006F1AB4">
        <w:rPr>
          <w:color w:val="000000" w:themeColor="text1"/>
        </w:rPr>
        <w:t>ex-tarifário</w:t>
      </w:r>
      <w:proofErr w:type="spellEnd"/>
      <w:r w:rsidRPr="006F1AB4">
        <w:rPr>
          <w:color w:val="000000" w:themeColor="text1"/>
        </w:rPr>
        <w:t>”, consideram este um mecanismo que visa excepcionar determinado tipo de bem para receber tributação diferenciada, isto é, isenção ou redução de alíquota do Imposto de Importação, a critério da administração fazendária, para produto desprovido de equivalente ou similar nacional, conforme orienta o art. 1º da Resolução CAMEX n</w:t>
      </w:r>
      <w:r w:rsidRPr="006F1AB4">
        <w:rPr>
          <w:color w:val="000000" w:themeColor="text1"/>
          <w:vertAlign w:val="superscript"/>
        </w:rPr>
        <w:t xml:space="preserve">o </w:t>
      </w:r>
      <w:r w:rsidRPr="006F1AB4">
        <w:rPr>
          <w:color w:val="000000" w:themeColor="text1"/>
        </w:rPr>
        <w:t>66/2014.</w:t>
      </w:r>
    </w:p>
    <w:p w:rsidR="006F1AB4" w:rsidRPr="006F1AB4" w:rsidRDefault="00A82839" w:rsidP="00A82839">
      <w:pPr>
        <w:pStyle w:val="NormalWeb"/>
        <w:shd w:val="clear" w:color="auto" w:fill="FFFFFF"/>
        <w:spacing w:before="0" w:beforeAutospacing="0" w:after="0" w:afterAutospacing="0" w:line="360" w:lineRule="auto"/>
        <w:ind w:firstLine="709"/>
        <w:jc w:val="both"/>
        <w:textAlignment w:val="baseline"/>
        <w:rPr>
          <w:color w:val="000000" w:themeColor="text1"/>
        </w:rPr>
      </w:pPr>
      <w:r w:rsidRPr="006F1AB4">
        <w:rPr>
          <w:color w:val="000000" w:themeColor="text1"/>
        </w:rPr>
        <w:t>Teoricamente a isenção é a dispensa legal do pagamento do tributo devido e não causa de não incidência</w:t>
      </w:r>
      <w:r w:rsidR="006F1AB4" w:rsidRPr="006F1AB4">
        <w:rPr>
          <w:color w:val="000000" w:themeColor="text1"/>
        </w:rPr>
        <w:t xml:space="preserve"> tributária</w:t>
      </w:r>
      <w:r w:rsidRPr="001732D6">
        <w:rPr>
          <w:color w:val="000000" w:themeColor="text1"/>
        </w:rPr>
        <w:t>,</w:t>
      </w:r>
      <w:r w:rsidR="006F1AB4" w:rsidRPr="001732D6">
        <w:rPr>
          <w:color w:val="000000" w:themeColor="text1"/>
        </w:rPr>
        <w:t xml:space="preserve"> sendo esta uma situação em que não há a incidência do </w:t>
      </w:r>
      <w:proofErr w:type="spellStart"/>
      <w:r w:rsidR="006F1AB4" w:rsidRPr="001732D6">
        <w:rPr>
          <w:color w:val="000000" w:themeColor="text1"/>
        </w:rPr>
        <w:t>previso</w:t>
      </w:r>
      <w:proofErr w:type="spellEnd"/>
      <w:r w:rsidR="006F1AB4" w:rsidRPr="001732D6">
        <w:rPr>
          <w:color w:val="000000" w:themeColor="text1"/>
        </w:rPr>
        <w:t xml:space="preserve"> na norma tributária sobre o fato.</w:t>
      </w:r>
      <w:r w:rsidR="006F1AB4" w:rsidRPr="006F1AB4">
        <w:rPr>
          <w:color w:val="000000" w:themeColor="text1"/>
        </w:rPr>
        <w:t xml:space="preserve"> </w:t>
      </w:r>
    </w:p>
    <w:p w:rsidR="00A82839" w:rsidRPr="006F1AB4" w:rsidRDefault="00A82839" w:rsidP="00A82839">
      <w:pPr>
        <w:pStyle w:val="NormalWeb"/>
        <w:shd w:val="clear" w:color="auto" w:fill="FFFFFF"/>
        <w:spacing w:before="0" w:beforeAutospacing="0" w:after="0" w:afterAutospacing="0" w:line="360" w:lineRule="auto"/>
        <w:ind w:firstLine="709"/>
        <w:jc w:val="both"/>
        <w:textAlignment w:val="baseline"/>
        <w:rPr>
          <w:color w:val="000000" w:themeColor="text1"/>
        </w:rPr>
      </w:pPr>
      <w:r w:rsidRPr="006F1AB4">
        <w:rPr>
          <w:color w:val="000000" w:themeColor="text1"/>
        </w:rPr>
        <w:t>Dessa forma, no caso do imposto de importação que é t</w:t>
      </w:r>
      <w:r w:rsidR="006F1AB4" w:rsidRPr="006F1AB4">
        <w:rPr>
          <w:color w:val="000000" w:themeColor="text1"/>
        </w:rPr>
        <w:t xml:space="preserve">ributo lançado por homologação </w:t>
      </w:r>
      <w:r w:rsidR="006F1AB4" w:rsidRPr="00114DB3">
        <w:rPr>
          <w:color w:val="000000" w:themeColor="text1"/>
        </w:rPr>
        <w:t>(art. 150 Código Tributário Nacional</w:t>
      </w:r>
      <w:r w:rsidR="006F1AB4" w:rsidRPr="00114DB3">
        <w:rPr>
          <w:rStyle w:val="Refdenotaderodap"/>
          <w:color w:val="000000" w:themeColor="text1"/>
        </w:rPr>
        <w:footnoteReference w:id="4"/>
      </w:r>
      <w:r w:rsidR="006F1AB4" w:rsidRPr="00114DB3">
        <w:rPr>
          <w:color w:val="000000" w:themeColor="text1"/>
        </w:rPr>
        <w:t>)</w:t>
      </w:r>
      <w:r w:rsidR="006F1AB4" w:rsidRPr="006F1AB4">
        <w:rPr>
          <w:color w:val="000000" w:themeColor="text1"/>
        </w:rPr>
        <w:t xml:space="preserve">, </w:t>
      </w:r>
      <w:r w:rsidRPr="006F1AB4">
        <w:rPr>
          <w:color w:val="000000" w:themeColor="text1"/>
        </w:rPr>
        <w:t>salvo o incidente sobre bagagem que implica lançamento por declaração, remetendo-se ao liame do “</w:t>
      </w:r>
      <w:proofErr w:type="spellStart"/>
      <w:r w:rsidRPr="006F1AB4">
        <w:rPr>
          <w:color w:val="000000" w:themeColor="text1"/>
        </w:rPr>
        <w:t>ex-tarifário</w:t>
      </w:r>
      <w:proofErr w:type="spellEnd"/>
      <w:r w:rsidRPr="006F1AB4">
        <w:rPr>
          <w:color w:val="000000" w:themeColor="text1"/>
        </w:rPr>
        <w:t xml:space="preserve">” deve-se destacar que há apenas isenção parcial e não total, da alíquota </w:t>
      </w:r>
      <w:r w:rsidRPr="006F1AB4">
        <w:rPr>
          <w:i/>
          <w:color w:val="000000" w:themeColor="text1"/>
        </w:rPr>
        <w:t>ad valorem</w:t>
      </w:r>
      <w:r w:rsidRPr="006F1AB4">
        <w:rPr>
          <w:color w:val="000000" w:themeColor="text1"/>
        </w:rPr>
        <w:t xml:space="preserve"> do respectivo tributo, como é possível constar na seguinte jurisprudência:</w:t>
      </w:r>
    </w:p>
    <w:p w:rsidR="00E15585" w:rsidRDefault="00A82839" w:rsidP="006F1AB4">
      <w:pPr>
        <w:pStyle w:val="NormalWeb"/>
        <w:shd w:val="clear" w:color="auto" w:fill="FFFFFF"/>
        <w:spacing w:before="0" w:beforeAutospacing="0" w:after="0" w:afterAutospacing="0"/>
        <w:ind w:left="2268"/>
        <w:jc w:val="both"/>
        <w:textAlignment w:val="baseline"/>
        <w:rPr>
          <w:color w:val="000000" w:themeColor="text1"/>
          <w:sz w:val="22"/>
          <w:szCs w:val="22"/>
        </w:rPr>
      </w:pPr>
      <w:r w:rsidRPr="00E15585">
        <w:rPr>
          <w:color w:val="000000" w:themeColor="text1"/>
          <w:sz w:val="22"/>
          <w:szCs w:val="22"/>
        </w:rPr>
        <w:lastRenderedPageBreak/>
        <w:t xml:space="preserve">TRIBUTÁRIO. RECURSO ESPECIAL. IMPOSTO DE IMPORTAÇÃO. CONCESSÃO DE "EX TARIFÁRIO". MERCADORIA SEM SIMILAR NACIONAL. PEDIDO DE REDUÇÃO DE ALÍQUOTA. RECONHECIMENTO POSTERIOR DO BENEFÍCIO FISCAL. MORA DA ADMINISTRAÇÃO. PRINCÍPIO DA RAZOABILIDADE. APLICAÇÃO. RECURSO ESPECIAL CONHECIDO E PROVIDO. SENTENÇA RESTABELECIDA. 1. A concessão do benefício fiscal denominado </w:t>
      </w:r>
      <w:r w:rsidRPr="004A0A40">
        <w:rPr>
          <w:color w:val="000000" w:themeColor="text1"/>
          <w:sz w:val="22"/>
          <w:szCs w:val="22"/>
          <w:u w:val="single"/>
        </w:rPr>
        <w:t>"</w:t>
      </w:r>
      <w:proofErr w:type="spellStart"/>
      <w:r w:rsidRPr="004A0A40">
        <w:rPr>
          <w:color w:val="000000" w:themeColor="text1"/>
          <w:sz w:val="22"/>
          <w:szCs w:val="22"/>
          <w:u w:val="single"/>
        </w:rPr>
        <w:t>ex</w:t>
      </w:r>
      <w:proofErr w:type="spellEnd"/>
      <w:r w:rsidRPr="004A0A40">
        <w:rPr>
          <w:color w:val="000000" w:themeColor="text1"/>
          <w:sz w:val="22"/>
          <w:szCs w:val="22"/>
          <w:u w:val="single"/>
        </w:rPr>
        <w:t xml:space="preserve"> tarifário" consiste na isenção ou redução de alíquota do imposto de importação</w:t>
      </w:r>
      <w:r w:rsidRPr="00E15585">
        <w:rPr>
          <w:color w:val="000000" w:themeColor="text1"/>
          <w:sz w:val="22"/>
          <w:szCs w:val="22"/>
        </w:rPr>
        <w:t xml:space="preserve">, a critério da administração fazendária, para o produto desprovido de similar nacional, sob a condição de comprovação dos requisitos pertinentes. 2. "O princípio da razoabilidade é uma norma a ser empregada pelo Poder Judiciário, a fim de permitir uma maior valoração dos atos expedidos pelo Poder Público, analisando-se a compatibilidade com o sistema de valores da Constituição e do ordenamento jurídico, sempre se pautando pela noção de Direito justo, ou justiça" (Fábio </w:t>
      </w:r>
      <w:proofErr w:type="spellStart"/>
      <w:r w:rsidRPr="00E15585">
        <w:rPr>
          <w:color w:val="000000" w:themeColor="text1"/>
          <w:sz w:val="22"/>
          <w:szCs w:val="22"/>
        </w:rPr>
        <w:t>Pallaretti</w:t>
      </w:r>
      <w:proofErr w:type="spellEnd"/>
      <w:r w:rsidRPr="00E15585">
        <w:rPr>
          <w:color w:val="000000" w:themeColor="text1"/>
          <w:sz w:val="22"/>
          <w:szCs w:val="22"/>
        </w:rPr>
        <w:t xml:space="preserve"> </w:t>
      </w:r>
      <w:proofErr w:type="spellStart"/>
      <w:r w:rsidRPr="00E15585">
        <w:rPr>
          <w:color w:val="000000" w:themeColor="text1"/>
          <w:sz w:val="22"/>
          <w:szCs w:val="22"/>
        </w:rPr>
        <w:t>Calcini</w:t>
      </w:r>
      <w:proofErr w:type="spellEnd"/>
      <w:r w:rsidRPr="00E15585">
        <w:rPr>
          <w:color w:val="000000" w:themeColor="text1"/>
          <w:sz w:val="22"/>
          <w:szCs w:val="22"/>
        </w:rPr>
        <w:t>, O princípio da razoabilidade: um limite à discricionariedade administrativa. Campinas: Millennium Editora, 2003). 3. A injustificada demora da Administração na análise do pedido de concessão de "</w:t>
      </w:r>
      <w:proofErr w:type="spellStart"/>
      <w:r w:rsidRPr="00E15585">
        <w:rPr>
          <w:color w:val="000000" w:themeColor="text1"/>
          <w:sz w:val="22"/>
          <w:szCs w:val="22"/>
        </w:rPr>
        <w:t>ex</w:t>
      </w:r>
      <w:proofErr w:type="spellEnd"/>
      <w:r w:rsidRPr="00E15585">
        <w:rPr>
          <w:color w:val="000000" w:themeColor="text1"/>
          <w:sz w:val="22"/>
          <w:szCs w:val="22"/>
        </w:rPr>
        <w:t xml:space="preserve"> tarifário", somente concluída mediante expedição da portaria correspondente logo após a internação do bem, não pode prejudicar o contribuinte que atuou com prudente antecedência, devendo ser assegurada, em consequência, a redução de alíquota do imposto de importação, nos termos da legislação de regência. 4. </w:t>
      </w:r>
      <w:r w:rsidRPr="00E15585">
        <w:rPr>
          <w:color w:val="000000" w:themeColor="text1"/>
          <w:sz w:val="22"/>
          <w:szCs w:val="22"/>
          <w:u w:val="single"/>
        </w:rPr>
        <w:t>A concessão do "</w:t>
      </w:r>
      <w:proofErr w:type="spellStart"/>
      <w:r w:rsidRPr="00E15585">
        <w:rPr>
          <w:color w:val="000000" w:themeColor="text1"/>
          <w:sz w:val="22"/>
          <w:szCs w:val="22"/>
          <w:u w:val="single"/>
        </w:rPr>
        <w:t>ex</w:t>
      </w:r>
      <w:proofErr w:type="spellEnd"/>
      <w:r w:rsidRPr="00E15585">
        <w:rPr>
          <w:color w:val="000000" w:themeColor="text1"/>
          <w:sz w:val="22"/>
          <w:szCs w:val="22"/>
          <w:u w:val="single"/>
        </w:rPr>
        <w:t xml:space="preserve"> tarifário" equivale à uma espécie de isenção parcial</w:t>
      </w:r>
      <w:r w:rsidRPr="00E15585">
        <w:rPr>
          <w:b/>
          <w:color w:val="000000" w:themeColor="text1"/>
          <w:sz w:val="22"/>
          <w:szCs w:val="22"/>
        </w:rPr>
        <w:t>.</w:t>
      </w:r>
      <w:r w:rsidRPr="00E15585">
        <w:rPr>
          <w:color w:val="000000" w:themeColor="text1"/>
          <w:sz w:val="22"/>
          <w:szCs w:val="22"/>
        </w:rPr>
        <w:t xml:space="preserve"> Em consequência, sobressai o caráter declaratório do pronunciamento da Administração. Com efeito, se o produto importado não contava com similar nacional desde a época do requerimento do contribuinte, que cumpriu os requisitos legais para a concessão do benefício fiscal, conforme preconiza o art. 179, caput, do CTN, deve lhe ser assegurada a redução do imposto de importação, mormente quando a internação do produto estrangeiro ocorre antes da superveniência do ato formal de reconhecimento por demora decorrente de questões meramente burocráticas. 5. Recurso especial conhecido e provido. Sentença restabelecida.</w:t>
      </w:r>
      <w:r w:rsidR="006F1AB4" w:rsidRPr="00E15585">
        <w:rPr>
          <w:color w:val="000000" w:themeColor="text1"/>
          <w:sz w:val="22"/>
          <w:szCs w:val="22"/>
        </w:rPr>
        <w:t xml:space="preserve"> </w:t>
      </w:r>
      <w:r w:rsidRPr="00E15585">
        <w:rPr>
          <w:color w:val="000000" w:themeColor="text1"/>
          <w:sz w:val="22"/>
          <w:szCs w:val="22"/>
        </w:rPr>
        <w:t xml:space="preserve">(STJ - </w:t>
      </w:r>
      <w:proofErr w:type="spellStart"/>
      <w:r w:rsidRPr="00E15585">
        <w:rPr>
          <w:color w:val="000000" w:themeColor="text1"/>
          <w:sz w:val="22"/>
          <w:szCs w:val="22"/>
        </w:rPr>
        <w:t>REsp</w:t>
      </w:r>
      <w:proofErr w:type="spellEnd"/>
      <w:r w:rsidRPr="00E15585">
        <w:rPr>
          <w:color w:val="000000" w:themeColor="text1"/>
          <w:sz w:val="22"/>
          <w:szCs w:val="22"/>
        </w:rPr>
        <w:t xml:space="preserve">: 1174811 SP 2010/0005931-0, Relator: Ministro ARNALDO ESTEVES LIMA, Data de Julgamento: 18/02/2014, T1 - PRIMEIRA TURMA, Data de Publicação: </w:t>
      </w:r>
      <w:proofErr w:type="spellStart"/>
      <w:r w:rsidRPr="00E15585">
        <w:rPr>
          <w:color w:val="000000" w:themeColor="text1"/>
          <w:sz w:val="22"/>
          <w:szCs w:val="22"/>
        </w:rPr>
        <w:t>DJe</w:t>
      </w:r>
      <w:proofErr w:type="spellEnd"/>
      <w:r w:rsidRPr="00E15585">
        <w:rPr>
          <w:color w:val="000000" w:themeColor="text1"/>
          <w:sz w:val="22"/>
          <w:szCs w:val="22"/>
        </w:rPr>
        <w:t xml:space="preserve"> 28/02/2014</w:t>
      </w:r>
      <w:r w:rsidR="00E15585">
        <w:rPr>
          <w:color w:val="000000" w:themeColor="text1"/>
          <w:sz w:val="22"/>
          <w:szCs w:val="22"/>
        </w:rPr>
        <w:t xml:space="preserve"> – Original sem destaque</w:t>
      </w:r>
      <w:r w:rsidRPr="00E15585">
        <w:rPr>
          <w:color w:val="000000" w:themeColor="text1"/>
          <w:sz w:val="22"/>
          <w:szCs w:val="22"/>
        </w:rPr>
        <w:t>)</w:t>
      </w:r>
    </w:p>
    <w:p w:rsidR="00A82839" w:rsidRDefault="00A82839" w:rsidP="006F1AB4">
      <w:pPr>
        <w:pStyle w:val="NormalWeb"/>
        <w:shd w:val="clear" w:color="auto" w:fill="FFFFFF"/>
        <w:spacing w:before="0" w:beforeAutospacing="0" w:after="0" w:afterAutospacing="0"/>
        <w:ind w:left="2268"/>
        <w:jc w:val="both"/>
        <w:textAlignment w:val="baseline"/>
        <w:rPr>
          <w:color w:val="000000" w:themeColor="text1"/>
          <w:sz w:val="22"/>
          <w:szCs w:val="22"/>
        </w:rPr>
      </w:pPr>
      <w:r w:rsidRPr="006F1AB4">
        <w:rPr>
          <w:color w:val="000000" w:themeColor="text1"/>
          <w:sz w:val="22"/>
          <w:szCs w:val="22"/>
        </w:rPr>
        <w:br/>
      </w:r>
    </w:p>
    <w:p w:rsidR="00A66FF0" w:rsidRDefault="00A66FF0" w:rsidP="009070B2">
      <w:pPr>
        <w:pStyle w:val="NormalWeb"/>
        <w:shd w:val="clear" w:color="auto" w:fill="FFFFFF"/>
        <w:spacing w:before="0" w:beforeAutospacing="0" w:after="0" w:afterAutospacing="0" w:line="360" w:lineRule="auto"/>
        <w:ind w:firstLine="709"/>
        <w:jc w:val="both"/>
        <w:textAlignment w:val="baseline"/>
        <w:rPr>
          <w:color w:val="000000" w:themeColor="text1"/>
        </w:rPr>
      </w:pPr>
      <w:r w:rsidRPr="009070B2">
        <w:rPr>
          <w:color w:val="000000" w:themeColor="text1"/>
        </w:rPr>
        <w:t xml:space="preserve">Portanto, </w:t>
      </w:r>
      <w:r w:rsidR="00F15A52" w:rsidRPr="009070B2">
        <w:rPr>
          <w:color w:val="000000" w:themeColor="text1"/>
        </w:rPr>
        <w:t>conclui-se</w:t>
      </w:r>
      <w:r w:rsidRPr="009070B2">
        <w:rPr>
          <w:color w:val="000000" w:themeColor="text1"/>
        </w:rPr>
        <w:t xml:space="preserve"> que o “</w:t>
      </w:r>
      <w:proofErr w:type="spellStart"/>
      <w:r w:rsidRPr="009070B2">
        <w:rPr>
          <w:color w:val="000000" w:themeColor="text1"/>
        </w:rPr>
        <w:t>ex-tarifário</w:t>
      </w:r>
      <w:proofErr w:type="spellEnd"/>
      <w:r w:rsidRPr="009070B2">
        <w:rPr>
          <w:color w:val="000000" w:themeColor="text1"/>
        </w:rPr>
        <w:t>” não se tra</w:t>
      </w:r>
      <w:r w:rsidR="002401BC" w:rsidRPr="009070B2">
        <w:rPr>
          <w:color w:val="000000" w:themeColor="text1"/>
        </w:rPr>
        <w:t>ta de um regime que contempla</w:t>
      </w:r>
      <w:r w:rsidRPr="009070B2">
        <w:rPr>
          <w:color w:val="000000" w:themeColor="text1"/>
        </w:rPr>
        <w:t xml:space="preserve"> isenção total do</w:t>
      </w:r>
      <w:r w:rsidR="008776C2" w:rsidRPr="009070B2">
        <w:rPr>
          <w:color w:val="000000" w:themeColor="text1"/>
        </w:rPr>
        <w:t xml:space="preserve">s tributos por ele </w:t>
      </w:r>
      <w:r w:rsidR="00F15A52" w:rsidRPr="009070B2">
        <w:rPr>
          <w:color w:val="000000" w:themeColor="text1"/>
        </w:rPr>
        <w:t>compreendidos</w:t>
      </w:r>
      <w:r w:rsidR="008776C2" w:rsidRPr="009070B2">
        <w:rPr>
          <w:color w:val="000000" w:themeColor="text1"/>
        </w:rPr>
        <w:t xml:space="preserve"> (I.I e IPI),</w:t>
      </w:r>
      <w:r w:rsidR="006F5A97" w:rsidRPr="009070B2">
        <w:rPr>
          <w:color w:val="000000" w:themeColor="text1"/>
        </w:rPr>
        <w:t xml:space="preserve"> pois não </w:t>
      </w:r>
      <w:r w:rsidR="005630A2" w:rsidRPr="009070B2">
        <w:rPr>
          <w:color w:val="000000" w:themeColor="text1"/>
        </w:rPr>
        <w:t>é o objetivo</w:t>
      </w:r>
      <w:r w:rsidR="006F5A97" w:rsidRPr="009070B2">
        <w:rPr>
          <w:color w:val="000000" w:themeColor="text1"/>
        </w:rPr>
        <w:t xml:space="preserve"> nem a natureza </w:t>
      </w:r>
      <w:r w:rsidR="005630A2" w:rsidRPr="009070B2">
        <w:rPr>
          <w:color w:val="000000" w:themeColor="text1"/>
        </w:rPr>
        <w:t>d</w:t>
      </w:r>
      <w:r w:rsidR="006F5A97" w:rsidRPr="009070B2">
        <w:rPr>
          <w:color w:val="000000" w:themeColor="text1"/>
        </w:rPr>
        <w:t>esse dispositivo aduaneiro especial,</w:t>
      </w:r>
      <w:r w:rsidR="008776C2" w:rsidRPr="009070B2">
        <w:rPr>
          <w:color w:val="000000" w:themeColor="text1"/>
        </w:rPr>
        <w:t xml:space="preserve"> porém é pacífico o entendimento de que existe isenção parcial </w:t>
      </w:r>
      <w:r w:rsidR="009E7BE6" w:rsidRPr="009070B2">
        <w:rPr>
          <w:color w:val="000000" w:themeColor="text1"/>
        </w:rPr>
        <w:t xml:space="preserve">como </w:t>
      </w:r>
      <w:r w:rsidR="003F5630" w:rsidRPr="009070B2">
        <w:rPr>
          <w:color w:val="000000" w:themeColor="text1"/>
        </w:rPr>
        <w:t xml:space="preserve">são </w:t>
      </w:r>
      <w:r w:rsidR="00F15A52" w:rsidRPr="009070B2">
        <w:rPr>
          <w:color w:val="000000" w:themeColor="text1"/>
        </w:rPr>
        <w:t xml:space="preserve">caracterizadas por </w:t>
      </w:r>
      <w:r w:rsidR="009E7BE6" w:rsidRPr="009070B2">
        <w:rPr>
          <w:color w:val="000000" w:themeColor="text1"/>
        </w:rPr>
        <w:t>diversas decisões</w:t>
      </w:r>
      <w:r w:rsidR="00F15A52" w:rsidRPr="009070B2">
        <w:rPr>
          <w:color w:val="000000" w:themeColor="text1"/>
        </w:rPr>
        <w:t xml:space="preserve"> recursais</w:t>
      </w:r>
      <w:r w:rsidR="009E7BE6" w:rsidRPr="009070B2">
        <w:rPr>
          <w:color w:val="000000" w:themeColor="text1"/>
        </w:rPr>
        <w:t xml:space="preserve"> </w:t>
      </w:r>
      <w:r w:rsidR="003F5630" w:rsidRPr="009070B2">
        <w:rPr>
          <w:color w:val="000000" w:themeColor="text1"/>
        </w:rPr>
        <w:t>a respeito</w:t>
      </w:r>
      <w:r w:rsidR="003231CF" w:rsidRPr="009070B2">
        <w:rPr>
          <w:color w:val="000000" w:themeColor="text1"/>
        </w:rPr>
        <w:t xml:space="preserve"> </w:t>
      </w:r>
      <w:r w:rsidR="00F15A52" w:rsidRPr="009070B2">
        <w:rPr>
          <w:color w:val="000000" w:themeColor="text1"/>
        </w:rPr>
        <w:t>d</w:t>
      </w:r>
      <w:r w:rsidR="003231CF" w:rsidRPr="009070B2">
        <w:rPr>
          <w:color w:val="000000" w:themeColor="text1"/>
        </w:rPr>
        <w:t>a</w:t>
      </w:r>
      <w:r w:rsidR="006F5A97" w:rsidRPr="009070B2">
        <w:rPr>
          <w:color w:val="000000" w:themeColor="text1"/>
        </w:rPr>
        <w:t xml:space="preserve"> concessão do seu pleito</w:t>
      </w:r>
      <w:r w:rsidR="005630A2" w:rsidRPr="009070B2">
        <w:rPr>
          <w:color w:val="000000" w:themeColor="text1"/>
        </w:rPr>
        <w:t>.</w:t>
      </w:r>
    </w:p>
    <w:p w:rsidR="00F15A52" w:rsidRPr="006F5A97" w:rsidRDefault="00F15A52" w:rsidP="008776C2">
      <w:pPr>
        <w:pStyle w:val="NormalWeb"/>
        <w:shd w:val="clear" w:color="auto" w:fill="FFFFFF"/>
        <w:spacing w:before="0" w:beforeAutospacing="0" w:after="0" w:afterAutospacing="0"/>
        <w:ind w:firstLine="709"/>
        <w:jc w:val="both"/>
        <w:textAlignment w:val="baseline"/>
        <w:rPr>
          <w:color w:val="000000" w:themeColor="text1"/>
        </w:rPr>
      </w:pPr>
    </w:p>
    <w:p w:rsidR="006D2E58" w:rsidRPr="00190D91" w:rsidRDefault="004F7E93" w:rsidP="00190D91">
      <w:pPr>
        <w:pStyle w:val="NormalWeb"/>
        <w:spacing w:before="0" w:beforeAutospacing="0" w:after="0" w:afterAutospacing="0" w:line="360" w:lineRule="auto"/>
        <w:jc w:val="both"/>
        <w:rPr>
          <w:b/>
          <w:color w:val="000000"/>
        </w:rPr>
      </w:pPr>
      <w:r>
        <w:rPr>
          <w:b/>
          <w:color w:val="000000"/>
        </w:rPr>
        <w:t>6</w:t>
      </w:r>
      <w:r w:rsidR="00C644B0">
        <w:rPr>
          <w:b/>
          <w:color w:val="000000"/>
        </w:rPr>
        <w:t xml:space="preserve"> METODOLOGIA</w:t>
      </w:r>
    </w:p>
    <w:p w:rsidR="00190D91" w:rsidRPr="0061436E" w:rsidRDefault="00190D91" w:rsidP="00190D91">
      <w:pPr>
        <w:tabs>
          <w:tab w:val="left" w:pos="851"/>
        </w:tabs>
        <w:spacing w:before="240" w:line="360" w:lineRule="auto"/>
        <w:ind w:firstLine="709"/>
        <w:jc w:val="both"/>
        <w:rPr>
          <w:lang w:val="pt-BR"/>
        </w:rPr>
      </w:pPr>
      <w:r w:rsidRPr="0061436E">
        <w:rPr>
          <w:lang w:val="pt-BR"/>
        </w:rPr>
        <w:t xml:space="preserve">A pesquisa </w:t>
      </w:r>
      <w:r w:rsidRPr="00A6367C">
        <w:rPr>
          <w:lang w:val="pt-BR"/>
        </w:rPr>
        <w:t>realizada no</w:t>
      </w:r>
      <w:r w:rsidRPr="0061436E">
        <w:rPr>
          <w:lang w:val="pt-BR"/>
        </w:rPr>
        <w:t xml:space="preserve"> presente trabalho se enquadra como pesquisa exploratória, uma vez que foi estudado o dispositivo do </w:t>
      </w:r>
      <w:proofErr w:type="spellStart"/>
      <w:r w:rsidRPr="0061436E">
        <w:rPr>
          <w:lang w:val="pt-BR"/>
        </w:rPr>
        <w:t>Ex-tarifário</w:t>
      </w:r>
      <w:proofErr w:type="spellEnd"/>
      <w:r w:rsidRPr="0061436E">
        <w:rPr>
          <w:lang w:val="pt-BR"/>
        </w:rPr>
        <w:t xml:space="preserve"> como um regime aduaneiro diferenciado, principalmente para a massa empresária, de caráter eminentemente declaratório. Quanto ao meio de investigação, este trabalho se enquadra como estudo de fontes </w:t>
      </w:r>
      <w:r w:rsidRPr="0061436E">
        <w:rPr>
          <w:lang w:val="pt-BR"/>
        </w:rPr>
        <w:lastRenderedPageBreak/>
        <w:t xml:space="preserve">bibliográficas e cibernéticas. Pois foram estudados dados e conteúdo a cerca de importação de máquinas, bem como a relação econômico tributário com a mesma para melhor aprofundamento e detalhamento. </w:t>
      </w:r>
    </w:p>
    <w:p w:rsidR="00190D91" w:rsidRPr="0061436E" w:rsidRDefault="00190D91" w:rsidP="00190D91">
      <w:pPr>
        <w:tabs>
          <w:tab w:val="left" w:pos="851"/>
        </w:tabs>
        <w:spacing w:line="360" w:lineRule="auto"/>
        <w:ind w:firstLine="708"/>
        <w:jc w:val="both"/>
        <w:rPr>
          <w:color w:val="000000" w:themeColor="text1"/>
          <w:lang w:val="pt-BR" w:eastAsia="pt-BR"/>
        </w:rPr>
      </w:pPr>
      <w:r w:rsidRPr="0061436E">
        <w:rPr>
          <w:lang w:val="pt-BR"/>
        </w:rPr>
        <w:t xml:space="preserve">Os dados coletados para este artigo ocorreram por meio de pesquisa e levantamentos nos canais aduaneiros, ministeriais e devidas obras autorais. O instrumento para coleta de dados escolhido foi a busca por informação </w:t>
      </w:r>
      <w:r w:rsidR="00F36B5E" w:rsidRPr="0061436E">
        <w:rPr>
          <w:lang w:val="pt-BR"/>
        </w:rPr>
        <w:t>detalhada a</w:t>
      </w:r>
      <w:r w:rsidRPr="0061436E">
        <w:rPr>
          <w:lang w:val="pt-BR"/>
        </w:rPr>
        <w:t xml:space="preserve"> respeito de tributações na importação e a relação da OMC (O</w:t>
      </w:r>
      <w:r w:rsidR="00712E7B">
        <w:rPr>
          <w:lang w:val="pt-BR"/>
        </w:rPr>
        <w:t>rganização Mundial de Comércio),</w:t>
      </w:r>
      <w:r w:rsidRPr="0061436E">
        <w:rPr>
          <w:lang w:val="pt-BR"/>
        </w:rPr>
        <w:t xml:space="preserve"> o GATT (Acordo Geral sobre Tarifas e </w:t>
      </w:r>
      <w:r w:rsidR="00EB1BFB" w:rsidRPr="0061436E">
        <w:rPr>
          <w:lang w:val="pt-BR"/>
        </w:rPr>
        <w:t>Comércio)</w:t>
      </w:r>
      <w:r w:rsidR="00712E7B">
        <w:rPr>
          <w:lang w:val="pt-BR"/>
        </w:rPr>
        <w:t xml:space="preserve"> e a CAMEX (Câmara de Comércio Exterior),</w:t>
      </w:r>
      <w:r w:rsidR="00E35CCC">
        <w:rPr>
          <w:lang w:val="pt-BR"/>
        </w:rPr>
        <w:t xml:space="preserve"> ness</w:t>
      </w:r>
      <w:r w:rsidR="00004FE8">
        <w:rPr>
          <w:lang w:val="pt-BR"/>
        </w:rPr>
        <w:t>a conjuntura</w:t>
      </w:r>
      <w:r w:rsidRPr="0061436E">
        <w:rPr>
          <w:lang w:val="pt-BR"/>
        </w:rPr>
        <w:t>.</w:t>
      </w:r>
      <w:r w:rsidRPr="0061436E">
        <w:rPr>
          <w:color w:val="000000" w:themeColor="text1"/>
          <w:lang w:val="pt-BR" w:eastAsia="pt-BR"/>
        </w:rPr>
        <w:t xml:space="preserve"> </w:t>
      </w:r>
    </w:p>
    <w:p w:rsidR="00201B0B" w:rsidRPr="00082FB4" w:rsidRDefault="00201B0B" w:rsidP="00B978AE">
      <w:pPr>
        <w:spacing w:line="360" w:lineRule="auto"/>
        <w:jc w:val="both"/>
        <w:rPr>
          <w:color w:val="000000"/>
          <w:lang w:val="pt-BR"/>
        </w:rPr>
      </w:pPr>
    </w:p>
    <w:p w:rsidR="002E7C56" w:rsidRDefault="004F7E93" w:rsidP="002E7C56">
      <w:pPr>
        <w:pStyle w:val="NormalWeb"/>
        <w:spacing w:before="0" w:beforeAutospacing="0" w:after="0" w:afterAutospacing="0" w:line="360" w:lineRule="auto"/>
        <w:jc w:val="both"/>
        <w:rPr>
          <w:b/>
          <w:bCs/>
          <w:color w:val="000000"/>
        </w:rPr>
      </w:pPr>
      <w:r>
        <w:rPr>
          <w:b/>
          <w:bCs/>
          <w:color w:val="000000"/>
        </w:rPr>
        <w:t>7</w:t>
      </w:r>
      <w:r w:rsidR="002E7C56">
        <w:rPr>
          <w:b/>
          <w:bCs/>
          <w:color w:val="000000"/>
        </w:rPr>
        <w:t xml:space="preserve"> CONCLUSÃO</w:t>
      </w:r>
    </w:p>
    <w:p w:rsidR="00C622A9" w:rsidRDefault="00C622A9" w:rsidP="001C500F">
      <w:pPr>
        <w:autoSpaceDE w:val="0"/>
        <w:autoSpaceDN w:val="0"/>
        <w:adjustRightInd w:val="0"/>
        <w:spacing w:before="240" w:line="360" w:lineRule="auto"/>
        <w:ind w:right="-1" w:firstLine="709"/>
        <w:jc w:val="both"/>
        <w:rPr>
          <w:lang w:val="pt-BR"/>
        </w:rPr>
      </w:pPr>
      <w:r w:rsidRPr="0061436E">
        <w:rPr>
          <w:lang w:val="pt-BR"/>
        </w:rPr>
        <w:t>É observado nesse trabalho que o regime aduaneiro especial do “</w:t>
      </w:r>
      <w:proofErr w:type="spellStart"/>
      <w:r w:rsidRPr="0061436E">
        <w:rPr>
          <w:lang w:val="pt-BR"/>
        </w:rPr>
        <w:t>Ex-tarifário</w:t>
      </w:r>
      <w:proofErr w:type="spellEnd"/>
      <w:r w:rsidRPr="0061436E">
        <w:rPr>
          <w:lang w:val="pt-BR"/>
        </w:rPr>
        <w:t xml:space="preserve">” trata de </w:t>
      </w:r>
      <w:r w:rsidRPr="008A7FE0">
        <w:rPr>
          <w:lang w:val="pt-BR"/>
        </w:rPr>
        <w:t>um</w:t>
      </w:r>
      <w:r w:rsidR="001B40BD" w:rsidRPr="008A7FE0">
        <w:rPr>
          <w:lang w:val="pt-BR"/>
        </w:rPr>
        <w:t>a</w:t>
      </w:r>
      <w:r w:rsidRPr="008A7FE0">
        <w:rPr>
          <w:lang w:val="pt-BR"/>
        </w:rPr>
        <w:t xml:space="preserve"> ex</w:t>
      </w:r>
      <w:r w:rsidR="001B40BD" w:rsidRPr="008A7FE0">
        <w:rPr>
          <w:lang w:val="pt-BR"/>
        </w:rPr>
        <w:t>ceção</w:t>
      </w:r>
      <w:r w:rsidRPr="008A7FE0">
        <w:rPr>
          <w:lang w:val="pt-BR"/>
        </w:rPr>
        <w:t xml:space="preserve"> provisória, criada em um código tarifário, bastante relevante para o mercado e comércio exterior, uma vez que o respectivo atua na alteração de alíquotas tributáveis. Esse mecanismo de política aduaneira está diretamente ligado ao tributo do Imposto de Importação, reduzindo a alíquota d</w:t>
      </w:r>
      <w:r w:rsidR="001B40BD" w:rsidRPr="008A7FE0">
        <w:rPr>
          <w:lang w:val="pt-BR"/>
        </w:rPr>
        <w:t>este</w:t>
      </w:r>
      <w:r w:rsidRPr="008A7FE0">
        <w:rPr>
          <w:lang w:val="pt-BR"/>
        </w:rPr>
        <w:t xml:space="preserve"> até</w:t>
      </w:r>
      <w:r w:rsidRPr="0061436E">
        <w:rPr>
          <w:lang w:val="pt-BR"/>
        </w:rPr>
        <w:t xml:space="preserve"> a margem de 2%, de máquinas e equipamentos importadas sem produção nacional ou similar – bens de capital</w:t>
      </w:r>
      <w:r w:rsidR="001B40BD">
        <w:rPr>
          <w:lang w:val="pt-BR"/>
        </w:rPr>
        <w:t xml:space="preserve"> </w:t>
      </w:r>
      <w:r w:rsidRPr="0061436E">
        <w:rPr>
          <w:lang w:val="pt-BR"/>
        </w:rPr>
        <w:t>(BK) e bens de informática e telecomunicação</w:t>
      </w:r>
      <w:r w:rsidR="001B40BD">
        <w:rPr>
          <w:lang w:val="pt-BR"/>
        </w:rPr>
        <w:t xml:space="preserve"> </w:t>
      </w:r>
      <w:r w:rsidRPr="0061436E">
        <w:rPr>
          <w:lang w:val="pt-BR"/>
        </w:rPr>
        <w:t>(BIT), essa redução vale durante o período de dois anos.</w:t>
      </w:r>
    </w:p>
    <w:p w:rsidR="00894444" w:rsidRDefault="00894444" w:rsidP="001C500F">
      <w:pPr>
        <w:spacing w:line="360" w:lineRule="auto"/>
        <w:ind w:firstLine="709"/>
        <w:jc w:val="both"/>
        <w:rPr>
          <w:color w:val="000000"/>
          <w:lang w:val="pt-BR"/>
        </w:rPr>
      </w:pPr>
      <w:r>
        <w:rPr>
          <w:color w:val="000000"/>
          <w:lang w:val="pt-BR"/>
        </w:rPr>
        <w:t>O mecanismo aduaneiro das exceções tarifárias na maioria de suas concessões são benéficos ao requerente, mesmo tendo o limite de atuação apenas a bens de capital, telecomunicação e informática. Ainda assim, o regime do “</w:t>
      </w:r>
      <w:proofErr w:type="spellStart"/>
      <w:r>
        <w:rPr>
          <w:color w:val="000000"/>
          <w:lang w:val="pt-BR"/>
        </w:rPr>
        <w:t>Ex</w:t>
      </w:r>
      <w:proofErr w:type="spellEnd"/>
      <w:r>
        <w:rPr>
          <w:color w:val="000000"/>
          <w:lang w:val="pt-BR"/>
        </w:rPr>
        <w:t xml:space="preserve">” tem vários aspectos positivos, dentre eles: aumento do emprego e renda, controle de qualidade de processos e produtos, modernização e integração dos parques industriais nacionais, melhoria dos serviços de </w:t>
      </w:r>
      <w:proofErr w:type="spellStart"/>
      <w:r>
        <w:rPr>
          <w:color w:val="000000"/>
          <w:lang w:val="pt-BR"/>
        </w:rPr>
        <w:t>infra-estrutura</w:t>
      </w:r>
      <w:proofErr w:type="spellEnd"/>
      <w:r>
        <w:rPr>
          <w:color w:val="000000"/>
          <w:lang w:val="pt-BR"/>
        </w:rPr>
        <w:t xml:space="preserve"> e específicos (como: engenharia, mecânica, segurança, entre outros), e outros mais.</w:t>
      </w:r>
    </w:p>
    <w:p w:rsidR="00894444" w:rsidRPr="009070B2" w:rsidRDefault="00894444" w:rsidP="009070B2">
      <w:pPr>
        <w:spacing w:line="360" w:lineRule="auto"/>
        <w:ind w:firstLine="709"/>
        <w:jc w:val="both"/>
        <w:rPr>
          <w:color w:val="000000"/>
          <w:lang w:val="pt-BR"/>
        </w:rPr>
      </w:pPr>
      <w:r>
        <w:rPr>
          <w:color w:val="000000"/>
          <w:lang w:val="pt-BR"/>
        </w:rPr>
        <w:t xml:space="preserve">Em </w:t>
      </w:r>
      <w:r w:rsidRPr="000D719E">
        <w:rPr>
          <w:color w:val="000000"/>
          <w:lang w:val="pt-BR"/>
        </w:rPr>
        <w:t xml:space="preserve">contrapartida </w:t>
      </w:r>
      <w:r w:rsidR="001B40BD" w:rsidRPr="000D719E">
        <w:rPr>
          <w:color w:val="000000"/>
          <w:lang w:val="pt-BR"/>
        </w:rPr>
        <w:t>são</w:t>
      </w:r>
      <w:r w:rsidRPr="000D719E">
        <w:rPr>
          <w:color w:val="000000"/>
          <w:lang w:val="pt-BR"/>
        </w:rPr>
        <w:t xml:space="preserve"> demasiada</w:t>
      </w:r>
      <w:r w:rsidR="001B40BD" w:rsidRPr="000D719E">
        <w:rPr>
          <w:color w:val="000000"/>
          <w:lang w:val="pt-BR"/>
        </w:rPr>
        <w:t>s</w:t>
      </w:r>
      <w:r>
        <w:rPr>
          <w:color w:val="000000"/>
          <w:lang w:val="pt-BR"/>
        </w:rPr>
        <w:t xml:space="preserve"> as tentativas de prática de </w:t>
      </w:r>
      <w:proofErr w:type="spellStart"/>
      <w:r>
        <w:rPr>
          <w:color w:val="000000"/>
          <w:lang w:val="pt-BR"/>
        </w:rPr>
        <w:t>ílicitos</w:t>
      </w:r>
      <w:proofErr w:type="spellEnd"/>
      <w:r>
        <w:rPr>
          <w:color w:val="000000"/>
          <w:lang w:val="pt-BR"/>
        </w:rPr>
        <w:t xml:space="preserve">, pois além do aumento de receita tributária ser inevitável, há também falhas/brechas nos procedimentos para a consecução das concessões. É notório que os </w:t>
      </w:r>
      <w:proofErr w:type="spellStart"/>
      <w:r>
        <w:rPr>
          <w:color w:val="000000"/>
          <w:lang w:val="pt-BR"/>
        </w:rPr>
        <w:t>Ex-tarifários</w:t>
      </w:r>
      <w:proofErr w:type="spellEnd"/>
      <w:r>
        <w:rPr>
          <w:color w:val="000000"/>
          <w:lang w:val="pt-BR"/>
        </w:rPr>
        <w:t xml:space="preserve"> apresentam forte relação com o sistema tributário nacional, visto que este, frente ao dispositivo do “</w:t>
      </w:r>
      <w:proofErr w:type="spellStart"/>
      <w:r>
        <w:rPr>
          <w:color w:val="000000"/>
          <w:lang w:val="pt-BR"/>
        </w:rPr>
        <w:t>Ex</w:t>
      </w:r>
      <w:proofErr w:type="spellEnd"/>
      <w:r>
        <w:rPr>
          <w:color w:val="000000"/>
          <w:lang w:val="pt-BR"/>
        </w:rPr>
        <w:t>”</w:t>
      </w:r>
      <w:r w:rsidR="001B40BD">
        <w:rPr>
          <w:color w:val="000000"/>
          <w:lang w:val="pt-BR"/>
        </w:rPr>
        <w:t>,</w:t>
      </w:r>
      <w:r>
        <w:rPr>
          <w:color w:val="000000"/>
          <w:lang w:val="pt-BR"/>
        </w:rPr>
        <w:t xml:space="preserve"> pratica um </w:t>
      </w:r>
      <w:r w:rsidRPr="009070B2">
        <w:rPr>
          <w:color w:val="000000"/>
          <w:lang w:val="pt-BR"/>
        </w:rPr>
        <w:t>envolvimento direto nos processos de concessão, desde a formulação dos pedidos postulados referentes a redução das alíquotas dos tributos extrafiscais (leiam-se: I.I. e IPI), até a análise por parte da corregedoria tributária da SRF e o almejado deferimento do Secretário da Receita Federal.</w:t>
      </w:r>
    </w:p>
    <w:p w:rsidR="005D172F" w:rsidRPr="009070B2" w:rsidRDefault="00F3328A" w:rsidP="009070B2">
      <w:pPr>
        <w:pStyle w:val="NormalWeb"/>
        <w:shd w:val="clear" w:color="auto" w:fill="FFFFFF"/>
        <w:spacing w:before="0" w:beforeAutospacing="0" w:after="0" w:afterAutospacing="0" w:line="360" w:lineRule="auto"/>
        <w:ind w:firstLine="709"/>
        <w:jc w:val="both"/>
        <w:textAlignment w:val="baseline"/>
        <w:rPr>
          <w:color w:val="000000" w:themeColor="text1"/>
        </w:rPr>
      </w:pPr>
      <w:r w:rsidRPr="009070B2">
        <w:rPr>
          <w:color w:val="000000"/>
        </w:rPr>
        <w:t>Quanto ao comparativo acerca do “</w:t>
      </w:r>
      <w:proofErr w:type="spellStart"/>
      <w:r w:rsidRPr="009070B2">
        <w:rPr>
          <w:color w:val="000000"/>
        </w:rPr>
        <w:t>ex-tarifário</w:t>
      </w:r>
      <w:proofErr w:type="spellEnd"/>
      <w:r w:rsidRPr="009070B2">
        <w:rPr>
          <w:color w:val="000000"/>
        </w:rPr>
        <w:t>” em relação a matéria da isenção tributária</w:t>
      </w:r>
      <w:r w:rsidR="00006CCC" w:rsidRPr="009070B2">
        <w:rPr>
          <w:color w:val="000000"/>
        </w:rPr>
        <w:t>, entende-se que</w:t>
      </w:r>
      <w:r w:rsidR="00786232" w:rsidRPr="009070B2">
        <w:rPr>
          <w:color w:val="000000"/>
        </w:rPr>
        <w:t xml:space="preserve"> o primeiro</w:t>
      </w:r>
      <w:r w:rsidR="00006CCC" w:rsidRPr="009070B2">
        <w:rPr>
          <w:color w:val="000000"/>
        </w:rPr>
        <w:t xml:space="preserve"> </w:t>
      </w:r>
      <w:r w:rsidR="00006CCC" w:rsidRPr="009070B2">
        <w:rPr>
          <w:color w:val="000000" w:themeColor="text1"/>
        </w:rPr>
        <w:t xml:space="preserve">não se trata de um regime que contempla isenção total </w:t>
      </w:r>
      <w:r w:rsidR="00006CCC" w:rsidRPr="009070B2">
        <w:rPr>
          <w:color w:val="000000" w:themeColor="text1"/>
        </w:rPr>
        <w:lastRenderedPageBreak/>
        <w:t xml:space="preserve">dos tributos por ele compreendidos (I.I e IPI), </w:t>
      </w:r>
      <w:r w:rsidR="00786232" w:rsidRPr="009070B2">
        <w:rPr>
          <w:color w:val="000000" w:themeColor="text1"/>
        </w:rPr>
        <w:t>dado que este</w:t>
      </w:r>
      <w:r w:rsidR="00006CCC" w:rsidRPr="009070B2">
        <w:rPr>
          <w:color w:val="000000" w:themeColor="text1"/>
        </w:rPr>
        <w:t xml:space="preserve"> não é o </w:t>
      </w:r>
      <w:r w:rsidR="00786232" w:rsidRPr="009070B2">
        <w:rPr>
          <w:color w:val="000000" w:themeColor="text1"/>
        </w:rPr>
        <w:t>intuito</w:t>
      </w:r>
      <w:r w:rsidR="00006CCC" w:rsidRPr="009070B2">
        <w:rPr>
          <w:color w:val="000000" w:themeColor="text1"/>
        </w:rPr>
        <w:t xml:space="preserve"> nem a natureza desse dispositivo aduaneiro especial, </w:t>
      </w:r>
      <w:r w:rsidR="00786232" w:rsidRPr="009070B2">
        <w:rPr>
          <w:color w:val="000000" w:themeColor="text1"/>
        </w:rPr>
        <w:t xml:space="preserve">apesar de ser </w:t>
      </w:r>
      <w:r w:rsidR="00006CCC" w:rsidRPr="009070B2">
        <w:rPr>
          <w:color w:val="000000" w:themeColor="text1"/>
        </w:rPr>
        <w:t>pacífico o entendimento</w:t>
      </w:r>
      <w:r w:rsidR="00786232" w:rsidRPr="009070B2">
        <w:rPr>
          <w:color w:val="000000" w:themeColor="text1"/>
        </w:rPr>
        <w:t xml:space="preserve"> jurisprudencial relativizando o respectivo mecanismo à </w:t>
      </w:r>
      <w:r w:rsidR="00006CCC" w:rsidRPr="009070B2">
        <w:rPr>
          <w:color w:val="000000" w:themeColor="text1"/>
        </w:rPr>
        <w:t>isenção parcial como são caracterizadas por diversas decisões recursais a respeito da concessão do seu pleito.</w:t>
      </w:r>
    </w:p>
    <w:p w:rsidR="00C622A9" w:rsidRPr="009070B2" w:rsidRDefault="00401055" w:rsidP="009070B2">
      <w:pPr>
        <w:pStyle w:val="NormalWeb"/>
        <w:shd w:val="clear" w:color="auto" w:fill="FFFFFF"/>
        <w:spacing w:before="0" w:beforeAutospacing="0" w:after="0" w:afterAutospacing="0" w:line="360" w:lineRule="auto"/>
        <w:ind w:firstLine="709"/>
        <w:jc w:val="both"/>
        <w:textAlignment w:val="baseline"/>
      </w:pPr>
      <w:r w:rsidRPr="009070B2">
        <w:t>Importante relembrar também que</w:t>
      </w:r>
      <w:r w:rsidR="001B40BD" w:rsidRPr="009070B2">
        <w:t>,</w:t>
      </w:r>
      <w:r w:rsidRPr="009070B2">
        <w:t xml:space="preserve"> p</w:t>
      </w:r>
      <w:r w:rsidR="00C622A9" w:rsidRPr="009070B2">
        <w:t>ara</w:t>
      </w:r>
      <w:r w:rsidR="00B85B11" w:rsidRPr="009070B2">
        <w:t xml:space="preserve"> a</w:t>
      </w:r>
      <w:r w:rsidR="00C622A9" w:rsidRPr="009070B2">
        <w:t xml:space="preserve"> obte</w:t>
      </w:r>
      <w:r w:rsidRPr="009070B2">
        <w:t>nção</w:t>
      </w:r>
      <w:r w:rsidR="00C622A9" w:rsidRPr="009070B2">
        <w:t xml:space="preserve"> </w:t>
      </w:r>
      <w:r w:rsidRPr="009070B2">
        <w:t>d</w:t>
      </w:r>
      <w:r w:rsidR="00C622A9" w:rsidRPr="009070B2">
        <w:t>esse benefício pleiteado pelo regime do “</w:t>
      </w:r>
      <w:proofErr w:type="spellStart"/>
      <w:r w:rsidR="00C622A9" w:rsidRPr="009070B2">
        <w:t>Ex</w:t>
      </w:r>
      <w:proofErr w:type="spellEnd"/>
      <w:r w:rsidR="00C622A9" w:rsidRPr="009070B2">
        <w:t>”</w:t>
      </w:r>
      <w:r w:rsidR="00695E6E" w:rsidRPr="009070B2">
        <w:t>,</w:t>
      </w:r>
      <w:r w:rsidR="00C622A9" w:rsidRPr="009070B2">
        <w:t xml:space="preserve"> as empresas devem preencher os requisitos e cumprir os procedimentos devidamente regulamentados pelas normas da Resolução da Camex (Câmara de Comércio Exterior).</w:t>
      </w:r>
    </w:p>
    <w:p w:rsidR="00C622A9" w:rsidRDefault="00255E87" w:rsidP="009070B2">
      <w:pPr>
        <w:autoSpaceDE w:val="0"/>
        <w:autoSpaceDN w:val="0"/>
        <w:adjustRightInd w:val="0"/>
        <w:spacing w:line="360" w:lineRule="auto"/>
        <w:ind w:right="-1" w:firstLine="709"/>
        <w:jc w:val="both"/>
        <w:rPr>
          <w:lang w:val="pt-BR"/>
        </w:rPr>
      </w:pPr>
      <w:r w:rsidRPr="009070B2">
        <w:rPr>
          <w:lang w:val="pt-BR"/>
        </w:rPr>
        <w:t>Portanto</w:t>
      </w:r>
      <w:r w:rsidR="00C622A9" w:rsidRPr="0061436E">
        <w:rPr>
          <w:lang w:val="pt-BR"/>
        </w:rPr>
        <w:t>,</w:t>
      </w:r>
      <w:r w:rsidR="00344A5D">
        <w:rPr>
          <w:lang w:val="pt-BR"/>
        </w:rPr>
        <w:t xml:space="preserve"> considera-se que</w:t>
      </w:r>
      <w:r w:rsidR="00C622A9" w:rsidRPr="0061436E">
        <w:rPr>
          <w:lang w:val="pt-BR"/>
        </w:rPr>
        <w:t xml:space="preserve"> o regime do “</w:t>
      </w:r>
      <w:proofErr w:type="spellStart"/>
      <w:r w:rsidR="00C622A9" w:rsidRPr="0061436E">
        <w:rPr>
          <w:lang w:val="pt-BR"/>
        </w:rPr>
        <w:t>Ex-tarifário</w:t>
      </w:r>
      <w:proofErr w:type="spellEnd"/>
      <w:r w:rsidR="00C622A9" w:rsidRPr="0061436E">
        <w:rPr>
          <w:lang w:val="pt-BR"/>
        </w:rPr>
        <w:t>” é de extrema importância para</w:t>
      </w:r>
      <w:r>
        <w:rPr>
          <w:lang w:val="pt-BR"/>
        </w:rPr>
        <w:t xml:space="preserve"> a política aduaneira do Brasil, assim como à suas</w:t>
      </w:r>
      <w:r w:rsidR="00C622A9" w:rsidRPr="0061436E">
        <w:rPr>
          <w:lang w:val="pt-BR"/>
        </w:rPr>
        <w:t xml:space="preserve"> inter-relações mercantis, fomentando o emprego e renda, viabilizando a competitividade, contribuindo para o desenvolvimento industrial e a modernização. </w:t>
      </w:r>
    </w:p>
    <w:p w:rsidR="00915977" w:rsidRDefault="00915977" w:rsidP="00C644B0">
      <w:pPr>
        <w:pStyle w:val="NormalWeb"/>
        <w:spacing w:before="0" w:beforeAutospacing="0" w:after="0" w:afterAutospacing="0" w:line="360" w:lineRule="auto"/>
        <w:jc w:val="both"/>
        <w:rPr>
          <w:b/>
          <w:bCs/>
          <w:color w:val="000000"/>
        </w:rPr>
      </w:pPr>
    </w:p>
    <w:p w:rsidR="006D2B13" w:rsidRPr="00A63ECA" w:rsidRDefault="00C644B0" w:rsidP="00A63ECA">
      <w:pPr>
        <w:pStyle w:val="NormalWeb"/>
        <w:spacing w:before="0" w:beforeAutospacing="0" w:after="0" w:afterAutospacing="0" w:line="360" w:lineRule="auto"/>
        <w:jc w:val="center"/>
        <w:rPr>
          <w:b/>
          <w:bCs/>
          <w:color w:val="000000"/>
        </w:rPr>
      </w:pPr>
      <w:r>
        <w:rPr>
          <w:b/>
          <w:bCs/>
          <w:color w:val="000000"/>
        </w:rPr>
        <w:t>REFERÊNCIAS</w:t>
      </w:r>
    </w:p>
    <w:p w:rsidR="00C644B0" w:rsidRPr="00B9570F" w:rsidRDefault="00C644B0" w:rsidP="00C644B0">
      <w:pPr>
        <w:pStyle w:val="Default"/>
        <w:rPr>
          <w:rFonts w:ascii="Times New Roman" w:hAnsi="Times New Roman" w:cs="Times New Roman"/>
          <w:color w:val="auto"/>
        </w:rPr>
      </w:pPr>
      <w:r w:rsidRPr="00F24BC3">
        <w:rPr>
          <w:rFonts w:ascii="Times New Roman" w:hAnsi="Times New Roman" w:cs="Times New Roman"/>
          <w:color w:val="auto"/>
        </w:rPr>
        <w:t xml:space="preserve"> </w:t>
      </w:r>
    </w:p>
    <w:p w:rsidR="00544327" w:rsidRPr="0061436E" w:rsidRDefault="00A63ECA" w:rsidP="00544327">
      <w:pPr>
        <w:spacing w:before="240" w:line="360" w:lineRule="auto"/>
        <w:contextualSpacing/>
        <w:jc w:val="both"/>
        <w:rPr>
          <w:color w:val="222222"/>
          <w:shd w:val="clear" w:color="auto" w:fill="FFFFFF"/>
          <w:lang w:val="pt-BR"/>
        </w:rPr>
      </w:pPr>
      <w:r w:rsidRPr="0061436E">
        <w:rPr>
          <w:color w:val="222222"/>
          <w:shd w:val="clear" w:color="auto" w:fill="FFFFFF"/>
          <w:lang w:val="pt-BR"/>
        </w:rPr>
        <w:t xml:space="preserve">ALCALDE, Rodrigo Francisco </w:t>
      </w:r>
      <w:proofErr w:type="spellStart"/>
      <w:r w:rsidRPr="0061436E">
        <w:rPr>
          <w:color w:val="222222"/>
          <w:shd w:val="clear" w:color="auto" w:fill="FFFFFF"/>
          <w:lang w:val="pt-BR"/>
        </w:rPr>
        <w:t>Vesterman</w:t>
      </w:r>
      <w:proofErr w:type="spellEnd"/>
      <w:r w:rsidRPr="0061436E">
        <w:rPr>
          <w:color w:val="222222"/>
          <w:shd w:val="clear" w:color="auto" w:fill="FFFFFF"/>
          <w:lang w:val="pt-BR"/>
        </w:rPr>
        <w:t>.</w:t>
      </w:r>
      <w:r w:rsidRPr="0061436E">
        <w:rPr>
          <w:rStyle w:val="apple-converted-space"/>
          <w:color w:val="222222"/>
          <w:shd w:val="clear" w:color="auto" w:fill="FFFFFF"/>
          <w:lang w:val="pt-BR"/>
        </w:rPr>
        <w:t> </w:t>
      </w:r>
      <w:r w:rsidRPr="0061436E">
        <w:rPr>
          <w:rStyle w:val="Forte"/>
          <w:color w:val="222222"/>
          <w:shd w:val="clear" w:color="auto" w:fill="FFFFFF"/>
          <w:lang w:val="pt-BR"/>
        </w:rPr>
        <w:t xml:space="preserve">O caráter declaratório dos </w:t>
      </w:r>
      <w:proofErr w:type="spellStart"/>
      <w:r w:rsidRPr="0061436E">
        <w:rPr>
          <w:rStyle w:val="Forte"/>
          <w:color w:val="222222"/>
          <w:shd w:val="clear" w:color="auto" w:fill="FFFFFF"/>
          <w:lang w:val="pt-BR"/>
        </w:rPr>
        <w:t>ex-tarifários</w:t>
      </w:r>
      <w:proofErr w:type="spellEnd"/>
      <w:r w:rsidRPr="0061436E">
        <w:rPr>
          <w:rStyle w:val="Forte"/>
          <w:color w:val="222222"/>
          <w:shd w:val="clear" w:color="auto" w:fill="FFFFFF"/>
          <w:lang w:val="pt-BR"/>
        </w:rPr>
        <w:t xml:space="preserve"> e a recente posição do STJ.</w:t>
      </w:r>
      <w:r w:rsidRPr="0061436E">
        <w:rPr>
          <w:rStyle w:val="apple-converted-space"/>
          <w:b/>
          <w:bCs/>
          <w:color w:val="222222"/>
          <w:shd w:val="clear" w:color="auto" w:fill="FFFFFF"/>
          <w:lang w:val="pt-BR"/>
        </w:rPr>
        <w:t> </w:t>
      </w:r>
      <w:r w:rsidRPr="0061436E">
        <w:rPr>
          <w:color w:val="222222"/>
          <w:shd w:val="clear" w:color="auto" w:fill="FFFFFF"/>
          <w:lang w:val="pt-BR"/>
        </w:rPr>
        <w:t>2014. Disponível em: &lt;http://www.migalhas.</w:t>
      </w:r>
      <w:r w:rsidR="00544327" w:rsidRPr="0061436E">
        <w:rPr>
          <w:color w:val="222222"/>
          <w:shd w:val="clear" w:color="auto" w:fill="FFFFFF"/>
          <w:lang w:val="pt-BR"/>
        </w:rPr>
        <w:t>com.br/dePeso/16,MI208664,91041</w:t>
      </w:r>
      <w:r w:rsidRPr="0061436E">
        <w:rPr>
          <w:color w:val="222222"/>
          <w:shd w:val="clear" w:color="auto" w:fill="FFFFFF"/>
          <w:lang w:val="pt-BR"/>
        </w:rPr>
        <w:t xml:space="preserve">O+carater+declaratorio+dos+extarifarios+e+a+recente+posicao+do+STJ&gt;. Acesso em: 10 out. 2015. </w:t>
      </w:r>
    </w:p>
    <w:p w:rsidR="00A63ECA" w:rsidRPr="0061436E" w:rsidRDefault="00A63ECA" w:rsidP="0061436E">
      <w:pPr>
        <w:spacing w:before="240" w:after="240" w:line="360" w:lineRule="auto"/>
        <w:ind w:right="-1"/>
        <w:jc w:val="both"/>
        <w:rPr>
          <w:lang w:val="pt-BR"/>
        </w:rPr>
      </w:pPr>
      <w:r w:rsidRPr="0061436E">
        <w:rPr>
          <w:lang w:val="pt-BR"/>
        </w:rPr>
        <w:t xml:space="preserve">ALEXANDRE, Ricardo. </w:t>
      </w:r>
      <w:r w:rsidRPr="0061436E">
        <w:rPr>
          <w:b/>
          <w:lang w:val="pt-BR"/>
        </w:rPr>
        <w:t>Direito Tributário Esquematizado</w:t>
      </w:r>
      <w:r w:rsidRPr="0061436E">
        <w:rPr>
          <w:lang w:val="pt-BR"/>
        </w:rPr>
        <w:t xml:space="preserve">. 8. ed. rev., atual e </w:t>
      </w:r>
      <w:proofErr w:type="spellStart"/>
      <w:r w:rsidRPr="0061436E">
        <w:rPr>
          <w:lang w:val="pt-BR"/>
        </w:rPr>
        <w:t>ampl</w:t>
      </w:r>
      <w:proofErr w:type="spellEnd"/>
      <w:r w:rsidRPr="0061436E">
        <w:rPr>
          <w:lang w:val="pt-BR"/>
        </w:rPr>
        <w:t>. – Rio de Janeiro: Forense; São Paulo: METÓDO, 2014</w:t>
      </w:r>
    </w:p>
    <w:p w:rsidR="00A63ECA" w:rsidRPr="00255E87" w:rsidRDefault="00A63ECA" w:rsidP="00544327">
      <w:pPr>
        <w:pStyle w:val="Ttulo1"/>
        <w:shd w:val="clear" w:color="auto" w:fill="FFFFFF"/>
        <w:spacing w:before="0" w:after="240" w:line="360" w:lineRule="auto"/>
        <w:jc w:val="both"/>
        <w:rPr>
          <w:rFonts w:ascii="Times New Roman" w:hAnsi="Times New Roman" w:cs="Times New Roman"/>
          <w:b w:val="0"/>
          <w:bCs w:val="0"/>
          <w:color w:val="000000"/>
          <w:sz w:val="24"/>
          <w:szCs w:val="24"/>
          <w:lang w:val="pt-BR"/>
        </w:rPr>
      </w:pPr>
      <w:r w:rsidRPr="0061436E">
        <w:rPr>
          <w:rFonts w:ascii="Times New Roman" w:hAnsi="Times New Roman" w:cs="Times New Roman"/>
          <w:b w:val="0"/>
          <w:color w:val="222222"/>
          <w:sz w:val="24"/>
          <w:szCs w:val="24"/>
          <w:shd w:val="clear" w:color="auto" w:fill="FFFFFF"/>
          <w:lang w:val="pt-BR"/>
        </w:rPr>
        <w:t>ANDRADE, Álvaro Augusto de; HOLZKAMP, Maurí</w:t>
      </w:r>
      <w:r w:rsidRPr="0061436E">
        <w:rPr>
          <w:rFonts w:ascii="Times New Roman" w:hAnsi="Times New Roman" w:cs="Times New Roman"/>
          <w:color w:val="222222"/>
          <w:sz w:val="24"/>
          <w:szCs w:val="24"/>
          <w:shd w:val="clear" w:color="auto" w:fill="FFFFFF"/>
          <w:lang w:val="pt-BR"/>
        </w:rPr>
        <w:t>cio.</w:t>
      </w:r>
      <w:r w:rsidRPr="0061436E">
        <w:rPr>
          <w:rStyle w:val="apple-converted-space"/>
          <w:rFonts w:ascii="Times New Roman" w:hAnsi="Times New Roman" w:cs="Times New Roman"/>
          <w:color w:val="222222"/>
          <w:sz w:val="24"/>
          <w:szCs w:val="24"/>
          <w:shd w:val="clear" w:color="auto" w:fill="FFFFFF"/>
          <w:lang w:val="pt-BR"/>
        </w:rPr>
        <w:t> </w:t>
      </w:r>
      <w:r w:rsidRPr="0061436E">
        <w:rPr>
          <w:rStyle w:val="Forte"/>
          <w:rFonts w:ascii="Times New Roman" w:hAnsi="Times New Roman" w:cs="Times New Roman"/>
          <w:color w:val="222222"/>
          <w:sz w:val="24"/>
          <w:szCs w:val="24"/>
          <w:shd w:val="clear" w:color="auto" w:fill="FFFFFF"/>
          <w:lang w:val="pt-BR"/>
        </w:rPr>
        <w:t xml:space="preserve">A ADMINISTRAÇÃO TRIBUTÁRIA FRENTE ÀS IMPORTAÇÕES EM RELAÇÃO AO PERDIMENTO NO SUBFATURAMENTO. In. </w:t>
      </w:r>
      <w:r w:rsidRPr="0061436E">
        <w:rPr>
          <w:rFonts w:ascii="Times New Roman" w:hAnsi="Times New Roman" w:cs="Times New Roman"/>
          <w:b w:val="0"/>
          <w:bCs w:val="0"/>
          <w:color w:val="000000"/>
          <w:sz w:val="24"/>
          <w:szCs w:val="24"/>
          <w:lang w:val="pt-BR"/>
        </w:rPr>
        <w:t xml:space="preserve">JICEX - </w:t>
      </w:r>
      <w:r w:rsidRPr="0061436E">
        <w:rPr>
          <w:rFonts w:ascii="Times New Roman" w:hAnsi="Times New Roman" w:cs="Times New Roman"/>
          <w:bCs w:val="0"/>
          <w:color w:val="000000"/>
          <w:sz w:val="24"/>
          <w:szCs w:val="24"/>
          <w:lang w:val="pt-BR"/>
        </w:rPr>
        <w:t>Revista da Jornada de Iniciação Científica e de Extensão Universitária do Curso de Direito das Faculdades Integradas Santa Cruz de Curitiba.</w:t>
      </w:r>
      <w:r w:rsidRPr="0061436E">
        <w:rPr>
          <w:rFonts w:ascii="Times New Roman" w:hAnsi="Times New Roman" w:cs="Times New Roman"/>
          <w:b w:val="0"/>
          <w:bCs w:val="0"/>
          <w:color w:val="000000"/>
          <w:sz w:val="24"/>
          <w:szCs w:val="24"/>
          <w:lang w:val="pt-BR"/>
        </w:rPr>
        <w:t xml:space="preserve"> </w:t>
      </w:r>
      <w:r w:rsidRPr="0061436E">
        <w:rPr>
          <w:rFonts w:ascii="Times New Roman" w:hAnsi="Times New Roman" w:cs="Times New Roman"/>
          <w:b w:val="0"/>
          <w:color w:val="222222"/>
          <w:sz w:val="24"/>
          <w:szCs w:val="24"/>
          <w:shd w:val="clear" w:color="auto" w:fill="FFFFFF"/>
          <w:lang w:val="pt-BR"/>
        </w:rPr>
        <w:t xml:space="preserve">2013. Disponível em: &lt;http://www.santacruz.br/ojs/index.php/JICEX/article/view/22&gt;. </w:t>
      </w:r>
      <w:r w:rsidRPr="00255E87">
        <w:rPr>
          <w:rFonts w:ascii="Times New Roman" w:hAnsi="Times New Roman" w:cs="Times New Roman"/>
          <w:b w:val="0"/>
          <w:color w:val="222222"/>
          <w:sz w:val="24"/>
          <w:szCs w:val="24"/>
          <w:shd w:val="clear" w:color="auto" w:fill="FFFFFF"/>
          <w:lang w:val="pt-BR"/>
        </w:rPr>
        <w:t>Acesso em: 05 out. 2015.</w:t>
      </w:r>
    </w:p>
    <w:p w:rsidR="00A63ECA" w:rsidRPr="00255E87" w:rsidRDefault="00A63ECA" w:rsidP="0061436E">
      <w:pPr>
        <w:spacing w:after="240" w:line="360" w:lineRule="auto"/>
        <w:ind w:right="-1"/>
        <w:jc w:val="both"/>
        <w:rPr>
          <w:color w:val="000000" w:themeColor="text1"/>
          <w:lang w:val="pt-BR"/>
        </w:rPr>
      </w:pPr>
      <w:r w:rsidRPr="0061436E">
        <w:rPr>
          <w:color w:val="222222"/>
          <w:shd w:val="clear" w:color="auto" w:fill="FFFFFF"/>
          <w:lang w:val="pt-BR"/>
        </w:rPr>
        <w:t xml:space="preserve">CELISTA, Fernando Oscar; CUNHA, </w:t>
      </w:r>
      <w:proofErr w:type="spellStart"/>
      <w:r w:rsidRPr="0061436E">
        <w:rPr>
          <w:color w:val="222222"/>
          <w:shd w:val="clear" w:color="auto" w:fill="FFFFFF"/>
          <w:lang w:val="pt-BR"/>
        </w:rPr>
        <w:t>Elenia</w:t>
      </w:r>
      <w:proofErr w:type="spellEnd"/>
      <w:r w:rsidRPr="0061436E">
        <w:rPr>
          <w:color w:val="222222"/>
          <w:shd w:val="clear" w:color="auto" w:fill="FFFFFF"/>
          <w:lang w:val="pt-BR"/>
        </w:rPr>
        <w:t xml:space="preserve"> Baker da.</w:t>
      </w:r>
      <w:r w:rsidRPr="0061436E">
        <w:rPr>
          <w:rStyle w:val="apple-converted-space"/>
          <w:color w:val="222222"/>
          <w:shd w:val="clear" w:color="auto" w:fill="FFFFFF"/>
          <w:lang w:val="pt-BR"/>
        </w:rPr>
        <w:t> </w:t>
      </w:r>
      <w:r w:rsidRPr="0061436E">
        <w:rPr>
          <w:rStyle w:val="Forte"/>
          <w:color w:val="222222"/>
          <w:shd w:val="clear" w:color="auto" w:fill="FFFFFF"/>
          <w:lang w:val="pt-BR"/>
        </w:rPr>
        <w:t xml:space="preserve">O </w:t>
      </w:r>
      <w:proofErr w:type="spellStart"/>
      <w:r w:rsidRPr="0061436E">
        <w:rPr>
          <w:rStyle w:val="Forte"/>
          <w:color w:val="222222"/>
          <w:shd w:val="clear" w:color="auto" w:fill="FFFFFF"/>
          <w:lang w:val="pt-BR"/>
        </w:rPr>
        <w:t>Ex-Tarifário</w:t>
      </w:r>
      <w:proofErr w:type="spellEnd"/>
      <w:r w:rsidRPr="0061436E">
        <w:rPr>
          <w:rStyle w:val="Forte"/>
          <w:color w:val="222222"/>
          <w:shd w:val="clear" w:color="auto" w:fill="FFFFFF"/>
          <w:lang w:val="pt-BR"/>
        </w:rPr>
        <w:t xml:space="preserve"> nas Importações.</w:t>
      </w:r>
      <w:r w:rsidRPr="0061436E">
        <w:rPr>
          <w:rStyle w:val="apple-converted-space"/>
          <w:b/>
          <w:bCs/>
          <w:color w:val="222222"/>
          <w:shd w:val="clear" w:color="auto" w:fill="FFFFFF"/>
          <w:lang w:val="pt-BR"/>
        </w:rPr>
        <w:t> </w:t>
      </w:r>
      <w:r w:rsidRPr="0061436E">
        <w:rPr>
          <w:color w:val="222222"/>
          <w:shd w:val="clear" w:color="auto" w:fill="FFFFFF"/>
          <w:lang w:val="pt-BR"/>
        </w:rPr>
        <w:t xml:space="preserve">2012. Disponível em: &lt;http://fernandocelista.blogspot.com.br/2012/07/tcc-o-ex-tarifario-nas-importacoes.html&gt;. </w:t>
      </w:r>
      <w:r w:rsidRPr="00255E87">
        <w:rPr>
          <w:color w:val="222222"/>
          <w:shd w:val="clear" w:color="auto" w:fill="FFFFFF"/>
          <w:lang w:val="pt-BR"/>
        </w:rPr>
        <w:t>Acesso em: 10 set. 2015.</w:t>
      </w:r>
    </w:p>
    <w:p w:rsidR="00A63ECA" w:rsidRPr="00255E87" w:rsidRDefault="00A63ECA" w:rsidP="00544327">
      <w:pPr>
        <w:spacing w:before="240" w:line="360" w:lineRule="auto"/>
        <w:contextualSpacing/>
        <w:jc w:val="both"/>
        <w:rPr>
          <w:color w:val="222222"/>
          <w:shd w:val="clear" w:color="auto" w:fill="FFFFFF"/>
          <w:lang w:val="pt-BR"/>
        </w:rPr>
      </w:pPr>
      <w:r w:rsidRPr="0061436E">
        <w:rPr>
          <w:color w:val="222222"/>
          <w:shd w:val="clear" w:color="auto" w:fill="FFFFFF"/>
          <w:lang w:val="pt-BR"/>
        </w:rPr>
        <w:lastRenderedPageBreak/>
        <w:t>CRUZ, André Silva da.</w:t>
      </w:r>
      <w:r w:rsidRPr="0061436E">
        <w:rPr>
          <w:rStyle w:val="apple-converted-space"/>
          <w:color w:val="222222"/>
          <w:shd w:val="clear" w:color="auto" w:fill="FFFFFF"/>
          <w:lang w:val="pt-BR"/>
        </w:rPr>
        <w:t> </w:t>
      </w:r>
      <w:r w:rsidRPr="0061436E">
        <w:rPr>
          <w:rStyle w:val="Forte"/>
          <w:color w:val="222222"/>
          <w:shd w:val="clear" w:color="auto" w:fill="FFFFFF"/>
          <w:lang w:val="pt-BR"/>
        </w:rPr>
        <w:t xml:space="preserve">As Antigas e as Novas Regras do </w:t>
      </w:r>
      <w:proofErr w:type="spellStart"/>
      <w:r w:rsidRPr="0061436E">
        <w:rPr>
          <w:rStyle w:val="Forte"/>
          <w:color w:val="222222"/>
          <w:shd w:val="clear" w:color="auto" w:fill="FFFFFF"/>
          <w:lang w:val="pt-BR"/>
        </w:rPr>
        <w:t>Ex-Tarifário</w:t>
      </w:r>
      <w:proofErr w:type="spellEnd"/>
      <w:r w:rsidRPr="0061436E">
        <w:rPr>
          <w:rStyle w:val="Forte"/>
          <w:color w:val="222222"/>
          <w:shd w:val="clear" w:color="auto" w:fill="FFFFFF"/>
          <w:lang w:val="pt-BR"/>
        </w:rPr>
        <w:t xml:space="preserve"> Brasileiro.</w:t>
      </w:r>
      <w:r w:rsidRPr="0061436E">
        <w:rPr>
          <w:rStyle w:val="apple-converted-space"/>
          <w:b/>
          <w:bCs/>
          <w:color w:val="222222"/>
          <w:shd w:val="clear" w:color="auto" w:fill="FFFFFF"/>
          <w:lang w:val="pt-BR"/>
        </w:rPr>
        <w:t> </w:t>
      </w:r>
      <w:r w:rsidRPr="0061436E">
        <w:rPr>
          <w:color w:val="222222"/>
          <w:shd w:val="clear" w:color="auto" w:fill="FFFFFF"/>
          <w:lang w:val="pt-BR"/>
        </w:rPr>
        <w:t xml:space="preserve">2012. Disponível em: &lt;http://enciclopediaaduaneira.com.br/antigas-e-novas-regras-do-ex-andre-s-cruz/&gt;. </w:t>
      </w:r>
      <w:r w:rsidRPr="00255E87">
        <w:rPr>
          <w:color w:val="222222"/>
          <w:shd w:val="clear" w:color="auto" w:fill="FFFFFF"/>
          <w:lang w:val="pt-BR"/>
        </w:rPr>
        <w:t>Acesso em: 07 out. 2015.</w:t>
      </w:r>
    </w:p>
    <w:p w:rsidR="00E313D8" w:rsidRPr="0061436E" w:rsidRDefault="00C622A9" w:rsidP="0061436E">
      <w:pPr>
        <w:spacing w:before="240" w:line="360" w:lineRule="auto"/>
        <w:ind w:right="-1"/>
        <w:jc w:val="both"/>
        <w:rPr>
          <w:lang w:val="pt-BR"/>
        </w:rPr>
      </w:pPr>
      <w:r w:rsidRPr="0061436E">
        <w:rPr>
          <w:lang w:val="pt-BR"/>
        </w:rPr>
        <w:t xml:space="preserve">DALSTON, César Olivier. </w:t>
      </w:r>
      <w:r w:rsidRPr="0061436E">
        <w:rPr>
          <w:b/>
          <w:lang w:val="pt-BR"/>
        </w:rPr>
        <w:t xml:space="preserve">Exceções Tarifárias: </w:t>
      </w:r>
      <w:proofErr w:type="spellStart"/>
      <w:r w:rsidRPr="0061436E">
        <w:rPr>
          <w:b/>
          <w:lang w:val="pt-BR"/>
        </w:rPr>
        <w:t>Ex-Tarifário</w:t>
      </w:r>
      <w:proofErr w:type="spellEnd"/>
      <w:r w:rsidRPr="0061436E">
        <w:rPr>
          <w:b/>
          <w:lang w:val="pt-BR"/>
        </w:rPr>
        <w:t xml:space="preserve"> do Imposto de Importação</w:t>
      </w:r>
      <w:r w:rsidRPr="0061436E">
        <w:rPr>
          <w:lang w:val="pt-BR"/>
        </w:rPr>
        <w:t>. São Paulo: Lex Editora: Aduaneiras, 2005.</w:t>
      </w:r>
    </w:p>
    <w:p w:rsidR="003F10C3" w:rsidRDefault="00C622A9" w:rsidP="003F10C3">
      <w:pPr>
        <w:spacing w:after="240" w:line="360" w:lineRule="auto"/>
        <w:ind w:right="-1"/>
        <w:jc w:val="both"/>
        <w:rPr>
          <w:rFonts w:eastAsia="Arial"/>
          <w:spacing w:val="7"/>
          <w:lang w:val="pt-BR"/>
        </w:rPr>
      </w:pPr>
      <w:r w:rsidRPr="0061436E">
        <w:rPr>
          <w:rFonts w:eastAsia="Arial"/>
          <w:spacing w:val="7"/>
          <w:lang w:val="pt-BR"/>
        </w:rPr>
        <w:t xml:space="preserve">FIGUEIREDO, Leonardo Vizeu, 1975 </w:t>
      </w:r>
      <w:r w:rsidRPr="0061436E">
        <w:rPr>
          <w:rFonts w:eastAsia="Arial"/>
          <w:b/>
          <w:spacing w:val="7"/>
          <w:lang w:val="pt-BR"/>
        </w:rPr>
        <w:t>– Lições de Direito Econômico</w:t>
      </w:r>
      <w:r w:rsidRPr="0061436E">
        <w:rPr>
          <w:rFonts w:eastAsia="Arial"/>
          <w:spacing w:val="7"/>
          <w:lang w:val="pt-BR"/>
        </w:rPr>
        <w:t>. – 7 ed. – Rio de Janeiro: Forense, 2014.</w:t>
      </w:r>
    </w:p>
    <w:p w:rsidR="003F10C3" w:rsidRDefault="00E313D8" w:rsidP="003F10C3">
      <w:pPr>
        <w:spacing w:after="240" w:line="360" w:lineRule="auto"/>
        <w:ind w:right="-1"/>
        <w:jc w:val="both"/>
        <w:rPr>
          <w:rFonts w:eastAsia="Arial"/>
          <w:spacing w:val="7"/>
          <w:lang w:val="pt-BR"/>
        </w:rPr>
      </w:pPr>
      <w:r w:rsidRPr="0061436E">
        <w:rPr>
          <w:color w:val="222222"/>
          <w:shd w:val="clear" w:color="auto" w:fill="FFFFFF"/>
          <w:lang w:val="pt-BR"/>
        </w:rPr>
        <w:t>GUEIRO, Haroldo.</w:t>
      </w:r>
      <w:r w:rsidRPr="0061436E">
        <w:rPr>
          <w:rStyle w:val="apple-converted-space"/>
          <w:color w:val="222222"/>
          <w:shd w:val="clear" w:color="auto" w:fill="FFFFFF"/>
          <w:lang w:val="pt-BR"/>
        </w:rPr>
        <w:t> </w:t>
      </w:r>
      <w:r w:rsidRPr="0061436E">
        <w:rPr>
          <w:rStyle w:val="Forte"/>
          <w:color w:val="222222"/>
          <w:shd w:val="clear" w:color="auto" w:fill="FFFFFF"/>
          <w:lang w:val="pt-BR"/>
        </w:rPr>
        <w:t>Enciclopédia Aduaneira » C » CLASSIFICAÇÃO DE MERCADORIAS – HAROLDO GUEIROS « IN RFB 807/08 – APROVA TEXTO DA NESHINFORMAÇÕES E MODELO – SITE RECEITA » CLASSIFICAÇÃO DE MERCADORIAS.</w:t>
      </w:r>
      <w:r w:rsidRPr="0061436E">
        <w:rPr>
          <w:color w:val="222222"/>
          <w:shd w:val="clear" w:color="auto" w:fill="FFFFFF"/>
          <w:lang w:val="pt-BR"/>
        </w:rPr>
        <w:t>2010. Disponível em: &lt;http://enciclopediaaduaneira.com.br/apostila-de-classificacao-haroldo-gueiros/&gt;. Acesso em: 08 out. 2015.</w:t>
      </w:r>
    </w:p>
    <w:p w:rsidR="003F10C3" w:rsidRDefault="009D6E51" w:rsidP="003F10C3">
      <w:pPr>
        <w:spacing w:after="240" w:line="360" w:lineRule="auto"/>
        <w:ind w:right="-1"/>
        <w:jc w:val="both"/>
        <w:rPr>
          <w:color w:val="222222"/>
          <w:shd w:val="clear" w:color="auto" w:fill="FFFFFF"/>
          <w:lang w:val="pt-BR"/>
        </w:rPr>
      </w:pPr>
      <w:r w:rsidRPr="0061436E">
        <w:rPr>
          <w:color w:val="222222"/>
          <w:shd w:val="clear" w:color="auto" w:fill="FFFFFF"/>
          <w:lang w:val="pt-BR"/>
        </w:rPr>
        <w:t>GUEIROS, Haroldo.</w:t>
      </w:r>
      <w:r w:rsidRPr="0061436E">
        <w:rPr>
          <w:rStyle w:val="apple-converted-space"/>
          <w:color w:val="222222"/>
          <w:shd w:val="clear" w:color="auto" w:fill="FFFFFF"/>
          <w:lang w:val="pt-BR"/>
        </w:rPr>
        <w:t> </w:t>
      </w:r>
      <w:r w:rsidRPr="0061436E">
        <w:rPr>
          <w:rStyle w:val="Forte"/>
          <w:color w:val="222222"/>
          <w:shd w:val="clear" w:color="auto" w:fill="FFFFFF"/>
          <w:lang w:val="pt-BR"/>
        </w:rPr>
        <w:t>O “EX” TARIFÁRIO.</w:t>
      </w:r>
      <w:r w:rsidRPr="0061436E">
        <w:rPr>
          <w:rStyle w:val="apple-converted-space"/>
          <w:b/>
          <w:bCs/>
          <w:color w:val="222222"/>
          <w:shd w:val="clear" w:color="auto" w:fill="FFFFFF"/>
          <w:lang w:val="pt-BR"/>
        </w:rPr>
        <w:t> </w:t>
      </w:r>
      <w:r w:rsidRPr="0061436E">
        <w:rPr>
          <w:color w:val="222222"/>
          <w:shd w:val="clear" w:color="auto" w:fill="FFFFFF"/>
          <w:lang w:val="pt-BR"/>
        </w:rPr>
        <w:t xml:space="preserve">2010. Disponível em: &lt;http://enciclopediaaduaneira.com.br/ex-tarifario-haroldo-gueiros/&gt;. </w:t>
      </w:r>
      <w:r w:rsidRPr="00255E87">
        <w:rPr>
          <w:color w:val="222222"/>
          <w:shd w:val="clear" w:color="auto" w:fill="FFFFFF"/>
          <w:lang w:val="pt-BR"/>
        </w:rPr>
        <w:t>Acesso em: 16 out. 2015.</w:t>
      </w:r>
    </w:p>
    <w:p w:rsidR="003E19BD" w:rsidRPr="003E19BD" w:rsidRDefault="003E19BD" w:rsidP="003F10C3">
      <w:pPr>
        <w:spacing w:after="240" w:line="360" w:lineRule="auto"/>
        <w:ind w:right="-1"/>
        <w:jc w:val="both"/>
        <w:rPr>
          <w:rFonts w:eastAsia="Arial"/>
          <w:color w:val="000000" w:themeColor="text1"/>
          <w:spacing w:val="7"/>
          <w:lang w:val="pt-BR"/>
        </w:rPr>
      </w:pPr>
      <w:r w:rsidRPr="00CF61C7">
        <w:rPr>
          <w:color w:val="000000" w:themeColor="text1"/>
          <w:shd w:val="clear" w:color="auto" w:fill="FFFFFF"/>
          <w:lang w:val="pt-BR"/>
        </w:rPr>
        <w:t>NEGRUNI, Mauro.</w:t>
      </w:r>
      <w:r w:rsidRPr="00CF61C7">
        <w:rPr>
          <w:rStyle w:val="apple-converted-space"/>
          <w:color w:val="000000" w:themeColor="text1"/>
          <w:shd w:val="clear" w:color="auto" w:fill="FFFFFF"/>
          <w:lang w:val="pt-BR"/>
        </w:rPr>
        <w:t> </w:t>
      </w:r>
      <w:r w:rsidRPr="00CF61C7">
        <w:rPr>
          <w:rStyle w:val="Forte"/>
          <w:color w:val="000000" w:themeColor="text1"/>
          <w:shd w:val="clear" w:color="auto" w:fill="FFFFFF"/>
          <w:lang w:val="pt-BR"/>
        </w:rPr>
        <w:t xml:space="preserve">Falta de conhecimento no </w:t>
      </w:r>
      <w:proofErr w:type="spellStart"/>
      <w:r w:rsidRPr="00CF61C7">
        <w:rPr>
          <w:rStyle w:val="Forte"/>
          <w:color w:val="000000" w:themeColor="text1"/>
          <w:shd w:val="clear" w:color="auto" w:fill="FFFFFF"/>
          <w:lang w:val="pt-BR"/>
        </w:rPr>
        <w:t>Ex-tarifário</w:t>
      </w:r>
      <w:proofErr w:type="spellEnd"/>
      <w:r w:rsidRPr="00CF61C7">
        <w:rPr>
          <w:rStyle w:val="Forte"/>
          <w:color w:val="000000" w:themeColor="text1"/>
          <w:shd w:val="clear" w:color="auto" w:fill="FFFFFF"/>
          <w:lang w:val="pt-BR"/>
        </w:rPr>
        <w:t xml:space="preserve"> prejudica negócios.</w:t>
      </w:r>
      <w:r w:rsidRPr="00CF61C7">
        <w:rPr>
          <w:rStyle w:val="apple-converted-space"/>
          <w:b/>
          <w:bCs/>
          <w:color w:val="000000" w:themeColor="text1"/>
          <w:shd w:val="clear" w:color="auto" w:fill="FFFFFF"/>
          <w:lang w:val="pt-BR"/>
        </w:rPr>
        <w:t> </w:t>
      </w:r>
      <w:r w:rsidRPr="00F1683C">
        <w:rPr>
          <w:color w:val="000000" w:themeColor="text1"/>
          <w:shd w:val="clear" w:color="auto" w:fill="FFFFFF"/>
          <w:lang w:val="pt-BR"/>
        </w:rPr>
        <w:t>2014. Disponível em: &lt;http://www.mauronegruni.com.br/2014/04/23/falta-de-conhecimento-no-ex-tarifario-prejudica-negocios/&gt;. Acesso em: 20 nov. 2015.</w:t>
      </w:r>
    </w:p>
    <w:p w:rsidR="00E313D8" w:rsidRPr="00610975" w:rsidRDefault="00A63ECA" w:rsidP="003F10C3">
      <w:pPr>
        <w:spacing w:after="240" w:line="360" w:lineRule="auto"/>
        <w:ind w:right="-1"/>
        <w:jc w:val="both"/>
        <w:rPr>
          <w:color w:val="222222"/>
          <w:shd w:val="clear" w:color="auto" w:fill="FFFFFF"/>
          <w:lang w:val="pt-BR"/>
        </w:rPr>
      </w:pPr>
      <w:r w:rsidRPr="0061436E">
        <w:rPr>
          <w:color w:val="222222"/>
          <w:shd w:val="clear" w:color="auto" w:fill="FFFFFF"/>
          <w:lang w:val="pt-BR"/>
        </w:rPr>
        <w:t>UCHOA, Leo (Ed.).</w:t>
      </w:r>
      <w:r w:rsidRPr="0061436E">
        <w:rPr>
          <w:rStyle w:val="apple-converted-space"/>
          <w:color w:val="222222"/>
          <w:shd w:val="clear" w:color="auto" w:fill="FFFFFF"/>
          <w:lang w:val="pt-BR"/>
        </w:rPr>
        <w:t> </w:t>
      </w:r>
      <w:r w:rsidRPr="0061436E">
        <w:rPr>
          <w:rStyle w:val="Forte"/>
          <w:color w:val="222222"/>
          <w:shd w:val="clear" w:color="auto" w:fill="FFFFFF"/>
          <w:lang w:val="pt-BR"/>
        </w:rPr>
        <w:t>O que significa CIF e FOB e qual a melhor opção na hora de importar?</w:t>
      </w:r>
      <w:r w:rsidRPr="0061436E">
        <w:rPr>
          <w:rStyle w:val="apple-converted-space"/>
          <w:b/>
          <w:bCs/>
          <w:color w:val="222222"/>
          <w:shd w:val="clear" w:color="auto" w:fill="FFFFFF"/>
          <w:lang w:val="pt-BR"/>
        </w:rPr>
        <w:t> </w:t>
      </w:r>
      <w:r w:rsidRPr="0061436E">
        <w:rPr>
          <w:color w:val="222222"/>
          <w:shd w:val="clear" w:color="auto" w:fill="FFFFFF"/>
          <w:lang w:val="pt-BR"/>
        </w:rPr>
        <w:t xml:space="preserve">2012. Disponível em: &lt;http://blog.baumannconsultancy.com/o-que-significa-cif-e-fob-e-qual-a-melhor-opcao-na-hora-de-importar/&gt;. </w:t>
      </w:r>
      <w:r w:rsidRPr="00610975">
        <w:rPr>
          <w:color w:val="222222"/>
          <w:shd w:val="clear" w:color="auto" w:fill="FFFFFF"/>
          <w:lang w:val="pt-BR"/>
        </w:rPr>
        <w:t>Acesso em: 14 out. 2015.</w:t>
      </w:r>
    </w:p>
    <w:p w:rsidR="00610975" w:rsidRPr="00610975" w:rsidRDefault="00610975" w:rsidP="003F10C3">
      <w:pPr>
        <w:spacing w:after="240" w:line="360" w:lineRule="auto"/>
        <w:ind w:right="-1"/>
        <w:jc w:val="both"/>
        <w:rPr>
          <w:rStyle w:val="Hyperlink"/>
          <w:rFonts w:eastAsia="Arial"/>
          <w:color w:val="auto"/>
          <w:spacing w:val="7"/>
          <w:u w:val="none"/>
          <w:lang w:val="pt-BR"/>
        </w:rPr>
      </w:pPr>
    </w:p>
    <w:p w:rsidR="00E313D8" w:rsidRPr="00610975" w:rsidRDefault="00E313D8" w:rsidP="003F10C3">
      <w:pPr>
        <w:spacing w:before="240" w:line="360" w:lineRule="auto"/>
        <w:contextualSpacing/>
        <w:jc w:val="both"/>
        <w:rPr>
          <w:lang w:val="pt-BR"/>
        </w:rPr>
      </w:pPr>
    </w:p>
    <w:p w:rsidR="00CB5AA5" w:rsidRPr="00610975" w:rsidRDefault="00CB5AA5">
      <w:pPr>
        <w:rPr>
          <w:lang w:val="pt-BR"/>
        </w:rPr>
      </w:pPr>
    </w:p>
    <w:sectPr w:rsidR="00CB5AA5" w:rsidRPr="00610975" w:rsidSect="0083627E">
      <w:headerReference w:type="default" r:id="rId13"/>
      <w:footerReference w:type="default" r:id="rId14"/>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A8" w:rsidRDefault="007F26A8">
      <w:r>
        <w:separator/>
      </w:r>
    </w:p>
  </w:endnote>
  <w:endnote w:type="continuationSeparator" w:id="0">
    <w:p w:rsidR="007F26A8" w:rsidRDefault="007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CC3" w:rsidRDefault="00B06C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A8" w:rsidRDefault="007F26A8">
      <w:r>
        <w:separator/>
      </w:r>
    </w:p>
  </w:footnote>
  <w:footnote w:type="continuationSeparator" w:id="0">
    <w:p w:rsidR="007F26A8" w:rsidRDefault="007F26A8">
      <w:r>
        <w:continuationSeparator/>
      </w:r>
    </w:p>
  </w:footnote>
  <w:footnote w:id="1">
    <w:p w:rsidR="00995E4C" w:rsidRPr="005D792E" w:rsidRDefault="00995E4C" w:rsidP="00995E4C">
      <w:pPr>
        <w:pStyle w:val="Textodenotaderodap"/>
        <w:jc w:val="both"/>
        <w:rPr>
          <w:sz w:val="22"/>
          <w:szCs w:val="22"/>
          <w:lang w:val="pt-BR"/>
        </w:rPr>
      </w:pPr>
      <w:r w:rsidRPr="005D792E">
        <w:rPr>
          <w:rStyle w:val="Refdenotaderodap"/>
          <w:sz w:val="22"/>
          <w:szCs w:val="22"/>
          <w:lang w:val="pt-BR"/>
        </w:rPr>
        <w:t>*</w:t>
      </w:r>
      <w:r w:rsidRPr="005D792E">
        <w:rPr>
          <w:sz w:val="22"/>
          <w:szCs w:val="22"/>
          <w:lang w:val="pt-BR"/>
        </w:rPr>
        <w:t xml:space="preserve"> Bacharelando em Direito pela Faculdade de Ciências Sociais Aplicadas – FACISA. </w:t>
      </w:r>
      <w:r w:rsidRPr="00255E87">
        <w:rPr>
          <w:sz w:val="22"/>
          <w:szCs w:val="22"/>
          <w:lang w:val="pt-BR"/>
        </w:rPr>
        <w:t>E-mail:</w:t>
      </w:r>
      <w:r w:rsidR="003F0957">
        <w:rPr>
          <w:sz w:val="22"/>
          <w:szCs w:val="22"/>
          <w:lang w:val="pt-BR"/>
        </w:rPr>
        <w:t xml:space="preserve"> </w:t>
      </w:r>
      <w:r w:rsidR="007F26A8">
        <w:fldChar w:fldCharType="begin"/>
      </w:r>
      <w:r w:rsidR="007F26A8" w:rsidRPr="00F1683C">
        <w:rPr>
          <w:lang w:val="pt-BR"/>
        </w:rPr>
        <w:instrText xml:space="preserve"> HYPERLINK "mailto:renan_sro@hotmail.com" </w:instrText>
      </w:r>
      <w:r w:rsidR="007F26A8">
        <w:fldChar w:fldCharType="separate"/>
      </w:r>
      <w:r w:rsidR="003F0957" w:rsidRPr="003F0957">
        <w:rPr>
          <w:rStyle w:val="Hyperlink"/>
          <w:color w:val="000000" w:themeColor="text1"/>
          <w:sz w:val="22"/>
          <w:szCs w:val="22"/>
          <w:u w:val="none"/>
          <w:lang w:val="pt-BR"/>
        </w:rPr>
        <w:t>renan_sro@hotmail.com</w:t>
      </w:r>
      <w:r w:rsidR="007F26A8">
        <w:rPr>
          <w:rStyle w:val="Hyperlink"/>
          <w:color w:val="000000" w:themeColor="text1"/>
          <w:sz w:val="22"/>
          <w:szCs w:val="22"/>
          <w:u w:val="none"/>
          <w:lang w:val="pt-BR"/>
        </w:rPr>
        <w:fldChar w:fldCharType="end"/>
      </w:r>
      <w:r w:rsidR="003F0957" w:rsidRPr="003F0957">
        <w:rPr>
          <w:color w:val="000000" w:themeColor="text1"/>
          <w:sz w:val="22"/>
          <w:szCs w:val="22"/>
          <w:lang w:val="pt-BR"/>
        </w:rPr>
        <w:t xml:space="preserve"> / </w:t>
      </w:r>
      <w:r w:rsidR="00316A4C" w:rsidRPr="00255E87">
        <w:rPr>
          <w:sz w:val="22"/>
          <w:szCs w:val="22"/>
          <w:lang w:val="pt-BR"/>
        </w:rPr>
        <w:t xml:space="preserve">Contato: </w:t>
      </w:r>
      <w:r w:rsidR="003F0957">
        <w:rPr>
          <w:sz w:val="22"/>
          <w:szCs w:val="22"/>
          <w:lang w:val="pt-BR"/>
        </w:rPr>
        <w:t>(83) 98738-6575</w:t>
      </w:r>
    </w:p>
  </w:footnote>
  <w:footnote w:id="2">
    <w:p w:rsidR="002D5CED" w:rsidRPr="0061436E" w:rsidRDefault="002D5CED" w:rsidP="002D5CED">
      <w:pPr>
        <w:contextualSpacing/>
        <w:jc w:val="both"/>
        <w:rPr>
          <w:color w:val="000000" w:themeColor="text1"/>
          <w:sz w:val="22"/>
          <w:szCs w:val="22"/>
          <w:shd w:val="clear" w:color="auto" w:fill="FFFFFF"/>
          <w:lang w:val="pt-BR"/>
        </w:rPr>
      </w:pPr>
      <w:r>
        <w:rPr>
          <w:rStyle w:val="Refdenotaderodap"/>
        </w:rPr>
        <w:footnoteRef/>
      </w:r>
      <w:r w:rsidRPr="0061436E">
        <w:rPr>
          <w:lang w:val="pt-BR"/>
        </w:rPr>
        <w:t xml:space="preserve"> </w:t>
      </w:r>
      <w:proofErr w:type="spellStart"/>
      <w:r w:rsidRPr="0061436E">
        <w:rPr>
          <w:color w:val="000000" w:themeColor="text1"/>
          <w:sz w:val="22"/>
          <w:szCs w:val="22"/>
          <w:lang w:val="pt-BR"/>
        </w:rPr>
        <w:t>Merceologia</w:t>
      </w:r>
      <w:proofErr w:type="spellEnd"/>
      <w:r w:rsidRPr="0061436E">
        <w:rPr>
          <w:color w:val="000000" w:themeColor="text1"/>
          <w:sz w:val="22"/>
          <w:szCs w:val="22"/>
          <w:lang w:val="pt-BR"/>
        </w:rPr>
        <w:t xml:space="preserve"> </w:t>
      </w:r>
      <w:r w:rsidRPr="0061436E">
        <w:rPr>
          <w:color w:val="000000" w:themeColor="text1"/>
          <w:sz w:val="22"/>
          <w:szCs w:val="22"/>
          <w:shd w:val="clear" w:color="auto" w:fill="FFFFFF"/>
          <w:lang w:val="pt-BR"/>
        </w:rPr>
        <w:t>é a parte da ciência do comércio que trata em especial da compra e venda, e estuda a classificação e especificação das mercadorias.</w:t>
      </w:r>
    </w:p>
    <w:p w:rsidR="002D5CED" w:rsidRPr="0061436E" w:rsidRDefault="002D5CED" w:rsidP="002D5CED">
      <w:pPr>
        <w:contextualSpacing/>
        <w:jc w:val="both"/>
        <w:rPr>
          <w:rFonts w:eastAsia="Times New Roman"/>
          <w:color w:val="000000" w:themeColor="text1"/>
          <w:sz w:val="22"/>
          <w:szCs w:val="22"/>
          <w:lang w:val="pt-BR" w:eastAsia="pt-BR"/>
        </w:rPr>
      </w:pPr>
      <w:r w:rsidRPr="0061436E">
        <w:rPr>
          <w:rFonts w:eastAsia="Times New Roman"/>
          <w:color w:val="000000" w:themeColor="text1"/>
          <w:sz w:val="22"/>
          <w:szCs w:val="22"/>
          <w:lang w:val="pt-BR" w:eastAsia="pt-BR"/>
        </w:rPr>
        <w:t xml:space="preserve">TIPI – Tabela de Incidência sobre Produtos Industrializados – Brasil (código também de oito dígitos suscetíveis a outros tipos de normas impositivas) </w:t>
      </w:r>
    </w:p>
    <w:p w:rsidR="002D5CED" w:rsidRPr="009070B2" w:rsidRDefault="002D5CED" w:rsidP="009070B2">
      <w:pPr>
        <w:contextualSpacing/>
        <w:jc w:val="both"/>
        <w:rPr>
          <w:rFonts w:eastAsia="Times New Roman"/>
          <w:color w:val="000000" w:themeColor="text1"/>
          <w:sz w:val="22"/>
          <w:szCs w:val="22"/>
          <w:lang w:val="pt-BR" w:eastAsia="pt-BR"/>
        </w:rPr>
      </w:pPr>
      <w:r w:rsidRPr="0061436E">
        <w:rPr>
          <w:rFonts w:eastAsia="Times New Roman"/>
          <w:color w:val="000000" w:themeColor="text1"/>
          <w:sz w:val="22"/>
          <w:szCs w:val="22"/>
          <w:lang w:val="pt-BR" w:eastAsia="pt-BR"/>
        </w:rPr>
        <w:t>NALADI - Nomenclatura Aduaneira da Associação Latino-Americana</w:t>
      </w:r>
      <w:r w:rsidR="009070B2">
        <w:rPr>
          <w:rFonts w:eastAsia="Times New Roman"/>
          <w:color w:val="000000" w:themeColor="text1"/>
          <w:sz w:val="22"/>
          <w:szCs w:val="22"/>
          <w:lang w:val="pt-BR" w:eastAsia="pt-BR"/>
        </w:rPr>
        <w:t>.</w:t>
      </w:r>
    </w:p>
  </w:footnote>
  <w:footnote w:id="3">
    <w:p w:rsidR="00915977" w:rsidRPr="001C500F" w:rsidRDefault="00915977" w:rsidP="00915977">
      <w:pPr>
        <w:pStyle w:val="NormalWeb"/>
        <w:shd w:val="clear" w:color="auto" w:fill="FFFFFF"/>
        <w:spacing w:before="0" w:beforeAutospacing="0" w:after="0" w:afterAutospacing="0"/>
        <w:jc w:val="both"/>
        <w:textAlignment w:val="baseline"/>
        <w:rPr>
          <w:color w:val="000000" w:themeColor="text1"/>
          <w:sz w:val="20"/>
          <w:szCs w:val="20"/>
        </w:rPr>
      </w:pPr>
      <w:r w:rsidRPr="00E721D5">
        <w:rPr>
          <w:rStyle w:val="Refdenotaderodap"/>
          <w:sz w:val="22"/>
          <w:szCs w:val="22"/>
        </w:rPr>
        <w:footnoteRef/>
      </w:r>
      <w:r w:rsidRPr="001C500F">
        <w:rPr>
          <w:color w:val="000000" w:themeColor="text1"/>
          <w:sz w:val="20"/>
          <w:szCs w:val="20"/>
        </w:rPr>
        <w:t>SDP – Secretaria de Desenvolvimento da Produção</w:t>
      </w:r>
      <w:r w:rsidRPr="001C500F">
        <w:rPr>
          <w:color w:val="000000" w:themeColor="text1"/>
          <w:sz w:val="20"/>
          <w:szCs w:val="20"/>
        </w:rPr>
        <w:br/>
        <w:t xml:space="preserve"> MDIC – Ministério do Desenvolvimento, Indústria e Comércio </w:t>
      </w:r>
      <w:r w:rsidRPr="001C500F">
        <w:rPr>
          <w:color w:val="000000" w:themeColor="text1"/>
          <w:sz w:val="20"/>
          <w:szCs w:val="20"/>
        </w:rPr>
        <w:br/>
        <w:t xml:space="preserve">FOB – </w:t>
      </w:r>
      <w:proofErr w:type="spellStart"/>
      <w:r w:rsidRPr="001C500F">
        <w:rPr>
          <w:i/>
          <w:color w:val="000000" w:themeColor="text1"/>
          <w:sz w:val="20"/>
          <w:szCs w:val="20"/>
        </w:rPr>
        <w:t>Free</w:t>
      </w:r>
      <w:proofErr w:type="spellEnd"/>
      <w:r w:rsidRPr="001C500F">
        <w:rPr>
          <w:i/>
          <w:color w:val="000000" w:themeColor="text1"/>
          <w:sz w:val="20"/>
          <w:szCs w:val="20"/>
        </w:rPr>
        <w:t xml:space="preserve"> </w:t>
      </w:r>
      <w:proofErr w:type="spellStart"/>
      <w:r w:rsidRPr="001C500F">
        <w:rPr>
          <w:i/>
          <w:color w:val="000000" w:themeColor="text1"/>
          <w:sz w:val="20"/>
          <w:szCs w:val="20"/>
        </w:rPr>
        <w:t>on</w:t>
      </w:r>
      <w:proofErr w:type="spellEnd"/>
      <w:r w:rsidRPr="001C500F">
        <w:rPr>
          <w:i/>
          <w:color w:val="000000" w:themeColor="text1"/>
          <w:sz w:val="20"/>
          <w:szCs w:val="20"/>
        </w:rPr>
        <w:t xml:space="preserve"> </w:t>
      </w:r>
      <w:proofErr w:type="spellStart"/>
      <w:r w:rsidRPr="001C500F">
        <w:rPr>
          <w:i/>
          <w:color w:val="000000" w:themeColor="text1"/>
          <w:sz w:val="20"/>
          <w:szCs w:val="20"/>
        </w:rPr>
        <w:t>Board</w:t>
      </w:r>
      <w:proofErr w:type="spellEnd"/>
      <w:r w:rsidRPr="001C500F">
        <w:rPr>
          <w:color w:val="000000" w:themeColor="text1"/>
          <w:sz w:val="20"/>
          <w:szCs w:val="20"/>
        </w:rPr>
        <w:t xml:space="preserve"> (livre de tarifa, frete por responsabilidade do importador)</w:t>
      </w:r>
    </w:p>
    <w:p w:rsidR="00915977" w:rsidRPr="001C500F" w:rsidRDefault="00915977" w:rsidP="00915977">
      <w:pPr>
        <w:pStyle w:val="NormalWeb"/>
        <w:shd w:val="clear" w:color="auto" w:fill="FFFFFF"/>
        <w:spacing w:before="0" w:beforeAutospacing="0" w:after="0" w:afterAutospacing="0"/>
        <w:jc w:val="both"/>
        <w:textAlignment w:val="baseline"/>
        <w:rPr>
          <w:color w:val="000000" w:themeColor="text1"/>
          <w:sz w:val="20"/>
          <w:szCs w:val="20"/>
        </w:rPr>
      </w:pPr>
      <w:r w:rsidRPr="001C500F">
        <w:rPr>
          <w:color w:val="000000" w:themeColor="text1"/>
          <w:sz w:val="20"/>
          <w:szCs w:val="20"/>
        </w:rPr>
        <w:t xml:space="preserve">GATT – Acordo Geral de Tarifas e Comércio </w:t>
      </w:r>
    </w:p>
    <w:p w:rsidR="00915977" w:rsidRPr="00915977" w:rsidRDefault="00915977">
      <w:pPr>
        <w:pStyle w:val="Textodenotaderodap"/>
        <w:rPr>
          <w:lang w:val="pt-BR"/>
        </w:rPr>
      </w:pPr>
    </w:p>
  </w:footnote>
  <w:footnote w:id="4">
    <w:p w:rsidR="00BE6177" w:rsidRPr="009070B2" w:rsidRDefault="006F1AB4" w:rsidP="009070B2">
      <w:pPr>
        <w:pStyle w:val="NormalWeb"/>
        <w:shd w:val="clear" w:color="auto" w:fill="FFFFFF"/>
        <w:spacing w:before="0" w:beforeAutospacing="0" w:after="0" w:afterAutospacing="0"/>
        <w:ind w:firstLine="567"/>
        <w:jc w:val="both"/>
        <w:rPr>
          <w:color w:val="000000" w:themeColor="text1"/>
          <w:sz w:val="20"/>
          <w:szCs w:val="20"/>
        </w:rPr>
      </w:pPr>
      <w:r w:rsidRPr="00BE6177">
        <w:rPr>
          <w:rStyle w:val="Refdenotaderodap"/>
          <w:color w:val="000000" w:themeColor="text1"/>
          <w:sz w:val="20"/>
          <w:szCs w:val="20"/>
        </w:rPr>
        <w:footnoteRef/>
      </w:r>
      <w:r w:rsidRPr="00BE6177">
        <w:rPr>
          <w:color w:val="000000" w:themeColor="text1"/>
          <w:sz w:val="20"/>
          <w:szCs w:val="20"/>
        </w:rPr>
        <w:t xml:space="preserve"> </w:t>
      </w:r>
      <w:r w:rsidR="00BE6177" w:rsidRPr="009070B2">
        <w:rPr>
          <w:color w:val="000000" w:themeColor="text1"/>
          <w:sz w:val="20"/>
          <w:szCs w:val="20"/>
        </w:rPr>
        <w:t>Art. 150.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w:t>
      </w:r>
    </w:p>
    <w:p w:rsidR="00BE6177" w:rsidRPr="009070B2" w:rsidRDefault="00BE6177" w:rsidP="009070B2">
      <w:pPr>
        <w:pStyle w:val="NormalWeb"/>
        <w:shd w:val="clear" w:color="auto" w:fill="FFFFFF"/>
        <w:spacing w:before="0" w:beforeAutospacing="0" w:after="0" w:afterAutospacing="0"/>
        <w:ind w:firstLine="567"/>
        <w:jc w:val="both"/>
        <w:rPr>
          <w:color w:val="000000" w:themeColor="text1"/>
          <w:sz w:val="20"/>
          <w:szCs w:val="20"/>
        </w:rPr>
      </w:pPr>
      <w:bookmarkStart w:id="4" w:name="art150§1"/>
      <w:bookmarkEnd w:id="4"/>
      <w:r w:rsidRPr="009070B2">
        <w:rPr>
          <w:color w:val="000000" w:themeColor="text1"/>
          <w:sz w:val="20"/>
          <w:szCs w:val="20"/>
        </w:rPr>
        <w:t>§ 1º O pagamento antecipado pelo obrigado nos termos deste artigo extingue o crédito, sob condição resolutória da ulterior homologação ao lançamento.</w:t>
      </w:r>
    </w:p>
    <w:p w:rsidR="00BE6177" w:rsidRPr="009070B2" w:rsidRDefault="00BE6177" w:rsidP="009070B2">
      <w:pPr>
        <w:pStyle w:val="NormalWeb"/>
        <w:shd w:val="clear" w:color="auto" w:fill="FFFFFF"/>
        <w:spacing w:before="0" w:beforeAutospacing="0" w:after="0" w:afterAutospacing="0"/>
        <w:ind w:firstLine="567"/>
        <w:jc w:val="both"/>
        <w:rPr>
          <w:color w:val="000000" w:themeColor="text1"/>
          <w:sz w:val="20"/>
          <w:szCs w:val="20"/>
        </w:rPr>
      </w:pPr>
      <w:bookmarkStart w:id="5" w:name="art150§2"/>
      <w:bookmarkEnd w:id="5"/>
      <w:r w:rsidRPr="009070B2">
        <w:rPr>
          <w:color w:val="000000" w:themeColor="text1"/>
          <w:sz w:val="20"/>
          <w:szCs w:val="20"/>
        </w:rPr>
        <w:t>§ 2º Não influem sobre a obrigação tributária quaisquer atos anteriores à homologação, praticados pelo sujeito passivo ou por terceiro, visando à extinção total ou parcial do crédito.</w:t>
      </w:r>
    </w:p>
    <w:p w:rsidR="00BE6177" w:rsidRPr="009070B2" w:rsidRDefault="00BE6177" w:rsidP="009070B2">
      <w:pPr>
        <w:pStyle w:val="NormalWeb"/>
        <w:shd w:val="clear" w:color="auto" w:fill="FFFFFF"/>
        <w:spacing w:before="0" w:beforeAutospacing="0" w:after="0" w:afterAutospacing="0"/>
        <w:ind w:firstLine="567"/>
        <w:jc w:val="both"/>
        <w:rPr>
          <w:color w:val="000000" w:themeColor="text1"/>
          <w:sz w:val="20"/>
          <w:szCs w:val="20"/>
        </w:rPr>
      </w:pPr>
      <w:bookmarkStart w:id="6" w:name="art150§3"/>
      <w:bookmarkEnd w:id="6"/>
      <w:r w:rsidRPr="009070B2">
        <w:rPr>
          <w:color w:val="000000" w:themeColor="text1"/>
          <w:sz w:val="20"/>
          <w:szCs w:val="20"/>
        </w:rPr>
        <w:t>§ 3º Os atos a que se refere o parágrafo anterior serão, porém, considerados na apuração do saldo porventura devido e, sendo o caso, na imposição de penalidade, ou sua graduação.</w:t>
      </w:r>
    </w:p>
    <w:p w:rsidR="00BE6177" w:rsidRPr="00BE6177" w:rsidRDefault="00BE6177" w:rsidP="009070B2">
      <w:pPr>
        <w:pStyle w:val="NormalWeb"/>
        <w:shd w:val="clear" w:color="auto" w:fill="FFFFFF"/>
        <w:spacing w:before="0" w:beforeAutospacing="0" w:after="0" w:afterAutospacing="0"/>
        <w:ind w:firstLine="567"/>
        <w:jc w:val="both"/>
        <w:rPr>
          <w:color w:val="000000" w:themeColor="text1"/>
          <w:sz w:val="20"/>
          <w:szCs w:val="20"/>
        </w:rPr>
      </w:pPr>
      <w:bookmarkStart w:id="7" w:name="art150§4"/>
      <w:bookmarkEnd w:id="7"/>
      <w:r w:rsidRPr="009070B2">
        <w:rPr>
          <w:color w:val="000000" w:themeColor="text1"/>
          <w:sz w:val="20"/>
          <w:szCs w:val="20"/>
        </w:rPr>
        <w:t>§ 4º Se a lei não fixar prazo a homologação, será ele de cinco anos, a contar da ocorrência do fato gerador; expirado esse prazo sem que a Fazenda Pública se tenha pronunciado, considera-se homologado o lançamento e definitivamente extinto o crédito, salvo se comprovada a ocorrência de dolo, fraude ou simulação.</w:t>
      </w:r>
    </w:p>
    <w:p w:rsidR="006F1AB4" w:rsidRPr="006F1AB4" w:rsidRDefault="006F1AB4">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662719"/>
      <w:docPartObj>
        <w:docPartGallery w:val="Page Numbers (Top of Page)"/>
        <w:docPartUnique/>
      </w:docPartObj>
    </w:sdtPr>
    <w:sdtEndPr/>
    <w:sdtContent>
      <w:p w:rsidR="00082FB4" w:rsidRDefault="00082FB4">
        <w:pPr>
          <w:pStyle w:val="Cabealho"/>
          <w:jc w:val="right"/>
        </w:pPr>
        <w:r>
          <w:fldChar w:fldCharType="begin"/>
        </w:r>
        <w:r>
          <w:instrText>PAGE   \* MERGEFORMAT</w:instrText>
        </w:r>
        <w:r>
          <w:fldChar w:fldCharType="separate"/>
        </w:r>
        <w:r w:rsidR="00F1683C" w:rsidRPr="00F1683C">
          <w:rPr>
            <w:noProof/>
            <w:lang w:val="pt-BR"/>
          </w:rPr>
          <w:t>20</w:t>
        </w:r>
        <w:r>
          <w:fldChar w:fldCharType="end"/>
        </w:r>
      </w:p>
    </w:sdtContent>
  </w:sdt>
  <w:p w:rsidR="00446623" w:rsidRDefault="004466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876A4"/>
    <w:multiLevelType w:val="hybridMultilevel"/>
    <w:tmpl w:val="633C68F8"/>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E82DEC"/>
    <w:multiLevelType w:val="multilevel"/>
    <w:tmpl w:val="7C86850C"/>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5331366C"/>
    <w:multiLevelType w:val="multilevel"/>
    <w:tmpl w:val="0A245A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26F5F77"/>
    <w:multiLevelType w:val="multilevel"/>
    <w:tmpl w:val="2014E4E0"/>
    <w:lvl w:ilvl="0">
      <w:start w:val="1"/>
      <w:numFmt w:val="decimal"/>
      <w:lvlText w:val="%1."/>
      <w:lvlJc w:val="left"/>
      <w:pPr>
        <w:ind w:left="1068"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4">
    <w:nsid w:val="7D7722B6"/>
    <w:multiLevelType w:val="hybridMultilevel"/>
    <w:tmpl w:val="AAA4099C"/>
    <w:lvl w:ilvl="0" w:tplc="F72045F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B0"/>
    <w:rsid w:val="00004824"/>
    <w:rsid w:val="00004FE8"/>
    <w:rsid w:val="00006CCC"/>
    <w:rsid w:val="00016D6A"/>
    <w:rsid w:val="0001738E"/>
    <w:rsid w:val="00064261"/>
    <w:rsid w:val="00064716"/>
    <w:rsid w:val="00082FB4"/>
    <w:rsid w:val="00085FD9"/>
    <w:rsid w:val="00094D95"/>
    <w:rsid w:val="000A07E2"/>
    <w:rsid w:val="000D719E"/>
    <w:rsid w:val="000F34B1"/>
    <w:rsid w:val="001005F3"/>
    <w:rsid w:val="00114DB3"/>
    <w:rsid w:val="0013717A"/>
    <w:rsid w:val="00152416"/>
    <w:rsid w:val="00155A39"/>
    <w:rsid w:val="001732D6"/>
    <w:rsid w:val="001847B2"/>
    <w:rsid w:val="00190D91"/>
    <w:rsid w:val="00192CEB"/>
    <w:rsid w:val="00197F0E"/>
    <w:rsid w:val="00197F16"/>
    <w:rsid w:val="001A41E9"/>
    <w:rsid w:val="001A65B9"/>
    <w:rsid w:val="001B40BD"/>
    <w:rsid w:val="001B5089"/>
    <w:rsid w:val="001B5986"/>
    <w:rsid w:val="001C500F"/>
    <w:rsid w:val="001E339C"/>
    <w:rsid w:val="00200DDC"/>
    <w:rsid w:val="00201B0B"/>
    <w:rsid w:val="00202479"/>
    <w:rsid w:val="00202BD2"/>
    <w:rsid w:val="002401BC"/>
    <w:rsid w:val="00251F69"/>
    <w:rsid w:val="00254BED"/>
    <w:rsid w:val="00255E87"/>
    <w:rsid w:val="002A0DB8"/>
    <w:rsid w:val="002B2B10"/>
    <w:rsid w:val="002D5CED"/>
    <w:rsid w:val="002E7C56"/>
    <w:rsid w:val="002F1E97"/>
    <w:rsid w:val="00313961"/>
    <w:rsid w:val="00314A4D"/>
    <w:rsid w:val="00316A4C"/>
    <w:rsid w:val="003231CF"/>
    <w:rsid w:val="00344A5D"/>
    <w:rsid w:val="00367C7B"/>
    <w:rsid w:val="003B29DC"/>
    <w:rsid w:val="003E19BD"/>
    <w:rsid w:val="003F0957"/>
    <w:rsid w:val="003F10C3"/>
    <w:rsid w:val="003F5630"/>
    <w:rsid w:val="00401055"/>
    <w:rsid w:val="00446623"/>
    <w:rsid w:val="004638F4"/>
    <w:rsid w:val="0047003C"/>
    <w:rsid w:val="004865C5"/>
    <w:rsid w:val="004A0A40"/>
    <w:rsid w:val="004B12C1"/>
    <w:rsid w:val="004F7E93"/>
    <w:rsid w:val="005032CF"/>
    <w:rsid w:val="005060D8"/>
    <w:rsid w:val="005229D7"/>
    <w:rsid w:val="00530062"/>
    <w:rsid w:val="00544327"/>
    <w:rsid w:val="00556CA7"/>
    <w:rsid w:val="005630A2"/>
    <w:rsid w:val="005763C1"/>
    <w:rsid w:val="00590DB3"/>
    <w:rsid w:val="00595E62"/>
    <w:rsid w:val="005B48F3"/>
    <w:rsid w:val="005C54CA"/>
    <w:rsid w:val="005D172F"/>
    <w:rsid w:val="005D792E"/>
    <w:rsid w:val="006018A4"/>
    <w:rsid w:val="006029D4"/>
    <w:rsid w:val="00610975"/>
    <w:rsid w:val="006115CB"/>
    <w:rsid w:val="0061436E"/>
    <w:rsid w:val="00636DAF"/>
    <w:rsid w:val="0065163A"/>
    <w:rsid w:val="00663CAF"/>
    <w:rsid w:val="00664F5E"/>
    <w:rsid w:val="00671A42"/>
    <w:rsid w:val="006730BE"/>
    <w:rsid w:val="00675243"/>
    <w:rsid w:val="006876A8"/>
    <w:rsid w:val="00695E6E"/>
    <w:rsid w:val="006A35BF"/>
    <w:rsid w:val="006C123E"/>
    <w:rsid w:val="006D2B13"/>
    <w:rsid w:val="006D2E58"/>
    <w:rsid w:val="006F1AB4"/>
    <w:rsid w:val="006F5A97"/>
    <w:rsid w:val="0070274E"/>
    <w:rsid w:val="0071095C"/>
    <w:rsid w:val="00712E7B"/>
    <w:rsid w:val="007436BB"/>
    <w:rsid w:val="00744CA6"/>
    <w:rsid w:val="0077547C"/>
    <w:rsid w:val="00786232"/>
    <w:rsid w:val="00787610"/>
    <w:rsid w:val="00792C12"/>
    <w:rsid w:val="00795FF1"/>
    <w:rsid w:val="00796FB3"/>
    <w:rsid w:val="007974D2"/>
    <w:rsid w:val="007B2161"/>
    <w:rsid w:val="007B73EC"/>
    <w:rsid w:val="007C5BC7"/>
    <w:rsid w:val="007C63D2"/>
    <w:rsid w:val="007C7A08"/>
    <w:rsid w:val="007F26A8"/>
    <w:rsid w:val="007F3D75"/>
    <w:rsid w:val="0082385A"/>
    <w:rsid w:val="00832868"/>
    <w:rsid w:val="0083627E"/>
    <w:rsid w:val="00850D70"/>
    <w:rsid w:val="0087453B"/>
    <w:rsid w:val="008776C2"/>
    <w:rsid w:val="008800D6"/>
    <w:rsid w:val="00894444"/>
    <w:rsid w:val="008A7FE0"/>
    <w:rsid w:val="008B25A6"/>
    <w:rsid w:val="009070B2"/>
    <w:rsid w:val="00915977"/>
    <w:rsid w:val="0092668E"/>
    <w:rsid w:val="009321FC"/>
    <w:rsid w:val="009545A9"/>
    <w:rsid w:val="00957B78"/>
    <w:rsid w:val="00967C63"/>
    <w:rsid w:val="00975D6C"/>
    <w:rsid w:val="00976DBE"/>
    <w:rsid w:val="00995E4C"/>
    <w:rsid w:val="009B390B"/>
    <w:rsid w:val="009B7AAF"/>
    <w:rsid w:val="009C5BBB"/>
    <w:rsid w:val="009D37F4"/>
    <w:rsid w:val="009D6E51"/>
    <w:rsid w:val="009D76FD"/>
    <w:rsid w:val="009E7BE6"/>
    <w:rsid w:val="00A00B38"/>
    <w:rsid w:val="00A16594"/>
    <w:rsid w:val="00A25B04"/>
    <w:rsid w:val="00A50CEF"/>
    <w:rsid w:val="00A52EC4"/>
    <w:rsid w:val="00A6367C"/>
    <w:rsid w:val="00A63ECA"/>
    <w:rsid w:val="00A66FF0"/>
    <w:rsid w:val="00A82839"/>
    <w:rsid w:val="00AB3B50"/>
    <w:rsid w:val="00B06CC3"/>
    <w:rsid w:val="00B211A8"/>
    <w:rsid w:val="00B85B11"/>
    <w:rsid w:val="00B92BAC"/>
    <w:rsid w:val="00B94270"/>
    <w:rsid w:val="00B978AE"/>
    <w:rsid w:val="00BA7110"/>
    <w:rsid w:val="00BD39E2"/>
    <w:rsid w:val="00BE6177"/>
    <w:rsid w:val="00C00A81"/>
    <w:rsid w:val="00C02C02"/>
    <w:rsid w:val="00C1652D"/>
    <w:rsid w:val="00C278AB"/>
    <w:rsid w:val="00C27B91"/>
    <w:rsid w:val="00C40FCA"/>
    <w:rsid w:val="00C42E43"/>
    <w:rsid w:val="00C622A9"/>
    <w:rsid w:val="00C644B0"/>
    <w:rsid w:val="00C83B26"/>
    <w:rsid w:val="00CB3C66"/>
    <w:rsid w:val="00CB5AA5"/>
    <w:rsid w:val="00CD3A8C"/>
    <w:rsid w:val="00CD503F"/>
    <w:rsid w:val="00CF61C7"/>
    <w:rsid w:val="00D0789A"/>
    <w:rsid w:val="00D47E51"/>
    <w:rsid w:val="00D52651"/>
    <w:rsid w:val="00D56629"/>
    <w:rsid w:val="00D734D3"/>
    <w:rsid w:val="00D925EA"/>
    <w:rsid w:val="00DA347D"/>
    <w:rsid w:val="00DC78EB"/>
    <w:rsid w:val="00DE3590"/>
    <w:rsid w:val="00E15585"/>
    <w:rsid w:val="00E30EB9"/>
    <w:rsid w:val="00E313D8"/>
    <w:rsid w:val="00E35CCC"/>
    <w:rsid w:val="00E516B3"/>
    <w:rsid w:val="00E721D5"/>
    <w:rsid w:val="00E75A14"/>
    <w:rsid w:val="00EA1B8F"/>
    <w:rsid w:val="00EA4C9E"/>
    <w:rsid w:val="00EB0E57"/>
    <w:rsid w:val="00EB1BFB"/>
    <w:rsid w:val="00ED23E1"/>
    <w:rsid w:val="00EF63C5"/>
    <w:rsid w:val="00F046E7"/>
    <w:rsid w:val="00F15A52"/>
    <w:rsid w:val="00F1683C"/>
    <w:rsid w:val="00F20FD6"/>
    <w:rsid w:val="00F27623"/>
    <w:rsid w:val="00F31539"/>
    <w:rsid w:val="00F3328A"/>
    <w:rsid w:val="00F36B5E"/>
    <w:rsid w:val="00FB766D"/>
    <w:rsid w:val="00FC722F"/>
    <w:rsid w:val="00FD0C4D"/>
    <w:rsid w:val="00FD7B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46703D-6163-4DBD-9DCA-1A17B53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44B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har"/>
    <w:uiPriority w:val="9"/>
    <w:qFormat/>
    <w:rsid w:val="00201B0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C644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644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apple-tab-span">
    <w:name w:val="apple-tab-span"/>
    <w:basedOn w:val="Fontepargpadro"/>
    <w:rsid w:val="00C644B0"/>
  </w:style>
  <w:style w:type="paragraph" w:styleId="Rodap">
    <w:name w:val="footer"/>
    <w:basedOn w:val="Normal"/>
    <w:link w:val="RodapChar"/>
    <w:uiPriority w:val="99"/>
    <w:unhideWhenUsed/>
    <w:rsid w:val="00C644B0"/>
    <w:pPr>
      <w:tabs>
        <w:tab w:val="center" w:pos="4252"/>
        <w:tab w:val="right" w:pos="8504"/>
      </w:tabs>
    </w:pPr>
  </w:style>
  <w:style w:type="character" w:customStyle="1" w:styleId="RodapChar">
    <w:name w:val="Rodapé Char"/>
    <w:basedOn w:val="Fontepargpadro"/>
    <w:link w:val="Rodap"/>
    <w:uiPriority w:val="99"/>
    <w:rsid w:val="00C644B0"/>
    <w:rPr>
      <w:rFonts w:ascii="Times New Roman" w:eastAsia="Arial Unicode MS" w:hAnsi="Times New Roman" w:cs="Times New Roman"/>
      <w:sz w:val="24"/>
      <w:szCs w:val="24"/>
      <w:bdr w:val="nil"/>
      <w:lang w:val="en-US"/>
    </w:rPr>
  </w:style>
  <w:style w:type="character" w:styleId="Hyperlink">
    <w:name w:val="Hyperlink"/>
    <w:basedOn w:val="Fontepargpadro"/>
    <w:uiPriority w:val="99"/>
    <w:unhideWhenUsed/>
    <w:rsid w:val="00C644B0"/>
    <w:rPr>
      <w:color w:val="0563C1" w:themeColor="hyperlink"/>
      <w:u w:val="single"/>
    </w:rPr>
  </w:style>
  <w:style w:type="paragraph" w:customStyle="1" w:styleId="Default">
    <w:name w:val="Default"/>
    <w:rsid w:val="00C644B0"/>
    <w:pPr>
      <w:autoSpaceDE w:val="0"/>
      <w:autoSpaceDN w:val="0"/>
      <w:adjustRightInd w:val="0"/>
      <w:spacing w:after="0" w:line="240" w:lineRule="auto"/>
    </w:pPr>
    <w:rPr>
      <w:rFonts w:ascii="Trebuchet MS" w:hAnsi="Trebuchet MS" w:cs="Trebuchet MS"/>
      <w:color w:val="000000"/>
      <w:sz w:val="24"/>
      <w:szCs w:val="24"/>
    </w:rPr>
  </w:style>
  <w:style w:type="character" w:customStyle="1" w:styleId="Ttulo2Char">
    <w:name w:val="Título 2 Char"/>
    <w:basedOn w:val="Fontepargpadro"/>
    <w:link w:val="Ttulo2"/>
    <w:uiPriority w:val="9"/>
    <w:rsid w:val="00C644B0"/>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DE35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 w:val="22"/>
      <w:szCs w:val="22"/>
      <w:bdr w:val="none" w:sz="0" w:space="0" w:color="auto"/>
      <w:lang w:val="pt-BR" w:eastAsia="pt-BR"/>
    </w:rPr>
  </w:style>
  <w:style w:type="paragraph" w:styleId="Textodenotaderodap">
    <w:name w:val="footnote text"/>
    <w:basedOn w:val="Normal"/>
    <w:link w:val="TextodenotaderodapChar"/>
    <w:uiPriority w:val="99"/>
    <w:semiHidden/>
    <w:unhideWhenUsed/>
    <w:rsid w:val="00995E4C"/>
    <w:rPr>
      <w:sz w:val="20"/>
      <w:szCs w:val="20"/>
    </w:rPr>
  </w:style>
  <w:style w:type="character" w:customStyle="1" w:styleId="TextodenotaderodapChar">
    <w:name w:val="Texto de nota de rodapé Char"/>
    <w:basedOn w:val="Fontepargpadro"/>
    <w:link w:val="Textodenotaderodap"/>
    <w:uiPriority w:val="99"/>
    <w:semiHidden/>
    <w:rsid w:val="00995E4C"/>
    <w:rPr>
      <w:rFonts w:ascii="Times New Roman" w:eastAsia="Arial Unicode MS" w:hAnsi="Times New Roman" w:cs="Times New Roman"/>
      <w:sz w:val="20"/>
      <w:szCs w:val="20"/>
      <w:bdr w:val="nil"/>
      <w:lang w:val="en-US"/>
    </w:rPr>
  </w:style>
  <w:style w:type="character" w:styleId="Refdenotaderodap">
    <w:name w:val="footnote reference"/>
    <w:basedOn w:val="Fontepargpadro"/>
    <w:uiPriority w:val="99"/>
    <w:semiHidden/>
    <w:unhideWhenUsed/>
    <w:rsid w:val="00995E4C"/>
    <w:rPr>
      <w:vertAlign w:val="superscript"/>
    </w:rPr>
  </w:style>
  <w:style w:type="paragraph" w:styleId="Cabealho">
    <w:name w:val="header"/>
    <w:basedOn w:val="Normal"/>
    <w:link w:val="CabealhoChar"/>
    <w:uiPriority w:val="99"/>
    <w:unhideWhenUsed/>
    <w:rsid w:val="00B06CC3"/>
    <w:pPr>
      <w:tabs>
        <w:tab w:val="center" w:pos="4252"/>
        <w:tab w:val="right" w:pos="8504"/>
      </w:tabs>
    </w:pPr>
  </w:style>
  <w:style w:type="character" w:customStyle="1" w:styleId="CabealhoChar">
    <w:name w:val="Cabeçalho Char"/>
    <w:basedOn w:val="Fontepargpadro"/>
    <w:link w:val="Cabealho"/>
    <w:uiPriority w:val="99"/>
    <w:rsid w:val="00B06CC3"/>
    <w:rPr>
      <w:rFonts w:ascii="Times New Roman" w:eastAsia="Arial Unicode MS" w:hAnsi="Times New Roman" w:cs="Times New Roman"/>
      <w:sz w:val="24"/>
      <w:szCs w:val="24"/>
      <w:bdr w:val="nil"/>
      <w:lang w:val="en-US"/>
    </w:rPr>
  </w:style>
  <w:style w:type="character" w:customStyle="1" w:styleId="Ttulo1Char">
    <w:name w:val="Título 1 Char"/>
    <w:basedOn w:val="Fontepargpadro"/>
    <w:link w:val="Ttulo1"/>
    <w:uiPriority w:val="9"/>
    <w:rsid w:val="00201B0B"/>
    <w:rPr>
      <w:rFonts w:asciiTheme="majorHAnsi" w:eastAsiaTheme="majorEastAsia" w:hAnsiTheme="majorHAnsi" w:cstheme="majorBidi"/>
      <w:b/>
      <w:bCs/>
      <w:color w:val="2E74B5" w:themeColor="accent1" w:themeShade="BF"/>
      <w:sz w:val="28"/>
      <w:szCs w:val="28"/>
      <w:bdr w:val="nil"/>
      <w:lang w:val="en-US"/>
    </w:rPr>
  </w:style>
  <w:style w:type="character" w:customStyle="1" w:styleId="apple-converted-space">
    <w:name w:val="apple-converted-space"/>
    <w:basedOn w:val="Fontepargpadro"/>
    <w:rsid w:val="00B94270"/>
  </w:style>
  <w:style w:type="character" w:styleId="nfase">
    <w:name w:val="Emphasis"/>
    <w:basedOn w:val="Fontepargpadro"/>
    <w:uiPriority w:val="20"/>
    <w:qFormat/>
    <w:rsid w:val="00B94270"/>
    <w:rPr>
      <w:i/>
      <w:iCs/>
    </w:rPr>
  </w:style>
  <w:style w:type="character" w:styleId="Forte">
    <w:name w:val="Strong"/>
    <w:basedOn w:val="Fontepargpadro"/>
    <w:uiPriority w:val="22"/>
    <w:qFormat/>
    <w:rsid w:val="00B94270"/>
    <w:rPr>
      <w:b/>
      <w:bCs/>
    </w:rPr>
  </w:style>
  <w:style w:type="character" w:styleId="Refdecomentrio">
    <w:name w:val="annotation reference"/>
    <w:basedOn w:val="Fontepargpadro"/>
    <w:uiPriority w:val="99"/>
    <w:semiHidden/>
    <w:unhideWhenUsed/>
    <w:rsid w:val="000A07E2"/>
    <w:rPr>
      <w:sz w:val="16"/>
      <w:szCs w:val="16"/>
    </w:rPr>
  </w:style>
  <w:style w:type="paragraph" w:styleId="Textodecomentrio">
    <w:name w:val="annotation text"/>
    <w:basedOn w:val="Normal"/>
    <w:link w:val="TextodecomentrioChar"/>
    <w:uiPriority w:val="99"/>
    <w:semiHidden/>
    <w:unhideWhenUsed/>
    <w:rsid w:val="000A07E2"/>
    <w:rPr>
      <w:sz w:val="20"/>
      <w:szCs w:val="20"/>
    </w:rPr>
  </w:style>
  <w:style w:type="character" w:customStyle="1" w:styleId="TextodecomentrioChar">
    <w:name w:val="Texto de comentário Char"/>
    <w:basedOn w:val="Fontepargpadro"/>
    <w:link w:val="Textodecomentrio"/>
    <w:uiPriority w:val="99"/>
    <w:semiHidden/>
    <w:rsid w:val="000A07E2"/>
    <w:rPr>
      <w:rFonts w:ascii="Times New Roman" w:eastAsia="Arial Unicode MS" w:hAnsi="Times New Roman" w:cs="Times New Roman"/>
      <w:sz w:val="20"/>
      <w:szCs w:val="20"/>
      <w:bdr w:val="nil"/>
      <w:lang w:val="en-US"/>
    </w:rPr>
  </w:style>
  <w:style w:type="paragraph" w:styleId="Assuntodocomentrio">
    <w:name w:val="annotation subject"/>
    <w:basedOn w:val="Textodecomentrio"/>
    <w:next w:val="Textodecomentrio"/>
    <w:link w:val="AssuntodocomentrioChar"/>
    <w:uiPriority w:val="99"/>
    <w:semiHidden/>
    <w:unhideWhenUsed/>
    <w:rsid w:val="000A07E2"/>
    <w:rPr>
      <w:b/>
      <w:bCs/>
    </w:rPr>
  </w:style>
  <w:style w:type="character" w:customStyle="1" w:styleId="AssuntodocomentrioChar">
    <w:name w:val="Assunto do comentário Char"/>
    <w:basedOn w:val="TextodecomentrioChar"/>
    <w:link w:val="Assuntodocomentrio"/>
    <w:uiPriority w:val="99"/>
    <w:semiHidden/>
    <w:rsid w:val="000A07E2"/>
    <w:rPr>
      <w:rFonts w:ascii="Times New Roman" w:eastAsia="Arial Unicode MS" w:hAnsi="Times New Roman" w:cs="Times New Roman"/>
      <w:b/>
      <w:bCs/>
      <w:sz w:val="20"/>
      <w:szCs w:val="20"/>
      <w:bdr w:val="nil"/>
      <w:lang w:val="en-US"/>
    </w:rPr>
  </w:style>
  <w:style w:type="paragraph" w:styleId="Textodebalo">
    <w:name w:val="Balloon Text"/>
    <w:basedOn w:val="Normal"/>
    <w:link w:val="TextodebaloChar"/>
    <w:uiPriority w:val="99"/>
    <w:semiHidden/>
    <w:unhideWhenUsed/>
    <w:rsid w:val="000A07E2"/>
    <w:rPr>
      <w:rFonts w:ascii="Tahoma" w:hAnsi="Tahoma" w:cs="Tahoma"/>
      <w:sz w:val="16"/>
      <w:szCs w:val="16"/>
    </w:rPr>
  </w:style>
  <w:style w:type="character" w:customStyle="1" w:styleId="TextodebaloChar">
    <w:name w:val="Texto de balão Char"/>
    <w:basedOn w:val="Fontepargpadro"/>
    <w:link w:val="Textodebalo"/>
    <w:uiPriority w:val="99"/>
    <w:semiHidden/>
    <w:rsid w:val="000A07E2"/>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531054">
      <w:bodyDiv w:val="1"/>
      <w:marLeft w:val="0"/>
      <w:marRight w:val="0"/>
      <w:marTop w:val="0"/>
      <w:marBottom w:val="0"/>
      <w:divBdr>
        <w:top w:val="none" w:sz="0" w:space="0" w:color="auto"/>
        <w:left w:val="none" w:sz="0" w:space="0" w:color="auto"/>
        <w:bottom w:val="none" w:sz="0" w:space="0" w:color="auto"/>
        <w:right w:val="none" w:sz="0" w:space="0" w:color="auto"/>
      </w:divBdr>
    </w:div>
    <w:div w:id="922027830">
      <w:bodyDiv w:val="1"/>
      <w:marLeft w:val="0"/>
      <w:marRight w:val="0"/>
      <w:marTop w:val="0"/>
      <w:marBottom w:val="0"/>
      <w:divBdr>
        <w:top w:val="none" w:sz="0" w:space="0" w:color="auto"/>
        <w:left w:val="none" w:sz="0" w:space="0" w:color="auto"/>
        <w:bottom w:val="none" w:sz="0" w:space="0" w:color="auto"/>
        <w:right w:val="none" w:sz="0" w:space="0" w:color="auto"/>
      </w:divBdr>
      <w:divsChild>
        <w:div w:id="1665433445">
          <w:marLeft w:val="300"/>
          <w:marRight w:val="0"/>
          <w:marTop w:val="0"/>
          <w:marBottom w:val="0"/>
          <w:divBdr>
            <w:top w:val="none" w:sz="0" w:space="0" w:color="auto"/>
            <w:left w:val="none" w:sz="0" w:space="0" w:color="auto"/>
            <w:bottom w:val="none" w:sz="0" w:space="0" w:color="auto"/>
            <w:right w:val="none" w:sz="0" w:space="0" w:color="auto"/>
          </w:divBdr>
        </w:div>
        <w:div w:id="1760324774">
          <w:marLeft w:val="300"/>
          <w:marRight w:val="0"/>
          <w:marTop w:val="0"/>
          <w:marBottom w:val="0"/>
          <w:divBdr>
            <w:top w:val="none" w:sz="0" w:space="0" w:color="auto"/>
            <w:left w:val="none" w:sz="0" w:space="0" w:color="auto"/>
            <w:bottom w:val="none" w:sz="0" w:space="0" w:color="auto"/>
            <w:right w:val="none" w:sz="0" w:space="0" w:color="auto"/>
          </w:divBdr>
        </w:div>
        <w:div w:id="1109007896">
          <w:marLeft w:val="300"/>
          <w:marRight w:val="0"/>
          <w:marTop w:val="0"/>
          <w:marBottom w:val="0"/>
          <w:divBdr>
            <w:top w:val="none" w:sz="0" w:space="0" w:color="auto"/>
            <w:left w:val="none" w:sz="0" w:space="0" w:color="auto"/>
            <w:bottom w:val="none" w:sz="0" w:space="0" w:color="auto"/>
            <w:right w:val="none" w:sz="0" w:space="0" w:color="auto"/>
          </w:divBdr>
        </w:div>
        <w:div w:id="61560439">
          <w:marLeft w:val="300"/>
          <w:marRight w:val="0"/>
          <w:marTop w:val="0"/>
          <w:marBottom w:val="0"/>
          <w:divBdr>
            <w:top w:val="none" w:sz="0" w:space="0" w:color="auto"/>
            <w:left w:val="none" w:sz="0" w:space="0" w:color="auto"/>
            <w:bottom w:val="none" w:sz="0" w:space="0" w:color="auto"/>
            <w:right w:val="none" w:sz="0" w:space="0" w:color="auto"/>
          </w:divBdr>
        </w:div>
      </w:divsChild>
    </w:div>
    <w:div w:id="1448432884">
      <w:bodyDiv w:val="1"/>
      <w:marLeft w:val="0"/>
      <w:marRight w:val="0"/>
      <w:marTop w:val="0"/>
      <w:marBottom w:val="0"/>
      <w:divBdr>
        <w:top w:val="none" w:sz="0" w:space="0" w:color="auto"/>
        <w:left w:val="none" w:sz="0" w:space="0" w:color="auto"/>
        <w:bottom w:val="none" w:sz="0" w:space="0" w:color="auto"/>
        <w:right w:val="none" w:sz="0" w:space="0" w:color="auto"/>
      </w:divBdr>
    </w:div>
    <w:div w:id="1528441777">
      <w:bodyDiv w:val="1"/>
      <w:marLeft w:val="0"/>
      <w:marRight w:val="0"/>
      <w:marTop w:val="0"/>
      <w:marBottom w:val="0"/>
      <w:divBdr>
        <w:top w:val="none" w:sz="0" w:space="0" w:color="auto"/>
        <w:left w:val="none" w:sz="0" w:space="0" w:color="auto"/>
        <w:bottom w:val="none" w:sz="0" w:space="0" w:color="auto"/>
        <w:right w:val="none" w:sz="0" w:space="0" w:color="auto"/>
      </w:divBdr>
    </w:div>
    <w:div w:id="1543245836">
      <w:bodyDiv w:val="1"/>
      <w:marLeft w:val="0"/>
      <w:marRight w:val="0"/>
      <w:marTop w:val="0"/>
      <w:marBottom w:val="0"/>
      <w:divBdr>
        <w:top w:val="none" w:sz="0" w:space="0" w:color="auto"/>
        <w:left w:val="none" w:sz="0" w:space="0" w:color="auto"/>
        <w:bottom w:val="none" w:sz="0" w:space="0" w:color="auto"/>
        <w:right w:val="none" w:sz="0" w:space="0" w:color="auto"/>
      </w:divBdr>
    </w:div>
    <w:div w:id="1597906521">
      <w:bodyDiv w:val="1"/>
      <w:marLeft w:val="0"/>
      <w:marRight w:val="0"/>
      <w:marTop w:val="0"/>
      <w:marBottom w:val="0"/>
      <w:divBdr>
        <w:top w:val="none" w:sz="0" w:space="0" w:color="auto"/>
        <w:left w:val="none" w:sz="0" w:space="0" w:color="auto"/>
        <w:bottom w:val="none" w:sz="0" w:space="0" w:color="auto"/>
        <w:right w:val="none" w:sz="0" w:space="0" w:color="auto"/>
      </w:divBdr>
      <w:divsChild>
        <w:div w:id="25713785">
          <w:marLeft w:val="300"/>
          <w:marRight w:val="0"/>
          <w:marTop w:val="0"/>
          <w:marBottom w:val="0"/>
          <w:divBdr>
            <w:top w:val="none" w:sz="0" w:space="0" w:color="auto"/>
            <w:left w:val="none" w:sz="0" w:space="0" w:color="auto"/>
            <w:bottom w:val="none" w:sz="0" w:space="0" w:color="auto"/>
            <w:right w:val="none" w:sz="0" w:space="0" w:color="auto"/>
          </w:divBdr>
        </w:div>
        <w:div w:id="959646037">
          <w:marLeft w:val="300"/>
          <w:marRight w:val="0"/>
          <w:marTop w:val="0"/>
          <w:marBottom w:val="0"/>
          <w:divBdr>
            <w:top w:val="none" w:sz="0" w:space="0" w:color="auto"/>
            <w:left w:val="none" w:sz="0" w:space="0" w:color="auto"/>
            <w:bottom w:val="none" w:sz="0" w:space="0" w:color="auto"/>
            <w:right w:val="none" w:sz="0" w:space="0" w:color="auto"/>
          </w:divBdr>
        </w:div>
        <w:div w:id="307323017">
          <w:marLeft w:val="300"/>
          <w:marRight w:val="0"/>
          <w:marTop w:val="0"/>
          <w:marBottom w:val="0"/>
          <w:divBdr>
            <w:top w:val="none" w:sz="0" w:space="0" w:color="auto"/>
            <w:left w:val="none" w:sz="0" w:space="0" w:color="auto"/>
            <w:bottom w:val="none" w:sz="0" w:space="0" w:color="auto"/>
            <w:right w:val="none" w:sz="0" w:space="0" w:color="auto"/>
          </w:divBdr>
        </w:div>
        <w:div w:id="327026831">
          <w:marLeft w:val="300"/>
          <w:marRight w:val="0"/>
          <w:marTop w:val="0"/>
          <w:marBottom w:val="0"/>
          <w:divBdr>
            <w:top w:val="none" w:sz="0" w:space="0" w:color="auto"/>
            <w:left w:val="none" w:sz="0" w:space="0" w:color="auto"/>
            <w:bottom w:val="none" w:sz="0" w:space="0" w:color="auto"/>
            <w:right w:val="none" w:sz="0" w:space="0" w:color="auto"/>
          </w:divBdr>
        </w:div>
      </w:divsChild>
    </w:div>
    <w:div w:id="196203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0037.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exblog.com.br/categoria/impor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exblog.com.br/categoria/importaca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exblog.com.br/categoria/importacao" TargetMode="External"/><Relationship Id="rId4" Type="http://schemas.openxmlformats.org/officeDocument/2006/relationships/settings" Target="settings.xml"/><Relationship Id="rId9" Type="http://schemas.openxmlformats.org/officeDocument/2006/relationships/hyperlink" Target="http://www.comexblog.com.br/categoria/importacao"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13FCA-0418-409B-A25D-422EB857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8093</Words>
  <Characters>43708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emanoel artur bezerra da silva</dc:creator>
  <cp:lastModifiedBy>RENAN</cp:lastModifiedBy>
  <cp:revision>14</cp:revision>
  <dcterms:created xsi:type="dcterms:W3CDTF">2015-11-26T11:46:00Z</dcterms:created>
  <dcterms:modified xsi:type="dcterms:W3CDTF">2015-11-26T15:13:00Z</dcterms:modified>
</cp:coreProperties>
</file>