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3FF" w:rsidRPr="00FA5598" w:rsidRDefault="000923FF" w:rsidP="0034741D">
      <w:pPr>
        <w:spacing w:after="0" w:line="240" w:lineRule="auto"/>
        <w:rPr>
          <w:rFonts w:ascii="Times New Roman" w:hAnsi="Times New Roman"/>
          <w:b/>
          <w:sz w:val="24"/>
          <w:szCs w:val="24"/>
        </w:rPr>
      </w:pPr>
      <w:r w:rsidRPr="00FA5598">
        <w:rPr>
          <w:rFonts w:ascii="Times New Roman" w:hAnsi="Times New Roman"/>
          <w:b/>
          <w:sz w:val="24"/>
          <w:szCs w:val="24"/>
        </w:rPr>
        <w:t>CESED – CENTRO DE ENSINO SUPERIOR EM DESENVOLVIMENTO</w:t>
      </w:r>
    </w:p>
    <w:p w:rsidR="000923FF" w:rsidRPr="00FA5598" w:rsidRDefault="000923FF" w:rsidP="0034741D">
      <w:pPr>
        <w:spacing w:after="0" w:line="240" w:lineRule="auto"/>
        <w:rPr>
          <w:rFonts w:ascii="Times New Roman" w:hAnsi="Times New Roman"/>
          <w:b/>
          <w:sz w:val="24"/>
          <w:szCs w:val="24"/>
        </w:rPr>
      </w:pPr>
      <w:r w:rsidRPr="00FA5598">
        <w:rPr>
          <w:rFonts w:ascii="Times New Roman" w:hAnsi="Times New Roman"/>
          <w:b/>
          <w:sz w:val="24"/>
          <w:szCs w:val="24"/>
        </w:rPr>
        <w:t>FACISA - FACULDADE DE CIENCIAS SOCIAIS APLICADAS</w:t>
      </w:r>
    </w:p>
    <w:p w:rsidR="000923FF" w:rsidRPr="00FA5598" w:rsidRDefault="000923FF" w:rsidP="0034741D">
      <w:pPr>
        <w:spacing w:after="0" w:line="240" w:lineRule="auto"/>
        <w:rPr>
          <w:rFonts w:ascii="Times New Roman" w:hAnsi="Times New Roman"/>
          <w:b/>
          <w:sz w:val="24"/>
          <w:szCs w:val="24"/>
        </w:rPr>
      </w:pPr>
      <w:r w:rsidRPr="00FA5598">
        <w:rPr>
          <w:rFonts w:ascii="Times New Roman" w:hAnsi="Times New Roman"/>
          <w:b/>
          <w:sz w:val="24"/>
          <w:szCs w:val="24"/>
        </w:rPr>
        <w:t>CURSO DE BACHAREL EM DIREITO</w:t>
      </w:r>
    </w:p>
    <w:p w:rsidR="000923FF" w:rsidRPr="00FA5598" w:rsidRDefault="000923FF" w:rsidP="0034741D">
      <w:pPr>
        <w:spacing w:after="0" w:line="240" w:lineRule="auto"/>
        <w:rPr>
          <w:rFonts w:ascii="Times New Roman" w:hAnsi="Times New Roman"/>
          <w:b/>
          <w:sz w:val="24"/>
          <w:szCs w:val="24"/>
        </w:rPr>
      </w:pPr>
    </w:p>
    <w:p w:rsidR="000923FF" w:rsidRDefault="000923FF" w:rsidP="0034741D">
      <w:pPr>
        <w:spacing w:line="240" w:lineRule="auto"/>
        <w:rPr>
          <w:rFonts w:ascii="Times New Roman" w:hAnsi="Times New Roman"/>
          <w:b/>
          <w:sz w:val="24"/>
          <w:szCs w:val="24"/>
        </w:rPr>
      </w:pPr>
    </w:p>
    <w:p w:rsidR="00817F28" w:rsidRDefault="00817F28" w:rsidP="00817F28">
      <w:pPr>
        <w:rPr>
          <w:rFonts w:ascii="Times New Roman" w:hAnsi="Times New Roman"/>
          <w:b/>
          <w:sz w:val="24"/>
          <w:szCs w:val="24"/>
        </w:rPr>
      </w:pPr>
      <w:r>
        <w:rPr>
          <w:rFonts w:ascii="Times New Roman" w:hAnsi="Times New Roman"/>
          <w:b/>
          <w:sz w:val="24"/>
          <w:szCs w:val="24"/>
        </w:rPr>
        <w:t>ALESKA ALMEIDA GONZAGA</w:t>
      </w:r>
    </w:p>
    <w:p w:rsidR="000923FF" w:rsidRPr="00FA5598" w:rsidRDefault="000923FF" w:rsidP="0034741D">
      <w:pPr>
        <w:spacing w:line="240" w:lineRule="auto"/>
        <w:jc w:val="center"/>
        <w:rPr>
          <w:rFonts w:eastAsia="Courier New"/>
          <w:b/>
          <w:sz w:val="28"/>
          <w:szCs w:val="28"/>
        </w:rPr>
      </w:pPr>
    </w:p>
    <w:p w:rsidR="000923FF" w:rsidRPr="00FA5598" w:rsidRDefault="000923FF" w:rsidP="0034741D">
      <w:pPr>
        <w:spacing w:line="240" w:lineRule="auto"/>
        <w:jc w:val="center"/>
        <w:rPr>
          <w:sz w:val="28"/>
          <w:szCs w:val="28"/>
        </w:rPr>
      </w:pPr>
    </w:p>
    <w:p w:rsidR="000923FF" w:rsidRPr="00FA5598" w:rsidRDefault="000923FF" w:rsidP="0034741D">
      <w:pPr>
        <w:spacing w:line="240" w:lineRule="auto"/>
        <w:jc w:val="center"/>
        <w:rPr>
          <w:i/>
          <w:sz w:val="28"/>
          <w:szCs w:val="28"/>
        </w:rPr>
      </w:pP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Pr="00FA5598" w:rsidRDefault="000923FF" w:rsidP="00817F28">
      <w:pPr>
        <w:spacing w:line="240" w:lineRule="auto"/>
        <w:jc w:val="center"/>
        <w:rPr>
          <w:b/>
          <w:sz w:val="28"/>
          <w:szCs w:val="28"/>
        </w:rPr>
      </w:pPr>
    </w:p>
    <w:p w:rsidR="00817F28" w:rsidRPr="00817F28" w:rsidRDefault="00817F28" w:rsidP="00817F28">
      <w:pPr>
        <w:spacing w:after="0" w:line="240" w:lineRule="auto"/>
        <w:jc w:val="center"/>
        <w:rPr>
          <w:rFonts w:ascii="Times New Roman" w:hAnsi="Times New Roman"/>
          <w:b/>
          <w:sz w:val="28"/>
          <w:szCs w:val="28"/>
        </w:rPr>
      </w:pPr>
      <w:r w:rsidRPr="00817F28">
        <w:rPr>
          <w:rFonts w:ascii="Times New Roman" w:hAnsi="Times New Roman"/>
          <w:b/>
          <w:sz w:val="28"/>
          <w:szCs w:val="28"/>
        </w:rPr>
        <w:t>AS NORMATIVAS DA OIT EM MATÉRIA PROTETIVA INFANTO–JUVENIL: DESAFIOS E IMPASSES DA RECEPÇÃO LEGISLATIVA INTERNACIONAL NO BRASIL</w:t>
      </w: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Pr="00FA5598" w:rsidRDefault="000923FF" w:rsidP="0034741D">
      <w:pPr>
        <w:spacing w:line="240" w:lineRule="auto"/>
        <w:jc w:val="center"/>
        <w:rPr>
          <w:b/>
          <w:sz w:val="28"/>
          <w:szCs w:val="28"/>
        </w:rPr>
      </w:pPr>
    </w:p>
    <w:p w:rsidR="000923FF" w:rsidRDefault="000923FF" w:rsidP="0034741D">
      <w:pPr>
        <w:spacing w:line="240" w:lineRule="auto"/>
        <w:jc w:val="center"/>
        <w:rPr>
          <w:b/>
          <w:sz w:val="24"/>
          <w:szCs w:val="24"/>
        </w:rPr>
      </w:pPr>
    </w:p>
    <w:p w:rsidR="0034741D" w:rsidRDefault="0034741D" w:rsidP="0034741D">
      <w:pPr>
        <w:spacing w:line="240" w:lineRule="auto"/>
        <w:jc w:val="center"/>
        <w:rPr>
          <w:b/>
          <w:sz w:val="24"/>
          <w:szCs w:val="24"/>
        </w:rPr>
      </w:pPr>
    </w:p>
    <w:p w:rsidR="0034741D" w:rsidRDefault="0034741D" w:rsidP="0034741D">
      <w:pPr>
        <w:spacing w:line="240" w:lineRule="auto"/>
        <w:jc w:val="center"/>
        <w:rPr>
          <w:b/>
          <w:sz w:val="24"/>
          <w:szCs w:val="24"/>
        </w:rPr>
      </w:pPr>
    </w:p>
    <w:p w:rsidR="0034741D" w:rsidRDefault="0034741D" w:rsidP="0034741D">
      <w:pPr>
        <w:spacing w:line="240" w:lineRule="auto"/>
        <w:jc w:val="center"/>
        <w:rPr>
          <w:b/>
          <w:sz w:val="24"/>
          <w:szCs w:val="24"/>
        </w:rPr>
      </w:pPr>
    </w:p>
    <w:p w:rsidR="0034741D" w:rsidRDefault="0034741D" w:rsidP="0034741D">
      <w:pPr>
        <w:spacing w:line="240" w:lineRule="auto"/>
        <w:jc w:val="center"/>
        <w:rPr>
          <w:b/>
          <w:sz w:val="24"/>
          <w:szCs w:val="24"/>
        </w:rPr>
      </w:pPr>
    </w:p>
    <w:p w:rsidR="0034741D" w:rsidRDefault="0034741D" w:rsidP="0034741D">
      <w:pPr>
        <w:spacing w:line="240" w:lineRule="auto"/>
        <w:jc w:val="center"/>
        <w:rPr>
          <w:b/>
          <w:sz w:val="24"/>
          <w:szCs w:val="24"/>
        </w:rPr>
      </w:pPr>
    </w:p>
    <w:p w:rsidR="0034741D" w:rsidRPr="00FA5598" w:rsidRDefault="0034741D" w:rsidP="0034741D">
      <w:pPr>
        <w:spacing w:line="240" w:lineRule="auto"/>
        <w:jc w:val="center"/>
        <w:rPr>
          <w:b/>
          <w:sz w:val="24"/>
          <w:szCs w:val="24"/>
        </w:rPr>
      </w:pPr>
    </w:p>
    <w:p w:rsidR="000923FF" w:rsidRDefault="000923FF" w:rsidP="0034741D">
      <w:pPr>
        <w:spacing w:after="0" w:line="240" w:lineRule="auto"/>
        <w:rPr>
          <w:rFonts w:ascii="Times New Roman" w:hAnsi="Times New Roman"/>
          <w:b/>
          <w:sz w:val="24"/>
          <w:szCs w:val="24"/>
        </w:rPr>
      </w:pPr>
    </w:p>
    <w:p w:rsidR="000923FF" w:rsidRDefault="000923FF" w:rsidP="0034741D">
      <w:pPr>
        <w:spacing w:after="0" w:line="240" w:lineRule="auto"/>
        <w:jc w:val="center"/>
        <w:rPr>
          <w:rFonts w:ascii="Times New Roman" w:hAnsi="Times New Roman"/>
          <w:b/>
          <w:sz w:val="24"/>
          <w:szCs w:val="24"/>
        </w:rPr>
      </w:pPr>
    </w:p>
    <w:p w:rsidR="000923FF" w:rsidRPr="00FA5598" w:rsidRDefault="000923FF" w:rsidP="0034741D">
      <w:pPr>
        <w:spacing w:after="0" w:line="240" w:lineRule="auto"/>
        <w:jc w:val="center"/>
        <w:rPr>
          <w:rFonts w:ascii="Times New Roman" w:hAnsi="Times New Roman"/>
          <w:b/>
          <w:sz w:val="24"/>
          <w:szCs w:val="24"/>
        </w:rPr>
      </w:pPr>
      <w:r w:rsidRPr="00FA5598">
        <w:rPr>
          <w:rFonts w:ascii="Times New Roman" w:hAnsi="Times New Roman"/>
          <w:b/>
          <w:sz w:val="24"/>
          <w:szCs w:val="24"/>
        </w:rPr>
        <w:t>CAMPINA GRANDE – PB</w:t>
      </w:r>
    </w:p>
    <w:p w:rsidR="000923FF" w:rsidRDefault="000923FF" w:rsidP="0034741D">
      <w:pPr>
        <w:pStyle w:val="SemEspaamento"/>
        <w:spacing w:line="240" w:lineRule="auto"/>
        <w:ind w:firstLine="0"/>
        <w:jc w:val="center"/>
        <w:rPr>
          <w:rFonts w:eastAsia="Calibri" w:cs="Times New Roman"/>
          <w:b/>
          <w:szCs w:val="24"/>
        </w:rPr>
      </w:pPr>
      <w:r w:rsidRPr="00FA5598">
        <w:rPr>
          <w:rFonts w:eastAsia="Calibri" w:cs="Times New Roman"/>
          <w:b/>
          <w:szCs w:val="24"/>
        </w:rPr>
        <w:t>2015</w:t>
      </w:r>
    </w:p>
    <w:p w:rsidR="0034741D" w:rsidRDefault="0034741D" w:rsidP="0034741D">
      <w:pPr>
        <w:tabs>
          <w:tab w:val="left" w:pos="3810"/>
        </w:tabs>
        <w:spacing w:line="240" w:lineRule="auto"/>
        <w:jc w:val="center"/>
        <w:rPr>
          <w:rFonts w:ascii="Times New Roman" w:hAnsi="Times New Roman"/>
          <w:sz w:val="24"/>
          <w:szCs w:val="24"/>
        </w:rPr>
      </w:pPr>
    </w:p>
    <w:p w:rsidR="000923FF" w:rsidRDefault="00817F28" w:rsidP="0034741D">
      <w:pPr>
        <w:tabs>
          <w:tab w:val="left" w:pos="3810"/>
        </w:tabs>
        <w:spacing w:line="240" w:lineRule="auto"/>
        <w:jc w:val="center"/>
        <w:rPr>
          <w:sz w:val="24"/>
          <w:szCs w:val="24"/>
        </w:rPr>
      </w:pPr>
      <w:r w:rsidRPr="00817F28">
        <w:rPr>
          <w:rFonts w:ascii="Times New Roman" w:hAnsi="Times New Roman"/>
          <w:sz w:val="24"/>
          <w:szCs w:val="24"/>
        </w:rPr>
        <w:lastRenderedPageBreak/>
        <w:t>ALESKA ALMEIDA GONZAGA</w:t>
      </w:r>
    </w:p>
    <w:p w:rsidR="000923FF" w:rsidRPr="00C533A3" w:rsidRDefault="000923FF" w:rsidP="0034741D">
      <w:pPr>
        <w:tabs>
          <w:tab w:val="left" w:pos="3810"/>
        </w:tabs>
        <w:spacing w:line="240" w:lineRule="auto"/>
        <w:jc w:val="center"/>
        <w:rPr>
          <w:rFonts w:ascii="Times New Roman" w:hAnsi="Times New Roman"/>
          <w:sz w:val="24"/>
          <w:szCs w:val="24"/>
        </w:rPr>
      </w:pPr>
    </w:p>
    <w:p w:rsidR="000923FF" w:rsidRPr="00C533A3" w:rsidRDefault="000923FF" w:rsidP="0034741D">
      <w:pPr>
        <w:tabs>
          <w:tab w:val="left" w:pos="3810"/>
        </w:tabs>
        <w:spacing w:line="240" w:lineRule="auto"/>
        <w:jc w:val="center"/>
        <w:rPr>
          <w:rFonts w:ascii="Times New Roman" w:hAnsi="Times New Roman"/>
          <w:sz w:val="24"/>
          <w:szCs w:val="24"/>
        </w:rPr>
      </w:pPr>
    </w:p>
    <w:p w:rsidR="000923FF" w:rsidRDefault="000923FF" w:rsidP="0034741D">
      <w:pPr>
        <w:tabs>
          <w:tab w:val="left" w:pos="3810"/>
        </w:tabs>
        <w:spacing w:line="240" w:lineRule="auto"/>
        <w:jc w:val="center"/>
        <w:rPr>
          <w:sz w:val="24"/>
          <w:szCs w:val="24"/>
        </w:rPr>
      </w:pPr>
    </w:p>
    <w:p w:rsidR="000923FF" w:rsidRDefault="000923FF" w:rsidP="0034741D">
      <w:pPr>
        <w:tabs>
          <w:tab w:val="left" w:pos="3810"/>
        </w:tabs>
        <w:spacing w:line="240" w:lineRule="auto"/>
        <w:jc w:val="center"/>
        <w:rPr>
          <w:sz w:val="24"/>
          <w:szCs w:val="24"/>
        </w:rPr>
      </w:pPr>
    </w:p>
    <w:p w:rsidR="00817F28" w:rsidRPr="00817F28" w:rsidRDefault="00817F28" w:rsidP="00817F28">
      <w:pPr>
        <w:spacing w:after="0" w:line="240" w:lineRule="auto"/>
        <w:jc w:val="center"/>
        <w:rPr>
          <w:rFonts w:ascii="Times New Roman" w:hAnsi="Times New Roman"/>
          <w:sz w:val="24"/>
          <w:szCs w:val="24"/>
        </w:rPr>
      </w:pPr>
      <w:r w:rsidRPr="00817F28">
        <w:rPr>
          <w:rFonts w:ascii="Times New Roman" w:hAnsi="Times New Roman"/>
          <w:sz w:val="24"/>
          <w:szCs w:val="24"/>
        </w:rPr>
        <w:t>AS NORMATIVAS DA OIT EM MATÉRIA PROTETIVA INFANTO–JUVENIL: DESAFIOS E IMPASSES DA RECEPÇÃO LEGISLATIVA INTERNACIONAL NO BRASIL</w:t>
      </w:r>
    </w:p>
    <w:p w:rsidR="000923FF" w:rsidRDefault="000923FF" w:rsidP="0034741D">
      <w:pPr>
        <w:spacing w:line="240" w:lineRule="auto"/>
        <w:ind w:left="4536"/>
        <w:jc w:val="both"/>
        <w:rPr>
          <w:rFonts w:eastAsia="Courier New"/>
          <w:b/>
          <w:sz w:val="40"/>
        </w:rPr>
      </w:pPr>
    </w:p>
    <w:p w:rsidR="000923FF" w:rsidRDefault="000923FF" w:rsidP="0034741D">
      <w:pPr>
        <w:tabs>
          <w:tab w:val="left" w:pos="8080"/>
        </w:tabs>
        <w:spacing w:line="240" w:lineRule="auto"/>
        <w:ind w:left="4536"/>
        <w:jc w:val="both"/>
      </w:pPr>
    </w:p>
    <w:p w:rsidR="000923FF" w:rsidRDefault="000923FF" w:rsidP="0034741D">
      <w:pPr>
        <w:tabs>
          <w:tab w:val="left" w:pos="8222"/>
        </w:tabs>
        <w:spacing w:before="100" w:beforeAutospacing="1" w:after="100" w:afterAutospacing="1" w:line="240" w:lineRule="auto"/>
        <w:ind w:left="4536"/>
        <w:jc w:val="both"/>
        <w:outlineLvl w:val="0"/>
        <w:rPr>
          <w:rFonts w:ascii="Times New Roman" w:eastAsia="Times New Roman" w:hAnsi="Times New Roman"/>
          <w:b/>
          <w:bCs/>
          <w:kern w:val="36"/>
          <w:sz w:val="28"/>
          <w:szCs w:val="48"/>
          <w:lang w:eastAsia="pt-BR"/>
        </w:rPr>
      </w:pPr>
    </w:p>
    <w:p w:rsidR="000923FF" w:rsidRDefault="000923FF" w:rsidP="0034741D">
      <w:pPr>
        <w:tabs>
          <w:tab w:val="left" w:pos="7020"/>
        </w:tabs>
        <w:spacing w:line="240" w:lineRule="auto"/>
        <w:ind w:left="4536"/>
        <w:jc w:val="both"/>
        <w:rPr>
          <w:rFonts w:ascii="Times New Roman" w:hAnsi="Times New Roman"/>
        </w:rPr>
      </w:pPr>
      <w:r>
        <w:rPr>
          <w:rFonts w:ascii="Times New Roman" w:hAnsi="Times New Roman"/>
          <w:sz w:val="24"/>
        </w:rPr>
        <w:t>Trabalho de conclusão apresentado como pré-requisito para a obtenção do título de Bacharel em Direito outorgado pela FACISA – Faculdade de Ciências Sociais Aplicadas de Campina Grande – PB.</w:t>
      </w:r>
    </w:p>
    <w:p w:rsidR="000923FF" w:rsidRPr="000923FF" w:rsidRDefault="00817F28" w:rsidP="0034741D">
      <w:pPr>
        <w:spacing w:line="240" w:lineRule="auto"/>
        <w:ind w:left="4536"/>
        <w:jc w:val="both"/>
        <w:rPr>
          <w:rFonts w:ascii="Times New Roman" w:hAnsi="Times New Roman"/>
          <w:sz w:val="24"/>
        </w:rPr>
      </w:pPr>
      <w:r>
        <w:rPr>
          <w:rFonts w:ascii="Times New Roman" w:hAnsi="Times New Roman"/>
          <w:sz w:val="24"/>
        </w:rPr>
        <w:t>Orientador</w:t>
      </w:r>
      <w:r w:rsidR="000923FF">
        <w:rPr>
          <w:rFonts w:ascii="Times New Roman" w:hAnsi="Times New Roman"/>
          <w:sz w:val="24"/>
        </w:rPr>
        <w:t>: Prof</w:t>
      </w:r>
      <w:r>
        <w:rPr>
          <w:rFonts w:ascii="Times New Roman" w:hAnsi="Times New Roman"/>
          <w:sz w:val="24"/>
        </w:rPr>
        <w:t>.º</w:t>
      </w:r>
      <w:r w:rsidR="000923FF">
        <w:rPr>
          <w:rFonts w:ascii="Times New Roman" w:hAnsi="Times New Roman"/>
          <w:sz w:val="24"/>
        </w:rPr>
        <w:t xml:space="preserve"> da Facisa </w:t>
      </w:r>
      <w:r>
        <w:rPr>
          <w:rFonts w:ascii="Times New Roman" w:hAnsi="Times New Roman"/>
          <w:sz w:val="24"/>
        </w:rPr>
        <w:t>Paulo Esdras Marques Ramos.</w:t>
      </w:r>
    </w:p>
    <w:p w:rsidR="000923FF" w:rsidRDefault="000923FF" w:rsidP="0034741D">
      <w:pPr>
        <w:spacing w:line="240" w:lineRule="auto"/>
        <w:ind w:left="5103"/>
        <w:jc w:val="both"/>
        <w:rPr>
          <w:sz w:val="23"/>
          <w:szCs w:val="23"/>
          <w:shd w:val="clear" w:color="auto" w:fill="FFFFFF"/>
        </w:rPr>
      </w:pPr>
    </w:p>
    <w:p w:rsidR="000923FF" w:rsidRDefault="000923FF" w:rsidP="0034741D">
      <w:pPr>
        <w:spacing w:line="240" w:lineRule="auto"/>
        <w:ind w:left="5103"/>
        <w:jc w:val="both"/>
        <w:rPr>
          <w:sz w:val="23"/>
          <w:szCs w:val="23"/>
          <w:shd w:val="clear" w:color="auto" w:fill="FFFFFF"/>
        </w:rPr>
      </w:pPr>
    </w:p>
    <w:p w:rsidR="000923FF" w:rsidRDefault="000923FF" w:rsidP="0034741D">
      <w:pPr>
        <w:spacing w:line="240" w:lineRule="auto"/>
        <w:ind w:left="5103"/>
        <w:jc w:val="both"/>
        <w:rPr>
          <w:sz w:val="23"/>
          <w:szCs w:val="23"/>
          <w:shd w:val="clear" w:color="auto" w:fill="FFFFFF"/>
        </w:rPr>
      </w:pPr>
    </w:p>
    <w:p w:rsidR="000923FF" w:rsidRDefault="000923FF" w:rsidP="0034741D">
      <w:pPr>
        <w:spacing w:line="240" w:lineRule="auto"/>
        <w:ind w:left="5103"/>
        <w:jc w:val="both"/>
        <w:rPr>
          <w:sz w:val="23"/>
          <w:szCs w:val="23"/>
          <w:shd w:val="clear" w:color="auto" w:fill="FFFFFF"/>
        </w:rPr>
      </w:pPr>
    </w:p>
    <w:p w:rsidR="000923FF" w:rsidRDefault="000923FF" w:rsidP="0034741D">
      <w:pPr>
        <w:spacing w:line="240" w:lineRule="auto"/>
        <w:ind w:left="5103"/>
        <w:jc w:val="both"/>
        <w:rPr>
          <w:sz w:val="23"/>
          <w:szCs w:val="23"/>
          <w:shd w:val="clear" w:color="auto" w:fill="FFFFFF"/>
        </w:rPr>
      </w:pPr>
    </w:p>
    <w:p w:rsidR="000923FF" w:rsidRDefault="000923FF" w:rsidP="0034741D">
      <w:pPr>
        <w:spacing w:line="240" w:lineRule="auto"/>
        <w:ind w:left="5103"/>
        <w:jc w:val="both"/>
        <w:rPr>
          <w:sz w:val="23"/>
          <w:szCs w:val="23"/>
          <w:shd w:val="clear" w:color="auto" w:fill="FFFFFF"/>
        </w:rPr>
      </w:pPr>
    </w:p>
    <w:p w:rsidR="000923FF" w:rsidRDefault="000923FF" w:rsidP="0034741D">
      <w:pPr>
        <w:spacing w:after="0" w:line="240" w:lineRule="auto"/>
        <w:rPr>
          <w:rFonts w:ascii="Times New Roman" w:hAnsi="Times New Roman"/>
          <w:sz w:val="24"/>
          <w:szCs w:val="24"/>
        </w:rPr>
      </w:pPr>
    </w:p>
    <w:p w:rsidR="000923FF" w:rsidRDefault="000923FF" w:rsidP="0034741D">
      <w:pPr>
        <w:spacing w:after="0" w:line="240" w:lineRule="auto"/>
        <w:rPr>
          <w:rFonts w:ascii="Times New Roman" w:hAnsi="Times New Roman"/>
          <w:sz w:val="24"/>
          <w:szCs w:val="24"/>
        </w:rPr>
      </w:pPr>
    </w:p>
    <w:p w:rsidR="0034741D" w:rsidRDefault="0034741D" w:rsidP="0034741D">
      <w:pPr>
        <w:spacing w:after="0" w:line="240" w:lineRule="auto"/>
        <w:jc w:val="center"/>
        <w:rPr>
          <w:rFonts w:ascii="Times New Roman" w:hAnsi="Times New Roman"/>
          <w:sz w:val="24"/>
          <w:szCs w:val="24"/>
        </w:rPr>
      </w:pPr>
    </w:p>
    <w:p w:rsidR="0034741D" w:rsidRDefault="0034741D" w:rsidP="0034741D">
      <w:pPr>
        <w:spacing w:after="0" w:line="240" w:lineRule="auto"/>
        <w:jc w:val="center"/>
        <w:rPr>
          <w:rFonts w:ascii="Times New Roman" w:hAnsi="Times New Roman"/>
          <w:sz w:val="24"/>
          <w:szCs w:val="24"/>
        </w:rPr>
      </w:pPr>
    </w:p>
    <w:p w:rsidR="0034741D" w:rsidRDefault="0034741D" w:rsidP="0034741D">
      <w:pPr>
        <w:spacing w:after="0" w:line="240" w:lineRule="auto"/>
        <w:jc w:val="center"/>
        <w:rPr>
          <w:rFonts w:ascii="Times New Roman" w:hAnsi="Times New Roman"/>
          <w:sz w:val="24"/>
          <w:szCs w:val="24"/>
        </w:rPr>
      </w:pPr>
    </w:p>
    <w:p w:rsidR="0034741D" w:rsidRDefault="0034741D" w:rsidP="0034741D">
      <w:pPr>
        <w:spacing w:after="0" w:line="240" w:lineRule="auto"/>
        <w:jc w:val="center"/>
        <w:rPr>
          <w:rFonts w:ascii="Times New Roman" w:hAnsi="Times New Roman"/>
          <w:sz w:val="24"/>
          <w:szCs w:val="24"/>
        </w:rPr>
      </w:pPr>
    </w:p>
    <w:p w:rsidR="0034741D" w:rsidRDefault="0034741D" w:rsidP="0034741D">
      <w:pPr>
        <w:spacing w:after="0" w:line="240" w:lineRule="auto"/>
        <w:jc w:val="center"/>
        <w:rPr>
          <w:rFonts w:ascii="Times New Roman" w:hAnsi="Times New Roman"/>
          <w:sz w:val="24"/>
          <w:szCs w:val="24"/>
        </w:rPr>
      </w:pPr>
    </w:p>
    <w:p w:rsidR="0034741D" w:rsidRDefault="0034741D" w:rsidP="00325813">
      <w:pPr>
        <w:spacing w:after="0" w:line="240" w:lineRule="auto"/>
        <w:rPr>
          <w:rFonts w:ascii="Times New Roman" w:hAnsi="Times New Roman"/>
          <w:sz w:val="24"/>
          <w:szCs w:val="24"/>
        </w:rPr>
      </w:pPr>
    </w:p>
    <w:p w:rsidR="000923FF" w:rsidRDefault="000923FF" w:rsidP="0034741D">
      <w:pPr>
        <w:spacing w:after="0" w:line="240" w:lineRule="auto"/>
        <w:jc w:val="center"/>
        <w:rPr>
          <w:rFonts w:ascii="Times New Roman" w:hAnsi="Times New Roman"/>
          <w:sz w:val="24"/>
          <w:szCs w:val="24"/>
        </w:rPr>
      </w:pPr>
      <w:r>
        <w:rPr>
          <w:rFonts w:ascii="Times New Roman" w:hAnsi="Times New Roman"/>
          <w:sz w:val="24"/>
          <w:szCs w:val="24"/>
        </w:rPr>
        <w:t>CAMPINA GRANDE - PB</w:t>
      </w:r>
    </w:p>
    <w:p w:rsidR="000923FF" w:rsidRDefault="000923FF" w:rsidP="0034741D">
      <w:pPr>
        <w:pStyle w:val="SemEspaamento"/>
        <w:spacing w:line="240" w:lineRule="auto"/>
        <w:ind w:firstLine="0"/>
        <w:jc w:val="center"/>
        <w:rPr>
          <w:rFonts w:eastAsia="Calibri" w:cs="Times New Roman"/>
          <w:szCs w:val="24"/>
        </w:rPr>
      </w:pPr>
      <w:r>
        <w:rPr>
          <w:rFonts w:eastAsia="Calibri" w:cs="Times New Roman"/>
          <w:szCs w:val="24"/>
        </w:rPr>
        <w:t>2015</w:t>
      </w:r>
    </w:p>
    <w:p w:rsidR="000923FF" w:rsidRDefault="000923FF" w:rsidP="000923FF">
      <w:pPr>
        <w:tabs>
          <w:tab w:val="left" w:pos="3810"/>
          <w:tab w:val="center" w:pos="4536"/>
          <w:tab w:val="left" w:pos="7635"/>
        </w:tabs>
        <w:ind w:left="4536"/>
        <w:jc w:val="both"/>
        <w:rPr>
          <w:sz w:val="24"/>
        </w:rPr>
      </w:pPr>
    </w:p>
    <w:p w:rsidR="000923FF" w:rsidRDefault="000923FF" w:rsidP="000923FF">
      <w:pPr>
        <w:tabs>
          <w:tab w:val="left" w:pos="3810"/>
          <w:tab w:val="center" w:pos="4536"/>
          <w:tab w:val="left" w:pos="7635"/>
        </w:tabs>
        <w:ind w:left="4536"/>
        <w:jc w:val="both"/>
        <w:rPr>
          <w:sz w:val="24"/>
        </w:rPr>
      </w:pPr>
    </w:p>
    <w:p w:rsidR="000923FF" w:rsidRDefault="000923FF" w:rsidP="000923FF">
      <w:pPr>
        <w:tabs>
          <w:tab w:val="left" w:pos="3810"/>
          <w:tab w:val="center" w:pos="4536"/>
          <w:tab w:val="left" w:pos="7635"/>
        </w:tabs>
        <w:ind w:left="4536"/>
        <w:jc w:val="both"/>
        <w:rPr>
          <w:sz w:val="24"/>
        </w:rPr>
      </w:pPr>
    </w:p>
    <w:p w:rsidR="000923FF" w:rsidRDefault="000923FF" w:rsidP="000923FF">
      <w:pPr>
        <w:tabs>
          <w:tab w:val="left" w:pos="3810"/>
          <w:tab w:val="center" w:pos="4536"/>
          <w:tab w:val="left" w:pos="7635"/>
        </w:tabs>
        <w:ind w:left="4536"/>
        <w:jc w:val="both"/>
        <w:rPr>
          <w:sz w:val="24"/>
        </w:rPr>
      </w:pPr>
    </w:p>
    <w:p w:rsidR="000923FF" w:rsidRDefault="000923FF" w:rsidP="000923FF">
      <w:pPr>
        <w:tabs>
          <w:tab w:val="left" w:pos="3810"/>
          <w:tab w:val="center" w:pos="4536"/>
          <w:tab w:val="left" w:pos="7635"/>
        </w:tabs>
        <w:ind w:left="4536"/>
        <w:jc w:val="both"/>
        <w:rPr>
          <w:sz w:val="24"/>
        </w:rPr>
      </w:pPr>
    </w:p>
    <w:p w:rsidR="000923FF" w:rsidRDefault="000923FF" w:rsidP="000923FF">
      <w:pPr>
        <w:tabs>
          <w:tab w:val="left" w:pos="7020"/>
        </w:tabs>
        <w:spacing w:line="240" w:lineRule="auto"/>
        <w:jc w:val="both"/>
        <w:rPr>
          <w:rFonts w:ascii="Times New Roman" w:hAnsi="Times New Roman"/>
          <w:sz w:val="24"/>
        </w:rPr>
      </w:pPr>
    </w:p>
    <w:p w:rsidR="000923FF" w:rsidRDefault="000923FF" w:rsidP="000923FF">
      <w:pPr>
        <w:tabs>
          <w:tab w:val="left" w:pos="7020"/>
        </w:tabs>
        <w:spacing w:line="240" w:lineRule="auto"/>
        <w:ind w:left="4536"/>
        <w:jc w:val="both"/>
        <w:rPr>
          <w:rFonts w:ascii="Times New Roman" w:hAnsi="Times New Roman"/>
          <w:sz w:val="24"/>
        </w:rPr>
      </w:pPr>
    </w:p>
    <w:p w:rsidR="00817F28" w:rsidRDefault="00817F28" w:rsidP="000923FF">
      <w:pPr>
        <w:tabs>
          <w:tab w:val="left" w:pos="7020"/>
        </w:tabs>
        <w:spacing w:line="240" w:lineRule="auto"/>
        <w:ind w:left="4536"/>
        <w:jc w:val="both"/>
        <w:rPr>
          <w:rFonts w:ascii="Times New Roman" w:hAnsi="Times New Roman"/>
          <w:sz w:val="24"/>
        </w:rPr>
      </w:pPr>
    </w:p>
    <w:p w:rsidR="00817F28" w:rsidRDefault="00817F28" w:rsidP="000923FF">
      <w:pPr>
        <w:tabs>
          <w:tab w:val="left" w:pos="7020"/>
        </w:tabs>
        <w:spacing w:line="240" w:lineRule="auto"/>
        <w:ind w:left="4536"/>
        <w:jc w:val="both"/>
        <w:rPr>
          <w:rFonts w:ascii="Times New Roman" w:hAnsi="Times New Roman"/>
          <w:sz w:val="24"/>
        </w:rPr>
      </w:pPr>
    </w:p>
    <w:p w:rsidR="0012045D" w:rsidRDefault="0012045D" w:rsidP="000923FF">
      <w:pPr>
        <w:tabs>
          <w:tab w:val="left" w:pos="7020"/>
        </w:tabs>
        <w:spacing w:line="240" w:lineRule="auto"/>
        <w:ind w:left="4536"/>
        <w:jc w:val="both"/>
        <w:rPr>
          <w:rFonts w:ascii="Times New Roman" w:hAnsi="Times New Roman"/>
          <w:sz w:val="24"/>
        </w:rPr>
      </w:pPr>
    </w:p>
    <w:p w:rsidR="0012045D" w:rsidRDefault="0012045D" w:rsidP="000923FF">
      <w:pPr>
        <w:tabs>
          <w:tab w:val="left" w:pos="7020"/>
        </w:tabs>
        <w:spacing w:line="240" w:lineRule="auto"/>
        <w:ind w:left="4536"/>
        <w:jc w:val="both"/>
        <w:rPr>
          <w:rFonts w:ascii="Times New Roman" w:hAnsi="Times New Roman"/>
          <w:sz w:val="24"/>
        </w:rPr>
      </w:pPr>
    </w:p>
    <w:p w:rsidR="0012045D" w:rsidRDefault="0012045D" w:rsidP="000923FF">
      <w:pPr>
        <w:tabs>
          <w:tab w:val="left" w:pos="7020"/>
        </w:tabs>
        <w:spacing w:line="240" w:lineRule="auto"/>
        <w:ind w:left="4536"/>
        <w:jc w:val="both"/>
        <w:rPr>
          <w:rFonts w:ascii="Times New Roman" w:hAnsi="Times New Roman"/>
          <w:sz w:val="24"/>
        </w:rPr>
      </w:pPr>
    </w:p>
    <w:p w:rsidR="0012045D" w:rsidRDefault="0012045D" w:rsidP="000923FF">
      <w:pPr>
        <w:tabs>
          <w:tab w:val="left" w:pos="7020"/>
        </w:tabs>
        <w:spacing w:line="240" w:lineRule="auto"/>
        <w:ind w:left="4536"/>
        <w:jc w:val="both"/>
        <w:rPr>
          <w:rFonts w:ascii="Times New Roman" w:hAnsi="Times New Roman"/>
          <w:sz w:val="24"/>
        </w:rPr>
      </w:pPr>
    </w:p>
    <w:p w:rsidR="0012045D" w:rsidRDefault="0012045D" w:rsidP="000923FF">
      <w:pPr>
        <w:tabs>
          <w:tab w:val="left" w:pos="7020"/>
        </w:tabs>
        <w:spacing w:line="240" w:lineRule="auto"/>
        <w:ind w:left="4536"/>
        <w:jc w:val="both"/>
        <w:rPr>
          <w:rFonts w:ascii="Times New Roman" w:hAnsi="Times New Roman"/>
          <w:sz w:val="24"/>
        </w:rPr>
      </w:pPr>
    </w:p>
    <w:p w:rsidR="0012045D" w:rsidRDefault="0012045D" w:rsidP="000923FF">
      <w:pPr>
        <w:tabs>
          <w:tab w:val="left" w:pos="7020"/>
        </w:tabs>
        <w:spacing w:line="240" w:lineRule="auto"/>
        <w:ind w:left="4536"/>
        <w:jc w:val="both"/>
        <w:rPr>
          <w:rFonts w:ascii="Times New Roman" w:hAnsi="Times New Roman"/>
          <w:sz w:val="24"/>
        </w:rPr>
      </w:pPr>
    </w:p>
    <w:p w:rsidR="0012045D" w:rsidRDefault="0012045D" w:rsidP="000923FF">
      <w:pPr>
        <w:tabs>
          <w:tab w:val="left" w:pos="7020"/>
        </w:tabs>
        <w:spacing w:line="240" w:lineRule="auto"/>
        <w:ind w:left="4536"/>
        <w:jc w:val="both"/>
        <w:rPr>
          <w:rFonts w:ascii="Times New Roman" w:hAnsi="Times New Roman"/>
          <w:sz w:val="24"/>
        </w:rPr>
      </w:pPr>
    </w:p>
    <w:p w:rsidR="0012045D" w:rsidRDefault="0012045D" w:rsidP="000923FF">
      <w:pPr>
        <w:tabs>
          <w:tab w:val="left" w:pos="7020"/>
        </w:tabs>
        <w:spacing w:line="240" w:lineRule="auto"/>
        <w:ind w:left="4536"/>
        <w:jc w:val="both"/>
        <w:rPr>
          <w:rFonts w:ascii="Times New Roman" w:hAnsi="Times New Roman"/>
          <w:sz w:val="24"/>
        </w:rPr>
      </w:pPr>
    </w:p>
    <w:p w:rsidR="0012045D" w:rsidRDefault="0012045D" w:rsidP="000923FF">
      <w:pPr>
        <w:tabs>
          <w:tab w:val="left" w:pos="7020"/>
        </w:tabs>
        <w:spacing w:line="240" w:lineRule="auto"/>
        <w:ind w:left="4536"/>
        <w:jc w:val="both"/>
        <w:rPr>
          <w:rFonts w:ascii="Times New Roman" w:hAnsi="Times New Roman"/>
          <w:sz w:val="24"/>
        </w:rPr>
      </w:pPr>
    </w:p>
    <w:p w:rsidR="0012045D" w:rsidRDefault="0012045D" w:rsidP="000923FF">
      <w:pPr>
        <w:tabs>
          <w:tab w:val="left" w:pos="7020"/>
        </w:tabs>
        <w:spacing w:line="240" w:lineRule="auto"/>
        <w:ind w:left="4536"/>
        <w:jc w:val="both"/>
        <w:rPr>
          <w:rFonts w:ascii="Times New Roman" w:hAnsi="Times New Roman"/>
          <w:sz w:val="24"/>
        </w:rPr>
      </w:pPr>
    </w:p>
    <w:p w:rsidR="0012045D" w:rsidRDefault="0012045D" w:rsidP="0012045D">
      <w:pPr>
        <w:tabs>
          <w:tab w:val="left" w:pos="7020"/>
        </w:tabs>
        <w:spacing w:line="240" w:lineRule="auto"/>
        <w:jc w:val="both"/>
        <w:rPr>
          <w:rFonts w:ascii="Times New Roman" w:hAnsi="Times New Roman"/>
          <w:sz w:val="24"/>
        </w:rPr>
      </w:pPr>
    </w:p>
    <w:p w:rsidR="0012045D" w:rsidRPr="00421831" w:rsidRDefault="0012045D" w:rsidP="0012045D">
      <w:pPr>
        <w:contextualSpacing/>
        <w:jc w:val="center"/>
        <w:rPr>
          <w:rFonts w:ascii="Times New Roman" w:hAnsi="Times New Roman"/>
        </w:rPr>
      </w:pPr>
      <w:r w:rsidRPr="00421831">
        <w:rPr>
          <w:rFonts w:ascii="Times New Roman" w:hAnsi="Times New Roman"/>
        </w:rPr>
        <w:t>Dados Internacionais de Catalogação</w:t>
      </w:r>
    </w:p>
    <w:p w:rsidR="0012045D" w:rsidRDefault="0012045D" w:rsidP="0012045D">
      <w:pPr>
        <w:contextualSpacing/>
        <w:jc w:val="center"/>
        <w:rPr>
          <w:rFonts w:ascii="Times New Roman" w:hAnsi="Times New Roman"/>
        </w:rPr>
      </w:pPr>
      <w:r w:rsidRPr="00421831">
        <w:rPr>
          <w:rFonts w:ascii="Times New Roman" w:hAnsi="Times New Roman"/>
        </w:rPr>
        <w:t>(Biblioteca da Facisa)</w:t>
      </w:r>
    </w:p>
    <w:p w:rsidR="0012045D" w:rsidRPr="00FF4A96" w:rsidRDefault="0012045D" w:rsidP="0012045D">
      <w:pPr>
        <w:contextualSpacing/>
        <w:jc w:val="center"/>
        <w:rPr>
          <w:rFonts w:ascii="Times New Roman" w:hAnsi="Times New Roman"/>
        </w:rPr>
      </w:pPr>
    </w:p>
    <w:p w:rsidR="0012045D" w:rsidRDefault="0012045D" w:rsidP="0012045D">
      <w:pPr>
        <w:ind w:left="708"/>
        <w:jc w:val="both"/>
        <w:rPr>
          <w:rFonts w:ascii="Times New Roman" w:hAnsi="Times New Roman"/>
          <w:sz w:val="20"/>
          <w:szCs w:val="20"/>
        </w:rPr>
      </w:pPr>
      <w:r>
        <w:rPr>
          <w:rFonts w:ascii="Times New Roman" w:hAnsi="Times New Roman"/>
          <w:sz w:val="20"/>
          <w:szCs w:val="20"/>
        </w:rPr>
        <w:t>Xxxxx</w:t>
      </w:r>
    </w:p>
    <w:p w:rsidR="0012045D" w:rsidRDefault="0012045D" w:rsidP="0012045D">
      <w:pPr>
        <w:ind w:left="708"/>
        <w:jc w:val="both"/>
        <w:rPr>
          <w:rFonts w:ascii="Times New Roman" w:hAnsi="Times New Roman"/>
          <w:sz w:val="20"/>
          <w:szCs w:val="20"/>
        </w:rPr>
      </w:pPr>
      <w:r>
        <w:rPr>
          <w:rFonts w:ascii="Times New Roman" w:hAnsi="Times New Roman"/>
          <w:sz w:val="20"/>
          <w:szCs w:val="20"/>
        </w:rPr>
        <w:t xml:space="preserve">     Gonzaga, Aleska Almeida.</w:t>
      </w:r>
    </w:p>
    <w:p w:rsidR="0012045D" w:rsidRDefault="0012045D" w:rsidP="0012045D">
      <w:pPr>
        <w:ind w:left="708"/>
        <w:jc w:val="both"/>
        <w:rPr>
          <w:rFonts w:ascii="Times New Roman" w:hAnsi="Times New Roman"/>
          <w:sz w:val="20"/>
          <w:szCs w:val="20"/>
        </w:rPr>
      </w:pPr>
      <w:r>
        <w:rPr>
          <w:rFonts w:ascii="Times New Roman" w:hAnsi="Times New Roman"/>
          <w:sz w:val="20"/>
          <w:szCs w:val="20"/>
        </w:rPr>
        <w:t xml:space="preserve">          As normativas da OIT em matéria protetiva infanto-juvenil: desafios e impasses da recepção legislativa internacional no Brasil / Aleska Almeida Gonzaga – Campina Grande, 2015. </w:t>
      </w:r>
    </w:p>
    <w:p w:rsidR="0012045D" w:rsidRDefault="0012045D" w:rsidP="0012045D">
      <w:pPr>
        <w:ind w:left="708"/>
        <w:jc w:val="both"/>
        <w:rPr>
          <w:rFonts w:ascii="Times New Roman" w:hAnsi="Times New Roman"/>
          <w:sz w:val="20"/>
          <w:szCs w:val="20"/>
        </w:rPr>
      </w:pPr>
      <w:r>
        <w:rPr>
          <w:rFonts w:ascii="Times New Roman" w:hAnsi="Times New Roman"/>
          <w:sz w:val="20"/>
          <w:szCs w:val="20"/>
        </w:rPr>
        <w:t xml:space="preserve">          Originalmente apresentado como Trabalho de Conclusão de Curso de Bacharel em Direito da autora (bacharel – Faculdade de Ciências Sociais e Aplicadas, 2015)</w:t>
      </w:r>
    </w:p>
    <w:p w:rsidR="0012045D" w:rsidRDefault="0012045D" w:rsidP="0012045D">
      <w:pPr>
        <w:ind w:left="708"/>
        <w:jc w:val="both"/>
        <w:rPr>
          <w:rFonts w:ascii="Times New Roman" w:hAnsi="Times New Roman"/>
          <w:sz w:val="20"/>
          <w:szCs w:val="20"/>
        </w:rPr>
      </w:pPr>
      <w:r>
        <w:rPr>
          <w:rFonts w:ascii="Times New Roman" w:hAnsi="Times New Roman"/>
          <w:sz w:val="20"/>
          <w:szCs w:val="20"/>
        </w:rPr>
        <w:t xml:space="preserve">          Referencias</w:t>
      </w:r>
    </w:p>
    <w:p w:rsidR="0012045D" w:rsidRDefault="0012045D" w:rsidP="0012045D">
      <w:pPr>
        <w:pStyle w:val="PargrafodaLista"/>
        <w:numPr>
          <w:ilvl w:val="0"/>
          <w:numId w:val="1"/>
        </w:numPr>
        <w:jc w:val="both"/>
        <w:rPr>
          <w:rFonts w:ascii="Times New Roman" w:hAnsi="Times New Roman" w:cs="Times New Roman"/>
          <w:sz w:val="20"/>
          <w:szCs w:val="20"/>
        </w:rPr>
      </w:pPr>
      <w:r>
        <w:rPr>
          <w:rFonts w:ascii="Times New Roman" w:hAnsi="Times New Roman" w:cs="Times New Roman"/>
          <w:sz w:val="20"/>
          <w:szCs w:val="20"/>
        </w:rPr>
        <w:t>Trabalho Infantil. 2. Organização Internacional do Trabalho. 3.Convenção.   I. Título...</w:t>
      </w:r>
    </w:p>
    <w:p w:rsidR="0012045D" w:rsidRDefault="0012045D" w:rsidP="0012045D">
      <w:pPr>
        <w:pStyle w:val="PargrafodaLista"/>
        <w:ind w:left="1608"/>
        <w:jc w:val="both"/>
        <w:rPr>
          <w:rFonts w:ascii="Times New Roman" w:hAnsi="Times New Roman" w:cs="Times New Roman"/>
          <w:sz w:val="20"/>
          <w:szCs w:val="20"/>
        </w:rPr>
      </w:pPr>
    </w:p>
    <w:p w:rsidR="0012045D" w:rsidRDefault="0012045D" w:rsidP="0012045D">
      <w:pPr>
        <w:tabs>
          <w:tab w:val="left" w:pos="7020"/>
        </w:tabs>
        <w:spacing w:line="240" w:lineRule="auto"/>
        <w:ind w:left="4536"/>
        <w:jc w:val="both"/>
        <w:rPr>
          <w:rFonts w:ascii="Times New Roman" w:hAnsi="Times New Roman"/>
          <w:color w:val="FF0000"/>
          <w:sz w:val="24"/>
        </w:rPr>
      </w:pPr>
      <w:r>
        <w:rPr>
          <w:rFonts w:ascii="Times New Roman" w:hAnsi="Times New Roman"/>
          <w:sz w:val="20"/>
          <w:szCs w:val="20"/>
        </w:rPr>
        <w:t xml:space="preserve">                                                                                                    xxx-xxx.xxx(xxx)(xxx)</w:t>
      </w:r>
    </w:p>
    <w:p w:rsidR="0012045D" w:rsidRDefault="0012045D" w:rsidP="000923FF">
      <w:pPr>
        <w:tabs>
          <w:tab w:val="left" w:pos="7020"/>
        </w:tabs>
        <w:spacing w:line="240" w:lineRule="auto"/>
        <w:ind w:left="4536"/>
        <w:jc w:val="both"/>
        <w:rPr>
          <w:rFonts w:ascii="Times New Roman" w:hAnsi="Times New Roman"/>
          <w:sz w:val="24"/>
        </w:rPr>
      </w:pPr>
    </w:p>
    <w:p w:rsidR="0012045D" w:rsidRDefault="0012045D" w:rsidP="000923FF">
      <w:pPr>
        <w:tabs>
          <w:tab w:val="left" w:pos="7020"/>
        </w:tabs>
        <w:spacing w:line="240" w:lineRule="auto"/>
        <w:ind w:left="4536"/>
        <w:jc w:val="both"/>
        <w:rPr>
          <w:rFonts w:ascii="Times New Roman" w:hAnsi="Times New Roman"/>
          <w:sz w:val="24"/>
        </w:rPr>
      </w:pPr>
    </w:p>
    <w:p w:rsidR="0012045D" w:rsidRDefault="0012045D" w:rsidP="000923FF">
      <w:pPr>
        <w:tabs>
          <w:tab w:val="left" w:pos="7020"/>
        </w:tabs>
        <w:spacing w:line="240" w:lineRule="auto"/>
        <w:ind w:left="4536"/>
        <w:jc w:val="both"/>
        <w:rPr>
          <w:rFonts w:ascii="Times New Roman" w:hAnsi="Times New Roman"/>
          <w:sz w:val="24"/>
        </w:rPr>
      </w:pPr>
    </w:p>
    <w:p w:rsidR="0012045D" w:rsidRDefault="0012045D" w:rsidP="000923FF">
      <w:pPr>
        <w:tabs>
          <w:tab w:val="left" w:pos="7020"/>
        </w:tabs>
        <w:spacing w:line="240" w:lineRule="auto"/>
        <w:ind w:left="4536"/>
        <w:jc w:val="both"/>
        <w:rPr>
          <w:rFonts w:ascii="Times New Roman" w:hAnsi="Times New Roman"/>
          <w:sz w:val="24"/>
        </w:rPr>
      </w:pPr>
    </w:p>
    <w:p w:rsidR="0012045D" w:rsidRDefault="0012045D" w:rsidP="000923FF">
      <w:pPr>
        <w:tabs>
          <w:tab w:val="left" w:pos="7020"/>
        </w:tabs>
        <w:spacing w:line="240" w:lineRule="auto"/>
        <w:ind w:left="4536"/>
        <w:jc w:val="both"/>
        <w:rPr>
          <w:rFonts w:ascii="Times New Roman" w:hAnsi="Times New Roman"/>
          <w:sz w:val="24"/>
        </w:rPr>
      </w:pPr>
    </w:p>
    <w:p w:rsidR="00817F28" w:rsidRDefault="00817F28" w:rsidP="000923FF">
      <w:pPr>
        <w:tabs>
          <w:tab w:val="left" w:pos="7020"/>
        </w:tabs>
        <w:spacing w:line="240" w:lineRule="auto"/>
        <w:ind w:left="4536"/>
        <w:jc w:val="both"/>
        <w:rPr>
          <w:rFonts w:ascii="Times New Roman" w:hAnsi="Times New Roman"/>
          <w:sz w:val="24"/>
        </w:rPr>
      </w:pPr>
    </w:p>
    <w:p w:rsidR="000923FF" w:rsidRPr="000923FF" w:rsidRDefault="000923FF" w:rsidP="000923FF">
      <w:pPr>
        <w:tabs>
          <w:tab w:val="left" w:pos="7020"/>
        </w:tabs>
        <w:spacing w:line="240" w:lineRule="auto"/>
        <w:ind w:left="4536"/>
        <w:jc w:val="both"/>
        <w:rPr>
          <w:rFonts w:ascii="Times New Roman" w:hAnsi="Times New Roman"/>
          <w:sz w:val="24"/>
          <w:szCs w:val="24"/>
        </w:rPr>
      </w:pPr>
      <w:r w:rsidRPr="0030698C">
        <w:rPr>
          <w:rFonts w:ascii="Times New Roman" w:hAnsi="Times New Roman"/>
          <w:sz w:val="24"/>
        </w:rPr>
        <w:t xml:space="preserve">Trabalho de Conclusão de Curso, </w:t>
      </w:r>
      <w:r w:rsidR="00817F28" w:rsidRPr="00817F28">
        <w:rPr>
          <w:rFonts w:ascii="Times New Roman" w:hAnsi="Times New Roman"/>
          <w:sz w:val="24"/>
          <w:szCs w:val="24"/>
        </w:rPr>
        <w:t xml:space="preserve">As Normativas Da </w:t>
      </w:r>
      <w:r w:rsidR="00F17EF8" w:rsidRPr="00817F28">
        <w:rPr>
          <w:rFonts w:ascii="Times New Roman" w:hAnsi="Times New Roman"/>
          <w:sz w:val="24"/>
          <w:szCs w:val="24"/>
        </w:rPr>
        <w:t>OIT</w:t>
      </w:r>
      <w:r w:rsidR="00817F28" w:rsidRPr="00817F28">
        <w:rPr>
          <w:rFonts w:ascii="Times New Roman" w:hAnsi="Times New Roman"/>
          <w:sz w:val="24"/>
          <w:szCs w:val="24"/>
        </w:rPr>
        <w:t xml:space="preserve"> Em Matéria Protetiva Infanto–Juvenil: Desafios E Impasses Da Recepção Legislativa Internacional No Brasil</w:t>
      </w:r>
      <w:r w:rsidR="00817F28" w:rsidRPr="0030698C">
        <w:rPr>
          <w:rFonts w:ascii="Times New Roman" w:hAnsi="Times New Roman"/>
          <w:sz w:val="24"/>
        </w:rPr>
        <w:t>,</w:t>
      </w:r>
      <w:r w:rsidRPr="0030698C">
        <w:rPr>
          <w:rFonts w:ascii="Times New Roman" w:hAnsi="Times New Roman"/>
          <w:sz w:val="24"/>
        </w:rPr>
        <w:t xml:space="preserve"> apresentado por </w:t>
      </w:r>
      <w:r w:rsidR="00817F28">
        <w:rPr>
          <w:rFonts w:ascii="Times New Roman" w:hAnsi="Times New Roman"/>
          <w:sz w:val="24"/>
          <w:szCs w:val="24"/>
        </w:rPr>
        <w:t>Aleska Almeida Gonzaga</w:t>
      </w:r>
      <w:r w:rsidR="00F17EF8">
        <w:rPr>
          <w:rFonts w:ascii="Times New Roman" w:hAnsi="Times New Roman"/>
          <w:sz w:val="24"/>
          <w:szCs w:val="24"/>
        </w:rPr>
        <w:t xml:space="preserve"> </w:t>
      </w:r>
      <w:r w:rsidRPr="0030698C">
        <w:rPr>
          <w:rFonts w:ascii="Times New Roman" w:hAnsi="Times New Roman"/>
          <w:sz w:val="24"/>
        </w:rPr>
        <w:t>como parte dos requisitos para a obtenção do título de Bacharel em Direito outorgado pela FACISA - Faculdade de Ciências Sociais Aplicadas de Campina Grande – PB.</w:t>
      </w:r>
    </w:p>
    <w:p w:rsidR="000923FF" w:rsidRPr="0030698C" w:rsidRDefault="000923FF" w:rsidP="000923FF">
      <w:pPr>
        <w:tabs>
          <w:tab w:val="left" w:pos="3810"/>
          <w:tab w:val="center" w:pos="4536"/>
          <w:tab w:val="left" w:pos="7635"/>
        </w:tabs>
        <w:ind w:left="4536"/>
        <w:jc w:val="both"/>
        <w:rPr>
          <w:sz w:val="24"/>
        </w:rPr>
      </w:pPr>
    </w:p>
    <w:p w:rsidR="000923FF" w:rsidRPr="0030698C" w:rsidRDefault="000923FF" w:rsidP="000923FF">
      <w:pPr>
        <w:tabs>
          <w:tab w:val="left" w:pos="7020"/>
        </w:tabs>
        <w:spacing w:line="240" w:lineRule="auto"/>
        <w:ind w:left="4536"/>
        <w:jc w:val="both"/>
        <w:rPr>
          <w:rFonts w:ascii="Times New Roman" w:hAnsi="Times New Roman"/>
          <w:sz w:val="24"/>
        </w:rPr>
      </w:pPr>
      <w:r w:rsidRPr="0030698C">
        <w:rPr>
          <w:rFonts w:ascii="Times New Roman" w:hAnsi="Times New Roman"/>
          <w:sz w:val="24"/>
        </w:rPr>
        <w:t>APROVADO EM _______/_______/_______</w:t>
      </w:r>
    </w:p>
    <w:p w:rsidR="000923FF" w:rsidRPr="0030698C" w:rsidRDefault="000923FF" w:rsidP="000923FF">
      <w:pPr>
        <w:tabs>
          <w:tab w:val="left" w:pos="3810"/>
          <w:tab w:val="center" w:pos="4536"/>
          <w:tab w:val="left" w:pos="7635"/>
        </w:tabs>
        <w:ind w:left="4536"/>
        <w:jc w:val="both"/>
        <w:rPr>
          <w:sz w:val="24"/>
        </w:rPr>
      </w:pPr>
    </w:p>
    <w:p w:rsidR="000923FF" w:rsidRPr="0030698C" w:rsidRDefault="000923FF" w:rsidP="000923FF">
      <w:pPr>
        <w:tabs>
          <w:tab w:val="left" w:pos="7020"/>
        </w:tabs>
        <w:spacing w:line="240" w:lineRule="auto"/>
        <w:ind w:left="4536"/>
        <w:jc w:val="both"/>
        <w:rPr>
          <w:rFonts w:ascii="Times New Roman" w:hAnsi="Times New Roman"/>
          <w:sz w:val="24"/>
        </w:rPr>
      </w:pPr>
      <w:r w:rsidRPr="0030698C">
        <w:rPr>
          <w:rFonts w:ascii="Times New Roman" w:hAnsi="Times New Roman"/>
          <w:sz w:val="24"/>
        </w:rPr>
        <w:t>BANCA EXAMINADORA:</w:t>
      </w:r>
    </w:p>
    <w:p w:rsidR="000923FF" w:rsidRPr="0030698C" w:rsidRDefault="000923FF" w:rsidP="000923FF">
      <w:pPr>
        <w:ind w:left="4536"/>
        <w:jc w:val="both"/>
        <w:rPr>
          <w:sz w:val="24"/>
          <w:szCs w:val="24"/>
        </w:rPr>
      </w:pPr>
    </w:p>
    <w:p w:rsidR="000923FF" w:rsidRPr="0030698C" w:rsidRDefault="000923FF" w:rsidP="000923FF">
      <w:pPr>
        <w:ind w:left="4536"/>
        <w:jc w:val="both"/>
        <w:rPr>
          <w:sz w:val="24"/>
          <w:szCs w:val="24"/>
        </w:rPr>
      </w:pPr>
      <w:r w:rsidRPr="0030698C">
        <w:rPr>
          <w:sz w:val="24"/>
          <w:szCs w:val="24"/>
        </w:rPr>
        <w:t>_____________________________________</w:t>
      </w:r>
    </w:p>
    <w:p w:rsidR="000923FF" w:rsidRPr="0030698C" w:rsidRDefault="000923FF" w:rsidP="000923FF">
      <w:pPr>
        <w:tabs>
          <w:tab w:val="left" w:pos="5490"/>
        </w:tabs>
        <w:ind w:left="4536"/>
        <w:jc w:val="both"/>
        <w:rPr>
          <w:sz w:val="24"/>
          <w:szCs w:val="24"/>
          <w:shd w:val="clear" w:color="auto" w:fill="FFFFFF"/>
        </w:rPr>
      </w:pPr>
      <w:r w:rsidRPr="000923FF">
        <w:rPr>
          <w:rFonts w:ascii="Times New Roman" w:hAnsi="Times New Roman"/>
          <w:sz w:val="24"/>
          <w:szCs w:val="24"/>
        </w:rPr>
        <w:t xml:space="preserve">Prof.ª. da Facisa </w:t>
      </w:r>
      <w:r w:rsidR="00817F28">
        <w:rPr>
          <w:rFonts w:ascii="Times New Roman" w:hAnsi="Times New Roman"/>
          <w:sz w:val="24"/>
          <w:szCs w:val="24"/>
        </w:rPr>
        <w:t>Paulo Esdras Marques Ramos</w:t>
      </w:r>
      <w:r w:rsidRPr="0030698C">
        <w:rPr>
          <w:sz w:val="24"/>
          <w:szCs w:val="24"/>
          <w:shd w:val="clear" w:color="auto" w:fill="FFFFFF"/>
        </w:rPr>
        <w:tab/>
      </w:r>
    </w:p>
    <w:p w:rsidR="000923FF" w:rsidRPr="0030698C" w:rsidRDefault="000923FF" w:rsidP="000923FF">
      <w:pPr>
        <w:ind w:left="4536"/>
        <w:jc w:val="both"/>
        <w:rPr>
          <w:sz w:val="24"/>
          <w:szCs w:val="24"/>
        </w:rPr>
      </w:pPr>
      <w:r w:rsidRPr="0030698C">
        <w:rPr>
          <w:sz w:val="24"/>
          <w:szCs w:val="24"/>
        </w:rPr>
        <w:t>_____________________________________</w:t>
      </w:r>
    </w:p>
    <w:p w:rsidR="000923FF" w:rsidRPr="0030698C" w:rsidRDefault="000923FF" w:rsidP="000923FF">
      <w:pPr>
        <w:spacing w:after="0" w:line="240" w:lineRule="auto"/>
        <w:ind w:left="4248"/>
        <w:jc w:val="center"/>
        <w:rPr>
          <w:rFonts w:ascii="Times New Roman" w:hAnsi="Times New Roman"/>
          <w:sz w:val="24"/>
          <w:szCs w:val="24"/>
        </w:rPr>
      </w:pPr>
      <w:r w:rsidRPr="0030698C">
        <w:rPr>
          <w:rFonts w:ascii="Times New Roman" w:hAnsi="Times New Roman"/>
          <w:sz w:val="24"/>
          <w:szCs w:val="24"/>
        </w:rPr>
        <w:t xml:space="preserve">Prof. </w:t>
      </w:r>
    </w:p>
    <w:p w:rsidR="000923FF" w:rsidRPr="0030698C" w:rsidRDefault="000923FF" w:rsidP="000923FF">
      <w:pPr>
        <w:spacing w:after="0" w:line="240" w:lineRule="auto"/>
        <w:ind w:left="4248"/>
        <w:jc w:val="center"/>
        <w:rPr>
          <w:rFonts w:ascii="Times New Roman" w:hAnsi="Times New Roman"/>
          <w:sz w:val="24"/>
          <w:szCs w:val="24"/>
        </w:rPr>
      </w:pPr>
      <w:r w:rsidRPr="0030698C">
        <w:rPr>
          <w:rFonts w:ascii="Times New Roman" w:hAnsi="Times New Roman"/>
          <w:sz w:val="24"/>
          <w:szCs w:val="24"/>
        </w:rPr>
        <w:t>Membro</w:t>
      </w:r>
    </w:p>
    <w:p w:rsidR="000923FF" w:rsidRPr="0030698C" w:rsidRDefault="000923FF" w:rsidP="000923FF">
      <w:pPr>
        <w:tabs>
          <w:tab w:val="left" w:pos="3810"/>
          <w:tab w:val="center" w:pos="4536"/>
          <w:tab w:val="left" w:pos="7635"/>
        </w:tabs>
        <w:ind w:left="4536"/>
        <w:jc w:val="center"/>
        <w:rPr>
          <w:szCs w:val="24"/>
        </w:rPr>
      </w:pPr>
    </w:p>
    <w:p w:rsidR="000923FF" w:rsidRPr="0030698C" w:rsidRDefault="000923FF" w:rsidP="000923FF">
      <w:pPr>
        <w:ind w:left="4536"/>
        <w:jc w:val="both"/>
        <w:rPr>
          <w:sz w:val="24"/>
          <w:szCs w:val="24"/>
        </w:rPr>
      </w:pPr>
      <w:r w:rsidRPr="0030698C">
        <w:rPr>
          <w:sz w:val="24"/>
          <w:szCs w:val="24"/>
        </w:rPr>
        <w:t>_____________________________________</w:t>
      </w:r>
    </w:p>
    <w:p w:rsidR="000923FF" w:rsidRPr="0030698C" w:rsidRDefault="000923FF" w:rsidP="000923FF">
      <w:pPr>
        <w:spacing w:after="0" w:line="240" w:lineRule="auto"/>
        <w:ind w:left="4248"/>
        <w:jc w:val="center"/>
        <w:rPr>
          <w:rFonts w:ascii="Times New Roman" w:hAnsi="Times New Roman"/>
          <w:sz w:val="24"/>
          <w:szCs w:val="24"/>
        </w:rPr>
      </w:pPr>
      <w:r w:rsidRPr="0030698C">
        <w:rPr>
          <w:rFonts w:ascii="Times New Roman" w:hAnsi="Times New Roman"/>
          <w:sz w:val="24"/>
          <w:szCs w:val="24"/>
        </w:rPr>
        <w:t xml:space="preserve">Prof. </w:t>
      </w:r>
    </w:p>
    <w:p w:rsidR="000923FF" w:rsidRPr="0030698C" w:rsidRDefault="000923FF" w:rsidP="000923FF">
      <w:pPr>
        <w:spacing w:after="0" w:line="240" w:lineRule="auto"/>
        <w:ind w:left="4248"/>
        <w:jc w:val="center"/>
        <w:rPr>
          <w:rFonts w:ascii="Times New Roman" w:hAnsi="Times New Roman"/>
          <w:sz w:val="24"/>
          <w:szCs w:val="24"/>
        </w:rPr>
      </w:pPr>
      <w:r w:rsidRPr="0030698C">
        <w:rPr>
          <w:rFonts w:ascii="Times New Roman" w:hAnsi="Times New Roman"/>
          <w:sz w:val="24"/>
          <w:szCs w:val="24"/>
        </w:rPr>
        <w:t>Membro</w:t>
      </w:r>
    </w:p>
    <w:p w:rsidR="000923FF" w:rsidRDefault="000923FF" w:rsidP="000923FF">
      <w:pPr>
        <w:pStyle w:val="SemEspaamento"/>
        <w:ind w:firstLine="0"/>
        <w:jc w:val="center"/>
      </w:pPr>
    </w:p>
    <w:p w:rsidR="000923FF" w:rsidRDefault="000923FF" w:rsidP="000923FF">
      <w:pPr>
        <w:pStyle w:val="SemEspaamento"/>
        <w:ind w:firstLine="0"/>
        <w:jc w:val="center"/>
      </w:pPr>
    </w:p>
    <w:p w:rsidR="00F17EF8" w:rsidRDefault="00F17EF8" w:rsidP="0034741D">
      <w:pPr>
        <w:tabs>
          <w:tab w:val="left" w:pos="7020"/>
        </w:tabs>
        <w:spacing w:line="240" w:lineRule="auto"/>
        <w:jc w:val="center"/>
        <w:rPr>
          <w:rFonts w:ascii="Times New Roman" w:hAnsi="Times New Roman"/>
          <w:sz w:val="24"/>
          <w:szCs w:val="24"/>
        </w:rPr>
      </w:pPr>
    </w:p>
    <w:p w:rsidR="0034741D" w:rsidRDefault="00817F28" w:rsidP="0034741D">
      <w:pPr>
        <w:tabs>
          <w:tab w:val="left" w:pos="7020"/>
        </w:tabs>
        <w:spacing w:line="240" w:lineRule="auto"/>
        <w:jc w:val="center"/>
        <w:rPr>
          <w:rFonts w:ascii="Times New Roman" w:hAnsi="Times New Roman"/>
          <w:sz w:val="24"/>
          <w:szCs w:val="24"/>
        </w:rPr>
      </w:pPr>
      <w:r w:rsidRPr="00817F28">
        <w:rPr>
          <w:rFonts w:ascii="Times New Roman" w:hAnsi="Times New Roman"/>
          <w:sz w:val="24"/>
          <w:szCs w:val="24"/>
        </w:rPr>
        <w:lastRenderedPageBreak/>
        <w:t>AS NORMATIVAS DA OIT EM MATÉRIA PROTETIVA INFANTO–JUVENIL: DESAFIOS E IMPASSES DA RECEPÇÃO LEGISLATIVA INTERNACIONAL NO BRASIL</w:t>
      </w:r>
    </w:p>
    <w:p w:rsidR="00817F28" w:rsidRDefault="00817F28" w:rsidP="0034741D">
      <w:pPr>
        <w:tabs>
          <w:tab w:val="left" w:pos="7020"/>
        </w:tabs>
        <w:spacing w:line="240" w:lineRule="auto"/>
        <w:jc w:val="center"/>
        <w:rPr>
          <w:rFonts w:ascii="Times New Roman" w:hAnsi="Times New Roman"/>
          <w:sz w:val="24"/>
          <w:szCs w:val="24"/>
        </w:rPr>
      </w:pPr>
    </w:p>
    <w:p w:rsidR="000923FF" w:rsidRPr="00CD6E44" w:rsidRDefault="00817F28" w:rsidP="000923FF">
      <w:pPr>
        <w:tabs>
          <w:tab w:val="left" w:pos="7020"/>
        </w:tabs>
        <w:spacing w:line="240" w:lineRule="auto"/>
        <w:jc w:val="right"/>
        <w:rPr>
          <w:rFonts w:ascii="Times New Roman" w:hAnsi="Times New Roman"/>
          <w:color w:val="000000" w:themeColor="text1"/>
          <w:sz w:val="24"/>
        </w:rPr>
      </w:pPr>
      <w:r w:rsidRPr="00817F28">
        <w:rPr>
          <w:rFonts w:ascii="Times New Roman" w:hAnsi="Times New Roman"/>
          <w:sz w:val="24"/>
          <w:szCs w:val="24"/>
        </w:rPr>
        <w:t>Aleska Almeida Gonzaga</w:t>
      </w:r>
      <w:r w:rsidR="000923FF" w:rsidRPr="00182BA0">
        <w:rPr>
          <w:rStyle w:val="Refdenotaderodap"/>
          <w:rFonts w:ascii="Times New Roman" w:hAnsi="Times New Roman"/>
          <w:sz w:val="24"/>
          <w:szCs w:val="24"/>
        </w:rPr>
        <w:footnoteReference w:customMarkFollows="1" w:id="2"/>
        <w:sym w:font="Symbol" w:char="F02A"/>
      </w:r>
    </w:p>
    <w:p w:rsidR="000923FF" w:rsidRDefault="000923FF" w:rsidP="000923FF">
      <w:pPr>
        <w:pStyle w:val="SemEspaamento"/>
        <w:ind w:firstLine="0"/>
        <w:rPr>
          <w:b/>
        </w:rPr>
      </w:pPr>
    </w:p>
    <w:p w:rsidR="000923FF" w:rsidRPr="0034741D" w:rsidRDefault="000923FF" w:rsidP="0034741D">
      <w:pPr>
        <w:pStyle w:val="SemEspaamento"/>
        <w:ind w:firstLine="0"/>
        <w:rPr>
          <w:b/>
        </w:rPr>
      </w:pPr>
      <w:r w:rsidRPr="0030698C">
        <w:rPr>
          <w:b/>
        </w:rPr>
        <w:t>RESUMO</w:t>
      </w:r>
    </w:p>
    <w:p w:rsidR="000923FF" w:rsidRDefault="000923FF" w:rsidP="000923FF">
      <w:pPr>
        <w:pStyle w:val="SemEspaamento"/>
        <w:ind w:firstLine="0"/>
      </w:pPr>
    </w:p>
    <w:p w:rsidR="0034741D" w:rsidRDefault="00817F28" w:rsidP="00092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apple-converted-space"/>
          <w:rFonts w:ascii="Times New Roman" w:hAnsi="Times New Roman"/>
          <w:color w:val="000000"/>
          <w:sz w:val="24"/>
          <w:szCs w:val="24"/>
        </w:rPr>
      </w:pPr>
      <w:r w:rsidRPr="003C2FFE">
        <w:rPr>
          <w:rFonts w:ascii="Times New Roman" w:hAnsi="Times New Roman"/>
          <w:sz w:val="24"/>
          <w:szCs w:val="24"/>
        </w:rPr>
        <w:t>O presente trabalho se presta a analisar as normativas da OIT em matéria protetiva infanto-juvenil, o modo como estas são recepcionadas pelo ordenamento jurídico brasileiro, bem como o surgimento, a maneira de atuação e a influência da Organização Internacional do Trabalho (OIT) na aplicação destas normas. Para tanto foram utilizadas as Convenções de números 138 e 182, ambas recepcionadas pelo ordenamento jurídico pátrio. Objetivando com isso, conhecer quais as d</w:t>
      </w:r>
      <w:r>
        <w:rPr>
          <w:rFonts w:ascii="Times New Roman" w:hAnsi="Times New Roman"/>
          <w:sz w:val="24"/>
          <w:szCs w:val="24"/>
        </w:rPr>
        <w:t>ificuldades enfrentadas por este Órgão</w:t>
      </w:r>
      <w:r w:rsidRPr="003C2FFE">
        <w:rPr>
          <w:rFonts w:ascii="Times New Roman" w:hAnsi="Times New Roman"/>
          <w:sz w:val="24"/>
          <w:szCs w:val="24"/>
        </w:rPr>
        <w:t xml:space="preserve"> no cumprimento de suas Convenções pelos país</w:t>
      </w:r>
      <w:r>
        <w:rPr>
          <w:rFonts w:ascii="Times New Roman" w:hAnsi="Times New Roman"/>
          <w:sz w:val="24"/>
          <w:szCs w:val="24"/>
        </w:rPr>
        <w:t>es signatários,</w:t>
      </w:r>
      <w:r w:rsidRPr="003C2FFE">
        <w:rPr>
          <w:rFonts w:ascii="Times New Roman" w:hAnsi="Times New Roman"/>
          <w:sz w:val="24"/>
          <w:szCs w:val="24"/>
        </w:rPr>
        <w:t xml:space="preserve"> a partir do método dedutivo, através de estudos bibliográficos, onde foram abordados artigos científicos e a legislação pertinente, como Constituição Federal, ECA, CLT e as Convenções da OIT </w:t>
      </w:r>
      <w:r w:rsidRPr="003C2FFE">
        <w:rPr>
          <w:rFonts w:ascii="Times New Roman" w:hAnsi="Times New Roman"/>
          <w:color w:val="000000"/>
          <w:sz w:val="24"/>
          <w:szCs w:val="24"/>
        </w:rPr>
        <w:t>sobre idade mínima de admissão ao emprego e sobre a proibição das piores formas de trabalho infantil</w:t>
      </w:r>
      <w:r w:rsidRPr="003C2FFE">
        <w:rPr>
          <w:rStyle w:val="apple-converted-space"/>
          <w:rFonts w:ascii="Times New Roman" w:hAnsi="Times New Roman"/>
          <w:color w:val="000000"/>
          <w:sz w:val="24"/>
          <w:szCs w:val="24"/>
        </w:rPr>
        <w:t>.</w:t>
      </w:r>
      <w:r>
        <w:rPr>
          <w:rStyle w:val="apple-converted-space"/>
          <w:rFonts w:ascii="Times New Roman" w:hAnsi="Times New Roman"/>
          <w:color w:val="000000"/>
          <w:sz w:val="24"/>
          <w:szCs w:val="24"/>
        </w:rPr>
        <w:t xml:space="preserve"> Conclui-se que a OIT é um importante e influente Órgão de atuação no combate ao trabalho infantil a nível mundial, no entanto, principalmente em respeito ao Princípio da Soberania dos Estados, a OIT não possui o poder de impor as suas Convenções aos países signatários. Outro critério consiste no fato de que suas Convenções não possuem eficácia plena no tocante a aplicabilidade em virtude da incompatibilidade legislativa existente entre a norma da OIT e a Constituição do Estado-membro.</w:t>
      </w:r>
    </w:p>
    <w:p w:rsidR="00817F28" w:rsidRDefault="00817F28" w:rsidP="00092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sz w:val="24"/>
          <w:szCs w:val="24"/>
          <w:lang w:eastAsia="pt-BR"/>
        </w:rPr>
      </w:pPr>
    </w:p>
    <w:p w:rsidR="000923FF" w:rsidRPr="00817F28" w:rsidRDefault="0034741D" w:rsidP="003474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sz w:val="24"/>
          <w:szCs w:val="24"/>
          <w:lang w:val="en-US"/>
        </w:rPr>
      </w:pPr>
      <w:r w:rsidRPr="00817F28">
        <w:rPr>
          <w:rFonts w:ascii="Times New Roman" w:eastAsia="Times New Roman" w:hAnsi="Times New Roman"/>
          <w:color w:val="000000"/>
          <w:sz w:val="24"/>
          <w:szCs w:val="24"/>
          <w:lang w:eastAsia="pt-BR"/>
        </w:rPr>
        <w:t>PALAVRAS-CHAVE:</w:t>
      </w:r>
      <w:r w:rsidR="00817F28" w:rsidRPr="00817F28">
        <w:rPr>
          <w:rFonts w:ascii="Times New Roman" w:hAnsi="Times New Roman"/>
          <w:sz w:val="24"/>
          <w:szCs w:val="24"/>
        </w:rPr>
        <w:t xml:space="preserve">OIT. Trabalho infantil. </w:t>
      </w:r>
      <w:r w:rsidR="00817F28" w:rsidRPr="00C033E1">
        <w:rPr>
          <w:rFonts w:ascii="Times New Roman" w:hAnsi="Times New Roman"/>
          <w:sz w:val="24"/>
          <w:szCs w:val="24"/>
          <w:lang w:val="en-US"/>
        </w:rPr>
        <w:t>Ordenamento Jurídico pátrio. Convenções.</w:t>
      </w:r>
    </w:p>
    <w:p w:rsidR="000923FF" w:rsidRPr="0034741D" w:rsidRDefault="000923FF" w:rsidP="000923FF">
      <w:pPr>
        <w:pStyle w:val="SemEspaamento"/>
        <w:ind w:firstLine="0"/>
        <w:jc w:val="center"/>
        <w:rPr>
          <w:lang w:val="en-US"/>
        </w:rPr>
      </w:pPr>
    </w:p>
    <w:p w:rsidR="000923FF" w:rsidRPr="0034741D" w:rsidRDefault="000923FF" w:rsidP="000923FF">
      <w:pPr>
        <w:pStyle w:val="SemEspaamento"/>
        <w:ind w:firstLine="0"/>
        <w:jc w:val="center"/>
        <w:rPr>
          <w:lang w:val="en-US"/>
        </w:rPr>
      </w:pPr>
    </w:p>
    <w:p w:rsidR="000923FF" w:rsidRPr="0034741D" w:rsidRDefault="000923FF" w:rsidP="000923FF">
      <w:pPr>
        <w:pStyle w:val="SemEspaamento"/>
        <w:ind w:firstLine="0"/>
        <w:rPr>
          <w:lang w:val="en-US"/>
        </w:rPr>
        <w:sectPr w:rsidR="000923FF" w:rsidRPr="0034741D" w:rsidSect="000541C0">
          <w:headerReference w:type="default" r:id="rId7"/>
          <w:pgSz w:w="11906" w:h="16838"/>
          <w:pgMar w:top="1701" w:right="1134" w:bottom="1134" w:left="1701" w:header="708" w:footer="708" w:gutter="0"/>
          <w:cols w:space="708"/>
          <w:docGrid w:linePitch="360"/>
        </w:sectPr>
      </w:pPr>
    </w:p>
    <w:p w:rsidR="000923FF" w:rsidRPr="0034741D" w:rsidRDefault="000923FF" w:rsidP="000923FF">
      <w:pPr>
        <w:pStyle w:val="SemEspaamento"/>
        <w:ind w:firstLine="0"/>
        <w:rPr>
          <w:lang w:val="en-US"/>
        </w:rPr>
      </w:pPr>
    </w:p>
    <w:p w:rsidR="000923FF" w:rsidRPr="0034741D" w:rsidRDefault="000923FF" w:rsidP="000923FF">
      <w:pPr>
        <w:spacing w:line="360" w:lineRule="auto"/>
        <w:rPr>
          <w:rFonts w:ascii="Times New Roman" w:hAnsi="Times New Roman"/>
          <w:b/>
          <w:color w:val="0D0D0D" w:themeColor="text1" w:themeTint="F2"/>
          <w:sz w:val="24"/>
          <w:szCs w:val="24"/>
          <w:lang w:val="en-US"/>
        </w:rPr>
      </w:pPr>
      <w:r w:rsidRPr="0034741D">
        <w:rPr>
          <w:rFonts w:ascii="Times New Roman" w:hAnsi="Times New Roman"/>
          <w:b/>
          <w:color w:val="0D0D0D" w:themeColor="text1" w:themeTint="F2"/>
          <w:sz w:val="24"/>
          <w:szCs w:val="24"/>
          <w:lang w:val="en-US"/>
        </w:rPr>
        <w:t>ABSTRACT</w:t>
      </w:r>
    </w:p>
    <w:p w:rsidR="000923FF" w:rsidRPr="0034741D" w:rsidRDefault="000923FF" w:rsidP="000923FF">
      <w:pPr>
        <w:spacing w:after="0" w:line="240" w:lineRule="auto"/>
        <w:rPr>
          <w:rFonts w:ascii="Times New Roman" w:eastAsia="Times New Roman" w:hAnsi="Times New Roman"/>
          <w:sz w:val="24"/>
          <w:szCs w:val="24"/>
          <w:lang w:val="en-US" w:eastAsia="pt-BR"/>
        </w:rPr>
      </w:pPr>
    </w:p>
    <w:p w:rsidR="0034741D" w:rsidRDefault="00632F88" w:rsidP="00632F88">
      <w:pPr>
        <w:spacing w:after="0" w:line="360" w:lineRule="auto"/>
        <w:jc w:val="both"/>
        <w:rPr>
          <w:rFonts w:ascii="Times New Roman" w:eastAsia="Times New Roman" w:hAnsi="Times New Roman"/>
          <w:color w:val="000000"/>
          <w:sz w:val="24"/>
          <w:szCs w:val="24"/>
          <w:lang w:val="en-US" w:eastAsia="pt-BR"/>
        </w:rPr>
      </w:pPr>
      <w:r w:rsidRPr="00632F88">
        <w:rPr>
          <w:rFonts w:ascii="Times New Roman" w:eastAsia="Times New Roman" w:hAnsi="Times New Roman"/>
          <w:color w:val="000000"/>
          <w:sz w:val="24"/>
          <w:szCs w:val="24"/>
          <w:lang w:val="en-US" w:eastAsia="pt-BR"/>
        </w:rPr>
        <w:t>This essay aims to analyze ILO regulations concerning juvenile protection, the way these rules are incorporated into Brazilian legal system, as much as the appearance, the way of action and influence of the International Labour Organization (ILO) when enforcing these standards. In order to achieve the goal we used Conventions numbers 138 and 182, both received and incorporated into our legal system. The target is to understand the difficulties ILO has been facing when it comes to getting its own Conventions performed by signatory countries. The deductive method has been used, bibliographical studies, scientific articles and applicable law, as the Constitution, ECA, CLT and ILO Conventions on minimum age for employment nd the worst forms of child labor. We found that ILO is an important and influential role Authority in combating child labor worldwide, however, especially regarding the Principle of State Sovereignty, ILO does not have the power to impose their Conventions to signatory countries. There’s also the fact that its Conventions are not fully effective with when it comes to obedience because of a legislative inconsistency between ILO standards and the Constitution of the Member State.</w:t>
      </w:r>
    </w:p>
    <w:p w:rsidR="00632F88" w:rsidRPr="0034741D" w:rsidRDefault="00632F88" w:rsidP="00632F88">
      <w:pPr>
        <w:spacing w:after="0" w:line="360" w:lineRule="auto"/>
        <w:jc w:val="both"/>
        <w:rPr>
          <w:rFonts w:ascii="Times New Roman" w:eastAsia="Times New Roman" w:hAnsi="Times New Roman"/>
          <w:color w:val="000000"/>
          <w:sz w:val="24"/>
          <w:szCs w:val="24"/>
          <w:lang w:val="en-US" w:eastAsia="pt-BR"/>
        </w:rPr>
      </w:pPr>
    </w:p>
    <w:p w:rsidR="000923FF" w:rsidRPr="0034741D" w:rsidRDefault="0034741D" w:rsidP="0034741D">
      <w:pPr>
        <w:spacing w:after="0" w:line="360" w:lineRule="auto"/>
        <w:rPr>
          <w:rFonts w:ascii="Times New Roman" w:hAnsi="Times New Roman"/>
          <w:b/>
          <w:sz w:val="24"/>
          <w:szCs w:val="24"/>
        </w:rPr>
      </w:pPr>
      <w:r w:rsidRPr="00817F28">
        <w:rPr>
          <w:rFonts w:ascii="Times New Roman" w:eastAsia="Times New Roman" w:hAnsi="Times New Roman"/>
          <w:color w:val="000000"/>
          <w:sz w:val="24"/>
          <w:szCs w:val="24"/>
          <w:lang w:val="en-US" w:eastAsia="pt-BR"/>
        </w:rPr>
        <w:t xml:space="preserve">Keywords: </w:t>
      </w:r>
      <w:r w:rsidR="00632F88" w:rsidRPr="00632F88">
        <w:rPr>
          <w:rFonts w:ascii="Times New Roman" w:eastAsia="Times New Roman" w:hAnsi="Times New Roman"/>
          <w:color w:val="212121"/>
          <w:sz w:val="24"/>
          <w:szCs w:val="24"/>
          <w:lang w:val="en-US" w:eastAsia="pt-BR"/>
        </w:rPr>
        <w:t xml:space="preserve">ILO. Child labor. Paternal legal system. </w:t>
      </w:r>
      <w:r w:rsidR="00632F88" w:rsidRPr="00AA6060">
        <w:rPr>
          <w:rFonts w:ascii="Times New Roman" w:eastAsia="Times New Roman" w:hAnsi="Times New Roman"/>
          <w:color w:val="212121"/>
          <w:sz w:val="24"/>
          <w:szCs w:val="24"/>
          <w:lang w:eastAsia="pt-BR"/>
        </w:rPr>
        <w:t>Conventions.</w:t>
      </w:r>
    </w:p>
    <w:p w:rsidR="000923FF" w:rsidRPr="0034741D" w:rsidRDefault="000923FF"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Default="000923FF" w:rsidP="000923FF">
      <w:pPr>
        <w:spacing w:after="0" w:line="360" w:lineRule="auto"/>
        <w:rPr>
          <w:rFonts w:ascii="Times New Roman" w:hAnsi="Times New Roman"/>
          <w:b/>
          <w:sz w:val="24"/>
          <w:szCs w:val="24"/>
        </w:rPr>
      </w:pPr>
    </w:p>
    <w:p w:rsidR="0034741D" w:rsidRDefault="0034741D" w:rsidP="000923FF">
      <w:pPr>
        <w:spacing w:after="0" w:line="360" w:lineRule="auto"/>
        <w:rPr>
          <w:rFonts w:ascii="Times New Roman" w:hAnsi="Times New Roman"/>
          <w:b/>
          <w:sz w:val="24"/>
          <w:szCs w:val="24"/>
        </w:rPr>
      </w:pPr>
    </w:p>
    <w:p w:rsidR="0034741D" w:rsidRDefault="0034741D" w:rsidP="000923FF">
      <w:pPr>
        <w:spacing w:after="0" w:line="360" w:lineRule="auto"/>
        <w:rPr>
          <w:rFonts w:ascii="Times New Roman" w:hAnsi="Times New Roman"/>
          <w:b/>
          <w:sz w:val="24"/>
          <w:szCs w:val="24"/>
        </w:rPr>
      </w:pPr>
    </w:p>
    <w:p w:rsidR="0034741D" w:rsidRDefault="0034741D" w:rsidP="000923FF">
      <w:pPr>
        <w:spacing w:after="0" w:line="360" w:lineRule="auto"/>
        <w:rPr>
          <w:rFonts w:ascii="Times New Roman" w:hAnsi="Times New Roman"/>
          <w:b/>
          <w:sz w:val="24"/>
          <w:szCs w:val="24"/>
        </w:rPr>
      </w:pPr>
    </w:p>
    <w:p w:rsidR="0034741D" w:rsidRDefault="0034741D" w:rsidP="000923FF">
      <w:pPr>
        <w:spacing w:after="0" w:line="360" w:lineRule="auto"/>
        <w:rPr>
          <w:rFonts w:ascii="Times New Roman" w:hAnsi="Times New Roman"/>
          <w:b/>
          <w:sz w:val="24"/>
          <w:szCs w:val="24"/>
        </w:rPr>
      </w:pPr>
    </w:p>
    <w:p w:rsidR="0034741D" w:rsidRPr="0034741D" w:rsidRDefault="0034741D" w:rsidP="000923FF">
      <w:pPr>
        <w:spacing w:after="0" w:line="360" w:lineRule="auto"/>
        <w:rPr>
          <w:rFonts w:ascii="Times New Roman" w:hAnsi="Times New Roman"/>
          <w:b/>
          <w:sz w:val="24"/>
          <w:szCs w:val="24"/>
        </w:rPr>
      </w:pPr>
    </w:p>
    <w:p w:rsidR="000923FF" w:rsidRPr="0034741D" w:rsidRDefault="000923FF" w:rsidP="000923FF">
      <w:pPr>
        <w:spacing w:after="0" w:line="360" w:lineRule="auto"/>
        <w:rPr>
          <w:rFonts w:ascii="Times New Roman" w:hAnsi="Times New Roman"/>
          <w:b/>
          <w:sz w:val="24"/>
          <w:szCs w:val="24"/>
        </w:rPr>
      </w:pPr>
    </w:p>
    <w:p w:rsidR="000923FF" w:rsidRPr="00646C52" w:rsidRDefault="000923FF" w:rsidP="000923FF">
      <w:pPr>
        <w:spacing w:after="0" w:line="360" w:lineRule="auto"/>
        <w:rPr>
          <w:rFonts w:ascii="Times New Roman" w:hAnsi="Times New Roman"/>
          <w:b/>
          <w:sz w:val="24"/>
          <w:szCs w:val="24"/>
        </w:rPr>
      </w:pPr>
      <w:r w:rsidRPr="00646C52">
        <w:rPr>
          <w:rFonts w:ascii="Times New Roman" w:hAnsi="Times New Roman"/>
          <w:b/>
          <w:sz w:val="24"/>
          <w:szCs w:val="24"/>
        </w:rPr>
        <w:lastRenderedPageBreak/>
        <w:t>1 INTRODUÇÃO</w:t>
      </w:r>
    </w:p>
    <w:p w:rsidR="000923FF" w:rsidRPr="00646C52" w:rsidRDefault="000923FF" w:rsidP="000923FF">
      <w:pPr>
        <w:spacing w:after="0" w:line="360" w:lineRule="auto"/>
        <w:rPr>
          <w:rFonts w:ascii="Times New Roman" w:hAnsi="Times New Roman"/>
          <w:b/>
          <w:sz w:val="24"/>
          <w:szCs w:val="24"/>
        </w:rPr>
      </w:pPr>
    </w:p>
    <w:p w:rsidR="00632F88" w:rsidRDefault="00632F88" w:rsidP="00632F88">
      <w:pPr>
        <w:pStyle w:val="SemEspaamento"/>
      </w:pPr>
      <w:r>
        <w:t xml:space="preserve">A Revolução Industrial, ocorrida na Inglaterra no século XVIII, foi marcada pelo fortalecimento de empresas. Esse fortalecimento só foi alcançado através da ambição da burguesia industrial que buscava maiores lucros por meio de menores custos, mediante uma pratica que ainda se faz presente nos dias atuais: a exploração da mão de obra da classe dominada pela classe dominante, tendo em vista que a burguesia atingiu o ápice do poder utilizando-se da aceleração da produção e explorando o trabalhador. </w:t>
      </w:r>
    </w:p>
    <w:p w:rsidR="00632F88" w:rsidRDefault="00632F88" w:rsidP="00632F88">
      <w:pPr>
        <w:pStyle w:val="SemEspaamento"/>
      </w:pPr>
      <w:r>
        <w:t xml:space="preserve">Tristemente, dentre o rol de operários que contribuíam para o enriquecimento e consequente desenvolvimento das indústrias da época encontravam-se mulheres, muitas vezes grávidas, além de crianças e adolescentes. Estes desempenhavam as mesmas funções que os homens em idade adulta e eram submetidos aos mesmos ambientes insalubres, sem segurança e com abusiva carga horária. Tal fato impossibilitava o desenvolvimento físico dessas pessoas em virtude do excessivo tempo de serviço ao qual eram resignados, sem o devido descanso. Resultou também na evasão escolar gerada pela necessidade do trabalhar, associada à incompatibilidade de horário entre o labor e a escola. De fato, essa situação era conveniente para a classe dominante da época. Quanto mais pessoas estivessem ocupadas com o trabalho, menos estariam estudando. Com isso, menos pensadores seriam gerados e dessa forma não se questionaria a respeito das explorações e humilhações por eles suportadas.  </w:t>
      </w:r>
    </w:p>
    <w:p w:rsidR="00632F88" w:rsidRDefault="00632F88" w:rsidP="00632F88">
      <w:pPr>
        <w:pStyle w:val="SemEspaamento"/>
      </w:pPr>
      <w:r w:rsidRPr="00632F88">
        <w:t xml:space="preserve">Essa exploração, justificada pela liberdade de contratar dos donos das indústrias assim como pela não intervenção do Estado da proteção dos operários por tratar-se de uma relação particular, gerou revolta social em busca de melhores condições de vida e de trabalho. Muitos filósofos e sociólogos, a exemplo de Karl Max, e até mesmo industriais como Robert Owen apoiaram os operários na busca de seus direitos. </w:t>
      </w:r>
      <w:r w:rsidR="00E63BF6" w:rsidRPr="00632F88">
        <w:t>OWEN</w:t>
      </w:r>
      <w:r w:rsidR="00BF777A">
        <w:t xml:space="preserve"> </w:t>
      </w:r>
      <w:r w:rsidR="00BF777A" w:rsidRPr="00BF777A">
        <w:t>(1817</w:t>
      </w:r>
      <w:r w:rsidR="00E63BF6" w:rsidRPr="00BF777A">
        <w:t>)</w:t>
      </w:r>
      <w:r w:rsidR="00E63BF6" w:rsidRPr="00E63BF6">
        <w:rPr>
          <w:color w:val="FF0000"/>
        </w:rPr>
        <w:t xml:space="preserve"> </w:t>
      </w:r>
      <w:r w:rsidRPr="00632F88">
        <w:t>reivindicava a intervenção do Estado nas relações trabalhistas com o intuito de garantir tais direitos. Além de reduzir e regulamentar o trabalho de menores, por meio da proibição do serviço por crianças com idade inferior a 10 anos.</w:t>
      </w:r>
    </w:p>
    <w:p w:rsidR="00632F88" w:rsidRDefault="00632F88" w:rsidP="00632F88">
      <w:pPr>
        <w:pStyle w:val="SemEspaamento"/>
      </w:pPr>
      <w:r w:rsidRPr="00632F88">
        <w:t xml:space="preserve">Na primeira metade do século XX se tornou geral a </w:t>
      </w:r>
      <w:r w:rsidR="00C033E1" w:rsidRPr="00632F88">
        <w:t>idéia</w:t>
      </w:r>
      <w:r w:rsidRPr="00632F88">
        <w:t xml:space="preserve"> de que o Estado deveria intervir nas relações sociopolíticas e econômicas para assegurar um mínimo de direitos sociais aos indivíduos. Essas reivindicações resultaram no surgimento dos direitos sociais, direitos caracterizados como fundamentais de segunda dimensão, e da participação do Estado regulamentando a relação entre empregado e empregador como forma de proteger o trabalhador.</w:t>
      </w:r>
    </w:p>
    <w:p w:rsidR="00632F88" w:rsidRDefault="00632F88" w:rsidP="00632F88">
      <w:pPr>
        <w:pStyle w:val="SemEspaamento"/>
      </w:pPr>
      <w:r w:rsidRPr="00632F88">
        <w:lastRenderedPageBreak/>
        <w:t xml:space="preserve">A partir dessa necessidade surge a OIT como um organismo internacional capaz de garantir melhores condições humanas para a classe trabalhadora.  Apresentando como principal objetivo promover a justiça social tendo como função a formulação e aplicação das normas internacionais do trabalho por meio de suas Convenções e Recomendações.  </w:t>
      </w:r>
    </w:p>
    <w:p w:rsidR="00632F88" w:rsidRDefault="00632F88" w:rsidP="00632F88">
      <w:pPr>
        <w:pStyle w:val="SemEspaamento"/>
      </w:pPr>
      <w:r w:rsidRPr="00632F88">
        <w:t xml:space="preserve">As questões que nortearão o desenvolvimento deste estudo estão centradas nas seguintes problemáticas: em que medida tem sido recepcionada no Direito Brasileiro as Normativas de proteção infanto-juvenil em matéria trabalhista da OIT? </w:t>
      </w:r>
    </w:p>
    <w:p w:rsidR="00632F88" w:rsidRPr="00632F88" w:rsidRDefault="00632F88" w:rsidP="00632F88">
      <w:pPr>
        <w:pStyle w:val="SemEspaamento"/>
      </w:pPr>
      <w:r w:rsidRPr="00632F88">
        <w:t xml:space="preserve">Desse modo, objetiva-se analisar as normas protetivas da OIT no tocante ao trabalho infantil, especificadas nas Convenções 138 e 182, bem como o modo como as normas internacionais são recepcionadas pelo ordenamento jurídico brasileiro, descrevendo os fatores históricos que contribuíram para que os jovens fossem inseridos no mercado de trabalho. A pesquisa se mostra relevante por buscar demonstrar a importância de se ter um Órgão internacional que auxilia e estimula os Estados na busca pela erradicação do trabalho infantil, uma vez que este fator é importante não apenas na defesa da saúde física e mental dos jovens afetadas pelo trabalho por estarem ainda em desenvolvimento, como também para a sociedade que também sofre de maneira reflexa os efeitos dessa exploração de mão de obra.  </w:t>
      </w:r>
    </w:p>
    <w:p w:rsidR="00632F88" w:rsidRDefault="00632F88" w:rsidP="00632F88">
      <w:pPr>
        <w:spacing w:line="360" w:lineRule="auto"/>
        <w:ind w:right="-1"/>
        <w:jc w:val="both"/>
        <w:rPr>
          <w:rFonts w:ascii="Times New Roman" w:hAnsi="Times New Roman"/>
          <w:sz w:val="24"/>
          <w:szCs w:val="24"/>
        </w:rPr>
      </w:pPr>
    </w:p>
    <w:p w:rsidR="00632F88" w:rsidRPr="00632F88" w:rsidRDefault="00632F88" w:rsidP="00632F88">
      <w:pPr>
        <w:pStyle w:val="PargrafodaLista"/>
        <w:numPr>
          <w:ilvl w:val="0"/>
          <w:numId w:val="3"/>
        </w:numPr>
        <w:jc w:val="both"/>
        <w:rPr>
          <w:rFonts w:ascii="Times New Roman" w:hAnsi="Times New Roman"/>
          <w:b/>
          <w:sz w:val="24"/>
          <w:szCs w:val="24"/>
        </w:rPr>
      </w:pPr>
      <w:r w:rsidRPr="00632F88">
        <w:rPr>
          <w:rFonts w:ascii="Times New Roman" w:hAnsi="Times New Roman"/>
          <w:b/>
          <w:sz w:val="24"/>
          <w:szCs w:val="24"/>
        </w:rPr>
        <w:t>TRABALHO DO MENOR: PROTEÇÃO E LIMITES LEGAIS DO DIREITO DE MENOR NA CONSTITUIÇÃO DE 1988.</w:t>
      </w:r>
    </w:p>
    <w:p w:rsidR="00632F88" w:rsidRDefault="00632F88" w:rsidP="00632F88">
      <w:pPr>
        <w:pStyle w:val="PargrafodaLista"/>
        <w:jc w:val="both"/>
        <w:rPr>
          <w:rFonts w:ascii="Times New Roman" w:hAnsi="Times New Roman" w:cs="Times New Roman"/>
          <w:b/>
          <w:sz w:val="24"/>
          <w:szCs w:val="24"/>
        </w:rPr>
      </w:pPr>
    </w:p>
    <w:p w:rsidR="00632F88" w:rsidRDefault="00632F88" w:rsidP="00632F88">
      <w:pPr>
        <w:pStyle w:val="PargrafodaLista"/>
        <w:jc w:val="both"/>
        <w:rPr>
          <w:rFonts w:ascii="Times New Roman" w:hAnsi="Times New Roman" w:cs="Times New Roman"/>
          <w:b/>
          <w:sz w:val="24"/>
          <w:szCs w:val="24"/>
        </w:rPr>
      </w:pPr>
    </w:p>
    <w:p w:rsidR="00632F88" w:rsidRDefault="00632F88" w:rsidP="00632F88">
      <w:pPr>
        <w:pStyle w:val="SemEspaamento"/>
      </w:pPr>
      <w:r w:rsidRPr="00632F88">
        <w:t>Todos os direitos conquistados pelos menores, sobretudo no aspecto trabalhista, que se fazem presente em nossa Carta Magna são resultantes de um longo período de lutas. A partir de então foi possível observar que cada nova Constituição Brasileira trazia consigo um novo progresso. Aos poucos, como ainda estamos fazendo, mais um degrau dos direitos trabalhistas dos menores é alcançado.</w:t>
      </w:r>
    </w:p>
    <w:p w:rsidR="00632F88" w:rsidRDefault="00632F88" w:rsidP="00632F88">
      <w:pPr>
        <w:pStyle w:val="SemEspaamento"/>
      </w:pPr>
      <w:r w:rsidRPr="00632F88">
        <w:t>Mas foi apenas com a Abolição da Escravatura que uma Lei abordou a proteção do trabalho do menor no Brasil. Assim, em 1891, foi estabelecida a proibição do trabalho noturno em certos serviços e fixada à idade mínima em 12 anos para que o menor ingressasse no mercado de trabalho, além de instituir jornada máxima de sete horas. Posteriormente essa jornada foi reduzida para seis horas por determinação do Decreto-lei nº 16.300 de 1923.</w:t>
      </w:r>
    </w:p>
    <w:p w:rsidR="00632F88" w:rsidRDefault="00632F88" w:rsidP="00632F88">
      <w:pPr>
        <w:pStyle w:val="SemEspaamento"/>
      </w:pPr>
      <w:r w:rsidRPr="00632F88">
        <w:t xml:space="preserve">Em 1927 surge o Código do Menor, também conhecido como Código de Mello Mattos em homenagem ao primeiro juiz do Menor da </w:t>
      </w:r>
      <w:r w:rsidR="00E63BF6" w:rsidRPr="00632F88">
        <w:t>América</w:t>
      </w:r>
      <w:r w:rsidRPr="00632F88">
        <w:t xml:space="preserve"> Latina, a primeira legislação especifica para menores do Brasil e pioneira na </w:t>
      </w:r>
      <w:r w:rsidR="00E63BF6" w:rsidRPr="00632F88">
        <w:t>América</w:t>
      </w:r>
      <w:r w:rsidRPr="00632F88">
        <w:t xml:space="preserve"> Latina, aprovado em 12 de Outubro </w:t>
      </w:r>
      <w:r w:rsidRPr="00632F88">
        <w:lastRenderedPageBreak/>
        <w:t xml:space="preserve">do referido ano por meio do Decreto 17.943-A. Entre outros aspectos, este Código coibia o trabalho realizado por menores de 12 anos, assim como o trabalho noturno aos menores de 18 anos. No entanto, este regulamento apenas protegia os menores abandonados ou órfãos que praticavam atos infracionais e eram recolhidos em institutos ou internatos para que fossem retirados do convívio social. Infelizmente, esses jovens eram recolhidos por serem considerados elementos que não agradavam visualmente a elite da época tendo em vista que durante este período o Brasil passava por mudanças em sua urbanização. O referido Código foi revogado pelo Decreto nº 6.697, em 1979. O mesmo diploma legal que o aprovou o novo Código de Menores. Este por sua vez não abrilhantou nosso ordenamento jurídico com mudanças expressivas, mas instituiu a Doutrina da situação Irregular. </w:t>
      </w:r>
    </w:p>
    <w:p w:rsidR="00632F88" w:rsidRDefault="00632F88" w:rsidP="00632F88">
      <w:pPr>
        <w:pStyle w:val="SemEspaamento"/>
      </w:pPr>
      <w:r w:rsidRPr="00632F88">
        <w:t>A Carta Magna de 1937 vedava o trabalho aos menores de 14 anos, o trabalho noturno aos menores de 16 e o trabalho insalubre aos menores de 18 anos. A Constituição de 1946 proibiu a diferença salarial entre adultos e menores bem como o trabalho noturno, e também o realizado em indústrias insalubres por menores de 18 anos. A Constituição de 1967, por sua vez, passa a permitir a diferença salarial e fixa a idade mínima em 12 anos, bem como coibia o trabalho noturno e realizado em indústrias insalubres aos menores de 18 anos. A partir da Constituição de 1988 os menores obtiveram garantias e direitos previdenciários e trabalhistas, garantia do trabalhador adolescente à escola, proibição do trabalho noturno, perigoso e insalubre, além de ser especificada idade mínima de 14 anos para o jovem iniciasse suas atividades trabalhistas, dentre outras. Além desses direitos, uma das principais conquistas este período foi inserção dos Direitos e Garantias Fundamentais.</w:t>
      </w:r>
    </w:p>
    <w:p w:rsidR="00632F88" w:rsidRDefault="00632F88" w:rsidP="00632F88">
      <w:pPr>
        <w:pStyle w:val="SemEspaamento"/>
      </w:pPr>
      <w:r w:rsidRPr="00632F88">
        <w:t xml:space="preserve">Assim como norteia o atual ordenamento jurídico pátrio, os direitos fundamentais também são à base do direito do trabalho, buscando garantir uma vida digna aos indivíduos em todos os aspectos, principalmente trabalhistas. Ressaltando-se a necessidade da observação dos direitos fundamentais, obviamente atrelado aos direitos humanos como única forma de se estabelecer uma justa relação de trabalho. Vale ressaltar que com o advento da Constituição de 1988, os direitos sociais, nos quais o trabalho </w:t>
      </w:r>
      <w:r w:rsidR="00E63BF6" w:rsidRPr="00632F88">
        <w:t>está</w:t>
      </w:r>
      <w:r w:rsidRPr="00632F88">
        <w:t xml:space="preserve"> incluído, adquiriu status de direito fundamental, passando a ter aplicabilidade imediata.</w:t>
      </w:r>
    </w:p>
    <w:p w:rsidR="00E63BF6" w:rsidRDefault="00632F88" w:rsidP="00632F88">
      <w:pPr>
        <w:pStyle w:val="SemEspaamento"/>
      </w:pPr>
      <w:r w:rsidRPr="00632F88">
        <w:t xml:space="preserve">Conforme estabelece </w:t>
      </w:r>
      <w:r w:rsidR="00E63BF6" w:rsidRPr="00632F88">
        <w:t>BULOS</w:t>
      </w:r>
      <w:r w:rsidR="00C033E1">
        <w:t xml:space="preserve"> (2011)</w:t>
      </w:r>
      <w:r w:rsidRPr="00632F88">
        <w:t xml:space="preserve"> direitos fundamentais são</w:t>
      </w:r>
      <w:r w:rsidR="00E63BF6">
        <w:t>:</w:t>
      </w:r>
    </w:p>
    <w:p w:rsidR="00E63BF6" w:rsidRDefault="00E63BF6" w:rsidP="00632F88">
      <w:pPr>
        <w:pStyle w:val="SemEspaamento"/>
      </w:pPr>
    </w:p>
    <w:p w:rsidR="00E63BF6" w:rsidRPr="00E63BF6" w:rsidRDefault="00632F88" w:rsidP="00E63BF6">
      <w:pPr>
        <w:ind w:left="2268"/>
        <w:jc w:val="both"/>
        <w:rPr>
          <w:rFonts w:ascii="Times New Roman" w:hAnsi="Times New Roman"/>
          <w:sz w:val="20"/>
          <w:szCs w:val="20"/>
        </w:rPr>
      </w:pPr>
      <w:r w:rsidRPr="00E63BF6">
        <w:rPr>
          <w:rFonts w:ascii="Times New Roman" w:hAnsi="Times New Roman"/>
          <w:sz w:val="20"/>
          <w:szCs w:val="20"/>
        </w:rPr>
        <w:t>O conjunto de normas, princípios, prerrogativas, deveres e institutos inerentes à soberania popular que garantem a convivência pacifica, digna e igualitária, independentemente de credo, raça, origem, cor, condição econômica ou status social.</w:t>
      </w:r>
    </w:p>
    <w:p w:rsidR="00632F88" w:rsidRDefault="00632F88" w:rsidP="00632F88">
      <w:pPr>
        <w:pStyle w:val="SemEspaamento"/>
      </w:pPr>
      <w:r w:rsidRPr="00632F88">
        <w:lastRenderedPageBreak/>
        <w:t xml:space="preserve">O mesmo doutrinador ainda determina uma distinção em direitos e garantias fundamentais. Segundo ele, direitos são bens e vantagens disciplinados na constituição Federal, enquanto que as garantias são as ferramentas jurídicas por meio das quais tais direitos se exercem, limitando o poder do Estado. </w:t>
      </w:r>
    </w:p>
    <w:p w:rsidR="00632F88" w:rsidRDefault="00632F88" w:rsidP="00632F88">
      <w:pPr>
        <w:pStyle w:val="SemEspaamento"/>
      </w:pPr>
      <w:r w:rsidRPr="00632F88">
        <w:t>Desse modo, em virtude de se encontrarem em condição de desenvolvimento físico, mental e psicológico, os menores necessitam de uma prot</w:t>
      </w:r>
      <w:r w:rsidR="00E63BF6">
        <w:t>eção Constitucional mais ampla, s</w:t>
      </w:r>
      <w:r w:rsidRPr="00632F88">
        <w:t xml:space="preserve">endo contemplados por </w:t>
      </w:r>
      <w:r w:rsidR="00E63BF6">
        <w:t>todos os direitos fundamentais (</w:t>
      </w:r>
      <w:r w:rsidRPr="00632F88">
        <w:t>c</w:t>
      </w:r>
      <w:r w:rsidR="00E63BF6">
        <w:t>omo estabelece o art. 3º do ECA: “a</w:t>
      </w:r>
      <w:r w:rsidRPr="00632F88">
        <w:t xml:space="preserve"> criança e o adolescente gozam dos mesmos direitos fundamentais inerentes a pessoa humana, se</w:t>
      </w:r>
      <w:r w:rsidR="00E63BF6">
        <w:t>m prejuízo da proteção integral”), m</w:t>
      </w:r>
      <w:r w:rsidRPr="00632F88">
        <w:t>uito embora essa realidade não fosse presenciada em tempos remotos.</w:t>
      </w:r>
    </w:p>
    <w:p w:rsidR="00632F88" w:rsidRDefault="00632F88" w:rsidP="00632F88">
      <w:pPr>
        <w:pStyle w:val="SemEspaamento"/>
      </w:pPr>
      <w:r w:rsidRPr="00632F88">
        <w:t>O fato das crianças e adolescentes não possuírem os mesmos direitos que os adultos, a péssima condição financeira dos pais, e por estes jovens aceitarem remuneração bem inferiores mesmo desempenhando a mesma função que os adultos tornavam economicamente viável a contratação de menores.</w:t>
      </w:r>
    </w:p>
    <w:p w:rsidR="00632F88" w:rsidRPr="00632F88" w:rsidRDefault="00632F88" w:rsidP="00632F88">
      <w:pPr>
        <w:pStyle w:val="SemEspaamento"/>
      </w:pPr>
      <w:r w:rsidRPr="00632F88">
        <w:t xml:space="preserve">Sobre o trabalho juvenil, </w:t>
      </w:r>
      <w:r w:rsidR="00C033E1" w:rsidRPr="00632F88">
        <w:t>TAVARES</w:t>
      </w:r>
      <w:r w:rsidR="00C033E1">
        <w:t xml:space="preserve"> (</w:t>
      </w:r>
      <w:r w:rsidR="00E63BF6">
        <w:t xml:space="preserve">2001, p. 101) </w:t>
      </w:r>
      <w:r w:rsidRPr="00632F88">
        <w:t>assim se posiciona:</w:t>
      </w:r>
    </w:p>
    <w:p w:rsidR="00632F88" w:rsidRDefault="00632F88" w:rsidP="00632F88">
      <w:pPr>
        <w:ind w:left="3402"/>
        <w:jc w:val="both"/>
        <w:rPr>
          <w:rFonts w:ascii="Times New Roman" w:hAnsi="Times New Roman"/>
          <w:sz w:val="20"/>
          <w:szCs w:val="20"/>
        </w:rPr>
      </w:pPr>
    </w:p>
    <w:p w:rsidR="00632F88" w:rsidRPr="00632F88" w:rsidRDefault="00632F88" w:rsidP="00632F88">
      <w:pPr>
        <w:ind w:left="2268"/>
        <w:jc w:val="both"/>
        <w:rPr>
          <w:rFonts w:ascii="Times New Roman" w:hAnsi="Times New Roman"/>
          <w:sz w:val="20"/>
          <w:szCs w:val="20"/>
        </w:rPr>
      </w:pPr>
      <w:r w:rsidRPr="00632F88">
        <w:rPr>
          <w:rFonts w:ascii="Times New Roman" w:hAnsi="Times New Roman"/>
          <w:sz w:val="20"/>
          <w:szCs w:val="20"/>
        </w:rPr>
        <w:t>O trabalho, que normalmente dignifica a vida humana, deve ser propiciado ao adolescente com os cuidados que exige a sua condição peculiar de pessoa em fase de desenvolvimento físico, mental, social, moral e espiritual, de tal maneira que não prejudique a ulterior maturação. Estiolar a força jovem que se esboça será uma iniquidade e um crime contra o futuro do país, que terá seus recursos humanos dizimados.</w:t>
      </w:r>
    </w:p>
    <w:p w:rsidR="00632F88" w:rsidRDefault="00632F88" w:rsidP="00632F88">
      <w:pPr>
        <w:pStyle w:val="SemEspaamento"/>
        <w:ind w:firstLine="0"/>
        <w:rPr>
          <w:rFonts w:eastAsia="Calibri" w:cs="Times New Roman"/>
          <w:sz w:val="20"/>
          <w:szCs w:val="20"/>
        </w:rPr>
      </w:pPr>
    </w:p>
    <w:p w:rsidR="00632F88" w:rsidRDefault="00632F88" w:rsidP="00632F88">
      <w:pPr>
        <w:pStyle w:val="SemEspaamento"/>
      </w:pPr>
      <w:r w:rsidRPr="00632F88">
        <w:t>Essa contratação ocasionava, assim como ainda o faz, inúmeros problemas, não apenas para a saúde do menor, como também problemas sociais, por gerar um ciclo. As crianças que trabalham, ao invés de estarem na escola, muito dificilmente terão condições de escapar das cruéis condições de vida a qual se submetem, tendo em vista que apenas com a educação é possível se capacitar para entrar no mercado de trabalho. Desse modo, não poderão proporcionar uma vida digna para seus filhos e estes serão obrigados a também trabalhar ao invés de estudar reiniciando o ciclo, fator este que só agrava a desigualdade social existente em nosso país.</w:t>
      </w:r>
    </w:p>
    <w:p w:rsidR="00632F88" w:rsidRDefault="00632F88" w:rsidP="00632F88">
      <w:pPr>
        <w:pStyle w:val="SemEspaamento"/>
        <w:rPr>
          <w:rFonts w:cs="Times New Roman"/>
          <w:szCs w:val="24"/>
        </w:rPr>
      </w:pPr>
      <w:r w:rsidRPr="00330527">
        <w:rPr>
          <w:rFonts w:cs="Times New Roman"/>
          <w:szCs w:val="24"/>
        </w:rPr>
        <w:t>A partir dessa c</w:t>
      </w:r>
      <w:r>
        <w:rPr>
          <w:rFonts w:cs="Times New Roman"/>
          <w:szCs w:val="24"/>
        </w:rPr>
        <w:t>onstatação, inúmeras leis</w:t>
      </w:r>
      <w:r w:rsidRPr="00330527">
        <w:rPr>
          <w:rFonts w:cs="Times New Roman"/>
          <w:szCs w:val="24"/>
        </w:rPr>
        <w:t xml:space="preserve"> foram criadas com o intuito de proteger as crianças e adolescentes. A atual Carta Magna, como não poderia ser diferente, em seu art. 7º, inciso XXXIII,</w:t>
      </w:r>
      <w:r>
        <w:rPr>
          <w:rFonts w:cs="Times New Roman"/>
          <w:szCs w:val="24"/>
        </w:rPr>
        <w:t xml:space="preserve"> por meio do advento da Emenda Constitucional nº 20 do ano de 1989,</w:t>
      </w:r>
      <w:r w:rsidRPr="00330527">
        <w:rPr>
          <w:rFonts w:cs="Times New Roman"/>
          <w:szCs w:val="24"/>
        </w:rPr>
        <w:t xml:space="preserve"> proíbe expressamente o trabalho noturno, perigoso</w:t>
      </w:r>
      <w:r>
        <w:rPr>
          <w:rFonts w:cs="Times New Roman"/>
          <w:szCs w:val="24"/>
        </w:rPr>
        <w:t>s</w:t>
      </w:r>
      <w:r w:rsidRPr="00330527">
        <w:rPr>
          <w:rFonts w:cs="Times New Roman"/>
          <w:szCs w:val="24"/>
        </w:rPr>
        <w:t xml:space="preserve"> ou insalubres a</w:t>
      </w:r>
      <w:r>
        <w:rPr>
          <w:rFonts w:cs="Times New Roman"/>
          <w:szCs w:val="24"/>
        </w:rPr>
        <w:t>os</w:t>
      </w:r>
      <w:r w:rsidRPr="00330527">
        <w:rPr>
          <w:rFonts w:cs="Times New Roman"/>
          <w:szCs w:val="24"/>
        </w:rPr>
        <w:t xml:space="preserve"> menores de 18 anos, assim </w:t>
      </w:r>
      <w:r w:rsidRPr="00330527">
        <w:rPr>
          <w:rFonts w:cs="Times New Roman"/>
          <w:szCs w:val="24"/>
        </w:rPr>
        <w:lastRenderedPageBreak/>
        <w:t>como qualquer forma de trabalho aos menores de 16 anos, excetuando os casos dos aprend</w:t>
      </w:r>
      <w:r>
        <w:rPr>
          <w:rFonts w:cs="Times New Roman"/>
          <w:szCs w:val="24"/>
        </w:rPr>
        <w:t>izes, aos quais foi estabelecida</w:t>
      </w:r>
      <w:r w:rsidRPr="00330527">
        <w:rPr>
          <w:rFonts w:cs="Times New Roman"/>
          <w:szCs w:val="24"/>
        </w:rPr>
        <w:t xml:space="preserve"> idade mínima de 14 anos. </w:t>
      </w:r>
    </w:p>
    <w:p w:rsidR="00632F88" w:rsidRDefault="00632F88" w:rsidP="00632F88">
      <w:pPr>
        <w:pStyle w:val="SemEspaamento"/>
        <w:rPr>
          <w:rFonts w:cs="Times New Roman"/>
          <w:szCs w:val="24"/>
        </w:rPr>
      </w:pPr>
      <w:r>
        <w:rPr>
          <w:rFonts w:cs="Times New Roman"/>
          <w:szCs w:val="24"/>
        </w:rPr>
        <w:t>Conforme compreende a Consolidação das Leis do Trabalho, em seu artigo 404, o trabalho noturno, vedado ao menor de 18 anos, para o meio urbano, é aquele desempenhado entre as 22 e as 5 horas do dia seguinte. Por sua vez, a Lei 5.889 de 1973, determina o trabalho noturno para o meio rural. A referida Lei impõe distinção de horário para o trabalho realizado na lavoura e na pecuária. Dessa forma institui, em seu art. 7º, que para a lavoura o trabalho noturno inicia-se às 21 horas e acaba às 5 horas do dia seguinte. Para a pecuária, o horário estabelecido foi das 20 horas as 4horas do dia subsequente.</w:t>
      </w:r>
    </w:p>
    <w:p w:rsidR="00632F88" w:rsidRDefault="00632F88" w:rsidP="00632F88">
      <w:pPr>
        <w:pStyle w:val="SemEspaamento"/>
        <w:rPr>
          <w:rFonts w:cs="Times New Roman"/>
          <w:szCs w:val="24"/>
        </w:rPr>
      </w:pPr>
      <w:r>
        <w:rPr>
          <w:rFonts w:cs="Times New Roman"/>
          <w:szCs w:val="24"/>
        </w:rPr>
        <w:t>No tocante à insalubridade ou periculosidade dos locais de trabalho proibidos aos menores de 18 anos, estes deverão constar, conforme determina o art. 405, inciso I da CLT, em quadros (listas) aprovados pelo Diretor de segurança e Saúde do Trabalho.  O Regulamento número 15 (</w:t>
      </w:r>
      <w:r w:rsidRPr="009C5DF5">
        <w:rPr>
          <w:rFonts w:cs="Times New Roman"/>
          <w:szCs w:val="24"/>
        </w:rPr>
        <w:t>Portaria 3.214/78</w:t>
      </w:r>
      <w:r>
        <w:rPr>
          <w:rFonts w:cs="Times New Roman"/>
          <w:szCs w:val="24"/>
        </w:rPr>
        <w:t xml:space="preserve">) do Ministério da Saúde e Emprego estabelece uma divisão em três grupos no tocante aos agentes insalubres. Tal divisão ocorre da seguinte forma: I- agentes físicos – abrange as formas de energia como radiação, o frio e o calor; II- agentes químicos – substâncias, produtos ou compostos que podem penetrar no organismo por meio da pele, vias respiratórias ou pela ingestão, são exemplos desse tipo de agentes insalubres os gases assim como a poeira; III- agentes biológicos – são as diversas formas de micro-organismos, tais como vírus, bactérias, fungos, etc.   </w:t>
      </w:r>
    </w:p>
    <w:p w:rsidR="00632F88" w:rsidRDefault="00632F88" w:rsidP="00632F88">
      <w:pPr>
        <w:pStyle w:val="SemEspaamento"/>
        <w:rPr>
          <w:rFonts w:cs="Times New Roman"/>
          <w:szCs w:val="24"/>
        </w:rPr>
      </w:pPr>
      <w:r>
        <w:rPr>
          <w:rFonts w:cs="Times New Roman"/>
          <w:szCs w:val="24"/>
        </w:rPr>
        <w:t xml:space="preserve">A proibição da realização de qualquer dos trabalhos acima mencionados é de extrema relevância tendo em vista que todos são prejudiciais para um ser que se encontra em desenvolvimento. O período noturno por ser destinado ao descanso, o trabalho em ambientes insalubres por afetar diretamente a saúde daqueles que com eles tenham contato e por fim, o trabalho perigoso, pelo fato dos menores não possuírem maturidade suficiente para perceber os riscos que nem sempre são visíveis. Aqui estão incluídos os trabalhos que envolvam explosivos, substâncias inflamáveis e eletricidade.  </w:t>
      </w:r>
    </w:p>
    <w:p w:rsidR="00632F88" w:rsidRDefault="00632F88" w:rsidP="00632F88">
      <w:pPr>
        <w:pStyle w:val="SemEspaamento"/>
        <w:rPr>
          <w:rFonts w:cs="Times New Roman"/>
          <w:szCs w:val="24"/>
        </w:rPr>
      </w:pPr>
      <w:r>
        <w:rPr>
          <w:rFonts w:cs="Times New Roman"/>
          <w:szCs w:val="24"/>
        </w:rPr>
        <w:t xml:space="preserve">O mesmo artigo, em seu inciso XXX, proíbe a diferença salarial em razão de sexo, </w:t>
      </w:r>
      <w:r w:rsidRPr="00632F88">
        <w:rPr>
          <w:rFonts w:cs="Times New Roman"/>
          <w:szCs w:val="24"/>
        </w:rPr>
        <w:t>idade</w:t>
      </w:r>
      <w:r>
        <w:rPr>
          <w:rFonts w:cs="Times New Roman"/>
          <w:szCs w:val="24"/>
        </w:rPr>
        <w:t xml:space="preserve">, cor e estado civil. Uma importante conquista no âmbito trabalhista para os jovens, tendo em vista que tal diferença era perfeitamente autorizada por nossa Constituição anterior. </w:t>
      </w:r>
    </w:p>
    <w:p w:rsidR="00632F88" w:rsidRDefault="00632F88" w:rsidP="00632F88">
      <w:pPr>
        <w:pStyle w:val="SemEspaamento"/>
        <w:rPr>
          <w:rFonts w:cs="Times New Roman"/>
          <w:szCs w:val="24"/>
        </w:rPr>
      </w:pPr>
      <w:r>
        <w:rPr>
          <w:rFonts w:cs="Times New Roman"/>
          <w:szCs w:val="24"/>
        </w:rPr>
        <w:t xml:space="preserve">Ainda fortalecendo a proibição de diferença salarial, a Súmula 205 do STF afirma que: “Tem o direito ao salário integral o menor não sujeito à aprendizagem metódica”. A partir de então é possível constatar que a mão de obra do jovem passa a ser verdadeiramente valorizada e respeita.  </w:t>
      </w:r>
    </w:p>
    <w:p w:rsidR="00632F88" w:rsidRPr="00632F88" w:rsidRDefault="00632F88" w:rsidP="00632F88">
      <w:pPr>
        <w:pStyle w:val="SemEspaamento"/>
      </w:pPr>
      <w:r>
        <w:rPr>
          <w:rFonts w:cs="Times New Roman"/>
          <w:szCs w:val="24"/>
        </w:rPr>
        <w:lastRenderedPageBreak/>
        <w:t>Vale salientar que a Constituição de 1988 adotou a Doutrina da Proteção Integral, concretizando-a em seu art. 227. Neste estão elencados os Direitos Fundamentais, e assim estabelece:</w:t>
      </w:r>
    </w:p>
    <w:p w:rsidR="00632F88" w:rsidRPr="00632F88" w:rsidRDefault="00632F88" w:rsidP="00632F88">
      <w:pPr>
        <w:ind w:left="2268"/>
        <w:jc w:val="both"/>
        <w:rPr>
          <w:rFonts w:ascii="Times New Roman" w:hAnsi="Times New Roman"/>
          <w:sz w:val="20"/>
          <w:szCs w:val="20"/>
        </w:rPr>
      </w:pPr>
      <w:r w:rsidRPr="00632F88">
        <w:rPr>
          <w:rFonts w:ascii="Times New Roman" w:hAnsi="Times New Roman"/>
          <w:sz w:val="20"/>
          <w:szCs w:val="20"/>
        </w:rPr>
        <w:t>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632F88" w:rsidRDefault="00632F88" w:rsidP="00632F88">
      <w:pPr>
        <w:pStyle w:val="SemEspaamento"/>
        <w:ind w:firstLine="0"/>
        <w:rPr>
          <w:rFonts w:eastAsia="Calibri" w:cs="Times New Roman"/>
          <w:sz w:val="20"/>
          <w:szCs w:val="20"/>
          <w:shd w:val="clear" w:color="auto" w:fill="FFFFFF"/>
        </w:rPr>
      </w:pPr>
    </w:p>
    <w:p w:rsidR="00632F88" w:rsidRPr="00632F88" w:rsidRDefault="00632F88" w:rsidP="00632F88">
      <w:pPr>
        <w:pStyle w:val="SemEspaamento"/>
      </w:pPr>
      <w:r w:rsidRPr="00632F88">
        <w:t>Através da Doutrina da Proteção Integral, o dever de proteção das crianças e adolescentes passa a ser não apenas dos pais, como também do Estado e de toda a Sociedade. Além de ter como principal objetivo abranger a proteção dada aos jovens de maneira inovadora, rompendo com legislações anteriores que estabeleciam critérios de proteção, tais como encontrar-se este jovem em situação irregular.</w:t>
      </w:r>
    </w:p>
    <w:p w:rsidR="00632F88" w:rsidRDefault="00632F88" w:rsidP="00632F88">
      <w:pPr>
        <w:ind w:hanging="1701"/>
        <w:jc w:val="both"/>
        <w:rPr>
          <w:rFonts w:ascii="Times New Roman" w:hAnsi="Times New Roman"/>
          <w:sz w:val="24"/>
          <w:szCs w:val="24"/>
          <w:shd w:val="clear" w:color="auto" w:fill="FFFFFF"/>
        </w:rPr>
      </w:pPr>
    </w:p>
    <w:p w:rsidR="00632F88" w:rsidRPr="00632F88" w:rsidRDefault="00632F88" w:rsidP="00632F88">
      <w:pPr>
        <w:pStyle w:val="PargrafodaLista"/>
        <w:numPr>
          <w:ilvl w:val="0"/>
          <w:numId w:val="3"/>
        </w:numPr>
        <w:jc w:val="both"/>
        <w:rPr>
          <w:rFonts w:ascii="Times New Roman" w:hAnsi="Times New Roman"/>
          <w:sz w:val="24"/>
          <w:szCs w:val="24"/>
          <w:shd w:val="clear" w:color="auto" w:fill="FFFFFF"/>
        </w:rPr>
      </w:pPr>
      <w:r w:rsidRPr="00632F88">
        <w:rPr>
          <w:rFonts w:ascii="Times New Roman" w:hAnsi="Times New Roman"/>
          <w:b/>
          <w:sz w:val="24"/>
          <w:szCs w:val="24"/>
          <w:shd w:val="clear" w:color="auto" w:fill="FFFFFF"/>
        </w:rPr>
        <w:t>NORMAS DE PROTEÇÃO AO TRABALHO INFANTO - JUVENIL: BREVE ANALISE DO ECA E DA CLT</w:t>
      </w:r>
      <w:r w:rsidRPr="00632F88">
        <w:rPr>
          <w:rFonts w:ascii="Times New Roman" w:hAnsi="Times New Roman"/>
          <w:sz w:val="24"/>
          <w:szCs w:val="24"/>
          <w:shd w:val="clear" w:color="auto" w:fill="FFFFFF"/>
        </w:rPr>
        <w:t>.</w:t>
      </w:r>
    </w:p>
    <w:p w:rsidR="00632F88" w:rsidRPr="00632F88" w:rsidRDefault="00632F88" w:rsidP="00632F88">
      <w:pPr>
        <w:pStyle w:val="PargrafodaLista"/>
        <w:ind w:left="360"/>
        <w:jc w:val="both"/>
        <w:rPr>
          <w:rFonts w:ascii="Times New Roman" w:hAnsi="Times New Roman"/>
          <w:sz w:val="24"/>
          <w:szCs w:val="24"/>
          <w:shd w:val="clear" w:color="auto" w:fill="FFFFFF"/>
        </w:rPr>
      </w:pPr>
    </w:p>
    <w:p w:rsidR="00632F88" w:rsidRDefault="00632F88" w:rsidP="00632F88">
      <w:pPr>
        <w:pStyle w:val="SemEspaamento"/>
      </w:pPr>
      <w:r>
        <w:t>Em tempos remotos, os jovens eram tidos como propriedade dos pais, assim sendo, eram apenas objetos de direitos, nunca sujeitos de direitos. Posteriormente passaram a serem vistos pela sociedade como miniaturas dos adultos e desse modo não tinham a proteção especial que necessitavam por serem indivíduos em formação.</w:t>
      </w:r>
    </w:p>
    <w:p w:rsidR="00632F88" w:rsidRDefault="00632F88" w:rsidP="00632F88">
      <w:pPr>
        <w:pStyle w:val="SemEspaamento"/>
        <w:rPr>
          <w:rFonts w:cs="Times New Roman"/>
          <w:szCs w:val="24"/>
        </w:rPr>
      </w:pPr>
      <w:r>
        <w:rPr>
          <w:rFonts w:cs="Times New Roman"/>
          <w:szCs w:val="24"/>
        </w:rPr>
        <w:t>Em virtude do crescimento da marginalização e abandono sofrido por crianças e jovens, o então atual Código de Menores, detentor da Doutrina da Situação Irregular passou a ser questionado e os direitos dos menores reivindicados pela população. Desse modo, ante o insucesso e restrição da atual legislação protetiva das crianças e jovens e por meio de importantes diretrizes da ONU, foi criado em 1988 o Estatuto da Criança e Adolescente (ECA), promulgado em 13 de julho de 1990, tendo entrado em vigor no dia 12 de outubro de 1991.</w:t>
      </w:r>
    </w:p>
    <w:p w:rsidR="00632F88" w:rsidRDefault="00632F88" w:rsidP="00632F88">
      <w:pPr>
        <w:pStyle w:val="SemEspaamento"/>
        <w:rPr>
          <w:rFonts w:cs="Times New Roman"/>
          <w:szCs w:val="24"/>
        </w:rPr>
      </w:pPr>
      <w:r>
        <w:rPr>
          <w:rFonts w:cs="Times New Roman"/>
          <w:szCs w:val="24"/>
        </w:rPr>
        <w:t>A partir do ECA, importantes modificações foram percebidas frente ao reconhecimento dos direitos das crianças e jovens. A primeira delas foi à substituição do termo “menor” para o uso das expressões criança e adolescente, em seguida, o fato de que estes passaram a serem sujeitos de direitos. Além disso, a transição da Doutrina da Situação Irregular para a implantação de outra inovadora, a Doutrina da Proteção Integral.</w:t>
      </w:r>
    </w:p>
    <w:p w:rsidR="00632F88" w:rsidRDefault="00632F88" w:rsidP="00632F88">
      <w:pPr>
        <w:pStyle w:val="SemEspaamento"/>
        <w:rPr>
          <w:rFonts w:cs="Times New Roman"/>
          <w:szCs w:val="24"/>
        </w:rPr>
      </w:pPr>
      <w:r>
        <w:rPr>
          <w:rFonts w:cs="Times New Roman"/>
          <w:szCs w:val="24"/>
        </w:rPr>
        <w:lastRenderedPageBreak/>
        <w:t xml:space="preserve">Outra importante alteração ocorreu com referência à abrangência da responsabilidade pelo menor. Antes do ECA apenas os pais eram responsáveis, a partir de então, o Estatuto inclui a sociedade e o poder público como entes que podem atuar conjuntamente em defesa do reconhecimento e na prática do direito dos jovens brasileiros, evitando que tais conquistas sejam violadas.     </w:t>
      </w:r>
    </w:p>
    <w:p w:rsidR="00632F88" w:rsidRDefault="00632F88" w:rsidP="00632F88">
      <w:pPr>
        <w:pStyle w:val="SemEspaamento"/>
        <w:rPr>
          <w:rFonts w:cs="Times New Roman"/>
          <w:szCs w:val="24"/>
        </w:rPr>
      </w:pPr>
      <w:r>
        <w:rPr>
          <w:rFonts w:cs="Times New Roman"/>
          <w:szCs w:val="24"/>
        </w:rPr>
        <w:t>O referido Estatuto possui um capitulo intitulado: “</w:t>
      </w:r>
      <w:r w:rsidR="00E63BF6">
        <w:rPr>
          <w:rFonts w:cs="Times New Roman"/>
          <w:szCs w:val="24"/>
        </w:rPr>
        <w:t>Do Direito À Profissionalização E A Proteção No Trabalho</w:t>
      </w:r>
      <w:r>
        <w:rPr>
          <w:rFonts w:cs="Times New Roman"/>
          <w:szCs w:val="24"/>
        </w:rPr>
        <w:t xml:space="preserve">”, que se </w:t>
      </w:r>
      <w:r w:rsidR="00BF777A">
        <w:rPr>
          <w:rFonts w:cs="Times New Roman"/>
          <w:szCs w:val="24"/>
        </w:rPr>
        <w:t>destina</w:t>
      </w:r>
      <w:r>
        <w:rPr>
          <w:rFonts w:cs="Times New Roman"/>
          <w:szCs w:val="24"/>
        </w:rPr>
        <w:t xml:space="preserve"> como o próprio nome indica, </w:t>
      </w:r>
      <w:r w:rsidR="00E63BF6">
        <w:rPr>
          <w:rFonts w:cs="Times New Roman"/>
          <w:szCs w:val="24"/>
        </w:rPr>
        <w:t>a</w:t>
      </w:r>
      <w:r>
        <w:rPr>
          <w:rFonts w:cs="Times New Roman"/>
          <w:szCs w:val="24"/>
        </w:rPr>
        <w:t xml:space="preserve"> estabelecer critérios para que o trabalho seja desempenhado pelos jovens de maneira adequada. O primeiro artigo do capitulo, o art. 60, proíbe que os menores de 14 anos desempenhem qualquer forma de trabalho, exceto na condição de aprendiz, assim como estabelece o art. 7º, XXXIII da Constituição Federal. E vai além quando em seu artigo 67º veda o trabalho penoso para o adolescente, quesito este não abordado pela CF e CLT. Logicamente além do trabalho penoso, no mesmo artigo, são vedados o trabalho noturno, perigo e insalubre, o realizado em locais que prejudiquem o desenvolvimento e a formação moral, psíquica e social deste adolescente, assim como o trabalho realizado em local e horário que impossibilite a frequência à escola, igualmente também determina o parágrafo único do art.403 da CLT. Finalizando, o artigo 69º determina que devam ser observadas e respeitadas as condições de pessoa em desenvolvimento e que a capacitação profissional deve ser adequada ao mercado de trabalho.</w:t>
      </w:r>
    </w:p>
    <w:p w:rsidR="00632F88" w:rsidRDefault="00632F88" w:rsidP="00632F88">
      <w:pPr>
        <w:pStyle w:val="SemEspaamento"/>
        <w:rPr>
          <w:rFonts w:cs="Times New Roman"/>
          <w:szCs w:val="24"/>
        </w:rPr>
      </w:pPr>
      <w:r>
        <w:rPr>
          <w:rFonts w:cs="Times New Roman"/>
          <w:szCs w:val="24"/>
        </w:rPr>
        <w:t>Como é possível ressaltar, o ECA surgiu para positivar os direitos inerentes a dignidade da pessoa humana com relação às crianças e adolescentes, fazendo com que estes jovens tenham seu espaço no mundo e o merecido respeito por parte da sociedade. Além disso, possui o intuito de abranger esta proteção para todos os jovens por meio da Proteção Integral.</w:t>
      </w:r>
    </w:p>
    <w:p w:rsidR="00632F88" w:rsidRDefault="00632F88" w:rsidP="00632F88">
      <w:pPr>
        <w:pStyle w:val="SemEspaamento"/>
        <w:rPr>
          <w:rFonts w:cs="Times New Roman"/>
          <w:szCs w:val="24"/>
        </w:rPr>
      </w:pPr>
      <w:r>
        <w:rPr>
          <w:rFonts w:cs="Times New Roman"/>
          <w:szCs w:val="24"/>
        </w:rPr>
        <w:t xml:space="preserve">A Consolidação das Leis do Trabalho, por sua vez, surgiu no Brasil em </w:t>
      </w:r>
      <w:r w:rsidR="00BF777A">
        <w:rPr>
          <w:rFonts w:cs="Times New Roman"/>
          <w:szCs w:val="24"/>
        </w:rPr>
        <w:t xml:space="preserve">1943, </w:t>
      </w:r>
      <w:r w:rsidRPr="00E55621">
        <w:rPr>
          <w:rFonts w:cs="Times New Roman"/>
          <w:szCs w:val="24"/>
        </w:rPr>
        <w:t>aprovada pelo Decreto-lei de nº 5.452 no dia 1º de Maio do referido ano</w:t>
      </w:r>
      <w:r>
        <w:rPr>
          <w:rFonts w:cs="Times New Roman"/>
          <w:szCs w:val="24"/>
        </w:rPr>
        <w:t xml:space="preserve">, </w:t>
      </w:r>
      <w:r w:rsidRPr="00E55621">
        <w:rPr>
          <w:rFonts w:cs="Times New Roman"/>
          <w:szCs w:val="24"/>
        </w:rPr>
        <w:t>durante o governo de Getúlio Vargas e assim como o ECA também possui um capitulo destinado a proteção do trabalho infantil. Intitulado de “</w:t>
      </w:r>
      <w:r w:rsidR="00E63BF6" w:rsidRPr="00E55621">
        <w:rPr>
          <w:rFonts w:cs="Times New Roman"/>
          <w:szCs w:val="24"/>
        </w:rPr>
        <w:t>Da Proteção Do Trabalho Do Menor</w:t>
      </w:r>
      <w:r w:rsidRPr="00E55621">
        <w:rPr>
          <w:rFonts w:cs="Times New Roman"/>
          <w:szCs w:val="24"/>
        </w:rPr>
        <w:t xml:space="preserve">”, o referido capitulo destina grande parte de seus artigos para o trabalho do jovem aprendiz, tema este que não norteia o objetivo deste trabalho. </w:t>
      </w:r>
    </w:p>
    <w:p w:rsidR="00632F88" w:rsidRDefault="00632F88" w:rsidP="00632F88">
      <w:pPr>
        <w:pStyle w:val="SemEspaamento"/>
        <w:rPr>
          <w:rFonts w:cs="Times New Roman"/>
          <w:szCs w:val="24"/>
        </w:rPr>
      </w:pPr>
      <w:r>
        <w:rPr>
          <w:rFonts w:cs="Times New Roman"/>
          <w:szCs w:val="24"/>
        </w:rPr>
        <w:t xml:space="preserve">Diferentemente do ECA, a CLT proíbe qualquer forma de trabalho para os menores de 16 anos, muito embora ambos estabeleçam a mesma idade para o trabalho realizado na condição de aprendiz. Outra diferença é o uso da expressão menor, e não criança ou adolescente, para designar os jovens de 14 até 18 anos de idade, conforme estabelecido em seu art. </w:t>
      </w:r>
      <w:r w:rsidR="00C033E1">
        <w:rPr>
          <w:rFonts w:cs="Times New Roman"/>
          <w:szCs w:val="24"/>
        </w:rPr>
        <w:t xml:space="preserve">402. </w:t>
      </w:r>
      <w:r>
        <w:rPr>
          <w:rFonts w:cs="Times New Roman"/>
          <w:szCs w:val="24"/>
        </w:rPr>
        <w:t xml:space="preserve">O parágrafo único do referido dispositivo legal institui que o trabalho do menor </w:t>
      </w:r>
      <w:r>
        <w:rPr>
          <w:rFonts w:cs="Times New Roman"/>
          <w:szCs w:val="24"/>
        </w:rPr>
        <w:lastRenderedPageBreak/>
        <w:t>será regido pelas normas desta Consolidação, excetuando o trabalho realizado em oficinas onde trabalhem apenas pessoas da família do menor e que este se encontre sob orientação do pai, mãe ou tutor. No artigo 405 estão fixados os locais e as formas de trabalho proibidas ao menor. Dentre elas destacam-se os perigosos ou insalubres, conforme conste em quadro da Secretaria de Segurança e Medicina do Trabalho, prejudiciais a moralidade do menor, como os trabalhos prestados em teatros de revista, boates, cassinos e outros locais do gênero, nas empresas circenses, na produção, composição, entrega ou venda de impressos, cartazes ou semelhantes, bem como a venda de bebidas alcoólicas. No entanto, a CLT apresenta a possibilidade de que a critério do Juiz da Infância e Juventude determinados trabalhos mencionados acima sejam permitidos. É o que ocorre como os trabalhos que tenham como locais de efetuação os teatros de revista, cassinos, cabarés, etc. e os ambientes circenses. Para tanto é relevante que a representação do menor tenha fim educativo e não prejudique a sua formação moral ou ainda seja ela indispensável a sua subsistência ou de sua família.</w:t>
      </w:r>
    </w:p>
    <w:p w:rsidR="00632F88" w:rsidRPr="00632F88" w:rsidRDefault="00632F88" w:rsidP="00632F88">
      <w:pPr>
        <w:pStyle w:val="SemEspaamento"/>
        <w:rPr>
          <w:shd w:val="clear" w:color="auto" w:fill="FFFFFF"/>
        </w:rPr>
      </w:pPr>
      <w:r>
        <w:rPr>
          <w:rFonts w:cs="Times New Roman"/>
          <w:szCs w:val="24"/>
        </w:rPr>
        <w:t xml:space="preserve">Quanto à duração do trabalho do menor, algumas restrições são devidamente colocadas. Desse modo, deverá ser dado ao menor um intervalo de no mínimo 11horas após cada período de trabalho efetivo. Também não poderá ser prorrogada a jornada normal do menor, exceto até 2 horas, desde que haja a compensação destas horas pela diminuição em outro dia, observado o limite máximo de 48 horas semanais. Ou ainda, por motivos de força maior até o máximo de 12 horas, desde que o trabalho do menor seja indispensável. Vale salientar que em ambos os casos deverá ter um acréscimo salarial de no mínimo 25% do valor da hora habitual.    </w:t>
      </w:r>
    </w:p>
    <w:p w:rsidR="00632F88" w:rsidRPr="00E55621" w:rsidRDefault="00632F88" w:rsidP="00632F88">
      <w:pPr>
        <w:spacing w:line="360" w:lineRule="auto"/>
        <w:ind w:right="-568"/>
        <w:jc w:val="both"/>
        <w:rPr>
          <w:rFonts w:ascii="Times New Roman" w:hAnsi="Times New Roman"/>
          <w:sz w:val="24"/>
          <w:szCs w:val="24"/>
        </w:rPr>
      </w:pPr>
    </w:p>
    <w:p w:rsidR="00632F88" w:rsidRPr="00632F88" w:rsidRDefault="00632F88" w:rsidP="00632F88">
      <w:pPr>
        <w:pStyle w:val="PargrafodaLista"/>
        <w:numPr>
          <w:ilvl w:val="0"/>
          <w:numId w:val="3"/>
        </w:numPr>
        <w:spacing w:line="360" w:lineRule="auto"/>
        <w:rPr>
          <w:rFonts w:ascii="Times New Roman" w:hAnsi="Times New Roman"/>
          <w:b/>
          <w:sz w:val="24"/>
          <w:szCs w:val="24"/>
        </w:rPr>
      </w:pPr>
      <w:r w:rsidRPr="00632F88">
        <w:rPr>
          <w:rFonts w:ascii="Times New Roman" w:hAnsi="Times New Roman"/>
          <w:b/>
          <w:sz w:val="24"/>
          <w:szCs w:val="24"/>
        </w:rPr>
        <w:t>NORMAS INTERNACIONAIS DE PROTEÇÃO AO TRABALHO JUVENIL</w:t>
      </w:r>
    </w:p>
    <w:p w:rsidR="00632F88" w:rsidRPr="00544717" w:rsidRDefault="00632F88" w:rsidP="00632F88">
      <w:pPr>
        <w:pStyle w:val="PargrafodaLista"/>
        <w:spacing w:line="360" w:lineRule="auto"/>
        <w:ind w:right="-1"/>
        <w:jc w:val="both"/>
        <w:rPr>
          <w:rFonts w:ascii="Times New Roman" w:hAnsi="Times New Roman" w:cs="Times New Roman"/>
          <w:sz w:val="24"/>
          <w:szCs w:val="24"/>
        </w:rPr>
      </w:pPr>
    </w:p>
    <w:p w:rsidR="00632F88" w:rsidRDefault="00632F88" w:rsidP="00632F88">
      <w:pPr>
        <w:pStyle w:val="SemEspaamento"/>
      </w:pPr>
      <w:r>
        <w:t>Da</w:t>
      </w:r>
      <w:r w:rsidRPr="00436126">
        <w:t xml:space="preserve"> necessidade </w:t>
      </w:r>
      <w:r>
        <w:t>da proteção dos direitos fundamentais</w:t>
      </w:r>
      <w:r w:rsidRPr="00436126">
        <w:t xml:space="preserve"> do trabalhador, surge, em junho de 1919, a Organização Internacional do Trabalho (OIT), criada pela Conferência da Paz e assinada em Versalhes, na França. Porém</w:t>
      </w:r>
      <w:r>
        <w:t>,</w:t>
      </w:r>
      <w:r w:rsidRPr="00436126">
        <w:t xml:space="preserve"> o projeto da elaboração da OIT é fruto do Tratado de Versalhes</w:t>
      </w:r>
      <w:r>
        <w:t>, em sua Parte XIII,</w:t>
      </w:r>
      <w:r w:rsidRPr="00436126">
        <w:t xml:space="preserve"> assinado pelos </w:t>
      </w:r>
      <w:r w:rsidRPr="00ED14CE">
        <w:rPr>
          <w:shd w:val="clear" w:color="auto" w:fill="FFFFFF"/>
        </w:rPr>
        <w:t>representant</w:t>
      </w:r>
      <w:r>
        <w:rPr>
          <w:shd w:val="clear" w:color="auto" w:fill="FFFFFF"/>
        </w:rPr>
        <w:t>es dos países que obtiveram vitó</w:t>
      </w:r>
      <w:r w:rsidRPr="00ED14CE">
        <w:rPr>
          <w:shd w:val="clear" w:color="auto" w:fill="FFFFFF"/>
        </w:rPr>
        <w:t xml:space="preserve">ria </w:t>
      </w:r>
      <w:r w:rsidRPr="00ED14CE">
        <w:t>durante a Primeira Guerra Mundial.</w:t>
      </w:r>
    </w:p>
    <w:p w:rsidR="00632F88" w:rsidRDefault="00632F88" w:rsidP="00632F88">
      <w:pPr>
        <w:pStyle w:val="SemEspaamento"/>
        <w:rPr>
          <w:rFonts w:cs="Times New Roman"/>
          <w:szCs w:val="24"/>
        </w:rPr>
      </w:pPr>
      <w:r w:rsidRPr="00ED14CE">
        <w:rPr>
          <w:rFonts w:cs="Times New Roman"/>
          <w:szCs w:val="24"/>
        </w:rPr>
        <w:t>Apesar da Organização das Nações Unidas (ONU) só emergir em 1945, a OIT é um órgão especializado desta,</w:t>
      </w:r>
      <w:r w:rsidRPr="00436126">
        <w:rPr>
          <w:rFonts w:cs="Times New Roman"/>
          <w:szCs w:val="24"/>
        </w:rPr>
        <w:t xml:space="preserve"> com personalidade jurídica próp</w:t>
      </w:r>
      <w:r>
        <w:rPr>
          <w:rFonts w:cs="Times New Roman"/>
          <w:szCs w:val="24"/>
        </w:rPr>
        <w:t>ria,</w:t>
      </w:r>
      <w:r w:rsidRPr="00FC3DE2">
        <w:rPr>
          <w:rFonts w:eastAsia="Calibri" w:cs="Times New Roman"/>
          <w:szCs w:val="24"/>
        </w:rPr>
        <w:t>sediado em Genebra, na Suíça</w:t>
      </w:r>
      <w:r>
        <w:rPr>
          <w:rFonts w:eastAsia="Calibri" w:cs="Times New Roman"/>
          <w:szCs w:val="24"/>
        </w:rPr>
        <w:t>,</w:t>
      </w:r>
      <w:r w:rsidRPr="00FC3DE2">
        <w:rPr>
          <w:rFonts w:eastAsia="Calibri" w:cs="Times New Roman"/>
          <w:szCs w:val="24"/>
        </w:rPr>
        <w:t xml:space="preserve"> desde a data de sua fundação</w:t>
      </w:r>
      <w:r w:rsidRPr="00FC3DE2">
        <w:rPr>
          <w:rFonts w:cs="Times New Roman"/>
          <w:szCs w:val="24"/>
        </w:rPr>
        <w:t xml:space="preserve"> com o objetivo de estabelecer melhores condições de trabalho a nível mundial.</w:t>
      </w:r>
    </w:p>
    <w:p w:rsidR="00632F88" w:rsidRDefault="00632F88" w:rsidP="00632F88">
      <w:pPr>
        <w:pStyle w:val="SemEspaamento"/>
        <w:rPr>
          <w:rFonts w:cs="Times New Roman"/>
          <w:szCs w:val="24"/>
        </w:rPr>
      </w:pPr>
      <w:r>
        <w:rPr>
          <w:rFonts w:cs="Times New Roman"/>
          <w:szCs w:val="24"/>
        </w:rPr>
        <w:lastRenderedPageBreak/>
        <w:t xml:space="preserve">A OIT é composta pela Conferência ou </w:t>
      </w:r>
      <w:r w:rsidR="00C033E1">
        <w:rPr>
          <w:rFonts w:cs="Times New Roman"/>
          <w:szCs w:val="24"/>
        </w:rPr>
        <w:t>Assembléia</w:t>
      </w:r>
      <w:r>
        <w:rPr>
          <w:rFonts w:cs="Times New Roman"/>
          <w:szCs w:val="24"/>
        </w:rPr>
        <w:t xml:space="preserve"> Geral, do Conselho de Administração e da Repartição Internacional do Trabalho. O primeiro órgão tem por objetivo realizar reuniões anuais, efetuadas no mês de junho na cidade de Genebra, no entanto outro país pode ser designado para tanto. Caberá ao Conselho de Administração indicar o local onde a </w:t>
      </w:r>
      <w:r w:rsidR="00C033E1">
        <w:rPr>
          <w:rFonts w:cs="Times New Roman"/>
          <w:szCs w:val="24"/>
        </w:rPr>
        <w:t>Assembléia</w:t>
      </w:r>
      <w:r>
        <w:rPr>
          <w:rFonts w:cs="Times New Roman"/>
          <w:szCs w:val="24"/>
        </w:rPr>
        <w:t xml:space="preserve"> será executada. Durante a Conferência cada Estado-membro se fará representar por meio de suas delegações. Essas delegações, por sua vez, são compostas por quatro membros, dois do governo, um dos empregadores e outro dos trabalhadores. Vale salientar que são durante as </w:t>
      </w:r>
      <w:r w:rsidR="00C033E1">
        <w:rPr>
          <w:rFonts w:cs="Times New Roman"/>
          <w:szCs w:val="24"/>
        </w:rPr>
        <w:t>Assembléias</w:t>
      </w:r>
      <w:r>
        <w:rPr>
          <w:rFonts w:cs="Times New Roman"/>
          <w:szCs w:val="24"/>
        </w:rPr>
        <w:t xml:space="preserve"> onde são estabelecidas as Convenções e Recomendações da OIT.</w:t>
      </w:r>
    </w:p>
    <w:p w:rsidR="00632F88" w:rsidRDefault="00632F88" w:rsidP="00632F88">
      <w:pPr>
        <w:pStyle w:val="SemEspaamento"/>
        <w:rPr>
          <w:rFonts w:cs="Times New Roman"/>
          <w:szCs w:val="24"/>
        </w:rPr>
      </w:pPr>
      <w:r>
        <w:rPr>
          <w:rFonts w:cs="Times New Roman"/>
          <w:szCs w:val="24"/>
        </w:rPr>
        <w:t xml:space="preserve">O Conselho de Administração também é composto por representantes do governo, empregadores e empregados. Exerce função administrativa e financeira, além de fixar a data e local onde será realizada a </w:t>
      </w:r>
      <w:r w:rsidR="00C033E1">
        <w:rPr>
          <w:szCs w:val="24"/>
        </w:rPr>
        <w:t>Assembléia</w:t>
      </w:r>
      <w:r>
        <w:rPr>
          <w:rFonts w:cs="Times New Roman"/>
          <w:szCs w:val="24"/>
        </w:rPr>
        <w:t xml:space="preserve"> e eleger o Diretor-Geral da Repartição Internacional do Trabalho. Atualmente é composto por 56 membros, sendo este número distribuído em 28 representantes dos governos, 14 dos empregadores e 14 dos trabalhadores. Este Conselho reúne-se três vezes por ano em Genebra.</w:t>
      </w:r>
    </w:p>
    <w:p w:rsidR="00632F88" w:rsidRDefault="00632F88" w:rsidP="00632F88">
      <w:pPr>
        <w:pStyle w:val="SemEspaamento"/>
        <w:rPr>
          <w:rFonts w:cs="Times New Roman"/>
          <w:szCs w:val="24"/>
        </w:rPr>
      </w:pPr>
      <w:r>
        <w:rPr>
          <w:rFonts w:cs="Times New Roman"/>
          <w:szCs w:val="24"/>
        </w:rPr>
        <w:t xml:space="preserve">Por </w:t>
      </w:r>
      <w:r>
        <w:rPr>
          <w:szCs w:val="24"/>
        </w:rPr>
        <w:t>último</w:t>
      </w:r>
      <w:r>
        <w:rPr>
          <w:rFonts w:cs="Times New Roman"/>
          <w:szCs w:val="24"/>
        </w:rPr>
        <w:t xml:space="preserve">, a Repartição Internacional do Trabalho, que atua na divulgação das atividades da OIT, publica suas Convenções e Recomendações além de editar a Revista Internacional do Trabalho.  </w:t>
      </w:r>
    </w:p>
    <w:p w:rsidR="00632F88" w:rsidRPr="00632F88" w:rsidRDefault="00632F88" w:rsidP="00632F88">
      <w:pPr>
        <w:pStyle w:val="SemEspaamento"/>
      </w:pPr>
      <w:r>
        <w:rPr>
          <w:rFonts w:cs="Times New Roman"/>
          <w:szCs w:val="24"/>
        </w:rPr>
        <w:t>Em virtude das diferenças regionais, sociais e econômicas vivenciadas pelos países membros da OIT, as normas internacionais devem ser adaptadas à realidade de cada Estado-membro. Essa adaptação será realizada por meio da Revisão da Convenção ou Recomendação. Tal fato nos proporciona o entendimento de que a OIT não tem por objetivo impor determinações, mas de maneira flexível fazer com que seus integrantes apliquem certos procedimentos por ela estabelecidos. Também será possível que Estado avise, de maneira prévia, que não mais deseja continuar a aplicar a norma internacional em seu ordenamento jurídico interno. Desse modo, o país integrante deve dar ciência a OIT sobre sua renuncia frente a determina Convenção utilizando-se da Denúncia. No entanto, a Denúncia apenas será possível se transcorrido o prazo de 10 anos da ratificação da norma pelo país desistente. Esta possibilidade encontra-se expressa no art. 11 da Convenção 182 e assim determina:</w:t>
      </w:r>
    </w:p>
    <w:p w:rsidR="00632F88" w:rsidRPr="0023335E" w:rsidRDefault="00632F88" w:rsidP="00632F88">
      <w:pPr>
        <w:spacing w:after="240" w:line="240" w:lineRule="auto"/>
        <w:jc w:val="center"/>
        <w:rPr>
          <w:rFonts w:ascii="Times New Roman" w:eastAsia="Times New Roman" w:hAnsi="Times New Roman"/>
          <w:color w:val="000000"/>
          <w:sz w:val="24"/>
          <w:szCs w:val="24"/>
          <w:lang w:eastAsia="pt-BR"/>
        </w:rPr>
      </w:pPr>
    </w:p>
    <w:p w:rsidR="00632F88" w:rsidRDefault="00632F88" w:rsidP="00632F88">
      <w:pPr>
        <w:pStyle w:val="PargrafodaLista"/>
        <w:ind w:left="2268"/>
        <w:jc w:val="both"/>
        <w:rPr>
          <w:rFonts w:ascii="Times New Roman" w:hAnsi="Times New Roman"/>
          <w:sz w:val="20"/>
          <w:szCs w:val="20"/>
        </w:rPr>
      </w:pPr>
      <w:r>
        <w:rPr>
          <w:rFonts w:ascii="Times New Roman" w:hAnsi="Times New Roman"/>
          <w:sz w:val="20"/>
          <w:szCs w:val="20"/>
        </w:rPr>
        <w:t xml:space="preserve">1. </w:t>
      </w:r>
      <w:r w:rsidRPr="00632F88">
        <w:rPr>
          <w:rFonts w:ascii="Times New Roman" w:hAnsi="Times New Roman"/>
          <w:sz w:val="20"/>
          <w:szCs w:val="20"/>
        </w:rPr>
        <w:t>Todo Membro que tenha ratificado esta Convenção poderá denunciá-la ao expirar um período de dez anos, a partir da data em que tenha entrado em vigor, mediante ata comunicada, para registro, ao Diretor-Geral da Repartição Internacional do Trabalho. A denúncia não surtirá efeito até 1 (um) ano após a data em que tenha sido registrada.</w:t>
      </w:r>
      <w:r w:rsidRPr="00632F88">
        <w:rPr>
          <w:rFonts w:ascii="Times New Roman" w:hAnsi="Times New Roman"/>
          <w:sz w:val="20"/>
          <w:szCs w:val="20"/>
        </w:rPr>
        <w:br/>
      </w:r>
      <w:r w:rsidRPr="00632F88">
        <w:rPr>
          <w:rFonts w:ascii="Times New Roman" w:hAnsi="Times New Roman"/>
          <w:sz w:val="20"/>
          <w:szCs w:val="20"/>
        </w:rPr>
        <w:lastRenderedPageBreak/>
        <w:br/>
        <w:t>2. Todo Membro que tenha ratificado esta Convenção e que, no prazo de um ano após a expiração do período de dez anos mencionados no parágrafo precedente, não faça uso do direito de denúncia previsto neste Artigo ficará obrigado durante um novo período de dez anos, podendo, sucessivamente, denunciar esta Convenção ao expirar cada período de dez anos, nas condições previstas neste Artigo.</w:t>
      </w:r>
    </w:p>
    <w:p w:rsidR="00632F88" w:rsidRPr="00632F88" w:rsidRDefault="00632F88" w:rsidP="00632F88">
      <w:pPr>
        <w:pStyle w:val="PargrafodaLista"/>
        <w:ind w:left="2628"/>
        <w:jc w:val="both"/>
        <w:rPr>
          <w:rFonts w:ascii="Times New Roman" w:hAnsi="Times New Roman"/>
          <w:sz w:val="20"/>
          <w:szCs w:val="20"/>
        </w:rPr>
      </w:pPr>
    </w:p>
    <w:p w:rsidR="00632F88" w:rsidRDefault="00632F88" w:rsidP="00632F88">
      <w:pPr>
        <w:pStyle w:val="SemEspaamento"/>
      </w:pPr>
      <w:r>
        <w:t xml:space="preserve">As organizações profissionais de trabalhadores e empregadores também possuem a função fiscalizadora, podendo atuar como fiscais dos países membros quanto ao não cumprimento das Convenções ratificadas por estes, para tanto, devem conduzir uma Reclamação ao Conselho de Administração constando qual o país descumpridor da Convenção e quais os pontos descumpridos. </w:t>
      </w:r>
    </w:p>
    <w:p w:rsidR="00632F88" w:rsidRDefault="00632F88" w:rsidP="00632F88">
      <w:pPr>
        <w:pStyle w:val="SemEspaamento"/>
        <w:rPr>
          <w:rFonts w:cs="Times New Roman"/>
          <w:szCs w:val="24"/>
        </w:rPr>
      </w:pPr>
      <w:r>
        <w:rPr>
          <w:rFonts w:cs="Times New Roman"/>
          <w:szCs w:val="24"/>
        </w:rPr>
        <w:t xml:space="preserve">Quando um Estado-membro não cumpre as medidas necessárias ao cumprimento da Convenção, será instaurada uma Queixa contra ele. Esta deve ser apresentada </w:t>
      </w:r>
      <w:r w:rsidR="00E63BF6">
        <w:rPr>
          <w:rFonts w:cs="Times New Roman"/>
          <w:szCs w:val="24"/>
        </w:rPr>
        <w:t>à</w:t>
      </w:r>
      <w:r>
        <w:rPr>
          <w:rFonts w:cs="Times New Roman"/>
          <w:szCs w:val="24"/>
        </w:rPr>
        <w:t xml:space="preserve"> Repartição Internacional do Trabalho e em seguida encaminhada ao Conselho da Administração. Vale salientar que a Queixa pode ser apresentada </w:t>
      </w:r>
      <w:r w:rsidRPr="00E63BF6">
        <w:rPr>
          <w:rFonts w:ascii="Italico" w:hAnsi="Italico" w:cs="Times New Roman"/>
          <w:i/>
          <w:szCs w:val="24"/>
        </w:rPr>
        <w:t>ex officio</w:t>
      </w:r>
      <w:r>
        <w:rPr>
          <w:rFonts w:cs="Times New Roman"/>
          <w:szCs w:val="24"/>
        </w:rPr>
        <w:t xml:space="preserve"> pelo Conselho da Administração, por qualquer Estado-membro que tenha ratificado a Convenção em questão ou ainda por representante das delegações que fazem parte da Conferência Internacional do Trabalho.</w:t>
      </w:r>
    </w:p>
    <w:p w:rsidR="00632F88" w:rsidRPr="00632F88" w:rsidRDefault="00632F88" w:rsidP="00632F88">
      <w:pPr>
        <w:pStyle w:val="SemEspaamento"/>
      </w:pPr>
      <w:r>
        <w:rPr>
          <w:rFonts w:cs="Times New Roman"/>
          <w:szCs w:val="24"/>
        </w:rPr>
        <w:t xml:space="preserve">A OIT ainda conta com a Comissão de Peritos como um fiscalizador. Os integrantes deste órgão, cujo número é de 20 membros de diversas nacionalidades, têm por função verificar, anualmente, se os Estados-membros estão cumprindo as Convenções ratificadas. Tal análise é feita com base nos relatórios apresentados por cada Estado. As constatações dos peritos são submetidas </w:t>
      </w:r>
      <w:r w:rsidR="00E63BF6">
        <w:rPr>
          <w:rFonts w:cs="Times New Roman"/>
          <w:szCs w:val="24"/>
        </w:rPr>
        <w:t>à</w:t>
      </w:r>
      <w:r>
        <w:rPr>
          <w:rFonts w:cs="Times New Roman"/>
          <w:szCs w:val="24"/>
        </w:rPr>
        <w:t xml:space="preserve"> Comissão da Conferência e discutidas entre as delegações de cada governo para que possíveis desarmonias sejam solucionadas. Os referidos relatórios são apresentados anualmente pelos países, onde devem constar as medidas que estão sendo adotadas por eles para a execução efetiva das Convenções ratificadas. Para algumas Convenções em especial, a apresentação do relatório poderá ser bienal. A exemplo das Convenções sobre Idade mínima para o trabalho, de número 138 e a Convenção sobre as piores formas de trabalho, de número 182.  </w:t>
      </w:r>
    </w:p>
    <w:p w:rsidR="00632F88" w:rsidRDefault="00632F88" w:rsidP="00632F88">
      <w:pPr>
        <w:spacing w:line="360" w:lineRule="auto"/>
        <w:ind w:right="-568"/>
        <w:jc w:val="both"/>
        <w:rPr>
          <w:rFonts w:ascii="Times New Roman" w:hAnsi="Times New Roman"/>
          <w:sz w:val="24"/>
          <w:szCs w:val="24"/>
        </w:rPr>
      </w:pPr>
    </w:p>
    <w:p w:rsidR="00632F88" w:rsidRPr="00BB30A9" w:rsidRDefault="00632F88" w:rsidP="00BB30A9">
      <w:pPr>
        <w:pStyle w:val="PargrafodaLista"/>
        <w:numPr>
          <w:ilvl w:val="1"/>
          <w:numId w:val="3"/>
        </w:numPr>
        <w:spacing w:line="360" w:lineRule="auto"/>
        <w:ind w:right="-568"/>
        <w:jc w:val="both"/>
        <w:rPr>
          <w:rFonts w:ascii="Times New Roman" w:hAnsi="Times New Roman"/>
          <w:b/>
          <w:sz w:val="24"/>
          <w:szCs w:val="24"/>
        </w:rPr>
      </w:pPr>
      <w:r w:rsidRPr="00BB30A9">
        <w:rPr>
          <w:rFonts w:ascii="Times New Roman" w:hAnsi="Times New Roman"/>
          <w:b/>
          <w:sz w:val="24"/>
          <w:szCs w:val="24"/>
        </w:rPr>
        <w:t>Convenções X Recomendações</w:t>
      </w:r>
    </w:p>
    <w:p w:rsidR="00BB30A9" w:rsidRPr="00BB30A9" w:rsidRDefault="00BB30A9" w:rsidP="00BB30A9">
      <w:pPr>
        <w:pStyle w:val="PargrafodaLista"/>
        <w:spacing w:line="360" w:lineRule="auto"/>
        <w:ind w:left="360" w:right="-568"/>
        <w:jc w:val="both"/>
        <w:rPr>
          <w:rFonts w:ascii="Times New Roman" w:hAnsi="Times New Roman"/>
          <w:b/>
          <w:sz w:val="24"/>
          <w:szCs w:val="24"/>
        </w:rPr>
      </w:pPr>
    </w:p>
    <w:p w:rsidR="00632F88" w:rsidRDefault="00632F88" w:rsidP="00BB30A9">
      <w:pPr>
        <w:pStyle w:val="SemEspaamento"/>
      </w:pPr>
      <w:r w:rsidRPr="00BB30A9">
        <w:t xml:space="preserve">Faz necessário observar que existem diferenças entre as duas maneiras da OIT de estabelecer normas. As Convenções especificam regras gerais sobre determinado assunto, devendo ser aprovado por 2/3 dos delegados presentes na </w:t>
      </w:r>
      <w:r w:rsidR="00F17EF8" w:rsidRPr="00BB30A9">
        <w:t>Assembléia</w:t>
      </w:r>
      <w:r w:rsidRPr="00BB30A9">
        <w:t xml:space="preserve"> e possuem caráter </w:t>
      </w:r>
      <w:r w:rsidRPr="00BB30A9">
        <w:lastRenderedPageBreak/>
        <w:t>obrigatório para os Estados que são signatários da OIT e recepcionam essa norma em seu ordenamento jurídico após a ratificação. Além disso, as Convenções possuem natureza de Tratados multilaterais em virtude da possibilidade de ter várias partes (Estados-membros). São abertas, isto é, a ratificação não possui limite de prazo e, principalmente, tem o poder de gerar sanção moral aplicada pela OIT quando não cumprida pelo Estado-membro.  As Recomendações, por sua vez, são Convenções que não obtiveram o número de votos suficientes para se tornarem como tal, não vinculando os Estados, servindo apenas como uma sugestão. Essas definições se fazem presentes na Revista da OIT</w:t>
      </w:r>
      <w:r w:rsidR="00E63BF6">
        <w:t xml:space="preserve"> (2015, p. 04)</w:t>
      </w:r>
      <w:r w:rsidRPr="00BB30A9">
        <w:t>, versão brasileira, intitulada “A OIT NO BRASIL. Trabalho Decente Para uma Vida Digna”:</w:t>
      </w:r>
    </w:p>
    <w:p w:rsidR="00E63BF6" w:rsidRPr="00D511AA" w:rsidRDefault="00E63BF6" w:rsidP="00BB30A9">
      <w:pPr>
        <w:pStyle w:val="SemEspaamento"/>
      </w:pPr>
    </w:p>
    <w:p w:rsidR="00632F88" w:rsidRPr="00BB30A9" w:rsidRDefault="00632F88" w:rsidP="00BB30A9">
      <w:pPr>
        <w:ind w:left="2268"/>
        <w:jc w:val="both"/>
        <w:rPr>
          <w:rFonts w:ascii="Times New Roman" w:eastAsiaTheme="minorHAnsi" w:hAnsi="Times New Roman" w:cstheme="minorBidi"/>
          <w:sz w:val="20"/>
          <w:szCs w:val="20"/>
        </w:rPr>
      </w:pPr>
      <w:r w:rsidRPr="00BB30A9">
        <w:rPr>
          <w:rFonts w:ascii="Times New Roman" w:eastAsiaTheme="minorHAnsi" w:hAnsi="Times New Roman" w:cstheme="minorBidi"/>
          <w:sz w:val="20"/>
          <w:szCs w:val="20"/>
        </w:rPr>
        <w:t>As convenções da OIT são tratados internacionais que definem padrões mínimos a serem observados por todos os países que as ratificam. A ratificação de uma convenção da OIT por qualquer de seus Estados-Membros é um ato soberano e implica sua incorporação ao sistema jurídico, legislativo, executivo e administrativo do país em questão, tendo, portanto, um caráter vinculante. As recomendações, por sua vez, não têm caráter vinculante em termos legais e jurídicos</w:t>
      </w:r>
      <w:r w:rsidR="00E63BF6">
        <w:rPr>
          <w:rFonts w:ascii="Times New Roman" w:eastAsiaTheme="minorHAnsi" w:hAnsi="Times New Roman" w:cstheme="minorBidi"/>
          <w:sz w:val="20"/>
          <w:szCs w:val="20"/>
        </w:rPr>
        <w:t>.</w:t>
      </w:r>
    </w:p>
    <w:p w:rsidR="00632F88" w:rsidRDefault="00632F88" w:rsidP="00632F88">
      <w:pPr>
        <w:ind w:left="3544" w:hanging="3544"/>
        <w:jc w:val="both"/>
        <w:rPr>
          <w:rFonts w:ascii="Times New Roman" w:hAnsi="Times New Roman"/>
          <w:sz w:val="20"/>
          <w:szCs w:val="20"/>
        </w:rPr>
      </w:pPr>
    </w:p>
    <w:p w:rsidR="00BB30A9" w:rsidRDefault="00632F88" w:rsidP="00BB30A9">
      <w:pPr>
        <w:pStyle w:val="SemEspaamento"/>
      </w:pPr>
      <w:r w:rsidRPr="00BB30A9">
        <w:t xml:space="preserve">Leciona </w:t>
      </w:r>
      <w:r w:rsidR="00E63BF6" w:rsidRPr="00BB30A9">
        <w:t>MARTINS</w:t>
      </w:r>
      <w:r w:rsidR="00C033E1">
        <w:t xml:space="preserve"> (2014, p. 80</w:t>
      </w:r>
      <w:r w:rsidR="00E63BF6" w:rsidRPr="00C033E1">
        <w:t>)</w:t>
      </w:r>
      <w:r w:rsidR="00E63BF6" w:rsidRPr="00E63BF6">
        <w:rPr>
          <w:color w:val="FF0000"/>
        </w:rPr>
        <w:t xml:space="preserve"> </w:t>
      </w:r>
      <w:r w:rsidR="00E63BF6">
        <w:t>que t</w:t>
      </w:r>
      <w:r w:rsidRPr="00BB30A9">
        <w:t xml:space="preserve">ratado “é uma norma jurídica escrita celebrada entre Estados, para solucionar ou prevenir situações ou estabelecer certas condições. No âmbito trabalhista, seria o estabelecimento de regras de trabalho ou a solução </w:t>
      </w:r>
      <w:r w:rsidR="00E63BF6">
        <w:t>de certas situações de trabalho</w:t>
      </w:r>
      <w:r w:rsidRPr="00BB30A9">
        <w:t>”</w:t>
      </w:r>
      <w:r w:rsidR="00E63BF6">
        <w:t>.</w:t>
      </w:r>
      <w:r w:rsidRPr="00BB30A9">
        <w:t xml:space="preserve"> O mesmo ainda explica: “A ratificação é a maneira de se dar validade ao tratado, mostrando que o governo aprova o pacto, que passa a integrar sua ordem jurídica”. Dessa forma é possível observar que a ratificação é um ato de extrema relevância, tendo em vista que apenas por meio dela é que a Convenção passará a integrar o ordenamento jurídico daquele Estado- membro da OIT que concordou com as especificações contidas na Convenção. </w:t>
      </w:r>
    </w:p>
    <w:p w:rsidR="00BB30A9" w:rsidRDefault="00632F88" w:rsidP="00BB30A9">
      <w:pPr>
        <w:pStyle w:val="SemEspaamento"/>
        <w:rPr>
          <w:rFonts w:cs="Times New Roman"/>
          <w:szCs w:val="24"/>
        </w:rPr>
      </w:pPr>
      <w:r>
        <w:rPr>
          <w:rFonts w:cs="Times New Roman"/>
          <w:szCs w:val="24"/>
        </w:rPr>
        <w:t>Sempre que uma Convenção for submetida a uma Revisão, o Estado-membro que ratificar a Convenção Revisada automaticamente fará a Denúncia da Convenção anterior, a partir do momento da entrada em vigor da atual. Desde então, a Convenção denunciada não estará mais disponível a ratificações. Entretanto manterá sua forma e conteúdo para os Membros que não ratificarem a Convenção Revisada.</w:t>
      </w:r>
    </w:p>
    <w:p w:rsidR="00BB30A9" w:rsidRDefault="00632F88" w:rsidP="00BB30A9">
      <w:pPr>
        <w:pStyle w:val="SemEspaamento"/>
        <w:rPr>
          <w:rFonts w:cs="Times New Roman"/>
          <w:szCs w:val="24"/>
        </w:rPr>
      </w:pPr>
      <w:r>
        <w:rPr>
          <w:rFonts w:cs="Times New Roman"/>
          <w:szCs w:val="24"/>
        </w:rPr>
        <w:t>Os textos originais das Convenções e Recomendações são escritos em inglês e francês, mas o idioma utilizado pela OIT em seus trabalhos é o Espanhol.</w:t>
      </w:r>
    </w:p>
    <w:p w:rsidR="00BB30A9" w:rsidRDefault="00632F88" w:rsidP="00BB30A9">
      <w:pPr>
        <w:pStyle w:val="SemEspaamento"/>
        <w:rPr>
          <w:rFonts w:cs="Times New Roman"/>
          <w:szCs w:val="24"/>
        </w:rPr>
      </w:pPr>
      <w:r w:rsidRPr="0086035A">
        <w:rPr>
          <w:rFonts w:cs="Times New Roman"/>
          <w:color w:val="000000"/>
          <w:szCs w:val="24"/>
        </w:rPr>
        <w:t>O Brasil é membro integrante desde 1950 e segundo a revista da OIT:</w:t>
      </w:r>
      <w:r w:rsidRPr="0086035A">
        <w:rPr>
          <w:rFonts w:cs="Times New Roman"/>
          <w:szCs w:val="24"/>
        </w:rPr>
        <w:t xml:space="preserve"> A OIT NO BRASIL. Trabalho Decente Para uma Vida Digna (pág.</w:t>
      </w:r>
      <w:r>
        <w:rPr>
          <w:rFonts w:cs="Times New Roman"/>
          <w:szCs w:val="24"/>
        </w:rPr>
        <w:t xml:space="preserve"> 5) ratificou 82 das 189 C</w:t>
      </w:r>
      <w:r w:rsidRPr="0086035A">
        <w:rPr>
          <w:rFonts w:cs="Times New Roman"/>
          <w:szCs w:val="24"/>
        </w:rPr>
        <w:t xml:space="preserve">onvenções </w:t>
      </w:r>
      <w:r w:rsidRPr="0086035A">
        <w:rPr>
          <w:rFonts w:cs="Times New Roman"/>
          <w:szCs w:val="24"/>
        </w:rPr>
        <w:lastRenderedPageBreak/>
        <w:t xml:space="preserve">da OIT. Fazendo parte de seu ordenamento todas às convenções fundamentais, exceto a </w:t>
      </w:r>
      <w:r>
        <w:rPr>
          <w:rFonts w:cs="Times New Roman"/>
          <w:szCs w:val="24"/>
        </w:rPr>
        <w:t>que versa</w:t>
      </w:r>
      <w:r w:rsidR="00C033E1">
        <w:rPr>
          <w:rFonts w:cs="Times New Roman"/>
          <w:szCs w:val="24"/>
        </w:rPr>
        <w:t xml:space="preserve"> </w:t>
      </w:r>
      <w:r>
        <w:rPr>
          <w:rFonts w:cs="Times New Roman"/>
          <w:szCs w:val="24"/>
        </w:rPr>
        <w:t xml:space="preserve">sobre a Liberdade Sindical e a Proteção do Direito Sindical (nº 87). </w:t>
      </w:r>
    </w:p>
    <w:p w:rsidR="00632F88" w:rsidRPr="00BB30A9" w:rsidRDefault="00632F88" w:rsidP="00BB30A9">
      <w:pPr>
        <w:pStyle w:val="SemEspaamento"/>
      </w:pPr>
      <w:r w:rsidRPr="0086035A">
        <w:rPr>
          <w:rFonts w:cs="Times New Roman"/>
          <w:szCs w:val="24"/>
        </w:rPr>
        <w:t>Dentre as Convenções especiais ratificadas pelo Brasil, a</w:t>
      </w:r>
      <w:r>
        <w:rPr>
          <w:rFonts w:cs="Times New Roman"/>
          <w:szCs w:val="24"/>
        </w:rPr>
        <w:t>s que terão maior ênfase será</w:t>
      </w:r>
      <w:r w:rsidRPr="0086035A">
        <w:rPr>
          <w:rFonts w:cs="Times New Roman"/>
          <w:szCs w:val="24"/>
        </w:rPr>
        <w:t xml:space="preserve"> a Convenção sobre Proibição das Piores Formas de Trabalho Infantil e Ação Imediata para sua Eliminação (nº 182), ratificada em 02 de fevereiro de 2000, vigente um ano após.</w:t>
      </w:r>
      <w:r>
        <w:rPr>
          <w:rFonts w:cs="Times New Roman"/>
          <w:szCs w:val="24"/>
        </w:rPr>
        <w:t xml:space="preserve"> E Convenção de número 132 sobre a Idade Mínima de Admissão ao Emprego, a qual</w:t>
      </w:r>
      <w:r w:rsidR="00C033E1">
        <w:rPr>
          <w:rFonts w:cs="Times New Roman"/>
          <w:szCs w:val="24"/>
        </w:rPr>
        <w:t xml:space="preserve"> </w:t>
      </w:r>
      <w:r w:rsidRPr="008B1605">
        <w:rPr>
          <w:rFonts w:cs="Times New Roman"/>
          <w:szCs w:val="24"/>
        </w:rPr>
        <w:t>foi adotada</w:t>
      </w:r>
      <w:r>
        <w:rPr>
          <w:rFonts w:cs="Times New Roman"/>
          <w:szCs w:val="24"/>
        </w:rPr>
        <w:t xml:space="preserve"> pela OIT em 26 de junho de 1973, entrando</w:t>
      </w:r>
      <w:r w:rsidRPr="008B1605">
        <w:rPr>
          <w:rFonts w:cs="Times New Roman"/>
          <w:szCs w:val="24"/>
        </w:rPr>
        <w:t xml:space="preserve"> em vigor no plano internacional em 19 de junho de 1976, tendo sido ratificada pelo Brasil em 28 de junho de 2001. A mesma institui uma idade mínima para o trabalho e proíbe o labor da criança</w:t>
      </w:r>
      <w:r>
        <w:rPr>
          <w:rFonts w:cs="Times New Roman"/>
          <w:szCs w:val="24"/>
        </w:rPr>
        <w:t>.</w:t>
      </w:r>
    </w:p>
    <w:p w:rsidR="00632F88" w:rsidRPr="00BF3FBB" w:rsidRDefault="00632F88" w:rsidP="00632F88">
      <w:pPr>
        <w:ind w:right="-568"/>
        <w:jc w:val="both"/>
        <w:rPr>
          <w:rFonts w:ascii="Times New Roman" w:hAnsi="Times New Roman"/>
          <w:b/>
          <w:sz w:val="24"/>
          <w:szCs w:val="24"/>
        </w:rPr>
      </w:pPr>
    </w:p>
    <w:p w:rsidR="00632F88" w:rsidRDefault="00632F88" w:rsidP="00632F88">
      <w:pPr>
        <w:ind w:right="-568"/>
        <w:jc w:val="both"/>
        <w:rPr>
          <w:rFonts w:ascii="Times New Roman" w:hAnsi="Times New Roman"/>
          <w:b/>
          <w:sz w:val="24"/>
          <w:szCs w:val="24"/>
        </w:rPr>
      </w:pPr>
      <w:r>
        <w:rPr>
          <w:rFonts w:ascii="Times New Roman" w:hAnsi="Times New Roman"/>
          <w:b/>
          <w:sz w:val="24"/>
          <w:szCs w:val="24"/>
        </w:rPr>
        <w:t>4.2</w:t>
      </w:r>
      <w:r w:rsidRPr="00BF3FBB">
        <w:rPr>
          <w:rFonts w:ascii="Times New Roman" w:hAnsi="Times New Roman"/>
          <w:b/>
          <w:sz w:val="24"/>
          <w:szCs w:val="24"/>
        </w:rPr>
        <w:t xml:space="preserve"> Convenção sobre Proibição das Piores Formas de Trabalho Infantil</w:t>
      </w:r>
    </w:p>
    <w:p w:rsidR="00BB30A9" w:rsidRDefault="00632F88" w:rsidP="00BB30A9">
      <w:pPr>
        <w:tabs>
          <w:tab w:val="left" w:pos="2235"/>
        </w:tabs>
        <w:ind w:right="-568"/>
        <w:jc w:val="both"/>
        <w:rPr>
          <w:rFonts w:ascii="Times New Roman" w:hAnsi="Times New Roman"/>
          <w:b/>
          <w:sz w:val="24"/>
          <w:szCs w:val="24"/>
        </w:rPr>
      </w:pPr>
      <w:r>
        <w:rPr>
          <w:rFonts w:ascii="Times New Roman" w:hAnsi="Times New Roman"/>
          <w:b/>
          <w:sz w:val="24"/>
          <w:szCs w:val="24"/>
        </w:rPr>
        <w:tab/>
      </w:r>
    </w:p>
    <w:p w:rsidR="00BB30A9" w:rsidRDefault="00632F88" w:rsidP="00BB30A9">
      <w:pPr>
        <w:pStyle w:val="SemEspaamento"/>
        <w:rPr>
          <w:b/>
        </w:rPr>
      </w:pPr>
      <w:r>
        <w:t xml:space="preserve">A OIT defende essenciais princípios de direito fundamental que foram instituídos na Conferência Internacional do Trabalho, através da Declaração dos Princípios e Direitos Fundamentais e seu Seguimento. São eles: a liberdade de associação; o efetivo reconhecimento do direito de negociação coletiva; a eliminação de todas as formas de trabalho forçado ou obrigatório; a abolição efetiva do trabalho infantil e por fim, a eliminação da discriminação em matéria de emprego e função. A partir desta Declaração, ficou-se definido que todos os países membros da OIT, muito embora não tivessem ratificado as Convenções que versassem sobre os temas acima apresentados, por serem princípios de direitos fundamentais, detém o dever de respeitar e realizar tais princípios em conformidade com a Constituição da OIT.      </w:t>
      </w:r>
    </w:p>
    <w:p w:rsidR="00632F88" w:rsidRPr="00BB30A9" w:rsidRDefault="00632F88" w:rsidP="00BB30A9">
      <w:pPr>
        <w:pStyle w:val="SemEspaamento"/>
        <w:rPr>
          <w:b/>
        </w:rPr>
      </w:pPr>
      <w:r w:rsidRPr="00BB30A9">
        <w:t>Como mencionado acima, a abolição do trabalho infantil é um dos princípios fundamentais. Por tanto, logo no artigo segundo da Convenção 182 a OIT estabelece: “Para os efeitos desta Convenção, o termo criança designa a toda pessoa menor de 18 anos”. E apresentam quais seriam as piores formas de trabalho infantil e dessa maneira designa em seu art. 3º. Neste sentido, para os fins desta Convenção, a expressão as piores formas de trabalho infantil compreende:</w:t>
      </w:r>
    </w:p>
    <w:p w:rsidR="00632F88" w:rsidRPr="00091F57" w:rsidRDefault="00632F88" w:rsidP="00BB30A9">
      <w:pPr>
        <w:ind w:left="2268"/>
        <w:jc w:val="both"/>
        <w:rPr>
          <w:rFonts w:ascii="Times New Roman" w:hAnsi="Times New Roman"/>
          <w:sz w:val="20"/>
          <w:szCs w:val="20"/>
        </w:rPr>
      </w:pPr>
      <w:r w:rsidRPr="0086035A">
        <w:rPr>
          <w:rFonts w:ascii="Times New Roman" w:hAnsi="Times New Roman"/>
        </w:rPr>
        <w:br/>
      </w:r>
      <w:r w:rsidRPr="00091F57">
        <w:rPr>
          <w:rFonts w:ascii="Times New Roman" w:hAnsi="Times New Roman"/>
          <w:sz w:val="20"/>
          <w:szCs w:val="20"/>
          <w:shd w:val="clear" w:color="auto" w:fill="FFFFFF"/>
        </w:rPr>
        <w:t>a) todas as formas de escravidão ou práticas análogas à escravidão, como venda e tráfico de crianças, sujeição por dívida, servidão, trabalho forçado ou compulsório, inclusive recrutamento forçado ou obrigatório de crianças para serem utilizadas em conflitos armados;</w:t>
      </w:r>
      <w:r w:rsidRPr="00091F57">
        <w:rPr>
          <w:rFonts w:ascii="Times New Roman" w:hAnsi="Times New Roman"/>
          <w:sz w:val="20"/>
          <w:szCs w:val="20"/>
        </w:rPr>
        <w:br/>
      </w:r>
      <w:r w:rsidRPr="00091F57">
        <w:rPr>
          <w:rFonts w:ascii="Times New Roman" w:hAnsi="Times New Roman"/>
          <w:sz w:val="20"/>
          <w:szCs w:val="20"/>
          <w:shd w:val="clear" w:color="auto" w:fill="FFFFFF"/>
        </w:rPr>
        <w:t> b) utilização, demanda e oferta de criança para fins de prostituição, produção de pornografia ou atuações pornográficas;</w:t>
      </w:r>
      <w:r w:rsidRPr="00091F57">
        <w:rPr>
          <w:rFonts w:ascii="Times New Roman" w:hAnsi="Times New Roman"/>
          <w:sz w:val="20"/>
          <w:szCs w:val="20"/>
        </w:rPr>
        <w:br/>
      </w:r>
      <w:r w:rsidRPr="00091F57">
        <w:rPr>
          <w:rFonts w:ascii="Times New Roman" w:hAnsi="Times New Roman"/>
          <w:sz w:val="20"/>
          <w:szCs w:val="20"/>
          <w:shd w:val="clear" w:color="auto" w:fill="FFFFFF"/>
        </w:rPr>
        <w:lastRenderedPageBreak/>
        <w:t> c) utilização, recrutamento e oferta de criança para atividades ilícitas, particularmente para a produção e tráfico de entorpecentes conforme definidos nos tratados internacionais pertinentes;</w:t>
      </w:r>
      <w:r w:rsidRPr="00091F57">
        <w:rPr>
          <w:rFonts w:ascii="Times New Roman" w:hAnsi="Times New Roman"/>
          <w:sz w:val="20"/>
          <w:szCs w:val="20"/>
        </w:rPr>
        <w:br/>
      </w:r>
      <w:r w:rsidRPr="00091F57">
        <w:rPr>
          <w:rFonts w:ascii="Times New Roman" w:hAnsi="Times New Roman"/>
          <w:sz w:val="20"/>
          <w:szCs w:val="20"/>
          <w:shd w:val="clear" w:color="auto" w:fill="FFFFFF"/>
        </w:rPr>
        <w:t> d) trabalhos que, por sua natureza ou pelas circunstâncias em que são executados, são suscetíveis de prejudicar a saúde, a segurança e a mora</w:t>
      </w:r>
      <w:r>
        <w:rPr>
          <w:rFonts w:ascii="Times New Roman" w:hAnsi="Times New Roman"/>
          <w:sz w:val="20"/>
          <w:szCs w:val="20"/>
          <w:shd w:val="clear" w:color="auto" w:fill="FFFFFF"/>
        </w:rPr>
        <w:t>l da criança (Escritório no Brasil. OIT promovendo o trabalho decente, 2015).</w:t>
      </w:r>
    </w:p>
    <w:p w:rsidR="00632F88" w:rsidRPr="00091F57" w:rsidRDefault="00632F88" w:rsidP="00632F88">
      <w:pPr>
        <w:ind w:left="6942" w:hanging="3402"/>
        <w:jc w:val="both"/>
        <w:rPr>
          <w:rFonts w:ascii="Times New Roman" w:hAnsi="Times New Roman"/>
          <w:sz w:val="20"/>
          <w:szCs w:val="20"/>
          <w:shd w:val="clear" w:color="auto" w:fill="FFFFFF"/>
        </w:rPr>
      </w:pPr>
    </w:p>
    <w:p w:rsidR="00BB30A9" w:rsidRDefault="00632F88" w:rsidP="00BB30A9">
      <w:pPr>
        <w:pStyle w:val="SemEspaamento"/>
        <w:rPr>
          <w:rFonts w:cs="Times New Roman"/>
          <w:shd w:val="clear" w:color="auto" w:fill="FFFFFF"/>
        </w:rPr>
      </w:pPr>
      <w:r w:rsidRPr="00BB30A9">
        <w:t>Como é possível analisar, a OIT empenhou-se em abranger ao máximo no tocante as piores formas de trabalho infantil, estabelecendo dentre elas o tráfico de crianças, a venda e o recrutamento para fins de conflitos armados, como é plausível observar essa pratica nos países árabes, além da exploração sexual das crianças e a utilização destas para prestarem serviço aos grandes traficantes, técnica bastante corriqueira nas periferias e regiões carentes do Brasil.</w:t>
      </w:r>
    </w:p>
    <w:p w:rsidR="00BB30A9" w:rsidRPr="00BB30A9" w:rsidRDefault="00632F88" w:rsidP="00BB30A9">
      <w:pPr>
        <w:pStyle w:val="SemEspaamento"/>
        <w:rPr>
          <w:rFonts w:eastAsia="Times New Roman" w:cs="Times New Roman"/>
          <w:color w:val="000000"/>
          <w:szCs w:val="24"/>
          <w:lang w:eastAsia="pt-BR"/>
        </w:rPr>
      </w:pPr>
      <w:r w:rsidRPr="006E07B9">
        <w:rPr>
          <w:rFonts w:eastAsia="Times New Roman" w:cs="Times New Roman"/>
          <w:bCs/>
          <w:color w:val="000000"/>
          <w:szCs w:val="24"/>
          <w:lang w:eastAsia="pt-BR"/>
        </w:rPr>
        <w:t xml:space="preserve">Dando </w:t>
      </w:r>
      <w:r>
        <w:rPr>
          <w:rFonts w:eastAsia="Times New Roman" w:cs="Times New Roman"/>
          <w:bCs/>
          <w:color w:val="000000"/>
          <w:szCs w:val="24"/>
          <w:lang w:eastAsia="pt-BR"/>
        </w:rPr>
        <w:t xml:space="preserve">continuidade </w:t>
      </w:r>
      <w:r w:rsidR="00BB30A9">
        <w:rPr>
          <w:rFonts w:eastAsia="Times New Roman" w:cs="Times New Roman"/>
          <w:bCs/>
          <w:color w:val="000000"/>
          <w:szCs w:val="24"/>
          <w:lang w:eastAsia="pt-BR"/>
        </w:rPr>
        <w:t>à</w:t>
      </w:r>
      <w:r w:rsidR="00C033E1">
        <w:rPr>
          <w:rFonts w:eastAsia="Times New Roman" w:cs="Times New Roman"/>
          <w:bCs/>
          <w:color w:val="000000"/>
          <w:szCs w:val="24"/>
          <w:lang w:eastAsia="pt-BR"/>
        </w:rPr>
        <w:t xml:space="preserve"> </w:t>
      </w:r>
      <w:r w:rsidR="00BB30A9">
        <w:rPr>
          <w:rFonts w:eastAsia="Times New Roman" w:cs="Times New Roman"/>
          <w:bCs/>
          <w:color w:val="000000"/>
          <w:szCs w:val="24"/>
          <w:lang w:eastAsia="pt-BR"/>
        </w:rPr>
        <w:t>análise</w:t>
      </w:r>
      <w:r>
        <w:rPr>
          <w:rFonts w:eastAsia="Times New Roman" w:cs="Times New Roman"/>
          <w:bCs/>
          <w:color w:val="000000"/>
          <w:szCs w:val="24"/>
          <w:lang w:eastAsia="pt-BR"/>
        </w:rPr>
        <w:t xml:space="preserve"> da Convenção 182, esta</w:t>
      </w:r>
      <w:r w:rsidR="00BB30A9">
        <w:rPr>
          <w:rFonts w:eastAsia="Times New Roman" w:cs="Times New Roman"/>
          <w:bCs/>
          <w:color w:val="000000"/>
          <w:szCs w:val="24"/>
          <w:lang w:eastAsia="pt-BR"/>
        </w:rPr>
        <w:t>,</w:t>
      </w:r>
      <w:r>
        <w:rPr>
          <w:rFonts w:eastAsia="Times New Roman" w:cs="Times New Roman"/>
          <w:bCs/>
          <w:color w:val="000000"/>
          <w:szCs w:val="24"/>
          <w:lang w:eastAsia="pt-BR"/>
        </w:rPr>
        <w:t xml:space="preserve"> em seu art. 6º</w:t>
      </w:r>
      <w:r w:rsidR="00BB30A9">
        <w:rPr>
          <w:rFonts w:eastAsia="Times New Roman" w:cs="Times New Roman"/>
          <w:bCs/>
          <w:color w:val="000000"/>
          <w:szCs w:val="24"/>
          <w:lang w:eastAsia="pt-BR"/>
        </w:rPr>
        <w:t>,</w:t>
      </w:r>
      <w:r>
        <w:rPr>
          <w:rFonts w:eastAsia="Times New Roman" w:cs="Times New Roman"/>
          <w:bCs/>
          <w:color w:val="000000"/>
          <w:szCs w:val="24"/>
          <w:lang w:eastAsia="pt-BR"/>
        </w:rPr>
        <w:t xml:space="preserve"> afirma que: “</w:t>
      </w:r>
      <w:r w:rsidRPr="006E07B9">
        <w:rPr>
          <w:rFonts w:eastAsia="Times New Roman" w:cs="Times New Roman"/>
          <w:color w:val="000000"/>
          <w:szCs w:val="24"/>
          <w:lang w:eastAsia="pt-BR"/>
        </w:rPr>
        <w:t>Todo membro deverá elaborar e implementar programas de ação para eliminar, como medida prioritária, as piores formas de trabalho infantil</w:t>
      </w:r>
      <w:r>
        <w:rPr>
          <w:rFonts w:eastAsia="Times New Roman" w:cs="Times New Roman"/>
          <w:color w:val="000000"/>
          <w:szCs w:val="24"/>
          <w:lang w:eastAsia="pt-BR"/>
        </w:rPr>
        <w:t xml:space="preserve">”. E de maneira mais delineada de </w:t>
      </w:r>
      <w:r w:rsidR="00BB30A9">
        <w:rPr>
          <w:rFonts w:eastAsia="Times New Roman" w:cs="Times New Roman"/>
          <w:color w:val="000000"/>
          <w:szCs w:val="24"/>
          <w:lang w:eastAsia="pt-BR"/>
        </w:rPr>
        <w:t>certa forma</w:t>
      </w:r>
      <w:r>
        <w:rPr>
          <w:rFonts w:eastAsia="Times New Roman" w:cs="Times New Roman"/>
          <w:color w:val="000000"/>
          <w:szCs w:val="24"/>
          <w:lang w:eastAsia="pt-BR"/>
        </w:rPr>
        <w:t xml:space="preserve"> reafirma o que mencionado anteriormente em seu próximo artigo. Desse modo, estabelece o art. 7º:</w:t>
      </w:r>
    </w:p>
    <w:p w:rsidR="00BB30A9" w:rsidRDefault="00BB30A9" w:rsidP="00BB30A9">
      <w:pPr>
        <w:pStyle w:val="SemEspaamento"/>
        <w:rPr>
          <w:rFonts w:ascii="Helvetica" w:eastAsia="Times New Roman" w:hAnsi="Helvetica" w:cs="Times New Roman"/>
          <w:color w:val="000000"/>
          <w:sz w:val="20"/>
          <w:szCs w:val="20"/>
          <w:lang w:eastAsia="pt-BR"/>
        </w:rPr>
      </w:pPr>
    </w:p>
    <w:p w:rsidR="00BB30A9" w:rsidRPr="00BB30A9" w:rsidRDefault="00632F88" w:rsidP="00BB30A9">
      <w:pPr>
        <w:pStyle w:val="SemEspaamento"/>
        <w:spacing w:line="240" w:lineRule="auto"/>
        <w:ind w:left="2268" w:firstLine="0"/>
        <w:rPr>
          <w:rFonts w:eastAsia="Calibri" w:cs="Times New Roman"/>
          <w:sz w:val="20"/>
          <w:szCs w:val="20"/>
          <w:shd w:val="clear" w:color="auto" w:fill="FFFFFF"/>
        </w:rPr>
      </w:pPr>
      <w:r w:rsidRPr="00BB30A9">
        <w:rPr>
          <w:rFonts w:eastAsia="Calibri" w:cs="Times New Roman"/>
          <w:sz w:val="20"/>
          <w:szCs w:val="20"/>
          <w:shd w:val="clear" w:color="auto" w:fill="FFFFFF"/>
        </w:rPr>
        <w:t xml:space="preserve">Todo Membro deverá adotar todas as medidas necessárias para garantir a aplicação efetiva e o cumprimento dos dispositivos que colocam em vigor a presente Convenção, inclusive o estabelecimento e a aplicação de sanções penais ou outras sanções, conforme o caso. </w:t>
      </w:r>
    </w:p>
    <w:p w:rsidR="00BB30A9" w:rsidRDefault="00BB30A9" w:rsidP="00BB30A9">
      <w:pPr>
        <w:pStyle w:val="SemEspaamento"/>
        <w:rPr>
          <w:rFonts w:eastAsia="Times New Roman" w:cs="Times New Roman"/>
          <w:color w:val="000000"/>
          <w:szCs w:val="24"/>
          <w:lang w:eastAsia="pt-BR"/>
        </w:rPr>
      </w:pPr>
    </w:p>
    <w:p w:rsidR="00BB30A9" w:rsidRDefault="00632F88" w:rsidP="00BB30A9">
      <w:pPr>
        <w:pStyle w:val="SemEspaamento"/>
        <w:rPr>
          <w:rFonts w:eastAsia="Times New Roman" w:cs="Times New Roman"/>
          <w:bCs/>
          <w:color w:val="000000"/>
          <w:szCs w:val="24"/>
          <w:lang w:eastAsia="pt-BR"/>
        </w:rPr>
      </w:pPr>
      <w:r w:rsidRPr="00BB30A9">
        <w:rPr>
          <w:rFonts w:eastAsia="Times New Roman" w:cs="Times New Roman"/>
          <w:bCs/>
          <w:color w:val="000000"/>
          <w:szCs w:val="24"/>
          <w:lang w:eastAsia="pt-BR"/>
        </w:rPr>
        <w:t xml:space="preserve">Como é notório, a OIT confere obrigações aos países que ratificaram esta Convenção para que de forma conjunta possa-se atingir seu </w:t>
      </w:r>
      <w:r w:rsidR="00BB30A9" w:rsidRPr="00BB30A9">
        <w:rPr>
          <w:rFonts w:eastAsia="Times New Roman" w:cs="Times New Roman"/>
          <w:bCs/>
          <w:color w:val="000000"/>
          <w:szCs w:val="24"/>
          <w:lang w:eastAsia="pt-BR"/>
        </w:rPr>
        <w:t>objeto</w:t>
      </w:r>
      <w:r w:rsidRPr="00BB30A9">
        <w:rPr>
          <w:rFonts w:eastAsia="Times New Roman" w:cs="Times New Roman"/>
          <w:bCs/>
          <w:color w:val="000000"/>
          <w:szCs w:val="24"/>
          <w:lang w:eastAsia="pt-BR"/>
        </w:rPr>
        <w:t xml:space="preserve">.  A OIT jamais obterá êxito com a simples ratificação de uma Convenção pelo Estado-membro. É preciso que haja o cumprimento do conteúdo desta Convenção. </w:t>
      </w:r>
    </w:p>
    <w:p w:rsidR="00BB30A9" w:rsidRDefault="00632F88" w:rsidP="00BB30A9">
      <w:pPr>
        <w:pStyle w:val="SemEspaamento"/>
        <w:rPr>
          <w:rFonts w:eastAsia="Times New Roman" w:cs="Times New Roman"/>
          <w:color w:val="000000"/>
          <w:szCs w:val="24"/>
          <w:lang w:eastAsia="pt-BR"/>
        </w:rPr>
      </w:pPr>
      <w:r>
        <w:rPr>
          <w:rFonts w:eastAsia="Times New Roman" w:cs="Times New Roman"/>
          <w:color w:val="000000"/>
          <w:szCs w:val="24"/>
          <w:lang w:eastAsia="pt-BR"/>
        </w:rPr>
        <w:t>O Brasil conta com várias Associações e programas que tem por objetivo combater as Piores Formas de Trabalh</w:t>
      </w:r>
      <w:r w:rsidR="0092427F">
        <w:rPr>
          <w:rFonts w:eastAsia="Times New Roman" w:cs="Times New Roman"/>
          <w:color w:val="000000"/>
          <w:szCs w:val="24"/>
          <w:lang w:eastAsia="pt-BR"/>
        </w:rPr>
        <w:t xml:space="preserve">o Infantil. À </w:t>
      </w:r>
      <w:r>
        <w:rPr>
          <w:rFonts w:eastAsia="Times New Roman" w:cs="Times New Roman"/>
          <w:color w:val="000000"/>
          <w:szCs w:val="24"/>
          <w:lang w:eastAsia="pt-BR"/>
        </w:rPr>
        <w:t xml:space="preserve">exemplo do Programa de Erradicação do Trabalho Infantil (PETI), uma política </w:t>
      </w:r>
      <w:r w:rsidR="00BB30A9">
        <w:rPr>
          <w:rFonts w:eastAsia="Times New Roman" w:cs="Times New Roman"/>
          <w:color w:val="000000"/>
          <w:szCs w:val="24"/>
          <w:lang w:eastAsia="pt-BR"/>
        </w:rPr>
        <w:t>pública</w:t>
      </w:r>
      <w:r>
        <w:rPr>
          <w:rFonts w:eastAsia="Times New Roman" w:cs="Times New Roman"/>
          <w:color w:val="000000"/>
          <w:szCs w:val="24"/>
          <w:lang w:eastAsia="pt-BR"/>
        </w:rPr>
        <w:t xml:space="preserve"> governamental que busca atribuir atividades educacionais para crianças e jovens em horário paralelo ao escolar.Importantes programas também, e os mais conhecidos pelos brasileiros, são o Bolsa Família e o Bolsa Escola, ambos do Governo Federal que objetivam aumentar a renda das famílias que se encontram na linha de pobreza ou de extrema pobreza para que dessa maneira possa-se evitar que crianças e jovens sejam obrigados a trabalhar para ajudar na obtenção de renda para suas famílias. Desse modo, se as crianças não precisam trabalhar terão disponibilidade para frequentar a escola.  </w:t>
      </w:r>
    </w:p>
    <w:p w:rsidR="00BB30A9" w:rsidRDefault="00632F88" w:rsidP="00BB30A9">
      <w:pPr>
        <w:pStyle w:val="SemEspaamento"/>
        <w:rPr>
          <w:rFonts w:eastAsia="Times New Roman" w:cs="Times New Roman"/>
          <w:color w:val="000000"/>
          <w:szCs w:val="24"/>
          <w:lang w:eastAsia="pt-BR"/>
        </w:rPr>
      </w:pPr>
      <w:r>
        <w:rPr>
          <w:rFonts w:eastAsia="Times New Roman" w:cs="Times New Roman"/>
          <w:color w:val="000000"/>
          <w:szCs w:val="24"/>
          <w:lang w:eastAsia="pt-BR"/>
        </w:rPr>
        <w:lastRenderedPageBreak/>
        <w:t xml:space="preserve">A nível Estadual, a Paraíba possui como exemplo, a Casa Pequeno Davi, fundada desde 1985, em João Pessoa em parceria com a OIT. Trata-se um programa não governamental que atua por meio do Projeto Catavento, na prevenção e também recolhida das crianças que estão desenvolvendo atividades incluídas no rol das piores formas de trabalho infantil. Além disso, capacitam operadores do direito e agentes sociais para atuarem em conjunto no combate a exploração da mão de obra infantil. </w:t>
      </w:r>
    </w:p>
    <w:p w:rsidR="00BB30A9" w:rsidRDefault="00632F88" w:rsidP="00BB30A9">
      <w:pPr>
        <w:pStyle w:val="SemEspaamento"/>
        <w:rPr>
          <w:rFonts w:cs="Times New Roman"/>
          <w:szCs w:val="24"/>
        </w:rPr>
      </w:pPr>
      <w:r w:rsidRPr="00F94893">
        <w:rPr>
          <w:rFonts w:cs="Times New Roman"/>
          <w:szCs w:val="24"/>
        </w:rPr>
        <w:t>Vale salientar que a proibição</w:t>
      </w:r>
      <w:r>
        <w:rPr>
          <w:rFonts w:cs="Times New Roman"/>
          <w:szCs w:val="24"/>
        </w:rPr>
        <w:t xml:space="preserve"> para o trabalho infantil</w:t>
      </w:r>
      <w:r w:rsidRPr="00F94893">
        <w:rPr>
          <w:rFonts w:cs="Times New Roman"/>
          <w:szCs w:val="24"/>
        </w:rPr>
        <w:t xml:space="preserve"> não é total</w:t>
      </w:r>
      <w:r w:rsidR="00BB30A9">
        <w:rPr>
          <w:rFonts w:cs="Times New Roman"/>
          <w:szCs w:val="24"/>
        </w:rPr>
        <w:t>,</w:t>
      </w:r>
      <w:r w:rsidRPr="00F94893">
        <w:rPr>
          <w:rFonts w:cs="Times New Roman"/>
          <w:szCs w:val="24"/>
        </w:rPr>
        <w:t xml:space="preserve"> visto que a Reconvenção 190</w:t>
      </w:r>
      <w:r>
        <w:rPr>
          <w:rFonts w:cs="Times New Roman"/>
          <w:szCs w:val="24"/>
        </w:rPr>
        <w:t>, que também versa sobre a Proibição das Piores Formas de Trabalho Infantil</w:t>
      </w:r>
      <w:r w:rsidRPr="00F94893">
        <w:rPr>
          <w:rFonts w:cs="Times New Roman"/>
          <w:szCs w:val="24"/>
        </w:rPr>
        <w:t xml:space="preserve"> traz a possibilidade de que</w:t>
      </w:r>
      <w:r w:rsidR="00BB30A9">
        <w:rPr>
          <w:rFonts w:cs="Times New Roman"/>
          <w:szCs w:val="24"/>
        </w:rPr>
        <w:t>:</w:t>
      </w:r>
    </w:p>
    <w:p w:rsidR="00BB30A9" w:rsidRDefault="00BB30A9" w:rsidP="00BB30A9">
      <w:pPr>
        <w:pStyle w:val="SemEspaamento"/>
        <w:rPr>
          <w:rFonts w:cs="Times New Roman"/>
          <w:szCs w:val="24"/>
        </w:rPr>
      </w:pPr>
    </w:p>
    <w:p w:rsidR="00BB30A9" w:rsidRPr="00BB30A9" w:rsidRDefault="0092427F" w:rsidP="00BB30A9">
      <w:pPr>
        <w:pStyle w:val="SemEspaamento"/>
        <w:spacing w:line="240" w:lineRule="auto"/>
        <w:ind w:left="2268" w:firstLine="0"/>
        <w:rPr>
          <w:rFonts w:eastAsia="Calibri" w:cs="Times New Roman"/>
          <w:sz w:val="20"/>
          <w:szCs w:val="20"/>
          <w:shd w:val="clear" w:color="auto" w:fill="FFFFFF"/>
        </w:rPr>
      </w:pPr>
      <w:r>
        <w:rPr>
          <w:rFonts w:eastAsia="Calibri" w:cs="Times New Roman"/>
          <w:sz w:val="20"/>
          <w:szCs w:val="20"/>
          <w:shd w:val="clear" w:color="auto" w:fill="FFFFFF"/>
        </w:rPr>
        <w:t>L</w:t>
      </w:r>
      <w:r w:rsidR="00632F88" w:rsidRPr="00BB30A9">
        <w:rPr>
          <w:rFonts w:eastAsia="Calibri" w:cs="Times New Roman"/>
          <w:sz w:val="20"/>
          <w:szCs w:val="20"/>
          <w:shd w:val="clear" w:color="auto" w:fill="FFFFFF"/>
        </w:rPr>
        <w:t>eis e regulamentos nacionais ou a autoridade competente, após consulta com as organizações de trabalhadores e de empregadores interessadas, poderiam autorizar o emprego ou trabalho a partir da idade de 16 anos, contanto que a saúde, a segurança e a moral da criança estivessem plenamente protegidas e a criança tivesse recebido adequada instrução específica ou treinamento profissional no ramo pertinente de atividade.</w:t>
      </w:r>
    </w:p>
    <w:p w:rsidR="00BB30A9" w:rsidRDefault="00BB30A9" w:rsidP="00BB30A9">
      <w:pPr>
        <w:pStyle w:val="SemEspaamento"/>
        <w:rPr>
          <w:rFonts w:cs="Times New Roman"/>
          <w:szCs w:val="24"/>
        </w:rPr>
      </w:pPr>
    </w:p>
    <w:p w:rsidR="00BB30A9" w:rsidRDefault="00632F88" w:rsidP="00BB30A9">
      <w:pPr>
        <w:pStyle w:val="SemEspaamento"/>
      </w:pPr>
      <w:r w:rsidRPr="00BB30A9">
        <w:t>Essa flexibilização é necessária tendo em vista a importância da inserção do jovem no mercado de trabalho para sua formação moral e profissional. Os cuidados são importantes por tratar-se de um indivíduo em desenvolvimento e o objetivo primordial de tais cuidados girarem em torno do fim da exploração da mão de obra infanto-juvenil, mas isso não</w:t>
      </w:r>
      <w:r w:rsidR="00BB30A9">
        <w:t xml:space="preserve"> deve</w:t>
      </w:r>
      <w:r w:rsidRPr="00BB30A9">
        <w:t xml:space="preserve"> significar o impedimento integral do jovem que busca adquirir desenvolvimento profissional.  </w:t>
      </w:r>
    </w:p>
    <w:p w:rsidR="0092427F" w:rsidRDefault="00632F88" w:rsidP="00BB30A9">
      <w:pPr>
        <w:pStyle w:val="SemEspaamento"/>
        <w:rPr>
          <w:rFonts w:cs="Times New Roman"/>
          <w:szCs w:val="24"/>
        </w:rPr>
      </w:pPr>
      <w:r>
        <w:rPr>
          <w:rFonts w:cs="Times New Roman"/>
          <w:szCs w:val="24"/>
        </w:rPr>
        <w:t xml:space="preserve">O próprio Decreto </w:t>
      </w:r>
      <w:r w:rsidR="00F17EF8">
        <w:rPr>
          <w:rFonts w:cs="Times New Roman"/>
          <w:szCs w:val="24"/>
        </w:rPr>
        <w:t>nº</w:t>
      </w:r>
      <w:r w:rsidR="00F17EF8" w:rsidRPr="00D91FDE">
        <w:rPr>
          <w:rFonts w:eastAsia="Times New Roman" w:cs="Times New Roman"/>
          <w:bCs/>
          <w:color w:val="000000"/>
          <w:szCs w:val="24"/>
          <w:lang w:eastAsia="pt-BR"/>
        </w:rPr>
        <w:t xml:space="preserve">6. </w:t>
      </w:r>
      <w:r w:rsidRPr="00D91FDE">
        <w:rPr>
          <w:rFonts w:eastAsia="Times New Roman" w:cs="Times New Roman"/>
          <w:bCs/>
          <w:color w:val="000000"/>
          <w:szCs w:val="24"/>
          <w:lang w:eastAsia="pt-BR"/>
        </w:rPr>
        <w:t>481/ 2008</w:t>
      </w:r>
      <w:r>
        <w:rPr>
          <w:rFonts w:cs="Times New Roman"/>
          <w:szCs w:val="24"/>
        </w:rPr>
        <w:t xml:space="preserve">que aprovou a lista na qual estão abrangidas todas as Piores Formas de Trabalho Infantis (Lista TIP) instituídas pela OIT, inclui em seu art. 2º, §1, inciso I que: </w:t>
      </w:r>
    </w:p>
    <w:p w:rsidR="0092427F" w:rsidRDefault="0092427F" w:rsidP="00BB30A9">
      <w:pPr>
        <w:pStyle w:val="SemEspaamento"/>
        <w:rPr>
          <w:rFonts w:cs="Times New Roman"/>
          <w:szCs w:val="24"/>
        </w:rPr>
      </w:pPr>
    </w:p>
    <w:p w:rsidR="00632F88" w:rsidRPr="0092427F" w:rsidRDefault="00632F88" w:rsidP="0092427F">
      <w:pPr>
        <w:pStyle w:val="SemEspaamento"/>
        <w:spacing w:line="240" w:lineRule="auto"/>
        <w:ind w:left="2268" w:firstLine="0"/>
        <w:rPr>
          <w:rFonts w:eastAsia="Calibri" w:cs="Times New Roman"/>
          <w:sz w:val="20"/>
          <w:szCs w:val="20"/>
          <w:shd w:val="clear" w:color="auto" w:fill="FFFFFF"/>
        </w:rPr>
      </w:pPr>
      <w:r w:rsidRPr="0092427F">
        <w:rPr>
          <w:rFonts w:eastAsia="Calibri" w:cs="Times New Roman"/>
          <w:sz w:val="20"/>
          <w:szCs w:val="20"/>
          <w:shd w:val="clear" w:color="auto" w:fill="FFFFFF"/>
        </w:rPr>
        <w:t>A proibição prevista no caput poderá ser elidida:</w:t>
      </w:r>
      <w:r w:rsidRPr="0092427F">
        <w:rPr>
          <w:rFonts w:eastAsia="Calibri" w:cs="Times New Roman"/>
          <w:sz w:val="20"/>
          <w:szCs w:val="20"/>
          <w:shd w:val="clear" w:color="auto" w:fill="FFFFFF"/>
        </w:rPr>
        <w:br/>
        <w:t>I - na hipótese de ser o emprego ou trabalho, a partir da idade de dezesseis anos, autorizado pelo Ministério do Trabalho e Emprego, após consulta às organizações de empregadores e de trabalhadores interessadas, desde que fiquem plenamente garantidas a saúde, a segurança e a moral dos adolescentes.</w:t>
      </w:r>
    </w:p>
    <w:p w:rsidR="00632F88" w:rsidRDefault="00632F88" w:rsidP="00632F88">
      <w:pPr>
        <w:spacing w:line="360" w:lineRule="auto"/>
        <w:jc w:val="both"/>
        <w:rPr>
          <w:rFonts w:ascii="Times New Roman" w:hAnsi="Times New Roman"/>
          <w:sz w:val="24"/>
          <w:szCs w:val="24"/>
        </w:rPr>
      </w:pPr>
    </w:p>
    <w:p w:rsidR="00BB30A9" w:rsidRPr="00BB30A9" w:rsidRDefault="00BB30A9" w:rsidP="00BB30A9">
      <w:pPr>
        <w:pStyle w:val="PargrafodaLista"/>
        <w:numPr>
          <w:ilvl w:val="1"/>
          <w:numId w:val="5"/>
        </w:numPr>
        <w:spacing w:line="360" w:lineRule="auto"/>
        <w:jc w:val="both"/>
        <w:rPr>
          <w:rFonts w:ascii="Times New Roman" w:hAnsi="Times New Roman"/>
          <w:b/>
          <w:sz w:val="24"/>
          <w:szCs w:val="24"/>
        </w:rPr>
      </w:pPr>
      <w:r w:rsidRPr="00BB30A9">
        <w:rPr>
          <w:rFonts w:ascii="Times New Roman" w:hAnsi="Times New Roman"/>
          <w:b/>
          <w:sz w:val="24"/>
          <w:szCs w:val="24"/>
        </w:rPr>
        <w:t>Convenção sobre a Idade Mínima de Admissão ao Emprego</w:t>
      </w:r>
    </w:p>
    <w:p w:rsidR="00BB30A9" w:rsidRPr="00BB30A9" w:rsidRDefault="00BB30A9" w:rsidP="00BB30A9">
      <w:pPr>
        <w:pStyle w:val="PargrafodaLista"/>
        <w:spacing w:line="360" w:lineRule="auto"/>
        <w:ind w:left="360"/>
        <w:jc w:val="both"/>
        <w:rPr>
          <w:rFonts w:ascii="Times New Roman" w:hAnsi="Times New Roman"/>
          <w:b/>
          <w:sz w:val="24"/>
          <w:szCs w:val="24"/>
        </w:rPr>
      </w:pPr>
    </w:p>
    <w:p w:rsidR="00BB30A9" w:rsidRDefault="00632F88" w:rsidP="00BB30A9">
      <w:pPr>
        <w:pStyle w:val="SemEspaamento"/>
      </w:pPr>
      <w:r>
        <w:t xml:space="preserve">A OIT possui várias Convenções no tocante a idade mínima para o </w:t>
      </w:r>
      <w:r w:rsidR="0092427F">
        <w:t>início</w:t>
      </w:r>
      <w:r>
        <w:t xml:space="preserve"> de determinadas atividades profissionais. Dentre elas encontram-se: </w:t>
      </w:r>
      <w:r w:rsidRPr="001055B3">
        <w:t>Convenção</w:t>
      </w:r>
      <w:r>
        <w:t xml:space="preserve"> nº 5 sobre a Idade Mínima dos Trabalhos I</w:t>
      </w:r>
      <w:r w:rsidRPr="001055B3">
        <w:t>ndustria</w:t>
      </w:r>
      <w:r>
        <w:t>is</w:t>
      </w:r>
      <w:r w:rsidRPr="001055B3">
        <w:t xml:space="preserve">; </w:t>
      </w:r>
      <w:r>
        <w:t>Convenção nº 7 sobre a Idade Mínima dos Trabalhos Marítimos, posteriormente revisada pela Convenção 58º</w:t>
      </w:r>
      <w:r w:rsidRPr="001055B3">
        <w:t>; Convenção</w:t>
      </w:r>
      <w:r>
        <w:t xml:space="preserve"> nº 113</w:t>
      </w:r>
      <w:r w:rsidRPr="001055B3">
        <w:t xml:space="preserve"> sobre</w:t>
      </w:r>
      <w:r>
        <w:t xml:space="preserve"> Exames </w:t>
      </w:r>
      <w:r>
        <w:lastRenderedPageBreak/>
        <w:t xml:space="preserve">Médicos dos Pescadores; </w:t>
      </w:r>
      <w:r w:rsidRPr="001055B3">
        <w:t>Convenção</w:t>
      </w:r>
      <w:r>
        <w:t xml:space="preserve"> nº125 sobre Exames Médicos dos Adolescentes para o trabalho subterrâneo nas minas; e a Convenção de 138 sobre a Idade Mínima de Admissão ao Emprego que será o foco do tópico em questão.  No entanto, o país que ratificar esta última denunciará as demais a partir de sua entrada em vigor. Assim, como explicado anteriormente, as Convenções denunciadas não poderão mais ratificadas pelos países que tenham concordado com a Convenção 138 e de certo modo, perdem a sua validade.</w:t>
      </w:r>
    </w:p>
    <w:p w:rsidR="00BB30A9" w:rsidRDefault="00632F88" w:rsidP="00BB30A9">
      <w:pPr>
        <w:pStyle w:val="SemEspaamento"/>
        <w:rPr>
          <w:rFonts w:cs="Times New Roman"/>
          <w:szCs w:val="24"/>
        </w:rPr>
      </w:pPr>
      <w:r>
        <w:rPr>
          <w:rFonts w:cs="Times New Roman"/>
          <w:szCs w:val="24"/>
        </w:rPr>
        <w:t xml:space="preserve">A primeira proposta da Convenção em </w:t>
      </w:r>
      <w:r w:rsidR="00BB30A9">
        <w:rPr>
          <w:rFonts w:cs="Times New Roman"/>
          <w:szCs w:val="24"/>
        </w:rPr>
        <w:t>análise</w:t>
      </w:r>
      <w:r>
        <w:rPr>
          <w:rFonts w:cs="Times New Roman"/>
          <w:szCs w:val="24"/>
        </w:rPr>
        <w:t xml:space="preserve"> é que a idade mínima de admissão ao emprego seja gradativamente elevada para que seja possível que os jovens consigam atingir um desenvolvimento físico e mental mais completo. Devendo cada país declarar a idade mínima para o trabalho em seu território e coibir que jovens com idade inferior a declarada realizem atividade profissional. No entanto, a Convenção indica que esta idade não poderá ser inferior à idade que o jovem conclui </w:t>
      </w:r>
      <w:r w:rsidR="00C033E1">
        <w:rPr>
          <w:rFonts w:cs="Times New Roman"/>
          <w:szCs w:val="24"/>
        </w:rPr>
        <w:t>sua atividade escolar, ou inferior a 15 anos</w:t>
      </w:r>
      <w:r>
        <w:rPr>
          <w:rFonts w:cs="Times New Roman"/>
          <w:szCs w:val="24"/>
        </w:rPr>
        <w:t>. Porém, para aqueles países que tanto a economia quanto o sistema educacional não forem suficientemente desenvolvidos, a idade mínima poderá ser de 14 anos. Sendo necessário que este país faça constar em seus relatórios emitidos para OIT que os motivos que os fizeram fixar a idade mínima em 14 anos ainda subsiste.</w:t>
      </w:r>
    </w:p>
    <w:p w:rsidR="00BB30A9" w:rsidRDefault="00632F88" w:rsidP="00BB30A9">
      <w:pPr>
        <w:pStyle w:val="SemEspaamento"/>
        <w:rPr>
          <w:rFonts w:cs="Times New Roman"/>
          <w:szCs w:val="24"/>
        </w:rPr>
      </w:pPr>
      <w:r>
        <w:rPr>
          <w:rFonts w:cs="Times New Roman"/>
          <w:szCs w:val="24"/>
        </w:rPr>
        <w:t xml:space="preserve">Entretanto, quando o trabalho for perigoso ou afete a moralidade do menor, a idade mínima não poderá ser inferior a 18 anos, segundo situa o art. 3º desta Convenção. Cabendo à legislação nacional ou autoridade competente determinar quais serão estas formas de trabalho. </w:t>
      </w:r>
    </w:p>
    <w:p w:rsidR="00BB30A9" w:rsidRDefault="00632F88" w:rsidP="00BB30A9">
      <w:pPr>
        <w:pStyle w:val="SemEspaamento"/>
        <w:rPr>
          <w:rFonts w:cs="Times New Roman"/>
          <w:szCs w:val="24"/>
        </w:rPr>
      </w:pPr>
      <w:r>
        <w:rPr>
          <w:rFonts w:cs="Times New Roman"/>
          <w:szCs w:val="24"/>
        </w:rPr>
        <w:t xml:space="preserve">De maneira excepcional, o maior de 16 anos poderá realizar atividades caracterizadas como perigosas ou que seja de outra maneira imprópria para sua idade desde que a saúde e segurança dos jovens estejam asseguradas. </w:t>
      </w:r>
    </w:p>
    <w:p w:rsidR="00632F88" w:rsidRPr="00BB30A9" w:rsidRDefault="00632F88" w:rsidP="00BB30A9">
      <w:pPr>
        <w:pStyle w:val="SemEspaamento"/>
      </w:pPr>
      <w:r>
        <w:rPr>
          <w:rFonts w:cs="Times New Roman"/>
          <w:szCs w:val="24"/>
        </w:rPr>
        <w:t xml:space="preserve">É notório que, apesar da Convenção 138 determinar uma idade mínima para a admissão ao emprego, fornece alternativas para que esta idade seja diminuída, desde que a segurança e saúde dos jovens estejam resguardadas. A referida Convenção busca muito mais uma garantia de que o jovem </w:t>
      </w:r>
      <w:r w:rsidR="00BB30A9">
        <w:rPr>
          <w:rFonts w:cs="Times New Roman"/>
          <w:szCs w:val="24"/>
        </w:rPr>
        <w:t>está</w:t>
      </w:r>
      <w:r>
        <w:rPr>
          <w:rFonts w:cs="Times New Roman"/>
          <w:szCs w:val="24"/>
        </w:rPr>
        <w:t xml:space="preserve"> desenvolvendo uma atividade, embora considerada de risco em virtude de sua idade, de maneira assistida e segura, do que a proibi-la por ser considerada arriscada.</w:t>
      </w:r>
    </w:p>
    <w:p w:rsidR="00632F88" w:rsidRDefault="00632F88" w:rsidP="00632F88">
      <w:pPr>
        <w:spacing w:line="360" w:lineRule="auto"/>
        <w:jc w:val="both"/>
        <w:rPr>
          <w:rFonts w:ascii="Times New Roman" w:hAnsi="Times New Roman"/>
          <w:sz w:val="24"/>
          <w:szCs w:val="24"/>
        </w:rPr>
      </w:pPr>
    </w:p>
    <w:p w:rsidR="00BB30A9" w:rsidRDefault="00632F88" w:rsidP="00632F88">
      <w:pPr>
        <w:spacing w:line="360" w:lineRule="auto"/>
        <w:ind w:right="-1"/>
        <w:jc w:val="both"/>
        <w:rPr>
          <w:rFonts w:ascii="Times New Roman" w:hAnsi="Times New Roman"/>
          <w:b/>
          <w:sz w:val="24"/>
          <w:szCs w:val="24"/>
        </w:rPr>
      </w:pPr>
      <w:r>
        <w:rPr>
          <w:rFonts w:ascii="Times New Roman" w:hAnsi="Times New Roman"/>
          <w:b/>
          <w:sz w:val="24"/>
          <w:szCs w:val="24"/>
        </w:rPr>
        <w:t xml:space="preserve">5. </w:t>
      </w:r>
      <w:r w:rsidRPr="00544717">
        <w:rPr>
          <w:rFonts w:ascii="Times New Roman" w:hAnsi="Times New Roman"/>
          <w:b/>
          <w:sz w:val="24"/>
          <w:szCs w:val="24"/>
        </w:rPr>
        <w:t>METODOLOGIA</w:t>
      </w:r>
    </w:p>
    <w:p w:rsidR="00632F88" w:rsidRDefault="00632F88" w:rsidP="00BB30A9">
      <w:pPr>
        <w:pStyle w:val="SemEspaamento"/>
      </w:pPr>
      <w:r w:rsidRPr="008A1627">
        <w:t xml:space="preserve">A presente pesquisa, com base nos objetivos, pode ser classificada como explicativa, tendo em vista que se presta a analisar a atuação da OIT na repressão do trabalho infantil e de que maneira suas Convenções internacionais são recepcionadas pelo ordenamento jurídico </w:t>
      </w:r>
      <w:r w:rsidRPr="008A1627">
        <w:lastRenderedPageBreak/>
        <w:t>pátrio. Para tanto, utilizou de uma pesquisa bibliográfica, onde foram abordados artigos científicos, doutrina e as Convenções da OIT que versam sobre a proibição do trabalho infantil. Quanto ao método, fez-se uso do meio dedutivo. Esta opção se justifica pelo fato do método escolhido permitir fazer uma explanação geral sobre o tema até se atingir o foco da pesquisa.</w:t>
      </w:r>
    </w:p>
    <w:p w:rsidR="00632F88" w:rsidRPr="003622C7" w:rsidRDefault="00632F88" w:rsidP="00632F88">
      <w:pPr>
        <w:spacing w:line="360" w:lineRule="auto"/>
        <w:ind w:right="-1"/>
        <w:jc w:val="both"/>
        <w:rPr>
          <w:rFonts w:ascii="Times New Roman" w:hAnsi="Times New Roman"/>
          <w:b/>
          <w:sz w:val="24"/>
          <w:szCs w:val="24"/>
        </w:rPr>
      </w:pPr>
    </w:p>
    <w:p w:rsidR="00BB30A9" w:rsidRDefault="00632F88" w:rsidP="00BB30A9">
      <w:pPr>
        <w:pStyle w:val="PargrafodaLista"/>
        <w:numPr>
          <w:ilvl w:val="0"/>
          <w:numId w:val="5"/>
        </w:numPr>
        <w:spacing w:line="360" w:lineRule="auto"/>
        <w:ind w:right="-1"/>
        <w:jc w:val="both"/>
        <w:rPr>
          <w:rFonts w:ascii="Times New Roman" w:hAnsi="Times New Roman" w:cs="Times New Roman"/>
          <w:b/>
          <w:sz w:val="24"/>
          <w:szCs w:val="24"/>
        </w:rPr>
      </w:pPr>
      <w:r w:rsidRPr="007E6A82">
        <w:rPr>
          <w:rFonts w:ascii="Times New Roman" w:hAnsi="Times New Roman" w:cs="Times New Roman"/>
          <w:b/>
          <w:sz w:val="24"/>
          <w:szCs w:val="24"/>
        </w:rPr>
        <w:t>CONSIDERAÇÕES FINAIS</w:t>
      </w:r>
    </w:p>
    <w:p w:rsidR="00BB30A9" w:rsidRPr="00BB30A9" w:rsidRDefault="00BB30A9" w:rsidP="00BB30A9">
      <w:pPr>
        <w:pStyle w:val="PargrafodaLista"/>
        <w:spacing w:line="360" w:lineRule="auto"/>
        <w:ind w:left="360" w:right="-1"/>
        <w:jc w:val="both"/>
        <w:rPr>
          <w:rFonts w:ascii="Times New Roman" w:hAnsi="Times New Roman" w:cs="Times New Roman"/>
          <w:b/>
          <w:sz w:val="24"/>
          <w:szCs w:val="24"/>
        </w:rPr>
      </w:pPr>
    </w:p>
    <w:p w:rsidR="00BB30A9" w:rsidRDefault="00632F88" w:rsidP="00BB30A9">
      <w:pPr>
        <w:pStyle w:val="SemEspaamento"/>
      </w:pPr>
      <w:r w:rsidRPr="007E6A82">
        <w:t>Por meio da OIT o trabalhador passou a ser um sujeito de direito internacional, rompendo com as barreiras da limitação territorial d</w:t>
      </w:r>
      <w:r>
        <w:t>o E</w:t>
      </w:r>
      <w:r w:rsidRPr="007E6A82">
        <w:t>stado ao qual pertence no tocante à aplicabilidade das normas.</w:t>
      </w:r>
    </w:p>
    <w:p w:rsidR="00BB30A9" w:rsidRDefault="00632F88" w:rsidP="00BB30A9">
      <w:pPr>
        <w:pStyle w:val="SemEspaamento"/>
      </w:pPr>
      <w:r w:rsidRPr="00BB30A9">
        <w:t xml:space="preserve">Apesar de sua importância, o grande desafio da OIT consiste no fato de não poder impor aos Estados membros as suas Convenções e Recomendações, principalmente em virtude do respeito ao </w:t>
      </w:r>
      <w:r w:rsidR="0092427F" w:rsidRPr="00BB30A9">
        <w:t>Princípio</w:t>
      </w:r>
      <w:r w:rsidRPr="00BB30A9">
        <w:t xml:space="preserve"> da Soberania de cada Estado. Não é possível que a OIT coaja um Estado-membro a acolher em seu ordenamento jurídico uma norma por ela estabelecida.  Outra questão que dificulta sua atuação é a incompatibilidade legislativa da norma da OIT com a Constituição do Estado. Semelhante ao que ocorre no Brasil. Uma norma internacional somente será recepcionada pelo nosso ordenamento se esta for compatível com a Constituição Federal.</w:t>
      </w:r>
    </w:p>
    <w:p w:rsidR="00BB30A9" w:rsidRDefault="00632F88" w:rsidP="00BB30A9">
      <w:pPr>
        <w:pStyle w:val="SemEspaamento"/>
      </w:pPr>
      <w:r w:rsidRPr="00BB30A9">
        <w:t xml:space="preserve">No entanto, antes desta compatibilidade ser analisada faz-se necessário observar algumas etapas anteriores. Antes de tudo o acordo internacional deve ser celebrado pelo Presidente da </w:t>
      </w:r>
      <w:r w:rsidR="00BB30A9" w:rsidRPr="00BB30A9">
        <w:t>República</w:t>
      </w:r>
      <w:r w:rsidRPr="00BB30A9">
        <w:t xml:space="preserve">, no caso em questão, com a OIT. Este possui competência privativa para celebrar Convenções e atos internacionais, segundo estabelece o art. 84, inciso VIII da CF. Posteriormente, a norma internacional é </w:t>
      </w:r>
      <w:r w:rsidR="00BB30A9" w:rsidRPr="00BB30A9">
        <w:t>submetida</w:t>
      </w:r>
      <w:r w:rsidR="00BF777A">
        <w:t xml:space="preserve"> </w:t>
      </w:r>
      <w:r w:rsidR="00BB30A9" w:rsidRPr="00BB30A9">
        <w:t>à</w:t>
      </w:r>
      <w:r w:rsidRPr="00BB30A9">
        <w:t xml:space="preserve"> votação pelo Congresso Nacional. O mesmo emitirá um Decreto legislativo, caso a norma seja aprovada. Salientando-se que neste momento será analisada a compatibilidade da norma com a Constituição Federal. Por fim, o Presidente da </w:t>
      </w:r>
      <w:r w:rsidR="00BB30A9" w:rsidRPr="00BB30A9">
        <w:t>República</w:t>
      </w:r>
      <w:r w:rsidRPr="00BB30A9">
        <w:t xml:space="preserve"> emite um Decreto por meio do qual a norma internacional passa a integrar o nosso ordenamento jurídico.</w:t>
      </w:r>
    </w:p>
    <w:p w:rsidR="00BB30A9" w:rsidRDefault="00632F88" w:rsidP="00BB30A9">
      <w:pPr>
        <w:pStyle w:val="SemEspaamento"/>
      </w:pPr>
      <w:r w:rsidRPr="00BB30A9">
        <w:t xml:space="preserve">Assim sendo, por força da Emenda Constitucional nº 45, do ano de 2004, os Tratados e as Convenções internacionais que versarem sobre direitos humanos, como ocorre com os direitos trabalhistas, sobretudo o trabalho infantil, tendo sido aprovados pelo Congresso Nacional por três quintos dos votos, em dois turnos, adquirirá status de Emenda Constitucional, conforme estabelece o parágrafo 3º do art. 5º da CF. Antes da referida </w:t>
      </w:r>
      <w:r w:rsidRPr="00BB30A9">
        <w:lastRenderedPageBreak/>
        <w:t>Emenda os acordos internacionais só possuíam natureza jurídica de Lei Ordinária ou Lei Complementar. A distinção entre ambas consiste, basicamente, no critério de aprovação. Para a primeira é necessário à maioria simples dos votos, enquanto que para a segunda, a maioria absoluta.</w:t>
      </w:r>
    </w:p>
    <w:p w:rsidR="00BB30A9" w:rsidRDefault="00632F88" w:rsidP="00BB30A9">
      <w:pPr>
        <w:pStyle w:val="SemEspaamento"/>
      </w:pPr>
      <w:r w:rsidRPr="00BB30A9">
        <w:t xml:space="preserve">Desse modo, é possível observar que o §3° do art. 5º tem o objetivo de solucionar os impasses doutrinários e jurisprudenciais quanto à hierarquia dos Tratados Internacionais que versem sobre Direitos Humanos. Além de instituir uma nova natureza jurídica aos acordos internacionais. A partir de então, passa a ser acrescentado o status de Emenda Constitucional.  </w:t>
      </w:r>
    </w:p>
    <w:p w:rsidR="00632F88" w:rsidRPr="00BB30A9" w:rsidRDefault="00632F88" w:rsidP="00BB30A9">
      <w:pPr>
        <w:pStyle w:val="SemEspaamento"/>
      </w:pPr>
      <w:r w:rsidRPr="00BB30A9">
        <w:t xml:space="preserve">Como é notório, os critérios para a incorporação de uma norma internacional são complexos. Fatores como estes comprovam um dos obstáculos da OIT frente aos seus objetivos, dentre os quais está </w:t>
      </w:r>
      <w:r w:rsidR="00F17EF8" w:rsidRPr="00BB30A9">
        <w:t>à</w:t>
      </w:r>
      <w:r w:rsidRPr="00BB30A9">
        <w:t xml:space="preserve"> erradicação do trabalho infantil. Por este motivo é primordial a união de toda a sociedade na devesa do direito constitucional de crianças e jovens de não trabalhar. Além da efetivação das políticas </w:t>
      </w:r>
      <w:r w:rsidR="00BB30A9" w:rsidRPr="00BB30A9">
        <w:t>públicas</w:t>
      </w:r>
      <w:r w:rsidRPr="00BB30A9">
        <w:t xml:space="preserve"> que visem afastar os jovens do trabalho obrigatório. Estes necessitam antes de tudo de um bom preparo por meio da educação para que futuramente alcancem o sucesso na carreira profissional e rompam com a exploração do trabalho infantil pela elite dominante, não apenas de nosso país, mas de todo o mundo. O Brasil como mostrado anteriormente vem cumprindo com as regras estabelecidas nas Convenções por ele ratificadas, porém o caminho em busca da erradicação do trabalho infantil ainda é longo.  </w:t>
      </w:r>
    </w:p>
    <w:p w:rsidR="00632F88" w:rsidRDefault="00632F88" w:rsidP="00632F88">
      <w:pPr>
        <w:spacing w:line="360" w:lineRule="auto"/>
        <w:ind w:right="-568"/>
        <w:jc w:val="both"/>
        <w:rPr>
          <w:rFonts w:ascii="Times New Roman" w:hAnsi="Times New Roman"/>
          <w:b/>
          <w:color w:val="000000"/>
          <w:sz w:val="24"/>
          <w:szCs w:val="24"/>
        </w:rPr>
      </w:pPr>
    </w:p>
    <w:p w:rsidR="00632F88" w:rsidRDefault="00632F88" w:rsidP="00D169DE">
      <w:pPr>
        <w:rPr>
          <w:rFonts w:ascii="Times New Roman" w:hAnsi="Times New Roman"/>
          <w:b/>
          <w:sz w:val="24"/>
          <w:szCs w:val="24"/>
        </w:rPr>
      </w:pPr>
      <w:r>
        <w:rPr>
          <w:rFonts w:ascii="Times New Roman" w:hAnsi="Times New Roman"/>
          <w:b/>
          <w:sz w:val="24"/>
          <w:szCs w:val="24"/>
        </w:rPr>
        <w:t>REFERÊNCIAS</w:t>
      </w:r>
    </w:p>
    <w:p w:rsidR="00632F88" w:rsidRDefault="00632F88" w:rsidP="00D169DE">
      <w:pPr>
        <w:rPr>
          <w:rFonts w:ascii="Times New Roman" w:hAnsi="Times New Roman"/>
          <w:b/>
          <w:sz w:val="24"/>
          <w:szCs w:val="24"/>
        </w:rPr>
      </w:pPr>
    </w:p>
    <w:p w:rsidR="00632F88" w:rsidRPr="00BB30A9" w:rsidRDefault="00632F88" w:rsidP="00D169DE">
      <w:pPr>
        <w:rPr>
          <w:rStyle w:val="CitaoHTML"/>
          <w:rFonts w:ascii="Times New Roman" w:hAnsi="Times New Roman"/>
          <w:i w:val="0"/>
          <w:sz w:val="24"/>
          <w:szCs w:val="24"/>
          <w:lang w:val="pt-PT"/>
        </w:rPr>
      </w:pPr>
      <w:r w:rsidRPr="00BB30A9">
        <w:rPr>
          <w:rFonts w:ascii="Times New Roman" w:hAnsi="Times New Roman"/>
          <w:sz w:val="24"/>
          <w:szCs w:val="24"/>
        </w:rPr>
        <w:t>ALVARENGA, Rúbia Zanotelli de. A Organização Internacional do Trabalho e a proteção aos Direitos Humanos do Trabalhador. Disponível em: &lt;</w:t>
      </w:r>
      <w:r w:rsidRPr="00BB30A9">
        <w:rPr>
          <w:rFonts w:ascii="Times New Roman" w:hAnsi="Times New Roman"/>
          <w:sz w:val="24"/>
          <w:szCs w:val="24"/>
          <w:u w:val="single"/>
        </w:rPr>
        <w:t>www.</w:t>
      </w:r>
      <w:r w:rsidRPr="00BB30A9">
        <w:rPr>
          <w:rStyle w:val="CitaoHTML"/>
          <w:rFonts w:ascii="Times New Roman" w:hAnsi="Times New Roman"/>
          <w:sz w:val="24"/>
          <w:szCs w:val="24"/>
          <w:u w:val="single"/>
          <w:lang w:val="pt-PT"/>
        </w:rPr>
        <w:t>ambitojuridico.com.br/site/?n_link=revista_artigos_leitura</w:t>
      </w:r>
      <w:r w:rsidRPr="00BB30A9">
        <w:rPr>
          <w:rStyle w:val="CitaoHTML"/>
          <w:rFonts w:ascii="Times New Roman" w:hAnsi="Times New Roman"/>
          <w:sz w:val="24"/>
          <w:szCs w:val="24"/>
          <w:lang w:val="pt-PT"/>
        </w:rPr>
        <w:t>&gt; . Acesso em: 11 nov. 2015.</w:t>
      </w:r>
    </w:p>
    <w:p w:rsidR="00632F88" w:rsidRPr="00BB30A9" w:rsidRDefault="00632F88" w:rsidP="00D169DE">
      <w:pPr>
        <w:rPr>
          <w:rStyle w:val="CitaoHTML"/>
          <w:rFonts w:ascii="Times New Roman" w:hAnsi="Times New Roman"/>
          <w:i w:val="0"/>
          <w:sz w:val="24"/>
          <w:szCs w:val="24"/>
          <w:lang w:val="pt-PT"/>
        </w:rPr>
      </w:pPr>
      <w:r w:rsidRPr="00BB30A9">
        <w:rPr>
          <w:rStyle w:val="CitaoHTML"/>
          <w:rFonts w:ascii="Times New Roman" w:hAnsi="Times New Roman"/>
          <w:i w:val="0"/>
          <w:sz w:val="24"/>
          <w:szCs w:val="24"/>
          <w:lang w:val="pt-PT"/>
        </w:rPr>
        <w:t>BULOS, Uadi Lammêgo. Curso de Direito Constitucional. 6ª ed. São Paulo: Saraiva, 2011.</w:t>
      </w:r>
    </w:p>
    <w:p w:rsidR="00632F88" w:rsidRPr="00BB30A9" w:rsidRDefault="00632F88" w:rsidP="00D169DE">
      <w:pPr>
        <w:rPr>
          <w:rFonts w:ascii="Times New Roman" w:hAnsi="Times New Roman"/>
          <w:sz w:val="24"/>
          <w:szCs w:val="24"/>
        </w:rPr>
      </w:pPr>
      <w:r w:rsidRPr="00BB30A9">
        <w:rPr>
          <w:rFonts w:ascii="Times New Roman" w:hAnsi="Times New Roman"/>
          <w:sz w:val="24"/>
          <w:szCs w:val="24"/>
        </w:rPr>
        <w:t>FERREIRA, João Rander. Organização Internacional do Trabalho mais que um mero órgão emissor de convenções e recomendações sem eficácia real. Disponível em: &lt;</w:t>
      </w:r>
      <w:r w:rsidRPr="00BB30A9">
        <w:rPr>
          <w:rFonts w:ascii="Times New Roman" w:hAnsi="Times New Roman"/>
          <w:sz w:val="24"/>
          <w:szCs w:val="24"/>
          <w:u w:val="single"/>
        </w:rPr>
        <w:t>www.direitonet.com.br</w:t>
      </w:r>
      <w:r w:rsidRPr="00BB30A9">
        <w:rPr>
          <w:rFonts w:ascii="Times New Roman" w:hAnsi="Times New Roman"/>
          <w:sz w:val="24"/>
          <w:szCs w:val="24"/>
        </w:rPr>
        <w:t>&gt;. Acesso em: 06 mai. 2015.</w:t>
      </w:r>
    </w:p>
    <w:p w:rsidR="00632F88" w:rsidRPr="00BB30A9" w:rsidRDefault="00632F88" w:rsidP="00D169DE">
      <w:pPr>
        <w:rPr>
          <w:rFonts w:ascii="Times New Roman" w:hAnsi="Times New Roman"/>
          <w:sz w:val="24"/>
          <w:szCs w:val="24"/>
        </w:rPr>
      </w:pPr>
      <w:r w:rsidRPr="00BB30A9">
        <w:rPr>
          <w:rFonts w:ascii="Times New Roman" w:hAnsi="Times New Roman"/>
          <w:sz w:val="24"/>
          <w:szCs w:val="24"/>
        </w:rPr>
        <w:t>GARCIA, Gustavo Filipe Barbosa. Curso de Direito do Trabalho. 6º Ed.  Rio de Janeiro: Forense, 2012.</w:t>
      </w:r>
    </w:p>
    <w:p w:rsidR="00632F88" w:rsidRPr="00BB30A9" w:rsidRDefault="00632F88" w:rsidP="00D169DE">
      <w:pPr>
        <w:rPr>
          <w:rFonts w:ascii="Times New Roman" w:hAnsi="Times New Roman"/>
          <w:sz w:val="24"/>
          <w:szCs w:val="24"/>
        </w:rPr>
      </w:pPr>
      <w:r w:rsidRPr="00BB30A9">
        <w:rPr>
          <w:rFonts w:ascii="Times New Roman" w:hAnsi="Times New Roman"/>
          <w:sz w:val="24"/>
          <w:szCs w:val="24"/>
        </w:rPr>
        <w:lastRenderedPageBreak/>
        <w:t>HISTÓRIA – OIT. Disponível em:&lt;</w:t>
      </w:r>
      <w:hyperlink r:id="rId8" w:history="1">
        <w:r w:rsidRPr="00BB30A9">
          <w:rPr>
            <w:rStyle w:val="Hyperlink"/>
            <w:rFonts w:ascii="Times New Roman" w:hAnsi="Times New Roman"/>
            <w:color w:val="auto"/>
            <w:sz w:val="24"/>
            <w:szCs w:val="24"/>
          </w:rPr>
          <w:t>WWW.ilo.org/public/portugue/.../portugal visita guiada 01a pt.htm</w:t>
        </w:r>
      </w:hyperlink>
      <w:r w:rsidRPr="00BB30A9">
        <w:rPr>
          <w:rFonts w:ascii="Times New Roman" w:hAnsi="Times New Roman"/>
          <w:sz w:val="24"/>
          <w:szCs w:val="24"/>
        </w:rPr>
        <w:t>.&gt;. Acesso em: 06 mai. 2015.</w:t>
      </w:r>
    </w:p>
    <w:p w:rsidR="00632F88" w:rsidRPr="00BB30A9" w:rsidRDefault="00632F88" w:rsidP="00D169DE">
      <w:pPr>
        <w:rPr>
          <w:rFonts w:ascii="Times New Roman" w:hAnsi="Times New Roman"/>
          <w:sz w:val="24"/>
          <w:szCs w:val="24"/>
        </w:rPr>
      </w:pPr>
      <w:r w:rsidRPr="00BB30A9">
        <w:rPr>
          <w:rFonts w:ascii="Times New Roman" w:hAnsi="Times New Roman"/>
          <w:sz w:val="24"/>
          <w:szCs w:val="24"/>
        </w:rPr>
        <w:t>MARTINS, Sergio Pinto. Direito do Trabalho. 30º Ed. São Paulo: Atlas, 2014.</w:t>
      </w:r>
    </w:p>
    <w:p w:rsidR="00632F88" w:rsidRPr="00BB30A9" w:rsidRDefault="00632F88" w:rsidP="00D169DE">
      <w:pPr>
        <w:rPr>
          <w:rFonts w:ascii="Times New Roman" w:hAnsi="Times New Roman"/>
          <w:sz w:val="24"/>
          <w:szCs w:val="24"/>
        </w:rPr>
      </w:pPr>
      <w:r w:rsidRPr="00BB30A9">
        <w:rPr>
          <w:rFonts w:ascii="Times New Roman" w:hAnsi="Times New Roman"/>
          <w:sz w:val="24"/>
          <w:szCs w:val="24"/>
        </w:rPr>
        <w:t>OIT no Brasil. Trabalho Decente para uma Vida Digna. Disponível em: &lt;</w:t>
      </w:r>
      <w:hyperlink r:id="rId9" w:history="1">
        <w:r w:rsidRPr="00BB30A9">
          <w:rPr>
            <w:rStyle w:val="Hyperlink"/>
            <w:rFonts w:ascii="Times New Roman" w:hAnsi="Times New Roman"/>
            <w:color w:val="auto"/>
            <w:sz w:val="24"/>
            <w:szCs w:val="24"/>
          </w:rPr>
          <w:t>WWW.ilo.org/wcmsp5/groups/...brasilia</w:t>
        </w:r>
      </w:hyperlink>
      <w:r w:rsidRPr="00BB30A9">
        <w:rPr>
          <w:rFonts w:ascii="Times New Roman" w:hAnsi="Times New Roman"/>
          <w:sz w:val="24"/>
          <w:szCs w:val="24"/>
          <w:u w:val="single"/>
        </w:rPr>
        <w:t>&gt;</w:t>
      </w:r>
      <w:r w:rsidRPr="00BB30A9">
        <w:rPr>
          <w:rFonts w:ascii="Times New Roman" w:hAnsi="Times New Roman"/>
          <w:sz w:val="24"/>
          <w:szCs w:val="24"/>
        </w:rPr>
        <w:t>. Acesso em: 11 mai 2015.</w:t>
      </w:r>
    </w:p>
    <w:p w:rsidR="00632F88" w:rsidRPr="00BB30A9" w:rsidRDefault="00632F88" w:rsidP="00D169DE">
      <w:pPr>
        <w:rPr>
          <w:rFonts w:ascii="Times New Roman" w:hAnsi="Times New Roman"/>
          <w:sz w:val="24"/>
          <w:szCs w:val="24"/>
        </w:rPr>
      </w:pPr>
      <w:r w:rsidRPr="00BB30A9">
        <w:rPr>
          <w:rFonts w:ascii="Times New Roman" w:hAnsi="Times New Roman"/>
          <w:sz w:val="24"/>
          <w:szCs w:val="24"/>
        </w:rPr>
        <w:t>ORGANIZAÇÃO Internacional do Trabalho. Disponível em: &lt;</w:t>
      </w:r>
      <w:hyperlink r:id="rId10" w:history="1">
        <w:r w:rsidRPr="00BB30A9">
          <w:rPr>
            <w:rStyle w:val="Hyperlink"/>
            <w:rFonts w:ascii="Times New Roman" w:hAnsi="Times New Roman"/>
            <w:color w:val="auto"/>
            <w:sz w:val="24"/>
            <w:szCs w:val="24"/>
            <w:u w:val="none"/>
          </w:rPr>
          <w:t>WWW.</w:t>
        </w:r>
        <w:r w:rsidRPr="00BB30A9">
          <w:rPr>
            <w:rStyle w:val="Hyperlink"/>
            <w:rFonts w:ascii="Times New Roman" w:hAnsi="Times New Roman"/>
            <w:color w:val="auto"/>
            <w:sz w:val="24"/>
            <w:szCs w:val="24"/>
          </w:rPr>
          <w:t>direitonet.com.br</w:t>
        </w:r>
      </w:hyperlink>
      <w:r w:rsidRPr="00BB30A9">
        <w:rPr>
          <w:rFonts w:ascii="Times New Roman" w:hAnsi="Times New Roman"/>
          <w:sz w:val="24"/>
          <w:szCs w:val="24"/>
        </w:rPr>
        <w:t>&gt;. Acesso em: 11 mai. 2015.</w:t>
      </w:r>
    </w:p>
    <w:p w:rsidR="00632F88" w:rsidRPr="00BB30A9" w:rsidRDefault="00632F88" w:rsidP="00D169DE">
      <w:pPr>
        <w:rPr>
          <w:rFonts w:ascii="Times New Roman" w:hAnsi="Times New Roman"/>
          <w:sz w:val="24"/>
          <w:szCs w:val="24"/>
        </w:rPr>
      </w:pPr>
      <w:r w:rsidRPr="00BB30A9">
        <w:rPr>
          <w:rFonts w:ascii="Times New Roman" w:hAnsi="Times New Roman"/>
          <w:sz w:val="24"/>
          <w:szCs w:val="24"/>
        </w:rPr>
        <w:t>ORGANIZAÇÃO Internacional do Trabalho: Promovendo o trabalho docente. Disponível em: &lt;</w:t>
      </w:r>
      <w:hyperlink r:id="rId11" w:history="1">
        <w:r w:rsidRPr="00BB30A9">
          <w:rPr>
            <w:rStyle w:val="Hyperlink"/>
            <w:rFonts w:ascii="Times New Roman" w:hAnsi="Times New Roman"/>
            <w:color w:val="auto"/>
            <w:sz w:val="24"/>
            <w:szCs w:val="24"/>
          </w:rPr>
          <w:t>WWW.oitbrasil.org.br/content/história</w:t>
        </w:r>
      </w:hyperlink>
      <w:r w:rsidRPr="00BB30A9">
        <w:rPr>
          <w:rFonts w:ascii="Times New Roman" w:hAnsi="Times New Roman"/>
          <w:sz w:val="24"/>
          <w:szCs w:val="24"/>
        </w:rPr>
        <w:t>&gt;. Acesso em: 24 mai. 2015.</w:t>
      </w:r>
    </w:p>
    <w:p w:rsidR="00632F88" w:rsidRDefault="00632F88" w:rsidP="00D169DE">
      <w:pPr>
        <w:rPr>
          <w:rFonts w:ascii="Times New Roman" w:hAnsi="Times New Roman"/>
          <w:sz w:val="24"/>
          <w:szCs w:val="24"/>
        </w:rPr>
      </w:pPr>
      <w:r>
        <w:rPr>
          <w:rFonts w:ascii="Times New Roman" w:hAnsi="Times New Roman"/>
          <w:sz w:val="24"/>
          <w:szCs w:val="24"/>
        </w:rPr>
        <w:t>PIORES formas de trabalho infantil – Um guia para jornalistas. Disponível em: &lt;</w:t>
      </w:r>
      <w:hyperlink r:id="rId12" w:history="1">
        <w:r w:rsidRPr="000F2BE8">
          <w:rPr>
            <w:rStyle w:val="Hyperlink"/>
            <w:rFonts w:ascii="Times New Roman" w:hAnsi="Times New Roman"/>
            <w:color w:val="auto"/>
            <w:sz w:val="24"/>
            <w:szCs w:val="24"/>
          </w:rPr>
          <w:t>WWW.oit.org.br</w:t>
        </w:r>
      </w:hyperlink>
      <w:r>
        <w:rPr>
          <w:rFonts w:ascii="Times New Roman" w:hAnsi="Times New Roman"/>
          <w:sz w:val="24"/>
          <w:szCs w:val="24"/>
        </w:rPr>
        <w:t>&gt;. Acesso em: 12 nov. 2015.</w:t>
      </w:r>
    </w:p>
    <w:p w:rsidR="00632F88" w:rsidRDefault="00632F88" w:rsidP="00D169DE">
      <w:pPr>
        <w:rPr>
          <w:rStyle w:val="CitaoHTML"/>
          <w:rFonts w:ascii="Times New Roman" w:hAnsi="Times New Roman"/>
          <w:i w:val="0"/>
          <w:sz w:val="24"/>
          <w:szCs w:val="24"/>
          <w:lang w:val="pt-PT"/>
        </w:rPr>
      </w:pPr>
      <w:r>
        <w:rPr>
          <w:rFonts w:ascii="Times New Roman" w:hAnsi="Times New Roman"/>
          <w:sz w:val="24"/>
          <w:szCs w:val="24"/>
        </w:rPr>
        <w:t>REIS, Ana Claudia Aparecida; SALIBAS, Graciane Rafisa. Proteção ao Trabalho do menor no âmbito internacional: a atuação aos direitos da OIT no tocante aos direitos humanos. Disponível em: &lt;</w:t>
      </w:r>
      <w:hyperlink r:id="rId13" w:history="1">
        <w:r w:rsidRPr="000F2BE8">
          <w:rPr>
            <w:rStyle w:val="Hyperlink"/>
            <w:rFonts w:ascii="Times New Roman" w:hAnsi="Times New Roman"/>
            <w:color w:val="auto"/>
            <w:sz w:val="24"/>
            <w:szCs w:val="24"/>
            <w:lang w:val="pt-PT"/>
          </w:rPr>
          <w:t>www.fapam.edu.br/.../18%20ANA%20CLAUDIA%20-%20JACIARA%2</w:t>
        </w:r>
      </w:hyperlink>
      <w:r w:rsidRPr="000F2BE8">
        <w:rPr>
          <w:rStyle w:val="CitaoHTML"/>
          <w:rFonts w:ascii="Times New Roman" w:hAnsi="Times New Roman"/>
          <w:sz w:val="24"/>
          <w:szCs w:val="24"/>
          <w:lang w:val="pt-PT"/>
        </w:rPr>
        <w:t xml:space="preserve">...&gt;. </w:t>
      </w:r>
      <w:r w:rsidRPr="00996652">
        <w:rPr>
          <w:rStyle w:val="CitaoHTML"/>
          <w:rFonts w:ascii="Times New Roman" w:hAnsi="Times New Roman"/>
          <w:i w:val="0"/>
          <w:sz w:val="24"/>
          <w:szCs w:val="24"/>
          <w:lang w:val="pt-PT"/>
        </w:rPr>
        <w:t>Acesso em:11 nov. 2015</w:t>
      </w:r>
      <w:r w:rsidRPr="000F2BE8">
        <w:rPr>
          <w:rStyle w:val="CitaoHTML"/>
          <w:rFonts w:ascii="Times New Roman" w:hAnsi="Times New Roman"/>
          <w:sz w:val="24"/>
          <w:szCs w:val="24"/>
          <w:lang w:val="pt-PT"/>
        </w:rPr>
        <w:t>.</w:t>
      </w:r>
    </w:p>
    <w:p w:rsidR="00632F88" w:rsidRPr="000F2BE8" w:rsidRDefault="00632F88" w:rsidP="00D169DE">
      <w:pPr>
        <w:rPr>
          <w:rFonts w:ascii="Times New Roman" w:hAnsi="Times New Roman"/>
          <w:sz w:val="24"/>
          <w:szCs w:val="24"/>
        </w:rPr>
      </w:pPr>
      <w:r>
        <w:rPr>
          <w:rFonts w:ascii="Times New Roman" w:hAnsi="Times New Roman"/>
          <w:sz w:val="24"/>
          <w:szCs w:val="24"/>
        </w:rPr>
        <w:t>RIBEIRO, Gaysita Schaan. Trabalho infanto-juvenil proibido: prevenção e erradicação. Disponível em: &lt;</w:t>
      </w:r>
      <w:hyperlink r:id="rId14" w:history="1">
        <w:r w:rsidRPr="000F2BE8">
          <w:rPr>
            <w:rStyle w:val="Hyperlink"/>
            <w:rFonts w:ascii="Times New Roman" w:hAnsi="Times New Roman"/>
            <w:color w:val="auto"/>
            <w:sz w:val="24"/>
            <w:szCs w:val="24"/>
          </w:rPr>
          <w:t>WWW.jusnavegandi.com.br</w:t>
        </w:r>
      </w:hyperlink>
      <w:r>
        <w:rPr>
          <w:rFonts w:ascii="Times New Roman" w:hAnsi="Times New Roman"/>
          <w:sz w:val="24"/>
          <w:szCs w:val="24"/>
        </w:rPr>
        <w:t>&gt;. Acesso em: 17 nov. 2015.</w:t>
      </w:r>
    </w:p>
    <w:p w:rsidR="00632F88" w:rsidRDefault="00632F88" w:rsidP="00D169DE">
      <w:pPr>
        <w:rPr>
          <w:rFonts w:ascii="Times New Roman" w:hAnsi="Times New Roman"/>
          <w:sz w:val="24"/>
          <w:szCs w:val="24"/>
        </w:rPr>
      </w:pPr>
      <w:r>
        <w:rPr>
          <w:rFonts w:ascii="Times New Roman" w:hAnsi="Times New Roman"/>
          <w:sz w:val="24"/>
          <w:szCs w:val="24"/>
        </w:rPr>
        <w:t xml:space="preserve"> RIZOTTI, Maria Luiza Amaral. Construção do sistema de proteção social no Brasil: avanços e retrocessos na legislação social. Disponível em: &lt;</w:t>
      </w:r>
      <w:r w:rsidRPr="002F24DC">
        <w:rPr>
          <w:rFonts w:ascii="Times New Roman" w:hAnsi="Times New Roman"/>
          <w:sz w:val="24"/>
          <w:szCs w:val="24"/>
          <w:u w:val="single"/>
        </w:rPr>
        <w:t>sisnet.adoaneiras.com.br/Lex/doutrinas/arquivos</w:t>
      </w:r>
      <w:r>
        <w:rPr>
          <w:rFonts w:ascii="Times New Roman" w:hAnsi="Times New Roman"/>
          <w:sz w:val="24"/>
          <w:szCs w:val="24"/>
        </w:rPr>
        <w:t>&gt;. Acesso em: 24 mar. 2015.</w:t>
      </w:r>
    </w:p>
    <w:p w:rsidR="00632F88" w:rsidRDefault="00632F88" w:rsidP="00D169DE">
      <w:pPr>
        <w:rPr>
          <w:rFonts w:ascii="Times New Roman" w:hAnsi="Times New Roman"/>
          <w:sz w:val="24"/>
          <w:szCs w:val="24"/>
        </w:rPr>
      </w:pPr>
      <w:r>
        <w:rPr>
          <w:rFonts w:ascii="Times New Roman" w:hAnsi="Times New Roman"/>
          <w:sz w:val="24"/>
          <w:szCs w:val="24"/>
        </w:rPr>
        <w:t>ROBERT Owe. Disponível em: &lt;</w:t>
      </w:r>
      <w:hyperlink r:id="rId15" w:history="1">
        <w:r w:rsidRPr="000F2BE8">
          <w:rPr>
            <w:rStyle w:val="Hyperlink"/>
            <w:rFonts w:ascii="Times New Roman" w:hAnsi="Times New Roman"/>
            <w:color w:val="auto"/>
            <w:sz w:val="24"/>
            <w:szCs w:val="24"/>
          </w:rPr>
          <w:t>WWW.dec.ufcg.edu.br/biografias/RoberOwe.html</w:t>
        </w:r>
      </w:hyperlink>
      <w:r>
        <w:rPr>
          <w:rFonts w:ascii="Times New Roman" w:hAnsi="Times New Roman"/>
          <w:sz w:val="24"/>
          <w:szCs w:val="24"/>
        </w:rPr>
        <w:t>&gt;.Acesso em: 11 mai. 2015.</w:t>
      </w:r>
    </w:p>
    <w:p w:rsidR="00632F88" w:rsidRDefault="00632F88" w:rsidP="00D169DE">
      <w:pPr>
        <w:rPr>
          <w:rFonts w:ascii="Times New Roman" w:hAnsi="Times New Roman"/>
          <w:sz w:val="24"/>
          <w:szCs w:val="24"/>
        </w:rPr>
      </w:pPr>
      <w:r>
        <w:rPr>
          <w:rFonts w:ascii="Times New Roman" w:hAnsi="Times New Roman"/>
          <w:sz w:val="24"/>
          <w:szCs w:val="24"/>
        </w:rPr>
        <w:t>___________. Disponível em: &lt;</w:t>
      </w:r>
      <w:hyperlink r:id="rId16" w:history="1">
        <w:r w:rsidRPr="000F2BE8">
          <w:rPr>
            <w:rStyle w:val="Hyperlink"/>
            <w:rFonts w:ascii="Times New Roman" w:hAnsi="Times New Roman"/>
            <w:color w:val="auto"/>
            <w:sz w:val="24"/>
            <w:szCs w:val="24"/>
          </w:rPr>
          <w:t>WWW.infopetia.pt/$robert-owen</w:t>
        </w:r>
      </w:hyperlink>
      <w:r>
        <w:rPr>
          <w:rFonts w:ascii="Times New Roman" w:hAnsi="Times New Roman"/>
          <w:sz w:val="24"/>
          <w:szCs w:val="24"/>
        </w:rPr>
        <w:t>&gt;. Acesso em: 11 mai. 2015.</w:t>
      </w:r>
    </w:p>
    <w:p w:rsidR="00632F88" w:rsidRDefault="00632F88" w:rsidP="00D169DE">
      <w:pPr>
        <w:rPr>
          <w:rFonts w:ascii="Times New Roman" w:hAnsi="Times New Roman"/>
          <w:sz w:val="24"/>
          <w:szCs w:val="24"/>
        </w:rPr>
      </w:pPr>
      <w:r>
        <w:rPr>
          <w:rFonts w:ascii="Times New Roman" w:hAnsi="Times New Roman"/>
          <w:sz w:val="24"/>
          <w:szCs w:val="24"/>
        </w:rPr>
        <w:t xml:space="preserve">SAAD, Eduardo Gabriel; SAAD, José Eduardo Duarte; BRANCO, Ana Maria Saad. CLT Comentada. 47º Ed. São Paulo: LTR, 2014. </w:t>
      </w:r>
    </w:p>
    <w:p w:rsidR="00632F88" w:rsidRDefault="00632F88" w:rsidP="00D169DE">
      <w:pPr>
        <w:rPr>
          <w:rFonts w:ascii="Times New Roman" w:hAnsi="Times New Roman"/>
          <w:sz w:val="24"/>
          <w:szCs w:val="24"/>
        </w:rPr>
      </w:pPr>
      <w:r>
        <w:rPr>
          <w:rFonts w:ascii="Times New Roman" w:hAnsi="Times New Roman"/>
          <w:sz w:val="24"/>
          <w:szCs w:val="24"/>
        </w:rPr>
        <w:t>SILVA, Francisco José Gomes Da. Direitos Humanos Trabalhistas. Disponível em: &lt;</w:t>
      </w:r>
      <w:hyperlink r:id="rId17" w:history="1">
        <w:r w:rsidRPr="00A064B5">
          <w:rPr>
            <w:rStyle w:val="Hyperlink"/>
            <w:rFonts w:ascii="Times New Roman" w:hAnsi="Times New Roman"/>
            <w:color w:val="auto"/>
            <w:sz w:val="24"/>
            <w:szCs w:val="24"/>
          </w:rPr>
          <w:t>WWW.slideshere.com.br</w:t>
        </w:r>
      </w:hyperlink>
      <w:r>
        <w:rPr>
          <w:rFonts w:ascii="Times New Roman" w:hAnsi="Times New Roman"/>
          <w:sz w:val="24"/>
          <w:szCs w:val="24"/>
        </w:rPr>
        <w:t xml:space="preserve">&gt;. Acesso em: 21 nov. 2015. </w:t>
      </w:r>
    </w:p>
    <w:p w:rsidR="00632F88" w:rsidRPr="003C7168" w:rsidRDefault="00632F88" w:rsidP="00D169DE">
      <w:pPr>
        <w:rPr>
          <w:rFonts w:ascii="Times New Roman" w:hAnsi="Times New Roman"/>
          <w:sz w:val="24"/>
          <w:szCs w:val="24"/>
        </w:rPr>
      </w:pPr>
      <w:r>
        <w:rPr>
          <w:rFonts w:ascii="Times New Roman" w:hAnsi="Times New Roman"/>
          <w:sz w:val="24"/>
          <w:szCs w:val="24"/>
        </w:rPr>
        <w:t xml:space="preserve">SILVA, Sofia Vilela de Morais e. Trabalho infantil: aspectos sociais, históricos e legais. </w:t>
      </w:r>
      <w:r w:rsidRPr="003C7168">
        <w:rPr>
          <w:rFonts w:ascii="Times New Roman" w:hAnsi="Times New Roman"/>
          <w:sz w:val="24"/>
          <w:szCs w:val="24"/>
        </w:rPr>
        <w:t>Disponível em: &lt;</w:t>
      </w:r>
      <w:r w:rsidRPr="003C7168">
        <w:rPr>
          <w:rFonts w:ascii="Times New Roman" w:hAnsi="Times New Roman"/>
          <w:sz w:val="24"/>
          <w:szCs w:val="24"/>
          <w:u w:val="single"/>
        </w:rPr>
        <w:t>WWW.revista.seune.edu.br</w:t>
      </w:r>
      <w:r w:rsidRPr="003C7168">
        <w:rPr>
          <w:rFonts w:ascii="Times New Roman" w:hAnsi="Times New Roman"/>
          <w:sz w:val="24"/>
          <w:szCs w:val="24"/>
        </w:rPr>
        <w:t>&gt;. Acesso em: 04 nov. 2015.</w:t>
      </w:r>
    </w:p>
    <w:p w:rsidR="00632F88" w:rsidRDefault="00632F88" w:rsidP="00D169DE">
      <w:pPr>
        <w:rPr>
          <w:rFonts w:ascii="Times New Roman" w:hAnsi="Times New Roman"/>
          <w:sz w:val="24"/>
          <w:szCs w:val="24"/>
        </w:rPr>
      </w:pPr>
      <w:r>
        <w:rPr>
          <w:rFonts w:ascii="Times New Roman" w:hAnsi="Times New Roman"/>
          <w:sz w:val="24"/>
          <w:szCs w:val="24"/>
        </w:rPr>
        <w:t xml:space="preserve">TAVARES, José de Farias. Direito da Infância e da Juventude. Belo Horizonte: Del Rey, 2001. </w:t>
      </w:r>
    </w:p>
    <w:p w:rsidR="00632F88" w:rsidRDefault="00632F88" w:rsidP="00D169DE">
      <w:pPr>
        <w:rPr>
          <w:rFonts w:ascii="Times New Roman" w:hAnsi="Times New Roman"/>
          <w:sz w:val="24"/>
          <w:szCs w:val="24"/>
        </w:rPr>
      </w:pPr>
      <w:r>
        <w:rPr>
          <w:rFonts w:ascii="Times New Roman" w:hAnsi="Times New Roman"/>
          <w:sz w:val="24"/>
          <w:szCs w:val="24"/>
        </w:rPr>
        <w:t>TEIXEIRA, Ludmila Celestino. Proteção do trabalho do menor. Disponível em: &lt;</w:t>
      </w:r>
      <w:r w:rsidRPr="000F2BE8">
        <w:rPr>
          <w:rFonts w:ascii="Times New Roman" w:hAnsi="Times New Roman"/>
          <w:sz w:val="24"/>
          <w:szCs w:val="24"/>
          <w:u w:val="single"/>
        </w:rPr>
        <w:t>WWW.internamas.unitoledo.br</w:t>
      </w:r>
      <w:r>
        <w:rPr>
          <w:rFonts w:ascii="Times New Roman" w:hAnsi="Times New Roman"/>
          <w:sz w:val="24"/>
          <w:szCs w:val="24"/>
        </w:rPr>
        <w:t>&gt;. Acesso em: 04 nov. 2015.</w:t>
      </w:r>
    </w:p>
    <w:p w:rsidR="00632F88" w:rsidRPr="000F2BE8" w:rsidRDefault="00632F88" w:rsidP="00D169DE">
      <w:pPr>
        <w:rPr>
          <w:rFonts w:ascii="Times New Roman" w:hAnsi="Times New Roman"/>
          <w:sz w:val="24"/>
          <w:szCs w:val="24"/>
        </w:rPr>
      </w:pPr>
      <w:r w:rsidRPr="000F2BE8">
        <w:rPr>
          <w:rFonts w:ascii="Times New Roman" w:hAnsi="Times New Roman"/>
          <w:sz w:val="24"/>
          <w:szCs w:val="24"/>
        </w:rPr>
        <w:lastRenderedPageBreak/>
        <w:t xml:space="preserve">TRABALHO da Criança e do Adolescente e a Aprendizagem. Disponível em: </w:t>
      </w:r>
      <w:r>
        <w:rPr>
          <w:rFonts w:ascii="Times New Roman" w:hAnsi="Times New Roman"/>
          <w:sz w:val="24"/>
          <w:szCs w:val="24"/>
        </w:rPr>
        <w:t>&lt;</w:t>
      </w:r>
      <w:hyperlink r:id="rId18" w:history="1">
        <w:r w:rsidRPr="003C7168">
          <w:rPr>
            <w:rStyle w:val="Hyperlink"/>
            <w:rFonts w:ascii="Times New Roman" w:hAnsi="Times New Roman"/>
            <w:color w:val="auto"/>
            <w:sz w:val="24"/>
            <w:szCs w:val="24"/>
            <w:lang w:val="pt-PT"/>
          </w:rPr>
          <w:t>www.professornilson.com.br/.../</w:t>
        </w:r>
        <w:r w:rsidRPr="003C7168">
          <w:rPr>
            <w:rStyle w:val="Hyperlink"/>
            <w:rFonts w:ascii="Times New Roman" w:hAnsi="Times New Roman"/>
            <w:bCs/>
            <w:color w:val="auto"/>
            <w:sz w:val="24"/>
            <w:szCs w:val="24"/>
            <w:lang w:val="pt-PT"/>
          </w:rPr>
          <w:t>Trabalho</w:t>
        </w:r>
        <w:r w:rsidRPr="003C7168">
          <w:rPr>
            <w:rStyle w:val="Hyperlink"/>
            <w:rFonts w:ascii="Times New Roman" w:hAnsi="Times New Roman"/>
            <w:color w:val="auto"/>
            <w:sz w:val="24"/>
            <w:szCs w:val="24"/>
            <w:lang w:val="pt-PT"/>
          </w:rPr>
          <w:t>%20da%20Criança%20e%20do</w:t>
        </w:r>
      </w:hyperlink>
      <w:r w:rsidRPr="000F2BE8">
        <w:rPr>
          <w:rStyle w:val="CitaoHTML"/>
          <w:rFonts w:ascii="Times New Roman" w:hAnsi="Times New Roman"/>
          <w:sz w:val="24"/>
          <w:szCs w:val="24"/>
          <w:lang w:val="pt-PT"/>
        </w:rPr>
        <w:t>&gt;</w:t>
      </w:r>
      <w:r>
        <w:rPr>
          <w:rStyle w:val="CitaoHTML"/>
          <w:rFonts w:ascii="Times New Roman" w:hAnsi="Times New Roman"/>
          <w:sz w:val="24"/>
          <w:szCs w:val="24"/>
          <w:lang w:val="pt-PT"/>
        </w:rPr>
        <w:t xml:space="preserve">. </w:t>
      </w:r>
      <w:r w:rsidRPr="000F2BE8">
        <w:rPr>
          <w:rStyle w:val="CitaoHTML"/>
          <w:rFonts w:ascii="Times New Roman" w:hAnsi="Times New Roman"/>
          <w:sz w:val="24"/>
          <w:szCs w:val="24"/>
          <w:lang w:val="pt-PT"/>
        </w:rPr>
        <w:t>Acesso em: 12 nov. 2015</w:t>
      </w:r>
      <w:r>
        <w:rPr>
          <w:rStyle w:val="CitaoHTML"/>
          <w:rFonts w:ascii="Times New Roman" w:hAnsi="Times New Roman"/>
          <w:sz w:val="24"/>
          <w:szCs w:val="24"/>
          <w:lang w:val="pt-PT"/>
        </w:rPr>
        <w:t>.</w:t>
      </w:r>
    </w:p>
    <w:p w:rsidR="009F3E3B" w:rsidRPr="000923FF" w:rsidRDefault="009F3E3B" w:rsidP="00632F88">
      <w:bookmarkStart w:id="0" w:name="_GoBack"/>
      <w:bookmarkEnd w:id="0"/>
    </w:p>
    <w:sectPr w:rsidR="009F3E3B" w:rsidRPr="000923FF" w:rsidSect="000C431C">
      <w:headerReference w:type="default" r:id="rId19"/>
      <w:pgSz w:w="11906" w:h="16838"/>
      <w:pgMar w:top="1701" w:right="1134" w:bottom="1134" w:left="1701"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7AE" w:rsidRDefault="006A37AE" w:rsidP="000923FF">
      <w:pPr>
        <w:spacing w:after="0" w:line="240" w:lineRule="auto"/>
      </w:pPr>
      <w:r>
        <w:separator/>
      </w:r>
    </w:p>
  </w:endnote>
  <w:endnote w:type="continuationSeparator" w:id="1">
    <w:p w:rsidR="006A37AE" w:rsidRDefault="006A37AE" w:rsidP="000923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alic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7AE" w:rsidRDefault="006A37AE" w:rsidP="000923FF">
      <w:pPr>
        <w:spacing w:after="0" w:line="240" w:lineRule="auto"/>
      </w:pPr>
      <w:r>
        <w:separator/>
      </w:r>
    </w:p>
  </w:footnote>
  <w:footnote w:type="continuationSeparator" w:id="1">
    <w:p w:rsidR="006A37AE" w:rsidRDefault="006A37AE" w:rsidP="000923FF">
      <w:pPr>
        <w:spacing w:after="0" w:line="240" w:lineRule="auto"/>
      </w:pPr>
      <w:r>
        <w:continuationSeparator/>
      </w:r>
    </w:p>
  </w:footnote>
  <w:footnote w:id="2">
    <w:p w:rsidR="00833424" w:rsidRPr="00182BA0" w:rsidRDefault="00833424" w:rsidP="000923FF">
      <w:pPr>
        <w:pStyle w:val="Textodenotaderodap"/>
      </w:pPr>
      <w:r w:rsidRPr="00182BA0">
        <w:rPr>
          <w:rStyle w:val="Refdenotaderodap"/>
        </w:rPr>
        <w:sym w:font="Symbol" w:char="F02A"/>
      </w:r>
      <w:r w:rsidRPr="00182BA0">
        <w:t xml:space="preserve"> Graduanda do Curso de Bacharelado em Direito da Faculdade de Ciências Sociais Aplicadas – FACISA.</w:t>
      </w:r>
    </w:p>
    <w:p w:rsidR="00833424" w:rsidRPr="003F5C24" w:rsidRDefault="00833424" w:rsidP="000923FF">
      <w:pPr>
        <w:pStyle w:val="Textodenotaderodap"/>
      </w:pPr>
      <w:r w:rsidRPr="003F5C24">
        <w:t xml:space="preserve">E-mail: </w:t>
      </w:r>
      <w:r w:rsidR="00817F28" w:rsidRPr="00817F28">
        <w:t>aleskaalmeida@hotmail.com</w:t>
      </w:r>
      <w:r w:rsidR="00817F28">
        <w:t>.</w:t>
      </w:r>
      <w:r w:rsidRPr="003F5C24">
        <w:t xml:space="preserve"> Telefone (83) 9</w:t>
      </w:r>
      <w:r w:rsidR="00632F88">
        <w:t>86044768</w:t>
      </w:r>
      <w:r w:rsidRPr="003F5C24">
        <w: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77227"/>
      <w:docPartObj>
        <w:docPartGallery w:val="Page Numbers (Top of Page)"/>
        <w:docPartUnique/>
      </w:docPartObj>
    </w:sdtPr>
    <w:sdtContent>
      <w:p w:rsidR="000541C0" w:rsidRDefault="000541C0">
        <w:pPr>
          <w:pStyle w:val="Cabealho"/>
          <w:jc w:val="right"/>
        </w:pPr>
        <w:fldSimple w:instr=" PAGE   \* MERGEFORMAT ">
          <w:r>
            <w:rPr>
              <w:noProof/>
            </w:rPr>
            <w:t>4</w:t>
          </w:r>
        </w:fldSimple>
      </w:p>
    </w:sdtContent>
  </w:sdt>
  <w:p w:rsidR="000C431C" w:rsidRDefault="000C431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1C0" w:rsidRDefault="000541C0">
    <w:pPr>
      <w:pStyle w:val="Cabealho"/>
      <w:jc w:val="right"/>
    </w:pPr>
    <w:r>
      <w:t>2</w:t>
    </w:r>
  </w:p>
  <w:p w:rsidR="000541C0" w:rsidRDefault="000541C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68EA"/>
    <w:multiLevelType w:val="hybridMultilevel"/>
    <w:tmpl w:val="DC38F90A"/>
    <w:lvl w:ilvl="0" w:tplc="1E88A860">
      <w:start w:val="1"/>
      <w:numFmt w:val="decimal"/>
      <w:lvlText w:val="%1."/>
      <w:lvlJc w:val="left"/>
      <w:pPr>
        <w:ind w:left="720" w:hanging="360"/>
      </w:pPr>
      <w:rPr>
        <w:rFonts w:hint="default"/>
        <w:b/>
        <w:sz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1D772A"/>
    <w:multiLevelType w:val="multilevel"/>
    <w:tmpl w:val="E5741F3E"/>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51E34A59"/>
    <w:multiLevelType w:val="hybridMultilevel"/>
    <w:tmpl w:val="330CAC00"/>
    <w:lvl w:ilvl="0" w:tplc="C3F8AAF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63725DEE"/>
    <w:multiLevelType w:val="multilevel"/>
    <w:tmpl w:val="87040E6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CDD01D8"/>
    <w:multiLevelType w:val="hybridMultilevel"/>
    <w:tmpl w:val="10A4D8E0"/>
    <w:lvl w:ilvl="0" w:tplc="61267A88">
      <w:start w:val="1"/>
      <w:numFmt w:val="decimal"/>
      <w:lvlText w:val="%1."/>
      <w:lvlJc w:val="left"/>
      <w:pPr>
        <w:ind w:left="1608" w:hanging="360"/>
      </w:pPr>
      <w:rPr>
        <w:rFonts w:hint="default"/>
      </w:rPr>
    </w:lvl>
    <w:lvl w:ilvl="1" w:tplc="04160019" w:tentative="1">
      <w:start w:val="1"/>
      <w:numFmt w:val="lowerLetter"/>
      <w:lvlText w:val="%2."/>
      <w:lvlJc w:val="left"/>
      <w:pPr>
        <w:ind w:left="2328" w:hanging="360"/>
      </w:pPr>
    </w:lvl>
    <w:lvl w:ilvl="2" w:tplc="0416001B" w:tentative="1">
      <w:start w:val="1"/>
      <w:numFmt w:val="lowerRoman"/>
      <w:lvlText w:val="%3."/>
      <w:lvlJc w:val="right"/>
      <w:pPr>
        <w:ind w:left="3048" w:hanging="180"/>
      </w:pPr>
    </w:lvl>
    <w:lvl w:ilvl="3" w:tplc="0416000F" w:tentative="1">
      <w:start w:val="1"/>
      <w:numFmt w:val="decimal"/>
      <w:lvlText w:val="%4."/>
      <w:lvlJc w:val="left"/>
      <w:pPr>
        <w:ind w:left="3768" w:hanging="360"/>
      </w:pPr>
    </w:lvl>
    <w:lvl w:ilvl="4" w:tplc="04160019" w:tentative="1">
      <w:start w:val="1"/>
      <w:numFmt w:val="lowerLetter"/>
      <w:lvlText w:val="%5."/>
      <w:lvlJc w:val="left"/>
      <w:pPr>
        <w:ind w:left="4488" w:hanging="360"/>
      </w:pPr>
    </w:lvl>
    <w:lvl w:ilvl="5" w:tplc="0416001B" w:tentative="1">
      <w:start w:val="1"/>
      <w:numFmt w:val="lowerRoman"/>
      <w:lvlText w:val="%6."/>
      <w:lvlJc w:val="right"/>
      <w:pPr>
        <w:ind w:left="5208" w:hanging="180"/>
      </w:pPr>
    </w:lvl>
    <w:lvl w:ilvl="6" w:tplc="0416000F" w:tentative="1">
      <w:start w:val="1"/>
      <w:numFmt w:val="decimal"/>
      <w:lvlText w:val="%7."/>
      <w:lvlJc w:val="left"/>
      <w:pPr>
        <w:ind w:left="5928" w:hanging="360"/>
      </w:pPr>
    </w:lvl>
    <w:lvl w:ilvl="7" w:tplc="04160019" w:tentative="1">
      <w:start w:val="1"/>
      <w:numFmt w:val="lowerLetter"/>
      <w:lvlText w:val="%8."/>
      <w:lvlJc w:val="left"/>
      <w:pPr>
        <w:ind w:left="6648" w:hanging="360"/>
      </w:pPr>
    </w:lvl>
    <w:lvl w:ilvl="8" w:tplc="0416001B" w:tentative="1">
      <w:start w:val="1"/>
      <w:numFmt w:val="lowerRoman"/>
      <w:lvlText w:val="%9."/>
      <w:lvlJc w:val="right"/>
      <w:pPr>
        <w:ind w:left="7368"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923FF"/>
    <w:rsid w:val="00052BAE"/>
    <w:rsid w:val="000541C0"/>
    <w:rsid w:val="000923FF"/>
    <w:rsid w:val="000C431C"/>
    <w:rsid w:val="0012045D"/>
    <w:rsid w:val="0017053C"/>
    <w:rsid w:val="00313ACD"/>
    <w:rsid w:val="0031468A"/>
    <w:rsid w:val="00325813"/>
    <w:rsid w:val="0034741D"/>
    <w:rsid w:val="0036436D"/>
    <w:rsid w:val="003F5C24"/>
    <w:rsid w:val="004C78B1"/>
    <w:rsid w:val="0054770E"/>
    <w:rsid w:val="00621ADE"/>
    <w:rsid w:val="00632F88"/>
    <w:rsid w:val="006A2E82"/>
    <w:rsid w:val="006A37AE"/>
    <w:rsid w:val="00817F28"/>
    <w:rsid w:val="00833424"/>
    <w:rsid w:val="00844EFA"/>
    <w:rsid w:val="00885281"/>
    <w:rsid w:val="0092427F"/>
    <w:rsid w:val="00996652"/>
    <w:rsid w:val="009F0547"/>
    <w:rsid w:val="009F3E3B"/>
    <w:rsid w:val="00BB30A9"/>
    <w:rsid w:val="00BF777A"/>
    <w:rsid w:val="00C033E1"/>
    <w:rsid w:val="00D15B08"/>
    <w:rsid w:val="00D169DE"/>
    <w:rsid w:val="00DB3433"/>
    <w:rsid w:val="00E63BF6"/>
    <w:rsid w:val="00EB5675"/>
    <w:rsid w:val="00F07F6C"/>
    <w:rsid w:val="00F17EF8"/>
    <w:rsid w:val="00F6514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F28"/>
    <w:pPr>
      <w:spacing w:after="200" w:line="276" w:lineRule="auto"/>
    </w:pPr>
    <w:rPr>
      <w:rFonts w:ascii="Calibri" w:eastAsia="Calibri" w:hAnsi="Calibri" w:cs="Times New Roman"/>
    </w:rPr>
  </w:style>
  <w:style w:type="paragraph" w:styleId="Ttulo1">
    <w:name w:val="heading 1"/>
    <w:basedOn w:val="Normal"/>
    <w:next w:val="Normal"/>
    <w:link w:val="Ttulo1Char"/>
    <w:qFormat/>
    <w:rsid w:val="000923FF"/>
    <w:pPr>
      <w:keepNext/>
      <w:spacing w:after="0" w:line="360" w:lineRule="auto"/>
      <w:jc w:val="both"/>
      <w:outlineLvl w:val="0"/>
    </w:pPr>
    <w:rPr>
      <w:rFonts w:ascii="Times New Roman" w:eastAsia="Times New Roman" w:hAnsi="Times New Roman"/>
      <w:b/>
      <w:sz w:val="24"/>
      <w:szCs w:val="20"/>
      <w:lang w:eastAsia="pt-BR"/>
    </w:rPr>
  </w:style>
  <w:style w:type="paragraph" w:styleId="Ttulo5">
    <w:name w:val="heading 5"/>
    <w:basedOn w:val="Normal"/>
    <w:next w:val="Normal"/>
    <w:link w:val="Ttulo5Char"/>
    <w:qFormat/>
    <w:rsid w:val="000923FF"/>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ABNT"/>
    <w:uiPriority w:val="1"/>
    <w:qFormat/>
    <w:rsid w:val="00DB3433"/>
    <w:pPr>
      <w:spacing w:after="0" w:line="360" w:lineRule="auto"/>
      <w:ind w:firstLine="709"/>
      <w:jc w:val="both"/>
    </w:pPr>
    <w:rPr>
      <w:rFonts w:ascii="Times New Roman" w:hAnsi="Times New Roman"/>
      <w:sz w:val="24"/>
    </w:rPr>
  </w:style>
  <w:style w:type="character" w:customStyle="1" w:styleId="Ttulo1Char">
    <w:name w:val="Título 1 Char"/>
    <w:basedOn w:val="Fontepargpadro"/>
    <w:link w:val="Ttulo1"/>
    <w:rsid w:val="000923FF"/>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0923FF"/>
    <w:rPr>
      <w:rFonts w:ascii="Times New Roman" w:eastAsia="Times New Roman" w:hAnsi="Times New Roman" w:cs="Times New Roman"/>
      <w:b/>
      <w:bCs/>
      <w:i/>
      <w:iCs/>
      <w:sz w:val="26"/>
      <w:szCs w:val="26"/>
      <w:lang w:eastAsia="pt-BR"/>
    </w:rPr>
  </w:style>
  <w:style w:type="character" w:styleId="Hyperlink">
    <w:name w:val="Hyperlink"/>
    <w:uiPriority w:val="99"/>
    <w:unhideWhenUsed/>
    <w:rsid w:val="000923FF"/>
    <w:rPr>
      <w:color w:val="0000FF"/>
      <w:u w:val="single"/>
    </w:rPr>
  </w:style>
  <w:style w:type="paragraph" w:styleId="NormalWeb">
    <w:name w:val="Normal (Web)"/>
    <w:basedOn w:val="Normal"/>
    <w:uiPriority w:val="99"/>
    <w:unhideWhenUsed/>
    <w:rsid w:val="000923FF"/>
    <w:pPr>
      <w:spacing w:before="100" w:beforeAutospacing="1" w:after="100" w:afterAutospacing="1" w:line="240" w:lineRule="auto"/>
    </w:pPr>
    <w:rPr>
      <w:rFonts w:ascii="Times New Roman" w:eastAsia="Times New Roman" w:hAnsi="Times New Roman"/>
      <w:sz w:val="24"/>
      <w:szCs w:val="24"/>
      <w:lang w:eastAsia="pt-BR"/>
    </w:rPr>
  </w:style>
  <w:style w:type="character" w:styleId="Refdenotaderodap">
    <w:name w:val="footnote reference"/>
    <w:basedOn w:val="Fontepargpadro"/>
    <w:uiPriority w:val="99"/>
    <w:semiHidden/>
    <w:rsid w:val="000923FF"/>
    <w:rPr>
      <w:vertAlign w:val="superscript"/>
    </w:rPr>
  </w:style>
  <w:style w:type="paragraph" w:styleId="Textodenotaderodap">
    <w:name w:val="footnote text"/>
    <w:basedOn w:val="Normal"/>
    <w:link w:val="TextodenotaderodapChar"/>
    <w:uiPriority w:val="99"/>
    <w:semiHidden/>
    <w:rsid w:val="000923FF"/>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0923FF"/>
    <w:rPr>
      <w:rFonts w:ascii="Times New Roman" w:eastAsia="Times New Roman" w:hAnsi="Times New Roman" w:cs="Times New Roman"/>
      <w:sz w:val="20"/>
      <w:szCs w:val="20"/>
      <w:lang w:eastAsia="pt-BR"/>
    </w:rPr>
  </w:style>
  <w:style w:type="character" w:customStyle="1" w:styleId="apple-tab-span">
    <w:name w:val="apple-tab-span"/>
    <w:basedOn w:val="Fontepargpadro"/>
    <w:rsid w:val="000923FF"/>
  </w:style>
  <w:style w:type="character" w:customStyle="1" w:styleId="apple-converted-space">
    <w:name w:val="apple-converted-space"/>
    <w:basedOn w:val="Fontepargpadro"/>
    <w:rsid w:val="000923FF"/>
  </w:style>
  <w:style w:type="character" w:styleId="nfase">
    <w:name w:val="Emphasis"/>
    <w:basedOn w:val="Fontepargpadro"/>
    <w:uiPriority w:val="20"/>
    <w:qFormat/>
    <w:rsid w:val="000923FF"/>
    <w:rPr>
      <w:i/>
      <w:iCs/>
    </w:rPr>
  </w:style>
  <w:style w:type="character" w:styleId="Forte">
    <w:name w:val="Strong"/>
    <w:basedOn w:val="Fontepargpadro"/>
    <w:uiPriority w:val="22"/>
    <w:qFormat/>
    <w:rsid w:val="000923FF"/>
    <w:rPr>
      <w:b/>
      <w:bCs/>
    </w:rPr>
  </w:style>
  <w:style w:type="character" w:styleId="DefinioHTML">
    <w:name w:val="HTML Definition"/>
    <w:basedOn w:val="Fontepargpadro"/>
    <w:uiPriority w:val="99"/>
    <w:semiHidden/>
    <w:unhideWhenUsed/>
    <w:rsid w:val="000923FF"/>
    <w:rPr>
      <w:i/>
      <w:iCs/>
    </w:rPr>
  </w:style>
  <w:style w:type="paragraph" w:styleId="Cabealho">
    <w:name w:val="header"/>
    <w:basedOn w:val="Normal"/>
    <w:link w:val="CabealhoChar"/>
    <w:uiPriority w:val="99"/>
    <w:unhideWhenUsed/>
    <w:rsid w:val="000923FF"/>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923FF"/>
  </w:style>
  <w:style w:type="paragraph" w:styleId="Rodap">
    <w:name w:val="footer"/>
    <w:basedOn w:val="Normal"/>
    <w:link w:val="RodapChar"/>
    <w:uiPriority w:val="99"/>
    <w:unhideWhenUsed/>
    <w:rsid w:val="00325813"/>
    <w:pPr>
      <w:tabs>
        <w:tab w:val="center" w:pos="4252"/>
        <w:tab w:val="right" w:pos="8504"/>
      </w:tabs>
      <w:spacing w:after="0" w:line="240" w:lineRule="auto"/>
    </w:pPr>
  </w:style>
  <w:style w:type="character" w:customStyle="1" w:styleId="RodapChar">
    <w:name w:val="Rodapé Char"/>
    <w:basedOn w:val="Fontepargpadro"/>
    <w:link w:val="Rodap"/>
    <w:uiPriority w:val="99"/>
    <w:rsid w:val="00325813"/>
    <w:rPr>
      <w:rFonts w:ascii="Calibri" w:eastAsia="Calibri" w:hAnsi="Calibri" w:cs="Times New Roman"/>
    </w:rPr>
  </w:style>
  <w:style w:type="character" w:styleId="HiperlinkVisitado">
    <w:name w:val="FollowedHyperlink"/>
    <w:basedOn w:val="Fontepargpadro"/>
    <w:uiPriority w:val="99"/>
    <w:semiHidden/>
    <w:unhideWhenUsed/>
    <w:rsid w:val="00885281"/>
    <w:rPr>
      <w:color w:val="954F72" w:themeColor="followedHyperlink"/>
      <w:u w:val="single"/>
    </w:rPr>
  </w:style>
  <w:style w:type="paragraph" w:styleId="PargrafodaLista">
    <w:name w:val="List Paragraph"/>
    <w:basedOn w:val="Normal"/>
    <w:uiPriority w:val="34"/>
    <w:qFormat/>
    <w:rsid w:val="00817F28"/>
    <w:pPr>
      <w:ind w:left="720"/>
      <w:contextualSpacing/>
    </w:pPr>
    <w:rPr>
      <w:rFonts w:asciiTheme="minorHAnsi" w:eastAsiaTheme="minorHAnsi" w:hAnsiTheme="minorHAnsi" w:cstheme="minorBidi"/>
    </w:rPr>
  </w:style>
  <w:style w:type="character" w:styleId="CitaoHTML">
    <w:name w:val="HTML Cite"/>
    <w:basedOn w:val="Fontepargpadro"/>
    <w:uiPriority w:val="99"/>
    <w:semiHidden/>
    <w:unhideWhenUsed/>
    <w:rsid w:val="00632F88"/>
    <w:rPr>
      <w:i/>
      <w:iCs/>
    </w:rPr>
  </w:style>
</w:styles>
</file>

<file path=word/webSettings.xml><?xml version="1.0" encoding="utf-8"?>
<w:webSettings xmlns:r="http://schemas.openxmlformats.org/officeDocument/2006/relationships" xmlns:w="http://schemas.openxmlformats.org/wordprocessingml/2006/main">
  <w:divs>
    <w:div w:id="44095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org/public/portugue/.../portugal%20visita%20guiada%2001a%20pt.htm" TargetMode="External"/><Relationship Id="rId13" Type="http://schemas.openxmlformats.org/officeDocument/2006/relationships/hyperlink" Target="http://www.fapam.edu.br/.../18%20ANA%20CLAUDIA%20-%20JACIARA%252" TargetMode="External"/><Relationship Id="rId18" Type="http://schemas.openxmlformats.org/officeDocument/2006/relationships/hyperlink" Target="http://www.professornilson.com.br/.../Trabalho%20da%20Crian&#231;a%20e%20d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oit.org.br" TargetMode="External"/><Relationship Id="rId17" Type="http://schemas.openxmlformats.org/officeDocument/2006/relationships/hyperlink" Target="http://WWW.slideshere.com.br" TargetMode="External"/><Relationship Id="rId2" Type="http://schemas.openxmlformats.org/officeDocument/2006/relationships/styles" Target="styles.xml"/><Relationship Id="rId16" Type="http://schemas.openxmlformats.org/officeDocument/2006/relationships/hyperlink" Target="http://WWW.infopetia.pt/$robert-ow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itbrasil.org.br/content/hist&#243;ria" TargetMode="External"/><Relationship Id="rId5" Type="http://schemas.openxmlformats.org/officeDocument/2006/relationships/footnotes" Target="footnotes.xml"/><Relationship Id="rId15" Type="http://schemas.openxmlformats.org/officeDocument/2006/relationships/hyperlink" Target="http://WWW.dec.ufcg.edu.br/biografias/RoberOwe.html" TargetMode="External"/><Relationship Id="rId10" Type="http://schemas.openxmlformats.org/officeDocument/2006/relationships/hyperlink" Target="http://WWW.direitonet.com.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lo.org/wcmsp5/groups/...brasilia" TargetMode="External"/><Relationship Id="rId14" Type="http://schemas.openxmlformats.org/officeDocument/2006/relationships/hyperlink" Target="http://WWW.jusnavegandi.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7999</Words>
  <Characters>43196</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dc:creator>
  <cp:keywords/>
  <dc:description/>
  <cp:lastModifiedBy>Usuario</cp:lastModifiedBy>
  <cp:revision>8</cp:revision>
  <dcterms:created xsi:type="dcterms:W3CDTF">2015-11-22T21:27:00Z</dcterms:created>
  <dcterms:modified xsi:type="dcterms:W3CDTF">2015-11-25T20:00:00Z</dcterms:modified>
</cp:coreProperties>
</file>