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73" w:rsidRDefault="00663373" w:rsidP="00663373">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 DANO MORAL NO DIREITO PREVIDENCIÁRIO</w:t>
      </w:r>
    </w:p>
    <w:p w:rsidR="00663373" w:rsidRDefault="00663373" w:rsidP="00D42336">
      <w:pPr>
        <w:spacing w:after="0"/>
        <w:jc w:val="right"/>
        <w:rPr>
          <w:rFonts w:ascii="Times New Roman" w:hAnsi="Times New Roman" w:cs="Times New Roman"/>
          <w:i/>
          <w:sz w:val="24"/>
          <w:szCs w:val="24"/>
        </w:rPr>
      </w:pPr>
      <w:r w:rsidRPr="00663373">
        <w:rPr>
          <w:rFonts w:ascii="Times New Roman" w:hAnsi="Times New Roman" w:cs="Times New Roman"/>
          <w:i/>
          <w:sz w:val="24"/>
          <w:szCs w:val="24"/>
        </w:rPr>
        <w:t>Ícaro Evangelista de Araújo Bonfim</w:t>
      </w:r>
    </w:p>
    <w:p w:rsidR="00663373" w:rsidRDefault="00663373" w:rsidP="00663373">
      <w:pPr>
        <w:spacing w:after="0"/>
        <w:jc w:val="center"/>
        <w:rPr>
          <w:rFonts w:ascii="Times New Roman" w:hAnsi="Times New Roman" w:cs="Times New Roman"/>
          <w:i/>
          <w:sz w:val="24"/>
          <w:szCs w:val="24"/>
        </w:rPr>
      </w:pPr>
    </w:p>
    <w:p w:rsidR="00663373" w:rsidRDefault="00663373" w:rsidP="00663373">
      <w:pPr>
        <w:spacing w:after="0"/>
        <w:jc w:val="center"/>
        <w:rPr>
          <w:rFonts w:ascii="Times New Roman" w:hAnsi="Times New Roman" w:cs="Times New Roman"/>
          <w:i/>
          <w:sz w:val="24"/>
          <w:szCs w:val="24"/>
        </w:rPr>
      </w:pPr>
    </w:p>
    <w:p w:rsidR="00663373" w:rsidRPr="00663373" w:rsidRDefault="00663373" w:rsidP="00663373">
      <w:pPr>
        <w:spacing w:after="0"/>
        <w:jc w:val="center"/>
        <w:rPr>
          <w:rFonts w:ascii="Times New Roman" w:hAnsi="Times New Roman" w:cs="Times New Roman"/>
          <w:i/>
          <w:sz w:val="24"/>
          <w:szCs w:val="24"/>
        </w:rPr>
      </w:pPr>
    </w:p>
    <w:p w:rsidR="00415E0A" w:rsidRDefault="00415E0A" w:rsidP="00BF14DB">
      <w:pPr>
        <w:spacing w:after="0"/>
        <w:rPr>
          <w:rFonts w:ascii="Times New Roman" w:hAnsi="Times New Roman" w:cs="Times New Roman"/>
          <w:b/>
          <w:sz w:val="24"/>
          <w:szCs w:val="24"/>
        </w:rPr>
      </w:pPr>
      <w:r w:rsidRPr="00035447">
        <w:rPr>
          <w:rFonts w:ascii="Times New Roman" w:hAnsi="Times New Roman" w:cs="Times New Roman"/>
          <w:b/>
          <w:sz w:val="24"/>
          <w:szCs w:val="24"/>
        </w:rPr>
        <w:t>RESUMO</w:t>
      </w:r>
    </w:p>
    <w:p w:rsidR="00BF14DB" w:rsidRDefault="00BF14DB" w:rsidP="00BF14DB">
      <w:pPr>
        <w:spacing w:after="0"/>
        <w:rPr>
          <w:rFonts w:ascii="Times New Roman" w:hAnsi="Times New Roman" w:cs="Times New Roman"/>
          <w:b/>
          <w:sz w:val="24"/>
          <w:szCs w:val="24"/>
        </w:rPr>
      </w:pPr>
    </w:p>
    <w:p w:rsidR="00503EA5" w:rsidRDefault="002A3A40" w:rsidP="00BF14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dano moral, conceituado como sendo prejuízo causado a honra e a dignidade de um indiv</w:t>
      </w:r>
      <w:r w:rsidR="00E428C6">
        <w:rPr>
          <w:rFonts w:ascii="Times New Roman" w:hAnsi="Times New Roman" w:cs="Times New Roman"/>
          <w:sz w:val="24"/>
          <w:szCs w:val="24"/>
        </w:rPr>
        <w:t xml:space="preserve">íduo, </w:t>
      </w:r>
      <w:r w:rsidR="0090789A">
        <w:rPr>
          <w:rFonts w:ascii="Times New Roman" w:hAnsi="Times New Roman" w:cs="Times New Roman"/>
          <w:sz w:val="24"/>
          <w:szCs w:val="24"/>
        </w:rPr>
        <w:t>possui ampla abrangência no direito, não só restringindo-se ao Direito civil, onde já é bastante conhecido, como também tem encontrado aplicação no Direito Previdenciário</w:t>
      </w:r>
      <w:r w:rsidR="00663373">
        <w:rPr>
          <w:rFonts w:ascii="Times New Roman" w:hAnsi="Times New Roman" w:cs="Times New Roman"/>
          <w:sz w:val="24"/>
          <w:szCs w:val="24"/>
        </w:rPr>
        <w:t>. Nosso objetivo é a</w:t>
      </w:r>
      <w:r w:rsidR="006A023E" w:rsidRPr="00035447">
        <w:rPr>
          <w:rFonts w:ascii="Times New Roman" w:hAnsi="Times New Roman" w:cs="Times New Roman"/>
          <w:sz w:val="24"/>
          <w:szCs w:val="24"/>
        </w:rPr>
        <w:t>nalisar a aplicação do dano moral no Direito Previdenciário, bem como o fato gerador do dano moral no âmbito da Previdência Social, a responsabilidade do Estado na reparação do dano e as posições doutrinária e jurisprudencial acerca do tema.</w:t>
      </w:r>
      <w:r w:rsidR="00C419B0">
        <w:rPr>
          <w:rFonts w:ascii="Times New Roman" w:hAnsi="Times New Roman" w:cs="Times New Roman"/>
          <w:sz w:val="24"/>
          <w:szCs w:val="24"/>
        </w:rPr>
        <w:t xml:space="preserve"> </w:t>
      </w:r>
      <w:r w:rsidR="00B32BF3">
        <w:rPr>
          <w:rFonts w:ascii="Times New Roman" w:hAnsi="Times New Roman" w:cs="Times New Roman"/>
          <w:sz w:val="24"/>
          <w:szCs w:val="24"/>
        </w:rPr>
        <w:t>O dano moral sob a perspectiva do Direito Previdenciário ocorre quando h</w:t>
      </w:r>
      <w:r w:rsidR="002137C3">
        <w:rPr>
          <w:rFonts w:ascii="Times New Roman" w:hAnsi="Times New Roman" w:cs="Times New Roman"/>
          <w:sz w:val="24"/>
          <w:szCs w:val="24"/>
        </w:rPr>
        <w:t xml:space="preserve">á falhas na prestação do serviço </w:t>
      </w:r>
      <w:r w:rsidR="00B32BF3">
        <w:rPr>
          <w:rFonts w:ascii="Times New Roman" w:hAnsi="Times New Roman" w:cs="Times New Roman"/>
          <w:sz w:val="24"/>
          <w:szCs w:val="24"/>
        </w:rPr>
        <w:t>previdenciário a seus beneficiários. Sendo a Seguridad</w:t>
      </w:r>
      <w:r w:rsidR="00045650">
        <w:rPr>
          <w:rFonts w:ascii="Times New Roman" w:hAnsi="Times New Roman" w:cs="Times New Roman"/>
          <w:sz w:val="24"/>
          <w:szCs w:val="24"/>
        </w:rPr>
        <w:t xml:space="preserve">e Social responsabilidade </w:t>
      </w:r>
      <w:r w:rsidR="00B32BF3">
        <w:rPr>
          <w:rFonts w:ascii="Times New Roman" w:hAnsi="Times New Roman" w:cs="Times New Roman"/>
          <w:sz w:val="24"/>
          <w:szCs w:val="24"/>
        </w:rPr>
        <w:t>do Estado, esse tem o dever de reparar pelos danos que possam vir a ser causados pela conduta de agentes da Administração Pública.</w:t>
      </w:r>
      <w:r w:rsidR="002137C3">
        <w:rPr>
          <w:rFonts w:ascii="Times New Roman" w:hAnsi="Times New Roman" w:cs="Times New Roman"/>
          <w:sz w:val="24"/>
          <w:szCs w:val="24"/>
        </w:rPr>
        <w:t xml:space="preserve"> São inúmeras as possibilidades de ocorrência do dano moral em face do INSS, porém, são inúmeras, também, as situações que, quando presentes, afast</w:t>
      </w:r>
      <w:r w:rsidR="0063212C">
        <w:rPr>
          <w:rFonts w:ascii="Times New Roman" w:hAnsi="Times New Roman" w:cs="Times New Roman"/>
          <w:sz w:val="24"/>
          <w:szCs w:val="24"/>
        </w:rPr>
        <w:t>am o dever de reparar do Estado</w:t>
      </w:r>
      <w:r w:rsidR="00995D35">
        <w:rPr>
          <w:rFonts w:ascii="Times New Roman" w:hAnsi="Times New Roman" w:cs="Times New Roman"/>
          <w:sz w:val="24"/>
          <w:szCs w:val="24"/>
        </w:rPr>
        <w:t>.</w:t>
      </w:r>
      <w:r w:rsidR="00C419B0">
        <w:rPr>
          <w:rFonts w:ascii="Times New Roman" w:hAnsi="Times New Roman" w:cs="Times New Roman"/>
          <w:sz w:val="24"/>
          <w:szCs w:val="24"/>
        </w:rPr>
        <w:t xml:space="preserve"> </w:t>
      </w:r>
      <w:r w:rsidR="00663373">
        <w:rPr>
          <w:rFonts w:ascii="Times New Roman" w:hAnsi="Times New Roman" w:cs="Times New Roman"/>
          <w:sz w:val="24"/>
          <w:szCs w:val="24"/>
        </w:rPr>
        <w:t>P</w:t>
      </w:r>
      <w:r w:rsidR="00C419B0" w:rsidRPr="00503EA5">
        <w:rPr>
          <w:rFonts w:ascii="Times New Roman" w:hAnsi="Times New Roman" w:cs="Times New Roman"/>
          <w:sz w:val="24"/>
          <w:szCs w:val="24"/>
        </w:rPr>
        <w:t>esquisa</w:t>
      </w:r>
      <w:r w:rsidR="00C419B0">
        <w:rPr>
          <w:rFonts w:ascii="Times New Roman" w:hAnsi="Times New Roman" w:cs="Times New Roman"/>
          <w:sz w:val="24"/>
          <w:szCs w:val="24"/>
        </w:rPr>
        <w:t xml:space="preserve"> </w:t>
      </w:r>
      <w:r w:rsidR="00663373">
        <w:rPr>
          <w:rFonts w:ascii="Times New Roman" w:hAnsi="Times New Roman" w:cs="Times New Roman"/>
          <w:sz w:val="24"/>
          <w:szCs w:val="24"/>
        </w:rPr>
        <w:t>d</w:t>
      </w:r>
      <w:r w:rsidR="00C419B0">
        <w:rPr>
          <w:rFonts w:ascii="Times New Roman" w:hAnsi="Times New Roman" w:cs="Times New Roman"/>
          <w:sz w:val="24"/>
          <w:szCs w:val="24"/>
        </w:rPr>
        <w:t xml:space="preserve">o tipo </w:t>
      </w:r>
      <w:r w:rsidR="00C419B0" w:rsidRPr="00503EA5">
        <w:rPr>
          <w:rFonts w:ascii="Times New Roman" w:hAnsi="Times New Roman" w:cs="Times New Roman"/>
          <w:sz w:val="24"/>
          <w:szCs w:val="24"/>
        </w:rPr>
        <w:t>bibliográfica</w:t>
      </w:r>
      <w:r w:rsidR="00C419B0">
        <w:rPr>
          <w:rFonts w:ascii="Times New Roman" w:hAnsi="Times New Roman" w:cs="Times New Roman"/>
          <w:sz w:val="24"/>
          <w:szCs w:val="24"/>
        </w:rPr>
        <w:t xml:space="preserve">, </w:t>
      </w:r>
      <w:r w:rsidR="00C419B0" w:rsidRPr="00503EA5">
        <w:rPr>
          <w:rFonts w:ascii="Times New Roman" w:hAnsi="Times New Roman" w:cs="Times New Roman"/>
          <w:sz w:val="24"/>
          <w:szCs w:val="24"/>
        </w:rPr>
        <w:t>elaborada a partir de material já publicado, c</w:t>
      </w:r>
      <w:r w:rsidR="00C419B0">
        <w:rPr>
          <w:rFonts w:ascii="Times New Roman" w:hAnsi="Times New Roman" w:cs="Times New Roman"/>
          <w:sz w:val="24"/>
          <w:szCs w:val="24"/>
        </w:rPr>
        <w:t xml:space="preserve">omo livros, artigos, periódicos e </w:t>
      </w:r>
      <w:r w:rsidR="00C419B0" w:rsidRPr="00503EA5">
        <w:rPr>
          <w:rFonts w:ascii="Times New Roman" w:hAnsi="Times New Roman" w:cs="Times New Roman"/>
          <w:sz w:val="24"/>
          <w:szCs w:val="24"/>
        </w:rPr>
        <w:t>internet</w:t>
      </w:r>
      <w:r w:rsidR="00C419B0">
        <w:rPr>
          <w:rFonts w:ascii="Times New Roman" w:hAnsi="Times New Roman" w:cs="Times New Roman"/>
          <w:sz w:val="24"/>
          <w:szCs w:val="24"/>
        </w:rPr>
        <w:t xml:space="preserve">. </w:t>
      </w:r>
      <w:r w:rsidR="00663373">
        <w:rPr>
          <w:rFonts w:ascii="Times New Roman" w:hAnsi="Times New Roman" w:cs="Times New Roman"/>
          <w:sz w:val="24"/>
          <w:szCs w:val="24"/>
        </w:rPr>
        <w:t>P</w:t>
      </w:r>
      <w:r w:rsidR="00503EA5" w:rsidRPr="00362012">
        <w:rPr>
          <w:rFonts w:ascii="Times New Roman" w:hAnsi="Times New Roman" w:cs="Times New Roman"/>
          <w:sz w:val="24"/>
          <w:szCs w:val="24"/>
        </w:rPr>
        <w:t xml:space="preserve">ercebe-se que a aplicabilidade do Dano Moral no âmbito da Previdência Social se apresenta de forma bastante ampla, uma vez que são inúmeros os fatos que podem gerar a sua ocorrência.  </w:t>
      </w:r>
      <w:r w:rsidR="00503EA5">
        <w:rPr>
          <w:rFonts w:ascii="Times New Roman" w:hAnsi="Times New Roman" w:cs="Times New Roman"/>
          <w:sz w:val="24"/>
          <w:szCs w:val="24"/>
        </w:rPr>
        <w:t>A responsabilidade do Estado surge</w:t>
      </w:r>
      <w:r w:rsidR="00913C18">
        <w:rPr>
          <w:rFonts w:ascii="Times New Roman" w:hAnsi="Times New Roman" w:cs="Times New Roman"/>
          <w:sz w:val="24"/>
          <w:szCs w:val="24"/>
        </w:rPr>
        <w:t xml:space="preserve"> p</w:t>
      </w:r>
      <w:r w:rsidR="00503EA5">
        <w:rPr>
          <w:rFonts w:ascii="Times New Roman" w:hAnsi="Times New Roman" w:cs="Times New Roman"/>
          <w:sz w:val="24"/>
          <w:szCs w:val="24"/>
        </w:rPr>
        <w:t xml:space="preserve">ara garantir que a vítima do dano seja devidamente amparada e tenha seu direito garantido. Dessa forma, fica clara a importância e a necessidade de se estender o conhecimento desse tema à população como um todo.  </w:t>
      </w:r>
    </w:p>
    <w:p w:rsidR="00663373" w:rsidRPr="00362012" w:rsidRDefault="00663373" w:rsidP="00BF14DB">
      <w:pPr>
        <w:spacing w:after="0" w:line="360" w:lineRule="auto"/>
        <w:jc w:val="both"/>
        <w:rPr>
          <w:rFonts w:ascii="Times New Roman" w:hAnsi="Times New Roman" w:cs="Times New Roman"/>
          <w:sz w:val="24"/>
          <w:szCs w:val="24"/>
        </w:rPr>
      </w:pPr>
    </w:p>
    <w:p w:rsidR="00663373" w:rsidRDefault="00415E0A" w:rsidP="000B22E7">
      <w:pPr>
        <w:spacing w:after="0" w:line="360" w:lineRule="auto"/>
        <w:jc w:val="both"/>
        <w:rPr>
          <w:rFonts w:ascii="Times New Roman" w:hAnsi="Times New Roman" w:cs="Times New Roman"/>
          <w:sz w:val="24"/>
          <w:szCs w:val="24"/>
        </w:rPr>
      </w:pPr>
      <w:r w:rsidRPr="006A023E">
        <w:rPr>
          <w:rFonts w:ascii="Times New Roman" w:hAnsi="Times New Roman" w:cs="Times New Roman"/>
          <w:sz w:val="24"/>
          <w:szCs w:val="24"/>
        </w:rPr>
        <w:t>PALAVRAS-CHAVE:</w:t>
      </w:r>
      <w:r w:rsidR="006A023E">
        <w:rPr>
          <w:rFonts w:ascii="Times New Roman" w:hAnsi="Times New Roman" w:cs="Times New Roman"/>
          <w:sz w:val="24"/>
          <w:szCs w:val="24"/>
        </w:rPr>
        <w:t xml:space="preserve"> Direito previdenciário. Previdência social. Dano moral. Responsabilidade civil do Estado.</w:t>
      </w:r>
    </w:p>
    <w:p w:rsidR="00663373" w:rsidRDefault="00663373" w:rsidP="000B22E7">
      <w:pPr>
        <w:spacing w:after="0" w:line="360" w:lineRule="auto"/>
        <w:jc w:val="both"/>
        <w:rPr>
          <w:rFonts w:ascii="Times New Roman" w:hAnsi="Times New Roman" w:cs="Times New Roman"/>
          <w:sz w:val="24"/>
          <w:szCs w:val="24"/>
        </w:rPr>
      </w:pPr>
    </w:p>
    <w:p w:rsidR="00663373" w:rsidRDefault="00663373" w:rsidP="000B22E7">
      <w:pPr>
        <w:spacing w:after="0" w:line="360" w:lineRule="auto"/>
        <w:jc w:val="both"/>
        <w:rPr>
          <w:rFonts w:ascii="Times New Roman" w:hAnsi="Times New Roman" w:cs="Times New Roman"/>
          <w:sz w:val="24"/>
          <w:szCs w:val="24"/>
        </w:rPr>
      </w:pPr>
    </w:p>
    <w:p w:rsidR="00663373" w:rsidRDefault="00663373" w:rsidP="000B22E7">
      <w:pPr>
        <w:spacing w:after="0" w:line="360" w:lineRule="auto"/>
        <w:jc w:val="both"/>
        <w:rPr>
          <w:rFonts w:ascii="Times New Roman" w:hAnsi="Times New Roman" w:cs="Times New Roman"/>
          <w:sz w:val="24"/>
          <w:szCs w:val="24"/>
        </w:rPr>
      </w:pPr>
    </w:p>
    <w:p w:rsidR="00663373" w:rsidRDefault="00663373" w:rsidP="000B22E7">
      <w:pPr>
        <w:spacing w:after="0" w:line="360" w:lineRule="auto"/>
        <w:jc w:val="both"/>
        <w:rPr>
          <w:rFonts w:ascii="Times New Roman" w:hAnsi="Times New Roman" w:cs="Times New Roman"/>
          <w:sz w:val="24"/>
          <w:szCs w:val="24"/>
        </w:rPr>
      </w:pPr>
    </w:p>
    <w:p w:rsidR="00663373" w:rsidRDefault="00663373" w:rsidP="000B22E7">
      <w:pPr>
        <w:spacing w:after="0" w:line="360" w:lineRule="auto"/>
        <w:jc w:val="both"/>
        <w:rPr>
          <w:rFonts w:ascii="Times New Roman" w:hAnsi="Times New Roman" w:cs="Times New Roman"/>
          <w:sz w:val="24"/>
          <w:szCs w:val="24"/>
        </w:rPr>
      </w:pPr>
    </w:p>
    <w:p w:rsidR="00663373" w:rsidRDefault="00663373" w:rsidP="000B22E7">
      <w:pPr>
        <w:spacing w:after="0" w:line="360" w:lineRule="auto"/>
        <w:jc w:val="both"/>
        <w:rPr>
          <w:rFonts w:ascii="Times New Roman" w:hAnsi="Times New Roman" w:cs="Times New Roman"/>
          <w:sz w:val="24"/>
          <w:szCs w:val="24"/>
        </w:rPr>
      </w:pPr>
    </w:p>
    <w:p w:rsidR="008B6B09" w:rsidRPr="00C419B0" w:rsidRDefault="00415E0A" w:rsidP="000B22E7">
      <w:pPr>
        <w:rPr>
          <w:rFonts w:ascii="Times New Roman" w:hAnsi="Times New Roman" w:cs="Times New Roman"/>
          <w:b/>
          <w:color w:val="FF0000"/>
          <w:sz w:val="24"/>
          <w:szCs w:val="24"/>
        </w:rPr>
      </w:pPr>
      <w:r w:rsidRPr="00035447">
        <w:rPr>
          <w:rFonts w:ascii="Times New Roman" w:hAnsi="Times New Roman" w:cs="Times New Roman"/>
          <w:b/>
          <w:sz w:val="24"/>
          <w:szCs w:val="24"/>
        </w:rPr>
        <w:t>ABSTRACT</w:t>
      </w:r>
      <w:r w:rsidR="00C419B0">
        <w:rPr>
          <w:rFonts w:ascii="Times New Roman" w:hAnsi="Times New Roman" w:cs="Times New Roman"/>
          <w:b/>
          <w:sz w:val="24"/>
          <w:szCs w:val="24"/>
        </w:rPr>
        <w:t xml:space="preserve"> </w:t>
      </w:r>
    </w:p>
    <w:p w:rsidR="00415E0A" w:rsidRPr="00035447" w:rsidRDefault="00415E0A" w:rsidP="0090789A">
      <w:pPr>
        <w:rPr>
          <w:rFonts w:ascii="Times New Roman" w:hAnsi="Times New Roman" w:cs="Times New Roman"/>
          <w:b/>
          <w:sz w:val="24"/>
          <w:szCs w:val="24"/>
        </w:rPr>
      </w:pPr>
    </w:p>
    <w:p w:rsidR="0053434C" w:rsidRPr="0053434C" w:rsidRDefault="0053434C" w:rsidP="00354A71">
      <w:pPr>
        <w:spacing w:line="360" w:lineRule="auto"/>
        <w:jc w:val="both"/>
        <w:rPr>
          <w:rFonts w:ascii="Times New Roman" w:hAnsi="Times New Roman" w:cs="Times New Roman"/>
          <w:sz w:val="24"/>
          <w:szCs w:val="24"/>
          <w:lang w:val="en-US"/>
        </w:rPr>
      </w:pPr>
      <w:r w:rsidRPr="0053434C">
        <w:rPr>
          <w:rFonts w:ascii="Times New Roman" w:hAnsi="Times New Roman" w:cs="Times New Roman"/>
          <w:sz w:val="24"/>
          <w:szCs w:val="24"/>
          <w:lang w:val="en-US"/>
        </w:rPr>
        <w:t>The moral</w:t>
      </w:r>
      <w:r w:rsidR="00501566">
        <w:rPr>
          <w:rFonts w:ascii="Times New Roman" w:hAnsi="Times New Roman" w:cs="Times New Roman"/>
          <w:sz w:val="24"/>
          <w:szCs w:val="24"/>
          <w:lang w:val="en-US"/>
        </w:rPr>
        <w:t xml:space="preserve"> damage</w:t>
      </w:r>
      <w:r w:rsidRPr="0053434C">
        <w:rPr>
          <w:rFonts w:ascii="Times New Roman" w:hAnsi="Times New Roman" w:cs="Times New Roman"/>
          <w:sz w:val="24"/>
          <w:szCs w:val="24"/>
          <w:lang w:val="en-US"/>
        </w:rPr>
        <w:t xml:space="preserve">, renowned as injury to the honor and dignity of an individual, has extensive coverage on </w:t>
      </w:r>
      <w:r w:rsidR="00B63D18">
        <w:rPr>
          <w:rFonts w:ascii="Times New Roman" w:hAnsi="Times New Roman" w:cs="Times New Roman"/>
          <w:sz w:val="24"/>
          <w:szCs w:val="24"/>
          <w:lang w:val="en-US"/>
        </w:rPr>
        <w:t>law</w:t>
      </w:r>
      <w:r w:rsidRPr="0053434C">
        <w:rPr>
          <w:rFonts w:ascii="Times New Roman" w:hAnsi="Times New Roman" w:cs="Times New Roman"/>
          <w:sz w:val="24"/>
          <w:szCs w:val="24"/>
          <w:lang w:val="en-US"/>
        </w:rPr>
        <w:t xml:space="preserve">, not only restricted to the civil law, where it is already well known, but it has also found application in the Social Security Law. </w:t>
      </w:r>
      <w:r w:rsidR="00663373">
        <w:rPr>
          <w:rFonts w:ascii="Times New Roman" w:hAnsi="Times New Roman" w:cs="Times New Roman"/>
          <w:sz w:val="24"/>
          <w:szCs w:val="24"/>
          <w:lang w:val="en-US"/>
        </w:rPr>
        <w:t>Our aim is t</w:t>
      </w:r>
      <w:r w:rsidRPr="0053434C">
        <w:rPr>
          <w:rFonts w:ascii="Times New Roman" w:hAnsi="Times New Roman" w:cs="Times New Roman"/>
          <w:sz w:val="24"/>
          <w:szCs w:val="24"/>
          <w:lang w:val="en-US"/>
        </w:rPr>
        <w:t xml:space="preserve">o analyze the application of moral damages in the Social Security Law, as well as the triggering event for moral damages under Social Security, the State's responsibility for reparations </w:t>
      </w:r>
      <w:r w:rsidR="00B63D18">
        <w:rPr>
          <w:rFonts w:ascii="Times New Roman" w:hAnsi="Times New Roman" w:cs="Times New Roman"/>
          <w:sz w:val="24"/>
          <w:szCs w:val="24"/>
          <w:lang w:val="en-US"/>
        </w:rPr>
        <w:t>and</w:t>
      </w:r>
      <w:r w:rsidRPr="0053434C">
        <w:rPr>
          <w:rFonts w:ascii="Times New Roman" w:hAnsi="Times New Roman" w:cs="Times New Roman"/>
          <w:sz w:val="24"/>
          <w:szCs w:val="24"/>
          <w:lang w:val="en-US"/>
        </w:rPr>
        <w:t xml:space="preserve"> the doctrinal and jurisprudential positions on the subject.</w:t>
      </w:r>
      <w:r w:rsidR="00663373">
        <w:rPr>
          <w:rFonts w:ascii="Times New Roman" w:hAnsi="Times New Roman" w:cs="Times New Roman"/>
          <w:sz w:val="24"/>
          <w:szCs w:val="24"/>
          <w:lang w:val="en-US"/>
        </w:rPr>
        <w:t xml:space="preserve"> B</w:t>
      </w:r>
      <w:r w:rsidRPr="0053434C">
        <w:rPr>
          <w:rFonts w:ascii="Times New Roman" w:hAnsi="Times New Roman" w:cs="Times New Roman"/>
          <w:sz w:val="24"/>
          <w:szCs w:val="24"/>
          <w:lang w:val="en-US"/>
        </w:rPr>
        <w:t>ibliographical</w:t>
      </w:r>
      <w:r w:rsidR="00663373">
        <w:rPr>
          <w:rFonts w:ascii="Times New Roman" w:hAnsi="Times New Roman" w:cs="Times New Roman"/>
          <w:sz w:val="24"/>
          <w:szCs w:val="24"/>
          <w:lang w:val="en-US"/>
        </w:rPr>
        <w:t xml:space="preserve"> r</w:t>
      </w:r>
      <w:r w:rsidR="00663373" w:rsidRPr="0053434C">
        <w:rPr>
          <w:rFonts w:ascii="Times New Roman" w:hAnsi="Times New Roman" w:cs="Times New Roman"/>
          <w:sz w:val="24"/>
          <w:szCs w:val="24"/>
          <w:lang w:val="en-US"/>
        </w:rPr>
        <w:t>esearch</w:t>
      </w:r>
      <w:r w:rsidRPr="0053434C">
        <w:rPr>
          <w:rFonts w:ascii="Times New Roman" w:hAnsi="Times New Roman" w:cs="Times New Roman"/>
          <w:sz w:val="24"/>
          <w:szCs w:val="24"/>
          <w:lang w:val="en-US"/>
        </w:rPr>
        <w:t>, drawn from already published material such as books, articles, journals and internet. The pain and suffering from the perspective of the Social Security Law occurs when there are gaps in the provision of welfar</w:t>
      </w:r>
      <w:r w:rsidR="00B63D18">
        <w:rPr>
          <w:rFonts w:ascii="Times New Roman" w:hAnsi="Times New Roman" w:cs="Times New Roman"/>
          <w:sz w:val="24"/>
          <w:szCs w:val="24"/>
          <w:lang w:val="en-US"/>
        </w:rPr>
        <w:t>e services to its beneficiaries, a</w:t>
      </w:r>
      <w:r w:rsidRPr="0053434C">
        <w:rPr>
          <w:rFonts w:ascii="Times New Roman" w:hAnsi="Times New Roman" w:cs="Times New Roman"/>
          <w:sz w:val="24"/>
          <w:szCs w:val="24"/>
          <w:lang w:val="en-US"/>
        </w:rPr>
        <w:t>nd Social Security State</w:t>
      </w:r>
      <w:r w:rsidR="00B63D18">
        <w:rPr>
          <w:rFonts w:ascii="Times New Roman" w:hAnsi="Times New Roman" w:cs="Times New Roman"/>
          <w:sz w:val="24"/>
          <w:szCs w:val="24"/>
          <w:lang w:val="en-US"/>
        </w:rPr>
        <w:t>’s</w:t>
      </w:r>
      <w:r w:rsidRPr="0053434C">
        <w:rPr>
          <w:rFonts w:ascii="Times New Roman" w:hAnsi="Times New Roman" w:cs="Times New Roman"/>
          <w:sz w:val="24"/>
          <w:szCs w:val="24"/>
          <w:lang w:val="en-US"/>
        </w:rPr>
        <w:t xml:space="preserve"> responsibilityhas a duty to repair the damage that may be caused by the conduct of agents of Public Administration. There are countless possibilities of the occurrence of pain and suffering in the face of INSS, however, are numerous, too, the situations that, when present, away from the duty to repair the state. </w:t>
      </w:r>
      <w:r w:rsidR="00354A71">
        <w:rPr>
          <w:rFonts w:ascii="Times New Roman" w:hAnsi="Times New Roman" w:cs="Times New Roman"/>
          <w:sz w:val="24"/>
          <w:szCs w:val="24"/>
          <w:lang w:val="en-US"/>
        </w:rPr>
        <w:t>I</w:t>
      </w:r>
      <w:r w:rsidRPr="0053434C">
        <w:rPr>
          <w:rFonts w:ascii="Times New Roman" w:hAnsi="Times New Roman" w:cs="Times New Roman"/>
          <w:sz w:val="24"/>
          <w:szCs w:val="24"/>
          <w:lang w:val="en-US"/>
        </w:rPr>
        <w:t>t can be seen that the applicability of Moral Damage in the Social Security presents quite broadly, since there are numerous facts that may cause its occurrence. State</w:t>
      </w:r>
      <w:r w:rsidR="00B63D18">
        <w:rPr>
          <w:rFonts w:ascii="Times New Roman" w:hAnsi="Times New Roman" w:cs="Times New Roman"/>
          <w:sz w:val="24"/>
          <w:szCs w:val="24"/>
          <w:lang w:val="en-US"/>
        </w:rPr>
        <w:t>’s</w:t>
      </w:r>
      <w:r w:rsidRPr="0053434C">
        <w:rPr>
          <w:rFonts w:ascii="Times New Roman" w:hAnsi="Times New Roman" w:cs="Times New Roman"/>
          <w:sz w:val="24"/>
          <w:szCs w:val="24"/>
          <w:lang w:val="en-US"/>
        </w:rPr>
        <w:t xml:space="preserve"> responsibility arises to ensure that damage the victim is adequately supported and have their rights guaranteed. Thus, it is clear the importance and the need to extend the knowledge of this issue to the population as a whole.</w:t>
      </w:r>
    </w:p>
    <w:p w:rsidR="00663373" w:rsidRDefault="00663373" w:rsidP="00354A71">
      <w:pPr>
        <w:spacing w:line="360" w:lineRule="auto"/>
        <w:jc w:val="both"/>
        <w:rPr>
          <w:rFonts w:ascii="Times New Roman" w:hAnsi="Times New Roman" w:cs="Times New Roman"/>
          <w:sz w:val="24"/>
          <w:szCs w:val="24"/>
          <w:lang w:val="en-US"/>
        </w:rPr>
      </w:pPr>
    </w:p>
    <w:p w:rsidR="008B6B09" w:rsidRDefault="00501566" w:rsidP="00354A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KEYWORDS: Social Security Law</w:t>
      </w:r>
      <w:r w:rsidR="0053434C" w:rsidRPr="0053434C">
        <w:rPr>
          <w:rFonts w:ascii="Times New Roman" w:hAnsi="Times New Roman" w:cs="Times New Roman"/>
          <w:sz w:val="24"/>
          <w:szCs w:val="24"/>
          <w:lang w:val="en-US"/>
        </w:rPr>
        <w:t>. Social Security.Moral damage.Liability of the state.</w:t>
      </w:r>
    </w:p>
    <w:p w:rsidR="00663373" w:rsidRDefault="00663373" w:rsidP="00354A71">
      <w:pPr>
        <w:spacing w:line="360" w:lineRule="auto"/>
        <w:jc w:val="both"/>
        <w:rPr>
          <w:rFonts w:ascii="Times New Roman" w:hAnsi="Times New Roman" w:cs="Times New Roman"/>
          <w:sz w:val="24"/>
          <w:szCs w:val="24"/>
          <w:lang w:val="en-US"/>
        </w:rPr>
      </w:pPr>
    </w:p>
    <w:p w:rsidR="00663373" w:rsidRDefault="00663373" w:rsidP="00354A71">
      <w:pPr>
        <w:spacing w:line="360" w:lineRule="auto"/>
        <w:jc w:val="both"/>
        <w:rPr>
          <w:rFonts w:ascii="Times New Roman" w:hAnsi="Times New Roman" w:cs="Times New Roman"/>
          <w:sz w:val="24"/>
          <w:szCs w:val="24"/>
          <w:lang w:val="en-US"/>
        </w:rPr>
      </w:pPr>
    </w:p>
    <w:p w:rsidR="00663373" w:rsidRDefault="00663373" w:rsidP="00354A71">
      <w:pPr>
        <w:spacing w:line="360" w:lineRule="auto"/>
        <w:jc w:val="both"/>
        <w:rPr>
          <w:rFonts w:ascii="Times New Roman" w:hAnsi="Times New Roman" w:cs="Times New Roman"/>
          <w:sz w:val="24"/>
          <w:szCs w:val="24"/>
          <w:lang w:val="en-US"/>
        </w:rPr>
      </w:pPr>
    </w:p>
    <w:p w:rsidR="00663373" w:rsidRPr="0053434C" w:rsidRDefault="00663373" w:rsidP="00354A71">
      <w:pPr>
        <w:spacing w:line="360" w:lineRule="auto"/>
        <w:jc w:val="both"/>
        <w:rPr>
          <w:rFonts w:ascii="Times New Roman" w:hAnsi="Times New Roman" w:cs="Times New Roman"/>
          <w:sz w:val="24"/>
          <w:szCs w:val="24"/>
          <w:lang w:val="en-US"/>
        </w:rPr>
      </w:pPr>
    </w:p>
    <w:p w:rsidR="008B6B09" w:rsidRPr="00035447" w:rsidRDefault="00BF14DB" w:rsidP="00415E0A">
      <w:pPr>
        <w:pStyle w:val="Ttulo1"/>
        <w:numPr>
          <w:ilvl w:val="0"/>
          <w:numId w:val="6"/>
        </w:numPr>
        <w:rPr>
          <w:rFonts w:ascii="Times New Roman" w:hAnsi="Times New Roman" w:cs="Times New Roman"/>
          <w:color w:val="auto"/>
          <w:sz w:val="24"/>
          <w:szCs w:val="24"/>
        </w:rPr>
      </w:pPr>
      <w:r w:rsidRPr="00035447">
        <w:rPr>
          <w:rFonts w:ascii="Times New Roman" w:hAnsi="Times New Roman" w:cs="Times New Roman"/>
          <w:color w:val="auto"/>
          <w:sz w:val="24"/>
          <w:szCs w:val="24"/>
        </w:rPr>
        <w:lastRenderedPageBreak/>
        <w:t xml:space="preserve">INTRODUÇÃO </w:t>
      </w:r>
    </w:p>
    <w:p w:rsidR="008B6B09" w:rsidRPr="00035447" w:rsidRDefault="008B6B09" w:rsidP="00C93587">
      <w:pPr>
        <w:jc w:val="both"/>
        <w:rPr>
          <w:rFonts w:ascii="Times New Roman" w:hAnsi="Times New Roman" w:cs="Times New Roman"/>
          <w:sz w:val="24"/>
          <w:szCs w:val="24"/>
        </w:rPr>
      </w:pPr>
    </w:p>
    <w:p w:rsidR="00C93587" w:rsidRPr="00035447" w:rsidRDefault="00C93587" w:rsidP="008C1C5E">
      <w:pPr>
        <w:spacing w:line="360" w:lineRule="auto"/>
        <w:ind w:firstLine="709"/>
        <w:jc w:val="both"/>
        <w:rPr>
          <w:rFonts w:ascii="Times New Roman" w:hAnsi="Times New Roman" w:cs="Times New Roman"/>
          <w:sz w:val="24"/>
          <w:szCs w:val="24"/>
        </w:rPr>
      </w:pPr>
      <w:r w:rsidRPr="00035447">
        <w:rPr>
          <w:rFonts w:ascii="Times New Roman" w:hAnsi="Times New Roman" w:cs="Times New Roman"/>
          <w:sz w:val="24"/>
          <w:szCs w:val="24"/>
        </w:rPr>
        <w:t>Nos dias de hoje, estamos mais do que habituados a ouvir falar sobre dano moral, tema que está sempre em pauta nas mais diversas discussões</w:t>
      </w:r>
      <w:r w:rsidR="001C1805" w:rsidRPr="00035447">
        <w:rPr>
          <w:rFonts w:ascii="Times New Roman" w:hAnsi="Times New Roman" w:cs="Times New Roman"/>
          <w:sz w:val="24"/>
          <w:szCs w:val="24"/>
        </w:rPr>
        <w:t>,</w:t>
      </w:r>
      <w:r w:rsidRPr="00035447">
        <w:rPr>
          <w:rFonts w:ascii="Times New Roman" w:hAnsi="Times New Roman" w:cs="Times New Roman"/>
          <w:sz w:val="24"/>
          <w:szCs w:val="24"/>
        </w:rPr>
        <w:t xml:space="preserve"> dentro e fora do mundo jurídico, com destaque no campo do Direito Civil. Porém, há algum tempo, essa matéria vem sendo levada também para o âmbito do Direito Previdenciário. </w:t>
      </w:r>
    </w:p>
    <w:p w:rsidR="00C93587" w:rsidRPr="00035447" w:rsidRDefault="00C93587" w:rsidP="008C1C5E">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Devido a falhas no processo de concessão de benefícios pelos órgãos competentes da Administração Pública Federal, beneficiários e contribuintes que buscam seus direitos acabam, muitas vezes, esba</w:t>
      </w:r>
      <w:r w:rsidR="00415E0A" w:rsidRPr="00035447">
        <w:rPr>
          <w:rFonts w:ascii="Times New Roman" w:hAnsi="Times New Roman" w:cs="Times New Roman"/>
          <w:sz w:val="24"/>
          <w:szCs w:val="24"/>
        </w:rPr>
        <w:t>rrando em alguns obstáculos. Ess</w:t>
      </w:r>
      <w:r w:rsidRPr="00035447">
        <w:rPr>
          <w:rFonts w:ascii="Times New Roman" w:hAnsi="Times New Roman" w:cs="Times New Roman"/>
          <w:sz w:val="24"/>
          <w:szCs w:val="24"/>
        </w:rPr>
        <w:t>es obstáculos podem ser a demora no atendimento, as enormes filas e o tempo de espera para a concessão do benefício</w:t>
      </w:r>
      <w:r w:rsidR="00415E0A" w:rsidRPr="00035447">
        <w:rPr>
          <w:rFonts w:ascii="Times New Roman" w:hAnsi="Times New Roman" w:cs="Times New Roman"/>
          <w:sz w:val="24"/>
          <w:szCs w:val="24"/>
        </w:rPr>
        <w:t>, p</w:t>
      </w:r>
      <w:r w:rsidRPr="00035447">
        <w:rPr>
          <w:rFonts w:ascii="Times New Roman" w:hAnsi="Times New Roman" w:cs="Times New Roman"/>
          <w:sz w:val="24"/>
          <w:szCs w:val="24"/>
        </w:rPr>
        <w:t>roblemas que interferem diretamente na vida dessas pessoas, que já se encontram em estado debilitado, e recorrem à autarquia federal.</w:t>
      </w:r>
    </w:p>
    <w:p w:rsidR="00C93587" w:rsidRPr="00035447" w:rsidRDefault="00C93587" w:rsidP="008C1C5E">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A Seguridade Social tem a finalidade de proporcionar</w:t>
      </w:r>
      <w:r w:rsidR="0002060C" w:rsidRPr="00035447">
        <w:rPr>
          <w:rFonts w:ascii="Times New Roman" w:hAnsi="Times New Roman" w:cs="Times New Roman"/>
          <w:sz w:val="24"/>
          <w:szCs w:val="24"/>
        </w:rPr>
        <w:t xml:space="preserve"> proteção social para aqueles</w:t>
      </w:r>
      <w:r w:rsidRPr="00035447">
        <w:rPr>
          <w:rFonts w:ascii="Times New Roman" w:hAnsi="Times New Roman" w:cs="Times New Roman"/>
          <w:sz w:val="24"/>
          <w:szCs w:val="24"/>
        </w:rPr>
        <w:t xml:space="preserve"> que se encontram na condição de risco social e fazer com que essas pessoas possam galgar a saída desse estado de necessidade e manterem uma vida </w:t>
      </w:r>
      <w:r w:rsidR="0002060C" w:rsidRPr="00035447">
        <w:rPr>
          <w:rFonts w:ascii="Times New Roman" w:hAnsi="Times New Roman" w:cs="Times New Roman"/>
          <w:sz w:val="24"/>
          <w:szCs w:val="24"/>
        </w:rPr>
        <w:t xml:space="preserve">minimamente </w:t>
      </w:r>
      <w:r w:rsidRPr="00035447">
        <w:rPr>
          <w:rFonts w:ascii="Times New Roman" w:hAnsi="Times New Roman" w:cs="Times New Roman"/>
          <w:sz w:val="24"/>
          <w:szCs w:val="24"/>
        </w:rPr>
        <w:t xml:space="preserve">digna, através da cobertura previdenciária. </w:t>
      </w:r>
    </w:p>
    <w:p w:rsidR="00C93587" w:rsidRPr="00035447" w:rsidRDefault="00C93587" w:rsidP="008C1C5E">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 xml:space="preserve">Dano é, por definição, “mal ou prejuízo causado a alguém”. Já Moral, etimologicamente, tem origem no latim </w:t>
      </w:r>
      <w:r w:rsidRPr="00035447">
        <w:rPr>
          <w:rFonts w:ascii="Times New Roman" w:hAnsi="Times New Roman" w:cs="Times New Roman"/>
          <w:i/>
          <w:sz w:val="24"/>
          <w:szCs w:val="24"/>
        </w:rPr>
        <w:t>Morales</w:t>
      </w:r>
      <w:r w:rsidRPr="00035447">
        <w:rPr>
          <w:rFonts w:ascii="Times New Roman" w:hAnsi="Times New Roman" w:cs="Times New Roman"/>
          <w:sz w:val="24"/>
          <w:szCs w:val="24"/>
        </w:rPr>
        <w:t xml:space="preserve">, cujo significado é “relativo aos costumes”. Podemos definir, assim, dano moral como sendo um prejuízo que afeta profundamente a personalidade ou a honra de um indivíduo ou de uma coletividade. </w:t>
      </w:r>
    </w:p>
    <w:p w:rsidR="00C93587" w:rsidRPr="00035447" w:rsidRDefault="00C93587" w:rsidP="008C1C5E">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Dessa forma, pode-se falar em dano moral no Direito Previdenciário, pois é possível atingir a honra ou a dignidade de uma pessoa ou de uma coletividade através da má aplicação de recursos (material, pessoal, financeiro)</w:t>
      </w:r>
      <w:r w:rsidR="0002060C" w:rsidRPr="00035447">
        <w:rPr>
          <w:rFonts w:ascii="Times New Roman" w:hAnsi="Times New Roman" w:cs="Times New Roman"/>
          <w:sz w:val="24"/>
          <w:szCs w:val="24"/>
        </w:rPr>
        <w:t xml:space="preserve"> do Sistema Previdenciário</w:t>
      </w:r>
      <w:r w:rsidRPr="00035447">
        <w:rPr>
          <w:rFonts w:ascii="Times New Roman" w:hAnsi="Times New Roman" w:cs="Times New Roman"/>
          <w:sz w:val="24"/>
          <w:szCs w:val="24"/>
        </w:rPr>
        <w:t>. Quando os beneficiários são submetidos a situações vexatórias ou sofrem algum dano causado pela morosidade na concessão de justo benefício, surge, assim, o dever de reparação, representado pelo dano moral.</w:t>
      </w:r>
    </w:p>
    <w:p w:rsidR="00C93587" w:rsidRDefault="00C93587" w:rsidP="008C1C5E">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A partir do exposto, o presente artigo tem como objetivo analisar a aplicação do dano moral no Direito Previdenciário, bem como o fato gerador do dano moral no âmbito d</w:t>
      </w:r>
      <w:r w:rsidR="002A383D" w:rsidRPr="00035447">
        <w:rPr>
          <w:rFonts w:ascii="Times New Roman" w:hAnsi="Times New Roman" w:cs="Times New Roman"/>
          <w:sz w:val="24"/>
          <w:szCs w:val="24"/>
        </w:rPr>
        <w:t>a Previdência</w:t>
      </w:r>
      <w:r w:rsidRPr="00035447">
        <w:rPr>
          <w:rFonts w:ascii="Times New Roman" w:hAnsi="Times New Roman" w:cs="Times New Roman"/>
          <w:sz w:val="24"/>
          <w:szCs w:val="24"/>
        </w:rPr>
        <w:t xml:space="preserve"> Social, a responsabilidade do Estado na reparação do dano e as posições doutrinária</w:t>
      </w:r>
      <w:r w:rsidR="00663373">
        <w:rPr>
          <w:rFonts w:ascii="Times New Roman" w:hAnsi="Times New Roman" w:cs="Times New Roman"/>
          <w:sz w:val="24"/>
          <w:szCs w:val="24"/>
        </w:rPr>
        <w:t>s</w:t>
      </w:r>
      <w:r w:rsidRPr="00035447">
        <w:rPr>
          <w:rFonts w:ascii="Times New Roman" w:hAnsi="Times New Roman" w:cs="Times New Roman"/>
          <w:sz w:val="24"/>
          <w:szCs w:val="24"/>
        </w:rPr>
        <w:t xml:space="preserve"> e jurisprudencia</w:t>
      </w:r>
      <w:r w:rsidR="00BF14DB" w:rsidRPr="00663373">
        <w:rPr>
          <w:rFonts w:ascii="Times New Roman" w:hAnsi="Times New Roman" w:cs="Times New Roman"/>
          <w:sz w:val="24"/>
          <w:szCs w:val="24"/>
        </w:rPr>
        <w:t>is</w:t>
      </w:r>
      <w:r w:rsidRPr="00035447">
        <w:rPr>
          <w:rFonts w:ascii="Times New Roman" w:hAnsi="Times New Roman" w:cs="Times New Roman"/>
          <w:sz w:val="24"/>
          <w:szCs w:val="24"/>
        </w:rPr>
        <w:t xml:space="preserve"> acerca do tema. </w:t>
      </w:r>
    </w:p>
    <w:p w:rsidR="00C93587" w:rsidRPr="00DD1BFE" w:rsidRDefault="00985B6C" w:rsidP="00C419B0">
      <w:pPr>
        <w:pStyle w:val="Subttulo"/>
        <w:numPr>
          <w:ilvl w:val="0"/>
          <w:numId w:val="6"/>
        </w:numPr>
        <w:spacing w:after="0"/>
        <w:rPr>
          <w:rFonts w:ascii="Times New Roman" w:hAnsi="Times New Roman" w:cs="Times New Roman"/>
          <w:b/>
          <w:i w:val="0"/>
          <w:color w:val="auto"/>
        </w:rPr>
      </w:pPr>
      <w:r>
        <w:rPr>
          <w:rFonts w:ascii="Times New Roman" w:hAnsi="Times New Roman" w:cs="Times New Roman"/>
          <w:b/>
          <w:i w:val="0"/>
          <w:color w:val="auto"/>
        </w:rPr>
        <w:lastRenderedPageBreak/>
        <w:t xml:space="preserve">A </w:t>
      </w:r>
      <w:r w:rsidR="00B07CF9" w:rsidRPr="00DD1BFE">
        <w:rPr>
          <w:rFonts w:ascii="Times New Roman" w:hAnsi="Times New Roman" w:cs="Times New Roman"/>
          <w:b/>
          <w:i w:val="0"/>
          <w:color w:val="auto"/>
        </w:rPr>
        <w:t>SEGURIDADE SOCIAL</w:t>
      </w:r>
      <w:r>
        <w:rPr>
          <w:rFonts w:ascii="Times New Roman" w:hAnsi="Times New Roman" w:cs="Times New Roman"/>
          <w:b/>
          <w:i w:val="0"/>
          <w:color w:val="auto"/>
        </w:rPr>
        <w:t xml:space="preserve">: </w:t>
      </w:r>
      <w:r w:rsidR="00B07CF9" w:rsidRPr="00DD1BFE">
        <w:rPr>
          <w:rFonts w:ascii="Times New Roman" w:hAnsi="Times New Roman" w:cs="Times New Roman"/>
          <w:b/>
          <w:i w:val="0"/>
          <w:color w:val="auto"/>
        </w:rPr>
        <w:t>OBRIGAÇÃO DO ESTADO</w:t>
      </w:r>
    </w:p>
    <w:p w:rsidR="00C419B0" w:rsidRDefault="00C419B0" w:rsidP="00C419B0">
      <w:pPr>
        <w:spacing w:after="0" w:line="360" w:lineRule="auto"/>
        <w:ind w:firstLine="708"/>
        <w:jc w:val="both"/>
        <w:rPr>
          <w:rFonts w:ascii="Times New Roman" w:hAnsi="Times New Roman" w:cs="Times New Roman"/>
          <w:sz w:val="24"/>
          <w:szCs w:val="24"/>
        </w:rPr>
      </w:pPr>
    </w:p>
    <w:p w:rsidR="006D7519" w:rsidRPr="00035447" w:rsidRDefault="00C93587" w:rsidP="00C419B0">
      <w:pPr>
        <w:spacing w:after="0"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Seguridade Social pode ser definida através das palavras do autor Fábio Zambitte Ibrahim (2014</w:t>
      </w:r>
      <w:r w:rsidR="009E2C54">
        <w:rPr>
          <w:rFonts w:ascii="Times New Roman" w:hAnsi="Times New Roman" w:cs="Times New Roman"/>
          <w:sz w:val="24"/>
          <w:szCs w:val="24"/>
        </w:rPr>
        <w:t>, p.</w:t>
      </w:r>
      <w:r w:rsidR="001F25C6">
        <w:rPr>
          <w:rFonts w:ascii="Times New Roman" w:hAnsi="Times New Roman" w:cs="Times New Roman"/>
          <w:sz w:val="24"/>
          <w:szCs w:val="24"/>
        </w:rPr>
        <w:t xml:space="preserve"> 5</w:t>
      </w:r>
      <w:r w:rsidRPr="00035447">
        <w:rPr>
          <w:rFonts w:ascii="Times New Roman" w:hAnsi="Times New Roman" w:cs="Times New Roman"/>
          <w:sz w:val="24"/>
          <w:szCs w:val="24"/>
        </w:rPr>
        <w:t>):</w:t>
      </w:r>
    </w:p>
    <w:p w:rsidR="006D7519" w:rsidRPr="009E2C54" w:rsidRDefault="00C93587" w:rsidP="006D7519">
      <w:pPr>
        <w:spacing w:line="360" w:lineRule="auto"/>
        <w:ind w:left="2268"/>
        <w:jc w:val="both"/>
        <w:rPr>
          <w:rFonts w:ascii="Times New Roman" w:hAnsi="Times New Roman" w:cs="Times New Roman"/>
          <w:sz w:val="20"/>
          <w:szCs w:val="20"/>
        </w:rPr>
      </w:pPr>
      <w:r w:rsidRPr="009E2C54">
        <w:rPr>
          <w:rFonts w:ascii="Times New Roman" w:hAnsi="Times New Roman" w:cs="Times New Roman"/>
          <w:sz w:val="20"/>
          <w:szCs w:val="20"/>
        </w:rPr>
        <w:t xml:space="preserve">“Seguridade Social pode ser conceituada como a rede protetiva formada pelo estado e por particulares, com contribuições de todos, incluindo parte dos beneficiários dos direitos, no sentido de estabelecer ações para o sustento de pessoas carentes, trabalhadores em geral e seus dependentes, providenciando a manutenção de um padrão mínimo de vida digna”. </w:t>
      </w:r>
    </w:p>
    <w:p w:rsidR="00C93587" w:rsidRPr="00035447" w:rsidRDefault="00C93587" w:rsidP="006D7519">
      <w:pPr>
        <w:spacing w:line="360" w:lineRule="auto"/>
        <w:ind w:firstLine="709"/>
        <w:jc w:val="both"/>
        <w:rPr>
          <w:rFonts w:ascii="Times New Roman" w:hAnsi="Times New Roman" w:cs="Times New Roman"/>
          <w:sz w:val="24"/>
          <w:szCs w:val="24"/>
        </w:rPr>
      </w:pPr>
      <w:r w:rsidRPr="00035447">
        <w:rPr>
          <w:rFonts w:ascii="Times New Roman" w:hAnsi="Times New Roman" w:cs="Times New Roman"/>
          <w:sz w:val="24"/>
          <w:szCs w:val="24"/>
        </w:rPr>
        <w:t xml:space="preserve">A Constituição Federal de 1988, em seu Artigo 194, </w:t>
      </w:r>
      <w:r w:rsidRPr="00035447">
        <w:rPr>
          <w:rFonts w:ascii="Times New Roman" w:hAnsi="Times New Roman" w:cs="Times New Roman"/>
          <w:i/>
          <w:sz w:val="24"/>
          <w:szCs w:val="24"/>
        </w:rPr>
        <w:t>caput</w:t>
      </w:r>
      <w:r w:rsidRPr="00035447">
        <w:rPr>
          <w:rFonts w:ascii="Times New Roman" w:hAnsi="Times New Roman" w:cs="Times New Roman"/>
          <w:sz w:val="24"/>
          <w:szCs w:val="24"/>
        </w:rPr>
        <w:t xml:space="preserve">, compreende Seguridade Social </w:t>
      </w:r>
      <w:r w:rsidR="002A383D" w:rsidRPr="00035447">
        <w:rPr>
          <w:rFonts w:ascii="Times New Roman" w:hAnsi="Times New Roman" w:cs="Times New Roman"/>
          <w:sz w:val="24"/>
          <w:szCs w:val="24"/>
        </w:rPr>
        <w:t xml:space="preserve">como </w:t>
      </w:r>
      <w:r w:rsidRPr="00035447">
        <w:rPr>
          <w:rFonts w:ascii="Times New Roman" w:hAnsi="Times New Roman" w:cs="Times New Roman"/>
          <w:sz w:val="24"/>
          <w:szCs w:val="24"/>
        </w:rPr>
        <w:t xml:space="preserve">“um conjunto de ações de iniciativa dos Poderes Públicos e da sociedade, destinadas a assegurar os direitos relativos à saúde, à previdência e à assistência social”. </w:t>
      </w:r>
    </w:p>
    <w:p w:rsidR="00C93587" w:rsidRPr="00035447" w:rsidRDefault="00C93587" w:rsidP="006D7519">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A Seguridade Social teve surgimento sob um conjunto de fatores históricos e sociais, no Brasil e no mundo. Mundialmente falando, a Seguridade Social tem origem nos modelos Bismarkiano (1883) e Beveridgiano (1942), tendo o primeiro iniciado como um seguro-doença e</w:t>
      </w:r>
      <w:r w:rsidR="006D7519" w:rsidRPr="00035447">
        <w:rPr>
          <w:rFonts w:ascii="Times New Roman" w:hAnsi="Times New Roman" w:cs="Times New Roman"/>
          <w:sz w:val="24"/>
          <w:szCs w:val="24"/>
        </w:rPr>
        <w:t xml:space="preserve">, </w:t>
      </w:r>
      <w:r w:rsidRPr="00035447">
        <w:rPr>
          <w:rFonts w:ascii="Times New Roman" w:hAnsi="Times New Roman" w:cs="Times New Roman"/>
          <w:sz w:val="24"/>
          <w:szCs w:val="24"/>
        </w:rPr>
        <w:t xml:space="preserve">posteriormente, </w:t>
      </w:r>
      <w:r w:rsidR="006D7519" w:rsidRPr="00035447">
        <w:rPr>
          <w:rFonts w:ascii="Times New Roman" w:hAnsi="Times New Roman" w:cs="Times New Roman"/>
          <w:sz w:val="24"/>
          <w:szCs w:val="24"/>
        </w:rPr>
        <w:t>tornado-se também</w:t>
      </w:r>
      <w:r w:rsidRPr="00035447">
        <w:rPr>
          <w:rFonts w:ascii="Times New Roman" w:hAnsi="Times New Roman" w:cs="Times New Roman"/>
          <w:sz w:val="24"/>
          <w:szCs w:val="24"/>
        </w:rPr>
        <w:t xml:space="preserve"> seguro de invalidez e seguro velhice; já o segundo, encomendado pelo Governo Inglês em 1941 para tentar se reerguer após a Segunda Guerra Mundial, visava à criação de um seguro social</w:t>
      </w:r>
      <w:r w:rsidR="002A383D" w:rsidRPr="00035447">
        <w:rPr>
          <w:rFonts w:ascii="Times New Roman" w:hAnsi="Times New Roman" w:cs="Times New Roman"/>
          <w:sz w:val="24"/>
          <w:szCs w:val="24"/>
        </w:rPr>
        <w:t xml:space="preserve"> universal, </w:t>
      </w:r>
      <w:r w:rsidRPr="00035447">
        <w:rPr>
          <w:rFonts w:ascii="Times New Roman" w:hAnsi="Times New Roman" w:cs="Times New Roman"/>
          <w:sz w:val="24"/>
          <w:szCs w:val="24"/>
        </w:rPr>
        <w:t>pautado sob os seguintes pilares: necessidade, doença, ign</w:t>
      </w:r>
      <w:r w:rsidR="001F25C6">
        <w:rPr>
          <w:rFonts w:ascii="Times New Roman" w:hAnsi="Times New Roman" w:cs="Times New Roman"/>
          <w:sz w:val="24"/>
          <w:szCs w:val="24"/>
        </w:rPr>
        <w:t>orância, desamparo e desemprego</w:t>
      </w:r>
      <w:r w:rsidRPr="00035447">
        <w:rPr>
          <w:rFonts w:ascii="Times New Roman" w:hAnsi="Times New Roman" w:cs="Times New Roman"/>
          <w:sz w:val="24"/>
          <w:szCs w:val="24"/>
        </w:rPr>
        <w:t xml:space="preserve"> (</w:t>
      </w:r>
      <w:r w:rsidR="00453A2D">
        <w:rPr>
          <w:rFonts w:ascii="Times New Roman" w:hAnsi="Times New Roman" w:cs="Times New Roman"/>
          <w:sz w:val="24"/>
          <w:szCs w:val="24"/>
        </w:rPr>
        <w:t xml:space="preserve">JARDIM, 2013). </w:t>
      </w:r>
    </w:p>
    <w:p w:rsidR="00453A2D" w:rsidRDefault="00C93587" w:rsidP="00A65252">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No Brasil, o grande marco legislativo para a evolução da Seguridade Social foi a Lei Eloy</w:t>
      </w:r>
      <w:r w:rsidR="00A65252" w:rsidRPr="00035447">
        <w:rPr>
          <w:rFonts w:ascii="Times New Roman" w:hAnsi="Times New Roman" w:cs="Times New Roman"/>
          <w:sz w:val="24"/>
          <w:szCs w:val="24"/>
        </w:rPr>
        <w:t xml:space="preserve"> Chaves (Decreto nº 4.682/1923). E</w:t>
      </w:r>
      <w:r w:rsidRPr="00035447">
        <w:rPr>
          <w:rFonts w:ascii="Times New Roman" w:hAnsi="Times New Roman" w:cs="Times New Roman"/>
          <w:sz w:val="24"/>
          <w:szCs w:val="24"/>
        </w:rPr>
        <w:t xml:space="preserve">sse dispositivo foi responsável pela criação das Caixas de Aposentadorias e Pensões para os Ferroviários. Após a </w:t>
      </w:r>
      <w:r w:rsidR="00A65252" w:rsidRPr="00035447">
        <w:rPr>
          <w:rFonts w:ascii="Times New Roman" w:hAnsi="Times New Roman" w:cs="Times New Roman"/>
          <w:sz w:val="24"/>
          <w:szCs w:val="24"/>
        </w:rPr>
        <w:t xml:space="preserve">referida </w:t>
      </w:r>
      <w:r w:rsidRPr="00035447">
        <w:rPr>
          <w:rFonts w:ascii="Times New Roman" w:hAnsi="Times New Roman" w:cs="Times New Roman"/>
          <w:sz w:val="24"/>
          <w:szCs w:val="24"/>
        </w:rPr>
        <w:t>Lei</w:t>
      </w:r>
      <w:r w:rsidR="00A65252" w:rsidRPr="00035447">
        <w:rPr>
          <w:rFonts w:ascii="Times New Roman" w:hAnsi="Times New Roman" w:cs="Times New Roman"/>
          <w:sz w:val="24"/>
          <w:szCs w:val="24"/>
        </w:rPr>
        <w:t>, as demais Cartas Magnas</w:t>
      </w:r>
      <w:r w:rsidRPr="00035447">
        <w:rPr>
          <w:rFonts w:ascii="Times New Roman" w:hAnsi="Times New Roman" w:cs="Times New Roman"/>
          <w:sz w:val="24"/>
          <w:szCs w:val="24"/>
        </w:rPr>
        <w:t xml:space="preserve"> trouxeram</w:t>
      </w:r>
      <w:r w:rsidR="00A65252" w:rsidRPr="00035447">
        <w:rPr>
          <w:rFonts w:ascii="Times New Roman" w:hAnsi="Times New Roman" w:cs="Times New Roman"/>
          <w:sz w:val="24"/>
          <w:szCs w:val="24"/>
        </w:rPr>
        <w:t>,</w:t>
      </w:r>
      <w:r w:rsidRPr="00035447">
        <w:rPr>
          <w:rFonts w:ascii="Times New Roman" w:hAnsi="Times New Roman" w:cs="Times New Roman"/>
          <w:sz w:val="24"/>
          <w:szCs w:val="24"/>
        </w:rPr>
        <w:t xml:space="preserve"> em seu texto</w:t>
      </w:r>
      <w:r w:rsidR="00A65252" w:rsidRPr="00035447">
        <w:rPr>
          <w:rFonts w:ascii="Times New Roman" w:hAnsi="Times New Roman" w:cs="Times New Roman"/>
          <w:sz w:val="24"/>
          <w:szCs w:val="24"/>
        </w:rPr>
        <w:t>,</w:t>
      </w:r>
      <w:r w:rsidRPr="00035447">
        <w:rPr>
          <w:rFonts w:ascii="Times New Roman" w:hAnsi="Times New Roman" w:cs="Times New Roman"/>
          <w:sz w:val="24"/>
          <w:szCs w:val="24"/>
        </w:rPr>
        <w:t xml:space="preserve"> considerações que versavam sobre os direitos soc</w:t>
      </w:r>
      <w:r w:rsidR="002A383D" w:rsidRPr="00035447">
        <w:rPr>
          <w:rFonts w:ascii="Times New Roman" w:hAnsi="Times New Roman" w:cs="Times New Roman"/>
          <w:sz w:val="24"/>
          <w:szCs w:val="24"/>
        </w:rPr>
        <w:t>iais, tendo</w:t>
      </w:r>
      <w:r w:rsidRPr="00035447">
        <w:rPr>
          <w:rFonts w:ascii="Times New Roman" w:hAnsi="Times New Roman" w:cs="Times New Roman"/>
          <w:sz w:val="24"/>
          <w:szCs w:val="24"/>
        </w:rPr>
        <w:t xml:space="preserve"> a Constituição Federal de 1988 </w:t>
      </w:r>
      <w:r w:rsidR="002A383D" w:rsidRPr="00035447">
        <w:rPr>
          <w:rFonts w:ascii="Times New Roman" w:hAnsi="Times New Roman" w:cs="Times New Roman"/>
          <w:sz w:val="24"/>
          <w:szCs w:val="24"/>
        </w:rPr>
        <w:t>irrefutável participação para a</w:t>
      </w:r>
      <w:r w:rsidRPr="00035447">
        <w:rPr>
          <w:rFonts w:ascii="Times New Roman" w:hAnsi="Times New Roman" w:cs="Times New Roman"/>
          <w:sz w:val="24"/>
          <w:szCs w:val="24"/>
        </w:rPr>
        <w:t xml:space="preserve"> ampliação do conceito de Seguridade Social</w:t>
      </w:r>
      <w:r w:rsidR="002A383D" w:rsidRPr="00035447">
        <w:rPr>
          <w:rFonts w:ascii="Times New Roman" w:hAnsi="Times New Roman" w:cs="Times New Roman"/>
          <w:sz w:val="24"/>
          <w:szCs w:val="24"/>
        </w:rPr>
        <w:t xml:space="preserve"> no país</w:t>
      </w:r>
      <w:r w:rsidR="00BF14DB">
        <w:rPr>
          <w:rFonts w:ascii="Times New Roman" w:hAnsi="Times New Roman" w:cs="Times New Roman"/>
          <w:sz w:val="24"/>
          <w:szCs w:val="24"/>
        </w:rPr>
        <w:t xml:space="preserve"> </w:t>
      </w:r>
      <w:r w:rsidR="00B1109D" w:rsidRPr="00035447">
        <w:rPr>
          <w:rFonts w:ascii="Times New Roman" w:hAnsi="Times New Roman" w:cs="Times New Roman"/>
          <w:sz w:val="24"/>
          <w:szCs w:val="24"/>
        </w:rPr>
        <w:t>(</w:t>
      </w:r>
      <w:r w:rsidR="00B1109D">
        <w:rPr>
          <w:rFonts w:ascii="Times New Roman" w:hAnsi="Times New Roman" w:cs="Times New Roman"/>
          <w:sz w:val="24"/>
          <w:szCs w:val="24"/>
        </w:rPr>
        <w:t>JARDIM, 2013).</w:t>
      </w:r>
    </w:p>
    <w:p w:rsidR="00D522DE" w:rsidRDefault="009A3B13" w:rsidP="00A65252">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Destarte</w:t>
      </w:r>
      <w:r w:rsidR="00C93587" w:rsidRPr="00035447">
        <w:rPr>
          <w:rFonts w:ascii="Times New Roman" w:hAnsi="Times New Roman" w:cs="Times New Roman"/>
          <w:sz w:val="24"/>
          <w:szCs w:val="24"/>
        </w:rPr>
        <w:t xml:space="preserve">, pode-se entender a Seguridade Social como sendo um </w:t>
      </w:r>
      <w:r w:rsidR="00A65252" w:rsidRPr="00035447">
        <w:rPr>
          <w:rFonts w:ascii="Times New Roman" w:hAnsi="Times New Roman" w:cs="Times New Roman"/>
          <w:sz w:val="24"/>
          <w:szCs w:val="24"/>
        </w:rPr>
        <w:t>gênero</w:t>
      </w:r>
      <w:r w:rsidR="00C93587" w:rsidRPr="00035447">
        <w:rPr>
          <w:rFonts w:ascii="Times New Roman" w:hAnsi="Times New Roman" w:cs="Times New Roman"/>
          <w:sz w:val="24"/>
          <w:szCs w:val="24"/>
        </w:rPr>
        <w:t xml:space="preserve"> amplo e universal que abrange como espécies a Previdência Social, a Assistência Social e a Saúde (FARINELI</w:t>
      </w:r>
      <w:r w:rsidR="00A65252" w:rsidRPr="00035447">
        <w:rPr>
          <w:rFonts w:ascii="Times New Roman" w:hAnsi="Times New Roman" w:cs="Times New Roman"/>
          <w:sz w:val="24"/>
          <w:szCs w:val="24"/>
        </w:rPr>
        <w:t>&amp; MASCHIETTO</w:t>
      </w:r>
      <w:r w:rsidR="00C93587" w:rsidRPr="00035447">
        <w:rPr>
          <w:rFonts w:ascii="Times New Roman" w:hAnsi="Times New Roman" w:cs="Times New Roman"/>
          <w:sz w:val="24"/>
          <w:szCs w:val="24"/>
        </w:rPr>
        <w:t>, 2013, p.23)</w:t>
      </w:r>
      <w:r w:rsidR="00E154EF" w:rsidRPr="00035447">
        <w:rPr>
          <w:rFonts w:ascii="Times New Roman" w:hAnsi="Times New Roman" w:cs="Times New Roman"/>
          <w:sz w:val="24"/>
          <w:szCs w:val="24"/>
        </w:rPr>
        <w:t xml:space="preserve">. </w:t>
      </w:r>
      <w:r w:rsidR="00656924" w:rsidRPr="00035447">
        <w:rPr>
          <w:rFonts w:ascii="Times New Roman" w:hAnsi="Times New Roman" w:cs="Times New Roman"/>
          <w:sz w:val="24"/>
          <w:szCs w:val="24"/>
        </w:rPr>
        <w:t>Explicando cada um dessas espécies</w:t>
      </w:r>
      <w:r w:rsidR="00A65252" w:rsidRPr="00035447">
        <w:rPr>
          <w:rFonts w:ascii="Times New Roman" w:hAnsi="Times New Roman" w:cs="Times New Roman"/>
          <w:sz w:val="24"/>
          <w:szCs w:val="24"/>
        </w:rPr>
        <w:t>, temos</w:t>
      </w:r>
      <w:r w:rsidR="00B60311">
        <w:rPr>
          <w:rFonts w:ascii="Times New Roman" w:hAnsi="Times New Roman" w:cs="Times New Roman"/>
          <w:sz w:val="24"/>
          <w:szCs w:val="24"/>
        </w:rPr>
        <w:t xml:space="preserve"> (TORRES, 2012)</w:t>
      </w:r>
      <w:r w:rsidR="00656924" w:rsidRPr="00035447">
        <w:rPr>
          <w:rFonts w:ascii="Times New Roman" w:hAnsi="Times New Roman" w:cs="Times New Roman"/>
          <w:sz w:val="24"/>
          <w:szCs w:val="24"/>
        </w:rPr>
        <w:t>:</w:t>
      </w:r>
    </w:p>
    <w:p w:rsidR="00663373" w:rsidRDefault="00663373" w:rsidP="00A65252">
      <w:pPr>
        <w:spacing w:line="360" w:lineRule="auto"/>
        <w:ind w:firstLine="708"/>
        <w:jc w:val="both"/>
        <w:rPr>
          <w:rFonts w:ascii="Times New Roman" w:hAnsi="Times New Roman" w:cs="Times New Roman"/>
          <w:sz w:val="24"/>
          <w:szCs w:val="24"/>
        </w:rPr>
      </w:pPr>
    </w:p>
    <w:p w:rsidR="002B2E89" w:rsidRPr="00035447" w:rsidRDefault="00035447" w:rsidP="00035447">
      <w:pPr>
        <w:pStyle w:val="Subttulo"/>
        <w:ind w:firstLine="708"/>
        <w:rPr>
          <w:rFonts w:ascii="Times New Roman" w:hAnsi="Times New Roman" w:cs="Times New Roman"/>
          <w:i w:val="0"/>
          <w:color w:val="auto"/>
        </w:rPr>
      </w:pPr>
      <w:r w:rsidRPr="00035447">
        <w:rPr>
          <w:rFonts w:ascii="Times New Roman" w:hAnsi="Times New Roman" w:cs="Times New Roman"/>
          <w:i w:val="0"/>
          <w:color w:val="auto"/>
        </w:rPr>
        <w:lastRenderedPageBreak/>
        <w:t xml:space="preserve">2.1 </w:t>
      </w:r>
      <w:r w:rsidR="002B2E89" w:rsidRPr="00035447">
        <w:rPr>
          <w:rFonts w:ascii="Times New Roman" w:hAnsi="Times New Roman" w:cs="Times New Roman"/>
          <w:i w:val="0"/>
          <w:color w:val="auto"/>
        </w:rPr>
        <w:t xml:space="preserve">A SAÚDE: </w:t>
      </w:r>
    </w:p>
    <w:p w:rsidR="002B2E89" w:rsidRDefault="002B2E89" w:rsidP="00035447">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 xml:space="preserve">A saúde é considerada a proteção mais ampla abrangida pelo Estado, uma vez que não depende de contribuições de nenhuma espécie e não possui restrição de usuários. Promover a saúde é considerado um dever essencial do Estado, não podendo esse, em hipótese alguma, se eximir de tal responsabilidade. A Constituição Federal de 1988 dispõe sobre a relevância e a organização da saúde do Art. 196 ao Art.200. </w:t>
      </w:r>
    </w:p>
    <w:p w:rsidR="0018045F" w:rsidRPr="00035447" w:rsidRDefault="00035447" w:rsidP="00035447">
      <w:pPr>
        <w:pStyle w:val="Subttulo"/>
        <w:ind w:firstLine="708"/>
        <w:rPr>
          <w:rFonts w:ascii="Times New Roman" w:hAnsi="Times New Roman" w:cs="Times New Roman"/>
          <w:i w:val="0"/>
          <w:color w:val="auto"/>
        </w:rPr>
      </w:pPr>
      <w:r w:rsidRPr="00035447">
        <w:rPr>
          <w:rFonts w:ascii="Times New Roman" w:hAnsi="Times New Roman" w:cs="Times New Roman"/>
          <w:i w:val="0"/>
          <w:color w:val="auto"/>
        </w:rPr>
        <w:t xml:space="preserve">2.2 </w:t>
      </w:r>
      <w:r w:rsidR="00656924" w:rsidRPr="00035447">
        <w:rPr>
          <w:rFonts w:ascii="Times New Roman" w:hAnsi="Times New Roman" w:cs="Times New Roman"/>
          <w:i w:val="0"/>
          <w:color w:val="auto"/>
        </w:rPr>
        <w:t xml:space="preserve">A </w:t>
      </w:r>
      <w:r w:rsidR="0018045F" w:rsidRPr="00035447">
        <w:rPr>
          <w:rFonts w:ascii="Times New Roman" w:hAnsi="Times New Roman" w:cs="Times New Roman"/>
          <w:i w:val="0"/>
          <w:color w:val="auto"/>
        </w:rPr>
        <w:t>ASSISTÊNCIA SOCIAL:</w:t>
      </w:r>
    </w:p>
    <w:p w:rsidR="002B2E89" w:rsidRDefault="002B2E89" w:rsidP="00035447">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Presente nos Arts. 203 e 204 da Constituição Federal, a Assistência Social é a espécie da Seguridade Social que trata da proteção daquelas pessoas que não tem capacidade de se manterem, chamadas de hipossuficientes. O amparo social será, portanto, para que essas pessoas possam galgar a saída desse estado em q</w:t>
      </w:r>
      <w:r w:rsidR="00B70A97" w:rsidRPr="00035447">
        <w:rPr>
          <w:rFonts w:ascii="Times New Roman" w:hAnsi="Times New Roman" w:cs="Times New Roman"/>
          <w:sz w:val="24"/>
          <w:szCs w:val="24"/>
        </w:rPr>
        <w:t>ue se encontram, sob um aspecto minimamente digno.</w:t>
      </w:r>
    </w:p>
    <w:p w:rsidR="002B2E89" w:rsidRPr="00035447" w:rsidRDefault="002B2E89" w:rsidP="00035447">
      <w:pPr>
        <w:pStyle w:val="PargrafodaLista"/>
        <w:numPr>
          <w:ilvl w:val="1"/>
          <w:numId w:val="8"/>
        </w:numPr>
        <w:spacing w:line="360" w:lineRule="auto"/>
        <w:jc w:val="both"/>
        <w:rPr>
          <w:rFonts w:ascii="Times New Roman" w:hAnsi="Times New Roman" w:cs="Times New Roman"/>
          <w:sz w:val="24"/>
          <w:szCs w:val="24"/>
        </w:rPr>
      </w:pPr>
      <w:r w:rsidRPr="00035447">
        <w:rPr>
          <w:rFonts w:ascii="Times New Roman" w:hAnsi="Times New Roman" w:cs="Times New Roman"/>
          <w:sz w:val="24"/>
          <w:szCs w:val="24"/>
        </w:rPr>
        <w:t>A PREVIDÊNCIA SOCIAL:</w:t>
      </w:r>
    </w:p>
    <w:p w:rsidR="002B2E89" w:rsidRPr="00035447" w:rsidRDefault="002B2E89" w:rsidP="00035447">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 xml:space="preserve">A Previdência Social é </w:t>
      </w:r>
      <w:r w:rsidR="00C03E65">
        <w:rPr>
          <w:rFonts w:ascii="Times New Roman" w:hAnsi="Times New Roman" w:cs="Times New Roman"/>
          <w:sz w:val="24"/>
          <w:szCs w:val="24"/>
        </w:rPr>
        <w:t xml:space="preserve">a </w:t>
      </w:r>
      <w:r w:rsidRPr="00035447">
        <w:rPr>
          <w:rFonts w:ascii="Times New Roman" w:hAnsi="Times New Roman" w:cs="Times New Roman"/>
          <w:sz w:val="24"/>
          <w:szCs w:val="24"/>
        </w:rPr>
        <w:t>forma de amparo mais específica que o Estado abrange, uma vez que o seu guarda-chuva pro</w:t>
      </w:r>
      <w:r w:rsidR="00C03E65">
        <w:rPr>
          <w:rFonts w:ascii="Times New Roman" w:hAnsi="Times New Roman" w:cs="Times New Roman"/>
          <w:sz w:val="24"/>
          <w:szCs w:val="24"/>
        </w:rPr>
        <w:t xml:space="preserve">tetivo se estende apenas aos seus contribuintes. </w:t>
      </w:r>
      <w:r w:rsidRPr="00035447">
        <w:rPr>
          <w:rFonts w:ascii="Times New Roman" w:hAnsi="Times New Roman" w:cs="Times New Roman"/>
          <w:sz w:val="24"/>
          <w:szCs w:val="24"/>
        </w:rPr>
        <w:t xml:space="preserve">Sua função é afastar os seus beneficiários e dependentes de condições de necessidades que possam decorrer da redução ou </w:t>
      </w:r>
      <w:r w:rsidR="00C03E65">
        <w:rPr>
          <w:rFonts w:ascii="Times New Roman" w:hAnsi="Times New Roman" w:cs="Times New Roman"/>
          <w:sz w:val="24"/>
          <w:szCs w:val="24"/>
        </w:rPr>
        <w:t>perda da sua capacidade de auto sustentação</w:t>
      </w:r>
      <w:r w:rsidRPr="00035447">
        <w:rPr>
          <w:rFonts w:ascii="Times New Roman" w:hAnsi="Times New Roman" w:cs="Times New Roman"/>
          <w:sz w:val="24"/>
          <w:szCs w:val="24"/>
        </w:rPr>
        <w:t>. A Previdência Social encontra-se elencada na Constituição Federal nos Arts. 201 e 202.</w:t>
      </w:r>
    </w:p>
    <w:p w:rsidR="00B70A97" w:rsidRPr="00035447" w:rsidRDefault="00B70A97" w:rsidP="00C03E65">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Retomando para o aspecto geral da Seguridade Social, Farineli</w:t>
      </w:r>
      <w:r w:rsidR="00663373">
        <w:rPr>
          <w:rFonts w:ascii="Times New Roman" w:hAnsi="Times New Roman" w:cs="Times New Roman"/>
          <w:sz w:val="24"/>
          <w:szCs w:val="24"/>
        </w:rPr>
        <w:t xml:space="preserve"> </w:t>
      </w:r>
      <w:r w:rsidR="00001D24">
        <w:rPr>
          <w:rFonts w:ascii="Times New Roman" w:hAnsi="Times New Roman" w:cs="Times New Roman"/>
          <w:sz w:val="24"/>
          <w:szCs w:val="24"/>
        </w:rPr>
        <w:t>&amp;</w:t>
      </w:r>
      <w:r w:rsidR="00663373">
        <w:rPr>
          <w:rFonts w:ascii="Times New Roman" w:hAnsi="Times New Roman" w:cs="Times New Roman"/>
          <w:sz w:val="24"/>
          <w:szCs w:val="24"/>
        </w:rPr>
        <w:t xml:space="preserve"> </w:t>
      </w:r>
      <w:r w:rsidR="00C03E65">
        <w:rPr>
          <w:rFonts w:ascii="Times New Roman" w:hAnsi="Times New Roman" w:cs="Times New Roman"/>
          <w:sz w:val="24"/>
          <w:szCs w:val="24"/>
        </w:rPr>
        <w:t>Maschietto (2013)</w:t>
      </w:r>
      <w:r w:rsidRPr="00035447">
        <w:rPr>
          <w:rFonts w:ascii="Times New Roman" w:hAnsi="Times New Roman" w:cs="Times New Roman"/>
          <w:sz w:val="24"/>
          <w:szCs w:val="24"/>
        </w:rPr>
        <w:t xml:space="preserve"> aduz</w:t>
      </w:r>
      <w:r w:rsidR="00C03E65">
        <w:rPr>
          <w:rFonts w:ascii="Times New Roman" w:hAnsi="Times New Roman" w:cs="Times New Roman"/>
          <w:sz w:val="24"/>
          <w:szCs w:val="24"/>
        </w:rPr>
        <w:t>em</w:t>
      </w:r>
      <w:r w:rsidRPr="00035447">
        <w:rPr>
          <w:rFonts w:ascii="Times New Roman" w:hAnsi="Times New Roman" w:cs="Times New Roman"/>
          <w:sz w:val="24"/>
          <w:szCs w:val="24"/>
        </w:rPr>
        <w:t xml:space="preserve"> o seguinte:</w:t>
      </w:r>
      <w:r w:rsidR="00C03E65">
        <w:rPr>
          <w:rFonts w:ascii="Times New Roman" w:hAnsi="Times New Roman" w:cs="Times New Roman"/>
          <w:sz w:val="24"/>
          <w:szCs w:val="24"/>
        </w:rPr>
        <w:t xml:space="preserve"> “A S</w:t>
      </w:r>
      <w:r w:rsidR="008D6813" w:rsidRPr="00035447">
        <w:rPr>
          <w:rFonts w:ascii="Times New Roman" w:hAnsi="Times New Roman" w:cs="Times New Roman"/>
          <w:sz w:val="24"/>
          <w:szCs w:val="24"/>
        </w:rPr>
        <w:t xml:space="preserve">eguridade Social é um dever do Estado e um Direito Humano Fundamental que visa à proteção dos indivíduos, em virtude das contingências sociais a que todos estamos sujeitos ao longo da vida”. </w:t>
      </w:r>
    </w:p>
    <w:p w:rsidR="00192148" w:rsidRDefault="00BB4865" w:rsidP="00C03E65">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 xml:space="preserve">Sendo, portanto, </w:t>
      </w:r>
      <w:r w:rsidR="008D6813" w:rsidRPr="00035447">
        <w:rPr>
          <w:rFonts w:ascii="Times New Roman" w:hAnsi="Times New Roman" w:cs="Times New Roman"/>
          <w:sz w:val="24"/>
          <w:szCs w:val="24"/>
        </w:rPr>
        <w:t>a Seguridade Social um dever do Estado e</w:t>
      </w:r>
      <w:r w:rsidR="006B36CB" w:rsidRPr="00035447">
        <w:rPr>
          <w:rFonts w:ascii="Times New Roman" w:hAnsi="Times New Roman" w:cs="Times New Roman"/>
          <w:sz w:val="24"/>
          <w:szCs w:val="24"/>
        </w:rPr>
        <w:t xml:space="preserve"> um direito </w:t>
      </w:r>
      <w:r w:rsidR="008D6813" w:rsidRPr="00035447">
        <w:rPr>
          <w:rFonts w:ascii="Times New Roman" w:hAnsi="Times New Roman" w:cs="Times New Roman"/>
          <w:sz w:val="24"/>
          <w:szCs w:val="24"/>
        </w:rPr>
        <w:t>assegurado</w:t>
      </w:r>
      <w:r w:rsidR="006B36CB" w:rsidRPr="00035447">
        <w:rPr>
          <w:rFonts w:ascii="Times New Roman" w:hAnsi="Times New Roman" w:cs="Times New Roman"/>
          <w:sz w:val="24"/>
          <w:szCs w:val="24"/>
        </w:rPr>
        <w:t xml:space="preserve"> pela Constituição Federal</w:t>
      </w:r>
      <w:r w:rsidR="008D6813" w:rsidRPr="00035447">
        <w:rPr>
          <w:rFonts w:ascii="Times New Roman" w:hAnsi="Times New Roman" w:cs="Times New Roman"/>
          <w:sz w:val="24"/>
          <w:szCs w:val="24"/>
        </w:rPr>
        <w:t xml:space="preserve">, como </w:t>
      </w:r>
      <w:r w:rsidR="00012B6B" w:rsidRPr="00035447">
        <w:rPr>
          <w:rFonts w:ascii="Times New Roman" w:hAnsi="Times New Roman" w:cs="Times New Roman"/>
          <w:sz w:val="24"/>
          <w:szCs w:val="24"/>
        </w:rPr>
        <w:t xml:space="preserve">vimos, a </w:t>
      </w:r>
      <w:r w:rsidR="008D6813" w:rsidRPr="00035447">
        <w:rPr>
          <w:rFonts w:ascii="Times New Roman" w:hAnsi="Times New Roman" w:cs="Times New Roman"/>
          <w:sz w:val="24"/>
          <w:szCs w:val="24"/>
        </w:rPr>
        <w:t xml:space="preserve">correta aplicação </w:t>
      </w:r>
      <w:r w:rsidR="00012B6B" w:rsidRPr="00035447">
        <w:rPr>
          <w:rFonts w:ascii="Times New Roman" w:hAnsi="Times New Roman" w:cs="Times New Roman"/>
          <w:sz w:val="24"/>
          <w:szCs w:val="24"/>
        </w:rPr>
        <w:t xml:space="preserve">do Sistema Previdenciário </w:t>
      </w:r>
      <w:r w:rsidR="008D6813" w:rsidRPr="00035447">
        <w:rPr>
          <w:rFonts w:ascii="Times New Roman" w:hAnsi="Times New Roman" w:cs="Times New Roman"/>
          <w:sz w:val="24"/>
          <w:szCs w:val="24"/>
        </w:rPr>
        <w:t>deve ser perseguida exaustivamente</w:t>
      </w:r>
      <w:r w:rsidR="00A569DD" w:rsidRPr="00035447">
        <w:rPr>
          <w:rFonts w:ascii="Times New Roman" w:hAnsi="Times New Roman" w:cs="Times New Roman"/>
          <w:sz w:val="24"/>
          <w:szCs w:val="24"/>
        </w:rPr>
        <w:t xml:space="preserve"> pel</w:t>
      </w:r>
      <w:r w:rsidRPr="00035447">
        <w:rPr>
          <w:rFonts w:ascii="Times New Roman" w:hAnsi="Times New Roman" w:cs="Times New Roman"/>
          <w:sz w:val="24"/>
          <w:szCs w:val="24"/>
        </w:rPr>
        <w:t xml:space="preserve">a </w:t>
      </w:r>
      <w:r w:rsidR="00192148" w:rsidRPr="00035447">
        <w:rPr>
          <w:rFonts w:ascii="Times New Roman" w:hAnsi="Times New Roman" w:cs="Times New Roman"/>
          <w:sz w:val="24"/>
          <w:szCs w:val="24"/>
        </w:rPr>
        <w:t>Administração Pública</w:t>
      </w:r>
      <w:r w:rsidRPr="00035447">
        <w:rPr>
          <w:rFonts w:ascii="Times New Roman" w:hAnsi="Times New Roman" w:cs="Times New Roman"/>
          <w:sz w:val="24"/>
          <w:szCs w:val="24"/>
        </w:rPr>
        <w:t xml:space="preserve"> e o s</w:t>
      </w:r>
      <w:r w:rsidR="00A569DD" w:rsidRPr="00035447">
        <w:rPr>
          <w:rFonts w:ascii="Times New Roman" w:hAnsi="Times New Roman" w:cs="Times New Roman"/>
          <w:sz w:val="24"/>
          <w:szCs w:val="24"/>
        </w:rPr>
        <w:t>eu mau funcionamento penalizado.</w:t>
      </w:r>
    </w:p>
    <w:p w:rsidR="00663373" w:rsidRDefault="00663373" w:rsidP="00C03E65">
      <w:pPr>
        <w:spacing w:line="360" w:lineRule="auto"/>
        <w:ind w:firstLine="708"/>
        <w:jc w:val="both"/>
        <w:rPr>
          <w:rFonts w:ascii="Times New Roman" w:hAnsi="Times New Roman" w:cs="Times New Roman"/>
          <w:sz w:val="24"/>
          <w:szCs w:val="24"/>
        </w:rPr>
      </w:pPr>
    </w:p>
    <w:p w:rsidR="00663373" w:rsidRPr="00035447" w:rsidRDefault="00663373" w:rsidP="00C03E65">
      <w:pPr>
        <w:spacing w:line="360" w:lineRule="auto"/>
        <w:ind w:firstLine="708"/>
        <w:jc w:val="both"/>
        <w:rPr>
          <w:rFonts w:ascii="Times New Roman" w:hAnsi="Times New Roman" w:cs="Times New Roman"/>
          <w:sz w:val="24"/>
          <w:szCs w:val="24"/>
        </w:rPr>
      </w:pPr>
    </w:p>
    <w:p w:rsidR="00DD1BFE" w:rsidRDefault="00DD1BFE" w:rsidP="00BF14DB">
      <w:pPr>
        <w:pStyle w:val="Subttulo"/>
        <w:spacing w:after="0"/>
        <w:rPr>
          <w:b/>
          <w:i w:val="0"/>
          <w:color w:val="auto"/>
        </w:rPr>
      </w:pPr>
    </w:p>
    <w:p w:rsidR="00C93587" w:rsidRPr="00354A71" w:rsidRDefault="00C93587" w:rsidP="00BF14DB">
      <w:pPr>
        <w:pStyle w:val="Subttulo"/>
        <w:numPr>
          <w:ilvl w:val="0"/>
          <w:numId w:val="6"/>
        </w:numPr>
        <w:spacing w:after="0"/>
        <w:jc w:val="both"/>
        <w:rPr>
          <w:rFonts w:ascii="Times New Roman" w:hAnsi="Times New Roman" w:cs="Times New Roman"/>
          <w:b/>
          <w:i w:val="0"/>
          <w:color w:val="auto"/>
        </w:rPr>
      </w:pPr>
      <w:r w:rsidRPr="00354A71">
        <w:rPr>
          <w:rFonts w:ascii="Times New Roman" w:hAnsi="Times New Roman" w:cs="Times New Roman"/>
          <w:b/>
          <w:i w:val="0"/>
          <w:color w:val="auto"/>
        </w:rPr>
        <w:lastRenderedPageBreak/>
        <w:t>O DANO MORAL</w:t>
      </w:r>
    </w:p>
    <w:p w:rsidR="00DD1BFE" w:rsidRDefault="00DD1BFE" w:rsidP="00BF14DB">
      <w:pPr>
        <w:spacing w:after="0" w:line="360" w:lineRule="auto"/>
        <w:ind w:firstLine="708"/>
        <w:jc w:val="both"/>
        <w:rPr>
          <w:rFonts w:ascii="Times New Roman" w:hAnsi="Times New Roman" w:cs="Times New Roman"/>
          <w:sz w:val="24"/>
          <w:szCs w:val="24"/>
        </w:rPr>
      </w:pPr>
    </w:p>
    <w:p w:rsidR="002E4802" w:rsidRPr="00035447" w:rsidRDefault="00C93587" w:rsidP="00BF14DB">
      <w:pPr>
        <w:spacing w:after="0"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Para a devida compreensão do tema</w:t>
      </w:r>
      <w:r w:rsidR="00DD1BFE">
        <w:rPr>
          <w:rFonts w:ascii="Times New Roman" w:hAnsi="Times New Roman" w:cs="Times New Roman"/>
          <w:sz w:val="24"/>
          <w:szCs w:val="24"/>
        </w:rPr>
        <w:t>‘Dano M</w:t>
      </w:r>
      <w:r w:rsidR="00452C03" w:rsidRPr="00035447">
        <w:rPr>
          <w:rFonts w:ascii="Times New Roman" w:hAnsi="Times New Roman" w:cs="Times New Roman"/>
          <w:sz w:val="24"/>
          <w:szCs w:val="24"/>
        </w:rPr>
        <w:t>oral no Direito Previdenciário</w:t>
      </w:r>
      <w:r w:rsidR="00DD1BFE">
        <w:rPr>
          <w:rFonts w:ascii="Times New Roman" w:hAnsi="Times New Roman" w:cs="Times New Roman"/>
          <w:sz w:val="24"/>
          <w:szCs w:val="24"/>
        </w:rPr>
        <w:t>’</w:t>
      </w:r>
      <w:r w:rsidRPr="00035447">
        <w:rPr>
          <w:rFonts w:ascii="Times New Roman" w:hAnsi="Times New Roman" w:cs="Times New Roman"/>
          <w:sz w:val="24"/>
          <w:szCs w:val="24"/>
        </w:rPr>
        <w:t>, é preciso</w:t>
      </w:r>
      <w:r w:rsidR="00452C03" w:rsidRPr="00035447">
        <w:rPr>
          <w:rFonts w:ascii="Times New Roman" w:hAnsi="Times New Roman" w:cs="Times New Roman"/>
          <w:sz w:val="24"/>
          <w:szCs w:val="24"/>
        </w:rPr>
        <w:t xml:space="preserve">, </w:t>
      </w:r>
      <w:r w:rsidR="00B93A8C" w:rsidRPr="00035447">
        <w:rPr>
          <w:rFonts w:ascii="Times New Roman" w:hAnsi="Times New Roman" w:cs="Times New Roman"/>
          <w:sz w:val="24"/>
          <w:szCs w:val="24"/>
        </w:rPr>
        <w:t>a priori</w:t>
      </w:r>
      <w:r w:rsidR="00452C03" w:rsidRPr="00035447">
        <w:rPr>
          <w:rFonts w:ascii="Times New Roman" w:hAnsi="Times New Roman" w:cs="Times New Roman"/>
          <w:sz w:val="24"/>
          <w:szCs w:val="24"/>
        </w:rPr>
        <w:t>,</w:t>
      </w:r>
      <w:r w:rsidRPr="00035447">
        <w:rPr>
          <w:rFonts w:ascii="Times New Roman" w:hAnsi="Times New Roman" w:cs="Times New Roman"/>
          <w:sz w:val="24"/>
          <w:szCs w:val="24"/>
        </w:rPr>
        <w:t xml:space="preserve"> que dissequemos </w:t>
      </w:r>
      <w:r w:rsidR="003E6559" w:rsidRPr="00035447">
        <w:rPr>
          <w:rFonts w:ascii="Times New Roman" w:hAnsi="Times New Roman" w:cs="Times New Roman"/>
          <w:sz w:val="24"/>
          <w:szCs w:val="24"/>
        </w:rPr>
        <w:t>o que vem a ser dano m</w:t>
      </w:r>
      <w:r w:rsidRPr="00035447">
        <w:rPr>
          <w:rFonts w:ascii="Times New Roman" w:hAnsi="Times New Roman" w:cs="Times New Roman"/>
          <w:sz w:val="24"/>
          <w:szCs w:val="24"/>
        </w:rPr>
        <w:t>oral.</w:t>
      </w:r>
    </w:p>
    <w:p w:rsidR="009E2C54" w:rsidRDefault="00C93587" w:rsidP="00DD1BFE">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 xml:space="preserve">Segundo leciona o </w:t>
      </w:r>
      <w:r w:rsidR="00DD1BFE">
        <w:rPr>
          <w:rFonts w:ascii="Times New Roman" w:hAnsi="Times New Roman" w:cs="Times New Roman"/>
          <w:sz w:val="24"/>
          <w:szCs w:val="24"/>
        </w:rPr>
        <w:t>renomado</w:t>
      </w:r>
      <w:r w:rsidRPr="00035447">
        <w:rPr>
          <w:rFonts w:ascii="Times New Roman" w:hAnsi="Times New Roman" w:cs="Times New Roman"/>
          <w:sz w:val="24"/>
          <w:szCs w:val="24"/>
        </w:rPr>
        <w:t xml:space="preserve"> autor Carlos Roberto Gonçalves, </w:t>
      </w:r>
      <w:r w:rsidR="009B27FA">
        <w:rPr>
          <w:rFonts w:ascii="Times New Roman" w:hAnsi="Times New Roman" w:cs="Times New Roman"/>
          <w:sz w:val="24"/>
          <w:szCs w:val="24"/>
        </w:rPr>
        <w:t>dano m</w:t>
      </w:r>
      <w:r w:rsidRPr="00035447">
        <w:rPr>
          <w:rFonts w:ascii="Times New Roman" w:hAnsi="Times New Roman" w:cs="Times New Roman"/>
          <w:sz w:val="24"/>
          <w:szCs w:val="24"/>
        </w:rPr>
        <w:t xml:space="preserve">oral é aquilo que atinge os direitos inerentes à personalidade de um indivíduo, que viola, de alguma maneira, a sua honra, dignidade, imagem etc. É importante fixar que o </w:t>
      </w:r>
      <w:r w:rsidR="009B27FA">
        <w:rPr>
          <w:rFonts w:ascii="Times New Roman" w:hAnsi="Times New Roman" w:cs="Times New Roman"/>
          <w:sz w:val="24"/>
          <w:szCs w:val="24"/>
        </w:rPr>
        <w:t>dano m</w:t>
      </w:r>
      <w:r w:rsidRPr="00035447">
        <w:rPr>
          <w:rFonts w:ascii="Times New Roman" w:hAnsi="Times New Roman" w:cs="Times New Roman"/>
          <w:sz w:val="24"/>
          <w:szCs w:val="24"/>
        </w:rPr>
        <w:t xml:space="preserve">oral não atinge o patrimônio do ofendido (GONÇALVES, 2011, p.377). Para </w:t>
      </w:r>
      <w:r w:rsidR="009E2C54">
        <w:rPr>
          <w:rFonts w:ascii="Times New Roman" w:hAnsi="Times New Roman" w:cs="Times New Roman"/>
          <w:sz w:val="24"/>
          <w:szCs w:val="24"/>
        </w:rPr>
        <w:t>a Professora Maria Helena Diniz</w:t>
      </w:r>
      <w:r w:rsidR="008164AD">
        <w:rPr>
          <w:rFonts w:ascii="Times New Roman" w:hAnsi="Times New Roman" w:cs="Times New Roman"/>
          <w:sz w:val="24"/>
          <w:szCs w:val="24"/>
        </w:rPr>
        <w:t xml:space="preserve"> (1998, p. 82)</w:t>
      </w:r>
      <w:r w:rsidR="009E2C54">
        <w:rPr>
          <w:rFonts w:ascii="Times New Roman" w:hAnsi="Times New Roman" w:cs="Times New Roman"/>
          <w:sz w:val="24"/>
          <w:szCs w:val="24"/>
        </w:rPr>
        <w:t>:</w:t>
      </w:r>
    </w:p>
    <w:p w:rsidR="00DB721E" w:rsidRPr="009E2C54" w:rsidRDefault="00C93587" w:rsidP="009E2C54">
      <w:pPr>
        <w:spacing w:line="360" w:lineRule="auto"/>
        <w:ind w:left="2268"/>
        <w:jc w:val="both"/>
        <w:rPr>
          <w:rFonts w:ascii="Times New Roman" w:hAnsi="Times New Roman" w:cs="Times New Roman"/>
          <w:sz w:val="20"/>
          <w:szCs w:val="20"/>
        </w:rPr>
      </w:pPr>
      <w:r w:rsidRPr="009E2C54">
        <w:rPr>
          <w:rFonts w:ascii="Times New Roman" w:hAnsi="Times New Roman" w:cs="Times New Roman"/>
          <w:sz w:val="20"/>
          <w:szCs w:val="20"/>
        </w:rPr>
        <w:t xml:space="preserve">“O </w:t>
      </w:r>
      <w:r w:rsidR="009E2C54">
        <w:rPr>
          <w:rFonts w:ascii="Times New Roman" w:hAnsi="Times New Roman" w:cs="Times New Roman"/>
          <w:sz w:val="20"/>
          <w:szCs w:val="20"/>
        </w:rPr>
        <w:t xml:space="preserve">dano moral, no sentido jurídico, </w:t>
      </w:r>
      <w:r w:rsidRPr="009E2C54">
        <w:rPr>
          <w:rFonts w:ascii="Times New Roman" w:hAnsi="Times New Roman" w:cs="Times New Roman"/>
          <w:sz w:val="20"/>
          <w:szCs w:val="20"/>
        </w:rPr>
        <w:t>não é a dor, a angústia, ou qualquer outro sentimento negativo experimentado por uma pessoa, mas sim uma lesão que legitima a vítima e os interessados reclamarem uma indenização pecuniária, no sentido de atenuar, em parte, as consequências da lesão jurídica por eles sofridos”</w:t>
      </w:r>
      <w:r w:rsidR="009B27FA">
        <w:rPr>
          <w:rFonts w:ascii="Times New Roman" w:hAnsi="Times New Roman" w:cs="Times New Roman"/>
          <w:sz w:val="20"/>
          <w:szCs w:val="20"/>
        </w:rPr>
        <w:t>.</w:t>
      </w:r>
    </w:p>
    <w:p w:rsidR="00C93587" w:rsidRPr="00035447" w:rsidRDefault="00A84404" w:rsidP="009B27FA">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No Brasil, p</w:t>
      </w:r>
      <w:r w:rsidR="00C93587" w:rsidRPr="00035447">
        <w:rPr>
          <w:rFonts w:ascii="Times New Roman" w:hAnsi="Times New Roman" w:cs="Times New Roman"/>
          <w:sz w:val="24"/>
          <w:szCs w:val="24"/>
        </w:rPr>
        <w:t>odemos encontrar dano moral na legis</w:t>
      </w:r>
      <w:r w:rsidRPr="00035447">
        <w:rPr>
          <w:rFonts w:ascii="Times New Roman" w:hAnsi="Times New Roman" w:cs="Times New Roman"/>
          <w:sz w:val="24"/>
          <w:szCs w:val="24"/>
        </w:rPr>
        <w:t xml:space="preserve">lação </w:t>
      </w:r>
      <w:r w:rsidR="00C93587" w:rsidRPr="00035447">
        <w:rPr>
          <w:rFonts w:ascii="Times New Roman" w:hAnsi="Times New Roman" w:cs="Times New Roman"/>
          <w:sz w:val="24"/>
          <w:szCs w:val="24"/>
        </w:rPr>
        <w:t>através dos seguintes dispositivos: na Constituição Federal de 1988, no Código Civil de 2002 e, ainda, no Código de Defesa do Consumidor (Lei Nº 8.078/90).</w:t>
      </w:r>
    </w:p>
    <w:p w:rsidR="00C93587" w:rsidRPr="00035447" w:rsidRDefault="00C93587" w:rsidP="009B27FA">
      <w:pPr>
        <w:spacing w:line="360" w:lineRule="auto"/>
        <w:ind w:firstLine="708"/>
        <w:jc w:val="both"/>
        <w:rPr>
          <w:rFonts w:ascii="Times New Roman" w:hAnsi="Times New Roman" w:cs="Times New Roman"/>
          <w:sz w:val="24"/>
          <w:szCs w:val="24"/>
        </w:rPr>
      </w:pPr>
      <w:r w:rsidRPr="00035447">
        <w:rPr>
          <w:rFonts w:ascii="Times New Roman" w:hAnsi="Times New Roman" w:cs="Times New Roman"/>
          <w:sz w:val="24"/>
          <w:szCs w:val="24"/>
        </w:rPr>
        <w:t>Temos, portanto, na Constituição Federal, em seu Art.5º, incisos Ve X, o seguinte:</w:t>
      </w:r>
    </w:p>
    <w:p w:rsidR="00C93587" w:rsidRPr="009B27FA" w:rsidRDefault="00C93587" w:rsidP="009B27FA">
      <w:pPr>
        <w:shd w:val="clear" w:color="auto" w:fill="FFFFFF"/>
        <w:spacing w:line="360" w:lineRule="auto"/>
        <w:ind w:left="2268"/>
        <w:jc w:val="both"/>
        <w:rPr>
          <w:rFonts w:ascii="Times New Roman" w:eastAsia="Times New Roman" w:hAnsi="Times New Roman" w:cs="Times New Roman"/>
          <w:sz w:val="20"/>
          <w:szCs w:val="20"/>
          <w:lang w:eastAsia="pt-BR"/>
        </w:rPr>
      </w:pPr>
      <w:r w:rsidRPr="009B27FA">
        <w:rPr>
          <w:rFonts w:ascii="Times New Roman" w:hAnsi="Times New Roman" w:cs="Times New Roman"/>
          <w:sz w:val="20"/>
          <w:szCs w:val="20"/>
        </w:rPr>
        <w:t xml:space="preserve">V - </w:t>
      </w:r>
      <w:r w:rsidRPr="009B27FA">
        <w:rPr>
          <w:rFonts w:ascii="Times New Roman" w:eastAsia="Times New Roman" w:hAnsi="Times New Roman" w:cs="Times New Roman"/>
          <w:sz w:val="20"/>
          <w:szCs w:val="20"/>
          <w:lang w:eastAsia="pt-BR"/>
        </w:rPr>
        <w:t>é assegurado o direito de resposta, proporcional ao agravo, além da indenização por dano material, moral ou à imagem;</w:t>
      </w:r>
    </w:p>
    <w:p w:rsidR="00C93587" w:rsidRPr="009B27FA" w:rsidRDefault="00C93587" w:rsidP="009B27FA">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9B27FA">
        <w:rPr>
          <w:rFonts w:ascii="Times New Roman" w:eastAsia="Times New Roman" w:hAnsi="Times New Roman" w:cs="Times New Roman"/>
          <w:sz w:val="20"/>
          <w:szCs w:val="20"/>
          <w:lang w:eastAsia="pt-BR"/>
        </w:rPr>
        <w:t>[...]</w:t>
      </w:r>
    </w:p>
    <w:p w:rsidR="00C93587" w:rsidRPr="009B27FA" w:rsidRDefault="00C93587" w:rsidP="009B27FA">
      <w:pPr>
        <w:spacing w:line="360" w:lineRule="auto"/>
        <w:ind w:left="2268"/>
        <w:jc w:val="both"/>
        <w:rPr>
          <w:rFonts w:ascii="Times New Roman" w:hAnsi="Times New Roman" w:cs="Times New Roman"/>
          <w:sz w:val="20"/>
          <w:szCs w:val="20"/>
        </w:rPr>
      </w:pPr>
      <w:r w:rsidRPr="009B27FA">
        <w:rPr>
          <w:rFonts w:ascii="Times New Roman" w:hAnsi="Times New Roman" w:cs="Times New Roman"/>
          <w:sz w:val="20"/>
          <w:szCs w:val="20"/>
        </w:rPr>
        <w:t xml:space="preserve">X - </w:t>
      </w:r>
      <w:r w:rsidRPr="009B27FA">
        <w:rPr>
          <w:rFonts w:ascii="Times New Roman" w:hAnsi="Times New Roman" w:cs="Times New Roman"/>
          <w:sz w:val="20"/>
          <w:szCs w:val="20"/>
          <w:shd w:val="clear" w:color="auto" w:fill="FFFFFF"/>
        </w:rPr>
        <w:t>são invioláveis a intimidade, a vida privada, a honra e a imagem das pessoas, assegurando o direito a indenização pelo dano material ou moral decorrente da sua violação;</w:t>
      </w:r>
    </w:p>
    <w:p w:rsidR="00C93587" w:rsidRPr="009B27FA" w:rsidRDefault="00C93587" w:rsidP="009B27FA">
      <w:pPr>
        <w:spacing w:line="360" w:lineRule="auto"/>
        <w:ind w:firstLine="708"/>
        <w:jc w:val="both"/>
        <w:rPr>
          <w:rFonts w:ascii="Times New Roman" w:eastAsia="Times New Roman" w:hAnsi="Times New Roman" w:cs="Times New Roman"/>
          <w:sz w:val="24"/>
          <w:szCs w:val="24"/>
          <w:lang w:eastAsia="pt-BR"/>
        </w:rPr>
      </w:pPr>
      <w:r w:rsidRPr="00035447">
        <w:rPr>
          <w:rFonts w:ascii="Times New Roman" w:hAnsi="Times New Roman" w:cs="Times New Roman"/>
          <w:sz w:val="24"/>
          <w:szCs w:val="24"/>
        </w:rPr>
        <w:t>Assim como a Constituição Cidadã de 1988, é importante frisar o que dispõe o Código Civil vigente, em seu artigo 186, sobre dano:</w:t>
      </w:r>
      <w:r w:rsidR="009B27FA" w:rsidRPr="009B27FA">
        <w:rPr>
          <w:rFonts w:ascii="Times New Roman" w:hAnsi="Times New Roman" w:cs="Times New Roman"/>
          <w:sz w:val="24"/>
          <w:szCs w:val="24"/>
        </w:rPr>
        <w:t>“</w:t>
      </w:r>
      <w:r w:rsidRPr="009B27FA">
        <w:rPr>
          <w:rFonts w:ascii="Times New Roman" w:eastAsia="Times New Roman" w:hAnsi="Times New Roman" w:cs="Times New Roman"/>
          <w:sz w:val="24"/>
          <w:szCs w:val="24"/>
          <w:lang w:eastAsia="pt-BR"/>
        </w:rPr>
        <w:t>Aquele que, por ação ou omissão voluntária, negligência ou imprudência, violar direito e causar dano a outrem, ainda que exclusivamente moral, comete ato ilícito</w:t>
      </w:r>
      <w:r w:rsidR="009B27FA" w:rsidRPr="009B27FA">
        <w:rPr>
          <w:rFonts w:ascii="Times New Roman" w:eastAsia="Times New Roman" w:hAnsi="Times New Roman" w:cs="Times New Roman"/>
          <w:sz w:val="24"/>
          <w:szCs w:val="24"/>
          <w:lang w:eastAsia="pt-BR"/>
        </w:rPr>
        <w:t xml:space="preserve">”. </w:t>
      </w:r>
    </w:p>
    <w:p w:rsidR="00C93587" w:rsidRDefault="003E6559" w:rsidP="009B27FA">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Uma vez explicado o </w:t>
      </w:r>
      <w:r w:rsidR="00CA67D6" w:rsidRPr="009B27FA">
        <w:rPr>
          <w:rFonts w:ascii="Times New Roman" w:eastAsia="Times New Roman" w:hAnsi="Times New Roman" w:cs="Times New Roman"/>
          <w:sz w:val="24"/>
          <w:szCs w:val="24"/>
          <w:lang w:eastAsia="pt-BR"/>
        </w:rPr>
        <w:t>dano moral, faz-se neces</w:t>
      </w:r>
      <w:r w:rsidR="00EA3766">
        <w:rPr>
          <w:rFonts w:ascii="Times New Roman" w:eastAsia="Times New Roman" w:hAnsi="Times New Roman" w:cs="Times New Roman"/>
          <w:sz w:val="24"/>
          <w:szCs w:val="24"/>
          <w:lang w:eastAsia="pt-BR"/>
        </w:rPr>
        <w:t xml:space="preserve">sário retornarmos aos estudos de sua </w:t>
      </w:r>
      <w:r w:rsidR="00CA67D6" w:rsidRPr="009B27FA">
        <w:rPr>
          <w:rFonts w:ascii="Times New Roman" w:eastAsia="Times New Roman" w:hAnsi="Times New Roman" w:cs="Times New Roman"/>
          <w:sz w:val="24"/>
          <w:szCs w:val="24"/>
          <w:lang w:eastAsia="pt-BR"/>
        </w:rPr>
        <w:t xml:space="preserve">aplicabilidade no </w:t>
      </w:r>
      <w:r w:rsidR="00165B7D" w:rsidRPr="009B27FA">
        <w:rPr>
          <w:rFonts w:ascii="Times New Roman" w:eastAsia="Times New Roman" w:hAnsi="Times New Roman" w:cs="Times New Roman"/>
          <w:sz w:val="24"/>
          <w:szCs w:val="24"/>
          <w:lang w:eastAsia="pt-BR"/>
        </w:rPr>
        <w:t xml:space="preserve">contexto do </w:t>
      </w:r>
      <w:r w:rsidR="00CA67D6" w:rsidRPr="009B27FA">
        <w:rPr>
          <w:rFonts w:ascii="Times New Roman" w:eastAsia="Times New Roman" w:hAnsi="Times New Roman" w:cs="Times New Roman"/>
          <w:sz w:val="24"/>
          <w:szCs w:val="24"/>
          <w:lang w:eastAsia="pt-BR"/>
        </w:rPr>
        <w:t>Direito Previdenciário</w:t>
      </w:r>
      <w:r w:rsidR="006B3D02" w:rsidRPr="009B27FA">
        <w:rPr>
          <w:rFonts w:ascii="Times New Roman" w:eastAsia="Times New Roman" w:hAnsi="Times New Roman" w:cs="Times New Roman"/>
          <w:sz w:val="24"/>
          <w:szCs w:val="24"/>
          <w:lang w:eastAsia="pt-BR"/>
        </w:rPr>
        <w:t xml:space="preserve">. </w:t>
      </w:r>
    </w:p>
    <w:p w:rsidR="00985B6C" w:rsidRDefault="00EA3766" w:rsidP="00BF14DB">
      <w:pPr>
        <w:pStyle w:val="Subttulo"/>
        <w:numPr>
          <w:ilvl w:val="1"/>
          <w:numId w:val="6"/>
        </w:numPr>
        <w:spacing w:after="0"/>
        <w:rPr>
          <w:rFonts w:ascii="Times New Roman" w:eastAsia="Times New Roman" w:hAnsi="Times New Roman" w:cs="Times New Roman"/>
          <w:i w:val="0"/>
          <w:color w:val="auto"/>
          <w:lang w:eastAsia="pt-BR"/>
        </w:rPr>
      </w:pPr>
      <w:r>
        <w:rPr>
          <w:rFonts w:ascii="Times New Roman" w:eastAsia="Times New Roman" w:hAnsi="Times New Roman" w:cs="Times New Roman"/>
          <w:i w:val="0"/>
          <w:color w:val="auto"/>
          <w:lang w:eastAsia="pt-BR"/>
        </w:rPr>
        <w:lastRenderedPageBreak/>
        <w:t xml:space="preserve"> </w:t>
      </w:r>
      <w:r w:rsidR="00985B6C" w:rsidRPr="00D522DE">
        <w:rPr>
          <w:rFonts w:ascii="Times New Roman" w:eastAsia="Times New Roman" w:hAnsi="Times New Roman" w:cs="Times New Roman"/>
          <w:i w:val="0"/>
          <w:color w:val="auto"/>
          <w:lang w:eastAsia="pt-BR"/>
        </w:rPr>
        <w:t xml:space="preserve">O DANO MORAL NO DIREITO PREVIDENCIÁRIO </w:t>
      </w:r>
    </w:p>
    <w:p w:rsidR="00D522DE" w:rsidRPr="00D522DE" w:rsidRDefault="00D522DE" w:rsidP="00BF14DB">
      <w:pPr>
        <w:spacing w:after="0"/>
        <w:ind w:left="360"/>
        <w:rPr>
          <w:lang w:eastAsia="pt-BR"/>
        </w:rPr>
      </w:pPr>
    </w:p>
    <w:p w:rsidR="004C41C2" w:rsidRPr="00985B6C" w:rsidRDefault="00D522DE" w:rsidP="00BF14DB">
      <w:pPr>
        <w:shd w:val="clear" w:color="auto" w:fill="FFFFFF"/>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Esse tipo dano o</w:t>
      </w:r>
      <w:r w:rsidR="00712B12" w:rsidRPr="00985B6C">
        <w:rPr>
          <w:rFonts w:ascii="Times New Roman" w:eastAsia="Times New Roman" w:hAnsi="Times New Roman" w:cs="Times New Roman"/>
          <w:sz w:val="24"/>
          <w:szCs w:val="24"/>
          <w:lang w:eastAsia="pt-BR"/>
        </w:rPr>
        <w:t>corre quando há falha</w:t>
      </w:r>
      <w:r w:rsidR="00165B7D" w:rsidRPr="00985B6C">
        <w:rPr>
          <w:rFonts w:ascii="Times New Roman" w:eastAsia="Times New Roman" w:hAnsi="Times New Roman" w:cs="Times New Roman"/>
          <w:sz w:val="24"/>
          <w:szCs w:val="24"/>
          <w:lang w:eastAsia="pt-BR"/>
        </w:rPr>
        <w:t>s</w:t>
      </w:r>
      <w:r w:rsidR="00712B12" w:rsidRPr="00985B6C">
        <w:rPr>
          <w:rFonts w:ascii="Times New Roman" w:eastAsia="Times New Roman" w:hAnsi="Times New Roman" w:cs="Times New Roman"/>
          <w:sz w:val="24"/>
          <w:szCs w:val="24"/>
          <w:lang w:eastAsia="pt-BR"/>
        </w:rPr>
        <w:t xml:space="preserve"> no serviço prestado pelo Sistema de Seguridade Social na concessão do benefício </w:t>
      </w:r>
      <w:r w:rsidR="00584695" w:rsidRPr="00985B6C">
        <w:rPr>
          <w:rFonts w:ascii="Times New Roman" w:eastAsia="Times New Roman" w:hAnsi="Times New Roman" w:cs="Times New Roman"/>
          <w:sz w:val="24"/>
          <w:szCs w:val="24"/>
          <w:lang w:eastAsia="pt-BR"/>
        </w:rPr>
        <w:t xml:space="preserve">requerido </w:t>
      </w:r>
      <w:r w:rsidR="00712B12" w:rsidRPr="00985B6C">
        <w:rPr>
          <w:rFonts w:ascii="Times New Roman" w:eastAsia="Times New Roman" w:hAnsi="Times New Roman" w:cs="Times New Roman"/>
          <w:sz w:val="24"/>
          <w:szCs w:val="24"/>
          <w:lang w:eastAsia="pt-BR"/>
        </w:rPr>
        <w:t>e, desta</w:t>
      </w:r>
      <w:r w:rsidR="00165B7D" w:rsidRPr="00985B6C">
        <w:rPr>
          <w:rFonts w:ascii="Times New Roman" w:eastAsia="Times New Roman" w:hAnsi="Times New Roman" w:cs="Times New Roman"/>
          <w:sz w:val="24"/>
          <w:szCs w:val="24"/>
          <w:lang w:eastAsia="pt-BR"/>
        </w:rPr>
        <w:t>s</w:t>
      </w:r>
      <w:r w:rsidR="00712B12" w:rsidRPr="00985B6C">
        <w:rPr>
          <w:rFonts w:ascii="Times New Roman" w:eastAsia="Times New Roman" w:hAnsi="Times New Roman" w:cs="Times New Roman"/>
          <w:sz w:val="24"/>
          <w:szCs w:val="24"/>
          <w:lang w:eastAsia="pt-BR"/>
        </w:rPr>
        <w:t xml:space="preserve"> falha</w:t>
      </w:r>
      <w:r w:rsidR="00165B7D" w:rsidRPr="00985B6C">
        <w:rPr>
          <w:rFonts w:ascii="Times New Roman" w:eastAsia="Times New Roman" w:hAnsi="Times New Roman" w:cs="Times New Roman"/>
          <w:sz w:val="24"/>
          <w:szCs w:val="24"/>
          <w:lang w:eastAsia="pt-BR"/>
        </w:rPr>
        <w:t>s, resulta</w:t>
      </w:r>
      <w:r w:rsidR="00712B12" w:rsidRPr="00985B6C">
        <w:rPr>
          <w:rFonts w:ascii="Times New Roman" w:eastAsia="Times New Roman" w:hAnsi="Times New Roman" w:cs="Times New Roman"/>
          <w:sz w:val="24"/>
          <w:szCs w:val="24"/>
          <w:lang w:eastAsia="pt-BR"/>
        </w:rPr>
        <w:t xml:space="preserve"> um prejuízo que </w:t>
      </w:r>
      <w:r w:rsidR="004C41C2" w:rsidRPr="00985B6C">
        <w:rPr>
          <w:rFonts w:ascii="Times New Roman" w:eastAsia="Times New Roman" w:hAnsi="Times New Roman" w:cs="Times New Roman"/>
          <w:sz w:val="24"/>
          <w:szCs w:val="24"/>
          <w:lang w:eastAsia="pt-BR"/>
        </w:rPr>
        <w:t>reflete negativamenten</w:t>
      </w:r>
      <w:r w:rsidR="00584695" w:rsidRPr="00985B6C">
        <w:rPr>
          <w:rFonts w:ascii="Times New Roman" w:eastAsia="Times New Roman" w:hAnsi="Times New Roman" w:cs="Times New Roman"/>
          <w:sz w:val="24"/>
          <w:szCs w:val="24"/>
          <w:lang w:eastAsia="pt-BR"/>
        </w:rPr>
        <w:t>a integridade moral de</w:t>
      </w:r>
      <w:r w:rsidR="00A578D1" w:rsidRPr="00985B6C">
        <w:rPr>
          <w:rFonts w:ascii="Times New Roman" w:eastAsia="Times New Roman" w:hAnsi="Times New Roman" w:cs="Times New Roman"/>
          <w:sz w:val="24"/>
          <w:szCs w:val="24"/>
          <w:lang w:eastAsia="pt-BR"/>
        </w:rPr>
        <w:t xml:space="preserve"> um</w:t>
      </w:r>
      <w:r w:rsidR="00712B12" w:rsidRPr="00985B6C">
        <w:rPr>
          <w:rFonts w:ascii="Times New Roman" w:eastAsia="Times New Roman" w:hAnsi="Times New Roman" w:cs="Times New Roman"/>
          <w:sz w:val="24"/>
          <w:szCs w:val="24"/>
          <w:lang w:eastAsia="pt-BR"/>
        </w:rPr>
        <w:t xml:space="preserve"> indivíduo</w:t>
      </w:r>
      <w:r w:rsidR="004C41C2" w:rsidRPr="00985B6C">
        <w:rPr>
          <w:rFonts w:ascii="Times New Roman" w:eastAsia="Times New Roman" w:hAnsi="Times New Roman" w:cs="Times New Roman"/>
          <w:sz w:val="24"/>
          <w:szCs w:val="24"/>
          <w:lang w:eastAsia="pt-BR"/>
        </w:rPr>
        <w:t xml:space="preserve">. </w:t>
      </w:r>
    </w:p>
    <w:p w:rsidR="00F924EB" w:rsidRDefault="00CA1EFA" w:rsidP="00F924EB">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Para a</w:t>
      </w:r>
      <w:r w:rsidR="00B619A8">
        <w:rPr>
          <w:rFonts w:ascii="Times New Roman" w:eastAsia="Times New Roman" w:hAnsi="Times New Roman" w:cs="Times New Roman"/>
          <w:sz w:val="24"/>
          <w:szCs w:val="24"/>
          <w:lang w:eastAsia="pt-BR"/>
        </w:rPr>
        <w:t xml:space="preserve"> Professora Adriane</w:t>
      </w:r>
      <w:r w:rsidR="004C41C2" w:rsidRPr="009B27FA">
        <w:rPr>
          <w:rFonts w:ascii="Times New Roman" w:eastAsia="Times New Roman" w:hAnsi="Times New Roman" w:cs="Times New Roman"/>
          <w:sz w:val="24"/>
          <w:szCs w:val="24"/>
          <w:lang w:eastAsia="pt-BR"/>
        </w:rPr>
        <w:t xml:space="preserve"> Bramante</w:t>
      </w:r>
      <w:r w:rsidR="00B619A8">
        <w:rPr>
          <w:rFonts w:ascii="Times New Roman" w:eastAsia="Times New Roman" w:hAnsi="Times New Roman" w:cs="Times New Roman"/>
          <w:sz w:val="24"/>
          <w:szCs w:val="24"/>
          <w:lang w:eastAsia="pt-BR"/>
        </w:rPr>
        <w:t xml:space="preserve"> de Castro Ladenthin</w:t>
      </w:r>
      <w:r w:rsidR="00EA3766">
        <w:rPr>
          <w:rFonts w:ascii="Times New Roman" w:eastAsia="Times New Roman" w:hAnsi="Times New Roman" w:cs="Times New Roman"/>
          <w:sz w:val="24"/>
          <w:szCs w:val="24"/>
          <w:lang w:eastAsia="pt-BR"/>
        </w:rPr>
        <w:t xml:space="preserve">, </w:t>
      </w:r>
      <w:r w:rsidR="0063169E">
        <w:rPr>
          <w:rFonts w:ascii="Times New Roman" w:eastAsia="Times New Roman" w:hAnsi="Times New Roman" w:cs="Times New Roman"/>
          <w:sz w:val="24"/>
          <w:szCs w:val="24"/>
          <w:lang w:eastAsia="pt-BR"/>
        </w:rPr>
        <w:t xml:space="preserve">é </w:t>
      </w:r>
      <w:r w:rsidRPr="009B27FA">
        <w:rPr>
          <w:rFonts w:ascii="Times New Roman" w:eastAsia="Times New Roman" w:hAnsi="Times New Roman" w:cs="Times New Roman"/>
          <w:sz w:val="24"/>
          <w:szCs w:val="24"/>
          <w:lang w:eastAsia="pt-BR"/>
        </w:rPr>
        <w:t xml:space="preserve">importante </w:t>
      </w:r>
      <w:r w:rsidR="004C41C2" w:rsidRPr="009B27FA">
        <w:rPr>
          <w:rFonts w:ascii="Times New Roman" w:eastAsia="Times New Roman" w:hAnsi="Times New Roman" w:cs="Times New Roman"/>
          <w:sz w:val="24"/>
          <w:szCs w:val="24"/>
          <w:lang w:eastAsia="pt-BR"/>
        </w:rPr>
        <w:t>atenta</w:t>
      </w:r>
      <w:r w:rsidRPr="009B27FA">
        <w:rPr>
          <w:rFonts w:ascii="Times New Roman" w:eastAsia="Times New Roman" w:hAnsi="Times New Roman" w:cs="Times New Roman"/>
          <w:sz w:val="24"/>
          <w:szCs w:val="24"/>
          <w:lang w:eastAsia="pt-BR"/>
        </w:rPr>
        <w:t>r</w:t>
      </w:r>
      <w:r w:rsidR="004C41C2" w:rsidRPr="009B27FA">
        <w:rPr>
          <w:rFonts w:ascii="Times New Roman" w:eastAsia="Times New Roman" w:hAnsi="Times New Roman" w:cs="Times New Roman"/>
          <w:sz w:val="24"/>
          <w:szCs w:val="24"/>
          <w:lang w:eastAsia="pt-BR"/>
        </w:rPr>
        <w:t xml:space="preserve"> para o fato de</w:t>
      </w:r>
      <w:r w:rsidR="00D522DE">
        <w:rPr>
          <w:rFonts w:ascii="Times New Roman" w:eastAsia="Times New Roman" w:hAnsi="Times New Roman" w:cs="Times New Roman"/>
          <w:sz w:val="24"/>
          <w:szCs w:val="24"/>
          <w:lang w:eastAsia="pt-BR"/>
        </w:rPr>
        <w:t xml:space="preserve"> que </w:t>
      </w:r>
      <w:r w:rsidR="00A578D1" w:rsidRPr="009B27FA">
        <w:rPr>
          <w:rFonts w:ascii="Times New Roman" w:eastAsia="Times New Roman" w:hAnsi="Times New Roman" w:cs="Times New Roman"/>
          <w:sz w:val="24"/>
          <w:szCs w:val="24"/>
          <w:lang w:eastAsia="pt-BR"/>
        </w:rPr>
        <w:t xml:space="preserve">grande parte dos </w:t>
      </w:r>
      <w:r w:rsidR="00A569DD" w:rsidRPr="009B27FA">
        <w:rPr>
          <w:rFonts w:ascii="Times New Roman" w:eastAsia="Times New Roman" w:hAnsi="Times New Roman" w:cs="Times New Roman"/>
          <w:sz w:val="24"/>
          <w:szCs w:val="24"/>
          <w:lang w:eastAsia="pt-BR"/>
        </w:rPr>
        <w:t>beneficiários</w:t>
      </w:r>
      <w:r w:rsidR="00A578D1" w:rsidRPr="009B27FA">
        <w:rPr>
          <w:rFonts w:ascii="Times New Roman" w:eastAsia="Times New Roman" w:hAnsi="Times New Roman" w:cs="Times New Roman"/>
          <w:sz w:val="24"/>
          <w:szCs w:val="24"/>
          <w:lang w:eastAsia="pt-BR"/>
        </w:rPr>
        <w:t xml:space="preserve"> que aguardam a concessão dos seus benefícios junto ao órgão responsável pela Segurida</w:t>
      </w:r>
      <w:r w:rsidR="00B33AFC" w:rsidRPr="009B27FA">
        <w:rPr>
          <w:rFonts w:ascii="Times New Roman" w:eastAsia="Times New Roman" w:hAnsi="Times New Roman" w:cs="Times New Roman"/>
          <w:sz w:val="24"/>
          <w:szCs w:val="24"/>
          <w:lang w:eastAsia="pt-BR"/>
        </w:rPr>
        <w:t>de Social</w:t>
      </w:r>
      <w:r w:rsidR="0020322F" w:rsidRPr="009B27FA">
        <w:rPr>
          <w:rFonts w:ascii="Times New Roman" w:eastAsia="Times New Roman" w:hAnsi="Times New Roman" w:cs="Times New Roman"/>
          <w:sz w:val="24"/>
          <w:szCs w:val="24"/>
          <w:lang w:eastAsia="pt-BR"/>
        </w:rPr>
        <w:t>já se encontra</w:t>
      </w:r>
      <w:r w:rsidR="00D522DE">
        <w:rPr>
          <w:rFonts w:ascii="Times New Roman" w:eastAsia="Times New Roman" w:hAnsi="Times New Roman" w:cs="Times New Roman"/>
          <w:sz w:val="24"/>
          <w:szCs w:val="24"/>
          <w:lang w:eastAsia="pt-BR"/>
        </w:rPr>
        <w:t xml:space="preserve">m </w:t>
      </w:r>
      <w:r w:rsidR="00A569DD" w:rsidRPr="009B27FA">
        <w:rPr>
          <w:rFonts w:ascii="Times New Roman" w:eastAsia="Times New Roman" w:hAnsi="Times New Roman" w:cs="Times New Roman"/>
          <w:sz w:val="24"/>
          <w:szCs w:val="24"/>
          <w:lang w:eastAsia="pt-BR"/>
        </w:rPr>
        <w:t>em situações onde os seus psicológicosestão abalados</w:t>
      </w:r>
      <w:r w:rsidR="00A578D1" w:rsidRPr="009B27FA">
        <w:rPr>
          <w:rFonts w:ascii="Times New Roman" w:eastAsia="Times New Roman" w:hAnsi="Times New Roman" w:cs="Times New Roman"/>
          <w:sz w:val="24"/>
          <w:szCs w:val="24"/>
          <w:lang w:eastAsia="pt-BR"/>
        </w:rPr>
        <w:t>,</w:t>
      </w:r>
      <w:r w:rsidR="00D522DE">
        <w:rPr>
          <w:rFonts w:ascii="Times New Roman" w:eastAsia="Times New Roman" w:hAnsi="Times New Roman" w:cs="Times New Roman"/>
          <w:sz w:val="24"/>
          <w:szCs w:val="24"/>
          <w:lang w:eastAsia="pt-BR"/>
        </w:rPr>
        <w:t xml:space="preserve"> além do acometimento da capacidade física. </w:t>
      </w:r>
    </w:p>
    <w:p w:rsidR="00FE095E" w:rsidRPr="009B27FA" w:rsidRDefault="00DB3D79" w:rsidP="00F924EB">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U</w:t>
      </w:r>
      <w:r w:rsidR="0020322F" w:rsidRPr="009B27FA">
        <w:rPr>
          <w:rFonts w:ascii="Times New Roman" w:eastAsia="Times New Roman" w:hAnsi="Times New Roman" w:cs="Times New Roman"/>
          <w:sz w:val="24"/>
          <w:szCs w:val="24"/>
          <w:lang w:eastAsia="pt-BR"/>
        </w:rPr>
        <w:t xml:space="preserve">ma vez apresentados esses vícios na prestação do serviço da Administração Pública Federal e </w:t>
      </w:r>
      <w:r w:rsidR="00F924EB">
        <w:rPr>
          <w:rFonts w:ascii="Times New Roman" w:eastAsia="Times New Roman" w:hAnsi="Times New Roman" w:cs="Times New Roman"/>
          <w:sz w:val="24"/>
          <w:szCs w:val="24"/>
          <w:lang w:eastAsia="pt-BR"/>
        </w:rPr>
        <w:t>d</w:t>
      </w:r>
      <w:r w:rsidR="0020322F" w:rsidRPr="009B27FA">
        <w:rPr>
          <w:rFonts w:ascii="Times New Roman" w:eastAsia="Times New Roman" w:hAnsi="Times New Roman" w:cs="Times New Roman"/>
          <w:sz w:val="24"/>
          <w:szCs w:val="24"/>
          <w:lang w:eastAsia="pt-BR"/>
        </w:rPr>
        <w:t>os órgãos competentes</w:t>
      </w:r>
      <w:r w:rsidR="00C037CF" w:rsidRPr="009B27FA">
        <w:rPr>
          <w:rFonts w:ascii="Times New Roman" w:eastAsia="Times New Roman" w:hAnsi="Times New Roman" w:cs="Times New Roman"/>
          <w:sz w:val="24"/>
          <w:szCs w:val="24"/>
          <w:lang w:eastAsia="pt-BR"/>
        </w:rPr>
        <w:t xml:space="preserve">, </w:t>
      </w:r>
      <w:r w:rsidR="00A578D1" w:rsidRPr="009B27FA">
        <w:rPr>
          <w:rFonts w:ascii="Times New Roman" w:eastAsia="Times New Roman" w:hAnsi="Times New Roman" w:cs="Times New Roman"/>
          <w:sz w:val="24"/>
          <w:szCs w:val="24"/>
          <w:lang w:eastAsia="pt-BR"/>
        </w:rPr>
        <w:t xml:space="preserve">a </w:t>
      </w:r>
      <w:r w:rsidR="00784FAF" w:rsidRPr="009B27FA">
        <w:rPr>
          <w:rFonts w:ascii="Times New Roman" w:eastAsia="Times New Roman" w:hAnsi="Times New Roman" w:cs="Times New Roman"/>
          <w:sz w:val="24"/>
          <w:szCs w:val="24"/>
          <w:lang w:eastAsia="pt-BR"/>
        </w:rPr>
        <w:t xml:space="preserve">alternativa </w:t>
      </w:r>
      <w:r w:rsidR="00B33AFC" w:rsidRPr="009B27FA">
        <w:rPr>
          <w:rFonts w:ascii="Times New Roman" w:eastAsia="Times New Roman" w:hAnsi="Times New Roman" w:cs="Times New Roman"/>
          <w:sz w:val="24"/>
          <w:szCs w:val="24"/>
          <w:lang w:eastAsia="pt-BR"/>
        </w:rPr>
        <w:t>encontrada pel</w:t>
      </w:r>
      <w:r w:rsidR="00D4229A" w:rsidRPr="009B27FA">
        <w:rPr>
          <w:rFonts w:ascii="Times New Roman" w:eastAsia="Times New Roman" w:hAnsi="Times New Roman" w:cs="Times New Roman"/>
          <w:sz w:val="24"/>
          <w:szCs w:val="24"/>
          <w:lang w:eastAsia="pt-BR"/>
        </w:rPr>
        <w:t xml:space="preserve">os </w:t>
      </w:r>
      <w:r w:rsidR="00D62DF3" w:rsidRPr="009B27FA">
        <w:rPr>
          <w:rFonts w:ascii="Times New Roman" w:eastAsia="Times New Roman" w:hAnsi="Times New Roman" w:cs="Times New Roman"/>
          <w:sz w:val="24"/>
          <w:szCs w:val="24"/>
          <w:lang w:eastAsia="pt-BR"/>
        </w:rPr>
        <w:t xml:space="preserve">beneficiários </w:t>
      </w:r>
      <w:r w:rsidR="00C037CF" w:rsidRPr="009B27FA">
        <w:rPr>
          <w:rFonts w:ascii="Times New Roman" w:eastAsia="Times New Roman" w:hAnsi="Times New Roman" w:cs="Times New Roman"/>
          <w:sz w:val="24"/>
          <w:szCs w:val="24"/>
          <w:lang w:eastAsia="pt-BR"/>
        </w:rPr>
        <w:t xml:space="preserve">lesados e interessados </w:t>
      </w:r>
      <w:r w:rsidR="00784FAF" w:rsidRPr="009B27FA">
        <w:rPr>
          <w:rFonts w:ascii="Times New Roman" w:eastAsia="Times New Roman" w:hAnsi="Times New Roman" w:cs="Times New Roman"/>
          <w:sz w:val="24"/>
          <w:szCs w:val="24"/>
          <w:lang w:eastAsia="pt-BR"/>
        </w:rPr>
        <w:t xml:space="preserve">é </w:t>
      </w:r>
      <w:r w:rsidR="00584695" w:rsidRPr="009B27FA">
        <w:rPr>
          <w:rFonts w:ascii="Times New Roman" w:eastAsia="Times New Roman" w:hAnsi="Times New Roman" w:cs="Times New Roman"/>
          <w:sz w:val="24"/>
          <w:szCs w:val="24"/>
          <w:lang w:eastAsia="pt-BR"/>
        </w:rPr>
        <w:t>ingressar</w:t>
      </w:r>
      <w:r w:rsidR="004C41C2" w:rsidRPr="009B27FA">
        <w:rPr>
          <w:rFonts w:ascii="Times New Roman" w:eastAsia="Times New Roman" w:hAnsi="Times New Roman" w:cs="Times New Roman"/>
          <w:sz w:val="24"/>
          <w:szCs w:val="24"/>
          <w:lang w:eastAsia="pt-BR"/>
        </w:rPr>
        <w:t xml:space="preserve"> com ação junto ao</w:t>
      </w:r>
      <w:r w:rsidR="0020322F" w:rsidRPr="009B27FA">
        <w:rPr>
          <w:rFonts w:ascii="Times New Roman" w:eastAsia="Times New Roman" w:hAnsi="Times New Roman" w:cs="Times New Roman"/>
          <w:sz w:val="24"/>
          <w:szCs w:val="24"/>
          <w:lang w:eastAsia="pt-BR"/>
        </w:rPr>
        <w:t xml:space="preserve">poder </w:t>
      </w:r>
      <w:r w:rsidR="00E01E3A" w:rsidRPr="009B27FA">
        <w:rPr>
          <w:rFonts w:ascii="Times New Roman" w:eastAsia="Times New Roman" w:hAnsi="Times New Roman" w:cs="Times New Roman"/>
          <w:sz w:val="24"/>
          <w:szCs w:val="24"/>
          <w:lang w:eastAsia="pt-BR"/>
        </w:rPr>
        <w:t>judiciário</w:t>
      </w:r>
      <w:r w:rsidR="00C037CF" w:rsidRPr="009B27FA">
        <w:rPr>
          <w:rFonts w:ascii="Times New Roman" w:eastAsia="Times New Roman" w:hAnsi="Times New Roman" w:cs="Times New Roman"/>
          <w:sz w:val="24"/>
          <w:szCs w:val="24"/>
          <w:lang w:eastAsia="pt-BR"/>
        </w:rPr>
        <w:t xml:space="preserve"> em bus</w:t>
      </w:r>
      <w:r w:rsidR="00B33AFC" w:rsidRPr="009B27FA">
        <w:rPr>
          <w:rFonts w:ascii="Times New Roman" w:eastAsia="Times New Roman" w:hAnsi="Times New Roman" w:cs="Times New Roman"/>
          <w:sz w:val="24"/>
          <w:szCs w:val="24"/>
          <w:lang w:eastAsia="pt-BR"/>
        </w:rPr>
        <w:t xml:space="preserve">ca </w:t>
      </w:r>
      <w:r w:rsidR="00584695" w:rsidRPr="009B27FA">
        <w:rPr>
          <w:rFonts w:ascii="Times New Roman" w:eastAsia="Times New Roman" w:hAnsi="Times New Roman" w:cs="Times New Roman"/>
          <w:sz w:val="24"/>
          <w:szCs w:val="24"/>
          <w:lang w:eastAsia="pt-BR"/>
        </w:rPr>
        <w:t>d</w:t>
      </w:r>
      <w:r w:rsidR="00C037CF" w:rsidRPr="009B27FA">
        <w:rPr>
          <w:rFonts w:ascii="Times New Roman" w:eastAsia="Times New Roman" w:hAnsi="Times New Roman" w:cs="Times New Roman"/>
          <w:sz w:val="24"/>
          <w:szCs w:val="24"/>
          <w:lang w:eastAsia="pt-BR"/>
        </w:rPr>
        <w:t xml:space="preserve">o </w:t>
      </w:r>
      <w:r w:rsidR="00584695" w:rsidRPr="009B27FA">
        <w:rPr>
          <w:rFonts w:ascii="Times New Roman" w:eastAsia="Times New Roman" w:hAnsi="Times New Roman" w:cs="Times New Roman"/>
          <w:sz w:val="24"/>
          <w:szCs w:val="24"/>
          <w:lang w:eastAsia="pt-BR"/>
        </w:rPr>
        <w:t xml:space="preserve">efetivo </w:t>
      </w:r>
      <w:r w:rsidR="00C037CF" w:rsidRPr="009B27FA">
        <w:rPr>
          <w:rFonts w:ascii="Times New Roman" w:eastAsia="Times New Roman" w:hAnsi="Times New Roman" w:cs="Times New Roman"/>
          <w:sz w:val="24"/>
          <w:szCs w:val="24"/>
          <w:lang w:eastAsia="pt-BR"/>
        </w:rPr>
        <w:t>cumprimento de seus di</w:t>
      </w:r>
      <w:r w:rsidR="00584695" w:rsidRPr="009B27FA">
        <w:rPr>
          <w:rFonts w:ascii="Times New Roman" w:eastAsia="Times New Roman" w:hAnsi="Times New Roman" w:cs="Times New Roman"/>
          <w:sz w:val="24"/>
          <w:szCs w:val="24"/>
          <w:lang w:eastAsia="pt-BR"/>
        </w:rPr>
        <w:t>reitos e a justa reparação pelos prejuízos que possa</w:t>
      </w:r>
      <w:r w:rsidR="009A3B13" w:rsidRPr="009B27FA">
        <w:rPr>
          <w:rFonts w:ascii="Times New Roman" w:eastAsia="Times New Roman" w:hAnsi="Times New Roman" w:cs="Times New Roman"/>
          <w:sz w:val="24"/>
          <w:szCs w:val="24"/>
          <w:lang w:eastAsia="pt-BR"/>
        </w:rPr>
        <w:t>m</w:t>
      </w:r>
      <w:r w:rsidR="00584695" w:rsidRPr="009B27FA">
        <w:rPr>
          <w:rFonts w:ascii="Times New Roman" w:eastAsia="Times New Roman" w:hAnsi="Times New Roman" w:cs="Times New Roman"/>
          <w:sz w:val="24"/>
          <w:szCs w:val="24"/>
          <w:lang w:eastAsia="pt-BR"/>
        </w:rPr>
        <w:t xml:space="preserve"> ter </w:t>
      </w:r>
      <w:r w:rsidR="009A3B13" w:rsidRPr="009B27FA">
        <w:rPr>
          <w:rFonts w:ascii="Times New Roman" w:eastAsia="Times New Roman" w:hAnsi="Times New Roman" w:cs="Times New Roman"/>
          <w:sz w:val="24"/>
          <w:szCs w:val="24"/>
          <w:lang w:eastAsia="pt-BR"/>
        </w:rPr>
        <w:t xml:space="preserve">sido </w:t>
      </w:r>
      <w:r w:rsidR="00584695" w:rsidRPr="009B27FA">
        <w:rPr>
          <w:rFonts w:ascii="Times New Roman" w:eastAsia="Times New Roman" w:hAnsi="Times New Roman" w:cs="Times New Roman"/>
          <w:sz w:val="24"/>
          <w:szCs w:val="24"/>
          <w:lang w:eastAsia="pt-BR"/>
        </w:rPr>
        <w:t>causado</w:t>
      </w:r>
      <w:r w:rsidR="009A3B13" w:rsidRPr="009B27FA">
        <w:rPr>
          <w:rFonts w:ascii="Times New Roman" w:eastAsia="Times New Roman" w:hAnsi="Times New Roman" w:cs="Times New Roman"/>
          <w:sz w:val="24"/>
          <w:szCs w:val="24"/>
          <w:lang w:eastAsia="pt-BR"/>
        </w:rPr>
        <w:t>s</w:t>
      </w:r>
      <w:r w:rsidR="004C41C2" w:rsidRPr="009B27FA">
        <w:rPr>
          <w:rFonts w:ascii="Times New Roman" w:eastAsia="Times New Roman" w:hAnsi="Times New Roman" w:cs="Times New Roman"/>
          <w:sz w:val="24"/>
          <w:szCs w:val="24"/>
          <w:lang w:eastAsia="pt-BR"/>
        </w:rPr>
        <w:t>sobre a sua dignidade</w:t>
      </w:r>
      <w:r w:rsidR="00D62DF3" w:rsidRPr="009B27FA">
        <w:rPr>
          <w:rFonts w:ascii="Times New Roman" w:eastAsia="Times New Roman" w:hAnsi="Times New Roman" w:cs="Times New Roman"/>
          <w:sz w:val="24"/>
          <w:szCs w:val="24"/>
          <w:lang w:eastAsia="pt-BR"/>
        </w:rPr>
        <w:t>, aparecendo, portanto, a figura do dano moral</w:t>
      </w:r>
      <w:r w:rsidR="00584695" w:rsidRPr="009B27FA">
        <w:rPr>
          <w:rFonts w:ascii="Times New Roman" w:eastAsia="Times New Roman" w:hAnsi="Times New Roman" w:cs="Times New Roman"/>
          <w:sz w:val="24"/>
          <w:szCs w:val="24"/>
          <w:lang w:eastAsia="pt-BR"/>
        </w:rPr>
        <w:t xml:space="preserve">. </w:t>
      </w:r>
    </w:p>
    <w:p w:rsidR="00CD3CF6" w:rsidRPr="009B27FA" w:rsidRDefault="00FB3418" w:rsidP="00F924EB">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Sobre as situações jurídicas </w:t>
      </w:r>
      <w:r w:rsidR="00C95FEC" w:rsidRPr="009B27FA">
        <w:rPr>
          <w:rFonts w:ascii="Times New Roman" w:eastAsia="Times New Roman" w:hAnsi="Times New Roman" w:cs="Times New Roman"/>
          <w:sz w:val="24"/>
          <w:szCs w:val="24"/>
          <w:lang w:eastAsia="pt-BR"/>
        </w:rPr>
        <w:t xml:space="preserve">onde é cabível </w:t>
      </w:r>
      <w:r w:rsidRPr="009B27FA">
        <w:rPr>
          <w:rFonts w:ascii="Times New Roman" w:eastAsia="Times New Roman" w:hAnsi="Times New Roman" w:cs="Times New Roman"/>
          <w:sz w:val="24"/>
          <w:szCs w:val="24"/>
          <w:lang w:eastAsia="pt-BR"/>
        </w:rPr>
        <w:t>o dano moral no campo do Direit</w:t>
      </w:r>
      <w:r w:rsidR="00A458E8" w:rsidRPr="009B27FA">
        <w:rPr>
          <w:rFonts w:ascii="Times New Roman" w:eastAsia="Times New Roman" w:hAnsi="Times New Roman" w:cs="Times New Roman"/>
          <w:sz w:val="24"/>
          <w:szCs w:val="24"/>
          <w:lang w:eastAsia="pt-BR"/>
        </w:rPr>
        <w:t>o Previdenciário, o nobre jurista Wladimir Novaes Martinez, em s</w:t>
      </w:r>
      <w:r w:rsidRPr="009B27FA">
        <w:rPr>
          <w:rFonts w:ascii="Times New Roman" w:eastAsia="Times New Roman" w:hAnsi="Times New Roman" w:cs="Times New Roman"/>
          <w:sz w:val="24"/>
          <w:szCs w:val="24"/>
          <w:lang w:eastAsia="pt-BR"/>
        </w:rPr>
        <w:t>u</w:t>
      </w:r>
      <w:r w:rsidR="00A458E8" w:rsidRPr="009B27FA">
        <w:rPr>
          <w:rFonts w:ascii="Times New Roman" w:eastAsia="Times New Roman" w:hAnsi="Times New Roman" w:cs="Times New Roman"/>
          <w:sz w:val="24"/>
          <w:szCs w:val="24"/>
          <w:lang w:eastAsia="pt-BR"/>
        </w:rPr>
        <w:t>a obra intitulada</w:t>
      </w:r>
      <w:r w:rsidRPr="00F924EB">
        <w:rPr>
          <w:rFonts w:ascii="Times New Roman" w:eastAsia="Times New Roman" w:hAnsi="Times New Roman" w:cs="Times New Roman"/>
          <w:i/>
          <w:sz w:val="24"/>
          <w:szCs w:val="24"/>
          <w:lang w:eastAsia="pt-BR"/>
        </w:rPr>
        <w:t xml:space="preserve">“Dano Moral </w:t>
      </w:r>
      <w:r w:rsidR="00A458E8" w:rsidRPr="00F924EB">
        <w:rPr>
          <w:rFonts w:ascii="Times New Roman" w:eastAsia="Times New Roman" w:hAnsi="Times New Roman" w:cs="Times New Roman"/>
          <w:i/>
          <w:sz w:val="24"/>
          <w:szCs w:val="24"/>
          <w:lang w:eastAsia="pt-BR"/>
        </w:rPr>
        <w:t xml:space="preserve">no Direito </w:t>
      </w:r>
      <w:r w:rsidRPr="00F924EB">
        <w:rPr>
          <w:rFonts w:ascii="Times New Roman" w:eastAsia="Times New Roman" w:hAnsi="Times New Roman" w:cs="Times New Roman"/>
          <w:i/>
          <w:sz w:val="24"/>
          <w:szCs w:val="24"/>
          <w:lang w:eastAsia="pt-BR"/>
        </w:rPr>
        <w:t>Previde</w:t>
      </w:r>
      <w:r w:rsidR="00A458E8" w:rsidRPr="00F924EB">
        <w:rPr>
          <w:rFonts w:ascii="Times New Roman" w:eastAsia="Times New Roman" w:hAnsi="Times New Roman" w:cs="Times New Roman"/>
          <w:i/>
          <w:sz w:val="24"/>
          <w:szCs w:val="24"/>
          <w:lang w:eastAsia="pt-BR"/>
        </w:rPr>
        <w:t>nciário</w:t>
      </w:r>
      <w:r w:rsidRPr="00F924EB">
        <w:rPr>
          <w:rFonts w:ascii="Times New Roman" w:eastAsia="Times New Roman" w:hAnsi="Times New Roman" w:cs="Times New Roman"/>
          <w:i/>
          <w:sz w:val="24"/>
          <w:szCs w:val="24"/>
          <w:lang w:eastAsia="pt-BR"/>
        </w:rPr>
        <w:t>”</w:t>
      </w:r>
      <w:r w:rsidR="00195044" w:rsidRPr="009B27FA">
        <w:rPr>
          <w:rFonts w:ascii="Times New Roman" w:eastAsia="Times New Roman" w:hAnsi="Times New Roman" w:cs="Times New Roman"/>
          <w:sz w:val="24"/>
          <w:szCs w:val="24"/>
          <w:lang w:eastAsia="pt-BR"/>
        </w:rPr>
        <w:t xml:space="preserve"> expõe os seguintes exemplos</w:t>
      </w:r>
      <w:r w:rsidRPr="009B27FA">
        <w:rPr>
          <w:rFonts w:ascii="Times New Roman" w:eastAsia="Times New Roman" w:hAnsi="Times New Roman" w:cs="Times New Roman"/>
          <w:sz w:val="24"/>
          <w:szCs w:val="24"/>
          <w:lang w:eastAsia="pt-BR"/>
        </w:rPr>
        <w:t>:</w:t>
      </w:r>
      <w:r w:rsidR="00195044" w:rsidRPr="009B27FA">
        <w:rPr>
          <w:rFonts w:ascii="Times New Roman" w:eastAsia="Times New Roman" w:hAnsi="Times New Roman" w:cs="Times New Roman"/>
          <w:sz w:val="24"/>
          <w:szCs w:val="24"/>
          <w:lang w:eastAsia="pt-BR"/>
        </w:rPr>
        <w:t>concessão tardia do benefício; falta de orientação; atendimento desatencioso; descumprimento de decisão; extravio de processo</w:t>
      </w:r>
      <w:r w:rsidR="00F924EB">
        <w:rPr>
          <w:rFonts w:ascii="Times New Roman" w:eastAsia="Times New Roman" w:hAnsi="Times New Roman" w:cs="Times New Roman"/>
          <w:sz w:val="24"/>
          <w:szCs w:val="24"/>
          <w:lang w:eastAsia="pt-BR"/>
        </w:rPr>
        <w:t>; r</w:t>
      </w:r>
      <w:r w:rsidR="00195044" w:rsidRPr="009B27FA">
        <w:rPr>
          <w:rFonts w:ascii="Times New Roman" w:eastAsia="Times New Roman" w:hAnsi="Times New Roman" w:cs="Times New Roman"/>
          <w:sz w:val="24"/>
          <w:szCs w:val="24"/>
          <w:lang w:eastAsia="pt-BR"/>
        </w:rPr>
        <w:t>ecusa de protocolo; retenção de documentos; cerceamento da defesa</w:t>
      </w:r>
      <w:r w:rsidR="00F924EB">
        <w:rPr>
          <w:rFonts w:ascii="Times New Roman" w:eastAsia="Times New Roman" w:hAnsi="Times New Roman" w:cs="Times New Roman"/>
          <w:sz w:val="24"/>
          <w:szCs w:val="24"/>
          <w:lang w:eastAsia="pt-BR"/>
        </w:rPr>
        <w:t>; p</w:t>
      </w:r>
      <w:r w:rsidR="00195044" w:rsidRPr="009B27FA">
        <w:rPr>
          <w:rFonts w:ascii="Times New Roman" w:eastAsia="Times New Roman" w:hAnsi="Times New Roman" w:cs="Times New Roman"/>
          <w:sz w:val="24"/>
          <w:szCs w:val="24"/>
          <w:lang w:eastAsia="pt-BR"/>
        </w:rPr>
        <w:t>rocrastinação da devolução</w:t>
      </w:r>
      <w:r w:rsidR="00F73010" w:rsidRPr="009B27FA">
        <w:rPr>
          <w:rFonts w:ascii="Times New Roman" w:eastAsia="Times New Roman" w:hAnsi="Times New Roman" w:cs="Times New Roman"/>
          <w:sz w:val="24"/>
          <w:szCs w:val="24"/>
          <w:lang w:eastAsia="pt-BR"/>
        </w:rPr>
        <w:t xml:space="preserve"> de valores passíveis de restituição ou compensação</w:t>
      </w:r>
      <w:r w:rsidR="00195044" w:rsidRPr="009B27FA">
        <w:rPr>
          <w:rFonts w:ascii="Times New Roman" w:eastAsia="Times New Roman" w:hAnsi="Times New Roman" w:cs="Times New Roman"/>
          <w:sz w:val="24"/>
          <w:szCs w:val="24"/>
          <w:lang w:eastAsia="pt-BR"/>
        </w:rPr>
        <w:t xml:space="preserve">; inobservância </w:t>
      </w:r>
      <w:r w:rsidR="00CD3CF6" w:rsidRPr="009B27FA">
        <w:rPr>
          <w:rFonts w:ascii="Times New Roman" w:eastAsia="Times New Roman" w:hAnsi="Times New Roman" w:cs="Times New Roman"/>
          <w:sz w:val="24"/>
          <w:szCs w:val="24"/>
          <w:lang w:eastAsia="pt-BR"/>
        </w:rPr>
        <w:t>de súmulas, má exegese das l</w:t>
      </w:r>
      <w:r w:rsidR="00F73010" w:rsidRPr="009B27FA">
        <w:rPr>
          <w:rFonts w:ascii="Times New Roman" w:eastAsia="Times New Roman" w:hAnsi="Times New Roman" w:cs="Times New Roman"/>
          <w:sz w:val="24"/>
          <w:szCs w:val="24"/>
          <w:lang w:eastAsia="pt-BR"/>
        </w:rPr>
        <w:t>eis;</w:t>
      </w:r>
      <w:r w:rsidR="00195044" w:rsidRPr="009B27FA">
        <w:rPr>
          <w:rFonts w:ascii="Times New Roman" w:eastAsia="Times New Roman" w:hAnsi="Times New Roman" w:cs="Times New Roman"/>
          <w:sz w:val="24"/>
          <w:szCs w:val="24"/>
          <w:lang w:eastAsia="pt-BR"/>
        </w:rPr>
        <w:t xml:space="preserve"> perícia equivocada; </w:t>
      </w:r>
      <w:r w:rsidR="00CD3CF6" w:rsidRPr="009B27FA">
        <w:rPr>
          <w:rFonts w:ascii="Times New Roman" w:eastAsia="Times New Roman" w:hAnsi="Times New Roman" w:cs="Times New Roman"/>
          <w:sz w:val="24"/>
          <w:szCs w:val="24"/>
          <w:lang w:eastAsia="pt-BR"/>
        </w:rPr>
        <w:t>demora no encaminhamento de papéis pelo Brasil, no caso de Acordos I</w:t>
      </w:r>
      <w:r w:rsidR="00195044" w:rsidRPr="009B27FA">
        <w:rPr>
          <w:rFonts w:ascii="Times New Roman" w:eastAsia="Times New Roman" w:hAnsi="Times New Roman" w:cs="Times New Roman"/>
          <w:sz w:val="24"/>
          <w:szCs w:val="24"/>
          <w:lang w:eastAsia="pt-BR"/>
        </w:rPr>
        <w:t>nternacionais</w:t>
      </w:r>
      <w:r w:rsidR="00CD3CF6" w:rsidRPr="009B27FA">
        <w:rPr>
          <w:rFonts w:ascii="Times New Roman" w:eastAsia="Times New Roman" w:hAnsi="Times New Roman" w:cs="Times New Roman"/>
          <w:sz w:val="24"/>
          <w:szCs w:val="24"/>
          <w:lang w:eastAsia="pt-BR"/>
        </w:rPr>
        <w:t xml:space="preserve">; transparência na complementação; lentidão na revisão do benefício; engano no cálculo; presunção de fraude; erro médico; indeferimento de CND; crimes previdenciários; greve pública; entidades beneficentes; inclusão no CADIN; excesso de exação; maus tratos ao idoso; suspenção e cancelamento; anotações na CTPS; mora no Seguro-Desemprego; inércia do poder judiciário; </w:t>
      </w:r>
      <w:r w:rsidR="00DB721E" w:rsidRPr="009B27FA">
        <w:rPr>
          <w:rFonts w:ascii="Times New Roman" w:eastAsia="Times New Roman" w:hAnsi="Times New Roman" w:cs="Times New Roman"/>
          <w:sz w:val="24"/>
          <w:szCs w:val="24"/>
          <w:lang w:eastAsia="pt-BR"/>
        </w:rPr>
        <w:t>ajuizamento indevido</w:t>
      </w:r>
      <w:r w:rsidR="003C4485" w:rsidRPr="009B27FA">
        <w:rPr>
          <w:rFonts w:ascii="Times New Roman" w:eastAsia="Times New Roman" w:hAnsi="Times New Roman" w:cs="Times New Roman"/>
          <w:sz w:val="24"/>
          <w:szCs w:val="24"/>
          <w:lang w:eastAsia="pt-BR"/>
        </w:rPr>
        <w:t xml:space="preserve"> de execução fiscal; discriminação aos portadores de deficiências e contra homossexuais; ofensas aos idosos e preconceitos aos presidiários.</w:t>
      </w:r>
    </w:p>
    <w:p w:rsidR="006E564B" w:rsidRPr="009B27FA" w:rsidRDefault="0063770D" w:rsidP="00F924EB">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Para Farineli</w:t>
      </w:r>
      <w:r w:rsidR="00EA3766">
        <w:rPr>
          <w:rFonts w:ascii="Times New Roman" w:eastAsia="Times New Roman" w:hAnsi="Times New Roman" w:cs="Times New Roman"/>
          <w:sz w:val="24"/>
          <w:szCs w:val="24"/>
          <w:lang w:eastAsia="pt-BR"/>
        </w:rPr>
        <w:t xml:space="preserve"> </w:t>
      </w:r>
      <w:r w:rsidR="00F924EB">
        <w:rPr>
          <w:rFonts w:ascii="Times New Roman" w:eastAsia="Times New Roman" w:hAnsi="Times New Roman" w:cs="Times New Roman"/>
          <w:sz w:val="24"/>
          <w:szCs w:val="24"/>
          <w:lang w:eastAsia="pt-BR"/>
        </w:rPr>
        <w:t>&amp;</w:t>
      </w:r>
      <w:r w:rsidR="00EA3766">
        <w:rPr>
          <w:rFonts w:ascii="Times New Roman" w:eastAsia="Times New Roman" w:hAnsi="Times New Roman" w:cs="Times New Roman"/>
          <w:sz w:val="24"/>
          <w:szCs w:val="24"/>
          <w:lang w:eastAsia="pt-BR"/>
        </w:rPr>
        <w:t xml:space="preserve"> </w:t>
      </w:r>
      <w:r w:rsidR="00F924EB">
        <w:rPr>
          <w:rFonts w:ascii="Times New Roman" w:eastAsia="Times New Roman" w:hAnsi="Times New Roman" w:cs="Times New Roman"/>
          <w:sz w:val="24"/>
          <w:szCs w:val="24"/>
          <w:lang w:eastAsia="pt-BR"/>
        </w:rPr>
        <w:t>Maschietto</w:t>
      </w:r>
      <w:r w:rsidRPr="009B27FA">
        <w:rPr>
          <w:rFonts w:ascii="Times New Roman" w:eastAsia="Times New Roman" w:hAnsi="Times New Roman" w:cs="Times New Roman"/>
          <w:sz w:val="24"/>
          <w:szCs w:val="24"/>
          <w:lang w:eastAsia="pt-BR"/>
        </w:rPr>
        <w:t xml:space="preserve"> (2013)</w:t>
      </w:r>
      <w:r w:rsidR="00F924EB">
        <w:rPr>
          <w:rFonts w:ascii="Times New Roman" w:eastAsia="Times New Roman" w:hAnsi="Times New Roman" w:cs="Times New Roman"/>
          <w:sz w:val="24"/>
          <w:szCs w:val="24"/>
          <w:lang w:eastAsia="pt-BR"/>
        </w:rPr>
        <w:t xml:space="preserve">, </w:t>
      </w:r>
      <w:r w:rsidR="00B819C8" w:rsidRPr="009B27FA">
        <w:rPr>
          <w:rFonts w:ascii="Times New Roman" w:eastAsia="Times New Roman" w:hAnsi="Times New Roman" w:cs="Times New Roman"/>
          <w:sz w:val="24"/>
          <w:szCs w:val="24"/>
          <w:lang w:eastAsia="pt-BR"/>
        </w:rPr>
        <w:t>quando presentes essas falhas</w:t>
      </w:r>
      <w:r w:rsidR="00F924EB">
        <w:rPr>
          <w:rFonts w:ascii="Times New Roman" w:eastAsia="Times New Roman" w:hAnsi="Times New Roman" w:cs="Times New Roman"/>
          <w:sz w:val="24"/>
          <w:szCs w:val="24"/>
          <w:lang w:eastAsia="pt-BR"/>
        </w:rPr>
        <w:t xml:space="preserve">, que resultam da </w:t>
      </w:r>
      <w:r w:rsidR="00B819C8" w:rsidRPr="009B27FA">
        <w:rPr>
          <w:rFonts w:ascii="Times New Roman" w:eastAsia="Times New Roman" w:hAnsi="Times New Roman" w:cs="Times New Roman"/>
          <w:sz w:val="24"/>
          <w:szCs w:val="24"/>
          <w:lang w:eastAsia="pt-BR"/>
        </w:rPr>
        <w:t>má apli</w:t>
      </w:r>
      <w:r w:rsidR="00F924EB">
        <w:rPr>
          <w:rFonts w:ascii="Times New Roman" w:eastAsia="Times New Roman" w:hAnsi="Times New Roman" w:cs="Times New Roman"/>
          <w:sz w:val="24"/>
          <w:szCs w:val="24"/>
          <w:lang w:eastAsia="pt-BR"/>
        </w:rPr>
        <w:t xml:space="preserve">cação do Sistema Previdenciário, </w:t>
      </w:r>
      <w:r w:rsidR="00B819C8" w:rsidRPr="009B27FA">
        <w:rPr>
          <w:rFonts w:ascii="Times New Roman" w:eastAsia="Times New Roman" w:hAnsi="Times New Roman" w:cs="Times New Roman"/>
          <w:sz w:val="24"/>
          <w:szCs w:val="24"/>
          <w:lang w:eastAsia="pt-BR"/>
        </w:rPr>
        <w:t xml:space="preserve">é como se ocorresse uma inversão de </w:t>
      </w:r>
      <w:r w:rsidR="00B819C8" w:rsidRPr="009B27FA">
        <w:rPr>
          <w:rFonts w:ascii="Times New Roman" w:eastAsia="Times New Roman" w:hAnsi="Times New Roman" w:cs="Times New Roman"/>
          <w:sz w:val="24"/>
          <w:szCs w:val="24"/>
          <w:lang w:eastAsia="pt-BR"/>
        </w:rPr>
        <w:lastRenderedPageBreak/>
        <w:t>valores,</w:t>
      </w:r>
      <w:r w:rsidR="00E01E3A" w:rsidRPr="009B27FA">
        <w:rPr>
          <w:rFonts w:ascii="Times New Roman" w:eastAsia="Times New Roman" w:hAnsi="Times New Roman" w:cs="Times New Roman"/>
          <w:sz w:val="24"/>
          <w:szCs w:val="24"/>
          <w:lang w:eastAsia="pt-BR"/>
        </w:rPr>
        <w:t xml:space="preserve"> uma vez que </w:t>
      </w:r>
      <w:r w:rsidR="00D62DF3" w:rsidRPr="009B27FA">
        <w:rPr>
          <w:rFonts w:ascii="Times New Roman" w:eastAsia="Times New Roman" w:hAnsi="Times New Roman" w:cs="Times New Roman"/>
          <w:sz w:val="24"/>
          <w:szCs w:val="24"/>
          <w:lang w:eastAsia="pt-BR"/>
        </w:rPr>
        <w:t>a Seguridade Social</w:t>
      </w:r>
      <w:r w:rsidR="00B819C8" w:rsidRPr="009B27FA">
        <w:rPr>
          <w:rFonts w:ascii="Times New Roman" w:eastAsia="Times New Roman" w:hAnsi="Times New Roman" w:cs="Times New Roman"/>
          <w:sz w:val="24"/>
          <w:szCs w:val="24"/>
          <w:lang w:eastAsia="pt-BR"/>
        </w:rPr>
        <w:t xml:space="preserve">tem </w:t>
      </w:r>
      <w:r w:rsidR="00E01E3A" w:rsidRPr="009B27FA">
        <w:rPr>
          <w:rFonts w:ascii="Times New Roman" w:eastAsia="Times New Roman" w:hAnsi="Times New Roman" w:cs="Times New Roman"/>
          <w:sz w:val="24"/>
          <w:szCs w:val="24"/>
          <w:lang w:eastAsia="pt-BR"/>
        </w:rPr>
        <w:t xml:space="preserve">fundamental importância </w:t>
      </w:r>
      <w:r w:rsidR="002A1AEF" w:rsidRPr="009B27FA">
        <w:rPr>
          <w:rFonts w:ascii="Times New Roman" w:eastAsia="Times New Roman" w:hAnsi="Times New Roman" w:cs="Times New Roman"/>
          <w:sz w:val="24"/>
          <w:szCs w:val="24"/>
          <w:lang w:eastAsia="pt-BR"/>
        </w:rPr>
        <w:t xml:space="preserve">para a </w:t>
      </w:r>
      <w:r w:rsidR="00E01E3A" w:rsidRPr="009B27FA">
        <w:rPr>
          <w:rFonts w:ascii="Times New Roman" w:eastAsia="Times New Roman" w:hAnsi="Times New Roman" w:cs="Times New Roman"/>
          <w:sz w:val="24"/>
          <w:szCs w:val="24"/>
          <w:lang w:eastAsia="pt-BR"/>
        </w:rPr>
        <w:t>manutenção da dignidade da pessoa humana</w:t>
      </w:r>
      <w:r w:rsidR="00F924EB">
        <w:rPr>
          <w:rFonts w:ascii="Times New Roman" w:eastAsia="Times New Roman" w:hAnsi="Times New Roman" w:cs="Times New Roman"/>
          <w:sz w:val="24"/>
          <w:szCs w:val="24"/>
          <w:lang w:eastAsia="pt-BR"/>
        </w:rPr>
        <w:t xml:space="preserve">. </w:t>
      </w:r>
    </w:p>
    <w:p w:rsidR="00C95FEC" w:rsidRPr="009B27FA" w:rsidRDefault="00F924EB" w:rsidP="00F924EB">
      <w:pPr>
        <w:shd w:val="clear" w:color="auto" w:fill="FFFFFF"/>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Ainda s</w:t>
      </w:r>
      <w:r w:rsidR="004C41C2" w:rsidRPr="009B27FA">
        <w:rPr>
          <w:rFonts w:ascii="Times New Roman" w:eastAsia="Times New Roman" w:hAnsi="Times New Roman" w:cs="Times New Roman"/>
          <w:sz w:val="24"/>
          <w:szCs w:val="24"/>
          <w:lang w:eastAsia="pt-BR"/>
        </w:rPr>
        <w:t xml:space="preserve">obre o tema, a </w:t>
      </w:r>
      <w:r w:rsidR="00C95FEC" w:rsidRPr="009B27FA">
        <w:rPr>
          <w:rFonts w:ascii="Times New Roman" w:eastAsia="Times New Roman" w:hAnsi="Times New Roman" w:cs="Times New Roman"/>
          <w:sz w:val="24"/>
          <w:szCs w:val="24"/>
          <w:lang w:eastAsia="pt-BR"/>
        </w:rPr>
        <w:t>Professora A</w:t>
      </w:r>
      <w:r w:rsidR="00AE4B67" w:rsidRPr="009B27FA">
        <w:rPr>
          <w:rFonts w:ascii="Times New Roman" w:eastAsia="Times New Roman" w:hAnsi="Times New Roman" w:cs="Times New Roman"/>
          <w:sz w:val="24"/>
          <w:szCs w:val="24"/>
          <w:lang w:eastAsia="pt-BR"/>
        </w:rPr>
        <w:t>driane Bramante</w:t>
      </w:r>
      <w:r w:rsidR="0063169E">
        <w:rPr>
          <w:rFonts w:ascii="Times New Roman" w:eastAsia="Times New Roman" w:hAnsi="Times New Roman" w:cs="Times New Roman"/>
          <w:sz w:val="24"/>
          <w:szCs w:val="24"/>
          <w:lang w:eastAsia="pt-BR"/>
        </w:rPr>
        <w:t xml:space="preserve"> de Castro Ladenthin</w:t>
      </w:r>
      <w:r w:rsidR="00AE4B67" w:rsidRPr="009B27FA">
        <w:rPr>
          <w:rFonts w:ascii="Times New Roman" w:eastAsia="Times New Roman" w:hAnsi="Times New Roman" w:cs="Times New Roman"/>
          <w:sz w:val="24"/>
          <w:szCs w:val="24"/>
          <w:lang w:eastAsia="pt-BR"/>
        </w:rPr>
        <w:t xml:space="preserve"> aduz em seu artigo </w:t>
      </w:r>
      <w:r w:rsidR="0063169E">
        <w:rPr>
          <w:rFonts w:ascii="Times New Roman" w:eastAsia="Times New Roman" w:hAnsi="Times New Roman" w:cs="Times New Roman"/>
          <w:sz w:val="24"/>
          <w:szCs w:val="24"/>
          <w:lang w:eastAsia="pt-BR"/>
        </w:rPr>
        <w:t>“</w:t>
      </w:r>
      <w:r w:rsidR="00AE4B67" w:rsidRPr="00F924EB">
        <w:rPr>
          <w:rFonts w:ascii="Times New Roman" w:eastAsia="Times New Roman" w:hAnsi="Times New Roman" w:cs="Times New Roman"/>
          <w:i/>
          <w:sz w:val="24"/>
          <w:szCs w:val="24"/>
          <w:lang w:eastAsia="pt-BR"/>
        </w:rPr>
        <w:t>Dano</w:t>
      </w:r>
      <w:r>
        <w:rPr>
          <w:rFonts w:ascii="Times New Roman" w:eastAsia="Times New Roman" w:hAnsi="Times New Roman" w:cs="Times New Roman"/>
          <w:i/>
          <w:sz w:val="24"/>
          <w:szCs w:val="24"/>
          <w:lang w:eastAsia="pt-BR"/>
        </w:rPr>
        <w:t xml:space="preserve"> Moral e Direito Previdenciári</w:t>
      </w:r>
      <w:r w:rsidR="0063169E">
        <w:rPr>
          <w:rFonts w:ascii="Times New Roman" w:eastAsia="Times New Roman" w:hAnsi="Times New Roman" w:cs="Times New Roman"/>
          <w:i/>
          <w:sz w:val="24"/>
          <w:szCs w:val="24"/>
          <w:lang w:eastAsia="pt-BR"/>
        </w:rPr>
        <w:t>o”</w:t>
      </w:r>
      <w:r w:rsidRPr="00F924EB">
        <w:rPr>
          <w:rFonts w:ascii="Times New Roman" w:eastAsia="Times New Roman" w:hAnsi="Times New Roman" w:cs="Times New Roman"/>
          <w:i/>
          <w:sz w:val="24"/>
          <w:szCs w:val="24"/>
          <w:lang w:eastAsia="pt-BR"/>
        </w:rPr>
        <w:t>(p. 30)</w:t>
      </w:r>
      <w:r w:rsidR="00AE4B67" w:rsidRPr="009B27FA">
        <w:rPr>
          <w:rFonts w:ascii="Times New Roman" w:eastAsia="Times New Roman" w:hAnsi="Times New Roman" w:cs="Times New Roman"/>
          <w:sz w:val="24"/>
          <w:szCs w:val="24"/>
          <w:lang w:eastAsia="pt-BR"/>
        </w:rPr>
        <w:t>:</w:t>
      </w:r>
    </w:p>
    <w:p w:rsidR="00AE4B67" w:rsidRPr="00F924EB" w:rsidRDefault="00AE4B67" w:rsidP="00F924EB">
      <w:pPr>
        <w:shd w:val="clear" w:color="auto" w:fill="FFFFFF"/>
        <w:spacing w:line="360" w:lineRule="auto"/>
        <w:ind w:left="2268"/>
        <w:jc w:val="both"/>
        <w:rPr>
          <w:rFonts w:ascii="Times New Roman" w:eastAsia="Times New Roman" w:hAnsi="Times New Roman" w:cs="Times New Roman"/>
          <w:sz w:val="20"/>
          <w:szCs w:val="20"/>
          <w:lang w:eastAsia="pt-BR"/>
        </w:rPr>
      </w:pPr>
      <w:r w:rsidRPr="00F924EB">
        <w:rPr>
          <w:rFonts w:ascii="Times New Roman" w:eastAsia="Times New Roman" w:hAnsi="Times New Roman" w:cs="Times New Roman"/>
          <w:sz w:val="20"/>
          <w:szCs w:val="20"/>
          <w:lang w:eastAsia="pt-BR"/>
        </w:rPr>
        <w:t xml:space="preserve">“Falando especificamente de Direito Previdenciário, cujo objetivo é a busca incessante do bem-estar e da justiça, é preciso ter um olhar direcionado ao direito social ao qual faz parte a previdência social. É preciso observá-lo diferentemente dos olhos civilistas, cuja busca se caracteriza primordialmente na compensação patrimonial como única forma de ressarcir do </w:t>
      </w:r>
      <w:r w:rsidR="009E0A7A" w:rsidRPr="00F924EB">
        <w:rPr>
          <w:rFonts w:ascii="Times New Roman" w:eastAsia="Times New Roman" w:hAnsi="Times New Roman" w:cs="Times New Roman"/>
          <w:sz w:val="20"/>
          <w:szCs w:val="20"/>
          <w:lang w:eastAsia="pt-BR"/>
        </w:rPr>
        <w:t xml:space="preserve">dano. Deve-se atentar para </w:t>
      </w:r>
      <w:r w:rsidRPr="00F924EB">
        <w:rPr>
          <w:rFonts w:ascii="Times New Roman" w:eastAsia="Times New Roman" w:hAnsi="Times New Roman" w:cs="Times New Roman"/>
          <w:sz w:val="20"/>
          <w:szCs w:val="20"/>
          <w:lang w:eastAsia="pt-BR"/>
        </w:rPr>
        <w:t xml:space="preserve">que o quantum a ser pedido não provoque o enriquecimento, mas apenas resgate o </w:t>
      </w:r>
      <w:r w:rsidRPr="00F924EB">
        <w:rPr>
          <w:rFonts w:ascii="Times New Roman" w:eastAsia="Times New Roman" w:hAnsi="Times New Roman" w:cs="Times New Roman"/>
          <w:i/>
          <w:sz w:val="20"/>
          <w:szCs w:val="20"/>
          <w:lang w:eastAsia="pt-BR"/>
        </w:rPr>
        <w:t xml:space="preserve">status qua ante, </w:t>
      </w:r>
      <w:r w:rsidRPr="00F924EB">
        <w:rPr>
          <w:rFonts w:ascii="Times New Roman" w:eastAsia="Times New Roman" w:hAnsi="Times New Roman" w:cs="Times New Roman"/>
          <w:sz w:val="20"/>
          <w:szCs w:val="20"/>
          <w:lang w:eastAsia="pt-BR"/>
        </w:rPr>
        <w:t>ainda que seja com a concessão do benefício imediatamente, por exemplo, ou com desagravo por parte do agente causador do dano”.</w:t>
      </w:r>
    </w:p>
    <w:p w:rsidR="00E01E3A" w:rsidRDefault="006E564B" w:rsidP="00F924EB">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Dessa forma, </w:t>
      </w:r>
      <w:r w:rsidR="00C95FEC" w:rsidRPr="009B27FA">
        <w:rPr>
          <w:rFonts w:ascii="Times New Roman" w:eastAsia="Times New Roman" w:hAnsi="Times New Roman" w:cs="Times New Roman"/>
          <w:sz w:val="24"/>
          <w:szCs w:val="24"/>
          <w:lang w:eastAsia="pt-BR"/>
        </w:rPr>
        <w:t xml:space="preserve">seguindo a lógica da mesma autora, </w:t>
      </w:r>
      <w:r w:rsidRPr="009B27FA">
        <w:rPr>
          <w:rFonts w:ascii="Times New Roman" w:eastAsia="Times New Roman" w:hAnsi="Times New Roman" w:cs="Times New Roman"/>
          <w:sz w:val="24"/>
          <w:szCs w:val="24"/>
          <w:lang w:eastAsia="pt-BR"/>
        </w:rPr>
        <w:t>não podemos deixar de grifar importância d</w:t>
      </w:r>
      <w:r w:rsidR="00FB3418" w:rsidRPr="009B27FA">
        <w:rPr>
          <w:rFonts w:ascii="Times New Roman" w:eastAsia="Times New Roman" w:hAnsi="Times New Roman" w:cs="Times New Roman"/>
          <w:sz w:val="24"/>
          <w:szCs w:val="24"/>
          <w:lang w:eastAsia="pt-BR"/>
        </w:rPr>
        <w:t>a imposição do dano moral nesses casos, pois esse atua como ferramenta educativa para a Administração Pública no sentido de melhorar a prestação de seus serviços</w:t>
      </w:r>
      <w:r w:rsidRPr="009B27FA">
        <w:rPr>
          <w:rFonts w:ascii="Times New Roman" w:eastAsia="Times New Roman" w:hAnsi="Times New Roman" w:cs="Times New Roman"/>
          <w:sz w:val="24"/>
          <w:szCs w:val="24"/>
          <w:lang w:eastAsia="pt-BR"/>
        </w:rPr>
        <w:t xml:space="preserve"> àqueles que necessitam da cobertura previdenciária.</w:t>
      </w:r>
      <w:r w:rsidR="00EA3766">
        <w:rPr>
          <w:rFonts w:ascii="Times New Roman" w:eastAsia="Times New Roman" w:hAnsi="Times New Roman" w:cs="Times New Roman"/>
          <w:sz w:val="24"/>
          <w:szCs w:val="24"/>
          <w:lang w:eastAsia="pt-BR"/>
        </w:rPr>
        <w:t xml:space="preserve"> </w:t>
      </w:r>
      <w:r w:rsidR="0063169E">
        <w:rPr>
          <w:rFonts w:ascii="Times New Roman" w:eastAsia="Times New Roman" w:hAnsi="Times New Roman" w:cs="Times New Roman"/>
          <w:sz w:val="24"/>
          <w:szCs w:val="24"/>
          <w:lang w:eastAsia="pt-BR"/>
        </w:rPr>
        <w:t>Para</w:t>
      </w:r>
      <w:r w:rsidR="00EA3766">
        <w:rPr>
          <w:rFonts w:ascii="Times New Roman" w:eastAsia="Times New Roman" w:hAnsi="Times New Roman" w:cs="Times New Roman"/>
          <w:sz w:val="24"/>
          <w:szCs w:val="24"/>
          <w:lang w:eastAsia="pt-BR"/>
        </w:rPr>
        <w:t xml:space="preserve"> </w:t>
      </w:r>
      <w:r w:rsidR="0063169E">
        <w:rPr>
          <w:rFonts w:ascii="Times New Roman" w:eastAsia="Times New Roman" w:hAnsi="Times New Roman" w:cs="Times New Roman"/>
          <w:sz w:val="24"/>
          <w:szCs w:val="24"/>
          <w:lang w:eastAsia="pt-BR"/>
        </w:rPr>
        <w:t>Ladenthin</w:t>
      </w:r>
      <w:r w:rsidR="00EA3766">
        <w:rPr>
          <w:rFonts w:ascii="Times New Roman" w:eastAsia="Times New Roman" w:hAnsi="Times New Roman" w:cs="Times New Roman"/>
          <w:sz w:val="24"/>
          <w:szCs w:val="24"/>
          <w:lang w:eastAsia="pt-BR"/>
        </w:rPr>
        <w:t xml:space="preserve"> </w:t>
      </w:r>
      <w:r w:rsidR="0059274A" w:rsidRPr="009B27FA">
        <w:rPr>
          <w:rFonts w:ascii="Times New Roman" w:eastAsia="Times New Roman" w:hAnsi="Times New Roman" w:cs="Times New Roman"/>
          <w:sz w:val="24"/>
          <w:szCs w:val="24"/>
          <w:lang w:eastAsia="pt-BR"/>
        </w:rPr>
        <w:t>“</w:t>
      </w:r>
      <w:r w:rsidR="00EA3766">
        <w:rPr>
          <w:rFonts w:ascii="Times New Roman" w:eastAsia="Times New Roman" w:hAnsi="Times New Roman" w:cs="Times New Roman"/>
          <w:sz w:val="24"/>
          <w:szCs w:val="24"/>
          <w:lang w:eastAsia="pt-BR"/>
        </w:rPr>
        <w:t>é</w:t>
      </w:r>
      <w:r w:rsidR="0059274A" w:rsidRPr="009B27FA">
        <w:rPr>
          <w:rFonts w:ascii="Times New Roman" w:eastAsia="Times New Roman" w:hAnsi="Times New Roman" w:cs="Times New Roman"/>
          <w:sz w:val="24"/>
          <w:szCs w:val="24"/>
          <w:lang w:eastAsia="pt-BR"/>
        </w:rPr>
        <w:t xml:space="preserve"> preciso distinguir o espírito patrimonial do civilista do escopo protetivo do Direito Previdenciário”. </w:t>
      </w:r>
    </w:p>
    <w:p w:rsidR="006F62F0" w:rsidRPr="009B27FA" w:rsidRDefault="006F62F0" w:rsidP="00F924EB">
      <w:pPr>
        <w:shd w:val="clear" w:color="auto" w:fill="FFFFFF"/>
        <w:spacing w:line="360" w:lineRule="auto"/>
        <w:ind w:firstLine="708"/>
        <w:jc w:val="both"/>
        <w:rPr>
          <w:rFonts w:ascii="Times New Roman" w:eastAsia="Times New Roman" w:hAnsi="Times New Roman" w:cs="Times New Roman"/>
          <w:sz w:val="24"/>
          <w:szCs w:val="24"/>
          <w:lang w:eastAsia="pt-BR"/>
        </w:rPr>
      </w:pPr>
    </w:p>
    <w:p w:rsidR="00FE095E" w:rsidRDefault="006F62F0" w:rsidP="00BF14DB">
      <w:pPr>
        <w:pStyle w:val="Subttulo"/>
        <w:numPr>
          <w:ilvl w:val="0"/>
          <w:numId w:val="6"/>
        </w:numPr>
        <w:spacing w:after="0"/>
        <w:jc w:val="both"/>
        <w:rPr>
          <w:rFonts w:ascii="Times New Roman" w:eastAsia="Times New Roman" w:hAnsi="Times New Roman" w:cs="Times New Roman"/>
          <w:b/>
          <w:i w:val="0"/>
          <w:color w:val="auto"/>
          <w:lang w:eastAsia="pt-BR"/>
        </w:rPr>
      </w:pPr>
      <w:r w:rsidRPr="006F62F0">
        <w:rPr>
          <w:rFonts w:ascii="Times New Roman" w:eastAsia="Times New Roman" w:hAnsi="Times New Roman" w:cs="Times New Roman"/>
          <w:b/>
          <w:i w:val="0"/>
          <w:color w:val="auto"/>
          <w:lang w:eastAsia="pt-BR"/>
        </w:rPr>
        <w:t>A RESPONSABILIDADE CIVIL DO ESTADO NA REPARAÇÃO DO DANO MORAL CAUSADO NO DIREITO PREVIDENCIÁRIO</w:t>
      </w:r>
    </w:p>
    <w:p w:rsidR="006F62F0" w:rsidRPr="006F62F0" w:rsidRDefault="006F62F0" w:rsidP="00BF14DB">
      <w:pPr>
        <w:spacing w:after="0"/>
        <w:rPr>
          <w:lang w:eastAsia="pt-BR"/>
        </w:rPr>
      </w:pPr>
    </w:p>
    <w:p w:rsidR="0087688A" w:rsidRDefault="004B75B7" w:rsidP="00BF14DB">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Para melhor entendermos </w:t>
      </w:r>
      <w:r w:rsidR="002E4802" w:rsidRPr="009B27FA">
        <w:rPr>
          <w:rFonts w:ascii="Times New Roman" w:eastAsia="Times New Roman" w:hAnsi="Times New Roman" w:cs="Times New Roman"/>
          <w:sz w:val="24"/>
          <w:szCs w:val="24"/>
          <w:lang w:eastAsia="pt-BR"/>
        </w:rPr>
        <w:t xml:space="preserve">a reparação do dano moral no Direito Previdenciário, primeiramente, se faz necessária a compreensão </w:t>
      </w:r>
      <w:r w:rsidRPr="009B27FA">
        <w:rPr>
          <w:rFonts w:ascii="Times New Roman" w:eastAsia="Times New Roman" w:hAnsi="Times New Roman" w:cs="Times New Roman"/>
          <w:sz w:val="24"/>
          <w:szCs w:val="24"/>
          <w:lang w:eastAsia="pt-BR"/>
        </w:rPr>
        <w:t>do que é a Responsabilidad</w:t>
      </w:r>
      <w:r w:rsidR="00792742" w:rsidRPr="009B27FA">
        <w:rPr>
          <w:rFonts w:ascii="Times New Roman" w:eastAsia="Times New Roman" w:hAnsi="Times New Roman" w:cs="Times New Roman"/>
          <w:sz w:val="24"/>
          <w:szCs w:val="24"/>
          <w:lang w:eastAsia="pt-BR"/>
        </w:rPr>
        <w:t>e Civil</w:t>
      </w:r>
      <w:r w:rsidR="006F62F0" w:rsidRPr="009B27FA">
        <w:rPr>
          <w:rFonts w:ascii="Times New Roman" w:eastAsia="Times New Roman" w:hAnsi="Times New Roman" w:cs="Times New Roman"/>
          <w:sz w:val="24"/>
          <w:szCs w:val="24"/>
          <w:lang w:eastAsia="pt-BR"/>
        </w:rPr>
        <w:t xml:space="preserve">e </w:t>
      </w:r>
      <w:r w:rsidR="006F62F0">
        <w:rPr>
          <w:rFonts w:ascii="Times New Roman" w:eastAsia="Times New Roman" w:hAnsi="Times New Roman" w:cs="Times New Roman"/>
          <w:sz w:val="24"/>
          <w:szCs w:val="24"/>
          <w:lang w:eastAsia="pt-BR"/>
        </w:rPr>
        <w:t>onde podemos encontrá-la</w:t>
      </w:r>
      <w:r w:rsidR="006F62F0" w:rsidRPr="009B27FA">
        <w:rPr>
          <w:rFonts w:ascii="Times New Roman" w:eastAsia="Times New Roman" w:hAnsi="Times New Roman" w:cs="Times New Roman"/>
          <w:sz w:val="24"/>
          <w:szCs w:val="24"/>
          <w:lang w:eastAsia="pt-BR"/>
        </w:rPr>
        <w:t xml:space="preserve"> na legislação vigente</w:t>
      </w:r>
      <w:r w:rsidR="006F62F0">
        <w:rPr>
          <w:rFonts w:ascii="Times New Roman" w:eastAsia="Times New Roman" w:hAnsi="Times New Roman" w:cs="Times New Roman"/>
          <w:sz w:val="24"/>
          <w:szCs w:val="24"/>
          <w:lang w:eastAsia="pt-BR"/>
        </w:rPr>
        <w:t xml:space="preserve">. </w:t>
      </w:r>
    </w:p>
    <w:p w:rsidR="0087688A" w:rsidRDefault="00C90ED1" w:rsidP="0087688A">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N</w:t>
      </w:r>
      <w:r w:rsidR="004B75B7" w:rsidRPr="009B27FA">
        <w:rPr>
          <w:rFonts w:ascii="Times New Roman" w:eastAsia="Times New Roman" w:hAnsi="Times New Roman" w:cs="Times New Roman"/>
          <w:sz w:val="24"/>
          <w:szCs w:val="24"/>
          <w:lang w:eastAsia="pt-BR"/>
        </w:rPr>
        <w:t xml:space="preserve">as palavras do </w:t>
      </w:r>
      <w:r w:rsidR="0087688A">
        <w:rPr>
          <w:rFonts w:ascii="Times New Roman" w:eastAsia="Times New Roman" w:hAnsi="Times New Roman" w:cs="Times New Roman"/>
          <w:sz w:val="24"/>
          <w:szCs w:val="24"/>
          <w:lang w:eastAsia="pt-BR"/>
        </w:rPr>
        <w:t>ilustre</w:t>
      </w:r>
      <w:r w:rsidR="004B75B7" w:rsidRPr="009B27FA">
        <w:rPr>
          <w:rFonts w:ascii="Times New Roman" w:eastAsia="Times New Roman" w:hAnsi="Times New Roman" w:cs="Times New Roman"/>
          <w:sz w:val="24"/>
          <w:szCs w:val="24"/>
          <w:lang w:eastAsia="pt-BR"/>
        </w:rPr>
        <w:t xml:space="preserve"> jurista </w:t>
      </w:r>
      <w:r w:rsidR="00792742" w:rsidRPr="009B27FA">
        <w:rPr>
          <w:rFonts w:ascii="Times New Roman" w:eastAsia="Times New Roman" w:hAnsi="Times New Roman" w:cs="Times New Roman"/>
          <w:sz w:val="24"/>
          <w:szCs w:val="24"/>
          <w:lang w:eastAsia="pt-BR"/>
        </w:rPr>
        <w:t>Francisco Amaral</w:t>
      </w:r>
      <w:r w:rsidR="00EA3766">
        <w:rPr>
          <w:rFonts w:ascii="Times New Roman" w:eastAsia="Times New Roman" w:hAnsi="Times New Roman" w:cs="Times New Roman"/>
          <w:sz w:val="24"/>
          <w:szCs w:val="24"/>
          <w:lang w:eastAsia="pt-BR"/>
        </w:rPr>
        <w:t xml:space="preserve"> </w:t>
      </w:r>
      <w:r w:rsidR="00AC6737">
        <w:rPr>
          <w:rFonts w:ascii="Times New Roman" w:eastAsia="Times New Roman" w:hAnsi="Times New Roman" w:cs="Times New Roman"/>
          <w:sz w:val="24"/>
          <w:szCs w:val="24"/>
          <w:lang w:eastAsia="pt-BR"/>
        </w:rPr>
        <w:t>(1998</w:t>
      </w:r>
      <w:r w:rsidR="004D1FAE">
        <w:rPr>
          <w:rFonts w:ascii="Times New Roman" w:eastAsia="Times New Roman" w:hAnsi="Times New Roman" w:cs="Times New Roman"/>
          <w:sz w:val="24"/>
          <w:szCs w:val="24"/>
          <w:lang w:eastAsia="pt-BR"/>
        </w:rPr>
        <w:t>, p. 432</w:t>
      </w:r>
      <w:r w:rsidR="00AC6737">
        <w:rPr>
          <w:rFonts w:ascii="Times New Roman" w:eastAsia="Times New Roman" w:hAnsi="Times New Roman" w:cs="Times New Roman"/>
          <w:sz w:val="24"/>
          <w:szCs w:val="24"/>
          <w:lang w:eastAsia="pt-BR"/>
        </w:rPr>
        <w:t>)</w:t>
      </w:r>
      <w:r w:rsidR="0087688A">
        <w:rPr>
          <w:rFonts w:ascii="Times New Roman" w:eastAsia="Times New Roman" w:hAnsi="Times New Roman" w:cs="Times New Roman"/>
          <w:sz w:val="24"/>
          <w:szCs w:val="24"/>
          <w:lang w:eastAsia="pt-BR"/>
        </w:rPr>
        <w:t>:</w:t>
      </w:r>
    </w:p>
    <w:p w:rsidR="00CC3626" w:rsidRPr="0087688A" w:rsidRDefault="00792742" w:rsidP="0087688A">
      <w:pPr>
        <w:shd w:val="clear" w:color="auto" w:fill="FFFFFF"/>
        <w:spacing w:line="360" w:lineRule="auto"/>
        <w:ind w:left="2268"/>
        <w:jc w:val="both"/>
        <w:rPr>
          <w:rFonts w:ascii="Times New Roman" w:eastAsia="Times New Roman" w:hAnsi="Times New Roman" w:cs="Times New Roman"/>
          <w:sz w:val="20"/>
          <w:szCs w:val="20"/>
          <w:lang w:eastAsia="pt-BR"/>
        </w:rPr>
      </w:pPr>
      <w:r w:rsidRPr="0087688A">
        <w:rPr>
          <w:rFonts w:ascii="Times New Roman" w:eastAsia="Times New Roman" w:hAnsi="Times New Roman" w:cs="Times New Roman"/>
          <w:sz w:val="20"/>
          <w:szCs w:val="20"/>
          <w:lang w:eastAsia="pt-BR"/>
        </w:rPr>
        <w:t>“</w:t>
      </w:r>
      <w:r w:rsidR="00C90ED1" w:rsidRPr="0087688A">
        <w:rPr>
          <w:rFonts w:ascii="Times New Roman" w:eastAsia="Times New Roman" w:hAnsi="Times New Roman" w:cs="Times New Roman"/>
          <w:sz w:val="20"/>
          <w:szCs w:val="20"/>
          <w:lang w:eastAsia="pt-BR"/>
        </w:rPr>
        <w:t xml:space="preserve">A expressão responsabilidade civil </w:t>
      </w:r>
      <w:r w:rsidRPr="0087688A">
        <w:rPr>
          <w:rFonts w:ascii="Times New Roman" w:eastAsia="Times New Roman" w:hAnsi="Times New Roman" w:cs="Times New Roman"/>
          <w:sz w:val="20"/>
          <w:szCs w:val="20"/>
          <w:lang w:eastAsia="pt-BR"/>
        </w:rPr>
        <w:t xml:space="preserve">pode compreender-se em sentido amplo e estrito. </w:t>
      </w:r>
      <w:r w:rsidR="00C90ED1" w:rsidRPr="0087688A">
        <w:rPr>
          <w:rFonts w:ascii="Times New Roman" w:eastAsia="Times New Roman" w:hAnsi="Times New Roman" w:cs="Times New Roman"/>
          <w:sz w:val="20"/>
          <w:szCs w:val="20"/>
          <w:lang w:eastAsia="pt-BR"/>
        </w:rPr>
        <w:t xml:space="preserve">Em sentido amplo, tanto significa a situação jurídica em que alguém se encontra de ter de indenizar outrem quando à própria obrigação decorrente dessa situação, ou, ainda, o instituto jurídico formado pelo conjunto de normas e princípios que disciplinam o nascimento, conteúdo e cumprimento </w:t>
      </w:r>
      <w:r w:rsidR="00C90ED1" w:rsidRPr="0087688A">
        <w:rPr>
          <w:rFonts w:ascii="Times New Roman" w:eastAsia="Times New Roman" w:hAnsi="Times New Roman" w:cs="Times New Roman"/>
          <w:sz w:val="20"/>
          <w:szCs w:val="20"/>
          <w:lang w:eastAsia="pt-BR"/>
        </w:rPr>
        <w:lastRenderedPageBreak/>
        <w:t>de tal obrigação. Em sentido estrito, designa o específico dever de indenizar nascido do fato lesivo imputável a determinada pessoa”.</w:t>
      </w:r>
    </w:p>
    <w:p w:rsidR="003D735C" w:rsidRDefault="0057572A" w:rsidP="003D735C">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Sobre a responsabilidade civil do Estado, a </w:t>
      </w:r>
      <w:r w:rsidR="002E4802" w:rsidRPr="009B27FA">
        <w:rPr>
          <w:rFonts w:ascii="Times New Roman" w:eastAsia="Times New Roman" w:hAnsi="Times New Roman" w:cs="Times New Roman"/>
          <w:sz w:val="24"/>
          <w:szCs w:val="24"/>
          <w:lang w:eastAsia="pt-BR"/>
        </w:rPr>
        <w:t xml:space="preserve">Constituição Federal </w:t>
      </w:r>
      <w:r w:rsidR="00A32393" w:rsidRPr="009B27FA">
        <w:rPr>
          <w:rFonts w:ascii="Times New Roman" w:eastAsia="Times New Roman" w:hAnsi="Times New Roman" w:cs="Times New Roman"/>
          <w:sz w:val="24"/>
          <w:szCs w:val="24"/>
          <w:lang w:eastAsia="pt-BR"/>
        </w:rPr>
        <w:t xml:space="preserve">de 1988, </w:t>
      </w:r>
      <w:r w:rsidR="002E4802" w:rsidRPr="009B27FA">
        <w:rPr>
          <w:rFonts w:ascii="Times New Roman" w:eastAsia="Times New Roman" w:hAnsi="Times New Roman" w:cs="Times New Roman"/>
          <w:sz w:val="24"/>
          <w:szCs w:val="24"/>
          <w:lang w:eastAsia="pt-BR"/>
        </w:rPr>
        <w:t>em seu Art. 37, § 6º traz a seguinte redação</w:t>
      </w:r>
      <w:r w:rsidR="00A32393" w:rsidRPr="009B27FA">
        <w:rPr>
          <w:rFonts w:ascii="Times New Roman" w:eastAsia="Times New Roman" w:hAnsi="Times New Roman" w:cs="Times New Roman"/>
          <w:sz w:val="24"/>
          <w:szCs w:val="24"/>
          <w:lang w:eastAsia="pt-BR"/>
        </w:rPr>
        <w:t>:</w:t>
      </w:r>
    </w:p>
    <w:p w:rsidR="00A32393" w:rsidRPr="003D735C" w:rsidRDefault="00A32393" w:rsidP="003D735C">
      <w:pPr>
        <w:shd w:val="clear" w:color="auto" w:fill="FFFFFF"/>
        <w:spacing w:line="360" w:lineRule="auto"/>
        <w:ind w:left="2268"/>
        <w:jc w:val="both"/>
        <w:rPr>
          <w:rFonts w:ascii="Times New Roman" w:eastAsia="Times New Roman" w:hAnsi="Times New Roman" w:cs="Times New Roman"/>
          <w:sz w:val="20"/>
          <w:szCs w:val="20"/>
          <w:lang w:eastAsia="pt-BR"/>
        </w:rPr>
      </w:pPr>
      <w:r w:rsidRPr="003D735C">
        <w:rPr>
          <w:rFonts w:ascii="Times New Roman" w:eastAsia="Times New Roman" w:hAnsi="Times New Roman" w:cs="Times New Roman"/>
          <w:sz w:val="20"/>
          <w:szCs w:val="20"/>
          <w:lang w:eastAsia="pt-BR"/>
        </w:rPr>
        <w:t xml:space="preserve">“A </w:t>
      </w:r>
      <w:r w:rsidR="003D735C" w:rsidRPr="003D735C">
        <w:rPr>
          <w:rFonts w:ascii="Times New Roman" w:eastAsia="Times New Roman" w:hAnsi="Times New Roman" w:cs="Times New Roman"/>
          <w:sz w:val="20"/>
          <w:szCs w:val="20"/>
          <w:lang w:eastAsia="pt-BR"/>
        </w:rPr>
        <w:t>A</w:t>
      </w:r>
      <w:r w:rsidRPr="003D735C">
        <w:rPr>
          <w:rFonts w:ascii="Times New Roman" w:eastAsia="Times New Roman" w:hAnsi="Times New Roman" w:cs="Times New Roman"/>
          <w:sz w:val="20"/>
          <w:szCs w:val="20"/>
          <w:lang w:eastAsia="pt-BR"/>
        </w:rPr>
        <w:t>dministração Pública direta e indireta de qualquer dos Poderes da União, dos Estados, do Distrito Federal e dos Municípios obedecerá aos princípios da legalidade, impessoalidade, moralidade, publicidade e eficiência e, também, ao seguinte:</w:t>
      </w:r>
    </w:p>
    <w:p w:rsidR="00A32393" w:rsidRPr="003D735C" w:rsidRDefault="00A32393" w:rsidP="003D735C">
      <w:pPr>
        <w:shd w:val="clear" w:color="auto" w:fill="FFFFFF"/>
        <w:spacing w:line="360" w:lineRule="auto"/>
        <w:ind w:left="2268"/>
        <w:jc w:val="both"/>
        <w:rPr>
          <w:rFonts w:ascii="Times New Roman" w:eastAsia="Times New Roman" w:hAnsi="Times New Roman" w:cs="Times New Roman"/>
          <w:sz w:val="20"/>
          <w:szCs w:val="20"/>
          <w:lang w:eastAsia="pt-BR"/>
        </w:rPr>
      </w:pPr>
      <w:r w:rsidRPr="003D735C">
        <w:rPr>
          <w:rFonts w:ascii="Times New Roman" w:eastAsia="Times New Roman" w:hAnsi="Times New Roman" w:cs="Times New Roman"/>
          <w:sz w:val="20"/>
          <w:szCs w:val="20"/>
          <w:lang w:eastAsia="pt-BR"/>
        </w:rPr>
        <w:t>(...)</w:t>
      </w:r>
    </w:p>
    <w:p w:rsidR="00A32393" w:rsidRPr="003D735C" w:rsidRDefault="00A32393" w:rsidP="003D735C">
      <w:pPr>
        <w:shd w:val="clear" w:color="auto" w:fill="FFFFFF"/>
        <w:spacing w:line="360" w:lineRule="auto"/>
        <w:ind w:left="2268"/>
        <w:jc w:val="both"/>
        <w:rPr>
          <w:rFonts w:ascii="Times New Roman" w:eastAsia="Times New Roman" w:hAnsi="Times New Roman" w:cs="Times New Roman"/>
          <w:sz w:val="20"/>
          <w:szCs w:val="20"/>
          <w:lang w:eastAsia="pt-BR"/>
        </w:rPr>
      </w:pPr>
      <w:r w:rsidRPr="003D735C">
        <w:rPr>
          <w:rFonts w:ascii="Times New Roman" w:eastAsia="Times New Roman" w:hAnsi="Times New Roman" w:cs="Times New Roman"/>
          <w:sz w:val="20"/>
          <w:szCs w:val="20"/>
          <w:lang w:eastAsia="pt-BR"/>
        </w:rPr>
        <w:t>§ 6º. As pessoas jurídicas de direito público e as de direito privado prestadoras de serviços públicos responderão pelos danos que seus agentes, nessa qualidade, causarem a terceiros, assegurado o direito de regresso contra o responsável nos casos de dolo ou cul</w:t>
      </w:r>
      <w:r w:rsidR="00EA3766">
        <w:rPr>
          <w:rFonts w:ascii="Times New Roman" w:eastAsia="Times New Roman" w:hAnsi="Times New Roman" w:cs="Times New Roman"/>
          <w:sz w:val="20"/>
          <w:szCs w:val="20"/>
          <w:lang w:eastAsia="pt-BR"/>
        </w:rPr>
        <w:t xml:space="preserve">pa”.  </w:t>
      </w:r>
    </w:p>
    <w:p w:rsidR="00120C9D" w:rsidRDefault="008751D4" w:rsidP="00120C9D">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O Código Civil de 2002, em seu Art. 43, </w:t>
      </w:r>
      <w:r w:rsidR="00E2442E" w:rsidRPr="009B27FA">
        <w:rPr>
          <w:rFonts w:ascii="Times New Roman" w:eastAsia="Times New Roman" w:hAnsi="Times New Roman" w:cs="Times New Roman"/>
          <w:sz w:val="24"/>
          <w:szCs w:val="24"/>
          <w:lang w:eastAsia="pt-BR"/>
        </w:rPr>
        <w:t>ratifica</w:t>
      </w:r>
      <w:r w:rsidR="005F1286" w:rsidRPr="009B27FA">
        <w:rPr>
          <w:rFonts w:ascii="Times New Roman" w:eastAsia="Times New Roman" w:hAnsi="Times New Roman" w:cs="Times New Roman"/>
          <w:sz w:val="24"/>
          <w:szCs w:val="24"/>
          <w:lang w:eastAsia="pt-BR"/>
        </w:rPr>
        <w:t xml:space="preserve"> o que traz a Carta Magna acerca da responsabilidade civil</w:t>
      </w:r>
      <w:r w:rsidRPr="009B27FA">
        <w:rPr>
          <w:rFonts w:ascii="Times New Roman" w:eastAsia="Times New Roman" w:hAnsi="Times New Roman" w:cs="Times New Roman"/>
          <w:sz w:val="24"/>
          <w:szCs w:val="24"/>
          <w:lang w:eastAsia="pt-BR"/>
        </w:rPr>
        <w:t>:</w:t>
      </w:r>
    </w:p>
    <w:p w:rsidR="008751D4" w:rsidRPr="00120C9D" w:rsidRDefault="008751D4" w:rsidP="00120C9D">
      <w:pPr>
        <w:shd w:val="clear" w:color="auto" w:fill="FFFFFF"/>
        <w:spacing w:line="360" w:lineRule="auto"/>
        <w:ind w:left="2268"/>
        <w:jc w:val="both"/>
        <w:rPr>
          <w:rFonts w:ascii="Times New Roman" w:eastAsia="Times New Roman" w:hAnsi="Times New Roman" w:cs="Times New Roman"/>
          <w:sz w:val="20"/>
          <w:szCs w:val="20"/>
          <w:lang w:eastAsia="pt-BR"/>
        </w:rPr>
      </w:pPr>
      <w:r w:rsidRPr="00120C9D">
        <w:rPr>
          <w:rFonts w:ascii="Times New Roman" w:hAnsi="Times New Roman" w:cs="Times New Roman"/>
          <w:sz w:val="20"/>
          <w:szCs w:val="20"/>
        </w:rPr>
        <w:t>“As pessoas jurídicas de direito público interno são civilmente responsáveis por atos dos seus agentes que nessa qualidade causem danos a terceiros, ressalvado direito regressivo contra os causadores do dano, se houver, por parte destes, culpa ou dolo”.</w:t>
      </w:r>
    </w:p>
    <w:p w:rsidR="00120C9D" w:rsidRDefault="00CC3626" w:rsidP="00120C9D">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Com base no dispositivo constitucional supraci</w:t>
      </w:r>
      <w:r w:rsidR="00EF01F0" w:rsidRPr="009B27FA">
        <w:rPr>
          <w:rFonts w:ascii="Times New Roman" w:eastAsia="Times New Roman" w:hAnsi="Times New Roman" w:cs="Times New Roman"/>
          <w:sz w:val="24"/>
          <w:szCs w:val="24"/>
          <w:lang w:eastAsia="pt-BR"/>
        </w:rPr>
        <w:t xml:space="preserve">tado, é possível deduzirmos que, </w:t>
      </w:r>
      <w:r w:rsidR="005F1286" w:rsidRPr="009B27FA">
        <w:rPr>
          <w:rFonts w:ascii="Times New Roman" w:eastAsia="Times New Roman" w:hAnsi="Times New Roman" w:cs="Times New Roman"/>
          <w:sz w:val="24"/>
          <w:szCs w:val="24"/>
          <w:lang w:eastAsia="pt-BR"/>
        </w:rPr>
        <w:t xml:space="preserve">no tocante à </w:t>
      </w:r>
      <w:r w:rsidR="0057572A" w:rsidRPr="009B27FA">
        <w:rPr>
          <w:rFonts w:ascii="Times New Roman" w:eastAsia="Times New Roman" w:hAnsi="Times New Roman" w:cs="Times New Roman"/>
          <w:sz w:val="24"/>
          <w:szCs w:val="24"/>
          <w:lang w:eastAsia="pt-BR"/>
        </w:rPr>
        <w:t>responsabilidade civil do</w:t>
      </w:r>
      <w:r w:rsidR="00D31803" w:rsidRPr="009B27FA">
        <w:rPr>
          <w:rFonts w:ascii="Times New Roman" w:eastAsia="Times New Roman" w:hAnsi="Times New Roman" w:cs="Times New Roman"/>
          <w:sz w:val="24"/>
          <w:szCs w:val="24"/>
          <w:lang w:eastAsia="pt-BR"/>
        </w:rPr>
        <w:t xml:space="preserve"> E</w:t>
      </w:r>
      <w:r w:rsidR="00EF01F0" w:rsidRPr="009B27FA">
        <w:rPr>
          <w:rFonts w:ascii="Times New Roman" w:eastAsia="Times New Roman" w:hAnsi="Times New Roman" w:cs="Times New Roman"/>
          <w:sz w:val="24"/>
          <w:szCs w:val="24"/>
          <w:lang w:eastAsia="pt-BR"/>
        </w:rPr>
        <w:t xml:space="preserve">stado, </w:t>
      </w:r>
      <w:r w:rsidR="0057572A" w:rsidRPr="009B27FA">
        <w:rPr>
          <w:rFonts w:ascii="Times New Roman" w:eastAsia="Times New Roman" w:hAnsi="Times New Roman" w:cs="Times New Roman"/>
          <w:sz w:val="24"/>
          <w:szCs w:val="24"/>
          <w:lang w:eastAsia="pt-BR"/>
        </w:rPr>
        <w:t xml:space="preserve">o que se adota é a teoria da responsabilidade objetiva ou, como também é chamada, a teoria do risco. </w:t>
      </w:r>
      <w:r w:rsidR="00325228" w:rsidRPr="009B27FA">
        <w:rPr>
          <w:rFonts w:ascii="Times New Roman" w:eastAsia="Times New Roman" w:hAnsi="Times New Roman" w:cs="Times New Roman"/>
          <w:sz w:val="24"/>
          <w:szCs w:val="24"/>
          <w:lang w:eastAsia="pt-BR"/>
        </w:rPr>
        <w:t xml:space="preserve">Sobre a teoria do risco administrativo, o ilustre constitucionalista José Afonso da Silva </w:t>
      </w:r>
      <w:r w:rsidR="005E33AB">
        <w:rPr>
          <w:rFonts w:ascii="Times New Roman" w:eastAsia="Times New Roman" w:hAnsi="Times New Roman" w:cs="Times New Roman"/>
          <w:sz w:val="24"/>
          <w:szCs w:val="24"/>
          <w:lang w:eastAsia="pt-BR"/>
        </w:rPr>
        <w:t xml:space="preserve">(1989, p. 567) </w:t>
      </w:r>
      <w:r w:rsidR="00325228" w:rsidRPr="009B27FA">
        <w:rPr>
          <w:rFonts w:ascii="Times New Roman" w:eastAsia="Times New Roman" w:hAnsi="Times New Roman" w:cs="Times New Roman"/>
          <w:sz w:val="24"/>
          <w:szCs w:val="24"/>
          <w:lang w:eastAsia="pt-BR"/>
        </w:rPr>
        <w:t xml:space="preserve">leciona: </w:t>
      </w:r>
    </w:p>
    <w:p w:rsidR="00D31803" w:rsidRPr="00120C9D" w:rsidRDefault="00325228" w:rsidP="00120C9D">
      <w:pPr>
        <w:shd w:val="clear" w:color="auto" w:fill="FFFFFF"/>
        <w:spacing w:line="360" w:lineRule="auto"/>
        <w:ind w:left="2268"/>
        <w:jc w:val="both"/>
        <w:rPr>
          <w:rFonts w:ascii="Times New Roman" w:eastAsia="Times New Roman" w:hAnsi="Times New Roman" w:cs="Times New Roman"/>
          <w:sz w:val="20"/>
          <w:szCs w:val="20"/>
          <w:lang w:eastAsia="pt-BR"/>
        </w:rPr>
      </w:pPr>
      <w:r w:rsidRPr="00120C9D">
        <w:rPr>
          <w:rFonts w:ascii="Times New Roman" w:eastAsia="Times New Roman" w:hAnsi="Times New Roman" w:cs="Times New Roman"/>
          <w:sz w:val="20"/>
          <w:szCs w:val="20"/>
          <w:lang w:eastAsia="pt-BR"/>
        </w:rPr>
        <w:t>“</w:t>
      </w:r>
      <w:r w:rsidR="00DE0CF0" w:rsidRPr="00120C9D">
        <w:rPr>
          <w:rFonts w:ascii="Times New Roman" w:eastAsia="Times New Roman" w:hAnsi="Times New Roman" w:cs="Times New Roman"/>
          <w:sz w:val="20"/>
          <w:szCs w:val="20"/>
          <w:lang w:eastAsia="pt-BR"/>
        </w:rPr>
        <w:t xml:space="preserve">Não se cogitará </w:t>
      </w:r>
      <w:r w:rsidRPr="00120C9D">
        <w:rPr>
          <w:rFonts w:ascii="Times New Roman" w:eastAsia="Times New Roman" w:hAnsi="Times New Roman" w:cs="Times New Roman"/>
          <w:sz w:val="20"/>
          <w:szCs w:val="20"/>
          <w:lang w:eastAsia="pt-BR"/>
        </w:rPr>
        <w:t>a existência ou não de culpa ou dolo do agente para caracterizar o direito do prejudicado à composição do prejuízo, pois a obrigação de ressarci-lo por parte da Administração ou entidade equiparada fundamenta-se na doutrina do risco administrativo</w:t>
      </w:r>
      <w:r w:rsidR="00DE0CF0" w:rsidRPr="00120C9D">
        <w:rPr>
          <w:rFonts w:ascii="Times New Roman" w:eastAsia="Times New Roman" w:hAnsi="Times New Roman" w:cs="Times New Roman"/>
          <w:sz w:val="20"/>
          <w:szCs w:val="20"/>
          <w:lang w:eastAsia="pt-BR"/>
        </w:rPr>
        <w:t xml:space="preserve">. A doutrina do risco administrativo isenta-o do ônus de tal prova: basta que comprove o dano e que este tenha sido causado por agente da entidade imputada. A culpa ou dolo do agente, caso haja, é problema das relações funcionais, que escapa à indagação do prejudicado”.  </w:t>
      </w:r>
    </w:p>
    <w:p w:rsidR="00163557" w:rsidRPr="009B27FA" w:rsidRDefault="00163557" w:rsidP="00945B4C">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lastRenderedPageBreak/>
        <w:t>Apesar do texto Constitucional de 1988 não trazer expressamente em seu corpo nada a respeito da responsabilidade civil causada por omissões do Poder Público, a jurisprudência, norteada principalmente pelo Direito Administrativo, já admite a hipótese em que a Administração Pública possa responder pelos atos omissivos de seus agentes</w:t>
      </w:r>
      <w:r w:rsidR="00EA3766">
        <w:rPr>
          <w:rFonts w:ascii="Times New Roman" w:eastAsia="Times New Roman" w:hAnsi="Times New Roman" w:cs="Times New Roman"/>
          <w:sz w:val="24"/>
          <w:szCs w:val="24"/>
          <w:lang w:eastAsia="pt-BR"/>
        </w:rPr>
        <w:t xml:space="preserve"> </w:t>
      </w:r>
      <w:r w:rsidR="00E11393">
        <w:rPr>
          <w:rFonts w:ascii="Times New Roman" w:eastAsia="Times New Roman" w:hAnsi="Times New Roman" w:cs="Times New Roman"/>
          <w:sz w:val="24"/>
          <w:szCs w:val="24"/>
          <w:lang w:eastAsia="pt-BR"/>
        </w:rPr>
        <w:t>(Alexandrino &amp;</w:t>
      </w:r>
      <w:r w:rsidR="00EA3766">
        <w:rPr>
          <w:rFonts w:ascii="Times New Roman" w:eastAsia="Times New Roman" w:hAnsi="Times New Roman" w:cs="Times New Roman"/>
          <w:sz w:val="24"/>
          <w:szCs w:val="24"/>
          <w:lang w:eastAsia="pt-BR"/>
        </w:rPr>
        <w:t xml:space="preserve"> </w:t>
      </w:r>
      <w:r w:rsidR="00637B4B" w:rsidRPr="00B43CE3">
        <w:rPr>
          <w:rFonts w:ascii="Times New Roman" w:eastAsia="Times New Roman" w:hAnsi="Times New Roman" w:cs="Times New Roman"/>
          <w:sz w:val="24"/>
          <w:szCs w:val="24"/>
          <w:lang w:eastAsia="pt-BR"/>
        </w:rPr>
        <w:t>Paulo</w:t>
      </w:r>
      <w:r w:rsidR="008C60D6">
        <w:rPr>
          <w:rFonts w:ascii="Times New Roman" w:eastAsia="Times New Roman" w:hAnsi="Times New Roman" w:cs="Times New Roman"/>
          <w:sz w:val="24"/>
          <w:szCs w:val="24"/>
          <w:lang w:eastAsia="pt-BR"/>
        </w:rPr>
        <w:t>, 2010)</w:t>
      </w:r>
      <w:r w:rsidR="00637B4B" w:rsidRPr="00B43CE3">
        <w:rPr>
          <w:rFonts w:ascii="Times New Roman" w:eastAsia="Times New Roman" w:hAnsi="Times New Roman" w:cs="Times New Roman"/>
          <w:sz w:val="24"/>
          <w:szCs w:val="24"/>
          <w:lang w:eastAsia="pt-BR"/>
        </w:rPr>
        <w:t>.</w:t>
      </w:r>
    </w:p>
    <w:p w:rsidR="00D31803" w:rsidRPr="009B27FA" w:rsidRDefault="00D31803" w:rsidP="00945B4C">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A autora Maria Sylvia Zanella de Pietro (</w:t>
      </w:r>
      <w:r w:rsidR="00026B45">
        <w:rPr>
          <w:rFonts w:ascii="Times New Roman" w:eastAsia="Times New Roman" w:hAnsi="Times New Roman" w:cs="Times New Roman"/>
          <w:sz w:val="24"/>
          <w:szCs w:val="24"/>
          <w:lang w:eastAsia="pt-BR"/>
        </w:rPr>
        <w:t>2012</w:t>
      </w:r>
      <w:r w:rsidR="00E11393">
        <w:rPr>
          <w:rFonts w:ascii="Times New Roman" w:eastAsia="Times New Roman" w:hAnsi="Times New Roman" w:cs="Times New Roman"/>
          <w:sz w:val="24"/>
          <w:szCs w:val="24"/>
          <w:lang w:eastAsia="pt-BR"/>
        </w:rPr>
        <w:t>, p. 697</w:t>
      </w:r>
      <w:r w:rsidRPr="009B27FA">
        <w:rPr>
          <w:rFonts w:ascii="Times New Roman" w:eastAsia="Times New Roman" w:hAnsi="Times New Roman" w:cs="Times New Roman"/>
          <w:sz w:val="24"/>
          <w:szCs w:val="24"/>
          <w:lang w:eastAsia="pt-BR"/>
        </w:rPr>
        <w:t>) explica o que é a responsabilidade do Estado:</w:t>
      </w:r>
    </w:p>
    <w:p w:rsidR="00945B4C" w:rsidRDefault="00D31803" w:rsidP="00945B4C">
      <w:pPr>
        <w:shd w:val="clear" w:color="auto" w:fill="FFFFFF"/>
        <w:spacing w:line="360" w:lineRule="auto"/>
        <w:ind w:left="2268"/>
        <w:jc w:val="both"/>
        <w:rPr>
          <w:rFonts w:ascii="Times New Roman" w:hAnsi="Times New Roman" w:cs="Times New Roman"/>
          <w:sz w:val="24"/>
          <w:szCs w:val="24"/>
          <w:shd w:val="clear" w:color="auto" w:fill="FFFFFF"/>
        </w:rPr>
      </w:pPr>
      <w:r w:rsidRPr="00945B4C">
        <w:rPr>
          <w:rFonts w:ascii="Times New Roman" w:hAnsi="Times New Roman" w:cs="Times New Roman"/>
          <w:sz w:val="20"/>
          <w:szCs w:val="20"/>
          <w:shd w:val="clear" w:color="auto" w:fill="FFFFFF"/>
        </w:rPr>
        <w:t>“Quando se fala em responsabilidade do Estado, está-se cogitando dos três tipos de funções pelas quais se reparte o poder estatal: a administrativa, a jurisdicional e a legislativa. Fala-se, no entanto, com mais frequência, de responsabilidade resultante de comportamentos da Administração Pública, já que, com relação aos Poderes Legislativo e Judiciário, essa responsabilidade incide em casos excepcionais.”</w:t>
      </w:r>
    </w:p>
    <w:p w:rsidR="00D31803" w:rsidRPr="009B27FA" w:rsidRDefault="00D31803" w:rsidP="00945B4C">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hAnsi="Times New Roman" w:cs="Times New Roman"/>
          <w:sz w:val="24"/>
          <w:szCs w:val="24"/>
          <w:shd w:val="clear" w:color="auto" w:fill="FFFFFF"/>
        </w:rPr>
        <w:t xml:space="preserve">Ainda seguindo a lógica da mesma autora, a culpa do Estado ocorre através da ineficiência do serviço público, do seu atraso ou de seu mau funcionamento. </w:t>
      </w:r>
    </w:p>
    <w:p w:rsidR="00D31803" w:rsidRPr="009B27FA" w:rsidRDefault="00A85B0C" w:rsidP="00325E81">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Dessa forma</w:t>
      </w:r>
      <w:r w:rsidR="00DE0CF0" w:rsidRPr="009B27FA">
        <w:rPr>
          <w:rFonts w:ascii="Times New Roman" w:eastAsia="Times New Roman" w:hAnsi="Times New Roman" w:cs="Times New Roman"/>
          <w:sz w:val="24"/>
          <w:szCs w:val="24"/>
          <w:lang w:eastAsia="pt-BR"/>
        </w:rPr>
        <w:t xml:space="preserve">, para que se caracterize a ocorrência do dano moral basta apenas que se tenha comprovado o nexo causal entre a conduta do agente e o lesado. </w:t>
      </w:r>
      <w:r w:rsidR="00D31803" w:rsidRPr="009B27FA">
        <w:rPr>
          <w:rFonts w:ascii="Times New Roman" w:eastAsia="Times New Roman" w:hAnsi="Times New Roman" w:cs="Times New Roman"/>
          <w:sz w:val="24"/>
          <w:szCs w:val="24"/>
          <w:lang w:eastAsia="pt-BR"/>
        </w:rPr>
        <w:t>Tartuce</w:t>
      </w:r>
      <w:r w:rsidR="00EA3766">
        <w:rPr>
          <w:rFonts w:ascii="Times New Roman" w:eastAsia="Times New Roman" w:hAnsi="Times New Roman" w:cs="Times New Roman"/>
          <w:sz w:val="24"/>
          <w:szCs w:val="24"/>
          <w:lang w:eastAsia="pt-BR"/>
        </w:rPr>
        <w:t xml:space="preserve"> </w:t>
      </w:r>
      <w:r w:rsidR="00D31803" w:rsidRPr="009B27FA">
        <w:rPr>
          <w:rFonts w:ascii="Times New Roman" w:eastAsia="Times New Roman" w:hAnsi="Times New Roman" w:cs="Times New Roman"/>
          <w:sz w:val="24"/>
          <w:szCs w:val="24"/>
          <w:lang w:eastAsia="pt-BR"/>
        </w:rPr>
        <w:t xml:space="preserve">(2011) explica que “nexo de causalidade é o elemento imaterial ou virtual da responsabilidade civil, constituindo a relação de causa e efeito entre a conduta culposa ou o risco criado e o dano suportado por alguém”. </w:t>
      </w:r>
    </w:p>
    <w:p w:rsidR="002A383D" w:rsidRPr="009B27FA" w:rsidRDefault="005F1286" w:rsidP="00325E81">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Para </w:t>
      </w:r>
      <w:r w:rsidR="00EF01F0" w:rsidRPr="009B27FA">
        <w:rPr>
          <w:rFonts w:ascii="Times New Roman" w:eastAsia="Times New Roman" w:hAnsi="Times New Roman" w:cs="Times New Roman"/>
          <w:sz w:val="24"/>
          <w:szCs w:val="24"/>
          <w:lang w:eastAsia="pt-BR"/>
        </w:rPr>
        <w:t>Farineli</w:t>
      </w:r>
      <w:r w:rsidR="00EA3766">
        <w:rPr>
          <w:rFonts w:ascii="Times New Roman" w:eastAsia="Times New Roman" w:hAnsi="Times New Roman" w:cs="Times New Roman"/>
          <w:sz w:val="24"/>
          <w:szCs w:val="24"/>
          <w:lang w:eastAsia="pt-BR"/>
        </w:rPr>
        <w:t xml:space="preserve"> </w:t>
      </w:r>
      <w:r w:rsidR="00325E81">
        <w:rPr>
          <w:rFonts w:ascii="Times New Roman" w:eastAsia="Times New Roman" w:hAnsi="Times New Roman" w:cs="Times New Roman"/>
          <w:sz w:val="24"/>
          <w:szCs w:val="24"/>
          <w:lang w:eastAsia="pt-BR"/>
        </w:rPr>
        <w:t>&amp;</w:t>
      </w:r>
      <w:r w:rsidR="00EA3766">
        <w:rPr>
          <w:rFonts w:ascii="Times New Roman" w:eastAsia="Times New Roman" w:hAnsi="Times New Roman" w:cs="Times New Roman"/>
          <w:sz w:val="24"/>
          <w:szCs w:val="24"/>
          <w:lang w:eastAsia="pt-BR"/>
        </w:rPr>
        <w:t xml:space="preserve"> </w:t>
      </w:r>
      <w:r w:rsidR="00325E81">
        <w:rPr>
          <w:rFonts w:ascii="Times New Roman" w:eastAsia="Times New Roman" w:hAnsi="Times New Roman" w:cs="Times New Roman"/>
          <w:sz w:val="24"/>
          <w:szCs w:val="24"/>
          <w:lang w:eastAsia="pt-BR"/>
        </w:rPr>
        <w:t>Maschietto</w:t>
      </w:r>
      <w:r w:rsidR="00EF01F0" w:rsidRPr="009B27FA">
        <w:rPr>
          <w:rFonts w:ascii="Times New Roman" w:eastAsia="Times New Roman" w:hAnsi="Times New Roman" w:cs="Times New Roman"/>
          <w:sz w:val="24"/>
          <w:szCs w:val="24"/>
          <w:lang w:eastAsia="pt-BR"/>
        </w:rPr>
        <w:t>,</w:t>
      </w:r>
      <w:r w:rsidR="00EA3766">
        <w:rPr>
          <w:rFonts w:ascii="Times New Roman" w:eastAsia="Times New Roman" w:hAnsi="Times New Roman" w:cs="Times New Roman"/>
          <w:sz w:val="24"/>
          <w:szCs w:val="24"/>
          <w:lang w:eastAsia="pt-BR"/>
        </w:rPr>
        <w:t xml:space="preserve"> </w:t>
      </w:r>
      <w:r w:rsidR="00DE0CF0" w:rsidRPr="009B27FA">
        <w:rPr>
          <w:rFonts w:ascii="Times New Roman" w:eastAsia="Times New Roman" w:hAnsi="Times New Roman" w:cs="Times New Roman"/>
          <w:sz w:val="24"/>
          <w:szCs w:val="24"/>
          <w:lang w:eastAsia="pt-BR"/>
        </w:rPr>
        <w:t xml:space="preserve">uma vez comprovado o dano, </w:t>
      </w:r>
      <w:r w:rsidR="0020322F" w:rsidRPr="009B27FA">
        <w:rPr>
          <w:rFonts w:ascii="Times New Roman" w:eastAsia="Times New Roman" w:hAnsi="Times New Roman" w:cs="Times New Roman"/>
          <w:sz w:val="24"/>
          <w:szCs w:val="24"/>
          <w:lang w:eastAsia="pt-BR"/>
        </w:rPr>
        <w:t xml:space="preserve">é </w:t>
      </w:r>
      <w:r w:rsidR="002A1AEF" w:rsidRPr="009B27FA">
        <w:rPr>
          <w:rFonts w:ascii="Times New Roman" w:eastAsia="Times New Roman" w:hAnsi="Times New Roman" w:cs="Times New Roman"/>
          <w:sz w:val="24"/>
          <w:szCs w:val="24"/>
          <w:lang w:eastAsia="pt-BR"/>
        </w:rPr>
        <w:t xml:space="preserve">indiscutível a necessidade de responsabilização </w:t>
      </w:r>
      <w:r w:rsidR="00B07CF9" w:rsidRPr="009B27FA">
        <w:rPr>
          <w:rFonts w:ascii="Times New Roman" w:eastAsia="Times New Roman" w:hAnsi="Times New Roman" w:cs="Times New Roman"/>
          <w:sz w:val="24"/>
          <w:szCs w:val="24"/>
          <w:lang w:eastAsia="pt-BR"/>
        </w:rPr>
        <w:t>da União</w:t>
      </w:r>
      <w:r w:rsidR="002A1AEF" w:rsidRPr="009B27FA">
        <w:rPr>
          <w:rFonts w:ascii="Times New Roman" w:eastAsia="Times New Roman" w:hAnsi="Times New Roman" w:cs="Times New Roman"/>
          <w:sz w:val="24"/>
          <w:szCs w:val="24"/>
          <w:lang w:eastAsia="pt-BR"/>
        </w:rPr>
        <w:t xml:space="preserve"> para a justa reparação dos prejuízos imateriais causados por vícios da Administração Pública na concessão de benefícios previdenciários</w:t>
      </w:r>
      <w:r w:rsidR="002B41AB" w:rsidRPr="009B27FA">
        <w:rPr>
          <w:rFonts w:ascii="Times New Roman" w:eastAsia="Times New Roman" w:hAnsi="Times New Roman" w:cs="Times New Roman"/>
          <w:sz w:val="24"/>
          <w:szCs w:val="24"/>
          <w:lang w:eastAsia="pt-BR"/>
        </w:rPr>
        <w:t xml:space="preserve">, levando-se em consideração a </w:t>
      </w:r>
      <w:r w:rsidR="00165B7D" w:rsidRPr="009B27FA">
        <w:rPr>
          <w:rFonts w:ascii="Times New Roman" w:eastAsia="Times New Roman" w:hAnsi="Times New Roman" w:cs="Times New Roman"/>
          <w:sz w:val="24"/>
          <w:szCs w:val="24"/>
          <w:lang w:eastAsia="pt-BR"/>
        </w:rPr>
        <w:t xml:space="preserve">simples aplicação </w:t>
      </w:r>
      <w:r w:rsidR="002B41AB" w:rsidRPr="009B27FA">
        <w:rPr>
          <w:rFonts w:ascii="Times New Roman" w:eastAsia="Times New Roman" w:hAnsi="Times New Roman" w:cs="Times New Roman"/>
          <w:sz w:val="24"/>
          <w:szCs w:val="24"/>
          <w:lang w:eastAsia="pt-BR"/>
        </w:rPr>
        <w:t>da Teoria da Responsabilidade Objet</w:t>
      </w:r>
      <w:r w:rsidR="00165B7D" w:rsidRPr="009B27FA">
        <w:rPr>
          <w:rFonts w:ascii="Times New Roman" w:eastAsia="Times New Roman" w:hAnsi="Times New Roman" w:cs="Times New Roman"/>
          <w:sz w:val="24"/>
          <w:szCs w:val="24"/>
          <w:lang w:eastAsia="pt-BR"/>
        </w:rPr>
        <w:t>iva do Estado com base no Risco Ad</w:t>
      </w:r>
      <w:r w:rsidR="004B75B7" w:rsidRPr="009B27FA">
        <w:rPr>
          <w:rFonts w:ascii="Times New Roman" w:eastAsia="Times New Roman" w:hAnsi="Times New Roman" w:cs="Times New Roman"/>
          <w:sz w:val="24"/>
          <w:szCs w:val="24"/>
          <w:lang w:eastAsia="pt-BR"/>
        </w:rPr>
        <w:t xml:space="preserve">ministrativo </w:t>
      </w:r>
      <w:r w:rsidR="002416B1">
        <w:rPr>
          <w:rFonts w:ascii="Times New Roman" w:eastAsia="Times New Roman" w:hAnsi="Times New Roman" w:cs="Times New Roman"/>
          <w:sz w:val="24"/>
          <w:szCs w:val="24"/>
          <w:lang w:eastAsia="pt-BR"/>
        </w:rPr>
        <w:t xml:space="preserve">(FARINELI &amp; MASCHIETTO, </w:t>
      </w:r>
      <w:r w:rsidR="00BF40BB" w:rsidRPr="009B27FA">
        <w:rPr>
          <w:rFonts w:ascii="Times New Roman" w:eastAsia="Times New Roman" w:hAnsi="Times New Roman" w:cs="Times New Roman"/>
          <w:sz w:val="24"/>
          <w:szCs w:val="24"/>
          <w:lang w:eastAsia="pt-BR"/>
        </w:rPr>
        <w:t xml:space="preserve">2013). </w:t>
      </w:r>
    </w:p>
    <w:p w:rsidR="00E2442E" w:rsidRPr="009B27FA" w:rsidRDefault="002E4802" w:rsidP="00325E81">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Ainda segundo o</w:t>
      </w:r>
      <w:r w:rsidR="00325E81">
        <w:rPr>
          <w:rFonts w:ascii="Times New Roman" w:eastAsia="Times New Roman" w:hAnsi="Times New Roman" w:cs="Times New Roman"/>
          <w:sz w:val="24"/>
          <w:szCs w:val="24"/>
          <w:lang w:eastAsia="pt-BR"/>
        </w:rPr>
        <w:t>s</w:t>
      </w:r>
      <w:r w:rsidRPr="009B27FA">
        <w:rPr>
          <w:rFonts w:ascii="Times New Roman" w:eastAsia="Times New Roman" w:hAnsi="Times New Roman" w:cs="Times New Roman"/>
          <w:sz w:val="24"/>
          <w:szCs w:val="24"/>
          <w:lang w:eastAsia="pt-BR"/>
        </w:rPr>
        <w:t xml:space="preserve"> mesmo</w:t>
      </w:r>
      <w:r w:rsidR="00325E81">
        <w:rPr>
          <w:rFonts w:ascii="Times New Roman" w:eastAsia="Times New Roman" w:hAnsi="Times New Roman" w:cs="Times New Roman"/>
          <w:sz w:val="24"/>
          <w:szCs w:val="24"/>
          <w:lang w:eastAsia="pt-BR"/>
        </w:rPr>
        <w:t>s</w:t>
      </w:r>
      <w:r w:rsidRPr="009B27FA">
        <w:rPr>
          <w:rFonts w:ascii="Times New Roman" w:eastAsia="Times New Roman" w:hAnsi="Times New Roman" w:cs="Times New Roman"/>
          <w:sz w:val="24"/>
          <w:szCs w:val="24"/>
          <w:lang w:eastAsia="pt-BR"/>
        </w:rPr>
        <w:t xml:space="preserve"> autor</w:t>
      </w:r>
      <w:r w:rsidR="00325E81">
        <w:rPr>
          <w:rFonts w:ascii="Times New Roman" w:eastAsia="Times New Roman" w:hAnsi="Times New Roman" w:cs="Times New Roman"/>
          <w:sz w:val="24"/>
          <w:szCs w:val="24"/>
          <w:lang w:eastAsia="pt-BR"/>
        </w:rPr>
        <w:t>es</w:t>
      </w:r>
      <w:r w:rsidR="00BF40BB" w:rsidRPr="009B27FA">
        <w:rPr>
          <w:rFonts w:ascii="Times New Roman" w:eastAsia="Times New Roman" w:hAnsi="Times New Roman" w:cs="Times New Roman"/>
          <w:sz w:val="24"/>
          <w:szCs w:val="24"/>
          <w:lang w:eastAsia="pt-BR"/>
        </w:rPr>
        <w:t>, não há como fechar os olhos para a responsabilidade inerente ao Estado nesses casos, com fundamento no princípio da organização e do funcionamento do serviço público</w:t>
      </w:r>
      <w:r w:rsidR="00193387" w:rsidRPr="009B27FA">
        <w:rPr>
          <w:rFonts w:ascii="Times New Roman" w:eastAsia="Times New Roman" w:hAnsi="Times New Roman" w:cs="Times New Roman"/>
          <w:sz w:val="24"/>
          <w:szCs w:val="24"/>
          <w:lang w:eastAsia="pt-BR"/>
        </w:rPr>
        <w:t xml:space="preserve">, e, levando-se em consideração que a justiça também é um serviço público, não há </w:t>
      </w:r>
      <w:r w:rsidR="00E2442E" w:rsidRPr="009B27FA">
        <w:rPr>
          <w:rFonts w:ascii="Times New Roman" w:eastAsia="Times New Roman" w:hAnsi="Times New Roman" w:cs="Times New Roman"/>
          <w:sz w:val="24"/>
          <w:szCs w:val="24"/>
          <w:lang w:eastAsia="pt-BR"/>
        </w:rPr>
        <w:t>se levantar hipótese de</w:t>
      </w:r>
      <w:r w:rsidR="00193387" w:rsidRPr="009B27FA">
        <w:rPr>
          <w:rFonts w:ascii="Times New Roman" w:eastAsia="Times New Roman" w:hAnsi="Times New Roman" w:cs="Times New Roman"/>
          <w:sz w:val="24"/>
          <w:szCs w:val="24"/>
          <w:lang w:eastAsia="pt-BR"/>
        </w:rPr>
        <w:t xml:space="preserve"> exclusão dessa obrigação.</w:t>
      </w:r>
    </w:p>
    <w:p w:rsidR="00325E81" w:rsidRPr="009B27FA" w:rsidRDefault="00E2442E" w:rsidP="00325E81">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lastRenderedPageBreak/>
        <w:t xml:space="preserve">Corroborando o exposto, </w:t>
      </w:r>
      <w:r w:rsidR="0063169E">
        <w:rPr>
          <w:rFonts w:ascii="Times New Roman" w:eastAsia="Times New Roman" w:hAnsi="Times New Roman" w:cs="Times New Roman"/>
          <w:sz w:val="24"/>
          <w:szCs w:val="24"/>
          <w:lang w:eastAsia="pt-BR"/>
        </w:rPr>
        <w:t>Ladenthin</w:t>
      </w:r>
      <w:r w:rsidR="00EA3766">
        <w:rPr>
          <w:rFonts w:ascii="Times New Roman" w:eastAsia="Times New Roman" w:hAnsi="Times New Roman" w:cs="Times New Roman"/>
          <w:sz w:val="24"/>
          <w:szCs w:val="24"/>
          <w:lang w:eastAsia="pt-BR"/>
        </w:rPr>
        <w:t xml:space="preserve"> </w:t>
      </w:r>
      <w:r w:rsidRPr="009B27FA">
        <w:rPr>
          <w:rFonts w:ascii="Times New Roman" w:eastAsia="Times New Roman" w:hAnsi="Times New Roman" w:cs="Times New Roman"/>
          <w:sz w:val="24"/>
          <w:szCs w:val="24"/>
          <w:lang w:eastAsia="pt-BR"/>
        </w:rPr>
        <w:t xml:space="preserve">aduz que </w:t>
      </w:r>
      <w:r w:rsidR="00737D71" w:rsidRPr="009B27FA">
        <w:rPr>
          <w:rFonts w:ascii="Times New Roman" w:eastAsia="Times New Roman" w:hAnsi="Times New Roman" w:cs="Times New Roman"/>
          <w:sz w:val="24"/>
          <w:szCs w:val="24"/>
          <w:lang w:eastAsia="pt-BR"/>
        </w:rPr>
        <w:t xml:space="preserve">“tendo havido prejuízo moral devidamente configurado na efetiva ocorrência do fato, há de haver reparo pelo ente federal”. Porém, a mesma </w:t>
      </w:r>
      <w:r w:rsidR="00D62DF3" w:rsidRPr="009B27FA">
        <w:rPr>
          <w:rFonts w:ascii="Times New Roman" w:eastAsia="Times New Roman" w:hAnsi="Times New Roman" w:cs="Times New Roman"/>
          <w:sz w:val="24"/>
          <w:szCs w:val="24"/>
          <w:lang w:eastAsia="pt-BR"/>
        </w:rPr>
        <w:t xml:space="preserve">autora </w:t>
      </w:r>
      <w:r w:rsidR="00737D71" w:rsidRPr="009B27FA">
        <w:rPr>
          <w:rFonts w:ascii="Times New Roman" w:eastAsia="Times New Roman" w:hAnsi="Times New Roman" w:cs="Times New Roman"/>
          <w:sz w:val="24"/>
          <w:szCs w:val="24"/>
          <w:lang w:eastAsia="pt-BR"/>
        </w:rPr>
        <w:t xml:space="preserve">alerta para que seja comprovada a devida ocorrência do dano moral para que a utilização desse instituto não seja </w:t>
      </w:r>
      <w:r w:rsidR="007C1DA4" w:rsidRPr="009B27FA">
        <w:rPr>
          <w:rFonts w:ascii="Times New Roman" w:eastAsia="Times New Roman" w:hAnsi="Times New Roman" w:cs="Times New Roman"/>
          <w:sz w:val="24"/>
          <w:szCs w:val="24"/>
          <w:lang w:eastAsia="pt-BR"/>
        </w:rPr>
        <w:t>banalizada</w:t>
      </w:r>
      <w:r w:rsidR="00737D71" w:rsidRPr="009B27FA">
        <w:rPr>
          <w:rFonts w:ascii="Times New Roman" w:eastAsia="Times New Roman" w:hAnsi="Times New Roman" w:cs="Times New Roman"/>
          <w:sz w:val="24"/>
          <w:szCs w:val="24"/>
          <w:lang w:eastAsia="pt-BR"/>
        </w:rPr>
        <w:t xml:space="preserve"> dentro do Direito Previdenciário e tenha como finalidade o enriquecimento, fazendo-o desviar de sua própria finalidade. </w:t>
      </w:r>
    </w:p>
    <w:p w:rsidR="00325E81" w:rsidRDefault="00501871" w:rsidP="00325E81">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É </w:t>
      </w:r>
      <w:r w:rsidR="00CE0B8A" w:rsidRPr="009B27FA">
        <w:rPr>
          <w:rFonts w:ascii="Times New Roman" w:eastAsia="Times New Roman" w:hAnsi="Times New Roman" w:cs="Times New Roman"/>
          <w:sz w:val="24"/>
          <w:szCs w:val="24"/>
          <w:lang w:eastAsia="pt-BR"/>
        </w:rPr>
        <w:t>árdua</w:t>
      </w:r>
      <w:r w:rsidR="00604357" w:rsidRPr="009B27FA">
        <w:rPr>
          <w:rFonts w:ascii="Times New Roman" w:eastAsia="Times New Roman" w:hAnsi="Times New Roman" w:cs="Times New Roman"/>
          <w:sz w:val="24"/>
          <w:szCs w:val="24"/>
          <w:lang w:eastAsia="pt-BR"/>
        </w:rPr>
        <w:t>, porém,</w:t>
      </w:r>
      <w:r w:rsidR="00CE0B8A" w:rsidRPr="009B27FA">
        <w:rPr>
          <w:rFonts w:ascii="Times New Roman" w:eastAsia="Times New Roman" w:hAnsi="Times New Roman" w:cs="Times New Roman"/>
          <w:sz w:val="24"/>
          <w:szCs w:val="24"/>
          <w:lang w:eastAsia="pt-BR"/>
        </w:rPr>
        <w:t xml:space="preserve"> a</w:t>
      </w:r>
      <w:r w:rsidR="0091121F" w:rsidRPr="009B27FA">
        <w:rPr>
          <w:rFonts w:ascii="Times New Roman" w:eastAsia="Times New Roman" w:hAnsi="Times New Roman" w:cs="Times New Roman"/>
          <w:sz w:val="24"/>
          <w:szCs w:val="24"/>
          <w:lang w:eastAsia="pt-BR"/>
        </w:rPr>
        <w:t xml:space="preserve"> tarefa de quantificar, </w:t>
      </w:r>
      <w:r w:rsidR="00407427" w:rsidRPr="009B27FA">
        <w:rPr>
          <w:rFonts w:ascii="Times New Roman" w:eastAsia="Times New Roman" w:hAnsi="Times New Roman" w:cs="Times New Roman"/>
          <w:sz w:val="24"/>
          <w:szCs w:val="24"/>
          <w:lang w:eastAsia="pt-BR"/>
        </w:rPr>
        <w:t>em termos pecuniários, a</w:t>
      </w:r>
      <w:r w:rsidR="001D3AB0" w:rsidRPr="009B27FA">
        <w:rPr>
          <w:rFonts w:ascii="Times New Roman" w:eastAsia="Times New Roman" w:hAnsi="Times New Roman" w:cs="Times New Roman"/>
          <w:sz w:val="24"/>
          <w:szCs w:val="24"/>
          <w:lang w:eastAsia="pt-BR"/>
        </w:rPr>
        <w:t xml:space="preserve"> repar</w:t>
      </w:r>
      <w:r w:rsidR="00407427" w:rsidRPr="009B27FA">
        <w:rPr>
          <w:rFonts w:ascii="Times New Roman" w:eastAsia="Times New Roman" w:hAnsi="Times New Roman" w:cs="Times New Roman"/>
          <w:sz w:val="24"/>
          <w:szCs w:val="24"/>
          <w:lang w:eastAsia="pt-BR"/>
        </w:rPr>
        <w:t>açã</w:t>
      </w:r>
      <w:r w:rsidR="001D3AB0" w:rsidRPr="009B27FA">
        <w:rPr>
          <w:rFonts w:ascii="Times New Roman" w:eastAsia="Times New Roman" w:hAnsi="Times New Roman" w:cs="Times New Roman"/>
          <w:sz w:val="24"/>
          <w:szCs w:val="24"/>
          <w:lang w:eastAsia="pt-BR"/>
        </w:rPr>
        <w:t xml:space="preserve">o de </w:t>
      </w:r>
      <w:r w:rsidR="009B3A2C" w:rsidRPr="009B27FA">
        <w:rPr>
          <w:rFonts w:ascii="Times New Roman" w:eastAsia="Times New Roman" w:hAnsi="Times New Roman" w:cs="Times New Roman"/>
          <w:sz w:val="24"/>
          <w:szCs w:val="24"/>
          <w:lang w:eastAsia="pt-BR"/>
        </w:rPr>
        <w:t>um dano cuja natureza é</w:t>
      </w:r>
      <w:r w:rsidRPr="009B27FA">
        <w:rPr>
          <w:rFonts w:ascii="Times New Roman" w:eastAsia="Times New Roman" w:hAnsi="Times New Roman" w:cs="Times New Roman"/>
          <w:sz w:val="24"/>
          <w:szCs w:val="24"/>
          <w:lang w:eastAsia="pt-BR"/>
        </w:rPr>
        <w:t xml:space="preserve"> imaterial</w:t>
      </w:r>
      <w:r w:rsidR="009B3A2C" w:rsidRPr="009B27FA">
        <w:rPr>
          <w:rFonts w:ascii="Times New Roman" w:eastAsia="Times New Roman" w:hAnsi="Times New Roman" w:cs="Times New Roman"/>
          <w:sz w:val="24"/>
          <w:szCs w:val="24"/>
          <w:lang w:eastAsia="pt-BR"/>
        </w:rPr>
        <w:t xml:space="preserve">. </w:t>
      </w:r>
      <w:r w:rsidR="00CA5378" w:rsidRPr="009B27FA">
        <w:rPr>
          <w:rFonts w:ascii="Times New Roman" w:eastAsia="Times New Roman" w:hAnsi="Times New Roman" w:cs="Times New Roman"/>
          <w:sz w:val="24"/>
          <w:szCs w:val="24"/>
          <w:lang w:eastAsia="pt-BR"/>
        </w:rPr>
        <w:t xml:space="preserve">O Código Civil </w:t>
      </w:r>
      <w:r w:rsidRPr="009B27FA">
        <w:rPr>
          <w:rFonts w:ascii="Times New Roman" w:eastAsia="Times New Roman" w:hAnsi="Times New Roman" w:cs="Times New Roman"/>
          <w:sz w:val="24"/>
          <w:szCs w:val="24"/>
          <w:lang w:eastAsia="pt-BR"/>
        </w:rPr>
        <w:t>traz em seu art. 944 que “a indenização mede-se pela extensão do dano”</w:t>
      </w:r>
      <w:r w:rsidR="00604357" w:rsidRPr="009B27FA">
        <w:rPr>
          <w:rFonts w:ascii="Times New Roman" w:eastAsia="Times New Roman" w:hAnsi="Times New Roman" w:cs="Times New Roman"/>
          <w:sz w:val="24"/>
          <w:szCs w:val="24"/>
          <w:lang w:eastAsia="pt-BR"/>
        </w:rPr>
        <w:t xml:space="preserve"> e observa ainda, em seu parágrafo único, que “</w:t>
      </w:r>
      <w:r w:rsidR="00325E81">
        <w:rPr>
          <w:rFonts w:ascii="Times New Roman" w:eastAsia="Times New Roman" w:hAnsi="Times New Roman" w:cs="Times New Roman"/>
          <w:sz w:val="24"/>
          <w:szCs w:val="24"/>
          <w:lang w:eastAsia="pt-BR"/>
        </w:rPr>
        <w:t>s</w:t>
      </w:r>
      <w:r w:rsidR="00604357" w:rsidRPr="009B27FA">
        <w:rPr>
          <w:rFonts w:ascii="Times New Roman" w:eastAsia="Times New Roman" w:hAnsi="Times New Roman" w:cs="Times New Roman"/>
          <w:sz w:val="24"/>
          <w:szCs w:val="24"/>
          <w:lang w:eastAsia="pt-BR"/>
        </w:rPr>
        <w:t>e houver excessiva desproporção entre a gravidade da culpa e o dano, poderá o juiz reduzir, equitativamente, a indenização”.</w:t>
      </w:r>
      <w:r w:rsidR="00EA3766">
        <w:rPr>
          <w:rFonts w:ascii="Times New Roman" w:eastAsia="Times New Roman" w:hAnsi="Times New Roman" w:cs="Times New Roman"/>
          <w:sz w:val="24"/>
          <w:szCs w:val="24"/>
          <w:lang w:eastAsia="pt-BR"/>
        </w:rPr>
        <w:t xml:space="preserve"> </w:t>
      </w:r>
      <w:r w:rsidR="002500D1" w:rsidRPr="009B27FA">
        <w:rPr>
          <w:rFonts w:ascii="Times New Roman" w:eastAsia="Times New Roman" w:hAnsi="Times New Roman" w:cs="Times New Roman"/>
          <w:sz w:val="24"/>
          <w:szCs w:val="24"/>
          <w:lang w:eastAsia="pt-BR"/>
        </w:rPr>
        <w:t>Nesse sentido, Carlos Alberto Gonçalves expõe</w:t>
      </w:r>
      <w:r w:rsidR="00E11393">
        <w:rPr>
          <w:rFonts w:ascii="Times New Roman" w:eastAsia="Times New Roman" w:hAnsi="Times New Roman" w:cs="Times New Roman"/>
          <w:sz w:val="24"/>
          <w:szCs w:val="24"/>
          <w:lang w:eastAsia="pt-BR"/>
        </w:rPr>
        <w:t xml:space="preserve"> (2011, p.</w:t>
      </w:r>
      <w:r w:rsidR="004255D7">
        <w:rPr>
          <w:rFonts w:ascii="Times New Roman" w:eastAsia="Times New Roman" w:hAnsi="Times New Roman" w:cs="Times New Roman"/>
          <w:sz w:val="24"/>
          <w:szCs w:val="24"/>
          <w:lang w:eastAsia="pt-BR"/>
        </w:rPr>
        <w:t>399</w:t>
      </w:r>
      <w:r w:rsidR="00E11393">
        <w:rPr>
          <w:rFonts w:ascii="Times New Roman" w:eastAsia="Times New Roman" w:hAnsi="Times New Roman" w:cs="Times New Roman"/>
          <w:sz w:val="24"/>
          <w:szCs w:val="24"/>
          <w:lang w:eastAsia="pt-BR"/>
        </w:rPr>
        <w:t>)</w:t>
      </w:r>
      <w:r w:rsidR="006C1586">
        <w:rPr>
          <w:rFonts w:ascii="Times New Roman" w:eastAsia="Times New Roman" w:hAnsi="Times New Roman" w:cs="Times New Roman"/>
          <w:sz w:val="24"/>
          <w:szCs w:val="24"/>
          <w:lang w:eastAsia="pt-BR"/>
        </w:rPr>
        <w:t>:</w:t>
      </w:r>
    </w:p>
    <w:p w:rsidR="00B6278C" w:rsidRPr="00325E81" w:rsidRDefault="002500D1" w:rsidP="00325E81">
      <w:pPr>
        <w:shd w:val="clear" w:color="auto" w:fill="FFFFFF"/>
        <w:spacing w:line="360" w:lineRule="auto"/>
        <w:ind w:left="2268"/>
        <w:jc w:val="both"/>
        <w:rPr>
          <w:rFonts w:ascii="Times New Roman" w:eastAsia="Times New Roman" w:hAnsi="Times New Roman" w:cs="Times New Roman"/>
          <w:sz w:val="20"/>
          <w:szCs w:val="20"/>
          <w:lang w:eastAsia="pt-BR"/>
        </w:rPr>
      </w:pPr>
      <w:r w:rsidRPr="00325E81">
        <w:rPr>
          <w:rFonts w:ascii="Times New Roman" w:eastAsia="Times New Roman" w:hAnsi="Times New Roman" w:cs="Times New Roman"/>
          <w:sz w:val="20"/>
          <w:szCs w:val="20"/>
          <w:lang w:eastAsia="pt-BR"/>
        </w:rPr>
        <w:t>“Em geral, mede-se a indenização pela extensão do dano e não pelo grau de culpa. No caso do dano moral, entretanto, o grau de culpa também é levado em consideração, juntamente com a gravidade, extensão e repercussão da ofensa, bem como a intensidade do sofrimento acarretado a vítima. A culpa concorrente do lesado constitui fatos de atenuação da responsabilidade do ofensor”.</w:t>
      </w:r>
    </w:p>
    <w:p w:rsidR="00B6278C" w:rsidRPr="009B27FA" w:rsidRDefault="00DA4677" w:rsidP="006F5225">
      <w:pPr>
        <w:shd w:val="clear" w:color="auto" w:fill="FFFFFF"/>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Ladenthin</w:t>
      </w:r>
      <w:r w:rsidR="00EA3766">
        <w:rPr>
          <w:rFonts w:ascii="Times New Roman" w:eastAsia="Times New Roman" w:hAnsi="Times New Roman" w:cs="Times New Roman"/>
          <w:sz w:val="24"/>
          <w:szCs w:val="24"/>
          <w:lang w:eastAsia="pt-BR"/>
        </w:rPr>
        <w:t xml:space="preserve"> </w:t>
      </w:r>
      <w:r w:rsidR="006F5225">
        <w:rPr>
          <w:rFonts w:ascii="Times New Roman" w:eastAsia="Times New Roman" w:hAnsi="Times New Roman" w:cs="Times New Roman"/>
          <w:sz w:val="24"/>
          <w:szCs w:val="24"/>
          <w:lang w:eastAsia="pt-BR"/>
        </w:rPr>
        <w:t>afirma</w:t>
      </w:r>
      <w:r w:rsidR="00B6278C" w:rsidRPr="009B27FA">
        <w:rPr>
          <w:rFonts w:ascii="Times New Roman" w:eastAsia="Times New Roman" w:hAnsi="Times New Roman" w:cs="Times New Roman"/>
          <w:sz w:val="24"/>
          <w:szCs w:val="24"/>
          <w:lang w:eastAsia="pt-BR"/>
        </w:rPr>
        <w:t xml:space="preserve">: “Não importa o </w:t>
      </w:r>
      <w:r w:rsidR="00B6278C" w:rsidRPr="006F5225">
        <w:rPr>
          <w:rFonts w:ascii="Times New Roman" w:eastAsia="Times New Roman" w:hAnsi="Times New Roman" w:cs="Times New Roman"/>
          <w:i/>
          <w:sz w:val="24"/>
          <w:szCs w:val="24"/>
          <w:lang w:eastAsia="pt-BR"/>
        </w:rPr>
        <w:t>quantum</w:t>
      </w:r>
      <w:r w:rsidR="00B6278C" w:rsidRPr="009B27FA">
        <w:rPr>
          <w:rFonts w:ascii="Times New Roman" w:eastAsia="Times New Roman" w:hAnsi="Times New Roman" w:cs="Times New Roman"/>
          <w:sz w:val="24"/>
          <w:szCs w:val="24"/>
          <w:lang w:eastAsia="pt-BR"/>
        </w:rPr>
        <w:t>, o valor a ser ressarcido, conquanto que haja a condenação na reparação para que o ato não seja repetido aos demais cidadãos”.</w:t>
      </w:r>
    </w:p>
    <w:p w:rsidR="006E7CF5" w:rsidRDefault="00604357" w:rsidP="006F5225">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P</w:t>
      </w:r>
      <w:r w:rsidR="006E7CF5" w:rsidRPr="009B27FA">
        <w:rPr>
          <w:rFonts w:ascii="Times New Roman" w:eastAsia="Times New Roman" w:hAnsi="Times New Roman" w:cs="Times New Roman"/>
          <w:sz w:val="24"/>
          <w:szCs w:val="24"/>
          <w:lang w:eastAsia="pt-BR"/>
        </w:rPr>
        <w:t>ara Wladimir Novaes Martinez</w:t>
      </w:r>
      <w:r w:rsidR="006F5225" w:rsidRPr="006F5225">
        <w:rPr>
          <w:rFonts w:ascii="Times New Roman" w:eastAsia="Times New Roman" w:hAnsi="Times New Roman" w:cs="Times New Roman"/>
          <w:sz w:val="24"/>
          <w:szCs w:val="24"/>
          <w:lang w:eastAsia="pt-BR"/>
        </w:rPr>
        <w:t>(2009)</w:t>
      </w:r>
      <w:r w:rsidR="006E7CF5" w:rsidRPr="009B27FA">
        <w:rPr>
          <w:rFonts w:ascii="Times New Roman" w:eastAsia="Times New Roman" w:hAnsi="Times New Roman" w:cs="Times New Roman"/>
          <w:sz w:val="24"/>
          <w:szCs w:val="24"/>
          <w:lang w:eastAsia="pt-BR"/>
        </w:rPr>
        <w:t>, para que seja aferida corretamente a indenização pelo julgador</w:t>
      </w:r>
      <w:r w:rsidR="00CB21B9" w:rsidRPr="009B27FA">
        <w:rPr>
          <w:rFonts w:ascii="Times New Roman" w:eastAsia="Times New Roman" w:hAnsi="Times New Roman" w:cs="Times New Roman"/>
          <w:sz w:val="24"/>
          <w:szCs w:val="24"/>
          <w:lang w:eastAsia="pt-BR"/>
        </w:rPr>
        <w:t>, é preciso que esse faça uso de seus sentidos</w:t>
      </w:r>
      <w:r w:rsidR="006E7CF5" w:rsidRPr="009B27FA">
        <w:rPr>
          <w:rFonts w:ascii="Times New Roman" w:eastAsia="Times New Roman" w:hAnsi="Times New Roman" w:cs="Times New Roman"/>
          <w:sz w:val="24"/>
          <w:szCs w:val="24"/>
          <w:lang w:eastAsia="pt-BR"/>
        </w:rPr>
        <w:t xml:space="preserve"> e da sua capacidade intelectual, com auxílio das orientações jurisprudenciais, do tempo e da sua experiência. </w:t>
      </w:r>
      <w:r w:rsidR="00407427" w:rsidRPr="009B27FA">
        <w:rPr>
          <w:rFonts w:ascii="Times New Roman" w:eastAsia="Times New Roman" w:hAnsi="Times New Roman" w:cs="Times New Roman"/>
          <w:sz w:val="24"/>
          <w:szCs w:val="24"/>
          <w:lang w:eastAsia="pt-BR"/>
        </w:rPr>
        <w:t>Seguindo a lógica do mesmo autor</w:t>
      </w:r>
      <w:r w:rsidR="006E7CF5" w:rsidRPr="009B27FA">
        <w:rPr>
          <w:rFonts w:ascii="Times New Roman" w:eastAsia="Times New Roman" w:hAnsi="Times New Roman" w:cs="Times New Roman"/>
          <w:sz w:val="24"/>
          <w:szCs w:val="24"/>
          <w:lang w:eastAsia="pt-BR"/>
        </w:rPr>
        <w:t xml:space="preserve">, </w:t>
      </w:r>
      <w:r w:rsidR="00407427" w:rsidRPr="009B27FA">
        <w:rPr>
          <w:rFonts w:ascii="Times New Roman" w:eastAsia="Times New Roman" w:hAnsi="Times New Roman" w:cs="Times New Roman"/>
          <w:sz w:val="24"/>
          <w:szCs w:val="24"/>
          <w:lang w:eastAsia="pt-BR"/>
        </w:rPr>
        <w:t>o tema dano moral no Direito Previdenciário ainda é bastante recente para que haja a fixação de um parâmetro indenizatório, devendo esse ins</w:t>
      </w:r>
      <w:r w:rsidR="00CB21B9" w:rsidRPr="009B27FA">
        <w:rPr>
          <w:rFonts w:ascii="Times New Roman" w:eastAsia="Times New Roman" w:hAnsi="Times New Roman" w:cs="Times New Roman"/>
          <w:sz w:val="24"/>
          <w:szCs w:val="24"/>
          <w:lang w:eastAsia="pt-BR"/>
        </w:rPr>
        <w:t>tituto ainda ser observado ao longo do tempo</w:t>
      </w:r>
      <w:r w:rsidR="00407427" w:rsidRPr="009B27FA">
        <w:rPr>
          <w:rFonts w:ascii="Times New Roman" w:eastAsia="Times New Roman" w:hAnsi="Times New Roman" w:cs="Times New Roman"/>
          <w:sz w:val="24"/>
          <w:szCs w:val="24"/>
          <w:lang w:eastAsia="pt-BR"/>
        </w:rPr>
        <w:t>.</w:t>
      </w:r>
    </w:p>
    <w:p w:rsidR="00B43CE3" w:rsidRDefault="00B43CE3" w:rsidP="00B43CE3">
      <w:pPr>
        <w:shd w:val="clear" w:color="auto" w:fill="FFFFFF"/>
        <w:spacing w:line="360" w:lineRule="auto"/>
        <w:jc w:val="both"/>
        <w:rPr>
          <w:rFonts w:ascii="Times New Roman" w:eastAsia="Times New Roman" w:hAnsi="Times New Roman" w:cs="Times New Roman"/>
          <w:sz w:val="24"/>
          <w:szCs w:val="24"/>
          <w:lang w:eastAsia="pt-BR"/>
        </w:rPr>
      </w:pPr>
    </w:p>
    <w:p w:rsidR="00EA3766" w:rsidRDefault="00EA3766" w:rsidP="00B43CE3">
      <w:pPr>
        <w:shd w:val="clear" w:color="auto" w:fill="FFFFFF"/>
        <w:spacing w:line="360" w:lineRule="auto"/>
        <w:jc w:val="both"/>
        <w:rPr>
          <w:rFonts w:ascii="Times New Roman" w:eastAsia="Times New Roman" w:hAnsi="Times New Roman" w:cs="Times New Roman"/>
          <w:sz w:val="24"/>
          <w:szCs w:val="24"/>
          <w:lang w:eastAsia="pt-BR"/>
        </w:rPr>
      </w:pPr>
    </w:p>
    <w:p w:rsidR="00EA3766" w:rsidRDefault="00EA3766" w:rsidP="00B43CE3">
      <w:pPr>
        <w:shd w:val="clear" w:color="auto" w:fill="FFFFFF"/>
        <w:spacing w:line="360" w:lineRule="auto"/>
        <w:jc w:val="both"/>
        <w:rPr>
          <w:rFonts w:ascii="Times New Roman" w:eastAsia="Times New Roman" w:hAnsi="Times New Roman" w:cs="Times New Roman"/>
          <w:sz w:val="24"/>
          <w:szCs w:val="24"/>
          <w:lang w:eastAsia="pt-BR"/>
        </w:rPr>
      </w:pPr>
    </w:p>
    <w:p w:rsidR="00B43CE3" w:rsidRDefault="00B43CE3" w:rsidP="00BF14DB">
      <w:pPr>
        <w:pStyle w:val="PargrafodaLista"/>
        <w:numPr>
          <w:ilvl w:val="0"/>
          <w:numId w:val="6"/>
        </w:numPr>
        <w:shd w:val="clear" w:color="auto" w:fill="FFFFFF"/>
        <w:spacing w:after="0" w:line="360" w:lineRule="auto"/>
        <w:jc w:val="both"/>
        <w:rPr>
          <w:rFonts w:ascii="Times New Roman" w:eastAsia="Times New Roman" w:hAnsi="Times New Roman" w:cs="Times New Roman"/>
          <w:b/>
          <w:sz w:val="24"/>
          <w:szCs w:val="24"/>
          <w:lang w:eastAsia="pt-BR"/>
        </w:rPr>
      </w:pPr>
      <w:r w:rsidRPr="00B43CE3">
        <w:rPr>
          <w:rFonts w:ascii="Times New Roman" w:eastAsia="Times New Roman" w:hAnsi="Times New Roman" w:cs="Times New Roman"/>
          <w:b/>
          <w:sz w:val="24"/>
          <w:szCs w:val="24"/>
          <w:lang w:eastAsia="pt-BR"/>
        </w:rPr>
        <w:lastRenderedPageBreak/>
        <w:t>FATO GERADOR DO DANO MORAL NO DIREITO PREVIDENCIÁRIO</w:t>
      </w:r>
    </w:p>
    <w:p w:rsidR="00B43CE3" w:rsidRPr="00B43CE3" w:rsidRDefault="00B43CE3" w:rsidP="00BF14DB">
      <w:pPr>
        <w:pStyle w:val="PargrafodaLista"/>
        <w:shd w:val="clear" w:color="auto" w:fill="FFFFFF"/>
        <w:spacing w:after="0" w:line="360" w:lineRule="auto"/>
        <w:jc w:val="both"/>
        <w:rPr>
          <w:rFonts w:ascii="Times New Roman" w:eastAsia="Times New Roman" w:hAnsi="Times New Roman" w:cs="Times New Roman"/>
          <w:b/>
          <w:sz w:val="24"/>
          <w:szCs w:val="24"/>
          <w:lang w:eastAsia="pt-BR"/>
        </w:rPr>
      </w:pPr>
    </w:p>
    <w:p w:rsidR="00B43CE3" w:rsidRPr="009B27FA" w:rsidRDefault="00B43CE3" w:rsidP="00BF14DB">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Podemos considerar fato gerador do dano moral no Direito Previdenciário como sendo aquela falha encontrada no ato de prestação do serviço ou na forma de concessão de benefícios pelo INSS e que corrói o direito imaterial de seus beneficiários (segurados ou dependentes), trazendo prejuízos às suas dignidades. </w:t>
      </w:r>
    </w:p>
    <w:p w:rsidR="00B43CE3" w:rsidRDefault="00B43CE3" w:rsidP="00B43CE3">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hAnsi="Times New Roman" w:cs="Times New Roman"/>
          <w:sz w:val="24"/>
          <w:szCs w:val="24"/>
        </w:rPr>
        <w:t>É possível, portanto, elencar os seguintes atos administrativos, realizados por servidores do INSS, como sendo fatos geradores do dano moral na esfera previdenciária:</w:t>
      </w:r>
    </w:p>
    <w:p w:rsidR="00B43CE3" w:rsidRPr="009B27FA" w:rsidRDefault="00B43CE3" w:rsidP="00EA3766">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Nos atos que antecedem a concessão ou não do benefício: do não cumprimento da devida sequência lógica pelos servidores do INSS para que se conceda ou não o benefício pode decorrer um resultado vicioso e esse vício ensejar uma pretensão de reparação moral</w:t>
      </w:r>
      <w:r w:rsidR="006C1586">
        <w:rPr>
          <w:rFonts w:ascii="Times New Roman" w:eastAsia="Times New Roman" w:hAnsi="Times New Roman" w:cs="Times New Roman"/>
          <w:sz w:val="24"/>
          <w:szCs w:val="24"/>
          <w:lang w:eastAsia="pt-BR"/>
        </w:rPr>
        <w:t xml:space="preserve"> (Filho, 2009)</w:t>
      </w:r>
      <w:r w:rsidRPr="009B27FA">
        <w:rPr>
          <w:rFonts w:ascii="Times New Roman" w:eastAsia="Times New Roman" w:hAnsi="Times New Roman" w:cs="Times New Roman"/>
          <w:sz w:val="24"/>
          <w:szCs w:val="24"/>
          <w:lang w:eastAsia="pt-BR"/>
        </w:rPr>
        <w:t>;</w:t>
      </w:r>
    </w:p>
    <w:p w:rsidR="00B43CE3" w:rsidRPr="009B27FA" w:rsidRDefault="00B43CE3" w:rsidP="00EA3766">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No ato da concessão do benefício: durante a concessão do próprio benefício o servidor deve atentar se todos os requisitos exigidos foram devidamente preenchidos. Uma vez não observado isso, a concessão do benefício pode conter vícios que gerem a ocorrência do dano</w:t>
      </w:r>
      <w:r w:rsidR="006C1586">
        <w:rPr>
          <w:rFonts w:ascii="Times New Roman" w:eastAsia="Times New Roman" w:hAnsi="Times New Roman" w:cs="Times New Roman"/>
          <w:sz w:val="24"/>
          <w:szCs w:val="24"/>
          <w:lang w:eastAsia="pt-BR"/>
        </w:rPr>
        <w:t xml:space="preserve"> (Campos, 2013)</w:t>
      </w:r>
      <w:r w:rsidRPr="009B27FA">
        <w:rPr>
          <w:rFonts w:ascii="Times New Roman" w:eastAsia="Times New Roman" w:hAnsi="Times New Roman" w:cs="Times New Roman"/>
          <w:sz w:val="24"/>
          <w:szCs w:val="24"/>
          <w:lang w:eastAsia="pt-BR"/>
        </w:rPr>
        <w:t>;</w:t>
      </w:r>
    </w:p>
    <w:p w:rsidR="00B43CE3" w:rsidRPr="009B27FA" w:rsidRDefault="00B43CE3" w:rsidP="00EA3766">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Na concessão tardia do benefício: conforme Wladimir Novaes Martinez</w:t>
      </w:r>
      <w:r w:rsidR="00A67C64">
        <w:rPr>
          <w:rFonts w:ascii="Times New Roman" w:eastAsia="Times New Roman" w:hAnsi="Times New Roman" w:cs="Times New Roman"/>
          <w:sz w:val="24"/>
          <w:szCs w:val="24"/>
          <w:lang w:eastAsia="pt-BR"/>
        </w:rPr>
        <w:t xml:space="preserve"> (2009)</w:t>
      </w:r>
      <w:r w:rsidRPr="009B27FA">
        <w:rPr>
          <w:rFonts w:ascii="Times New Roman" w:eastAsia="Times New Roman" w:hAnsi="Times New Roman" w:cs="Times New Roman"/>
          <w:sz w:val="24"/>
          <w:szCs w:val="24"/>
          <w:lang w:eastAsia="pt-BR"/>
        </w:rPr>
        <w:t xml:space="preserve">, quando não observados os prazos para que seja concedido o benefício, deve o benefício não somente ser pago, como também atualizado monetariamente e acrescido de por algum juro de mora, esse último devendo ser fixado pelo julgador. </w:t>
      </w:r>
    </w:p>
    <w:p w:rsidR="00A67C64" w:rsidRDefault="00B43CE3" w:rsidP="00EA3766">
      <w:pPr>
        <w:shd w:val="clear" w:color="auto" w:fill="FFFFFF"/>
        <w:spacing w:line="360" w:lineRule="auto"/>
        <w:ind w:firstLine="708"/>
        <w:jc w:val="both"/>
        <w:rPr>
          <w:rFonts w:ascii="Times New Roman" w:hAnsi="Times New Roman" w:cs="Times New Roman"/>
          <w:sz w:val="24"/>
          <w:szCs w:val="24"/>
        </w:rPr>
      </w:pPr>
      <w:r w:rsidRPr="009B27FA">
        <w:rPr>
          <w:rFonts w:ascii="Times New Roman" w:eastAsia="Times New Roman" w:hAnsi="Times New Roman" w:cs="Times New Roman"/>
          <w:sz w:val="24"/>
          <w:szCs w:val="24"/>
          <w:lang w:eastAsia="pt-BR"/>
        </w:rPr>
        <w:t xml:space="preserve">Pelo mau uso de normas: </w:t>
      </w:r>
      <w:r w:rsidR="00A67C64">
        <w:rPr>
          <w:rFonts w:ascii="Times New Roman" w:eastAsia="Times New Roman" w:hAnsi="Times New Roman" w:cs="Times New Roman"/>
          <w:sz w:val="24"/>
          <w:szCs w:val="24"/>
          <w:lang w:eastAsia="pt-BR"/>
        </w:rPr>
        <w:t>p</w:t>
      </w:r>
      <w:r w:rsidRPr="009B27FA">
        <w:rPr>
          <w:rFonts w:ascii="Times New Roman" w:eastAsia="Times New Roman" w:hAnsi="Times New Roman" w:cs="Times New Roman"/>
          <w:sz w:val="24"/>
          <w:szCs w:val="24"/>
          <w:lang w:eastAsia="pt-BR"/>
        </w:rPr>
        <w:t xml:space="preserve">ara </w:t>
      </w:r>
      <w:r w:rsidR="000144FA">
        <w:rPr>
          <w:rFonts w:ascii="Times New Roman" w:hAnsi="Times New Roman" w:cs="Times New Roman"/>
          <w:sz w:val="24"/>
          <w:szCs w:val="24"/>
        </w:rPr>
        <w:t>Campos (2013</w:t>
      </w:r>
      <w:r w:rsidRPr="009B27FA">
        <w:rPr>
          <w:rFonts w:ascii="Times New Roman" w:hAnsi="Times New Roman" w:cs="Times New Roman"/>
          <w:sz w:val="24"/>
          <w:szCs w:val="24"/>
        </w:rPr>
        <w:t>, p. 109)</w:t>
      </w:r>
      <w:r w:rsidR="00A67C64">
        <w:rPr>
          <w:rFonts w:ascii="Times New Roman" w:hAnsi="Times New Roman" w:cs="Times New Roman"/>
          <w:sz w:val="24"/>
          <w:szCs w:val="24"/>
        </w:rPr>
        <w:t>:</w:t>
      </w:r>
    </w:p>
    <w:p w:rsidR="00B43CE3" w:rsidRDefault="00B43CE3" w:rsidP="00A67C64">
      <w:pPr>
        <w:shd w:val="clear" w:color="auto" w:fill="FFFFFF"/>
        <w:spacing w:line="360" w:lineRule="auto"/>
        <w:ind w:left="2268"/>
        <w:jc w:val="both"/>
        <w:rPr>
          <w:rFonts w:ascii="Times New Roman" w:hAnsi="Times New Roman" w:cs="Times New Roman"/>
          <w:sz w:val="20"/>
          <w:szCs w:val="20"/>
        </w:rPr>
      </w:pPr>
      <w:r w:rsidRPr="00A67C64">
        <w:rPr>
          <w:rFonts w:ascii="Times New Roman" w:hAnsi="Times New Roman" w:cs="Times New Roman"/>
          <w:sz w:val="20"/>
          <w:szCs w:val="20"/>
        </w:rPr>
        <w:t>“a má interpretação da norma legal ou o diagnóstico fático indevido da situação da contingência de uma pessoa são os vícios mais comuns que podem privar, indevidamente, o segurado ou dependente de seu beneficio previdenciário”.</w:t>
      </w:r>
    </w:p>
    <w:p w:rsidR="00A67C64" w:rsidRDefault="00A67C64" w:rsidP="00A67C64">
      <w:pPr>
        <w:shd w:val="clear" w:color="auto" w:fill="FFFFFF"/>
        <w:spacing w:line="360" w:lineRule="auto"/>
        <w:ind w:left="2268"/>
        <w:jc w:val="both"/>
        <w:rPr>
          <w:rFonts w:ascii="Times New Roman" w:eastAsia="Times New Roman" w:hAnsi="Times New Roman" w:cs="Times New Roman"/>
          <w:sz w:val="20"/>
          <w:szCs w:val="20"/>
          <w:lang w:eastAsia="pt-BR"/>
        </w:rPr>
      </w:pPr>
    </w:p>
    <w:p w:rsidR="00EA3766" w:rsidRDefault="00EA3766" w:rsidP="00A67C64">
      <w:pPr>
        <w:shd w:val="clear" w:color="auto" w:fill="FFFFFF"/>
        <w:spacing w:line="360" w:lineRule="auto"/>
        <w:ind w:left="2268"/>
        <w:jc w:val="both"/>
        <w:rPr>
          <w:rFonts w:ascii="Times New Roman" w:eastAsia="Times New Roman" w:hAnsi="Times New Roman" w:cs="Times New Roman"/>
          <w:sz w:val="20"/>
          <w:szCs w:val="20"/>
          <w:lang w:eastAsia="pt-BR"/>
        </w:rPr>
      </w:pPr>
    </w:p>
    <w:p w:rsidR="00EA3766" w:rsidRPr="00A67C64" w:rsidRDefault="00EA3766" w:rsidP="00A67C64">
      <w:pPr>
        <w:shd w:val="clear" w:color="auto" w:fill="FFFFFF"/>
        <w:spacing w:line="360" w:lineRule="auto"/>
        <w:ind w:left="2268"/>
        <w:jc w:val="both"/>
        <w:rPr>
          <w:rFonts w:ascii="Times New Roman" w:eastAsia="Times New Roman" w:hAnsi="Times New Roman" w:cs="Times New Roman"/>
          <w:sz w:val="20"/>
          <w:szCs w:val="20"/>
          <w:lang w:eastAsia="pt-BR"/>
        </w:rPr>
      </w:pPr>
    </w:p>
    <w:p w:rsidR="00DD12BA" w:rsidRPr="00B43CE3" w:rsidRDefault="00B43CE3" w:rsidP="00BF14DB">
      <w:pPr>
        <w:pStyle w:val="Subttulo"/>
        <w:numPr>
          <w:ilvl w:val="0"/>
          <w:numId w:val="6"/>
        </w:numPr>
        <w:spacing w:after="0"/>
        <w:rPr>
          <w:rFonts w:ascii="Times New Roman" w:hAnsi="Times New Roman" w:cs="Times New Roman"/>
          <w:b/>
          <w:i w:val="0"/>
          <w:color w:val="auto"/>
        </w:rPr>
      </w:pPr>
      <w:r w:rsidRPr="00B43CE3">
        <w:rPr>
          <w:rFonts w:ascii="Times New Roman" w:hAnsi="Times New Roman" w:cs="Times New Roman"/>
          <w:b/>
          <w:i w:val="0"/>
          <w:color w:val="auto"/>
        </w:rPr>
        <w:lastRenderedPageBreak/>
        <w:t>EXCLUDENTES DO DEVER DE REPARAR</w:t>
      </w:r>
    </w:p>
    <w:p w:rsidR="00A67C64" w:rsidRDefault="00A67C64" w:rsidP="00BF14DB">
      <w:pPr>
        <w:spacing w:after="0" w:line="360" w:lineRule="auto"/>
        <w:ind w:firstLine="708"/>
        <w:jc w:val="both"/>
        <w:rPr>
          <w:rFonts w:ascii="Times New Roman" w:hAnsi="Times New Roman" w:cs="Times New Roman"/>
          <w:sz w:val="24"/>
          <w:szCs w:val="24"/>
        </w:rPr>
      </w:pPr>
    </w:p>
    <w:p w:rsidR="00DD12BA" w:rsidRPr="009B27FA" w:rsidRDefault="00DD12BA" w:rsidP="00BF14DB">
      <w:pPr>
        <w:spacing w:after="0" w:line="360" w:lineRule="auto"/>
        <w:ind w:firstLine="708"/>
        <w:jc w:val="both"/>
        <w:rPr>
          <w:rFonts w:ascii="Times New Roman" w:hAnsi="Times New Roman" w:cs="Times New Roman"/>
          <w:sz w:val="24"/>
          <w:szCs w:val="24"/>
        </w:rPr>
      </w:pPr>
      <w:r w:rsidRPr="009B27FA">
        <w:rPr>
          <w:rFonts w:ascii="Times New Roman" w:hAnsi="Times New Roman" w:cs="Times New Roman"/>
          <w:sz w:val="24"/>
          <w:szCs w:val="24"/>
        </w:rPr>
        <w:t xml:space="preserve">Responsabilidade civil devidamente estudada faz-se necessário observamos o que são as causas que excluem o dever de reparar, ou seja, os fatos que, quando presentes, excluem a responsabilidade civil. </w:t>
      </w:r>
    </w:p>
    <w:p w:rsidR="00DD12BA" w:rsidRPr="009B27FA" w:rsidRDefault="00DD12BA" w:rsidP="00A67C64">
      <w:pPr>
        <w:spacing w:line="360" w:lineRule="auto"/>
        <w:ind w:firstLine="708"/>
        <w:jc w:val="both"/>
        <w:rPr>
          <w:rFonts w:ascii="Times New Roman" w:hAnsi="Times New Roman" w:cs="Times New Roman"/>
          <w:sz w:val="24"/>
          <w:szCs w:val="24"/>
        </w:rPr>
      </w:pPr>
      <w:r w:rsidRPr="009B27FA">
        <w:rPr>
          <w:rFonts w:ascii="Times New Roman" w:hAnsi="Times New Roman" w:cs="Times New Roman"/>
          <w:sz w:val="24"/>
          <w:szCs w:val="24"/>
        </w:rPr>
        <w:t>Acerca das causas excludentes de responsabilidade civil, Gagliano</w:t>
      </w:r>
      <w:r w:rsidR="00EA3766">
        <w:rPr>
          <w:rFonts w:ascii="Times New Roman" w:hAnsi="Times New Roman" w:cs="Times New Roman"/>
          <w:sz w:val="24"/>
          <w:szCs w:val="24"/>
        </w:rPr>
        <w:t xml:space="preserve"> </w:t>
      </w:r>
      <w:r w:rsidR="00DA0307">
        <w:rPr>
          <w:rFonts w:ascii="Times New Roman" w:hAnsi="Times New Roman" w:cs="Times New Roman"/>
          <w:sz w:val="24"/>
          <w:szCs w:val="24"/>
        </w:rPr>
        <w:t xml:space="preserve">&amp; Filho </w:t>
      </w:r>
      <w:r w:rsidR="00946592">
        <w:rPr>
          <w:rFonts w:ascii="Times New Roman" w:hAnsi="Times New Roman" w:cs="Times New Roman"/>
          <w:sz w:val="24"/>
          <w:szCs w:val="24"/>
        </w:rPr>
        <w:t>(2011, p. 143</w:t>
      </w:r>
      <w:r w:rsidRPr="009B27FA">
        <w:rPr>
          <w:rFonts w:ascii="Times New Roman" w:hAnsi="Times New Roman" w:cs="Times New Roman"/>
          <w:sz w:val="24"/>
          <w:szCs w:val="24"/>
        </w:rPr>
        <w:t>) expõe</w:t>
      </w:r>
      <w:r w:rsidR="00EA3766">
        <w:rPr>
          <w:rFonts w:ascii="Times New Roman" w:hAnsi="Times New Roman" w:cs="Times New Roman"/>
          <w:sz w:val="24"/>
          <w:szCs w:val="24"/>
        </w:rPr>
        <w:t>m</w:t>
      </w:r>
      <w:r w:rsidRPr="009B27FA">
        <w:rPr>
          <w:rFonts w:ascii="Times New Roman" w:hAnsi="Times New Roman" w:cs="Times New Roman"/>
          <w:sz w:val="24"/>
          <w:szCs w:val="24"/>
        </w:rPr>
        <w:t xml:space="preserve"> seguinte:</w:t>
      </w:r>
    </w:p>
    <w:p w:rsidR="00DD12BA" w:rsidRPr="00A67C64" w:rsidRDefault="00DD12BA" w:rsidP="00A67C64">
      <w:pPr>
        <w:spacing w:line="360" w:lineRule="auto"/>
        <w:ind w:left="2268"/>
        <w:jc w:val="both"/>
        <w:rPr>
          <w:rFonts w:ascii="Times New Roman" w:hAnsi="Times New Roman" w:cs="Times New Roman"/>
          <w:sz w:val="20"/>
          <w:szCs w:val="20"/>
        </w:rPr>
      </w:pPr>
      <w:r w:rsidRPr="00A67C64">
        <w:rPr>
          <w:rFonts w:ascii="Times New Roman" w:hAnsi="Times New Roman" w:cs="Times New Roman"/>
          <w:sz w:val="20"/>
          <w:szCs w:val="20"/>
        </w:rPr>
        <w:t xml:space="preserve">“Como causas excludentes de responsabilidade civil devem ser entendidas todas as circunstâncias que, por atacar um dos elementos ou pressupostos gerais da responsabilidade civil, rompendo o nexo causal, terminam por fulminar qualquer pretensão indenizatória”. </w:t>
      </w:r>
    </w:p>
    <w:p w:rsidR="00DD12BA" w:rsidRPr="009B27FA" w:rsidRDefault="00DD12BA" w:rsidP="00A67C64">
      <w:pPr>
        <w:spacing w:line="360" w:lineRule="auto"/>
        <w:ind w:firstLine="708"/>
        <w:jc w:val="both"/>
        <w:rPr>
          <w:rFonts w:ascii="Times New Roman" w:hAnsi="Times New Roman" w:cs="Times New Roman"/>
          <w:sz w:val="24"/>
          <w:szCs w:val="24"/>
        </w:rPr>
      </w:pPr>
      <w:r w:rsidRPr="009B27FA">
        <w:rPr>
          <w:rFonts w:ascii="Times New Roman" w:hAnsi="Times New Roman" w:cs="Times New Roman"/>
          <w:sz w:val="24"/>
          <w:szCs w:val="24"/>
        </w:rPr>
        <w:t xml:space="preserve">Voltando ao âmbito do Direito Previdenciário, causas excludentes são aquelas hipóteses que em que se elimina o dever de reparar os danos causados pelos vícios decorrentes das atividades desenvolvidas pelo INSS e pela União.  </w:t>
      </w:r>
    </w:p>
    <w:p w:rsidR="00DD12BA" w:rsidRPr="009B27FA" w:rsidRDefault="00DD12BA" w:rsidP="00A67C64">
      <w:pPr>
        <w:spacing w:line="360" w:lineRule="auto"/>
        <w:ind w:firstLine="708"/>
        <w:jc w:val="both"/>
        <w:rPr>
          <w:rFonts w:ascii="Times New Roman" w:hAnsi="Times New Roman" w:cs="Times New Roman"/>
          <w:sz w:val="24"/>
          <w:szCs w:val="24"/>
        </w:rPr>
      </w:pPr>
      <w:r w:rsidRPr="009B27FA">
        <w:rPr>
          <w:rFonts w:ascii="Times New Roman" w:hAnsi="Times New Roman" w:cs="Times New Roman"/>
          <w:sz w:val="24"/>
          <w:szCs w:val="24"/>
        </w:rPr>
        <w:t>Temos, portanto, co</w:t>
      </w:r>
      <w:r w:rsidR="00F558FE" w:rsidRPr="009B27FA">
        <w:rPr>
          <w:rFonts w:ascii="Times New Roman" w:hAnsi="Times New Roman" w:cs="Times New Roman"/>
          <w:sz w:val="24"/>
          <w:szCs w:val="24"/>
        </w:rPr>
        <w:t>mo causas excludentes do dever de reparar</w:t>
      </w:r>
      <w:r w:rsidR="00DA0307">
        <w:rPr>
          <w:rFonts w:ascii="Times New Roman" w:hAnsi="Times New Roman" w:cs="Times New Roman"/>
          <w:sz w:val="24"/>
          <w:szCs w:val="24"/>
        </w:rPr>
        <w:t>, segundo Gagliano</w:t>
      </w:r>
      <w:r w:rsidR="00EA3766">
        <w:rPr>
          <w:rFonts w:ascii="Times New Roman" w:hAnsi="Times New Roman" w:cs="Times New Roman"/>
          <w:sz w:val="24"/>
          <w:szCs w:val="24"/>
        </w:rPr>
        <w:t xml:space="preserve"> </w:t>
      </w:r>
      <w:r w:rsidR="00DA0307">
        <w:rPr>
          <w:rFonts w:ascii="Times New Roman" w:hAnsi="Times New Roman" w:cs="Times New Roman"/>
          <w:sz w:val="24"/>
          <w:szCs w:val="24"/>
        </w:rPr>
        <w:t>&amp; Filho (2011)</w:t>
      </w:r>
      <w:r w:rsidRPr="009B27FA">
        <w:rPr>
          <w:rFonts w:ascii="Times New Roman" w:hAnsi="Times New Roman" w:cs="Times New Roman"/>
          <w:sz w:val="24"/>
          <w:szCs w:val="24"/>
        </w:rPr>
        <w:t>:</w:t>
      </w:r>
    </w:p>
    <w:p w:rsidR="00DD12BA" w:rsidRPr="009B27FA" w:rsidRDefault="00A67C64" w:rsidP="00A67C6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Estado de neces</w:t>
      </w:r>
      <w:r w:rsidR="00DD12BA" w:rsidRPr="009B27FA">
        <w:rPr>
          <w:rFonts w:ascii="Times New Roman" w:hAnsi="Times New Roman" w:cs="Times New Roman"/>
          <w:sz w:val="24"/>
          <w:szCs w:val="24"/>
        </w:rPr>
        <w:t>sidade: estado de necessidade ocorre quando a vítima age em defesa da sua própria vida, em uma situação onde não se poderia exigir, por a</w:t>
      </w:r>
      <w:r w:rsidR="00DA0307">
        <w:rPr>
          <w:rFonts w:ascii="Times New Roman" w:hAnsi="Times New Roman" w:cs="Times New Roman"/>
          <w:sz w:val="24"/>
          <w:szCs w:val="24"/>
        </w:rPr>
        <w:t>ssim dizer, uma conduta diversa</w:t>
      </w:r>
      <w:r w:rsidR="00DD12BA" w:rsidRPr="009B27FA">
        <w:rPr>
          <w:rFonts w:ascii="Times New Roman" w:hAnsi="Times New Roman" w:cs="Times New Roman"/>
          <w:sz w:val="24"/>
          <w:szCs w:val="24"/>
          <w:shd w:val="clear" w:color="auto" w:fill="FFFFFF"/>
        </w:rPr>
        <w:t>.</w:t>
      </w:r>
    </w:p>
    <w:p w:rsidR="00BE66E9" w:rsidRDefault="00DD12BA" w:rsidP="00A67C64">
      <w:pPr>
        <w:spacing w:line="360" w:lineRule="auto"/>
        <w:ind w:firstLine="708"/>
        <w:jc w:val="both"/>
        <w:rPr>
          <w:rFonts w:ascii="Times New Roman" w:hAnsi="Times New Roman" w:cs="Times New Roman"/>
          <w:sz w:val="24"/>
          <w:szCs w:val="24"/>
          <w:shd w:val="clear" w:color="auto" w:fill="FFFFFF"/>
        </w:rPr>
      </w:pPr>
      <w:r w:rsidRPr="009B27FA">
        <w:rPr>
          <w:rFonts w:ascii="Times New Roman" w:hAnsi="Times New Roman" w:cs="Times New Roman"/>
          <w:sz w:val="24"/>
          <w:szCs w:val="24"/>
        </w:rPr>
        <w:t xml:space="preserve">Legítima defesa: a legítima defesa está prevista no art. 25 do Código Penal, que a descreve como sendo a conduta de “quem, </w:t>
      </w:r>
      <w:r w:rsidRPr="009B27FA">
        <w:rPr>
          <w:rFonts w:ascii="Times New Roman" w:hAnsi="Times New Roman" w:cs="Times New Roman"/>
          <w:sz w:val="24"/>
          <w:szCs w:val="24"/>
          <w:shd w:val="clear" w:color="auto" w:fill="FFFFFF"/>
        </w:rPr>
        <w:t xml:space="preserve">usando moderadamente dos meios necessários, repele injusta agressão, atual ou iminente, a direito seu ou de outrem”. </w:t>
      </w:r>
    </w:p>
    <w:p w:rsidR="00DD12BA" w:rsidRPr="009B27FA" w:rsidRDefault="00DD12BA" w:rsidP="00A67C64">
      <w:pPr>
        <w:spacing w:line="360" w:lineRule="auto"/>
        <w:ind w:firstLine="708"/>
        <w:jc w:val="both"/>
        <w:rPr>
          <w:rFonts w:ascii="Times New Roman" w:hAnsi="Times New Roman" w:cs="Times New Roman"/>
          <w:sz w:val="24"/>
          <w:szCs w:val="24"/>
        </w:rPr>
      </w:pPr>
      <w:r w:rsidRPr="009B27FA">
        <w:rPr>
          <w:rFonts w:ascii="Times New Roman" w:hAnsi="Times New Roman" w:cs="Times New Roman"/>
          <w:sz w:val="24"/>
          <w:szCs w:val="24"/>
        </w:rPr>
        <w:t>Exercício regular de direito e estri</w:t>
      </w:r>
      <w:r w:rsidR="00A67C64">
        <w:rPr>
          <w:rFonts w:ascii="Times New Roman" w:hAnsi="Times New Roman" w:cs="Times New Roman"/>
          <w:sz w:val="24"/>
          <w:szCs w:val="24"/>
        </w:rPr>
        <w:t xml:space="preserve">to cumprimento do dever legal: </w:t>
      </w:r>
      <w:r w:rsidRPr="009B27FA">
        <w:rPr>
          <w:rFonts w:ascii="Times New Roman" w:hAnsi="Times New Roman" w:cs="Times New Roman"/>
          <w:sz w:val="24"/>
          <w:szCs w:val="24"/>
        </w:rPr>
        <w:t xml:space="preserve">Como </w:t>
      </w:r>
      <w:r w:rsidR="00BE66E9">
        <w:rPr>
          <w:rFonts w:ascii="Times New Roman" w:hAnsi="Times New Roman" w:cs="Times New Roman"/>
          <w:sz w:val="24"/>
          <w:szCs w:val="24"/>
        </w:rPr>
        <w:t>bem pontua os autores</w:t>
      </w:r>
      <w:r w:rsidRPr="009B27FA">
        <w:rPr>
          <w:rFonts w:ascii="Times New Roman" w:hAnsi="Times New Roman" w:cs="Times New Roman"/>
          <w:sz w:val="24"/>
          <w:szCs w:val="24"/>
        </w:rPr>
        <w:t xml:space="preserve"> “Se alguém atua escudado pelo Direito, não poderá estar atuando contra esse mesmo direito”</w:t>
      </w:r>
      <w:r w:rsidR="00BE66E9">
        <w:rPr>
          <w:rFonts w:ascii="Times New Roman" w:hAnsi="Times New Roman" w:cs="Times New Roman"/>
          <w:sz w:val="24"/>
          <w:szCs w:val="24"/>
        </w:rPr>
        <w:t xml:space="preserve"> (Gagliano</w:t>
      </w:r>
      <w:r w:rsidR="00EA3766">
        <w:rPr>
          <w:rFonts w:ascii="Times New Roman" w:hAnsi="Times New Roman" w:cs="Times New Roman"/>
          <w:sz w:val="24"/>
          <w:szCs w:val="24"/>
        </w:rPr>
        <w:t xml:space="preserve"> </w:t>
      </w:r>
      <w:r w:rsidR="00BE66E9">
        <w:rPr>
          <w:rFonts w:ascii="Times New Roman" w:hAnsi="Times New Roman" w:cs="Times New Roman"/>
          <w:sz w:val="24"/>
          <w:szCs w:val="24"/>
        </w:rPr>
        <w:t>&amp; Filho, 2011, p. 148).</w:t>
      </w:r>
    </w:p>
    <w:p w:rsidR="00DD12BA" w:rsidRPr="009B27FA" w:rsidRDefault="00A67C64" w:rsidP="00A67C6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Caso fortuito e força maior: </w:t>
      </w:r>
      <w:r w:rsidR="00DD12BA" w:rsidRPr="009B27FA">
        <w:rPr>
          <w:rFonts w:ascii="Times New Roman" w:hAnsi="Times New Roman" w:cs="Times New Roman"/>
          <w:sz w:val="24"/>
          <w:szCs w:val="24"/>
        </w:rPr>
        <w:t>O Código Civil de 2002, em se deu Art. 393, traz que “</w:t>
      </w:r>
      <w:r>
        <w:rPr>
          <w:rFonts w:ascii="Times New Roman" w:hAnsi="Times New Roman" w:cs="Times New Roman"/>
          <w:sz w:val="24"/>
          <w:szCs w:val="24"/>
        </w:rPr>
        <w:t>o</w:t>
      </w:r>
      <w:r w:rsidR="00DD12BA" w:rsidRPr="009B27FA">
        <w:rPr>
          <w:rFonts w:ascii="Times New Roman" w:hAnsi="Times New Roman" w:cs="Times New Roman"/>
          <w:sz w:val="24"/>
          <w:szCs w:val="24"/>
        </w:rPr>
        <w:t xml:space="preserve"> devedor não responde pelos prejuízos resultantes de caso fortuito ou de força maior, se expressamente não houver por ele se responsabilizado”.  </w:t>
      </w:r>
    </w:p>
    <w:p w:rsidR="00DD12BA" w:rsidRPr="009B27FA" w:rsidRDefault="00DD12BA" w:rsidP="00A67C64">
      <w:pPr>
        <w:pStyle w:val="tj"/>
        <w:spacing w:before="0" w:after="200" w:line="360" w:lineRule="auto"/>
        <w:ind w:firstLine="708"/>
        <w:contextualSpacing/>
        <w:jc w:val="both"/>
      </w:pPr>
      <w:r w:rsidRPr="009B27FA">
        <w:t>Culpa exclusiva da vítima: entende-se por culpa exclusiva da vítima aquele fato que só gerou dano devido, única e exclusivamente, a conduta da própr</w:t>
      </w:r>
      <w:r w:rsidR="00BE66E9">
        <w:t xml:space="preserve">ia vítima. </w:t>
      </w:r>
    </w:p>
    <w:p w:rsidR="00DD12BA" w:rsidRPr="009B27FA" w:rsidRDefault="00DD12BA" w:rsidP="000A4974">
      <w:pPr>
        <w:spacing w:line="360" w:lineRule="auto"/>
        <w:ind w:firstLine="708"/>
        <w:jc w:val="both"/>
        <w:rPr>
          <w:rFonts w:ascii="Times New Roman" w:hAnsi="Times New Roman" w:cs="Times New Roman"/>
          <w:sz w:val="24"/>
          <w:szCs w:val="24"/>
        </w:rPr>
      </w:pPr>
      <w:r w:rsidRPr="009B27FA">
        <w:rPr>
          <w:rFonts w:ascii="Times New Roman" w:hAnsi="Times New Roman" w:cs="Times New Roman"/>
          <w:sz w:val="24"/>
          <w:szCs w:val="24"/>
        </w:rPr>
        <w:lastRenderedPageBreak/>
        <w:t xml:space="preserve">Fato de terceiro: será entendido por fato de terceiro e, portanto, como uma causa que exclui o dever de indenizar, aquela situação em que o dano é causado </w:t>
      </w:r>
      <w:r w:rsidR="00BE66E9">
        <w:rPr>
          <w:rFonts w:ascii="Times New Roman" w:hAnsi="Times New Roman" w:cs="Times New Roman"/>
          <w:sz w:val="24"/>
          <w:szCs w:val="24"/>
        </w:rPr>
        <w:t>por terceiro que não possui vinculo com a vítima nem com o agente da Administração Pública</w:t>
      </w:r>
      <w:r w:rsidRPr="009B27FA">
        <w:rPr>
          <w:rFonts w:ascii="Times New Roman" w:hAnsi="Times New Roman" w:cs="Times New Roman"/>
          <w:sz w:val="24"/>
          <w:szCs w:val="24"/>
        </w:rPr>
        <w:t xml:space="preserve">. </w:t>
      </w:r>
    </w:p>
    <w:p w:rsidR="00E45DF9" w:rsidRPr="000A4974" w:rsidRDefault="00E45DF9" w:rsidP="00B43CE3">
      <w:pPr>
        <w:shd w:val="clear" w:color="auto" w:fill="FFFFFF"/>
        <w:spacing w:line="360" w:lineRule="auto"/>
        <w:jc w:val="both"/>
        <w:rPr>
          <w:rFonts w:ascii="Times New Roman" w:eastAsia="Times New Roman" w:hAnsi="Times New Roman" w:cs="Times New Roman"/>
          <w:b/>
          <w:sz w:val="24"/>
          <w:szCs w:val="24"/>
          <w:lang w:eastAsia="pt-BR"/>
        </w:rPr>
      </w:pPr>
    </w:p>
    <w:p w:rsidR="00BD2AD7" w:rsidRDefault="00C976FD" w:rsidP="000A4974">
      <w:pPr>
        <w:pStyle w:val="PargrafodaLista"/>
        <w:numPr>
          <w:ilvl w:val="0"/>
          <w:numId w:val="6"/>
        </w:numPr>
        <w:shd w:val="clear" w:color="auto" w:fill="FFFFFF"/>
        <w:spacing w:line="360" w:lineRule="auto"/>
        <w:jc w:val="both"/>
        <w:rPr>
          <w:rFonts w:ascii="Times New Roman" w:eastAsia="Times New Roman" w:hAnsi="Times New Roman" w:cs="Times New Roman"/>
          <w:b/>
          <w:sz w:val="24"/>
          <w:szCs w:val="24"/>
          <w:lang w:eastAsia="pt-BR"/>
        </w:rPr>
      </w:pPr>
      <w:r w:rsidRPr="000A4974">
        <w:rPr>
          <w:rFonts w:ascii="Times New Roman" w:eastAsia="Times New Roman" w:hAnsi="Times New Roman" w:cs="Times New Roman"/>
          <w:b/>
          <w:sz w:val="24"/>
          <w:szCs w:val="24"/>
          <w:lang w:eastAsia="pt-BR"/>
        </w:rPr>
        <w:t>A POSIÇÃO DA DOUTRINA ACERCA DO DANO MORAL NO DIREITO PREVIDENCIÁRIO</w:t>
      </w:r>
    </w:p>
    <w:p w:rsidR="000A4974" w:rsidRPr="000A4974" w:rsidRDefault="000A4974" w:rsidP="000A4974">
      <w:pPr>
        <w:pStyle w:val="PargrafodaLista"/>
        <w:shd w:val="clear" w:color="auto" w:fill="FFFFFF"/>
        <w:spacing w:line="360" w:lineRule="auto"/>
        <w:jc w:val="both"/>
        <w:rPr>
          <w:rFonts w:ascii="Times New Roman" w:eastAsia="Times New Roman" w:hAnsi="Times New Roman" w:cs="Times New Roman"/>
          <w:b/>
          <w:sz w:val="24"/>
          <w:szCs w:val="24"/>
          <w:lang w:eastAsia="pt-BR"/>
        </w:rPr>
      </w:pPr>
    </w:p>
    <w:p w:rsidR="00B6278C" w:rsidRPr="009B27FA" w:rsidRDefault="00C976FD" w:rsidP="000A4974">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A doutrina tem se posicionando de forma cada vez mais favorável com relação à reparação por dano moral no </w:t>
      </w:r>
      <w:r w:rsidR="000A4974">
        <w:rPr>
          <w:rFonts w:ascii="Times New Roman" w:eastAsia="Times New Roman" w:hAnsi="Times New Roman" w:cs="Times New Roman"/>
          <w:sz w:val="24"/>
          <w:szCs w:val="24"/>
          <w:lang w:eastAsia="pt-BR"/>
        </w:rPr>
        <w:t>campo do Direito Previdenciário. T</w:t>
      </w:r>
      <w:r w:rsidR="007E298E" w:rsidRPr="009B27FA">
        <w:rPr>
          <w:rFonts w:ascii="Times New Roman" w:eastAsia="Times New Roman" w:hAnsi="Times New Roman" w:cs="Times New Roman"/>
          <w:sz w:val="24"/>
          <w:szCs w:val="24"/>
          <w:lang w:eastAsia="pt-BR"/>
        </w:rPr>
        <w:t>odavia</w:t>
      </w:r>
      <w:r w:rsidRPr="009B27FA">
        <w:rPr>
          <w:rFonts w:ascii="Times New Roman" w:eastAsia="Times New Roman" w:hAnsi="Times New Roman" w:cs="Times New Roman"/>
          <w:sz w:val="24"/>
          <w:szCs w:val="24"/>
          <w:lang w:eastAsia="pt-BR"/>
        </w:rPr>
        <w:t>, em alguns casos</w:t>
      </w:r>
      <w:r w:rsidR="000A4974">
        <w:rPr>
          <w:rFonts w:ascii="Times New Roman" w:eastAsia="Times New Roman" w:hAnsi="Times New Roman" w:cs="Times New Roman"/>
          <w:sz w:val="24"/>
          <w:szCs w:val="24"/>
          <w:lang w:eastAsia="pt-BR"/>
        </w:rPr>
        <w:t>,</w:t>
      </w:r>
      <w:r w:rsidRPr="009B27FA">
        <w:rPr>
          <w:rFonts w:ascii="Times New Roman" w:eastAsia="Times New Roman" w:hAnsi="Times New Roman" w:cs="Times New Roman"/>
          <w:sz w:val="24"/>
          <w:szCs w:val="24"/>
          <w:lang w:eastAsia="pt-BR"/>
        </w:rPr>
        <w:t xml:space="preserve"> a simples fixação de um valor pecuniário a ser indeniza</w:t>
      </w:r>
      <w:r w:rsidR="001968D6" w:rsidRPr="009B27FA">
        <w:rPr>
          <w:rFonts w:ascii="Times New Roman" w:eastAsia="Times New Roman" w:hAnsi="Times New Roman" w:cs="Times New Roman"/>
          <w:sz w:val="24"/>
          <w:szCs w:val="24"/>
          <w:lang w:eastAsia="pt-BR"/>
        </w:rPr>
        <w:t xml:space="preserve">do ou mesmo a correção </w:t>
      </w:r>
      <w:r w:rsidRPr="009B27FA">
        <w:rPr>
          <w:rFonts w:ascii="Times New Roman" w:eastAsia="Times New Roman" w:hAnsi="Times New Roman" w:cs="Times New Roman"/>
          <w:sz w:val="24"/>
          <w:szCs w:val="24"/>
          <w:lang w:eastAsia="pt-BR"/>
        </w:rPr>
        <w:t xml:space="preserve">da aplicação de algum benefício, não é suficiente. Ora, </w:t>
      </w:r>
      <w:r w:rsidR="001968D6" w:rsidRPr="009B27FA">
        <w:rPr>
          <w:rFonts w:ascii="Times New Roman" w:eastAsia="Times New Roman" w:hAnsi="Times New Roman" w:cs="Times New Roman"/>
          <w:sz w:val="24"/>
          <w:szCs w:val="24"/>
          <w:lang w:eastAsia="pt-BR"/>
        </w:rPr>
        <w:t>estamos falando aqui de pessoas que já se encontram, por algum motivo, abaladas. Essas pessoas que recorrem ao Estado para que seus direitos seja</w:t>
      </w:r>
      <w:r w:rsidR="00076EBE">
        <w:rPr>
          <w:rFonts w:ascii="Times New Roman" w:eastAsia="Times New Roman" w:hAnsi="Times New Roman" w:cs="Times New Roman"/>
          <w:sz w:val="24"/>
          <w:szCs w:val="24"/>
          <w:lang w:eastAsia="pt-BR"/>
        </w:rPr>
        <w:t>m efetivados</w:t>
      </w:r>
      <w:r w:rsidR="00325BCF" w:rsidRPr="009B27FA">
        <w:rPr>
          <w:rFonts w:ascii="Times New Roman" w:eastAsia="Times New Roman" w:hAnsi="Times New Roman" w:cs="Times New Roman"/>
          <w:sz w:val="24"/>
          <w:szCs w:val="24"/>
          <w:lang w:eastAsia="pt-BR"/>
        </w:rPr>
        <w:t xml:space="preserve"> são as mesmas que tê</w:t>
      </w:r>
      <w:r w:rsidR="001968D6" w:rsidRPr="009B27FA">
        <w:rPr>
          <w:rFonts w:ascii="Times New Roman" w:eastAsia="Times New Roman" w:hAnsi="Times New Roman" w:cs="Times New Roman"/>
          <w:sz w:val="24"/>
          <w:szCs w:val="24"/>
          <w:lang w:eastAsia="pt-BR"/>
        </w:rPr>
        <w:t>m o seu sofrimento aumentado pela ineficiência, mau funcionamento ou morosidade do serviço público.</w:t>
      </w:r>
      <w:r w:rsidR="005610B2" w:rsidRPr="009B27FA">
        <w:rPr>
          <w:rFonts w:ascii="Times New Roman" w:eastAsia="Times New Roman" w:hAnsi="Times New Roman" w:cs="Times New Roman"/>
          <w:sz w:val="24"/>
          <w:szCs w:val="24"/>
          <w:lang w:eastAsia="pt-BR"/>
        </w:rPr>
        <w:t xml:space="preserve"> A</w:t>
      </w:r>
      <w:r w:rsidR="001968D6" w:rsidRPr="009B27FA">
        <w:rPr>
          <w:rFonts w:ascii="Times New Roman" w:eastAsia="Times New Roman" w:hAnsi="Times New Roman" w:cs="Times New Roman"/>
          <w:sz w:val="24"/>
          <w:szCs w:val="24"/>
          <w:lang w:eastAsia="pt-BR"/>
        </w:rPr>
        <w:t>lgumas vezes iremos nos deparar com danos até mesmo irreparáveis, pois se trata da vida, da dignidade e do bem-estar huma</w:t>
      </w:r>
      <w:r w:rsidR="008963E9" w:rsidRPr="009B27FA">
        <w:rPr>
          <w:rFonts w:ascii="Times New Roman" w:eastAsia="Times New Roman" w:hAnsi="Times New Roman" w:cs="Times New Roman"/>
          <w:sz w:val="24"/>
          <w:szCs w:val="24"/>
          <w:lang w:eastAsia="pt-BR"/>
        </w:rPr>
        <w:t xml:space="preserve">no e não de matéria patrimonial, não sendo tão fácil a sua reparação. </w:t>
      </w:r>
    </w:p>
    <w:p w:rsidR="00325BCF" w:rsidRPr="009B27FA" w:rsidRDefault="007E298E" w:rsidP="000A4974">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Nesse sentido, Adrian</w:t>
      </w:r>
      <w:r w:rsidR="000A4974">
        <w:rPr>
          <w:rFonts w:ascii="Times New Roman" w:eastAsia="Times New Roman" w:hAnsi="Times New Roman" w:cs="Times New Roman"/>
          <w:sz w:val="24"/>
          <w:szCs w:val="24"/>
          <w:lang w:eastAsia="pt-BR"/>
        </w:rPr>
        <w:t>e</w:t>
      </w:r>
      <w:r w:rsidRPr="009B27FA">
        <w:rPr>
          <w:rFonts w:ascii="Times New Roman" w:eastAsia="Times New Roman" w:hAnsi="Times New Roman" w:cs="Times New Roman"/>
          <w:sz w:val="24"/>
          <w:szCs w:val="24"/>
          <w:lang w:eastAsia="pt-BR"/>
        </w:rPr>
        <w:t xml:space="preserve"> Bramante </w:t>
      </w:r>
      <w:r w:rsidR="00076EBE">
        <w:rPr>
          <w:rFonts w:ascii="Times New Roman" w:eastAsia="Times New Roman" w:hAnsi="Times New Roman" w:cs="Times New Roman"/>
          <w:sz w:val="24"/>
          <w:szCs w:val="24"/>
          <w:lang w:eastAsia="pt-BR"/>
        </w:rPr>
        <w:t>de Castro Ladenthin</w:t>
      </w:r>
      <w:r w:rsidR="00EA3766">
        <w:rPr>
          <w:rFonts w:ascii="Times New Roman" w:eastAsia="Times New Roman" w:hAnsi="Times New Roman" w:cs="Times New Roman"/>
          <w:sz w:val="24"/>
          <w:szCs w:val="24"/>
          <w:lang w:eastAsia="pt-BR"/>
        </w:rPr>
        <w:t xml:space="preserve"> </w:t>
      </w:r>
      <w:r w:rsidRPr="009B27FA">
        <w:rPr>
          <w:rFonts w:ascii="Times New Roman" w:eastAsia="Times New Roman" w:hAnsi="Times New Roman" w:cs="Times New Roman"/>
          <w:sz w:val="24"/>
          <w:szCs w:val="24"/>
          <w:lang w:eastAsia="pt-BR"/>
        </w:rPr>
        <w:t>expõe que</w:t>
      </w:r>
      <w:r w:rsidR="00EA3766">
        <w:rPr>
          <w:rFonts w:ascii="Times New Roman" w:eastAsia="Times New Roman" w:hAnsi="Times New Roman" w:cs="Times New Roman"/>
          <w:sz w:val="24"/>
          <w:szCs w:val="24"/>
          <w:lang w:eastAsia="pt-BR"/>
        </w:rPr>
        <w:t xml:space="preserve"> </w:t>
      </w:r>
      <w:r w:rsidR="000A4974">
        <w:rPr>
          <w:rFonts w:ascii="Times New Roman" w:eastAsia="Times New Roman" w:hAnsi="Times New Roman" w:cs="Times New Roman"/>
          <w:sz w:val="24"/>
          <w:szCs w:val="24"/>
          <w:lang w:eastAsia="pt-BR"/>
        </w:rPr>
        <w:t>“a</w:t>
      </w:r>
      <w:r w:rsidR="00B6278C" w:rsidRPr="009B27FA">
        <w:rPr>
          <w:rFonts w:ascii="Times New Roman" w:eastAsia="Times New Roman" w:hAnsi="Times New Roman" w:cs="Times New Roman"/>
          <w:sz w:val="24"/>
          <w:szCs w:val="24"/>
          <w:lang w:eastAsia="pt-BR"/>
        </w:rPr>
        <w:t xml:space="preserve"> moral que está em jogo. O resgate da honra, da conduta, da moral e não da busca pelo aumento de bens materiais pelo ressarcimento somente patrimonial”</w:t>
      </w:r>
      <w:r w:rsidR="00825646" w:rsidRPr="009B27FA">
        <w:rPr>
          <w:rFonts w:ascii="Times New Roman" w:eastAsia="Times New Roman" w:hAnsi="Times New Roman" w:cs="Times New Roman"/>
          <w:sz w:val="24"/>
          <w:szCs w:val="24"/>
          <w:lang w:eastAsia="pt-BR"/>
        </w:rPr>
        <w:t xml:space="preserve">. </w:t>
      </w:r>
    </w:p>
    <w:p w:rsidR="000A4974" w:rsidRDefault="008963E9" w:rsidP="000A4974">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Maria Helena Diniz</w:t>
      </w:r>
      <w:r w:rsidR="00EA42FE">
        <w:rPr>
          <w:rFonts w:ascii="Times New Roman" w:eastAsia="Times New Roman" w:hAnsi="Times New Roman" w:cs="Times New Roman"/>
          <w:sz w:val="24"/>
          <w:szCs w:val="24"/>
          <w:lang w:eastAsia="pt-BR"/>
        </w:rPr>
        <w:t xml:space="preserve"> (1998)</w:t>
      </w:r>
      <w:r w:rsidR="00EA3766">
        <w:rPr>
          <w:rFonts w:ascii="Times New Roman" w:eastAsia="Times New Roman" w:hAnsi="Times New Roman" w:cs="Times New Roman"/>
          <w:sz w:val="24"/>
          <w:szCs w:val="24"/>
          <w:lang w:eastAsia="pt-BR"/>
        </w:rPr>
        <w:t xml:space="preserve"> </w:t>
      </w:r>
      <w:r w:rsidRPr="009B27FA">
        <w:rPr>
          <w:rFonts w:ascii="Times New Roman" w:eastAsia="Times New Roman" w:hAnsi="Times New Roman" w:cs="Times New Roman"/>
          <w:sz w:val="24"/>
          <w:szCs w:val="24"/>
          <w:lang w:eastAsia="pt-BR"/>
        </w:rPr>
        <w:t>aduz que:</w:t>
      </w:r>
    </w:p>
    <w:p w:rsidR="005610B2" w:rsidRPr="000A4974" w:rsidRDefault="008963E9" w:rsidP="000A4974">
      <w:pPr>
        <w:shd w:val="clear" w:color="auto" w:fill="FFFFFF"/>
        <w:spacing w:line="360" w:lineRule="auto"/>
        <w:ind w:left="2268"/>
        <w:jc w:val="both"/>
        <w:rPr>
          <w:rFonts w:ascii="Times New Roman" w:eastAsia="Times New Roman" w:hAnsi="Times New Roman" w:cs="Times New Roman"/>
          <w:sz w:val="20"/>
          <w:szCs w:val="20"/>
          <w:lang w:eastAsia="pt-BR"/>
        </w:rPr>
      </w:pPr>
      <w:r w:rsidRPr="000A4974">
        <w:rPr>
          <w:rFonts w:ascii="Times New Roman" w:eastAsia="Times New Roman" w:hAnsi="Times New Roman" w:cs="Times New Roman"/>
          <w:sz w:val="20"/>
          <w:szCs w:val="20"/>
          <w:lang w:eastAsia="pt-BR"/>
        </w:rPr>
        <w:t>“a reparação pecuniária do dano moral é um misto de pena e de satisfação compensatória, tendo função: a) penal, ou punitiva, constituindo uma sanção imposta ao ofensor</w:t>
      </w:r>
      <w:r w:rsidR="00445269" w:rsidRPr="000A4974">
        <w:rPr>
          <w:rFonts w:ascii="Times New Roman" w:eastAsia="Times New Roman" w:hAnsi="Times New Roman" w:cs="Times New Roman"/>
          <w:sz w:val="20"/>
          <w:szCs w:val="20"/>
          <w:lang w:eastAsia="pt-BR"/>
        </w:rPr>
        <w:t xml:space="preserve">, visando a diminuição de seu patrimônio, pela indenização paga ao ofendido, visto que o bem jurídico da pessoa – integridade física, moral e intelectual – não poderá ser violado impunemente, subtraindo-se o seu ofensor às consequências de seu ato por não serem reparáveis; e b) satisfatória ou compensatória, pois, como o dano moral constitui um menoscabo a interesses jurídicos extrapatrimoniais, provocando sentimentos que não têm preço, a reparação pecuniária visa proporcionar ao prejudicado uma satisfação que atenue a ofensa causada”. </w:t>
      </w:r>
    </w:p>
    <w:p w:rsidR="007E298E" w:rsidRDefault="00825646" w:rsidP="000A4974">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lastRenderedPageBreak/>
        <w:t xml:space="preserve">Destarte, danos causados em decorrência de ação ou omissão de agentes da Administração Pública contra beneficiários do INSS, sejam eles segurados ou seus dependentes, </w:t>
      </w:r>
      <w:r w:rsidR="001535F2" w:rsidRPr="009B27FA">
        <w:rPr>
          <w:rFonts w:ascii="Times New Roman" w:eastAsia="Times New Roman" w:hAnsi="Times New Roman" w:cs="Times New Roman"/>
          <w:sz w:val="24"/>
          <w:szCs w:val="24"/>
          <w:lang w:eastAsia="pt-BR"/>
        </w:rPr>
        <w:t xml:space="preserve">quando comprovados, </w:t>
      </w:r>
      <w:r w:rsidRPr="009B27FA">
        <w:rPr>
          <w:rFonts w:ascii="Times New Roman" w:eastAsia="Times New Roman" w:hAnsi="Times New Roman" w:cs="Times New Roman"/>
          <w:sz w:val="24"/>
          <w:szCs w:val="24"/>
          <w:lang w:eastAsia="pt-BR"/>
        </w:rPr>
        <w:t>podem e devem ser reparados através do i</w:t>
      </w:r>
      <w:r w:rsidR="001535F2" w:rsidRPr="009B27FA">
        <w:rPr>
          <w:rFonts w:ascii="Times New Roman" w:eastAsia="Times New Roman" w:hAnsi="Times New Roman" w:cs="Times New Roman"/>
          <w:sz w:val="24"/>
          <w:szCs w:val="24"/>
          <w:lang w:eastAsia="pt-BR"/>
        </w:rPr>
        <w:t xml:space="preserve">nstituto do dano moral. </w:t>
      </w:r>
    </w:p>
    <w:p w:rsidR="000A4974" w:rsidRPr="009B27FA" w:rsidRDefault="000A4974" w:rsidP="000A4974">
      <w:pPr>
        <w:shd w:val="clear" w:color="auto" w:fill="FFFFFF"/>
        <w:spacing w:line="360" w:lineRule="auto"/>
        <w:ind w:firstLine="708"/>
        <w:jc w:val="both"/>
        <w:rPr>
          <w:rFonts w:ascii="Times New Roman" w:eastAsia="Times New Roman" w:hAnsi="Times New Roman" w:cs="Times New Roman"/>
          <w:sz w:val="24"/>
          <w:szCs w:val="24"/>
          <w:lang w:eastAsia="pt-BR"/>
        </w:rPr>
      </w:pPr>
    </w:p>
    <w:p w:rsidR="001535F2" w:rsidRPr="000A4974" w:rsidRDefault="000A4974" w:rsidP="000A4974">
      <w:pPr>
        <w:pStyle w:val="PargrafodaLista"/>
        <w:numPr>
          <w:ilvl w:val="0"/>
          <w:numId w:val="6"/>
        </w:numPr>
        <w:shd w:val="clear" w:color="auto" w:fill="FFFFFF"/>
        <w:spacing w:line="360" w:lineRule="auto"/>
        <w:jc w:val="both"/>
        <w:rPr>
          <w:rFonts w:ascii="Times New Roman" w:eastAsia="Times New Roman" w:hAnsi="Times New Roman" w:cs="Times New Roman"/>
          <w:b/>
          <w:sz w:val="24"/>
          <w:szCs w:val="24"/>
          <w:lang w:eastAsia="pt-BR"/>
        </w:rPr>
      </w:pPr>
      <w:r w:rsidRPr="000A4974">
        <w:rPr>
          <w:rFonts w:ascii="Times New Roman" w:eastAsia="Times New Roman" w:hAnsi="Times New Roman" w:cs="Times New Roman"/>
          <w:b/>
          <w:sz w:val="24"/>
          <w:szCs w:val="24"/>
          <w:lang w:eastAsia="pt-BR"/>
        </w:rPr>
        <w:t>A POSIÇÃO JURISPRUDENCIAL ACERCA DO DANO MORAL NO DIREITO PREVIDENCIÁRIO</w:t>
      </w:r>
    </w:p>
    <w:p w:rsidR="000A4974" w:rsidRDefault="00CB1AE4" w:rsidP="000A4974">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Sobre o assunto na jurisprudên</w:t>
      </w:r>
      <w:r w:rsidR="002928D4" w:rsidRPr="009B27FA">
        <w:rPr>
          <w:rFonts w:ascii="Times New Roman" w:eastAsia="Times New Roman" w:hAnsi="Times New Roman" w:cs="Times New Roman"/>
          <w:sz w:val="24"/>
          <w:szCs w:val="24"/>
          <w:lang w:eastAsia="pt-BR"/>
        </w:rPr>
        <w:t>cia, Farineli</w:t>
      </w:r>
      <w:r w:rsidR="00EA3766">
        <w:rPr>
          <w:rFonts w:ascii="Times New Roman" w:eastAsia="Times New Roman" w:hAnsi="Times New Roman" w:cs="Times New Roman"/>
          <w:sz w:val="24"/>
          <w:szCs w:val="24"/>
          <w:lang w:eastAsia="pt-BR"/>
        </w:rPr>
        <w:t xml:space="preserve"> </w:t>
      </w:r>
      <w:r w:rsidR="000A4974">
        <w:rPr>
          <w:rFonts w:ascii="Times New Roman" w:eastAsia="Times New Roman" w:hAnsi="Times New Roman" w:cs="Times New Roman"/>
          <w:sz w:val="24"/>
          <w:szCs w:val="24"/>
          <w:lang w:eastAsia="pt-BR"/>
        </w:rPr>
        <w:t>&amp;</w:t>
      </w:r>
      <w:r w:rsidR="00EA3766">
        <w:rPr>
          <w:rFonts w:ascii="Times New Roman" w:eastAsia="Times New Roman" w:hAnsi="Times New Roman" w:cs="Times New Roman"/>
          <w:sz w:val="24"/>
          <w:szCs w:val="24"/>
          <w:lang w:eastAsia="pt-BR"/>
        </w:rPr>
        <w:t xml:space="preserve"> </w:t>
      </w:r>
      <w:r w:rsidR="000A4974">
        <w:rPr>
          <w:rFonts w:ascii="Times New Roman" w:eastAsia="Times New Roman" w:hAnsi="Times New Roman" w:cs="Times New Roman"/>
          <w:sz w:val="24"/>
          <w:szCs w:val="24"/>
          <w:lang w:eastAsia="pt-BR"/>
        </w:rPr>
        <w:t>Maschietto (2013)</w:t>
      </w:r>
      <w:r w:rsidR="00BF14DB">
        <w:rPr>
          <w:rFonts w:ascii="Times New Roman" w:eastAsia="Times New Roman" w:hAnsi="Times New Roman" w:cs="Times New Roman"/>
          <w:sz w:val="24"/>
          <w:szCs w:val="24"/>
          <w:lang w:eastAsia="pt-BR"/>
        </w:rPr>
        <w:t xml:space="preserve"> </w:t>
      </w:r>
      <w:r w:rsidRPr="009B27FA">
        <w:rPr>
          <w:rFonts w:ascii="Times New Roman" w:eastAsia="Times New Roman" w:hAnsi="Times New Roman" w:cs="Times New Roman"/>
          <w:sz w:val="24"/>
          <w:szCs w:val="24"/>
          <w:lang w:eastAsia="pt-BR"/>
        </w:rPr>
        <w:t>a</w:t>
      </w:r>
      <w:r w:rsidR="009802E2" w:rsidRPr="009B27FA">
        <w:rPr>
          <w:rFonts w:ascii="Times New Roman" w:eastAsia="Times New Roman" w:hAnsi="Times New Roman" w:cs="Times New Roman"/>
          <w:sz w:val="24"/>
          <w:szCs w:val="24"/>
          <w:lang w:eastAsia="pt-BR"/>
        </w:rPr>
        <w:t>ssevera</w:t>
      </w:r>
      <w:r w:rsidR="000A4974">
        <w:rPr>
          <w:rFonts w:ascii="Times New Roman" w:eastAsia="Times New Roman" w:hAnsi="Times New Roman" w:cs="Times New Roman"/>
          <w:sz w:val="24"/>
          <w:szCs w:val="24"/>
          <w:lang w:eastAsia="pt-BR"/>
        </w:rPr>
        <w:t>m que “a</w:t>
      </w:r>
      <w:r w:rsidRPr="009B27FA">
        <w:rPr>
          <w:rFonts w:ascii="Times New Roman" w:eastAsia="Times New Roman" w:hAnsi="Times New Roman" w:cs="Times New Roman"/>
          <w:sz w:val="24"/>
          <w:szCs w:val="24"/>
          <w:lang w:eastAsia="pt-BR"/>
        </w:rPr>
        <w:t>pós um longo período de dúvida, de negação mesmo do direito à indenização pelo dano moral, vem a jurisprudência brasileira superando e suprindo as deficiências de uma legislação arcaica para a fixação de critérios mais razoáveis”.</w:t>
      </w:r>
    </w:p>
    <w:p w:rsidR="0059274A" w:rsidRPr="009B27FA" w:rsidRDefault="00CB1AE4" w:rsidP="000A4974">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Assim, p</w:t>
      </w:r>
      <w:r w:rsidR="0059274A" w:rsidRPr="009B27FA">
        <w:rPr>
          <w:rFonts w:ascii="Times New Roman" w:eastAsia="Times New Roman" w:hAnsi="Times New Roman" w:cs="Times New Roman"/>
          <w:sz w:val="24"/>
          <w:szCs w:val="24"/>
          <w:lang w:eastAsia="pt-BR"/>
        </w:rPr>
        <w:t>ar</w:t>
      </w:r>
      <w:r w:rsidR="00CB1BE2" w:rsidRPr="009B27FA">
        <w:rPr>
          <w:rFonts w:ascii="Times New Roman" w:eastAsia="Times New Roman" w:hAnsi="Times New Roman" w:cs="Times New Roman"/>
          <w:sz w:val="24"/>
          <w:szCs w:val="24"/>
          <w:lang w:eastAsia="pt-BR"/>
        </w:rPr>
        <w:t>a melhor observarmos a posição da</w:t>
      </w:r>
      <w:r w:rsidR="0059274A" w:rsidRPr="009B27FA">
        <w:rPr>
          <w:rFonts w:ascii="Times New Roman" w:eastAsia="Times New Roman" w:hAnsi="Times New Roman" w:cs="Times New Roman"/>
          <w:sz w:val="24"/>
          <w:szCs w:val="24"/>
          <w:lang w:eastAsia="pt-BR"/>
        </w:rPr>
        <w:t xml:space="preserve"> jurisprudência acerca do tema dano moral no Direito Previdenciário, podemos tomar</w:t>
      </w:r>
      <w:r w:rsidR="009802E2" w:rsidRPr="009B27FA">
        <w:rPr>
          <w:rFonts w:ascii="Times New Roman" w:eastAsia="Times New Roman" w:hAnsi="Times New Roman" w:cs="Times New Roman"/>
          <w:sz w:val="24"/>
          <w:szCs w:val="24"/>
          <w:lang w:eastAsia="pt-BR"/>
        </w:rPr>
        <w:t xml:space="preserve"> como </w:t>
      </w:r>
      <w:r w:rsidR="00310985" w:rsidRPr="009B27FA">
        <w:rPr>
          <w:rFonts w:ascii="Times New Roman" w:eastAsia="Times New Roman" w:hAnsi="Times New Roman" w:cs="Times New Roman"/>
          <w:sz w:val="24"/>
          <w:szCs w:val="24"/>
          <w:lang w:eastAsia="pt-BR"/>
        </w:rPr>
        <w:t>objetos de análise</w:t>
      </w:r>
      <w:r w:rsidR="009802E2" w:rsidRPr="009B27FA">
        <w:rPr>
          <w:rFonts w:ascii="Times New Roman" w:eastAsia="Times New Roman" w:hAnsi="Times New Roman" w:cs="Times New Roman"/>
          <w:sz w:val="24"/>
          <w:szCs w:val="24"/>
          <w:lang w:eastAsia="pt-BR"/>
        </w:rPr>
        <w:t xml:space="preserve"> alguns julgados</w:t>
      </w:r>
      <w:r w:rsidR="00CB1BE2" w:rsidRPr="009B27FA">
        <w:rPr>
          <w:rFonts w:ascii="Times New Roman" w:eastAsia="Times New Roman" w:hAnsi="Times New Roman" w:cs="Times New Roman"/>
          <w:sz w:val="24"/>
          <w:szCs w:val="24"/>
          <w:lang w:eastAsia="pt-BR"/>
        </w:rPr>
        <w:t xml:space="preserve"> dos seguintes Tribunais e Turmas Recursais</w:t>
      </w:r>
      <w:r w:rsidR="00A11811" w:rsidRPr="009B27FA">
        <w:rPr>
          <w:rFonts w:ascii="Times New Roman" w:eastAsia="Times New Roman" w:hAnsi="Times New Roman" w:cs="Times New Roman"/>
          <w:sz w:val="24"/>
          <w:szCs w:val="24"/>
          <w:lang w:eastAsia="pt-BR"/>
        </w:rPr>
        <w:t xml:space="preserve"> dos Juizados Especiais</w:t>
      </w:r>
      <w:r w:rsidR="00CB1BE2" w:rsidRPr="009B27FA">
        <w:rPr>
          <w:rFonts w:ascii="Times New Roman" w:eastAsia="Times New Roman" w:hAnsi="Times New Roman" w:cs="Times New Roman"/>
          <w:sz w:val="24"/>
          <w:szCs w:val="24"/>
          <w:lang w:eastAsia="pt-BR"/>
        </w:rPr>
        <w:t>:</w:t>
      </w:r>
    </w:p>
    <w:p w:rsidR="00A35016" w:rsidRDefault="00A35016" w:rsidP="00415E0A">
      <w:pPr>
        <w:shd w:val="clear" w:color="auto" w:fill="FFFFFF"/>
        <w:spacing w:line="360" w:lineRule="auto"/>
        <w:jc w:val="both"/>
        <w:rPr>
          <w:rFonts w:ascii="Times New Roman" w:eastAsia="Times New Roman" w:hAnsi="Times New Roman" w:cs="Times New Roman"/>
          <w:b/>
          <w:sz w:val="24"/>
          <w:szCs w:val="24"/>
          <w:lang w:eastAsia="pt-BR"/>
        </w:rPr>
      </w:pPr>
    </w:p>
    <w:p w:rsidR="00A11811" w:rsidRPr="00A35016" w:rsidRDefault="0059274A" w:rsidP="00415E0A">
      <w:pPr>
        <w:shd w:val="clear" w:color="auto" w:fill="FFFFFF"/>
        <w:spacing w:line="360" w:lineRule="auto"/>
        <w:jc w:val="both"/>
        <w:rPr>
          <w:rFonts w:ascii="Times New Roman" w:eastAsia="Times New Roman" w:hAnsi="Times New Roman" w:cs="Times New Roman"/>
          <w:sz w:val="24"/>
          <w:szCs w:val="24"/>
          <w:lang w:eastAsia="pt-BR"/>
        </w:rPr>
      </w:pPr>
      <w:r w:rsidRPr="00A35016">
        <w:rPr>
          <w:rFonts w:ascii="Times New Roman" w:eastAsia="Times New Roman" w:hAnsi="Times New Roman" w:cs="Times New Roman"/>
          <w:sz w:val="24"/>
          <w:szCs w:val="24"/>
          <w:lang w:eastAsia="pt-BR"/>
        </w:rPr>
        <w:t>SUPREMO TRIBUNAL FEDERAL</w:t>
      </w:r>
    </w:p>
    <w:p w:rsidR="00F86A30" w:rsidRPr="009B27FA" w:rsidRDefault="00F86A30" w:rsidP="00A35016">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Durante a busca por jurisprudências do Supremo Tribunal Federal sobre o tema, ficou </w:t>
      </w:r>
      <w:r w:rsidR="005625B5" w:rsidRPr="009B27FA">
        <w:rPr>
          <w:rFonts w:ascii="Times New Roman" w:eastAsia="Times New Roman" w:hAnsi="Times New Roman" w:cs="Times New Roman"/>
          <w:sz w:val="24"/>
          <w:szCs w:val="24"/>
          <w:lang w:eastAsia="pt-BR"/>
        </w:rPr>
        <w:t xml:space="preserve">evidenciado </w:t>
      </w:r>
      <w:r w:rsidRPr="009B27FA">
        <w:rPr>
          <w:rFonts w:ascii="Times New Roman" w:eastAsia="Times New Roman" w:hAnsi="Times New Roman" w:cs="Times New Roman"/>
          <w:sz w:val="24"/>
          <w:szCs w:val="24"/>
          <w:lang w:eastAsia="pt-BR"/>
        </w:rPr>
        <w:t>que</w:t>
      </w:r>
      <w:r w:rsidR="00A35016">
        <w:rPr>
          <w:rFonts w:ascii="Times New Roman" w:eastAsia="Times New Roman" w:hAnsi="Times New Roman" w:cs="Times New Roman"/>
          <w:sz w:val="24"/>
          <w:szCs w:val="24"/>
          <w:lang w:eastAsia="pt-BR"/>
        </w:rPr>
        <w:t xml:space="preserve"> a Suprema Corte brasileira </w:t>
      </w:r>
      <w:r w:rsidRPr="009B27FA">
        <w:rPr>
          <w:rFonts w:ascii="Times New Roman" w:eastAsia="Times New Roman" w:hAnsi="Times New Roman" w:cs="Times New Roman"/>
          <w:sz w:val="24"/>
          <w:szCs w:val="24"/>
          <w:lang w:eastAsia="pt-BR"/>
        </w:rPr>
        <w:t xml:space="preserve">vem se abstendo dessa análise. Porém, isso não tem ocorrido por acaso, mas sim com fundamento na </w:t>
      </w:r>
      <w:r w:rsidR="005625B5" w:rsidRPr="009B27FA">
        <w:rPr>
          <w:rFonts w:ascii="Times New Roman" w:eastAsia="Times New Roman" w:hAnsi="Times New Roman" w:cs="Times New Roman"/>
          <w:sz w:val="24"/>
          <w:szCs w:val="24"/>
          <w:lang w:eastAsia="pt-BR"/>
        </w:rPr>
        <w:t>Súmula 279 do próprio STF, que dispõe que “para simples reexame de prova não cabe recurso extraordinário”.</w:t>
      </w:r>
    </w:p>
    <w:p w:rsidR="005625B5" w:rsidRPr="009B27FA" w:rsidRDefault="005625B5" w:rsidP="00A35016">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Wania Alice Ferreira Lima Campos</w:t>
      </w:r>
      <w:r w:rsidR="00EA3766">
        <w:rPr>
          <w:rFonts w:ascii="Times New Roman" w:eastAsia="Times New Roman" w:hAnsi="Times New Roman" w:cs="Times New Roman"/>
          <w:sz w:val="24"/>
          <w:szCs w:val="24"/>
          <w:lang w:eastAsia="pt-BR"/>
        </w:rPr>
        <w:t xml:space="preserve"> </w:t>
      </w:r>
      <w:r w:rsidR="000144FA">
        <w:rPr>
          <w:rFonts w:ascii="Times New Roman" w:eastAsia="Times New Roman" w:hAnsi="Times New Roman" w:cs="Times New Roman"/>
          <w:sz w:val="24"/>
          <w:szCs w:val="24"/>
          <w:lang w:eastAsia="pt-BR"/>
        </w:rPr>
        <w:t>(2013</w:t>
      </w:r>
      <w:r w:rsidR="00691E3F">
        <w:rPr>
          <w:rFonts w:ascii="Times New Roman" w:eastAsia="Times New Roman" w:hAnsi="Times New Roman" w:cs="Times New Roman"/>
          <w:sz w:val="24"/>
          <w:szCs w:val="24"/>
          <w:lang w:eastAsia="pt-BR"/>
        </w:rPr>
        <w:t xml:space="preserve">) </w:t>
      </w:r>
      <w:r w:rsidRPr="009B27FA">
        <w:rPr>
          <w:rFonts w:ascii="Times New Roman" w:eastAsia="Times New Roman" w:hAnsi="Times New Roman" w:cs="Times New Roman"/>
          <w:sz w:val="24"/>
          <w:szCs w:val="24"/>
          <w:lang w:eastAsia="pt-BR"/>
        </w:rPr>
        <w:t>corrobora o exposto:</w:t>
      </w:r>
    </w:p>
    <w:p w:rsidR="00995136" w:rsidRDefault="005625B5" w:rsidP="00A35016">
      <w:pPr>
        <w:pStyle w:val="tj"/>
        <w:spacing w:line="360" w:lineRule="auto"/>
        <w:ind w:left="2268"/>
        <w:contextualSpacing/>
        <w:jc w:val="both"/>
        <w:rPr>
          <w:sz w:val="20"/>
          <w:szCs w:val="20"/>
        </w:rPr>
      </w:pPr>
      <w:r w:rsidRPr="00A35016">
        <w:rPr>
          <w:rFonts w:eastAsia="Arial"/>
          <w:sz w:val="20"/>
          <w:szCs w:val="20"/>
        </w:rPr>
        <w:t>“</w:t>
      </w:r>
      <w:r w:rsidRPr="00A35016">
        <w:rPr>
          <w:sz w:val="20"/>
          <w:szCs w:val="20"/>
        </w:rPr>
        <w:t>a razão da pequena quantidade de julgados analisados pelo STF acerca da reparação por dano moral no direito previdenciário, pois a questão de mérito nele não é analisada em razão do óbice de reexame das provas e dos fatos suscitados e decididos nas instâncias inferiores, segundo o precedente judicial contido na Súmula 279 daquele Sodalício.”</w:t>
      </w:r>
    </w:p>
    <w:p w:rsidR="00A35016" w:rsidRDefault="00A35016" w:rsidP="00A35016">
      <w:pPr>
        <w:pStyle w:val="tj"/>
        <w:spacing w:line="360" w:lineRule="auto"/>
        <w:ind w:left="2268"/>
        <w:contextualSpacing/>
        <w:jc w:val="both"/>
        <w:rPr>
          <w:sz w:val="20"/>
          <w:szCs w:val="20"/>
        </w:rPr>
      </w:pPr>
    </w:p>
    <w:p w:rsidR="00EA3766" w:rsidRDefault="00EA3766" w:rsidP="00A35016">
      <w:pPr>
        <w:pStyle w:val="tj"/>
        <w:spacing w:line="360" w:lineRule="auto"/>
        <w:ind w:left="2268"/>
        <w:contextualSpacing/>
        <w:jc w:val="both"/>
        <w:rPr>
          <w:sz w:val="20"/>
          <w:szCs w:val="20"/>
        </w:rPr>
      </w:pPr>
    </w:p>
    <w:p w:rsidR="00EA3766" w:rsidRPr="00A35016" w:rsidRDefault="00EA3766" w:rsidP="00A35016">
      <w:pPr>
        <w:pStyle w:val="tj"/>
        <w:spacing w:line="360" w:lineRule="auto"/>
        <w:ind w:left="2268"/>
        <w:contextualSpacing/>
        <w:jc w:val="both"/>
        <w:rPr>
          <w:sz w:val="20"/>
          <w:szCs w:val="20"/>
        </w:rPr>
      </w:pPr>
    </w:p>
    <w:p w:rsidR="00CB1BE2" w:rsidRPr="009B27FA" w:rsidRDefault="00CB1BE2" w:rsidP="00415E0A">
      <w:pPr>
        <w:shd w:val="clear" w:color="auto" w:fill="FFFFFF"/>
        <w:spacing w:line="360" w:lineRule="auto"/>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lastRenderedPageBreak/>
        <w:t>SUPERIOR TRIBUNAL DE JUSTIÇA</w:t>
      </w:r>
    </w:p>
    <w:p w:rsidR="00C16207" w:rsidRPr="009B27FA" w:rsidRDefault="00C16207" w:rsidP="00A35016">
      <w:pPr>
        <w:shd w:val="clear" w:color="auto" w:fill="FFFFFF"/>
        <w:spacing w:line="360" w:lineRule="auto"/>
        <w:ind w:firstLine="708"/>
        <w:jc w:val="both"/>
        <w:rPr>
          <w:rFonts w:ascii="Times New Roman" w:eastAsia="Times New Roman" w:hAnsi="Times New Roman" w:cs="Times New Roman"/>
          <w:sz w:val="24"/>
          <w:szCs w:val="24"/>
          <w:lang w:eastAsia="pt-BR"/>
        </w:rPr>
      </w:pPr>
      <w:r w:rsidRPr="009B27FA">
        <w:rPr>
          <w:rFonts w:ascii="Times New Roman" w:eastAsia="Times New Roman" w:hAnsi="Times New Roman" w:cs="Times New Roman"/>
          <w:sz w:val="24"/>
          <w:szCs w:val="24"/>
          <w:lang w:eastAsia="pt-BR"/>
        </w:rPr>
        <w:t xml:space="preserve">A seguir, no </w:t>
      </w:r>
      <w:r w:rsidRPr="006E1783">
        <w:rPr>
          <w:rFonts w:ascii="Times New Roman" w:hAnsi="Times New Roman" w:cs="Times New Roman"/>
          <w:bCs/>
          <w:sz w:val="24"/>
          <w:szCs w:val="24"/>
          <w:shd w:val="clear" w:color="auto" w:fill="FFFFFF"/>
        </w:rPr>
        <w:t>RECURSO ESPECIAL Nº 1.260.467 - RN (2011/0140025-0)</w:t>
      </w:r>
      <w:r w:rsidRPr="009B27FA">
        <w:rPr>
          <w:rFonts w:ascii="Times New Roman" w:hAnsi="Times New Roman" w:cs="Times New Roman"/>
          <w:bCs/>
          <w:sz w:val="24"/>
          <w:szCs w:val="24"/>
          <w:shd w:val="clear" w:color="auto" w:fill="FFFFFF"/>
        </w:rPr>
        <w:t>d</w:t>
      </w:r>
      <w:r w:rsidRPr="009B27FA">
        <w:rPr>
          <w:rFonts w:ascii="Times New Roman" w:eastAsia="Times New Roman" w:hAnsi="Times New Roman" w:cs="Times New Roman"/>
          <w:sz w:val="24"/>
          <w:szCs w:val="24"/>
          <w:lang w:eastAsia="pt-BR"/>
        </w:rPr>
        <w:t xml:space="preserve">o Superior Tribunal de Justiça, com a Ministra Eliana Calmon como relatora do processo, podemos observar uma decisão favorável à condenação do INSS ao pagamento por danos morais em decorrência de empréstimo consignado fraudulento em face de uma segurada, que resultou em descontos indevidos na sua aposentadoria. </w:t>
      </w:r>
    </w:p>
    <w:p w:rsidR="00C16207" w:rsidRPr="00A35016" w:rsidRDefault="00C16207" w:rsidP="00A35016">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A35016">
        <w:rPr>
          <w:rFonts w:ascii="Times New Roman" w:eastAsia="Times New Roman" w:hAnsi="Times New Roman" w:cs="Times New Roman"/>
          <w:b/>
          <w:bCs/>
          <w:sz w:val="20"/>
          <w:szCs w:val="20"/>
          <w:lang w:eastAsia="pt-BR"/>
        </w:rPr>
        <w:t>EMENTA</w:t>
      </w:r>
    </w:p>
    <w:p w:rsidR="00C16207" w:rsidRPr="00A35016" w:rsidRDefault="00C16207" w:rsidP="00A35016">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A35016">
        <w:rPr>
          <w:rFonts w:ascii="Times New Roman" w:eastAsia="Times New Roman" w:hAnsi="Times New Roman" w:cs="Times New Roman"/>
          <w:sz w:val="20"/>
          <w:szCs w:val="20"/>
          <w:lang w:eastAsia="pt-BR"/>
        </w:rPr>
        <w:t>ADMINISTRATIVO. EMPRÉSTIMO CONSIGNADOFRAUDULENTO. DESCONTOS INDEVIDOS EM PROVENTOS DE APOSENTADORIA. VIOLAÇAO AO ART. </w:t>
      </w:r>
      <w:hyperlink r:id="rId9" w:tooltip="Artigo 535 da Lei nº 5.869 de 11 de Janeiro de 1973" w:history="1">
        <w:r w:rsidRPr="00A35016">
          <w:rPr>
            <w:rFonts w:ascii="Times New Roman" w:eastAsia="Times New Roman" w:hAnsi="Times New Roman" w:cs="Times New Roman"/>
            <w:sz w:val="20"/>
            <w:szCs w:val="20"/>
            <w:bdr w:val="none" w:sz="0" w:space="0" w:color="auto" w:frame="1"/>
            <w:lang w:eastAsia="pt-BR"/>
          </w:rPr>
          <w:t>535</w:t>
        </w:r>
      </w:hyperlink>
      <w:r w:rsidRPr="00A35016">
        <w:rPr>
          <w:rFonts w:ascii="Times New Roman" w:eastAsia="Times New Roman" w:hAnsi="Times New Roman" w:cs="Times New Roman"/>
          <w:sz w:val="20"/>
          <w:szCs w:val="20"/>
          <w:lang w:eastAsia="pt-BR"/>
        </w:rPr>
        <w:t>DO </w:t>
      </w:r>
      <w:hyperlink r:id="rId10" w:tooltip="Lei no 5.869, de 11 de janeiro de 1973." w:history="1">
        <w:r w:rsidRPr="00A35016">
          <w:rPr>
            <w:rFonts w:ascii="Times New Roman" w:eastAsia="Times New Roman" w:hAnsi="Times New Roman" w:cs="Times New Roman"/>
            <w:sz w:val="20"/>
            <w:szCs w:val="20"/>
            <w:bdr w:val="none" w:sz="0" w:space="0" w:color="auto" w:frame="1"/>
            <w:lang w:eastAsia="pt-BR"/>
          </w:rPr>
          <w:t>CPC</w:t>
        </w:r>
      </w:hyperlink>
      <w:r w:rsidRPr="00A35016">
        <w:rPr>
          <w:rFonts w:ascii="Times New Roman" w:eastAsia="Times New Roman" w:hAnsi="Times New Roman" w:cs="Times New Roman"/>
          <w:sz w:val="20"/>
          <w:szCs w:val="20"/>
          <w:lang w:eastAsia="pt-BR"/>
        </w:rPr>
        <w:t>. INOCORRÊNCIA. LEGITIMIDADE PASSIVA DO INSS CONFIGURADA. RESPONSABILIDADE CIVIL DO ESTADO DEMONSTRADA. DANOS MORAIS. INCIDÊNCIA DA SÚMULA 284/STF. DISSÍDIO JURISPRUDENCIAL. AUSÊNCIA DE SIMILITUDE FÁTICA ENTRE OS ARESTOS CONFRONTADOS.</w:t>
      </w:r>
    </w:p>
    <w:p w:rsidR="00A35016" w:rsidRPr="009B27FA" w:rsidRDefault="00A35016" w:rsidP="00A35016">
      <w:pPr>
        <w:shd w:val="clear" w:color="auto" w:fill="FFFFFF"/>
        <w:spacing w:after="0" w:line="360" w:lineRule="auto"/>
        <w:jc w:val="both"/>
        <w:rPr>
          <w:rFonts w:ascii="Times New Roman" w:eastAsia="Times New Roman" w:hAnsi="Times New Roman" w:cs="Times New Roman"/>
          <w:sz w:val="24"/>
          <w:szCs w:val="24"/>
          <w:lang w:eastAsia="pt-BR"/>
        </w:rPr>
      </w:pPr>
    </w:p>
    <w:p w:rsidR="00C16207" w:rsidRPr="00A35016" w:rsidRDefault="00C16207" w:rsidP="00A35016">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A35016">
        <w:rPr>
          <w:rFonts w:ascii="Times New Roman" w:eastAsia="Times New Roman" w:hAnsi="Times New Roman" w:cs="Times New Roman"/>
          <w:sz w:val="20"/>
          <w:szCs w:val="20"/>
          <w:lang w:eastAsia="pt-BR"/>
        </w:rPr>
        <w:t>1. A Corte de origem dirimiu a controvérsia de forma clara e fundamentada, embora de maneira desfavorável à pretensão do recorrente. Não é possível se falar, assim, em maltrato ao art. </w:t>
      </w:r>
      <w:hyperlink r:id="rId11" w:tooltip="Artigo 535 da Lei nº 5.869 de 11 de Janeiro de 1973" w:history="1">
        <w:r w:rsidRPr="00A35016">
          <w:rPr>
            <w:rFonts w:ascii="Times New Roman" w:eastAsia="Times New Roman" w:hAnsi="Times New Roman" w:cs="Times New Roman"/>
            <w:sz w:val="20"/>
            <w:szCs w:val="20"/>
            <w:bdr w:val="none" w:sz="0" w:space="0" w:color="auto" w:frame="1"/>
            <w:lang w:eastAsia="pt-BR"/>
          </w:rPr>
          <w:t>535</w:t>
        </w:r>
      </w:hyperlink>
      <w:r w:rsidRPr="00A35016">
        <w:rPr>
          <w:rFonts w:ascii="Times New Roman" w:eastAsia="Times New Roman" w:hAnsi="Times New Roman" w:cs="Times New Roman"/>
          <w:sz w:val="20"/>
          <w:szCs w:val="20"/>
          <w:lang w:eastAsia="pt-BR"/>
        </w:rPr>
        <w:t>, </w:t>
      </w:r>
      <w:hyperlink r:id="rId12" w:tooltip="Inciso II do Artigo 535 da Lei nº 5.869 de 11 de Janeiro de 1973" w:history="1">
        <w:r w:rsidRPr="00A35016">
          <w:rPr>
            <w:rFonts w:ascii="Times New Roman" w:eastAsia="Times New Roman" w:hAnsi="Times New Roman" w:cs="Times New Roman"/>
            <w:sz w:val="20"/>
            <w:szCs w:val="20"/>
            <w:bdr w:val="none" w:sz="0" w:space="0" w:color="auto" w:frame="1"/>
            <w:lang w:eastAsia="pt-BR"/>
          </w:rPr>
          <w:t>II</w:t>
        </w:r>
      </w:hyperlink>
      <w:r w:rsidRPr="00A35016">
        <w:rPr>
          <w:rFonts w:ascii="Times New Roman" w:eastAsia="Times New Roman" w:hAnsi="Times New Roman" w:cs="Times New Roman"/>
          <w:sz w:val="20"/>
          <w:szCs w:val="20"/>
          <w:lang w:eastAsia="pt-BR"/>
        </w:rPr>
        <w:t>, do </w:t>
      </w:r>
      <w:hyperlink r:id="rId13" w:tooltip="Lei no 5.869, de 11 de janeiro de 1973." w:history="1">
        <w:r w:rsidRPr="00A35016">
          <w:rPr>
            <w:rFonts w:ascii="Times New Roman" w:eastAsia="Times New Roman" w:hAnsi="Times New Roman" w:cs="Times New Roman"/>
            <w:sz w:val="20"/>
            <w:szCs w:val="20"/>
            <w:bdr w:val="none" w:sz="0" w:space="0" w:color="auto" w:frame="1"/>
            <w:lang w:eastAsia="pt-BR"/>
          </w:rPr>
          <w:t>Código de Processo Civil</w:t>
        </w:r>
      </w:hyperlink>
      <w:r w:rsidRPr="00A35016">
        <w:rPr>
          <w:rFonts w:ascii="Times New Roman" w:eastAsia="Times New Roman" w:hAnsi="Times New Roman" w:cs="Times New Roman"/>
          <w:sz w:val="20"/>
          <w:szCs w:val="20"/>
          <w:lang w:eastAsia="pt-BR"/>
        </w:rPr>
        <w:t>.</w:t>
      </w:r>
    </w:p>
    <w:p w:rsidR="00C16207" w:rsidRPr="00A35016" w:rsidRDefault="00C16207" w:rsidP="00A35016">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A35016">
        <w:rPr>
          <w:rFonts w:ascii="Times New Roman" w:eastAsia="Times New Roman" w:hAnsi="Times New Roman" w:cs="Times New Roman"/>
          <w:sz w:val="20"/>
          <w:szCs w:val="20"/>
          <w:lang w:eastAsia="pt-BR"/>
        </w:rPr>
        <w:t>2. Nos termos do art. </w:t>
      </w:r>
      <w:hyperlink r:id="rId14" w:tooltip="Artigo 6 da Lei nº 10.820 de 17 de Dezembro de 2003" w:history="1">
        <w:r w:rsidRPr="00A35016">
          <w:rPr>
            <w:rFonts w:ascii="Times New Roman" w:eastAsia="Times New Roman" w:hAnsi="Times New Roman" w:cs="Times New Roman"/>
            <w:sz w:val="20"/>
            <w:szCs w:val="20"/>
            <w:bdr w:val="none" w:sz="0" w:space="0" w:color="auto" w:frame="1"/>
            <w:lang w:eastAsia="pt-BR"/>
          </w:rPr>
          <w:t>6º</w:t>
        </w:r>
      </w:hyperlink>
      <w:r w:rsidRPr="00A35016">
        <w:rPr>
          <w:rFonts w:ascii="Times New Roman" w:eastAsia="Times New Roman" w:hAnsi="Times New Roman" w:cs="Times New Roman"/>
          <w:sz w:val="20"/>
          <w:szCs w:val="20"/>
          <w:lang w:eastAsia="pt-BR"/>
        </w:rPr>
        <w:t> da Lei </w:t>
      </w:r>
      <w:hyperlink r:id="rId15" w:tooltip="Lei no 10.820, de 17 de dezembro de 2003." w:history="1">
        <w:r w:rsidRPr="00A35016">
          <w:rPr>
            <w:rFonts w:ascii="Times New Roman" w:eastAsia="Times New Roman" w:hAnsi="Times New Roman" w:cs="Times New Roman"/>
            <w:sz w:val="20"/>
            <w:szCs w:val="20"/>
            <w:bdr w:val="none" w:sz="0" w:space="0" w:color="auto" w:frame="1"/>
            <w:lang w:eastAsia="pt-BR"/>
          </w:rPr>
          <w:t>10.820</w:t>
        </w:r>
      </w:hyperlink>
      <w:r w:rsidRPr="00A35016">
        <w:rPr>
          <w:rFonts w:ascii="Times New Roman" w:eastAsia="Times New Roman" w:hAnsi="Times New Roman" w:cs="Times New Roman"/>
          <w:sz w:val="20"/>
          <w:szCs w:val="20"/>
          <w:lang w:eastAsia="pt-BR"/>
        </w:rPr>
        <w:t>/03, cabe ao INSS a responsabilidade por reter os valores autorizados pelo beneficiário e repassar à instituição financeira credora</w:t>
      </w:r>
      <w:r w:rsidR="00EA3766">
        <w:rPr>
          <w:rFonts w:ascii="Times New Roman" w:eastAsia="Times New Roman" w:hAnsi="Times New Roman" w:cs="Times New Roman"/>
          <w:sz w:val="20"/>
          <w:szCs w:val="20"/>
          <w:lang w:eastAsia="pt-BR"/>
        </w:rPr>
        <w:t xml:space="preserve"> </w:t>
      </w:r>
      <w:r w:rsidRPr="00A35016">
        <w:rPr>
          <w:rFonts w:ascii="Times New Roman" w:eastAsia="Times New Roman" w:hAnsi="Times New Roman" w:cs="Times New Roman"/>
          <w:sz w:val="20"/>
          <w:szCs w:val="20"/>
          <w:lang w:eastAsia="pt-BR"/>
        </w:rPr>
        <w:t>(quando o empréstimo é realizado em agência diversa da qual recebe o benefício); ou manter os pagamentos do titular na agência em que contratado o empréstimo, nas operações em que for autorizada a retenção. Ora, se lhe cabe reter e r</w:t>
      </w:r>
      <w:r w:rsidR="00A35016" w:rsidRPr="00A35016">
        <w:rPr>
          <w:rFonts w:ascii="Times New Roman" w:eastAsia="Times New Roman" w:hAnsi="Times New Roman" w:cs="Times New Roman"/>
          <w:sz w:val="20"/>
          <w:szCs w:val="20"/>
          <w:lang w:eastAsia="pt-BR"/>
        </w:rPr>
        <w:t>epassar os valores autorizados,</w:t>
      </w:r>
      <w:r w:rsidR="00EA3766">
        <w:rPr>
          <w:rFonts w:ascii="Times New Roman" w:eastAsia="Times New Roman" w:hAnsi="Times New Roman" w:cs="Times New Roman"/>
          <w:sz w:val="20"/>
          <w:szCs w:val="20"/>
          <w:lang w:eastAsia="pt-BR"/>
        </w:rPr>
        <w:t xml:space="preserve"> </w:t>
      </w:r>
      <w:r w:rsidRPr="00A35016">
        <w:rPr>
          <w:rFonts w:ascii="Times New Roman" w:eastAsia="Times New Roman" w:hAnsi="Times New Roman" w:cs="Times New Roman"/>
          <w:sz w:val="20"/>
          <w:szCs w:val="20"/>
          <w:lang w:eastAsia="pt-BR"/>
        </w:rPr>
        <w:t>é de responsabilidade do INSS verificar se houve a efetiva autorização.</w:t>
      </w:r>
      <w:r w:rsidR="00EA3766">
        <w:rPr>
          <w:rFonts w:ascii="Times New Roman" w:eastAsia="Times New Roman" w:hAnsi="Times New Roman" w:cs="Times New Roman"/>
          <w:sz w:val="20"/>
          <w:szCs w:val="20"/>
          <w:lang w:eastAsia="pt-BR"/>
        </w:rPr>
        <w:t xml:space="preserve"> </w:t>
      </w:r>
    </w:p>
    <w:p w:rsidR="00C16207" w:rsidRPr="00A35016" w:rsidRDefault="00C16207" w:rsidP="00A35016">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A35016">
        <w:rPr>
          <w:rFonts w:ascii="Times New Roman" w:eastAsia="Times New Roman" w:hAnsi="Times New Roman" w:cs="Times New Roman"/>
          <w:sz w:val="20"/>
          <w:szCs w:val="20"/>
          <w:lang w:eastAsia="pt-BR"/>
        </w:rPr>
        <w:t>3. Consignado no aresto recorrido que o ente público agiu com negligência, o que resultou em dano para o autor, fica caracterizada a responsabilidade civil do Estado.</w:t>
      </w:r>
    </w:p>
    <w:p w:rsidR="00C16207" w:rsidRPr="00A35016" w:rsidRDefault="00C16207" w:rsidP="00A35016">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A35016">
        <w:rPr>
          <w:rFonts w:ascii="Times New Roman" w:eastAsia="Times New Roman" w:hAnsi="Times New Roman" w:cs="Times New Roman"/>
          <w:sz w:val="20"/>
          <w:szCs w:val="20"/>
          <w:lang w:eastAsia="pt-BR"/>
        </w:rPr>
        <w:t>4. É indispensável para o conhecimento do recurso especial sejam apontados os dispositivos que o recorrente entende violados, sob pena de incidência, por analogia, da súmula 284/STF.</w:t>
      </w:r>
    </w:p>
    <w:p w:rsidR="00C16207" w:rsidRPr="00A35016" w:rsidRDefault="00C16207" w:rsidP="00A35016">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A35016">
        <w:rPr>
          <w:rFonts w:ascii="Times New Roman" w:eastAsia="Times New Roman" w:hAnsi="Times New Roman" w:cs="Times New Roman"/>
          <w:sz w:val="20"/>
          <w:szCs w:val="20"/>
          <w:lang w:eastAsia="pt-BR"/>
        </w:rPr>
        <w:t>5. O conhecimento da divergência jurisprudencial pressupõe demonstração, mediante a realização do devido cotejo analítico, da existência de similitude das circunstâncias fáticas e do direito aplicado nos acórdãos recorrido e paradigmas, nos moldes dos arts. </w:t>
      </w:r>
      <w:hyperlink r:id="rId16" w:tooltip="Artigo 541 da Lei nº 5.869 de 11 de Janeiro de 1973" w:history="1">
        <w:r w:rsidRPr="00A35016">
          <w:rPr>
            <w:rFonts w:ascii="Times New Roman" w:eastAsia="Times New Roman" w:hAnsi="Times New Roman" w:cs="Times New Roman"/>
            <w:sz w:val="20"/>
            <w:szCs w:val="20"/>
            <w:bdr w:val="none" w:sz="0" w:space="0" w:color="auto" w:frame="1"/>
            <w:lang w:eastAsia="pt-BR"/>
          </w:rPr>
          <w:t>541</w:t>
        </w:r>
      </w:hyperlink>
      <w:r w:rsidRPr="00A35016">
        <w:rPr>
          <w:rFonts w:ascii="Times New Roman" w:eastAsia="Times New Roman" w:hAnsi="Times New Roman" w:cs="Times New Roman"/>
          <w:sz w:val="20"/>
          <w:szCs w:val="20"/>
          <w:lang w:eastAsia="pt-BR"/>
        </w:rPr>
        <w:t> do </w:t>
      </w:r>
      <w:hyperlink r:id="rId17" w:tooltip="Lei no 5.869, de 11 de janeiro de 1973." w:history="1">
        <w:r w:rsidRPr="00A35016">
          <w:rPr>
            <w:rFonts w:ascii="Times New Roman" w:eastAsia="Times New Roman" w:hAnsi="Times New Roman" w:cs="Times New Roman"/>
            <w:sz w:val="20"/>
            <w:szCs w:val="20"/>
            <w:bdr w:val="none" w:sz="0" w:space="0" w:color="auto" w:frame="1"/>
            <w:lang w:eastAsia="pt-BR"/>
          </w:rPr>
          <w:t>CPC</w:t>
        </w:r>
      </w:hyperlink>
      <w:r w:rsidRPr="00A35016">
        <w:rPr>
          <w:rFonts w:ascii="Times New Roman" w:eastAsia="Times New Roman" w:hAnsi="Times New Roman" w:cs="Times New Roman"/>
          <w:sz w:val="20"/>
          <w:szCs w:val="20"/>
          <w:lang w:eastAsia="pt-BR"/>
        </w:rPr>
        <w:t> e 255 do RISTJ.</w:t>
      </w:r>
    </w:p>
    <w:p w:rsidR="00C16207" w:rsidRPr="00A35016" w:rsidRDefault="00C16207" w:rsidP="00A35016">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A35016">
        <w:rPr>
          <w:rFonts w:ascii="Times New Roman" w:eastAsia="Times New Roman" w:hAnsi="Times New Roman" w:cs="Times New Roman"/>
          <w:sz w:val="20"/>
          <w:szCs w:val="20"/>
          <w:lang w:eastAsia="pt-BR"/>
        </w:rPr>
        <w:lastRenderedPageBreak/>
        <w:t>6. Recurso especial conhecido em parte e não provido.</w:t>
      </w:r>
    </w:p>
    <w:p w:rsidR="00A35016" w:rsidRDefault="00A35016" w:rsidP="00A35016">
      <w:pPr>
        <w:shd w:val="clear" w:color="auto" w:fill="FFFFFF"/>
        <w:spacing w:after="0" w:line="360" w:lineRule="auto"/>
        <w:jc w:val="both"/>
        <w:rPr>
          <w:rFonts w:ascii="Times New Roman" w:eastAsia="Times New Roman" w:hAnsi="Times New Roman" w:cs="Times New Roman"/>
          <w:b/>
          <w:bCs/>
          <w:sz w:val="24"/>
          <w:szCs w:val="24"/>
          <w:lang w:eastAsia="pt-BR"/>
        </w:rPr>
      </w:pPr>
    </w:p>
    <w:p w:rsidR="00C16207" w:rsidRPr="006E1783" w:rsidRDefault="00C16207" w:rsidP="006E1783">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6E1783">
        <w:rPr>
          <w:rFonts w:ascii="Times New Roman" w:eastAsia="Times New Roman" w:hAnsi="Times New Roman" w:cs="Times New Roman"/>
          <w:b/>
          <w:bCs/>
          <w:sz w:val="20"/>
          <w:szCs w:val="20"/>
          <w:lang w:eastAsia="pt-BR"/>
        </w:rPr>
        <w:t>ACÓRDAO</w:t>
      </w:r>
    </w:p>
    <w:p w:rsidR="00C16207" w:rsidRPr="006E1783" w:rsidRDefault="00C16207" w:rsidP="006E1783">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6E1783">
        <w:rPr>
          <w:rFonts w:ascii="Times New Roman" w:eastAsia="Times New Roman" w:hAnsi="Times New Roman" w:cs="Times New Roman"/>
          <w:sz w:val="20"/>
          <w:szCs w:val="20"/>
          <w:lang w:eastAsia="pt-BR"/>
        </w:rPr>
        <w:t>Vistos, relatados e discutidos os autos em que são partes as acima indicadas</w:t>
      </w:r>
      <w:r w:rsidR="00EA3766">
        <w:rPr>
          <w:rFonts w:ascii="Times New Roman" w:eastAsia="Times New Roman" w:hAnsi="Times New Roman" w:cs="Times New Roman"/>
          <w:sz w:val="20"/>
          <w:szCs w:val="20"/>
          <w:lang w:eastAsia="pt-BR"/>
        </w:rPr>
        <w:t xml:space="preserve">, </w:t>
      </w:r>
      <w:r w:rsidRPr="006E1783">
        <w:rPr>
          <w:rFonts w:ascii="Times New Roman" w:eastAsia="Times New Roman" w:hAnsi="Times New Roman" w:cs="Times New Roman"/>
          <w:sz w:val="20"/>
          <w:szCs w:val="20"/>
          <w:lang w:eastAsia="pt-BR"/>
        </w:rPr>
        <w:t>acordam os Ministros da SEGUNDA Turma do Superior Tribunal de Justiça "A Turma, por unanimidade, conheceu em parte do recurso e, nessa parte, negou-lhe provimento, nos termos do voto do (a) Sr (a). Ministro (a)-Relator (a), sem destaque e em bloco." Os Srs. Ministros Castro Meira, Humberto Martins, Herman Benjamin (Presidente) e Mauro Campbell Marques votaram com a Sra. Ministra Relatora.</w:t>
      </w:r>
    </w:p>
    <w:p w:rsidR="00A35016" w:rsidRPr="006E1783" w:rsidRDefault="00A35016" w:rsidP="006E1783">
      <w:pPr>
        <w:shd w:val="clear" w:color="auto" w:fill="FFFFFF"/>
        <w:spacing w:after="0" w:line="360" w:lineRule="auto"/>
        <w:ind w:left="2268" w:firstLine="708"/>
        <w:jc w:val="both"/>
        <w:rPr>
          <w:rFonts w:ascii="Times New Roman" w:eastAsia="Times New Roman" w:hAnsi="Times New Roman" w:cs="Times New Roman"/>
          <w:sz w:val="20"/>
          <w:szCs w:val="20"/>
          <w:lang w:eastAsia="pt-BR"/>
        </w:rPr>
      </w:pPr>
    </w:p>
    <w:p w:rsidR="00A35016" w:rsidRDefault="00A35016" w:rsidP="00A35016">
      <w:pPr>
        <w:shd w:val="clear" w:color="auto" w:fill="FFFFFF"/>
        <w:spacing w:line="360" w:lineRule="auto"/>
        <w:jc w:val="both"/>
        <w:rPr>
          <w:rFonts w:ascii="Times New Roman" w:eastAsia="Times New Roman" w:hAnsi="Times New Roman" w:cs="Times New Roman"/>
          <w:b/>
          <w:sz w:val="24"/>
          <w:szCs w:val="24"/>
          <w:lang w:eastAsia="pt-BR"/>
        </w:rPr>
      </w:pPr>
    </w:p>
    <w:p w:rsidR="004B50A4" w:rsidRPr="00A35016" w:rsidRDefault="00CB1BE2" w:rsidP="00320761">
      <w:pPr>
        <w:shd w:val="clear" w:color="auto" w:fill="FFFFFF"/>
        <w:spacing w:line="360" w:lineRule="auto"/>
        <w:jc w:val="both"/>
        <w:rPr>
          <w:rFonts w:ascii="Times New Roman" w:eastAsia="Times New Roman" w:hAnsi="Times New Roman" w:cs="Times New Roman"/>
          <w:sz w:val="24"/>
          <w:szCs w:val="24"/>
          <w:lang w:eastAsia="pt-BR"/>
        </w:rPr>
      </w:pPr>
      <w:r w:rsidRPr="00320761">
        <w:rPr>
          <w:rFonts w:ascii="Times New Roman" w:eastAsia="Times New Roman" w:hAnsi="Times New Roman" w:cs="Times New Roman"/>
          <w:sz w:val="24"/>
          <w:szCs w:val="24"/>
          <w:lang w:eastAsia="pt-BR"/>
        </w:rPr>
        <w:t>TURMAS RECURSAIS DOS JUIZADOS ESPECIAIS</w:t>
      </w:r>
    </w:p>
    <w:p w:rsidR="004B50A4" w:rsidRPr="00A35016" w:rsidRDefault="00320761" w:rsidP="006E1783">
      <w:pPr>
        <w:shd w:val="clear" w:color="auto" w:fill="FFFFFF"/>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seguinte julgado</w:t>
      </w:r>
      <w:r w:rsidR="00BF14D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podemos encontrar mais</w:t>
      </w:r>
      <w:r w:rsidR="004B50A4" w:rsidRPr="00A35016">
        <w:rPr>
          <w:rFonts w:ascii="Times New Roman" w:eastAsia="Times New Roman" w:hAnsi="Times New Roman" w:cs="Times New Roman"/>
          <w:sz w:val="24"/>
          <w:szCs w:val="24"/>
          <w:lang w:eastAsia="pt-BR"/>
        </w:rPr>
        <w:t xml:space="preserve"> um exemplo de decisão a favor da condenação solidária do INSS ao pagamento por danos morais em virtude de descontos indevidos nos proventos de </w:t>
      </w:r>
      <w:r>
        <w:rPr>
          <w:rFonts w:ascii="Times New Roman" w:eastAsia="Times New Roman" w:hAnsi="Times New Roman" w:cs="Times New Roman"/>
          <w:sz w:val="24"/>
          <w:szCs w:val="24"/>
          <w:lang w:eastAsia="pt-BR"/>
        </w:rPr>
        <w:t xml:space="preserve">um de </w:t>
      </w:r>
      <w:r w:rsidR="004B50A4" w:rsidRPr="00A35016">
        <w:rPr>
          <w:rFonts w:ascii="Times New Roman" w:eastAsia="Times New Roman" w:hAnsi="Times New Roman" w:cs="Times New Roman"/>
          <w:sz w:val="24"/>
          <w:szCs w:val="24"/>
          <w:lang w:eastAsia="pt-BR"/>
        </w:rPr>
        <w:t xml:space="preserve">seus segurados. </w:t>
      </w:r>
      <w:r w:rsidR="0080019F" w:rsidRPr="00A35016">
        <w:rPr>
          <w:rFonts w:ascii="Times New Roman" w:eastAsia="Times New Roman" w:hAnsi="Times New Roman" w:cs="Times New Roman"/>
          <w:sz w:val="24"/>
          <w:szCs w:val="24"/>
          <w:lang w:eastAsia="pt-BR"/>
        </w:rPr>
        <w:t xml:space="preserve">A </w:t>
      </w:r>
      <w:r w:rsidR="004B50A4" w:rsidRPr="00A35016">
        <w:rPr>
          <w:rFonts w:ascii="Times New Roman" w:eastAsia="Times New Roman" w:hAnsi="Times New Roman" w:cs="Times New Roman"/>
          <w:sz w:val="24"/>
          <w:szCs w:val="24"/>
          <w:lang w:eastAsia="pt-BR"/>
        </w:rPr>
        <w:t xml:space="preserve">ementa da apelação cível </w:t>
      </w:r>
      <w:r w:rsidR="004B50A4" w:rsidRPr="00A35016">
        <w:rPr>
          <w:rFonts w:ascii="Times New Roman" w:hAnsi="Times New Roman" w:cs="Times New Roman"/>
          <w:sz w:val="24"/>
          <w:szCs w:val="24"/>
          <w:shd w:val="clear" w:color="auto" w:fill="FFFFFF"/>
        </w:rPr>
        <w:t>APELAÇÃO CÍVEL Nº 0002146-50.2014.4.04.9999/SC, do Tribunal Regional da 4ª Região, cuja relatora foi a Desembargadora federal</w:t>
      </w:r>
      <w:r w:rsidR="0080019F" w:rsidRPr="00A35016">
        <w:rPr>
          <w:rFonts w:ascii="Times New Roman" w:hAnsi="Times New Roman" w:cs="Times New Roman"/>
          <w:sz w:val="24"/>
          <w:szCs w:val="24"/>
          <w:shd w:val="clear" w:color="auto" w:fill="FFFFFF"/>
        </w:rPr>
        <w:t xml:space="preserve"> Marga Inge Barth Tessler expõe:</w:t>
      </w:r>
    </w:p>
    <w:p w:rsidR="006E1783" w:rsidRDefault="006E1783" w:rsidP="00A35016">
      <w:pPr>
        <w:shd w:val="clear" w:color="auto" w:fill="FFFFFF"/>
        <w:spacing w:after="0" w:line="360" w:lineRule="auto"/>
        <w:jc w:val="both"/>
        <w:rPr>
          <w:rFonts w:ascii="Times New Roman" w:eastAsia="Times New Roman" w:hAnsi="Times New Roman" w:cs="Times New Roman"/>
          <w:sz w:val="24"/>
          <w:szCs w:val="24"/>
          <w:lang w:eastAsia="pt-BR"/>
        </w:rPr>
      </w:pPr>
    </w:p>
    <w:p w:rsidR="004B50A4" w:rsidRPr="006E1783" w:rsidRDefault="004B50A4" w:rsidP="006E1783">
      <w:pPr>
        <w:shd w:val="clear" w:color="auto" w:fill="FFFFFF"/>
        <w:spacing w:after="0" w:line="360" w:lineRule="auto"/>
        <w:ind w:left="2268"/>
        <w:jc w:val="both"/>
        <w:rPr>
          <w:rFonts w:ascii="Times New Roman" w:eastAsia="Times New Roman" w:hAnsi="Times New Roman" w:cs="Times New Roman"/>
          <w:b/>
          <w:sz w:val="20"/>
          <w:szCs w:val="20"/>
          <w:lang w:eastAsia="pt-BR"/>
        </w:rPr>
      </w:pPr>
      <w:r w:rsidRPr="006E1783">
        <w:rPr>
          <w:rFonts w:ascii="Times New Roman" w:eastAsia="Times New Roman" w:hAnsi="Times New Roman" w:cs="Times New Roman"/>
          <w:b/>
          <w:sz w:val="20"/>
          <w:szCs w:val="20"/>
          <w:lang w:eastAsia="pt-BR"/>
        </w:rPr>
        <w:t>EMENTA</w:t>
      </w:r>
    </w:p>
    <w:p w:rsidR="004B50A4" w:rsidRPr="006E1783" w:rsidRDefault="004B50A4" w:rsidP="006E1783">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6E1783">
        <w:rPr>
          <w:rFonts w:ascii="Times New Roman" w:eastAsia="Times New Roman" w:hAnsi="Times New Roman" w:cs="Times New Roman"/>
          <w:sz w:val="20"/>
          <w:szCs w:val="20"/>
          <w:lang w:eastAsia="pt-BR"/>
        </w:rPr>
        <w:t>ADMINISTRATIVO E PROCESSUAL CIVIL. DESCONTOS INDEVIDOS EM PROVENTOS DE APOSENTADOS E PENSIONISTAS. CONDENAÇÃO SOLIDÁRIA INSS. DANOS MORAIS MAJORADOS. TERMO INICIAL. JUROS DE MORA.</w:t>
      </w:r>
    </w:p>
    <w:p w:rsidR="004B50A4" w:rsidRPr="006E1783" w:rsidRDefault="004B50A4" w:rsidP="006E1783">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6E1783">
        <w:rPr>
          <w:rFonts w:ascii="Times New Roman" w:eastAsia="Times New Roman" w:hAnsi="Times New Roman" w:cs="Times New Roman"/>
          <w:sz w:val="20"/>
          <w:szCs w:val="20"/>
          <w:lang w:eastAsia="pt-BR"/>
        </w:rPr>
        <w:t>1. Diante da conduta ilícita da instituição financeira será devida a restituição dos valores indevidamente descontados no benefício previdenciário do autor bem como o pagamento a título de danos morais.</w:t>
      </w:r>
    </w:p>
    <w:p w:rsidR="004B50A4" w:rsidRPr="006E1783" w:rsidRDefault="004B50A4" w:rsidP="006E1783">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6E1783">
        <w:rPr>
          <w:rFonts w:ascii="Times New Roman" w:eastAsia="Times New Roman" w:hAnsi="Times New Roman" w:cs="Times New Roman"/>
          <w:sz w:val="20"/>
          <w:szCs w:val="20"/>
          <w:lang w:eastAsia="pt-BR"/>
        </w:rPr>
        <w:t>2. O valor de R$ 10.000,00 (dez mil reais), se afigura razoável para o caso concreto, tendo em vista não caracterizar enriquecimento sem causa por parte do segurado, bem como assegurar o caráter pedagógico na medida.</w:t>
      </w:r>
    </w:p>
    <w:p w:rsidR="004B50A4" w:rsidRPr="006E1783" w:rsidRDefault="004B50A4" w:rsidP="006E1783">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6E1783">
        <w:rPr>
          <w:rFonts w:ascii="Times New Roman" w:eastAsia="Times New Roman" w:hAnsi="Times New Roman" w:cs="Times New Roman"/>
          <w:sz w:val="20"/>
          <w:szCs w:val="20"/>
          <w:lang w:eastAsia="pt-BR"/>
        </w:rPr>
        <w:t xml:space="preserve">3. O recurso adesivo é recurso acessório, tendo sua existência condicionada à do recurso principal. Assim, a sua abrangência se limita apenas aos pedidos condenatórios em face do réu que apelou. Como o INSS já foi condenado a arcar com pagamento de R$ 4.000,00 (quatro mil reais) a título de danos morais, a condenação do Banco Pine neste ponto, deve ser majorada para R$ 6.000,00 (seis mil reais), se afigurando razoável para o caso concreto, já que </w:t>
      </w:r>
      <w:r w:rsidRPr="006E1783">
        <w:rPr>
          <w:rFonts w:ascii="Times New Roman" w:eastAsia="Times New Roman" w:hAnsi="Times New Roman" w:cs="Times New Roman"/>
          <w:sz w:val="20"/>
          <w:szCs w:val="20"/>
          <w:lang w:eastAsia="pt-BR"/>
        </w:rPr>
        <w:lastRenderedPageBreak/>
        <w:t>não caracteriza enriquecimento sem causa por parte do segurado, bem como assegura o caráter pedagógico na medida.</w:t>
      </w:r>
    </w:p>
    <w:p w:rsidR="004B50A4" w:rsidRPr="006E1783" w:rsidRDefault="004B50A4" w:rsidP="006E1783">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6E1783">
        <w:rPr>
          <w:rFonts w:ascii="Times New Roman" w:eastAsia="Times New Roman" w:hAnsi="Times New Roman" w:cs="Times New Roman"/>
          <w:sz w:val="20"/>
          <w:szCs w:val="20"/>
          <w:lang w:eastAsia="pt-BR"/>
        </w:rPr>
        <w:t>4. Recurso da parte autora parcialmente provido.</w:t>
      </w:r>
    </w:p>
    <w:p w:rsidR="004B50A4" w:rsidRPr="006E1783" w:rsidRDefault="004B50A4" w:rsidP="006E1783">
      <w:pPr>
        <w:shd w:val="clear" w:color="auto" w:fill="FFFFFF"/>
        <w:spacing w:after="0" w:line="360" w:lineRule="auto"/>
        <w:ind w:left="2268"/>
        <w:jc w:val="both"/>
        <w:rPr>
          <w:rFonts w:ascii="Times New Roman" w:eastAsia="Times New Roman" w:hAnsi="Times New Roman" w:cs="Times New Roman"/>
          <w:sz w:val="20"/>
          <w:szCs w:val="20"/>
          <w:lang w:eastAsia="pt-BR"/>
        </w:rPr>
      </w:pPr>
    </w:p>
    <w:p w:rsidR="004B50A4" w:rsidRPr="006E1783" w:rsidRDefault="004B50A4" w:rsidP="006E1783">
      <w:pPr>
        <w:shd w:val="clear" w:color="auto" w:fill="FFFFFF"/>
        <w:spacing w:after="0" w:line="360" w:lineRule="auto"/>
        <w:ind w:left="2268"/>
        <w:jc w:val="both"/>
        <w:rPr>
          <w:rFonts w:ascii="Times New Roman" w:eastAsia="Times New Roman" w:hAnsi="Times New Roman" w:cs="Times New Roman"/>
          <w:b/>
          <w:sz w:val="20"/>
          <w:szCs w:val="20"/>
          <w:lang w:eastAsia="pt-BR"/>
        </w:rPr>
      </w:pPr>
      <w:r w:rsidRPr="006E1783">
        <w:rPr>
          <w:rFonts w:ascii="Times New Roman" w:eastAsia="Times New Roman" w:hAnsi="Times New Roman" w:cs="Times New Roman"/>
          <w:b/>
          <w:sz w:val="20"/>
          <w:szCs w:val="20"/>
          <w:lang w:eastAsia="pt-BR"/>
        </w:rPr>
        <w:t>ACÓRDÃO</w:t>
      </w:r>
    </w:p>
    <w:p w:rsidR="004B50A4" w:rsidRPr="006E1783" w:rsidRDefault="004B50A4" w:rsidP="006E1783">
      <w:pPr>
        <w:shd w:val="clear" w:color="auto" w:fill="FFFFFF"/>
        <w:spacing w:after="0" w:line="360" w:lineRule="auto"/>
        <w:ind w:left="2268"/>
        <w:jc w:val="both"/>
        <w:rPr>
          <w:rFonts w:ascii="Times New Roman" w:eastAsia="Times New Roman" w:hAnsi="Times New Roman" w:cs="Times New Roman"/>
          <w:sz w:val="20"/>
          <w:szCs w:val="20"/>
          <w:lang w:eastAsia="pt-BR"/>
        </w:rPr>
      </w:pPr>
      <w:r w:rsidRPr="006E1783">
        <w:rPr>
          <w:rFonts w:ascii="Times New Roman" w:eastAsia="Times New Roman" w:hAnsi="Times New Roman" w:cs="Times New Roman"/>
          <w:sz w:val="20"/>
          <w:szCs w:val="20"/>
          <w:lang w:eastAsia="pt-BR"/>
        </w:rPr>
        <w:t>Vistos e relatados estes autos em que são partes as acima indicadas, decide a Egrégia 3a. Turma do Tribunal Regional Federal da 4ª Região, por unanimidade, voto por negar provimento à apelação da parte ré e dar provimento à apelação do autor, votos e notas taquigráficas que ficam fazendo parte integrante do presente julgado.</w:t>
      </w:r>
    </w:p>
    <w:p w:rsidR="00070936" w:rsidRDefault="00070936" w:rsidP="00320761">
      <w:pPr>
        <w:shd w:val="clear" w:color="auto" w:fill="FFFFFF"/>
        <w:spacing w:line="360" w:lineRule="auto"/>
        <w:jc w:val="both"/>
        <w:rPr>
          <w:rFonts w:ascii="Times New Roman" w:eastAsia="Times New Roman" w:hAnsi="Times New Roman" w:cs="Times New Roman"/>
          <w:sz w:val="20"/>
          <w:szCs w:val="20"/>
          <w:lang w:eastAsia="pt-BR"/>
        </w:rPr>
      </w:pPr>
    </w:p>
    <w:p w:rsidR="00C419B0" w:rsidRPr="00A8216E" w:rsidRDefault="00C419B0" w:rsidP="00C419B0">
      <w:pPr>
        <w:pStyle w:val="PargrafodaLista"/>
        <w:numPr>
          <w:ilvl w:val="0"/>
          <w:numId w:val="6"/>
        </w:numPr>
        <w:jc w:val="both"/>
        <w:rPr>
          <w:rFonts w:ascii="Times New Roman" w:hAnsi="Times New Roman" w:cs="Times New Roman"/>
          <w:b/>
          <w:sz w:val="24"/>
          <w:szCs w:val="24"/>
        </w:rPr>
      </w:pPr>
      <w:r w:rsidRPr="00A8216E">
        <w:rPr>
          <w:rFonts w:ascii="Times New Roman" w:hAnsi="Times New Roman"/>
          <w:b/>
          <w:sz w:val="24"/>
          <w:szCs w:val="24"/>
          <w:shd w:val="clear" w:color="auto" w:fill="FFFFFF"/>
        </w:rPr>
        <w:t>CONSIDERAÇÕES FINAIS</w:t>
      </w:r>
    </w:p>
    <w:p w:rsidR="00001D24" w:rsidRPr="00BF14DB" w:rsidRDefault="00001D24" w:rsidP="00001D24">
      <w:pPr>
        <w:pStyle w:val="PargrafodaLista"/>
        <w:jc w:val="both"/>
        <w:rPr>
          <w:rFonts w:ascii="Times New Roman" w:hAnsi="Times New Roman" w:cs="Times New Roman"/>
          <w:b/>
          <w:color w:val="FF0000"/>
          <w:sz w:val="24"/>
          <w:szCs w:val="24"/>
        </w:rPr>
      </w:pPr>
    </w:p>
    <w:p w:rsidR="00A8216E" w:rsidRDefault="00A8216E" w:rsidP="00A8216E">
      <w:pPr>
        <w:spacing w:line="360" w:lineRule="auto"/>
        <w:ind w:firstLine="426"/>
        <w:jc w:val="both"/>
        <w:rPr>
          <w:szCs w:val="24"/>
        </w:rPr>
      </w:pPr>
      <w:r>
        <w:rPr>
          <w:rFonts w:ascii="Times New Roman" w:hAnsi="Times New Roman"/>
          <w:sz w:val="24"/>
        </w:rPr>
        <w:t>O dano moral é um instituto originalmente civilista, mas que pode ser aplicado em diversos outros ramos do Direito, como vem ocorrendo, também, no Direito Previdenciário. Destarte, para o estudo do Dano Moral no Direito Previdenciário faz-se necessário se trazer os elementos que versam sobre dano moral no Direito Civil, até mesmo pelo caráter recente da matéria.</w:t>
      </w:r>
    </w:p>
    <w:p w:rsidR="00A8216E" w:rsidRDefault="00A8216E" w:rsidP="00A8216E">
      <w:pPr>
        <w:spacing w:line="360" w:lineRule="auto"/>
        <w:ind w:firstLine="360"/>
        <w:jc w:val="both"/>
      </w:pPr>
      <w:r>
        <w:rPr>
          <w:rFonts w:ascii="Times New Roman" w:hAnsi="Times New Roman"/>
          <w:sz w:val="24"/>
        </w:rPr>
        <w:t xml:space="preserve">Diante do exposto, percebe-se que a aplicabilidade do Dano Moral no âmbito da Previdência Social se apresenta de forma bastante ampla, uma vez que são inúmeros os fatos que podem gerar a sua ocorrência.  A responsabilidade do Estado surge, assim, para garantir que a vítima do dano seja devidamente amparada e tenha seu direito garantido. Dessa forma, fica clara a importância e a necessidade de se estender o conhecimento desse tema à população como um todo.  </w:t>
      </w:r>
    </w:p>
    <w:p w:rsidR="00A8216E" w:rsidRDefault="00A8216E" w:rsidP="00A8216E">
      <w:pPr>
        <w:spacing w:line="360" w:lineRule="auto"/>
        <w:ind w:firstLine="360"/>
        <w:jc w:val="both"/>
      </w:pPr>
      <w:r>
        <w:rPr>
          <w:rFonts w:ascii="Times New Roman" w:hAnsi="Times New Roman"/>
          <w:sz w:val="24"/>
        </w:rPr>
        <w:t>A reparação do dano moral ocorrido na esfera da Previdenciária apresenta natureza educativa para a Administração Pública, ou seja, tem papel indispensável para se coibir as más práticas dos servidores do INSS. Com isso, quem ganha é a sociedade e não só aquele beneficiário que ingressou com ação no Poder Judiciário, pois, ao exigir o efetivo cumprimento de seus direitos, esse está protegendo também, o direito futuro de inúmeros outros usuários. </w:t>
      </w:r>
    </w:p>
    <w:p w:rsidR="00A8216E" w:rsidRDefault="00A8216E" w:rsidP="00A8216E">
      <w:pPr>
        <w:spacing w:line="360" w:lineRule="auto"/>
        <w:ind w:firstLine="360"/>
        <w:jc w:val="both"/>
        <w:rPr>
          <w:rFonts w:ascii="Times New Roman" w:hAnsi="Times New Roman" w:cs="Times New Roman"/>
          <w:sz w:val="24"/>
          <w:szCs w:val="24"/>
        </w:rPr>
      </w:pPr>
      <w:r w:rsidRPr="00362012">
        <w:rPr>
          <w:rFonts w:ascii="Times New Roman" w:hAnsi="Times New Roman" w:cs="Times New Roman"/>
          <w:sz w:val="24"/>
          <w:szCs w:val="24"/>
        </w:rPr>
        <w:t xml:space="preserve"> </w:t>
      </w:r>
    </w:p>
    <w:p w:rsidR="00A8216E" w:rsidRDefault="00A8216E" w:rsidP="00A8216E">
      <w:pPr>
        <w:spacing w:line="360" w:lineRule="auto"/>
        <w:ind w:firstLine="360"/>
        <w:jc w:val="both"/>
        <w:rPr>
          <w:rFonts w:ascii="Times New Roman" w:hAnsi="Times New Roman" w:cs="Times New Roman"/>
          <w:sz w:val="24"/>
          <w:szCs w:val="24"/>
        </w:rPr>
      </w:pPr>
    </w:p>
    <w:p w:rsidR="00164073" w:rsidRPr="00A8216E" w:rsidRDefault="00BF14DB" w:rsidP="00A8216E">
      <w:pPr>
        <w:spacing w:line="360" w:lineRule="auto"/>
        <w:ind w:firstLine="360"/>
        <w:jc w:val="both"/>
        <w:rPr>
          <w:rFonts w:ascii="Times New Roman" w:hAnsi="Times New Roman" w:cs="Times New Roman"/>
          <w:b/>
          <w:sz w:val="24"/>
          <w:szCs w:val="24"/>
        </w:rPr>
      </w:pPr>
      <w:r w:rsidRPr="00A8216E">
        <w:rPr>
          <w:rFonts w:ascii="Times New Roman" w:hAnsi="Times New Roman" w:cs="Times New Roman"/>
          <w:b/>
          <w:sz w:val="24"/>
          <w:szCs w:val="24"/>
        </w:rPr>
        <w:lastRenderedPageBreak/>
        <w:t xml:space="preserve">REFERÊNCIAS </w:t>
      </w:r>
    </w:p>
    <w:p w:rsidR="00001D24" w:rsidRPr="006E1783" w:rsidRDefault="00001D24" w:rsidP="00070936">
      <w:pPr>
        <w:shd w:val="clear" w:color="auto" w:fill="FFFFFF"/>
        <w:spacing w:line="36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b/>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ALEXANDRINO, M.; PAULO, V. </w:t>
      </w:r>
      <w:r w:rsidRPr="008C60D6">
        <w:rPr>
          <w:rFonts w:ascii="Times New Roman" w:hAnsi="Times New Roman" w:cs="Times New Roman"/>
          <w:b/>
          <w:sz w:val="24"/>
          <w:szCs w:val="24"/>
        </w:rPr>
        <w:t>Direito administrativo descomplicado.</w:t>
      </w:r>
      <w:r w:rsidR="00EA3766">
        <w:rPr>
          <w:rFonts w:ascii="Times New Roman" w:hAnsi="Times New Roman" w:cs="Times New Roman"/>
          <w:b/>
          <w:sz w:val="24"/>
          <w:szCs w:val="24"/>
        </w:rPr>
        <w:t xml:space="preserve"> </w:t>
      </w:r>
      <w:r>
        <w:rPr>
          <w:rFonts w:ascii="Times New Roman" w:hAnsi="Times New Roman" w:cs="Times New Roman"/>
          <w:sz w:val="24"/>
          <w:szCs w:val="24"/>
        </w:rPr>
        <w:t xml:space="preserve">18 ed. São Paulo: Método, 2010. 954 p. </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AMARAL, F. </w:t>
      </w:r>
      <w:r w:rsidRPr="00424299">
        <w:rPr>
          <w:rFonts w:ascii="Times New Roman" w:hAnsi="Times New Roman" w:cs="Times New Roman"/>
          <w:b/>
          <w:sz w:val="24"/>
          <w:szCs w:val="24"/>
        </w:rPr>
        <w:t>Direito civil</w:t>
      </w:r>
      <w:r>
        <w:rPr>
          <w:rFonts w:ascii="Times New Roman" w:hAnsi="Times New Roman" w:cs="Times New Roman"/>
          <w:sz w:val="24"/>
          <w:szCs w:val="24"/>
        </w:rPr>
        <w:t>. 2 ed. Rio de Janeiro: Renovar, 1998. 627p.</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BRASIL. Código civil (2002). </w:t>
      </w:r>
      <w:r w:rsidRPr="0083396A">
        <w:rPr>
          <w:rFonts w:ascii="Times New Roman" w:hAnsi="Times New Roman" w:cs="Times New Roman"/>
          <w:b/>
          <w:sz w:val="24"/>
          <w:szCs w:val="24"/>
        </w:rPr>
        <w:t xml:space="preserve">Lei </w:t>
      </w:r>
      <w:r>
        <w:rPr>
          <w:rFonts w:ascii="Times New Roman" w:hAnsi="Times New Roman" w:cs="Times New Roman"/>
          <w:b/>
          <w:sz w:val="24"/>
          <w:szCs w:val="24"/>
        </w:rPr>
        <w:t xml:space="preserve">nº </w:t>
      </w:r>
      <w:r w:rsidRPr="0083396A">
        <w:rPr>
          <w:rFonts w:ascii="Times New Roman" w:hAnsi="Times New Roman" w:cs="Times New Roman"/>
          <w:b/>
          <w:sz w:val="24"/>
          <w:szCs w:val="24"/>
        </w:rPr>
        <w:t>10.406 de 10 de janeiro de 2002.</w:t>
      </w:r>
      <w:r w:rsidR="00EA3766">
        <w:rPr>
          <w:rFonts w:ascii="Times New Roman" w:hAnsi="Times New Roman" w:cs="Times New Roman"/>
          <w:b/>
          <w:sz w:val="24"/>
          <w:szCs w:val="24"/>
        </w:rPr>
        <w:t xml:space="preserve"> </w:t>
      </w:r>
      <w:r>
        <w:rPr>
          <w:rFonts w:ascii="Times New Roman" w:hAnsi="Times New Roman" w:cs="Times New Roman"/>
          <w:sz w:val="24"/>
          <w:szCs w:val="24"/>
        </w:rPr>
        <w:t>Disponível em: &lt;</w:t>
      </w:r>
      <w:r w:rsidRPr="0083396A">
        <w:rPr>
          <w:rFonts w:ascii="Times New Roman" w:hAnsi="Times New Roman" w:cs="Times New Roman"/>
          <w:sz w:val="24"/>
          <w:szCs w:val="24"/>
        </w:rPr>
        <w:t>http://www.planalto.gov.br/ccivil_03/leis/2002/L10406.htm</w:t>
      </w:r>
      <w:r>
        <w:rPr>
          <w:rFonts w:ascii="Times New Roman" w:hAnsi="Times New Roman" w:cs="Times New Roman"/>
          <w:sz w:val="24"/>
          <w:szCs w:val="24"/>
        </w:rPr>
        <w:t>&gt;. Acesso em 25 de outubro de 2015.</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BRASIL. Código penal (1940). </w:t>
      </w:r>
      <w:r w:rsidRPr="0083396A">
        <w:rPr>
          <w:rFonts w:ascii="Times New Roman" w:hAnsi="Times New Roman" w:cs="Times New Roman"/>
          <w:b/>
          <w:sz w:val="24"/>
          <w:szCs w:val="24"/>
        </w:rPr>
        <w:t>Decreto-lei nº 2.848 de 7 de dezembro de 1940.</w:t>
      </w:r>
      <w:r>
        <w:rPr>
          <w:rFonts w:ascii="Times New Roman" w:hAnsi="Times New Roman" w:cs="Times New Roman"/>
          <w:sz w:val="24"/>
          <w:szCs w:val="24"/>
        </w:rPr>
        <w:t xml:space="preserve"> Disponível em: &lt;</w:t>
      </w:r>
      <w:r w:rsidRPr="0083396A">
        <w:rPr>
          <w:rFonts w:ascii="Times New Roman" w:hAnsi="Times New Roman" w:cs="Times New Roman"/>
          <w:sz w:val="24"/>
          <w:szCs w:val="24"/>
        </w:rPr>
        <w:t>http://www.planalto.gov.br/ccivil_03/decreto-lei/Del2848compilado.htm</w:t>
      </w:r>
      <w:r>
        <w:rPr>
          <w:rFonts w:ascii="Times New Roman" w:hAnsi="Times New Roman" w:cs="Times New Roman"/>
          <w:sz w:val="24"/>
          <w:szCs w:val="24"/>
        </w:rPr>
        <w:t>&gt;. Acesso em 30 de outubro de 2015.</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BRASIL. Constituição (1988). </w:t>
      </w:r>
      <w:r w:rsidRPr="0083396A">
        <w:rPr>
          <w:rFonts w:ascii="Times New Roman" w:hAnsi="Times New Roman" w:cs="Times New Roman"/>
          <w:b/>
          <w:sz w:val="24"/>
          <w:szCs w:val="24"/>
        </w:rPr>
        <w:t>Constituição da República Federativa do Brasil</w:t>
      </w:r>
      <w:r>
        <w:rPr>
          <w:rFonts w:ascii="Times New Roman" w:hAnsi="Times New Roman" w:cs="Times New Roman"/>
          <w:sz w:val="24"/>
          <w:szCs w:val="24"/>
        </w:rPr>
        <w:t xml:space="preserve">. Brasília, DF: Senado Federal: Centro Gráfico, 1988. 292p. </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CAMPOS, W. A. F. L. </w:t>
      </w:r>
      <w:r w:rsidRPr="00691E3F">
        <w:rPr>
          <w:rFonts w:ascii="Times New Roman" w:hAnsi="Times New Roman" w:cs="Times New Roman"/>
          <w:b/>
          <w:sz w:val="24"/>
          <w:szCs w:val="24"/>
        </w:rPr>
        <w:t xml:space="preserve">Dano moral no direito previdenciário. </w:t>
      </w:r>
      <w:r>
        <w:rPr>
          <w:rFonts w:ascii="Times New Roman" w:hAnsi="Times New Roman" w:cs="Times New Roman"/>
          <w:sz w:val="24"/>
          <w:szCs w:val="24"/>
        </w:rPr>
        <w:t>2 ed. Curitiba: Juruá, 2013. 186 p.</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DA SILVA, J. A. </w:t>
      </w:r>
      <w:r w:rsidRPr="00C97A98">
        <w:rPr>
          <w:rFonts w:ascii="Times New Roman" w:hAnsi="Times New Roman" w:cs="Times New Roman"/>
          <w:b/>
          <w:sz w:val="24"/>
          <w:szCs w:val="24"/>
        </w:rPr>
        <w:t xml:space="preserve">Curso de direito constitucional positivo. </w:t>
      </w:r>
      <w:r>
        <w:rPr>
          <w:rFonts w:ascii="Times New Roman" w:hAnsi="Times New Roman" w:cs="Times New Roman"/>
          <w:sz w:val="24"/>
          <w:szCs w:val="24"/>
        </w:rPr>
        <w:t>5 ed. São Paulo: Revista dos Tribunais, 1989. 751p.</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DI PIETRO, M.S.Z. </w:t>
      </w:r>
      <w:r w:rsidRPr="004A2AF6">
        <w:rPr>
          <w:rFonts w:ascii="Times New Roman" w:hAnsi="Times New Roman" w:cs="Times New Roman"/>
          <w:b/>
          <w:sz w:val="24"/>
          <w:szCs w:val="24"/>
        </w:rPr>
        <w:t>Direito administrativo.</w:t>
      </w:r>
      <w:r>
        <w:rPr>
          <w:rFonts w:ascii="Times New Roman" w:hAnsi="Times New Roman" w:cs="Times New Roman"/>
          <w:sz w:val="24"/>
          <w:szCs w:val="24"/>
        </w:rPr>
        <w:t xml:space="preserve"> 25 ed. São Paulo: Atlas, 2012. 976p. </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DINIZ, M. H. </w:t>
      </w:r>
      <w:r w:rsidRPr="00EA42FE">
        <w:rPr>
          <w:rFonts w:ascii="Times New Roman" w:hAnsi="Times New Roman" w:cs="Times New Roman"/>
          <w:b/>
          <w:sz w:val="24"/>
          <w:szCs w:val="24"/>
        </w:rPr>
        <w:t>Curso de direito civil.</w:t>
      </w:r>
      <w:r w:rsidR="00EA3766">
        <w:rPr>
          <w:rFonts w:ascii="Times New Roman" w:hAnsi="Times New Roman" w:cs="Times New Roman"/>
          <w:b/>
          <w:sz w:val="24"/>
          <w:szCs w:val="24"/>
        </w:rPr>
        <w:t xml:space="preserve"> </w:t>
      </w:r>
      <w:r>
        <w:rPr>
          <w:rFonts w:ascii="Times New Roman" w:hAnsi="Times New Roman" w:cs="Times New Roman"/>
          <w:sz w:val="24"/>
          <w:szCs w:val="24"/>
        </w:rPr>
        <w:t>13 ed. São Paulo: Saraiva, 1998. 560 p.</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FARINELI, A.M.; MASCHIETTO, F. </w:t>
      </w:r>
      <w:r w:rsidRPr="00B60311">
        <w:rPr>
          <w:rFonts w:ascii="Times New Roman" w:hAnsi="Times New Roman" w:cs="Times New Roman"/>
          <w:b/>
          <w:sz w:val="24"/>
          <w:szCs w:val="24"/>
        </w:rPr>
        <w:t>Dano moral previdenciário.</w:t>
      </w:r>
      <w:r w:rsidR="00EA3766">
        <w:rPr>
          <w:rFonts w:ascii="Times New Roman" w:hAnsi="Times New Roman" w:cs="Times New Roman"/>
          <w:b/>
          <w:sz w:val="24"/>
          <w:szCs w:val="24"/>
        </w:rPr>
        <w:t xml:space="preserve"> </w:t>
      </w:r>
      <w:r>
        <w:rPr>
          <w:rFonts w:ascii="Times New Roman" w:hAnsi="Times New Roman" w:cs="Times New Roman"/>
          <w:sz w:val="24"/>
          <w:szCs w:val="24"/>
        </w:rPr>
        <w:t xml:space="preserve">2 ed. São Paulo: Mundo Jurídico, 2013. 409p. </w:t>
      </w:r>
    </w:p>
    <w:p w:rsidR="002A3A40" w:rsidRPr="00DA0307" w:rsidRDefault="002A3A40" w:rsidP="00BF14DB">
      <w:pPr>
        <w:tabs>
          <w:tab w:val="left" w:pos="582"/>
        </w:tabs>
        <w:rPr>
          <w:rFonts w:ascii="Times New Roman" w:eastAsia="Times New Roman" w:hAnsi="Times New Roman" w:cs="Times New Roman"/>
          <w:sz w:val="24"/>
          <w:szCs w:val="24"/>
          <w:lang w:eastAsia="pt-BR"/>
        </w:rPr>
      </w:pPr>
      <w:r>
        <w:rPr>
          <w:rStyle w:val="Hyperlink"/>
          <w:rFonts w:ascii="Times New Roman" w:eastAsia="Times New Roman" w:hAnsi="Times New Roman" w:cs="Times New Roman"/>
          <w:color w:val="auto"/>
          <w:sz w:val="24"/>
          <w:szCs w:val="24"/>
          <w:u w:val="none"/>
          <w:lang w:eastAsia="pt-BR"/>
        </w:rPr>
        <w:t xml:space="preserve">FILHO, J. M. </w:t>
      </w:r>
      <w:r w:rsidRPr="00DA0307">
        <w:rPr>
          <w:rStyle w:val="Hyperlink"/>
          <w:rFonts w:ascii="Times New Roman" w:eastAsia="Times New Roman" w:hAnsi="Times New Roman" w:cs="Times New Roman"/>
          <w:b/>
          <w:color w:val="auto"/>
          <w:sz w:val="24"/>
          <w:szCs w:val="24"/>
          <w:u w:val="none"/>
          <w:lang w:eastAsia="pt-BR"/>
        </w:rPr>
        <w:t>Curso de direito administrativo</w:t>
      </w:r>
      <w:r>
        <w:rPr>
          <w:rStyle w:val="Hyperlink"/>
          <w:rFonts w:ascii="Times New Roman" w:eastAsia="Times New Roman" w:hAnsi="Times New Roman" w:cs="Times New Roman"/>
          <w:color w:val="auto"/>
          <w:sz w:val="24"/>
          <w:szCs w:val="24"/>
          <w:u w:val="none"/>
          <w:lang w:eastAsia="pt-BR"/>
        </w:rPr>
        <w:t>. 4 ed. São Paulo: Saraiva, 2009. 1330 p.</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GAGLIANO, P. S.; FILHO, R. P. </w:t>
      </w:r>
      <w:r w:rsidRPr="00F464F7">
        <w:rPr>
          <w:rFonts w:ascii="Times New Roman" w:hAnsi="Times New Roman" w:cs="Times New Roman"/>
          <w:b/>
          <w:sz w:val="24"/>
          <w:szCs w:val="24"/>
        </w:rPr>
        <w:t>Novo curso de direito civil</w:t>
      </w:r>
      <w:r>
        <w:rPr>
          <w:rFonts w:ascii="Times New Roman" w:hAnsi="Times New Roman" w:cs="Times New Roman"/>
          <w:b/>
          <w:sz w:val="24"/>
          <w:szCs w:val="24"/>
        </w:rPr>
        <w:t xml:space="preserve">. </w:t>
      </w:r>
      <w:r>
        <w:rPr>
          <w:rFonts w:ascii="Times New Roman" w:hAnsi="Times New Roman" w:cs="Times New Roman"/>
          <w:sz w:val="24"/>
          <w:szCs w:val="24"/>
        </w:rPr>
        <w:t>9 ed. São Paulo: Saraiva, 2011. 428p.</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GONÇALVES, C.A. </w:t>
      </w:r>
      <w:r w:rsidRPr="00691E3F">
        <w:rPr>
          <w:rFonts w:ascii="Times New Roman" w:hAnsi="Times New Roman" w:cs="Times New Roman"/>
          <w:b/>
          <w:sz w:val="24"/>
          <w:szCs w:val="24"/>
        </w:rPr>
        <w:t xml:space="preserve">Direito civil brasileiro. </w:t>
      </w:r>
      <w:r>
        <w:rPr>
          <w:rFonts w:ascii="Times New Roman" w:hAnsi="Times New Roman" w:cs="Times New Roman"/>
          <w:sz w:val="24"/>
          <w:szCs w:val="24"/>
        </w:rPr>
        <w:t xml:space="preserve">6 ed. São Paulo: Saraiva, 2011. 559p. </w:t>
      </w:r>
    </w:p>
    <w:p w:rsidR="002A3A40" w:rsidRDefault="002A3A40" w:rsidP="00BF14DB">
      <w:pPr>
        <w:jc w:val="both"/>
        <w:rPr>
          <w:rFonts w:ascii="Times New Roman" w:hAnsi="Times New Roman" w:cs="Times New Roman"/>
          <w:sz w:val="24"/>
          <w:szCs w:val="24"/>
        </w:rPr>
      </w:pPr>
      <w:r w:rsidRPr="00453A2D">
        <w:rPr>
          <w:rFonts w:ascii="Times New Roman" w:hAnsi="Times New Roman" w:cs="Times New Roman"/>
          <w:sz w:val="24"/>
          <w:szCs w:val="24"/>
        </w:rPr>
        <w:t xml:space="preserve">IBRAHIM, F.Z. </w:t>
      </w:r>
      <w:r w:rsidRPr="00453A2D">
        <w:rPr>
          <w:rFonts w:ascii="Times New Roman" w:hAnsi="Times New Roman" w:cs="Times New Roman"/>
          <w:b/>
          <w:sz w:val="24"/>
          <w:szCs w:val="24"/>
        </w:rPr>
        <w:t>Curso de Direito Previdenciário.</w:t>
      </w:r>
      <w:r w:rsidRPr="00453A2D">
        <w:rPr>
          <w:rFonts w:ascii="Times New Roman" w:hAnsi="Times New Roman" w:cs="Times New Roman"/>
          <w:sz w:val="24"/>
          <w:szCs w:val="24"/>
        </w:rPr>
        <w:t xml:space="preserve"> 19 ed. Rio de Janeiro: Impetus, 2014. 976p.  </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JARDIM, R.G. </w:t>
      </w:r>
      <w:r w:rsidRPr="00B358A6">
        <w:rPr>
          <w:rFonts w:ascii="Times New Roman" w:hAnsi="Times New Roman" w:cs="Times New Roman"/>
          <w:b/>
          <w:sz w:val="24"/>
          <w:szCs w:val="24"/>
        </w:rPr>
        <w:t>Antecedentes históricos da seguridade social no mundo e no Brasil.</w:t>
      </w:r>
      <w:r>
        <w:rPr>
          <w:rFonts w:ascii="Times New Roman" w:hAnsi="Times New Roman" w:cs="Times New Roman"/>
          <w:sz w:val="24"/>
          <w:szCs w:val="24"/>
        </w:rPr>
        <w:t xml:space="preserve"> Disponível em: &lt;</w:t>
      </w:r>
      <w:r w:rsidRPr="00AD5822">
        <w:rPr>
          <w:rFonts w:ascii="Times New Roman" w:hAnsi="Times New Roman" w:cs="Times New Roman"/>
          <w:sz w:val="24"/>
          <w:szCs w:val="24"/>
        </w:rPr>
        <w:t>http://jus.com.br/artigos/26145/antecedentes-historicos-da-seguridade-social-no-mundo-e-no-brasil</w:t>
      </w:r>
      <w:r>
        <w:rPr>
          <w:rFonts w:ascii="Times New Roman" w:hAnsi="Times New Roman" w:cs="Times New Roman"/>
          <w:sz w:val="24"/>
          <w:szCs w:val="24"/>
        </w:rPr>
        <w:t>&gt;. Acesso em: 10 de outubro de 2015.</w:t>
      </w:r>
    </w:p>
    <w:p w:rsidR="002A3A40" w:rsidRDefault="002A3A40" w:rsidP="00BF14DB">
      <w:pPr>
        <w:jc w:val="both"/>
        <w:rPr>
          <w:rFonts w:ascii="Times New Roman" w:hAnsi="Times New Roman" w:cs="Times New Roman"/>
          <w:sz w:val="24"/>
          <w:szCs w:val="24"/>
        </w:rPr>
      </w:pPr>
      <w:r w:rsidRPr="003E6007">
        <w:rPr>
          <w:rFonts w:ascii="Times New Roman" w:hAnsi="Times New Roman" w:cs="Times New Roman"/>
          <w:sz w:val="24"/>
          <w:szCs w:val="24"/>
        </w:rPr>
        <w:lastRenderedPageBreak/>
        <w:t xml:space="preserve">LANDENTHIN, A. B. DE C. </w:t>
      </w:r>
      <w:r w:rsidRPr="003E6007">
        <w:rPr>
          <w:rFonts w:ascii="Times New Roman" w:hAnsi="Times New Roman" w:cs="Times New Roman"/>
          <w:b/>
          <w:sz w:val="24"/>
          <w:szCs w:val="24"/>
        </w:rPr>
        <w:t>Dano moral e direito previdenciário.</w:t>
      </w:r>
      <w:r w:rsidR="00EA3766">
        <w:rPr>
          <w:rFonts w:ascii="Times New Roman" w:hAnsi="Times New Roman" w:cs="Times New Roman"/>
          <w:b/>
          <w:sz w:val="24"/>
          <w:szCs w:val="24"/>
        </w:rPr>
        <w:t xml:space="preserve"> </w:t>
      </w:r>
      <w:r>
        <w:rPr>
          <w:rFonts w:ascii="Times New Roman" w:hAnsi="Times New Roman" w:cs="Times New Roman"/>
          <w:sz w:val="24"/>
          <w:szCs w:val="24"/>
        </w:rPr>
        <w:t>Disponível em: &lt;</w:t>
      </w:r>
      <w:r w:rsidRPr="003E6007">
        <w:rPr>
          <w:rFonts w:ascii="Times New Roman" w:hAnsi="Times New Roman" w:cs="Times New Roman"/>
          <w:sz w:val="24"/>
          <w:szCs w:val="24"/>
        </w:rPr>
        <w:t>http://www.bramanteprevidencia.com.br/images/publicacao/dano_moral_e_direito_previdenciario.pdf</w:t>
      </w:r>
      <w:r>
        <w:rPr>
          <w:rFonts w:ascii="Times New Roman" w:hAnsi="Times New Roman" w:cs="Times New Roman"/>
          <w:sz w:val="24"/>
          <w:szCs w:val="24"/>
        </w:rPr>
        <w:t>&gt;. Acesso em 2 de outubro de 2015.</w:t>
      </w:r>
    </w:p>
    <w:p w:rsidR="002A3A4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MARTINEZ, W.N. </w:t>
      </w:r>
      <w:r w:rsidRPr="008C2E5A">
        <w:rPr>
          <w:rFonts w:ascii="Times New Roman" w:hAnsi="Times New Roman" w:cs="Times New Roman"/>
          <w:b/>
          <w:sz w:val="24"/>
          <w:szCs w:val="24"/>
        </w:rPr>
        <w:t>Dano moral no direito previdenciário.</w:t>
      </w:r>
      <w:r w:rsidR="00EA3766">
        <w:rPr>
          <w:rFonts w:ascii="Times New Roman" w:hAnsi="Times New Roman" w:cs="Times New Roman"/>
          <w:b/>
          <w:sz w:val="24"/>
          <w:szCs w:val="24"/>
        </w:rPr>
        <w:t xml:space="preserve"> </w:t>
      </w:r>
      <w:r>
        <w:rPr>
          <w:rFonts w:ascii="Times New Roman" w:hAnsi="Times New Roman" w:cs="Times New Roman"/>
          <w:sz w:val="24"/>
          <w:szCs w:val="24"/>
        </w:rPr>
        <w:t xml:space="preserve">2 ed. São Paulo: LTr, 2009. 191p.   </w:t>
      </w:r>
    </w:p>
    <w:p w:rsidR="002A3A40" w:rsidRPr="00676B90" w:rsidRDefault="002A3A40" w:rsidP="00BF14DB">
      <w:pPr>
        <w:jc w:val="both"/>
        <w:rPr>
          <w:rFonts w:ascii="Times New Roman" w:hAnsi="Times New Roman" w:cs="Times New Roman"/>
          <w:sz w:val="24"/>
          <w:szCs w:val="24"/>
        </w:rPr>
      </w:pPr>
      <w:r>
        <w:rPr>
          <w:rFonts w:ascii="Times New Roman" w:hAnsi="Times New Roman" w:cs="Times New Roman"/>
          <w:sz w:val="24"/>
          <w:szCs w:val="24"/>
        </w:rPr>
        <w:t xml:space="preserve">TARTUCE, F. </w:t>
      </w:r>
      <w:r w:rsidRPr="00676B90">
        <w:rPr>
          <w:rFonts w:ascii="Times New Roman" w:hAnsi="Times New Roman" w:cs="Times New Roman"/>
          <w:b/>
          <w:sz w:val="24"/>
          <w:szCs w:val="24"/>
        </w:rPr>
        <w:t>Manual de direito civil</w:t>
      </w:r>
      <w:r>
        <w:rPr>
          <w:rFonts w:ascii="Times New Roman" w:hAnsi="Times New Roman" w:cs="Times New Roman"/>
          <w:b/>
          <w:sz w:val="24"/>
          <w:szCs w:val="24"/>
        </w:rPr>
        <w:t xml:space="preserve">. </w:t>
      </w:r>
      <w:r>
        <w:rPr>
          <w:rFonts w:ascii="Times New Roman" w:hAnsi="Times New Roman" w:cs="Times New Roman"/>
          <w:sz w:val="24"/>
          <w:szCs w:val="24"/>
        </w:rPr>
        <w:t>1 ed. São Paulo: Método, 2011. 1356 p.</w:t>
      </w:r>
    </w:p>
    <w:p w:rsidR="002A3A40" w:rsidRDefault="002A3A40" w:rsidP="00BF14DB">
      <w:pPr>
        <w:jc w:val="both"/>
        <w:rPr>
          <w:rFonts w:ascii="Times New Roman" w:hAnsi="Times New Roman" w:cs="Times New Roman"/>
          <w:sz w:val="24"/>
          <w:szCs w:val="24"/>
        </w:rPr>
      </w:pPr>
      <w:r w:rsidRPr="00B60311">
        <w:rPr>
          <w:rFonts w:ascii="Times New Roman" w:hAnsi="Times New Roman" w:cs="Times New Roman"/>
          <w:sz w:val="24"/>
          <w:szCs w:val="24"/>
        </w:rPr>
        <w:t xml:space="preserve">TORRES, F.C.D. </w:t>
      </w:r>
      <w:r w:rsidRPr="00B60311">
        <w:rPr>
          <w:rFonts w:ascii="Times New Roman" w:hAnsi="Times New Roman" w:cs="Times New Roman"/>
          <w:b/>
          <w:sz w:val="24"/>
          <w:szCs w:val="24"/>
        </w:rPr>
        <w:t>Seguridade social: conceito constitucional e aspectos gerais.</w:t>
      </w:r>
      <w:r w:rsidRPr="00B60311">
        <w:rPr>
          <w:rFonts w:ascii="Times New Roman" w:hAnsi="Times New Roman" w:cs="Times New Roman"/>
          <w:sz w:val="24"/>
          <w:szCs w:val="24"/>
        </w:rPr>
        <w:t xml:space="preserve"> Disponível em: &lt;http://www.ambito-juridico.com.br/site/index.php?n_link=revista_artigos_leitura&amp;artigo_id=11212&gt;.</w:t>
      </w:r>
      <w:r>
        <w:rPr>
          <w:rFonts w:ascii="Times New Roman" w:hAnsi="Times New Roman" w:cs="Times New Roman"/>
          <w:sz w:val="24"/>
          <w:szCs w:val="24"/>
        </w:rPr>
        <w:t xml:space="preserve"> A</w:t>
      </w:r>
      <w:r w:rsidRPr="00B60311">
        <w:rPr>
          <w:rFonts w:ascii="Times New Roman" w:hAnsi="Times New Roman" w:cs="Times New Roman"/>
          <w:sz w:val="24"/>
          <w:szCs w:val="24"/>
        </w:rPr>
        <w:t xml:space="preserve">cesso em </w:t>
      </w:r>
      <w:r>
        <w:rPr>
          <w:rFonts w:ascii="Times New Roman" w:hAnsi="Times New Roman" w:cs="Times New Roman"/>
          <w:sz w:val="24"/>
          <w:szCs w:val="24"/>
        </w:rPr>
        <w:t xml:space="preserve">16 de novembro de 2015.  </w:t>
      </w:r>
    </w:p>
    <w:p w:rsidR="00BF14DB" w:rsidRDefault="00BF14DB" w:rsidP="00BF14DB">
      <w:pPr>
        <w:jc w:val="both"/>
        <w:rPr>
          <w:rFonts w:ascii="Times New Roman" w:eastAsia="Times New Roman" w:hAnsi="Times New Roman" w:cs="Times New Roman"/>
          <w:sz w:val="24"/>
          <w:szCs w:val="24"/>
          <w:lang w:eastAsia="pt-BR"/>
        </w:rPr>
      </w:pPr>
      <w:r w:rsidRPr="00DA4677">
        <w:rPr>
          <w:rFonts w:ascii="Times New Roman" w:eastAsia="Times New Roman" w:hAnsi="Times New Roman" w:cs="Times New Roman"/>
          <w:sz w:val="24"/>
          <w:szCs w:val="24"/>
          <w:lang w:eastAsia="pt-BR"/>
        </w:rPr>
        <w:t xml:space="preserve">&lt;http://stj.jusbrasil.com.br/jurisprudencia/23577072/recurso-especial-resp-1260467-rn-2011-0140025-0-stj/inteiro-teor-23577073&gt;. </w:t>
      </w:r>
      <w:r>
        <w:rPr>
          <w:rFonts w:ascii="Times New Roman" w:eastAsia="Times New Roman" w:hAnsi="Times New Roman" w:cs="Times New Roman"/>
          <w:sz w:val="24"/>
          <w:szCs w:val="24"/>
          <w:lang w:eastAsia="pt-BR"/>
        </w:rPr>
        <w:t>Acesso em 6 de novembro de 2015.</w:t>
      </w:r>
    </w:p>
    <w:p w:rsidR="00BF14DB" w:rsidRDefault="00BF14DB" w:rsidP="00BF14DB">
      <w:pPr>
        <w:jc w:val="both"/>
        <w:rPr>
          <w:rStyle w:val="Hyperlink"/>
          <w:rFonts w:ascii="Times New Roman" w:eastAsia="Times New Roman" w:hAnsi="Times New Roman" w:cs="Times New Roman"/>
          <w:color w:val="auto"/>
          <w:sz w:val="24"/>
          <w:szCs w:val="24"/>
          <w:u w:val="none"/>
          <w:lang w:eastAsia="pt-BR"/>
        </w:rPr>
      </w:pPr>
      <w:r>
        <w:rPr>
          <w:rFonts w:ascii="Times New Roman" w:eastAsia="Times New Roman" w:hAnsi="Times New Roman" w:cs="Times New Roman"/>
          <w:sz w:val="24"/>
          <w:szCs w:val="24"/>
          <w:lang w:eastAsia="pt-BR"/>
        </w:rPr>
        <w:t>&lt;</w:t>
      </w:r>
      <w:r w:rsidRPr="00DA4677">
        <w:rPr>
          <w:rFonts w:ascii="Times New Roman" w:eastAsia="Times New Roman" w:hAnsi="Times New Roman" w:cs="Times New Roman"/>
          <w:sz w:val="24"/>
          <w:szCs w:val="24"/>
          <w:lang w:eastAsia="pt-BR"/>
        </w:rPr>
        <w:t>http://trf-4.jusbrasil.com.br/jurisprudencia/209390734/apelacao-civel-ac-21465020144049999-sc-0002146-5020144049999/inteiro-teor-209390735</w:t>
      </w:r>
      <w:r>
        <w:rPr>
          <w:rFonts w:ascii="Times New Roman" w:eastAsia="Times New Roman" w:hAnsi="Times New Roman" w:cs="Times New Roman"/>
          <w:sz w:val="24"/>
          <w:szCs w:val="24"/>
          <w:lang w:eastAsia="pt-BR"/>
        </w:rPr>
        <w:t>&gt;</w:t>
      </w:r>
      <w:r>
        <w:rPr>
          <w:rStyle w:val="Hyperlink"/>
          <w:rFonts w:ascii="Times New Roman" w:eastAsia="Times New Roman" w:hAnsi="Times New Roman" w:cs="Times New Roman"/>
          <w:color w:val="auto"/>
          <w:sz w:val="24"/>
          <w:szCs w:val="24"/>
          <w:u w:val="none"/>
          <w:lang w:eastAsia="pt-BR"/>
        </w:rPr>
        <w:t>. Acesso em 7 de novembro de 2015.</w:t>
      </w:r>
    </w:p>
    <w:p w:rsidR="00BF14DB" w:rsidRDefault="00BF14DB" w:rsidP="004D1FAE">
      <w:pPr>
        <w:ind w:firstLine="360"/>
        <w:jc w:val="both"/>
        <w:rPr>
          <w:rFonts w:ascii="Times New Roman" w:hAnsi="Times New Roman" w:cs="Times New Roman"/>
          <w:sz w:val="24"/>
          <w:szCs w:val="24"/>
        </w:rPr>
      </w:pPr>
    </w:p>
    <w:p w:rsidR="00DA4677" w:rsidRPr="006C1586" w:rsidRDefault="00DA4677" w:rsidP="00424299">
      <w:pPr>
        <w:ind w:firstLine="360"/>
        <w:jc w:val="both"/>
        <w:rPr>
          <w:rFonts w:ascii="Times New Roman" w:eastAsia="Times New Roman" w:hAnsi="Times New Roman" w:cs="Times New Roman"/>
          <w:sz w:val="24"/>
          <w:szCs w:val="24"/>
          <w:lang w:eastAsia="pt-BR"/>
        </w:rPr>
      </w:pPr>
    </w:p>
    <w:p w:rsidR="00DA4677" w:rsidRPr="00DA4677" w:rsidRDefault="00DA4677" w:rsidP="00424299">
      <w:pPr>
        <w:ind w:firstLine="360"/>
        <w:jc w:val="both"/>
        <w:rPr>
          <w:rFonts w:ascii="Times New Roman" w:hAnsi="Times New Roman" w:cs="Times New Roman"/>
          <w:sz w:val="24"/>
          <w:szCs w:val="24"/>
        </w:rPr>
      </w:pPr>
    </w:p>
    <w:p w:rsidR="000144FA" w:rsidRPr="003E6007" w:rsidRDefault="000144FA" w:rsidP="00DA0307">
      <w:pPr>
        <w:jc w:val="both"/>
        <w:rPr>
          <w:rFonts w:ascii="Times New Roman" w:hAnsi="Times New Roman" w:cs="Times New Roman"/>
          <w:sz w:val="24"/>
          <w:szCs w:val="24"/>
        </w:rPr>
      </w:pPr>
    </w:p>
    <w:p w:rsidR="00E11393" w:rsidRPr="003E6007" w:rsidRDefault="00E11393" w:rsidP="00001D24">
      <w:pPr>
        <w:ind w:firstLine="360"/>
        <w:jc w:val="both"/>
        <w:rPr>
          <w:rFonts w:ascii="Times New Roman" w:hAnsi="Times New Roman" w:cs="Times New Roman"/>
          <w:sz w:val="24"/>
          <w:szCs w:val="24"/>
        </w:rPr>
      </w:pPr>
    </w:p>
    <w:sectPr w:rsidR="00E11393" w:rsidRPr="003E6007" w:rsidSect="00663373">
      <w:footerReference w:type="default" r:id="rId18"/>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57" w:rsidRDefault="00844257" w:rsidP="008C1C5E">
      <w:pPr>
        <w:spacing w:after="0" w:line="240" w:lineRule="auto"/>
      </w:pPr>
      <w:r>
        <w:separator/>
      </w:r>
    </w:p>
  </w:endnote>
  <w:endnote w:type="continuationSeparator" w:id="0">
    <w:p w:rsidR="00844257" w:rsidRDefault="00844257" w:rsidP="008C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35376"/>
      <w:docPartObj>
        <w:docPartGallery w:val="Page Numbers (Bottom of Page)"/>
        <w:docPartUnique/>
      </w:docPartObj>
    </w:sdtPr>
    <w:sdtEndPr/>
    <w:sdtContent>
      <w:p w:rsidR="00663373" w:rsidRDefault="00844257">
        <w:pPr>
          <w:pStyle w:val="Rodap"/>
          <w:jc w:val="right"/>
        </w:pPr>
        <w:r>
          <w:fldChar w:fldCharType="begin"/>
        </w:r>
        <w:r>
          <w:instrText xml:space="preserve"> PAGE</w:instrText>
        </w:r>
        <w:r>
          <w:instrText xml:space="preserve">   \* MERGEFORMAT </w:instrText>
        </w:r>
        <w:r>
          <w:fldChar w:fldCharType="separate"/>
        </w:r>
        <w:r w:rsidR="003F694B">
          <w:rPr>
            <w:noProof/>
          </w:rPr>
          <w:t>1</w:t>
        </w:r>
        <w:r>
          <w:rPr>
            <w:noProof/>
          </w:rPr>
          <w:fldChar w:fldCharType="end"/>
        </w:r>
      </w:p>
    </w:sdtContent>
  </w:sdt>
  <w:p w:rsidR="00663373" w:rsidRDefault="0066337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57" w:rsidRDefault="00844257" w:rsidP="008C1C5E">
      <w:pPr>
        <w:spacing w:after="0" w:line="240" w:lineRule="auto"/>
      </w:pPr>
      <w:r>
        <w:separator/>
      </w:r>
    </w:p>
  </w:footnote>
  <w:footnote w:type="continuationSeparator" w:id="0">
    <w:p w:rsidR="00844257" w:rsidRDefault="00844257" w:rsidP="008C1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4D47"/>
    <w:multiLevelType w:val="hybridMultilevel"/>
    <w:tmpl w:val="35DCBA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65522"/>
    <w:multiLevelType w:val="multilevel"/>
    <w:tmpl w:val="9EE67C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0B758B"/>
    <w:multiLevelType w:val="hybridMultilevel"/>
    <w:tmpl w:val="D70A25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89265A"/>
    <w:multiLevelType w:val="hybridMultilevel"/>
    <w:tmpl w:val="DAB8545A"/>
    <w:lvl w:ilvl="0" w:tplc="F58491EE">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4">
    <w:nsid w:val="597F182D"/>
    <w:multiLevelType w:val="multilevel"/>
    <w:tmpl w:val="CA641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C377E6F"/>
    <w:multiLevelType w:val="multilevel"/>
    <w:tmpl w:val="314EE78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F247A8A"/>
    <w:multiLevelType w:val="multilevel"/>
    <w:tmpl w:val="C146173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C1C0D93"/>
    <w:multiLevelType w:val="hybridMultilevel"/>
    <w:tmpl w:val="BB343C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D946FBA"/>
    <w:multiLevelType w:val="hybridMultilevel"/>
    <w:tmpl w:val="3A0AF1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0"/>
  </w:num>
  <w:num w:numId="5">
    <w:abstractNumId w:val="7"/>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87"/>
    <w:rsid w:val="00001D24"/>
    <w:rsid w:val="00006E89"/>
    <w:rsid w:val="00012B6B"/>
    <w:rsid w:val="000144FA"/>
    <w:rsid w:val="0002060C"/>
    <w:rsid w:val="0002526D"/>
    <w:rsid w:val="0002568E"/>
    <w:rsid w:val="00026B45"/>
    <w:rsid w:val="00035447"/>
    <w:rsid w:val="00045650"/>
    <w:rsid w:val="00070936"/>
    <w:rsid w:val="00075F7D"/>
    <w:rsid w:val="00076EBE"/>
    <w:rsid w:val="000857B2"/>
    <w:rsid w:val="00092742"/>
    <w:rsid w:val="000945CF"/>
    <w:rsid w:val="000A4974"/>
    <w:rsid w:val="000B22E7"/>
    <w:rsid w:val="000C51D2"/>
    <w:rsid w:val="000E1940"/>
    <w:rsid w:val="00120C9D"/>
    <w:rsid w:val="00133362"/>
    <w:rsid w:val="0013429B"/>
    <w:rsid w:val="001535F2"/>
    <w:rsid w:val="00163557"/>
    <w:rsid w:val="00164073"/>
    <w:rsid w:val="00165B7D"/>
    <w:rsid w:val="0018045F"/>
    <w:rsid w:val="00192148"/>
    <w:rsid w:val="00193387"/>
    <w:rsid w:val="00195044"/>
    <w:rsid w:val="001968D6"/>
    <w:rsid w:val="001B6631"/>
    <w:rsid w:val="001C1805"/>
    <w:rsid w:val="001D3AB0"/>
    <w:rsid w:val="001F25C6"/>
    <w:rsid w:val="00200838"/>
    <w:rsid w:val="0020322F"/>
    <w:rsid w:val="002052C2"/>
    <w:rsid w:val="002137C3"/>
    <w:rsid w:val="002416B1"/>
    <w:rsid w:val="00247452"/>
    <w:rsid w:val="002500D1"/>
    <w:rsid w:val="00255462"/>
    <w:rsid w:val="002928D4"/>
    <w:rsid w:val="00293E84"/>
    <w:rsid w:val="002A1AEF"/>
    <w:rsid w:val="002A383D"/>
    <w:rsid w:val="002A3A40"/>
    <w:rsid w:val="002B2E89"/>
    <w:rsid w:val="002B41AB"/>
    <w:rsid w:val="002E4802"/>
    <w:rsid w:val="002F275C"/>
    <w:rsid w:val="002F45E9"/>
    <w:rsid w:val="00310985"/>
    <w:rsid w:val="003175B0"/>
    <w:rsid w:val="00320761"/>
    <w:rsid w:val="00325228"/>
    <w:rsid w:val="00325BCF"/>
    <w:rsid w:val="00325E81"/>
    <w:rsid w:val="00352187"/>
    <w:rsid w:val="00354A71"/>
    <w:rsid w:val="003C4485"/>
    <w:rsid w:val="003C45DA"/>
    <w:rsid w:val="003D6B3F"/>
    <w:rsid w:val="003D735C"/>
    <w:rsid w:val="003E01FA"/>
    <w:rsid w:val="003E6007"/>
    <w:rsid w:val="003E6559"/>
    <w:rsid w:val="003F694B"/>
    <w:rsid w:val="00407427"/>
    <w:rsid w:val="00415E0A"/>
    <w:rsid w:val="00423D0B"/>
    <w:rsid w:val="00424299"/>
    <w:rsid w:val="004255D7"/>
    <w:rsid w:val="004332FB"/>
    <w:rsid w:val="004372A1"/>
    <w:rsid w:val="00445269"/>
    <w:rsid w:val="00452C03"/>
    <w:rsid w:val="00453A2D"/>
    <w:rsid w:val="00454A4F"/>
    <w:rsid w:val="00460499"/>
    <w:rsid w:val="00465566"/>
    <w:rsid w:val="00490D46"/>
    <w:rsid w:val="00495626"/>
    <w:rsid w:val="004957D6"/>
    <w:rsid w:val="004A2AF6"/>
    <w:rsid w:val="004B50A4"/>
    <w:rsid w:val="004B5AC3"/>
    <w:rsid w:val="004B75B7"/>
    <w:rsid w:val="004C41C2"/>
    <w:rsid w:val="004D1FAE"/>
    <w:rsid w:val="004D32C2"/>
    <w:rsid w:val="00501566"/>
    <w:rsid w:val="005015D7"/>
    <w:rsid w:val="00501871"/>
    <w:rsid w:val="00503EA5"/>
    <w:rsid w:val="00504CD2"/>
    <w:rsid w:val="00515DA9"/>
    <w:rsid w:val="0053434C"/>
    <w:rsid w:val="00542505"/>
    <w:rsid w:val="005514C5"/>
    <w:rsid w:val="005610B2"/>
    <w:rsid w:val="005625B5"/>
    <w:rsid w:val="0057572A"/>
    <w:rsid w:val="00584695"/>
    <w:rsid w:val="00584CEE"/>
    <w:rsid w:val="005879D7"/>
    <w:rsid w:val="0059274A"/>
    <w:rsid w:val="005A3B04"/>
    <w:rsid w:val="005C765E"/>
    <w:rsid w:val="005D181E"/>
    <w:rsid w:val="005D1A4C"/>
    <w:rsid w:val="005E161C"/>
    <w:rsid w:val="005E33AB"/>
    <w:rsid w:val="005F1286"/>
    <w:rsid w:val="005F3768"/>
    <w:rsid w:val="00603DA1"/>
    <w:rsid w:val="00603FE8"/>
    <w:rsid w:val="00604357"/>
    <w:rsid w:val="006252C4"/>
    <w:rsid w:val="006259AE"/>
    <w:rsid w:val="006271FE"/>
    <w:rsid w:val="0063169E"/>
    <w:rsid w:val="0063212C"/>
    <w:rsid w:val="0063770D"/>
    <w:rsid w:val="00637B4B"/>
    <w:rsid w:val="00656924"/>
    <w:rsid w:val="00663373"/>
    <w:rsid w:val="00676B90"/>
    <w:rsid w:val="00684257"/>
    <w:rsid w:val="0069172E"/>
    <w:rsid w:val="00691E3F"/>
    <w:rsid w:val="006A023E"/>
    <w:rsid w:val="006A4BCC"/>
    <w:rsid w:val="006A6F85"/>
    <w:rsid w:val="006B36CB"/>
    <w:rsid w:val="006B3D02"/>
    <w:rsid w:val="006C1586"/>
    <w:rsid w:val="006C4803"/>
    <w:rsid w:val="006D3F60"/>
    <w:rsid w:val="006D7519"/>
    <w:rsid w:val="006E1783"/>
    <w:rsid w:val="006E564B"/>
    <w:rsid w:val="006E7CF5"/>
    <w:rsid w:val="006F5225"/>
    <w:rsid w:val="006F58C6"/>
    <w:rsid w:val="006F62F0"/>
    <w:rsid w:val="007025F8"/>
    <w:rsid w:val="00712B12"/>
    <w:rsid w:val="0071360C"/>
    <w:rsid w:val="0072129C"/>
    <w:rsid w:val="00737D71"/>
    <w:rsid w:val="007538C9"/>
    <w:rsid w:val="00763802"/>
    <w:rsid w:val="00784FAF"/>
    <w:rsid w:val="00792742"/>
    <w:rsid w:val="007B7D4B"/>
    <w:rsid w:val="007C1DA4"/>
    <w:rsid w:val="007C4FC5"/>
    <w:rsid w:val="007E1B56"/>
    <w:rsid w:val="007E298E"/>
    <w:rsid w:val="007F6986"/>
    <w:rsid w:val="0080019F"/>
    <w:rsid w:val="008164AD"/>
    <w:rsid w:val="00825646"/>
    <w:rsid w:val="0083396A"/>
    <w:rsid w:val="0084245C"/>
    <w:rsid w:val="00844257"/>
    <w:rsid w:val="00844E6F"/>
    <w:rsid w:val="00851D30"/>
    <w:rsid w:val="00851D43"/>
    <w:rsid w:val="0086023F"/>
    <w:rsid w:val="00873D5F"/>
    <w:rsid w:val="008751D4"/>
    <w:rsid w:val="0087688A"/>
    <w:rsid w:val="00882BE6"/>
    <w:rsid w:val="008963E9"/>
    <w:rsid w:val="008964C3"/>
    <w:rsid w:val="008B6B09"/>
    <w:rsid w:val="008C1C5E"/>
    <w:rsid w:val="008C2E5A"/>
    <w:rsid w:val="008C60D6"/>
    <w:rsid w:val="008D6813"/>
    <w:rsid w:val="008E47A2"/>
    <w:rsid w:val="008F13AE"/>
    <w:rsid w:val="0090789A"/>
    <w:rsid w:val="0091024D"/>
    <w:rsid w:val="0091121F"/>
    <w:rsid w:val="00913C18"/>
    <w:rsid w:val="009356FF"/>
    <w:rsid w:val="00945B4C"/>
    <w:rsid w:val="00946592"/>
    <w:rsid w:val="00962D23"/>
    <w:rsid w:val="009802E2"/>
    <w:rsid w:val="00985B6C"/>
    <w:rsid w:val="00995136"/>
    <w:rsid w:val="00995D35"/>
    <w:rsid w:val="0099693C"/>
    <w:rsid w:val="009A3B13"/>
    <w:rsid w:val="009B27FA"/>
    <w:rsid w:val="009B3A2C"/>
    <w:rsid w:val="009C1A69"/>
    <w:rsid w:val="009D0666"/>
    <w:rsid w:val="009E0A7A"/>
    <w:rsid w:val="009E2C54"/>
    <w:rsid w:val="009E6206"/>
    <w:rsid w:val="00A04AE1"/>
    <w:rsid w:val="00A11811"/>
    <w:rsid w:val="00A32393"/>
    <w:rsid w:val="00A35016"/>
    <w:rsid w:val="00A458E8"/>
    <w:rsid w:val="00A53498"/>
    <w:rsid w:val="00A569DD"/>
    <w:rsid w:val="00A578D1"/>
    <w:rsid w:val="00A65252"/>
    <w:rsid w:val="00A67C64"/>
    <w:rsid w:val="00A76282"/>
    <w:rsid w:val="00A8216E"/>
    <w:rsid w:val="00A84404"/>
    <w:rsid w:val="00A85B0C"/>
    <w:rsid w:val="00AB1262"/>
    <w:rsid w:val="00AC6737"/>
    <w:rsid w:val="00AC7685"/>
    <w:rsid w:val="00AD5822"/>
    <w:rsid w:val="00AE4B67"/>
    <w:rsid w:val="00B07CF9"/>
    <w:rsid w:val="00B1109D"/>
    <w:rsid w:val="00B21EB2"/>
    <w:rsid w:val="00B225E7"/>
    <w:rsid w:val="00B32BF3"/>
    <w:rsid w:val="00B33AFC"/>
    <w:rsid w:val="00B3507D"/>
    <w:rsid w:val="00B358A6"/>
    <w:rsid w:val="00B416FF"/>
    <w:rsid w:val="00B43CE3"/>
    <w:rsid w:val="00B60311"/>
    <w:rsid w:val="00B619A8"/>
    <w:rsid w:val="00B61BAA"/>
    <w:rsid w:val="00B6278C"/>
    <w:rsid w:val="00B63D18"/>
    <w:rsid w:val="00B70A97"/>
    <w:rsid w:val="00B819C8"/>
    <w:rsid w:val="00B93A8C"/>
    <w:rsid w:val="00B95B50"/>
    <w:rsid w:val="00BB40BB"/>
    <w:rsid w:val="00BB4865"/>
    <w:rsid w:val="00BD2AD7"/>
    <w:rsid w:val="00BE632A"/>
    <w:rsid w:val="00BE66E9"/>
    <w:rsid w:val="00BF14DB"/>
    <w:rsid w:val="00BF40BB"/>
    <w:rsid w:val="00C037CF"/>
    <w:rsid w:val="00C03E65"/>
    <w:rsid w:val="00C16207"/>
    <w:rsid w:val="00C40482"/>
    <w:rsid w:val="00C419B0"/>
    <w:rsid w:val="00C90ED1"/>
    <w:rsid w:val="00C93587"/>
    <w:rsid w:val="00C93937"/>
    <w:rsid w:val="00C95FEC"/>
    <w:rsid w:val="00C96B15"/>
    <w:rsid w:val="00C976FD"/>
    <w:rsid w:val="00C97A98"/>
    <w:rsid w:val="00CA1EFA"/>
    <w:rsid w:val="00CA5378"/>
    <w:rsid w:val="00CA67D6"/>
    <w:rsid w:val="00CB1AE4"/>
    <w:rsid w:val="00CB1BE2"/>
    <w:rsid w:val="00CB21B9"/>
    <w:rsid w:val="00CC3626"/>
    <w:rsid w:val="00CD3CF6"/>
    <w:rsid w:val="00CE0B8A"/>
    <w:rsid w:val="00CF054A"/>
    <w:rsid w:val="00CF2ADC"/>
    <w:rsid w:val="00CF2BF0"/>
    <w:rsid w:val="00D234B9"/>
    <w:rsid w:val="00D31803"/>
    <w:rsid w:val="00D3379D"/>
    <w:rsid w:val="00D36FC1"/>
    <w:rsid w:val="00D4229A"/>
    <w:rsid w:val="00D42336"/>
    <w:rsid w:val="00D522DE"/>
    <w:rsid w:val="00D62DF3"/>
    <w:rsid w:val="00D70602"/>
    <w:rsid w:val="00DA0307"/>
    <w:rsid w:val="00DA4677"/>
    <w:rsid w:val="00DA7565"/>
    <w:rsid w:val="00DB3D79"/>
    <w:rsid w:val="00DB53CF"/>
    <w:rsid w:val="00DB721E"/>
    <w:rsid w:val="00DC64C5"/>
    <w:rsid w:val="00DC6869"/>
    <w:rsid w:val="00DD12BA"/>
    <w:rsid w:val="00DD1BFE"/>
    <w:rsid w:val="00DE0CF0"/>
    <w:rsid w:val="00E01E3A"/>
    <w:rsid w:val="00E11393"/>
    <w:rsid w:val="00E154EF"/>
    <w:rsid w:val="00E17817"/>
    <w:rsid w:val="00E23919"/>
    <w:rsid w:val="00E2442E"/>
    <w:rsid w:val="00E251AE"/>
    <w:rsid w:val="00E428C6"/>
    <w:rsid w:val="00E45DF9"/>
    <w:rsid w:val="00E827EF"/>
    <w:rsid w:val="00EA3766"/>
    <w:rsid w:val="00EA42FE"/>
    <w:rsid w:val="00EB5D26"/>
    <w:rsid w:val="00EF01F0"/>
    <w:rsid w:val="00F2469F"/>
    <w:rsid w:val="00F32326"/>
    <w:rsid w:val="00F40ABC"/>
    <w:rsid w:val="00F464F7"/>
    <w:rsid w:val="00F558FE"/>
    <w:rsid w:val="00F73010"/>
    <w:rsid w:val="00F86A30"/>
    <w:rsid w:val="00F924EB"/>
    <w:rsid w:val="00FB1A62"/>
    <w:rsid w:val="00FB3418"/>
    <w:rsid w:val="00FB6304"/>
    <w:rsid w:val="00FE095E"/>
    <w:rsid w:val="00FF4108"/>
    <w:rsid w:val="00FF5C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87"/>
  </w:style>
  <w:style w:type="paragraph" w:styleId="Ttulo1">
    <w:name w:val="heading 1"/>
    <w:basedOn w:val="Normal"/>
    <w:next w:val="Normal"/>
    <w:link w:val="Ttulo1Char"/>
    <w:uiPriority w:val="9"/>
    <w:qFormat/>
    <w:rsid w:val="007C4F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31098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E6559"/>
    <w:pPr>
      <w:ind w:left="720"/>
      <w:contextualSpacing/>
    </w:pPr>
  </w:style>
  <w:style w:type="character" w:customStyle="1" w:styleId="apple-converted-space">
    <w:name w:val="apple-converted-space"/>
    <w:basedOn w:val="Fontepargpadro"/>
    <w:rsid w:val="00CA1EFA"/>
  </w:style>
  <w:style w:type="paragraph" w:styleId="NormalWeb">
    <w:name w:val="Normal (Web)"/>
    <w:basedOn w:val="Normal"/>
    <w:uiPriority w:val="99"/>
    <w:unhideWhenUsed/>
    <w:rsid w:val="00851D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D68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6813"/>
    <w:rPr>
      <w:rFonts w:ascii="Tahoma" w:hAnsi="Tahoma" w:cs="Tahoma"/>
      <w:sz w:val="16"/>
      <w:szCs w:val="16"/>
    </w:rPr>
  </w:style>
  <w:style w:type="character" w:styleId="Hyperlink">
    <w:name w:val="Hyperlink"/>
    <w:basedOn w:val="Fontepargpadro"/>
    <w:uiPriority w:val="99"/>
    <w:unhideWhenUsed/>
    <w:rsid w:val="0002568E"/>
    <w:rPr>
      <w:color w:val="0000FF"/>
      <w:u w:val="single"/>
    </w:rPr>
  </w:style>
  <w:style w:type="paragraph" w:customStyle="1" w:styleId="tj">
    <w:name w:val="tj"/>
    <w:basedOn w:val="Normal"/>
    <w:rsid w:val="00DD12BA"/>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Ttulo3Char">
    <w:name w:val="Título 3 Char"/>
    <w:basedOn w:val="Fontepargpadro"/>
    <w:link w:val="Ttulo3"/>
    <w:uiPriority w:val="9"/>
    <w:rsid w:val="00310985"/>
    <w:rPr>
      <w:rFonts w:ascii="Times New Roman" w:eastAsia="Times New Roman" w:hAnsi="Times New Roman" w:cs="Times New Roman"/>
      <w:b/>
      <w:bCs/>
      <w:sz w:val="27"/>
      <w:szCs w:val="27"/>
      <w:lang w:eastAsia="pt-BR"/>
    </w:rPr>
  </w:style>
  <w:style w:type="paragraph" w:customStyle="1" w:styleId="cab">
    <w:name w:val="cab"/>
    <w:basedOn w:val="Normal"/>
    <w:rsid w:val="003109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3109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GabLP">
    <w:name w:val="Titulo_GabLP"/>
    <w:basedOn w:val="Normal"/>
    <w:rsid w:val="0069172E"/>
    <w:pPr>
      <w:spacing w:after="0" w:line="360" w:lineRule="auto"/>
      <w:jc w:val="center"/>
    </w:pPr>
    <w:rPr>
      <w:rFonts w:ascii="Times New Roman" w:eastAsia="Times New Roman" w:hAnsi="Times New Roman" w:cs="Times New Roman"/>
      <w:b/>
      <w:caps/>
      <w:sz w:val="26"/>
      <w:szCs w:val="20"/>
      <w:lang w:eastAsia="pt-BR"/>
    </w:rPr>
  </w:style>
  <w:style w:type="paragraph" w:customStyle="1" w:styleId="EmentaGabLP">
    <w:name w:val="Ementa_GabLP"/>
    <w:basedOn w:val="Normal"/>
    <w:rsid w:val="0069172E"/>
    <w:pPr>
      <w:spacing w:after="0" w:line="240" w:lineRule="auto"/>
      <w:ind w:firstLine="1701"/>
      <w:jc w:val="both"/>
    </w:pPr>
    <w:rPr>
      <w:rFonts w:ascii="Times New Roman" w:eastAsia="Times New Roman" w:hAnsi="Times New Roman" w:cs="Times New Roman"/>
      <w:sz w:val="26"/>
      <w:szCs w:val="20"/>
      <w:lang w:eastAsia="pt-BR"/>
    </w:rPr>
  </w:style>
  <w:style w:type="paragraph" w:customStyle="1" w:styleId="AcordaoGabLP">
    <w:name w:val="Acordao_GabLP"/>
    <w:basedOn w:val="Normal"/>
    <w:rsid w:val="0069172E"/>
    <w:pPr>
      <w:spacing w:after="0" w:line="240" w:lineRule="auto"/>
      <w:ind w:firstLine="567"/>
      <w:jc w:val="both"/>
    </w:pPr>
    <w:rPr>
      <w:rFonts w:ascii="Times New Roman" w:eastAsia="Times New Roman" w:hAnsi="Times New Roman" w:cs="Times New Roman"/>
      <w:sz w:val="26"/>
      <w:szCs w:val="20"/>
      <w:lang w:eastAsia="pt-BR"/>
    </w:rPr>
  </w:style>
  <w:style w:type="paragraph" w:customStyle="1" w:styleId="DataGabLP">
    <w:name w:val="Data_GabLP"/>
    <w:basedOn w:val="Normal"/>
    <w:rsid w:val="0069172E"/>
    <w:pPr>
      <w:spacing w:after="0" w:line="360" w:lineRule="auto"/>
      <w:jc w:val="center"/>
    </w:pPr>
    <w:rPr>
      <w:rFonts w:ascii="Times New Roman" w:eastAsia="Times New Roman" w:hAnsi="Times New Roman" w:cs="Times New Roman"/>
      <w:sz w:val="26"/>
      <w:szCs w:val="20"/>
      <w:lang w:eastAsia="pt-BR"/>
    </w:rPr>
  </w:style>
  <w:style w:type="character" w:customStyle="1" w:styleId="Ttulo1Char">
    <w:name w:val="Título 1 Char"/>
    <w:basedOn w:val="Fontepargpadro"/>
    <w:link w:val="Ttulo1"/>
    <w:uiPriority w:val="9"/>
    <w:rsid w:val="007C4FC5"/>
    <w:rPr>
      <w:rFonts w:asciiTheme="majorHAnsi" w:eastAsiaTheme="majorEastAsia" w:hAnsiTheme="majorHAnsi" w:cstheme="majorBidi"/>
      <w:b/>
      <w:bCs/>
      <w:color w:val="365F91" w:themeColor="accent1" w:themeShade="BF"/>
      <w:sz w:val="28"/>
      <w:szCs w:val="28"/>
    </w:rPr>
  </w:style>
  <w:style w:type="paragraph" w:customStyle="1" w:styleId="SemEspaamento1">
    <w:name w:val="Sem Espaçamento1"/>
    <w:rsid w:val="007C4FC5"/>
    <w:pPr>
      <w:spacing w:after="0" w:line="240" w:lineRule="auto"/>
      <w:ind w:firstLine="709"/>
      <w:jc w:val="right"/>
    </w:pPr>
    <w:rPr>
      <w:rFonts w:ascii="Calibri" w:eastAsia="Times New Roman" w:hAnsi="Calibri" w:cs="Times New Roman"/>
    </w:rPr>
  </w:style>
  <w:style w:type="paragraph" w:styleId="Cabealho">
    <w:name w:val="header"/>
    <w:basedOn w:val="Normal"/>
    <w:link w:val="CabealhoChar"/>
    <w:uiPriority w:val="99"/>
    <w:unhideWhenUsed/>
    <w:rsid w:val="007C4FC5"/>
    <w:pPr>
      <w:tabs>
        <w:tab w:val="center" w:pos="4252"/>
        <w:tab w:val="right" w:pos="8504"/>
      </w:tabs>
    </w:pPr>
    <w:rPr>
      <w:rFonts w:ascii="Calibri" w:eastAsia="Calibri" w:hAnsi="Calibri" w:cs="Times New Roman"/>
    </w:rPr>
  </w:style>
  <w:style w:type="character" w:customStyle="1" w:styleId="CabealhoChar">
    <w:name w:val="Cabeçalho Char"/>
    <w:basedOn w:val="Fontepargpadro"/>
    <w:link w:val="Cabealho"/>
    <w:uiPriority w:val="99"/>
    <w:rsid w:val="007C4FC5"/>
    <w:rPr>
      <w:rFonts w:ascii="Calibri" w:eastAsia="Calibri" w:hAnsi="Calibri" w:cs="Times New Roman"/>
    </w:rPr>
  </w:style>
  <w:style w:type="paragraph" w:styleId="Rodap">
    <w:name w:val="footer"/>
    <w:basedOn w:val="Normal"/>
    <w:link w:val="RodapChar"/>
    <w:uiPriority w:val="99"/>
    <w:unhideWhenUsed/>
    <w:rsid w:val="007C4FC5"/>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7C4FC5"/>
    <w:rPr>
      <w:rFonts w:ascii="Calibri" w:eastAsia="Calibri" w:hAnsi="Calibri" w:cs="Times New Roman"/>
    </w:rPr>
  </w:style>
  <w:style w:type="paragraph" w:styleId="Sumrio1">
    <w:name w:val="toc 1"/>
    <w:basedOn w:val="Normal"/>
    <w:next w:val="Normal"/>
    <w:autoRedefine/>
    <w:uiPriority w:val="39"/>
    <w:unhideWhenUsed/>
    <w:rsid w:val="007C4FC5"/>
    <w:pPr>
      <w:tabs>
        <w:tab w:val="left" w:pos="440"/>
        <w:tab w:val="right" w:leader="dot" w:pos="9054"/>
      </w:tabs>
    </w:pPr>
    <w:rPr>
      <w:rFonts w:ascii="Book Antiqua" w:eastAsia="Calibri" w:hAnsi="Book Antiqua" w:cs="Times New Roman"/>
      <w:b/>
      <w:noProof/>
      <w:sz w:val="24"/>
      <w:szCs w:val="24"/>
    </w:rPr>
  </w:style>
  <w:style w:type="paragraph" w:styleId="Sumrio2">
    <w:name w:val="toc 2"/>
    <w:basedOn w:val="Normal"/>
    <w:next w:val="Normal"/>
    <w:autoRedefine/>
    <w:uiPriority w:val="39"/>
    <w:unhideWhenUsed/>
    <w:rsid w:val="007C4FC5"/>
    <w:pPr>
      <w:tabs>
        <w:tab w:val="right" w:leader="dot" w:pos="9054"/>
      </w:tabs>
      <w:ind w:left="220"/>
    </w:pPr>
    <w:rPr>
      <w:rFonts w:ascii="Book Antiqua" w:eastAsia="Calibri" w:hAnsi="Book Antiqua" w:cs="Times New Roman"/>
      <w:i/>
      <w:noProof/>
    </w:rPr>
  </w:style>
  <w:style w:type="paragraph" w:styleId="Subttulo">
    <w:name w:val="Subtitle"/>
    <w:basedOn w:val="Normal"/>
    <w:next w:val="Normal"/>
    <w:link w:val="SubttuloChar"/>
    <w:uiPriority w:val="11"/>
    <w:qFormat/>
    <w:rsid w:val="000354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035447"/>
    <w:rPr>
      <w:rFonts w:asciiTheme="majorHAnsi" w:eastAsiaTheme="majorEastAsia" w:hAnsiTheme="majorHAnsi" w:cstheme="majorBidi"/>
      <w:i/>
      <w:iCs/>
      <w:color w:val="4F81BD" w:themeColor="accent1"/>
      <w:spacing w:val="15"/>
      <w:sz w:val="24"/>
      <w:szCs w:val="24"/>
    </w:rPr>
  </w:style>
  <w:style w:type="character" w:styleId="Refdecomentrio">
    <w:name w:val="annotation reference"/>
    <w:basedOn w:val="Fontepargpadro"/>
    <w:uiPriority w:val="99"/>
    <w:semiHidden/>
    <w:unhideWhenUsed/>
    <w:rsid w:val="009B27FA"/>
    <w:rPr>
      <w:sz w:val="16"/>
      <w:szCs w:val="16"/>
    </w:rPr>
  </w:style>
  <w:style w:type="paragraph" w:styleId="Textodecomentrio">
    <w:name w:val="annotation text"/>
    <w:basedOn w:val="Normal"/>
    <w:link w:val="TextodecomentrioChar"/>
    <w:uiPriority w:val="99"/>
    <w:semiHidden/>
    <w:unhideWhenUsed/>
    <w:rsid w:val="009B27F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27FA"/>
    <w:rPr>
      <w:sz w:val="20"/>
      <w:szCs w:val="20"/>
    </w:rPr>
  </w:style>
  <w:style w:type="paragraph" w:styleId="Assuntodocomentrio">
    <w:name w:val="annotation subject"/>
    <w:basedOn w:val="Textodecomentrio"/>
    <w:next w:val="Textodecomentrio"/>
    <w:link w:val="AssuntodocomentrioChar"/>
    <w:uiPriority w:val="99"/>
    <w:semiHidden/>
    <w:unhideWhenUsed/>
    <w:rsid w:val="009B27FA"/>
    <w:rPr>
      <w:b/>
      <w:bCs/>
    </w:rPr>
  </w:style>
  <w:style w:type="character" w:customStyle="1" w:styleId="AssuntodocomentrioChar">
    <w:name w:val="Assunto do comentário Char"/>
    <w:basedOn w:val="TextodecomentrioChar"/>
    <w:link w:val="Assuntodocomentrio"/>
    <w:uiPriority w:val="99"/>
    <w:semiHidden/>
    <w:rsid w:val="009B27F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87"/>
  </w:style>
  <w:style w:type="paragraph" w:styleId="Ttulo1">
    <w:name w:val="heading 1"/>
    <w:basedOn w:val="Normal"/>
    <w:next w:val="Normal"/>
    <w:link w:val="Ttulo1Char"/>
    <w:uiPriority w:val="9"/>
    <w:qFormat/>
    <w:rsid w:val="007C4F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31098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E6559"/>
    <w:pPr>
      <w:ind w:left="720"/>
      <w:contextualSpacing/>
    </w:pPr>
  </w:style>
  <w:style w:type="character" w:customStyle="1" w:styleId="apple-converted-space">
    <w:name w:val="apple-converted-space"/>
    <w:basedOn w:val="Fontepargpadro"/>
    <w:rsid w:val="00CA1EFA"/>
  </w:style>
  <w:style w:type="paragraph" w:styleId="NormalWeb">
    <w:name w:val="Normal (Web)"/>
    <w:basedOn w:val="Normal"/>
    <w:uiPriority w:val="99"/>
    <w:unhideWhenUsed/>
    <w:rsid w:val="00851D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D68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6813"/>
    <w:rPr>
      <w:rFonts w:ascii="Tahoma" w:hAnsi="Tahoma" w:cs="Tahoma"/>
      <w:sz w:val="16"/>
      <w:szCs w:val="16"/>
    </w:rPr>
  </w:style>
  <w:style w:type="character" w:styleId="Hyperlink">
    <w:name w:val="Hyperlink"/>
    <w:basedOn w:val="Fontepargpadro"/>
    <w:uiPriority w:val="99"/>
    <w:unhideWhenUsed/>
    <w:rsid w:val="0002568E"/>
    <w:rPr>
      <w:color w:val="0000FF"/>
      <w:u w:val="single"/>
    </w:rPr>
  </w:style>
  <w:style w:type="paragraph" w:customStyle="1" w:styleId="tj">
    <w:name w:val="tj"/>
    <w:basedOn w:val="Normal"/>
    <w:rsid w:val="00DD12BA"/>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Ttulo3Char">
    <w:name w:val="Título 3 Char"/>
    <w:basedOn w:val="Fontepargpadro"/>
    <w:link w:val="Ttulo3"/>
    <w:uiPriority w:val="9"/>
    <w:rsid w:val="00310985"/>
    <w:rPr>
      <w:rFonts w:ascii="Times New Roman" w:eastAsia="Times New Roman" w:hAnsi="Times New Roman" w:cs="Times New Roman"/>
      <w:b/>
      <w:bCs/>
      <w:sz w:val="27"/>
      <w:szCs w:val="27"/>
      <w:lang w:eastAsia="pt-BR"/>
    </w:rPr>
  </w:style>
  <w:style w:type="paragraph" w:customStyle="1" w:styleId="cab">
    <w:name w:val="cab"/>
    <w:basedOn w:val="Normal"/>
    <w:rsid w:val="003109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3109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GabLP">
    <w:name w:val="Titulo_GabLP"/>
    <w:basedOn w:val="Normal"/>
    <w:rsid w:val="0069172E"/>
    <w:pPr>
      <w:spacing w:after="0" w:line="360" w:lineRule="auto"/>
      <w:jc w:val="center"/>
    </w:pPr>
    <w:rPr>
      <w:rFonts w:ascii="Times New Roman" w:eastAsia="Times New Roman" w:hAnsi="Times New Roman" w:cs="Times New Roman"/>
      <w:b/>
      <w:caps/>
      <w:sz w:val="26"/>
      <w:szCs w:val="20"/>
      <w:lang w:eastAsia="pt-BR"/>
    </w:rPr>
  </w:style>
  <w:style w:type="paragraph" w:customStyle="1" w:styleId="EmentaGabLP">
    <w:name w:val="Ementa_GabLP"/>
    <w:basedOn w:val="Normal"/>
    <w:rsid w:val="0069172E"/>
    <w:pPr>
      <w:spacing w:after="0" w:line="240" w:lineRule="auto"/>
      <w:ind w:firstLine="1701"/>
      <w:jc w:val="both"/>
    </w:pPr>
    <w:rPr>
      <w:rFonts w:ascii="Times New Roman" w:eastAsia="Times New Roman" w:hAnsi="Times New Roman" w:cs="Times New Roman"/>
      <w:sz w:val="26"/>
      <w:szCs w:val="20"/>
      <w:lang w:eastAsia="pt-BR"/>
    </w:rPr>
  </w:style>
  <w:style w:type="paragraph" w:customStyle="1" w:styleId="AcordaoGabLP">
    <w:name w:val="Acordao_GabLP"/>
    <w:basedOn w:val="Normal"/>
    <w:rsid w:val="0069172E"/>
    <w:pPr>
      <w:spacing w:after="0" w:line="240" w:lineRule="auto"/>
      <w:ind w:firstLine="567"/>
      <w:jc w:val="both"/>
    </w:pPr>
    <w:rPr>
      <w:rFonts w:ascii="Times New Roman" w:eastAsia="Times New Roman" w:hAnsi="Times New Roman" w:cs="Times New Roman"/>
      <w:sz w:val="26"/>
      <w:szCs w:val="20"/>
      <w:lang w:eastAsia="pt-BR"/>
    </w:rPr>
  </w:style>
  <w:style w:type="paragraph" w:customStyle="1" w:styleId="DataGabLP">
    <w:name w:val="Data_GabLP"/>
    <w:basedOn w:val="Normal"/>
    <w:rsid w:val="0069172E"/>
    <w:pPr>
      <w:spacing w:after="0" w:line="360" w:lineRule="auto"/>
      <w:jc w:val="center"/>
    </w:pPr>
    <w:rPr>
      <w:rFonts w:ascii="Times New Roman" w:eastAsia="Times New Roman" w:hAnsi="Times New Roman" w:cs="Times New Roman"/>
      <w:sz w:val="26"/>
      <w:szCs w:val="20"/>
      <w:lang w:eastAsia="pt-BR"/>
    </w:rPr>
  </w:style>
  <w:style w:type="character" w:customStyle="1" w:styleId="Ttulo1Char">
    <w:name w:val="Título 1 Char"/>
    <w:basedOn w:val="Fontepargpadro"/>
    <w:link w:val="Ttulo1"/>
    <w:uiPriority w:val="9"/>
    <w:rsid w:val="007C4FC5"/>
    <w:rPr>
      <w:rFonts w:asciiTheme="majorHAnsi" w:eastAsiaTheme="majorEastAsia" w:hAnsiTheme="majorHAnsi" w:cstheme="majorBidi"/>
      <w:b/>
      <w:bCs/>
      <w:color w:val="365F91" w:themeColor="accent1" w:themeShade="BF"/>
      <w:sz w:val="28"/>
      <w:szCs w:val="28"/>
    </w:rPr>
  </w:style>
  <w:style w:type="paragraph" w:customStyle="1" w:styleId="SemEspaamento1">
    <w:name w:val="Sem Espaçamento1"/>
    <w:rsid w:val="007C4FC5"/>
    <w:pPr>
      <w:spacing w:after="0" w:line="240" w:lineRule="auto"/>
      <w:ind w:firstLine="709"/>
      <w:jc w:val="right"/>
    </w:pPr>
    <w:rPr>
      <w:rFonts w:ascii="Calibri" w:eastAsia="Times New Roman" w:hAnsi="Calibri" w:cs="Times New Roman"/>
    </w:rPr>
  </w:style>
  <w:style w:type="paragraph" w:styleId="Cabealho">
    <w:name w:val="header"/>
    <w:basedOn w:val="Normal"/>
    <w:link w:val="CabealhoChar"/>
    <w:uiPriority w:val="99"/>
    <w:unhideWhenUsed/>
    <w:rsid w:val="007C4FC5"/>
    <w:pPr>
      <w:tabs>
        <w:tab w:val="center" w:pos="4252"/>
        <w:tab w:val="right" w:pos="8504"/>
      </w:tabs>
    </w:pPr>
    <w:rPr>
      <w:rFonts w:ascii="Calibri" w:eastAsia="Calibri" w:hAnsi="Calibri" w:cs="Times New Roman"/>
    </w:rPr>
  </w:style>
  <w:style w:type="character" w:customStyle="1" w:styleId="CabealhoChar">
    <w:name w:val="Cabeçalho Char"/>
    <w:basedOn w:val="Fontepargpadro"/>
    <w:link w:val="Cabealho"/>
    <w:uiPriority w:val="99"/>
    <w:rsid w:val="007C4FC5"/>
    <w:rPr>
      <w:rFonts w:ascii="Calibri" w:eastAsia="Calibri" w:hAnsi="Calibri" w:cs="Times New Roman"/>
    </w:rPr>
  </w:style>
  <w:style w:type="paragraph" w:styleId="Rodap">
    <w:name w:val="footer"/>
    <w:basedOn w:val="Normal"/>
    <w:link w:val="RodapChar"/>
    <w:uiPriority w:val="99"/>
    <w:unhideWhenUsed/>
    <w:rsid w:val="007C4FC5"/>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7C4FC5"/>
    <w:rPr>
      <w:rFonts w:ascii="Calibri" w:eastAsia="Calibri" w:hAnsi="Calibri" w:cs="Times New Roman"/>
    </w:rPr>
  </w:style>
  <w:style w:type="paragraph" w:styleId="Sumrio1">
    <w:name w:val="toc 1"/>
    <w:basedOn w:val="Normal"/>
    <w:next w:val="Normal"/>
    <w:autoRedefine/>
    <w:uiPriority w:val="39"/>
    <w:unhideWhenUsed/>
    <w:rsid w:val="007C4FC5"/>
    <w:pPr>
      <w:tabs>
        <w:tab w:val="left" w:pos="440"/>
        <w:tab w:val="right" w:leader="dot" w:pos="9054"/>
      </w:tabs>
    </w:pPr>
    <w:rPr>
      <w:rFonts w:ascii="Book Antiqua" w:eastAsia="Calibri" w:hAnsi="Book Antiqua" w:cs="Times New Roman"/>
      <w:b/>
      <w:noProof/>
      <w:sz w:val="24"/>
      <w:szCs w:val="24"/>
    </w:rPr>
  </w:style>
  <w:style w:type="paragraph" w:styleId="Sumrio2">
    <w:name w:val="toc 2"/>
    <w:basedOn w:val="Normal"/>
    <w:next w:val="Normal"/>
    <w:autoRedefine/>
    <w:uiPriority w:val="39"/>
    <w:unhideWhenUsed/>
    <w:rsid w:val="007C4FC5"/>
    <w:pPr>
      <w:tabs>
        <w:tab w:val="right" w:leader="dot" w:pos="9054"/>
      </w:tabs>
      <w:ind w:left="220"/>
    </w:pPr>
    <w:rPr>
      <w:rFonts w:ascii="Book Antiqua" w:eastAsia="Calibri" w:hAnsi="Book Antiqua" w:cs="Times New Roman"/>
      <w:i/>
      <w:noProof/>
    </w:rPr>
  </w:style>
  <w:style w:type="paragraph" w:styleId="Subttulo">
    <w:name w:val="Subtitle"/>
    <w:basedOn w:val="Normal"/>
    <w:next w:val="Normal"/>
    <w:link w:val="SubttuloChar"/>
    <w:uiPriority w:val="11"/>
    <w:qFormat/>
    <w:rsid w:val="000354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035447"/>
    <w:rPr>
      <w:rFonts w:asciiTheme="majorHAnsi" w:eastAsiaTheme="majorEastAsia" w:hAnsiTheme="majorHAnsi" w:cstheme="majorBidi"/>
      <w:i/>
      <w:iCs/>
      <w:color w:val="4F81BD" w:themeColor="accent1"/>
      <w:spacing w:val="15"/>
      <w:sz w:val="24"/>
      <w:szCs w:val="24"/>
    </w:rPr>
  </w:style>
  <w:style w:type="character" w:styleId="Refdecomentrio">
    <w:name w:val="annotation reference"/>
    <w:basedOn w:val="Fontepargpadro"/>
    <w:uiPriority w:val="99"/>
    <w:semiHidden/>
    <w:unhideWhenUsed/>
    <w:rsid w:val="009B27FA"/>
    <w:rPr>
      <w:sz w:val="16"/>
      <w:szCs w:val="16"/>
    </w:rPr>
  </w:style>
  <w:style w:type="paragraph" w:styleId="Textodecomentrio">
    <w:name w:val="annotation text"/>
    <w:basedOn w:val="Normal"/>
    <w:link w:val="TextodecomentrioChar"/>
    <w:uiPriority w:val="99"/>
    <w:semiHidden/>
    <w:unhideWhenUsed/>
    <w:rsid w:val="009B27F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27FA"/>
    <w:rPr>
      <w:sz w:val="20"/>
      <w:szCs w:val="20"/>
    </w:rPr>
  </w:style>
  <w:style w:type="paragraph" w:styleId="Assuntodocomentrio">
    <w:name w:val="annotation subject"/>
    <w:basedOn w:val="Textodecomentrio"/>
    <w:next w:val="Textodecomentrio"/>
    <w:link w:val="AssuntodocomentrioChar"/>
    <w:uiPriority w:val="99"/>
    <w:semiHidden/>
    <w:unhideWhenUsed/>
    <w:rsid w:val="009B27FA"/>
    <w:rPr>
      <w:b/>
      <w:bCs/>
    </w:rPr>
  </w:style>
  <w:style w:type="character" w:customStyle="1" w:styleId="AssuntodocomentrioChar">
    <w:name w:val="Assunto do comentário Char"/>
    <w:basedOn w:val="TextodecomentrioChar"/>
    <w:link w:val="Assuntodocomentrio"/>
    <w:uiPriority w:val="99"/>
    <w:semiHidden/>
    <w:rsid w:val="009B27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11100">
      <w:bodyDiv w:val="1"/>
      <w:marLeft w:val="0"/>
      <w:marRight w:val="0"/>
      <w:marTop w:val="0"/>
      <w:marBottom w:val="0"/>
      <w:divBdr>
        <w:top w:val="none" w:sz="0" w:space="0" w:color="auto"/>
        <w:left w:val="none" w:sz="0" w:space="0" w:color="auto"/>
        <w:bottom w:val="none" w:sz="0" w:space="0" w:color="auto"/>
        <w:right w:val="none" w:sz="0" w:space="0" w:color="auto"/>
      </w:divBdr>
    </w:div>
    <w:div w:id="492334776">
      <w:bodyDiv w:val="1"/>
      <w:marLeft w:val="0"/>
      <w:marRight w:val="0"/>
      <w:marTop w:val="0"/>
      <w:marBottom w:val="0"/>
      <w:divBdr>
        <w:top w:val="none" w:sz="0" w:space="0" w:color="auto"/>
        <w:left w:val="none" w:sz="0" w:space="0" w:color="auto"/>
        <w:bottom w:val="none" w:sz="0" w:space="0" w:color="auto"/>
        <w:right w:val="none" w:sz="0" w:space="0" w:color="auto"/>
      </w:divBdr>
      <w:divsChild>
        <w:div w:id="1579244650">
          <w:marLeft w:val="0"/>
          <w:marRight w:val="0"/>
          <w:marTop w:val="0"/>
          <w:marBottom w:val="0"/>
          <w:divBdr>
            <w:top w:val="none" w:sz="0" w:space="0" w:color="auto"/>
            <w:left w:val="none" w:sz="0" w:space="0" w:color="auto"/>
            <w:bottom w:val="none" w:sz="0" w:space="0" w:color="auto"/>
            <w:right w:val="none" w:sz="0" w:space="0" w:color="auto"/>
          </w:divBdr>
        </w:div>
        <w:div w:id="1676878491">
          <w:marLeft w:val="0"/>
          <w:marRight w:val="0"/>
          <w:marTop w:val="0"/>
          <w:marBottom w:val="0"/>
          <w:divBdr>
            <w:top w:val="none" w:sz="0" w:space="0" w:color="auto"/>
            <w:left w:val="none" w:sz="0" w:space="0" w:color="auto"/>
            <w:bottom w:val="none" w:sz="0" w:space="0" w:color="auto"/>
            <w:right w:val="none" w:sz="0" w:space="0" w:color="auto"/>
          </w:divBdr>
        </w:div>
        <w:div w:id="421335211">
          <w:marLeft w:val="0"/>
          <w:marRight w:val="0"/>
          <w:marTop w:val="0"/>
          <w:marBottom w:val="0"/>
          <w:divBdr>
            <w:top w:val="none" w:sz="0" w:space="0" w:color="auto"/>
            <w:left w:val="none" w:sz="0" w:space="0" w:color="auto"/>
            <w:bottom w:val="none" w:sz="0" w:space="0" w:color="auto"/>
            <w:right w:val="none" w:sz="0" w:space="0" w:color="auto"/>
          </w:divBdr>
        </w:div>
        <w:div w:id="2040472770">
          <w:marLeft w:val="0"/>
          <w:marRight w:val="0"/>
          <w:marTop w:val="0"/>
          <w:marBottom w:val="0"/>
          <w:divBdr>
            <w:top w:val="none" w:sz="0" w:space="0" w:color="auto"/>
            <w:left w:val="none" w:sz="0" w:space="0" w:color="auto"/>
            <w:bottom w:val="none" w:sz="0" w:space="0" w:color="auto"/>
            <w:right w:val="none" w:sz="0" w:space="0" w:color="auto"/>
          </w:divBdr>
        </w:div>
        <w:div w:id="1155878360">
          <w:marLeft w:val="0"/>
          <w:marRight w:val="0"/>
          <w:marTop w:val="0"/>
          <w:marBottom w:val="0"/>
          <w:divBdr>
            <w:top w:val="none" w:sz="0" w:space="0" w:color="auto"/>
            <w:left w:val="none" w:sz="0" w:space="0" w:color="auto"/>
            <w:bottom w:val="none" w:sz="0" w:space="0" w:color="auto"/>
            <w:right w:val="none" w:sz="0" w:space="0" w:color="auto"/>
          </w:divBdr>
        </w:div>
        <w:div w:id="1762486339">
          <w:marLeft w:val="0"/>
          <w:marRight w:val="0"/>
          <w:marTop w:val="0"/>
          <w:marBottom w:val="0"/>
          <w:divBdr>
            <w:top w:val="none" w:sz="0" w:space="0" w:color="auto"/>
            <w:left w:val="none" w:sz="0" w:space="0" w:color="auto"/>
            <w:bottom w:val="none" w:sz="0" w:space="0" w:color="auto"/>
            <w:right w:val="none" w:sz="0" w:space="0" w:color="auto"/>
          </w:divBdr>
        </w:div>
        <w:div w:id="182671564">
          <w:marLeft w:val="0"/>
          <w:marRight w:val="0"/>
          <w:marTop w:val="0"/>
          <w:marBottom w:val="0"/>
          <w:divBdr>
            <w:top w:val="none" w:sz="0" w:space="0" w:color="auto"/>
            <w:left w:val="none" w:sz="0" w:space="0" w:color="auto"/>
            <w:bottom w:val="none" w:sz="0" w:space="0" w:color="auto"/>
            <w:right w:val="none" w:sz="0" w:space="0" w:color="auto"/>
          </w:divBdr>
        </w:div>
        <w:div w:id="671566222">
          <w:marLeft w:val="0"/>
          <w:marRight w:val="0"/>
          <w:marTop w:val="0"/>
          <w:marBottom w:val="0"/>
          <w:divBdr>
            <w:top w:val="none" w:sz="0" w:space="0" w:color="auto"/>
            <w:left w:val="none" w:sz="0" w:space="0" w:color="auto"/>
            <w:bottom w:val="none" w:sz="0" w:space="0" w:color="auto"/>
            <w:right w:val="none" w:sz="0" w:space="0" w:color="auto"/>
          </w:divBdr>
        </w:div>
        <w:div w:id="1619213567">
          <w:marLeft w:val="0"/>
          <w:marRight w:val="0"/>
          <w:marTop w:val="0"/>
          <w:marBottom w:val="0"/>
          <w:divBdr>
            <w:top w:val="none" w:sz="0" w:space="0" w:color="auto"/>
            <w:left w:val="none" w:sz="0" w:space="0" w:color="auto"/>
            <w:bottom w:val="none" w:sz="0" w:space="0" w:color="auto"/>
            <w:right w:val="none" w:sz="0" w:space="0" w:color="auto"/>
          </w:divBdr>
        </w:div>
        <w:div w:id="737828344">
          <w:marLeft w:val="0"/>
          <w:marRight w:val="0"/>
          <w:marTop w:val="0"/>
          <w:marBottom w:val="0"/>
          <w:divBdr>
            <w:top w:val="none" w:sz="0" w:space="0" w:color="auto"/>
            <w:left w:val="none" w:sz="0" w:space="0" w:color="auto"/>
            <w:bottom w:val="none" w:sz="0" w:space="0" w:color="auto"/>
            <w:right w:val="none" w:sz="0" w:space="0" w:color="auto"/>
          </w:divBdr>
        </w:div>
        <w:div w:id="651065423">
          <w:marLeft w:val="0"/>
          <w:marRight w:val="0"/>
          <w:marTop w:val="0"/>
          <w:marBottom w:val="0"/>
          <w:divBdr>
            <w:top w:val="none" w:sz="0" w:space="0" w:color="auto"/>
            <w:left w:val="none" w:sz="0" w:space="0" w:color="auto"/>
            <w:bottom w:val="none" w:sz="0" w:space="0" w:color="auto"/>
            <w:right w:val="none" w:sz="0" w:space="0" w:color="auto"/>
          </w:divBdr>
        </w:div>
        <w:div w:id="630674709">
          <w:marLeft w:val="0"/>
          <w:marRight w:val="0"/>
          <w:marTop w:val="0"/>
          <w:marBottom w:val="0"/>
          <w:divBdr>
            <w:top w:val="none" w:sz="0" w:space="0" w:color="auto"/>
            <w:left w:val="none" w:sz="0" w:space="0" w:color="auto"/>
            <w:bottom w:val="none" w:sz="0" w:space="0" w:color="auto"/>
            <w:right w:val="none" w:sz="0" w:space="0" w:color="auto"/>
          </w:divBdr>
        </w:div>
      </w:divsChild>
    </w:div>
    <w:div w:id="531303713">
      <w:bodyDiv w:val="1"/>
      <w:marLeft w:val="0"/>
      <w:marRight w:val="0"/>
      <w:marTop w:val="0"/>
      <w:marBottom w:val="0"/>
      <w:divBdr>
        <w:top w:val="none" w:sz="0" w:space="0" w:color="auto"/>
        <w:left w:val="none" w:sz="0" w:space="0" w:color="auto"/>
        <w:bottom w:val="none" w:sz="0" w:space="0" w:color="auto"/>
        <w:right w:val="none" w:sz="0" w:space="0" w:color="auto"/>
      </w:divBdr>
    </w:div>
    <w:div w:id="546452397">
      <w:bodyDiv w:val="1"/>
      <w:marLeft w:val="0"/>
      <w:marRight w:val="0"/>
      <w:marTop w:val="0"/>
      <w:marBottom w:val="0"/>
      <w:divBdr>
        <w:top w:val="none" w:sz="0" w:space="0" w:color="auto"/>
        <w:left w:val="none" w:sz="0" w:space="0" w:color="auto"/>
        <w:bottom w:val="none" w:sz="0" w:space="0" w:color="auto"/>
        <w:right w:val="none" w:sz="0" w:space="0" w:color="auto"/>
      </w:divBdr>
    </w:div>
    <w:div w:id="926429168">
      <w:bodyDiv w:val="1"/>
      <w:marLeft w:val="0"/>
      <w:marRight w:val="0"/>
      <w:marTop w:val="0"/>
      <w:marBottom w:val="0"/>
      <w:divBdr>
        <w:top w:val="none" w:sz="0" w:space="0" w:color="auto"/>
        <w:left w:val="none" w:sz="0" w:space="0" w:color="auto"/>
        <w:bottom w:val="none" w:sz="0" w:space="0" w:color="auto"/>
        <w:right w:val="none" w:sz="0" w:space="0" w:color="auto"/>
      </w:divBdr>
      <w:divsChild>
        <w:div w:id="1138717148">
          <w:marLeft w:val="0"/>
          <w:marRight w:val="0"/>
          <w:marTop w:val="0"/>
          <w:marBottom w:val="0"/>
          <w:divBdr>
            <w:top w:val="none" w:sz="0" w:space="0" w:color="auto"/>
            <w:left w:val="none" w:sz="0" w:space="0" w:color="auto"/>
            <w:bottom w:val="none" w:sz="0" w:space="0" w:color="auto"/>
            <w:right w:val="none" w:sz="0" w:space="0" w:color="auto"/>
          </w:divBdr>
        </w:div>
        <w:div w:id="579600419">
          <w:marLeft w:val="0"/>
          <w:marRight w:val="0"/>
          <w:marTop w:val="0"/>
          <w:marBottom w:val="0"/>
          <w:divBdr>
            <w:top w:val="none" w:sz="0" w:space="0" w:color="auto"/>
            <w:left w:val="none" w:sz="0" w:space="0" w:color="auto"/>
            <w:bottom w:val="none" w:sz="0" w:space="0" w:color="auto"/>
            <w:right w:val="none" w:sz="0" w:space="0" w:color="auto"/>
          </w:divBdr>
        </w:div>
        <w:div w:id="1314333839">
          <w:marLeft w:val="0"/>
          <w:marRight w:val="0"/>
          <w:marTop w:val="0"/>
          <w:marBottom w:val="0"/>
          <w:divBdr>
            <w:top w:val="none" w:sz="0" w:space="0" w:color="auto"/>
            <w:left w:val="none" w:sz="0" w:space="0" w:color="auto"/>
            <w:bottom w:val="none" w:sz="0" w:space="0" w:color="auto"/>
            <w:right w:val="none" w:sz="0" w:space="0" w:color="auto"/>
          </w:divBdr>
        </w:div>
        <w:div w:id="254175172">
          <w:marLeft w:val="0"/>
          <w:marRight w:val="0"/>
          <w:marTop w:val="0"/>
          <w:marBottom w:val="0"/>
          <w:divBdr>
            <w:top w:val="none" w:sz="0" w:space="0" w:color="auto"/>
            <w:left w:val="none" w:sz="0" w:space="0" w:color="auto"/>
            <w:bottom w:val="none" w:sz="0" w:space="0" w:color="auto"/>
            <w:right w:val="none" w:sz="0" w:space="0" w:color="auto"/>
          </w:divBdr>
        </w:div>
        <w:div w:id="1905682462">
          <w:marLeft w:val="0"/>
          <w:marRight w:val="0"/>
          <w:marTop w:val="0"/>
          <w:marBottom w:val="0"/>
          <w:divBdr>
            <w:top w:val="none" w:sz="0" w:space="0" w:color="auto"/>
            <w:left w:val="none" w:sz="0" w:space="0" w:color="auto"/>
            <w:bottom w:val="none" w:sz="0" w:space="0" w:color="auto"/>
            <w:right w:val="none" w:sz="0" w:space="0" w:color="auto"/>
          </w:divBdr>
        </w:div>
        <w:div w:id="1894537275">
          <w:marLeft w:val="0"/>
          <w:marRight w:val="0"/>
          <w:marTop w:val="0"/>
          <w:marBottom w:val="0"/>
          <w:divBdr>
            <w:top w:val="none" w:sz="0" w:space="0" w:color="auto"/>
            <w:left w:val="none" w:sz="0" w:space="0" w:color="auto"/>
            <w:bottom w:val="none" w:sz="0" w:space="0" w:color="auto"/>
            <w:right w:val="none" w:sz="0" w:space="0" w:color="auto"/>
          </w:divBdr>
        </w:div>
        <w:div w:id="1939752117">
          <w:marLeft w:val="0"/>
          <w:marRight w:val="0"/>
          <w:marTop w:val="0"/>
          <w:marBottom w:val="0"/>
          <w:divBdr>
            <w:top w:val="none" w:sz="0" w:space="0" w:color="auto"/>
            <w:left w:val="none" w:sz="0" w:space="0" w:color="auto"/>
            <w:bottom w:val="none" w:sz="0" w:space="0" w:color="auto"/>
            <w:right w:val="none" w:sz="0" w:space="0" w:color="auto"/>
          </w:divBdr>
        </w:div>
        <w:div w:id="1755781990">
          <w:marLeft w:val="0"/>
          <w:marRight w:val="0"/>
          <w:marTop w:val="0"/>
          <w:marBottom w:val="0"/>
          <w:divBdr>
            <w:top w:val="none" w:sz="0" w:space="0" w:color="auto"/>
            <w:left w:val="none" w:sz="0" w:space="0" w:color="auto"/>
            <w:bottom w:val="none" w:sz="0" w:space="0" w:color="auto"/>
            <w:right w:val="none" w:sz="0" w:space="0" w:color="auto"/>
          </w:divBdr>
        </w:div>
        <w:div w:id="420029507">
          <w:marLeft w:val="0"/>
          <w:marRight w:val="0"/>
          <w:marTop w:val="0"/>
          <w:marBottom w:val="0"/>
          <w:divBdr>
            <w:top w:val="none" w:sz="0" w:space="0" w:color="auto"/>
            <w:left w:val="none" w:sz="0" w:space="0" w:color="auto"/>
            <w:bottom w:val="none" w:sz="0" w:space="0" w:color="auto"/>
            <w:right w:val="none" w:sz="0" w:space="0" w:color="auto"/>
          </w:divBdr>
        </w:div>
      </w:divsChild>
    </w:div>
    <w:div w:id="959385569">
      <w:bodyDiv w:val="1"/>
      <w:marLeft w:val="0"/>
      <w:marRight w:val="0"/>
      <w:marTop w:val="0"/>
      <w:marBottom w:val="0"/>
      <w:divBdr>
        <w:top w:val="none" w:sz="0" w:space="0" w:color="auto"/>
        <w:left w:val="none" w:sz="0" w:space="0" w:color="auto"/>
        <w:bottom w:val="none" w:sz="0" w:space="0" w:color="auto"/>
        <w:right w:val="none" w:sz="0" w:space="0" w:color="auto"/>
      </w:divBdr>
    </w:div>
    <w:div w:id="1047293005">
      <w:bodyDiv w:val="1"/>
      <w:marLeft w:val="0"/>
      <w:marRight w:val="0"/>
      <w:marTop w:val="0"/>
      <w:marBottom w:val="0"/>
      <w:divBdr>
        <w:top w:val="none" w:sz="0" w:space="0" w:color="auto"/>
        <w:left w:val="none" w:sz="0" w:space="0" w:color="auto"/>
        <w:bottom w:val="none" w:sz="0" w:space="0" w:color="auto"/>
        <w:right w:val="none" w:sz="0" w:space="0" w:color="auto"/>
      </w:divBdr>
      <w:divsChild>
        <w:div w:id="111621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187284">
      <w:bodyDiv w:val="1"/>
      <w:marLeft w:val="0"/>
      <w:marRight w:val="0"/>
      <w:marTop w:val="0"/>
      <w:marBottom w:val="0"/>
      <w:divBdr>
        <w:top w:val="none" w:sz="0" w:space="0" w:color="auto"/>
        <w:left w:val="none" w:sz="0" w:space="0" w:color="auto"/>
        <w:bottom w:val="none" w:sz="0" w:space="0" w:color="auto"/>
        <w:right w:val="none" w:sz="0" w:space="0" w:color="auto"/>
      </w:divBdr>
    </w:div>
    <w:div w:id="1781560448">
      <w:bodyDiv w:val="1"/>
      <w:marLeft w:val="0"/>
      <w:marRight w:val="0"/>
      <w:marTop w:val="0"/>
      <w:marBottom w:val="0"/>
      <w:divBdr>
        <w:top w:val="none" w:sz="0" w:space="0" w:color="auto"/>
        <w:left w:val="none" w:sz="0" w:space="0" w:color="auto"/>
        <w:bottom w:val="none" w:sz="0" w:space="0" w:color="auto"/>
        <w:right w:val="none" w:sz="0" w:space="0" w:color="auto"/>
      </w:divBdr>
    </w:div>
    <w:div w:id="2035839072">
      <w:bodyDiv w:val="1"/>
      <w:marLeft w:val="0"/>
      <w:marRight w:val="0"/>
      <w:marTop w:val="0"/>
      <w:marBottom w:val="0"/>
      <w:divBdr>
        <w:top w:val="none" w:sz="0" w:space="0" w:color="auto"/>
        <w:left w:val="none" w:sz="0" w:space="0" w:color="auto"/>
        <w:bottom w:val="none" w:sz="0" w:space="0" w:color="auto"/>
        <w:right w:val="none" w:sz="0" w:space="0" w:color="auto"/>
      </w:divBdr>
    </w:div>
    <w:div w:id="2137749612">
      <w:bodyDiv w:val="1"/>
      <w:marLeft w:val="0"/>
      <w:marRight w:val="0"/>
      <w:marTop w:val="0"/>
      <w:marBottom w:val="0"/>
      <w:divBdr>
        <w:top w:val="none" w:sz="0" w:space="0" w:color="auto"/>
        <w:left w:val="none" w:sz="0" w:space="0" w:color="auto"/>
        <w:bottom w:val="none" w:sz="0" w:space="0" w:color="auto"/>
        <w:right w:val="none" w:sz="0" w:space="0" w:color="auto"/>
      </w:divBdr>
      <w:divsChild>
        <w:div w:id="722290423">
          <w:marLeft w:val="0"/>
          <w:marRight w:val="0"/>
          <w:marTop w:val="0"/>
          <w:marBottom w:val="0"/>
          <w:divBdr>
            <w:top w:val="none" w:sz="0" w:space="0" w:color="auto"/>
            <w:left w:val="none" w:sz="0" w:space="0" w:color="auto"/>
            <w:bottom w:val="none" w:sz="0" w:space="0" w:color="auto"/>
            <w:right w:val="none" w:sz="0" w:space="0" w:color="auto"/>
          </w:divBdr>
          <w:divsChild>
            <w:div w:id="1841240689">
              <w:marLeft w:val="0"/>
              <w:marRight w:val="0"/>
              <w:marTop w:val="0"/>
              <w:marBottom w:val="0"/>
              <w:divBdr>
                <w:top w:val="none" w:sz="0" w:space="0" w:color="auto"/>
                <w:left w:val="none" w:sz="0" w:space="0" w:color="auto"/>
                <w:bottom w:val="none" w:sz="0" w:space="0" w:color="auto"/>
                <w:right w:val="none" w:sz="0" w:space="0" w:color="auto"/>
              </w:divBdr>
            </w:div>
            <w:div w:id="15835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legislacao/91735/c%C3%B3digo-processo-civil-lei-5869-7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brasil.com/topicos/10679306/inciso-ii-do-artigo-535-da-lei-n-5869-de-11-de-janeiro-de-1973" TargetMode="External"/><Relationship Id="rId17" Type="http://schemas.openxmlformats.org/officeDocument/2006/relationships/hyperlink" Target="http://www.jusbrasil.com/legislacao/91735/c%C3%B3digo-processo-civil-lei-5869-73" TargetMode="External"/><Relationship Id="rId2" Type="http://schemas.openxmlformats.org/officeDocument/2006/relationships/numbering" Target="numbering.xml"/><Relationship Id="rId16" Type="http://schemas.openxmlformats.org/officeDocument/2006/relationships/hyperlink" Target="http://www.jusbrasil.com/topicos/10678606/artigo-541-da-lei-n-5869-de-11-de-janeiro-de-197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topicos/10679381/artigo-535-da-lei-n-5869-de-11-de-janeiro-de-1973" TargetMode="External"/><Relationship Id="rId5" Type="http://schemas.openxmlformats.org/officeDocument/2006/relationships/settings" Target="settings.xml"/><Relationship Id="rId15" Type="http://schemas.openxmlformats.org/officeDocument/2006/relationships/hyperlink" Target="http://www.jusbrasil.com/legislacao/98043/lei-10820-03" TargetMode="External"/><Relationship Id="rId10" Type="http://schemas.openxmlformats.org/officeDocument/2006/relationships/hyperlink" Target="http://www.jusbrasil.com/legislacao/91735/c%C3%B3digo-processo-civil-lei-5869-7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jusbrasil.com/topicos/10679381/artigo-535-da-lei-n-5869-de-11-de-janeiro-de-1973" TargetMode="External"/><Relationship Id="rId14" Type="http://schemas.openxmlformats.org/officeDocument/2006/relationships/hyperlink" Target="http://www.jusbrasil.com/topicos/10986636/artigo-6-da-lei-n-10820-de-17-de-dezembro-de-200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E0891-E64F-4807-A43F-28367693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6116</Words>
  <Characters>33032</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2015-11-03T19:36:00Z</cp:lastPrinted>
  <dcterms:created xsi:type="dcterms:W3CDTF">2015-11-25T14:00:00Z</dcterms:created>
  <dcterms:modified xsi:type="dcterms:W3CDTF">2015-11-25T14:00:00Z</dcterms:modified>
</cp:coreProperties>
</file>