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841" w:rsidRPr="008177A9" w:rsidRDefault="00A23841" w:rsidP="00A23841">
      <w:pPr>
        <w:spacing w:after="0" w:line="240" w:lineRule="auto"/>
        <w:ind w:right="-568"/>
        <w:rPr>
          <w:rFonts w:ascii="Arial" w:hAnsi="Arial" w:cs="Arial"/>
          <w:b/>
          <w:sz w:val="28"/>
          <w:szCs w:val="28"/>
        </w:rPr>
      </w:pPr>
      <w:bookmarkStart w:id="0" w:name="_GoBack"/>
      <w:bookmarkEnd w:id="0"/>
      <w:r w:rsidRPr="008177A9">
        <w:rPr>
          <w:rFonts w:ascii="Arial" w:hAnsi="Arial" w:cs="Arial"/>
          <w:b/>
          <w:sz w:val="28"/>
          <w:szCs w:val="28"/>
        </w:rPr>
        <w:t>CESED – CENTRO DE ENSINO SUPERIOR E DESENVOLVIMENTO</w:t>
      </w:r>
    </w:p>
    <w:p w:rsidR="00A23841" w:rsidRPr="008177A9" w:rsidRDefault="00A23841" w:rsidP="00A23841">
      <w:pPr>
        <w:spacing w:after="0" w:line="240" w:lineRule="auto"/>
        <w:rPr>
          <w:rFonts w:ascii="Arial" w:hAnsi="Arial" w:cs="Arial"/>
          <w:b/>
          <w:sz w:val="28"/>
          <w:szCs w:val="28"/>
        </w:rPr>
      </w:pPr>
      <w:r w:rsidRPr="008177A9">
        <w:rPr>
          <w:rFonts w:ascii="Arial" w:hAnsi="Arial" w:cs="Arial"/>
          <w:b/>
          <w:sz w:val="28"/>
          <w:szCs w:val="28"/>
        </w:rPr>
        <w:t>FACISA – FACULDADE DE CIÊNCIAS SOCIAIS APLICADAS</w:t>
      </w:r>
    </w:p>
    <w:p w:rsidR="00A23841" w:rsidRPr="008177A9" w:rsidRDefault="00A23841" w:rsidP="00A23841">
      <w:pPr>
        <w:spacing w:after="0" w:line="240" w:lineRule="auto"/>
        <w:rPr>
          <w:rFonts w:ascii="Arial" w:hAnsi="Arial" w:cs="Arial"/>
          <w:b/>
          <w:sz w:val="28"/>
          <w:szCs w:val="28"/>
        </w:rPr>
      </w:pPr>
      <w:r w:rsidRPr="008177A9">
        <w:rPr>
          <w:rFonts w:ascii="Arial" w:hAnsi="Arial" w:cs="Arial"/>
          <w:b/>
          <w:sz w:val="28"/>
          <w:szCs w:val="28"/>
        </w:rPr>
        <w:t xml:space="preserve">CURSO DE DIREITO </w:t>
      </w:r>
    </w:p>
    <w:p w:rsidR="00A23841" w:rsidRPr="008177A9" w:rsidRDefault="00A23841" w:rsidP="00A23841">
      <w:pPr>
        <w:spacing w:after="0" w:line="240" w:lineRule="auto"/>
        <w:rPr>
          <w:rFonts w:ascii="Arial" w:hAnsi="Arial" w:cs="Arial"/>
          <w:b/>
          <w:sz w:val="28"/>
          <w:szCs w:val="28"/>
        </w:rPr>
      </w:pPr>
    </w:p>
    <w:p w:rsidR="00A23841" w:rsidRPr="008177A9" w:rsidRDefault="00A23841" w:rsidP="00A23841">
      <w:pPr>
        <w:spacing w:after="0" w:line="240" w:lineRule="auto"/>
        <w:rPr>
          <w:rFonts w:ascii="Arial" w:hAnsi="Arial" w:cs="Arial"/>
          <w:b/>
          <w:sz w:val="28"/>
          <w:szCs w:val="28"/>
        </w:rPr>
      </w:pPr>
    </w:p>
    <w:p w:rsidR="00A23841" w:rsidRPr="008177A9" w:rsidRDefault="00A23841" w:rsidP="00A23841">
      <w:pPr>
        <w:spacing w:after="0" w:line="240" w:lineRule="auto"/>
        <w:rPr>
          <w:rFonts w:ascii="Arial" w:hAnsi="Arial" w:cs="Arial"/>
          <w:b/>
          <w:sz w:val="28"/>
          <w:szCs w:val="28"/>
        </w:rPr>
      </w:pPr>
    </w:p>
    <w:p w:rsidR="00A23841" w:rsidRPr="008177A9" w:rsidRDefault="00A23841" w:rsidP="00A23841">
      <w:pPr>
        <w:spacing w:after="0" w:line="240" w:lineRule="auto"/>
        <w:jc w:val="center"/>
        <w:rPr>
          <w:rFonts w:ascii="Arial" w:hAnsi="Arial" w:cs="Arial"/>
          <w:b/>
          <w:sz w:val="28"/>
          <w:szCs w:val="28"/>
        </w:rPr>
      </w:pPr>
      <w:r w:rsidRPr="008177A9">
        <w:rPr>
          <w:rFonts w:ascii="Arial" w:hAnsi="Arial" w:cs="Arial"/>
          <w:b/>
          <w:sz w:val="28"/>
          <w:szCs w:val="28"/>
        </w:rPr>
        <w:t>SIVONALDO DE OLIVEIRA RAMOS JÚNIOR</w:t>
      </w:r>
    </w:p>
    <w:p w:rsidR="00A23841" w:rsidRPr="008177A9" w:rsidRDefault="00A23841" w:rsidP="00A23841">
      <w:pPr>
        <w:spacing w:after="0" w:line="240" w:lineRule="auto"/>
        <w:rPr>
          <w:rFonts w:ascii="Arial" w:hAnsi="Arial" w:cs="Arial"/>
          <w:b/>
          <w:sz w:val="28"/>
          <w:szCs w:val="28"/>
        </w:rPr>
      </w:pPr>
    </w:p>
    <w:p w:rsidR="00A23841" w:rsidRPr="008177A9" w:rsidRDefault="00A23841" w:rsidP="00A23841">
      <w:pPr>
        <w:spacing w:after="0" w:line="240" w:lineRule="auto"/>
        <w:rPr>
          <w:rFonts w:ascii="Arial" w:hAnsi="Arial" w:cs="Arial"/>
          <w:b/>
          <w:sz w:val="28"/>
          <w:szCs w:val="28"/>
        </w:rPr>
      </w:pPr>
    </w:p>
    <w:p w:rsidR="00A23841" w:rsidRPr="008177A9" w:rsidRDefault="00A23841" w:rsidP="00A23841">
      <w:pPr>
        <w:spacing w:after="0" w:line="240" w:lineRule="auto"/>
        <w:rPr>
          <w:rFonts w:ascii="Arial" w:hAnsi="Arial" w:cs="Arial"/>
          <w:b/>
          <w:sz w:val="28"/>
          <w:szCs w:val="28"/>
        </w:rPr>
      </w:pPr>
    </w:p>
    <w:p w:rsidR="00A23841" w:rsidRPr="008177A9" w:rsidRDefault="00A23841" w:rsidP="00A23841">
      <w:pPr>
        <w:spacing w:after="0" w:line="240" w:lineRule="auto"/>
        <w:rPr>
          <w:rFonts w:ascii="Arial" w:hAnsi="Arial" w:cs="Arial"/>
          <w:b/>
          <w:sz w:val="28"/>
          <w:szCs w:val="28"/>
        </w:rPr>
      </w:pPr>
    </w:p>
    <w:p w:rsidR="00A23841" w:rsidRPr="008177A9" w:rsidRDefault="00A23841" w:rsidP="00A23841">
      <w:pPr>
        <w:spacing w:after="0" w:line="360" w:lineRule="auto"/>
        <w:jc w:val="center"/>
        <w:rPr>
          <w:rFonts w:ascii="Arial" w:eastAsia="Times New Roman" w:hAnsi="Arial" w:cs="Arial"/>
          <w:b/>
          <w:sz w:val="28"/>
          <w:szCs w:val="28"/>
          <w:lang w:eastAsia="pt-BR"/>
        </w:rPr>
      </w:pPr>
      <w:r w:rsidRPr="008177A9">
        <w:rPr>
          <w:rFonts w:ascii="Arial" w:eastAsia="Times New Roman" w:hAnsi="Arial" w:cs="Arial"/>
          <w:b/>
          <w:sz w:val="28"/>
          <w:szCs w:val="28"/>
          <w:lang w:eastAsia="pt-BR"/>
        </w:rPr>
        <w:t xml:space="preserve">LEI DO ABATE FRENTE </w:t>
      </w:r>
      <w:r w:rsidR="001530AE" w:rsidRPr="008177A9">
        <w:rPr>
          <w:rFonts w:ascii="Arial" w:eastAsia="Times New Roman" w:hAnsi="Arial" w:cs="Arial"/>
          <w:b/>
          <w:sz w:val="28"/>
          <w:szCs w:val="28"/>
          <w:lang w:eastAsia="pt-BR"/>
        </w:rPr>
        <w:t>AS</w:t>
      </w:r>
      <w:r w:rsidRPr="008177A9">
        <w:rPr>
          <w:rFonts w:ascii="Arial" w:eastAsia="Times New Roman" w:hAnsi="Arial" w:cs="Arial"/>
          <w:b/>
          <w:sz w:val="28"/>
          <w:szCs w:val="28"/>
          <w:lang w:eastAsia="pt-BR"/>
        </w:rPr>
        <w:t xml:space="preserve"> GARANTIA FUNDAMENTAIS ELENCADAS NA CONSTITUIÇÃO FEDERAL DE 1988 – </w:t>
      </w:r>
      <w:r w:rsidR="004E46F4" w:rsidRPr="008177A9">
        <w:rPr>
          <w:rFonts w:ascii="Arial" w:eastAsia="Times New Roman" w:hAnsi="Arial" w:cs="Arial"/>
          <w:b/>
          <w:sz w:val="28"/>
          <w:szCs w:val="28"/>
          <w:lang w:eastAsia="pt-BR"/>
        </w:rPr>
        <w:t xml:space="preserve">ANALISE DO </w:t>
      </w:r>
      <w:r w:rsidR="006E12B8" w:rsidRPr="008177A9">
        <w:rPr>
          <w:rFonts w:ascii="Arial" w:eastAsia="Times New Roman" w:hAnsi="Arial" w:cs="Arial"/>
          <w:b/>
          <w:sz w:val="28"/>
          <w:szCs w:val="28"/>
          <w:lang w:eastAsia="pt-BR"/>
        </w:rPr>
        <w:t>COMBATE A</w:t>
      </w:r>
      <w:r w:rsidR="004E46F4" w:rsidRPr="008177A9">
        <w:rPr>
          <w:rFonts w:ascii="Arial" w:eastAsia="Times New Roman" w:hAnsi="Arial" w:cs="Arial"/>
          <w:b/>
          <w:sz w:val="28"/>
          <w:szCs w:val="28"/>
          <w:lang w:eastAsia="pt-BR"/>
        </w:rPr>
        <w:t xml:space="preserve">O TRÁFICO </w:t>
      </w:r>
      <w:r w:rsidR="00E64174" w:rsidRPr="008177A9">
        <w:rPr>
          <w:rFonts w:ascii="Arial" w:eastAsia="Times New Roman" w:hAnsi="Arial" w:cs="Arial"/>
          <w:b/>
          <w:sz w:val="28"/>
          <w:szCs w:val="28"/>
          <w:lang w:eastAsia="pt-BR"/>
        </w:rPr>
        <w:t>DE DROGAS AÉREO INTERNACIONAL</w:t>
      </w:r>
    </w:p>
    <w:p w:rsidR="00A23841" w:rsidRPr="008177A9" w:rsidRDefault="00A23841" w:rsidP="00A23841">
      <w:pPr>
        <w:spacing w:after="0" w:line="360" w:lineRule="auto"/>
        <w:rPr>
          <w:rFonts w:ascii="Arial" w:hAnsi="Arial" w:cs="Arial"/>
          <w:sz w:val="32"/>
          <w:szCs w:val="32"/>
        </w:rPr>
      </w:pPr>
    </w:p>
    <w:p w:rsidR="00A23841" w:rsidRPr="008177A9" w:rsidRDefault="00A23841" w:rsidP="00A23841">
      <w:pPr>
        <w:spacing w:after="0" w:line="360" w:lineRule="auto"/>
        <w:rPr>
          <w:rFonts w:ascii="Arial" w:hAnsi="Arial" w:cs="Arial"/>
          <w:sz w:val="32"/>
          <w:szCs w:val="32"/>
        </w:rPr>
      </w:pPr>
    </w:p>
    <w:p w:rsidR="00A23841" w:rsidRPr="008177A9" w:rsidRDefault="00A23841" w:rsidP="00A23841">
      <w:pPr>
        <w:spacing w:after="0" w:line="360" w:lineRule="auto"/>
        <w:rPr>
          <w:rFonts w:ascii="Arial" w:hAnsi="Arial" w:cs="Arial"/>
          <w:sz w:val="32"/>
          <w:szCs w:val="32"/>
        </w:rPr>
      </w:pPr>
    </w:p>
    <w:p w:rsidR="00A23841" w:rsidRPr="008177A9" w:rsidRDefault="00A23841" w:rsidP="00A23841">
      <w:pPr>
        <w:spacing w:after="0" w:line="240" w:lineRule="auto"/>
        <w:jc w:val="center"/>
        <w:rPr>
          <w:rFonts w:ascii="Arial" w:hAnsi="Arial" w:cs="Arial"/>
          <w:sz w:val="28"/>
          <w:szCs w:val="28"/>
        </w:rPr>
      </w:pPr>
    </w:p>
    <w:p w:rsidR="00A23841" w:rsidRPr="008177A9" w:rsidRDefault="00A23841" w:rsidP="00A23841">
      <w:pPr>
        <w:spacing w:after="0" w:line="240" w:lineRule="auto"/>
        <w:jc w:val="center"/>
        <w:rPr>
          <w:rFonts w:ascii="Arial" w:hAnsi="Arial" w:cs="Arial"/>
          <w:sz w:val="28"/>
          <w:szCs w:val="28"/>
        </w:rPr>
      </w:pPr>
    </w:p>
    <w:p w:rsidR="00A23841" w:rsidRPr="008177A9" w:rsidRDefault="00A23841" w:rsidP="00A23841">
      <w:pPr>
        <w:spacing w:after="0" w:line="240" w:lineRule="auto"/>
        <w:jc w:val="center"/>
        <w:rPr>
          <w:rFonts w:ascii="Arial" w:hAnsi="Arial" w:cs="Arial"/>
          <w:sz w:val="28"/>
          <w:szCs w:val="28"/>
        </w:rPr>
      </w:pPr>
    </w:p>
    <w:p w:rsidR="00A23841" w:rsidRPr="008177A9" w:rsidRDefault="00A23841" w:rsidP="00A23841">
      <w:pPr>
        <w:spacing w:after="0" w:line="240" w:lineRule="auto"/>
        <w:jc w:val="center"/>
        <w:rPr>
          <w:rFonts w:ascii="Arial" w:hAnsi="Arial" w:cs="Arial"/>
          <w:sz w:val="28"/>
          <w:szCs w:val="28"/>
        </w:rPr>
      </w:pPr>
    </w:p>
    <w:p w:rsidR="00A23841" w:rsidRPr="008177A9" w:rsidRDefault="00A23841" w:rsidP="00A23841">
      <w:pPr>
        <w:spacing w:after="0" w:line="240" w:lineRule="auto"/>
        <w:jc w:val="center"/>
        <w:rPr>
          <w:rFonts w:ascii="Arial" w:hAnsi="Arial" w:cs="Arial"/>
          <w:sz w:val="28"/>
          <w:szCs w:val="28"/>
        </w:rPr>
      </w:pPr>
    </w:p>
    <w:p w:rsidR="00A23841" w:rsidRPr="008177A9" w:rsidRDefault="00A23841" w:rsidP="00A23841">
      <w:pPr>
        <w:spacing w:after="0" w:line="240" w:lineRule="auto"/>
        <w:jc w:val="center"/>
        <w:rPr>
          <w:rFonts w:ascii="Arial" w:hAnsi="Arial" w:cs="Arial"/>
          <w:sz w:val="28"/>
          <w:szCs w:val="28"/>
        </w:rPr>
      </w:pPr>
    </w:p>
    <w:p w:rsidR="00A23841" w:rsidRPr="008177A9" w:rsidRDefault="00A23841" w:rsidP="00A23841">
      <w:pPr>
        <w:spacing w:after="0" w:line="240" w:lineRule="auto"/>
        <w:jc w:val="center"/>
        <w:rPr>
          <w:rFonts w:ascii="Arial" w:hAnsi="Arial" w:cs="Arial"/>
          <w:sz w:val="28"/>
          <w:szCs w:val="28"/>
        </w:rPr>
      </w:pPr>
    </w:p>
    <w:p w:rsidR="00A23841" w:rsidRPr="008177A9" w:rsidRDefault="00A23841" w:rsidP="00A23841">
      <w:pPr>
        <w:spacing w:after="0" w:line="240" w:lineRule="auto"/>
        <w:jc w:val="center"/>
        <w:rPr>
          <w:rFonts w:ascii="Arial" w:hAnsi="Arial" w:cs="Arial"/>
          <w:sz w:val="28"/>
          <w:szCs w:val="28"/>
        </w:rPr>
      </w:pPr>
    </w:p>
    <w:p w:rsidR="00A23841" w:rsidRPr="008177A9" w:rsidRDefault="00A23841" w:rsidP="00A23841">
      <w:pPr>
        <w:spacing w:after="0" w:line="240" w:lineRule="auto"/>
        <w:jc w:val="center"/>
        <w:rPr>
          <w:rFonts w:ascii="Arial" w:hAnsi="Arial" w:cs="Arial"/>
          <w:sz w:val="28"/>
          <w:szCs w:val="28"/>
        </w:rPr>
      </w:pPr>
    </w:p>
    <w:p w:rsidR="00A23841" w:rsidRPr="008177A9" w:rsidRDefault="00A23841" w:rsidP="00A23841">
      <w:pPr>
        <w:spacing w:after="0" w:line="240" w:lineRule="auto"/>
        <w:jc w:val="center"/>
        <w:rPr>
          <w:rFonts w:ascii="Arial" w:hAnsi="Arial" w:cs="Arial"/>
          <w:sz w:val="28"/>
          <w:szCs w:val="28"/>
        </w:rPr>
      </w:pPr>
    </w:p>
    <w:p w:rsidR="00A23841" w:rsidRPr="008177A9" w:rsidRDefault="00A23841" w:rsidP="00A23841">
      <w:pPr>
        <w:spacing w:after="0" w:line="240" w:lineRule="auto"/>
        <w:jc w:val="center"/>
        <w:rPr>
          <w:rFonts w:ascii="Arial" w:hAnsi="Arial" w:cs="Arial"/>
          <w:sz w:val="28"/>
          <w:szCs w:val="28"/>
        </w:rPr>
      </w:pPr>
    </w:p>
    <w:p w:rsidR="00A23841" w:rsidRPr="008177A9" w:rsidRDefault="00A23841" w:rsidP="00A23841">
      <w:pPr>
        <w:spacing w:after="0" w:line="240" w:lineRule="auto"/>
        <w:jc w:val="center"/>
        <w:rPr>
          <w:rFonts w:ascii="Arial" w:hAnsi="Arial" w:cs="Arial"/>
          <w:sz w:val="28"/>
          <w:szCs w:val="28"/>
        </w:rPr>
      </w:pPr>
    </w:p>
    <w:p w:rsidR="00A23841" w:rsidRPr="008177A9" w:rsidRDefault="00A23841" w:rsidP="00A23841">
      <w:pPr>
        <w:spacing w:after="0" w:line="240" w:lineRule="auto"/>
        <w:jc w:val="center"/>
        <w:rPr>
          <w:rFonts w:ascii="Arial" w:hAnsi="Arial" w:cs="Arial"/>
          <w:sz w:val="28"/>
          <w:szCs w:val="28"/>
        </w:rPr>
      </w:pPr>
    </w:p>
    <w:p w:rsidR="00A23841" w:rsidRPr="008177A9" w:rsidRDefault="00A23841" w:rsidP="00A23841">
      <w:pPr>
        <w:spacing w:after="0" w:line="240" w:lineRule="auto"/>
        <w:ind w:right="-568"/>
        <w:jc w:val="center"/>
        <w:rPr>
          <w:rFonts w:ascii="Arial" w:hAnsi="Arial" w:cs="Arial"/>
          <w:sz w:val="28"/>
          <w:szCs w:val="28"/>
        </w:rPr>
      </w:pPr>
    </w:p>
    <w:p w:rsidR="00A23841" w:rsidRPr="008177A9" w:rsidRDefault="00A23841" w:rsidP="00A23841">
      <w:pPr>
        <w:spacing w:after="0" w:line="240" w:lineRule="auto"/>
        <w:jc w:val="center"/>
        <w:rPr>
          <w:rFonts w:ascii="Arial" w:hAnsi="Arial" w:cs="Arial"/>
          <w:sz w:val="28"/>
          <w:szCs w:val="28"/>
        </w:rPr>
      </w:pPr>
    </w:p>
    <w:p w:rsidR="00A23841" w:rsidRPr="008177A9" w:rsidRDefault="00A23841" w:rsidP="00A23841">
      <w:pPr>
        <w:spacing w:after="0" w:line="240" w:lineRule="auto"/>
        <w:jc w:val="center"/>
        <w:rPr>
          <w:rFonts w:ascii="Arial" w:hAnsi="Arial" w:cs="Arial"/>
          <w:sz w:val="28"/>
          <w:szCs w:val="28"/>
        </w:rPr>
      </w:pPr>
    </w:p>
    <w:p w:rsidR="00A23841" w:rsidRPr="008177A9" w:rsidRDefault="00A23841" w:rsidP="00A23841">
      <w:pPr>
        <w:spacing w:after="0" w:line="240" w:lineRule="auto"/>
        <w:jc w:val="center"/>
        <w:rPr>
          <w:rFonts w:ascii="Arial" w:hAnsi="Arial" w:cs="Arial"/>
          <w:sz w:val="28"/>
          <w:szCs w:val="28"/>
        </w:rPr>
      </w:pPr>
    </w:p>
    <w:p w:rsidR="00A23841" w:rsidRPr="008177A9" w:rsidRDefault="00A23841" w:rsidP="00A23841">
      <w:pPr>
        <w:spacing w:after="0" w:line="240" w:lineRule="auto"/>
        <w:jc w:val="center"/>
        <w:rPr>
          <w:rFonts w:ascii="Arial" w:hAnsi="Arial" w:cs="Arial"/>
          <w:sz w:val="28"/>
          <w:szCs w:val="28"/>
        </w:rPr>
      </w:pPr>
      <w:r w:rsidRPr="008177A9">
        <w:rPr>
          <w:rFonts w:ascii="Arial" w:hAnsi="Arial" w:cs="Arial"/>
          <w:sz w:val="28"/>
          <w:szCs w:val="28"/>
        </w:rPr>
        <w:t>CAMPINA GRANDE-PB</w:t>
      </w:r>
    </w:p>
    <w:p w:rsidR="00A23841" w:rsidRPr="008177A9" w:rsidRDefault="00A23841" w:rsidP="00A23841">
      <w:pPr>
        <w:spacing w:after="0" w:line="240" w:lineRule="auto"/>
        <w:jc w:val="center"/>
        <w:rPr>
          <w:rFonts w:ascii="Arial" w:hAnsi="Arial" w:cs="Arial"/>
          <w:sz w:val="28"/>
          <w:szCs w:val="28"/>
        </w:rPr>
      </w:pPr>
      <w:r w:rsidRPr="008177A9">
        <w:rPr>
          <w:rFonts w:ascii="Arial" w:hAnsi="Arial" w:cs="Arial"/>
          <w:sz w:val="28"/>
          <w:szCs w:val="28"/>
        </w:rPr>
        <w:t>2015</w:t>
      </w:r>
    </w:p>
    <w:p w:rsidR="00A23841" w:rsidRPr="008177A9" w:rsidRDefault="00A23841" w:rsidP="00A23841">
      <w:pPr>
        <w:spacing w:after="0" w:line="240" w:lineRule="auto"/>
        <w:rPr>
          <w:rFonts w:ascii="Arial" w:hAnsi="Arial" w:cs="Arial"/>
          <w:sz w:val="32"/>
          <w:szCs w:val="32"/>
        </w:rPr>
      </w:pPr>
    </w:p>
    <w:p w:rsidR="004B1441" w:rsidRPr="008177A9" w:rsidRDefault="004B1441" w:rsidP="00A23841">
      <w:pPr>
        <w:spacing w:after="0" w:line="240" w:lineRule="auto"/>
        <w:rPr>
          <w:rFonts w:ascii="Arial" w:hAnsi="Arial" w:cs="Arial"/>
          <w:sz w:val="32"/>
          <w:szCs w:val="32"/>
        </w:rPr>
      </w:pPr>
    </w:p>
    <w:p w:rsidR="00A23841" w:rsidRPr="008177A9" w:rsidRDefault="00A23841" w:rsidP="00A23841">
      <w:pPr>
        <w:spacing w:after="0" w:line="360" w:lineRule="auto"/>
        <w:rPr>
          <w:rFonts w:ascii="Arial" w:hAnsi="Arial" w:cs="Arial"/>
        </w:rPr>
      </w:pPr>
    </w:p>
    <w:p w:rsidR="00A23841" w:rsidRPr="008177A9" w:rsidRDefault="00A23841" w:rsidP="00A23841">
      <w:pPr>
        <w:spacing w:after="0" w:line="360" w:lineRule="auto"/>
        <w:jc w:val="center"/>
        <w:rPr>
          <w:rFonts w:ascii="Arial" w:hAnsi="Arial" w:cs="Arial"/>
          <w:sz w:val="32"/>
          <w:szCs w:val="32"/>
        </w:rPr>
      </w:pPr>
      <w:r w:rsidRPr="008177A9">
        <w:rPr>
          <w:rFonts w:ascii="Arial" w:hAnsi="Arial" w:cs="Arial"/>
          <w:sz w:val="32"/>
          <w:szCs w:val="32"/>
        </w:rPr>
        <w:lastRenderedPageBreak/>
        <w:t>SIVONALDO DE OLIVEIRA RAMOS JÚNIOR</w:t>
      </w:r>
    </w:p>
    <w:p w:rsidR="00A23841" w:rsidRPr="008177A9" w:rsidRDefault="00A23841" w:rsidP="00A23841">
      <w:pPr>
        <w:spacing w:after="0" w:line="240" w:lineRule="auto"/>
        <w:rPr>
          <w:rFonts w:ascii="Arial" w:hAnsi="Arial" w:cs="Arial"/>
          <w:sz w:val="32"/>
          <w:szCs w:val="32"/>
        </w:rPr>
      </w:pPr>
    </w:p>
    <w:p w:rsidR="00A23841" w:rsidRPr="008177A9" w:rsidRDefault="00A23841" w:rsidP="00A23841">
      <w:pPr>
        <w:spacing w:after="0" w:line="240" w:lineRule="auto"/>
        <w:rPr>
          <w:rFonts w:ascii="Arial" w:hAnsi="Arial" w:cs="Arial"/>
          <w:sz w:val="32"/>
          <w:szCs w:val="32"/>
        </w:rPr>
      </w:pPr>
    </w:p>
    <w:p w:rsidR="00A23841" w:rsidRPr="008177A9" w:rsidRDefault="00A23841" w:rsidP="00A23841">
      <w:pPr>
        <w:spacing w:after="0" w:line="240" w:lineRule="auto"/>
        <w:rPr>
          <w:rFonts w:ascii="Arial" w:hAnsi="Arial" w:cs="Arial"/>
          <w:sz w:val="32"/>
          <w:szCs w:val="32"/>
        </w:rPr>
      </w:pPr>
    </w:p>
    <w:p w:rsidR="00A23841" w:rsidRPr="008177A9" w:rsidRDefault="00A23841" w:rsidP="00A23841">
      <w:pPr>
        <w:spacing w:after="0" w:line="240" w:lineRule="auto"/>
        <w:rPr>
          <w:rFonts w:ascii="Arial" w:hAnsi="Arial" w:cs="Arial"/>
          <w:sz w:val="32"/>
          <w:szCs w:val="32"/>
        </w:rPr>
      </w:pPr>
    </w:p>
    <w:p w:rsidR="00A23841" w:rsidRPr="008177A9" w:rsidRDefault="00A23841" w:rsidP="00A23841">
      <w:pPr>
        <w:spacing w:after="0" w:line="360" w:lineRule="auto"/>
        <w:rPr>
          <w:rFonts w:ascii="Arial" w:hAnsi="Arial" w:cs="Arial"/>
          <w:sz w:val="32"/>
          <w:szCs w:val="32"/>
        </w:rPr>
      </w:pPr>
    </w:p>
    <w:p w:rsidR="00A23841" w:rsidRPr="008177A9" w:rsidRDefault="00A23841" w:rsidP="00A23841">
      <w:pPr>
        <w:spacing w:after="0" w:line="240" w:lineRule="auto"/>
        <w:rPr>
          <w:rFonts w:ascii="Arial" w:hAnsi="Arial" w:cs="Arial"/>
          <w:sz w:val="32"/>
          <w:szCs w:val="32"/>
        </w:rPr>
      </w:pPr>
    </w:p>
    <w:p w:rsidR="00A23841" w:rsidRPr="008177A9" w:rsidRDefault="00A23841" w:rsidP="00A23841">
      <w:pPr>
        <w:pStyle w:val="Ttulo1"/>
        <w:spacing w:line="240" w:lineRule="auto"/>
        <w:jc w:val="center"/>
        <w:rPr>
          <w:rFonts w:ascii="Arial" w:hAnsi="Arial" w:cs="Arial"/>
          <w:sz w:val="32"/>
        </w:rPr>
      </w:pPr>
      <w:r w:rsidRPr="008177A9">
        <w:rPr>
          <w:rFonts w:ascii="Arial" w:hAnsi="Arial" w:cs="Arial"/>
          <w:sz w:val="32"/>
        </w:rPr>
        <w:t xml:space="preserve">LEI DO ABATE FRENTE ÀS GARANTIAS FUNDAMENTAIS ELENCADAS NA CONSTITUIÇÃO FEDERAL DE 1988 – </w:t>
      </w:r>
      <w:r w:rsidR="004E46F4" w:rsidRPr="008177A9">
        <w:rPr>
          <w:rFonts w:ascii="Arial" w:hAnsi="Arial" w:cs="Arial"/>
          <w:sz w:val="32"/>
        </w:rPr>
        <w:t xml:space="preserve">ANALISE DO COMBATE AO TRÁFICO </w:t>
      </w:r>
      <w:r w:rsidR="001920D8" w:rsidRPr="008177A9">
        <w:rPr>
          <w:rFonts w:ascii="Arial" w:hAnsi="Arial" w:cs="Arial"/>
          <w:sz w:val="32"/>
        </w:rPr>
        <w:t>DE DROGAS AÉREO INTERNACI</w:t>
      </w:r>
      <w:r w:rsidR="00A3596A" w:rsidRPr="008177A9">
        <w:rPr>
          <w:rFonts w:ascii="Arial" w:hAnsi="Arial" w:cs="Arial"/>
          <w:sz w:val="32"/>
        </w:rPr>
        <w:t>ONA</w:t>
      </w:r>
      <w:r w:rsidR="001920D8" w:rsidRPr="008177A9">
        <w:rPr>
          <w:rFonts w:ascii="Arial" w:hAnsi="Arial" w:cs="Arial"/>
          <w:sz w:val="32"/>
        </w:rPr>
        <w:t>L</w:t>
      </w:r>
    </w:p>
    <w:p w:rsidR="00A23841" w:rsidRPr="008177A9" w:rsidRDefault="00A23841" w:rsidP="00A23841">
      <w:pPr>
        <w:pStyle w:val="Ttulo1"/>
        <w:spacing w:line="240" w:lineRule="auto"/>
        <w:jc w:val="center"/>
        <w:rPr>
          <w:rFonts w:ascii="Arial" w:hAnsi="Arial" w:cs="Arial"/>
          <w:sz w:val="28"/>
          <w:szCs w:val="28"/>
        </w:rPr>
      </w:pPr>
    </w:p>
    <w:p w:rsidR="00A23841" w:rsidRPr="008177A9" w:rsidRDefault="00A23841" w:rsidP="00A23841">
      <w:pPr>
        <w:spacing w:after="0" w:line="240" w:lineRule="auto"/>
        <w:jc w:val="center"/>
        <w:rPr>
          <w:rFonts w:ascii="Arial" w:hAnsi="Arial" w:cs="Arial"/>
          <w:sz w:val="28"/>
          <w:szCs w:val="28"/>
        </w:rPr>
      </w:pPr>
    </w:p>
    <w:p w:rsidR="00A23841" w:rsidRPr="008177A9" w:rsidRDefault="00A23841" w:rsidP="00A23841">
      <w:pPr>
        <w:spacing w:after="0" w:line="240" w:lineRule="auto"/>
        <w:jc w:val="center"/>
        <w:rPr>
          <w:rFonts w:ascii="Arial" w:hAnsi="Arial" w:cs="Arial"/>
          <w:sz w:val="28"/>
          <w:szCs w:val="28"/>
        </w:rPr>
      </w:pPr>
    </w:p>
    <w:p w:rsidR="00A23841" w:rsidRPr="008177A9" w:rsidRDefault="00A23841" w:rsidP="00A23841">
      <w:pPr>
        <w:spacing w:after="0" w:line="240" w:lineRule="auto"/>
        <w:ind w:left="4536"/>
        <w:jc w:val="both"/>
        <w:rPr>
          <w:rFonts w:ascii="Arial" w:hAnsi="Arial" w:cs="Arial"/>
          <w:sz w:val="24"/>
          <w:szCs w:val="24"/>
        </w:rPr>
      </w:pPr>
    </w:p>
    <w:p w:rsidR="00A23841" w:rsidRPr="008177A9" w:rsidRDefault="00A23841" w:rsidP="00A23841">
      <w:pPr>
        <w:spacing w:after="0" w:line="240" w:lineRule="auto"/>
        <w:ind w:left="4536"/>
        <w:jc w:val="both"/>
        <w:rPr>
          <w:rFonts w:ascii="Arial" w:hAnsi="Arial" w:cs="Arial"/>
          <w:sz w:val="24"/>
          <w:szCs w:val="24"/>
        </w:rPr>
      </w:pPr>
    </w:p>
    <w:p w:rsidR="00A23841" w:rsidRPr="008177A9" w:rsidRDefault="00A23841" w:rsidP="00A23841">
      <w:pPr>
        <w:spacing w:after="0" w:line="240" w:lineRule="auto"/>
        <w:ind w:left="4536"/>
        <w:jc w:val="both"/>
        <w:rPr>
          <w:rFonts w:ascii="Arial" w:hAnsi="Arial" w:cs="Arial"/>
          <w:sz w:val="24"/>
          <w:szCs w:val="24"/>
        </w:rPr>
      </w:pPr>
    </w:p>
    <w:p w:rsidR="00A23841" w:rsidRPr="008177A9" w:rsidRDefault="000C1EE3" w:rsidP="00A23841">
      <w:pPr>
        <w:spacing w:after="0" w:line="240" w:lineRule="auto"/>
        <w:ind w:left="4536"/>
        <w:jc w:val="both"/>
        <w:rPr>
          <w:rFonts w:ascii="Arial" w:hAnsi="Arial" w:cs="Arial"/>
          <w:sz w:val="24"/>
          <w:szCs w:val="24"/>
        </w:rPr>
      </w:pPr>
      <w:r w:rsidRPr="008177A9">
        <w:rPr>
          <w:rFonts w:ascii="Arial" w:hAnsi="Arial" w:cs="Arial"/>
          <w:sz w:val="24"/>
          <w:szCs w:val="24"/>
        </w:rPr>
        <w:t>Trabalho de Conclusão de Curso (Artigo Científico), apresentado como pré-requisito para obtenção do título de Bacharel em Direito para a Faculdade de Ciências Sociais Aplicadas.</w:t>
      </w:r>
    </w:p>
    <w:p w:rsidR="00A23841" w:rsidRPr="008177A9" w:rsidRDefault="00A23841" w:rsidP="00A23841">
      <w:pPr>
        <w:spacing w:after="0" w:line="240" w:lineRule="auto"/>
        <w:ind w:left="4536"/>
        <w:jc w:val="both"/>
        <w:rPr>
          <w:rFonts w:ascii="Arial" w:hAnsi="Arial" w:cs="Arial"/>
          <w:sz w:val="24"/>
          <w:szCs w:val="24"/>
        </w:rPr>
      </w:pPr>
    </w:p>
    <w:p w:rsidR="00A23841" w:rsidRPr="008177A9" w:rsidRDefault="00A23841" w:rsidP="00A23841">
      <w:pPr>
        <w:spacing w:after="0" w:line="240" w:lineRule="auto"/>
        <w:ind w:left="4536"/>
        <w:jc w:val="both"/>
        <w:rPr>
          <w:rFonts w:ascii="Arial" w:hAnsi="Arial" w:cs="Arial"/>
          <w:sz w:val="24"/>
          <w:szCs w:val="24"/>
        </w:rPr>
      </w:pPr>
      <w:r w:rsidRPr="008177A9">
        <w:rPr>
          <w:rFonts w:ascii="Arial" w:hAnsi="Arial" w:cs="Arial"/>
          <w:sz w:val="24"/>
          <w:szCs w:val="24"/>
        </w:rPr>
        <w:t>Orientadora de TCO: Prof. Milena Mello</w:t>
      </w:r>
    </w:p>
    <w:p w:rsidR="00A23841" w:rsidRPr="008177A9" w:rsidRDefault="00A23841" w:rsidP="00A23841">
      <w:pPr>
        <w:spacing w:after="0" w:line="240" w:lineRule="auto"/>
        <w:ind w:left="4536"/>
        <w:jc w:val="both"/>
        <w:rPr>
          <w:rFonts w:ascii="Arial" w:hAnsi="Arial" w:cs="Arial"/>
          <w:sz w:val="24"/>
          <w:szCs w:val="24"/>
        </w:rPr>
      </w:pPr>
    </w:p>
    <w:p w:rsidR="00A23841" w:rsidRPr="008177A9" w:rsidRDefault="00A23841" w:rsidP="00A23841">
      <w:pPr>
        <w:spacing w:after="0" w:line="240" w:lineRule="auto"/>
        <w:jc w:val="center"/>
        <w:rPr>
          <w:rFonts w:ascii="Arial" w:hAnsi="Arial" w:cs="Arial"/>
          <w:sz w:val="24"/>
          <w:szCs w:val="24"/>
        </w:rPr>
      </w:pPr>
    </w:p>
    <w:p w:rsidR="00A23841" w:rsidRPr="008177A9" w:rsidRDefault="00A23841" w:rsidP="00A23841">
      <w:pPr>
        <w:spacing w:after="0" w:line="240" w:lineRule="auto"/>
        <w:jc w:val="center"/>
        <w:rPr>
          <w:rFonts w:ascii="Arial" w:hAnsi="Arial" w:cs="Arial"/>
          <w:sz w:val="24"/>
          <w:szCs w:val="24"/>
        </w:rPr>
      </w:pPr>
    </w:p>
    <w:p w:rsidR="00A23841" w:rsidRPr="008177A9" w:rsidRDefault="00A23841" w:rsidP="00A23841">
      <w:pPr>
        <w:spacing w:after="0" w:line="240" w:lineRule="auto"/>
        <w:jc w:val="center"/>
        <w:rPr>
          <w:rFonts w:ascii="Arial" w:hAnsi="Arial" w:cs="Arial"/>
          <w:sz w:val="24"/>
          <w:szCs w:val="24"/>
        </w:rPr>
      </w:pPr>
    </w:p>
    <w:p w:rsidR="00A23841" w:rsidRPr="008177A9" w:rsidRDefault="00A23841" w:rsidP="00A23841">
      <w:pPr>
        <w:spacing w:after="0" w:line="240" w:lineRule="auto"/>
        <w:jc w:val="center"/>
        <w:rPr>
          <w:rFonts w:ascii="Arial" w:hAnsi="Arial" w:cs="Arial"/>
          <w:sz w:val="24"/>
          <w:szCs w:val="24"/>
        </w:rPr>
      </w:pPr>
    </w:p>
    <w:p w:rsidR="00A23841" w:rsidRPr="008177A9" w:rsidRDefault="00A23841" w:rsidP="00A23841">
      <w:pPr>
        <w:spacing w:after="0" w:line="240" w:lineRule="auto"/>
        <w:jc w:val="center"/>
        <w:rPr>
          <w:rFonts w:ascii="Arial" w:hAnsi="Arial" w:cs="Arial"/>
          <w:sz w:val="24"/>
          <w:szCs w:val="24"/>
        </w:rPr>
      </w:pPr>
    </w:p>
    <w:p w:rsidR="00A23841" w:rsidRPr="008177A9" w:rsidRDefault="00A23841" w:rsidP="00A23841">
      <w:pPr>
        <w:spacing w:after="0" w:line="240" w:lineRule="auto"/>
        <w:rPr>
          <w:rFonts w:ascii="Arial" w:hAnsi="Arial" w:cs="Arial"/>
          <w:sz w:val="24"/>
          <w:szCs w:val="24"/>
        </w:rPr>
      </w:pPr>
    </w:p>
    <w:p w:rsidR="00A23841" w:rsidRPr="008177A9" w:rsidRDefault="00A23841" w:rsidP="00A23841">
      <w:pPr>
        <w:spacing w:after="0" w:line="240" w:lineRule="auto"/>
        <w:rPr>
          <w:rFonts w:ascii="Arial" w:hAnsi="Arial" w:cs="Arial"/>
          <w:sz w:val="24"/>
          <w:szCs w:val="24"/>
        </w:rPr>
      </w:pPr>
    </w:p>
    <w:p w:rsidR="00A23841" w:rsidRPr="008177A9" w:rsidRDefault="00A23841" w:rsidP="00A23841">
      <w:pPr>
        <w:spacing w:after="0" w:line="240" w:lineRule="auto"/>
        <w:rPr>
          <w:rFonts w:ascii="Arial" w:hAnsi="Arial" w:cs="Arial"/>
          <w:sz w:val="24"/>
          <w:szCs w:val="24"/>
        </w:rPr>
      </w:pPr>
    </w:p>
    <w:p w:rsidR="00A23841" w:rsidRPr="008177A9" w:rsidRDefault="00A23841" w:rsidP="00A23841">
      <w:pPr>
        <w:spacing w:after="0" w:line="240" w:lineRule="auto"/>
        <w:rPr>
          <w:rFonts w:ascii="Arial" w:hAnsi="Arial" w:cs="Arial"/>
          <w:sz w:val="24"/>
          <w:szCs w:val="24"/>
        </w:rPr>
      </w:pPr>
    </w:p>
    <w:p w:rsidR="00A23841" w:rsidRPr="008177A9" w:rsidRDefault="00A23841" w:rsidP="00A23841">
      <w:pPr>
        <w:spacing w:after="0" w:line="240" w:lineRule="auto"/>
        <w:rPr>
          <w:rFonts w:ascii="Arial" w:hAnsi="Arial" w:cs="Arial"/>
          <w:sz w:val="24"/>
          <w:szCs w:val="24"/>
        </w:rPr>
      </w:pPr>
    </w:p>
    <w:p w:rsidR="00A23841" w:rsidRPr="008177A9" w:rsidRDefault="00A23841" w:rsidP="00A23841">
      <w:pPr>
        <w:spacing w:after="0" w:line="240" w:lineRule="auto"/>
        <w:rPr>
          <w:rFonts w:ascii="Arial" w:hAnsi="Arial" w:cs="Arial"/>
          <w:sz w:val="24"/>
          <w:szCs w:val="24"/>
        </w:rPr>
      </w:pPr>
    </w:p>
    <w:p w:rsidR="00A23841" w:rsidRPr="008177A9" w:rsidRDefault="00A23841" w:rsidP="00A23841">
      <w:pPr>
        <w:spacing w:after="0" w:line="240" w:lineRule="auto"/>
        <w:rPr>
          <w:rFonts w:ascii="Arial" w:hAnsi="Arial" w:cs="Arial"/>
          <w:sz w:val="24"/>
          <w:szCs w:val="24"/>
        </w:rPr>
      </w:pPr>
    </w:p>
    <w:p w:rsidR="00A23841" w:rsidRPr="008177A9" w:rsidRDefault="00A23841" w:rsidP="00A23841">
      <w:pPr>
        <w:spacing w:after="0" w:line="240" w:lineRule="auto"/>
        <w:rPr>
          <w:rFonts w:ascii="Arial" w:hAnsi="Arial" w:cs="Arial"/>
          <w:sz w:val="24"/>
          <w:szCs w:val="24"/>
        </w:rPr>
      </w:pPr>
    </w:p>
    <w:p w:rsidR="000C1EE3" w:rsidRPr="008177A9" w:rsidRDefault="000C1EE3" w:rsidP="00A23841">
      <w:pPr>
        <w:spacing w:after="0" w:line="240" w:lineRule="auto"/>
        <w:rPr>
          <w:rFonts w:ascii="Arial" w:hAnsi="Arial" w:cs="Arial"/>
          <w:sz w:val="24"/>
          <w:szCs w:val="24"/>
        </w:rPr>
      </w:pPr>
    </w:p>
    <w:p w:rsidR="00A23841" w:rsidRPr="008177A9" w:rsidRDefault="00A23841" w:rsidP="00A23841">
      <w:pPr>
        <w:spacing w:after="0" w:line="240" w:lineRule="auto"/>
        <w:rPr>
          <w:rFonts w:ascii="Arial" w:hAnsi="Arial" w:cs="Arial"/>
          <w:sz w:val="24"/>
          <w:szCs w:val="24"/>
        </w:rPr>
      </w:pPr>
    </w:p>
    <w:p w:rsidR="00A23841" w:rsidRPr="008177A9" w:rsidRDefault="00A23841" w:rsidP="00A23841">
      <w:pPr>
        <w:spacing w:after="0" w:line="240" w:lineRule="auto"/>
        <w:rPr>
          <w:rFonts w:ascii="Arial" w:hAnsi="Arial" w:cs="Arial"/>
          <w:sz w:val="24"/>
          <w:szCs w:val="24"/>
        </w:rPr>
      </w:pPr>
    </w:p>
    <w:p w:rsidR="00A23841" w:rsidRPr="008177A9" w:rsidRDefault="00A23841" w:rsidP="00A23841">
      <w:pPr>
        <w:spacing w:after="0" w:line="240" w:lineRule="auto"/>
        <w:jc w:val="center"/>
        <w:rPr>
          <w:rFonts w:ascii="Arial" w:hAnsi="Arial" w:cs="Arial"/>
          <w:sz w:val="24"/>
          <w:szCs w:val="24"/>
        </w:rPr>
      </w:pPr>
      <w:r w:rsidRPr="008177A9">
        <w:rPr>
          <w:rFonts w:ascii="Arial" w:hAnsi="Arial" w:cs="Arial"/>
          <w:sz w:val="24"/>
          <w:szCs w:val="24"/>
        </w:rPr>
        <w:t>CAMPINA GRANDE</w:t>
      </w:r>
    </w:p>
    <w:p w:rsidR="00A23841" w:rsidRPr="008177A9" w:rsidRDefault="00A23841" w:rsidP="00A23841">
      <w:pPr>
        <w:spacing w:after="0" w:line="240" w:lineRule="auto"/>
        <w:jc w:val="center"/>
        <w:rPr>
          <w:rFonts w:ascii="Arial" w:hAnsi="Arial" w:cs="Arial"/>
          <w:sz w:val="24"/>
          <w:szCs w:val="24"/>
        </w:rPr>
      </w:pPr>
      <w:r w:rsidRPr="008177A9">
        <w:rPr>
          <w:rFonts w:ascii="Arial" w:hAnsi="Arial" w:cs="Arial"/>
          <w:sz w:val="24"/>
          <w:szCs w:val="24"/>
        </w:rPr>
        <w:t>2015</w:t>
      </w:r>
    </w:p>
    <w:p w:rsidR="004B1441" w:rsidRPr="008177A9" w:rsidRDefault="004B1441" w:rsidP="00A23841">
      <w:pPr>
        <w:spacing w:after="0" w:line="240" w:lineRule="auto"/>
        <w:rPr>
          <w:rFonts w:ascii="Arial" w:hAnsi="Arial" w:cs="Arial"/>
          <w:b/>
          <w:sz w:val="24"/>
          <w:szCs w:val="24"/>
        </w:rPr>
      </w:pPr>
    </w:p>
    <w:p w:rsidR="004B1441" w:rsidRPr="008177A9" w:rsidRDefault="004B1441" w:rsidP="00A23841">
      <w:pPr>
        <w:spacing w:after="0" w:line="240" w:lineRule="auto"/>
        <w:rPr>
          <w:rFonts w:ascii="Arial" w:hAnsi="Arial" w:cs="Arial"/>
          <w:b/>
          <w:sz w:val="24"/>
          <w:szCs w:val="24"/>
        </w:rPr>
      </w:pPr>
    </w:p>
    <w:p w:rsidR="00854BF1" w:rsidRPr="008177A9" w:rsidRDefault="00854BF1" w:rsidP="00CE483D">
      <w:pPr>
        <w:spacing w:line="360" w:lineRule="auto"/>
        <w:jc w:val="center"/>
        <w:rPr>
          <w:rFonts w:ascii="Arial" w:hAnsi="Arial" w:cs="Arial"/>
          <w:sz w:val="28"/>
          <w:szCs w:val="24"/>
        </w:rPr>
        <w:sectPr w:rsidR="00854BF1" w:rsidRPr="008177A9" w:rsidSect="00854BF1">
          <w:headerReference w:type="default" r:id="rId9"/>
          <w:pgSz w:w="11906" w:h="16838"/>
          <w:pgMar w:top="1701" w:right="1134" w:bottom="1134" w:left="1701" w:header="1134" w:footer="709" w:gutter="0"/>
          <w:pgNumType w:start="3"/>
          <w:cols w:space="708"/>
          <w:docGrid w:linePitch="360"/>
        </w:sectPr>
      </w:pPr>
    </w:p>
    <w:p w:rsidR="00CE483D" w:rsidRPr="008177A9" w:rsidRDefault="00CE483D" w:rsidP="00FE4EDB">
      <w:pPr>
        <w:spacing w:after="0" w:line="360" w:lineRule="auto"/>
        <w:jc w:val="center"/>
        <w:rPr>
          <w:rFonts w:ascii="Arial" w:hAnsi="Arial" w:cs="Arial"/>
          <w:sz w:val="28"/>
          <w:szCs w:val="24"/>
        </w:rPr>
      </w:pPr>
      <w:r w:rsidRPr="008177A9">
        <w:rPr>
          <w:rFonts w:ascii="Arial" w:hAnsi="Arial" w:cs="Arial"/>
          <w:sz w:val="28"/>
          <w:szCs w:val="24"/>
        </w:rPr>
        <w:lastRenderedPageBreak/>
        <w:t>LEI DO ABATE FRENTE ÀS GARANTIAS FUNDAMENTAIS ELENCADAS NA CONSTITUIÇÃO FEDERAL DE 1988 – ANALISE DO COMBATE AO TRÁFICO DE DROGAS AÉREO INTERNACIONAL</w:t>
      </w:r>
    </w:p>
    <w:p w:rsidR="00CE483D" w:rsidRPr="008177A9" w:rsidRDefault="00CE483D" w:rsidP="00FE4EDB">
      <w:pPr>
        <w:spacing w:after="0" w:line="360" w:lineRule="auto"/>
        <w:jc w:val="center"/>
        <w:rPr>
          <w:rFonts w:ascii="Arial" w:hAnsi="Arial" w:cs="Arial"/>
          <w:sz w:val="24"/>
          <w:szCs w:val="24"/>
        </w:rPr>
      </w:pPr>
    </w:p>
    <w:p w:rsidR="00CE483D" w:rsidRPr="008177A9" w:rsidRDefault="00CE483D" w:rsidP="00FE4EDB">
      <w:pPr>
        <w:spacing w:after="0" w:line="360" w:lineRule="auto"/>
        <w:jc w:val="right"/>
        <w:rPr>
          <w:rFonts w:ascii="Arial" w:hAnsi="Arial" w:cs="Arial"/>
          <w:sz w:val="24"/>
          <w:szCs w:val="24"/>
        </w:rPr>
      </w:pPr>
      <w:r w:rsidRPr="008177A9">
        <w:rPr>
          <w:rFonts w:ascii="Arial" w:hAnsi="Arial" w:cs="Arial"/>
          <w:sz w:val="24"/>
          <w:szCs w:val="24"/>
        </w:rPr>
        <w:t>Sivonaldo de Oliveira RAMOS JÚNIOR</w:t>
      </w:r>
      <w:r w:rsidR="007C3F3A">
        <w:rPr>
          <w:rStyle w:val="Refdenotaderodap"/>
          <w:rFonts w:ascii="Arial" w:hAnsi="Arial" w:cs="Arial"/>
          <w:sz w:val="24"/>
          <w:szCs w:val="24"/>
        </w:rPr>
        <w:footnoteReference w:id="1"/>
      </w:r>
    </w:p>
    <w:p w:rsidR="00CE483D" w:rsidRPr="008177A9" w:rsidRDefault="00CE483D" w:rsidP="00FE4EDB">
      <w:pPr>
        <w:spacing w:after="0" w:line="360" w:lineRule="auto"/>
        <w:jc w:val="right"/>
        <w:rPr>
          <w:rFonts w:ascii="Arial" w:hAnsi="Arial" w:cs="Arial"/>
          <w:sz w:val="24"/>
          <w:szCs w:val="24"/>
        </w:rPr>
      </w:pPr>
      <w:r w:rsidRPr="008177A9">
        <w:rPr>
          <w:rFonts w:ascii="Arial" w:hAnsi="Arial" w:cs="Arial"/>
          <w:sz w:val="24"/>
          <w:szCs w:val="24"/>
        </w:rPr>
        <w:t>Faculdade de Ciências Sociais Aplicadas – FACISA</w:t>
      </w:r>
    </w:p>
    <w:p w:rsidR="00CE483D" w:rsidRPr="008177A9" w:rsidRDefault="00CE483D" w:rsidP="00FE4EDB">
      <w:pPr>
        <w:spacing w:after="0" w:line="360" w:lineRule="auto"/>
        <w:jc w:val="right"/>
        <w:rPr>
          <w:rFonts w:ascii="Arial" w:hAnsi="Arial" w:cs="Arial"/>
          <w:sz w:val="24"/>
          <w:szCs w:val="24"/>
        </w:rPr>
      </w:pPr>
      <w:r w:rsidRPr="008177A9">
        <w:rPr>
          <w:rFonts w:ascii="Arial" w:hAnsi="Arial" w:cs="Arial"/>
          <w:sz w:val="24"/>
          <w:szCs w:val="24"/>
        </w:rPr>
        <w:t>SivonaldoJr@gmail.com</w:t>
      </w:r>
    </w:p>
    <w:p w:rsidR="00CE483D" w:rsidRPr="008177A9" w:rsidRDefault="00CE483D" w:rsidP="00FE4EDB">
      <w:pPr>
        <w:spacing w:after="0" w:line="360" w:lineRule="auto"/>
        <w:jc w:val="center"/>
        <w:rPr>
          <w:rFonts w:ascii="Arial" w:hAnsi="Arial" w:cs="Arial"/>
          <w:b/>
          <w:sz w:val="24"/>
          <w:szCs w:val="24"/>
        </w:rPr>
      </w:pPr>
    </w:p>
    <w:p w:rsidR="00703938" w:rsidRPr="005C5084" w:rsidRDefault="00703938" w:rsidP="00C6601C">
      <w:pPr>
        <w:spacing w:after="0" w:line="360" w:lineRule="auto"/>
        <w:rPr>
          <w:rFonts w:ascii="Arial" w:hAnsi="Arial" w:cs="Arial"/>
          <w:b/>
          <w:sz w:val="28"/>
          <w:szCs w:val="24"/>
        </w:rPr>
      </w:pPr>
      <w:r w:rsidRPr="005C5084">
        <w:rPr>
          <w:rFonts w:ascii="Arial" w:hAnsi="Arial" w:cs="Arial"/>
          <w:b/>
          <w:sz w:val="28"/>
          <w:szCs w:val="24"/>
        </w:rPr>
        <w:t>RESUMO</w:t>
      </w:r>
    </w:p>
    <w:p w:rsidR="00703938" w:rsidRPr="008177A9" w:rsidRDefault="00703938" w:rsidP="00FE4EDB">
      <w:pPr>
        <w:spacing w:after="0" w:line="360" w:lineRule="auto"/>
        <w:ind w:firstLine="709"/>
        <w:jc w:val="both"/>
        <w:rPr>
          <w:rFonts w:ascii="Arial" w:hAnsi="Arial" w:cs="Arial"/>
          <w:sz w:val="24"/>
          <w:szCs w:val="24"/>
        </w:rPr>
      </w:pPr>
    </w:p>
    <w:p w:rsidR="00FF600E" w:rsidRPr="008177A9" w:rsidRDefault="00703938" w:rsidP="00FE4EDB">
      <w:pPr>
        <w:spacing w:after="0" w:line="360" w:lineRule="auto"/>
        <w:ind w:firstLine="709"/>
        <w:jc w:val="both"/>
        <w:rPr>
          <w:rFonts w:ascii="Arial" w:hAnsi="Arial" w:cs="Arial"/>
          <w:sz w:val="24"/>
          <w:szCs w:val="24"/>
        </w:rPr>
      </w:pPr>
      <w:r w:rsidRPr="008177A9">
        <w:rPr>
          <w:rFonts w:ascii="Arial" w:hAnsi="Arial" w:cs="Arial"/>
          <w:sz w:val="24"/>
          <w:szCs w:val="24"/>
        </w:rPr>
        <w:t xml:space="preserve">O estudo relatado traz a tona a discussão sobre a </w:t>
      </w:r>
      <w:r w:rsidRPr="008177A9">
        <w:rPr>
          <w:rFonts w:ascii="Arial" w:hAnsi="Arial" w:cs="Arial"/>
          <w:i/>
          <w:sz w:val="24"/>
          <w:szCs w:val="24"/>
        </w:rPr>
        <w:t>constitucionalidade</w:t>
      </w:r>
      <w:r w:rsidRPr="008177A9">
        <w:rPr>
          <w:rFonts w:ascii="Arial" w:hAnsi="Arial" w:cs="Arial"/>
          <w:sz w:val="24"/>
          <w:szCs w:val="24"/>
        </w:rPr>
        <w:t xml:space="preserve"> da </w:t>
      </w:r>
      <w:r w:rsidRPr="008177A9">
        <w:rPr>
          <w:rFonts w:ascii="Arial" w:hAnsi="Arial" w:cs="Arial"/>
          <w:i/>
          <w:sz w:val="24"/>
          <w:szCs w:val="24"/>
        </w:rPr>
        <w:t>lei do abate</w:t>
      </w:r>
      <w:r w:rsidRPr="008177A9">
        <w:rPr>
          <w:rFonts w:ascii="Arial" w:hAnsi="Arial" w:cs="Arial"/>
          <w:sz w:val="24"/>
          <w:szCs w:val="24"/>
        </w:rPr>
        <w:t xml:space="preserve">, promulgada pelo do Decreto 5.144/2004 que regulamenta os §§ 1º, 2º e 3º do art. 303 da Lei 7.565/86 que dispõe sobre o Código Brasileiro de Aeronautica, no que concerne às aeronaves consideradas hostis ou suspeitas de tráfico de drogas e entorpecentes. A </w:t>
      </w:r>
      <w:r w:rsidRPr="008177A9">
        <w:rPr>
          <w:rFonts w:ascii="Arial" w:hAnsi="Arial" w:cs="Arial"/>
          <w:i/>
          <w:sz w:val="24"/>
          <w:szCs w:val="24"/>
        </w:rPr>
        <w:t>lei do abate</w:t>
      </w:r>
      <w:r w:rsidRPr="008177A9">
        <w:rPr>
          <w:rFonts w:ascii="Arial" w:hAnsi="Arial" w:cs="Arial"/>
          <w:sz w:val="24"/>
          <w:szCs w:val="24"/>
        </w:rPr>
        <w:t xml:space="preserve"> é um dispositivo que permite a derrubada de aeronaves inimigas, a pa</w:t>
      </w:r>
      <w:r w:rsidR="00394C44" w:rsidRPr="008177A9">
        <w:rPr>
          <w:rFonts w:ascii="Arial" w:hAnsi="Arial" w:cs="Arial"/>
          <w:sz w:val="24"/>
          <w:szCs w:val="24"/>
        </w:rPr>
        <w:t>r</w:t>
      </w:r>
      <w:r w:rsidRPr="008177A9">
        <w:rPr>
          <w:rFonts w:ascii="Arial" w:hAnsi="Arial" w:cs="Arial"/>
          <w:sz w:val="24"/>
          <w:szCs w:val="24"/>
        </w:rPr>
        <w:t>tir de uma série de procedimentos elencados em três níveis e cumpridos pela Força Aerea Brasileira</w:t>
      </w:r>
      <w:r w:rsidR="00394C44" w:rsidRPr="008177A9">
        <w:rPr>
          <w:rFonts w:ascii="Arial" w:hAnsi="Arial" w:cs="Arial"/>
          <w:sz w:val="24"/>
          <w:szCs w:val="24"/>
        </w:rPr>
        <w:t xml:space="preserve">, ocasionando ao fim a possibilidade da imposição da pena de morte. A partir deste diapasão inicia-se uma discussão acerca da constitucionalidade da norma, tendo em vista que a introdução do dispositivo ao ordenamento jurídico vigente vem a afrontar todos os preceitos legais idealizados pelos constituintes originários ao promulgarem a Constituição Federal de 1988, como </w:t>
      </w:r>
      <w:r w:rsidR="00394C44" w:rsidRPr="008177A9">
        <w:rPr>
          <w:rFonts w:ascii="Arial" w:hAnsi="Arial" w:cs="Arial"/>
          <w:i/>
          <w:sz w:val="24"/>
          <w:szCs w:val="24"/>
        </w:rPr>
        <w:t>princípios</w:t>
      </w:r>
      <w:r w:rsidR="00394C44" w:rsidRPr="008177A9">
        <w:rPr>
          <w:rFonts w:ascii="Arial" w:hAnsi="Arial" w:cs="Arial"/>
          <w:sz w:val="24"/>
          <w:szCs w:val="24"/>
        </w:rPr>
        <w:t xml:space="preserve">, e normas insuscetíveis de deliberação. Por conseguinte o estudo trata de demonstrar a violação dos tratados internacionais de direitos humanos violados frontalmente com a publicação da </w:t>
      </w:r>
      <w:r w:rsidR="00394C44" w:rsidRPr="008177A9">
        <w:rPr>
          <w:rFonts w:ascii="Arial" w:hAnsi="Arial" w:cs="Arial"/>
          <w:i/>
          <w:sz w:val="24"/>
          <w:szCs w:val="24"/>
        </w:rPr>
        <w:t>lei do abate</w:t>
      </w:r>
      <w:r w:rsidR="00394C44" w:rsidRPr="008177A9">
        <w:rPr>
          <w:rFonts w:ascii="Arial" w:hAnsi="Arial" w:cs="Arial"/>
          <w:sz w:val="24"/>
          <w:szCs w:val="24"/>
        </w:rPr>
        <w:t xml:space="preserve">. </w:t>
      </w:r>
      <w:r w:rsidR="00FF600E" w:rsidRPr="008177A9">
        <w:rPr>
          <w:rFonts w:ascii="Arial" w:hAnsi="Arial" w:cs="Arial"/>
          <w:sz w:val="24"/>
          <w:szCs w:val="24"/>
        </w:rPr>
        <w:t>B</w:t>
      </w:r>
      <w:r w:rsidR="00394C44" w:rsidRPr="008177A9">
        <w:rPr>
          <w:rFonts w:ascii="Arial" w:hAnsi="Arial" w:cs="Arial"/>
          <w:sz w:val="24"/>
          <w:szCs w:val="24"/>
        </w:rPr>
        <w:t xml:space="preserve">uscando solucionar os problemas elencados pela instauração da possibilidade da </w:t>
      </w:r>
      <w:r w:rsidR="00394C44" w:rsidRPr="008177A9">
        <w:rPr>
          <w:rFonts w:ascii="Arial" w:hAnsi="Arial" w:cs="Arial"/>
          <w:i/>
          <w:sz w:val="24"/>
          <w:szCs w:val="24"/>
        </w:rPr>
        <w:t>pena de morte</w:t>
      </w:r>
      <w:r w:rsidR="00394C44" w:rsidRPr="008177A9">
        <w:rPr>
          <w:rFonts w:ascii="Arial" w:hAnsi="Arial" w:cs="Arial"/>
          <w:sz w:val="24"/>
          <w:szCs w:val="24"/>
        </w:rPr>
        <w:t xml:space="preserve">, demonstram-se os mecanismos a serem utilizados para a declaração de inconstitucionalidade da lei, que pode se dar através da ADIn, assim como, os alternativos procedimentos de fiscalização capazes de combater o tráfico aéreo de drogas, sem que seja necessário utilizar-se de </w:t>
      </w:r>
      <w:r w:rsidR="00170F9C" w:rsidRPr="008177A9">
        <w:rPr>
          <w:rFonts w:ascii="Arial" w:hAnsi="Arial" w:cs="Arial"/>
          <w:sz w:val="24"/>
          <w:szCs w:val="24"/>
        </w:rPr>
        <w:t xml:space="preserve">métodos </w:t>
      </w:r>
      <w:r w:rsidR="00394C44" w:rsidRPr="008177A9">
        <w:rPr>
          <w:rFonts w:ascii="Arial" w:hAnsi="Arial" w:cs="Arial"/>
          <w:sz w:val="24"/>
          <w:szCs w:val="24"/>
        </w:rPr>
        <w:t>que afrontam a Constituição Federal</w:t>
      </w:r>
      <w:r w:rsidR="00170F9C" w:rsidRPr="008177A9">
        <w:rPr>
          <w:rFonts w:ascii="Arial" w:hAnsi="Arial" w:cs="Arial"/>
          <w:sz w:val="24"/>
          <w:szCs w:val="24"/>
        </w:rPr>
        <w:t>, a exemplo dos sistemas de cooperação (bilateral e multilateral), entre os países q</w:t>
      </w:r>
      <w:r w:rsidR="00FF600E" w:rsidRPr="008177A9">
        <w:rPr>
          <w:rFonts w:ascii="Arial" w:hAnsi="Arial" w:cs="Arial"/>
          <w:sz w:val="24"/>
          <w:szCs w:val="24"/>
        </w:rPr>
        <w:t xml:space="preserve">ue fazem fronteira com o Brasil. Fora realizada uma pesquisa bibliográfica, </w:t>
      </w:r>
      <w:r w:rsidR="00FF600E" w:rsidRPr="008177A9">
        <w:rPr>
          <w:rFonts w:ascii="Arial" w:hAnsi="Arial" w:cs="Arial"/>
          <w:sz w:val="24"/>
          <w:szCs w:val="24"/>
        </w:rPr>
        <w:lastRenderedPageBreak/>
        <w:t>quanto a análise da lei e descritiva no que se refere aos objetivos. Os procedimentos de coleta e análise de dados foram realizados através do ordenamento jurídico vigente, e de doutrinas relevantes sobre o tema. Por fim concluiu-se pela inconstitucionalidade da Lei do Abate, sendo ao fim e ao cabo uma clara autorização da pena de morte ao sistema jurídico pátrio, que tem ideologia totalmente contrária ao disposto na lei instaurada.</w:t>
      </w:r>
    </w:p>
    <w:p w:rsidR="00703938" w:rsidRPr="008177A9" w:rsidRDefault="00703938" w:rsidP="00FE4EDB">
      <w:pPr>
        <w:spacing w:after="0" w:line="360" w:lineRule="auto"/>
        <w:ind w:firstLine="709"/>
        <w:jc w:val="both"/>
        <w:rPr>
          <w:rFonts w:ascii="Arial" w:hAnsi="Arial" w:cs="Arial"/>
          <w:sz w:val="24"/>
          <w:szCs w:val="24"/>
        </w:rPr>
      </w:pPr>
      <w:r w:rsidRPr="008177A9">
        <w:rPr>
          <w:rFonts w:ascii="Arial" w:hAnsi="Arial" w:cs="Arial"/>
          <w:sz w:val="24"/>
          <w:szCs w:val="24"/>
        </w:rPr>
        <w:t xml:space="preserve">Palavras-chave: </w:t>
      </w:r>
      <w:r w:rsidRPr="008177A9">
        <w:rPr>
          <w:rFonts w:ascii="Arial" w:hAnsi="Arial" w:cs="Arial"/>
          <w:i/>
          <w:sz w:val="24"/>
          <w:szCs w:val="24"/>
        </w:rPr>
        <w:t xml:space="preserve">Lei do abate. Constitucionalidade. Princípios. </w:t>
      </w:r>
      <w:r w:rsidRPr="008177A9">
        <w:rPr>
          <w:rFonts w:ascii="Arial" w:hAnsi="Arial" w:cs="Arial"/>
          <w:sz w:val="24"/>
          <w:szCs w:val="24"/>
        </w:rPr>
        <w:t xml:space="preserve">  </w:t>
      </w:r>
    </w:p>
    <w:p w:rsidR="00170F9C" w:rsidRDefault="00170F9C" w:rsidP="00FE4EDB">
      <w:pPr>
        <w:spacing w:after="0" w:line="360" w:lineRule="auto"/>
        <w:ind w:firstLine="709"/>
        <w:jc w:val="both"/>
        <w:rPr>
          <w:rFonts w:ascii="Arial" w:hAnsi="Arial" w:cs="Arial"/>
          <w:sz w:val="24"/>
          <w:szCs w:val="24"/>
        </w:rPr>
      </w:pPr>
    </w:p>
    <w:p w:rsidR="00C6601C" w:rsidRDefault="00C6601C" w:rsidP="00FE4EDB">
      <w:pPr>
        <w:spacing w:after="0" w:line="360" w:lineRule="auto"/>
        <w:ind w:firstLine="709"/>
        <w:jc w:val="both"/>
        <w:rPr>
          <w:rFonts w:ascii="Arial" w:hAnsi="Arial" w:cs="Arial"/>
          <w:sz w:val="24"/>
          <w:szCs w:val="24"/>
        </w:rPr>
      </w:pPr>
    </w:p>
    <w:p w:rsidR="00C6601C" w:rsidRDefault="00C6601C" w:rsidP="00FE4EDB">
      <w:pPr>
        <w:spacing w:after="0" w:line="360" w:lineRule="auto"/>
        <w:ind w:firstLine="709"/>
        <w:jc w:val="both"/>
        <w:rPr>
          <w:rFonts w:ascii="Arial" w:hAnsi="Arial" w:cs="Arial"/>
          <w:sz w:val="24"/>
          <w:szCs w:val="24"/>
        </w:rPr>
      </w:pPr>
    </w:p>
    <w:p w:rsidR="00C6601C" w:rsidRDefault="00C6601C" w:rsidP="00FE4EDB">
      <w:pPr>
        <w:spacing w:after="0" w:line="360" w:lineRule="auto"/>
        <w:ind w:firstLine="709"/>
        <w:jc w:val="both"/>
        <w:rPr>
          <w:rFonts w:ascii="Arial" w:hAnsi="Arial" w:cs="Arial"/>
          <w:sz w:val="24"/>
          <w:szCs w:val="24"/>
        </w:rPr>
      </w:pPr>
    </w:p>
    <w:p w:rsidR="00C6601C" w:rsidRDefault="00C6601C" w:rsidP="00FE4EDB">
      <w:pPr>
        <w:spacing w:after="0" w:line="360" w:lineRule="auto"/>
        <w:ind w:firstLine="709"/>
        <w:jc w:val="both"/>
        <w:rPr>
          <w:rFonts w:ascii="Arial" w:hAnsi="Arial" w:cs="Arial"/>
          <w:sz w:val="24"/>
          <w:szCs w:val="24"/>
        </w:rPr>
      </w:pPr>
    </w:p>
    <w:p w:rsidR="00C6601C" w:rsidRDefault="00C6601C" w:rsidP="00FE4EDB">
      <w:pPr>
        <w:spacing w:after="0" w:line="360" w:lineRule="auto"/>
        <w:ind w:firstLine="709"/>
        <w:jc w:val="both"/>
        <w:rPr>
          <w:rFonts w:ascii="Arial" w:hAnsi="Arial" w:cs="Arial"/>
          <w:sz w:val="24"/>
          <w:szCs w:val="24"/>
        </w:rPr>
      </w:pPr>
    </w:p>
    <w:p w:rsidR="00C6601C" w:rsidRDefault="00C6601C" w:rsidP="00FE4EDB">
      <w:pPr>
        <w:spacing w:after="0" w:line="360" w:lineRule="auto"/>
        <w:ind w:firstLine="709"/>
        <w:jc w:val="both"/>
        <w:rPr>
          <w:rFonts w:ascii="Arial" w:hAnsi="Arial" w:cs="Arial"/>
          <w:sz w:val="24"/>
          <w:szCs w:val="24"/>
        </w:rPr>
      </w:pPr>
    </w:p>
    <w:p w:rsidR="00C6601C" w:rsidRDefault="00C6601C" w:rsidP="00FE4EDB">
      <w:pPr>
        <w:spacing w:after="0" w:line="360" w:lineRule="auto"/>
        <w:ind w:firstLine="709"/>
        <w:jc w:val="both"/>
        <w:rPr>
          <w:rFonts w:ascii="Arial" w:hAnsi="Arial" w:cs="Arial"/>
          <w:sz w:val="24"/>
          <w:szCs w:val="24"/>
        </w:rPr>
      </w:pPr>
    </w:p>
    <w:p w:rsidR="00C6601C" w:rsidRDefault="00C6601C" w:rsidP="00FE4EDB">
      <w:pPr>
        <w:spacing w:after="0" w:line="360" w:lineRule="auto"/>
        <w:ind w:firstLine="709"/>
        <w:jc w:val="both"/>
        <w:rPr>
          <w:rFonts w:ascii="Arial" w:hAnsi="Arial" w:cs="Arial"/>
          <w:sz w:val="24"/>
          <w:szCs w:val="24"/>
        </w:rPr>
      </w:pPr>
    </w:p>
    <w:p w:rsidR="00C6601C" w:rsidRDefault="00C6601C" w:rsidP="00FE4EDB">
      <w:pPr>
        <w:spacing w:after="0" w:line="360" w:lineRule="auto"/>
        <w:ind w:firstLine="709"/>
        <w:jc w:val="both"/>
        <w:rPr>
          <w:rFonts w:ascii="Arial" w:hAnsi="Arial" w:cs="Arial"/>
          <w:sz w:val="24"/>
          <w:szCs w:val="24"/>
        </w:rPr>
      </w:pPr>
    </w:p>
    <w:p w:rsidR="00C6601C" w:rsidRDefault="00C6601C" w:rsidP="00FE4EDB">
      <w:pPr>
        <w:spacing w:after="0" w:line="360" w:lineRule="auto"/>
        <w:ind w:firstLine="709"/>
        <w:jc w:val="both"/>
        <w:rPr>
          <w:rFonts w:ascii="Arial" w:hAnsi="Arial" w:cs="Arial"/>
          <w:sz w:val="24"/>
          <w:szCs w:val="24"/>
        </w:rPr>
      </w:pPr>
    </w:p>
    <w:p w:rsidR="00C6601C" w:rsidRDefault="00C6601C" w:rsidP="00FE4EDB">
      <w:pPr>
        <w:spacing w:after="0" w:line="360" w:lineRule="auto"/>
        <w:ind w:firstLine="709"/>
        <w:jc w:val="both"/>
        <w:rPr>
          <w:rFonts w:ascii="Arial" w:hAnsi="Arial" w:cs="Arial"/>
          <w:sz w:val="24"/>
          <w:szCs w:val="24"/>
        </w:rPr>
      </w:pPr>
    </w:p>
    <w:p w:rsidR="00C6601C" w:rsidRDefault="00C6601C" w:rsidP="00FE4EDB">
      <w:pPr>
        <w:spacing w:after="0" w:line="360" w:lineRule="auto"/>
        <w:ind w:firstLine="709"/>
        <w:jc w:val="both"/>
        <w:rPr>
          <w:rFonts w:ascii="Arial" w:hAnsi="Arial" w:cs="Arial"/>
          <w:sz w:val="24"/>
          <w:szCs w:val="24"/>
        </w:rPr>
      </w:pPr>
    </w:p>
    <w:p w:rsidR="00C6601C" w:rsidRDefault="00C6601C" w:rsidP="00FE4EDB">
      <w:pPr>
        <w:spacing w:after="0" w:line="360" w:lineRule="auto"/>
        <w:ind w:firstLine="709"/>
        <w:jc w:val="both"/>
        <w:rPr>
          <w:rFonts w:ascii="Arial" w:hAnsi="Arial" w:cs="Arial"/>
          <w:sz w:val="24"/>
          <w:szCs w:val="24"/>
        </w:rPr>
      </w:pPr>
    </w:p>
    <w:p w:rsidR="00C6601C" w:rsidRDefault="00C6601C" w:rsidP="00FE4EDB">
      <w:pPr>
        <w:spacing w:after="0" w:line="360" w:lineRule="auto"/>
        <w:ind w:firstLine="709"/>
        <w:jc w:val="both"/>
        <w:rPr>
          <w:rFonts w:ascii="Arial" w:hAnsi="Arial" w:cs="Arial"/>
          <w:sz w:val="24"/>
          <w:szCs w:val="24"/>
        </w:rPr>
      </w:pPr>
    </w:p>
    <w:p w:rsidR="00C6601C" w:rsidRDefault="00C6601C" w:rsidP="00FE4EDB">
      <w:pPr>
        <w:spacing w:after="0" w:line="360" w:lineRule="auto"/>
        <w:ind w:firstLine="709"/>
        <w:jc w:val="both"/>
        <w:rPr>
          <w:rFonts w:ascii="Arial" w:hAnsi="Arial" w:cs="Arial"/>
          <w:sz w:val="24"/>
          <w:szCs w:val="24"/>
        </w:rPr>
      </w:pPr>
    </w:p>
    <w:p w:rsidR="00C6601C" w:rsidRDefault="00C6601C" w:rsidP="00FE4EDB">
      <w:pPr>
        <w:spacing w:after="0" w:line="360" w:lineRule="auto"/>
        <w:ind w:firstLine="709"/>
        <w:jc w:val="both"/>
        <w:rPr>
          <w:rFonts w:ascii="Arial" w:hAnsi="Arial" w:cs="Arial"/>
          <w:sz w:val="24"/>
          <w:szCs w:val="24"/>
        </w:rPr>
      </w:pPr>
    </w:p>
    <w:p w:rsidR="00C6601C" w:rsidRDefault="00C6601C" w:rsidP="00FE4EDB">
      <w:pPr>
        <w:spacing w:after="0" w:line="360" w:lineRule="auto"/>
        <w:ind w:firstLine="709"/>
        <w:jc w:val="both"/>
        <w:rPr>
          <w:rFonts w:ascii="Arial" w:hAnsi="Arial" w:cs="Arial"/>
          <w:sz w:val="24"/>
          <w:szCs w:val="24"/>
        </w:rPr>
      </w:pPr>
    </w:p>
    <w:p w:rsidR="00C6601C" w:rsidRDefault="00C6601C" w:rsidP="00FE4EDB">
      <w:pPr>
        <w:spacing w:after="0" w:line="360" w:lineRule="auto"/>
        <w:ind w:firstLine="709"/>
        <w:jc w:val="both"/>
        <w:rPr>
          <w:rFonts w:ascii="Arial" w:hAnsi="Arial" w:cs="Arial"/>
          <w:sz w:val="24"/>
          <w:szCs w:val="24"/>
        </w:rPr>
      </w:pPr>
    </w:p>
    <w:p w:rsidR="00C6601C" w:rsidRDefault="00C6601C" w:rsidP="00FE4EDB">
      <w:pPr>
        <w:spacing w:after="0" w:line="360" w:lineRule="auto"/>
        <w:ind w:firstLine="709"/>
        <w:jc w:val="both"/>
        <w:rPr>
          <w:rFonts w:ascii="Arial" w:hAnsi="Arial" w:cs="Arial"/>
          <w:sz w:val="24"/>
          <w:szCs w:val="24"/>
        </w:rPr>
      </w:pPr>
    </w:p>
    <w:p w:rsidR="00C6601C" w:rsidRDefault="00C6601C" w:rsidP="00FE4EDB">
      <w:pPr>
        <w:spacing w:after="0" w:line="360" w:lineRule="auto"/>
        <w:ind w:firstLine="709"/>
        <w:jc w:val="both"/>
        <w:rPr>
          <w:rFonts w:ascii="Arial" w:hAnsi="Arial" w:cs="Arial"/>
          <w:sz w:val="24"/>
          <w:szCs w:val="24"/>
        </w:rPr>
      </w:pPr>
    </w:p>
    <w:p w:rsidR="00C6601C" w:rsidRDefault="00C6601C" w:rsidP="00FE4EDB">
      <w:pPr>
        <w:spacing w:after="0" w:line="360" w:lineRule="auto"/>
        <w:ind w:firstLine="709"/>
        <w:jc w:val="both"/>
        <w:rPr>
          <w:rFonts w:ascii="Arial" w:hAnsi="Arial" w:cs="Arial"/>
          <w:sz w:val="24"/>
          <w:szCs w:val="24"/>
        </w:rPr>
      </w:pPr>
    </w:p>
    <w:p w:rsidR="00C6601C" w:rsidRDefault="00C6601C" w:rsidP="00FE4EDB">
      <w:pPr>
        <w:spacing w:after="0" w:line="360" w:lineRule="auto"/>
        <w:ind w:firstLine="709"/>
        <w:jc w:val="both"/>
        <w:rPr>
          <w:rFonts w:ascii="Arial" w:hAnsi="Arial" w:cs="Arial"/>
          <w:sz w:val="24"/>
          <w:szCs w:val="24"/>
        </w:rPr>
      </w:pPr>
    </w:p>
    <w:p w:rsidR="00C6601C" w:rsidRDefault="00C6601C" w:rsidP="00FE4EDB">
      <w:pPr>
        <w:spacing w:after="0" w:line="360" w:lineRule="auto"/>
        <w:ind w:firstLine="709"/>
        <w:jc w:val="both"/>
        <w:rPr>
          <w:rFonts w:ascii="Arial" w:hAnsi="Arial" w:cs="Arial"/>
          <w:sz w:val="24"/>
          <w:szCs w:val="24"/>
        </w:rPr>
      </w:pPr>
    </w:p>
    <w:p w:rsidR="00C6601C" w:rsidRDefault="00C6601C" w:rsidP="00FE4EDB">
      <w:pPr>
        <w:spacing w:after="0" w:line="360" w:lineRule="auto"/>
        <w:ind w:firstLine="709"/>
        <w:jc w:val="both"/>
        <w:rPr>
          <w:rFonts w:ascii="Arial" w:hAnsi="Arial" w:cs="Arial"/>
          <w:sz w:val="24"/>
          <w:szCs w:val="24"/>
        </w:rPr>
      </w:pPr>
    </w:p>
    <w:p w:rsidR="00C6601C" w:rsidRDefault="00C6601C" w:rsidP="00FE4EDB">
      <w:pPr>
        <w:spacing w:after="0" w:line="360" w:lineRule="auto"/>
        <w:ind w:firstLine="709"/>
        <w:jc w:val="both"/>
        <w:rPr>
          <w:rFonts w:ascii="Arial" w:hAnsi="Arial" w:cs="Arial"/>
          <w:sz w:val="24"/>
          <w:szCs w:val="24"/>
        </w:rPr>
      </w:pPr>
    </w:p>
    <w:p w:rsidR="00C6601C" w:rsidRPr="008177A9" w:rsidRDefault="00C6601C" w:rsidP="00FE4EDB">
      <w:pPr>
        <w:spacing w:after="0" w:line="360" w:lineRule="auto"/>
        <w:ind w:firstLine="709"/>
        <w:jc w:val="both"/>
        <w:rPr>
          <w:rFonts w:ascii="Arial" w:hAnsi="Arial" w:cs="Arial"/>
          <w:sz w:val="24"/>
          <w:szCs w:val="24"/>
        </w:rPr>
      </w:pPr>
    </w:p>
    <w:p w:rsidR="00C6601C" w:rsidRPr="00C6601C" w:rsidRDefault="00C6601C" w:rsidP="00C15B11">
      <w:pPr>
        <w:spacing w:after="0" w:line="360" w:lineRule="auto"/>
        <w:jc w:val="both"/>
        <w:rPr>
          <w:rFonts w:ascii="Arial" w:eastAsia="Times New Roman" w:hAnsi="Arial" w:cs="Arial"/>
          <w:b/>
          <w:color w:val="212121"/>
          <w:sz w:val="28"/>
          <w:szCs w:val="24"/>
          <w:lang w:val="en" w:eastAsia="pt-BR"/>
        </w:rPr>
      </w:pPr>
      <w:r w:rsidRPr="00C6601C">
        <w:rPr>
          <w:rFonts w:ascii="Arial" w:eastAsia="Times New Roman" w:hAnsi="Arial" w:cs="Arial"/>
          <w:b/>
          <w:color w:val="212121"/>
          <w:sz w:val="28"/>
          <w:szCs w:val="24"/>
          <w:lang w:val="en" w:eastAsia="pt-BR"/>
        </w:rPr>
        <w:lastRenderedPageBreak/>
        <w:t>ABSTRACT</w:t>
      </w:r>
    </w:p>
    <w:p w:rsidR="00C6601C" w:rsidRPr="00C6601C" w:rsidRDefault="00C6601C" w:rsidP="00C6601C">
      <w:pPr>
        <w:spacing w:after="0" w:line="360" w:lineRule="auto"/>
        <w:ind w:firstLine="709"/>
        <w:jc w:val="both"/>
        <w:rPr>
          <w:rFonts w:ascii="Arial" w:eastAsia="Times New Roman" w:hAnsi="Arial" w:cs="Arial"/>
          <w:b/>
          <w:color w:val="212121"/>
          <w:sz w:val="28"/>
          <w:szCs w:val="24"/>
          <w:lang w:val="en" w:eastAsia="pt-BR"/>
        </w:rPr>
      </w:pPr>
    </w:p>
    <w:p w:rsidR="00C6601C" w:rsidRPr="00C6601C" w:rsidRDefault="00C6601C" w:rsidP="00C6601C">
      <w:pPr>
        <w:spacing w:after="0" w:line="360" w:lineRule="auto"/>
        <w:ind w:firstLine="708"/>
        <w:jc w:val="both"/>
        <w:rPr>
          <w:rFonts w:ascii="Arial" w:eastAsia="Times New Roman" w:hAnsi="Arial" w:cs="Arial"/>
          <w:color w:val="212121"/>
          <w:sz w:val="24"/>
          <w:szCs w:val="24"/>
          <w:lang w:val="en" w:eastAsia="pt-BR"/>
        </w:rPr>
      </w:pPr>
      <w:r w:rsidRPr="00C6601C">
        <w:rPr>
          <w:rFonts w:ascii="Arial" w:eastAsia="Times New Roman" w:hAnsi="Arial" w:cs="Arial"/>
          <w:color w:val="212121"/>
          <w:sz w:val="24"/>
          <w:szCs w:val="24"/>
          <w:lang w:val="en" w:eastAsia="pt-BR"/>
        </w:rPr>
        <w:t>The reported study brings up the discussion on the constitutionality of the law slaughter, promulgated by Decree 5.144 / 2004 which regulates §§ 1, 2 and 3 of art. 303 of Law 7.565 / 86 which establishes the Brazilian Code of Aeronautics, in Regarding aircraft deemed hostile or drug trafficking suspects and narcotics. The law of slaughter is a device that allows the overthrow of aircraft enemies, from a series of procedures listed on three levels and met the Brazilian Air Force, bringing to an end the possibility of imposing a sentence of death. From this pitch starts a discussion about the constitutionality the norm, given that the introduction of the device to law current comes to dealing with all legal precepts devised by constituents originating to enact the Federal Constitution of 1988, as principles, and standards insusceptible of deliberation. Therefore, the study is to establish breach international human rights treaties violated head-on with the publication the slaughter law. Searching to solve the problems highlighted by the establishment possibility of the death penalty, the mechanisms are demonstrated to be used for the law declared unconstitutional, which may be through the ADIn, as well as, alternative inspection procedures capable of fighting air traffic drugs, without it being necessary to use methods that confront the constitution Federal, like the systems of cooperation (bilateral and multilateral) between countries bordering Brazil. A literature search has been done, as the Analysis law and descriptive with regard to the objectives. Collection procedures and data analysis have been done by current legislation, and relevant doctrines on the subject. Finally, it concluded the constitutionality of Law Slaughter, being at the end of the day a clear authorization of the death penalty to the system legal parental rights, which is totally contrary to the established law ideology.</w:t>
      </w:r>
    </w:p>
    <w:p w:rsidR="00C6601C" w:rsidRPr="00C6601C" w:rsidRDefault="00C6601C" w:rsidP="00C6601C">
      <w:pPr>
        <w:spacing w:after="0" w:line="360" w:lineRule="auto"/>
        <w:ind w:firstLine="709"/>
        <w:jc w:val="both"/>
        <w:rPr>
          <w:rFonts w:ascii="Arial" w:eastAsia="Times New Roman" w:hAnsi="Arial" w:cs="Arial"/>
          <w:color w:val="212121"/>
          <w:sz w:val="28"/>
          <w:szCs w:val="24"/>
          <w:lang w:val="en" w:eastAsia="pt-BR"/>
        </w:rPr>
      </w:pPr>
      <w:r w:rsidRPr="00C6601C">
        <w:rPr>
          <w:rFonts w:ascii="Arial" w:eastAsia="Times New Roman" w:hAnsi="Arial" w:cs="Arial"/>
          <w:color w:val="212121"/>
          <w:sz w:val="28"/>
          <w:szCs w:val="24"/>
          <w:lang w:val="en" w:eastAsia="pt-BR"/>
        </w:rPr>
        <w:t xml:space="preserve"> </w:t>
      </w:r>
    </w:p>
    <w:p w:rsidR="00C6601C" w:rsidRPr="00C6601C" w:rsidRDefault="00C6601C" w:rsidP="00C6601C">
      <w:pPr>
        <w:spacing w:after="0" w:line="360" w:lineRule="auto"/>
        <w:ind w:firstLine="709"/>
        <w:jc w:val="both"/>
        <w:rPr>
          <w:rFonts w:ascii="Arial" w:eastAsia="Times New Roman" w:hAnsi="Arial" w:cs="Arial"/>
          <w:color w:val="212121"/>
          <w:sz w:val="24"/>
          <w:szCs w:val="24"/>
          <w:lang w:val="en-US" w:eastAsia="pt-BR"/>
        </w:rPr>
      </w:pPr>
      <w:r w:rsidRPr="00C6601C">
        <w:rPr>
          <w:rFonts w:ascii="Arial" w:eastAsia="Times New Roman" w:hAnsi="Arial" w:cs="Arial"/>
          <w:color w:val="212121"/>
          <w:sz w:val="24"/>
          <w:szCs w:val="24"/>
          <w:lang w:val="en" w:eastAsia="pt-BR"/>
        </w:rPr>
        <w:t>Keywords: Slaughter Act. Constitutionality. Principles.</w:t>
      </w:r>
    </w:p>
    <w:p w:rsidR="00170F9C" w:rsidRPr="008177A9" w:rsidRDefault="00170F9C" w:rsidP="00FE4EDB">
      <w:pPr>
        <w:spacing w:after="0" w:line="360" w:lineRule="auto"/>
        <w:ind w:firstLine="709"/>
        <w:jc w:val="both"/>
        <w:rPr>
          <w:rFonts w:ascii="Arial" w:hAnsi="Arial" w:cs="Arial"/>
          <w:sz w:val="24"/>
          <w:szCs w:val="24"/>
        </w:rPr>
      </w:pPr>
    </w:p>
    <w:p w:rsidR="00C6601C" w:rsidRDefault="00C6601C" w:rsidP="00FE4EDB">
      <w:pPr>
        <w:spacing w:after="0" w:line="360" w:lineRule="auto"/>
        <w:ind w:firstLine="709"/>
        <w:jc w:val="both"/>
        <w:rPr>
          <w:rFonts w:ascii="Arial" w:hAnsi="Arial" w:cs="Arial"/>
          <w:sz w:val="24"/>
          <w:szCs w:val="24"/>
        </w:rPr>
      </w:pPr>
    </w:p>
    <w:p w:rsidR="00C6601C" w:rsidRDefault="00C6601C" w:rsidP="00FE4EDB">
      <w:pPr>
        <w:spacing w:after="0" w:line="360" w:lineRule="auto"/>
        <w:ind w:firstLine="709"/>
        <w:jc w:val="both"/>
        <w:rPr>
          <w:rFonts w:ascii="Arial" w:hAnsi="Arial" w:cs="Arial"/>
          <w:sz w:val="24"/>
          <w:szCs w:val="24"/>
        </w:rPr>
      </w:pPr>
    </w:p>
    <w:p w:rsidR="00C6601C" w:rsidRDefault="00C6601C" w:rsidP="00FE4EDB">
      <w:pPr>
        <w:spacing w:after="0" w:line="360" w:lineRule="auto"/>
        <w:ind w:firstLine="709"/>
        <w:jc w:val="both"/>
        <w:rPr>
          <w:rFonts w:ascii="Arial" w:hAnsi="Arial" w:cs="Arial"/>
          <w:sz w:val="24"/>
          <w:szCs w:val="24"/>
        </w:rPr>
      </w:pPr>
    </w:p>
    <w:p w:rsidR="00C6601C" w:rsidRDefault="00C6601C" w:rsidP="00FE4EDB">
      <w:pPr>
        <w:spacing w:after="0" w:line="360" w:lineRule="auto"/>
        <w:ind w:firstLine="709"/>
        <w:jc w:val="both"/>
        <w:rPr>
          <w:rFonts w:ascii="Arial" w:hAnsi="Arial" w:cs="Arial"/>
          <w:sz w:val="24"/>
          <w:szCs w:val="24"/>
        </w:rPr>
      </w:pPr>
    </w:p>
    <w:p w:rsidR="00C6601C" w:rsidRPr="008177A9" w:rsidRDefault="00C6601C" w:rsidP="00FE4EDB">
      <w:pPr>
        <w:spacing w:after="0" w:line="360" w:lineRule="auto"/>
        <w:ind w:firstLine="709"/>
        <w:jc w:val="both"/>
        <w:rPr>
          <w:rFonts w:ascii="Arial" w:hAnsi="Arial" w:cs="Arial"/>
          <w:sz w:val="24"/>
          <w:szCs w:val="24"/>
        </w:rPr>
      </w:pPr>
    </w:p>
    <w:p w:rsidR="00A23841" w:rsidRPr="008177A9" w:rsidRDefault="00A23841" w:rsidP="00FE4EDB">
      <w:pPr>
        <w:spacing w:after="0" w:line="360" w:lineRule="auto"/>
        <w:jc w:val="both"/>
        <w:rPr>
          <w:rFonts w:ascii="Arial" w:hAnsi="Arial" w:cs="Arial"/>
          <w:b/>
          <w:sz w:val="24"/>
          <w:szCs w:val="24"/>
        </w:rPr>
      </w:pPr>
      <w:r w:rsidRPr="00FB703B">
        <w:rPr>
          <w:rFonts w:ascii="Arial" w:hAnsi="Arial" w:cs="Arial"/>
          <w:b/>
          <w:sz w:val="28"/>
          <w:szCs w:val="24"/>
        </w:rPr>
        <w:lastRenderedPageBreak/>
        <w:t>1</w:t>
      </w:r>
      <w:r w:rsidR="00FB703B">
        <w:rPr>
          <w:rFonts w:ascii="Arial" w:hAnsi="Arial" w:cs="Arial"/>
          <w:b/>
          <w:sz w:val="28"/>
          <w:szCs w:val="24"/>
        </w:rPr>
        <w:t>.</w:t>
      </w:r>
      <w:r w:rsidRPr="00FB703B">
        <w:rPr>
          <w:rFonts w:ascii="Arial" w:hAnsi="Arial" w:cs="Arial"/>
          <w:b/>
          <w:sz w:val="28"/>
          <w:szCs w:val="24"/>
        </w:rPr>
        <w:t xml:space="preserve"> INTRODUÇÃO</w:t>
      </w:r>
    </w:p>
    <w:p w:rsidR="00A23841" w:rsidRPr="008177A9" w:rsidRDefault="00A23841" w:rsidP="00FE4EDB">
      <w:pPr>
        <w:spacing w:after="0" w:line="360" w:lineRule="auto"/>
        <w:rPr>
          <w:rFonts w:ascii="Arial" w:hAnsi="Arial" w:cs="Arial"/>
          <w:b/>
          <w:sz w:val="28"/>
          <w:szCs w:val="28"/>
        </w:rPr>
      </w:pPr>
    </w:p>
    <w:p w:rsidR="00A23841" w:rsidRPr="008177A9" w:rsidRDefault="00A23841" w:rsidP="00FE4EDB">
      <w:pPr>
        <w:spacing w:after="0" w:line="360" w:lineRule="auto"/>
        <w:ind w:firstLine="708"/>
        <w:jc w:val="both"/>
        <w:rPr>
          <w:rFonts w:ascii="Arial" w:hAnsi="Arial" w:cs="Arial"/>
          <w:sz w:val="24"/>
          <w:szCs w:val="24"/>
        </w:rPr>
      </w:pPr>
      <w:r w:rsidRPr="008177A9">
        <w:rPr>
          <w:rFonts w:ascii="Arial" w:hAnsi="Arial" w:cs="Arial"/>
          <w:sz w:val="24"/>
          <w:szCs w:val="24"/>
        </w:rPr>
        <w:t xml:space="preserve">Durante o ano de 2004, </w:t>
      </w:r>
      <w:r w:rsidR="004E46F4" w:rsidRPr="008177A9">
        <w:rPr>
          <w:rFonts w:ascii="Arial" w:hAnsi="Arial" w:cs="Arial"/>
          <w:sz w:val="24"/>
          <w:szCs w:val="24"/>
        </w:rPr>
        <w:t>diante do alto índice de crimes voltados ao tráfico aéreo de drogas</w:t>
      </w:r>
      <w:r w:rsidR="00ED6A91" w:rsidRPr="008177A9">
        <w:rPr>
          <w:rFonts w:ascii="Arial" w:hAnsi="Arial" w:cs="Arial"/>
          <w:sz w:val="24"/>
          <w:szCs w:val="24"/>
        </w:rPr>
        <w:t xml:space="preserve"> de caráter internacional</w:t>
      </w:r>
      <w:r w:rsidR="004E46F4" w:rsidRPr="008177A9">
        <w:rPr>
          <w:rFonts w:ascii="Arial" w:hAnsi="Arial" w:cs="Arial"/>
          <w:sz w:val="24"/>
          <w:szCs w:val="24"/>
        </w:rPr>
        <w:t xml:space="preserve">, </w:t>
      </w:r>
      <w:r w:rsidRPr="008177A9">
        <w:rPr>
          <w:rFonts w:ascii="Arial" w:hAnsi="Arial" w:cs="Arial"/>
          <w:sz w:val="24"/>
          <w:szCs w:val="24"/>
        </w:rPr>
        <w:t xml:space="preserve">foi instaurado </w:t>
      </w:r>
      <w:r w:rsidR="00ED6A91" w:rsidRPr="008177A9">
        <w:rPr>
          <w:rFonts w:ascii="Arial" w:hAnsi="Arial" w:cs="Arial"/>
          <w:sz w:val="24"/>
          <w:szCs w:val="24"/>
        </w:rPr>
        <w:t>ao</w:t>
      </w:r>
      <w:r w:rsidRPr="008177A9">
        <w:rPr>
          <w:rFonts w:ascii="Arial" w:hAnsi="Arial" w:cs="Arial"/>
          <w:sz w:val="24"/>
          <w:szCs w:val="24"/>
        </w:rPr>
        <w:t xml:space="preserve"> ordenamento jurídico</w:t>
      </w:r>
      <w:r w:rsidR="00ED6A91" w:rsidRPr="008177A9">
        <w:rPr>
          <w:rFonts w:ascii="Arial" w:hAnsi="Arial" w:cs="Arial"/>
          <w:sz w:val="24"/>
          <w:szCs w:val="24"/>
        </w:rPr>
        <w:t xml:space="preserve"> brasileiro</w:t>
      </w:r>
      <w:r w:rsidRPr="008177A9">
        <w:rPr>
          <w:rFonts w:ascii="Arial" w:hAnsi="Arial" w:cs="Arial"/>
          <w:sz w:val="24"/>
          <w:szCs w:val="24"/>
        </w:rPr>
        <w:t>, o Decreto 5.144/2004, divulgado como “Lei do abate”, regulamentando os §§ 1º, 2º e 3º do art. 303 da Lei 7.565/86 que dispõe sob</w:t>
      </w:r>
      <w:r w:rsidR="00ED6A91" w:rsidRPr="008177A9">
        <w:rPr>
          <w:rFonts w:ascii="Arial" w:hAnsi="Arial" w:cs="Arial"/>
          <w:sz w:val="24"/>
          <w:szCs w:val="24"/>
        </w:rPr>
        <w:t>re o Código Brasileiro de Aeroná</w:t>
      </w:r>
      <w:r w:rsidRPr="008177A9">
        <w:rPr>
          <w:rFonts w:ascii="Arial" w:hAnsi="Arial" w:cs="Arial"/>
          <w:sz w:val="24"/>
          <w:szCs w:val="24"/>
        </w:rPr>
        <w:t xml:space="preserve">utica. </w:t>
      </w:r>
    </w:p>
    <w:p w:rsidR="00ED6A91" w:rsidRPr="008177A9" w:rsidRDefault="00A23841" w:rsidP="00FE4EDB">
      <w:pPr>
        <w:spacing w:after="0" w:line="360" w:lineRule="auto"/>
        <w:ind w:firstLine="708"/>
        <w:jc w:val="both"/>
        <w:rPr>
          <w:rFonts w:ascii="Arial" w:hAnsi="Arial" w:cs="Arial"/>
          <w:sz w:val="24"/>
          <w:szCs w:val="24"/>
        </w:rPr>
      </w:pPr>
      <w:r w:rsidRPr="008177A9">
        <w:rPr>
          <w:rFonts w:ascii="Arial" w:hAnsi="Arial" w:cs="Arial"/>
          <w:sz w:val="24"/>
          <w:szCs w:val="24"/>
        </w:rPr>
        <w:t xml:space="preserve">A declarada lei do </w:t>
      </w:r>
      <w:r w:rsidR="00ED6A91" w:rsidRPr="008177A9">
        <w:rPr>
          <w:rFonts w:ascii="Arial" w:hAnsi="Arial" w:cs="Arial"/>
          <w:sz w:val="24"/>
          <w:szCs w:val="24"/>
        </w:rPr>
        <w:t>abate fora</w:t>
      </w:r>
      <w:r w:rsidRPr="008177A9">
        <w:rPr>
          <w:rFonts w:ascii="Arial" w:hAnsi="Arial" w:cs="Arial"/>
          <w:sz w:val="24"/>
          <w:szCs w:val="24"/>
        </w:rPr>
        <w:t xml:space="preserve"> </w:t>
      </w:r>
      <w:r w:rsidR="00ED6A91" w:rsidRPr="008177A9">
        <w:rPr>
          <w:rFonts w:ascii="Arial" w:hAnsi="Arial" w:cs="Arial"/>
          <w:sz w:val="24"/>
          <w:szCs w:val="24"/>
        </w:rPr>
        <w:t xml:space="preserve">instaurada com o fim de combater o tráfico de entorpecentes e drogas afins, direcionando seu alvo as aeronaves que se encontram em espaço aéreo brasileiro, em áreas limítrofes com países circunvizinhos, consideradas hostis, devido as irregularidades constatadas </w:t>
      </w:r>
      <w:r w:rsidR="00D837D8" w:rsidRPr="008177A9">
        <w:rPr>
          <w:rFonts w:ascii="Arial" w:hAnsi="Arial" w:cs="Arial"/>
          <w:sz w:val="24"/>
          <w:szCs w:val="24"/>
        </w:rPr>
        <w:t>no momento da fiscalização dessas aeronaves</w:t>
      </w:r>
      <w:r w:rsidR="00ED6A91" w:rsidRPr="008177A9">
        <w:rPr>
          <w:rFonts w:ascii="Arial" w:hAnsi="Arial" w:cs="Arial"/>
          <w:sz w:val="24"/>
          <w:szCs w:val="24"/>
        </w:rPr>
        <w:t>.</w:t>
      </w:r>
    </w:p>
    <w:p w:rsidR="00ED6A91" w:rsidRPr="008177A9" w:rsidRDefault="004C4758" w:rsidP="00FE4EDB">
      <w:pPr>
        <w:spacing w:after="0" w:line="360" w:lineRule="auto"/>
        <w:ind w:firstLine="708"/>
        <w:jc w:val="both"/>
        <w:rPr>
          <w:rFonts w:ascii="Arial" w:hAnsi="Arial" w:cs="Arial"/>
          <w:sz w:val="24"/>
          <w:szCs w:val="24"/>
        </w:rPr>
      </w:pPr>
      <w:r w:rsidRPr="008177A9">
        <w:rPr>
          <w:rFonts w:ascii="Arial" w:hAnsi="Arial" w:cs="Arial"/>
          <w:sz w:val="24"/>
          <w:szCs w:val="24"/>
        </w:rPr>
        <w:t xml:space="preserve">Apesar do objetivo principal da Lei do Abate ser voltada a combater aeronaves suspeitas de traficar drogas e similares, no escopo de seu texto legal verifica-se uma série de procedimentos que vão de </w:t>
      </w:r>
      <w:r w:rsidR="00B15A74" w:rsidRPr="008177A9">
        <w:rPr>
          <w:rFonts w:ascii="Arial" w:hAnsi="Arial" w:cs="Arial"/>
          <w:sz w:val="24"/>
          <w:szCs w:val="24"/>
        </w:rPr>
        <w:t>encontro com os</w:t>
      </w:r>
      <w:r w:rsidRPr="008177A9">
        <w:rPr>
          <w:rFonts w:ascii="Arial" w:hAnsi="Arial" w:cs="Arial"/>
          <w:sz w:val="24"/>
          <w:szCs w:val="24"/>
        </w:rPr>
        <w:t xml:space="preserve"> fundamentos da Constituição Federal da República, bem como aos tratados internacionais ratificados pelo Brasil, uma vez que a norma suscitada prevê a possibilidade de destruição da aeronave suspeita, sem que ocorram as garantias fundamentais conferidas ao cidadão pela Carta Magna.</w:t>
      </w:r>
    </w:p>
    <w:p w:rsidR="00904848" w:rsidRPr="008177A9" w:rsidRDefault="00904848" w:rsidP="00FE4EDB">
      <w:pPr>
        <w:spacing w:after="0" w:line="360" w:lineRule="auto"/>
        <w:ind w:firstLine="708"/>
        <w:jc w:val="both"/>
        <w:rPr>
          <w:rFonts w:ascii="Arial" w:hAnsi="Arial" w:cs="Arial"/>
          <w:sz w:val="24"/>
          <w:szCs w:val="24"/>
        </w:rPr>
      </w:pPr>
      <w:r w:rsidRPr="008177A9">
        <w:rPr>
          <w:rFonts w:ascii="Arial" w:hAnsi="Arial" w:cs="Arial"/>
          <w:sz w:val="24"/>
          <w:szCs w:val="24"/>
        </w:rPr>
        <w:t xml:space="preserve">A partir desta perspectiva de desrespeito as normas supralegais, uma série de precedentes </w:t>
      </w:r>
      <w:r w:rsidR="00327B83" w:rsidRPr="008177A9">
        <w:rPr>
          <w:rFonts w:ascii="Arial" w:hAnsi="Arial" w:cs="Arial"/>
          <w:sz w:val="24"/>
          <w:szCs w:val="24"/>
        </w:rPr>
        <w:t>normativos merecem destaque, tendo em vista que a Lei do Abate vai de afronta aos preceitos legais que regem nosso ordenamento jurídico, sendo retratada portando como uma norma infraconstitucional e de caráter inconstitucional.</w:t>
      </w:r>
    </w:p>
    <w:p w:rsidR="00E226A8" w:rsidRPr="008177A9" w:rsidRDefault="00A23841" w:rsidP="00FE4EDB">
      <w:pPr>
        <w:spacing w:after="0" w:line="360" w:lineRule="auto"/>
        <w:ind w:right="-1" w:firstLine="708"/>
        <w:jc w:val="both"/>
        <w:rPr>
          <w:rFonts w:ascii="Arial" w:hAnsi="Arial" w:cs="Arial"/>
          <w:sz w:val="24"/>
          <w:szCs w:val="24"/>
        </w:rPr>
      </w:pPr>
      <w:r w:rsidRPr="008177A9">
        <w:rPr>
          <w:rFonts w:ascii="Arial" w:hAnsi="Arial" w:cs="Arial"/>
          <w:sz w:val="24"/>
          <w:szCs w:val="24"/>
        </w:rPr>
        <w:t xml:space="preserve">No âmbito jurídico, este decreto vem obtendo uma grande repercussão e discussão, no que se refere a constitucionalidade desta norma vigente, sendo assim levado em consideração, princípios fundamentais elencados na Constituição, como, direito à vida, a segurança jurídica da Constituição Federal, a garantia fundamental da proibição da pena de morte, assim como a clara violação ao art. 60, §4º, IV da Carta Magna, que elenca a impossibilidade de deliberar modificações na CF/88, no que concerne as garantias fundamentais, </w:t>
      </w:r>
      <w:r w:rsidR="00327B83" w:rsidRPr="008177A9">
        <w:rPr>
          <w:rFonts w:ascii="Arial" w:hAnsi="Arial" w:cs="Arial"/>
          <w:sz w:val="24"/>
          <w:szCs w:val="24"/>
        </w:rPr>
        <w:t xml:space="preserve">posto que se trata de </w:t>
      </w:r>
      <w:r w:rsidR="002C4AEC" w:rsidRPr="008177A9">
        <w:rPr>
          <w:rFonts w:ascii="Arial" w:hAnsi="Arial" w:cs="Arial"/>
          <w:sz w:val="24"/>
          <w:szCs w:val="24"/>
        </w:rPr>
        <w:t>cláusula pétrea.</w:t>
      </w:r>
    </w:p>
    <w:p w:rsidR="00327B83" w:rsidRPr="008177A9" w:rsidRDefault="00E226A8" w:rsidP="00FE4EDB">
      <w:pPr>
        <w:spacing w:after="0" w:line="360" w:lineRule="auto"/>
        <w:ind w:right="-1" w:firstLine="708"/>
        <w:jc w:val="both"/>
        <w:rPr>
          <w:rFonts w:ascii="Arial" w:hAnsi="Arial" w:cs="Arial"/>
          <w:sz w:val="24"/>
          <w:szCs w:val="24"/>
        </w:rPr>
      </w:pPr>
      <w:r w:rsidRPr="008177A9">
        <w:rPr>
          <w:rFonts w:ascii="Arial" w:hAnsi="Arial" w:cs="Arial"/>
          <w:sz w:val="24"/>
          <w:szCs w:val="24"/>
        </w:rPr>
        <w:t xml:space="preserve">Ademais, uma série de procedimentos legais podem se tornar aliados do estado brasileiro, na busca pelo combate ao tráfico aéreo de drogas, uma vez que a </w:t>
      </w:r>
      <w:r w:rsidRPr="008177A9">
        <w:rPr>
          <w:rFonts w:ascii="Arial" w:hAnsi="Arial" w:cs="Arial"/>
          <w:sz w:val="24"/>
          <w:szCs w:val="24"/>
        </w:rPr>
        <w:lastRenderedPageBreak/>
        <w:t>fiscalização pode se tornar eficaz, na medida que pactos internacionais podem ser acordados mediante sistema de cooperação multilateral de combate a criminalidade.</w:t>
      </w:r>
    </w:p>
    <w:p w:rsidR="00A23841" w:rsidRPr="008177A9" w:rsidRDefault="009D600E" w:rsidP="00FE4EDB">
      <w:pPr>
        <w:spacing w:after="0" w:line="360" w:lineRule="auto"/>
        <w:ind w:firstLine="708"/>
        <w:jc w:val="both"/>
        <w:rPr>
          <w:rFonts w:ascii="Arial" w:hAnsi="Arial" w:cs="Arial"/>
          <w:sz w:val="24"/>
          <w:szCs w:val="24"/>
        </w:rPr>
      </w:pPr>
      <w:r w:rsidRPr="008177A9">
        <w:rPr>
          <w:rFonts w:ascii="Arial" w:hAnsi="Arial" w:cs="Arial"/>
          <w:sz w:val="24"/>
          <w:szCs w:val="24"/>
        </w:rPr>
        <w:t xml:space="preserve">É importante ressaltar ainda </w:t>
      </w:r>
      <w:r w:rsidR="00A23841" w:rsidRPr="008177A9">
        <w:rPr>
          <w:rFonts w:ascii="Arial" w:hAnsi="Arial" w:cs="Arial"/>
          <w:sz w:val="24"/>
          <w:szCs w:val="24"/>
        </w:rPr>
        <w:t>que o estudo do tema é de importante relev</w:t>
      </w:r>
      <w:r w:rsidR="00327B83" w:rsidRPr="008177A9">
        <w:rPr>
          <w:rFonts w:ascii="Arial" w:hAnsi="Arial" w:cs="Arial"/>
          <w:sz w:val="24"/>
          <w:szCs w:val="24"/>
        </w:rPr>
        <w:t xml:space="preserve">ância, no que diz respeito aos </w:t>
      </w:r>
      <w:r w:rsidR="00A23841" w:rsidRPr="008177A9">
        <w:rPr>
          <w:rFonts w:ascii="Arial" w:hAnsi="Arial" w:cs="Arial"/>
          <w:sz w:val="24"/>
          <w:szCs w:val="24"/>
        </w:rPr>
        <w:t>princípios e garantias fundamentais, pois o estudo desta lei nos leva ao aprofundamento de nosso ordenamento jurídico, analisando uma clara violação as cláusulas pétreas instituídas na Constituição Federal, bem como uma evidente violação aos pactos internacionais ratificados e defendidos pelo Brasil, que são tratados como pilares de nosso ordenamento jurídico.</w:t>
      </w:r>
      <w:r w:rsidR="00F62FD3" w:rsidRPr="008177A9">
        <w:rPr>
          <w:rFonts w:ascii="Arial" w:hAnsi="Arial" w:cs="Arial"/>
          <w:sz w:val="24"/>
          <w:szCs w:val="24"/>
        </w:rPr>
        <w:t xml:space="preserve"> Ademais o estudo do tema esta direcionado a uma reflexão voltado ao estudo revisionista sobre a constitucionalidade do Decreto 5.144/2004.</w:t>
      </w:r>
      <w:r w:rsidR="00B15A74" w:rsidRPr="008177A9">
        <w:rPr>
          <w:rFonts w:ascii="Arial" w:hAnsi="Arial" w:cs="Arial"/>
          <w:sz w:val="24"/>
          <w:szCs w:val="24"/>
        </w:rPr>
        <w:t xml:space="preserve"> Destarte, de que forma a lei do abate destinada ao combate ao tráfico aéreo de drogas internacional viola as garantias fundamentais elencadas na CF/88?</w:t>
      </w:r>
    </w:p>
    <w:p w:rsidR="00170F9C" w:rsidRPr="008177A9" w:rsidRDefault="0091703B" w:rsidP="00FE4EDB">
      <w:pPr>
        <w:spacing w:after="0" w:line="360" w:lineRule="auto"/>
        <w:ind w:firstLine="708"/>
        <w:jc w:val="both"/>
        <w:rPr>
          <w:rFonts w:ascii="Arial" w:hAnsi="Arial" w:cs="Arial"/>
          <w:sz w:val="24"/>
          <w:szCs w:val="24"/>
        </w:rPr>
      </w:pPr>
      <w:r w:rsidRPr="008177A9">
        <w:rPr>
          <w:rFonts w:ascii="Arial" w:hAnsi="Arial" w:cs="Arial"/>
          <w:sz w:val="24"/>
          <w:szCs w:val="24"/>
        </w:rPr>
        <w:t>Dessa maneira, para realizar o estudo será empregado a pesquisa bibliográfica, quanto a análise da lei e descritiva no que se refere aos objetivos. Os procedimentos de coleta e análise de dados foram realizados através do ordenamento jurídico vigente, e de doutrinas relevantes sobre o tema. O método utilizado foi o dedutivo de abordagem qualitativa e técnica indireta.</w:t>
      </w:r>
      <w:r w:rsidR="00170F9C" w:rsidRPr="008177A9">
        <w:rPr>
          <w:rFonts w:ascii="Arial" w:hAnsi="Arial" w:cs="Arial"/>
          <w:sz w:val="24"/>
          <w:szCs w:val="24"/>
        </w:rPr>
        <w:t xml:space="preserve"> </w:t>
      </w:r>
    </w:p>
    <w:p w:rsidR="00170F9C" w:rsidRPr="008177A9" w:rsidRDefault="00170F9C" w:rsidP="00FE4EDB">
      <w:pPr>
        <w:spacing w:after="0" w:line="360" w:lineRule="auto"/>
        <w:ind w:firstLine="708"/>
        <w:jc w:val="both"/>
        <w:rPr>
          <w:rFonts w:ascii="Arial" w:hAnsi="Arial" w:cs="Arial"/>
          <w:sz w:val="24"/>
          <w:szCs w:val="24"/>
        </w:rPr>
      </w:pPr>
      <w:r w:rsidRPr="008177A9">
        <w:rPr>
          <w:rFonts w:ascii="Arial" w:hAnsi="Arial" w:cs="Arial"/>
          <w:sz w:val="24"/>
          <w:szCs w:val="24"/>
        </w:rPr>
        <w:t>De modo a nortear o aludido estudo, tem-se como objetivo geral: Analisar a constitucionalidade da Lei do Abate frente as garantias fundamentais e hierarquia entre as normas no ordenamento jurídico brasileiro. Por conseguinte, tem-se como objetivos específicos: Avaliar as disposições do Decreto frente aos princípios que regem o ordenamento jurídico Brasileiro; Discutir a formulação da Lei do Abate sob a ótica do controle de constitucionalidade no aspecto material e formal, através de uma reflexão revisionista; Demonstrar a violação das normas internacionais ratificadas pelo Brasil e instituídas no ordenamento jurídico pátrio e; Analisar os supostos procedimentos de fiscalização capazes de combater o tráfico aéreo de drogas, demonstrando não ser necessário utilizar-se dos mecanismos contidos no Decreto, como o tiro de destruição.</w:t>
      </w:r>
    </w:p>
    <w:p w:rsidR="00FB703B" w:rsidRDefault="00FB703B" w:rsidP="00FE4EDB">
      <w:pPr>
        <w:pStyle w:val="tj"/>
        <w:spacing w:before="0" w:beforeAutospacing="0" w:after="0" w:afterAutospacing="0" w:line="360" w:lineRule="auto"/>
        <w:jc w:val="both"/>
        <w:rPr>
          <w:rFonts w:ascii="Arial" w:hAnsi="Arial" w:cs="Arial"/>
          <w:b/>
          <w:color w:val="000000"/>
        </w:rPr>
      </w:pPr>
    </w:p>
    <w:p w:rsidR="002646FD" w:rsidRPr="00FB703B" w:rsidRDefault="0091703B" w:rsidP="00FE4EDB">
      <w:pPr>
        <w:pStyle w:val="tj"/>
        <w:spacing w:before="0" w:beforeAutospacing="0" w:after="0" w:afterAutospacing="0" w:line="360" w:lineRule="auto"/>
        <w:jc w:val="both"/>
        <w:rPr>
          <w:rFonts w:ascii="Arial" w:hAnsi="Arial" w:cs="Arial"/>
          <w:b/>
          <w:color w:val="000000"/>
          <w:sz w:val="28"/>
        </w:rPr>
      </w:pPr>
      <w:r w:rsidRPr="00FB703B">
        <w:rPr>
          <w:rFonts w:ascii="Arial" w:hAnsi="Arial" w:cs="Arial"/>
          <w:b/>
          <w:color w:val="000000"/>
          <w:sz w:val="28"/>
        </w:rPr>
        <w:t>2</w:t>
      </w:r>
      <w:r w:rsidR="00622A0C" w:rsidRPr="00FB703B">
        <w:rPr>
          <w:rFonts w:ascii="Arial" w:hAnsi="Arial" w:cs="Arial"/>
          <w:b/>
          <w:color w:val="000000"/>
          <w:sz w:val="28"/>
        </w:rPr>
        <w:t>.</w:t>
      </w:r>
      <w:r w:rsidR="002646FD" w:rsidRPr="00FB703B">
        <w:rPr>
          <w:rFonts w:ascii="Arial" w:hAnsi="Arial" w:cs="Arial"/>
          <w:b/>
          <w:color w:val="000000"/>
          <w:sz w:val="28"/>
        </w:rPr>
        <w:t xml:space="preserve"> </w:t>
      </w:r>
      <w:r w:rsidR="005232A3" w:rsidRPr="00FB703B">
        <w:rPr>
          <w:rFonts w:ascii="Arial" w:hAnsi="Arial" w:cs="Arial"/>
          <w:b/>
          <w:color w:val="000000"/>
          <w:sz w:val="28"/>
        </w:rPr>
        <w:t>CONSIDERAÇÕES GERAIS SOBRE A LEI DO ABATE</w:t>
      </w:r>
    </w:p>
    <w:p w:rsidR="002646FD" w:rsidRPr="008177A9" w:rsidRDefault="002646FD" w:rsidP="00FE4EDB">
      <w:pPr>
        <w:spacing w:after="0" w:line="360" w:lineRule="auto"/>
        <w:jc w:val="both"/>
        <w:rPr>
          <w:rFonts w:ascii="Arial" w:hAnsi="Arial" w:cs="Arial"/>
          <w:sz w:val="24"/>
          <w:szCs w:val="24"/>
        </w:rPr>
      </w:pPr>
    </w:p>
    <w:p w:rsidR="0091703B" w:rsidRPr="008177A9" w:rsidRDefault="00550BF2" w:rsidP="00FE4EDB">
      <w:pPr>
        <w:spacing w:after="0" w:line="360" w:lineRule="auto"/>
        <w:ind w:firstLine="708"/>
        <w:jc w:val="both"/>
        <w:rPr>
          <w:rFonts w:ascii="Arial" w:hAnsi="Arial" w:cs="Arial"/>
          <w:sz w:val="24"/>
          <w:szCs w:val="24"/>
        </w:rPr>
      </w:pPr>
      <w:r w:rsidRPr="008177A9">
        <w:rPr>
          <w:rFonts w:ascii="Arial" w:hAnsi="Arial" w:cs="Arial"/>
          <w:sz w:val="24"/>
          <w:szCs w:val="24"/>
        </w:rPr>
        <w:t xml:space="preserve">O crescimento do tráfico ilícito de drogas e entorpecentes, fez com que </w:t>
      </w:r>
      <w:r w:rsidR="001A5749" w:rsidRPr="008177A9">
        <w:rPr>
          <w:rFonts w:ascii="Arial" w:hAnsi="Arial" w:cs="Arial"/>
          <w:sz w:val="24"/>
          <w:szCs w:val="24"/>
        </w:rPr>
        <w:t xml:space="preserve">o governo brasileiro estabelecesse </w:t>
      </w:r>
      <w:r w:rsidR="00FF144B" w:rsidRPr="008177A9">
        <w:rPr>
          <w:rFonts w:ascii="Arial" w:hAnsi="Arial" w:cs="Arial"/>
          <w:sz w:val="24"/>
          <w:szCs w:val="24"/>
        </w:rPr>
        <w:t xml:space="preserve">meios </w:t>
      </w:r>
      <w:r w:rsidR="001A5749" w:rsidRPr="008177A9">
        <w:rPr>
          <w:rFonts w:ascii="Arial" w:hAnsi="Arial" w:cs="Arial"/>
          <w:sz w:val="24"/>
          <w:szCs w:val="24"/>
        </w:rPr>
        <w:t xml:space="preserve">de prevenção e fiscalização para erradicar e </w:t>
      </w:r>
      <w:r w:rsidR="001A5749" w:rsidRPr="008177A9">
        <w:rPr>
          <w:rFonts w:ascii="Arial" w:hAnsi="Arial" w:cs="Arial"/>
          <w:sz w:val="24"/>
          <w:szCs w:val="24"/>
        </w:rPr>
        <w:lastRenderedPageBreak/>
        <w:t xml:space="preserve">diminuir o comércio de drogas no país, tendo em vista </w:t>
      </w:r>
      <w:r w:rsidR="00FF144B" w:rsidRPr="008177A9">
        <w:rPr>
          <w:rFonts w:ascii="Arial" w:hAnsi="Arial" w:cs="Arial"/>
          <w:sz w:val="24"/>
          <w:szCs w:val="24"/>
        </w:rPr>
        <w:t>que a alta do tráfico de drogas</w:t>
      </w:r>
      <w:r w:rsidR="001A5749" w:rsidRPr="008177A9">
        <w:rPr>
          <w:rFonts w:ascii="Arial" w:hAnsi="Arial" w:cs="Arial"/>
          <w:sz w:val="24"/>
          <w:szCs w:val="24"/>
        </w:rPr>
        <w:t xml:space="preserve"> estava fazendo com que importantes consequências sociais como: crimes, violência, corrupção, marginalidade aumentassem suas taxas de uma forma avassaladora.</w:t>
      </w:r>
    </w:p>
    <w:p w:rsidR="00B15A74" w:rsidRPr="008177A9" w:rsidRDefault="00264532" w:rsidP="00FE4EDB">
      <w:pPr>
        <w:spacing w:after="0" w:line="360" w:lineRule="auto"/>
        <w:ind w:firstLine="708"/>
        <w:jc w:val="both"/>
        <w:rPr>
          <w:rFonts w:ascii="Arial" w:hAnsi="Arial" w:cs="Arial"/>
          <w:sz w:val="24"/>
          <w:szCs w:val="24"/>
        </w:rPr>
      </w:pPr>
      <w:r w:rsidRPr="008177A9">
        <w:rPr>
          <w:rFonts w:ascii="Arial" w:hAnsi="Arial" w:cs="Arial"/>
          <w:sz w:val="24"/>
          <w:szCs w:val="24"/>
        </w:rPr>
        <w:t xml:space="preserve">Como a principal fonte de drogas que adentra ao território brasileiro advém dos países circunvizinhos do mercosul, o governo brasileiro passou a utilizar-se de mecanismos terrestres </w:t>
      </w:r>
      <w:r w:rsidR="00622A0C" w:rsidRPr="008177A9">
        <w:rPr>
          <w:rFonts w:ascii="Arial" w:hAnsi="Arial" w:cs="Arial"/>
          <w:sz w:val="24"/>
          <w:szCs w:val="24"/>
        </w:rPr>
        <w:t xml:space="preserve">em suas fronteiras </w:t>
      </w:r>
      <w:r w:rsidRPr="008177A9">
        <w:rPr>
          <w:rFonts w:ascii="Arial" w:hAnsi="Arial" w:cs="Arial"/>
          <w:sz w:val="24"/>
          <w:szCs w:val="24"/>
        </w:rPr>
        <w:t>de forma a coibir o tráfico de drogas</w:t>
      </w:r>
      <w:r w:rsidR="00622A0C" w:rsidRPr="008177A9">
        <w:rPr>
          <w:rFonts w:ascii="Arial" w:hAnsi="Arial" w:cs="Arial"/>
          <w:sz w:val="24"/>
          <w:szCs w:val="24"/>
        </w:rPr>
        <w:t xml:space="preserve"> no país</w:t>
      </w:r>
      <w:r w:rsidRPr="008177A9">
        <w:rPr>
          <w:rFonts w:ascii="Arial" w:hAnsi="Arial" w:cs="Arial"/>
          <w:sz w:val="24"/>
          <w:szCs w:val="24"/>
        </w:rPr>
        <w:t xml:space="preserve">. </w:t>
      </w:r>
    </w:p>
    <w:p w:rsidR="00264532" w:rsidRPr="008177A9" w:rsidRDefault="00264532" w:rsidP="00FE4EDB">
      <w:pPr>
        <w:spacing w:after="0" w:line="360" w:lineRule="auto"/>
        <w:ind w:firstLine="708"/>
        <w:jc w:val="both"/>
        <w:rPr>
          <w:rFonts w:ascii="Arial" w:hAnsi="Arial" w:cs="Arial"/>
          <w:sz w:val="24"/>
          <w:szCs w:val="24"/>
        </w:rPr>
      </w:pPr>
      <w:r w:rsidRPr="008177A9">
        <w:rPr>
          <w:rFonts w:ascii="Arial" w:hAnsi="Arial" w:cs="Arial"/>
          <w:sz w:val="24"/>
          <w:szCs w:val="24"/>
        </w:rPr>
        <w:t>Porém, diante da dificuldade de encaminhar droga</w:t>
      </w:r>
      <w:r w:rsidR="00622A0C" w:rsidRPr="008177A9">
        <w:rPr>
          <w:rFonts w:ascii="Arial" w:hAnsi="Arial" w:cs="Arial"/>
          <w:sz w:val="24"/>
          <w:szCs w:val="24"/>
        </w:rPr>
        <w:t>s</w:t>
      </w:r>
      <w:r w:rsidRPr="008177A9">
        <w:rPr>
          <w:rFonts w:ascii="Arial" w:hAnsi="Arial" w:cs="Arial"/>
          <w:sz w:val="24"/>
          <w:szCs w:val="24"/>
        </w:rPr>
        <w:t xml:space="preserve"> ao território brasileiro, traficantes passaram a desenvolver outra</w:t>
      </w:r>
      <w:r w:rsidR="00622A0C" w:rsidRPr="008177A9">
        <w:rPr>
          <w:rFonts w:ascii="Arial" w:hAnsi="Arial" w:cs="Arial"/>
          <w:sz w:val="24"/>
          <w:szCs w:val="24"/>
        </w:rPr>
        <w:t>s</w:t>
      </w:r>
      <w:r w:rsidRPr="008177A9">
        <w:rPr>
          <w:rFonts w:ascii="Arial" w:hAnsi="Arial" w:cs="Arial"/>
          <w:sz w:val="24"/>
          <w:szCs w:val="24"/>
        </w:rPr>
        <w:t xml:space="preserve"> forma</w:t>
      </w:r>
      <w:r w:rsidR="00622A0C" w:rsidRPr="008177A9">
        <w:rPr>
          <w:rFonts w:ascii="Arial" w:hAnsi="Arial" w:cs="Arial"/>
          <w:sz w:val="24"/>
          <w:szCs w:val="24"/>
        </w:rPr>
        <w:t>s</w:t>
      </w:r>
      <w:r w:rsidRPr="008177A9">
        <w:rPr>
          <w:rFonts w:ascii="Arial" w:hAnsi="Arial" w:cs="Arial"/>
          <w:sz w:val="24"/>
          <w:szCs w:val="24"/>
        </w:rPr>
        <w:t>, capaz</w:t>
      </w:r>
      <w:r w:rsidR="00622A0C" w:rsidRPr="008177A9">
        <w:rPr>
          <w:rFonts w:ascii="Arial" w:hAnsi="Arial" w:cs="Arial"/>
          <w:sz w:val="24"/>
          <w:szCs w:val="24"/>
        </w:rPr>
        <w:t>es</w:t>
      </w:r>
      <w:r w:rsidRPr="008177A9">
        <w:rPr>
          <w:rFonts w:ascii="Arial" w:hAnsi="Arial" w:cs="Arial"/>
          <w:sz w:val="24"/>
          <w:szCs w:val="24"/>
        </w:rPr>
        <w:t xml:space="preserve"> de contornar a situação </w:t>
      </w:r>
      <w:r w:rsidR="00B15A74" w:rsidRPr="008177A9">
        <w:rPr>
          <w:rFonts w:ascii="Arial" w:hAnsi="Arial" w:cs="Arial"/>
          <w:sz w:val="24"/>
          <w:szCs w:val="24"/>
        </w:rPr>
        <w:t xml:space="preserve">de dificuldade </w:t>
      </w:r>
      <w:r w:rsidRPr="008177A9">
        <w:rPr>
          <w:rFonts w:ascii="Arial" w:hAnsi="Arial" w:cs="Arial"/>
          <w:sz w:val="24"/>
          <w:szCs w:val="24"/>
        </w:rPr>
        <w:t>ao qual vivenciava</w:t>
      </w:r>
      <w:r w:rsidR="00B15A74" w:rsidRPr="008177A9">
        <w:rPr>
          <w:rFonts w:ascii="Arial" w:hAnsi="Arial" w:cs="Arial"/>
          <w:sz w:val="24"/>
          <w:szCs w:val="24"/>
        </w:rPr>
        <w:t>m</w:t>
      </w:r>
      <w:r w:rsidRPr="008177A9">
        <w:rPr>
          <w:rFonts w:ascii="Arial" w:hAnsi="Arial" w:cs="Arial"/>
          <w:sz w:val="24"/>
          <w:szCs w:val="24"/>
        </w:rPr>
        <w:t>, fo</w:t>
      </w:r>
      <w:r w:rsidR="00622A0C" w:rsidRPr="008177A9">
        <w:rPr>
          <w:rFonts w:ascii="Arial" w:hAnsi="Arial" w:cs="Arial"/>
          <w:sz w:val="24"/>
          <w:szCs w:val="24"/>
        </w:rPr>
        <w:t>i</w:t>
      </w:r>
      <w:r w:rsidRPr="008177A9">
        <w:rPr>
          <w:rFonts w:ascii="Arial" w:hAnsi="Arial" w:cs="Arial"/>
          <w:sz w:val="24"/>
          <w:szCs w:val="24"/>
        </w:rPr>
        <w:t xml:space="preserve"> </w:t>
      </w:r>
      <w:r w:rsidR="00622A0C" w:rsidRPr="008177A9">
        <w:rPr>
          <w:rFonts w:ascii="Arial" w:hAnsi="Arial" w:cs="Arial"/>
          <w:sz w:val="24"/>
          <w:szCs w:val="24"/>
        </w:rPr>
        <w:t>quando então passaram</w:t>
      </w:r>
      <w:r w:rsidRPr="008177A9">
        <w:rPr>
          <w:rFonts w:ascii="Arial" w:hAnsi="Arial" w:cs="Arial"/>
          <w:sz w:val="24"/>
          <w:szCs w:val="24"/>
        </w:rPr>
        <w:t xml:space="preserve"> a exportar para o território brasileir</w:t>
      </w:r>
      <w:r w:rsidR="00CC5A63" w:rsidRPr="008177A9">
        <w:rPr>
          <w:rFonts w:ascii="Arial" w:hAnsi="Arial" w:cs="Arial"/>
          <w:sz w:val="24"/>
          <w:szCs w:val="24"/>
        </w:rPr>
        <w:t>o drogas ilícitas por meio de aeronaves, uma vez que não havia fiscalização aérea</w:t>
      </w:r>
      <w:r w:rsidR="00622A0C" w:rsidRPr="008177A9">
        <w:rPr>
          <w:rFonts w:ascii="Arial" w:hAnsi="Arial" w:cs="Arial"/>
          <w:sz w:val="24"/>
          <w:szCs w:val="24"/>
        </w:rPr>
        <w:t xml:space="preserve"> eficiente</w:t>
      </w:r>
      <w:r w:rsidR="00B15A74" w:rsidRPr="008177A9">
        <w:rPr>
          <w:rFonts w:ascii="Arial" w:hAnsi="Arial" w:cs="Arial"/>
          <w:sz w:val="24"/>
          <w:szCs w:val="24"/>
        </w:rPr>
        <w:t xml:space="preserve"> e suficiente</w:t>
      </w:r>
      <w:r w:rsidR="00CC5A63" w:rsidRPr="008177A9">
        <w:rPr>
          <w:rFonts w:ascii="Arial" w:hAnsi="Arial" w:cs="Arial"/>
          <w:sz w:val="24"/>
          <w:szCs w:val="24"/>
        </w:rPr>
        <w:t>.</w:t>
      </w:r>
    </w:p>
    <w:p w:rsidR="00A46521" w:rsidRPr="008177A9" w:rsidRDefault="00270F3A" w:rsidP="00FE4EDB">
      <w:pPr>
        <w:spacing w:after="0" w:line="360" w:lineRule="auto"/>
        <w:ind w:firstLine="708"/>
        <w:jc w:val="both"/>
        <w:rPr>
          <w:rFonts w:ascii="Arial" w:hAnsi="Arial" w:cs="Arial"/>
          <w:sz w:val="24"/>
          <w:szCs w:val="24"/>
        </w:rPr>
      </w:pPr>
      <w:r w:rsidRPr="008177A9">
        <w:rPr>
          <w:rFonts w:ascii="Arial" w:hAnsi="Arial" w:cs="Arial"/>
          <w:sz w:val="24"/>
          <w:szCs w:val="24"/>
        </w:rPr>
        <w:t xml:space="preserve">No ano de 2004, com o intuito de combater o tráfico aéreo de drogas, </w:t>
      </w:r>
      <w:r w:rsidR="001C4BE1" w:rsidRPr="008177A9">
        <w:rPr>
          <w:rFonts w:ascii="Arial" w:hAnsi="Arial" w:cs="Arial"/>
          <w:sz w:val="24"/>
          <w:szCs w:val="24"/>
        </w:rPr>
        <w:t xml:space="preserve">fora instaurado no ordenamento jurídico brasileiro a </w:t>
      </w:r>
      <w:r w:rsidR="00F073D1" w:rsidRPr="008177A9">
        <w:rPr>
          <w:rFonts w:ascii="Arial" w:hAnsi="Arial" w:cs="Arial"/>
          <w:sz w:val="24"/>
          <w:szCs w:val="24"/>
        </w:rPr>
        <w:t xml:space="preserve">Decreto 5.144, divulgado como “Lei do abate”, regulamentando os §§ 1º, 2º e 3º do art. 303 da Lei 7.565/86, </w:t>
      </w:r>
      <w:r w:rsidR="00B7160D" w:rsidRPr="008177A9">
        <w:rPr>
          <w:rFonts w:ascii="Arial" w:hAnsi="Arial" w:cs="Arial"/>
          <w:sz w:val="24"/>
          <w:szCs w:val="24"/>
        </w:rPr>
        <w:t>com o escopo de garantir à segurança pública nacional, direcionando seu alvo as aeronaves</w:t>
      </w:r>
      <w:r w:rsidR="00A46521" w:rsidRPr="008177A9">
        <w:rPr>
          <w:rFonts w:ascii="Arial" w:hAnsi="Arial" w:cs="Arial"/>
          <w:sz w:val="24"/>
          <w:szCs w:val="24"/>
        </w:rPr>
        <w:t xml:space="preserve"> </w:t>
      </w:r>
      <w:r w:rsidR="00B15A74" w:rsidRPr="008177A9">
        <w:rPr>
          <w:rFonts w:ascii="Arial" w:hAnsi="Arial" w:cs="Arial"/>
          <w:sz w:val="24"/>
          <w:szCs w:val="24"/>
        </w:rPr>
        <w:t xml:space="preserve">hostis </w:t>
      </w:r>
      <w:r w:rsidR="00636D07" w:rsidRPr="008177A9">
        <w:rPr>
          <w:rFonts w:ascii="Arial" w:hAnsi="Arial" w:cs="Arial"/>
          <w:sz w:val="24"/>
          <w:szCs w:val="24"/>
        </w:rPr>
        <w:t>que se encontram em espaço aéreo brasileiro, consideradas suspeitas de transportarem entorpecentes e drogas afins</w:t>
      </w:r>
      <w:r w:rsidR="00A46521" w:rsidRPr="008177A9">
        <w:rPr>
          <w:rFonts w:ascii="Arial" w:hAnsi="Arial" w:cs="Arial"/>
          <w:sz w:val="24"/>
          <w:szCs w:val="24"/>
        </w:rPr>
        <w:t>.</w:t>
      </w:r>
    </w:p>
    <w:p w:rsidR="00FA4D5C" w:rsidRPr="008177A9" w:rsidRDefault="00636D07" w:rsidP="00FE4EDB">
      <w:pPr>
        <w:spacing w:after="0" w:line="360" w:lineRule="auto"/>
        <w:ind w:firstLine="708"/>
        <w:jc w:val="both"/>
        <w:rPr>
          <w:rFonts w:ascii="Arial" w:hAnsi="Arial" w:cs="Arial"/>
          <w:sz w:val="24"/>
          <w:szCs w:val="24"/>
        </w:rPr>
      </w:pPr>
      <w:r w:rsidRPr="008177A9">
        <w:rPr>
          <w:rFonts w:ascii="Arial" w:hAnsi="Arial" w:cs="Arial"/>
          <w:sz w:val="24"/>
          <w:szCs w:val="24"/>
        </w:rPr>
        <w:t xml:space="preserve">Para haver a </w:t>
      </w:r>
      <w:r w:rsidR="00E43B9A" w:rsidRPr="008177A9">
        <w:rPr>
          <w:rFonts w:ascii="Arial" w:hAnsi="Arial" w:cs="Arial"/>
          <w:sz w:val="24"/>
          <w:szCs w:val="24"/>
        </w:rPr>
        <w:t xml:space="preserve">identificação e averiguação </w:t>
      </w:r>
      <w:r w:rsidRPr="008177A9">
        <w:rPr>
          <w:rFonts w:ascii="Arial" w:hAnsi="Arial" w:cs="Arial"/>
          <w:sz w:val="24"/>
          <w:szCs w:val="24"/>
        </w:rPr>
        <w:t xml:space="preserve">de aeronaves hostis, </w:t>
      </w:r>
      <w:r w:rsidR="00FA4D5C" w:rsidRPr="008177A9">
        <w:rPr>
          <w:rFonts w:ascii="Arial" w:hAnsi="Arial" w:cs="Arial"/>
          <w:sz w:val="24"/>
          <w:szCs w:val="24"/>
        </w:rPr>
        <w:t xml:space="preserve">o decreto prevê inicialmente uma série de medidas de </w:t>
      </w:r>
      <w:r w:rsidR="00E43B9A" w:rsidRPr="008177A9">
        <w:rPr>
          <w:rFonts w:ascii="Arial" w:hAnsi="Arial" w:cs="Arial"/>
          <w:sz w:val="24"/>
          <w:szCs w:val="24"/>
        </w:rPr>
        <w:t xml:space="preserve">fiscalização </w:t>
      </w:r>
      <w:r w:rsidR="00FA4D5C" w:rsidRPr="008177A9">
        <w:rPr>
          <w:rFonts w:ascii="Arial" w:hAnsi="Arial" w:cs="Arial"/>
          <w:sz w:val="24"/>
          <w:szCs w:val="24"/>
        </w:rPr>
        <w:t>e coerção, com o fim de intervir no prosseguimento do vôo da aeronave suspeita, e assim solucionar o suposto problema enfrentado, senão vejamos o disposto nos arts. 2º e 3º, do Decreto:</w:t>
      </w:r>
    </w:p>
    <w:p w:rsidR="00FA4D5C" w:rsidRPr="008177A9" w:rsidRDefault="00B7160D" w:rsidP="00FE4EDB">
      <w:pPr>
        <w:pStyle w:val="NormalWeb"/>
        <w:spacing w:after="0" w:afterAutospacing="0"/>
        <w:ind w:left="2268"/>
        <w:jc w:val="both"/>
        <w:rPr>
          <w:rFonts w:ascii="Arial" w:hAnsi="Arial" w:cs="Arial"/>
          <w:color w:val="000000"/>
          <w:sz w:val="20"/>
          <w:szCs w:val="20"/>
        </w:rPr>
      </w:pPr>
      <w:r w:rsidRPr="008177A9">
        <w:rPr>
          <w:rFonts w:ascii="Arial" w:hAnsi="Arial" w:cs="Arial"/>
          <w:color w:val="000000"/>
          <w:sz w:val="20"/>
          <w:szCs w:val="20"/>
        </w:rPr>
        <w:t>Art. 2</w:t>
      </w:r>
      <w:r w:rsidRPr="008177A9">
        <w:rPr>
          <w:rFonts w:ascii="Arial" w:hAnsi="Arial" w:cs="Arial"/>
          <w:color w:val="000000"/>
          <w:sz w:val="20"/>
          <w:szCs w:val="20"/>
          <w:u w:val="single"/>
          <w:vertAlign w:val="superscript"/>
        </w:rPr>
        <w:t>o</w:t>
      </w:r>
      <w:r w:rsidRPr="008177A9">
        <w:rPr>
          <w:rFonts w:ascii="Arial" w:hAnsi="Arial" w:cs="Arial"/>
          <w:color w:val="000000"/>
          <w:sz w:val="20"/>
          <w:szCs w:val="20"/>
        </w:rPr>
        <w:t>  Para fins deste Decreto, é considerada aeronave suspeita de tráfico de substâncias entorpecentes e drogas afins aquela que se enquadre em uma das seguintes situações:</w:t>
      </w:r>
    </w:p>
    <w:p w:rsidR="00B7160D" w:rsidRPr="008177A9" w:rsidRDefault="00B7160D" w:rsidP="00FE4EDB">
      <w:pPr>
        <w:pStyle w:val="NormalWeb"/>
        <w:spacing w:after="0" w:afterAutospacing="0"/>
        <w:ind w:left="2268"/>
        <w:jc w:val="both"/>
        <w:rPr>
          <w:rFonts w:ascii="Arial" w:hAnsi="Arial" w:cs="Arial"/>
          <w:color w:val="000000"/>
          <w:szCs w:val="27"/>
        </w:rPr>
      </w:pPr>
      <w:r w:rsidRPr="008177A9">
        <w:rPr>
          <w:rFonts w:ascii="Arial" w:hAnsi="Arial" w:cs="Arial"/>
          <w:color w:val="000000"/>
          <w:sz w:val="20"/>
          <w:szCs w:val="20"/>
        </w:rPr>
        <w:t>I - adentrar o território nacional, sem Plano de Vôo aprovado, oriunda de regiões reconhecidamente fontes de produção ou distribuição de drogas ilícitas; ou</w:t>
      </w:r>
    </w:p>
    <w:p w:rsidR="00B7160D" w:rsidRPr="008177A9" w:rsidRDefault="00B7160D" w:rsidP="00FE4EDB">
      <w:pPr>
        <w:pStyle w:val="NormalWeb"/>
        <w:spacing w:after="0" w:afterAutospacing="0"/>
        <w:ind w:left="2268"/>
        <w:jc w:val="both"/>
        <w:rPr>
          <w:rFonts w:ascii="Arial" w:hAnsi="Arial" w:cs="Arial"/>
          <w:color w:val="000000"/>
          <w:szCs w:val="27"/>
        </w:rPr>
      </w:pPr>
      <w:r w:rsidRPr="008177A9">
        <w:rPr>
          <w:rFonts w:ascii="Arial" w:hAnsi="Arial" w:cs="Arial"/>
          <w:color w:val="000000"/>
          <w:sz w:val="20"/>
          <w:szCs w:val="20"/>
        </w:rPr>
        <w:t>II - omitir aos órgãos de controle de tráfego aéreo informações necessárias à sua identificação, ou não cumprir determinações destes mesmos órgãos, se estiver cumprindo rota presumivelmente utilizada para distribuição de drogas ilícitas.</w:t>
      </w:r>
    </w:p>
    <w:p w:rsidR="00B7160D" w:rsidRPr="008177A9" w:rsidRDefault="00B7160D" w:rsidP="00FE4EDB">
      <w:pPr>
        <w:pStyle w:val="NormalWeb"/>
        <w:spacing w:after="0" w:afterAutospacing="0"/>
        <w:ind w:left="2268"/>
        <w:jc w:val="both"/>
        <w:rPr>
          <w:rFonts w:ascii="Arial" w:hAnsi="Arial" w:cs="Arial"/>
          <w:color w:val="000000"/>
          <w:szCs w:val="27"/>
        </w:rPr>
      </w:pPr>
      <w:r w:rsidRPr="008177A9">
        <w:rPr>
          <w:rFonts w:ascii="Arial" w:hAnsi="Arial" w:cs="Arial"/>
          <w:color w:val="000000"/>
          <w:sz w:val="20"/>
          <w:szCs w:val="20"/>
        </w:rPr>
        <w:t>Art. 3</w:t>
      </w:r>
      <w:r w:rsidRPr="008177A9">
        <w:rPr>
          <w:rFonts w:ascii="Arial" w:hAnsi="Arial" w:cs="Arial"/>
          <w:color w:val="000000"/>
          <w:sz w:val="20"/>
          <w:szCs w:val="20"/>
          <w:u w:val="single"/>
          <w:vertAlign w:val="superscript"/>
        </w:rPr>
        <w:t>o</w:t>
      </w:r>
      <w:r w:rsidRPr="008177A9">
        <w:rPr>
          <w:rFonts w:ascii="Arial" w:hAnsi="Arial" w:cs="Arial"/>
          <w:color w:val="000000"/>
          <w:sz w:val="20"/>
          <w:szCs w:val="20"/>
        </w:rPr>
        <w:t>  As aeronaves enquadradas no art. 2</w:t>
      </w:r>
      <w:r w:rsidRPr="008177A9">
        <w:rPr>
          <w:rFonts w:ascii="Arial" w:hAnsi="Arial" w:cs="Arial"/>
          <w:color w:val="000000"/>
          <w:sz w:val="20"/>
          <w:szCs w:val="20"/>
          <w:u w:val="single"/>
          <w:vertAlign w:val="superscript"/>
        </w:rPr>
        <w:t>o</w:t>
      </w:r>
      <w:r w:rsidRPr="008177A9">
        <w:rPr>
          <w:rStyle w:val="apple-converted-space"/>
          <w:rFonts w:ascii="Arial" w:hAnsi="Arial" w:cs="Arial"/>
          <w:color w:val="000000"/>
          <w:sz w:val="20"/>
          <w:szCs w:val="20"/>
        </w:rPr>
        <w:t> </w:t>
      </w:r>
      <w:r w:rsidRPr="008177A9">
        <w:rPr>
          <w:rFonts w:ascii="Arial" w:hAnsi="Arial" w:cs="Arial"/>
          <w:color w:val="000000"/>
          <w:sz w:val="20"/>
          <w:szCs w:val="20"/>
        </w:rPr>
        <w:t xml:space="preserve">estarão sujeitas às medidas coercitivas de averiguação, intervenção e persuasão, de forma progressiva </w:t>
      </w:r>
      <w:r w:rsidRPr="008177A9">
        <w:rPr>
          <w:rFonts w:ascii="Arial" w:hAnsi="Arial" w:cs="Arial"/>
          <w:color w:val="000000"/>
          <w:sz w:val="20"/>
          <w:szCs w:val="20"/>
        </w:rPr>
        <w:lastRenderedPageBreak/>
        <w:t>e sempre que a medida anterior não obtiver êxito, executadas por aeronaves de interceptação, com o objetivo de compelir a aeronave suspeita a efetuar o pouso em aeródromo que lhe for indicado e ser submetida a medidas de controle no solo pelas autoridades policiais federais ou estaduais.</w:t>
      </w:r>
    </w:p>
    <w:p w:rsidR="00B7160D" w:rsidRPr="008177A9" w:rsidRDefault="00B7160D" w:rsidP="00FE4EDB">
      <w:pPr>
        <w:pStyle w:val="NormalWeb"/>
        <w:spacing w:after="0" w:afterAutospacing="0"/>
        <w:ind w:left="2268"/>
        <w:jc w:val="both"/>
        <w:rPr>
          <w:rFonts w:ascii="Arial" w:hAnsi="Arial" w:cs="Arial"/>
          <w:color w:val="000000"/>
          <w:szCs w:val="27"/>
        </w:rPr>
      </w:pPr>
      <w:r w:rsidRPr="008177A9">
        <w:rPr>
          <w:rFonts w:ascii="Arial" w:hAnsi="Arial" w:cs="Arial"/>
          <w:color w:val="000000"/>
          <w:sz w:val="20"/>
          <w:szCs w:val="20"/>
        </w:rPr>
        <w:t>§ 1</w:t>
      </w:r>
      <w:r w:rsidRPr="008177A9">
        <w:rPr>
          <w:rFonts w:ascii="Arial" w:hAnsi="Arial" w:cs="Arial"/>
          <w:color w:val="000000"/>
          <w:sz w:val="20"/>
          <w:szCs w:val="20"/>
          <w:u w:val="single"/>
          <w:vertAlign w:val="superscript"/>
        </w:rPr>
        <w:t>o</w:t>
      </w:r>
      <w:r w:rsidRPr="008177A9">
        <w:rPr>
          <w:rFonts w:ascii="Arial" w:hAnsi="Arial" w:cs="Arial"/>
          <w:color w:val="000000"/>
          <w:sz w:val="20"/>
          <w:szCs w:val="20"/>
        </w:rPr>
        <w:t>  As medidas de averiguação visam a determinar ou a confirmar a identidade de uma aeronave, ou, ainda, a vigiar o seu comportamento, consistindo na aproximação ostensiva da aeronave de interceptação à aeronave interceptada, com a finalidade de interrogá-la, por intermédio de comunicação via rádio ou sinais visuais, de acordo com as regras de tráfego aéreo, de conhecimento obrigatório dos aeronavegantes.</w:t>
      </w:r>
    </w:p>
    <w:p w:rsidR="00B7160D" w:rsidRPr="008177A9" w:rsidRDefault="00B7160D" w:rsidP="00FE4EDB">
      <w:pPr>
        <w:pStyle w:val="NormalWeb"/>
        <w:spacing w:after="0" w:afterAutospacing="0"/>
        <w:ind w:left="2268"/>
        <w:jc w:val="both"/>
        <w:rPr>
          <w:rFonts w:ascii="Arial" w:hAnsi="Arial" w:cs="Arial"/>
          <w:color w:val="000000"/>
          <w:szCs w:val="27"/>
        </w:rPr>
      </w:pPr>
      <w:r w:rsidRPr="008177A9">
        <w:rPr>
          <w:rFonts w:ascii="Arial" w:hAnsi="Arial" w:cs="Arial"/>
          <w:color w:val="000000"/>
          <w:sz w:val="20"/>
          <w:szCs w:val="20"/>
        </w:rPr>
        <w:t>§ 2</w:t>
      </w:r>
      <w:r w:rsidRPr="008177A9">
        <w:rPr>
          <w:rFonts w:ascii="Arial" w:hAnsi="Arial" w:cs="Arial"/>
          <w:color w:val="000000"/>
          <w:sz w:val="20"/>
          <w:szCs w:val="20"/>
          <w:u w:val="single"/>
          <w:vertAlign w:val="superscript"/>
        </w:rPr>
        <w:t>o</w:t>
      </w:r>
      <w:r w:rsidRPr="008177A9">
        <w:rPr>
          <w:rFonts w:ascii="Arial" w:hAnsi="Arial" w:cs="Arial"/>
          <w:color w:val="000000"/>
          <w:sz w:val="20"/>
          <w:szCs w:val="20"/>
        </w:rPr>
        <w:t>  As medidas de intervenção seguem-se às medidas de averiguação e consistem na determinação à aeronave interceptada para que modifique sua rota com o objetivo de forçar o seu pouso em aeródromo que lhe for determinado, para ser submetida a medidas de controle no solo.</w:t>
      </w:r>
    </w:p>
    <w:p w:rsidR="00B7160D" w:rsidRPr="008177A9" w:rsidRDefault="00B7160D" w:rsidP="00C15B11">
      <w:pPr>
        <w:pStyle w:val="NormalWeb"/>
        <w:spacing w:after="240" w:afterAutospacing="0"/>
        <w:ind w:left="2268"/>
        <w:jc w:val="both"/>
        <w:rPr>
          <w:rFonts w:ascii="Arial" w:hAnsi="Arial" w:cs="Arial"/>
          <w:color w:val="000000"/>
          <w:szCs w:val="27"/>
        </w:rPr>
      </w:pPr>
      <w:r w:rsidRPr="008177A9">
        <w:rPr>
          <w:rFonts w:ascii="Arial" w:hAnsi="Arial" w:cs="Arial"/>
          <w:color w:val="000000"/>
          <w:sz w:val="20"/>
          <w:szCs w:val="20"/>
        </w:rPr>
        <w:t>§ 3</w:t>
      </w:r>
      <w:r w:rsidRPr="008177A9">
        <w:rPr>
          <w:rFonts w:ascii="Arial" w:hAnsi="Arial" w:cs="Arial"/>
          <w:color w:val="000000"/>
          <w:sz w:val="20"/>
          <w:szCs w:val="20"/>
          <w:u w:val="single"/>
          <w:vertAlign w:val="superscript"/>
        </w:rPr>
        <w:t>o</w:t>
      </w:r>
      <w:r w:rsidRPr="008177A9">
        <w:rPr>
          <w:rFonts w:ascii="Arial" w:hAnsi="Arial" w:cs="Arial"/>
          <w:color w:val="000000"/>
          <w:sz w:val="20"/>
          <w:szCs w:val="20"/>
        </w:rPr>
        <w:t>  As medidas de persuasão seguem-se às medidas de intervenção e consistem no disparo de tiros de aviso, com munição traçante, pela aeronave interceptadora, de maneira que possam ser observados pela tripulação da aeronave interceptada, com o objetivo de persuadi-la a obedecer às ordens transmitidas.</w:t>
      </w:r>
    </w:p>
    <w:p w:rsidR="00B7160D" w:rsidRPr="008177A9" w:rsidRDefault="00FA4D5C" w:rsidP="00FE4EDB">
      <w:pPr>
        <w:spacing w:after="0" w:line="360" w:lineRule="auto"/>
        <w:ind w:firstLine="708"/>
        <w:jc w:val="both"/>
        <w:rPr>
          <w:rFonts w:ascii="Arial" w:hAnsi="Arial" w:cs="Arial"/>
          <w:sz w:val="24"/>
          <w:szCs w:val="24"/>
        </w:rPr>
      </w:pPr>
      <w:r w:rsidRPr="008177A9">
        <w:rPr>
          <w:rFonts w:ascii="Arial" w:hAnsi="Arial" w:cs="Arial"/>
          <w:sz w:val="24"/>
          <w:szCs w:val="24"/>
        </w:rPr>
        <w:t>Com o fim das medidas de averiguação e persuasão, caso a aeronave suspeita não atenda aos comandos coercitivos elencados no art. 3º, a aeronave suspeita, passa a estar sujeita a medida de destruição, que consiste no disparo de tiros, feitos pela aeronave de interceptação</w:t>
      </w:r>
      <w:r w:rsidR="004C0E6D" w:rsidRPr="008177A9">
        <w:rPr>
          <w:rFonts w:ascii="Arial" w:hAnsi="Arial" w:cs="Arial"/>
          <w:sz w:val="24"/>
          <w:szCs w:val="24"/>
        </w:rPr>
        <w:t xml:space="preserve"> vinculada a FAB</w:t>
      </w:r>
      <w:r w:rsidRPr="008177A9">
        <w:rPr>
          <w:rFonts w:ascii="Arial" w:hAnsi="Arial" w:cs="Arial"/>
          <w:sz w:val="24"/>
          <w:szCs w:val="24"/>
        </w:rPr>
        <w:t>, com a finalidade de provocar danos e impedir o prosseguimento da aeronave hostil</w:t>
      </w:r>
      <w:r w:rsidR="004C0E6D" w:rsidRPr="008177A9">
        <w:rPr>
          <w:rFonts w:ascii="Arial" w:hAnsi="Arial" w:cs="Arial"/>
          <w:sz w:val="24"/>
          <w:szCs w:val="24"/>
        </w:rPr>
        <w:t>, conforme disposto nos arts. 4º e 5º do Decreto</w:t>
      </w:r>
      <w:r w:rsidR="00F77EA9" w:rsidRPr="008177A9">
        <w:rPr>
          <w:rFonts w:ascii="Arial" w:hAnsi="Arial" w:cs="Arial"/>
          <w:sz w:val="24"/>
          <w:szCs w:val="24"/>
        </w:rPr>
        <w:t>, senão vejamos:</w:t>
      </w:r>
    </w:p>
    <w:p w:rsidR="00F77EA9" w:rsidRPr="008177A9" w:rsidRDefault="00F77EA9" w:rsidP="00C15B11">
      <w:pPr>
        <w:spacing w:line="240" w:lineRule="auto"/>
        <w:ind w:left="2268"/>
        <w:jc w:val="both"/>
        <w:rPr>
          <w:rFonts w:ascii="Arial" w:hAnsi="Arial" w:cs="Arial"/>
          <w:sz w:val="20"/>
          <w:szCs w:val="20"/>
        </w:rPr>
      </w:pPr>
      <w:r w:rsidRPr="008177A9">
        <w:rPr>
          <w:rFonts w:ascii="Arial" w:hAnsi="Arial" w:cs="Arial"/>
          <w:sz w:val="20"/>
          <w:szCs w:val="20"/>
        </w:rPr>
        <w:t>Art. 4</w:t>
      </w:r>
      <w:r w:rsidRPr="008177A9">
        <w:rPr>
          <w:rFonts w:ascii="Arial" w:hAnsi="Arial" w:cs="Arial"/>
          <w:sz w:val="20"/>
          <w:szCs w:val="20"/>
          <w:u w:val="single"/>
          <w:vertAlign w:val="superscript"/>
        </w:rPr>
        <w:t>o</w:t>
      </w:r>
      <w:r w:rsidRPr="008177A9">
        <w:rPr>
          <w:rFonts w:ascii="Arial" w:hAnsi="Arial" w:cs="Arial"/>
          <w:sz w:val="20"/>
          <w:szCs w:val="20"/>
        </w:rPr>
        <w:t>  A aeronave suspeita de tráfico de substâncias entorpecentes e drogas afins que não atenda aos procedimentos coercitivos descritos no art. 3º será classificada como aeronave hostil e estará sujeita à medida de destruição.</w:t>
      </w:r>
    </w:p>
    <w:p w:rsidR="00F77EA9" w:rsidRPr="008177A9" w:rsidRDefault="00F77EA9" w:rsidP="00C15B11">
      <w:pPr>
        <w:spacing w:line="240" w:lineRule="auto"/>
        <w:ind w:left="2268"/>
        <w:jc w:val="both"/>
        <w:rPr>
          <w:rFonts w:ascii="Arial" w:hAnsi="Arial" w:cs="Arial"/>
          <w:sz w:val="20"/>
          <w:szCs w:val="20"/>
        </w:rPr>
      </w:pPr>
      <w:r w:rsidRPr="008177A9">
        <w:rPr>
          <w:rFonts w:ascii="Arial" w:hAnsi="Arial" w:cs="Arial"/>
          <w:sz w:val="20"/>
          <w:szCs w:val="20"/>
        </w:rPr>
        <w:t>Art. 5</w:t>
      </w:r>
      <w:r w:rsidRPr="008177A9">
        <w:rPr>
          <w:rFonts w:ascii="Arial" w:hAnsi="Arial" w:cs="Arial"/>
          <w:sz w:val="20"/>
          <w:szCs w:val="20"/>
          <w:u w:val="single"/>
          <w:vertAlign w:val="superscript"/>
        </w:rPr>
        <w:t>o</w:t>
      </w:r>
      <w:r w:rsidRPr="008177A9">
        <w:rPr>
          <w:rFonts w:ascii="Arial" w:hAnsi="Arial" w:cs="Arial"/>
          <w:sz w:val="20"/>
          <w:szCs w:val="20"/>
        </w:rPr>
        <w:t>  A medida de destruição consiste no disparo de tiros, feitos pela aeronave de interceptação, com a finalidade de provocar danos e impedir o prosseguimento do vôo da aeronave hostil e somente poderá ser utilizada como último recurso e após o cumprimento de todos os procedimentos que previnam a perda de vidas inocentes, no ar ou em terra.</w:t>
      </w:r>
    </w:p>
    <w:p w:rsidR="00CC5A63" w:rsidRDefault="00CC5A63" w:rsidP="00FE4EDB">
      <w:pPr>
        <w:spacing w:after="0" w:line="360" w:lineRule="auto"/>
        <w:ind w:firstLine="708"/>
        <w:jc w:val="both"/>
        <w:rPr>
          <w:rFonts w:ascii="Arial" w:hAnsi="Arial" w:cs="Arial"/>
          <w:sz w:val="24"/>
          <w:szCs w:val="24"/>
        </w:rPr>
      </w:pPr>
      <w:r w:rsidRPr="008177A9">
        <w:rPr>
          <w:rFonts w:ascii="Arial" w:hAnsi="Arial" w:cs="Arial"/>
          <w:sz w:val="24"/>
          <w:szCs w:val="24"/>
        </w:rPr>
        <w:t>Porém, o disparo feito pela aeronave que tem o objetivo de provocar danos e impedir o prosseguimento do vôo da aeronave suspeita e classificada como hostil, mesmo que com a ideia de impedir o prosseguimento do seu vôo, estará consequentemente matando as pessoas que estiverem em seu interior</w:t>
      </w:r>
      <w:r w:rsidR="00B15A74" w:rsidRPr="008177A9">
        <w:rPr>
          <w:rFonts w:ascii="Arial" w:hAnsi="Arial" w:cs="Arial"/>
          <w:sz w:val="24"/>
          <w:szCs w:val="24"/>
        </w:rPr>
        <w:t>, logo pode ser observado que tal prática não se enquadra de acordo com os a proteção à vida, preceito maior da Constituição Federal.</w:t>
      </w:r>
    </w:p>
    <w:p w:rsidR="0080290A" w:rsidRPr="008177A9" w:rsidRDefault="0080290A" w:rsidP="00FE4EDB">
      <w:pPr>
        <w:spacing w:after="0" w:line="360" w:lineRule="auto"/>
        <w:ind w:firstLine="708"/>
        <w:jc w:val="both"/>
        <w:rPr>
          <w:rFonts w:ascii="Arial" w:hAnsi="Arial" w:cs="Arial"/>
          <w:sz w:val="24"/>
          <w:szCs w:val="24"/>
        </w:rPr>
      </w:pPr>
    </w:p>
    <w:p w:rsidR="00CC5A63" w:rsidRDefault="00622A0C" w:rsidP="00FE4EDB">
      <w:pPr>
        <w:spacing w:after="0" w:line="360" w:lineRule="auto"/>
        <w:jc w:val="both"/>
        <w:rPr>
          <w:rFonts w:ascii="Arial" w:hAnsi="Arial" w:cs="Arial"/>
          <w:sz w:val="24"/>
          <w:szCs w:val="24"/>
        </w:rPr>
      </w:pPr>
      <w:r w:rsidRPr="0080290A">
        <w:rPr>
          <w:rFonts w:ascii="Arial" w:hAnsi="Arial" w:cs="Arial"/>
          <w:sz w:val="24"/>
          <w:szCs w:val="24"/>
        </w:rPr>
        <w:t>2</w:t>
      </w:r>
      <w:r w:rsidR="00CC5A63" w:rsidRPr="0080290A">
        <w:rPr>
          <w:rFonts w:ascii="Arial" w:hAnsi="Arial" w:cs="Arial"/>
          <w:sz w:val="24"/>
          <w:szCs w:val="24"/>
        </w:rPr>
        <w:t>.</w:t>
      </w:r>
      <w:r w:rsidRPr="0080290A">
        <w:rPr>
          <w:rFonts w:ascii="Arial" w:hAnsi="Arial" w:cs="Arial"/>
          <w:sz w:val="24"/>
          <w:szCs w:val="24"/>
        </w:rPr>
        <w:t>1.</w:t>
      </w:r>
      <w:r w:rsidR="00CC5A63" w:rsidRPr="0080290A">
        <w:rPr>
          <w:rFonts w:ascii="Arial" w:hAnsi="Arial" w:cs="Arial"/>
          <w:sz w:val="24"/>
          <w:szCs w:val="24"/>
        </w:rPr>
        <w:t xml:space="preserve"> CONSTITUCIONALIDADE DA LEI DO ABATE</w:t>
      </w:r>
    </w:p>
    <w:p w:rsidR="0080290A" w:rsidRPr="0080290A" w:rsidRDefault="0080290A" w:rsidP="00FE4EDB">
      <w:pPr>
        <w:spacing w:after="0" w:line="360" w:lineRule="auto"/>
        <w:jc w:val="both"/>
        <w:rPr>
          <w:rFonts w:ascii="Arial" w:hAnsi="Arial" w:cs="Arial"/>
          <w:sz w:val="24"/>
          <w:szCs w:val="24"/>
        </w:rPr>
      </w:pPr>
    </w:p>
    <w:p w:rsidR="004C0E6D" w:rsidRPr="008177A9" w:rsidRDefault="007469E3" w:rsidP="00FE4EDB">
      <w:pPr>
        <w:spacing w:after="0" w:line="360" w:lineRule="auto"/>
        <w:ind w:firstLine="708"/>
        <w:jc w:val="both"/>
        <w:rPr>
          <w:rFonts w:ascii="Arial" w:hAnsi="Arial" w:cs="Arial"/>
          <w:sz w:val="24"/>
          <w:szCs w:val="24"/>
        </w:rPr>
      </w:pPr>
      <w:r w:rsidRPr="008177A9">
        <w:rPr>
          <w:rFonts w:ascii="Arial" w:hAnsi="Arial" w:cs="Arial"/>
          <w:sz w:val="24"/>
          <w:szCs w:val="24"/>
        </w:rPr>
        <w:t>A problem</w:t>
      </w:r>
      <w:r w:rsidR="004C0E6D" w:rsidRPr="008177A9">
        <w:rPr>
          <w:rFonts w:ascii="Arial" w:hAnsi="Arial" w:cs="Arial"/>
          <w:sz w:val="24"/>
          <w:szCs w:val="24"/>
        </w:rPr>
        <w:t>ática da constitucionalidade da Lei do Abate surge a partir desta perspectiva de destruição da aeronave suspeita, uma vez que</w:t>
      </w:r>
      <w:r w:rsidR="00A45227" w:rsidRPr="008177A9">
        <w:rPr>
          <w:rFonts w:ascii="Arial" w:hAnsi="Arial" w:cs="Arial"/>
          <w:sz w:val="24"/>
          <w:szCs w:val="24"/>
        </w:rPr>
        <w:t xml:space="preserve"> vai de afronta aos preceitos fundamentais que regem a Constituição Federal de 1988</w:t>
      </w:r>
      <w:r w:rsidR="0066028E" w:rsidRPr="008177A9">
        <w:rPr>
          <w:rFonts w:ascii="Arial" w:hAnsi="Arial" w:cs="Arial"/>
          <w:sz w:val="24"/>
          <w:szCs w:val="24"/>
        </w:rPr>
        <w:t>,</w:t>
      </w:r>
      <w:r w:rsidR="00821984" w:rsidRPr="008177A9">
        <w:rPr>
          <w:rFonts w:ascii="Arial" w:hAnsi="Arial" w:cs="Arial"/>
          <w:sz w:val="24"/>
          <w:szCs w:val="24"/>
        </w:rPr>
        <w:t xml:space="preserve"> </w:t>
      </w:r>
      <w:r w:rsidR="0066028E" w:rsidRPr="008177A9">
        <w:rPr>
          <w:rFonts w:ascii="Arial" w:hAnsi="Arial" w:cs="Arial"/>
          <w:sz w:val="24"/>
          <w:szCs w:val="24"/>
        </w:rPr>
        <w:t xml:space="preserve">bem como </w:t>
      </w:r>
      <w:r w:rsidR="00B94E78" w:rsidRPr="008177A9">
        <w:rPr>
          <w:rFonts w:ascii="Arial" w:hAnsi="Arial" w:cs="Arial"/>
          <w:sz w:val="24"/>
          <w:szCs w:val="24"/>
        </w:rPr>
        <w:t xml:space="preserve">aos </w:t>
      </w:r>
      <w:r w:rsidR="00E43B9A" w:rsidRPr="008177A9">
        <w:rPr>
          <w:rFonts w:ascii="Arial" w:hAnsi="Arial" w:cs="Arial"/>
          <w:sz w:val="24"/>
          <w:szCs w:val="24"/>
        </w:rPr>
        <w:t xml:space="preserve">tratados internacionais </w:t>
      </w:r>
      <w:r w:rsidR="00284577" w:rsidRPr="008177A9">
        <w:rPr>
          <w:rFonts w:ascii="Arial" w:hAnsi="Arial" w:cs="Arial"/>
          <w:sz w:val="24"/>
          <w:szCs w:val="24"/>
        </w:rPr>
        <w:t xml:space="preserve">de direitos humanos ratificados </w:t>
      </w:r>
      <w:r w:rsidR="00E43B9A" w:rsidRPr="008177A9">
        <w:rPr>
          <w:rFonts w:ascii="Arial" w:hAnsi="Arial" w:cs="Arial"/>
          <w:sz w:val="24"/>
          <w:szCs w:val="24"/>
        </w:rPr>
        <w:t>pelo Brasil</w:t>
      </w:r>
      <w:r w:rsidR="00284577" w:rsidRPr="008177A9">
        <w:rPr>
          <w:rFonts w:ascii="Arial" w:hAnsi="Arial" w:cs="Arial"/>
          <w:sz w:val="24"/>
          <w:szCs w:val="24"/>
        </w:rPr>
        <w:t>, a exemplo da Convenção Interamericana para Prevenir e Punir a Tortura, em 20 de julho de 1989 e; da Convenção contra a Tortura e outros Tratamentos Cruéis, Desumanos ou Degradantes, em 28 de setembro de 1989.</w:t>
      </w:r>
    </w:p>
    <w:p w:rsidR="00E43B9A" w:rsidRPr="008177A9" w:rsidRDefault="00E43B9A" w:rsidP="00FE4EDB">
      <w:pPr>
        <w:spacing w:after="0" w:line="360" w:lineRule="auto"/>
        <w:ind w:firstLine="708"/>
        <w:jc w:val="both"/>
        <w:rPr>
          <w:rFonts w:ascii="Arial" w:hAnsi="Arial" w:cs="Arial"/>
          <w:sz w:val="24"/>
          <w:szCs w:val="24"/>
        </w:rPr>
      </w:pPr>
      <w:r w:rsidRPr="008177A9">
        <w:rPr>
          <w:rFonts w:ascii="Arial" w:hAnsi="Arial" w:cs="Arial"/>
          <w:sz w:val="24"/>
          <w:szCs w:val="24"/>
        </w:rPr>
        <w:t xml:space="preserve">A </w:t>
      </w:r>
      <w:r w:rsidR="00B94E78" w:rsidRPr="008177A9">
        <w:rPr>
          <w:rFonts w:ascii="Arial" w:hAnsi="Arial" w:cs="Arial"/>
          <w:sz w:val="24"/>
          <w:szCs w:val="24"/>
        </w:rPr>
        <w:t>permissão do abate de aeronaves constitui a instauração da pena de morte ao sistema j</w:t>
      </w:r>
      <w:r w:rsidRPr="008177A9">
        <w:rPr>
          <w:rFonts w:ascii="Arial" w:hAnsi="Arial" w:cs="Arial"/>
          <w:sz w:val="24"/>
          <w:szCs w:val="24"/>
        </w:rPr>
        <w:t>urídico brasileiro, que foi abolida pelo Brasil desde a Constituição da República de 1889 e, rechaçada de forma literal pela Carta Magna de 1988, em seu artigo 5º</w:t>
      </w:r>
      <w:r w:rsidRPr="008177A9">
        <w:rPr>
          <w:rFonts w:ascii="Arial" w:hAnsi="Arial" w:cs="Arial"/>
          <w:b/>
          <w:bCs/>
          <w:sz w:val="24"/>
          <w:szCs w:val="24"/>
        </w:rPr>
        <w:t>, </w:t>
      </w:r>
      <w:r w:rsidRPr="008177A9">
        <w:rPr>
          <w:rFonts w:ascii="Arial" w:hAnsi="Arial" w:cs="Arial"/>
          <w:sz w:val="24"/>
          <w:szCs w:val="24"/>
        </w:rPr>
        <w:t>inciso XLVII, alínea “a”, que veda expressamente a aplicação da pena de morte para crimes civis, excepcionando sua aplicação apenas em alguns casos de crimes militares cometidos em período de guerra, ou seja, quando há guerra declarada, tudo nos termos do art. 84, XIX, da nossa constituição</w:t>
      </w:r>
      <w:r w:rsidR="006D4E5F" w:rsidRPr="008177A9">
        <w:rPr>
          <w:rFonts w:ascii="Arial" w:hAnsi="Arial" w:cs="Arial"/>
          <w:sz w:val="24"/>
          <w:szCs w:val="24"/>
        </w:rPr>
        <w:t>, conforme adiante:</w:t>
      </w:r>
    </w:p>
    <w:p w:rsidR="006D4E5F" w:rsidRPr="008177A9" w:rsidRDefault="006D4E5F" w:rsidP="00FE4EDB">
      <w:pPr>
        <w:spacing w:after="0" w:line="240" w:lineRule="auto"/>
        <w:ind w:left="2268"/>
        <w:jc w:val="both"/>
        <w:rPr>
          <w:rFonts w:ascii="Arial" w:hAnsi="Arial" w:cs="Arial"/>
          <w:sz w:val="20"/>
          <w:szCs w:val="20"/>
        </w:rPr>
      </w:pPr>
      <w:r w:rsidRPr="008177A9">
        <w:rPr>
          <w:rFonts w:ascii="Arial" w:hAnsi="Arial" w:cs="Arial"/>
          <w:sz w:val="20"/>
          <w:szCs w:val="20"/>
        </w:rPr>
        <w:t xml:space="preserve">Art. 5º - [...:] XLVII - não haverá penas: </w:t>
      </w:r>
    </w:p>
    <w:p w:rsidR="006D4E5F" w:rsidRPr="008177A9" w:rsidRDefault="006D4E5F" w:rsidP="00FE4EDB">
      <w:pPr>
        <w:spacing w:after="0" w:line="240" w:lineRule="auto"/>
        <w:ind w:left="2268"/>
        <w:jc w:val="both"/>
        <w:rPr>
          <w:rFonts w:ascii="Arial" w:hAnsi="Arial" w:cs="Arial"/>
          <w:sz w:val="20"/>
          <w:szCs w:val="20"/>
        </w:rPr>
      </w:pPr>
      <w:r w:rsidRPr="008177A9">
        <w:rPr>
          <w:rFonts w:ascii="Arial" w:hAnsi="Arial" w:cs="Arial"/>
          <w:sz w:val="20"/>
          <w:szCs w:val="20"/>
        </w:rPr>
        <w:t xml:space="preserve">a) de morte, salvo em caso de guerra declarada, nos termos do art. 84, XIX; </w:t>
      </w:r>
    </w:p>
    <w:p w:rsidR="006D4E5F" w:rsidRPr="008177A9" w:rsidRDefault="006D4E5F" w:rsidP="00FE4EDB">
      <w:pPr>
        <w:spacing w:after="0" w:line="240" w:lineRule="auto"/>
        <w:ind w:left="2268"/>
        <w:jc w:val="both"/>
        <w:rPr>
          <w:rFonts w:ascii="Arial" w:hAnsi="Arial" w:cs="Arial"/>
          <w:sz w:val="20"/>
          <w:szCs w:val="20"/>
        </w:rPr>
      </w:pPr>
      <w:r w:rsidRPr="008177A9">
        <w:rPr>
          <w:rFonts w:ascii="Arial" w:hAnsi="Arial" w:cs="Arial"/>
          <w:sz w:val="20"/>
          <w:szCs w:val="20"/>
        </w:rPr>
        <w:t xml:space="preserve">Art. 84 - Compete privativamente ao Presidente da República: </w:t>
      </w:r>
    </w:p>
    <w:p w:rsidR="006D4E5F" w:rsidRPr="008177A9" w:rsidRDefault="006D4E5F" w:rsidP="00C15B11">
      <w:pPr>
        <w:spacing w:line="240" w:lineRule="auto"/>
        <w:ind w:left="2268"/>
        <w:jc w:val="both"/>
        <w:rPr>
          <w:rFonts w:ascii="Arial" w:hAnsi="Arial" w:cs="Arial"/>
          <w:sz w:val="20"/>
          <w:szCs w:val="20"/>
        </w:rPr>
      </w:pPr>
      <w:r w:rsidRPr="008177A9">
        <w:rPr>
          <w:rFonts w:ascii="Arial" w:hAnsi="Arial" w:cs="Arial"/>
          <w:sz w:val="20"/>
          <w:szCs w:val="20"/>
        </w:rPr>
        <w:t xml:space="preserve">XIX - declarar guerra, no caso de agressão estrangeira, autorizado pelo Congresso Nacional ou referendado por ele, quando ocorrida no intervalo das sessões legislativas, e, nas mesmas condições, decretar, total ou parcialmente, a mobilização nacional; </w:t>
      </w:r>
    </w:p>
    <w:p w:rsidR="006D4E5F" w:rsidRPr="008177A9" w:rsidRDefault="006D4E5F" w:rsidP="00FE4EDB">
      <w:pPr>
        <w:spacing w:after="0" w:line="360" w:lineRule="auto"/>
        <w:ind w:firstLine="708"/>
        <w:jc w:val="both"/>
        <w:rPr>
          <w:rFonts w:ascii="Arial" w:hAnsi="Arial" w:cs="Arial"/>
          <w:sz w:val="24"/>
          <w:szCs w:val="24"/>
        </w:rPr>
      </w:pPr>
      <w:r w:rsidRPr="008177A9">
        <w:rPr>
          <w:rFonts w:ascii="Arial" w:hAnsi="Arial" w:cs="Arial"/>
          <w:sz w:val="24"/>
          <w:szCs w:val="24"/>
        </w:rPr>
        <w:t>Ocorre que o legislador ao formular a lei do abate não tratou de observa</w:t>
      </w:r>
      <w:r w:rsidR="00284577" w:rsidRPr="008177A9">
        <w:rPr>
          <w:rFonts w:ascii="Arial" w:hAnsi="Arial" w:cs="Arial"/>
          <w:sz w:val="24"/>
          <w:szCs w:val="24"/>
        </w:rPr>
        <w:t xml:space="preserve">r o que institui a carta magna, que </w:t>
      </w:r>
      <w:r w:rsidRPr="008177A9">
        <w:rPr>
          <w:rFonts w:ascii="Arial" w:hAnsi="Arial" w:cs="Arial"/>
          <w:sz w:val="24"/>
          <w:szCs w:val="24"/>
        </w:rPr>
        <w:t xml:space="preserve">é clara ao dispor que não haverá pena de morte, salvo no caso de guerra declarada. A Lei </w:t>
      </w:r>
      <w:r w:rsidR="00284577" w:rsidRPr="008177A9">
        <w:rPr>
          <w:rFonts w:ascii="Arial" w:hAnsi="Arial" w:cs="Arial"/>
          <w:sz w:val="24"/>
          <w:szCs w:val="24"/>
        </w:rPr>
        <w:t xml:space="preserve">questionada </w:t>
      </w:r>
      <w:r w:rsidRPr="008177A9">
        <w:rPr>
          <w:rFonts w:ascii="Arial" w:hAnsi="Arial" w:cs="Arial"/>
          <w:sz w:val="24"/>
          <w:szCs w:val="24"/>
        </w:rPr>
        <w:t>não dispõe quanto a possibilidade de guerra, mas sim quanto a possibilidade de destruir aeronaves suspeitas de traf</w:t>
      </w:r>
      <w:r w:rsidR="00284577" w:rsidRPr="008177A9">
        <w:rPr>
          <w:rFonts w:ascii="Arial" w:hAnsi="Arial" w:cs="Arial"/>
          <w:sz w:val="24"/>
          <w:szCs w:val="24"/>
        </w:rPr>
        <w:t>icar</w:t>
      </w:r>
      <w:r w:rsidRPr="008177A9">
        <w:rPr>
          <w:rFonts w:ascii="Arial" w:hAnsi="Arial" w:cs="Arial"/>
          <w:sz w:val="24"/>
          <w:szCs w:val="24"/>
        </w:rPr>
        <w:t xml:space="preserve"> drogas e entorpecentes ilícitos.</w:t>
      </w:r>
    </w:p>
    <w:p w:rsidR="009908F4" w:rsidRPr="008177A9" w:rsidRDefault="00E43B9A" w:rsidP="00FE4EDB">
      <w:pPr>
        <w:spacing w:after="0" w:line="360" w:lineRule="auto"/>
        <w:ind w:firstLine="708"/>
        <w:jc w:val="both"/>
        <w:rPr>
          <w:rFonts w:ascii="Arial" w:hAnsi="Arial" w:cs="Arial"/>
          <w:sz w:val="24"/>
          <w:szCs w:val="24"/>
        </w:rPr>
      </w:pPr>
      <w:r w:rsidRPr="008177A9">
        <w:rPr>
          <w:rFonts w:ascii="Arial" w:hAnsi="Arial" w:cs="Arial"/>
          <w:sz w:val="24"/>
          <w:szCs w:val="24"/>
        </w:rPr>
        <w:t>Verifica-se que a Constituição da República de 1988, veda a possibilidade de instituir a pena de morte ao sistema jurídico brasileiro, estando prevista no art. 5º, que elenca uma série de direitos e garantias in</w:t>
      </w:r>
      <w:r w:rsidR="009908F4" w:rsidRPr="008177A9">
        <w:rPr>
          <w:rFonts w:ascii="Arial" w:hAnsi="Arial" w:cs="Arial"/>
          <w:sz w:val="24"/>
          <w:szCs w:val="24"/>
        </w:rPr>
        <w:t>dividuais conferidas ao cidadão,</w:t>
      </w:r>
      <w:r w:rsidRPr="008177A9">
        <w:rPr>
          <w:rFonts w:ascii="Arial" w:hAnsi="Arial" w:cs="Arial"/>
          <w:sz w:val="24"/>
          <w:szCs w:val="24"/>
        </w:rPr>
        <w:t xml:space="preserve"> que nos termos do art. 60, parágrafo 4º, inciso IV, são insuscetíveis de deliberação</w:t>
      </w:r>
      <w:r w:rsidR="00E5529F">
        <w:rPr>
          <w:rFonts w:ascii="Arial" w:hAnsi="Arial" w:cs="Arial"/>
          <w:sz w:val="24"/>
          <w:szCs w:val="24"/>
        </w:rPr>
        <w:t>, constituindo assim,</w:t>
      </w:r>
      <w:r w:rsidR="009908F4" w:rsidRPr="008177A9">
        <w:rPr>
          <w:rFonts w:ascii="Arial" w:hAnsi="Arial" w:cs="Arial"/>
          <w:sz w:val="24"/>
          <w:szCs w:val="24"/>
        </w:rPr>
        <w:t xml:space="preserve"> clausula pétrea.</w:t>
      </w:r>
    </w:p>
    <w:p w:rsidR="00E43B9A" w:rsidRPr="008177A9" w:rsidRDefault="009908F4" w:rsidP="00FE4EDB">
      <w:pPr>
        <w:spacing w:after="0" w:line="360" w:lineRule="auto"/>
        <w:ind w:firstLine="708"/>
        <w:jc w:val="both"/>
        <w:rPr>
          <w:rFonts w:ascii="Arial" w:hAnsi="Arial" w:cs="Arial"/>
          <w:sz w:val="24"/>
          <w:szCs w:val="24"/>
        </w:rPr>
      </w:pPr>
      <w:r w:rsidRPr="008177A9">
        <w:rPr>
          <w:rFonts w:ascii="Arial" w:hAnsi="Arial" w:cs="Arial"/>
          <w:sz w:val="24"/>
          <w:szCs w:val="24"/>
        </w:rPr>
        <w:t>A</w:t>
      </w:r>
      <w:r w:rsidR="00CE767B" w:rsidRPr="008177A9">
        <w:rPr>
          <w:rFonts w:ascii="Arial" w:hAnsi="Arial" w:cs="Arial"/>
          <w:sz w:val="24"/>
          <w:szCs w:val="24"/>
        </w:rPr>
        <w:t xml:space="preserve">s suscitadas cláusulas pétreas </w:t>
      </w:r>
      <w:r w:rsidRPr="008177A9">
        <w:rPr>
          <w:rFonts w:ascii="Arial" w:hAnsi="Arial" w:cs="Arial"/>
          <w:sz w:val="24"/>
          <w:szCs w:val="24"/>
        </w:rPr>
        <w:t>são aquelas cujas matérias o Constituinte Originário gravou como impossíveis de serem abolidas por meio de emenda constitucional, ou seja, por meio de deliberação do Constituinte Derivado.</w:t>
      </w:r>
    </w:p>
    <w:p w:rsidR="00AE0AC8" w:rsidRPr="008177A9" w:rsidRDefault="00AE0AC8" w:rsidP="00FE4EDB">
      <w:pPr>
        <w:spacing w:after="0" w:line="360" w:lineRule="auto"/>
        <w:ind w:firstLine="708"/>
        <w:jc w:val="both"/>
        <w:rPr>
          <w:rFonts w:ascii="Arial" w:hAnsi="Arial" w:cs="Arial"/>
          <w:sz w:val="24"/>
          <w:szCs w:val="24"/>
        </w:rPr>
      </w:pPr>
      <w:r w:rsidRPr="008177A9">
        <w:rPr>
          <w:rFonts w:ascii="Arial" w:hAnsi="Arial" w:cs="Arial"/>
          <w:sz w:val="24"/>
          <w:szCs w:val="24"/>
        </w:rPr>
        <w:t>Neste sentido</w:t>
      </w:r>
      <w:r w:rsidR="00E24166" w:rsidRPr="008177A9">
        <w:rPr>
          <w:rFonts w:ascii="Arial" w:hAnsi="Arial" w:cs="Arial"/>
          <w:sz w:val="24"/>
          <w:szCs w:val="24"/>
        </w:rPr>
        <w:t>,</w:t>
      </w:r>
      <w:r w:rsidRPr="008177A9">
        <w:rPr>
          <w:rFonts w:ascii="Arial" w:hAnsi="Arial" w:cs="Arial"/>
          <w:sz w:val="24"/>
          <w:szCs w:val="24"/>
        </w:rPr>
        <w:t xml:space="preserve"> </w:t>
      </w:r>
      <w:r w:rsidR="00E24166" w:rsidRPr="008177A9">
        <w:rPr>
          <w:rFonts w:ascii="Arial" w:hAnsi="Arial" w:cs="Arial"/>
          <w:sz w:val="24"/>
          <w:szCs w:val="24"/>
        </w:rPr>
        <w:t xml:space="preserve">LENZA, </w:t>
      </w:r>
      <w:r w:rsidRPr="008177A9">
        <w:rPr>
          <w:rFonts w:ascii="Arial" w:hAnsi="Arial" w:cs="Arial"/>
          <w:sz w:val="24"/>
          <w:szCs w:val="24"/>
        </w:rPr>
        <w:t>2008, p. 595, posiciona-se da seguinte forma:</w:t>
      </w:r>
    </w:p>
    <w:p w:rsidR="00AE0AC8" w:rsidRPr="008177A9" w:rsidRDefault="00AE0AC8" w:rsidP="00C15B11">
      <w:pPr>
        <w:spacing w:line="240" w:lineRule="auto"/>
        <w:ind w:left="2268" w:hanging="1"/>
        <w:jc w:val="both"/>
        <w:rPr>
          <w:rFonts w:ascii="Arial" w:hAnsi="Arial" w:cs="Arial"/>
          <w:sz w:val="20"/>
          <w:szCs w:val="20"/>
        </w:rPr>
      </w:pPr>
      <w:r w:rsidRPr="008177A9">
        <w:rPr>
          <w:rFonts w:ascii="Arial" w:hAnsi="Arial" w:cs="Arial"/>
          <w:sz w:val="20"/>
          <w:szCs w:val="20"/>
        </w:rPr>
        <w:lastRenderedPageBreak/>
        <w:t>O direito à vida, previsto de forma genérica no art. 5º, </w:t>
      </w:r>
      <w:r w:rsidRPr="008177A9">
        <w:rPr>
          <w:rFonts w:ascii="Arial" w:hAnsi="Arial" w:cs="Arial"/>
          <w:iCs/>
          <w:sz w:val="20"/>
          <w:szCs w:val="20"/>
        </w:rPr>
        <w:t>caput</w:t>
      </w:r>
      <w:r w:rsidRPr="008177A9">
        <w:rPr>
          <w:rFonts w:ascii="Arial" w:hAnsi="Arial" w:cs="Arial"/>
          <w:sz w:val="20"/>
          <w:szCs w:val="20"/>
        </w:rPr>
        <w:t>, abrange tanto o direito de não ser morto, privado da vida, portanto, o direito de continuar vivo, como também o direito de ter uma vida digna. Em decorrência do seu primeiro desdobramento (direito de não ser privado da vida de modo artificial), encontramos a proibição da pena de morte, salvo em caso de guerra declarada, nos termos do art. 84, XIX. Assim, mesmo por emenda constitucional é vedada a instituição da pena de morte no Brasil, sob pena de ferir a cláusula pétrea do art. 60, § 4º, IV.</w:t>
      </w:r>
    </w:p>
    <w:p w:rsidR="002C6D56" w:rsidRPr="008177A9" w:rsidRDefault="002C6D56" w:rsidP="00FE4EDB">
      <w:pPr>
        <w:spacing w:after="0" w:line="360" w:lineRule="auto"/>
        <w:ind w:firstLine="708"/>
        <w:jc w:val="both"/>
        <w:rPr>
          <w:rFonts w:ascii="Arial" w:hAnsi="Arial" w:cs="Arial"/>
          <w:sz w:val="24"/>
          <w:szCs w:val="24"/>
        </w:rPr>
      </w:pPr>
      <w:r w:rsidRPr="008177A9">
        <w:rPr>
          <w:rFonts w:ascii="Arial" w:hAnsi="Arial" w:cs="Arial"/>
          <w:sz w:val="24"/>
          <w:szCs w:val="24"/>
        </w:rPr>
        <w:t xml:space="preserve">Merece registro, por oportuna, a lição de </w:t>
      </w:r>
      <w:r w:rsidR="00E24166" w:rsidRPr="008177A9">
        <w:rPr>
          <w:rFonts w:ascii="Arial" w:hAnsi="Arial" w:cs="Arial"/>
          <w:sz w:val="24"/>
          <w:szCs w:val="24"/>
        </w:rPr>
        <w:t xml:space="preserve">LOPES, </w:t>
      </w:r>
      <w:r w:rsidRPr="008177A9">
        <w:rPr>
          <w:rFonts w:ascii="Arial" w:hAnsi="Arial" w:cs="Arial"/>
          <w:sz w:val="24"/>
          <w:szCs w:val="24"/>
        </w:rPr>
        <w:t>Maurício Antônio Ribeiro, quando diz que a pena de morte:</w:t>
      </w:r>
    </w:p>
    <w:p w:rsidR="002C6D56" w:rsidRPr="008177A9" w:rsidRDefault="002C6D56" w:rsidP="00C15B11">
      <w:pPr>
        <w:spacing w:line="240" w:lineRule="auto"/>
        <w:ind w:left="2268"/>
        <w:jc w:val="both"/>
        <w:rPr>
          <w:rFonts w:ascii="Arial" w:hAnsi="Arial" w:cs="Arial"/>
          <w:sz w:val="20"/>
          <w:szCs w:val="20"/>
        </w:rPr>
      </w:pPr>
      <w:r w:rsidRPr="008177A9">
        <w:rPr>
          <w:rFonts w:ascii="Arial" w:hAnsi="Arial" w:cs="Arial"/>
          <w:sz w:val="20"/>
          <w:szCs w:val="20"/>
        </w:rPr>
        <w:t xml:space="preserve">deve ser reputada como algo que conflita com os princípios gerais de direito, dentre eles o da humanidade, sendo que vários foram alcançados constitucionalmente, ou seja, a vedação quanto </w:t>
      </w:r>
      <w:r w:rsidR="00035BE2" w:rsidRPr="008177A9">
        <w:rPr>
          <w:rFonts w:ascii="Arial" w:hAnsi="Arial" w:cs="Arial"/>
          <w:sz w:val="20"/>
          <w:szCs w:val="20"/>
        </w:rPr>
        <w:t>ao tratamento degradante, desum</w:t>
      </w:r>
      <w:r w:rsidRPr="008177A9">
        <w:rPr>
          <w:rFonts w:ascii="Arial" w:hAnsi="Arial" w:cs="Arial"/>
          <w:sz w:val="20"/>
          <w:szCs w:val="20"/>
        </w:rPr>
        <w:t>ano. Se a pena tem função terapêutica, reeducadora, socializante</w:t>
      </w:r>
      <w:r w:rsidR="00035BE2" w:rsidRPr="008177A9">
        <w:rPr>
          <w:rFonts w:ascii="Arial" w:hAnsi="Arial" w:cs="Arial"/>
          <w:sz w:val="20"/>
          <w:szCs w:val="20"/>
        </w:rPr>
        <w:t>, não pode haver pena de morte ou perpétua, que não atendam a função da pena.</w:t>
      </w:r>
    </w:p>
    <w:p w:rsidR="00CD1B7D" w:rsidRPr="008177A9" w:rsidRDefault="009908F4" w:rsidP="00FE4EDB">
      <w:pPr>
        <w:spacing w:after="0" w:line="360" w:lineRule="auto"/>
        <w:ind w:firstLine="708"/>
        <w:jc w:val="both"/>
        <w:rPr>
          <w:rFonts w:ascii="Arial" w:hAnsi="Arial" w:cs="Arial"/>
          <w:sz w:val="24"/>
          <w:szCs w:val="24"/>
        </w:rPr>
      </w:pPr>
      <w:r w:rsidRPr="008177A9">
        <w:rPr>
          <w:rFonts w:ascii="Arial" w:hAnsi="Arial" w:cs="Arial"/>
          <w:sz w:val="24"/>
          <w:szCs w:val="24"/>
        </w:rPr>
        <w:t>Nesse diapasão, sendo cláusula pétrea a vedação de instituição de pena de morte para os crimes comuns, além dos militares em época de paz, não há possibilidade de ser implantada no Brasil pelo nosso legislador constitucional derivado a tão aclamada pena de morte, mesmo para os crimes mais violentos e revoltantes. Qualquer proposta legislativa com este fim não deve sequer ser levada a votação, pois eivada de inconstitucionalidade material desde a origem.</w:t>
      </w:r>
    </w:p>
    <w:p w:rsidR="00CF4F57" w:rsidRPr="008177A9" w:rsidRDefault="00035BE2" w:rsidP="00FE4EDB">
      <w:pPr>
        <w:spacing w:after="0" w:line="360" w:lineRule="auto"/>
        <w:ind w:firstLine="708"/>
        <w:jc w:val="both"/>
        <w:rPr>
          <w:rFonts w:ascii="Arial" w:hAnsi="Arial" w:cs="Arial"/>
          <w:sz w:val="24"/>
          <w:szCs w:val="24"/>
        </w:rPr>
      </w:pPr>
      <w:r w:rsidRPr="008177A9">
        <w:rPr>
          <w:rFonts w:ascii="Arial" w:hAnsi="Arial" w:cs="Arial"/>
          <w:sz w:val="24"/>
          <w:szCs w:val="24"/>
        </w:rPr>
        <w:t>Ademais, além dos princípios citados acima, merece destaque a analise de outros</w:t>
      </w:r>
      <w:r w:rsidR="00E133B3" w:rsidRPr="008177A9">
        <w:rPr>
          <w:rFonts w:ascii="Arial" w:hAnsi="Arial" w:cs="Arial"/>
          <w:sz w:val="24"/>
          <w:szCs w:val="24"/>
        </w:rPr>
        <w:t xml:space="preserve"> direitos e garantias fundamentais, elencados no art. 5º, </w:t>
      </w:r>
      <w:r w:rsidRPr="008177A9">
        <w:rPr>
          <w:rFonts w:ascii="Arial" w:hAnsi="Arial" w:cs="Arial"/>
          <w:sz w:val="24"/>
          <w:szCs w:val="24"/>
        </w:rPr>
        <w:t xml:space="preserve">frontalmente violados, </w:t>
      </w:r>
      <w:r w:rsidR="00E133B3" w:rsidRPr="008177A9">
        <w:rPr>
          <w:rFonts w:ascii="Arial" w:hAnsi="Arial" w:cs="Arial"/>
          <w:sz w:val="24"/>
          <w:szCs w:val="24"/>
        </w:rPr>
        <w:t xml:space="preserve">destacando-se o </w:t>
      </w:r>
      <w:r w:rsidR="00CF4F57" w:rsidRPr="008177A9">
        <w:rPr>
          <w:rFonts w:ascii="Arial" w:hAnsi="Arial" w:cs="Arial"/>
          <w:sz w:val="24"/>
          <w:szCs w:val="24"/>
        </w:rPr>
        <w:t xml:space="preserve">princípio </w:t>
      </w:r>
      <w:r w:rsidR="00E133B3" w:rsidRPr="008177A9">
        <w:rPr>
          <w:rFonts w:ascii="Arial" w:hAnsi="Arial" w:cs="Arial"/>
          <w:sz w:val="24"/>
          <w:szCs w:val="24"/>
        </w:rPr>
        <w:t>do juiz natural ou legal</w:t>
      </w:r>
      <w:r w:rsidR="00CF4F57" w:rsidRPr="008177A9">
        <w:rPr>
          <w:rFonts w:ascii="Arial" w:hAnsi="Arial" w:cs="Arial"/>
          <w:sz w:val="24"/>
          <w:szCs w:val="24"/>
        </w:rPr>
        <w:t>; o princípio do devido processo legal, contraditório e ampla defesa e; o princípio da presunção de inocência.</w:t>
      </w:r>
    </w:p>
    <w:p w:rsidR="00CF4F57" w:rsidRPr="008177A9" w:rsidRDefault="00035BE2" w:rsidP="00FE4EDB">
      <w:pPr>
        <w:spacing w:after="0" w:line="360" w:lineRule="auto"/>
        <w:ind w:firstLine="708"/>
        <w:jc w:val="both"/>
        <w:rPr>
          <w:rFonts w:ascii="Arial" w:hAnsi="Arial" w:cs="Arial"/>
          <w:sz w:val="24"/>
          <w:szCs w:val="24"/>
        </w:rPr>
      </w:pPr>
      <w:r w:rsidRPr="008177A9">
        <w:rPr>
          <w:rFonts w:ascii="Arial" w:hAnsi="Arial" w:cs="Arial"/>
          <w:sz w:val="24"/>
          <w:szCs w:val="24"/>
        </w:rPr>
        <w:t xml:space="preserve">Pois bem, </w:t>
      </w:r>
      <w:r w:rsidR="00CC73C7" w:rsidRPr="008177A9">
        <w:rPr>
          <w:rFonts w:ascii="Arial" w:hAnsi="Arial" w:cs="Arial"/>
          <w:sz w:val="24"/>
          <w:szCs w:val="24"/>
        </w:rPr>
        <w:t>os incisos XXXVII e LIII, do artigo 5º da Constituição Federal, preconizam que não haverá juízo ou tribunal de exceção, não podendo ninguém ser processado nem sentenciado senão por autoridade competente.</w:t>
      </w:r>
    </w:p>
    <w:p w:rsidR="008177A9" w:rsidRPr="008177A9" w:rsidRDefault="00CC73C7" w:rsidP="00FE4EDB">
      <w:pPr>
        <w:spacing w:after="0" w:line="360" w:lineRule="auto"/>
        <w:ind w:firstLine="708"/>
        <w:jc w:val="both"/>
        <w:rPr>
          <w:rFonts w:ascii="Arial" w:hAnsi="Arial" w:cs="Arial"/>
          <w:sz w:val="24"/>
          <w:szCs w:val="24"/>
        </w:rPr>
      </w:pPr>
      <w:r w:rsidRPr="008177A9">
        <w:rPr>
          <w:rFonts w:ascii="Arial" w:hAnsi="Arial" w:cs="Arial"/>
          <w:sz w:val="24"/>
          <w:szCs w:val="24"/>
        </w:rPr>
        <w:t>Nery, em estudo realizado, observa que</w:t>
      </w:r>
      <w:r w:rsidR="008177A9" w:rsidRPr="008177A9">
        <w:rPr>
          <w:rFonts w:ascii="Arial" w:hAnsi="Arial" w:cs="Arial"/>
          <w:sz w:val="24"/>
          <w:szCs w:val="24"/>
        </w:rPr>
        <w:t>:</w:t>
      </w:r>
    </w:p>
    <w:p w:rsidR="00CC73C7" w:rsidRPr="008177A9" w:rsidRDefault="00CC73C7" w:rsidP="00C15B11">
      <w:pPr>
        <w:spacing w:line="240" w:lineRule="auto"/>
        <w:ind w:left="2268"/>
        <w:jc w:val="both"/>
        <w:rPr>
          <w:rFonts w:ascii="Arial" w:hAnsi="Arial" w:cs="Arial"/>
          <w:sz w:val="20"/>
          <w:szCs w:val="20"/>
        </w:rPr>
      </w:pPr>
      <w:r w:rsidRPr="008177A9">
        <w:rPr>
          <w:rFonts w:ascii="Arial" w:hAnsi="Arial" w:cs="Arial"/>
          <w:sz w:val="20"/>
          <w:szCs w:val="20"/>
        </w:rPr>
        <w:t xml:space="preserve"> a garantia do juiz natural é tridimensional. Significa que: 1) não haverá juízo ou tribunal </w:t>
      </w:r>
      <w:r w:rsidRPr="008177A9">
        <w:rPr>
          <w:rFonts w:ascii="Arial" w:hAnsi="Arial" w:cs="Arial"/>
          <w:i/>
          <w:sz w:val="20"/>
          <w:szCs w:val="20"/>
        </w:rPr>
        <w:t xml:space="preserve">ad hoc, </w:t>
      </w:r>
      <w:r w:rsidRPr="008177A9">
        <w:rPr>
          <w:rFonts w:ascii="Arial" w:hAnsi="Arial" w:cs="Arial"/>
          <w:sz w:val="20"/>
          <w:szCs w:val="20"/>
        </w:rPr>
        <w:t>isto é, tribunal de exceção; 2) todos tem direito a submeter-se a julgamento (civil ou penal) por juízo competente, pré-constituído na forma da lei; 3) o juiz c</w:t>
      </w:r>
      <w:r w:rsidR="008177A9" w:rsidRPr="008177A9">
        <w:rPr>
          <w:rFonts w:ascii="Arial" w:hAnsi="Arial" w:cs="Arial"/>
          <w:sz w:val="20"/>
          <w:szCs w:val="20"/>
        </w:rPr>
        <w:t>ompetente tem que ser imparcial</w:t>
      </w:r>
      <w:r w:rsidRPr="008177A9">
        <w:rPr>
          <w:rFonts w:ascii="Arial" w:hAnsi="Arial" w:cs="Arial"/>
          <w:sz w:val="20"/>
          <w:szCs w:val="20"/>
        </w:rPr>
        <w:t>.</w:t>
      </w:r>
    </w:p>
    <w:p w:rsidR="00CC73C7" w:rsidRPr="008177A9" w:rsidRDefault="000B4A52" w:rsidP="00FE4EDB">
      <w:pPr>
        <w:spacing w:after="0" w:line="360" w:lineRule="auto"/>
        <w:ind w:firstLine="708"/>
        <w:jc w:val="both"/>
        <w:rPr>
          <w:rFonts w:ascii="Arial" w:hAnsi="Arial" w:cs="Arial"/>
          <w:sz w:val="24"/>
          <w:szCs w:val="24"/>
        </w:rPr>
      </w:pPr>
      <w:r w:rsidRPr="008177A9">
        <w:rPr>
          <w:rFonts w:ascii="Arial" w:hAnsi="Arial" w:cs="Arial"/>
          <w:sz w:val="24"/>
          <w:szCs w:val="24"/>
        </w:rPr>
        <w:t xml:space="preserve">Porém, o decreto </w:t>
      </w:r>
      <w:r w:rsidR="005C3E63" w:rsidRPr="008177A9">
        <w:rPr>
          <w:rFonts w:ascii="Arial" w:hAnsi="Arial" w:cs="Arial"/>
          <w:sz w:val="24"/>
          <w:szCs w:val="24"/>
        </w:rPr>
        <w:t>afronta literalmente os dispositivos insculpidos na carta magna, tendo em vista que leciona no artigo 10º, que ao comandante da Aeronáutica, é delegada a competência para autorizar a aplicação da medida de destruição da aeronave suspeita, passando este pois a ser o responsável pelo julgamento, senão vejamos:</w:t>
      </w:r>
    </w:p>
    <w:p w:rsidR="000B4A52" w:rsidRPr="008177A9" w:rsidRDefault="000B4A52" w:rsidP="00C15B11">
      <w:pPr>
        <w:spacing w:line="360" w:lineRule="auto"/>
        <w:ind w:left="2268"/>
        <w:jc w:val="both"/>
        <w:rPr>
          <w:rFonts w:ascii="Arial" w:hAnsi="Arial" w:cs="Arial"/>
          <w:color w:val="000000"/>
          <w:sz w:val="20"/>
          <w:szCs w:val="20"/>
        </w:rPr>
      </w:pPr>
      <w:r w:rsidRPr="008177A9">
        <w:rPr>
          <w:rFonts w:ascii="Arial" w:hAnsi="Arial" w:cs="Arial"/>
          <w:color w:val="000000"/>
          <w:sz w:val="20"/>
          <w:szCs w:val="20"/>
        </w:rPr>
        <w:lastRenderedPageBreak/>
        <w:t>Art. 10.  Fica delegada ao Comandante da Aeronáutica a competência para autorizar a aplicação da medida de destruição.</w:t>
      </w:r>
    </w:p>
    <w:p w:rsidR="005C3E63" w:rsidRPr="008177A9" w:rsidRDefault="005C3E63" w:rsidP="00FE4EDB">
      <w:pPr>
        <w:spacing w:after="0" w:line="360" w:lineRule="auto"/>
        <w:jc w:val="both"/>
        <w:rPr>
          <w:rFonts w:ascii="Arial" w:hAnsi="Arial" w:cs="Arial"/>
          <w:sz w:val="24"/>
          <w:szCs w:val="24"/>
        </w:rPr>
      </w:pPr>
      <w:r w:rsidRPr="008177A9">
        <w:rPr>
          <w:rFonts w:ascii="Arial" w:hAnsi="Arial" w:cs="Arial"/>
          <w:color w:val="000000"/>
        </w:rPr>
        <w:tab/>
      </w:r>
      <w:r w:rsidRPr="008177A9">
        <w:rPr>
          <w:rFonts w:ascii="Arial" w:hAnsi="Arial" w:cs="Arial"/>
          <w:sz w:val="24"/>
          <w:szCs w:val="24"/>
        </w:rPr>
        <w:t>Além do permissivo do tiro de destruição afrontar literalmente o princípio do juízo natural</w:t>
      </w:r>
      <w:r w:rsidR="00566CAE" w:rsidRPr="008177A9">
        <w:rPr>
          <w:rFonts w:ascii="Arial" w:hAnsi="Arial" w:cs="Arial"/>
          <w:sz w:val="24"/>
          <w:szCs w:val="24"/>
        </w:rPr>
        <w:t xml:space="preserve"> ao não submeter o indivíduo suspeito ao julgamento por juízo competente e imparcial</w:t>
      </w:r>
      <w:r w:rsidRPr="008177A9">
        <w:rPr>
          <w:rFonts w:ascii="Arial" w:hAnsi="Arial" w:cs="Arial"/>
          <w:sz w:val="24"/>
          <w:szCs w:val="24"/>
        </w:rPr>
        <w:t>, tem-se que é clara a violação ao princípio do devido processo legal</w:t>
      </w:r>
      <w:r w:rsidR="00566CAE" w:rsidRPr="008177A9">
        <w:rPr>
          <w:rFonts w:ascii="Arial" w:hAnsi="Arial" w:cs="Arial"/>
          <w:sz w:val="24"/>
          <w:szCs w:val="24"/>
        </w:rPr>
        <w:t>, do contraditório e da ampla defesa</w:t>
      </w:r>
      <w:r w:rsidRPr="008177A9">
        <w:rPr>
          <w:rFonts w:ascii="Arial" w:hAnsi="Arial" w:cs="Arial"/>
          <w:sz w:val="24"/>
          <w:szCs w:val="24"/>
        </w:rPr>
        <w:t>, normatizado</w:t>
      </w:r>
      <w:r w:rsidR="00566CAE" w:rsidRPr="008177A9">
        <w:rPr>
          <w:rFonts w:ascii="Arial" w:hAnsi="Arial" w:cs="Arial"/>
          <w:sz w:val="24"/>
          <w:szCs w:val="24"/>
        </w:rPr>
        <w:t>s</w:t>
      </w:r>
      <w:r w:rsidRPr="008177A9">
        <w:rPr>
          <w:rFonts w:ascii="Arial" w:hAnsi="Arial" w:cs="Arial"/>
          <w:sz w:val="24"/>
          <w:szCs w:val="24"/>
        </w:rPr>
        <w:t xml:space="preserve"> pelo constituinte originário na Constituição Federal de 1988, no inciso </w:t>
      </w:r>
      <w:r w:rsidR="00566CAE" w:rsidRPr="008177A9">
        <w:rPr>
          <w:rFonts w:ascii="Arial" w:hAnsi="Arial" w:cs="Arial"/>
          <w:sz w:val="24"/>
          <w:szCs w:val="24"/>
        </w:rPr>
        <w:t>LIV e LV, do artigo 5º, que dispõe o seguinte:</w:t>
      </w:r>
    </w:p>
    <w:p w:rsidR="00566CAE" w:rsidRPr="008177A9" w:rsidRDefault="00566CAE" w:rsidP="00FE4EDB">
      <w:pPr>
        <w:spacing w:after="0" w:line="240" w:lineRule="auto"/>
        <w:ind w:left="2268"/>
        <w:jc w:val="both"/>
        <w:rPr>
          <w:rFonts w:ascii="Arial" w:hAnsi="Arial" w:cs="Arial"/>
          <w:color w:val="000000"/>
          <w:sz w:val="20"/>
          <w:szCs w:val="20"/>
          <w:shd w:val="clear" w:color="auto" w:fill="FFFFFF"/>
        </w:rPr>
      </w:pPr>
      <w:r w:rsidRPr="008177A9">
        <w:rPr>
          <w:rFonts w:ascii="Arial" w:hAnsi="Arial" w:cs="Arial"/>
          <w:sz w:val="20"/>
          <w:szCs w:val="20"/>
        </w:rPr>
        <w:t xml:space="preserve">Art. 5º, </w:t>
      </w:r>
      <w:r w:rsidRPr="008177A9">
        <w:rPr>
          <w:rFonts w:ascii="Arial" w:hAnsi="Arial" w:cs="Arial"/>
          <w:color w:val="000000"/>
          <w:sz w:val="20"/>
          <w:szCs w:val="20"/>
          <w:shd w:val="clear" w:color="auto" w:fill="FFFFFF"/>
        </w:rPr>
        <w:t>LIV - ninguém será privado da liberdade ou de seus bens sem o devido processo legal;</w:t>
      </w:r>
    </w:p>
    <w:p w:rsidR="00566CAE" w:rsidRPr="008177A9" w:rsidRDefault="00566CAE" w:rsidP="00C15B11">
      <w:pPr>
        <w:spacing w:line="240" w:lineRule="auto"/>
        <w:ind w:left="2268"/>
        <w:jc w:val="both"/>
        <w:rPr>
          <w:rFonts w:ascii="Arial" w:hAnsi="Arial" w:cs="Arial"/>
          <w:sz w:val="20"/>
          <w:szCs w:val="20"/>
        </w:rPr>
      </w:pPr>
      <w:r w:rsidRPr="008177A9">
        <w:rPr>
          <w:rFonts w:ascii="Arial" w:hAnsi="Arial" w:cs="Arial"/>
          <w:sz w:val="20"/>
          <w:szCs w:val="20"/>
        </w:rPr>
        <w:t>LV - aos litigantes, em processo judicial ou administrativo, e aos acusados em geral são assegurados o contraditório e ampla defesa, com os meios e recursos a ela inerentes;</w:t>
      </w:r>
    </w:p>
    <w:p w:rsidR="002E61CC" w:rsidRPr="008177A9" w:rsidRDefault="00566CAE" w:rsidP="00FE4EDB">
      <w:pPr>
        <w:spacing w:after="0" w:line="360" w:lineRule="auto"/>
        <w:jc w:val="both"/>
        <w:rPr>
          <w:rFonts w:ascii="Arial" w:hAnsi="Arial" w:cs="Arial"/>
          <w:sz w:val="24"/>
          <w:szCs w:val="24"/>
        </w:rPr>
      </w:pPr>
      <w:r w:rsidRPr="008177A9">
        <w:rPr>
          <w:rFonts w:ascii="Arial" w:hAnsi="Arial" w:cs="Arial"/>
          <w:b/>
          <w:sz w:val="24"/>
          <w:szCs w:val="24"/>
        </w:rPr>
        <w:tab/>
      </w:r>
      <w:r w:rsidR="002E61CC" w:rsidRPr="008177A9">
        <w:rPr>
          <w:rFonts w:ascii="Arial" w:hAnsi="Arial" w:cs="Arial"/>
          <w:sz w:val="24"/>
          <w:szCs w:val="24"/>
        </w:rPr>
        <w:t>Pode ser observado que o princípio do devido processo legal, não se limita ao que vem disposto na carta magna. Ele serve de paradigma para todos os demais princípios do setor processual.</w:t>
      </w:r>
    </w:p>
    <w:p w:rsidR="002E61CC" w:rsidRPr="008177A9" w:rsidRDefault="002E61CC" w:rsidP="00FE4EDB">
      <w:pPr>
        <w:spacing w:after="0" w:line="360" w:lineRule="auto"/>
        <w:jc w:val="both"/>
        <w:rPr>
          <w:rFonts w:ascii="Arial" w:hAnsi="Arial" w:cs="Arial"/>
          <w:sz w:val="24"/>
          <w:szCs w:val="24"/>
        </w:rPr>
      </w:pPr>
      <w:r w:rsidRPr="008177A9">
        <w:rPr>
          <w:rFonts w:ascii="Arial" w:hAnsi="Arial" w:cs="Arial"/>
          <w:sz w:val="24"/>
          <w:szCs w:val="24"/>
        </w:rPr>
        <w:tab/>
        <w:t xml:space="preserve">Neste sentido, </w:t>
      </w:r>
      <w:r w:rsidR="00E24166" w:rsidRPr="008177A9">
        <w:rPr>
          <w:rFonts w:ascii="Arial" w:hAnsi="Arial" w:cs="Arial"/>
          <w:sz w:val="24"/>
          <w:szCs w:val="24"/>
        </w:rPr>
        <w:t xml:space="preserve">ALMEIDA, Rui Portanova </w:t>
      </w:r>
      <w:r w:rsidRPr="008177A9">
        <w:rPr>
          <w:rFonts w:ascii="Arial" w:hAnsi="Arial" w:cs="Arial"/>
          <w:sz w:val="24"/>
          <w:szCs w:val="24"/>
        </w:rPr>
        <w:t>leciona que:</w:t>
      </w:r>
    </w:p>
    <w:p w:rsidR="002E61CC" w:rsidRPr="008177A9" w:rsidRDefault="008E743B" w:rsidP="00C15B11">
      <w:pPr>
        <w:spacing w:line="240" w:lineRule="auto"/>
        <w:ind w:left="2268"/>
        <w:jc w:val="both"/>
        <w:rPr>
          <w:rFonts w:ascii="Arial" w:hAnsi="Arial" w:cs="Arial"/>
          <w:sz w:val="20"/>
          <w:szCs w:val="20"/>
        </w:rPr>
      </w:pPr>
      <w:r w:rsidRPr="008177A9">
        <w:rPr>
          <w:rFonts w:ascii="Arial" w:hAnsi="Arial" w:cs="Arial"/>
          <w:sz w:val="20"/>
          <w:szCs w:val="20"/>
        </w:rPr>
        <w:t>o princípio é tão amplo e tão significativo que legitima a jurisdição e se confunde com o próprio Estado de Direito. Assim, aplica-se tanto na jurisdição civil e na penal, como também nos procedimentos administrativos. Ademais, engloba a reivindicação de direitos (inclusive de declarar a inconstitucionalidade de lei), a eficaz defesa e a produção de provas. No devido processo legal estão enfaixadas garantias representadas principalmente pelos princípios do contraditório, ampla defesa, duplo grau, publicidade, juiz natural, assistência judiciária gratuita.</w:t>
      </w:r>
    </w:p>
    <w:p w:rsidR="008E743B" w:rsidRPr="008177A9" w:rsidRDefault="008E743B" w:rsidP="00FE4EDB">
      <w:pPr>
        <w:spacing w:after="0" w:line="360" w:lineRule="auto"/>
        <w:jc w:val="both"/>
        <w:rPr>
          <w:rFonts w:ascii="Arial" w:hAnsi="Arial" w:cs="Arial"/>
          <w:sz w:val="24"/>
          <w:szCs w:val="24"/>
        </w:rPr>
      </w:pPr>
      <w:r w:rsidRPr="008177A9">
        <w:rPr>
          <w:rFonts w:ascii="Arial" w:hAnsi="Arial" w:cs="Arial"/>
          <w:sz w:val="24"/>
          <w:szCs w:val="24"/>
        </w:rPr>
        <w:tab/>
        <w:t>Ao passo que o devido processo legal instrui as normas processuais e procedimentais a serem observadas, ligado a este princípio, observa-se o direito ao contraditório e a ampla defesa, também previsto pelo constituinte na Carta Magna.</w:t>
      </w:r>
    </w:p>
    <w:p w:rsidR="008E743B" w:rsidRPr="008177A9" w:rsidRDefault="008E743B" w:rsidP="00FE4EDB">
      <w:pPr>
        <w:spacing w:after="0" w:line="360" w:lineRule="auto"/>
        <w:jc w:val="both"/>
        <w:rPr>
          <w:rFonts w:ascii="Arial" w:hAnsi="Arial" w:cs="Arial"/>
          <w:sz w:val="24"/>
          <w:szCs w:val="24"/>
        </w:rPr>
      </w:pPr>
      <w:r w:rsidRPr="008177A9">
        <w:rPr>
          <w:rFonts w:ascii="Arial" w:hAnsi="Arial" w:cs="Arial"/>
          <w:sz w:val="24"/>
          <w:szCs w:val="24"/>
        </w:rPr>
        <w:tab/>
        <w:t>O contraditório</w:t>
      </w:r>
      <w:r w:rsidR="0059223B" w:rsidRPr="008177A9">
        <w:rPr>
          <w:rFonts w:ascii="Arial" w:hAnsi="Arial" w:cs="Arial"/>
          <w:sz w:val="24"/>
          <w:szCs w:val="24"/>
        </w:rPr>
        <w:t>, previsto no art. 5º, inciso LV da CF e artigo 155 do CPP, pressupõe como</w:t>
      </w:r>
      <w:r w:rsidRPr="008177A9">
        <w:rPr>
          <w:rFonts w:ascii="Arial" w:hAnsi="Arial" w:cs="Arial"/>
          <w:sz w:val="24"/>
          <w:szCs w:val="24"/>
        </w:rPr>
        <w:t xml:space="preserve"> um corolário do princípio do devido processo legal, e significa que todo acusado terá o direito de resposta contra a acusação que lhe foi feita, utilizando para tanto, todos os meios de defesa admitidos em direito.</w:t>
      </w:r>
    </w:p>
    <w:p w:rsidR="0059223B" w:rsidRPr="008177A9" w:rsidRDefault="0059223B" w:rsidP="00FE4EDB">
      <w:pPr>
        <w:spacing w:after="0" w:line="360" w:lineRule="auto"/>
        <w:jc w:val="both"/>
        <w:rPr>
          <w:rFonts w:ascii="Arial" w:hAnsi="Arial" w:cs="Arial"/>
          <w:sz w:val="24"/>
          <w:szCs w:val="24"/>
        </w:rPr>
      </w:pPr>
      <w:r w:rsidRPr="008177A9">
        <w:rPr>
          <w:rFonts w:ascii="Arial" w:hAnsi="Arial" w:cs="Arial"/>
          <w:sz w:val="24"/>
          <w:szCs w:val="24"/>
        </w:rPr>
        <w:tab/>
        <w:t>Já a ampla defesa, também corolário do princípio do devido processo legal, esta positivado no artigo 5º, inciso LV, da Carta Magna, seno entendida como uma consequência do contraditório, que na lição de Marcos Destefenni, dispõe que:</w:t>
      </w:r>
    </w:p>
    <w:p w:rsidR="0059223B" w:rsidRPr="008177A9" w:rsidRDefault="0059223B" w:rsidP="00C15B11">
      <w:pPr>
        <w:spacing w:line="240" w:lineRule="auto"/>
        <w:ind w:left="2268"/>
        <w:jc w:val="both"/>
        <w:rPr>
          <w:rFonts w:ascii="Arial" w:hAnsi="Arial" w:cs="Arial"/>
          <w:sz w:val="20"/>
          <w:szCs w:val="20"/>
        </w:rPr>
      </w:pPr>
      <w:r w:rsidRPr="008177A9">
        <w:rPr>
          <w:rFonts w:ascii="Arial" w:hAnsi="Arial" w:cs="Arial"/>
          <w:sz w:val="20"/>
          <w:szCs w:val="20"/>
        </w:rPr>
        <w:t xml:space="preserve">“o texto constitucional fala em contraditório e ampla defesa como garantias aplicáveis a todos os processos e a ambas as partes [...]. A melhor forma de garantir às partes essa ampla defesa é por meio do respeito ao contraditório, pois esse princípio é que vai garantir a dialeticidade da relação processual, de forma que tanto o autor quanto o réu possam ser ouvidos antes de qualquer decisão acerca de suas diferentes e opostas pretensões”. </w:t>
      </w:r>
    </w:p>
    <w:p w:rsidR="0059223B" w:rsidRPr="008177A9" w:rsidRDefault="001E48F3" w:rsidP="00FE4EDB">
      <w:pPr>
        <w:spacing w:after="0" w:line="360" w:lineRule="auto"/>
        <w:ind w:firstLine="709"/>
        <w:jc w:val="both"/>
        <w:rPr>
          <w:rFonts w:ascii="Arial" w:hAnsi="Arial" w:cs="Arial"/>
          <w:sz w:val="24"/>
          <w:szCs w:val="24"/>
        </w:rPr>
      </w:pPr>
      <w:r w:rsidRPr="008177A9">
        <w:rPr>
          <w:rFonts w:ascii="Arial" w:hAnsi="Arial" w:cs="Arial"/>
          <w:sz w:val="24"/>
          <w:szCs w:val="24"/>
        </w:rPr>
        <w:lastRenderedPageBreak/>
        <w:t>A instauração da lei do abate vai de encontro a todos esses princípios acima citados, desde o devido processo legal, aos seus corolários, o contraditório e a ampla defesa, tendo em vista que não há previsão de resposta a acusação, tampouco direcionamento do acusado a um juízo competente, assim como não há possibilidade de defesa ou possibilidade de resposta a acusação, motivos pelos quais, ao permitir a destruição da aeronave hostil suspeita de trafegar com drogas ilícitas ou entorpecentes afins, configura clara afronta a todo o sistema processual, de garantias e direitos fundamentais, previstos pela Carta Magna.</w:t>
      </w:r>
    </w:p>
    <w:p w:rsidR="008114A6" w:rsidRPr="008177A9" w:rsidRDefault="008114A6" w:rsidP="00FE4EDB">
      <w:pPr>
        <w:spacing w:after="0" w:line="360" w:lineRule="auto"/>
        <w:ind w:firstLine="709"/>
        <w:jc w:val="both"/>
        <w:rPr>
          <w:rFonts w:ascii="Arial" w:hAnsi="Arial" w:cs="Arial"/>
          <w:sz w:val="24"/>
          <w:szCs w:val="24"/>
        </w:rPr>
      </w:pPr>
      <w:r w:rsidRPr="008177A9">
        <w:rPr>
          <w:rFonts w:ascii="Arial" w:hAnsi="Arial" w:cs="Arial"/>
          <w:sz w:val="24"/>
          <w:szCs w:val="24"/>
        </w:rPr>
        <w:t>Além dos princípios de caráter processual, frontalmente violados diante da instauração da lei do abate de aeronaves ao ordenamento jurídico vigente, tem-se a violação do princípio da presunção de inocência.</w:t>
      </w:r>
    </w:p>
    <w:p w:rsidR="002B09B1" w:rsidRPr="008177A9" w:rsidRDefault="008114A6" w:rsidP="00FE4EDB">
      <w:pPr>
        <w:spacing w:after="0" w:line="360" w:lineRule="auto"/>
        <w:ind w:firstLine="709"/>
        <w:jc w:val="both"/>
        <w:rPr>
          <w:rFonts w:ascii="Arial" w:hAnsi="Arial" w:cs="Arial"/>
          <w:sz w:val="24"/>
          <w:szCs w:val="24"/>
        </w:rPr>
      </w:pPr>
      <w:r w:rsidRPr="008177A9">
        <w:rPr>
          <w:rFonts w:ascii="Arial" w:hAnsi="Arial" w:cs="Arial"/>
          <w:sz w:val="24"/>
          <w:szCs w:val="24"/>
        </w:rPr>
        <w:t>Insculpido na Constituição Federal, por meio do constituinte originário no art. 5º, inciso LVI</w:t>
      </w:r>
      <w:r w:rsidR="002B09B1" w:rsidRPr="008177A9">
        <w:rPr>
          <w:rFonts w:ascii="Arial" w:hAnsi="Arial" w:cs="Arial"/>
          <w:sz w:val="24"/>
          <w:szCs w:val="24"/>
        </w:rPr>
        <w:t>I, o princípio da</w:t>
      </w:r>
      <w:r w:rsidRPr="008177A9">
        <w:rPr>
          <w:rFonts w:ascii="Arial" w:hAnsi="Arial" w:cs="Arial"/>
          <w:sz w:val="24"/>
          <w:szCs w:val="24"/>
        </w:rPr>
        <w:t xml:space="preserve"> presunção de inocência </w:t>
      </w:r>
      <w:r w:rsidR="002B09B1" w:rsidRPr="008177A9">
        <w:rPr>
          <w:rFonts w:ascii="Arial" w:hAnsi="Arial" w:cs="Arial"/>
          <w:sz w:val="24"/>
          <w:szCs w:val="24"/>
        </w:rPr>
        <w:t>instrui</w:t>
      </w:r>
      <w:r w:rsidRPr="008177A9">
        <w:rPr>
          <w:rFonts w:ascii="Arial" w:hAnsi="Arial" w:cs="Arial"/>
          <w:sz w:val="24"/>
          <w:szCs w:val="24"/>
        </w:rPr>
        <w:t xml:space="preserve"> que, ninguém será considerado culpado até o transito em julgado de sentença penal condenatória. </w:t>
      </w:r>
    </w:p>
    <w:p w:rsidR="008114A6" w:rsidRPr="008177A9" w:rsidRDefault="008114A6" w:rsidP="00FE4EDB">
      <w:pPr>
        <w:spacing w:after="0" w:line="360" w:lineRule="auto"/>
        <w:ind w:firstLine="709"/>
        <w:jc w:val="both"/>
        <w:rPr>
          <w:rFonts w:ascii="Arial" w:hAnsi="Arial" w:cs="Arial"/>
          <w:sz w:val="24"/>
          <w:szCs w:val="24"/>
        </w:rPr>
      </w:pPr>
      <w:r w:rsidRPr="008177A9">
        <w:rPr>
          <w:rFonts w:ascii="Arial" w:hAnsi="Arial" w:cs="Arial"/>
          <w:sz w:val="24"/>
          <w:szCs w:val="24"/>
        </w:rPr>
        <w:t>Assim, nada mais natural que a inversão do ônus da prova, ou seja, a inocência presumida, cab</w:t>
      </w:r>
      <w:r w:rsidR="002B09B1" w:rsidRPr="008177A9">
        <w:rPr>
          <w:rFonts w:ascii="Arial" w:hAnsi="Arial" w:cs="Arial"/>
          <w:sz w:val="24"/>
          <w:szCs w:val="24"/>
        </w:rPr>
        <w:t>endo ao MP ou à parte acusadora</w:t>
      </w:r>
      <w:r w:rsidRPr="008177A9">
        <w:rPr>
          <w:rFonts w:ascii="Arial" w:hAnsi="Arial" w:cs="Arial"/>
          <w:sz w:val="24"/>
          <w:szCs w:val="24"/>
        </w:rPr>
        <w:t xml:space="preserve"> (na hipótese de ação penal privada), provar a culpa. Caso não faça, a ação penal deverá ser julgada improcedente.</w:t>
      </w:r>
    </w:p>
    <w:p w:rsidR="0047761E" w:rsidRPr="008177A9" w:rsidRDefault="0047761E" w:rsidP="00FE4EDB">
      <w:pPr>
        <w:spacing w:after="0" w:line="360" w:lineRule="auto"/>
        <w:ind w:firstLine="709"/>
        <w:jc w:val="both"/>
        <w:rPr>
          <w:rFonts w:ascii="Arial" w:hAnsi="Arial" w:cs="Arial"/>
          <w:sz w:val="24"/>
          <w:szCs w:val="24"/>
        </w:rPr>
      </w:pPr>
      <w:r w:rsidRPr="008177A9">
        <w:rPr>
          <w:rFonts w:ascii="Arial" w:hAnsi="Arial" w:cs="Arial"/>
          <w:sz w:val="24"/>
          <w:szCs w:val="24"/>
        </w:rPr>
        <w:t>Neste sentido o Supremo Tribunal Federal, tem firmado entendimento no sentido de coibir que o estado trate o indivíduo como se culpado fosse, sem ter havido sentença penal condenatória transitada em julgado, senão vejamos:</w:t>
      </w:r>
    </w:p>
    <w:p w:rsidR="0047761E" w:rsidRPr="008177A9" w:rsidRDefault="0047761E" w:rsidP="00C15B11">
      <w:pPr>
        <w:spacing w:line="240" w:lineRule="auto"/>
        <w:ind w:left="2268"/>
        <w:jc w:val="both"/>
        <w:rPr>
          <w:rFonts w:ascii="Arial" w:hAnsi="Arial" w:cs="Arial"/>
          <w:szCs w:val="24"/>
        </w:rPr>
      </w:pPr>
      <w:r w:rsidRPr="008177A9">
        <w:rPr>
          <w:rFonts w:ascii="Arial" w:hAnsi="Arial" w:cs="Arial"/>
          <w:b/>
          <w:sz w:val="20"/>
          <w:u w:val="single"/>
        </w:rPr>
        <w:t xml:space="preserve">O POSTULADO CONSTITUCIONAL DA PRESUNÇÃO DE INOCÊNCIA IMPEDE QUE O ESTADO TRATE, COMO SE CULPADO FOSSE, AQUELE QUE AINDA NÃO SOFREU CONDENAÇÃO PENAL IRRECORRÍVEL. </w:t>
      </w:r>
      <w:r w:rsidRPr="008177A9">
        <w:rPr>
          <w:rFonts w:ascii="Arial" w:hAnsi="Arial" w:cs="Arial"/>
          <w:b/>
          <w:sz w:val="20"/>
        </w:rPr>
        <w:t xml:space="preserve">- </w:t>
      </w:r>
      <w:r w:rsidRPr="008177A9">
        <w:rPr>
          <w:rFonts w:ascii="Arial" w:hAnsi="Arial" w:cs="Arial"/>
          <w:b/>
          <w:sz w:val="20"/>
          <w:u w:val="single"/>
        </w:rPr>
        <w:t>A prerrogativa jurídica da liberdade</w:t>
      </w:r>
      <w:r w:rsidRPr="008177A9">
        <w:rPr>
          <w:rFonts w:ascii="Arial" w:hAnsi="Arial" w:cs="Arial"/>
          <w:sz w:val="20"/>
        </w:rPr>
        <w:t xml:space="preserve"> - que possui extração constitucional (CF, art. 5º, LXI e LXV) - </w:t>
      </w:r>
      <w:r w:rsidRPr="008177A9">
        <w:rPr>
          <w:rFonts w:ascii="Arial" w:hAnsi="Arial" w:cs="Arial"/>
          <w:b/>
          <w:sz w:val="20"/>
          <w:u w:val="single"/>
        </w:rPr>
        <w:t>não pode ser ofendida</w:t>
      </w:r>
      <w:r w:rsidRPr="008177A9">
        <w:rPr>
          <w:rFonts w:ascii="Arial" w:hAnsi="Arial" w:cs="Arial"/>
          <w:sz w:val="20"/>
        </w:rPr>
        <w:t xml:space="preserve"> por interpretações doutrinárias ou jurisprudenciais, que, fundadas em preocupante discurso de conteúdo autoritário, culminam por consagrar, paradoxalmente, em detrimento de direitos e garantias fundamentais proclamados pela Constituição da República, a ideologia da lei e da ordem. Mesmo que se trate de pessoa acusada da suposta prática de crime indigitado como grave, e até que sobrevenha sentença penal condenatória irrecorrível, não se revela possível - por efeito de insuperável vedação constitucional (CF, art. 5º, LVII) - presumir-lhe a culpabilidade. </w:t>
      </w:r>
      <w:r w:rsidRPr="008177A9">
        <w:rPr>
          <w:rFonts w:ascii="Arial" w:hAnsi="Arial" w:cs="Arial"/>
          <w:b/>
          <w:sz w:val="20"/>
          <w:u w:val="single"/>
        </w:rPr>
        <w:t>Ninguém pode ser tratado como culpado, qualquer que seja a natureza do ilícito penal cuja prática lhe tenha sido atribuída, sem que exista, a esse respeito, decisão judicial condenatória transitada em julgado.</w:t>
      </w:r>
      <w:r w:rsidRPr="008177A9">
        <w:rPr>
          <w:rFonts w:ascii="Arial" w:hAnsi="Arial" w:cs="Arial"/>
          <w:sz w:val="20"/>
        </w:rPr>
        <w:t xml:space="preserve"> O princípio constitucional da presunção de inocência, em nosso sistema jurídico, consagra, além de outras relevantes conseqüências, uma regra de tratamento que impede o Poder Público de agir e de se comportar, em relação ao suspeito, ao indiciado, ao denunciado ou ao réu, como se estes já houvessem sido condenados, definitivamente, por sentença do Poder Judiciário. Precedentes.” (HC 95.886/RJ, Rel. Min. CELSO DE MELLO)</w:t>
      </w:r>
    </w:p>
    <w:p w:rsidR="00DE00B6" w:rsidRDefault="00DE00B6" w:rsidP="00FE4EDB">
      <w:pPr>
        <w:spacing w:after="0" w:line="360" w:lineRule="auto"/>
        <w:ind w:firstLine="709"/>
        <w:jc w:val="both"/>
        <w:rPr>
          <w:rFonts w:ascii="Arial" w:hAnsi="Arial" w:cs="Arial"/>
          <w:sz w:val="24"/>
          <w:szCs w:val="24"/>
        </w:rPr>
      </w:pPr>
      <w:r w:rsidRPr="008177A9">
        <w:rPr>
          <w:rFonts w:ascii="Arial" w:hAnsi="Arial" w:cs="Arial"/>
          <w:sz w:val="24"/>
          <w:szCs w:val="24"/>
        </w:rPr>
        <w:lastRenderedPageBreak/>
        <w:t>Sendo assim, não podem repercutir contra o indivíduo, situações jurídico-processuais ainda não definidas por decisão irrecorrível do Poder Judiciário, especialmente nas hipóteses de inexistência de título penal condenatório definitivamente constituído, estando pois a lei do abate em descompasso com as decisões do STF assim como da Carta Magna, posto que inclui no sistema jurídico vigente a possibilidade do tiro de destruição, caso a aeronave suspeita não siga as ordens e as orientações da Força Aérea Brasileira, sendo ao fim condenado, sem qualquer amparo jurídico processual, assim como sem qualquer sentença penal condenatória transitada em julgado.</w:t>
      </w:r>
    </w:p>
    <w:p w:rsidR="0080290A" w:rsidRPr="008177A9" w:rsidRDefault="0080290A" w:rsidP="00FE4EDB">
      <w:pPr>
        <w:spacing w:after="0" w:line="360" w:lineRule="auto"/>
        <w:ind w:firstLine="709"/>
        <w:jc w:val="both"/>
        <w:rPr>
          <w:rFonts w:ascii="Arial" w:hAnsi="Arial" w:cs="Arial"/>
          <w:sz w:val="24"/>
          <w:szCs w:val="24"/>
        </w:rPr>
      </w:pPr>
    </w:p>
    <w:p w:rsidR="00F9485D" w:rsidRPr="0080290A" w:rsidRDefault="005C3E63" w:rsidP="00FE4EDB">
      <w:pPr>
        <w:spacing w:after="0" w:line="360" w:lineRule="auto"/>
        <w:jc w:val="both"/>
        <w:rPr>
          <w:rFonts w:ascii="Arial" w:hAnsi="Arial" w:cs="Arial"/>
          <w:sz w:val="24"/>
          <w:szCs w:val="24"/>
        </w:rPr>
      </w:pPr>
      <w:r w:rsidRPr="0080290A">
        <w:rPr>
          <w:rFonts w:ascii="Arial" w:hAnsi="Arial" w:cs="Arial"/>
          <w:sz w:val="24"/>
          <w:szCs w:val="24"/>
        </w:rPr>
        <w:t>2.2</w:t>
      </w:r>
      <w:r w:rsidR="00E133B3" w:rsidRPr="0080290A">
        <w:rPr>
          <w:rFonts w:ascii="Arial" w:hAnsi="Arial" w:cs="Arial"/>
          <w:sz w:val="24"/>
          <w:szCs w:val="24"/>
        </w:rPr>
        <w:t xml:space="preserve"> </w:t>
      </w:r>
      <w:r w:rsidR="00F9485D" w:rsidRPr="0080290A">
        <w:rPr>
          <w:rFonts w:ascii="Arial" w:hAnsi="Arial" w:cs="Arial"/>
          <w:sz w:val="24"/>
          <w:szCs w:val="24"/>
        </w:rPr>
        <w:t>D</w:t>
      </w:r>
      <w:r w:rsidR="00B07548" w:rsidRPr="0080290A">
        <w:rPr>
          <w:rFonts w:ascii="Arial" w:hAnsi="Arial" w:cs="Arial"/>
          <w:sz w:val="24"/>
          <w:szCs w:val="24"/>
        </w:rPr>
        <w:t>A VIOLAÇÃO AOS TRATADOS INTERNACIONAIS</w:t>
      </w:r>
    </w:p>
    <w:p w:rsidR="0080290A" w:rsidRPr="008177A9" w:rsidRDefault="0080290A" w:rsidP="00FE4EDB">
      <w:pPr>
        <w:spacing w:after="0" w:line="360" w:lineRule="auto"/>
        <w:jc w:val="both"/>
        <w:rPr>
          <w:rFonts w:ascii="Arial" w:hAnsi="Arial" w:cs="Arial"/>
          <w:b/>
          <w:sz w:val="24"/>
          <w:szCs w:val="24"/>
        </w:rPr>
      </w:pPr>
    </w:p>
    <w:p w:rsidR="005E6C97" w:rsidRPr="008177A9" w:rsidRDefault="005E6C97" w:rsidP="00FE4EDB">
      <w:pPr>
        <w:spacing w:after="0" w:line="360" w:lineRule="auto"/>
        <w:ind w:firstLine="708"/>
        <w:jc w:val="both"/>
        <w:rPr>
          <w:rFonts w:ascii="Arial" w:hAnsi="Arial" w:cs="Arial"/>
          <w:sz w:val="24"/>
          <w:szCs w:val="24"/>
        </w:rPr>
      </w:pPr>
      <w:r w:rsidRPr="008177A9">
        <w:rPr>
          <w:rFonts w:ascii="Arial" w:hAnsi="Arial" w:cs="Arial"/>
          <w:sz w:val="24"/>
          <w:szCs w:val="24"/>
        </w:rPr>
        <w:t xml:space="preserve">No que se refere </w:t>
      </w:r>
      <w:r w:rsidRPr="008177A9">
        <w:rPr>
          <w:rFonts w:ascii="Arial" w:hAnsi="Arial" w:cs="Arial"/>
          <w:color w:val="000000"/>
          <w:sz w:val="24"/>
          <w:szCs w:val="24"/>
        </w:rPr>
        <w:t>a violação provocada pela Lei do Abate as normas internacionais ratificadas pelo Brasil e instituídas no ordenamento jurídico pátrio</w:t>
      </w:r>
      <w:r w:rsidRPr="008177A9">
        <w:rPr>
          <w:rFonts w:ascii="Arial" w:hAnsi="Arial" w:cs="Arial"/>
          <w:sz w:val="24"/>
          <w:szCs w:val="24"/>
        </w:rPr>
        <w:t>, tem-se que os tratados internacionais de Direitos Humanos têm hierarquia de norma constitucional, por força do art. 5º, parágrafos 1º e 2º, da Constituição Federal.</w:t>
      </w:r>
    </w:p>
    <w:p w:rsidR="007B649B" w:rsidRPr="008177A9" w:rsidRDefault="007B649B" w:rsidP="00FE4EDB">
      <w:pPr>
        <w:spacing w:after="0" w:line="360" w:lineRule="auto"/>
        <w:ind w:firstLine="708"/>
        <w:jc w:val="both"/>
        <w:rPr>
          <w:rFonts w:ascii="Arial" w:hAnsi="Arial" w:cs="Arial"/>
          <w:sz w:val="24"/>
          <w:szCs w:val="24"/>
        </w:rPr>
      </w:pPr>
      <w:r w:rsidRPr="008177A9">
        <w:rPr>
          <w:rFonts w:ascii="Arial" w:hAnsi="Arial" w:cs="Arial"/>
          <w:sz w:val="24"/>
          <w:szCs w:val="24"/>
        </w:rPr>
        <w:t xml:space="preserve">Observe-se que o art. 5º, parágrafo 2º, da Carta Magna estabelece que os direitos e garantias expressos na Constituição não excluem outros decorrentes do regime e dos princípios por ela adotados, ou dos tratados internacionais em que a República </w:t>
      </w:r>
      <w:r w:rsidR="007313EE" w:rsidRPr="008177A9">
        <w:rPr>
          <w:rFonts w:ascii="Arial" w:hAnsi="Arial" w:cs="Arial"/>
          <w:sz w:val="24"/>
          <w:szCs w:val="24"/>
        </w:rPr>
        <w:t>Federativa do Brasil seja parte. Assim, pode-se dizer que todos os tratados internacionais de Direitos Humanos são materialmente constitucionais.</w:t>
      </w:r>
    </w:p>
    <w:p w:rsidR="007313EE" w:rsidRPr="008177A9" w:rsidRDefault="007313EE" w:rsidP="00FE4EDB">
      <w:pPr>
        <w:spacing w:after="0" w:line="360" w:lineRule="auto"/>
        <w:ind w:firstLine="708"/>
        <w:jc w:val="both"/>
        <w:rPr>
          <w:rFonts w:ascii="Arial" w:hAnsi="Arial" w:cs="Arial"/>
          <w:sz w:val="24"/>
          <w:szCs w:val="24"/>
        </w:rPr>
      </w:pPr>
      <w:r w:rsidRPr="008177A9">
        <w:rPr>
          <w:rFonts w:ascii="Arial" w:hAnsi="Arial" w:cs="Arial"/>
          <w:sz w:val="24"/>
          <w:szCs w:val="24"/>
        </w:rPr>
        <w:t>Contudo, se o tratado for ratificado na forma prevista no art. 5º, parágrafo 3º, da CF, além de materialmente constitucional, passa a ser também formalmente constitucional.</w:t>
      </w:r>
    </w:p>
    <w:p w:rsidR="007313EE" w:rsidRPr="008177A9" w:rsidRDefault="007313EE" w:rsidP="00FE4EDB">
      <w:pPr>
        <w:spacing w:after="0" w:line="360" w:lineRule="auto"/>
        <w:ind w:firstLine="708"/>
        <w:jc w:val="both"/>
        <w:rPr>
          <w:rFonts w:ascii="Arial" w:hAnsi="Arial" w:cs="Arial"/>
          <w:sz w:val="24"/>
          <w:szCs w:val="24"/>
        </w:rPr>
      </w:pPr>
      <w:r w:rsidRPr="008177A9">
        <w:rPr>
          <w:rFonts w:ascii="Arial" w:hAnsi="Arial" w:cs="Arial"/>
          <w:sz w:val="24"/>
          <w:szCs w:val="24"/>
        </w:rPr>
        <w:t>Conclui-se que, todos os tratados são materialmente constitucionais, mas se passarem pelo procedimento do art. 5º, parágrafo 3º, da CF, pelo mesmo procedimento para aprovar uma emenda constitucional, passam a ser também formalmente constitucional, pois equivalem a uma emenda constitucional.</w:t>
      </w:r>
    </w:p>
    <w:p w:rsidR="00FB2411" w:rsidRPr="008177A9" w:rsidRDefault="00FB2411" w:rsidP="00FE4EDB">
      <w:pPr>
        <w:spacing w:after="0" w:line="360" w:lineRule="auto"/>
        <w:ind w:firstLine="708"/>
        <w:jc w:val="both"/>
        <w:rPr>
          <w:rFonts w:ascii="Arial" w:hAnsi="Arial" w:cs="Arial"/>
          <w:sz w:val="24"/>
          <w:szCs w:val="24"/>
        </w:rPr>
      </w:pPr>
      <w:r w:rsidRPr="008177A9">
        <w:rPr>
          <w:rFonts w:ascii="Arial" w:hAnsi="Arial" w:cs="Arial"/>
          <w:sz w:val="24"/>
          <w:szCs w:val="24"/>
        </w:rPr>
        <w:t xml:space="preserve">Os ilustres ensinamentos de José Joaquim Gomes Canotilho, corroboram com </w:t>
      </w:r>
      <w:r w:rsidR="00890439" w:rsidRPr="008177A9">
        <w:rPr>
          <w:rFonts w:ascii="Arial" w:hAnsi="Arial" w:cs="Arial"/>
          <w:sz w:val="24"/>
          <w:szCs w:val="24"/>
        </w:rPr>
        <w:t>o pensamento ora demonstrado</w:t>
      </w:r>
      <w:r w:rsidRPr="008177A9">
        <w:rPr>
          <w:rFonts w:ascii="Arial" w:hAnsi="Arial" w:cs="Arial"/>
          <w:sz w:val="24"/>
          <w:szCs w:val="24"/>
        </w:rPr>
        <w:t>, senão vejamos:</w:t>
      </w:r>
    </w:p>
    <w:p w:rsidR="00FB2411" w:rsidRPr="008177A9" w:rsidRDefault="00FB2411" w:rsidP="00C15B11">
      <w:pPr>
        <w:spacing w:line="240" w:lineRule="auto"/>
        <w:ind w:left="2268"/>
        <w:jc w:val="both"/>
        <w:rPr>
          <w:rFonts w:ascii="Arial" w:hAnsi="Arial" w:cs="Arial"/>
          <w:sz w:val="20"/>
          <w:szCs w:val="20"/>
        </w:rPr>
      </w:pPr>
      <w:r w:rsidRPr="008177A9">
        <w:rPr>
          <w:rFonts w:ascii="Arial" w:hAnsi="Arial" w:cs="Arial"/>
          <w:sz w:val="20"/>
          <w:szCs w:val="20"/>
        </w:rPr>
        <w:t xml:space="preserve">O programa normativo-constitucional não se pode reduzir, de forma </w:t>
      </w:r>
      <w:r w:rsidR="00890439" w:rsidRPr="008177A9">
        <w:rPr>
          <w:rFonts w:ascii="Arial" w:hAnsi="Arial" w:cs="Arial"/>
          <w:sz w:val="20"/>
          <w:szCs w:val="20"/>
        </w:rPr>
        <w:t>positivista</w:t>
      </w:r>
      <w:r w:rsidRPr="008177A9">
        <w:rPr>
          <w:rFonts w:ascii="Arial" w:hAnsi="Arial" w:cs="Arial"/>
          <w:sz w:val="20"/>
          <w:szCs w:val="20"/>
        </w:rPr>
        <w:t xml:space="preserve">, ao 'texto' da Constituição. Há que densificar, em profundidade, as normas e princípios da constituição, alargando o 'bloco de constitucionalidade' a princípios não escritos, mais ainda reconduzíveis ao programa normativo-constitucional, como formas de densificação ou </w:t>
      </w:r>
      <w:r w:rsidRPr="008177A9">
        <w:rPr>
          <w:rFonts w:ascii="Arial" w:hAnsi="Arial" w:cs="Arial"/>
          <w:sz w:val="20"/>
          <w:szCs w:val="20"/>
        </w:rPr>
        <w:lastRenderedPageBreak/>
        <w:t>revelação específicas de princípios ou regras constitucionais positivamente plasmadas.</w:t>
      </w:r>
    </w:p>
    <w:p w:rsidR="00E8341C" w:rsidRPr="008177A9" w:rsidRDefault="00E8341C" w:rsidP="00FE4EDB">
      <w:pPr>
        <w:spacing w:after="0" w:line="360" w:lineRule="auto"/>
        <w:ind w:firstLine="708"/>
        <w:jc w:val="both"/>
        <w:rPr>
          <w:rFonts w:ascii="Arial" w:hAnsi="Arial" w:cs="Arial"/>
          <w:sz w:val="24"/>
          <w:szCs w:val="24"/>
        </w:rPr>
      </w:pPr>
      <w:r w:rsidRPr="008177A9">
        <w:rPr>
          <w:rFonts w:ascii="Arial" w:hAnsi="Arial" w:cs="Arial"/>
          <w:sz w:val="24"/>
          <w:szCs w:val="24"/>
        </w:rPr>
        <w:t xml:space="preserve">Sendo assim, observa-se que além da Lei do Abate ir de afronta aos princípios norteadores do ordenamento jurídico pátrio, incluindo-se as cláusulas pétreas, observa-se que a referida Lei, afronta a Declaração Universal de Direitos Humanos assim como </w:t>
      </w:r>
      <w:r w:rsidR="00DE00B6" w:rsidRPr="008177A9">
        <w:rPr>
          <w:rFonts w:ascii="Arial" w:hAnsi="Arial" w:cs="Arial"/>
          <w:sz w:val="24"/>
          <w:szCs w:val="24"/>
        </w:rPr>
        <w:t>a Convenção Interamericana para Prevenir e Punir a Tortura, em 20 de julho de 1989 e; a Convenção contra a Tortura e outros Tratamentos Cruéis, Desumanos ou Degradantes, ratificada em 28 de setembro de 1989,</w:t>
      </w:r>
      <w:r w:rsidRPr="008177A9">
        <w:rPr>
          <w:rFonts w:ascii="Arial" w:hAnsi="Arial" w:cs="Arial"/>
          <w:sz w:val="24"/>
          <w:szCs w:val="24"/>
        </w:rPr>
        <w:t xml:space="preserve"> que coíbem a disposição prevista na Lei.</w:t>
      </w:r>
    </w:p>
    <w:p w:rsidR="00626326" w:rsidRDefault="00626326" w:rsidP="00FE4EDB">
      <w:pPr>
        <w:spacing w:after="0" w:line="360" w:lineRule="auto"/>
        <w:ind w:firstLine="708"/>
        <w:jc w:val="both"/>
        <w:rPr>
          <w:rFonts w:ascii="Arial" w:hAnsi="Arial" w:cs="Arial"/>
          <w:sz w:val="24"/>
          <w:szCs w:val="24"/>
        </w:rPr>
      </w:pPr>
      <w:r w:rsidRPr="008177A9">
        <w:rPr>
          <w:rFonts w:ascii="Arial" w:hAnsi="Arial" w:cs="Arial"/>
          <w:sz w:val="24"/>
          <w:szCs w:val="24"/>
        </w:rPr>
        <w:t>Quanto ao princípio do devido processo legal, encontrado no inciso XIV, art. 5º, e ainda como direito fundamental do homem, consagrado no art. 8º na Declaração Universal dos Direitos Humanos, visa instituir o dispositivo do contraditório que visa os indivíduos de serem ouvidos no processo e da ampla defesa o qual aduz que ninguém pode ser condenado sem ser ouvido, dispositivos estes que são necessários para assegurar ao cidadão seus direitos processuais.</w:t>
      </w:r>
    </w:p>
    <w:p w:rsidR="0080290A" w:rsidRPr="008177A9" w:rsidRDefault="0080290A" w:rsidP="00FE4EDB">
      <w:pPr>
        <w:spacing w:after="0" w:line="360" w:lineRule="auto"/>
        <w:ind w:firstLine="708"/>
        <w:jc w:val="both"/>
        <w:rPr>
          <w:rFonts w:ascii="Arial" w:hAnsi="Arial" w:cs="Arial"/>
          <w:sz w:val="24"/>
          <w:szCs w:val="24"/>
        </w:rPr>
      </w:pPr>
    </w:p>
    <w:p w:rsidR="00B07548" w:rsidRDefault="00460A38" w:rsidP="00FE4EDB">
      <w:pPr>
        <w:spacing w:after="0" w:line="360" w:lineRule="auto"/>
        <w:jc w:val="both"/>
        <w:rPr>
          <w:rFonts w:ascii="Arial" w:hAnsi="Arial" w:cs="Arial"/>
          <w:sz w:val="24"/>
          <w:szCs w:val="24"/>
        </w:rPr>
      </w:pPr>
      <w:r w:rsidRPr="0080290A">
        <w:rPr>
          <w:rFonts w:ascii="Arial" w:hAnsi="Arial" w:cs="Arial"/>
          <w:sz w:val="24"/>
          <w:szCs w:val="24"/>
        </w:rPr>
        <w:t>2.3</w:t>
      </w:r>
      <w:r w:rsidR="00B07548" w:rsidRPr="0080290A">
        <w:rPr>
          <w:rFonts w:ascii="Arial" w:hAnsi="Arial" w:cs="Arial"/>
          <w:sz w:val="24"/>
          <w:szCs w:val="24"/>
        </w:rPr>
        <w:t xml:space="preserve"> </w:t>
      </w:r>
      <w:r w:rsidR="003A01FA" w:rsidRPr="0080290A">
        <w:rPr>
          <w:rFonts w:ascii="Arial" w:hAnsi="Arial" w:cs="Arial"/>
          <w:sz w:val="24"/>
          <w:szCs w:val="24"/>
        </w:rPr>
        <w:t>DO CONTROLE DE CONSTITUCIONALIDADE</w:t>
      </w:r>
    </w:p>
    <w:p w:rsidR="0080290A" w:rsidRPr="0080290A" w:rsidRDefault="0080290A" w:rsidP="00FE4EDB">
      <w:pPr>
        <w:spacing w:after="0" w:line="360" w:lineRule="auto"/>
        <w:jc w:val="both"/>
        <w:rPr>
          <w:rFonts w:ascii="Arial" w:hAnsi="Arial" w:cs="Arial"/>
          <w:sz w:val="24"/>
          <w:szCs w:val="24"/>
        </w:rPr>
      </w:pPr>
    </w:p>
    <w:p w:rsidR="00B07548" w:rsidRPr="008177A9" w:rsidRDefault="00B07548" w:rsidP="00FE4EDB">
      <w:pPr>
        <w:spacing w:after="0" w:line="360" w:lineRule="auto"/>
        <w:ind w:firstLine="708"/>
        <w:jc w:val="both"/>
        <w:rPr>
          <w:rFonts w:ascii="Arial" w:hAnsi="Arial" w:cs="Arial"/>
          <w:sz w:val="24"/>
          <w:szCs w:val="24"/>
        </w:rPr>
      </w:pPr>
      <w:r w:rsidRPr="008177A9">
        <w:rPr>
          <w:rFonts w:ascii="Arial" w:hAnsi="Arial" w:cs="Arial"/>
          <w:sz w:val="24"/>
          <w:szCs w:val="24"/>
        </w:rPr>
        <w:t>Por conseguinte, como meio de solução para o problema apresentado nest</w:t>
      </w:r>
      <w:r w:rsidR="00E37DB0" w:rsidRPr="008177A9">
        <w:rPr>
          <w:rFonts w:ascii="Arial" w:hAnsi="Arial" w:cs="Arial"/>
          <w:sz w:val="24"/>
          <w:szCs w:val="24"/>
        </w:rPr>
        <w:t>e</w:t>
      </w:r>
      <w:r w:rsidRPr="008177A9">
        <w:rPr>
          <w:rFonts w:ascii="Arial" w:hAnsi="Arial" w:cs="Arial"/>
          <w:sz w:val="24"/>
          <w:szCs w:val="24"/>
        </w:rPr>
        <w:t xml:space="preserve"> </w:t>
      </w:r>
      <w:r w:rsidR="00E37DB0" w:rsidRPr="008177A9">
        <w:rPr>
          <w:rFonts w:ascii="Arial" w:hAnsi="Arial" w:cs="Arial"/>
          <w:sz w:val="24"/>
          <w:szCs w:val="24"/>
        </w:rPr>
        <w:t>estudo</w:t>
      </w:r>
      <w:r w:rsidRPr="008177A9">
        <w:rPr>
          <w:rFonts w:ascii="Arial" w:hAnsi="Arial" w:cs="Arial"/>
          <w:sz w:val="24"/>
          <w:szCs w:val="24"/>
        </w:rPr>
        <w:t xml:space="preserve">, mostra-se possível o ajuizamento de ação denominada Ação Direta de Inconstitucionalidade (ADIn), regulamentada pela Lei 9.868/99. </w:t>
      </w:r>
    </w:p>
    <w:p w:rsidR="00B07548" w:rsidRPr="008177A9" w:rsidRDefault="00B07548" w:rsidP="00FE4EDB">
      <w:pPr>
        <w:spacing w:after="0" w:line="360" w:lineRule="auto"/>
        <w:ind w:firstLine="708"/>
        <w:jc w:val="both"/>
        <w:rPr>
          <w:rFonts w:ascii="Arial" w:hAnsi="Arial" w:cs="Arial"/>
          <w:sz w:val="24"/>
          <w:szCs w:val="24"/>
        </w:rPr>
      </w:pPr>
      <w:r w:rsidRPr="008177A9">
        <w:rPr>
          <w:rFonts w:ascii="Arial" w:hAnsi="Arial" w:cs="Arial"/>
          <w:sz w:val="24"/>
          <w:szCs w:val="24"/>
        </w:rPr>
        <w:t>Este instrumento utilizado no controle direto de constitucionalidade tem fundamento na alínea “a”, inciso I, do artigo 102 da Constituição Federal, o qual determina que: podem ser impugnados por meio de ação direta de inconstitucionalidade, leis ou atos normativos federais ou estaduais. Ainda, o mesmo artigo 102, da Lei Magna, prevê a competência do Supremo Tribunal Federal, para processar e julgar a ação direta de inconstitucionalidade.</w:t>
      </w:r>
    </w:p>
    <w:p w:rsidR="00C25E18" w:rsidRPr="008177A9" w:rsidRDefault="00C25E18" w:rsidP="00FE4EDB">
      <w:pPr>
        <w:spacing w:after="0" w:line="360" w:lineRule="auto"/>
        <w:ind w:firstLine="708"/>
        <w:jc w:val="both"/>
        <w:rPr>
          <w:rFonts w:ascii="Arial" w:hAnsi="Arial" w:cs="Arial"/>
          <w:sz w:val="24"/>
          <w:szCs w:val="24"/>
        </w:rPr>
      </w:pPr>
      <w:r w:rsidRPr="008177A9">
        <w:rPr>
          <w:rFonts w:ascii="Arial" w:hAnsi="Arial" w:cs="Arial"/>
          <w:sz w:val="24"/>
          <w:szCs w:val="24"/>
        </w:rPr>
        <w:t>Neste sentido, leciona Pedro Lenza (2011, p. 263), posicionando-se da seguinte forma:</w:t>
      </w:r>
    </w:p>
    <w:p w:rsidR="00C25E18" w:rsidRPr="008177A9" w:rsidRDefault="00E37DB0" w:rsidP="00C15B11">
      <w:pPr>
        <w:spacing w:line="240" w:lineRule="auto"/>
        <w:ind w:left="2268"/>
        <w:jc w:val="both"/>
        <w:rPr>
          <w:rFonts w:ascii="Arial" w:hAnsi="Arial" w:cs="Arial"/>
          <w:sz w:val="20"/>
          <w:szCs w:val="20"/>
        </w:rPr>
      </w:pPr>
      <w:r w:rsidRPr="008177A9">
        <w:rPr>
          <w:rFonts w:ascii="Arial" w:hAnsi="Arial" w:cs="Arial"/>
          <w:sz w:val="20"/>
          <w:szCs w:val="20"/>
        </w:rPr>
        <w:t>O que se busca com a ADI genérica é o controle de ato normativo em tese, abstrato, marcado pela generalidade, impessoalidade e abstração.</w:t>
      </w:r>
      <w:r w:rsidR="00C25E18" w:rsidRPr="008177A9">
        <w:rPr>
          <w:rFonts w:ascii="Arial" w:hAnsi="Arial" w:cs="Arial"/>
          <w:sz w:val="20"/>
          <w:szCs w:val="20"/>
        </w:rPr>
        <w:t xml:space="preserve"> </w:t>
      </w:r>
      <w:r w:rsidRPr="008177A9">
        <w:rPr>
          <w:rFonts w:ascii="Arial" w:hAnsi="Arial" w:cs="Arial"/>
          <w:sz w:val="20"/>
          <w:szCs w:val="20"/>
        </w:rPr>
        <w:t>Ao contrário da via de exceção ou defesa, pela qual o controle (difuso) se verificava em casos concretos incidentalmente ao objeto principal da lide, no controle concentrado a representação de inconstitucionalidade, em virtude</w:t>
      </w:r>
      <w:r w:rsidR="00C25E18" w:rsidRPr="008177A9">
        <w:rPr>
          <w:rFonts w:ascii="Arial" w:hAnsi="Arial" w:cs="Arial"/>
          <w:sz w:val="20"/>
          <w:szCs w:val="20"/>
        </w:rPr>
        <w:t xml:space="preserve"> </w:t>
      </w:r>
      <w:r w:rsidRPr="008177A9">
        <w:rPr>
          <w:rFonts w:ascii="Arial" w:hAnsi="Arial" w:cs="Arial"/>
          <w:sz w:val="20"/>
          <w:szCs w:val="20"/>
        </w:rPr>
        <w:t>de ser em relação a um ato ou ato normativo impugnado</w:t>
      </w:r>
      <w:r w:rsidR="00C25E18" w:rsidRPr="008177A9">
        <w:rPr>
          <w:rFonts w:ascii="Arial" w:hAnsi="Arial" w:cs="Arial"/>
          <w:sz w:val="20"/>
          <w:szCs w:val="20"/>
        </w:rPr>
        <w:t xml:space="preserve">. O que se busca saber, portanto, é se a lei </w:t>
      </w:r>
      <w:r w:rsidR="00C25E18" w:rsidRPr="008177A9">
        <w:rPr>
          <w:rFonts w:ascii="Arial" w:hAnsi="Arial" w:cs="Arial"/>
          <w:i/>
          <w:sz w:val="20"/>
          <w:szCs w:val="20"/>
        </w:rPr>
        <w:t>(lato sensu)</w:t>
      </w:r>
      <w:r w:rsidR="00C25E18" w:rsidRPr="008177A9">
        <w:rPr>
          <w:rFonts w:ascii="Arial" w:hAnsi="Arial" w:cs="Arial"/>
          <w:sz w:val="20"/>
          <w:szCs w:val="20"/>
        </w:rPr>
        <w:t xml:space="preserve"> é inconstitucional ou não, manifestando-se o Judiciário de forma específica sobre o aludido objeto. A ação direta , portanto, nos dizeres da Professora Ada Pellegrine Grinover, </w:t>
      </w:r>
      <w:r w:rsidR="00C25E18" w:rsidRPr="008177A9">
        <w:rPr>
          <w:rFonts w:ascii="Arial" w:hAnsi="Arial" w:cs="Arial"/>
          <w:sz w:val="20"/>
          <w:szCs w:val="20"/>
        </w:rPr>
        <w:lastRenderedPageBreak/>
        <w:t xml:space="preserve">“tem por objeto a própria questão da inconstitucionalidade, decidida </w:t>
      </w:r>
      <w:r w:rsidR="00C25E18" w:rsidRPr="008177A9">
        <w:rPr>
          <w:rFonts w:ascii="Arial" w:hAnsi="Arial" w:cs="Arial"/>
          <w:i/>
          <w:sz w:val="20"/>
          <w:szCs w:val="20"/>
        </w:rPr>
        <w:t>principaliter</w:t>
      </w:r>
      <w:r w:rsidR="00C25E18" w:rsidRPr="008177A9">
        <w:rPr>
          <w:rFonts w:ascii="Arial" w:hAnsi="Arial" w:cs="Arial"/>
          <w:sz w:val="20"/>
          <w:szCs w:val="20"/>
        </w:rPr>
        <w:t xml:space="preserve">”. Em regra, através do controle concentrado, almeja-se expurgar do sistema lei ou ato normativo viciado (material ou formalmente), buscando-se, por conseguinte, a invalidação da lei ou ato normativo. </w:t>
      </w:r>
    </w:p>
    <w:p w:rsidR="00660D71" w:rsidRPr="008177A9" w:rsidRDefault="00660D71" w:rsidP="00FE4EDB">
      <w:pPr>
        <w:spacing w:after="0" w:line="360" w:lineRule="auto"/>
        <w:ind w:firstLine="708"/>
        <w:jc w:val="both"/>
        <w:rPr>
          <w:rFonts w:ascii="Arial" w:hAnsi="Arial" w:cs="Arial"/>
          <w:sz w:val="24"/>
          <w:szCs w:val="24"/>
        </w:rPr>
      </w:pPr>
      <w:r w:rsidRPr="008177A9">
        <w:rPr>
          <w:rFonts w:ascii="Arial" w:hAnsi="Arial" w:cs="Arial"/>
          <w:sz w:val="24"/>
          <w:szCs w:val="24"/>
        </w:rPr>
        <w:t>No tocante a legitimidade para propor a ADI, tem-se que as partes legítimas para questionar a constitucionalidade de lei ou ato normativo federal, contestados em face da CF, estão previstas em um rol elencado no art. 103 da Constituição Federal, dentre os quais destacam-se: o presidente da república; a Mesa do Senado Federal, a Mesa da Câmara de Deputados; A Mesa da Assembleia Legislativa</w:t>
      </w:r>
      <w:r w:rsidR="00EB6F18" w:rsidRPr="008177A9">
        <w:rPr>
          <w:rFonts w:ascii="Arial" w:hAnsi="Arial" w:cs="Arial"/>
          <w:sz w:val="24"/>
          <w:szCs w:val="24"/>
        </w:rPr>
        <w:t xml:space="preserve"> de Estado ou pela Mesa da Câmara Legistaliva do Distrito Federal; prlo \procurador-Geral da República; pelo Conselho Federal da Ordem dos Advogados do Brasil e; por partido político com representação no Congresso Nacional.</w:t>
      </w:r>
      <w:r w:rsidRPr="008177A9">
        <w:rPr>
          <w:rFonts w:ascii="Arial" w:hAnsi="Arial" w:cs="Arial"/>
          <w:sz w:val="24"/>
          <w:szCs w:val="24"/>
        </w:rPr>
        <w:t xml:space="preserve"> </w:t>
      </w:r>
    </w:p>
    <w:p w:rsidR="00B07548" w:rsidRPr="008177A9" w:rsidRDefault="00E37DB0" w:rsidP="00FE4EDB">
      <w:pPr>
        <w:spacing w:after="0" w:line="360" w:lineRule="auto"/>
        <w:ind w:firstLine="708"/>
        <w:jc w:val="both"/>
        <w:rPr>
          <w:rFonts w:ascii="Arial" w:hAnsi="Arial" w:cs="Arial"/>
          <w:sz w:val="24"/>
          <w:szCs w:val="24"/>
        </w:rPr>
      </w:pPr>
      <w:r w:rsidRPr="008177A9">
        <w:rPr>
          <w:rFonts w:ascii="Arial" w:hAnsi="Arial" w:cs="Arial"/>
          <w:sz w:val="24"/>
          <w:szCs w:val="24"/>
        </w:rPr>
        <w:t xml:space="preserve">A </w:t>
      </w:r>
      <w:r w:rsidR="00B07548" w:rsidRPr="008177A9">
        <w:rPr>
          <w:rFonts w:ascii="Arial" w:hAnsi="Arial" w:cs="Arial"/>
          <w:sz w:val="24"/>
          <w:szCs w:val="24"/>
        </w:rPr>
        <w:t>decisão proferida pelo Supremo Tribunal Federal passa a surtir efeitos imediatamente, salvo disposição em contrário do próprio tribunal. Quando a segurança jurídica ou excepcional interesse social estiverem em jogo, o STF poderá restringir os efeitos da declaração de inconstitucionalidade ou decidir que ela só tenha eficácia a partir do trânsito em julgado ou em outro momento fixado.</w:t>
      </w:r>
    </w:p>
    <w:p w:rsidR="00B07548" w:rsidRDefault="00B07548" w:rsidP="00FE4EDB">
      <w:pPr>
        <w:spacing w:after="0" w:line="360" w:lineRule="auto"/>
        <w:ind w:firstLine="708"/>
        <w:jc w:val="both"/>
        <w:rPr>
          <w:rFonts w:ascii="Arial" w:hAnsi="Arial" w:cs="Arial"/>
          <w:sz w:val="24"/>
          <w:szCs w:val="24"/>
        </w:rPr>
      </w:pPr>
      <w:r w:rsidRPr="008177A9">
        <w:rPr>
          <w:rFonts w:ascii="Arial" w:hAnsi="Arial" w:cs="Arial"/>
          <w:sz w:val="24"/>
          <w:szCs w:val="24"/>
        </w:rPr>
        <w:t>O STF poderá declarar a existência de inconstitucionalidade no dispositivo em questão, retirando a validade da norma e oficiando ao Congresso Nacional para que, mediante resolução, retire a norma do ordenamento jurídico, abrindo-se caminho para que o legislador discuta outra alternativa de regulamentação em conformidade com os princípios constitucionais e com as garantias aos direitos humanos trazidas pelos tratados internacionais que o Brasil é signatário.</w:t>
      </w:r>
    </w:p>
    <w:p w:rsidR="00433628" w:rsidRPr="008177A9" w:rsidRDefault="00433628" w:rsidP="00FE4EDB">
      <w:pPr>
        <w:spacing w:after="0" w:line="360" w:lineRule="auto"/>
        <w:ind w:firstLine="708"/>
        <w:jc w:val="both"/>
        <w:rPr>
          <w:rFonts w:ascii="Arial" w:hAnsi="Arial" w:cs="Arial"/>
          <w:sz w:val="24"/>
          <w:szCs w:val="24"/>
        </w:rPr>
      </w:pPr>
    </w:p>
    <w:p w:rsidR="003A01FA" w:rsidRPr="00433628" w:rsidRDefault="00460A38" w:rsidP="00FE4EDB">
      <w:pPr>
        <w:spacing w:after="0" w:line="360" w:lineRule="auto"/>
        <w:jc w:val="both"/>
        <w:rPr>
          <w:rFonts w:ascii="Arial" w:hAnsi="Arial" w:cs="Arial"/>
          <w:sz w:val="24"/>
          <w:szCs w:val="24"/>
        </w:rPr>
      </w:pPr>
      <w:r w:rsidRPr="00433628">
        <w:rPr>
          <w:rFonts w:ascii="Arial" w:hAnsi="Arial" w:cs="Arial"/>
          <w:sz w:val="24"/>
          <w:szCs w:val="24"/>
        </w:rPr>
        <w:t>2</w:t>
      </w:r>
      <w:r w:rsidR="003A01FA" w:rsidRPr="00433628">
        <w:rPr>
          <w:rFonts w:ascii="Arial" w:hAnsi="Arial" w:cs="Arial"/>
          <w:sz w:val="24"/>
          <w:szCs w:val="24"/>
        </w:rPr>
        <w:t>.</w:t>
      </w:r>
      <w:r w:rsidRPr="00433628">
        <w:rPr>
          <w:rFonts w:ascii="Arial" w:hAnsi="Arial" w:cs="Arial"/>
          <w:sz w:val="24"/>
          <w:szCs w:val="24"/>
        </w:rPr>
        <w:t>4</w:t>
      </w:r>
      <w:r w:rsidR="003A01FA" w:rsidRPr="00433628">
        <w:rPr>
          <w:rFonts w:ascii="Arial" w:hAnsi="Arial" w:cs="Arial"/>
          <w:sz w:val="24"/>
          <w:szCs w:val="24"/>
        </w:rPr>
        <w:t xml:space="preserve"> DOS PROCEDIMENTOS ALTERNATIVOS PARA FISCALIZAÇÃO</w:t>
      </w:r>
    </w:p>
    <w:p w:rsidR="00433628" w:rsidRDefault="00433628" w:rsidP="00FE4EDB">
      <w:pPr>
        <w:spacing w:after="0" w:line="360" w:lineRule="auto"/>
        <w:ind w:firstLine="708"/>
        <w:jc w:val="both"/>
        <w:rPr>
          <w:rFonts w:ascii="Arial" w:hAnsi="Arial" w:cs="Arial"/>
          <w:sz w:val="24"/>
          <w:szCs w:val="24"/>
        </w:rPr>
      </w:pPr>
    </w:p>
    <w:p w:rsidR="00372933" w:rsidRPr="008177A9" w:rsidRDefault="00372933" w:rsidP="00FE4EDB">
      <w:pPr>
        <w:spacing w:after="0" w:line="360" w:lineRule="auto"/>
        <w:ind w:firstLine="708"/>
        <w:jc w:val="both"/>
        <w:rPr>
          <w:rFonts w:ascii="Arial" w:hAnsi="Arial" w:cs="Arial"/>
          <w:sz w:val="24"/>
          <w:szCs w:val="24"/>
        </w:rPr>
      </w:pPr>
      <w:r w:rsidRPr="008177A9">
        <w:rPr>
          <w:rFonts w:ascii="Arial" w:hAnsi="Arial" w:cs="Arial"/>
          <w:sz w:val="24"/>
          <w:szCs w:val="24"/>
        </w:rPr>
        <w:t>Noutro norte, procedimentos de fiscalização capazes de combater o tráfico aéreo de drogas, sem que seja necessário utilizar-se de mecanismos que afrontam a Constituição Federal, são possivelmente vislumbrados dentro da cadeia do direito internacional.</w:t>
      </w:r>
    </w:p>
    <w:p w:rsidR="00372933" w:rsidRPr="008177A9" w:rsidRDefault="00372933" w:rsidP="00FE4EDB">
      <w:pPr>
        <w:spacing w:after="0" w:line="360" w:lineRule="auto"/>
        <w:ind w:firstLine="708"/>
        <w:jc w:val="both"/>
        <w:rPr>
          <w:rFonts w:ascii="Arial" w:hAnsi="Arial" w:cs="Arial"/>
          <w:sz w:val="24"/>
          <w:szCs w:val="24"/>
        </w:rPr>
      </w:pPr>
      <w:r w:rsidRPr="008177A9">
        <w:rPr>
          <w:rFonts w:ascii="Arial" w:hAnsi="Arial" w:cs="Arial"/>
          <w:sz w:val="24"/>
          <w:szCs w:val="24"/>
        </w:rPr>
        <w:t>É o caso da cooperação multilateral, que busca objetivos comuns para a segurança mundial ou entre países, possibilitando a aplicação da lei, captura de indivíduos, e outras ações, havendo inclusive, a possibilidade de mediação entre países que não possuem relações diplomáticas.</w:t>
      </w:r>
    </w:p>
    <w:p w:rsidR="00372933" w:rsidRPr="008177A9" w:rsidRDefault="00372933" w:rsidP="00FE4EDB">
      <w:pPr>
        <w:spacing w:after="0" w:line="360" w:lineRule="auto"/>
        <w:ind w:firstLine="708"/>
        <w:jc w:val="both"/>
        <w:rPr>
          <w:rFonts w:ascii="Arial" w:hAnsi="Arial" w:cs="Arial"/>
          <w:sz w:val="24"/>
          <w:szCs w:val="24"/>
        </w:rPr>
      </w:pPr>
      <w:r w:rsidRPr="008177A9">
        <w:rPr>
          <w:rFonts w:ascii="Arial" w:hAnsi="Arial" w:cs="Arial"/>
          <w:sz w:val="24"/>
          <w:szCs w:val="24"/>
        </w:rPr>
        <w:lastRenderedPageBreak/>
        <w:t xml:space="preserve">A Cooperação Multilateral </w:t>
      </w:r>
      <w:r w:rsidR="00F77EA9" w:rsidRPr="008177A9">
        <w:rPr>
          <w:rFonts w:ascii="Arial" w:hAnsi="Arial" w:cs="Arial"/>
          <w:sz w:val="24"/>
          <w:szCs w:val="24"/>
        </w:rPr>
        <w:t>caracteriza-se</w:t>
      </w:r>
      <w:r w:rsidRPr="008177A9">
        <w:rPr>
          <w:rFonts w:ascii="Arial" w:hAnsi="Arial" w:cs="Arial"/>
          <w:sz w:val="24"/>
          <w:szCs w:val="24"/>
        </w:rPr>
        <w:t xml:space="preserve"> por um relacionamento entre diversos países, normalmente enquadrado numa determinada organização. Estas podem ser de natureza regional, como é o caso da União Europeia (UE) ou da Associação Ibero-Americana de Organismos Governamentais de Defesa e Proteção Civil (AIAOGDPC), ou de carácter verdadeiramente internacional, como seja a Organização das Nações Unidas.</w:t>
      </w:r>
    </w:p>
    <w:p w:rsidR="00372933" w:rsidRPr="008177A9" w:rsidRDefault="00372933" w:rsidP="00FE4EDB">
      <w:pPr>
        <w:spacing w:after="0" w:line="360" w:lineRule="auto"/>
        <w:ind w:firstLine="708"/>
        <w:jc w:val="both"/>
        <w:rPr>
          <w:rFonts w:ascii="Arial" w:hAnsi="Arial" w:cs="Arial"/>
          <w:sz w:val="24"/>
          <w:szCs w:val="24"/>
        </w:rPr>
      </w:pPr>
      <w:r w:rsidRPr="008177A9">
        <w:rPr>
          <w:rFonts w:ascii="Arial" w:hAnsi="Arial" w:cs="Arial"/>
          <w:sz w:val="24"/>
          <w:szCs w:val="24"/>
        </w:rPr>
        <w:t xml:space="preserve">Tem-se também a possibilidade de </w:t>
      </w:r>
      <w:r w:rsidR="00D21BEC" w:rsidRPr="008177A9">
        <w:rPr>
          <w:rFonts w:ascii="Arial" w:hAnsi="Arial" w:cs="Arial"/>
          <w:sz w:val="24"/>
          <w:szCs w:val="24"/>
        </w:rPr>
        <w:t xml:space="preserve">formular a </w:t>
      </w:r>
      <w:r w:rsidRPr="008177A9">
        <w:rPr>
          <w:rFonts w:ascii="Arial" w:hAnsi="Arial" w:cs="Arial"/>
          <w:sz w:val="24"/>
          <w:szCs w:val="24"/>
        </w:rPr>
        <w:t xml:space="preserve">cooperação bilateral, que se trata de acordos celebrados entre </w:t>
      </w:r>
      <w:r w:rsidR="00D21BEC" w:rsidRPr="008177A9">
        <w:rPr>
          <w:rFonts w:ascii="Arial" w:hAnsi="Arial" w:cs="Arial"/>
          <w:sz w:val="24"/>
          <w:szCs w:val="24"/>
        </w:rPr>
        <w:t xml:space="preserve">dois </w:t>
      </w:r>
      <w:r w:rsidRPr="008177A9">
        <w:rPr>
          <w:rFonts w:ascii="Arial" w:hAnsi="Arial" w:cs="Arial"/>
          <w:sz w:val="24"/>
          <w:szCs w:val="24"/>
        </w:rPr>
        <w:t>países, que visam regulamentar vários aspetos relacionados com o desenvolvimento conjunto de atividades de Proteção Civil.</w:t>
      </w:r>
    </w:p>
    <w:p w:rsidR="00372933" w:rsidRPr="008177A9" w:rsidRDefault="00D21BEC" w:rsidP="00FE4EDB">
      <w:pPr>
        <w:spacing w:after="0" w:line="360" w:lineRule="auto"/>
        <w:ind w:firstLine="708"/>
        <w:jc w:val="both"/>
        <w:rPr>
          <w:rFonts w:ascii="Arial" w:hAnsi="Arial" w:cs="Arial"/>
          <w:sz w:val="24"/>
          <w:szCs w:val="24"/>
        </w:rPr>
      </w:pPr>
      <w:r w:rsidRPr="008177A9">
        <w:rPr>
          <w:rFonts w:ascii="Arial" w:hAnsi="Arial" w:cs="Arial"/>
          <w:sz w:val="24"/>
          <w:szCs w:val="24"/>
        </w:rPr>
        <w:t>D</w:t>
      </w:r>
      <w:r w:rsidR="00372933" w:rsidRPr="008177A9">
        <w:rPr>
          <w:rFonts w:ascii="Arial" w:hAnsi="Arial" w:cs="Arial"/>
          <w:sz w:val="24"/>
          <w:szCs w:val="24"/>
        </w:rPr>
        <w:t xml:space="preserve">iante de uma Lei voltada ao combate de tráfico </w:t>
      </w:r>
      <w:r w:rsidRPr="008177A9">
        <w:rPr>
          <w:rFonts w:ascii="Arial" w:hAnsi="Arial" w:cs="Arial"/>
          <w:sz w:val="24"/>
          <w:szCs w:val="24"/>
        </w:rPr>
        <w:t>aéreo de drogas, ao invés de instituir ao ordenamento jurídico normas de cunho inconstitucional, que afrontam a segurança jurídica da carta magna, assim como vai de frente aos pactos internacionais celebrados, muito mais prático, constitucional e político, seria a realização de uma rede de cooperação, seja multilateral ou bilateral.</w:t>
      </w:r>
    </w:p>
    <w:p w:rsidR="00685095" w:rsidRPr="008177A9" w:rsidRDefault="00685095" w:rsidP="00FE4EDB">
      <w:pPr>
        <w:spacing w:after="0" w:line="360" w:lineRule="auto"/>
        <w:ind w:firstLine="708"/>
        <w:jc w:val="both"/>
        <w:rPr>
          <w:rFonts w:ascii="Arial" w:hAnsi="Arial" w:cs="Arial"/>
          <w:sz w:val="24"/>
          <w:szCs w:val="24"/>
        </w:rPr>
      </w:pPr>
      <w:r w:rsidRPr="008177A9">
        <w:rPr>
          <w:rFonts w:ascii="Arial" w:hAnsi="Arial" w:cs="Arial"/>
          <w:sz w:val="24"/>
          <w:szCs w:val="24"/>
        </w:rPr>
        <w:t xml:space="preserve">O </w:t>
      </w:r>
      <w:r w:rsidR="00D21BEC" w:rsidRPr="008177A9">
        <w:rPr>
          <w:rFonts w:ascii="Arial" w:hAnsi="Arial" w:cs="Arial"/>
          <w:sz w:val="24"/>
          <w:szCs w:val="24"/>
        </w:rPr>
        <w:t>sistema de cooperação</w:t>
      </w:r>
      <w:r w:rsidRPr="008177A9">
        <w:rPr>
          <w:rFonts w:ascii="Arial" w:hAnsi="Arial" w:cs="Arial"/>
          <w:sz w:val="24"/>
          <w:szCs w:val="24"/>
        </w:rPr>
        <w:t xml:space="preserve"> é apto a combater de forma eficaz o tráfico aéreo de drogas, além de que a fiscalização cooperativa entre países faria com que a perseguição da aeronave suspeita obedecesse todos os preceitos que instruem as normas nacionais e internacionais</w:t>
      </w:r>
      <w:r w:rsidR="005B7D9F" w:rsidRPr="008177A9">
        <w:rPr>
          <w:rFonts w:ascii="Arial" w:hAnsi="Arial" w:cs="Arial"/>
          <w:sz w:val="24"/>
          <w:szCs w:val="24"/>
        </w:rPr>
        <w:t>, uma vez que, ao perseguir a aeronave inimiga, automaticamente estaríamos diante do devido processo legal, para haver a averiguação das supostas infrações</w:t>
      </w:r>
      <w:r w:rsidRPr="008177A9">
        <w:rPr>
          <w:rFonts w:ascii="Arial" w:hAnsi="Arial" w:cs="Arial"/>
          <w:sz w:val="24"/>
          <w:szCs w:val="24"/>
        </w:rPr>
        <w:t>.</w:t>
      </w:r>
    </w:p>
    <w:p w:rsidR="005B7D9F" w:rsidRPr="008177A9" w:rsidRDefault="005B7D9F" w:rsidP="00FE4EDB">
      <w:pPr>
        <w:spacing w:after="0" w:line="360" w:lineRule="auto"/>
        <w:ind w:firstLine="708"/>
        <w:jc w:val="both"/>
        <w:rPr>
          <w:rFonts w:ascii="Arial" w:hAnsi="Arial" w:cs="Arial"/>
          <w:sz w:val="24"/>
          <w:szCs w:val="24"/>
        </w:rPr>
      </w:pPr>
      <w:r w:rsidRPr="008177A9">
        <w:rPr>
          <w:rFonts w:ascii="Arial" w:hAnsi="Arial" w:cs="Arial"/>
          <w:sz w:val="24"/>
          <w:szCs w:val="24"/>
        </w:rPr>
        <w:t>Caso a aeronave inimiga tente evadir-se do território nacional, a FAB ao invés de proceder com o tiro de destruição, poderia legalmente transferir a competência da operação ao país vizinho que procederia com a perseguição e posteriormente a averiguação.</w:t>
      </w:r>
    </w:p>
    <w:p w:rsidR="005B7D9F" w:rsidRPr="008177A9" w:rsidRDefault="005B7D9F" w:rsidP="00FE4EDB">
      <w:pPr>
        <w:spacing w:after="0" w:line="360" w:lineRule="auto"/>
        <w:ind w:firstLine="708"/>
        <w:jc w:val="both"/>
        <w:rPr>
          <w:rFonts w:ascii="Arial" w:hAnsi="Arial" w:cs="Arial"/>
          <w:sz w:val="24"/>
          <w:szCs w:val="24"/>
        </w:rPr>
      </w:pPr>
      <w:r w:rsidRPr="008177A9">
        <w:rPr>
          <w:rFonts w:ascii="Arial" w:hAnsi="Arial" w:cs="Arial"/>
          <w:sz w:val="24"/>
          <w:szCs w:val="24"/>
        </w:rPr>
        <w:t>Consequentemente, poderia haver afronta ao direito coletivo, uma vez que existe a possibilidade de que a aeronave suspeita de carregar entorpecentes ou drogas afins, viesse a provocar um possível atentado terrorista, ao se chocar com casas ou cidadãos.</w:t>
      </w:r>
    </w:p>
    <w:p w:rsidR="005B7D9F" w:rsidRPr="008177A9" w:rsidRDefault="005B7D9F" w:rsidP="00FE4EDB">
      <w:pPr>
        <w:spacing w:after="0" w:line="360" w:lineRule="auto"/>
        <w:ind w:firstLine="708"/>
        <w:jc w:val="both"/>
        <w:rPr>
          <w:rFonts w:ascii="Arial" w:hAnsi="Arial" w:cs="Arial"/>
          <w:sz w:val="24"/>
          <w:szCs w:val="24"/>
        </w:rPr>
      </w:pPr>
      <w:r w:rsidRPr="008177A9">
        <w:rPr>
          <w:rFonts w:ascii="Arial" w:hAnsi="Arial" w:cs="Arial"/>
          <w:sz w:val="24"/>
          <w:szCs w:val="24"/>
        </w:rPr>
        <w:t>Ocorre que a premissa, o núcleo da referida lei</w:t>
      </w:r>
      <w:r w:rsidR="00F77EA9" w:rsidRPr="008177A9">
        <w:rPr>
          <w:rFonts w:ascii="Arial" w:hAnsi="Arial" w:cs="Arial"/>
          <w:sz w:val="24"/>
          <w:szCs w:val="24"/>
        </w:rPr>
        <w:t xml:space="preserve"> do abate</w:t>
      </w:r>
      <w:r w:rsidRPr="008177A9">
        <w:rPr>
          <w:rFonts w:ascii="Arial" w:hAnsi="Arial" w:cs="Arial"/>
          <w:sz w:val="24"/>
          <w:szCs w:val="24"/>
        </w:rPr>
        <w:t xml:space="preserve">, não fora </w:t>
      </w:r>
      <w:r w:rsidR="00F77EA9" w:rsidRPr="008177A9">
        <w:rPr>
          <w:rFonts w:ascii="Arial" w:hAnsi="Arial" w:cs="Arial"/>
          <w:sz w:val="24"/>
          <w:szCs w:val="24"/>
        </w:rPr>
        <w:t xml:space="preserve">a destruição </w:t>
      </w:r>
      <w:r w:rsidRPr="008177A9">
        <w:rPr>
          <w:rFonts w:ascii="Arial" w:hAnsi="Arial" w:cs="Arial"/>
          <w:sz w:val="24"/>
          <w:szCs w:val="24"/>
        </w:rPr>
        <w:t xml:space="preserve">de aeronaves consideradas suspeitas de ataques terroristas, mas sim, aeronaves suspeitas de fazer parte do tráfico </w:t>
      </w:r>
      <w:r w:rsidR="00F77EA9" w:rsidRPr="008177A9">
        <w:rPr>
          <w:rFonts w:ascii="Arial" w:hAnsi="Arial" w:cs="Arial"/>
          <w:sz w:val="24"/>
          <w:szCs w:val="24"/>
        </w:rPr>
        <w:t xml:space="preserve">aéreo </w:t>
      </w:r>
      <w:r w:rsidRPr="008177A9">
        <w:rPr>
          <w:rFonts w:ascii="Arial" w:hAnsi="Arial" w:cs="Arial"/>
          <w:sz w:val="24"/>
          <w:szCs w:val="24"/>
        </w:rPr>
        <w:t>de drogas.</w:t>
      </w:r>
    </w:p>
    <w:p w:rsidR="00F63BC4" w:rsidRPr="008177A9" w:rsidRDefault="00F63BC4" w:rsidP="00FE4EDB">
      <w:pPr>
        <w:spacing w:after="0" w:line="360" w:lineRule="auto"/>
        <w:ind w:firstLine="708"/>
        <w:jc w:val="both"/>
        <w:rPr>
          <w:rFonts w:ascii="Arial" w:hAnsi="Arial" w:cs="Arial"/>
          <w:sz w:val="24"/>
          <w:szCs w:val="24"/>
        </w:rPr>
      </w:pPr>
      <w:r w:rsidRPr="008177A9">
        <w:rPr>
          <w:rFonts w:ascii="Arial" w:hAnsi="Arial" w:cs="Arial"/>
          <w:sz w:val="24"/>
          <w:szCs w:val="24"/>
        </w:rPr>
        <w:t xml:space="preserve">O Brigadeiro do Ar  Teomar F. Quírio em artigo publicado na Revista Aerovisão nº 205, discorreu quanto a possibilidade de acordos diplomáticos entre o </w:t>
      </w:r>
      <w:r w:rsidRPr="008177A9">
        <w:rPr>
          <w:rFonts w:ascii="Arial" w:hAnsi="Arial" w:cs="Arial"/>
          <w:sz w:val="24"/>
          <w:szCs w:val="24"/>
        </w:rPr>
        <w:lastRenderedPageBreak/>
        <w:t>Brasil e os países circunvizinhos, reiterando seu posicionamento no sentido de estabelecer formas alternativas de combate ao tráfico aéreo de drogas, senão vejamos:  </w:t>
      </w:r>
    </w:p>
    <w:p w:rsidR="00C15B11" w:rsidRPr="008177A9" w:rsidRDefault="00F63BC4" w:rsidP="00C15B11">
      <w:pPr>
        <w:spacing w:line="240" w:lineRule="auto"/>
        <w:ind w:left="2268"/>
        <w:jc w:val="both"/>
        <w:rPr>
          <w:rFonts w:ascii="Arial" w:hAnsi="Arial" w:cs="Arial"/>
          <w:sz w:val="20"/>
          <w:szCs w:val="20"/>
        </w:rPr>
      </w:pPr>
      <w:r w:rsidRPr="008177A9">
        <w:rPr>
          <w:rFonts w:ascii="Arial" w:hAnsi="Arial" w:cs="Arial"/>
          <w:sz w:val="20"/>
          <w:szCs w:val="20"/>
        </w:rPr>
        <w:t>poderá haver o caso de que uma dessas aeronaves bandidas tenha autonomia suficiente para cruzar todo o nosso espaço aéreo e entrar em um país vizinho sem que possamos fazer nada para forçá-la a pousar. Nesse caso, se tivermos acordos diplomáticos e operacionais com esses países, um caça da Força Aérea do país vizinho assume o acompanhamento e assim sucessivamente até o pouso dessa aeronave em algum lugar – uma hora o combustível dela vai acabar e vai ter que pousar. Friamente e profissionalmente falando, nós da Força Aérea es</w:t>
      </w:r>
      <w:r w:rsidR="00FB703B">
        <w:rPr>
          <w:rFonts w:ascii="Arial" w:hAnsi="Arial" w:cs="Arial"/>
          <w:sz w:val="20"/>
          <w:szCs w:val="20"/>
        </w:rPr>
        <w:t>taremos cumprindo nossa missão.</w:t>
      </w:r>
    </w:p>
    <w:p w:rsidR="00372933" w:rsidRPr="008177A9" w:rsidRDefault="005B7D9F" w:rsidP="00FE4EDB">
      <w:pPr>
        <w:spacing w:after="0" w:line="360" w:lineRule="auto"/>
        <w:ind w:firstLine="708"/>
        <w:jc w:val="both"/>
        <w:rPr>
          <w:rFonts w:ascii="Arial" w:hAnsi="Arial" w:cs="Arial"/>
          <w:sz w:val="24"/>
          <w:szCs w:val="24"/>
        </w:rPr>
      </w:pPr>
      <w:r w:rsidRPr="008177A9">
        <w:rPr>
          <w:rFonts w:ascii="Arial" w:hAnsi="Arial" w:cs="Arial"/>
          <w:sz w:val="24"/>
          <w:szCs w:val="24"/>
        </w:rPr>
        <w:t xml:space="preserve">Sendo assim, óbice não há quando a formulação de sistemas de cooperação entre o Brasil e nações vizinhas, a fim de combater o tráfico aéreo de drogas e entorpecentes afins, uma vez que </w:t>
      </w:r>
      <w:r w:rsidR="00D40F91" w:rsidRPr="008177A9">
        <w:rPr>
          <w:rFonts w:ascii="Arial" w:hAnsi="Arial" w:cs="Arial"/>
          <w:sz w:val="24"/>
          <w:szCs w:val="24"/>
        </w:rPr>
        <w:t>haveria de forma conjunta o crescimento e fortalecimento do sistemas voltados a proteção civil do cidadão, respeitando todas as suas garantias estabelecidas pelos pactos internacionais firmados, bem como os diplomas que regem o estado de direito.</w:t>
      </w:r>
    </w:p>
    <w:p w:rsidR="008177A9" w:rsidRDefault="008177A9" w:rsidP="00FE4EDB">
      <w:pPr>
        <w:spacing w:after="0" w:line="360" w:lineRule="auto"/>
        <w:ind w:firstLine="709"/>
        <w:jc w:val="both"/>
        <w:rPr>
          <w:rFonts w:ascii="Arial" w:hAnsi="Arial" w:cs="Arial"/>
          <w:b/>
          <w:color w:val="000000"/>
          <w:sz w:val="24"/>
          <w:szCs w:val="24"/>
        </w:rPr>
      </w:pPr>
    </w:p>
    <w:p w:rsidR="00FE4EDB" w:rsidRDefault="00FE4EDB" w:rsidP="00FE4EDB">
      <w:pPr>
        <w:spacing w:after="0" w:line="360" w:lineRule="auto"/>
        <w:ind w:firstLine="709"/>
        <w:jc w:val="both"/>
        <w:rPr>
          <w:rFonts w:ascii="Arial" w:hAnsi="Arial" w:cs="Arial"/>
          <w:b/>
          <w:color w:val="000000"/>
          <w:sz w:val="24"/>
          <w:szCs w:val="24"/>
        </w:rPr>
      </w:pPr>
    </w:p>
    <w:p w:rsidR="00FB703B" w:rsidRDefault="00FB703B" w:rsidP="00FE4EDB">
      <w:pPr>
        <w:spacing w:after="0" w:line="360" w:lineRule="auto"/>
        <w:ind w:firstLine="709"/>
        <w:jc w:val="both"/>
        <w:rPr>
          <w:rFonts w:ascii="Arial" w:hAnsi="Arial" w:cs="Arial"/>
          <w:b/>
          <w:color w:val="000000"/>
          <w:sz w:val="24"/>
          <w:szCs w:val="24"/>
        </w:rPr>
      </w:pPr>
    </w:p>
    <w:p w:rsidR="00433628" w:rsidRDefault="00433628" w:rsidP="00FE4EDB">
      <w:pPr>
        <w:spacing w:after="0" w:line="360" w:lineRule="auto"/>
        <w:ind w:firstLine="709"/>
        <w:jc w:val="both"/>
        <w:rPr>
          <w:rFonts w:ascii="Arial" w:hAnsi="Arial" w:cs="Arial"/>
          <w:b/>
          <w:color w:val="000000"/>
          <w:sz w:val="24"/>
          <w:szCs w:val="24"/>
        </w:rPr>
      </w:pPr>
    </w:p>
    <w:p w:rsidR="00C6601C" w:rsidRDefault="00C6601C" w:rsidP="00FE4EDB">
      <w:pPr>
        <w:spacing w:after="0" w:line="360" w:lineRule="auto"/>
        <w:ind w:firstLine="709"/>
        <w:jc w:val="both"/>
        <w:rPr>
          <w:rFonts w:ascii="Arial" w:hAnsi="Arial" w:cs="Arial"/>
          <w:b/>
          <w:color w:val="000000"/>
          <w:sz w:val="24"/>
          <w:szCs w:val="24"/>
        </w:rPr>
      </w:pPr>
    </w:p>
    <w:p w:rsidR="00C6601C" w:rsidRDefault="00C6601C" w:rsidP="00FE4EDB">
      <w:pPr>
        <w:spacing w:after="0" w:line="360" w:lineRule="auto"/>
        <w:ind w:firstLine="709"/>
        <w:jc w:val="both"/>
        <w:rPr>
          <w:rFonts w:ascii="Arial" w:hAnsi="Arial" w:cs="Arial"/>
          <w:b/>
          <w:color w:val="000000"/>
          <w:sz w:val="24"/>
          <w:szCs w:val="24"/>
        </w:rPr>
      </w:pPr>
    </w:p>
    <w:p w:rsidR="00C6601C" w:rsidRDefault="00C6601C" w:rsidP="00FE4EDB">
      <w:pPr>
        <w:spacing w:after="0" w:line="360" w:lineRule="auto"/>
        <w:ind w:firstLine="709"/>
        <w:jc w:val="both"/>
        <w:rPr>
          <w:rFonts w:ascii="Arial" w:hAnsi="Arial" w:cs="Arial"/>
          <w:b/>
          <w:color w:val="000000"/>
          <w:sz w:val="24"/>
          <w:szCs w:val="24"/>
        </w:rPr>
      </w:pPr>
    </w:p>
    <w:p w:rsidR="00C6601C" w:rsidRDefault="00C6601C" w:rsidP="00FE4EDB">
      <w:pPr>
        <w:spacing w:after="0" w:line="360" w:lineRule="auto"/>
        <w:ind w:firstLine="709"/>
        <w:jc w:val="both"/>
        <w:rPr>
          <w:rFonts w:ascii="Arial" w:hAnsi="Arial" w:cs="Arial"/>
          <w:b/>
          <w:color w:val="000000"/>
          <w:sz w:val="24"/>
          <w:szCs w:val="24"/>
        </w:rPr>
      </w:pPr>
    </w:p>
    <w:p w:rsidR="00C6601C" w:rsidRDefault="00C6601C" w:rsidP="00FE4EDB">
      <w:pPr>
        <w:spacing w:after="0" w:line="360" w:lineRule="auto"/>
        <w:ind w:firstLine="709"/>
        <w:jc w:val="both"/>
        <w:rPr>
          <w:rFonts w:ascii="Arial" w:hAnsi="Arial" w:cs="Arial"/>
          <w:b/>
          <w:color w:val="000000"/>
          <w:sz w:val="24"/>
          <w:szCs w:val="24"/>
        </w:rPr>
      </w:pPr>
    </w:p>
    <w:p w:rsidR="00C6601C" w:rsidRDefault="00C6601C" w:rsidP="00FE4EDB">
      <w:pPr>
        <w:spacing w:after="0" w:line="360" w:lineRule="auto"/>
        <w:ind w:firstLine="709"/>
        <w:jc w:val="both"/>
        <w:rPr>
          <w:rFonts w:ascii="Arial" w:hAnsi="Arial" w:cs="Arial"/>
          <w:b/>
          <w:color w:val="000000"/>
          <w:sz w:val="24"/>
          <w:szCs w:val="24"/>
        </w:rPr>
      </w:pPr>
    </w:p>
    <w:p w:rsidR="00C6601C" w:rsidRDefault="00C6601C" w:rsidP="00FE4EDB">
      <w:pPr>
        <w:spacing w:after="0" w:line="360" w:lineRule="auto"/>
        <w:ind w:firstLine="709"/>
        <w:jc w:val="both"/>
        <w:rPr>
          <w:rFonts w:ascii="Arial" w:hAnsi="Arial" w:cs="Arial"/>
          <w:b/>
          <w:color w:val="000000"/>
          <w:sz w:val="24"/>
          <w:szCs w:val="24"/>
        </w:rPr>
      </w:pPr>
    </w:p>
    <w:p w:rsidR="00C6601C" w:rsidRDefault="00C6601C" w:rsidP="00FE4EDB">
      <w:pPr>
        <w:spacing w:after="0" w:line="360" w:lineRule="auto"/>
        <w:ind w:firstLine="709"/>
        <w:jc w:val="both"/>
        <w:rPr>
          <w:rFonts w:ascii="Arial" w:hAnsi="Arial" w:cs="Arial"/>
          <w:b/>
          <w:color w:val="000000"/>
          <w:sz w:val="24"/>
          <w:szCs w:val="24"/>
        </w:rPr>
      </w:pPr>
    </w:p>
    <w:p w:rsidR="00C6601C" w:rsidRDefault="00C6601C" w:rsidP="00FE4EDB">
      <w:pPr>
        <w:spacing w:after="0" w:line="360" w:lineRule="auto"/>
        <w:ind w:firstLine="709"/>
        <w:jc w:val="both"/>
        <w:rPr>
          <w:rFonts w:ascii="Arial" w:hAnsi="Arial" w:cs="Arial"/>
          <w:b/>
          <w:color w:val="000000"/>
          <w:sz w:val="24"/>
          <w:szCs w:val="24"/>
        </w:rPr>
      </w:pPr>
    </w:p>
    <w:p w:rsidR="00C6601C" w:rsidRDefault="00C6601C" w:rsidP="00FE4EDB">
      <w:pPr>
        <w:spacing w:after="0" w:line="360" w:lineRule="auto"/>
        <w:ind w:firstLine="709"/>
        <w:jc w:val="both"/>
        <w:rPr>
          <w:rFonts w:ascii="Arial" w:hAnsi="Arial" w:cs="Arial"/>
          <w:b/>
          <w:color w:val="000000"/>
          <w:sz w:val="24"/>
          <w:szCs w:val="24"/>
        </w:rPr>
      </w:pPr>
    </w:p>
    <w:p w:rsidR="00C6601C" w:rsidRDefault="00C6601C" w:rsidP="00FE4EDB">
      <w:pPr>
        <w:spacing w:after="0" w:line="360" w:lineRule="auto"/>
        <w:ind w:firstLine="709"/>
        <w:jc w:val="both"/>
        <w:rPr>
          <w:rFonts w:ascii="Arial" w:hAnsi="Arial" w:cs="Arial"/>
          <w:b/>
          <w:color w:val="000000"/>
          <w:sz w:val="24"/>
          <w:szCs w:val="24"/>
        </w:rPr>
      </w:pPr>
    </w:p>
    <w:p w:rsidR="00C6601C" w:rsidRDefault="00C6601C" w:rsidP="00FE4EDB">
      <w:pPr>
        <w:spacing w:after="0" w:line="360" w:lineRule="auto"/>
        <w:ind w:firstLine="709"/>
        <w:jc w:val="both"/>
        <w:rPr>
          <w:rFonts w:ascii="Arial" w:hAnsi="Arial" w:cs="Arial"/>
          <w:b/>
          <w:color w:val="000000"/>
          <w:sz w:val="24"/>
          <w:szCs w:val="24"/>
        </w:rPr>
      </w:pPr>
    </w:p>
    <w:p w:rsidR="00C6601C" w:rsidRDefault="00C6601C" w:rsidP="00FE4EDB">
      <w:pPr>
        <w:spacing w:after="0" w:line="360" w:lineRule="auto"/>
        <w:ind w:firstLine="709"/>
        <w:jc w:val="both"/>
        <w:rPr>
          <w:rFonts w:ascii="Arial" w:hAnsi="Arial" w:cs="Arial"/>
          <w:b/>
          <w:color w:val="000000"/>
          <w:sz w:val="24"/>
          <w:szCs w:val="24"/>
        </w:rPr>
      </w:pPr>
    </w:p>
    <w:p w:rsidR="00C6601C" w:rsidRDefault="00C6601C" w:rsidP="00FE4EDB">
      <w:pPr>
        <w:spacing w:after="0" w:line="360" w:lineRule="auto"/>
        <w:ind w:firstLine="709"/>
        <w:jc w:val="both"/>
        <w:rPr>
          <w:rFonts w:ascii="Arial" w:hAnsi="Arial" w:cs="Arial"/>
          <w:b/>
          <w:color w:val="000000"/>
          <w:sz w:val="24"/>
          <w:szCs w:val="24"/>
        </w:rPr>
      </w:pPr>
    </w:p>
    <w:p w:rsidR="00A30C17" w:rsidRDefault="00A30C17" w:rsidP="00FE4EDB">
      <w:pPr>
        <w:spacing w:after="0" w:line="360" w:lineRule="auto"/>
        <w:jc w:val="both"/>
        <w:rPr>
          <w:rFonts w:ascii="Arial" w:hAnsi="Arial" w:cs="Arial"/>
          <w:b/>
          <w:color w:val="000000"/>
          <w:sz w:val="28"/>
          <w:szCs w:val="24"/>
        </w:rPr>
      </w:pPr>
    </w:p>
    <w:p w:rsidR="00460A38" w:rsidRDefault="00460A38" w:rsidP="00FE4EDB">
      <w:pPr>
        <w:spacing w:after="0" w:line="360" w:lineRule="auto"/>
        <w:jc w:val="both"/>
        <w:rPr>
          <w:rFonts w:ascii="Arial" w:hAnsi="Arial" w:cs="Arial"/>
          <w:b/>
          <w:sz w:val="28"/>
          <w:szCs w:val="24"/>
        </w:rPr>
      </w:pPr>
      <w:r w:rsidRPr="00433628">
        <w:rPr>
          <w:rFonts w:ascii="Arial" w:hAnsi="Arial" w:cs="Arial"/>
          <w:b/>
          <w:color w:val="000000"/>
          <w:sz w:val="28"/>
          <w:szCs w:val="24"/>
        </w:rPr>
        <w:lastRenderedPageBreak/>
        <w:t>3</w:t>
      </w:r>
      <w:r w:rsidR="007871AC" w:rsidRPr="00433628">
        <w:rPr>
          <w:rFonts w:ascii="Arial" w:hAnsi="Arial" w:cs="Arial"/>
          <w:b/>
          <w:color w:val="000000"/>
          <w:sz w:val="28"/>
          <w:szCs w:val="24"/>
        </w:rPr>
        <w:t>.</w:t>
      </w:r>
      <w:r w:rsidRPr="00433628">
        <w:rPr>
          <w:rFonts w:ascii="Arial" w:eastAsia="Times New Roman" w:hAnsi="Arial" w:cs="Arial"/>
          <w:b/>
          <w:sz w:val="28"/>
          <w:szCs w:val="24"/>
        </w:rPr>
        <w:t xml:space="preserve"> </w:t>
      </w:r>
      <w:r w:rsidRPr="00433628">
        <w:rPr>
          <w:rFonts w:ascii="Arial" w:hAnsi="Arial" w:cs="Arial"/>
          <w:b/>
          <w:sz w:val="28"/>
          <w:szCs w:val="24"/>
        </w:rPr>
        <w:t>METODOLOGIA</w:t>
      </w:r>
    </w:p>
    <w:p w:rsidR="005C5084" w:rsidRPr="00433628" w:rsidRDefault="005C5084" w:rsidP="00FE4EDB">
      <w:pPr>
        <w:spacing w:after="0" w:line="360" w:lineRule="auto"/>
        <w:jc w:val="both"/>
        <w:rPr>
          <w:rFonts w:ascii="Arial" w:hAnsi="Arial" w:cs="Arial"/>
          <w:b/>
          <w:sz w:val="28"/>
          <w:szCs w:val="24"/>
        </w:rPr>
      </w:pPr>
    </w:p>
    <w:p w:rsidR="00880D2D" w:rsidRPr="00880D2D" w:rsidRDefault="00880D2D" w:rsidP="00880D2D">
      <w:pPr>
        <w:spacing w:after="0" w:line="360" w:lineRule="auto"/>
        <w:ind w:firstLine="709"/>
        <w:jc w:val="both"/>
        <w:rPr>
          <w:rFonts w:ascii="Arial" w:hAnsi="Arial" w:cs="Arial"/>
          <w:sz w:val="24"/>
          <w:szCs w:val="24"/>
        </w:rPr>
      </w:pPr>
      <w:r w:rsidRPr="00880D2D">
        <w:rPr>
          <w:rFonts w:ascii="Arial" w:hAnsi="Arial" w:cs="Arial"/>
          <w:sz w:val="24"/>
          <w:szCs w:val="24"/>
        </w:rPr>
        <w:t>A fim de viabilizar esta pesquisa científica, foi empregado pesquisa bibliográfica quanto a analise da lei e descritiva no que se refere aos objetivos. Os procedimentos de coleta e análise de dados foram realizados através do ordenamento jurídico vigente, e de doutrinas relevantes sobre o tema. O método utilizado foi o dedutivo de abordagem qualitativa e técnica indireta.</w:t>
      </w:r>
    </w:p>
    <w:p w:rsidR="00880D2D" w:rsidRPr="00880D2D" w:rsidRDefault="00880D2D" w:rsidP="00880D2D">
      <w:pPr>
        <w:spacing w:after="0" w:line="360" w:lineRule="auto"/>
        <w:ind w:firstLine="709"/>
        <w:jc w:val="both"/>
        <w:rPr>
          <w:rFonts w:ascii="Arial" w:hAnsi="Arial" w:cs="Arial"/>
          <w:sz w:val="24"/>
          <w:szCs w:val="24"/>
        </w:rPr>
      </w:pPr>
      <w:r w:rsidRPr="00880D2D">
        <w:rPr>
          <w:rFonts w:ascii="Arial" w:hAnsi="Arial" w:cs="Arial"/>
          <w:sz w:val="24"/>
          <w:szCs w:val="24"/>
        </w:rPr>
        <w:t>A pesquisa bibliográfica voltada a analisar a Lei do Abate, visa demonstrar a evidente afronta aos preceitos fundamentais que regem a Constituição Federal, buscando-se realizar um estudo descritivo e analítico, observando os dispositivos constitucionais violados.</w:t>
      </w:r>
    </w:p>
    <w:p w:rsidR="00880D2D" w:rsidRPr="00880D2D" w:rsidRDefault="00880D2D" w:rsidP="00880D2D">
      <w:pPr>
        <w:spacing w:after="0" w:line="360" w:lineRule="auto"/>
        <w:ind w:firstLine="709"/>
        <w:jc w:val="both"/>
        <w:rPr>
          <w:rFonts w:ascii="Arial" w:hAnsi="Arial" w:cs="Arial"/>
          <w:sz w:val="24"/>
          <w:szCs w:val="24"/>
        </w:rPr>
      </w:pPr>
      <w:r w:rsidRPr="00880D2D">
        <w:rPr>
          <w:rFonts w:ascii="Arial" w:hAnsi="Arial" w:cs="Arial"/>
          <w:sz w:val="24"/>
          <w:szCs w:val="24"/>
        </w:rPr>
        <w:t>Já os procedimentos utilizados trouxeram a baila do presente estudo uma série de opiniões, as quais de forma vertente analisam a constitucionalidade da referida lei frente ao ordenamento jurídico vigente.</w:t>
      </w:r>
    </w:p>
    <w:p w:rsidR="00880D2D" w:rsidRPr="00880D2D" w:rsidRDefault="00880D2D" w:rsidP="00880D2D">
      <w:pPr>
        <w:spacing w:after="0" w:line="360" w:lineRule="auto"/>
        <w:ind w:firstLine="709"/>
        <w:jc w:val="both"/>
        <w:rPr>
          <w:rFonts w:ascii="Arial" w:hAnsi="Arial" w:cs="Arial"/>
          <w:sz w:val="24"/>
          <w:szCs w:val="24"/>
        </w:rPr>
      </w:pPr>
      <w:r w:rsidRPr="00880D2D">
        <w:rPr>
          <w:rFonts w:ascii="Arial" w:hAnsi="Arial" w:cs="Arial"/>
          <w:sz w:val="24"/>
          <w:szCs w:val="24"/>
        </w:rPr>
        <w:t>O método dedutivo, utilizado na pesquisa, foi o meio utilizado para demonstrar o raciocínio lógico da inconstitucionalidade da lei, partindo da premissa da instauração da pena de morte ao ordenamento vigente, que vai de afronta aos princípios do ordenamento jurídico.</w:t>
      </w:r>
    </w:p>
    <w:p w:rsidR="00880D2D" w:rsidRPr="00880D2D" w:rsidRDefault="00880D2D" w:rsidP="00880D2D">
      <w:pPr>
        <w:spacing w:after="0" w:line="360" w:lineRule="auto"/>
        <w:ind w:firstLine="709"/>
        <w:jc w:val="both"/>
        <w:rPr>
          <w:rFonts w:ascii="Arial" w:hAnsi="Arial" w:cs="Arial"/>
          <w:sz w:val="24"/>
          <w:szCs w:val="24"/>
        </w:rPr>
      </w:pPr>
      <w:r w:rsidRPr="00880D2D">
        <w:rPr>
          <w:rFonts w:ascii="Arial" w:hAnsi="Arial" w:cs="Arial"/>
          <w:sz w:val="24"/>
          <w:szCs w:val="24"/>
        </w:rPr>
        <w:t>A abordagem empregada foi a qualitativa, uma vez que fora feita uma análise ao fim e ao cabo da referida lei, onde foram elencados os preceitos fundamentais violados.</w:t>
      </w:r>
    </w:p>
    <w:p w:rsidR="00C6601C" w:rsidRDefault="00C6601C" w:rsidP="00FE4EDB">
      <w:pPr>
        <w:spacing w:after="0" w:line="360" w:lineRule="auto"/>
        <w:ind w:firstLine="709"/>
        <w:jc w:val="both"/>
        <w:rPr>
          <w:rFonts w:ascii="Arial" w:hAnsi="Arial" w:cs="Arial"/>
          <w:b/>
          <w:color w:val="000000"/>
          <w:sz w:val="24"/>
          <w:szCs w:val="24"/>
        </w:rPr>
      </w:pPr>
    </w:p>
    <w:p w:rsidR="00C6601C" w:rsidRDefault="00C6601C" w:rsidP="00FE4EDB">
      <w:pPr>
        <w:spacing w:after="0" w:line="360" w:lineRule="auto"/>
        <w:ind w:firstLine="709"/>
        <w:jc w:val="both"/>
        <w:rPr>
          <w:rFonts w:ascii="Arial" w:hAnsi="Arial" w:cs="Arial"/>
          <w:b/>
          <w:color w:val="000000"/>
          <w:sz w:val="24"/>
          <w:szCs w:val="24"/>
        </w:rPr>
      </w:pPr>
    </w:p>
    <w:p w:rsidR="00C6601C" w:rsidRDefault="00C6601C" w:rsidP="00FE4EDB">
      <w:pPr>
        <w:spacing w:after="0" w:line="360" w:lineRule="auto"/>
        <w:ind w:firstLine="709"/>
        <w:jc w:val="both"/>
        <w:rPr>
          <w:rFonts w:ascii="Arial" w:hAnsi="Arial" w:cs="Arial"/>
          <w:b/>
          <w:color w:val="000000"/>
          <w:sz w:val="24"/>
          <w:szCs w:val="24"/>
        </w:rPr>
      </w:pPr>
    </w:p>
    <w:p w:rsidR="00C6601C" w:rsidRDefault="00C6601C" w:rsidP="00FE4EDB">
      <w:pPr>
        <w:spacing w:after="0" w:line="360" w:lineRule="auto"/>
        <w:ind w:firstLine="709"/>
        <w:jc w:val="both"/>
        <w:rPr>
          <w:rFonts w:ascii="Arial" w:hAnsi="Arial" w:cs="Arial"/>
          <w:b/>
          <w:color w:val="000000"/>
          <w:sz w:val="24"/>
          <w:szCs w:val="24"/>
        </w:rPr>
      </w:pPr>
    </w:p>
    <w:p w:rsidR="00C6601C" w:rsidRDefault="00C6601C" w:rsidP="00FE4EDB">
      <w:pPr>
        <w:spacing w:after="0" w:line="360" w:lineRule="auto"/>
        <w:ind w:firstLine="709"/>
        <w:jc w:val="both"/>
        <w:rPr>
          <w:rFonts w:ascii="Arial" w:hAnsi="Arial" w:cs="Arial"/>
          <w:b/>
          <w:color w:val="000000"/>
          <w:sz w:val="24"/>
          <w:szCs w:val="24"/>
        </w:rPr>
      </w:pPr>
    </w:p>
    <w:p w:rsidR="00C6601C" w:rsidRDefault="00C6601C" w:rsidP="00FE4EDB">
      <w:pPr>
        <w:spacing w:after="0" w:line="360" w:lineRule="auto"/>
        <w:ind w:firstLine="709"/>
        <w:jc w:val="both"/>
        <w:rPr>
          <w:rFonts w:ascii="Arial" w:hAnsi="Arial" w:cs="Arial"/>
          <w:b/>
          <w:color w:val="000000"/>
          <w:sz w:val="24"/>
          <w:szCs w:val="24"/>
        </w:rPr>
      </w:pPr>
    </w:p>
    <w:p w:rsidR="00C6601C" w:rsidRDefault="00C6601C" w:rsidP="00FE4EDB">
      <w:pPr>
        <w:spacing w:after="0" w:line="360" w:lineRule="auto"/>
        <w:ind w:firstLine="709"/>
        <w:jc w:val="both"/>
        <w:rPr>
          <w:rFonts w:ascii="Arial" w:hAnsi="Arial" w:cs="Arial"/>
          <w:b/>
          <w:color w:val="000000"/>
          <w:sz w:val="24"/>
          <w:szCs w:val="24"/>
        </w:rPr>
      </w:pPr>
    </w:p>
    <w:p w:rsidR="00C712EF" w:rsidRDefault="00C712EF" w:rsidP="00FE4EDB">
      <w:pPr>
        <w:spacing w:after="0" w:line="360" w:lineRule="auto"/>
        <w:ind w:firstLine="709"/>
        <w:jc w:val="both"/>
        <w:rPr>
          <w:rFonts w:ascii="Arial" w:hAnsi="Arial" w:cs="Arial"/>
          <w:b/>
          <w:color w:val="000000"/>
          <w:sz w:val="24"/>
          <w:szCs w:val="24"/>
        </w:rPr>
      </w:pPr>
    </w:p>
    <w:p w:rsidR="00C712EF" w:rsidRDefault="00C712EF" w:rsidP="00FE4EDB">
      <w:pPr>
        <w:spacing w:after="0" w:line="360" w:lineRule="auto"/>
        <w:ind w:firstLine="709"/>
        <w:jc w:val="both"/>
        <w:rPr>
          <w:rFonts w:ascii="Arial" w:hAnsi="Arial" w:cs="Arial"/>
          <w:b/>
          <w:color w:val="000000"/>
          <w:sz w:val="24"/>
          <w:szCs w:val="24"/>
        </w:rPr>
      </w:pPr>
    </w:p>
    <w:p w:rsidR="00C6601C" w:rsidRDefault="00C6601C" w:rsidP="00FE4EDB">
      <w:pPr>
        <w:spacing w:after="0" w:line="360" w:lineRule="auto"/>
        <w:ind w:firstLine="709"/>
        <w:jc w:val="both"/>
        <w:rPr>
          <w:rFonts w:ascii="Arial" w:hAnsi="Arial" w:cs="Arial"/>
          <w:b/>
          <w:color w:val="000000"/>
          <w:sz w:val="24"/>
          <w:szCs w:val="24"/>
        </w:rPr>
      </w:pPr>
    </w:p>
    <w:p w:rsidR="00C6601C" w:rsidRPr="008177A9" w:rsidRDefault="00C6601C" w:rsidP="00FE4EDB">
      <w:pPr>
        <w:spacing w:after="0" w:line="360" w:lineRule="auto"/>
        <w:ind w:firstLine="709"/>
        <w:jc w:val="both"/>
        <w:rPr>
          <w:rFonts w:ascii="Arial" w:hAnsi="Arial" w:cs="Arial"/>
          <w:b/>
          <w:color w:val="000000"/>
          <w:sz w:val="24"/>
          <w:szCs w:val="24"/>
        </w:rPr>
      </w:pPr>
    </w:p>
    <w:p w:rsidR="00F63BC4" w:rsidRPr="008177A9" w:rsidRDefault="00F63BC4" w:rsidP="00FE4EDB">
      <w:pPr>
        <w:spacing w:after="0" w:line="360" w:lineRule="auto"/>
        <w:ind w:firstLine="709"/>
        <w:jc w:val="both"/>
        <w:rPr>
          <w:rFonts w:ascii="Arial" w:hAnsi="Arial" w:cs="Arial"/>
          <w:b/>
          <w:color w:val="000000"/>
          <w:sz w:val="24"/>
          <w:szCs w:val="24"/>
        </w:rPr>
      </w:pPr>
    </w:p>
    <w:p w:rsidR="007871AC" w:rsidRDefault="005C5084" w:rsidP="00FE4EDB">
      <w:pPr>
        <w:spacing w:after="0" w:line="360" w:lineRule="auto"/>
        <w:jc w:val="both"/>
        <w:rPr>
          <w:rFonts w:ascii="Arial" w:hAnsi="Arial" w:cs="Arial"/>
          <w:b/>
          <w:color w:val="000000"/>
          <w:sz w:val="28"/>
          <w:szCs w:val="24"/>
        </w:rPr>
      </w:pPr>
      <w:r>
        <w:rPr>
          <w:rFonts w:ascii="Arial" w:hAnsi="Arial" w:cs="Arial"/>
          <w:b/>
          <w:color w:val="000000"/>
          <w:sz w:val="28"/>
          <w:szCs w:val="24"/>
        </w:rPr>
        <w:lastRenderedPageBreak/>
        <w:t xml:space="preserve">4. </w:t>
      </w:r>
      <w:r w:rsidR="007871AC" w:rsidRPr="00433628">
        <w:rPr>
          <w:rFonts w:ascii="Arial" w:hAnsi="Arial" w:cs="Arial"/>
          <w:b/>
          <w:color w:val="000000"/>
          <w:sz w:val="28"/>
          <w:szCs w:val="24"/>
        </w:rPr>
        <w:t>CONCLUSÃO</w:t>
      </w:r>
    </w:p>
    <w:p w:rsidR="005C5084" w:rsidRPr="00433628" w:rsidRDefault="005C5084" w:rsidP="00FE4EDB">
      <w:pPr>
        <w:spacing w:after="0" w:line="360" w:lineRule="auto"/>
        <w:ind w:firstLine="709"/>
        <w:jc w:val="both"/>
        <w:rPr>
          <w:rFonts w:ascii="Arial" w:hAnsi="Arial" w:cs="Arial"/>
          <w:b/>
          <w:color w:val="000000"/>
          <w:sz w:val="28"/>
          <w:szCs w:val="24"/>
        </w:rPr>
      </w:pPr>
    </w:p>
    <w:p w:rsidR="00FF144B" w:rsidRPr="008177A9" w:rsidRDefault="00FF144B" w:rsidP="00FE4EDB">
      <w:pPr>
        <w:spacing w:after="0" w:line="360" w:lineRule="auto"/>
        <w:ind w:firstLine="709"/>
        <w:jc w:val="both"/>
        <w:rPr>
          <w:rFonts w:ascii="Arial" w:hAnsi="Arial" w:cs="Arial"/>
          <w:sz w:val="24"/>
          <w:szCs w:val="24"/>
        </w:rPr>
      </w:pPr>
      <w:r w:rsidRPr="008177A9">
        <w:rPr>
          <w:rFonts w:ascii="Arial" w:hAnsi="Arial" w:cs="Arial"/>
          <w:color w:val="000000"/>
          <w:sz w:val="24"/>
          <w:szCs w:val="24"/>
        </w:rPr>
        <w:t xml:space="preserve">O estudo teve como foco central uma </w:t>
      </w:r>
      <w:r w:rsidR="007871AC" w:rsidRPr="008177A9">
        <w:rPr>
          <w:rFonts w:ascii="Arial" w:hAnsi="Arial" w:cs="Arial"/>
          <w:color w:val="000000"/>
          <w:sz w:val="24"/>
          <w:szCs w:val="24"/>
        </w:rPr>
        <w:t xml:space="preserve">análise </w:t>
      </w:r>
      <w:r w:rsidRPr="008177A9">
        <w:rPr>
          <w:rFonts w:ascii="Arial" w:hAnsi="Arial" w:cs="Arial"/>
          <w:color w:val="000000"/>
          <w:sz w:val="24"/>
          <w:szCs w:val="24"/>
        </w:rPr>
        <w:t>acerca da possível inconstitucionalidade do</w:t>
      </w:r>
      <w:r w:rsidRPr="008177A9">
        <w:rPr>
          <w:rFonts w:ascii="Arial" w:hAnsi="Arial" w:cs="Arial"/>
          <w:sz w:val="24"/>
          <w:szCs w:val="24"/>
        </w:rPr>
        <w:t xml:space="preserve"> Decreto 5.144/2004, divulgado como “Lei do abate”, que regulamentou os §§ 1º, 2º e 3º do art. 303 da Lei 7.565/86, que trouxe ao sistema jurídico brasileiro a permissão da pena de morte.</w:t>
      </w:r>
    </w:p>
    <w:p w:rsidR="00B07548" w:rsidRPr="008177A9" w:rsidRDefault="00FF144B" w:rsidP="00FE4EDB">
      <w:pPr>
        <w:spacing w:after="0" w:line="360" w:lineRule="auto"/>
        <w:ind w:firstLine="709"/>
        <w:jc w:val="both"/>
        <w:rPr>
          <w:rFonts w:ascii="Arial" w:hAnsi="Arial" w:cs="Arial"/>
          <w:sz w:val="24"/>
          <w:szCs w:val="24"/>
        </w:rPr>
      </w:pPr>
      <w:r w:rsidRPr="008177A9">
        <w:rPr>
          <w:rFonts w:ascii="Arial" w:hAnsi="Arial" w:cs="Arial"/>
          <w:sz w:val="24"/>
          <w:szCs w:val="24"/>
        </w:rPr>
        <w:t xml:space="preserve">Vislumbrou-se no trabalho em tela, uma exposição de direitos e garantias fundamentais, </w:t>
      </w:r>
      <w:r w:rsidR="00622A0C" w:rsidRPr="008177A9">
        <w:rPr>
          <w:rFonts w:ascii="Arial" w:hAnsi="Arial" w:cs="Arial"/>
          <w:sz w:val="24"/>
          <w:szCs w:val="24"/>
        </w:rPr>
        <w:t xml:space="preserve">que foram fartamente violados com a instauração da referida lei, direitos estes que serviram de base para a ideologia </w:t>
      </w:r>
      <w:r w:rsidR="00B15A74" w:rsidRPr="008177A9">
        <w:rPr>
          <w:rFonts w:ascii="Arial" w:hAnsi="Arial" w:cs="Arial"/>
          <w:sz w:val="24"/>
          <w:szCs w:val="24"/>
        </w:rPr>
        <w:t xml:space="preserve">propagada </w:t>
      </w:r>
      <w:r w:rsidR="00B07548" w:rsidRPr="008177A9">
        <w:rPr>
          <w:rFonts w:ascii="Arial" w:hAnsi="Arial" w:cs="Arial"/>
          <w:sz w:val="24"/>
          <w:szCs w:val="24"/>
        </w:rPr>
        <w:t>pelo constituinte originário, que tratou de elencar como princípios da Carta Magna a dignidade da pessoa humana, o direito à vida, o princípio do devido processo legal e o princípio da presunção de inocência, princípios estes insuscetíveis de deliberação, tendo em vista tratar-se de cláusula pétrea, nos termos do art. 60, parágrafo 4º, inciso IV, da CF/88.</w:t>
      </w:r>
    </w:p>
    <w:p w:rsidR="003A01FA" w:rsidRPr="008177A9" w:rsidRDefault="00B07548" w:rsidP="00FE4EDB">
      <w:pPr>
        <w:spacing w:after="0" w:line="360" w:lineRule="auto"/>
        <w:ind w:firstLine="709"/>
        <w:jc w:val="both"/>
        <w:rPr>
          <w:rFonts w:ascii="Arial" w:hAnsi="Arial" w:cs="Arial"/>
          <w:sz w:val="24"/>
          <w:szCs w:val="24"/>
        </w:rPr>
      </w:pPr>
      <w:r w:rsidRPr="008177A9">
        <w:rPr>
          <w:rFonts w:ascii="Arial" w:hAnsi="Arial" w:cs="Arial"/>
          <w:sz w:val="24"/>
          <w:szCs w:val="24"/>
        </w:rPr>
        <w:t>Consequentemente</w:t>
      </w:r>
      <w:r w:rsidR="00622A0C" w:rsidRPr="008177A9">
        <w:rPr>
          <w:rFonts w:ascii="Arial" w:hAnsi="Arial" w:cs="Arial"/>
          <w:sz w:val="24"/>
          <w:szCs w:val="24"/>
        </w:rPr>
        <w:t>, tratou</w:t>
      </w:r>
      <w:r w:rsidR="003A01FA" w:rsidRPr="008177A9">
        <w:rPr>
          <w:rFonts w:ascii="Arial" w:hAnsi="Arial" w:cs="Arial"/>
          <w:sz w:val="24"/>
          <w:szCs w:val="24"/>
        </w:rPr>
        <w:t xml:space="preserve"> de demonstrar</w:t>
      </w:r>
      <w:r w:rsidR="00622A0C" w:rsidRPr="008177A9">
        <w:rPr>
          <w:rFonts w:ascii="Arial" w:hAnsi="Arial" w:cs="Arial"/>
          <w:sz w:val="24"/>
          <w:szCs w:val="24"/>
        </w:rPr>
        <w:t xml:space="preserve"> de que forma a Lei do Abate de Aeronaves viola o Sistema Internacional de Proteção aos Direitos Humanos e, de que maneira ela fere frontalmente preceitos constitucionais.</w:t>
      </w:r>
    </w:p>
    <w:p w:rsidR="007871AC" w:rsidRPr="008177A9" w:rsidRDefault="003F76C2" w:rsidP="00FE4EDB">
      <w:pPr>
        <w:spacing w:after="0" w:line="360" w:lineRule="auto"/>
        <w:ind w:firstLine="709"/>
        <w:jc w:val="both"/>
        <w:rPr>
          <w:rFonts w:ascii="Arial" w:hAnsi="Arial" w:cs="Arial"/>
          <w:color w:val="000000"/>
          <w:sz w:val="24"/>
          <w:szCs w:val="24"/>
        </w:rPr>
      </w:pPr>
      <w:r w:rsidRPr="008177A9">
        <w:rPr>
          <w:rFonts w:ascii="Arial" w:hAnsi="Arial" w:cs="Arial"/>
          <w:sz w:val="24"/>
          <w:szCs w:val="24"/>
        </w:rPr>
        <w:t>Por conseguinte</w:t>
      </w:r>
      <w:r w:rsidR="00622A0C" w:rsidRPr="008177A9">
        <w:rPr>
          <w:rFonts w:ascii="Arial" w:hAnsi="Arial" w:cs="Arial"/>
          <w:sz w:val="24"/>
          <w:szCs w:val="24"/>
        </w:rPr>
        <w:t xml:space="preserve">, como possível forma de solucionar o problema </w:t>
      </w:r>
      <w:r w:rsidRPr="008177A9">
        <w:rPr>
          <w:rFonts w:ascii="Arial" w:hAnsi="Arial" w:cs="Arial"/>
          <w:sz w:val="24"/>
          <w:szCs w:val="24"/>
        </w:rPr>
        <w:t>relatado</w:t>
      </w:r>
      <w:r w:rsidR="00622A0C" w:rsidRPr="008177A9">
        <w:rPr>
          <w:rFonts w:ascii="Arial" w:hAnsi="Arial" w:cs="Arial"/>
          <w:sz w:val="24"/>
          <w:szCs w:val="24"/>
        </w:rPr>
        <w:t xml:space="preserve">, salientou-se o cabimento da Ação Direta de Inconstitucionalidade em face </w:t>
      </w:r>
      <w:r w:rsidRPr="008177A9">
        <w:rPr>
          <w:rFonts w:ascii="Arial" w:hAnsi="Arial" w:cs="Arial"/>
          <w:sz w:val="24"/>
          <w:szCs w:val="24"/>
        </w:rPr>
        <w:t>da Lei do Abate de Aeronaves, e sucessivamente, para uma eficiente fiscalização, o presente estudo tratou de demonstrar procedimentos alternativos ligados ao Direito Internacional, capazes de coibir o tráfico aéreo de drogas internacional, ao ponto de não ser preciso instituir ao sistema jurídico brasileiro a possibilidade da pena de morte.</w:t>
      </w:r>
      <w:r w:rsidR="007871AC" w:rsidRPr="008177A9">
        <w:rPr>
          <w:rFonts w:ascii="Arial" w:hAnsi="Arial" w:cs="Arial"/>
          <w:color w:val="000000"/>
          <w:sz w:val="24"/>
          <w:szCs w:val="24"/>
        </w:rPr>
        <w:t xml:space="preserve"> </w:t>
      </w:r>
    </w:p>
    <w:p w:rsidR="007871AC" w:rsidRPr="008177A9" w:rsidRDefault="003F76C2" w:rsidP="00FE4EDB">
      <w:pPr>
        <w:spacing w:after="0" w:line="360" w:lineRule="auto"/>
        <w:ind w:firstLine="709"/>
        <w:jc w:val="both"/>
        <w:rPr>
          <w:rFonts w:ascii="Arial" w:hAnsi="Arial" w:cs="Arial"/>
          <w:color w:val="000000"/>
          <w:sz w:val="24"/>
          <w:szCs w:val="24"/>
        </w:rPr>
      </w:pPr>
      <w:r w:rsidRPr="008177A9">
        <w:rPr>
          <w:rFonts w:ascii="Arial" w:hAnsi="Arial" w:cs="Arial"/>
          <w:color w:val="000000"/>
          <w:sz w:val="24"/>
          <w:szCs w:val="24"/>
        </w:rPr>
        <w:t xml:space="preserve">Ante o exposto, restou clara </w:t>
      </w:r>
      <w:r w:rsidR="007871AC" w:rsidRPr="008177A9">
        <w:rPr>
          <w:rFonts w:ascii="Arial" w:hAnsi="Arial" w:cs="Arial"/>
          <w:color w:val="000000"/>
          <w:sz w:val="24"/>
          <w:szCs w:val="24"/>
        </w:rPr>
        <w:t>a inconstitucionalidade da Lei do Abate</w:t>
      </w:r>
      <w:r w:rsidRPr="008177A9">
        <w:rPr>
          <w:rFonts w:ascii="Arial" w:hAnsi="Arial" w:cs="Arial"/>
          <w:color w:val="000000"/>
          <w:sz w:val="24"/>
          <w:szCs w:val="24"/>
        </w:rPr>
        <w:t xml:space="preserve"> de Aeronaves</w:t>
      </w:r>
      <w:r w:rsidR="007871AC" w:rsidRPr="008177A9">
        <w:rPr>
          <w:rFonts w:ascii="Arial" w:hAnsi="Arial" w:cs="Arial"/>
          <w:color w:val="000000"/>
          <w:sz w:val="24"/>
          <w:szCs w:val="24"/>
        </w:rPr>
        <w:t xml:space="preserve"> </w:t>
      </w:r>
      <w:r w:rsidRPr="008177A9">
        <w:rPr>
          <w:rFonts w:ascii="Arial" w:hAnsi="Arial" w:cs="Arial"/>
          <w:color w:val="000000"/>
          <w:sz w:val="24"/>
          <w:szCs w:val="24"/>
        </w:rPr>
        <w:t>que ao ser instituída ao ordenamento jurídico brasileiro, tratou de ofender a ideologia apresentada pela Constituição Federal da República de 1988, assim como os preceitos mundiais referentes aos Direitos Humanos, no que concerne as normas e tratados internacionais ratificados pelo Brasil.</w:t>
      </w:r>
      <w:r w:rsidR="007871AC" w:rsidRPr="008177A9">
        <w:rPr>
          <w:rFonts w:ascii="Arial" w:hAnsi="Arial" w:cs="Arial"/>
          <w:color w:val="000000"/>
          <w:sz w:val="24"/>
          <w:szCs w:val="24"/>
        </w:rPr>
        <w:t xml:space="preserve"> </w:t>
      </w:r>
    </w:p>
    <w:p w:rsidR="00A37C59" w:rsidRPr="008177A9" w:rsidRDefault="00A37C59" w:rsidP="007871AC">
      <w:pPr>
        <w:spacing w:line="360" w:lineRule="auto"/>
        <w:ind w:firstLine="709"/>
        <w:jc w:val="both"/>
        <w:rPr>
          <w:rFonts w:ascii="Arial" w:hAnsi="Arial" w:cs="Arial"/>
          <w:color w:val="000000"/>
          <w:sz w:val="24"/>
          <w:szCs w:val="24"/>
        </w:rPr>
      </w:pPr>
    </w:p>
    <w:p w:rsidR="00BD5FFE" w:rsidRPr="008177A9" w:rsidRDefault="00BD5FFE" w:rsidP="007871AC">
      <w:pPr>
        <w:spacing w:line="360" w:lineRule="auto"/>
        <w:ind w:firstLine="709"/>
        <w:jc w:val="both"/>
        <w:rPr>
          <w:rFonts w:ascii="Arial" w:hAnsi="Arial" w:cs="Arial"/>
          <w:color w:val="000000"/>
          <w:sz w:val="24"/>
          <w:szCs w:val="24"/>
        </w:rPr>
      </w:pPr>
    </w:p>
    <w:p w:rsidR="00F63BC4" w:rsidRPr="008177A9" w:rsidRDefault="00F63BC4" w:rsidP="007871AC">
      <w:pPr>
        <w:spacing w:line="360" w:lineRule="auto"/>
        <w:ind w:firstLine="709"/>
        <w:jc w:val="both"/>
        <w:rPr>
          <w:rFonts w:ascii="Arial" w:hAnsi="Arial" w:cs="Arial"/>
          <w:color w:val="000000"/>
          <w:sz w:val="24"/>
          <w:szCs w:val="24"/>
        </w:rPr>
      </w:pPr>
    </w:p>
    <w:p w:rsidR="00287AE1" w:rsidRDefault="00287AE1" w:rsidP="00287AE1">
      <w:pPr>
        <w:spacing w:line="360" w:lineRule="auto"/>
        <w:jc w:val="both"/>
        <w:rPr>
          <w:rFonts w:ascii="Arial" w:eastAsia="Times New Roman" w:hAnsi="Arial" w:cs="Arial"/>
          <w:b/>
          <w:sz w:val="28"/>
          <w:szCs w:val="24"/>
        </w:rPr>
      </w:pPr>
      <w:r w:rsidRPr="005C5084">
        <w:rPr>
          <w:rFonts w:ascii="Arial" w:eastAsia="Times New Roman" w:hAnsi="Arial" w:cs="Arial"/>
          <w:b/>
          <w:sz w:val="28"/>
          <w:szCs w:val="24"/>
        </w:rPr>
        <w:lastRenderedPageBreak/>
        <w:t>REFERÊNCIAS</w:t>
      </w:r>
    </w:p>
    <w:p w:rsidR="005C5084" w:rsidRPr="005C5084" w:rsidRDefault="005C5084" w:rsidP="00287AE1">
      <w:pPr>
        <w:spacing w:line="360" w:lineRule="auto"/>
        <w:jc w:val="both"/>
        <w:rPr>
          <w:rFonts w:ascii="Arial" w:eastAsia="Times New Roman" w:hAnsi="Arial" w:cs="Arial"/>
          <w:b/>
          <w:sz w:val="28"/>
          <w:szCs w:val="24"/>
        </w:rPr>
      </w:pPr>
    </w:p>
    <w:p w:rsidR="008E743B" w:rsidRPr="008177A9" w:rsidRDefault="008E743B" w:rsidP="008565DD">
      <w:pPr>
        <w:spacing w:line="360" w:lineRule="auto"/>
        <w:jc w:val="both"/>
        <w:rPr>
          <w:rFonts w:ascii="Arial" w:hAnsi="Arial" w:cs="Arial"/>
          <w:sz w:val="24"/>
          <w:szCs w:val="24"/>
        </w:rPr>
      </w:pPr>
      <w:r w:rsidRPr="008177A9">
        <w:rPr>
          <w:rFonts w:ascii="Arial" w:hAnsi="Arial" w:cs="Arial"/>
          <w:sz w:val="24"/>
          <w:szCs w:val="24"/>
        </w:rPr>
        <w:t>ALMEIDA, Roberto Moreira de </w:t>
      </w:r>
      <w:r w:rsidRPr="008177A9">
        <w:rPr>
          <w:rFonts w:ascii="Arial" w:hAnsi="Arial" w:cs="Arial"/>
          <w:iCs/>
          <w:sz w:val="24"/>
          <w:szCs w:val="24"/>
        </w:rPr>
        <w:t>Teoria Geral do Processo civil, penal e trabalhista</w:t>
      </w:r>
      <w:r w:rsidRPr="008177A9">
        <w:rPr>
          <w:rFonts w:ascii="Arial" w:hAnsi="Arial" w:cs="Arial"/>
          <w:i/>
          <w:iCs/>
          <w:sz w:val="24"/>
          <w:szCs w:val="24"/>
        </w:rPr>
        <w:t>; </w:t>
      </w:r>
      <w:r w:rsidRPr="008177A9">
        <w:rPr>
          <w:rFonts w:ascii="Arial" w:hAnsi="Arial" w:cs="Arial"/>
          <w:sz w:val="24"/>
          <w:szCs w:val="24"/>
        </w:rPr>
        <w:t>São Paulo: Método, 2010; p.37.</w:t>
      </w:r>
    </w:p>
    <w:p w:rsidR="008565DD" w:rsidRPr="008177A9" w:rsidRDefault="008565DD" w:rsidP="008565DD">
      <w:pPr>
        <w:spacing w:line="360" w:lineRule="auto"/>
        <w:jc w:val="both"/>
        <w:rPr>
          <w:rFonts w:ascii="Arial" w:hAnsi="Arial" w:cs="Arial"/>
          <w:sz w:val="24"/>
          <w:szCs w:val="24"/>
        </w:rPr>
      </w:pPr>
      <w:r w:rsidRPr="008177A9">
        <w:rPr>
          <w:rFonts w:ascii="Arial" w:hAnsi="Arial" w:cs="Arial"/>
          <w:sz w:val="24"/>
          <w:szCs w:val="24"/>
        </w:rPr>
        <w:t>BIANCHINI, Alice. Pressupostos materiais mínimos da tutela penal. São Paulo: Revista dos Tribunais, 2002 (Série As Ciências Criminais no Século XXI, vol. 7), p. 30.</w:t>
      </w:r>
    </w:p>
    <w:p w:rsidR="00287AE1" w:rsidRPr="008177A9" w:rsidRDefault="00287AE1" w:rsidP="00287AE1">
      <w:pPr>
        <w:spacing w:line="360" w:lineRule="auto"/>
        <w:jc w:val="both"/>
        <w:rPr>
          <w:rFonts w:ascii="Arial" w:hAnsi="Arial" w:cs="Arial"/>
          <w:sz w:val="24"/>
          <w:szCs w:val="24"/>
        </w:rPr>
      </w:pPr>
      <w:r w:rsidRPr="008177A9">
        <w:rPr>
          <w:rFonts w:ascii="Arial" w:eastAsia="Times New Roman" w:hAnsi="Arial" w:cs="Arial"/>
          <w:sz w:val="24"/>
          <w:szCs w:val="24"/>
        </w:rPr>
        <w:t>BITENCOURT, Cezar Roberto. Manual de Direito Penal: parte geral. Vol. 1. 1. Ed. São Paulo: Saraiva, 2002.</w:t>
      </w:r>
      <w:r w:rsidRPr="008177A9">
        <w:rPr>
          <w:rFonts w:ascii="Arial" w:hAnsi="Arial" w:cs="Arial"/>
          <w:sz w:val="24"/>
          <w:szCs w:val="24"/>
        </w:rPr>
        <w:t xml:space="preserve"> </w:t>
      </w:r>
    </w:p>
    <w:p w:rsidR="003F76C2" w:rsidRPr="008177A9" w:rsidRDefault="003F76C2" w:rsidP="00287AE1">
      <w:pPr>
        <w:spacing w:line="360" w:lineRule="auto"/>
        <w:jc w:val="both"/>
        <w:rPr>
          <w:rFonts w:ascii="Arial" w:hAnsi="Arial" w:cs="Arial"/>
          <w:sz w:val="24"/>
          <w:szCs w:val="24"/>
        </w:rPr>
      </w:pPr>
      <w:r w:rsidRPr="008177A9">
        <w:rPr>
          <w:rFonts w:ascii="Arial" w:hAnsi="Arial" w:cs="Arial"/>
          <w:sz w:val="24"/>
          <w:szCs w:val="24"/>
        </w:rPr>
        <w:t>BRASIL, DIREITOS HUMANOS na Internet. Disponível em: http://www.dhnet.org.br/dados/manuais/dh/mundo/rover/c16.htm, acesso em 11 de novembro de 2015.</w:t>
      </w:r>
    </w:p>
    <w:p w:rsidR="008565DD" w:rsidRPr="008177A9" w:rsidRDefault="008565DD" w:rsidP="008565DD">
      <w:pPr>
        <w:spacing w:line="360" w:lineRule="auto"/>
        <w:jc w:val="both"/>
        <w:rPr>
          <w:rFonts w:ascii="Arial" w:eastAsia="Times New Roman" w:hAnsi="Arial" w:cs="Arial"/>
          <w:sz w:val="24"/>
          <w:szCs w:val="24"/>
        </w:rPr>
      </w:pPr>
      <w:r w:rsidRPr="008177A9">
        <w:rPr>
          <w:rFonts w:ascii="Arial" w:eastAsia="Times New Roman" w:hAnsi="Arial" w:cs="Arial"/>
          <w:sz w:val="24"/>
          <w:szCs w:val="24"/>
        </w:rPr>
        <w:t>Força Aérea Brasileira. Centro de Comunicação Social da Aeronática. Entenda a Lei do Tiro de Destruição. Disponível em &lt;</w:t>
      </w:r>
      <w:hyperlink r:id="rId10" w:history="1">
        <w:r w:rsidRPr="008177A9">
          <w:rPr>
            <w:rStyle w:val="Hyperlink"/>
            <w:rFonts w:ascii="Arial" w:eastAsia="Times New Roman" w:hAnsi="Arial" w:cs="Arial"/>
            <w:sz w:val="24"/>
            <w:szCs w:val="24"/>
          </w:rPr>
          <w:t>HTTP://www.reservaer.com.br/legislação/leidoabate/entenda-leidoabate.htm</w:t>
        </w:r>
      </w:hyperlink>
      <w:r w:rsidRPr="008177A9">
        <w:rPr>
          <w:rFonts w:ascii="Arial" w:eastAsia="Times New Roman" w:hAnsi="Arial" w:cs="Arial"/>
          <w:sz w:val="24"/>
          <w:szCs w:val="24"/>
        </w:rPr>
        <w:t>&gt;. Acesso em: 26/05/2015.</w:t>
      </w:r>
    </w:p>
    <w:p w:rsidR="008565DD" w:rsidRPr="008177A9" w:rsidRDefault="008565DD" w:rsidP="008565DD">
      <w:pPr>
        <w:jc w:val="both"/>
        <w:rPr>
          <w:rFonts w:ascii="Arial" w:hAnsi="Arial" w:cs="Arial"/>
          <w:sz w:val="24"/>
          <w:szCs w:val="24"/>
        </w:rPr>
      </w:pPr>
      <w:r w:rsidRPr="008177A9">
        <w:rPr>
          <w:rFonts w:ascii="Arial" w:hAnsi="Arial" w:cs="Arial"/>
          <w:sz w:val="24"/>
          <w:szCs w:val="24"/>
        </w:rPr>
        <w:t>GONÇALVES, Maria Denise Abeijon Pereira Gonçalves, A lei n° 9.614/98: considerações acerca do tiro de destruição de aeronaves consideradas hostis ao Estado. Disponível em: &lt;www.Ambitojuridico.com.br/site/?nlink=revista_artigos_leitura&amp;artigo_id=11373&amp;revista_caderno=3&gt;. Acesso em: 25/05/2015.</w:t>
      </w:r>
    </w:p>
    <w:p w:rsidR="00287AE1" w:rsidRPr="008177A9" w:rsidRDefault="00287AE1" w:rsidP="00287AE1">
      <w:pPr>
        <w:spacing w:line="360" w:lineRule="auto"/>
        <w:jc w:val="both"/>
        <w:rPr>
          <w:rFonts w:ascii="Arial" w:eastAsia="Times New Roman" w:hAnsi="Arial" w:cs="Arial"/>
          <w:sz w:val="24"/>
          <w:szCs w:val="24"/>
        </w:rPr>
      </w:pPr>
      <w:r w:rsidRPr="008177A9">
        <w:rPr>
          <w:rFonts w:ascii="Arial" w:eastAsia="Times New Roman" w:hAnsi="Arial" w:cs="Arial"/>
          <w:sz w:val="24"/>
          <w:szCs w:val="24"/>
        </w:rPr>
        <w:t>Interceptação e Abate de Aeronave: considerações sobre a lei nº 9.614, de 05/03/1998. Disponível em &lt;</w:t>
      </w:r>
      <w:hyperlink r:id="rId11" w:history="1">
        <w:r w:rsidRPr="008177A9">
          <w:rPr>
            <w:rStyle w:val="Hyperlink"/>
            <w:rFonts w:ascii="Arial" w:eastAsia="Times New Roman" w:hAnsi="Arial" w:cs="Arial"/>
            <w:sz w:val="24"/>
            <w:szCs w:val="24"/>
          </w:rPr>
          <w:t>www.cesdim.org.br/arquivo/29.doc</w:t>
        </w:r>
      </w:hyperlink>
      <w:r w:rsidRPr="008177A9">
        <w:rPr>
          <w:rFonts w:ascii="Arial" w:eastAsia="Times New Roman" w:hAnsi="Arial" w:cs="Arial"/>
          <w:sz w:val="24"/>
          <w:szCs w:val="24"/>
        </w:rPr>
        <w:t>&gt;. Acesso em: 25/05/2012.</w:t>
      </w:r>
    </w:p>
    <w:p w:rsidR="00287AE1" w:rsidRPr="008177A9" w:rsidRDefault="00287AE1" w:rsidP="00287AE1">
      <w:pPr>
        <w:spacing w:line="360" w:lineRule="auto"/>
        <w:jc w:val="both"/>
        <w:rPr>
          <w:rFonts w:ascii="Arial" w:eastAsia="Times New Roman" w:hAnsi="Arial" w:cs="Arial"/>
          <w:sz w:val="24"/>
          <w:szCs w:val="24"/>
        </w:rPr>
      </w:pPr>
      <w:r w:rsidRPr="008177A9">
        <w:rPr>
          <w:rFonts w:ascii="Arial" w:eastAsia="Times New Roman" w:hAnsi="Arial" w:cs="Arial"/>
          <w:sz w:val="24"/>
          <w:szCs w:val="24"/>
        </w:rPr>
        <w:t>LENZA, Pedro. Direito Constitucional Esquematizado. 15. Ed. São Paulo: Saraiva, 2011.</w:t>
      </w:r>
    </w:p>
    <w:p w:rsidR="00035BE2" w:rsidRPr="008177A9" w:rsidRDefault="00035BE2" w:rsidP="00287AE1">
      <w:pPr>
        <w:spacing w:line="360" w:lineRule="auto"/>
        <w:jc w:val="both"/>
        <w:rPr>
          <w:rFonts w:ascii="Arial" w:eastAsia="Times New Roman" w:hAnsi="Arial" w:cs="Arial"/>
          <w:sz w:val="24"/>
          <w:szCs w:val="24"/>
        </w:rPr>
      </w:pPr>
      <w:r w:rsidRPr="008177A9">
        <w:rPr>
          <w:rFonts w:ascii="Arial" w:eastAsia="Times New Roman" w:hAnsi="Arial" w:cs="Arial"/>
          <w:sz w:val="24"/>
          <w:szCs w:val="24"/>
        </w:rPr>
        <w:t>LOPES, Mauricio Antonio Ribeiro. Teoria constitucional do direito penal, p. 406.</w:t>
      </w:r>
    </w:p>
    <w:p w:rsidR="001E48F3" w:rsidRPr="008177A9" w:rsidRDefault="001E48F3" w:rsidP="00287AE1">
      <w:pPr>
        <w:spacing w:line="360" w:lineRule="auto"/>
        <w:jc w:val="both"/>
        <w:rPr>
          <w:rFonts w:ascii="Arial" w:eastAsia="Times New Roman" w:hAnsi="Arial" w:cs="Arial"/>
          <w:sz w:val="24"/>
          <w:szCs w:val="24"/>
        </w:rPr>
      </w:pPr>
      <w:r w:rsidRPr="008177A9">
        <w:rPr>
          <w:rFonts w:ascii="Arial" w:eastAsia="Times New Roman" w:hAnsi="Arial" w:cs="Arial"/>
          <w:sz w:val="24"/>
          <w:szCs w:val="24"/>
        </w:rPr>
        <w:t>Marcos Destefenni</w:t>
      </w:r>
      <w:r w:rsidRPr="008177A9">
        <w:rPr>
          <w:rFonts w:ascii="Arial" w:eastAsia="Times New Roman" w:hAnsi="Arial" w:cs="Arial"/>
          <w:i/>
          <w:sz w:val="24"/>
          <w:szCs w:val="24"/>
        </w:rPr>
        <w:t>, </w:t>
      </w:r>
      <w:r w:rsidRPr="008177A9">
        <w:rPr>
          <w:rFonts w:ascii="Arial" w:eastAsia="Times New Roman" w:hAnsi="Arial" w:cs="Arial"/>
          <w:iCs/>
          <w:sz w:val="24"/>
          <w:szCs w:val="24"/>
        </w:rPr>
        <w:t>Curso de processo civil</w:t>
      </w:r>
      <w:r w:rsidRPr="008177A9">
        <w:rPr>
          <w:rFonts w:ascii="Arial" w:eastAsia="Times New Roman" w:hAnsi="Arial" w:cs="Arial"/>
          <w:i/>
          <w:iCs/>
          <w:sz w:val="24"/>
          <w:szCs w:val="24"/>
        </w:rPr>
        <w:t>, </w:t>
      </w:r>
      <w:r w:rsidRPr="008177A9">
        <w:rPr>
          <w:rFonts w:ascii="Arial" w:eastAsia="Times New Roman" w:hAnsi="Arial" w:cs="Arial"/>
          <w:sz w:val="24"/>
          <w:szCs w:val="24"/>
        </w:rPr>
        <w:t>v. 1, p. 20.</w:t>
      </w:r>
    </w:p>
    <w:p w:rsidR="003F76C2" w:rsidRPr="008177A9" w:rsidRDefault="003F76C2" w:rsidP="00287AE1">
      <w:pPr>
        <w:spacing w:line="360" w:lineRule="auto"/>
        <w:jc w:val="both"/>
        <w:rPr>
          <w:rFonts w:ascii="Arial" w:eastAsia="Times New Roman" w:hAnsi="Arial" w:cs="Arial"/>
          <w:sz w:val="24"/>
          <w:szCs w:val="24"/>
        </w:rPr>
      </w:pPr>
      <w:r w:rsidRPr="008177A9">
        <w:rPr>
          <w:rFonts w:ascii="Arial" w:eastAsia="Times New Roman" w:hAnsi="Arial" w:cs="Arial"/>
          <w:sz w:val="24"/>
          <w:szCs w:val="24"/>
        </w:rPr>
        <w:lastRenderedPageBreak/>
        <w:t xml:space="preserve">PIOVESAN, F. Direitos Humanos e o Direito Constitucional Internacional. São Paulo: Max Limonad, 2002. </w:t>
      </w:r>
    </w:p>
    <w:p w:rsidR="003F76C2" w:rsidRPr="008177A9" w:rsidRDefault="003F76C2" w:rsidP="00287AE1">
      <w:pPr>
        <w:spacing w:line="360" w:lineRule="auto"/>
        <w:jc w:val="both"/>
        <w:rPr>
          <w:rFonts w:ascii="Arial" w:eastAsia="Times New Roman" w:hAnsi="Arial" w:cs="Arial"/>
          <w:sz w:val="24"/>
          <w:szCs w:val="24"/>
        </w:rPr>
      </w:pPr>
      <w:r w:rsidRPr="008177A9">
        <w:rPr>
          <w:rFonts w:ascii="Arial" w:eastAsia="Times New Roman" w:hAnsi="Arial" w:cs="Arial"/>
          <w:sz w:val="24"/>
          <w:szCs w:val="24"/>
        </w:rPr>
        <w:t>PIOVESAN, F. Temas de Direitos Humanos. São Paulo: Max Limonad, 2003.</w:t>
      </w:r>
    </w:p>
    <w:p w:rsidR="00F63BC4" w:rsidRPr="008177A9" w:rsidRDefault="00F63BC4" w:rsidP="00287AE1">
      <w:pPr>
        <w:spacing w:line="360" w:lineRule="auto"/>
        <w:jc w:val="both"/>
        <w:rPr>
          <w:rFonts w:ascii="Arial" w:eastAsia="Times New Roman" w:hAnsi="Arial" w:cs="Arial"/>
          <w:sz w:val="24"/>
          <w:szCs w:val="24"/>
        </w:rPr>
      </w:pPr>
      <w:r w:rsidRPr="008177A9">
        <w:rPr>
          <w:rFonts w:ascii="Arial" w:eastAsia="Times New Roman" w:hAnsi="Arial" w:cs="Arial"/>
          <w:sz w:val="24"/>
          <w:szCs w:val="24"/>
        </w:rPr>
        <w:t> QUÍRICO, Teomar F. </w:t>
      </w:r>
      <w:r w:rsidRPr="008177A9">
        <w:rPr>
          <w:rFonts w:ascii="Arial" w:eastAsia="Times New Roman" w:hAnsi="Arial" w:cs="Arial"/>
          <w:i/>
          <w:iCs/>
          <w:sz w:val="24"/>
          <w:szCs w:val="24"/>
        </w:rPr>
        <w:t>apud</w:t>
      </w:r>
      <w:r w:rsidRPr="008177A9">
        <w:rPr>
          <w:rFonts w:ascii="Arial" w:eastAsia="Times New Roman" w:hAnsi="Arial" w:cs="Arial"/>
          <w:sz w:val="24"/>
          <w:szCs w:val="24"/>
        </w:rPr>
        <w:t> ASSIS, Jorge César de. Interceptação e Abate de Aeronave: Considerações sobre a Lei nº 9.614, de 05.03.1998. Disponível em &lt;</w:t>
      </w:r>
      <w:hyperlink r:id="rId12" w:history="1">
        <w:r w:rsidRPr="008177A9">
          <w:rPr>
            <w:rStyle w:val="Hyperlink"/>
            <w:rFonts w:ascii="Arial" w:eastAsia="Times New Roman" w:hAnsi="Arial" w:cs="Arial"/>
            <w:sz w:val="24"/>
            <w:szCs w:val="24"/>
          </w:rPr>
          <w:t>www.cesdim.org.br/arquivo/29.doc</w:t>
        </w:r>
      </w:hyperlink>
      <w:r w:rsidRPr="008177A9">
        <w:rPr>
          <w:rFonts w:ascii="Arial" w:eastAsia="Times New Roman" w:hAnsi="Arial" w:cs="Arial"/>
          <w:sz w:val="24"/>
          <w:szCs w:val="24"/>
        </w:rPr>
        <w:t>&gt;.  p. 7.</w:t>
      </w:r>
    </w:p>
    <w:p w:rsidR="008565DD" w:rsidRPr="008177A9" w:rsidRDefault="008565DD" w:rsidP="008565DD">
      <w:pPr>
        <w:jc w:val="both"/>
        <w:rPr>
          <w:rFonts w:ascii="Arial" w:hAnsi="Arial" w:cs="Arial"/>
          <w:sz w:val="24"/>
          <w:szCs w:val="24"/>
        </w:rPr>
      </w:pPr>
      <w:r w:rsidRPr="008177A9">
        <w:rPr>
          <w:rFonts w:ascii="Arial" w:hAnsi="Arial" w:cs="Arial"/>
          <w:sz w:val="24"/>
          <w:szCs w:val="24"/>
        </w:rPr>
        <w:t>ROXIN, Claus. A proteção de bens jurídicos como função do Direito Penal. 2. ed. Org. e trad. André Luís Callegari e Nereu José Giacomolli. Porto Alegre: Livraria do Advogado, 2009, p. 27.</w:t>
      </w:r>
    </w:p>
    <w:p w:rsidR="00287AE1" w:rsidRPr="008177A9" w:rsidRDefault="00287AE1" w:rsidP="00857E6D">
      <w:pPr>
        <w:jc w:val="both"/>
        <w:rPr>
          <w:rFonts w:ascii="Arial" w:hAnsi="Arial" w:cs="Arial"/>
          <w:sz w:val="24"/>
          <w:szCs w:val="24"/>
        </w:rPr>
      </w:pPr>
    </w:p>
    <w:p w:rsidR="00DE00B6" w:rsidRPr="008177A9" w:rsidRDefault="00DE00B6" w:rsidP="00857E6D">
      <w:pPr>
        <w:jc w:val="both"/>
        <w:rPr>
          <w:rFonts w:ascii="Arial" w:hAnsi="Arial" w:cs="Arial"/>
          <w:sz w:val="24"/>
          <w:szCs w:val="24"/>
        </w:rPr>
      </w:pPr>
    </w:p>
    <w:p w:rsidR="00DE00B6" w:rsidRPr="008177A9" w:rsidRDefault="00DE00B6" w:rsidP="00857E6D">
      <w:pPr>
        <w:jc w:val="both"/>
        <w:rPr>
          <w:rFonts w:ascii="Arial" w:hAnsi="Arial" w:cs="Arial"/>
          <w:sz w:val="24"/>
          <w:szCs w:val="24"/>
        </w:rPr>
      </w:pPr>
    </w:p>
    <w:p w:rsidR="00DE00B6" w:rsidRPr="008177A9" w:rsidRDefault="00DE00B6" w:rsidP="00857E6D">
      <w:pPr>
        <w:jc w:val="both"/>
        <w:rPr>
          <w:rFonts w:ascii="Arial" w:hAnsi="Arial" w:cs="Arial"/>
          <w:sz w:val="24"/>
          <w:szCs w:val="24"/>
        </w:rPr>
      </w:pPr>
    </w:p>
    <w:p w:rsidR="00DE00B6" w:rsidRPr="008177A9" w:rsidRDefault="00DE00B6" w:rsidP="00857E6D">
      <w:pPr>
        <w:jc w:val="both"/>
        <w:rPr>
          <w:rFonts w:ascii="Arial" w:hAnsi="Arial" w:cs="Arial"/>
          <w:sz w:val="24"/>
          <w:szCs w:val="24"/>
        </w:rPr>
      </w:pPr>
    </w:p>
    <w:p w:rsidR="00DE00B6" w:rsidRPr="008177A9" w:rsidRDefault="00DE00B6" w:rsidP="00857E6D">
      <w:pPr>
        <w:jc w:val="both"/>
        <w:rPr>
          <w:rFonts w:ascii="Arial" w:hAnsi="Arial" w:cs="Arial"/>
          <w:sz w:val="24"/>
          <w:szCs w:val="24"/>
        </w:rPr>
      </w:pPr>
    </w:p>
    <w:p w:rsidR="00DE00B6" w:rsidRPr="008177A9" w:rsidRDefault="00DE00B6" w:rsidP="00857E6D">
      <w:pPr>
        <w:jc w:val="both"/>
        <w:rPr>
          <w:rFonts w:ascii="Arial" w:hAnsi="Arial" w:cs="Arial"/>
          <w:sz w:val="24"/>
          <w:szCs w:val="24"/>
        </w:rPr>
      </w:pPr>
    </w:p>
    <w:p w:rsidR="00DE00B6" w:rsidRPr="008177A9" w:rsidRDefault="00DE00B6" w:rsidP="00857E6D">
      <w:pPr>
        <w:jc w:val="both"/>
        <w:rPr>
          <w:rFonts w:ascii="Arial" w:hAnsi="Arial" w:cs="Arial"/>
          <w:sz w:val="24"/>
          <w:szCs w:val="24"/>
        </w:rPr>
      </w:pPr>
    </w:p>
    <w:p w:rsidR="00DE00B6" w:rsidRPr="008177A9" w:rsidRDefault="00DE00B6" w:rsidP="00857E6D">
      <w:pPr>
        <w:jc w:val="both"/>
        <w:rPr>
          <w:rFonts w:ascii="Arial" w:hAnsi="Arial" w:cs="Arial"/>
          <w:sz w:val="24"/>
          <w:szCs w:val="24"/>
        </w:rPr>
      </w:pPr>
    </w:p>
    <w:p w:rsidR="00DE00B6" w:rsidRPr="008177A9" w:rsidRDefault="00DE00B6" w:rsidP="00857E6D">
      <w:pPr>
        <w:jc w:val="both"/>
        <w:rPr>
          <w:rFonts w:ascii="Arial" w:hAnsi="Arial" w:cs="Arial"/>
          <w:sz w:val="24"/>
          <w:szCs w:val="24"/>
        </w:rPr>
      </w:pPr>
    </w:p>
    <w:p w:rsidR="00DE00B6" w:rsidRPr="008177A9" w:rsidRDefault="00DE00B6" w:rsidP="00857E6D">
      <w:pPr>
        <w:jc w:val="both"/>
        <w:rPr>
          <w:rFonts w:ascii="Arial" w:hAnsi="Arial" w:cs="Arial"/>
          <w:sz w:val="24"/>
          <w:szCs w:val="24"/>
        </w:rPr>
      </w:pPr>
    </w:p>
    <w:p w:rsidR="00DE00B6" w:rsidRDefault="00DE00B6" w:rsidP="00857E6D">
      <w:pPr>
        <w:jc w:val="both"/>
        <w:rPr>
          <w:rFonts w:ascii="Arial" w:hAnsi="Arial" w:cs="Arial"/>
          <w:sz w:val="24"/>
          <w:szCs w:val="24"/>
        </w:rPr>
      </w:pPr>
    </w:p>
    <w:p w:rsidR="00A30C17" w:rsidRPr="008177A9" w:rsidRDefault="00A30C17" w:rsidP="00857E6D">
      <w:pPr>
        <w:jc w:val="both"/>
        <w:rPr>
          <w:rFonts w:ascii="Arial" w:hAnsi="Arial" w:cs="Arial"/>
          <w:sz w:val="24"/>
          <w:szCs w:val="24"/>
        </w:rPr>
      </w:pPr>
    </w:p>
    <w:p w:rsidR="00DE00B6" w:rsidRDefault="00DE00B6" w:rsidP="00857E6D">
      <w:pPr>
        <w:jc w:val="both"/>
        <w:rPr>
          <w:rFonts w:ascii="Arial" w:hAnsi="Arial" w:cs="Arial"/>
          <w:sz w:val="24"/>
          <w:szCs w:val="24"/>
        </w:rPr>
      </w:pPr>
    </w:p>
    <w:p w:rsidR="00C15B11" w:rsidRDefault="00C15B11" w:rsidP="00857E6D">
      <w:pPr>
        <w:jc w:val="both"/>
        <w:rPr>
          <w:rFonts w:ascii="Arial" w:hAnsi="Arial" w:cs="Arial"/>
          <w:sz w:val="24"/>
          <w:szCs w:val="24"/>
        </w:rPr>
      </w:pPr>
    </w:p>
    <w:p w:rsidR="00C15B11" w:rsidRPr="008177A9" w:rsidRDefault="00C15B11" w:rsidP="00857E6D">
      <w:pPr>
        <w:jc w:val="both"/>
        <w:rPr>
          <w:rFonts w:ascii="Arial" w:hAnsi="Arial" w:cs="Arial"/>
          <w:sz w:val="24"/>
          <w:szCs w:val="24"/>
        </w:rPr>
      </w:pPr>
    </w:p>
    <w:p w:rsidR="00DE00B6" w:rsidRPr="008177A9" w:rsidRDefault="00DE00B6" w:rsidP="00857E6D">
      <w:pPr>
        <w:jc w:val="both"/>
        <w:rPr>
          <w:rFonts w:ascii="Arial" w:hAnsi="Arial" w:cs="Arial"/>
          <w:sz w:val="24"/>
          <w:szCs w:val="24"/>
        </w:rPr>
      </w:pPr>
    </w:p>
    <w:p w:rsidR="005C5084" w:rsidRDefault="005C5084" w:rsidP="00287AE1">
      <w:pPr>
        <w:autoSpaceDE w:val="0"/>
        <w:autoSpaceDN w:val="0"/>
        <w:adjustRightInd w:val="0"/>
        <w:spacing w:after="0" w:line="360" w:lineRule="auto"/>
        <w:jc w:val="both"/>
        <w:rPr>
          <w:rFonts w:ascii="Arial" w:hAnsi="Arial" w:cs="Arial"/>
          <w:b/>
          <w:sz w:val="24"/>
          <w:szCs w:val="24"/>
        </w:rPr>
      </w:pPr>
    </w:p>
    <w:p w:rsidR="005C5084" w:rsidRDefault="005C5084" w:rsidP="00287AE1">
      <w:pPr>
        <w:autoSpaceDE w:val="0"/>
        <w:autoSpaceDN w:val="0"/>
        <w:adjustRightInd w:val="0"/>
        <w:spacing w:after="0" w:line="360" w:lineRule="auto"/>
        <w:jc w:val="both"/>
        <w:rPr>
          <w:rFonts w:ascii="Arial" w:hAnsi="Arial" w:cs="Arial"/>
          <w:b/>
          <w:sz w:val="24"/>
          <w:szCs w:val="24"/>
        </w:rPr>
      </w:pPr>
    </w:p>
    <w:p w:rsidR="00287AE1" w:rsidRPr="00C15B11" w:rsidRDefault="00287AE1" w:rsidP="00287AE1">
      <w:pPr>
        <w:autoSpaceDE w:val="0"/>
        <w:autoSpaceDN w:val="0"/>
        <w:adjustRightInd w:val="0"/>
        <w:spacing w:after="0" w:line="360" w:lineRule="auto"/>
        <w:jc w:val="both"/>
        <w:rPr>
          <w:rFonts w:ascii="Arial" w:hAnsi="Arial" w:cs="Arial"/>
          <w:color w:val="000000"/>
          <w:sz w:val="28"/>
          <w:szCs w:val="24"/>
        </w:rPr>
      </w:pPr>
      <w:r w:rsidRPr="00C15B11">
        <w:rPr>
          <w:rFonts w:ascii="Arial" w:hAnsi="Arial" w:cs="Arial"/>
          <w:b/>
          <w:sz w:val="28"/>
          <w:szCs w:val="24"/>
        </w:rPr>
        <w:lastRenderedPageBreak/>
        <w:t xml:space="preserve">CRONOGRAMA DE EXECUÇÃO </w:t>
      </w:r>
    </w:p>
    <w:p w:rsidR="00287AE1" w:rsidRPr="008177A9" w:rsidRDefault="00287AE1" w:rsidP="00287AE1">
      <w:pPr>
        <w:tabs>
          <w:tab w:val="left" w:leader="underscore" w:pos="8640"/>
        </w:tabs>
        <w:ind w:right="17"/>
        <w:rPr>
          <w:rFonts w:ascii="Arial" w:hAnsi="Arial" w:cs="Arial"/>
          <w:b/>
          <w:bCs/>
          <w:sz w:val="28"/>
          <w:szCs w:val="28"/>
        </w:rPr>
      </w:pPr>
    </w:p>
    <w:tbl>
      <w:tblPr>
        <w:tblW w:w="7905" w:type="dxa"/>
        <w:shd w:val="clear" w:color="auto" w:fill="FFFFFF"/>
        <w:tblCellMar>
          <w:left w:w="0" w:type="dxa"/>
          <w:right w:w="0" w:type="dxa"/>
        </w:tblCellMar>
        <w:tblLook w:val="04A0" w:firstRow="1" w:lastRow="0" w:firstColumn="1" w:lastColumn="0" w:noHBand="0" w:noVBand="1"/>
      </w:tblPr>
      <w:tblGrid>
        <w:gridCol w:w="1930"/>
        <w:gridCol w:w="1159"/>
        <w:gridCol w:w="1139"/>
        <w:gridCol w:w="1288"/>
        <w:gridCol w:w="1206"/>
        <w:gridCol w:w="1183"/>
      </w:tblGrid>
      <w:tr w:rsidR="00287AE1" w:rsidRPr="008177A9" w:rsidTr="00287AE1">
        <w:trPr>
          <w:trHeight w:val="584"/>
        </w:trPr>
        <w:tc>
          <w:tcPr>
            <w:tcW w:w="2093"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87AE1" w:rsidRPr="008177A9" w:rsidRDefault="00287AE1">
            <w:pPr>
              <w:spacing w:after="324" w:line="315" w:lineRule="atLeast"/>
              <w:jc w:val="center"/>
              <w:rPr>
                <w:rFonts w:ascii="Arial" w:eastAsia="Times New Roman" w:hAnsi="Arial" w:cs="Arial"/>
                <w:color w:val="444444"/>
                <w:sz w:val="23"/>
                <w:szCs w:val="23"/>
                <w:lang w:eastAsia="pt-BR"/>
              </w:rPr>
            </w:pPr>
            <w:r w:rsidRPr="008177A9">
              <w:rPr>
                <w:rFonts w:ascii="Arial" w:eastAsia="Times New Roman" w:hAnsi="Arial" w:cs="Arial"/>
                <w:b/>
                <w:bCs/>
                <w:color w:val="444444"/>
                <w:sz w:val="20"/>
                <w:szCs w:val="20"/>
                <w:lang w:eastAsia="pt-BR"/>
              </w:rPr>
              <w:t>Descrição das atividades</w:t>
            </w:r>
          </w:p>
        </w:tc>
        <w:tc>
          <w:tcPr>
            <w:tcW w:w="5811" w:type="dxa"/>
            <w:gridSpan w:val="5"/>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hideMark/>
          </w:tcPr>
          <w:p w:rsidR="00287AE1" w:rsidRPr="008177A9" w:rsidRDefault="004B1441">
            <w:pPr>
              <w:spacing w:after="324" w:line="315" w:lineRule="atLeast"/>
              <w:jc w:val="center"/>
              <w:rPr>
                <w:rFonts w:ascii="Arial" w:eastAsia="Times New Roman" w:hAnsi="Arial" w:cs="Arial"/>
                <w:color w:val="444444"/>
                <w:sz w:val="23"/>
                <w:szCs w:val="23"/>
                <w:lang w:eastAsia="pt-BR"/>
              </w:rPr>
            </w:pPr>
            <w:r w:rsidRPr="008177A9">
              <w:rPr>
                <w:rFonts w:ascii="Arial" w:eastAsia="Times New Roman" w:hAnsi="Arial" w:cs="Arial"/>
                <w:b/>
                <w:bCs/>
                <w:color w:val="444444"/>
                <w:sz w:val="20"/>
                <w:szCs w:val="20"/>
                <w:lang w:eastAsia="pt-BR"/>
              </w:rPr>
              <w:t>2015</w:t>
            </w:r>
          </w:p>
        </w:tc>
      </w:tr>
      <w:tr w:rsidR="00287AE1" w:rsidRPr="008177A9" w:rsidTr="00287AE1">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87AE1" w:rsidRPr="008177A9" w:rsidRDefault="00287AE1">
            <w:pPr>
              <w:spacing w:after="0" w:line="240" w:lineRule="auto"/>
              <w:rPr>
                <w:rFonts w:ascii="Arial" w:eastAsia="Times New Roman" w:hAnsi="Arial" w:cs="Arial"/>
                <w:color w:val="444444"/>
                <w:sz w:val="23"/>
                <w:szCs w:val="23"/>
                <w:lang w:eastAsia="pt-BR"/>
              </w:rPr>
            </w:pPr>
          </w:p>
        </w:tc>
        <w:tc>
          <w:tcPr>
            <w:tcW w:w="5811"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7AE1" w:rsidRPr="008177A9" w:rsidRDefault="00287AE1" w:rsidP="004B1441">
            <w:pPr>
              <w:spacing w:after="324" w:line="315" w:lineRule="atLeast"/>
              <w:jc w:val="center"/>
              <w:rPr>
                <w:rFonts w:ascii="Arial" w:eastAsia="Times New Roman" w:hAnsi="Arial" w:cs="Arial"/>
                <w:color w:val="444444"/>
                <w:sz w:val="23"/>
                <w:szCs w:val="23"/>
                <w:lang w:eastAsia="pt-BR"/>
              </w:rPr>
            </w:pPr>
            <w:r w:rsidRPr="008177A9">
              <w:rPr>
                <w:rFonts w:ascii="Arial" w:eastAsia="Times New Roman" w:hAnsi="Arial" w:cs="Arial"/>
                <w:b/>
                <w:bCs/>
                <w:color w:val="444444"/>
                <w:sz w:val="20"/>
                <w:szCs w:val="20"/>
                <w:lang w:eastAsia="pt-BR"/>
              </w:rPr>
              <w:t>AR</w:t>
            </w:r>
            <w:r w:rsidR="004B1441" w:rsidRPr="008177A9">
              <w:rPr>
                <w:rFonts w:ascii="Arial" w:eastAsia="Times New Roman" w:hAnsi="Arial" w:cs="Arial"/>
                <w:b/>
                <w:bCs/>
                <w:color w:val="444444"/>
                <w:sz w:val="20"/>
                <w:szCs w:val="20"/>
                <w:lang w:eastAsia="pt-BR"/>
              </w:rPr>
              <w:t>TIGO DE CONCLUSÃO DE ESTUDOS DO CURSO DE DIREITO</w:t>
            </w:r>
          </w:p>
        </w:tc>
      </w:tr>
      <w:tr w:rsidR="003A4818" w:rsidRPr="008177A9" w:rsidTr="00287AE1">
        <w:trPr>
          <w:trHeight w:val="500"/>
        </w:trPr>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87AE1" w:rsidRPr="008177A9" w:rsidRDefault="00287AE1">
            <w:pPr>
              <w:spacing w:after="324" w:line="315" w:lineRule="atLeast"/>
              <w:jc w:val="center"/>
              <w:rPr>
                <w:rFonts w:ascii="Arial" w:eastAsia="Times New Roman" w:hAnsi="Arial" w:cs="Arial"/>
                <w:color w:val="444444"/>
                <w:sz w:val="23"/>
                <w:szCs w:val="23"/>
                <w:lang w:eastAsia="pt-BR"/>
              </w:rPr>
            </w:pPr>
            <w:r w:rsidRPr="008177A9">
              <w:rPr>
                <w:rFonts w:ascii="Arial" w:eastAsia="Times New Roman" w:hAnsi="Arial" w:cs="Arial"/>
                <w:b/>
                <w:bCs/>
                <w:color w:val="444444"/>
                <w:sz w:val="20"/>
                <w:szCs w:val="20"/>
                <w:lang w:eastAsia="pt-BR"/>
              </w:rPr>
              <w:t> </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7AE1" w:rsidRPr="008177A9" w:rsidRDefault="00C15B11">
            <w:pPr>
              <w:spacing w:after="324" w:line="315" w:lineRule="atLeast"/>
              <w:jc w:val="center"/>
              <w:rPr>
                <w:rFonts w:ascii="Arial" w:eastAsia="Times New Roman" w:hAnsi="Arial" w:cs="Arial"/>
                <w:color w:val="444444"/>
                <w:sz w:val="23"/>
                <w:szCs w:val="23"/>
                <w:lang w:eastAsia="pt-BR"/>
              </w:rPr>
            </w:pPr>
            <w:r>
              <w:rPr>
                <w:rFonts w:ascii="Arial" w:eastAsia="Times New Roman" w:hAnsi="Arial" w:cs="Arial"/>
                <w:b/>
                <w:bCs/>
                <w:color w:val="444444"/>
                <w:sz w:val="20"/>
                <w:szCs w:val="20"/>
                <w:lang w:eastAsia="pt-BR"/>
              </w:rPr>
              <w:t>Agosto</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7AE1" w:rsidRPr="008177A9" w:rsidRDefault="00C15B11">
            <w:pPr>
              <w:spacing w:after="324" w:line="315" w:lineRule="atLeast"/>
              <w:jc w:val="center"/>
              <w:rPr>
                <w:rFonts w:ascii="Arial" w:eastAsia="Times New Roman" w:hAnsi="Arial" w:cs="Arial"/>
                <w:color w:val="444444"/>
                <w:sz w:val="23"/>
                <w:szCs w:val="23"/>
                <w:lang w:eastAsia="pt-BR"/>
              </w:rPr>
            </w:pPr>
            <w:r>
              <w:rPr>
                <w:rFonts w:ascii="Arial" w:eastAsia="Times New Roman" w:hAnsi="Arial" w:cs="Arial"/>
                <w:b/>
                <w:bCs/>
                <w:color w:val="444444"/>
                <w:sz w:val="20"/>
                <w:szCs w:val="20"/>
                <w:lang w:eastAsia="pt-BR"/>
              </w:rPr>
              <w:t>Setembro</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7AE1" w:rsidRPr="008177A9" w:rsidRDefault="00C15B11">
            <w:pPr>
              <w:spacing w:after="324" w:line="315" w:lineRule="atLeast"/>
              <w:jc w:val="center"/>
              <w:rPr>
                <w:rFonts w:ascii="Arial" w:eastAsia="Times New Roman" w:hAnsi="Arial" w:cs="Arial"/>
                <w:color w:val="444444"/>
                <w:sz w:val="23"/>
                <w:szCs w:val="23"/>
                <w:lang w:eastAsia="pt-BR"/>
              </w:rPr>
            </w:pPr>
            <w:r>
              <w:rPr>
                <w:rFonts w:ascii="Arial" w:eastAsia="Times New Roman" w:hAnsi="Arial" w:cs="Arial"/>
                <w:b/>
                <w:bCs/>
                <w:color w:val="444444"/>
                <w:sz w:val="20"/>
                <w:szCs w:val="20"/>
                <w:lang w:eastAsia="pt-BR"/>
              </w:rPr>
              <w:t>Outubro</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7AE1" w:rsidRPr="008177A9" w:rsidRDefault="00C15B11">
            <w:pPr>
              <w:spacing w:after="324" w:line="315" w:lineRule="atLeast"/>
              <w:jc w:val="center"/>
              <w:rPr>
                <w:rFonts w:ascii="Arial" w:eastAsia="Times New Roman" w:hAnsi="Arial" w:cs="Arial"/>
                <w:color w:val="444444"/>
                <w:sz w:val="23"/>
                <w:szCs w:val="23"/>
                <w:lang w:eastAsia="pt-BR"/>
              </w:rPr>
            </w:pPr>
            <w:r>
              <w:rPr>
                <w:rFonts w:ascii="Arial" w:eastAsia="Times New Roman" w:hAnsi="Arial" w:cs="Arial"/>
                <w:b/>
                <w:bCs/>
                <w:color w:val="444444"/>
                <w:sz w:val="20"/>
                <w:szCs w:val="20"/>
                <w:lang w:eastAsia="pt-BR"/>
              </w:rPr>
              <w:t>Novembro</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7AE1" w:rsidRPr="008177A9" w:rsidRDefault="00C15B11">
            <w:pPr>
              <w:spacing w:after="324" w:line="315" w:lineRule="atLeast"/>
              <w:jc w:val="center"/>
              <w:rPr>
                <w:rFonts w:ascii="Arial" w:eastAsia="Times New Roman" w:hAnsi="Arial" w:cs="Arial"/>
                <w:color w:val="444444"/>
                <w:sz w:val="23"/>
                <w:szCs w:val="23"/>
                <w:lang w:eastAsia="pt-BR"/>
              </w:rPr>
            </w:pPr>
            <w:r>
              <w:rPr>
                <w:rFonts w:ascii="Arial" w:eastAsia="Times New Roman" w:hAnsi="Arial" w:cs="Arial"/>
                <w:b/>
                <w:bCs/>
                <w:color w:val="444444"/>
                <w:sz w:val="20"/>
                <w:szCs w:val="20"/>
                <w:lang w:eastAsia="pt-BR"/>
              </w:rPr>
              <w:t>Dezembro</w:t>
            </w:r>
          </w:p>
        </w:tc>
      </w:tr>
      <w:tr w:rsidR="003A4818" w:rsidRPr="008177A9" w:rsidTr="00287AE1">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87AE1" w:rsidRPr="008177A9" w:rsidRDefault="00287AE1">
            <w:pPr>
              <w:spacing w:after="324" w:line="315" w:lineRule="atLeast"/>
              <w:jc w:val="center"/>
              <w:rPr>
                <w:rFonts w:ascii="Arial" w:eastAsia="Times New Roman" w:hAnsi="Arial" w:cs="Arial"/>
                <w:color w:val="444444"/>
                <w:sz w:val="23"/>
                <w:szCs w:val="23"/>
                <w:lang w:eastAsia="pt-BR"/>
              </w:rPr>
            </w:pPr>
            <w:r w:rsidRPr="008177A9">
              <w:rPr>
                <w:rFonts w:ascii="Arial" w:eastAsia="Times New Roman" w:hAnsi="Arial" w:cs="Arial"/>
                <w:b/>
                <w:bCs/>
                <w:color w:val="444444"/>
                <w:sz w:val="20"/>
                <w:szCs w:val="20"/>
                <w:lang w:eastAsia="pt-BR"/>
              </w:rPr>
              <w:t>Definição do tema/ definição do orientador</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7AE1" w:rsidRPr="008177A9" w:rsidRDefault="00287AE1">
            <w:pPr>
              <w:spacing w:after="324" w:line="315" w:lineRule="atLeast"/>
              <w:jc w:val="center"/>
              <w:rPr>
                <w:rFonts w:ascii="Arial" w:eastAsia="Times New Roman" w:hAnsi="Arial" w:cs="Arial"/>
                <w:color w:val="444444"/>
                <w:sz w:val="23"/>
                <w:szCs w:val="23"/>
                <w:lang w:eastAsia="pt-BR"/>
              </w:rPr>
            </w:pPr>
            <w:r w:rsidRPr="008177A9">
              <w:rPr>
                <w:rFonts w:ascii="Arial" w:eastAsia="Times New Roman" w:hAnsi="Arial" w:cs="Arial"/>
                <w:b/>
                <w:bCs/>
                <w:color w:val="444444"/>
                <w:sz w:val="20"/>
                <w:szCs w:val="20"/>
                <w:lang w:eastAsia="pt-BR"/>
              </w:rPr>
              <w:t>X</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7AE1" w:rsidRPr="008177A9" w:rsidRDefault="00287AE1">
            <w:pPr>
              <w:spacing w:after="324" w:line="315" w:lineRule="atLeast"/>
              <w:jc w:val="center"/>
              <w:rPr>
                <w:rFonts w:ascii="Arial" w:eastAsia="Times New Roman" w:hAnsi="Arial" w:cs="Arial"/>
                <w:color w:val="444444"/>
                <w:sz w:val="23"/>
                <w:szCs w:val="23"/>
                <w:lang w:eastAsia="pt-BR"/>
              </w:rPr>
            </w:pPr>
            <w:r w:rsidRPr="008177A9">
              <w:rPr>
                <w:rFonts w:ascii="Arial" w:eastAsia="Times New Roman" w:hAnsi="Arial" w:cs="Arial"/>
                <w:b/>
                <w:bCs/>
                <w:color w:val="444444"/>
                <w:sz w:val="20"/>
                <w:szCs w:val="20"/>
                <w:lang w:eastAsia="pt-BR"/>
              </w:rPr>
              <w:t>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7AE1" w:rsidRPr="008177A9" w:rsidRDefault="00287AE1">
            <w:pPr>
              <w:spacing w:after="324" w:line="315" w:lineRule="atLeast"/>
              <w:jc w:val="center"/>
              <w:rPr>
                <w:rFonts w:ascii="Arial" w:eastAsia="Times New Roman" w:hAnsi="Arial" w:cs="Arial"/>
                <w:color w:val="444444"/>
                <w:sz w:val="23"/>
                <w:szCs w:val="23"/>
                <w:lang w:eastAsia="pt-BR"/>
              </w:rPr>
            </w:pPr>
            <w:r w:rsidRPr="008177A9">
              <w:rPr>
                <w:rFonts w:ascii="Arial" w:eastAsia="Times New Roman" w:hAnsi="Arial" w:cs="Arial"/>
                <w:b/>
                <w:bCs/>
                <w:color w:val="444444"/>
                <w:sz w:val="20"/>
                <w:szCs w:val="20"/>
                <w:lang w:eastAsia="pt-BR"/>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7AE1" w:rsidRPr="008177A9" w:rsidRDefault="00287AE1">
            <w:pPr>
              <w:spacing w:after="324" w:line="315" w:lineRule="atLeast"/>
              <w:jc w:val="center"/>
              <w:rPr>
                <w:rFonts w:ascii="Arial" w:eastAsia="Times New Roman" w:hAnsi="Arial" w:cs="Arial"/>
                <w:color w:val="444444"/>
                <w:sz w:val="23"/>
                <w:szCs w:val="23"/>
                <w:lang w:eastAsia="pt-BR"/>
              </w:rPr>
            </w:pPr>
            <w:r w:rsidRPr="008177A9">
              <w:rPr>
                <w:rFonts w:ascii="Arial" w:eastAsia="Times New Roman" w:hAnsi="Arial" w:cs="Arial"/>
                <w:b/>
                <w:bCs/>
                <w:color w:val="444444"/>
                <w:sz w:val="20"/>
                <w:szCs w:val="20"/>
                <w:lang w:eastAsia="pt-BR"/>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7AE1" w:rsidRPr="008177A9" w:rsidRDefault="00287AE1">
            <w:pPr>
              <w:spacing w:after="324" w:line="315" w:lineRule="atLeast"/>
              <w:jc w:val="center"/>
              <w:rPr>
                <w:rFonts w:ascii="Arial" w:eastAsia="Times New Roman" w:hAnsi="Arial" w:cs="Arial"/>
                <w:color w:val="444444"/>
                <w:sz w:val="23"/>
                <w:szCs w:val="23"/>
                <w:lang w:eastAsia="pt-BR"/>
              </w:rPr>
            </w:pPr>
            <w:r w:rsidRPr="008177A9">
              <w:rPr>
                <w:rFonts w:ascii="Arial" w:eastAsia="Times New Roman" w:hAnsi="Arial" w:cs="Arial"/>
                <w:b/>
                <w:bCs/>
                <w:color w:val="444444"/>
                <w:sz w:val="20"/>
                <w:szCs w:val="20"/>
                <w:lang w:eastAsia="pt-BR"/>
              </w:rPr>
              <w:t> </w:t>
            </w:r>
          </w:p>
        </w:tc>
      </w:tr>
      <w:tr w:rsidR="003A4818" w:rsidRPr="008177A9" w:rsidTr="00287AE1">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87AE1" w:rsidRPr="008177A9" w:rsidRDefault="00287AE1">
            <w:pPr>
              <w:spacing w:after="324" w:line="315" w:lineRule="atLeast"/>
              <w:jc w:val="center"/>
              <w:rPr>
                <w:rFonts w:ascii="Arial" w:eastAsia="Times New Roman" w:hAnsi="Arial" w:cs="Arial"/>
                <w:color w:val="444444"/>
                <w:sz w:val="23"/>
                <w:szCs w:val="23"/>
                <w:lang w:eastAsia="pt-BR"/>
              </w:rPr>
            </w:pPr>
            <w:r w:rsidRPr="008177A9">
              <w:rPr>
                <w:rFonts w:ascii="Arial" w:eastAsia="Times New Roman" w:hAnsi="Arial" w:cs="Arial"/>
                <w:b/>
                <w:bCs/>
                <w:color w:val="444444"/>
                <w:sz w:val="20"/>
                <w:szCs w:val="20"/>
                <w:lang w:eastAsia="pt-BR"/>
              </w:rPr>
              <w:t>Último prazo para entregar do Projeto de Pesquisa</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7AE1" w:rsidRPr="008177A9" w:rsidRDefault="00287AE1">
            <w:pPr>
              <w:spacing w:after="324" w:line="315" w:lineRule="atLeast"/>
              <w:jc w:val="center"/>
              <w:rPr>
                <w:rFonts w:ascii="Arial" w:eastAsia="Times New Roman" w:hAnsi="Arial" w:cs="Arial"/>
                <w:color w:val="444444"/>
                <w:sz w:val="23"/>
                <w:szCs w:val="23"/>
                <w:lang w:eastAsia="pt-BR"/>
              </w:rPr>
            </w:pPr>
            <w:r w:rsidRPr="008177A9">
              <w:rPr>
                <w:rFonts w:ascii="Arial" w:eastAsia="Times New Roman" w:hAnsi="Arial" w:cs="Arial"/>
                <w:b/>
                <w:bCs/>
                <w:color w:val="444444"/>
                <w:sz w:val="20"/>
                <w:szCs w:val="20"/>
                <w:lang w:eastAsia="pt-BR"/>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7AE1" w:rsidRPr="008177A9" w:rsidRDefault="00287AE1">
            <w:pPr>
              <w:spacing w:after="324" w:line="315" w:lineRule="atLeast"/>
              <w:jc w:val="center"/>
              <w:rPr>
                <w:rFonts w:ascii="Arial" w:eastAsia="Times New Roman" w:hAnsi="Arial" w:cs="Arial"/>
                <w:color w:val="444444"/>
                <w:sz w:val="23"/>
                <w:szCs w:val="23"/>
                <w:lang w:eastAsia="pt-BR"/>
              </w:rPr>
            </w:pPr>
            <w:r w:rsidRPr="008177A9">
              <w:rPr>
                <w:rFonts w:ascii="Arial" w:eastAsia="Times New Roman" w:hAnsi="Arial" w:cs="Arial"/>
                <w:b/>
                <w:bCs/>
                <w:color w:val="444444"/>
                <w:sz w:val="20"/>
                <w:szCs w:val="20"/>
                <w:lang w:eastAsia="pt-BR"/>
              </w:rPr>
              <w:t>X</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7AE1" w:rsidRPr="008177A9" w:rsidRDefault="00287AE1">
            <w:pPr>
              <w:spacing w:after="324" w:line="315" w:lineRule="atLeast"/>
              <w:jc w:val="center"/>
              <w:rPr>
                <w:rFonts w:ascii="Arial" w:eastAsia="Times New Roman" w:hAnsi="Arial" w:cs="Arial"/>
                <w:color w:val="444444"/>
                <w:sz w:val="23"/>
                <w:szCs w:val="23"/>
                <w:lang w:eastAsia="pt-BR"/>
              </w:rPr>
            </w:pPr>
            <w:r w:rsidRPr="008177A9">
              <w:rPr>
                <w:rFonts w:ascii="Arial" w:eastAsia="Times New Roman" w:hAnsi="Arial" w:cs="Arial"/>
                <w:b/>
                <w:bCs/>
                <w:color w:val="444444"/>
                <w:sz w:val="20"/>
                <w:szCs w:val="20"/>
                <w:lang w:eastAsia="pt-BR"/>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7AE1" w:rsidRPr="008177A9" w:rsidRDefault="00287AE1">
            <w:pPr>
              <w:spacing w:after="324" w:line="315" w:lineRule="atLeast"/>
              <w:jc w:val="center"/>
              <w:rPr>
                <w:rFonts w:ascii="Arial" w:eastAsia="Times New Roman" w:hAnsi="Arial" w:cs="Arial"/>
                <w:color w:val="444444"/>
                <w:sz w:val="23"/>
                <w:szCs w:val="23"/>
                <w:lang w:eastAsia="pt-BR"/>
              </w:rPr>
            </w:pPr>
            <w:r w:rsidRPr="008177A9">
              <w:rPr>
                <w:rFonts w:ascii="Arial" w:eastAsia="Times New Roman" w:hAnsi="Arial" w:cs="Arial"/>
                <w:b/>
                <w:bCs/>
                <w:color w:val="444444"/>
                <w:sz w:val="20"/>
                <w:szCs w:val="20"/>
                <w:lang w:eastAsia="pt-BR"/>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7AE1" w:rsidRPr="008177A9" w:rsidRDefault="00287AE1">
            <w:pPr>
              <w:spacing w:after="324" w:line="315" w:lineRule="atLeast"/>
              <w:jc w:val="center"/>
              <w:rPr>
                <w:rFonts w:ascii="Arial" w:eastAsia="Times New Roman" w:hAnsi="Arial" w:cs="Arial"/>
                <w:color w:val="444444"/>
                <w:sz w:val="23"/>
                <w:szCs w:val="23"/>
                <w:lang w:eastAsia="pt-BR"/>
              </w:rPr>
            </w:pPr>
            <w:r w:rsidRPr="008177A9">
              <w:rPr>
                <w:rFonts w:ascii="Arial" w:eastAsia="Times New Roman" w:hAnsi="Arial" w:cs="Arial"/>
                <w:b/>
                <w:bCs/>
                <w:color w:val="444444"/>
                <w:sz w:val="20"/>
                <w:szCs w:val="20"/>
                <w:lang w:eastAsia="pt-BR"/>
              </w:rPr>
              <w:t> </w:t>
            </w:r>
          </w:p>
        </w:tc>
      </w:tr>
      <w:tr w:rsidR="003A4818" w:rsidRPr="008177A9" w:rsidTr="00287AE1">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87AE1" w:rsidRPr="008177A9" w:rsidRDefault="00287AE1">
            <w:pPr>
              <w:spacing w:after="324" w:line="315" w:lineRule="atLeast"/>
              <w:jc w:val="center"/>
              <w:rPr>
                <w:rFonts w:ascii="Arial" w:eastAsia="Times New Roman" w:hAnsi="Arial" w:cs="Arial"/>
                <w:color w:val="444444"/>
                <w:sz w:val="23"/>
                <w:szCs w:val="23"/>
                <w:lang w:eastAsia="pt-BR"/>
              </w:rPr>
            </w:pPr>
            <w:r w:rsidRPr="008177A9">
              <w:rPr>
                <w:rFonts w:ascii="Arial" w:eastAsia="Times New Roman" w:hAnsi="Arial" w:cs="Arial"/>
                <w:b/>
                <w:bCs/>
                <w:color w:val="444444"/>
                <w:sz w:val="20"/>
                <w:szCs w:val="20"/>
                <w:lang w:eastAsia="pt-BR"/>
              </w:rPr>
              <w:t>Levantamento de material bibliográfico e leitura</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7AE1" w:rsidRPr="008177A9" w:rsidRDefault="00287AE1">
            <w:pPr>
              <w:spacing w:after="324" w:line="315" w:lineRule="atLeast"/>
              <w:jc w:val="center"/>
              <w:rPr>
                <w:rFonts w:ascii="Arial" w:eastAsia="Times New Roman" w:hAnsi="Arial" w:cs="Arial"/>
                <w:color w:val="444444"/>
                <w:sz w:val="23"/>
                <w:szCs w:val="23"/>
                <w:lang w:eastAsia="pt-BR"/>
              </w:rPr>
            </w:pPr>
            <w:r w:rsidRPr="008177A9">
              <w:rPr>
                <w:rFonts w:ascii="Arial" w:eastAsia="Times New Roman" w:hAnsi="Arial" w:cs="Arial"/>
                <w:b/>
                <w:bCs/>
                <w:color w:val="444444"/>
                <w:sz w:val="20"/>
                <w:szCs w:val="20"/>
                <w:lang w:eastAsia="pt-BR"/>
              </w:rPr>
              <w:t>X</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7AE1" w:rsidRPr="008177A9" w:rsidRDefault="00287AE1">
            <w:pPr>
              <w:spacing w:after="324" w:line="315" w:lineRule="atLeast"/>
              <w:jc w:val="center"/>
              <w:rPr>
                <w:rFonts w:ascii="Arial" w:eastAsia="Times New Roman" w:hAnsi="Arial" w:cs="Arial"/>
                <w:color w:val="444444"/>
                <w:sz w:val="23"/>
                <w:szCs w:val="23"/>
                <w:lang w:eastAsia="pt-BR"/>
              </w:rPr>
            </w:pPr>
            <w:r w:rsidRPr="008177A9">
              <w:rPr>
                <w:rFonts w:ascii="Arial" w:eastAsia="Times New Roman" w:hAnsi="Arial" w:cs="Arial"/>
                <w:b/>
                <w:bCs/>
                <w:color w:val="444444"/>
                <w:sz w:val="20"/>
                <w:szCs w:val="20"/>
                <w:lang w:eastAsia="pt-BR"/>
              </w:rPr>
              <w:t>X</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7AE1" w:rsidRPr="008177A9" w:rsidRDefault="00287AE1">
            <w:pPr>
              <w:spacing w:after="324" w:line="315" w:lineRule="atLeast"/>
              <w:jc w:val="center"/>
              <w:rPr>
                <w:rFonts w:ascii="Arial" w:eastAsia="Times New Roman" w:hAnsi="Arial" w:cs="Arial"/>
                <w:color w:val="444444"/>
                <w:sz w:val="23"/>
                <w:szCs w:val="23"/>
                <w:lang w:eastAsia="pt-BR"/>
              </w:rPr>
            </w:pPr>
            <w:r w:rsidRPr="008177A9">
              <w:rPr>
                <w:rFonts w:ascii="Arial" w:eastAsia="Times New Roman" w:hAnsi="Arial" w:cs="Arial"/>
                <w:b/>
                <w:bCs/>
                <w:color w:val="444444"/>
                <w:sz w:val="20"/>
                <w:szCs w:val="20"/>
                <w:lang w:eastAsia="pt-BR"/>
              </w:rPr>
              <w:t>X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7AE1" w:rsidRPr="008177A9" w:rsidRDefault="00287AE1">
            <w:pPr>
              <w:spacing w:after="324" w:line="315" w:lineRule="atLeast"/>
              <w:jc w:val="center"/>
              <w:rPr>
                <w:rFonts w:ascii="Arial" w:eastAsia="Times New Roman" w:hAnsi="Arial" w:cs="Arial"/>
                <w:color w:val="444444"/>
                <w:sz w:val="23"/>
                <w:szCs w:val="23"/>
                <w:lang w:eastAsia="pt-BR"/>
              </w:rPr>
            </w:pPr>
            <w:r w:rsidRPr="008177A9">
              <w:rPr>
                <w:rFonts w:ascii="Arial" w:eastAsia="Times New Roman" w:hAnsi="Arial" w:cs="Arial"/>
                <w:b/>
                <w:bCs/>
                <w:color w:val="444444"/>
                <w:sz w:val="20"/>
                <w:szCs w:val="20"/>
                <w:lang w:eastAsia="pt-BR"/>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7AE1" w:rsidRPr="008177A9" w:rsidRDefault="00287AE1">
            <w:pPr>
              <w:spacing w:after="324" w:line="315" w:lineRule="atLeast"/>
              <w:jc w:val="center"/>
              <w:rPr>
                <w:rFonts w:ascii="Arial" w:eastAsia="Times New Roman" w:hAnsi="Arial" w:cs="Arial"/>
                <w:color w:val="444444"/>
                <w:sz w:val="23"/>
                <w:szCs w:val="23"/>
                <w:lang w:eastAsia="pt-BR"/>
              </w:rPr>
            </w:pPr>
            <w:r w:rsidRPr="008177A9">
              <w:rPr>
                <w:rFonts w:ascii="Arial" w:eastAsia="Times New Roman" w:hAnsi="Arial" w:cs="Arial"/>
                <w:b/>
                <w:bCs/>
                <w:color w:val="444444"/>
                <w:sz w:val="20"/>
                <w:szCs w:val="20"/>
                <w:lang w:eastAsia="pt-BR"/>
              </w:rPr>
              <w:t> </w:t>
            </w:r>
          </w:p>
        </w:tc>
      </w:tr>
      <w:tr w:rsidR="003A4818" w:rsidRPr="008177A9" w:rsidTr="00287AE1">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87AE1" w:rsidRPr="008177A9" w:rsidRDefault="00287AE1">
            <w:pPr>
              <w:spacing w:after="324" w:line="315" w:lineRule="atLeast"/>
              <w:jc w:val="center"/>
              <w:rPr>
                <w:rFonts w:ascii="Arial" w:eastAsia="Times New Roman" w:hAnsi="Arial" w:cs="Arial"/>
                <w:color w:val="444444"/>
                <w:sz w:val="23"/>
                <w:szCs w:val="23"/>
                <w:lang w:eastAsia="pt-BR"/>
              </w:rPr>
            </w:pPr>
            <w:r w:rsidRPr="008177A9">
              <w:rPr>
                <w:rFonts w:ascii="Arial" w:eastAsia="Times New Roman" w:hAnsi="Arial" w:cs="Arial"/>
                <w:b/>
                <w:bCs/>
                <w:color w:val="444444"/>
                <w:sz w:val="20"/>
                <w:szCs w:val="20"/>
                <w:lang w:eastAsia="pt-BR"/>
              </w:rPr>
              <w:t>Redação do referencial teórico</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7AE1" w:rsidRPr="008177A9" w:rsidRDefault="00287AE1">
            <w:pPr>
              <w:spacing w:after="324" w:line="315" w:lineRule="atLeast"/>
              <w:jc w:val="center"/>
              <w:rPr>
                <w:rFonts w:ascii="Arial" w:eastAsia="Times New Roman" w:hAnsi="Arial" w:cs="Arial"/>
                <w:color w:val="444444"/>
                <w:sz w:val="23"/>
                <w:szCs w:val="23"/>
                <w:lang w:eastAsia="pt-BR"/>
              </w:rPr>
            </w:pPr>
            <w:r w:rsidRPr="008177A9">
              <w:rPr>
                <w:rFonts w:ascii="Arial" w:eastAsia="Times New Roman" w:hAnsi="Arial" w:cs="Arial"/>
                <w:b/>
                <w:bCs/>
                <w:color w:val="444444"/>
                <w:sz w:val="20"/>
                <w:szCs w:val="20"/>
                <w:lang w:eastAsia="pt-BR"/>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7AE1" w:rsidRPr="008177A9" w:rsidRDefault="00287AE1">
            <w:pPr>
              <w:spacing w:after="324" w:line="315" w:lineRule="atLeast"/>
              <w:jc w:val="center"/>
              <w:rPr>
                <w:rFonts w:ascii="Arial" w:eastAsia="Times New Roman" w:hAnsi="Arial" w:cs="Arial"/>
                <w:color w:val="444444"/>
                <w:sz w:val="23"/>
                <w:szCs w:val="23"/>
                <w:lang w:eastAsia="pt-BR"/>
              </w:rPr>
            </w:pPr>
            <w:r w:rsidRPr="008177A9">
              <w:rPr>
                <w:rFonts w:ascii="Arial" w:eastAsia="Times New Roman" w:hAnsi="Arial" w:cs="Arial"/>
                <w:b/>
                <w:bCs/>
                <w:color w:val="444444"/>
                <w:sz w:val="20"/>
                <w:szCs w:val="20"/>
                <w:lang w:eastAsia="pt-BR"/>
              </w:rPr>
              <w:t>X</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7AE1" w:rsidRPr="008177A9" w:rsidRDefault="00287AE1">
            <w:pPr>
              <w:spacing w:after="324" w:line="315" w:lineRule="atLeast"/>
              <w:jc w:val="center"/>
              <w:rPr>
                <w:rFonts w:ascii="Arial" w:eastAsia="Times New Roman" w:hAnsi="Arial" w:cs="Arial"/>
                <w:color w:val="444444"/>
                <w:sz w:val="23"/>
                <w:szCs w:val="23"/>
                <w:lang w:eastAsia="pt-BR"/>
              </w:rPr>
            </w:pPr>
            <w:r w:rsidRPr="008177A9">
              <w:rPr>
                <w:rFonts w:ascii="Arial" w:eastAsia="Times New Roman" w:hAnsi="Arial" w:cs="Arial"/>
                <w:b/>
                <w:bCs/>
                <w:color w:val="444444"/>
                <w:sz w:val="20"/>
                <w:szCs w:val="20"/>
                <w:lang w:eastAsia="pt-BR"/>
              </w:rPr>
              <w:t>X</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7AE1" w:rsidRPr="008177A9" w:rsidRDefault="00287AE1">
            <w:pPr>
              <w:spacing w:after="324" w:line="315" w:lineRule="atLeast"/>
              <w:jc w:val="center"/>
              <w:rPr>
                <w:rFonts w:ascii="Arial" w:eastAsia="Times New Roman" w:hAnsi="Arial" w:cs="Arial"/>
                <w:color w:val="444444"/>
                <w:sz w:val="23"/>
                <w:szCs w:val="23"/>
                <w:lang w:eastAsia="pt-BR"/>
              </w:rPr>
            </w:pPr>
            <w:r w:rsidRPr="008177A9">
              <w:rPr>
                <w:rFonts w:ascii="Arial" w:eastAsia="Times New Roman" w:hAnsi="Arial" w:cs="Arial"/>
                <w:b/>
                <w:bCs/>
                <w:color w:val="444444"/>
                <w:sz w:val="20"/>
                <w:szCs w:val="20"/>
                <w:lang w:eastAsia="pt-BR"/>
              </w:rPr>
              <w:t>X</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7AE1" w:rsidRPr="008177A9" w:rsidRDefault="00287AE1">
            <w:pPr>
              <w:spacing w:after="324" w:line="315" w:lineRule="atLeast"/>
              <w:jc w:val="center"/>
              <w:rPr>
                <w:rFonts w:ascii="Arial" w:eastAsia="Times New Roman" w:hAnsi="Arial" w:cs="Arial"/>
                <w:color w:val="444444"/>
                <w:sz w:val="23"/>
                <w:szCs w:val="23"/>
                <w:lang w:eastAsia="pt-BR"/>
              </w:rPr>
            </w:pPr>
            <w:r w:rsidRPr="008177A9">
              <w:rPr>
                <w:rFonts w:ascii="Arial" w:eastAsia="Times New Roman" w:hAnsi="Arial" w:cs="Arial"/>
                <w:b/>
                <w:bCs/>
                <w:color w:val="444444"/>
                <w:sz w:val="20"/>
                <w:szCs w:val="20"/>
                <w:lang w:eastAsia="pt-BR"/>
              </w:rPr>
              <w:t> </w:t>
            </w:r>
          </w:p>
        </w:tc>
      </w:tr>
      <w:tr w:rsidR="003A4818" w:rsidRPr="008177A9" w:rsidTr="00287AE1">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87AE1" w:rsidRPr="008177A9" w:rsidRDefault="00287AE1">
            <w:pPr>
              <w:spacing w:after="324" w:line="315" w:lineRule="atLeast"/>
              <w:jc w:val="center"/>
              <w:rPr>
                <w:rFonts w:ascii="Arial" w:eastAsia="Times New Roman" w:hAnsi="Arial" w:cs="Arial"/>
                <w:color w:val="444444"/>
                <w:sz w:val="23"/>
                <w:szCs w:val="23"/>
                <w:lang w:eastAsia="pt-BR"/>
              </w:rPr>
            </w:pPr>
            <w:r w:rsidRPr="008177A9">
              <w:rPr>
                <w:rFonts w:ascii="Arial" w:eastAsia="Times New Roman" w:hAnsi="Arial" w:cs="Arial"/>
                <w:b/>
                <w:bCs/>
                <w:color w:val="444444"/>
                <w:sz w:val="20"/>
                <w:szCs w:val="20"/>
                <w:lang w:eastAsia="pt-BR"/>
              </w:rPr>
              <w:t>Revisões e correções do texto do artigo científico</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7AE1" w:rsidRPr="008177A9" w:rsidRDefault="00287AE1">
            <w:pPr>
              <w:spacing w:after="0"/>
              <w:rPr>
                <w:rFonts w:ascii="Arial" w:eastAsiaTheme="minorHAnsi" w:hAnsi="Arial" w:cs="Arial"/>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7AE1" w:rsidRPr="008177A9" w:rsidRDefault="00287AE1">
            <w:pPr>
              <w:spacing w:after="324" w:line="315" w:lineRule="atLeast"/>
              <w:jc w:val="center"/>
              <w:rPr>
                <w:rFonts w:ascii="Arial" w:eastAsia="Times New Roman" w:hAnsi="Arial" w:cs="Arial"/>
                <w:color w:val="444444"/>
                <w:sz w:val="23"/>
                <w:szCs w:val="23"/>
                <w:lang w:eastAsia="pt-BR"/>
              </w:rPr>
            </w:pPr>
            <w:r w:rsidRPr="008177A9">
              <w:rPr>
                <w:rFonts w:ascii="Arial" w:eastAsia="Times New Roman" w:hAnsi="Arial" w:cs="Arial"/>
                <w:b/>
                <w:bCs/>
                <w:color w:val="444444"/>
                <w:sz w:val="20"/>
                <w:szCs w:val="20"/>
                <w:lang w:eastAsia="pt-BR"/>
              </w:rPr>
              <w:t>X</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7AE1" w:rsidRPr="008177A9" w:rsidRDefault="00287AE1">
            <w:pPr>
              <w:spacing w:after="324" w:line="315" w:lineRule="atLeast"/>
              <w:jc w:val="center"/>
              <w:rPr>
                <w:rFonts w:ascii="Arial" w:eastAsia="Times New Roman" w:hAnsi="Arial" w:cs="Arial"/>
                <w:color w:val="444444"/>
                <w:sz w:val="23"/>
                <w:szCs w:val="23"/>
                <w:lang w:eastAsia="pt-BR"/>
              </w:rPr>
            </w:pPr>
            <w:r w:rsidRPr="008177A9">
              <w:rPr>
                <w:rFonts w:ascii="Arial" w:eastAsia="Times New Roman" w:hAnsi="Arial" w:cs="Arial"/>
                <w:b/>
                <w:bCs/>
                <w:color w:val="444444"/>
                <w:sz w:val="20"/>
                <w:szCs w:val="20"/>
                <w:lang w:eastAsia="pt-BR"/>
              </w:rPr>
              <w:t>X</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7AE1" w:rsidRPr="008177A9" w:rsidRDefault="00287AE1">
            <w:pPr>
              <w:spacing w:after="324" w:line="315" w:lineRule="atLeast"/>
              <w:jc w:val="center"/>
              <w:rPr>
                <w:rFonts w:ascii="Arial" w:eastAsia="Times New Roman" w:hAnsi="Arial" w:cs="Arial"/>
                <w:color w:val="444444"/>
                <w:sz w:val="23"/>
                <w:szCs w:val="23"/>
                <w:lang w:eastAsia="pt-BR"/>
              </w:rPr>
            </w:pPr>
            <w:r w:rsidRPr="008177A9">
              <w:rPr>
                <w:rFonts w:ascii="Arial" w:eastAsia="Times New Roman" w:hAnsi="Arial" w:cs="Arial"/>
                <w:b/>
                <w:bCs/>
                <w:color w:val="444444"/>
                <w:sz w:val="20"/>
                <w:szCs w:val="20"/>
                <w:lang w:eastAsia="pt-BR"/>
              </w:rPr>
              <w:t>X</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7AE1" w:rsidRPr="008177A9" w:rsidRDefault="00287AE1">
            <w:pPr>
              <w:spacing w:after="324" w:line="315" w:lineRule="atLeast"/>
              <w:jc w:val="center"/>
              <w:rPr>
                <w:rFonts w:ascii="Arial" w:eastAsia="Times New Roman" w:hAnsi="Arial" w:cs="Arial"/>
                <w:color w:val="444444"/>
                <w:sz w:val="23"/>
                <w:szCs w:val="23"/>
                <w:lang w:eastAsia="pt-BR"/>
              </w:rPr>
            </w:pPr>
            <w:r w:rsidRPr="008177A9">
              <w:rPr>
                <w:rFonts w:ascii="Arial" w:eastAsia="Times New Roman" w:hAnsi="Arial" w:cs="Arial"/>
                <w:b/>
                <w:bCs/>
                <w:color w:val="444444"/>
                <w:sz w:val="20"/>
                <w:szCs w:val="20"/>
                <w:lang w:eastAsia="pt-BR"/>
              </w:rPr>
              <w:t> </w:t>
            </w:r>
          </w:p>
        </w:tc>
      </w:tr>
      <w:tr w:rsidR="003A4818" w:rsidRPr="008177A9" w:rsidTr="00287AE1">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87AE1" w:rsidRPr="008177A9" w:rsidRDefault="00287AE1">
            <w:pPr>
              <w:spacing w:after="324" w:line="315" w:lineRule="atLeast"/>
              <w:jc w:val="center"/>
              <w:rPr>
                <w:rFonts w:ascii="Arial" w:eastAsia="Times New Roman" w:hAnsi="Arial" w:cs="Arial"/>
                <w:color w:val="444444"/>
                <w:sz w:val="23"/>
                <w:szCs w:val="23"/>
                <w:lang w:eastAsia="pt-BR"/>
              </w:rPr>
            </w:pPr>
            <w:r w:rsidRPr="008177A9">
              <w:rPr>
                <w:rFonts w:ascii="Arial" w:eastAsia="Times New Roman" w:hAnsi="Arial" w:cs="Arial"/>
                <w:b/>
                <w:bCs/>
                <w:color w:val="444444"/>
                <w:sz w:val="20"/>
                <w:szCs w:val="20"/>
                <w:lang w:eastAsia="pt-BR"/>
              </w:rPr>
              <w:t>Entrega do artigo científico, corrigido e formatado conforme o regulamento do CESED e ABNT</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7AE1" w:rsidRPr="008177A9" w:rsidRDefault="00287AE1">
            <w:pPr>
              <w:spacing w:after="324" w:line="315" w:lineRule="atLeast"/>
              <w:jc w:val="center"/>
              <w:rPr>
                <w:rFonts w:ascii="Arial" w:eastAsia="Times New Roman" w:hAnsi="Arial" w:cs="Arial"/>
                <w:color w:val="444444"/>
                <w:sz w:val="23"/>
                <w:szCs w:val="23"/>
                <w:lang w:eastAsia="pt-BR"/>
              </w:rPr>
            </w:pPr>
            <w:r w:rsidRPr="008177A9">
              <w:rPr>
                <w:rFonts w:ascii="Arial" w:eastAsia="Times New Roman" w:hAnsi="Arial" w:cs="Arial"/>
                <w:b/>
                <w:bCs/>
                <w:color w:val="444444"/>
                <w:sz w:val="20"/>
                <w:szCs w:val="20"/>
                <w:lang w:eastAsia="pt-BR"/>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7AE1" w:rsidRPr="008177A9" w:rsidRDefault="00287AE1">
            <w:pPr>
              <w:spacing w:after="324" w:line="315" w:lineRule="atLeast"/>
              <w:jc w:val="center"/>
              <w:rPr>
                <w:rFonts w:ascii="Arial" w:eastAsia="Times New Roman" w:hAnsi="Arial" w:cs="Arial"/>
                <w:color w:val="444444"/>
                <w:sz w:val="23"/>
                <w:szCs w:val="23"/>
                <w:lang w:eastAsia="pt-BR"/>
              </w:rPr>
            </w:pPr>
            <w:r w:rsidRPr="008177A9">
              <w:rPr>
                <w:rFonts w:ascii="Arial" w:eastAsia="Times New Roman" w:hAnsi="Arial" w:cs="Arial"/>
                <w:b/>
                <w:bCs/>
                <w:color w:val="444444"/>
                <w:sz w:val="20"/>
                <w:szCs w:val="20"/>
                <w:lang w:eastAsia="pt-BR"/>
              </w:rPr>
              <w:t>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7AE1" w:rsidRPr="008177A9" w:rsidRDefault="00287AE1">
            <w:pPr>
              <w:spacing w:after="324" w:line="315" w:lineRule="atLeast"/>
              <w:jc w:val="center"/>
              <w:rPr>
                <w:rFonts w:ascii="Arial" w:eastAsia="Times New Roman" w:hAnsi="Arial" w:cs="Arial"/>
                <w:color w:val="444444"/>
                <w:sz w:val="23"/>
                <w:szCs w:val="23"/>
                <w:lang w:eastAsia="pt-BR"/>
              </w:rPr>
            </w:pPr>
            <w:r w:rsidRPr="008177A9">
              <w:rPr>
                <w:rFonts w:ascii="Arial" w:eastAsia="Times New Roman" w:hAnsi="Arial" w:cs="Arial"/>
                <w:b/>
                <w:bCs/>
                <w:color w:val="444444"/>
                <w:sz w:val="20"/>
                <w:szCs w:val="20"/>
                <w:lang w:eastAsia="pt-BR"/>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7AE1" w:rsidRPr="008177A9" w:rsidRDefault="00287AE1">
            <w:pPr>
              <w:spacing w:after="324" w:line="315" w:lineRule="atLeast"/>
              <w:jc w:val="center"/>
              <w:rPr>
                <w:rFonts w:ascii="Arial" w:eastAsia="Times New Roman" w:hAnsi="Arial" w:cs="Arial"/>
                <w:color w:val="444444"/>
                <w:sz w:val="23"/>
                <w:szCs w:val="23"/>
                <w:lang w:eastAsia="pt-BR"/>
              </w:rPr>
            </w:pPr>
            <w:r w:rsidRPr="008177A9">
              <w:rPr>
                <w:rFonts w:ascii="Arial" w:eastAsia="Times New Roman" w:hAnsi="Arial" w:cs="Arial"/>
                <w:b/>
                <w:bCs/>
                <w:color w:val="444444"/>
                <w:sz w:val="20"/>
                <w:szCs w:val="20"/>
                <w:lang w:eastAsia="pt-BR"/>
              </w:rPr>
              <w:t>X</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87AE1" w:rsidRPr="008177A9" w:rsidRDefault="00287AE1">
            <w:pPr>
              <w:spacing w:after="324" w:line="315" w:lineRule="atLeast"/>
              <w:jc w:val="center"/>
              <w:rPr>
                <w:rFonts w:ascii="Arial" w:eastAsia="Times New Roman" w:hAnsi="Arial" w:cs="Arial"/>
                <w:color w:val="444444"/>
                <w:sz w:val="23"/>
                <w:szCs w:val="23"/>
                <w:lang w:eastAsia="pt-BR"/>
              </w:rPr>
            </w:pPr>
            <w:r w:rsidRPr="008177A9">
              <w:rPr>
                <w:rFonts w:ascii="Arial" w:eastAsia="Times New Roman" w:hAnsi="Arial" w:cs="Arial"/>
                <w:b/>
                <w:bCs/>
                <w:color w:val="444444"/>
                <w:sz w:val="20"/>
                <w:szCs w:val="20"/>
                <w:lang w:eastAsia="pt-BR"/>
              </w:rPr>
              <w:t>X</w:t>
            </w:r>
          </w:p>
        </w:tc>
      </w:tr>
    </w:tbl>
    <w:p w:rsidR="00287AE1" w:rsidRPr="008177A9" w:rsidRDefault="00287AE1" w:rsidP="00287AE1">
      <w:pPr>
        <w:rPr>
          <w:rFonts w:ascii="Arial" w:hAnsi="Arial" w:cs="Arial"/>
        </w:rPr>
      </w:pPr>
    </w:p>
    <w:sectPr w:rsidR="00287AE1" w:rsidRPr="008177A9" w:rsidSect="00615941">
      <w:headerReference w:type="default" r:id="rId13"/>
      <w:type w:val="continuous"/>
      <w:pgSz w:w="11906" w:h="16838"/>
      <w:pgMar w:top="1701" w:right="1134" w:bottom="1134" w:left="1701" w:header="1134"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03E" w:rsidRDefault="00B9003E" w:rsidP="00CE483D">
      <w:pPr>
        <w:spacing w:after="0" w:line="240" w:lineRule="auto"/>
      </w:pPr>
      <w:r>
        <w:separator/>
      </w:r>
    </w:p>
  </w:endnote>
  <w:endnote w:type="continuationSeparator" w:id="0">
    <w:p w:rsidR="00B9003E" w:rsidRDefault="00B9003E" w:rsidP="00CE4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03E" w:rsidRDefault="00B9003E" w:rsidP="00CE483D">
      <w:pPr>
        <w:spacing w:after="0" w:line="240" w:lineRule="auto"/>
      </w:pPr>
      <w:r>
        <w:separator/>
      </w:r>
    </w:p>
  </w:footnote>
  <w:footnote w:type="continuationSeparator" w:id="0">
    <w:p w:rsidR="00B9003E" w:rsidRDefault="00B9003E" w:rsidP="00CE483D">
      <w:pPr>
        <w:spacing w:after="0" w:line="240" w:lineRule="auto"/>
      </w:pPr>
      <w:r>
        <w:continuationSeparator/>
      </w:r>
    </w:p>
  </w:footnote>
  <w:footnote w:id="1">
    <w:p w:rsidR="007C3F3A" w:rsidRDefault="007C3F3A" w:rsidP="007C3F3A">
      <w:pPr>
        <w:pStyle w:val="Textodenotaderodap"/>
        <w:ind w:firstLine="0"/>
      </w:pPr>
      <w:r>
        <w:rPr>
          <w:rStyle w:val="Refdenotaderodap"/>
        </w:rPr>
        <w:footnoteRef/>
      </w:r>
      <w:r>
        <w:t xml:space="preserve"> Graduando do curso de Bacharelado em Direito da Faculdade de Ciências Sociais Aplicadas – FACISA. E-mail: </w:t>
      </w:r>
      <w:hyperlink r:id="rId1" w:history="1">
        <w:r w:rsidRPr="00D7042D">
          <w:rPr>
            <w:rStyle w:val="Hyperlink"/>
          </w:rPr>
          <w:t>SivonaldoJr@gail.com</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BF1" w:rsidRDefault="00854BF1">
    <w:pPr>
      <w:pStyle w:val="Cabealho"/>
      <w:jc w:val="right"/>
    </w:pPr>
  </w:p>
  <w:p w:rsidR="007B474E" w:rsidRDefault="007B474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068878"/>
      <w:docPartObj>
        <w:docPartGallery w:val="Page Numbers (Top of Page)"/>
        <w:docPartUnique/>
      </w:docPartObj>
    </w:sdtPr>
    <w:sdtEndPr/>
    <w:sdtContent>
      <w:p w:rsidR="00854BF1" w:rsidRDefault="00854BF1">
        <w:pPr>
          <w:pStyle w:val="Cabealho"/>
          <w:jc w:val="right"/>
        </w:pPr>
        <w:r>
          <w:fldChar w:fldCharType="begin"/>
        </w:r>
        <w:r>
          <w:instrText>PAGE   \* MERGEFORMAT</w:instrText>
        </w:r>
        <w:r>
          <w:fldChar w:fldCharType="separate"/>
        </w:r>
        <w:r w:rsidR="008146B3">
          <w:rPr>
            <w:noProof/>
          </w:rPr>
          <w:t>21</w:t>
        </w:r>
        <w:r>
          <w:fldChar w:fldCharType="end"/>
        </w:r>
      </w:p>
    </w:sdtContent>
  </w:sdt>
  <w:p w:rsidR="00854BF1" w:rsidRDefault="00854BF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5919D5"/>
    <w:multiLevelType w:val="hybridMultilevel"/>
    <w:tmpl w:val="49329A4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841"/>
    <w:rsid w:val="00007B38"/>
    <w:rsid w:val="000352C5"/>
    <w:rsid w:val="00035BE2"/>
    <w:rsid w:val="000B4A52"/>
    <w:rsid w:val="000C1EE3"/>
    <w:rsid w:val="000C6630"/>
    <w:rsid w:val="0013152A"/>
    <w:rsid w:val="001444D7"/>
    <w:rsid w:val="00152D9F"/>
    <w:rsid w:val="001530AE"/>
    <w:rsid w:val="00170F9C"/>
    <w:rsid w:val="0017701D"/>
    <w:rsid w:val="001920D8"/>
    <w:rsid w:val="001A5749"/>
    <w:rsid w:val="001C4BE1"/>
    <w:rsid w:val="001C56F2"/>
    <w:rsid w:val="001D615F"/>
    <w:rsid w:val="001E48F3"/>
    <w:rsid w:val="002150BD"/>
    <w:rsid w:val="00233728"/>
    <w:rsid w:val="00264532"/>
    <w:rsid w:val="002646FD"/>
    <w:rsid w:val="00270F3A"/>
    <w:rsid w:val="00284577"/>
    <w:rsid w:val="00287AE1"/>
    <w:rsid w:val="002B09B1"/>
    <w:rsid w:val="002B729B"/>
    <w:rsid w:val="002C2BAC"/>
    <w:rsid w:val="002C3353"/>
    <w:rsid w:val="002C4AEC"/>
    <w:rsid w:val="002C6D56"/>
    <w:rsid w:val="002D39FB"/>
    <w:rsid w:val="002E61CC"/>
    <w:rsid w:val="003179E4"/>
    <w:rsid w:val="00327B83"/>
    <w:rsid w:val="00333AAA"/>
    <w:rsid w:val="003409FC"/>
    <w:rsid w:val="00372933"/>
    <w:rsid w:val="003818A4"/>
    <w:rsid w:val="00386283"/>
    <w:rsid w:val="00394C44"/>
    <w:rsid w:val="003A01FA"/>
    <w:rsid w:val="003A4818"/>
    <w:rsid w:val="003F76C2"/>
    <w:rsid w:val="00433628"/>
    <w:rsid w:val="00456A13"/>
    <w:rsid w:val="00460A38"/>
    <w:rsid w:val="0047761E"/>
    <w:rsid w:val="004B1441"/>
    <w:rsid w:val="004B5C14"/>
    <w:rsid w:val="004C0E6D"/>
    <w:rsid w:val="004C4758"/>
    <w:rsid w:val="004E3D17"/>
    <w:rsid w:val="004E46F4"/>
    <w:rsid w:val="004F65C2"/>
    <w:rsid w:val="005232A3"/>
    <w:rsid w:val="00550BF2"/>
    <w:rsid w:val="00560C64"/>
    <w:rsid w:val="00566CAE"/>
    <w:rsid w:val="0059223B"/>
    <w:rsid w:val="005B7D9F"/>
    <w:rsid w:val="005C2FEF"/>
    <w:rsid w:val="005C3E63"/>
    <w:rsid w:val="005C5084"/>
    <w:rsid w:val="005E6C97"/>
    <w:rsid w:val="005E6D90"/>
    <w:rsid w:val="00615941"/>
    <w:rsid w:val="00622A0C"/>
    <w:rsid w:val="00626326"/>
    <w:rsid w:val="00636D07"/>
    <w:rsid w:val="00637356"/>
    <w:rsid w:val="0066028E"/>
    <w:rsid w:val="00660D71"/>
    <w:rsid w:val="00685095"/>
    <w:rsid w:val="006942F9"/>
    <w:rsid w:val="006B2EB6"/>
    <w:rsid w:val="006D4E5F"/>
    <w:rsid w:val="006E12B8"/>
    <w:rsid w:val="006F066F"/>
    <w:rsid w:val="00703938"/>
    <w:rsid w:val="007110BA"/>
    <w:rsid w:val="007313EE"/>
    <w:rsid w:val="007469E3"/>
    <w:rsid w:val="0077739E"/>
    <w:rsid w:val="007871AC"/>
    <w:rsid w:val="007B474E"/>
    <w:rsid w:val="007B649B"/>
    <w:rsid w:val="007C3F3A"/>
    <w:rsid w:val="007E60E8"/>
    <w:rsid w:val="007F49BE"/>
    <w:rsid w:val="0080290A"/>
    <w:rsid w:val="008114A6"/>
    <w:rsid w:val="008146B3"/>
    <w:rsid w:val="008177A9"/>
    <w:rsid w:val="00821984"/>
    <w:rsid w:val="00854BF1"/>
    <w:rsid w:val="008565DD"/>
    <w:rsid w:val="00857E6D"/>
    <w:rsid w:val="00880D2D"/>
    <w:rsid w:val="00890439"/>
    <w:rsid w:val="008E743B"/>
    <w:rsid w:val="008F7B0B"/>
    <w:rsid w:val="00904848"/>
    <w:rsid w:val="0091703B"/>
    <w:rsid w:val="00917F9A"/>
    <w:rsid w:val="00962E45"/>
    <w:rsid w:val="0096777A"/>
    <w:rsid w:val="009908F4"/>
    <w:rsid w:val="009B64EF"/>
    <w:rsid w:val="009D600E"/>
    <w:rsid w:val="00A23841"/>
    <w:rsid w:val="00A30C17"/>
    <w:rsid w:val="00A3596A"/>
    <w:rsid w:val="00A37C59"/>
    <w:rsid w:val="00A45227"/>
    <w:rsid w:val="00A46521"/>
    <w:rsid w:val="00A46FBA"/>
    <w:rsid w:val="00A63817"/>
    <w:rsid w:val="00A93C49"/>
    <w:rsid w:val="00AA3AE4"/>
    <w:rsid w:val="00AB2DCC"/>
    <w:rsid w:val="00AE0AC8"/>
    <w:rsid w:val="00AE37A4"/>
    <w:rsid w:val="00B07548"/>
    <w:rsid w:val="00B07D6C"/>
    <w:rsid w:val="00B15A74"/>
    <w:rsid w:val="00B46A78"/>
    <w:rsid w:val="00B51634"/>
    <w:rsid w:val="00B61BF9"/>
    <w:rsid w:val="00B7160D"/>
    <w:rsid w:val="00B9003E"/>
    <w:rsid w:val="00B94E78"/>
    <w:rsid w:val="00BB5518"/>
    <w:rsid w:val="00BD5FFE"/>
    <w:rsid w:val="00BF05F2"/>
    <w:rsid w:val="00BF189B"/>
    <w:rsid w:val="00BF6643"/>
    <w:rsid w:val="00C11B65"/>
    <w:rsid w:val="00C15B11"/>
    <w:rsid w:val="00C25E18"/>
    <w:rsid w:val="00C35402"/>
    <w:rsid w:val="00C371A7"/>
    <w:rsid w:val="00C6601C"/>
    <w:rsid w:val="00C712EF"/>
    <w:rsid w:val="00C86E31"/>
    <w:rsid w:val="00C97482"/>
    <w:rsid w:val="00CA70F3"/>
    <w:rsid w:val="00CC5A63"/>
    <w:rsid w:val="00CC73C7"/>
    <w:rsid w:val="00CD1B7D"/>
    <w:rsid w:val="00CE483D"/>
    <w:rsid w:val="00CE767B"/>
    <w:rsid w:val="00CF4F57"/>
    <w:rsid w:val="00D21BEC"/>
    <w:rsid w:val="00D40F91"/>
    <w:rsid w:val="00D837D8"/>
    <w:rsid w:val="00D83EB5"/>
    <w:rsid w:val="00D94321"/>
    <w:rsid w:val="00D973C2"/>
    <w:rsid w:val="00DE00B6"/>
    <w:rsid w:val="00E0347B"/>
    <w:rsid w:val="00E133B3"/>
    <w:rsid w:val="00E226A8"/>
    <w:rsid w:val="00E24166"/>
    <w:rsid w:val="00E37DB0"/>
    <w:rsid w:val="00E43B9A"/>
    <w:rsid w:val="00E54AEF"/>
    <w:rsid w:val="00E5529F"/>
    <w:rsid w:val="00E64174"/>
    <w:rsid w:val="00E8341C"/>
    <w:rsid w:val="00EA3484"/>
    <w:rsid w:val="00EB6F18"/>
    <w:rsid w:val="00ED6A91"/>
    <w:rsid w:val="00F073D1"/>
    <w:rsid w:val="00F62FD3"/>
    <w:rsid w:val="00F63BC4"/>
    <w:rsid w:val="00F70060"/>
    <w:rsid w:val="00F74D6D"/>
    <w:rsid w:val="00F77EA9"/>
    <w:rsid w:val="00F9485D"/>
    <w:rsid w:val="00FA4D5C"/>
    <w:rsid w:val="00FB2411"/>
    <w:rsid w:val="00FB6A00"/>
    <w:rsid w:val="00FB703B"/>
    <w:rsid w:val="00FE4EDB"/>
    <w:rsid w:val="00FF144B"/>
    <w:rsid w:val="00FF60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841"/>
    <w:rPr>
      <w:rFonts w:ascii="Calibri" w:eastAsia="Calibri" w:hAnsi="Calibri" w:cs="Times New Roman"/>
    </w:rPr>
  </w:style>
  <w:style w:type="paragraph" w:styleId="Ttulo1">
    <w:name w:val="heading 1"/>
    <w:basedOn w:val="Normal"/>
    <w:next w:val="Normal"/>
    <w:link w:val="Ttulo1Char"/>
    <w:qFormat/>
    <w:rsid w:val="00A23841"/>
    <w:pPr>
      <w:keepNext/>
      <w:spacing w:after="0" w:line="360" w:lineRule="auto"/>
      <w:jc w:val="both"/>
      <w:outlineLvl w:val="0"/>
    </w:pPr>
    <w:rPr>
      <w:rFonts w:ascii="Times New Roman" w:eastAsia="Times New Roman" w:hAnsi="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23841"/>
    <w:rPr>
      <w:rFonts w:ascii="Times New Roman" w:eastAsia="Times New Roman" w:hAnsi="Times New Roman" w:cs="Times New Roman"/>
      <w:b/>
      <w:sz w:val="24"/>
      <w:szCs w:val="20"/>
      <w:lang w:eastAsia="pt-BR"/>
    </w:rPr>
  </w:style>
  <w:style w:type="paragraph" w:styleId="PargrafodaLista">
    <w:name w:val="List Paragraph"/>
    <w:basedOn w:val="Normal"/>
    <w:uiPriority w:val="34"/>
    <w:qFormat/>
    <w:rsid w:val="00A23841"/>
    <w:pPr>
      <w:ind w:left="720"/>
      <w:contextualSpacing/>
    </w:pPr>
  </w:style>
  <w:style w:type="paragraph" w:customStyle="1" w:styleId="tj">
    <w:name w:val="tj"/>
    <w:basedOn w:val="Normal"/>
    <w:rsid w:val="00A23841"/>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iPriority w:val="99"/>
    <w:unhideWhenUsed/>
    <w:rsid w:val="00287AE1"/>
    <w:rPr>
      <w:color w:val="0000FF"/>
      <w:u w:val="single"/>
    </w:rPr>
  </w:style>
  <w:style w:type="character" w:customStyle="1" w:styleId="apple-converted-space">
    <w:name w:val="apple-converted-space"/>
    <w:basedOn w:val="Fontepargpadro"/>
    <w:rsid w:val="007F49BE"/>
  </w:style>
  <w:style w:type="character" w:styleId="nfase">
    <w:name w:val="Emphasis"/>
    <w:basedOn w:val="Fontepargpadro"/>
    <w:uiPriority w:val="20"/>
    <w:qFormat/>
    <w:rsid w:val="003A4818"/>
    <w:rPr>
      <w:i/>
      <w:iCs/>
    </w:rPr>
  </w:style>
  <w:style w:type="paragraph" w:styleId="NormalWeb">
    <w:name w:val="Normal (Web)"/>
    <w:basedOn w:val="Normal"/>
    <w:uiPriority w:val="99"/>
    <w:semiHidden/>
    <w:unhideWhenUsed/>
    <w:rsid w:val="00B7160D"/>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style-span">
    <w:name w:val="apple-style-span"/>
    <w:basedOn w:val="Fontepargpadro"/>
    <w:rsid w:val="007871AC"/>
  </w:style>
  <w:style w:type="paragraph" w:styleId="Textodenotaderodap">
    <w:name w:val="footnote text"/>
    <w:basedOn w:val="Normal"/>
    <w:link w:val="TextodenotaderodapChar"/>
    <w:uiPriority w:val="99"/>
    <w:semiHidden/>
    <w:unhideWhenUsed/>
    <w:rsid w:val="00CE483D"/>
    <w:pPr>
      <w:spacing w:after="0" w:line="240" w:lineRule="auto"/>
      <w:ind w:firstLine="709"/>
      <w:jc w:val="both"/>
    </w:pPr>
    <w:rPr>
      <w:sz w:val="20"/>
      <w:szCs w:val="20"/>
    </w:rPr>
  </w:style>
  <w:style w:type="character" w:customStyle="1" w:styleId="TextodenotaderodapChar">
    <w:name w:val="Texto de nota de rodapé Char"/>
    <w:basedOn w:val="Fontepargpadro"/>
    <w:link w:val="Textodenotaderodap"/>
    <w:uiPriority w:val="99"/>
    <w:semiHidden/>
    <w:rsid w:val="00CE483D"/>
    <w:rPr>
      <w:rFonts w:ascii="Calibri" w:eastAsia="Calibri" w:hAnsi="Calibri" w:cs="Times New Roman"/>
      <w:sz w:val="20"/>
      <w:szCs w:val="20"/>
    </w:rPr>
  </w:style>
  <w:style w:type="character" w:styleId="Refdenotaderodap">
    <w:name w:val="footnote reference"/>
    <w:basedOn w:val="Fontepargpadro"/>
    <w:uiPriority w:val="99"/>
    <w:semiHidden/>
    <w:unhideWhenUsed/>
    <w:rsid w:val="00CE483D"/>
    <w:rPr>
      <w:vertAlign w:val="superscript"/>
    </w:rPr>
  </w:style>
  <w:style w:type="paragraph" w:styleId="Cabealho">
    <w:name w:val="header"/>
    <w:basedOn w:val="Normal"/>
    <w:link w:val="CabealhoChar"/>
    <w:uiPriority w:val="99"/>
    <w:unhideWhenUsed/>
    <w:rsid w:val="007B47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B474E"/>
    <w:rPr>
      <w:rFonts w:ascii="Calibri" w:eastAsia="Calibri" w:hAnsi="Calibri" w:cs="Times New Roman"/>
    </w:rPr>
  </w:style>
  <w:style w:type="paragraph" w:styleId="Rodap">
    <w:name w:val="footer"/>
    <w:basedOn w:val="Normal"/>
    <w:link w:val="RodapChar"/>
    <w:uiPriority w:val="99"/>
    <w:unhideWhenUsed/>
    <w:rsid w:val="007B474E"/>
    <w:pPr>
      <w:tabs>
        <w:tab w:val="center" w:pos="4252"/>
        <w:tab w:val="right" w:pos="8504"/>
      </w:tabs>
      <w:spacing w:after="0" w:line="240" w:lineRule="auto"/>
    </w:pPr>
  </w:style>
  <w:style w:type="character" w:customStyle="1" w:styleId="RodapChar">
    <w:name w:val="Rodapé Char"/>
    <w:basedOn w:val="Fontepargpadro"/>
    <w:link w:val="Rodap"/>
    <w:uiPriority w:val="99"/>
    <w:rsid w:val="007B474E"/>
    <w:rPr>
      <w:rFonts w:ascii="Calibri" w:eastAsia="Calibri" w:hAnsi="Calibri" w:cs="Times New Roman"/>
    </w:rPr>
  </w:style>
  <w:style w:type="paragraph" w:styleId="Textodenotadefim">
    <w:name w:val="endnote text"/>
    <w:basedOn w:val="Normal"/>
    <w:link w:val="TextodenotadefimChar"/>
    <w:uiPriority w:val="99"/>
    <w:semiHidden/>
    <w:unhideWhenUsed/>
    <w:rsid w:val="007C3F3A"/>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7C3F3A"/>
    <w:rPr>
      <w:rFonts w:ascii="Calibri" w:eastAsia="Calibri" w:hAnsi="Calibri" w:cs="Times New Roman"/>
      <w:sz w:val="20"/>
      <w:szCs w:val="20"/>
    </w:rPr>
  </w:style>
  <w:style w:type="character" w:styleId="Refdenotadefim">
    <w:name w:val="endnote reference"/>
    <w:basedOn w:val="Fontepargpadro"/>
    <w:uiPriority w:val="99"/>
    <w:semiHidden/>
    <w:unhideWhenUsed/>
    <w:rsid w:val="007C3F3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841"/>
    <w:rPr>
      <w:rFonts w:ascii="Calibri" w:eastAsia="Calibri" w:hAnsi="Calibri" w:cs="Times New Roman"/>
    </w:rPr>
  </w:style>
  <w:style w:type="paragraph" w:styleId="Ttulo1">
    <w:name w:val="heading 1"/>
    <w:basedOn w:val="Normal"/>
    <w:next w:val="Normal"/>
    <w:link w:val="Ttulo1Char"/>
    <w:qFormat/>
    <w:rsid w:val="00A23841"/>
    <w:pPr>
      <w:keepNext/>
      <w:spacing w:after="0" w:line="360" w:lineRule="auto"/>
      <w:jc w:val="both"/>
      <w:outlineLvl w:val="0"/>
    </w:pPr>
    <w:rPr>
      <w:rFonts w:ascii="Times New Roman" w:eastAsia="Times New Roman" w:hAnsi="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23841"/>
    <w:rPr>
      <w:rFonts w:ascii="Times New Roman" w:eastAsia="Times New Roman" w:hAnsi="Times New Roman" w:cs="Times New Roman"/>
      <w:b/>
      <w:sz w:val="24"/>
      <w:szCs w:val="20"/>
      <w:lang w:eastAsia="pt-BR"/>
    </w:rPr>
  </w:style>
  <w:style w:type="paragraph" w:styleId="PargrafodaLista">
    <w:name w:val="List Paragraph"/>
    <w:basedOn w:val="Normal"/>
    <w:uiPriority w:val="34"/>
    <w:qFormat/>
    <w:rsid w:val="00A23841"/>
    <w:pPr>
      <w:ind w:left="720"/>
      <w:contextualSpacing/>
    </w:pPr>
  </w:style>
  <w:style w:type="paragraph" w:customStyle="1" w:styleId="tj">
    <w:name w:val="tj"/>
    <w:basedOn w:val="Normal"/>
    <w:rsid w:val="00A23841"/>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iPriority w:val="99"/>
    <w:unhideWhenUsed/>
    <w:rsid w:val="00287AE1"/>
    <w:rPr>
      <w:color w:val="0000FF"/>
      <w:u w:val="single"/>
    </w:rPr>
  </w:style>
  <w:style w:type="character" w:customStyle="1" w:styleId="apple-converted-space">
    <w:name w:val="apple-converted-space"/>
    <w:basedOn w:val="Fontepargpadro"/>
    <w:rsid w:val="007F49BE"/>
  </w:style>
  <w:style w:type="character" w:styleId="nfase">
    <w:name w:val="Emphasis"/>
    <w:basedOn w:val="Fontepargpadro"/>
    <w:uiPriority w:val="20"/>
    <w:qFormat/>
    <w:rsid w:val="003A4818"/>
    <w:rPr>
      <w:i/>
      <w:iCs/>
    </w:rPr>
  </w:style>
  <w:style w:type="paragraph" w:styleId="NormalWeb">
    <w:name w:val="Normal (Web)"/>
    <w:basedOn w:val="Normal"/>
    <w:uiPriority w:val="99"/>
    <w:semiHidden/>
    <w:unhideWhenUsed/>
    <w:rsid w:val="00B7160D"/>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style-span">
    <w:name w:val="apple-style-span"/>
    <w:basedOn w:val="Fontepargpadro"/>
    <w:rsid w:val="007871AC"/>
  </w:style>
  <w:style w:type="paragraph" w:styleId="Textodenotaderodap">
    <w:name w:val="footnote text"/>
    <w:basedOn w:val="Normal"/>
    <w:link w:val="TextodenotaderodapChar"/>
    <w:uiPriority w:val="99"/>
    <w:semiHidden/>
    <w:unhideWhenUsed/>
    <w:rsid w:val="00CE483D"/>
    <w:pPr>
      <w:spacing w:after="0" w:line="240" w:lineRule="auto"/>
      <w:ind w:firstLine="709"/>
      <w:jc w:val="both"/>
    </w:pPr>
    <w:rPr>
      <w:sz w:val="20"/>
      <w:szCs w:val="20"/>
    </w:rPr>
  </w:style>
  <w:style w:type="character" w:customStyle="1" w:styleId="TextodenotaderodapChar">
    <w:name w:val="Texto de nota de rodapé Char"/>
    <w:basedOn w:val="Fontepargpadro"/>
    <w:link w:val="Textodenotaderodap"/>
    <w:uiPriority w:val="99"/>
    <w:semiHidden/>
    <w:rsid w:val="00CE483D"/>
    <w:rPr>
      <w:rFonts w:ascii="Calibri" w:eastAsia="Calibri" w:hAnsi="Calibri" w:cs="Times New Roman"/>
      <w:sz w:val="20"/>
      <w:szCs w:val="20"/>
    </w:rPr>
  </w:style>
  <w:style w:type="character" w:styleId="Refdenotaderodap">
    <w:name w:val="footnote reference"/>
    <w:basedOn w:val="Fontepargpadro"/>
    <w:uiPriority w:val="99"/>
    <w:semiHidden/>
    <w:unhideWhenUsed/>
    <w:rsid w:val="00CE483D"/>
    <w:rPr>
      <w:vertAlign w:val="superscript"/>
    </w:rPr>
  </w:style>
  <w:style w:type="paragraph" w:styleId="Cabealho">
    <w:name w:val="header"/>
    <w:basedOn w:val="Normal"/>
    <w:link w:val="CabealhoChar"/>
    <w:uiPriority w:val="99"/>
    <w:unhideWhenUsed/>
    <w:rsid w:val="007B47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B474E"/>
    <w:rPr>
      <w:rFonts w:ascii="Calibri" w:eastAsia="Calibri" w:hAnsi="Calibri" w:cs="Times New Roman"/>
    </w:rPr>
  </w:style>
  <w:style w:type="paragraph" w:styleId="Rodap">
    <w:name w:val="footer"/>
    <w:basedOn w:val="Normal"/>
    <w:link w:val="RodapChar"/>
    <w:uiPriority w:val="99"/>
    <w:unhideWhenUsed/>
    <w:rsid w:val="007B474E"/>
    <w:pPr>
      <w:tabs>
        <w:tab w:val="center" w:pos="4252"/>
        <w:tab w:val="right" w:pos="8504"/>
      </w:tabs>
      <w:spacing w:after="0" w:line="240" w:lineRule="auto"/>
    </w:pPr>
  </w:style>
  <w:style w:type="character" w:customStyle="1" w:styleId="RodapChar">
    <w:name w:val="Rodapé Char"/>
    <w:basedOn w:val="Fontepargpadro"/>
    <w:link w:val="Rodap"/>
    <w:uiPriority w:val="99"/>
    <w:rsid w:val="007B474E"/>
    <w:rPr>
      <w:rFonts w:ascii="Calibri" w:eastAsia="Calibri" w:hAnsi="Calibri" w:cs="Times New Roman"/>
    </w:rPr>
  </w:style>
  <w:style w:type="paragraph" w:styleId="Textodenotadefim">
    <w:name w:val="endnote text"/>
    <w:basedOn w:val="Normal"/>
    <w:link w:val="TextodenotadefimChar"/>
    <w:uiPriority w:val="99"/>
    <w:semiHidden/>
    <w:unhideWhenUsed/>
    <w:rsid w:val="007C3F3A"/>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7C3F3A"/>
    <w:rPr>
      <w:rFonts w:ascii="Calibri" w:eastAsia="Calibri" w:hAnsi="Calibri" w:cs="Times New Roman"/>
      <w:sz w:val="20"/>
      <w:szCs w:val="20"/>
    </w:rPr>
  </w:style>
  <w:style w:type="character" w:styleId="Refdenotadefim">
    <w:name w:val="endnote reference"/>
    <w:basedOn w:val="Fontepargpadro"/>
    <w:uiPriority w:val="99"/>
    <w:semiHidden/>
    <w:unhideWhenUsed/>
    <w:rsid w:val="007C3F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10306">
      <w:bodyDiv w:val="1"/>
      <w:marLeft w:val="0"/>
      <w:marRight w:val="0"/>
      <w:marTop w:val="0"/>
      <w:marBottom w:val="0"/>
      <w:divBdr>
        <w:top w:val="none" w:sz="0" w:space="0" w:color="auto"/>
        <w:left w:val="none" w:sz="0" w:space="0" w:color="auto"/>
        <w:bottom w:val="none" w:sz="0" w:space="0" w:color="auto"/>
        <w:right w:val="none" w:sz="0" w:space="0" w:color="auto"/>
      </w:divBdr>
    </w:div>
    <w:div w:id="105855965">
      <w:bodyDiv w:val="1"/>
      <w:marLeft w:val="0"/>
      <w:marRight w:val="0"/>
      <w:marTop w:val="0"/>
      <w:marBottom w:val="0"/>
      <w:divBdr>
        <w:top w:val="none" w:sz="0" w:space="0" w:color="auto"/>
        <w:left w:val="none" w:sz="0" w:space="0" w:color="auto"/>
        <w:bottom w:val="none" w:sz="0" w:space="0" w:color="auto"/>
        <w:right w:val="none" w:sz="0" w:space="0" w:color="auto"/>
      </w:divBdr>
    </w:div>
    <w:div w:id="106194337">
      <w:bodyDiv w:val="1"/>
      <w:marLeft w:val="0"/>
      <w:marRight w:val="0"/>
      <w:marTop w:val="0"/>
      <w:marBottom w:val="0"/>
      <w:divBdr>
        <w:top w:val="none" w:sz="0" w:space="0" w:color="auto"/>
        <w:left w:val="none" w:sz="0" w:space="0" w:color="auto"/>
        <w:bottom w:val="none" w:sz="0" w:space="0" w:color="auto"/>
        <w:right w:val="none" w:sz="0" w:space="0" w:color="auto"/>
      </w:divBdr>
    </w:div>
    <w:div w:id="198902250">
      <w:bodyDiv w:val="1"/>
      <w:marLeft w:val="0"/>
      <w:marRight w:val="0"/>
      <w:marTop w:val="0"/>
      <w:marBottom w:val="0"/>
      <w:divBdr>
        <w:top w:val="none" w:sz="0" w:space="0" w:color="auto"/>
        <w:left w:val="none" w:sz="0" w:space="0" w:color="auto"/>
        <w:bottom w:val="none" w:sz="0" w:space="0" w:color="auto"/>
        <w:right w:val="none" w:sz="0" w:space="0" w:color="auto"/>
      </w:divBdr>
    </w:div>
    <w:div w:id="424350817">
      <w:bodyDiv w:val="1"/>
      <w:marLeft w:val="0"/>
      <w:marRight w:val="0"/>
      <w:marTop w:val="0"/>
      <w:marBottom w:val="0"/>
      <w:divBdr>
        <w:top w:val="none" w:sz="0" w:space="0" w:color="auto"/>
        <w:left w:val="none" w:sz="0" w:space="0" w:color="auto"/>
        <w:bottom w:val="none" w:sz="0" w:space="0" w:color="auto"/>
        <w:right w:val="none" w:sz="0" w:space="0" w:color="auto"/>
      </w:divBdr>
    </w:div>
    <w:div w:id="470680499">
      <w:bodyDiv w:val="1"/>
      <w:marLeft w:val="0"/>
      <w:marRight w:val="0"/>
      <w:marTop w:val="0"/>
      <w:marBottom w:val="0"/>
      <w:divBdr>
        <w:top w:val="none" w:sz="0" w:space="0" w:color="auto"/>
        <w:left w:val="none" w:sz="0" w:space="0" w:color="auto"/>
        <w:bottom w:val="none" w:sz="0" w:space="0" w:color="auto"/>
        <w:right w:val="none" w:sz="0" w:space="0" w:color="auto"/>
      </w:divBdr>
    </w:div>
    <w:div w:id="556283953">
      <w:bodyDiv w:val="1"/>
      <w:marLeft w:val="0"/>
      <w:marRight w:val="0"/>
      <w:marTop w:val="0"/>
      <w:marBottom w:val="0"/>
      <w:divBdr>
        <w:top w:val="none" w:sz="0" w:space="0" w:color="auto"/>
        <w:left w:val="none" w:sz="0" w:space="0" w:color="auto"/>
        <w:bottom w:val="none" w:sz="0" w:space="0" w:color="auto"/>
        <w:right w:val="none" w:sz="0" w:space="0" w:color="auto"/>
      </w:divBdr>
    </w:div>
    <w:div w:id="756562567">
      <w:bodyDiv w:val="1"/>
      <w:marLeft w:val="0"/>
      <w:marRight w:val="0"/>
      <w:marTop w:val="0"/>
      <w:marBottom w:val="0"/>
      <w:divBdr>
        <w:top w:val="none" w:sz="0" w:space="0" w:color="auto"/>
        <w:left w:val="none" w:sz="0" w:space="0" w:color="auto"/>
        <w:bottom w:val="none" w:sz="0" w:space="0" w:color="auto"/>
        <w:right w:val="none" w:sz="0" w:space="0" w:color="auto"/>
      </w:divBdr>
    </w:div>
    <w:div w:id="798835724">
      <w:bodyDiv w:val="1"/>
      <w:marLeft w:val="0"/>
      <w:marRight w:val="0"/>
      <w:marTop w:val="0"/>
      <w:marBottom w:val="0"/>
      <w:divBdr>
        <w:top w:val="none" w:sz="0" w:space="0" w:color="auto"/>
        <w:left w:val="none" w:sz="0" w:space="0" w:color="auto"/>
        <w:bottom w:val="none" w:sz="0" w:space="0" w:color="auto"/>
        <w:right w:val="none" w:sz="0" w:space="0" w:color="auto"/>
      </w:divBdr>
    </w:div>
    <w:div w:id="1089815785">
      <w:bodyDiv w:val="1"/>
      <w:marLeft w:val="0"/>
      <w:marRight w:val="0"/>
      <w:marTop w:val="0"/>
      <w:marBottom w:val="0"/>
      <w:divBdr>
        <w:top w:val="none" w:sz="0" w:space="0" w:color="auto"/>
        <w:left w:val="none" w:sz="0" w:space="0" w:color="auto"/>
        <w:bottom w:val="none" w:sz="0" w:space="0" w:color="auto"/>
        <w:right w:val="none" w:sz="0" w:space="0" w:color="auto"/>
      </w:divBdr>
    </w:div>
    <w:div w:id="1125468019">
      <w:bodyDiv w:val="1"/>
      <w:marLeft w:val="0"/>
      <w:marRight w:val="0"/>
      <w:marTop w:val="0"/>
      <w:marBottom w:val="0"/>
      <w:divBdr>
        <w:top w:val="none" w:sz="0" w:space="0" w:color="auto"/>
        <w:left w:val="none" w:sz="0" w:space="0" w:color="auto"/>
        <w:bottom w:val="none" w:sz="0" w:space="0" w:color="auto"/>
        <w:right w:val="none" w:sz="0" w:space="0" w:color="auto"/>
      </w:divBdr>
    </w:div>
    <w:div w:id="1159732853">
      <w:bodyDiv w:val="1"/>
      <w:marLeft w:val="0"/>
      <w:marRight w:val="0"/>
      <w:marTop w:val="0"/>
      <w:marBottom w:val="0"/>
      <w:divBdr>
        <w:top w:val="none" w:sz="0" w:space="0" w:color="auto"/>
        <w:left w:val="none" w:sz="0" w:space="0" w:color="auto"/>
        <w:bottom w:val="none" w:sz="0" w:space="0" w:color="auto"/>
        <w:right w:val="none" w:sz="0" w:space="0" w:color="auto"/>
      </w:divBdr>
    </w:div>
    <w:div w:id="1173646277">
      <w:bodyDiv w:val="1"/>
      <w:marLeft w:val="0"/>
      <w:marRight w:val="0"/>
      <w:marTop w:val="0"/>
      <w:marBottom w:val="0"/>
      <w:divBdr>
        <w:top w:val="none" w:sz="0" w:space="0" w:color="auto"/>
        <w:left w:val="none" w:sz="0" w:space="0" w:color="auto"/>
        <w:bottom w:val="none" w:sz="0" w:space="0" w:color="auto"/>
        <w:right w:val="none" w:sz="0" w:space="0" w:color="auto"/>
      </w:divBdr>
    </w:div>
    <w:div w:id="1444885770">
      <w:bodyDiv w:val="1"/>
      <w:marLeft w:val="0"/>
      <w:marRight w:val="0"/>
      <w:marTop w:val="0"/>
      <w:marBottom w:val="0"/>
      <w:divBdr>
        <w:top w:val="none" w:sz="0" w:space="0" w:color="auto"/>
        <w:left w:val="none" w:sz="0" w:space="0" w:color="auto"/>
        <w:bottom w:val="none" w:sz="0" w:space="0" w:color="auto"/>
        <w:right w:val="none" w:sz="0" w:space="0" w:color="auto"/>
      </w:divBdr>
    </w:div>
    <w:div w:id="1533880980">
      <w:bodyDiv w:val="1"/>
      <w:marLeft w:val="0"/>
      <w:marRight w:val="0"/>
      <w:marTop w:val="0"/>
      <w:marBottom w:val="0"/>
      <w:divBdr>
        <w:top w:val="none" w:sz="0" w:space="0" w:color="auto"/>
        <w:left w:val="none" w:sz="0" w:space="0" w:color="auto"/>
        <w:bottom w:val="none" w:sz="0" w:space="0" w:color="auto"/>
        <w:right w:val="none" w:sz="0" w:space="0" w:color="auto"/>
      </w:divBdr>
    </w:div>
    <w:div w:id="1706757131">
      <w:bodyDiv w:val="1"/>
      <w:marLeft w:val="0"/>
      <w:marRight w:val="0"/>
      <w:marTop w:val="0"/>
      <w:marBottom w:val="0"/>
      <w:divBdr>
        <w:top w:val="none" w:sz="0" w:space="0" w:color="auto"/>
        <w:left w:val="none" w:sz="0" w:space="0" w:color="auto"/>
        <w:bottom w:val="none" w:sz="0" w:space="0" w:color="auto"/>
        <w:right w:val="none" w:sz="0" w:space="0" w:color="auto"/>
      </w:divBdr>
    </w:div>
    <w:div w:id="1742410896">
      <w:bodyDiv w:val="1"/>
      <w:marLeft w:val="0"/>
      <w:marRight w:val="0"/>
      <w:marTop w:val="0"/>
      <w:marBottom w:val="0"/>
      <w:divBdr>
        <w:top w:val="none" w:sz="0" w:space="0" w:color="auto"/>
        <w:left w:val="none" w:sz="0" w:space="0" w:color="auto"/>
        <w:bottom w:val="none" w:sz="0" w:space="0" w:color="auto"/>
        <w:right w:val="none" w:sz="0" w:space="0" w:color="auto"/>
      </w:divBdr>
    </w:div>
    <w:div w:id="1886717304">
      <w:bodyDiv w:val="1"/>
      <w:marLeft w:val="0"/>
      <w:marRight w:val="0"/>
      <w:marTop w:val="0"/>
      <w:marBottom w:val="0"/>
      <w:divBdr>
        <w:top w:val="none" w:sz="0" w:space="0" w:color="auto"/>
        <w:left w:val="none" w:sz="0" w:space="0" w:color="auto"/>
        <w:bottom w:val="none" w:sz="0" w:space="0" w:color="auto"/>
        <w:right w:val="none" w:sz="0" w:space="0" w:color="auto"/>
      </w:divBdr>
    </w:div>
    <w:div w:id="197633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esdim.org.br/arquivo/29.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esdim.org.br/arquivo/29.doc"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reservaer.com.br/legisla&#231;&#227;o/leidoabate/entenda-leidoabate.htm"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SivonaldoJr@g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7ACA3-BD79-42DC-9876-9435FEE6F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6658</Words>
  <Characters>35958</Characters>
  <Application>Microsoft Office Word</Application>
  <DocSecurity>0</DocSecurity>
  <Lines>299</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16</cp:revision>
  <cp:lastPrinted>2015-11-23T13:46:00Z</cp:lastPrinted>
  <dcterms:created xsi:type="dcterms:W3CDTF">2015-11-23T13:14:00Z</dcterms:created>
  <dcterms:modified xsi:type="dcterms:W3CDTF">2015-11-23T13:46:00Z</dcterms:modified>
</cp:coreProperties>
</file>