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04E" w:rsidRPr="00720A37" w:rsidRDefault="0048304E" w:rsidP="0080202F">
      <w:pPr>
        <w:spacing w:after="0" w:line="360" w:lineRule="auto"/>
        <w:rPr>
          <w:rFonts w:ascii="Times New Roman" w:hAnsi="Times New Roman"/>
          <w:b/>
          <w:sz w:val="24"/>
          <w:szCs w:val="24"/>
        </w:rPr>
      </w:pPr>
      <w:r w:rsidRPr="00720A37">
        <w:rPr>
          <w:rFonts w:ascii="Times New Roman" w:hAnsi="Times New Roman"/>
          <w:b/>
          <w:sz w:val="24"/>
          <w:szCs w:val="24"/>
        </w:rPr>
        <w:t>CESED – CENTRO DE ENSINO SUPERIOR E DESENVOLVIMENTO</w:t>
      </w:r>
    </w:p>
    <w:p w:rsidR="0048304E" w:rsidRPr="00720A37" w:rsidRDefault="0048304E" w:rsidP="0080202F">
      <w:pPr>
        <w:spacing w:after="0" w:line="360" w:lineRule="auto"/>
        <w:rPr>
          <w:rFonts w:ascii="Times New Roman" w:hAnsi="Times New Roman"/>
          <w:b/>
          <w:sz w:val="24"/>
          <w:szCs w:val="24"/>
        </w:rPr>
      </w:pPr>
      <w:r w:rsidRPr="00720A37">
        <w:rPr>
          <w:rFonts w:ascii="Times New Roman" w:hAnsi="Times New Roman"/>
          <w:b/>
          <w:sz w:val="24"/>
          <w:szCs w:val="24"/>
        </w:rPr>
        <w:t>FACISA – FACULDADE DE CIÊNCIAS SOCIAIS APLICADAS</w:t>
      </w:r>
    </w:p>
    <w:p w:rsidR="0048304E" w:rsidRPr="00720A37" w:rsidRDefault="0048304E" w:rsidP="0080202F">
      <w:pPr>
        <w:spacing w:after="0" w:line="360" w:lineRule="auto"/>
        <w:rPr>
          <w:rFonts w:ascii="Times New Roman" w:hAnsi="Times New Roman"/>
          <w:b/>
          <w:sz w:val="24"/>
          <w:szCs w:val="24"/>
        </w:rPr>
      </w:pPr>
      <w:r w:rsidRPr="00720A37">
        <w:rPr>
          <w:rFonts w:ascii="Times New Roman" w:hAnsi="Times New Roman"/>
          <w:b/>
          <w:sz w:val="24"/>
          <w:szCs w:val="24"/>
        </w:rPr>
        <w:t xml:space="preserve">CURSO DE </w:t>
      </w:r>
      <w:r w:rsidR="00E428F5" w:rsidRPr="00720A37">
        <w:rPr>
          <w:rFonts w:ascii="Times New Roman" w:hAnsi="Times New Roman"/>
          <w:b/>
          <w:sz w:val="24"/>
          <w:szCs w:val="24"/>
        </w:rPr>
        <w:t>BACHARELADO</w:t>
      </w:r>
      <w:r w:rsidRPr="00720A37">
        <w:rPr>
          <w:rFonts w:ascii="Times New Roman" w:hAnsi="Times New Roman"/>
          <w:b/>
          <w:sz w:val="24"/>
          <w:szCs w:val="24"/>
        </w:rPr>
        <w:t xml:space="preserve"> EM DIREITO</w:t>
      </w:r>
    </w:p>
    <w:p w:rsidR="00E428F5" w:rsidRPr="00720A37" w:rsidRDefault="00E428F5" w:rsidP="0080202F">
      <w:pPr>
        <w:spacing w:after="0" w:line="360" w:lineRule="auto"/>
        <w:rPr>
          <w:rFonts w:ascii="Times New Roman" w:hAnsi="Times New Roman"/>
          <w:b/>
          <w:sz w:val="24"/>
          <w:szCs w:val="24"/>
        </w:rPr>
      </w:pPr>
    </w:p>
    <w:p w:rsidR="00E428F5" w:rsidRPr="00720A37" w:rsidRDefault="00E428F5" w:rsidP="0080202F">
      <w:pPr>
        <w:spacing w:after="0" w:line="360" w:lineRule="auto"/>
        <w:rPr>
          <w:rFonts w:ascii="Times New Roman" w:hAnsi="Times New Roman"/>
          <w:b/>
          <w:sz w:val="24"/>
          <w:szCs w:val="24"/>
        </w:rPr>
      </w:pPr>
    </w:p>
    <w:p w:rsidR="0078394C" w:rsidRPr="00720A37" w:rsidRDefault="0048304E" w:rsidP="0080202F">
      <w:pPr>
        <w:spacing w:after="0" w:line="360" w:lineRule="auto"/>
        <w:rPr>
          <w:rFonts w:ascii="Times New Roman" w:hAnsi="Times New Roman" w:cs="Times New Roman"/>
          <w:b/>
          <w:sz w:val="24"/>
          <w:szCs w:val="24"/>
        </w:rPr>
      </w:pPr>
      <w:r w:rsidRPr="00720A37">
        <w:rPr>
          <w:rFonts w:ascii="Times New Roman" w:hAnsi="Times New Roman" w:cs="Times New Roman"/>
          <w:b/>
          <w:sz w:val="24"/>
          <w:szCs w:val="24"/>
        </w:rPr>
        <w:t>M</w:t>
      </w:r>
      <w:r w:rsidR="0078394C" w:rsidRPr="00720A37">
        <w:rPr>
          <w:rFonts w:ascii="Times New Roman" w:hAnsi="Times New Roman" w:cs="Times New Roman"/>
          <w:b/>
          <w:sz w:val="24"/>
          <w:szCs w:val="24"/>
        </w:rPr>
        <w:t>ARIA EDUARDA CARVALHO NEPOMUCENO</w:t>
      </w: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b/>
          <w:sz w:val="24"/>
          <w:szCs w:val="24"/>
        </w:rPr>
      </w:pPr>
    </w:p>
    <w:p w:rsidR="00E428F5" w:rsidRPr="00720A37" w:rsidRDefault="00E428F5" w:rsidP="0080202F">
      <w:pPr>
        <w:spacing w:after="0" w:line="360" w:lineRule="auto"/>
        <w:rPr>
          <w:rFonts w:ascii="Times New Roman" w:hAnsi="Times New Roman" w:cs="Times New Roman"/>
          <w:sz w:val="24"/>
          <w:szCs w:val="24"/>
        </w:rPr>
      </w:pPr>
    </w:p>
    <w:p w:rsidR="0078394C" w:rsidRPr="00720A37" w:rsidRDefault="0078394C" w:rsidP="0080202F">
      <w:pPr>
        <w:spacing w:after="0" w:line="360" w:lineRule="auto"/>
        <w:jc w:val="center"/>
        <w:rPr>
          <w:rFonts w:ascii="Times New Roman" w:hAnsi="Times New Roman" w:cs="Times New Roman"/>
          <w:b/>
          <w:sz w:val="24"/>
          <w:szCs w:val="24"/>
        </w:rPr>
      </w:pPr>
      <w:r w:rsidRPr="00720A37">
        <w:rPr>
          <w:rFonts w:ascii="Times New Roman" w:hAnsi="Times New Roman" w:cs="Times New Roman"/>
          <w:b/>
          <w:sz w:val="24"/>
          <w:szCs w:val="24"/>
        </w:rPr>
        <w:t xml:space="preserve">VIOLÊNCIA DOMÉSTICA NA CIDADE DE CAMPINA GRANDE: </w:t>
      </w:r>
      <w:r w:rsidR="00E428F5" w:rsidRPr="00720A37">
        <w:rPr>
          <w:rFonts w:ascii="Times New Roman" w:hAnsi="Times New Roman" w:cs="Times New Roman"/>
          <w:b/>
          <w:sz w:val="24"/>
          <w:szCs w:val="24"/>
        </w:rPr>
        <w:t>NECESSIDADE DE PREVENIR E ADOTAR POLÍTICAS PÚBLICAS FAVORÁVEIS À SUA PROTEÇÃO</w:t>
      </w:r>
    </w:p>
    <w:p w:rsidR="0078394C" w:rsidRPr="00720A37" w:rsidRDefault="0078394C" w:rsidP="0080202F">
      <w:pPr>
        <w:spacing w:after="0" w:line="360" w:lineRule="auto"/>
        <w:ind w:left="2832"/>
        <w:jc w:val="center"/>
        <w:rPr>
          <w:rFonts w:ascii="Times New Roman" w:hAnsi="Times New Roman"/>
          <w:sz w:val="24"/>
          <w:szCs w:val="24"/>
        </w:rPr>
      </w:pPr>
    </w:p>
    <w:p w:rsidR="0078394C" w:rsidRPr="00720A37" w:rsidRDefault="0078394C" w:rsidP="0080202F">
      <w:pPr>
        <w:spacing w:after="0" w:line="360" w:lineRule="auto"/>
        <w:jc w:val="center"/>
        <w:rPr>
          <w:rFonts w:ascii="Times New Roman" w:hAnsi="Times New Roman"/>
          <w:sz w:val="24"/>
          <w:szCs w:val="24"/>
        </w:rPr>
        <w:sectPr w:rsidR="0078394C" w:rsidRPr="00720A37" w:rsidSect="00E428F5">
          <w:headerReference w:type="default" r:id="rId8"/>
          <w:footnotePr>
            <w:numFmt w:val="chicago"/>
          </w:footnotePr>
          <w:pgSz w:w="11906" w:h="16838"/>
          <w:pgMar w:top="1701" w:right="1134" w:bottom="1134" w:left="1701" w:header="709" w:footer="709" w:gutter="0"/>
          <w:cols w:space="708"/>
          <w:docGrid w:linePitch="360"/>
        </w:sectPr>
      </w:pPr>
    </w:p>
    <w:p w:rsidR="0048304E" w:rsidRPr="00720A37" w:rsidRDefault="0048304E" w:rsidP="0080202F">
      <w:pPr>
        <w:spacing w:after="0" w:line="360" w:lineRule="auto"/>
        <w:jc w:val="center"/>
        <w:rPr>
          <w:rFonts w:ascii="Times New Roman" w:hAnsi="Times New Roman" w:cs="Times New Roman"/>
          <w:sz w:val="24"/>
          <w:szCs w:val="24"/>
        </w:rPr>
      </w:pPr>
    </w:p>
    <w:p w:rsidR="00E428F5" w:rsidRPr="00720A37" w:rsidRDefault="00E428F5" w:rsidP="0080202F">
      <w:pPr>
        <w:spacing w:after="0" w:line="360" w:lineRule="auto"/>
        <w:rPr>
          <w:rFonts w:ascii="Times New Roman" w:hAnsi="Times New Roman" w:cs="Times New Roman"/>
          <w:b/>
          <w:sz w:val="28"/>
          <w:szCs w:val="28"/>
        </w:rPr>
      </w:pPr>
    </w:p>
    <w:p w:rsidR="00E428F5" w:rsidRPr="00720A37" w:rsidRDefault="00E428F5" w:rsidP="0080202F">
      <w:pPr>
        <w:spacing w:after="0" w:line="360" w:lineRule="auto"/>
        <w:jc w:val="center"/>
        <w:rPr>
          <w:rFonts w:ascii="Times New Roman" w:hAnsi="Times New Roman" w:cs="Times New Roman"/>
          <w:b/>
          <w:sz w:val="28"/>
          <w:szCs w:val="28"/>
        </w:rPr>
      </w:pPr>
    </w:p>
    <w:p w:rsidR="00E428F5" w:rsidRPr="00720A37" w:rsidRDefault="00E428F5" w:rsidP="0080202F">
      <w:pPr>
        <w:spacing w:after="0" w:line="360" w:lineRule="auto"/>
        <w:jc w:val="center"/>
        <w:rPr>
          <w:rFonts w:ascii="Times New Roman" w:hAnsi="Times New Roman" w:cs="Times New Roman"/>
          <w:b/>
          <w:sz w:val="28"/>
          <w:szCs w:val="28"/>
        </w:rPr>
      </w:pPr>
    </w:p>
    <w:p w:rsidR="0080202F" w:rsidRPr="00720A37" w:rsidRDefault="0080202F" w:rsidP="0080202F">
      <w:pPr>
        <w:spacing w:after="0" w:line="360" w:lineRule="auto"/>
        <w:jc w:val="center"/>
        <w:rPr>
          <w:rFonts w:ascii="Times New Roman" w:hAnsi="Times New Roman" w:cs="Times New Roman"/>
          <w:b/>
          <w:sz w:val="28"/>
          <w:szCs w:val="28"/>
        </w:rPr>
      </w:pPr>
    </w:p>
    <w:p w:rsidR="0080202F" w:rsidRPr="00720A37" w:rsidRDefault="0080202F" w:rsidP="0080202F">
      <w:pPr>
        <w:spacing w:after="0" w:line="360" w:lineRule="auto"/>
        <w:jc w:val="center"/>
        <w:rPr>
          <w:rFonts w:ascii="Times New Roman" w:hAnsi="Times New Roman" w:cs="Times New Roman"/>
          <w:b/>
          <w:sz w:val="28"/>
          <w:szCs w:val="28"/>
        </w:rPr>
      </w:pPr>
    </w:p>
    <w:p w:rsidR="0080202F" w:rsidRPr="00720A37" w:rsidRDefault="0080202F" w:rsidP="0080202F">
      <w:pPr>
        <w:spacing w:after="0" w:line="360" w:lineRule="auto"/>
        <w:jc w:val="center"/>
        <w:rPr>
          <w:rFonts w:ascii="Times New Roman" w:hAnsi="Times New Roman" w:cs="Times New Roman"/>
          <w:b/>
          <w:sz w:val="28"/>
          <w:szCs w:val="28"/>
        </w:rPr>
      </w:pPr>
    </w:p>
    <w:p w:rsidR="0080202F" w:rsidRPr="00720A37" w:rsidRDefault="0080202F" w:rsidP="0080202F">
      <w:pPr>
        <w:spacing w:after="0" w:line="360" w:lineRule="auto"/>
        <w:jc w:val="center"/>
        <w:rPr>
          <w:rFonts w:ascii="Times New Roman" w:hAnsi="Times New Roman" w:cs="Times New Roman"/>
          <w:b/>
          <w:sz w:val="28"/>
          <w:szCs w:val="28"/>
        </w:rPr>
      </w:pPr>
    </w:p>
    <w:p w:rsidR="003F5209" w:rsidRPr="00720A37" w:rsidRDefault="003F5209" w:rsidP="0080202F">
      <w:pPr>
        <w:spacing w:after="0" w:line="360" w:lineRule="auto"/>
        <w:jc w:val="center"/>
        <w:rPr>
          <w:rFonts w:ascii="Times New Roman" w:hAnsi="Times New Roman" w:cs="Times New Roman"/>
          <w:b/>
          <w:sz w:val="28"/>
          <w:szCs w:val="28"/>
        </w:rPr>
      </w:pPr>
    </w:p>
    <w:p w:rsidR="003F5209" w:rsidRPr="00720A37" w:rsidRDefault="003F5209" w:rsidP="0080202F">
      <w:pPr>
        <w:spacing w:after="0" w:line="360" w:lineRule="auto"/>
        <w:jc w:val="center"/>
        <w:rPr>
          <w:rFonts w:ascii="Times New Roman" w:hAnsi="Times New Roman" w:cs="Times New Roman"/>
          <w:b/>
          <w:sz w:val="24"/>
          <w:szCs w:val="24"/>
        </w:rPr>
      </w:pPr>
      <w:r w:rsidRPr="00720A37">
        <w:rPr>
          <w:rFonts w:ascii="Times New Roman" w:hAnsi="Times New Roman" w:cs="Times New Roman"/>
          <w:b/>
          <w:sz w:val="24"/>
          <w:szCs w:val="24"/>
        </w:rPr>
        <w:t>CAMPINA GRANDE – PB</w:t>
      </w:r>
    </w:p>
    <w:p w:rsidR="00E428F5" w:rsidRPr="00720A37" w:rsidRDefault="003F5209" w:rsidP="0080202F">
      <w:pPr>
        <w:spacing w:after="0" w:line="360" w:lineRule="auto"/>
        <w:jc w:val="center"/>
        <w:rPr>
          <w:rFonts w:ascii="Times New Roman" w:hAnsi="Times New Roman" w:cs="Times New Roman"/>
          <w:b/>
          <w:sz w:val="24"/>
          <w:szCs w:val="24"/>
        </w:rPr>
      </w:pPr>
      <w:r w:rsidRPr="00720A37">
        <w:rPr>
          <w:rFonts w:ascii="Times New Roman" w:hAnsi="Times New Roman" w:cs="Times New Roman"/>
          <w:b/>
          <w:sz w:val="24"/>
          <w:szCs w:val="24"/>
        </w:rPr>
        <w:t>201</w:t>
      </w:r>
      <w:r w:rsidR="00E428F5" w:rsidRPr="00720A37">
        <w:rPr>
          <w:rFonts w:ascii="Times New Roman" w:hAnsi="Times New Roman" w:cs="Times New Roman"/>
          <w:b/>
          <w:sz w:val="24"/>
          <w:szCs w:val="24"/>
        </w:rPr>
        <w:t>5</w:t>
      </w:r>
    </w:p>
    <w:p w:rsidR="00B23CE6" w:rsidRPr="00720A37" w:rsidRDefault="00B23CE6" w:rsidP="00E428F5">
      <w:pPr>
        <w:spacing w:after="0" w:line="360" w:lineRule="auto"/>
        <w:jc w:val="center"/>
        <w:rPr>
          <w:rFonts w:ascii="Times New Roman" w:hAnsi="Times New Roman" w:cs="Times New Roman"/>
          <w:sz w:val="24"/>
          <w:szCs w:val="24"/>
        </w:rPr>
      </w:pPr>
      <w:r w:rsidRPr="00720A37">
        <w:rPr>
          <w:rFonts w:ascii="Times New Roman" w:hAnsi="Times New Roman" w:cs="Times New Roman"/>
          <w:sz w:val="24"/>
          <w:szCs w:val="24"/>
        </w:rPr>
        <w:lastRenderedPageBreak/>
        <w:t>MARIA EDUARDA CARVALHO NEPOMUCENO</w:t>
      </w:r>
    </w:p>
    <w:p w:rsidR="003F5209" w:rsidRPr="00720A37" w:rsidRDefault="003F5209" w:rsidP="003F5209">
      <w:pPr>
        <w:spacing w:after="0" w:line="360" w:lineRule="auto"/>
        <w:jc w:val="center"/>
        <w:rPr>
          <w:rFonts w:ascii="Times New Roman" w:hAnsi="Times New Roman" w:cs="Times New Roman"/>
          <w:b/>
          <w:sz w:val="24"/>
          <w:szCs w:val="24"/>
        </w:rPr>
      </w:pPr>
    </w:p>
    <w:p w:rsidR="003F5209" w:rsidRPr="00720A37" w:rsidRDefault="003F5209" w:rsidP="003F5209">
      <w:pPr>
        <w:spacing w:after="0" w:line="360" w:lineRule="auto"/>
        <w:jc w:val="center"/>
        <w:rPr>
          <w:rFonts w:ascii="Times New Roman" w:hAnsi="Times New Roman" w:cs="Times New Roman"/>
          <w:b/>
          <w:sz w:val="24"/>
          <w:szCs w:val="24"/>
        </w:rPr>
      </w:pPr>
    </w:p>
    <w:p w:rsidR="003F5209" w:rsidRPr="00720A37" w:rsidRDefault="003F5209" w:rsidP="003F5209">
      <w:pPr>
        <w:spacing w:after="0" w:line="360" w:lineRule="auto"/>
        <w:jc w:val="center"/>
        <w:rPr>
          <w:rFonts w:ascii="Times New Roman" w:hAnsi="Times New Roman" w:cs="Times New Roman"/>
          <w:b/>
          <w:sz w:val="24"/>
          <w:szCs w:val="24"/>
        </w:rPr>
      </w:pPr>
    </w:p>
    <w:p w:rsidR="00B23CE6" w:rsidRPr="00720A37" w:rsidRDefault="00B23CE6" w:rsidP="0078394C">
      <w:pPr>
        <w:spacing w:after="0" w:line="360" w:lineRule="auto"/>
        <w:jc w:val="center"/>
        <w:rPr>
          <w:rFonts w:ascii="Times New Roman" w:hAnsi="Times New Roman" w:cs="Times New Roman"/>
          <w:sz w:val="24"/>
          <w:szCs w:val="24"/>
        </w:rPr>
      </w:pPr>
    </w:p>
    <w:p w:rsidR="00E8154F" w:rsidRPr="00720A37" w:rsidRDefault="00E8154F" w:rsidP="0078394C">
      <w:pPr>
        <w:spacing w:after="0" w:line="360" w:lineRule="auto"/>
        <w:jc w:val="center"/>
        <w:rPr>
          <w:rFonts w:ascii="Times New Roman" w:hAnsi="Times New Roman" w:cs="Times New Roman"/>
          <w:b/>
          <w:sz w:val="28"/>
          <w:szCs w:val="28"/>
        </w:rPr>
      </w:pPr>
    </w:p>
    <w:p w:rsidR="00B23CE6" w:rsidRPr="00720A37" w:rsidRDefault="00B23CE6" w:rsidP="0078394C">
      <w:pPr>
        <w:spacing w:after="0" w:line="360" w:lineRule="auto"/>
        <w:jc w:val="center"/>
        <w:rPr>
          <w:rFonts w:ascii="Times New Roman" w:hAnsi="Times New Roman" w:cs="Times New Roman"/>
          <w:b/>
          <w:sz w:val="24"/>
          <w:szCs w:val="24"/>
        </w:rPr>
      </w:pPr>
    </w:p>
    <w:p w:rsidR="0048304E" w:rsidRPr="00720A37" w:rsidRDefault="00E428F5" w:rsidP="0078394C">
      <w:pPr>
        <w:spacing w:after="0" w:line="360" w:lineRule="auto"/>
        <w:jc w:val="center"/>
        <w:rPr>
          <w:rFonts w:ascii="Times New Roman" w:hAnsi="Times New Roman" w:cs="Times New Roman"/>
          <w:sz w:val="24"/>
          <w:szCs w:val="24"/>
        </w:rPr>
      </w:pPr>
      <w:r w:rsidRPr="00720A37">
        <w:rPr>
          <w:rFonts w:ascii="Times New Roman" w:hAnsi="Times New Roman" w:cs="Times New Roman"/>
          <w:sz w:val="24"/>
          <w:szCs w:val="24"/>
        </w:rPr>
        <w:t xml:space="preserve">VIOLÊNCIA DOMÉSTICA NA CIDADE DE CAMPINA GRANDE: NECESSIDADE DE PREVENIR E ADOTAR POLÍTICAS PÚBLICAS FAVORÁVEIS À SUA PROTEÇÃO </w:t>
      </w:r>
    </w:p>
    <w:p w:rsidR="0048304E" w:rsidRPr="00720A37" w:rsidRDefault="0048304E" w:rsidP="0048304E">
      <w:pPr>
        <w:spacing w:after="0" w:line="360" w:lineRule="auto"/>
        <w:ind w:left="4536"/>
        <w:jc w:val="both"/>
        <w:rPr>
          <w:rFonts w:ascii="Times New Roman" w:hAnsi="Times New Roman" w:cs="Times New Roman"/>
          <w:sz w:val="24"/>
          <w:szCs w:val="24"/>
        </w:rPr>
      </w:pPr>
    </w:p>
    <w:p w:rsidR="0048304E" w:rsidRPr="00720A37" w:rsidRDefault="0048304E" w:rsidP="0048304E">
      <w:pPr>
        <w:spacing w:after="0" w:line="360" w:lineRule="auto"/>
        <w:ind w:left="4536"/>
        <w:jc w:val="both"/>
        <w:rPr>
          <w:rFonts w:ascii="Times New Roman" w:hAnsi="Times New Roman" w:cs="Times New Roman"/>
          <w:sz w:val="24"/>
          <w:szCs w:val="24"/>
        </w:rPr>
      </w:pPr>
    </w:p>
    <w:p w:rsidR="0048304E" w:rsidRPr="00720A37" w:rsidRDefault="0048304E" w:rsidP="0048304E">
      <w:pPr>
        <w:spacing w:after="0" w:line="360" w:lineRule="auto"/>
        <w:ind w:left="4536"/>
        <w:jc w:val="both"/>
        <w:rPr>
          <w:rFonts w:ascii="Times New Roman" w:hAnsi="Times New Roman" w:cs="Times New Roman"/>
          <w:sz w:val="24"/>
          <w:szCs w:val="24"/>
        </w:rPr>
      </w:pPr>
    </w:p>
    <w:p w:rsidR="004A7DA9" w:rsidRPr="00720A37" w:rsidRDefault="004A7DA9" w:rsidP="0048304E">
      <w:pPr>
        <w:spacing w:after="0" w:line="360" w:lineRule="auto"/>
        <w:ind w:left="4536"/>
        <w:jc w:val="both"/>
        <w:rPr>
          <w:rFonts w:ascii="Times New Roman" w:hAnsi="Times New Roman" w:cs="Times New Roman"/>
          <w:sz w:val="24"/>
          <w:szCs w:val="24"/>
        </w:rPr>
      </w:pPr>
    </w:p>
    <w:p w:rsidR="00E8154F" w:rsidRPr="00720A37" w:rsidRDefault="00E8154F" w:rsidP="0048304E">
      <w:pPr>
        <w:spacing w:after="0" w:line="360" w:lineRule="auto"/>
        <w:jc w:val="both"/>
        <w:rPr>
          <w:rFonts w:ascii="Times New Roman" w:hAnsi="Times New Roman" w:cs="Times New Roman"/>
          <w:sz w:val="24"/>
          <w:szCs w:val="24"/>
        </w:rPr>
      </w:pPr>
    </w:p>
    <w:p w:rsidR="0048304E" w:rsidRPr="00720A37" w:rsidRDefault="0048304E" w:rsidP="0048304E">
      <w:pPr>
        <w:spacing w:after="0" w:line="360" w:lineRule="auto"/>
        <w:ind w:left="4536"/>
        <w:jc w:val="both"/>
        <w:rPr>
          <w:rFonts w:ascii="Times New Roman" w:hAnsi="Times New Roman" w:cs="Times New Roman"/>
          <w:sz w:val="24"/>
          <w:szCs w:val="24"/>
        </w:rPr>
      </w:pPr>
    </w:p>
    <w:p w:rsidR="00191A84" w:rsidRPr="00720A37" w:rsidRDefault="00191A84" w:rsidP="0048304E">
      <w:pPr>
        <w:spacing w:after="0" w:line="360" w:lineRule="auto"/>
        <w:ind w:left="4536"/>
        <w:jc w:val="both"/>
        <w:rPr>
          <w:rFonts w:ascii="Times New Roman" w:hAnsi="Times New Roman" w:cs="Times New Roman"/>
          <w:sz w:val="24"/>
          <w:szCs w:val="24"/>
        </w:rPr>
      </w:pPr>
    </w:p>
    <w:p w:rsidR="00191A84" w:rsidRPr="00720A37" w:rsidRDefault="00191A84" w:rsidP="0048304E">
      <w:pPr>
        <w:spacing w:after="0" w:line="360" w:lineRule="auto"/>
        <w:ind w:left="4536"/>
        <w:jc w:val="both"/>
        <w:rPr>
          <w:rFonts w:ascii="Times New Roman" w:hAnsi="Times New Roman" w:cs="Times New Roman"/>
          <w:sz w:val="24"/>
          <w:szCs w:val="24"/>
        </w:rPr>
      </w:pPr>
    </w:p>
    <w:p w:rsidR="0048304E" w:rsidRPr="00720A37" w:rsidRDefault="0048304E" w:rsidP="00191A84">
      <w:pPr>
        <w:spacing w:after="0" w:line="240" w:lineRule="auto"/>
        <w:ind w:left="4536"/>
        <w:jc w:val="both"/>
        <w:rPr>
          <w:rFonts w:ascii="Times New Roman" w:hAnsi="Times New Roman" w:cs="Times New Roman"/>
          <w:sz w:val="24"/>
          <w:szCs w:val="24"/>
        </w:rPr>
      </w:pPr>
      <w:r w:rsidRPr="00720A37">
        <w:rPr>
          <w:rFonts w:ascii="Times New Roman" w:hAnsi="Times New Roman" w:cs="Times New Roman"/>
          <w:sz w:val="24"/>
          <w:szCs w:val="24"/>
        </w:rPr>
        <w:t>Trabalho de Conclusão de Curso</w:t>
      </w:r>
      <w:r w:rsidR="004A7DA9" w:rsidRPr="00720A37">
        <w:rPr>
          <w:rFonts w:ascii="Times New Roman" w:hAnsi="Times New Roman" w:cs="Times New Roman"/>
          <w:sz w:val="24"/>
          <w:szCs w:val="24"/>
        </w:rPr>
        <w:t>, Artigo, apresentado como pré-requisito para obtenção do título de Bacharel em Direito outorgado pela FACISA – Faculdade de Ciências Sociais Aplicadas</w:t>
      </w:r>
      <w:r w:rsidR="00E8154F" w:rsidRPr="00720A37">
        <w:rPr>
          <w:rFonts w:ascii="Times New Roman" w:hAnsi="Times New Roman" w:cs="Times New Roman"/>
          <w:sz w:val="24"/>
          <w:szCs w:val="24"/>
        </w:rPr>
        <w:t xml:space="preserve"> de Campina Grande – PB.</w:t>
      </w:r>
      <w:r w:rsidRPr="00720A37">
        <w:rPr>
          <w:rFonts w:ascii="Times New Roman" w:hAnsi="Times New Roman" w:cs="Times New Roman"/>
          <w:sz w:val="24"/>
          <w:szCs w:val="24"/>
        </w:rPr>
        <w:t xml:space="preserve"> </w:t>
      </w:r>
      <w:r w:rsidR="004A7DA9" w:rsidRPr="00720A37">
        <w:rPr>
          <w:rFonts w:ascii="Times New Roman" w:hAnsi="Times New Roman" w:cs="Times New Roman"/>
          <w:sz w:val="24"/>
          <w:szCs w:val="24"/>
        </w:rPr>
        <w:t xml:space="preserve">Orientador: Prof. </w:t>
      </w:r>
      <w:proofErr w:type="spellStart"/>
      <w:r w:rsidR="004A7DA9" w:rsidRPr="00720A37">
        <w:rPr>
          <w:rFonts w:ascii="Times New Roman" w:hAnsi="Times New Roman" w:cs="Times New Roman"/>
          <w:sz w:val="24"/>
          <w:szCs w:val="24"/>
        </w:rPr>
        <w:t>da</w:t>
      </w:r>
      <w:proofErr w:type="spellEnd"/>
      <w:r w:rsidR="004A7DA9" w:rsidRPr="00720A37">
        <w:rPr>
          <w:rFonts w:ascii="Times New Roman" w:hAnsi="Times New Roman" w:cs="Times New Roman"/>
          <w:sz w:val="24"/>
          <w:szCs w:val="24"/>
        </w:rPr>
        <w:t xml:space="preserve"> </w:t>
      </w:r>
      <w:proofErr w:type="spellStart"/>
      <w:r w:rsidR="004A7DA9" w:rsidRPr="00720A37">
        <w:rPr>
          <w:rFonts w:ascii="Times New Roman" w:hAnsi="Times New Roman" w:cs="Times New Roman"/>
          <w:sz w:val="24"/>
          <w:szCs w:val="24"/>
        </w:rPr>
        <w:t>Facisa</w:t>
      </w:r>
      <w:proofErr w:type="spellEnd"/>
      <w:r w:rsidRPr="00720A37">
        <w:rPr>
          <w:rFonts w:ascii="Times New Roman" w:hAnsi="Times New Roman" w:cs="Times New Roman"/>
          <w:sz w:val="24"/>
          <w:szCs w:val="24"/>
        </w:rPr>
        <w:t xml:space="preserve"> Félix Araújo Neto</w:t>
      </w:r>
      <w:r w:rsidR="004A7DA9" w:rsidRPr="00720A37">
        <w:rPr>
          <w:rFonts w:ascii="Times New Roman" w:hAnsi="Times New Roman" w:cs="Times New Roman"/>
          <w:sz w:val="24"/>
          <w:szCs w:val="24"/>
        </w:rPr>
        <w:t>, Dr.</w:t>
      </w:r>
    </w:p>
    <w:p w:rsidR="0048304E" w:rsidRPr="00720A37" w:rsidRDefault="0048304E" w:rsidP="00191A84">
      <w:pPr>
        <w:spacing w:after="0" w:line="360" w:lineRule="auto"/>
        <w:jc w:val="center"/>
        <w:rPr>
          <w:rFonts w:ascii="Times New Roman" w:hAnsi="Times New Roman" w:cs="Times New Roman"/>
          <w:sz w:val="24"/>
          <w:szCs w:val="24"/>
        </w:rPr>
      </w:pPr>
    </w:p>
    <w:p w:rsidR="0048304E" w:rsidRPr="00720A37" w:rsidRDefault="0048304E" w:rsidP="0048304E">
      <w:pPr>
        <w:spacing w:after="0" w:line="360" w:lineRule="auto"/>
        <w:rPr>
          <w:rFonts w:ascii="Times New Roman" w:hAnsi="Times New Roman" w:cs="Times New Roman"/>
          <w:sz w:val="24"/>
          <w:szCs w:val="24"/>
        </w:rPr>
      </w:pPr>
    </w:p>
    <w:p w:rsidR="00B23CE6" w:rsidRPr="00720A37" w:rsidRDefault="00B23CE6" w:rsidP="0048304E">
      <w:pPr>
        <w:spacing w:after="0" w:line="360" w:lineRule="auto"/>
        <w:jc w:val="center"/>
        <w:rPr>
          <w:rFonts w:ascii="Times New Roman" w:hAnsi="Times New Roman" w:cs="Times New Roman"/>
          <w:sz w:val="24"/>
          <w:szCs w:val="24"/>
        </w:rPr>
      </w:pPr>
    </w:p>
    <w:p w:rsidR="004A7DA9" w:rsidRPr="00720A37" w:rsidRDefault="004A7DA9" w:rsidP="0048304E">
      <w:pPr>
        <w:spacing w:after="0" w:line="360" w:lineRule="auto"/>
        <w:jc w:val="center"/>
        <w:rPr>
          <w:rFonts w:ascii="Times New Roman" w:hAnsi="Times New Roman" w:cs="Times New Roman"/>
          <w:sz w:val="24"/>
          <w:szCs w:val="24"/>
        </w:rPr>
      </w:pPr>
    </w:p>
    <w:p w:rsidR="004A7DA9" w:rsidRPr="00720A37" w:rsidRDefault="004A7DA9" w:rsidP="0048304E">
      <w:pPr>
        <w:spacing w:after="0" w:line="360" w:lineRule="auto"/>
        <w:jc w:val="center"/>
        <w:rPr>
          <w:rFonts w:ascii="Times New Roman" w:hAnsi="Times New Roman" w:cs="Times New Roman"/>
          <w:sz w:val="24"/>
          <w:szCs w:val="24"/>
        </w:rPr>
      </w:pPr>
    </w:p>
    <w:p w:rsidR="004A7DA9" w:rsidRPr="00720A37" w:rsidRDefault="004A7DA9" w:rsidP="0048304E">
      <w:pPr>
        <w:spacing w:after="0" w:line="360" w:lineRule="auto"/>
        <w:jc w:val="center"/>
        <w:rPr>
          <w:rFonts w:ascii="Times New Roman" w:hAnsi="Times New Roman" w:cs="Times New Roman"/>
          <w:sz w:val="24"/>
          <w:szCs w:val="24"/>
        </w:rPr>
      </w:pPr>
    </w:p>
    <w:p w:rsidR="004A7DA9" w:rsidRPr="00720A37" w:rsidRDefault="004A7DA9" w:rsidP="0048304E">
      <w:pPr>
        <w:spacing w:after="0" w:line="360" w:lineRule="auto"/>
        <w:jc w:val="center"/>
        <w:rPr>
          <w:rFonts w:ascii="Times New Roman" w:hAnsi="Times New Roman" w:cs="Times New Roman"/>
          <w:sz w:val="24"/>
          <w:szCs w:val="24"/>
        </w:rPr>
      </w:pPr>
    </w:p>
    <w:p w:rsidR="004A7DA9" w:rsidRPr="00720A37" w:rsidRDefault="004A7DA9" w:rsidP="0048304E">
      <w:pPr>
        <w:spacing w:after="0" w:line="360" w:lineRule="auto"/>
        <w:jc w:val="center"/>
        <w:rPr>
          <w:rFonts w:ascii="Times New Roman" w:hAnsi="Times New Roman" w:cs="Times New Roman"/>
          <w:sz w:val="24"/>
          <w:szCs w:val="24"/>
        </w:rPr>
      </w:pPr>
    </w:p>
    <w:p w:rsidR="004A7DA9" w:rsidRPr="00720A37" w:rsidRDefault="004A7DA9" w:rsidP="0048304E">
      <w:pPr>
        <w:spacing w:after="0" w:line="360" w:lineRule="auto"/>
        <w:jc w:val="center"/>
        <w:rPr>
          <w:rFonts w:ascii="Times New Roman" w:hAnsi="Times New Roman" w:cs="Times New Roman"/>
          <w:sz w:val="24"/>
          <w:szCs w:val="24"/>
        </w:rPr>
      </w:pPr>
    </w:p>
    <w:p w:rsidR="00191A84" w:rsidRPr="00720A37" w:rsidRDefault="00191A84" w:rsidP="0048304E">
      <w:pPr>
        <w:spacing w:after="0" w:line="360" w:lineRule="auto"/>
        <w:jc w:val="center"/>
        <w:rPr>
          <w:rFonts w:ascii="Times New Roman" w:hAnsi="Times New Roman" w:cs="Times New Roman"/>
          <w:sz w:val="24"/>
          <w:szCs w:val="24"/>
        </w:rPr>
      </w:pPr>
    </w:p>
    <w:p w:rsidR="0048304E" w:rsidRPr="00720A37" w:rsidRDefault="0048304E" w:rsidP="0048304E">
      <w:pPr>
        <w:spacing w:after="0" w:line="360" w:lineRule="auto"/>
        <w:jc w:val="center"/>
        <w:rPr>
          <w:rFonts w:ascii="Times New Roman" w:hAnsi="Times New Roman" w:cs="Times New Roman"/>
          <w:sz w:val="24"/>
          <w:szCs w:val="24"/>
        </w:rPr>
      </w:pPr>
      <w:r w:rsidRPr="00720A37">
        <w:rPr>
          <w:rFonts w:ascii="Times New Roman" w:hAnsi="Times New Roman" w:cs="Times New Roman"/>
          <w:sz w:val="24"/>
          <w:szCs w:val="24"/>
        </w:rPr>
        <w:t>CAMPINA GRANDE – PB</w:t>
      </w:r>
    </w:p>
    <w:p w:rsidR="00B23CE6" w:rsidRPr="00720A37" w:rsidRDefault="0048304E" w:rsidP="00B23CE6">
      <w:pPr>
        <w:spacing w:after="0" w:line="360" w:lineRule="auto"/>
        <w:jc w:val="center"/>
        <w:rPr>
          <w:rFonts w:ascii="Times New Roman" w:hAnsi="Times New Roman" w:cs="Times New Roman"/>
          <w:sz w:val="24"/>
          <w:szCs w:val="24"/>
        </w:rPr>
      </w:pPr>
      <w:r w:rsidRPr="00720A37">
        <w:rPr>
          <w:rFonts w:ascii="Times New Roman" w:hAnsi="Times New Roman" w:cs="Times New Roman"/>
          <w:sz w:val="24"/>
          <w:szCs w:val="24"/>
        </w:rPr>
        <w:t>2015</w:t>
      </w: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B23CE6" w:rsidRPr="00720A37" w:rsidRDefault="00B23CE6" w:rsidP="00B23CE6">
      <w:pPr>
        <w:spacing w:after="0" w:line="360" w:lineRule="auto"/>
        <w:jc w:val="center"/>
        <w:rPr>
          <w:rFonts w:ascii="Times New Roman" w:hAnsi="Times New Roman" w:cs="Times New Roman"/>
          <w:sz w:val="24"/>
          <w:szCs w:val="24"/>
        </w:rPr>
      </w:pPr>
    </w:p>
    <w:p w:rsidR="00E8154F" w:rsidRPr="00720A37" w:rsidRDefault="006A358D" w:rsidP="005B7BBE">
      <w:pPr>
        <w:spacing w:after="0" w:line="360" w:lineRule="auto"/>
        <w:ind w:left="2124"/>
        <w:jc w:val="center"/>
        <w:rPr>
          <w:rFonts w:ascii="Times New Roman" w:hAnsi="Times New Roman" w:cs="Times New Roman"/>
          <w:sz w:val="24"/>
          <w:szCs w:val="24"/>
        </w:rPr>
      </w:pPr>
      <w:r w:rsidRPr="00720A37">
        <w:rPr>
          <w:rFonts w:ascii="Times New Roman" w:hAnsi="Times New Roman" w:cs="Times New Roman"/>
          <w:sz w:val="24"/>
          <w:szCs w:val="24"/>
        </w:rPr>
        <w:t>Se tens fé, cumpre</w:t>
      </w:r>
      <w:r w:rsidR="000F0746" w:rsidRPr="00720A37">
        <w:rPr>
          <w:rFonts w:ascii="Times New Roman" w:hAnsi="Times New Roman" w:cs="Times New Roman"/>
          <w:sz w:val="24"/>
          <w:szCs w:val="24"/>
        </w:rPr>
        <w:t xml:space="preserve"> saberes que tudo é possível aqueles que à tem.</w:t>
      </w: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5B7BBE" w:rsidRPr="00720A37" w:rsidRDefault="005B7BBE" w:rsidP="005B7BBE">
      <w:pPr>
        <w:spacing w:after="0" w:line="360" w:lineRule="auto"/>
        <w:ind w:left="2124"/>
        <w:jc w:val="center"/>
        <w:rPr>
          <w:rFonts w:ascii="Times New Roman" w:hAnsi="Times New Roman" w:cs="Times New Roman"/>
          <w:sz w:val="24"/>
          <w:szCs w:val="24"/>
        </w:rPr>
      </w:pPr>
    </w:p>
    <w:p w:rsidR="00E8154F" w:rsidRPr="00720A37" w:rsidRDefault="00E8154F" w:rsidP="005B7BBE">
      <w:pPr>
        <w:spacing w:after="0" w:line="240" w:lineRule="auto"/>
        <w:ind w:left="4536"/>
        <w:jc w:val="both"/>
        <w:rPr>
          <w:rFonts w:ascii="Times New Roman" w:hAnsi="Times New Roman" w:cs="Times New Roman"/>
          <w:sz w:val="24"/>
          <w:szCs w:val="24"/>
        </w:rPr>
      </w:pPr>
      <w:r w:rsidRPr="00720A37">
        <w:rPr>
          <w:rFonts w:ascii="Times New Roman" w:hAnsi="Times New Roman" w:cs="Times New Roman"/>
          <w:sz w:val="24"/>
          <w:szCs w:val="24"/>
        </w:rPr>
        <w:t>Trabalho de Conclusão de Curso, Violência Doméstica na Cidade de Campina Grande: Necessidade de prevenir e adotar políticas públicas favoráveis à sua proteção, apresentado por Maria Eduarda Carvalho Nepomuceno como parte dos requisitos para obtenção do título de Bacharel em Direito outorgado pela FACISA – Faculdade de Ciências Sociais Aplicadas de Campina Grande – PB.</w:t>
      </w:r>
    </w:p>
    <w:p w:rsidR="00E8154F" w:rsidRPr="00720A37" w:rsidRDefault="00E8154F" w:rsidP="005B7BBE">
      <w:pPr>
        <w:spacing w:after="0" w:line="240" w:lineRule="auto"/>
        <w:ind w:left="4536"/>
        <w:jc w:val="both"/>
        <w:rPr>
          <w:rFonts w:ascii="Times New Roman" w:hAnsi="Times New Roman" w:cs="Times New Roman"/>
          <w:sz w:val="24"/>
          <w:szCs w:val="24"/>
        </w:rPr>
      </w:pPr>
    </w:p>
    <w:p w:rsidR="005B7BBE" w:rsidRPr="00720A37" w:rsidRDefault="005B7BBE" w:rsidP="005B7BBE">
      <w:pPr>
        <w:spacing w:after="0" w:line="240" w:lineRule="auto"/>
        <w:ind w:left="4536"/>
        <w:jc w:val="both"/>
        <w:rPr>
          <w:rFonts w:ascii="Times New Roman" w:hAnsi="Times New Roman" w:cs="Times New Roman"/>
          <w:sz w:val="24"/>
          <w:szCs w:val="24"/>
        </w:rPr>
      </w:pPr>
    </w:p>
    <w:p w:rsidR="005B7BBE" w:rsidRPr="00720A37" w:rsidRDefault="005B7BBE" w:rsidP="005B7BBE">
      <w:pPr>
        <w:spacing w:after="0" w:line="240" w:lineRule="auto"/>
        <w:ind w:left="4536"/>
        <w:jc w:val="both"/>
        <w:rPr>
          <w:rFonts w:ascii="Times New Roman" w:hAnsi="Times New Roman" w:cs="Times New Roman"/>
          <w:sz w:val="24"/>
          <w:szCs w:val="24"/>
        </w:rPr>
      </w:pPr>
      <w:r w:rsidRPr="00720A37">
        <w:rPr>
          <w:rFonts w:ascii="Times New Roman" w:hAnsi="Times New Roman" w:cs="Times New Roman"/>
          <w:sz w:val="24"/>
          <w:szCs w:val="24"/>
        </w:rPr>
        <w:t>APROVADO EM _______/_______/_______</w:t>
      </w:r>
    </w:p>
    <w:p w:rsidR="005B7BBE" w:rsidRPr="00720A37" w:rsidRDefault="005B7BBE" w:rsidP="005B7BBE">
      <w:pPr>
        <w:spacing w:after="0" w:line="240" w:lineRule="auto"/>
        <w:ind w:left="4536"/>
        <w:jc w:val="both"/>
        <w:rPr>
          <w:rFonts w:ascii="Times New Roman" w:hAnsi="Times New Roman" w:cs="Times New Roman"/>
          <w:sz w:val="24"/>
          <w:szCs w:val="24"/>
        </w:rPr>
      </w:pPr>
    </w:p>
    <w:p w:rsidR="005B7BBE" w:rsidRPr="00720A37" w:rsidRDefault="005B7BBE" w:rsidP="005B7BBE">
      <w:pPr>
        <w:spacing w:after="0" w:line="240" w:lineRule="auto"/>
        <w:ind w:left="4536"/>
        <w:jc w:val="both"/>
        <w:rPr>
          <w:rFonts w:ascii="Times New Roman" w:hAnsi="Times New Roman" w:cs="Times New Roman"/>
          <w:sz w:val="24"/>
          <w:szCs w:val="24"/>
        </w:rPr>
      </w:pPr>
      <w:r w:rsidRPr="00720A37">
        <w:rPr>
          <w:rFonts w:ascii="Times New Roman" w:hAnsi="Times New Roman" w:cs="Times New Roman"/>
          <w:sz w:val="24"/>
          <w:szCs w:val="24"/>
        </w:rPr>
        <w:t>BANCA EXAMINADORA:</w:t>
      </w:r>
    </w:p>
    <w:p w:rsidR="005B7BBE" w:rsidRPr="00720A37" w:rsidRDefault="005B7BBE" w:rsidP="005B7BBE">
      <w:pPr>
        <w:spacing w:after="0" w:line="240" w:lineRule="auto"/>
        <w:ind w:left="4536"/>
        <w:jc w:val="both"/>
        <w:rPr>
          <w:rFonts w:ascii="Times New Roman" w:hAnsi="Times New Roman" w:cs="Times New Roman"/>
          <w:sz w:val="24"/>
          <w:szCs w:val="24"/>
        </w:rPr>
      </w:pPr>
    </w:p>
    <w:p w:rsidR="005B7BBE" w:rsidRPr="00720A37" w:rsidRDefault="005B7BBE" w:rsidP="005B7BBE">
      <w:pPr>
        <w:pBdr>
          <w:bottom w:val="single" w:sz="12" w:space="1" w:color="auto"/>
        </w:pBdr>
        <w:spacing w:after="0" w:line="240" w:lineRule="auto"/>
        <w:ind w:left="4536"/>
        <w:jc w:val="both"/>
        <w:rPr>
          <w:rFonts w:ascii="Times New Roman" w:hAnsi="Times New Roman" w:cs="Times New Roman"/>
          <w:sz w:val="24"/>
          <w:szCs w:val="24"/>
        </w:rPr>
      </w:pPr>
    </w:p>
    <w:p w:rsidR="005B7BBE" w:rsidRPr="00720A37" w:rsidRDefault="005B7BBE" w:rsidP="005B7BBE">
      <w:pPr>
        <w:spacing w:after="0" w:line="240" w:lineRule="auto"/>
        <w:ind w:left="4536"/>
        <w:jc w:val="both"/>
        <w:rPr>
          <w:rFonts w:ascii="Times New Roman" w:hAnsi="Times New Roman" w:cs="Times New Roman"/>
          <w:sz w:val="24"/>
          <w:szCs w:val="24"/>
        </w:rPr>
      </w:pPr>
      <w:r w:rsidRPr="00720A37">
        <w:rPr>
          <w:rFonts w:ascii="Times New Roman" w:hAnsi="Times New Roman" w:cs="Times New Roman"/>
          <w:sz w:val="24"/>
          <w:szCs w:val="24"/>
        </w:rPr>
        <w:t xml:space="preserve">Prof. </w:t>
      </w:r>
      <w:proofErr w:type="spellStart"/>
      <w:r w:rsidRPr="00720A37">
        <w:rPr>
          <w:rFonts w:ascii="Times New Roman" w:hAnsi="Times New Roman" w:cs="Times New Roman"/>
          <w:sz w:val="24"/>
          <w:szCs w:val="24"/>
        </w:rPr>
        <w:t>da</w:t>
      </w:r>
      <w:proofErr w:type="spellEnd"/>
      <w:r w:rsidRPr="00720A37">
        <w:rPr>
          <w:rFonts w:ascii="Times New Roman" w:hAnsi="Times New Roman" w:cs="Times New Roman"/>
          <w:sz w:val="24"/>
          <w:szCs w:val="24"/>
        </w:rPr>
        <w:t xml:space="preserve"> FACISA Felix Araújo Neto, Dr.</w:t>
      </w:r>
    </w:p>
    <w:p w:rsidR="005B7BBE" w:rsidRPr="00720A37" w:rsidRDefault="005B7BBE" w:rsidP="005B7BBE">
      <w:pPr>
        <w:spacing w:after="0" w:line="240" w:lineRule="auto"/>
        <w:ind w:left="4536"/>
        <w:jc w:val="center"/>
        <w:rPr>
          <w:rFonts w:ascii="Times New Roman" w:hAnsi="Times New Roman" w:cs="Times New Roman"/>
          <w:sz w:val="24"/>
          <w:szCs w:val="24"/>
        </w:rPr>
      </w:pPr>
      <w:r w:rsidRPr="00720A37">
        <w:rPr>
          <w:rFonts w:ascii="Times New Roman" w:hAnsi="Times New Roman" w:cs="Times New Roman"/>
          <w:sz w:val="24"/>
          <w:szCs w:val="24"/>
        </w:rPr>
        <w:t>Orientador</w:t>
      </w:r>
    </w:p>
    <w:p w:rsidR="005B7BBE" w:rsidRPr="00720A37" w:rsidRDefault="005B7BBE" w:rsidP="005B7BBE">
      <w:pPr>
        <w:pBdr>
          <w:bottom w:val="single" w:sz="12" w:space="1" w:color="auto"/>
        </w:pBdr>
        <w:spacing w:after="0" w:line="240" w:lineRule="auto"/>
        <w:ind w:left="4536"/>
        <w:jc w:val="both"/>
        <w:rPr>
          <w:rFonts w:ascii="Times New Roman" w:hAnsi="Times New Roman" w:cs="Times New Roman"/>
          <w:sz w:val="24"/>
          <w:szCs w:val="24"/>
        </w:rPr>
      </w:pPr>
    </w:p>
    <w:p w:rsidR="005B7BBE" w:rsidRPr="00720A37" w:rsidRDefault="005B7BBE" w:rsidP="005B7BBE">
      <w:pPr>
        <w:pBdr>
          <w:bottom w:val="single" w:sz="12" w:space="1" w:color="auto"/>
        </w:pBdr>
        <w:spacing w:after="0" w:line="240" w:lineRule="auto"/>
        <w:ind w:left="4536"/>
        <w:jc w:val="both"/>
        <w:rPr>
          <w:rFonts w:ascii="Times New Roman" w:hAnsi="Times New Roman" w:cs="Times New Roman"/>
          <w:sz w:val="24"/>
          <w:szCs w:val="24"/>
        </w:rPr>
      </w:pPr>
    </w:p>
    <w:p w:rsidR="005B7BBE" w:rsidRPr="00720A37" w:rsidRDefault="005B7BBE" w:rsidP="005B7BBE">
      <w:pPr>
        <w:spacing w:after="0" w:line="240" w:lineRule="auto"/>
        <w:ind w:left="4536"/>
        <w:jc w:val="center"/>
        <w:rPr>
          <w:rFonts w:ascii="Times New Roman" w:hAnsi="Times New Roman" w:cs="Times New Roman"/>
          <w:sz w:val="24"/>
          <w:szCs w:val="24"/>
        </w:rPr>
      </w:pPr>
      <w:r w:rsidRPr="00720A37">
        <w:rPr>
          <w:rFonts w:ascii="Times New Roman" w:hAnsi="Times New Roman" w:cs="Times New Roman"/>
          <w:sz w:val="24"/>
          <w:szCs w:val="24"/>
        </w:rPr>
        <w:t>Membro Examinador I</w:t>
      </w:r>
    </w:p>
    <w:p w:rsidR="005B7BBE" w:rsidRPr="00720A37" w:rsidRDefault="005B7BBE" w:rsidP="005B7BBE">
      <w:pPr>
        <w:pBdr>
          <w:bottom w:val="single" w:sz="12" w:space="1" w:color="auto"/>
        </w:pBdr>
        <w:spacing w:after="0" w:line="240" w:lineRule="auto"/>
        <w:ind w:left="4536"/>
        <w:jc w:val="both"/>
        <w:rPr>
          <w:rFonts w:ascii="Times New Roman" w:hAnsi="Times New Roman" w:cs="Times New Roman"/>
          <w:sz w:val="24"/>
          <w:szCs w:val="24"/>
        </w:rPr>
      </w:pPr>
    </w:p>
    <w:p w:rsidR="005B7BBE" w:rsidRPr="00720A37" w:rsidRDefault="005B7BBE" w:rsidP="005B7BBE">
      <w:pPr>
        <w:pBdr>
          <w:bottom w:val="single" w:sz="12" w:space="1" w:color="auto"/>
        </w:pBdr>
        <w:spacing w:after="0" w:line="240" w:lineRule="auto"/>
        <w:ind w:left="4536"/>
        <w:jc w:val="both"/>
        <w:rPr>
          <w:rFonts w:ascii="Times New Roman" w:hAnsi="Times New Roman" w:cs="Times New Roman"/>
          <w:sz w:val="24"/>
          <w:szCs w:val="24"/>
        </w:rPr>
      </w:pPr>
    </w:p>
    <w:p w:rsidR="00E8154F" w:rsidRPr="00720A37" w:rsidRDefault="005B7BBE" w:rsidP="005B7BBE">
      <w:pPr>
        <w:spacing w:after="0" w:line="240" w:lineRule="auto"/>
        <w:ind w:left="4536"/>
        <w:jc w:val="center"/>
        <w:rPr>
          <w:rFonts w:ascii="Times New Roman" w:hAnsi="Times New Roman" w:cs="Times New Roman"/>
          <w:sz w:val="24"/>
          <w:szCs w:val="24"/>
        </w:rPr>
      </w:pPr>
      <w:r w:rsidRPr="00720A37">
        <w:rPr>
          <w:rFonts w:ascii="Times New Roman" w:hAnsi="Times New Roman" w:cs="Times New Roman"/>
          <w:sz w:val="24"/>
          <w:szCs w:val="24"/>
          <w:shd w:val="clear" w:color="auto" w:fill="FFFFFF"/>
        </w:rPr>
        <w:t>Membro Examinador II</w:t>
      </w:r>
    </w:p>
    <w:p w:rsidR="00E8154F" w:rsidRPr="00720A37" w:rsidRDefault="00E8154F" w:rsidP="0048304E">
      <w:pPr>
        <w:spacing w:after="0" w:line="360" w:lineRule="auto"/>
        <w:jc w:val="center"/>
        <w:rPr>
          <w:rFonts w:ascii="Times New Roman" w:hAnsi="Times New Roman" w:cs="Times New Roman"/>
          <w:b/>
          <w:sz w:val="24"/>
          <w:szCs w:val="24"/>
        </w:rPr>
      </w:pPr>
    </w:p>
    <w:p w:rsidR="0048304E" w:rsidRPr="00720A37" w:rsidRDefault="0048304E" w:rsidP="005B7BBE">
      <w:pPr>
        <w:spacing w:after="0" w:line="360" w:lineRule="auto"/>
        <w:jc w:val="center"/>
        <w:rPr>
          <w:rFonts w:ascii="Times New Roman" w:hAnsi="Times New Roman" w:cs="Times New Roman"/>
          <w:b/>
          <w:sz w:val="24"/>
          <w:szCs w:val="24"/>
        </w:rPr>
      </w:pPr>
      <w:r w:rsidRPr="00720A37">
        <w:rPr>
          <w:rFonts w:ascii="Times New Roman" w:hAnsi="Times New Roman" w:cs="Times New Roman"/>
          <w:b/>
          <w:sz w:val="24"/>
          <w:szCs w:val="24"/>
        </w:rPr>
        <w:lastRenderedPageBreak/>
        <w:t>VIOLÊNCIA DOMÉSTICA NA CIDADE DE CAMPINA GRANDE: NECESSIDADE DE PREVINIR E ADOTAR POLÍTICAS PÚBLICAS FAVORÁVEIS À SUA PROTEÇÃO</w:t>
      </w:r>
    </w:p>
    <w:p w:rsidR="0048304E" w:rsidRPr="00720A37" w:rsidRDefault="0048304E" w:rsidP="005B7BBE">
      <w:pPr>
        <w:spacing w:after="0" w:line="360" w:lineRule="auto"/>
        <w:rPr>
          <w:rFonts w:ascii="Times New Roman" w:hAnsi="Times New Roman" w:cs="Times New Roman"/>
          <w:b/>
          <w:sz w:val="24"/>
          <w:szCs w:val="24"/>
        </w:rPr>
      </w:pPr>
    </w:p>
    <w:p w:rsidR="0048304E" w:rsidRPr="00720A37" w:rsidRDefault="005B7BBE" w:rsidP="005B7BBE">
      <w:pPr>
        <w:spacing w:after="0" w:line="360" w:lineRule="auto"/>
        <w:ind w:left="4248"/>
        <w:jc w:val="right"/>
        <w:rPr>
          <w:rFonts w:ascii="Times New Roman" w:hAnsi="Times New Roman" w:cs="Times New Roman"/>
          <w:sz w:val="24"/>
          <w:szCs w:val="24"/>
        </w:rPr>
      </w:pPr>
      <w:r w:rsidRPr="00720A37">
        <w:rPr>
          <w:rFonts w:ascii="Times New Roman" w:hAnsi="Times New Roman" w:cs="Times New Roman"/>
          <w:sz w:val="24"/>
          <w:szCs w:val="24"/>
        </w:rPr>
        <w:t>Maria Eduarda Carvalho Nepomuceno</w:t>
      </w:r>
      <w:r w:rsidRPr="00720A37">
        <w:rPr>
          <w:rStyle w:val="Refdenotaderodap"/>
          <w:rFonts w:ascii="Times New Roman" w:hAnsi="Times New Roman" w:cs="Times New Roman"/>
          <w:sz w:val="24"/>
          <w:szCs w:val="24"/>
        </w:rPr>
        <w:footnoteReference w:customMarkFollows="1" w:id="1"/>
        <w:sym w:font="Symbol" w:char="F02A"/>
      </w:r>
    </w:p>
    <w:p w:rsidR="0048304E" w:rsidRPr="00720A37" w:rsidRDefault="0048304E" w:rsidP="0048304E">
      <w:pPr>
        <w:spacing w:after="0" w:line="360" w:lineRule="auto"/>
        <w:rPr>
          <w:rFonts w:ascii="Times New Roman" w:hAnsi="Times New Roman" w:cs="Times New Roman"/>
          <w:sz w:val="24"/>
          <w:szCs w:val="24"/>
        </w:rPr>
      </w:pPr>
    </w:p>
    <w:p w:rsidR="0048304E" w:rsidRPr="00720A37" w:rsidRDefault="0048304E" w:rsidP="00E752AC">
      <w:pPr>
        <w:spacing w:after="0" w:line="360" w:lineRule="auto"/>
        <w:rPr>
          <w:rFonts w:ascii="Times New Roman" w:hAnsi="Times New Roman" w:cs="Times New Roman"/>
          <w:b/>
          <w:sz w:val="24"/>
          <w:szCs w:val="24"/>
        </w:rPr>
      </w:pPr>
      <w:r w:rsidRPr="00720A37">
        <w:rPr>
          <w:rFonts w:ascii="Times New Roman" w:hAnsi="Times New Roman" w:cs="Times New Roman"/>
          <w:b/>
          <w:sz w:val="24"/>
          <w:szCs w:val="24"/>
        </w:rPr>
        <w:t>RESUMO</w:t>
      </w:r>
    </w:p>
    <w:p w:rsidR="0048304E" w:rsidRPr="00720A37" w:rsidRDefault="0048304E" w:rsidP="00E752AC">
      <w:pPr>
        <w:spacing w:after="0" w:line="360" w:lineRule="auto"/>
        <w:jc w:val="center"/>
        <w:rPr>
          <w:rFonts w:ascii="Times New Roman" w:hAnsi="Times New Roman" w:cs="Times New Roman"/>
          <w:b/>
          <w:sz w:val="24"/>
          <w:szCs w:val="24"/>
        </w:rPr>
      </w:pPr>
    </w:p>
    <w:p w:rsidR="00B33E57" w:rsidRPr="00720A37" w:rsidRDefault="008E65EE" w:rsidP="00E752AC">
      <w:pPr>
        <w:spacing w:after="0" w:line="360" w:lineRule="auto"/>
        <w:jc w:val="both"/>
        <w:rPr>
          <w:rFonts w:ascii="Times New Roman" w:hAnsi="Times New Roman" w:cs="Times New Roman"/>
          <w:sz w:val="24"/>
          <w:szCs w:val="24"/>
        </w:rPr>
      </w:pPr>
      <w:r w:rsidRPr="00720A37">
        <w:rPr>
          <w:rFonts w:ascii="Times New Roman" w:hAnsi="Times New Roman" w:cs="Times New Roman"/>
          <w:sz w:val="24"/>
          <w:szCs w:val="24"/>
        </w:rPr>
        <w:t xml:space="preserve">A violência no âmbito familiar acompanha a sociedade desde os primórdios, porém, nos últimos anos, observa-se um preocupante aumento de casos desta natureza. Há em torno do tema especial atenção no sentido de estimular políticas públicas voltadas a dissuadir as causas provocadoras desta forma de violência. A finalidade deste estudo é analisar os motivos das agressões praticadas contra a mulher, em Campina Grande-PB, a partir da seguinte problemática: </w:t>
      </w:r>
      <w:r w:rsidR="00E752AC" w:rsidRPr="00720A37">
        <w:rPr>
          <w:rFonts w:ascii="Times New Roman" w:hAnsi="Times New Roman" w:cs="Times New Roman"/>
          <w:sz w:val="24"/>
          <w:szCs w:val="24"/>
        </w:rPr>
        <w:t>“S</w:t>
      </w:r>
      <w:r w:rsidRPr="00720A37">
        <w:rPr>
          <w:rFonts w:ascii="Times New Roman" w:hAnsi="Times New Roman" w:cs="Times New Roman"/>
          <w:sz w:val="24"/>
          <w:szCs w:val="24"/>
        </w:rPr>
        <w:t xml:space="preserve">egundo os registros da Delegacia da Mulher, deste município, quais os motivos alegados pelas vítimas como causa da agressão recebida e quais os dias em que há maior </w:t>
      </w:r>
      <w:r w:rsidR="00425176" w:rsidRPr="00720A37">
        <w:rPr>
          <w:rFonts w:ascii="Times New Roman" w:hAnsi="Times New Roman" w:cs="Times New Roman"/>
          <w:sz w:val="24"/>
          <w:szCs w:val="24"/>
        </w:rPr>
        <w:t>incidência? ”</w:t>
      </w:r>
      <w:r w:rsidR="00E752AC" w:rsidRPr="00720A37">
        <w:rPr>
          <w:rFonts w:ascii="Times New Roman" w:hAnsi="Times New Roman" w:cs="Times New Roman"/>
          <w:sz w:val="24"/>
          <w:szCs w:val="24"/>
        </w:rPr>
        <w:t xml:space="preserve"> </w:t>
      </w:r>
      <w:r w:rsidRPr="00720A37">
        <w:rPr>
          <w:rFonts w:ascii="Times New Roman" w:hAnsi="Times New Roman" w:cs="Times New Roman"/>
          <w:sz w:val="24"/>
          <w:szCs w:val="24"/>
        </w:rPr>
        <w:t>A metodologia utilizada foi a pesquisa bibliográfica adquirida através da análise de livros e artigos disponíveis na internet. Outrossim, foi empregado o método de coleta de dados obtidos através de Inquéritos Policiais instaurados na Delegacia da Mulher, em particular, dos depoimentos das vítimas. Ao final, pôde se concluir que os motivos que alcançaram maior índice foi a embriaguez e</w:t>
      </w:r>
      <w:r w:rsidR="00425176" w:rsidRPr="00720A37">
        <w:rPr>
          <w:rFonts w:ascii="Times New Roman" w:hAnsi="Times New Roman" w:cs="Times New Roman"/>
          <w:sz w:val="24"/>
          <w:szCs w:val="24"/>
        </w:rPr>
        <w:t xml:space="preserve"> </w:t>
      </w:r>
      <w:r w:rsidRPr="00720A37">
        <w:rPr>
          <w:rFonts w:ascii="Times New Roman" w:hAnsi="Times New Roman" w:cs="Times New Roman"/>
          <w:sz w:val="24"/>
          <w:szCs w:val="24"/>
        </w:rPr>
        <w:t>a relação de posse, e o dia da semana que obteve maiores registros foi o sábado. Já no que concerne a idade do agressor e da vítima, assim como a relação de parentesco entre eles, constatou-se que a população jovem é a que possui maior número de casos, e a relação que mais gera violência doméstica corresponde a matrimonial.</w:t>
      </w:r>
      <w:r w:rsidR="00425176" w:rsidRPr="00720A37">
        <w:rPr>
          <w:rFonts w:ascii="Times New Roman" w:hAnsi="Times New Roman" w:cs="Times New Roman"/>
          <w:sz w:val="24"/>
          <w:szCs w:val="24"/>
        </w:rPr>
        <w:t xml:space="preserve"> </w:t>
      </w:r>
      <w:r w:rsidRPr="00720A37">
        <w:rPr>
          <w:rFonts w:ascii="Times New Roman" w:hAnsi="Times New Roman" w:cs="Times New Roman"/>
          <w:sz w:val="24"/>
          <w:szCs w:val="24"/>
        </w:rPr>
        <w:t>Portanto, com a análise aos dados pretende-se informar, e abordar mais sobre o tema, visando maiores debates no meio acadêmico e social que possa contribuir para amenizar esse problema crítica que vivem algumas mulheres.</w:t>
      </w:r>
    </w:p>
    <w:p w:rsidR="00FC536D" w:rsidRPr="00720A37" w:rsidRDefault="008E65EE" w:rsidP="00E752AC">
      <w:pPr>
        <w:spacing w:after="0" w:line="360" w:lineRule="auto"/>
        <w:jc w:val="both"/>
        <w:rPr>
          <w:rFonts w:ascii="Times New Roman" w:hAnsi="Times New Roman" w:cs="Times New Roman"/>
          <w:sz w:val="24"/>
          <w:szCs w:val="24"/>
        </w:rPr>
      </w:pPr>
      <w:r w:rsidRPr="00720A37">
        <w:rPr>
          <w:rFonts w:ascii="Times New Roman" w:hAnsi="Times New Roman" w:cs="Times New Roman"/>
          <w:sz w:val="24"/>
          <w:szCs w:val="24"/>
        </w:rPr>
        <w:t>PALAVRAS- CHAVE:</w:t>
      </w:r>
      <w:r w:rsidRPr="00720A37">
        <w:rPr>
          <w:rFonts w:ascii="Times New Roman" w:hAnsi="Times New Roman" w:cs="Times New Roman"/>
          <w:b/>
          <w:sz w:val="24"/>
          <w:szCs w:val="24"/>
        </w:rPr>
        <w:t xml:space="preserve"> </w:t>
      </w:r>
      <w:r w:rsidRPr="00720A37">
        <w:rPr>
          <w:rFonts w:ascii="Times New Roman" w:hAnsi="Times New Roman" w:cs="Times New Roman"/>
          <w:sz w:val="24"/>
          <w:szCs w:val="24"/>
        </w:rPr>
        <w:t>Violência Doméstica. Motivo. Políticas Públicas</w:t>
      </w:r>
      <w:r w:rsidR="00E752AC" w:rsidRPr="00720A37">
        <w:rPr>
          <w:rFonts w:ascii="Times New Roman" w:hAnsi="Times New Roman" w:cs="Times New Roman"/>
          <w:sz w:val="24"/>
          <w:szCs w:val="24"/>
        </w:rPr>
        <w:t>.</w:t>
      </w:r>
    </w:p>
    <w:p w:rsidR="008E65EE" w:rsidRPr="00720A37" w:rsidRDefault="008E65EE" w:rsidP="00071F90">
      <w:pPr>
        <w:spacing w:line="360" w:lineRule="auto"/>
        <w:jc w:val="both"/>
        <w:rPr>
          <w:rFonts w:ascii="Times New Roman" w:hAnsi="Times New Roman" w:cs="Times New Roman"/>
          <w:sz w:val="24"/>
          <w:szCs w:val="24"/>
        </w:rPr>
      </w:pPr>
    </w:p>
    <w:p w:rsidR="00191A84" w:rsidRPr="00720A37" w:rsidRDefault="00191A84" w:rsidP="00071F90">
      <w:pPr>
        <w:spacing w:line="360" w:lineRule="auto"/>
        <w:jc w:val="both"/>
        <w:rPr>
          <w:rFonts w:ascii="Times New Roman" w:hAnsi="Times New Roman" w:cs="Times New Roman"/>
          <w:sz w:val="24"/>
          <w:szCs w:val="24"/>
        </w:rPr>
      </w:pPr>
    </w:p>
    <w:p w:rsidR="00191A84" w:rsidRPr="00720A37" w:rsidRDefault="00191A84" w:rsidP="00071F90">
      <w:pPr>
        <w:spacing w:line="360" w:lineRule="auto"/>
        <w:jc w:val="both"/>
        <w:rPr>
          <w:rFonts w:ascii="Times New Roman" w:hAnsi="Times New Roman" w:cs="Times New Roman"/>
          <w:sz w:val="24"/>
          <w:szCs w:val="24"/>
        </w:rPr>
      </w:pPr>
    </w:p>
    <w:p w:rsidR="00CF0C19" w:rsidRPr="00720A37" w:rsidRDefault="00CF0C19" w:rsidP="00CF0C19">
      <w:pPr>
        <w:spacing w:after="0" w:line="360" w:lineRule="auto"/>
        <w:rPr>
          <w:rFonts w:ascii="Times New Roman" w:hAnsi="Times New Roman" w:cs="Times New Roman"/>
          <w:b/>
          <w:sz w:val="24"/>
          <w:szCs w:val="24"/>
          <w:lang w:val="en-US"/>
        </w:rPr>
      </w:pPr>
      <w:r w:rsidRPr="00720A37">
        <w:rPr>
          <w:rFonts w:ascii="Times New Roman" w:hAnsi="Times New Roman" w:cs="Times New Roman"/>
          <w:b/>
          <w:sz w:val="24"/>
          <w:szCs w:val="24"/>
          <w:lang w:val="en-US"/>
        </w:rPr>
        <w:lastRenderedPageBreak/>
        <w:t>ABSTRACT</w:t>
      </w:r>
    </w:p>
    <w:p w:rsidR="00CF0C19" w:rsidRPr="00720A37" w:rsidRDefault="00CF0C19" w:rsidP="00CF0C19">
      <w:pPr>
        <w:spacing w:after="0" w:line="360" w:lineRule="auto"/>
        <w:rPr>
          <w:rFonts w:ascii="Times New Roman" w:hAnsi="Times New Roman" w:cs="Times New Roman"/>
          <w:b/>
          <w:sz w:val="24"/>
          <w:szCs w:val="24"/>
          <w:lang w:val="en-US"/>
        </w:rPr>
      </w:pPr>
    </w:p>
    <w:p w:rsidR="00CF0C19" w:rsidRPr="00720A37" w:rsidRDefault="00CF0C19" w:rsidP="00CF0C19">
      <w:pPr>
        <w:spacing w:after="0" w:line="360" w:lineRule="auto"/>
        <w:jc w:val="both"/>
        <w:rPr>
          <w:rFonts w:ascii="Times New Roman" w:hAnsi="Times New Roman" w:cs="Times New Roman"/>
          <w:sz w:val="24"/>
          <w:szCs w:val="24"/>
          <w:lang w:val="en-US"/>
        </w:rPr>
      </w:pPr>
      <w:r w:rsidRPr="00720A37">
        <w:rPr>
          <w:rFonts w:ascii="Times New Roman" w:hAnsi="Times New Roman" w:cs="Times New Roman"/>
          <w:sz w:val="24"/>
          <w:szCs w:val="24"/>
          <w:lang w:val="en-US"/>
        </w:rPr>
        <w:t xml:space="preserve">Violence in the family accompanies the society since the beginning, however, in recent </w:t>
      </w:r>
      <w:proofErr w:type="spellStart"/>
      <w:r w:rsidRPr="00720A37">
        <w:rPr>
          <w:rFonts w:ascii="Times New Roman" w:hAnsi="Times New Roman" w:cs="Times New Roman"/>
          <w:sz w:val="24"/>
          <w:szCs w:val="24"/>
          <w:lang w:val="en-US"/>
        </w:rPr>
        <w:t>years</w:t>
      </w:r>
      <w:proofErr w:type="gramStart"/>
      <w:r w:rsidRPr="00720A37">
        <w:rPr>
          <w:rFonts w:ascii="Times New Roman" w:hAnsi="Times New Roman" w:cs="Times New Roman"/>
          <w:sz w:val="24"/>
          <w:szCs w:val="24"/>
          <w:lang w:val="en-US"/>
        </w:rPr>
        <w:t>,there</w:t>
      </w:r>
      <w:proofErr w:type="spellEnd"/>
      <w:proofErr w:type="gramEnd"/>
      <w:r w:rsidRPr="00720A37">
        <w:rPr>
          <w:rFonts w:ascii="Times New Roman" w:hAnsi="Times New Roman" w:cs="Times New Roman"/>
          <w:sz w:val="24"/>
          <w:szCs w:val="24"/>
          <w:lang w:val="en-US"/>
        </w:rPr>
        <w:t xml:space="preserve"> has been a worrying increase in cases of this nature. There is special attention around the issue in order to stimulate public policies to deter provocative causes of this form of violence. The purpose of this study is to analyze the reasons aggressions committed against women in Campina Grande-PB, from the following problem: according to the records of the Women's Police Station, this municipality, which the alleged reasons for the victims as the cause of the incoming assault and which days where there is a higher incidence? The methodology used was the bibliographical research gained through analysis of books and articles available on the internet. Furthermore, it used the data collection method obtained through surveys Police brought the Women's Police Station, in particular the testimony of the victims. At the end, it might be concluded that the reasons that have achieved the highest rate was drunkenness and possession ratio, and day of the week had higher records was the Sabbath. In what concerns the age of the offender and the victim, as well as the family relationship between them, it was found that the young population is the one with the highest number of cases, and the relationship that generates more domestic violence corresponds to marriage. Therefore, with the analysis of the data is intended to inform and discuss about this issue to further debate in the academic and social environment that can help alleviate </w:t>
      </w:r>
      <w:proofErr w:type="gramStart"/>
      <w:r w:rsidRPr="00720A37">
        <w:rPr>
          <w:rFonts w:ascii="Times New Roman" w:hAnsi="Times New Roman" w:cs="Times New Roman"/>
          <w:sz w:val="24"/>
          <w:szCs w:val="24"/>
          <w:lang w:val="en-US"/>
        </w:rPr>
        <w:t>this</w:t>
      </w:r>
      <w:proofErr w:type="gramEnd"/>
      <w:r w:rsidRPr="00720A37">
        <w:rPr>
          <w:rFonts w:ascii="Times New Roman" w:hAnsi="Times New Roman" w:cs="Times New Roman"/>
          <w:sz w:val="24"/>
          <w:szCs w:val="24"/>
          <w:lang w:val="en-US"/>
        </w:rPr>
        <w:t xml:space="preserve"> critical problem that some women live.</w:t>
      </w:r>
    </w:p>
    <w:p w:rsidR="00CF0C19" w:rsidRPr="00720A37" w:rsidRDefault="00CF0C19" w:rsidP="00CF0C19">
      <w:pPr>
        <w:spacing w:after="0" w:line="360" w:lineRule="auto"/>
        <w:jc w:val="both"/>
        <w:rPr>
          <w:rFonts w:ascii="Times New Roman" w:hAnsi="Times New Roman" w:cs="Times New Roman"/>
          <w:sz w:val="24"/>
          <w:szCs w:val="24"/>
          <w:lang w:val="en-US"/>
        </w:rPr>
      </w:pPr>
      <w:r w:rsidRPr="00720A37">
        <w:rPr>
          <w:rFonts w:ascii="Times New Roman" w:hAnsi="Times New Roman" w:cs="Times New Roman"/>
          <w:sz w:val="24"/>
          <w:szCs w:val="24"/>
          <w:lang w:val="en-US"/>
        </w:rPr>
        <w:t>KEYWORDS: Domestic Violence. Reason. Public Politics.</w:t>
      </w: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CF0C19" w:rsidRDefault="00CF0C19" w:rsidP="00E752AC">
      <w:pPr>
        <w:spacing w:after="0" w:line="360" w:lineRule="auto"/>
        <w:jc w:val="both"/>
        <w:rPr>
          <w:rFonts w:ascii="Times New Roman" w:hAnsi="Times New Roman" w:cs="Times New Roman"/>
          <w:b/>
          <w:sz w:val="24"/>
          <w:szCs w:val="24"/>
          <w:lang w:val="en-US"/>
        </w:rPr>
      </w:pPr>
    </w:p>
    <w:p w:rsidR="00CF0C19" w:rsidRPr="00CF0C19" w:rsidRDefault="00CF0C19" w:rsidP="00E752AC">
      <w:pPr>
        <w:spacing w:after="0" w:line="360" w:lineRule="auto"/>
        <w:jc w:val="both"/>
        <w:rPr>
          <w:rFonts w:ascii="Times New Roman" w:hAnsi="Times New Roman" w:cs="Times New Roman"/>
          <w:b/>
          <w:sz w:val="24"/>
          <w:szCs w:val="24"/>
          <w:lang w:val="en-US"/>
        </w:rPr>
      </w:pPr>
    </w:p>
    <w:p w:rsidR="00FC536D" w:rsidRPr="00720A37" w:rsidRDefault="00E752AC" w:rsidP="00E752AC">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lastRenderedPageBreak/>
        <w:t xml:space="preserve">1 </w:t>
      </w:r>
      <w:r w:rsidR="00FC536D" w:rsidRPr="00720A37">
        <w:rPr>
          <w:rFonts w:ascii="Times New Roman" w:hAnsi="Times New Roman" w:cs="Times New Roman"/>
          <w:b/>
          <w:sz w:val="24"/>
          <w:szCs w:val="24"/>
        </w:rPr>
        <w:t>INTRODUÇÃO</w:t>
      </w:r>
    </w:p>
    <w:p w:rsidR="00E752AC" w:rsidRPr="00720A37" w:rsidRDefault="00E752AC" w:rsidP="00E752AC">
      <w:pPr>
        <w:spacing w:after="0" w:line="360" w:lineRule="auto"/>
        <w:ind w:firstLine="709"/>
        <w:jc w:val="both"/>
        <w:rPr>
          <w:rFonts w:ascii="Times New Roman" w:hAnsi="Times New Roman" w:cs="Times New Roman"/>
          <w:b/>
          <w:sz w:val="24"/>
          <w:szCs w:val="24"/>
        </w:rPr>
      </w:pP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O presente artigo foi fruto de um projeto de pesquisa do núcleo de Direito Penal da FACISA, com enfoque na discussão de aspectos sociais e jurídicos da violência doméstica, a partir de uma análise minuciosa no que diz respeito aos motivos ocasionais de tais agressões e o dia da semana em que esse índice é o mais elevado.</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 problema da violência doméstica não é um fenômeno novo, contudo só começou a ganhar visibilidade a partir dos anos 70 por força e iniciativa das organizações a favor dos direitos das mulheres, desta forma, houve uma mudança relevante nos costumes. A sociedade passou a repudiar atos que antes eram considerados normais, como a violência no âmbito familiar, fazendo com que houvesse um aumento nas denúncias dessa violência.   </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 maioria dos casos de violência doméstica se verifica contra a mulher, tendo como principal agressor seus companheiros que praticam as agressões devido ao consumo de álcool, como também motivados pela relação de gênero juntamente com a tradição patriarcal.</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Considerando tal assertiva, cumpre dizer que este estudo parte da seguinte indagação: de acordo com os registros de ocorrência da Delegacia da Mulher, desta Cidade, quais os motivos alegados pelas vítimas como causa das agressões recebidas, quais os dias em que há maior incidência, qual a faixa etária dos agressores e das vítimas que possuem maior numero estatístico, e por fim qual a relação de parentesco que mais ocasiona a violência contra a mulher?</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A violência contra a mulher tem ocupado cada vez mais espaço nos meios jornalísticos e isso vem mostrar a real necessidade de debate a respeito do tema, da promoção de ações urgentes que analisem mais profundamente essa questão, buscando ao final um melhor entendimento a respeito das práticas de tais agressões e reflexões sobre políticas públicas que provoquem a redução destas. </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Ressalta-se por oportuno, que, os números contabilizados de casos de violência doméstica são altíssimos, e que isso são apenas as mulheres que têm bravura de ir à Delegacia registrar, enquanto muitas ainda temerosas permanecem a serem agredidas em casa por seus companheiros, sendo assim o número é mais alto do que o constatado, de modo que esses são dados aproximados dos reais índices de violência que as mulheres sofrem todos os dias.</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Sendo assim, a pesquisa realizada em cima de dados foi essencial, tendo em vista que, poderá ser encaminhada a rede de serviço com prioridades para as políticas de segurança pública, assistência social, saúde e justiça. Portanto, o estudo tem um olhar importante do ponto de vista dos profissionais que atuam nessas instituições, facilitando a investigação a partir dos </w:t>
      </w:r>
      <w:r w:rsidRPr="00720A37">
        <w:rPr>
          <w:rFonts w:ascii="Times New Roman" w:hAnsi="Times New Roman" w:cs="Times New Roman"/>
          <w:sz w:val="24"/>
          <w:szCs w:val="24"/>
        </w:rPr>
        <w:lastRenderedPageBreak/>
        <w:t>dados apresentados, os quais informam: motivos, dia da semana de maior incidência, faixa etária com maior incidência tanto do agressor como da vítima, além da relação de parentesco que provoca maior causa de violência contra a mulher.</w:t>
      </w:r>
    </w:p>
    <w:p w:rsidR="00FC536D" w:rsidRPr="00720A37" w:rsidRDefault="00FC536D" w:rsidP="00E752AC">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Para elaboração deste artigo foi realizada pesquisa bibliográfica e documental, mediante estudo quantitativo e de casos,</w:t>
      </w:r>
      <w:r w:rsidR="00425176" w:rsidRPr="00720A37">
        <w:rPr>
          <w:rFonts w:ascii="Times New Roman" w:hAnsi="Times New Roman" w:cs="Times New Roman"/>
          <w:sz w:val="24"/>
          <w:szCs w:val="24"/>
        </w:rPr>
        <w:t xml:space="preserve"> </w:t>
      </w:r>
      <w:r w:rsidRPr="00720A37">
        <w:rPr>
          <w:rFonts w:ascii="Times New Roman" w:hAnsi="Times New Roman" w:cs="Times New Roman"/>
          <w:sz w:val="24"/>
          <w:szCs w:val="24"/>
        </w:rPr>
        <w:t>com análise de Inquéritos Policiais da Delegacia da Mulher da Cidade de Campina Grande – PB, bem como o exame aos depoimentos das vítimas.</w:t>
      </w:r>
    </w:p>
    <w:p w:rsidR="00A03998" w:rsidRPr="00720A37" w:rsidRDefault="00A03998" w:rsidP="004A247A">
      <w:pPr>
        <w:spacing w:after="0" w:line="360" w:lineRule="auto"/>
        <w:jc w:val="both"/>
        <w:rPr>
          <w:rFonts w:ascii="Times New Roman" w:hAnsi="Times New Roman" w:cs="Times New Roman"/>
          <w:sz w:val="24"/>
          <w:szCs w:val="24"/>
        </w:rPr>
      </w:pPr>
    </w:p>
    <w:p w:rsidR="004A247A" w:rsidRPr="00720A37" w:rsidRDefault="004A247A" w:rsidP="004A247A">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 xml:space="preserve">2 </w:t>
      </w:r>
      <w:r w:rsidR="00FC536D" w:rsidRPr="00720A37">
        <w:rPr>
          <w:rFonts w:ascii="Times New Roman" w:hAnsi="Times New Roman" w:cs="Times New Roman"/>
          <w:b/>
          <w:sz w:val="24"/>
          <w:szCs w:val="24"/>
        </w:rPr>
        <w:t>BREVE EVOLUÇÃO HISTÓRICA REFERENTE AS CONQUISTAS DOS DIREITOS DAS MULHERES</w:t>
      </w:r>
    </w:p>
    <w:p w:rsidR="004A247A" w:rsidRPr="00720A37" w:rsidRDefault="004A247A" w:rsidP="004A247A">
      <w:pPr>
        <w:spacing w:after="0" w:line="360" w:lineRule="auto"/>
        <w:jc w:val="both"/>
        <w:rPr>
          <w:rFonts w:ascii="Times New Roman" w:hAnsi="Times New Roman" w:cs="Times New Roman"/>
          <w:b/>
          <w:sz w:val="24"/>
          <w:szCs w:val="24"/>
        </w:rPr>
      </w:pPr>
    </w:p>
    <w:p w:rsidR="004A247A"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Primeiramente há de se destacar que a Constituição Federal como norma suprema, já garante e assegura assistência familiar, com o intuito de prevenir e puni</w:t>
      </w:r>
      <w:r w:rsidR="004A247A" w:rsidRPr="00720A37">
        <w:rPr>
          <w:rFonts w:ascii="Times New Roman" w:hAnsi="Times New Roman" w:cs="Times New Roman"/>
          <w:sz w:val="24"/>
          <w:szCs w:val="24"/>
        </w:rPr>
        <w:t>r a violência no seio familiar</w:t>
      </w:r>
      <w:r w:rsidR="00425176" w:rsidRPr="00720A37">
        <w:rPr>
          <w:rFonts w:ascii="Times New Roman" w:hAnsi="Times New Roman" w:cs="Times New Roman"/>
          <w:sz w:val="24"/>
          <w:szCs w:val="24"/>
        </w:rPr>
        <w:t>,</w:t>
      </w:r>
      <w:r w:rsidR="004A247A" w:rsidRPr="00720A37">
        <w:rPr>
          <w:rFonts w:ascii="Times New Roman" w:hAnsi="Times New Roman" w:cs="Times New Roman"/>
          <w:sz w:val="24"/>
          <w:szCs w:val="24"/>
        </w:rPr>
        <w:t xml:space="preserve"> é</w:t>
      </w:r>
      <w:r w:rsidRPr="00720A37">
        <w:rPr>
          <w:rFonts w:ascii="Times New Roman" w:hAnsi="Times New Roman" w:cs="Times New Roman"/>
          <w:sz w:val="24"/>
          <w:szCs w:val="24"/>
        </w:rPr>
        <w:t xml:space="preserve"> o que se percebe pelo trecho do artigo 226, </w:t>
      </w:r>
      <w:r w:rsidRPr="00720A37">
        <w:rPr>
          <w:rFonts w:ascii="Times New Roman" w:hAnsi="Times New Roman" w:cs="Times New Roman"/>
          <w:sz w:val="24"/>
          <w:szCs w:val="24"/>
          <w:shd w:val="clear" w:color="auto" w:fill="FFFFFF"/>
        </w:rPr>
        <w:t>§</w:t>
      </w:r>
      <w:r w:rsidRPr="00720A37">
        <w:rPr>
          <w:rFonts w:ascii="Times New Roman" w:hAnsi="Times New Roman" w:cs="Times New Roman"/>
          <w:sz w:val="24"/>
          <w:szCs w:val="24"/>
        </w:rPr>
        <w:t>8, da Constituição Federal: “O Estado assegurará a assistência à família na pessoa de cada um dos que a integram, criando mecanismos para coibir a violência no âmbito de suas relações.</w:t>
      </w:r>
    </w:p>
    <w:p w:rsidR="004A247A" w:rsidRPr="00720A37" w:rsidRDefault="004A247A"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Conforme ensina </w:t>
      </w:r>
      <w:proofErr w:type="spellStart"/>
      <w:r w:rsidRPr="00720A37">
        <w:rPr>
          <w:rFonts w:ascii="Times New Roman" w:hAnsi="Times New Roman" w:cs="Times New Roman"/>
          <w:sz w:val="24"/>
          <w:szCs w:val="24"/>
        </w:rPr>
        <w:t>Izumino</w:t>
      </w:r>
      <w:proofErr w:type="spellEnd"/>
      <w:r w:rsidRPr="00720A37">
        <w:rPr>
          <w:rFonts w:ascii="Times New Roman" w:hAnsi="Times New Roman" w:cs="Times New Roman"/>
          <w:sz w:val="24"/>
          <w:szCs w:val="24"/>
        </w:rPr>
        <w:t xml:space="preserve"> (2002, p.</w:t>
      </w:r>
      <w:r w:rsidR="00425176" w:rsidRPr="00720A37">
        <w:rPr>
          <w:rFonts w:ascii="Times New Roman" w:hAnsi="Times New Roman" w:cs="Times New Roman"/>
          <w:sz w:val="24"/>
          <w:szCs w:val="24"/>
        </w:rPr>
        <w:t>293)</w:t>
      </w:r>
      <w:r w:rsidRPr="00720A37">
        <w:rPr>
          <w:rFonts w:ascii="Times New Roman" w:hAnsi="Times New Roman" w:cs="Times New Roman"/>
          <w:sz w:val="24"/>
          <w:szCs w:val="24"/>
        </w:rPr>
        <w:t xml:space="preserve">, a tematização pública da violência contra mulheres, finalmente, teve início no Brasil entre 1970 e 1980, cujos protagonistas são o movimento feminista e o movimento de mulheres. </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Contudo, embora se faça presente tal pretensão constitucional, na prática não é tão eficiente a aplicabilidade de tal norma, daí então que no ano de 2007 </w:t>
      </w:r>
      <w:r w:rsidR="00425176" w:rsidRPr="00720A37">
        <w:rPr>
          <w:rFonts w:ascii="Times New Roman" w:hAnsi="Times New Roman" w:cs="Times New Roman"/>
          <w:sz w:val="24"/>
          <w:szCs w:val="24"/>
        </w:rPr>
        <w:t>foi Criada a Lei Maria da Penha (Lei 11.340/2006),</w:t>
      </w:r>
      <w:r w:rsidRPr="00720A37">
        <w:rPr>
          <w:rFonts w:ascii="Times New Roman" w:hAnsi="Times New Roman" w:cs="Times New Roman"/>
          <w:sz w:val="24"/>
          <w:szCs w:val="24"/>
        </w:rPr>
        <w:t xml:space="preserve"> visando atender o compromisso constitucional, e também em virtude de uma recomendação oriunda da Organização dos Estados Americanos, que condenou o Brasil para que fosse criada uma legislação adequada e eficiente para o combate à violência doméstica, fazendo com que o Brasil tomasse uma nova postura frente a quadros que retratavam agressões dessa natureza. A Lei Maria da Penha refletiu não somente no cenário nacional, mas também internacional, de modo que acarretou numa nova postura frente aos tratados internacionais de proteção aos Direitos Humanos.</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Realizando um breve histórico, como se pode observar o nosso ordenamento jurídico anteriormente </w:t>
      </w:r>
      <w:r w:rsidR="00425176" w:rsidRPr="00720A37">
        <w:rPr>
          <w:rFonts w:ascii="Times New Roman" w:hAnsi="Times New Roman" w:cs="Times New Roman"/>
          <w:sz w:val="24"/>
          <w:szCs w:val="24"/>
        </w:rPr>
        <w:t>a lei n. 11.340/06 não havia norma</w:t>
      </w:r>
      <w:r w:rsidRPr="00720A37">
        <w:rPr>
          <w:rFonts w:ascii="Times New Roman" w:hAnsi="Times New Roman" w:cs="Times New Roman"/>
          <w:sz w:val="24"/>
          <w:szCs w:val="24"/>
        </w:rPr>
        <w:t xml:space="preserve"> específica para o combate de tais agressões; e</w:t>
      </w:r>
      <w:r w:rsidR="004A247A" w:rsidRPr="00720A37">
        <w:rPr>
          <w:rFonts w:ascii="Times New Roman" w:hAnsi="Times New Roman" w:cs="Times New Roman"/>
          <w:sz w:val="24"/>
          <w:szCs w:val="24"/>
        </w:rPr>
        <w:t>, além disto</w:t>
      </w:r>
      <w:r w:rsidRPr="00720A37">
        <w:rPr>
          <w:rFonts w:ascii="Times New Roman" w:hAnsi="Times New Roman" w:cs="Times New Roman"/>
          <w:sz w:val="24"/>
          <w:szCs w:val="24"/>
        </w:rPr>
        <w:t>, mesmo havendo apuração do crime, o processo era encaminhado para tramitar na Vara da Família, havendo, portanto, separação das questões Cíveis que por ventura houvesse conexão com o caso.</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lastRenderedPageBreak/>
        <w:t>Não obstante, a aplicação das penas para casos como estes eram brandas, como por exemplo</w:t>
      </w:r>
      <w:r w:rsidR="004A247A" w:rsidRPr="00720A37">
        <w:rPr>
          <w:rFonts w:ascii="Times New Roman" w:hAnsi="Times New Roman" w:cs="Times New Roman"/>
          <w:sz w:val="24"/>
          <w:szCs w:val="24"/>
        </w:rPr>
        <w:t>,</w:t>
      </w:r>
      <w:r w:rsidRPr="00720A37">
        <w:rPr>
          <w:rFonts w:ascii="Times New Roman" w:hAnsi="Times New Roman" w:cs="Times New Roman"/>
          <w:sz w:val="24"/>
          <w:szCs w:val="24"/>
        </w:rPr>
        <w:t xml:space="preserve"> a punição de cestas básicas e multa, o que de certo modo não gera a eficácia necessária que se espera, vez que por se tratar de uma penalidade leve, vai haver a reiteração.</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Outro fator bastante marcante, é a possibilidade que a mulher havia em desistir da denúncia ainda em fase inquisitorial, ou seja, na delegacia, o que hoje após certa evolução não é mais possível, pois caso a vítima queira desistir se faz necessário a realização de uma audiência preliminar com o Juiz e</w:t>
      </w:r>
      <w:r w:rsidR="0088010E" w:rsidRPr="00720A37">
        <w:rPr>
          <w:rFonts w:ascii="Times New Roman" w:hAnsi="Times New Roman" w:cs="Times New Roman"/>
          <w:sz w:val="24"/>
          <w:szCs w:val="24"/>
        </w:rPr>
        <w:t xml:space="preserve"> o Ministério público, a fim de que estes analisem se aquela</w:t>
      </w:r>
      <w:r w:rsidRPr="00720A37">
        <w:rPr>
          <w:rFonts w:ascii="Times New Roman" w:hAnsi="Times New Roman" w:cs="Times New Roman"/>
          <w:sz w:val="24"/>
          <w:szCs w:val="24"/>
        </w:rPr>
        <w:t xml:space="preserve"> está sendo coibida ou não, o intuito da audiência é justamente prevenir, reprimir a coibição por parte do agressor.</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Antes da Lei Maria da Penha, também era perfeitamente cabível que o agressor continuasse a frequentar os mesmos locais da vítima, o que nos dias atuais não se permite mais em virtude da medida protetiva de urgência, e que uma vez descumprida pode acarretar em até prisão preventiva, outro fator que era anteriormente ausente, pois não havia decretação de prisão preventiva, nem flagrante do agressor.</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Percebe-se, portanto, que o combate a violência doméstica no âmbito nacional tem sido aos poucos cada vez mais eficaz, buscando evoluir quanto aos mecanismos de punição e tentando erradicar a Violência contra Mulher.</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No âmbito estadual, no que se refere ao Estado da Paraíba analisamos que existem hoje Delegacias especializadas, Juizado especial, bem como Secretária de proteção à mulher, que atuam diariamente contra a prática desses abusos e agressões, de maneira a buscar a maior celeridade e eficácia no que tange a punição dos agressores e a reeducação, para que violências como estas não venham a ser reiteradas. </w:t>
      </w:r>
    </w:p>
    <w:p w:rsidR="0048304E" w:rsidRPr="00720A37" w:rsidRDefault="0048304E" w:rsidP="009A2F55">
      <w:pPr>
        <w:spacing w:after="0" w:line="360" w:lineRule="auto"/>
        <w:rPr>
          <w:rFonts w:ascii="Times New Roman" w:hAnsi="Times New Roman" w:cs="Times New Roman"/>
          <w:sz w:val="24"/>
          <w:szCs w:val="24"/>
        </w:rPr>
      </w:pPr>
    </w:p>
    <w:p w:rsidR="00FC536D" w:rsidRPr="00720A37" w:rsidRDefault="004A247A" w:rsidP="004A247A">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 xml:space="preserve">3 </w:t>
      </w:r>
      <w:r w:rsidR="00FC536D" w:rsidRPr="00720A37">
        <w:rPr>
          <w:rFonts w:ascii="Times New Roman" w:hAnsi="Times New Roman" w:cs="Times New Roman"/>
          <w:b/>
          <w:sz w:val="24"/>
          <w:szCs w:val="24"/>
        </w:rPr>
        <w:t>PROTEÇÃO E OBJETIVOS DA LEI 11.340/06</w:t>
      </w:r>
    </w:p>
    <w:p w:rsidR="004A247A" w:rsidRPr="00720A37" w:rsidRDefault="004A247A" w:rsidP="004A247A">
      <w:pPr>
        <w:spacing w:after="0" w:line="360" w:lineRule="auto"/>
        <w:jc w:val="both"/>
        <w:rPr>
          <w:rFonts w:ascii="Times New Roman" w:hAnsi="Times New Roman" w:cs="Times New Roman"/>
          <w:b/>
          <w:sz w:val="24"/>
          <w:szCs w:val="24"/>
        </w:rPr>
      </w:pP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 objetivo da lei se pauta no artigo 288, </w:t>
      </w:r>
      <w:r w:rsidRPr="00720A37">
        <w:rPr>
          <w:rFonts w:ascii="Times New Roman" w:hAnsi="Times New Roman" w:cs="Times New Roman"/>
          <w:sz w:val="24"/>
          <w:szCs w:val="24"/>
          <w:shd w:val="clear" w:color="auto" w:fill="FFFFFF"/>
        </w:rPr>
        <w:t>§</w:t>
      </w:r>
      <w:r w:rsidRPr="00720A37">
        <w:rPr>
          <w:rFonts w:ascii="Times New Roman" w:hAnsi="Times New Roman" w:cs="Times New Roman"/>
          <w:sz w:val="24"/>
          <w:szCs w:val="24"/>
        </w:rPr>
        <w:t>8 da Constituição Federal, de modo que tal norma vem para coibir e prevenir a violência doméstica e familiar contra a mulher.</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É sabido, que se considera violência de gênero aquela exercida por uma pessoa sobre outra de sexo oposto, e diante dos dados essa agressão parte mais do sexo masculino para com o sexo feminino, vitimando muito mais as mulheres. Os fatores são inúmeros, de modo que não pode se eleger apenas um como forma de explicação para tais violências, contudo, há de se mencionar que a relação patriarcal, associada a uma construção histórica e cultural, na qual a mulher se encontra em uma posição de </w:t>
      </w:r>
      <w:r w:rsidR="0088010E" w:rsidRPr="00720A37">
        <w:rPr>
          <w:rFonts w:ascii="Times New Roman" w:hAnsi="Times New Roman" w:cs="Times New Roman"/>
          <w:sz w:val="24"/>
          <w:szCs w:val="24"/>
        </w:rPr>
        <w:t>vulnerabilidade perante o homem é uma das causas que constatam maiores registros de ocorrência.</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lastRenderedPageBreak/>
        <w:t>Porém, a Lei Maria da Penha é bastante clara ao informar que a violência para ser enquadrada como violência doméstica deve ocorrer no âmbito doméstico, familiar, ou em uma relação íntima de afeto.</w:t>
      </w:r>
    </w:p>
    <w:p w:rsidR="00FC536D" w:rsidRPr="00720A37" w:rsidRDefault="00FC536D" w:rsidP="004A247A">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Ressalta-se, que, são diversas as formas de violência retratada pela lei, e a qual a mesma busca combater e reduzir, inclusive há um artigo que dispõe apenas os tipos existentes de violência, e discorre sobre cada uma dessas modalidades, obviamente não de maneira taxativa, mas sim de modo exemplificativo, tanto é que o legislador utilizou ao final da expressão: “entre outras”, logo, o elenco não se trata de </w:t>
      </w:r>
      <w:proofErr w:type="spellStart"/>
      <w:r w:rsidRPr="00720A37">
        <w:rPr>
          <w:rFonts w:ascii="Times New Roman" w:hAnsi="Times New Roman" w:cs="Times New Roman"/>
          <w:i/>
          <w:sz w:val="24"/>
          <w:szCs w:val="24"/>
        </w:rPr>
        <w:t>numerusclausus</w:t>
      </w:r>
      <w:proofErr w:type="spellEnd"/>
      <w:r w:rsidRPr="00720A37">
        <w:rPr>
          <w:rFonts w:ascii="Times New Roman" w:hAnsi="Times New Roman" w:cs="Times New Roman"/>
          <w:i/>
          <w:sz w:val="24"/>
          <w:szCs w:val="24"/>
        </w:rPr>
        <w:t xml:space="preserve">, </w:t>
      </w:r>
      <w:r w:rsidRPr="00720A37">
        <w:rPr>
          <w:rFonts w:ascii="Times New Roman" w:hAnsi="Times New Roman" w:cs="Times New Roman"/>
          <w:sz w:val="24"/>
          <w:szCs w:val="24"/>
        </w:rPr>
        <w:t>podendo, portanto, haver o reconhecimento de outras ações que sejam intituladas como</w:t>
      </w:r>
      <w:r w:rsidR="00191A84" w:rsidRPr="00720A37">
        <w:rPr>
          <w:rFonts w:ascii="Times New Roman" w:hAnsi="Times New Roman" w:cs="Times New Roman"/>
          <w:sz w:val="24"/>
          <w:szCs w:val="24"/>
        </w:rPr>
        <w:t xml:space="preserve"> violência doméstica e familiar, </w:t>
      </w:r>
      <w:r w:rsidR="00191A84" w:rsidRPr="00720A37">
        <w:rPr>
          <w:rFonts w:ascii="Times New Roman" w:hAnsi="Times New Roman" w:cs="Times New Roman"/>
          <w:i/>
          <w:sz w:val="24"/>
          <w:szCs w:val="24"/>
        </w:rPr>
        <w:t xml:space="preserve">in </w:t>
      </w:r>
      <w:proofErr w:type="spellStart"/>
      <w:r w:rsidR="00191A84" w:rsidRPr="00720A37">
        <w:rPr>
          <w:rFonts w:ascii="Times New Roman" w:hAnsi="Times New Roman" w:cs="Times New Roman"/>
          <w:i/>
          <w:sz w:val="24"/>
          <w:szCs w:val="24"/>
        </w:rPr>
        <w:t>verbis</w:t>
      </w:r>
      <w:proofErr w:type="spellEnd"/>
      <w:r w:rsidR="00191A84" w:rsidRPr="00720A37">
        <w:rPr>
          <w:rFonts w:ascii="Times New Roman" w:hAnsi="Times New Roman" w:cs="Times New Roman"/>
          <w:i/>
          <w:sz w:val="24"/>
          <w:szCs w:val="24"/>
        </w:rPr>
        <w:t>:</w:t>
      </w:r>
    </w:p>
    <w:p w:rsidR="00FC536D" w:rsidRPr="00720A37" w:rsidRDefault="00FC536D" w:rsidP="004A247A">
      <w:pPr>
        <w:spacing w:after="0" w:line="240" w:lineRule="auto"/>
        <w:ind w:left="2268"/>
        <w:jc w:val="both"/>
        <w:rPr>
          <w:rFonts w:ascii="Times New Roman" w:eastAsia="Times New Roman" w:hAnsi="Times New Roman" w:cs="Times New Roman"/>
          <w:lang w:eastAsia="pt-BR"/>
        </w:rPr>
      </w:pPr>
      <w:r w:rsidRPr="00720A37">
        <w:rPr>
          <w:rFonts w:ascii="Times New Roman" w:eastAsia="Times New Roman" w:hAnsi="Times New Roman" w:cs="Times New Roman"/>
          <w:lang w:eastAsia="pt-BR"/>
        </w:rPr>
        <w:t>Art. 7</w:t>
      </w:r>
      <w:r w:rsidRPr="00720A37">
        <w:rPr>
          <w:rFonts w:ascii="Times New Roman" w:eastAsia="Times New Roman" w:hAnsi="Times New Roman" w:cs="Times New Roman"/>
          <w:u w:val="single"/>
          <w:vertAlign w:val="superscript"/>
          <w:lang w:eastAsia="pt-BR"/>
        </w:rPr>
        <w:t>o</w:t>
      </w:r>
      <w:r w:rsidRPr="00720A37">
        <w:rPr>
          <w:rFonts w:ascii="Times New Roman" w:eastAsia="Times New Roman" w:hAnsi="Times New Roman" w:cs="Times New Roman"/>
          <w:lang w:eastAsia="pt-BR"/>
        </w:rPr>
        <w:t xml:space="preserve"> São formas de violência doméstica e familiar contra a mulher, entre outras:</w:t>
      </w:r>
    </w:p>
    <w:p w:rsidR="00FC536D" w:rsidRPr="00720A37" w:rsidRDefault="00FC536D" w:rsidP="004A247A">
      <w:pPr>
        <w:spacing w:after="0" w:line="240" w:lineRule="auto"/>
        <w:ind w:left="2268"/>
        <w:jc w:val="both"/>
        <w:rPr>
          <w:rFonts w:ascii="Times New Roman" w:eastAsia="Times New Roman" w:hAnsi="Times New Roman" w:cs="Times New Roman"/>
          <w:lang w:eastAsia="pt-BR"/>
        </w:rPr>
      </w:pPr>
      <w:r w:rsidRPr="00720A37">
        <w:rPr>
          <w:rFonts w:ascii="Times New Roman" w:eastAsia="Times New Roman" w:hAnsi="Times New Roman" w:cs="Times New Roman"/>
          <w:lang w:eastAsia="pt-BR"/>
        </w:rPr>
        <w:t xml:space="preserve">I - </w:t>
      </w:r>
      <w:proofErr w:type="gramStart"/>
      <w:r w:rsidRPr="00720A37">
        <w:rPr>
          <w:rFonts w:ascii="Times New Roman" w:eastAsia="Times New Roman" w:hAnsi="Times New Roman" w:cs="Times New Roman"/>
          <w:lang w:eastAsia="pt-BR"/>
        </w:rPr>
        <w:t>a</w:t>
      </w:r>
      <w:proofErr w:type="gramEnd"/>
      <w:r w:rsidRPr="00720A37">
        <w:rPr>
          <w:rFonts w:ascii="Times New Roman" w:eastAsia="Times New Roman" w:hAnsi="Times New Roman" w:cs="Times New Roman"/>
          <w:lang w:eastAsia="pt-BR"/>
        </w:rPr>
        <w:t xml:space="preserve"> violência física, entendida como qualquer conduta que ofenda sua integridade ou saúde corporal;</w:t>
      </w:r>
    </w:p>
    <w:p w:rsidR="00FC536D" w:rsidRPr="00720A37" w:rsidRDefault="00FC536D" w:rsidP="004A247A">
      <w:pPr>
        <w:spacing w:after="0" w:line="240" w:lineRule="auto"/>
        <w:ind w:left="2268"/>
        <w:jc w:val="both"/>
        <w:rPr>
          <w:rFonts w:ascii="Times New Roman" w:eastAsia="Times New Roman" w:hAnsi="Times New Roman" w:cs="Times New Roman"/>
          <w:lang w:eastAsia="pt-BR"/>
        </w:rPr>
      </w:pPr>
      <w:r w:rsidRPr="00720A37">
        <w:rPr>
          <w:rFonts w:ascii="Times New Roman" w:eastAsia="Times New Roman" w:hAnsi="Times New Roman" w:cs="Times New Roman"/>
          <w:lang w:eastAsia="pt-BR"/>
        </w:rPr>
        <w:t xml:space="preserve">II - a violência psicológica, entendida como qualquer conduta que lhe cause </w:t>
      </w:r>
      <w:proofErr w:type="spellStart"/>
      <w:r w:rsidRPr="00720A37">
        <w:rPr>
          <w:rFonts w:ascii="Times New Roman" w:eastAsia="Times New Roman" w:hAnsi="Times New Roman" w:cs="Times New Roman"/>
          <w:lang w:eastAsia="pt-BR"/>
        </w:rPr>
        <w:t>dano</w:t>
      </w:r>
      <w:proofErr w:type="spellEnd"/>
      <w:r w:rsidRPr="00720A37">
        <w:rPr>
          <w:rFonts w:ascii="Times New Roman" w:eastAsia="Times New Roman" w:hAnsi="Times New Roman" w:cs="Times New Roman"/>
          <w:lang w:eastAsia="pt-BR"/>
        </w:rPr>
        <w:t xml:space="preserve"> emocional e diminuição da </w:t>
      </w:r>
      <w:r w:rsidR="00191A84" w:rsidRPr="00720A37">
        <w:rPr>
          <w:rFonts w:ascii="Times New Roman" w:eastAsia="Times New Roman" w:hAnsi="Times New Roman" w:cs="Times New Roman"/>
          <w:lang w:eastAsia="pt-BR"/>
        </w:rPr>
        <w:t>autoestima</w:t>
      </w:r>
      <w:r w:rsidRPr="00720A37">
        <w:rPr>
          <w:rFonts w:ascii="Times New Roman" w:eastAsia="Times New Roman" w:hAnsi="Times New Roman" w:cs="Times New Roman"/>
          <w:lang w:eastAsia="pt-BR"/>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r w:rsidR="00191A84" w:rsidRPr="00720A37">
        <w:rPr>
          <w:rFonts w:ascii="Times New Roman" w:eastAsia="Times New Roman" w:hAnsi="Times New Roman" w:cs="Times New Roman"/>
          <w:lang w:eastAsia="pt-BR"/>
        </w:rPr>
        <w:t>ridicularizarão</w:t>
      </w:r>
      <w:r w:rsidRPr="00720A37">
        <w:rPr>
          <w:rFonts w:ascii="Times New Roman" w:eastAsia="Times New Roman" w:hAnsi="Times New Roman" w:cs="Times New Roman"/>
          <w:lang w:eastAsia="pt-BR"/>
        </w:rPr>
        <w:t>, exploração e limitação do direito de ir e vir ou qualquer outro meio que lhe cause prejuízo à saúde psicológica e à autodeterminação;</w:t>
      </w:r>
    </w:p>
    <w:p w:rsidR="00FC536D" w:rsidRPr="00720A37" w:rsidRDefault="00FC536D" w:rsidP="004A247A">
      <w:pPr>
        <w:spacing w:after="0" w:line="240" w:lineRule="auto"/>
        <w:ind w:left="2268"/>
        <w:jc w:val="both"/>
        <w:rPr>
          <w:rFonts w:ascii="Times New Roman" w:eastAsia="Times New Roman" w:hAnsi="Times New Roman" w:cs="Times New Roman"/>
          <w:lang w:eastAsia="pt-BR"/>
        </w:rPr>
      </w:pPr>
      <w:r w:rsidRPr="00720A37">
        <w:rPr>
          <w:rFonts w:ascii="Times New Roman" w:eastAsia="Times New Roman" w:hAnsi="Times New Roman" w:cs="Times New Roman"/>
          <w:lang w:eastAsia="pt-BR"/>
        </w:rPr>
        <w:t>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rsidR="00FC536D" w:rsidRPr="00720A37" w:rsidRDefault="00FC536D" w:rsidP="004A247A">
      <w:pPr>
        <w:spacing w:after="0" w:line="240" w:lineRule="auto"/>
        <w:ind w:left="2268"/>
        <w:jc w:val="both"/>
        <w:rPr>
          <w:rFonts w:ascii="Times New Roman" w:eastAsia="Times New Roman" w:hAnsi="Times New Roman" w:cs="Times New Roman"/>
          <w:lang w:eastAsia="pt-BR"/>
        </w:rPr>
      </w:pPr>
      <w:r w:rsidRPr="00720A37">
        <w:rPr>
          <w:rFonts w:ascii="Times New Roman" w:eastAsia="Times New Roman" w:hAnsi="Times New Roman" w:cs="Times New Roman"/>
          <w:lang w:eastAsia="pt-BR"/>
        </w:rPr>
        <w:t xml:space="preserve">IV - </w:t>
      </w:r>
      <w:proofErr w:type="gramStart"/>
      <w:r w:rsidRPr="00720A37">
        <w:rPr>
          <w:rFonts w:ascii="Times New Roman" w:eastAsia="Times New Roman" w:hAnsi="Times New Roman" w:cs="Times New Roman"/>
          <w:lang w:eastAsia="pt-BR"/>
        </w:rPr>
        <w:t>a</w:t>
      </w:r>
      <w:proofErr w:type="gramEnd"/>
      <w:r w:rsidRPr="00720A37">
        <w:rPr>
          <w:rFonts w:ascii="Times New Roman" w:eastAsia="Times New Roman" w:hAnsi="Times New Roman" w:cs="Times New Roman"/>
          <w:lang w:eastAsia="pt-BR"/>
        </w:rPr>
        <w:t xml:space="preserve">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rsidR="00FC536D" w:rsidRPr="00720A37" w:rsidRDefault="00FC536D" w:rsidP="006E03D4">
      <w:pPr>
        <w:spacing w:after="0" w:line="240" w:lineRule="auto"/>
        <w:ind w:left="2268"/>
        <w:jc w:val="both"/>
        <w:rPr>
          <w:rFonts w:ascii="Times New Roman" w:eastAsia="Times New Roman" w:hAnsi="Times New Roman" w:cs="Times New Roman"/>
          <w:lang w:eastAsia="pt-BR"/>
        </w:rPr>
      </w:pPr>
      <w:r w:rsidRPr="00720A37">
        <w:rPr>
          <w:rFonts w:ascii="Times New Roman" w:eastAsia="Times New Roman" w:hAnsi="Times New Roman" w:cs="Times New Roman"/>
          <w:lang w:eastAsia="pt-BR"/>
        </w:rPr>
        <w:t xml:space="preserve">V - </w:t>
      </w:r>
      <w:proofErr w:type="gramStart"/>
      <w:r w:rsidRPr="00720A37">
        <w:rPr>
          <w:rFonts w:ascii="Times New Roman" w:eastAsia="Times New Roman" w:hAnsi="Times New Roman" w:cs="Times New Roman"/>
          <w:lang w:eastAsia="pt-BR"/>
        </w:rPr>
        <w:t>a</w:t>
      </w:r>
      <w:proofErr w:type="gramEnd"/>
      <w:r w:rsidRPr="00720A37">
        <w:rPr>
          <w:rFonts w:ascii="Times New Roman" w:eastAsia="Times New Roman" w:hAnsi="Times New Roman" w:cs="Times New Roman"/>
          <w:lang w:eastAsia="pt-BR"/>
        </w:rPr>
        <w:t xml:space="preserve"> violência moral, entendida como qualquer conduta que configure calúnia, difamação ou injúria.</w:t>
      </w:r>
    </w:p>
    <w:p w:rsidR="006E03D4" w:rsidRPr="00720A37" w:rsidRDefault="006E03D4" w:rsidP="006E03D4">
      <w:pPr>
        <w:spacing w:after="0" w:line="240" w:lineRule="auto"/>
        <w:ind w:left="2268"/>
        <w:jc w:val="both"/>
        <w:rPr>
          <w:rFonts w:ascii="Times New Roman" w:eastAsia="Times New Roman" w:hAnsi="Times New Roman" w:cs="Times New Roman"/>
          <w:lang w:eastAsia="pt-BR"/>
        </w:rPr>
      </w:pPr>
    </w:p>
    <w:p w:rsidR="00FC536D" w:rsidRPr="00720A37" w:rsidRDefault="00FC536D" w:rsidP="006E03D4">
      <w:pPr>
        <w:spacing w:after="0" w:line="360" w:lineRule="auto"/>
        <w:ind w:firstLine="709"/>
        <w:jc w:val="both"/>
        <w:rPr>
          <w:rFonts w:ascii="Times New Roman" w:eastAsia="Times New Roman" w:hAnsi="Times New Roman" w:cs="Times New Roman"/>
          <w:sz w:val="24"/>
          <w:szCs w:val="24"/>
          <w:lang w:eastAsia="pt-BR"/>
        </w:rPr>
      </w:pPr>
      <w:r w:rsidRPr="00720A37">
        <w:rPr>
          <w:rFonts w:ascii="Times New Roman" w:eastAsia="Times New Roman" w:hAnsi="Times New Roman" w:cs="Times New Roman"/>
          <w:sz w:val="24"/>
          <w:szCs w:val="24"/>
          <w:lang w:eastAsia="pt-BR"/>
        </w:rPr>
        <w:t>Entende-se pela violência física, toda aquela agressão de cunho corporal, que venha a atingir a vítima deixando vestígios que afrontem sua dignidade e saúde.</w:t>
      </w:r>
    </w:p>
    <w:p w:rsidR="00FC536D" w:rsidRPr="00720A37" w:rsidRDefault="00FC536D" w:rsidP="006E03D4">
      <w:pPr>
        <w:spacing w:after="0" w:line="360" w:lineRule="auto"/>
        <w:ind w:firstLine="709"/>
        <w:jc w:val="both"/>
        <w:rPr>
          <w:rFonts w:ascii="Times New Roman" w:eastAsia="Times New Roman" w:hAnsi="Times New Roman" w:cs="Times New Roman"/>
          <w:sz w:val="24"/>
          <w:szCs w:val="24"/>
          <w:lang w:eastAsia="pt-BR"/>
        </w:rPr>
      </w:pPr>
      <w:r w:rsidRPr="00720A37">
        <w:rPr>
          <w:rFonts w:ascii="Times New Roman" w:eastAsia="Times New Roman" w:hAnsi="Times New Roman" w:cs="Times New Roman"/>
          <w:sz w:val="24"/>
          <w:szCs w:val="24"/>
          <w:lang w:eastAsia="pt-BR"/>
        </w:rPr>
        <w:t>Já no que concerne à violência psicológica, corresponde as ameaças, palavras de baixo calão, humilhação, insultos, xingamentos, proferidos pelos agressores para com as vítimas, que de algum modo afetem s</w:t>
      </w:r>
      <w:r w:rsidR="0088010E" w:rsidRPr="00720A37">
        <w:rPr>
          <w:rFonts w:ascii="Times New Roman" w:eastAsia="Times New Roman" w:hAnsi="Times New Roman" w:cs="Times New Roman"/>
          <w:sz w:val="24"/>
          <w:szCs w:val="24"/>
          <w:lang w:eastAsia="pt-BR"/>
        </w:rPr>
        <w:t>eu emocional, ou por vezes mexa</w:t>
      </w:r>
      <w:r w:rsidRPr="00720A37">
        <w:rPr>
          <w:rFonts w:ascii="Times New Roman" w:eastAsia="Times New Roman" w:hAnsi="Times New Roman" w:cs="Times New Roman"/>
          <w:sz w:val="24"/>
          <w:szCs w:val="24"/>
          <w:lang w:eastAsia="pt-BR"/>
        </w:rPr>
        <w:t xml:space="preserve"> com sua autoestima e também </w:t>
      </w:r>
      <w:r w:rsidR="0088010E" w:rsidRPr="00720A37">
        <w:rPr>
          <w:rFonts w:ascii="Times New Roman" w:eastAsia="Times New Roman" w:hAnsi="Times New Roman" w:cs="Times New Roman"/>
          <w:sz w:val="24"/>
          <w:szCs w:val="24"/>
          <w:lang w:eastAsia="pt-BR"/>
        </w:rPr>
        <w:t xml:space="preserve">sua </w:t>
      </w:r>
      <w:r w:rsidRPr="00720A37">
        <w:rPr>
          <w:rFonts w:ascii="Times New Roman" w:eastAsia="Times New Roman" w:hAnsi="Times New Roman" w:cs="Times New Roman"/>
          <w:sz w:val="24"/>
          <w:szCs w:val="24"/>
          <w:lang w:eastAsia="pt-BR"/>
        </w:rPr>
        <w:t>dignidade.</w:t>
      </w:r>
    </w:p>
    <w:p w:rsidR="00FC536D" w:rsidRPr="00720A37" w:rsidRDefault="00FC536D" w:rsidP="006E03D4">
      <w:pPr>
        <w:spacing w:after="0" w:line="360" w:lineRule="auto"/>
        <w:ind w:firstLine="709"/>
        <w:jc w:val="both"/>
        <w:rPr>
          <w:rFonts w:ascii="Times New Roman" w:eastAsia="Times New Roman" w:hAnsi="Times New Roman" w:cs="Times New Roman"/>
          <w:sz w:val="24"/>
          <w:szCs w:val="24"/>
          <w:lang w:eastAsia="pt-BR"/>
        </w:rPr>
      </w:pPr>
      <w:r w:rsidRPr="00720A37">
        <w:rPr>
          <w:rFonts w:ascii="Times New Roman" w:eastAsia="Times New Roman" w:hAnsi="Times New Roman" w:cs="Times New Roman"/>
          <w:sz w:val="24"/>
          <w:szCs w:val="24"/>
          <w:lang w:eastAsia="pt-BR"/>
        </w:rPr>
        <w:t xml:space="preserve">A violência sexual como bem traduz o inciso III acima, nada mais é do que a submissão do ato sexual da vítima para com o agressor, ou seja, os companheiros utilizam de força, </w:t>
      </w:r>
      <w:r w:rsidRPr="00720A37">
        <w:rPr>
          <w:rFonts w:ascii="Times New Roman" w:eastAsia="Times New Roman" w:hAnsi="Times New Roman" w:cs="Times New Roman"/>
          <w:sz w:val="24"/>
          <w:szCs w:val="24"/>
          <w:lang w:eastAsia="pt-BR"/>
        </w:rPr>
        <w:lastRenderedPageBreak/>
        <w:t xml:space="preserve">ameaça, ou qualquer outro meio insidioso para forçar as suas parceiras a praticarem a relação sexual pretendida. </w:t>
      </w:r>
    </w:p>
    <w:p w:rsidR="00FC536D" w:rsidRPr="00720A37" w:rsidRDefault="00FC536D" w:rsidP="006E03D4">
      <w:pPr>
        <w:spacing w:after="0" w:line="360" w:lineRule="auto"/>
        <w:ind w:firstLine="709"/>
        <w:jc w:val="both"/>
        <w:rPr>
          <w:rFonts w:ascii="Times New Roman" w:eastAsia="Times New Roman" w:hAnsi="Times New Roman" w:cs="Times New Roman"/>
          <w:sz w:val="24"/>
          <w:szCs w:val="24"/>
          <w:lang w:eastAsia="pt-BR"/>
        </w:rPr>
      </w:pPr>
      <w:r w:rsidRPr="00720A37">
        <w:rPr>
          <w:rFonts w:ascii="Times New Roman" w:eastAsia="Times New Roman" w:hAnsi="Times New Roman" w:cs="Times New Roman"/>
          <w:sz w:val="24"/>
          <w:szCs w:val="24"/>
          <w:lang w:eastAsia="pt-BR"/>
        </w:rPr>
        <w:t>Ademais, compreende-se a violência patrimonial como qualquer subtração ou retirada de bens que era da posse da vítima.</w:t>
      </w:r>
    </w:p>
    <w:p w:rsidR="00FC536D" w:rsidRPr="00720A37" w:rsidRDefault="00FC536D" w:rsidP="006E03D4">
      <w:pPr>
        <w:spacing w:after="0" w:line="360" w:lineRule="auto"/>
        <w:ind w:firstLine="709"/>
        <w:jc w:val="both"/>
        <w:rPr>
          <w:rFonts w:ascii="Times New Roman" w:eastAsia="Times New Roman" w:hAnsi="Times New Roman" w:cs="Times New Roman"/>
          <w:sz w:val="24"/>
          <w:szCs w:val="24"/>
          <w:lang w:eastAsia="pt-BR"/>
        </w:rPr>
      </w:pPr>
      <w:r w:rsidRPr="00720A37">
        <w:rPr>
          <w:rFonts w:ascii="Times New Roman" w:eastAsia="Times New Roman" w:hAnsi="Times New Roman" w:cs="Times New Roman"/>
          <w:sz w:val="24"/>
          <w:szCs w:val="24"/>
          <w:lang w:eastAsia="pt-BR"/>
        </w:rPr>
        <w:t>Por fim, a violência moral se assemelha bastante com a violência psicológica, visto que ambas mexem com o psíquico das vítimas, e a causa também se refere a palavras pronunciadas pelo agressor, de maneira caluniosa, inju</w:t>
      </w:r>
      <w:r w:rsidR="0088010E" w:rsidRPr="00720A37">
        <w:rPr>
          <w:rFonts w:ascii="Times New Roman" w:eastAsia="Times New Roman" w:hAnsi="Times New Roman" w:cs="Times New Roman"/>
          <w:sz w:val="24"/>
          <w:szCs w:val="24"/>
          <w:lang w:eastAsia="pt-BR"/>
        </w:rPr>
        <w:t>riosa ou com o intuito de difamá</w:t>
      </w:r>
      <w:r w:rsidRPr="00720A37">
        <w:rPr>
          <w:rFonts w:ascii="Times New Roman" w:eastAsia="Times New Roman" w:hAnsi="Times New Roman" w:cs="Times New Roman"/>
          <w:sz w:val="24"/>
          <w:szCs w:val="24"/>
          <w:lang w:eastAsia="pt-BR"/>
        </w:rPr>
        <w:t xml:space="preserve">-la.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É importante destacar, que as formas de violência são as mais variadas possíveis, podendo haver a conjunção de mais de uma forma em uma só ação, o que é o mais comum de acordo os dados presentes. Além disso, se faz necessário acrescentar que independente da punição, ou seja, seja qual for o tipo de lesão, ainda que se trate de um crime de menor potencial ofensivo, a ação vai tramitar perante os juizados e varas especializadas, de competência das Varas Criminais, e não há de se falar em benefício do Juizados Especiais para o réu.</w:t>
      </w:r>
    </w:p>
    <w:p w:rsidR="00FC536D" w:rsidRPr="00720A37" w:rsidRDefault="00FC536D" w:rsidP="006E03D4">
      <w:pPr>
        <w:spacing w:after="0" w:line="360" w:lineRule="auto"/>
        <w:ind w:firstLine="709"/>
        <w:jc w:val="both"/>
        <w:rPr>
          <w:rFonts w:ascii="Times New Roman" w:eastAsia="Times New Roman" w:hAnsi="Times New Roman" w:cs="Times New Roman"/>
          <w:sz w:val="24"/>
          <w:szCs w:val="24"/>
          <w:lang w:eastAsia="pt-BR"/>
        </w:rPr>
      </w:pPr>
      <w:r w:rsidRPr="00720A37">
        <w:rPr>
          <w:rFonts w:ascii="Times New Roman" w:hAnsi="Times New Roman" w:cs="Times New Roman"/>
          <w:sz w:val="24"/>
          <w:szCs w:val="24"/>
        </w:rPr>
        <w:t>Com base na análise feita ao artigo 7</w:t>
      </w:r>
      <w:r w:rsidRPr="00720A37">
        <w:rPr>
          <w:rFonts w:ascii="Times New Roman" w:eastAsia="Times New Roman" w:hAnsi="Times New Roman" w:cs="Times New Roman"/>
          <w:sz w:val="24"/>
          <w:szCs w:val="24"/>
          <w:u w:val="single"/>
          <w:vertAlign w:val="superscript"/>
          <w:lang w:eastAsia="pt-BR"/>
        </w:rPr>
        <w:t>o</w:t>
      </w:r>
      <w:r w:rsidRPr="00720A37">
        <w:rPr>
          <w:rFonts w:ascii="Times New Roman" w:eastAsia="Times New Roman" w:hAnsi="Times New Roman" w:cs="Times New Roman"/>
          <w:sz w:val="24"/>
          <w:szCs w:val="24"/>
          <w:lang w:eastAsia="pt-BR"/>
        </w:rPr>
        <w:t xml:space="preserve"> da referida lei, percebe-se que esta é bastante exemplificativa, que retrata de maneira minuciosa e descritiva cada tipo de violência, com o intuito de haver melhor adequação penal e a correta punição ao agressor.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Neste panorama, é possível perceber que o objetivo primordial da lei 11.340/06 é prevenir e reduzir os casos existentes de violência contra a mulher no âmbito do seio familiar, sendo utilizado para alcançar tal intuito a punição contra o agressor, a aplicação de medidas protetivas de urgência contra a mulher, e também políticas públicas que visam a reeducação social quanto ao comportamento violento e a discriminação baseada no gênero. </w:t>
      </w:r>
    </w:p>
    <w:p w:rsidR="00FC536D" w:rsidRPr="00720A37" w:rsidRDefault="00FC536D" w:rsidP="006E03D4">
      <w:pPr>
        <w:spacing w:after="0" w:line="360" w:lineRule="auto"/>
        <w:ind w:firstLine="709"/>
        <w:jc w:val="both"/>
        <w:rPr>
          <w:rFonts w:ascii="Times New Roman" w:hAnsi="Times New Roman" w:cs="Times New Roman"/>
          <w:sz w:val="24"/>
          <w:szCs w:val="24"/>
        </w:rPr>
      </w:pPr>
    </w:p>
    <w:p w:rsidR="00FC536D" w:rsidRPr="00720A37" w:rsidRDefault="006E03D4" w:rsidP="006E03D4">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 xml:space="preserve">4 </w:t>
      </w:r>
      <w:r w:rsidR="00FC536D" w:rsidRPr="00720A37">
        <w:rPr>
          <w:rFonts w:ascii="Times New Roman" w:hAnsi="Times New Roman" w:cs="Times New Roman"/>
          <w:b/>
          <w:sz w:val="24"/>
          <w:szCs w:val="24"/>
        </w:rPr>
        <w:t>DADOS ESTATÍSTICOS DA VIOLÊNCIA CONTRA A MULHER NA CIDADE DE CAMPINA GRANDE – PB</w:t>
      </w:r>
    </w:p>
    <w:p w:rsidR="006E03D4" w:rsidRPr="00720A37" w:rsidRDefault="006E03D4" w:rsidP="006E03D4">
      <w:pPr>
        <w:spacing w:after="0" w:line="360" w:lineRule="auto"/>
        <w:ind w:firstLine="709"/>
        <w:jc w:val="both"/>
        <w:rPr>
          <w:rFonts w:ascii="Times New Roman" w:hAnsi="Times New Roman" w:cs="Times New Roman"/>
          <w:b/>
          <w:sz w:val="24"/>
          <w:szCs w:val="24"/>
        </w:rPr>
      </w:pP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A partir da problemática apresentada foi desenvolvido este trabalho atentando principalmente aos fenômenos que ocasionaram essa violência, o dia da semana em que este índice é o mais elevado, e a idade do agressor e da vítima.  Para isto, foram realizadas análises nos 150 (cento e cinquenta) primeiros Inquéritos Policiais do ano de 2014, correspondentes aos meses de </w:t>
      </w:r>
      <w:proofErr w:type="gramStart"/>
      <w:r w:rsidRPr="00720A37">
        <w:rPr>
          <w:rFonts w:ascii="Times New Roman" w:hAnsi="Times New Roman" w:cs="Times New Roman"/>
          <w:sz w:val="24"/>
          <w:szCs w:val="24"/>
        </w:rPr>
        <w:t>Janeiro</w:t>
      </w:r>
      <w:proofErr w:type="gramEnd"/>
      <w:r w:rsidRPr="00720A37">
        <w:rPr>
          <w:rFonts w:ascii="Times New Roman" w:hAnsi="Times New Roman" w:cs="Times New Roman"/>
          <w:sz w:val="24"/>
          <w:szCs w:val="24"/>
        </w:rPr>
        <w:t xml:space="preserve"> à Maio, bem como foram realizadas analises em 70 (setenta) inquéritos policias do ano de 2015, referentes aos meses de Janeiro à Abril. Importante destacar que tais Inquéritos foram todos remetidos ao Poder Judiciário, gerando ação e, portanto, a apreciação por parte do Juizado da Violência contra a Mulher. Não custa destacar que se trata de uma análise significativa, tendo em conta que se analisou no total 220 (duzentos e vinte) Inquéritos </w:t>
      </w:r>
      <w:r w:rsidRPr="00720A37">
        <w:rPr>
          <w:rFonts w:ascii="Times New Roman" w:hAnsi="Times New Roman" w:cs="Times New Roman"/>
          <w:sz w:val="24"/>
          <w:szCs w:val="24"/>
        </w:rPr>
        <w:lastRenderedPageBreak/>
        <w:t xml:space="preserve">Policiais remetidos a Juízo. Deve se esclarecer que não foi possível examinar vários outros em virtude de estarem em investigação.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Ressalta-se por oportuno, que no que se refere ao recorte temporal é necessário esclarecer que primeiramente foi realizada a pesquisa aos 150 (cento e cinquenta) Inquéritos do ano de 2014, e que esta analise serviu de base para o estudo de Direito Penal da FACISA. Posteriormente, foi apreciado os 70 (setenta) inquéritos do ano de 2015, e em virtude de se tratar de inúmeros registros de ocorrência, foi priorizado o exame aos mesmos meses que já haviam servido de apoio para o caso, com intuito de alcançar e promover dados comparativos que proporcionassem resultados mais reais e efetivos sobre o tema em questão.</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De acordo com os mencionados inquéritos foram analisados os depoimentos das vítimas, a fim de buscar o motivo relatado por elas que levaram os seus companheiros a</w:t>
      </w:r>
      <w:r w:rsidR="00AF606B" w:rsidRPr="00720A37">
        <w:rPr>
          <w:rFonts w:ascii="Times New Roman" w:hAnsi="Times New Roman" w:cs="Times New Roman"/>
          <w:sz w:val="24"/>
          <w:szCs w:val="24"/>
        </w:rPr>
        <w:t xml:space="preserve"> praticarem tais agressões, e pô</w:t>
      </w:r>
      <w:r w:rsidRPr="00720A37">
        <w:rPr>
          <w:rFonts w:ascii="Times New Roman" w:hAnsi="Times New Roman" w:cs="Times New Roman"/>
          <w:sz w:val="24"/>
          <w:szCs w:val="24"/>
        </w:rPr>
        <w:t>de-se constatar que os motivos que mais ocasionaram a violênci</w:t>
      </w:r>
      <w:r w:rsidR="00AF606B" w:rsidRPr="00720A37">
        <w:rPr>
          <w:rFonts w:ascii="Times New Roman" w:hAnsi="Times New Roman" w:cs="Times New Roman"/>
          <w:sz w:val="24"/>
          <w:szCs w:val="24"/>
        </w:rPr>
        <w:t>a contra as mulheres</w:t>
      </w:r>
      <w:r w:rsidRPr="00720A37">
        <w:rPr>
          <w:rFonts w:ascii="Times New Roman" w:hAnsi="Times New Roman" w:cs="Times New Roman"/>
          <w:sz w:val="24"/>
          <w:szCs w:val="24"/>
        </w:rPr>
        <w:t xml:space="preserve">, por parte de seus agressores, estão intimamente correlacionados. Deste modo a embriaguez é o maior gerador das agressões, com um índice de 76 (setenta e seis) registros de ocorrência dos 150 (cento e cinquenta) avaliados referentes ao ano de 2014. Foi possível constatar também que outra motivação identificada nos depoimentos das vítimas foi a relação de posse com o índice de 74 (setenta e quatro) registros de ocorrência, e dentro desse número colheu-se outros motivos: o ciúme em decorrência da dominação, a discussão em virtude do controle e submissão, e a injúria motivada pela posse, os dois primeiros com índice iguais de 30 (trinta) registros de ocorrência, e o último com 14 (quatorze) registros de ocorrência. </w:t>
      </w:r>
    </w:p>
    <w:p w:rsidR="00F75D0B" w:rsidRPr="00720A37" w:rsidRDefault="00FC536D" w:rsidP="003B185E">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Relatam os depoimentos das vítimas que por vezes o agressor chega embriagado na residência e por isso inicia uma discussão sem fundamento, partindo para agressão psicológica, mediante ameaças e palavras de baixo calão, como também a violência física.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Ademais observamos o patriarcalismo como sendo também o fenômeno gerador de diversas agressões, trazendo consigo o ciúme, a discussão e a injúria. O machismo ainda se ver bastante presente, nos tempos atuais, o qual abarca histórico e discriminatório pensamento do suposto dever de submissão da mulher ao homem e soma-se a isso ainda o preconceito existente do homem em relação à própria capacidade da mulher, aqueles persistem ignorantes em ter em mente que a mulher não é capaz de realizar algum oficio, sendo ela, portanto, inferior a eles.</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Analisando os presentes inquéritos realizou-se um levantamento de dados para saber qual é o dia da semana em que mais houve a ocorrência de violência doméstica, e constatou que o maior índice de agressões ocorreu no sábado com 52 (cinquenta e dois) registros, em segundo lugar aparece à segunda-feira com 50 (cinquenta) registros, por último se posiciona o domingo </w:t>
      </w:r>
      <w:r w:rsidRPr="00720A37">
        <w:rPr>
          <w:rFonts w:ascii="Times New Roman" w:hAnsi="Times New Roman" w:cs="Times New Roman"/>
          <w:sz w:val="24"/>
          <w:szCs w:val="24"/>
        </w:rPr>
        <w:lastRenderedPageBreak/>
        <w:t xml:space="preserve">com 48 (quarenta e oito) registros. Esses são os três dias no qual o índice de registro de ocorrências é mais elevado quando comparado aos outros dias da semana. O resultado dessa análise relaciona-se com o maior fato gerador de agressões que é a embriaguez, uma vez que o final de semana é mais propicio para que o agressor consuma bebida alcoólica, e ao chegar a sua residência ocasione uma discussão com sua companheira e acabe por agredi-la.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A pesquisa trouxe dados surpreendentes, pois obteve-se um resultado diferente do que se esperava, em que a segunda feira apresenta um maior índice de violência contra a mulher do que o domingo. Porém, tal fato é explicado a partir da análise dos depoimentos das vítimas, onde foi observado que os fatos geradores da segunda feira e do domingo eram distintos, sendo estes: a possessão e o álcool, respectivamente. Desta forma, cada fato gerador citado anteriormente está intimamente relacionado com os dias em que ocorreram as agressões, visto que, o domingo é o dia em que a probabilidade do consumo de álcool aumenta significativamente.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Segundo os registros de ocorrência e depoimentos das mulheres agredidas analisou-se que, por vezes, o parceiro com ciúmes e por terem em mente a ideia arcaica de que as mesmas são de plena disposição deles, as agridem, ocasionando lesões de ordem psicológica e física, como já mencionado. Na maioria dos casos observados, os companheiros têm um perfil com caráter bastante violento, proferindo injurias e palavras grosseiras para com as vítimas.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Considerando a relevância social de que trata a violência doméstica, é necessária conscientização de toda a sociedade e uma atenção maior das autoridades governamentais através da criação de políticas públicas que visem a proteção da mulher e o combate a esse fenômeno. Para que tal escopo seja alcançado é fundamental que haja uma maior discussão sobre o assunto, tanto no meio acadêmico quanto no âmbito popular.</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Em relação ao ano de 2015, os resultados mais uma vez foram surpreendentes, pois a embriaguez, o fato gerador com maior índice de casos de violência doméstica referentes aos inquéritos analisados no ano de 2014, ficou em segundo lugar, com o indicador de 16 (dezesseis) registros de ocorrências, dentre os 70 (setenta) analisados. Outra motivação com o índice de 06 (seis) registros de ocorrências foi a não aceitação do fim do relacionamento, fator novo, que não havia sido observado nos inquéritos apreciados do ano de 2014.</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Contudo, o fato gerador de maior índice com o número de 48 (quarenta e oito) registros de ocorrência foi a relação de gênero associada a posse dos parceiros para com suas parceiras, fator este que pela análise do ano de 2014 estava em segundo lugar.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Importante mencionar que dentro desse universo de 48 (quarenta e oito) inquéritos, estão associados outros fatores além da posse e dominação, como o ciúme e também a discussão, que </w:t>
      </w:r>
      <w:r w:rsidRPr="00720A37">
        <w:rPr>
          <w:rFonts w:ascii="Times New Roman" w:hAnsi="Times New Roman" w:cs="Times New Roman"/>
          <w:sz w:val="24"/>
          <w:szCs w:val="24"/>
        </w:rPr>
        <w:lastRenderedPageBreak/>
        <w:t>acaba por ser consequência e reflete por fim numa agressão de ordem física e psicológica, com palavras de baixo calão e injurias.</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Pelas análises realizadas, bem como pela investigação aos depoimentos das vítimas, percebe-se que, os motivos que causam a agressão nas mulheres são diversos, e por vezes variam, contudo, a embriaguez e a relação de posse, de dominação do homem para com suas mulheres, são fatores marcantes, que se fazem sempre presentes, e se enquadram com os índices mais altos dentre a pesquisa realizada, sendo, portanto, as motivações frequentes que ensejam na violência contra a mulher.</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Outro dado importante que foi fruto da pesquisa, foi a questão de relação de parentesco, e o resultado foi apenas a constatação do que já se esperava, pois, os maiores índices de violência contra a mulher são dos companheiros para com as companheiras, possuindo um ou dois casos que resultem de relação de pai e filha; irmão e irmã; sobrinho e tia, entre outros. Dentre os 70 (setenta) inquéritos analisados do ano de 2015, apenas 04 (quatro) registros de ocorrência de violência contra a mulher foram fruto de relação familiar, ou seja, um número muito pequeno quando comparado ao restante dos 66 (sessenta e seis) decorrentes de relação matrimonial, ou de união estável.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Além desses dados colhidos foi estudado qual idade da vítima e do agressor possuía o maior índice, com o intuito de buscar entender em que faixa etária mais ocorria a violência contra a mulher. Contudo, para isso dividiu-se dos 18 anos aos 28 anos; dos 28 anos aos 38 anos; dos 38 anos aos 48 anos; e por fim dos 48 anos acima.</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O resultado referente a idade do agressor, com o índice de 25 registros de ocorrência, pode-se perceber que os agressores possuem entre 28 anos e 38 anos, dentre os 70 inquéritos que serviram de base para a análise. Posteriormente, em segundo lugar ficou os de 18 anos a 28 anos, com 20 registros de ocorrência; em terceiro os de 38 anos a 48 anos, com 15 registros de ocorrência; e em quarto os de 48 anos acima com o número de 10 registros</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No que diz respeito a idade da vítima o índice maior foi entre os 18 anos a 28 anos, com 26 registros de ocorrência; em seguida as de 28 anos a 38 anos com o número de 24 registros; as de 38 anos a 48 anos obtiveram o número de 10 registros; bem como as de 48 anos acima que também registraram 10 ocorrências, no universo dos 70 inquéritos apreciados.</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Realizando um quadro comparativo entre a idade do agressor e a idade da vítima, percebe-se que em ambos o número maior de registros de ocorrência foi entre a faixa etária de 18 anos a 28 anos e de 28 anos a 38 anos, o que vem nos mostrar que os jovens e os jovens adultos são, hoje, os maiores causadores da violência doméstica, assim como as suas parceiras, </w:t>
      </w:r>
      <w:r w:rsidRPr="00720A37">
        <w:rPr>
          <w:rFonts w:ascii="Times New Roman" w:hAnsi="Times New Roman" w:cs="Times New Roman"/>
          <w:sz w:val="24"/>
          <w:szCs w:val="24"/>
        </w:rPr>
        <w:lastRenderedPageBreak/>
        <w:t>as quais possuem idade equivalentes ou um pouco mais nova, o que também ficou constatado, são as que mais sofrem essa violência.</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As informações obtidas a partir da análise dos dados nesta pesquisa indicam que as vítimas de violência estão na população composta por jovens.</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Ademais, foi fruto de estudo da pesquisa referente ao ano de 2015 o dia da semana em que mais ocorria violência desta natureza, a fim de ao final também colocar em um quadro comparativo com os resultados obtidos pela pesquisa de 2014. O resultado pode-se de dizer que foi dentro do esperado, visto que mais uma vez o sábado liderou com 17 registros de ocorrência, em seguida se posicionou a quinta feira com 15 registros de ocorrência e em terceiro lugar a segunda feira com 13 registros de ocorrência, esta última que na pesquisa referente ao ano passado havia ficado em segundo lugar.</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Constata-se, portanto, que o dia da semana mais frequente e com o maior índice é o sábado, frente aos dois resultados obtidos, e que o motivo em ambas as análises realizadas averiguou que se trata da relação de posse, dominação e ciúme, bem como a embriaguez. Logo, embora haja diferenciação entre o ano de 2014 e 2015, pois o primeiro verificou o maior número de casos com o fato gerador sendo a bebida, e o segundo como sendo a relação de gênero e posse dos parceiros com as suas parceiras, nos dois anos os números alusivos a esses fatores são altos e precisos, mostrando que estes são as maiores causas da violência contra a mulher nos dias atuais.</w:t>
      </w:r>
    </w:p>
    <w:p w:rsidR="006E03D4" w:rsidRPr="00720A37" w:rsidRDefault="006E03D4" w:rsidP="006E03D4">
      <w:pPr>
        <w:spacing w:after="0" w:line="360" w:lineRule="auto"/>
        <w:ind w:firstLine="709"/>
        <w:jc w:val="both"/>
        <w:rPr>
          <w:rFonts w:ascii="Times New Roman" w:hAnsi="Times New Roman" w:cs="Times New Roman"/>
          <w:b/>
          <w:sz w:val="24"/>
          <w:szCs w:val="24"/>
        </w:rPr>
      </w:pPr>
    </w:p>
    <w:p w:rsidR="00FC536D" w:rsidRPr="00720A37" w:rsidRDefault="006E03D4" w:rsidP="006E03D4">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 xml:space="preserve">5 </w:t>
      </w:r>
      <w:r w:rsidR="00FC536D" w:rsidRPr="00720A37">
        <w:rPr>
          <w:rFonts w:ascii="Times New Roman" w:hAnsi="Times New Roman" w:cs="Times New Roman"/>
          <w:b/>
          <w:sz w:val="24"/>
          <w:szCs w:val="24"/>
        </w:rPr>
        <w:t>A VIOLÊNCIA DOMÉSTICA E A RELAÇÃO DE GENÊRO</w:t>
      </w:r>
    </w:p>
    <w:p w:rsidR="006E03D4" w:rsidRPr="00720A37" w:rsidRDefault="006E03D4" w:rsidP="006E03D4">
      <w:pPr>
        <w:spacing w:after="0" w:line="360" w:lineRule="auto"/>
        <w:jc w:val="both"/>
        <w:rPr>
          <w:rFonts w:ascii="Times New Roman" w:hAnsi="Times New Roman" w:cs="Times New Roman"/>
          <w:b/>
          <w:sz w:val="24"/>
          <w:szCs w:val="24"/>
        </w:rPr>
      </w:pP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 discussão de relações de poderes remete a questões de gênero e este à violência de gênero, cujo conceito cultural é vinculado à forma como a sociedade constrói as diferenças sexuais atribuindo status diferente a homens e mulheres (GAMA et al., 2004</w:t>
      </w:r>
      <w:r w:rsidR="00AF606B" w:rsidRPr="00720A37">
        <w:rPr>
          <w:rFonts w:ascii="Times New Roman" w:hAnsi="Times New Roman" w:cs="Times New Roman"/>
          <w:sz w:val="24"/>
          <w:szCs w:val="24"/>
        </w:rPr>
        <w:t>, p. 79 a 96</w:t>
      </w:r>
      <w:r w:rsidRPr="00720A37">
        <w:rPr>
          <w:rFonts w:ascii="Times New Roman" w:hAnsi="Times New Roman" w:cs="Times New Roman"/>
          <w:sz w:val="24"/>
          <w:szCs w:val="24"/>
        </w:rPr>
        <w:t>)</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De fat</w:t>
      </w:r>
      <w:r w:rsidR="00EF244B" w:rsidRPr="00720A37">
        <w:rPr>
          <w:rFonts w:ascii="Times New Roman" w:hAnsi="Times New Roman" w:cs="Times New Roman"/>
          <w:sz w:val="24"/>
          <w:szCs w:val="24"/>
        </w:rPr>
        <w:t>o, a violência contra a mulher</w:t>
      </w:r>
      <w:r w:rsidRPr="00720A37">
        <w:rPr>
          <w:rFonts w:ascii="Times New Roman" w:hAnsi="Times New Roman" w:cs="Times New Roman"/>
          <w:sz w:val="24"/>
          <w:szCs w:val="24"/>
        </w:rPr>
        <w:t xml:space="preserve"> está arraigada na ideologia que assegura a obediência das vítimas ao patriarca (SAFFIORI, 2004). O comportamento agressivo contra as mulheres decorre das concepções tradicionais de gênero e ressaltam a relevância de se investigar como homens e mulheres significam a violência para compreender os comportamentos violentos nas relações conjugais (GREIG, 2000; ANDERSON UMBERSON, 2001)</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A dominação e o controle masculino sobre as mulheres se deu por meio da força bruta e, posteriormente, forma impostas por lei, culturas, religiões, filosofias, ciências e pelas </w:t>
      </w:r>
      <w:bookmarkStart w:id="0" w:name="_GoBack"/>
      <w:bookmarkEnd w:id="0"/>
      <w:r w:rsidRPr="00720A37">
        <w:rPr>
          <w:rFonts w:ascii="Times New Roman" w:hAnsi="Times New Roman" w:cs="Times New Roman"/>
          <w:sz w:val="24"/>
          <w:szCs w:val="24"/>
        </w:rPr>
        <w:t>políticas. (LEMOS,</w:t>
      </w:r>
      <w:r w:rsidR="006E03D4" w:rsidRPr="00720A37">
        <w:rPr>
          <w:rFonts w:ascii="Times New Roman" w:hAnsi="Times New Roman" w:cs="Times New Roman"/>
          <w:sz w:val="24"/>
          <w:szCs w:val="24"/>
        </w:rPr>
        <w:t xml:space="preserve"> </w:t>
      </w:r>
      <w:r w:rsidRPr="00720A37">
        <w:rPr>
          <w:rFonts w:ascii="Times New Roman" w:hAnsi="Times New Roman" w:cs="Times New Roman"/>
          <w:sz w:val="24"/>
          <w:szCs w:val="24"/>
        </w:rPr>
        <w:t>2002; TORRÃO FILHO,</w:t>
      </w:r>
      <w:r w:rsidR="006E03D4" w:rsidRPr="00720A37">
        <w:rPr>
          <w:rFonts w:ascii="Times New Roman" w:hAnsi="Times New Roman" w:cs="Times New Roman"/>
          <w:sz w:val="24"/>
          <w:szCs w:val="24"/>
        </w:rPr>
        <w:t xml:space="preserve"> </w:t>
      </w:r>
      <w:r w:rsidRPr="00720A37">
        <w:rPr>
          <w:rFonts w:ascii="Times New Roman" w:hAnsi="Times New Roman" w:cs="Times New Roman"/>
          <w:sz w:val="24"/>
          <w:szCs w:val="24"/>
        </w:rPr>
        <w:t>2005)</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lastRenderedPageBreak/>
        <w:t>Percebe-se que, embora não se possa eleger apenas um fator gerador da violência contra as mulheres, é notório que a relação de gênero é a causa dos maiores índices desse tipo de agressão, o que apenas comprova uma sociedade com mentalidade arcaica e com comportamentos distorcidos quanto aos valores. Contudo, tal problemática não é atual, desde da antiguidade se constata que a mulher ocupou um lugar inferior dentro dos quadros sociais quando comparado aos homens, e ainda com a evolução que temos hoje, mesmo com tantas mulheres ingressando no mercado de trabalho e ocupando sua autonomia e independência, esse é um problema que não foi solucionado.</w:t>
      </w:r>
    </w:p>
    <w:p w:rsidR="00D04D9F" w:rsidRPr="00720A37" w:rsidRDefault="00D04D9F" w:rsidP="00D04D9F">
      <w:pPr>
        <w:spacing w:after="0" w:line="360" w:lineRule="auto"/>
        <w:ind w:firstLine="708"/>
        <w:jc w:val="both"/>
        <w:rPr>
          <w:rFonts w:ascii="Times New Roman" w:hAnsi="Times New Roman" w:cs="Times New Roman"/>
          <w:sz w:val="24"/>
          <w:szCs w:val="24"/>
        </w:rPr>
      </w:pPr>
      <w:r w:rsidRPr="00720A37">
        <w:rPr>
          <w:rFonts w:ascii="Times New Roman" w:hAnsi="Times New Roman" w:cs="Times New Roman"/>
          <w:sz w:val="24"/>
          <w:szCs w:val="24"/>
        </w:rPr>
        <w:t xml:space="preserve">Nesta mesma perspectiva o Relator </w:t>
      </w:r>
      <w:proofErr w:type="spellStart"/>
      <w:r w:rsidRPr="00720A37">
        <w:rPr>
          <w:rFonts w:ascii="Times New Roman" w:hAnsi="Times New Roman" w:cs="Times New Roman"/>
          <w:sz w:val="24"/>
          <w:szCs w:val="24"/>
        </w:rPr>
        <w:t>Jesuino</w:t>
      </w:r>
      <w:proofErr w:type="spellEnd"/>
      <w:r w:rsidRPr="00720A37">
        <w:rPr>
          <w:rFonts w:ascii="Times New Roman" w:hAnsi="Times New Roman" w:cs="Times New Roman"/>
          <w:sz w:val="24"/>
          <w:szCs w:val="24"/>
        </w:rPr>
        <w:t xml:space="preserve"> </w:t>
      </w:r>
      <w:proofErr w:type="spellStart"/>
      <w:r w:rsidRPr="00720A37">
        <w:rPr>
          <w:rFonts w:ascii="Times New Roman" w:hAnsi="Times New Roman" w:cs="Times New Roman"/>
          <w:sz w:val="24"/>
          <w:szCs w:val="24"/>
        </w:rPr>
        <w:t>Rissato</w:t>
      </w:r>
      <w:proofErr w:type="spellEnd"/>
      <w:r w:rsidRPr="00720A37">
        <w:rPr>
          <w:rFonts w:ascii="Times New Roman" w:hAnsi="Times New Roman" w:cs="Times New Roman"/>
          <w:sz w:val="24"/>
          <w:szCs w:val="24"/>
        </w:rPr>
        <w:t>, da 3</w:t>
      </w:r>
      <w:r w:rsidRPr="00720A37">
        <w:rPr>
          <w:rFonts w:ascii="Times New Roman" w:hAnsi="Times New Roman" w:cs="Times New Roman"/>
          <w:sz w:val="24"/>
          <w:szCs w:val="24"/>
          <w:shd w:val="clear" w:color="auto" w:fill="FFFFFF"/>
        </w:rPr>
        <w:t xml:space="preserve">ª Turma Criminal do Distrito Federal, se pronunciou na </w:t>
      </w:r>
      <w:r w:rsidRPr="00720A37">
        <w:rPr>
          <w:rFonts w:ascii="Times New Roman" w:hAnsi="Times New Roman" w:cs="Times New Roman"/>
          <w:sz w:val="24"/>
          <w:szCs w:val="24"/>
        </w:rPr>
        <w:t>APR 20141210031823 DF 0003137-94.2014.8.07.0012, que a violência baseada em gênero é uma manifestação da distribuição historicamente desigual de poder nas relações sociais entre homem e mulher, e deste modo o agressor se utiliza da violência como instrumento social de imposição à mulher de um papel social de submissão e obediência, com o fim de privá-la de seus direitos sociais, e de seu livre desenvolvimento familiar e afetivo.</w:t>
      </w:r>
    </w:p>
    <w:p w:rsidR="009D3BAC" w:rsidRPr="00720A37" w:rsidRDefault="00FC536D" w:rsidP="003F2262">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Na atualidade, muitos desses atos permanecem escondidos e “protegidos” dentro de muitos lares. O fato é que, em muitas sociedades, a violência contra a mulher é vista de maneira natural, banalizada ou tida como constituinte do cotidiano feminino. Há aceitação da violência exercida contra a mulher como de ação disciplinar exercida sobre esposas, filhas (STREY, 2001). </w:t>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Assim, se conclui que é necessário que haja uma reeducação da sociedade moderna, quanto as concepções e formas de pensar, de modo que se faz essencial a percepção das mulheres como parceiras e não como objetos de submissão dos seus agressores. Contudo, sem que haja essa evolução de comportamento a finalidade que se espera, a redução de tais agressões, se torna cada dia mais difícil de ser alcançada.</w:t>
      </w:r>
    </w:p>
    <w:p w:rsidR="006E03D4" w:rsidRPr="00720A37" w:rsidRDefault="006E03D4" w:rsidP="006E03D4">
      <w:pPr>
        <w:spacing w:after="0" w:line="360" w:lineRule="auto"/>
        <w:jc w:val="both"/>
        <w:rPr>
          <w:rFonts w:ascii="Times New Roman" w:hAnsi="Times New Roman" w:cs="Times New Roman"/>
          <w:sz w:val="24"/>
          <w:szCs w:val="24"/>
        </w:rPr>
      </w:pPr>
    </w:p>
    <w:p w:rsidR="006E03D4" w:rsidRPr="00720A37" w:rsidRDefault="006E03D4" w:rsidP="006E03D4">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6 METODOLOGIA</w:t>
      </w:r>
    </w:p>
    <w:p w:rsidR="00801FC0" w:rsidRPr="00720A37" w:rsidRDefault="00801FC0" w:rsidP="006E03D4">
      <w:pPr>
        <w:spacing w:after="0" w:line="360" w:lineRule="auto"/>
        <w:jc w:val="both"/>
        <w:rPr>
          <w:rFonts w:ascii="Times New Roman" w:hAnsi="Times New Roman" w:cs="Times New Roman"/>
          <w:b/>
          <w:sz w:val="24"/>
          <w:szCs w:val="24"/>
        </w:rPr>
      </w:pPr>
    </w:p>
    <w:p w:rsidR="00801FC0" w:rsidRPr="00720A37" w:rsidRDefault="00801FC0" w:rsidP="006E03D4">
      <w:pPr>
        <w:spacing w:after="0" w:line="360" w:lineRule="auto"/>
        <w:jc w:val="both"/>
        <w:rPr>
          <w:rFonts w:ascii="Times New Roman" w:hAnsi="Times New Roman" w:cs="Times New Roman"/>
          <w:sz w:val="24"/>
          <w:szCs w:val="24"/>
        </w:rPr>
      </w:pPr>
      <w:r w:rsidRPr="00720A37">
        <w:rPr>
          <w:rFonts w:ascii="Times New Roman" w:hAnsi="Times New Roman" w:cs="Times New Roman"/>
          <w:b/>
          <w:sz w:val="24"/>
          <w:szCs w:val="24"/>
        </w:rPr>
        <w:tab/>
      </w:r>
      <w:r w:rsidRPr="00720A37">
        <w:rPr>
          <w:rFonts w:ascii="Times New Roman" w:hAnsi="Times New Roman" w:cs="Times New Roman"/>
          <w:sz w:val="24"/>
          <w:szCs w:val="24"/>
        </w:rPr>
        <w:t xml:space="preserve">Para alcançar os objetivos da pesquisa foi utilizada a metodologia de base teórica, obtida através de analises de livros e artigos publicados e disponíveis na internet, especializados no assunto. Ademais, foi empregado o método de coleta e análise de dados </w:t>
      </w:r>
      <w:r w:rsidR="00B36776" w:rsidRPr="00720A37">
        <w:rPr>
          <w:rFonts w:ascii="Times New Roman" w:hAnsi="Times New Roman" w:cs="Times New Roman"/>
          <w:sz w:val="24"/>
          <w:szCs w:val="24"/>
        </w:rPr>
        <w:t xml:space="preserve">dos Inquéritos Policiais da Delegacia da Mulher da Cidade de Campina Grande – PB. </w:t>
      </w:r>
    </w:p>
    <w:p w:rsidR="00B36776" w:rsidRPr="00720A37" w:rsidRDefault="00B36776" w:rsidP="00B36776">
      <w:pPr>
        <w:pStyle w:val="PargrafodaLista"/>
        <w:spacing w:line="360" w:lineRule="auto"/>
        <w:ind w:left="0"/>
        <w:jc w:val="both"/>
        <w:rPr>
          <w:rFonts w:ascii="Times New Roman" w:hAnsi="Times New Roman"/>
          <w:sz w:val="24"/>
          <w:szCs w:val="24"/>
        </w:rPr>
      </w:pPr>
      <w:r w:rsidRPr="00720A37">
        <w:rPr>
          <w:rFonts w:ascii="Times New Roman" w:hAnsi="Times New Roman" w:cs="Times New Roman"/>
          <w:sz w:val="24"/>
          <w:szCs w:val="24"/>
        </w:rPr>
        <w:tab/>
      </w:r>
      <w:r w:rsidRPr="00720A37">
        <w:rPr>
          <w:rFonts w:ascii="Times New Roman" w:hAnsi="Times New Roman"/>
          <w:sz w:val="24"/>
          <w:szCs w:val="24"/>
        </w:rPr>
        <w:t xml:space="preserve">O procedimento de abordagem utilizado no estudo em apreço, foi o método dedutivo, em que o pesquisador parte de princípios reconhecidos como verdadeiros (premissa maior), estabelecendo relações com uma segunda teoria (premissa menor) para, com o uso de raciocínio </w:t>
      </w:r>
      <w:r w:rsidRPr="00720A37">
        <w:rPr>
          <w:rFonts w:ascii="Times New Roman" w:hAnsi="Times New Roman"/>
          <w:sz w:val="24"/>
          <w:szCs w:val="24"/>
        </w:rPr>
        <w:lastRenderedPageBreak/>
        <w:t xml:space="preserve">lógico, chegar à uma conclusão sobre o tema discutido. Ainda, foi utilizada uma abordagem de natureza qualitativa, pois foram analisados e comparadas situações e teorias, sendo descritas para </w:t>
      </w:r>
      <w:r w:rsidR="00CF7A64" w:rsidRPr="00720A37">
        <w:rPr>
          <w:rFonts w:ascii="Times New Roman" w:hAnsi="Times New Roman"/>
          <w:sz w:val="24"/>
          <w:szCs w:val="24"/>
        </w:rPr>
        <w:t xml:space="preserve">um estudo mais aprofundado, </w:t>
      </w:r>
      <w:r w:rsidRPr="00720A37">
        <w:rPr>
          <w:rFonts w:ascii="Times New Roman" w:hAnsi="Times New Roman"/>
          <w:sz w:val="24"/>
          <w:szCs w:val="24"/>
        </w:rPr>
        <w:t>conforme leciona Neves (1996), a pesquisa qualitativa compreende um conjunto de diferentes técnicas interpretativas que visam a descrever e a decodificar os componentes de um sistema complexo de significados.</w:t>
      </w:r>
    </w:p>
    <w:p w:rsidR="006E03D4" w:rsidRPr="00720A37" w:rsidRDefault="006E03D4" w:rsidP="006E03D4">
      <w:pPr>
        <w:spacing w:after="0" w:line="360" w:lineRule="auto"/>
        <w:jc w:val="both"/>
        <w:rPr>
          <w:rFonts w:ascii="Times New Roman" w:hAnsi="Times New Roman" w:cs="Times New Roman"/>
          <w:sz w:val="24"/>
          <w:szCs w:val="24"/>
        </w:rPr>
      </w:pPr>
    </w:p>
    <w:p w:rsidR="00FC536D" w:rsidRPr="00720A37" w:rsidRDefault="006E03D4" w:rsidP="00FC536D">
      <w:pPr>
        <w:spacing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7 ANÁLISE DE RESULTADOS</w:t>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drawing>
          <wp:inline distT="0" distB="0" distL="0" distR="0" wp14:anchorId="6CAFBDE9" wp14:editId="2D15980B">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 partir deste primeiro gráfico percebe-se que a embriaguez foi a maior causa de violência doméstica no ano de 2014. Tal motivo se justifica com esse grande percentual em virtude da ingestão de bebida alcoólica por parte dos agressores, e como aborda os depoimentos das vítimas, tais parceiros chegam a residência alterados, gerando discussões e posteriormente agressões em suas companheiras, sejam tais abusos de ordem física, psicológica ou outros.</w:t>
      </w:r>
    </w:p>
    <w:p w:rsidR="003B185E" w:rsidRPr="00720A37" w:rsidRDefault="003B185E" w:rsidP="00C11DB5">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Percebe-se através de julgados que, a embriaguez se faz bastante presente, sendo de fato um dos grandes causadores da violência doméstica.</w:t>
      </w:r>
      <w:r w:rsidR="00CF7A64" w:rsidRPr="00720A37">
        <w:rPr>
          <w:rFonts w:ascii="Times New Roman" w:hAnsi="Times New Roman" w:cs="Times New Roman"/>
          <w:sz w:val="24"/>
          <w:szCs w:val="24"/>
        </w:rPr>
        <w:t xml:space="preserve"> É notório isto na apelação de </w:t>
      </w:r>
      <w:r w:rsidRPr="00720A37">
        <w:rPr>
          <w:rFonts w:ascii="Times New Roman" w:hAnsi="Times New Roman" w:cs="Times New Roman"/>
          <w:sz w:val="24"/>
          <w:szCs w:val="24"/>
          <w:shd w:val="clear" w:color="auto" w:fill="FFFFFF"/>
        </w:rPr>
        <w:t>APR 10671130000290001</w:t>
      </w:r>
      <w:r w:rsidR="00CF7A64" w:rsidRPr="00720A37">
        <w:rPr>
          <w:rFonts w:ascii="Times New Roman" w:hAnsi="Times New Roman" w:cs="Times New Roman"/>
          <w:sz w:val="24"/>
          <w:szCs w:val="24"/>
          <w:shd w:val="clear" w:color="auto" w:fill="FFFFFF"/>
        </w:rPr>
        <w:t>,</w:t>
      </w:r>
      <w:r w:rsidRPr="00720A37">
        <w:rPr>
          <w:rFonts w:ascii="Times New Roman" w:hAnsi="Times New Roman" w:cs="Times New Roman"/>
          <w:sz w:val="24"/>
          <w:szCs w:val="24"/>
        </w:rPr>
        <w:t xml:space="preserve"> da </w:t>
      </w:r>
      <w:r w:rsidRPr="00720A37">
        <w:rPr>
          <w:rFonts w:ascii="Times New Roman" w:hAnsi="Times New Roman" w:cs="Times New Roman"/>
          <w:sz w:val="24"/>
          <w:szCs w:val="24"/>
          <w:shd w:val="clear" w:color="auto" w:fill="FFFFFF"/>
        </w:rPr>
        <w:t xml:space="preserve">3ª </w:t>
      </w:r>
      <w:r w:rsidRPr="00720A37">
        <w:rPr>
          <w:rFonts w:ascii="Times New Roman" w:hAnsi="Times New Roman" w:cs="Times New Roman"/>
          <w:sz w:val="24"/>
          <w:szCs w:val="24"/>
        </w:rPr>
        <w:t xml:space="preserve">Câmara Criminal de Minas Gerais, onde </w:t>
      </w:r>
      <w:proofErr w:type="gramStart"/>
      <w:r w:rsidRPr="00720A37">
        <w:rPr>
          <w:rFonts w:ascii="Times New Roman" w:hAnsi="Times New Roman" w:cs="Times New Roman"/>
          <w:sz w:val="24"/>
          <w:szCs w:val="24"/>
        </w:rPr>
        <w:t>a  Relatora</w:t>
      </w:r>
      <w:proofErr w:type="gramEnd"/>
      <w:r w:rsidRPr="00720A37">
        <w:rPr>
          <w:rFonts w:ascii="Times New Roman" w:hAnsi="Times New Roman" w:cs="Times New Roman"/>
          <w:sz w:val="24"/>
          <w:szCs w:val="24"/>
        </w:rPr>
        <w:t xml:space="preserve"> Maria Luiza de </w:t>
      </w:r>
      <w:proofErr w:type="spellStart"/>
      <w:r w:rsidRPr="00720A37">
        <w:rPr>
          <w:rFonts w:ascii="Times New Roman" w:hAnsi="Times New Roman" w:cs="Times New Roman"/>
          <w:sz w:val="24"/>
          <w:szCs w:val="24"/>
        </w:rPr>
        <w:t>Marilac</w:t>
      </w:r>
      <w:proofErr w:type="spellEnd"/>
      <w:r w:rsidRPr="00720A37">
        <w:rPr>
          <w:rFonts w:ascii="Times New Roman" w:hAnsi="Times New Roman" w:cs="Times New Roman"/>
          <w:sz w:val="24"/>
          <w:szCs w:val="24"/>
        </w:rPr>
        <w:t xml:space="preserve">, entendeu está comprovada a autoria e materialidade delitiva do crime, bem como ainda esclareceu que </w:t>
      </w:r>
      <w:r w:rsidRPr="00720A37">
        <w:rPr>
          <w:rFonts w:ascii="Times New Roman" w:hAnsi="Times New Roman" w:cs="Times New Roman"/>
          <w:sz w:val="24"/>
          <w:szCs w:val="24"/>
          <w:shd w:val="clear" w:color="auto" w:fill="FFFFFF"/>
        </w:rPr>
        <w:t>a ingestão voluntaria de álcool ou substancias de efeito análogo não exclui a imputabilidade penal.</w:t>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lastRenderedPageBreak/>
        <w:drawing>
          <wp:inline distT="0" distB="0" distL="0" distR="0" wp14:anchorId="3076B656" wp14:editId="553DE100">
            <wp:extent cx="5400040" cy="31502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 segundo gráfico que diz respeito ao dia da semana em que há maior índice de registros de violência contra a mulher no ano de 2014 está intimamente relacionando ao primeiro gráfico, uma vez que o sábado, por ser tratar de um dia mais propicio a ingestão de bebida alcoólica, acabou por ser o maior causador de violência doméstica, pois como já citado, uma vez alcoolizados os agressores estão mais propícios a provocar lesões nas vítimas.  </w:t>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drawing>
          <wp:inline distT="0" distB="0" distL="0" distR="0" wp14:anchorId="41ED9C16" wp14:editId="5389BEB9">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 terceiro gráfico que retrata o fato gerador com maior percentual do ano de 2015 mostra que, diferentemente do que foi constatado no ano anterior, qual seja 2014, a relação de gênero, ou seja, posse, dominação, ciúme, também são grandes causas de violência dessa </w:t>
      </w:r>
      <w:r w:rsidRPr="00720A37">
        <w:rPr>
          <w:rFonts w:ascii="Times New Roman" w:hAnsi="Times New Roman" w:cs="Times New Roman"/>
          <w:sz w:val="24"/>
          <w:szCs w:val="24"/>
        </w:rPr>
        <w:lastRenderedPageBreak/>
        <w:t>natureza, visto que ainda há arraigado a ideia esdruxula de que as mulheres devem submissão aos seus companheiros, de modo que a relação patriarcal se faz presente mesmo nos dias atuais, em meio a tanto avanço tecnológico e cultural.</w:t>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drawing>
          <wp:inline distT="0" distB="0" distL="0" distR="0" wp14:anchorId="6666AB07" wp14:editId="0BBC13FF">
            <wp:extent cx="5400040" cy="3150235"/>
            <wp:effectExtent l="0" t="0" r="1016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 quarto gráfico apenas vem corroborar que o sábado é o dia em que há maior índice de violência, sendo seguido pela quinta, com o percentual bem aproximado e por último a segunda-feira. </w:t>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drawing>
          <wp:inline distT="0" distB="0" distL="0" distR="0" wp14:anchorId="4957D90E" wp14:editId="4A2EC980">
            <wp:extent cx="5400040" cy="3150235"/>
            <wp:effectExtent l="0" t="0" r="10160" b="1206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536D" w:rsidRPr="00720A37" w:rsidRDefault="00FC536D" w:rsidP="006E03D4">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 quinto gráfico apresenta que 95% da violência provocada contra as mulheres são decorrentes da relação matrimonial, ou seja, entre companheiro e companheira, o que acaba por </w:t>
      </w:r>
      <w:r w:rsidRPr="00720A37">
        <w:rPr>
          <w:rFonts w:ascii="Times New Roman" w:hAnsi="Times New Roman" w:cs="Times New Roman"/>
          <w:sz w:val="24"/>
          <w:szCs w:val="24"/>
        </w:rPr>
        <w:lastRenderedPageBreak/>
        <w:t>se relacionar com o motivo que obteve maior numero no ano de 2015, a relação de gênero. Pois, como já abordado acima, há ainda a ideia de que as mulheres são objetos de posse ou de submissão dos seus parceiros, e a eles devem obediência, o que é inadmissível perante a ótica do mundo atual.</w:t>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drawing>
          <wp:inline distT="0" distB="0" distL="0" distR="0" wp14:anchorId="7FF4FE0D" wp14:editId="74C32EA8">
            <wp:extent cx="5400040" cy="3150235"/>
            <wp:effectExtent l="0" t="0" r="1016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536D" w:rsidRPr="00720A37" w:rsidRDefault="00FC536D" w:rsidP="00FC536D">
      <w:pPr>
        <w:spacing w:line="360" w:lineRule="auto"/>
        <w:jc w:val="both"/>
        <w:rPr>
          <w:rFonts w:ascii="Times New Roman" w:hAnsi="Times New Roman" w:cs="Times New Roman"/>
          <w:sz w:val="24"/>
          <w:szCs w:val="24"/>
        </w:rPr>
      </w:pPr>
      <w:r w:rsidRPr="00720A37">
        <w:rPr>
          <w:rFonts w:ascii="Times New Roman" w:hAnsi="Times New Roman" w:cs="Times New Roman"/>
          <w:noProof/>
          <w:sz w:val="24"/>
          <w:szCs w:val="24"/>
          <w:lang w:eastAsia="pt-BR"/>
        </w:rPr>
        <w:drawing>
          <wp:inline distT="0" distB="0" distL="0" distR="0" wp14:anchorId="7EE1DFA2" wp14:editId="3A4D4CC1">
            <wp:extent cx="5400040" cy="3150235"/>
            <wp:effectExtent l="0" t="0" r="10160" b="1206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Por fim, os últimos dois gráficos abordam a faixa etária com maiores registros de ocorrência, tanto de agressor quanto da vítima, o que vem nos mostrar que os jovens e os jovens adultos são, hoje, os maiores causadores da violência doméstica, assim como as suas parceiras, </w:t>
      </w:r>
      <w:r w:rsidRPr="00720A37">
        <w:rPr>
          <w:rFonts w:ascii="Times New Roman" w:hAnsi="Times New Roman" w:cs="Times New Roman"/>
          <w:sz w:val="24"/>
          <w:szCs w:val="24"/>
        </w:rPr>
        <w:lastRenderedPageBreak/>
        <w:t>as quais possuem idade equivalentes ou um pouco mais nova, o que também ficou constatado, são as que mais sofrem essa violência.</w:t>
      </w:r>
    </w:p>
    <w:p w:rsidR="00241F6B" w:rsidRPr="00720A37" w:rsidRDefault="00241F6B" w:rsidP="00241F6B">
      <w:pPr>
        <w:spacing w:after="0" w:line="360" w:lineRule="auto"/>
        <w:jc w:val="both"/>
        <w:rPr>
          <w:rFonts w:ascii="Times New Roman" w:hAnsi="Times New Roman" w:cs="Times New Roman"/>
          <w:sz w:val="24"/>
          <w:szCs w:val="24"/>
        </w:rPr>
      </w:pPr>
    </w:p>
    <w:p w:rsidR="006E03D4" w:rsidRPr="00720A37" w:rsidRDefault="006E03D4" w:rsidP="00241F6B">
      <w:pPr>
        <w:spacing w:after="0" w:line="360" w:lineRule="auto"/>
        <w:jc w:val="both"/>
        <w:rPr>
          <w:rFonts w:ascii="Times New Roman" w:hAnsi="Times New Roman" w:cs="Times New Roman"/>
          <w:b/>
          <w:sz w:val="24"/>
          <w:szCs w:val="24"/>
        </w:rPr>
      </w:pPr>
      <w:r w:rsidRPr="00720A37">
        <w:rPr>
          <w:rFonts w:ascii="Times New Roman" w:hAnsi="Times New Roman" w:cs="Times New Roman"/>
          <w:b/>
          <w:sz w:val="24"/>
          <w:szCs w:val="24"/>
        </w:rPr>
        <w:t>8 CONSIDERAÇÕES FINAIS</w:t>
      </w:r>
    </w:p>
    <w:p w:rsidR="00241F6B" w:rsidRPr="00720A37" w:rsidRDefault="00241F6B" w:rsidP="00241F6B">
      <w:pPr>
        <w:spacing w:after="0" w:line="360" w:lineRule="auto"/>
        <w:ind w:firstLine="709"/>
        <w:jc w:val="both"/>
        <w:rPr>
          <w:rFonts w:ascii="Times New Roman" w:hAnsi="Times New Roman" w:cs="Times New Roman"/>
          <w:b/>
          <w:sz w:val="24"/>
          <w:szCs w:val="24"/>
        </w:rPr>
      </w:pP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De fato, a violência contra a mulher representa uma preocupação tanto na esfera mundial, quanto na esfera regional, municipal. Percebe-se que é um assunto que embora já venha sido debatido e analisado, há ainda muito o que se discutir com o intuito de buscar mecanismos para redução de tais práticas abusivas e a proteção das mulheres.</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Assim, é notório que a abordagem do tema visa maiores repercussões no meio acadêmico e social, o que de certo modo vem a contribuir, já que quanto mais se trata sobre o assunto, mais se pode alterar o modo de pensar das pessoas, e alcançar a evolução cultural pretendida, a fim de que seja exterminada tais ideias que ainda se fazem presentes no mundo atual e que servem como fatos geradores para tal violência de gênero.</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Desta forma, pôde se concluir que os motivos que obtiveram maiores indicies de registros de ocorrências nos inquéritos apreciados pelo estudo, foram a embriaguez e relação de gênero. O primeiro com 76 (setenta e seis) registros de ocorrência dos 150 (cento e cinquenta) avaliados referentes ao ano de 2014, e o segundo com 16 (dezesseis) registros de ocorrências, dentre os 70 (setenta) analisados, do ano de 2015. </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É notório pela coleta dos depoimentos das vítimas que, os motivos são os mais diversos possíveis, e que na maioria das vezes variam, contudo, a embriaguez e a relação de gênero ou posse, se fazem sempre presentes, sendo, portanto, fatos geradores atuais e frequentes, que acabam por ensejar a violência contra a mulher. </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 xml:space="preserve">Outro dado colhido pela pesquisa foi a relação de parentesco entre o agressor e a vítima, e contatou-se que os maiores números de violência contra a mulher partem do parceiro para com suas parceiras, havendo casos espaçados de registros entre pai e filha; irmão e irmã; sobrinho e tia, entre outros. De modo, que dos 70 inquéritos analisados referentes ao no de 2015, 66 (sessenta e seis) correspondem a relação conjugal.  </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Além desses dados já mencionados, percebeu-se através da pesquisa aos inquéritos que a violência doméstica está mais presente nos jovens, de modo que realizado quadro comparativo constatou-se que a faixa etária que possui mais números de violência doméstica encontra-se entre os 18 anos e 28 anos (referente a idade das vítimas) e 28 anos e 38 anos (referente a idade dos agressores), ou seja, a população composta por jovens é a mais vitimada.</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lastRenderedPageBreak/>
        <w:t>Ademais, ainda foi tema do estudo o dia da semana em que haviam maiores registros de ocorrência e foi possível constatar que o sábado possuía maiores registros de ocorrência frente aos demais dias da semana, tanto na pesquisa realizada no ano de 2014 quanto na de 2015.</w:t>
      </w:r>
    </w:p>
    <w:p w:rsidR="00FC536D" w:rsidRPr="00720A37" w:rsidRDefault="00FC536D" w:rsidP="00241F6B">
      <w:pPr>
        <w:spacing w:after="0" w:line="360" w:lineRule="auto"/>
        <w:ind w:firstLine="709"/>
        <w:jc w:val="both"/>
        <w:rPr>
          <w:rFonts w:ascii="Times New Roman" w:hAnsi="Times New Roman" w:cs="Times New Roman"/>
          <w:sz w:val="24"/>
          <w:szCs w:val="24"/>
        </w:rPr>
      </w:pPr>
      <w:r w:rsidRPr="00720A37">
        <w:rPr>
          <w:rFonts w:ascii="Times New Roman" w:hAnsi="Times New Roman" w:cs="Times New Roman"/>
          <w:sz w:val="24"/>
          <w:szCs w:val="24"/>
        </w:rPr>
        <w:t>Outrossim, cabe lembrar que a pesquisa realizada visa contribuir na redução da violência contra a mulher, de modo que tais dados podem servir de auxílio para os profissionais que buscam combater tal fenômeno, bem como para a sociedade, vez que esta possa cada vez mais debater sobre o assunto no intuito de formar novos jovens com novas perspectivas e ideias, a fim de que assim, esta violência de gênero possa um dia ser erradicada.</w:t>
      </w:r>
    </w:p>
    <w:p w:rsidR="00241F6B" w:rsidRPr="00720A37" w:rsidRDefault="00241F6B" w:rsidP="00241F6B">
      <w:pPr>
        <w:spacing w:after="0" w:line="360" w:lineRule="auto"/>
        <w:rPr>
          <w:rFonts w:ascii="Times New Roman" w:hAnsi="Times New Roman" w:cs="Times New Roman"/>
          <w:sz w:val="24"/>
          <w:szCs w:val="24"/>
        </w:rPr>
      </w:pPr>
    </w:p>
    <w:p w:rsidR="0076229A" w:rsidRPr="00720A37" w:rsidRDefault="0076229A" w:rsidP="00241F6B">
      <w:pPr>
        <w:spacing w:after="0"/>
        <w:rPr>
          <w:rFonts w:ascii="Times New Roman" w:hAnsi="Times New Roman" w:cs="Times New Roman"/>
          <w:b/>
          <w:sz w:val="24"/>
          <w:szCs w:val="24"/>
          <w:lang w:val="en-US"/>
        </w:rPr>
      </w:pPr>
    </w:p>
    <w:p w:rsidR="00CF7A64" w:rsidRPr="00720A37" w:rsidRDefault="00CF7A64" w:rsidP="00241F6B">
      <w:pPr>
        <w:spacing w:after="0"/>
        <w:rPr>
          <w:rFonts w:ascii="Times New Roman" w:hAnsi="Times New Roman" w:cs="Times New Roman"/>
          <w:b/>
          <w:sz w:val="24"/>
          <w:szCs w:val="24"/>
          <w:lang w:val="en-US"/>
        </w:rPr>
      </w:pPr>
    </w:p>
    <w:p w:rsidR="00CF7A64" w:rsidRPr="00720A37" w:rsidRDefault="00CF7A64" w:rsidP="00241F6B">
      <w:pPr>
        <w:spacing w:after="0"/>
        <w:rPr>
          <w:rFonts w:ascii="Times New Roman" w:hAnsi="Times New Roman" w:cs="Times New Roman"/>
          <w:b/>
          <w:sz w:val="24"/>
          <w:szCs w:val="24"/>
          <w:lang w:val="en-US"/>
        </w:rPr>
      </w:pPr>
    </w:p>
    <w:p w:rsidR="00CF7A64" w:rsidRDefault="00CF7A64"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Default="000E52A9" w:rsidP="00241F6B">
      <w:pPr>
        <w:spacing w:after="0"/>
        <w:rPr>
          <w:rFonts w:ascii="Times New Roman" w:hAnsi="Times New Roman" w:cs="Times New Roman"/>
          <w:b/>
          <w:sz w:val="24"/>
          <w:szCs w:val="24"/>
          <w:lang w:val="en-US"/>
        </w:rPr>
      </w:pPr>
    </w:p>
    <w:p w:rsidR="000E52A9" w:rsidRPr="00720A37" w:rsidRDefault="000E52A9" w:rsidP="00241F6B">
      <w:pPr>
        <w:spacing w:after="0"/>
        <w:rPr>
          <w:rFonts w:ascii="Times New Roman" w:hAnsi="Times New Roman" w:cs="Times New Roman"/>
          <w:b/>
          <w:sz w:val="24"/>
          <w:szCs w:val="24"/>
          <w:lang w:val="en-US"/>
        </w:rPr>
      </w:pPr>
    </w:p>
    <w:p w:rsidR="00241F6B" w:rsidRPr="00720A37" w:rsidRDefault="00241F6B" w:rsidP="00241F6B">
      <w:pPr>
        <w:spacing w:after="0"/>
        <w:rPr>
          <w:rFonts w:ascii="Times New Roman" w:hAnsi="Times New Roman" w:cs="Times New Roman"/>
          <w:b/>
          <w:sz w:val="24"/>
          <w:szCs w:val="24"/>
          <w:lang w:val="en-US"/>
        </w:rPr>
      </w:pPr>
    </w:p>
    <w:p w:rsidR="00D07D45" w:rsidRPr="00720A37" w:rsidRDefault="00D07D45" w:rsidP="00241F6B">
      <w:pPr>
        <w:spacing w:after="0" w:line="240" w:lineRule="auto"/>
        <w:jc w:val="center"/>
        <w:rPr>
          <w:rFonts w:ascii="Times New Roman" w:hAnsi="Times New Roman" w:cs="Times New Roman"/>
          <w:b/>
          <w:sz w:val="24"/>
          <w:szCs w:val="24"/>
          <w:lang w:val="en-US"/>
        </w:rPr>
      </w:pPr>
      <w:r w:rsidRPr="00720A37">
        <w:rPr>
          <w:rFonts w:ascii="Times New Roman" w:hAnsi="Times New Roman" w:cs="Times New Roman"/>
          <w:b/>
          <w:sz w:val="24"/>
          <w:szCs w:val="24"/>
          <w:lang w:val="en-US"/>
        </w:rPr>
        <w:lastRenderedPageBreak/>
        <w:t>REFERÊNCIAS</w:t>
      </w:r>
    </w:p>
    <w:p w:rsidR="00241F6B" w:rsidRPr="00720A37" w:rsidRDefault="00241F6B" w:rsidP="00241F6B">
      <w:pPr>
        <w:spacing w:after="0" w:line="240" w:lineRule="auto"/>
        <w:jc w:val="center"/>
        <w:rPr>
          <w:rFonts w:ascii="Times New Roman" w:hAnsi="Times New Roman" w:cs="Times New Roman"/>
          <w:b/>
          <w:sz w:val="24"/>
          <w:szCs w:val="24"/>
          <w:lang w:val="en-US"/>
        </w:rPr>
      </w:pPr>
    </w:p>
    <w:p w:rsidR="00BF5BDA" w:rsidRPr="00720A37" w:rsidRDefault="00EF244B" w:rsidP="00241F6B">
      <w:pPr>
        <w:spacing w:after="0" w:line="240" w:lineRule="auto"/>
        <w:jc w:val="both"/>
        <w:rPr>
          <w:rFonts w:ascii="Times New Roman" w:hAnsi="Times New Roman" w:cs="Times New Roman"/>
          <w:sz w:val="24"/>
          <w:szCs w:val="24"/>
        </w:rPr>
      </w:pPr>
      <w:r w:rsidRPr="00720A37">
        <w:rPr>
          <w:rFonts w:ascii="Times New Roman" w:hAnsi="Times New Roman" w:cs="Times New Roman"/>
          <w:sz w:val="24"/>
          <w:szCs w:val="24"/>
          <w:lang w:val="en-US"/>
        </w:rPr>
        <w:t xml:space="preserve">ANDERSON, K. L; UMBERSON, D. </w:t>
      </w:r>
      <w:r w:rsidRPr="00720A37">
        <w:rPr>
          <w:rFonts w:ascii="Times New Roman" w:hAnsi="Times New Roman" w:cs="Times New Roman"/>
          <w:b/>
          <w:sz w:val="24"/>
          <w:szCs w:val="24"/>
          <w:lang w:val="en-US"/>
        </w:rPr>
        <w:t>Gendering Violence: Masculinity and Power in Men’s Accounts of Domestic Violence.</w:t>
      </w:r>
      <w:r w:rsidRPr="00720A37">
        <w:rPr>
          <w:rFonts w:ascii="Times New Roman" w:hAnsi="Times New Roman" w:cs="Times New Roman"/>
          <w:sz w:val="24"/>
          <w:szCs w:val="24"/>
          <w:lang w:val="en-US"/>
        </w:rPr>
        <w:t xml:space="preserve"> </w:t>
      </w:r>
      <w:proofErr w:type="spellStart"/>
      <w:r w:rsidRPr="00720A37">
        <w:rPr>
          <w:rFonts w:ascii="Times New Roman" w:hAnsi="Times New Roman" w:cs="Times New Roman"/>
          <w:sz w:val="24"/>
          <w:szCs w:val="24"/>
        </w:rPr>
        <w:t>Gender</w:t>
      </w:r>
      <w:proofErr w:type="spellEnd"/>
      <w:r w:rsidRPr="00720A37">
        <w:rPr>
          <w:rFonts w:ascii="Times New Roman" w:hAnsi="Times New Roman" w:cs="Times New Roman"/>
          <w:sz w:val="24"/>
          <w:szCs w:val="24"/>
        </w:rPr>
        <w:t xml:space="preserve"> e </w:t>
      </w:r>
      <w:proofErr w:type="spellStart"/>
      <w:r w:rsidRPr="00720A37">
        <w:rPr>
          <w:rFonts w:ascii="Times New Roman" w:hAnsi="Times New Roman" w:cs="Times New Roman"/>
          <w:sz w:val="24"/>
          <w:szCs w:val="24"/>
        </w:rPr>
        <w:t>Society</w:t>
      </w:r>
      <w:proofErr w:type="spellEnd"/>
      <w:r w:rsidRPr="00720A37">
        <w:rPr>
          <w:rFonts w:ascii="Times New Roman" w:hAnsi="Times New Roman" w:cs="Times New Roman"/>
          <w:sz w:val="24"/>
          <w:szCs w:val="24"/>
        </w:rPr>
        <w:t>, v.15, n.3, p. 358 -380, 2011.</w:t>
      </w:r>
    </w:p>
    <w:p w:rsidR="00EF244B" w:rsidRPr="00720A37" w:rsidRDefault="00EF244B" w:rsidP="00241F6B">
      <w:pPr>
        <w:spacing w:after="0" w:line="240" w:lineRule="auto"/>
        <w:jc w:val="both"/>
        <w:rPr>
          <w:rFonts w:ascii="Times New Roman" w:hAnsi="Times New Roman" w:cs="Times New Roman"/>
          <w:sz w:val="24"/>
          <w:szCs w:val="24"/>
        </w:rPr>
      </w:pPr>
    </w:p>
    <w:p w:rsidR="00241F6B" w:rsidRPr="00720A37" w:rsidRDefault="00BF5BDA"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ALVIM, S. F.; SOUZA, L. </w:t>
      </w:r>
      <w:r w:rsidRPr="00720A37">
        <w:rPr>
          <w:rFonts w:ascii="Times New Roman" w:hAnsi="Times New Roman" w:cs="Times New Roman"/>
          <w:b/>
          <w:sz w:val="24"/>
          <w:szCs w:val="24"/>
        </w:rPr>
        <w:t>Violência conjugal em uma perspectiva relacional: homens e mulheres agredidos/agressores.</w:t>
      </w:r>
      <w:r w:rsidRPr="00720A37">
        <w:rPr>
          <w:rFonts w:ascii="Times New Roman" w:hAnsi="Times New Roman" w:cs="Times New Roman"/>
          <w:sz w:val="24"/>
          <w:szCs w:val="24"/>
        </w:rPr>
        <w:t xml:space="preserve"> Psicologia: Teoria e Prática, v. 7, n. 2, p. 171-206, 2005.</w:t>
      </w:r>
    </w:p>
    <w:p w:rsidR="00241F6B" w:rsidRPr="00720A37" w:rsidRDefault="00241F6B" w:rsidP="00241F6B">
      <w:pPr>
        <w:pStyle w:val="PargrafodaLista"/>
        <w:spacing w:after="0" w:line="240" w:lineRule="auto"/>
        <w:ind w:left="0"/>
        <w:jc w:val="both"/>
        <w:rPr>
          <w:rFonts w:ascii="Times New Roman" w:hAnsi="Times New Roman" w:cs="Times New Roman"/>
          <w:b/>
          <w:sz w:val="24"/>
          <w:szCs w:val="24"/>
        </w:rPr>
      </w:pPr>
    </w:p>
    <w:p w:rsidR="00BF5BDA" w:rsidRPr="00720A37" w:rsidRDefault="00A03998"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BERENICE, M. </w:t>
      </w:r>
      <w:r w:rsidRPr="00720A37">
        <w:rPr>
          <w:rFonts w:ascii="Times New Roman" w:hAnsi="Times New Roman" w:cs="Times New Roman"/>
          <w:b/>
          <w:sz w:val="24"/>
          <w:szCs w:val="24"/>
        </w:rPr>
        <w:t>A Lei Maria da Penha na justiça: a efetividade da lei 11.340/2006 de combate à violência doméstica e familiar contra a mulher.</w:t>
      </w:r>
      <w:r w:rsidRPr="00720A37">
        <w:rPr>
          <w:rFonts w:ascii="Times New Roman" w:hAnsi="Times New Roman" w:cs="Times New Roman"/>
          <w:sz w:val="24"/>
          <w:szCs w:val="24"/>
        </w:rPr>
        <w:t xml:space="preserve"> 3ª Edição. São Paulo: Revista dos Tribunais Ltda., 2013. 349p.</w:t>
      </w:r>
    </w:p>
    <w:p w:rsidR="00241F6B" w:rsidRPr="00720A37" w:rsidRDefault="00241F6B" w:rsidP="00241F6B">
      <w:pPr>
        <w:pStyle w:val="PargrafodaLista"/>
        <w:spacing w:after="0" w:line="240" w:lineRule="auto"/>
        <w:ind w:left="0"/>
        <w:jc w:val="both"/>
        <w:rPr>
          <w:rFonts w:ascii="Times New Roman" w:hAnsi="Times New Roman" w:cs="Times New Roman"/>
          <w:sz w:val="24"/>
          <w:szCs w:val="24"/>
        </w:rPr>
      </w:pPr>
    </w:p>
    <w:p w:rsidR="00BF5BDA" w:rsidRPr="00720A37" w:rsidRDefault="00BF5BDA"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BLAY, E.A. </w:t>
      </w:r>
      <w:r w:rsidRPr="00720A37">
        <w:rPr>
          <w:rFonts w:ascii="Times New Roman" w:hAnsi="Times New Roman" w:cs="Times New Roman"/>
          <w:b/>
          <w:sz w:val="24"/>
          <w:szCs w:val="24"/>
        </w:rPr>
        <w:t>Violência contra a mulher e políticas públicas</w:t>
      </w:r>
      <w:r w:rsidRPr="00720A37">
        <w:rPr>
          <w:rFonts w:ascii="Times New Roman" w:hAnsi="Times New Roman" w:cs="Times New Roman"/>
          <w:sz w:val="24"/>
          <w:szCs w:val="24"/>
        </w:rPr>
        <w:t>. Estudos Avançados, São Paulo, v.17, n. 49, p.87-98, set/dez. 2003.</w:t>
      </w:r>
    </w:p>
    <w:p w:rsidR="00241F6B" w:rsidRPr="00720A37" w:rsidRDefault="00241F6B" w:rsidP="00241F6B">
      <w:pPr>
        <w:pStyle w:val="PargrafodaLista"/>
        <w:spacing w:after="0" w:line="240" w:lineRule="auto"/>
        <w:ind w:left="0"/>
        <w:jc w:val="both"/>
        <w:rPr>
          <w:rFonts w:ascii="Times New Roman" w:hAnsi="Times New Roman" w:cs="Times New Roman"/>
          <w:sz w:val="24"/>
          <w:szCs w:val="24"/>
        </w:rPr>
      </w:pPr>
    </w:p>
    <w:p w:rsidR="00BF5BDA" w:rsidRPr="00720A37" w:rsidRDefault="00BF5BDA"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BOURDIEU, P. </w:t>
      </w:r>
      <w:r w:rsidRPr="00720A37">
        <w:rPr>
          <w:rFonts w:ascii="Times New Roman" w:hAnsi="Times New Roman" w:cs="Times New Roman"/>
          <w:b/>
          <w:sz w:val="24"/>
          <w:szCs w:val="24"/>
        </w:rPr>
        <w:t xml:space="preserve">A dominação masculina. </w:t>
      </w:r>
      <w:r w:rsidRPr="00720A37">
        <w:rPr>
          <w:rFonts w:ascii="Times New Roman" w:hAnsi="Times New Roman" w:cs="Times New Roman"/>
          <w:sz w:val="24"/>
          <w:szCs w:val="24"/>
        </w:rPr>
        <w:t>Rio de Janeiro: Bertrand, 2007.</w:t>
      </w:r>
    </w:p>
    <w:p w:rsidR="00B1132B" w:rsidRPr="00720A37" w:rsidRDefault="00B1132B" w:rsidP="00241F6B">
      <w:pPr>
        <w:pStyle w:val="PargrafodaLista"/>
        <w:spacing w:after="0" w:line="240" w:lineRule="auto"/>
        <w:ind w:left="0"/>
        <w:jc w:val="both"/>
        <w:rPr>
          <w:rFonts w:ascii="Times New Roman" w:hAnsi="Times New Roman" w:cs="Times New Roman"/>
          <w:sz w:val="24"/>
          <w:szCs w:val="24"/>
        </w:rPr>
      </w:pPr>
    </w:p>
    <w:p w:rsidR="00B1132B" w:rsidRPr="00720A37" w:rsidRDefault="00B1132B"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BRASÍLIA. </w:t>
      </w:r>
      <w:r w:rsidRPr="00720A37">
        <w:rPr>
          <w:rFonts w:ascii="Times New Roman" w:hAnsi="Times New Roman" w:cs="Times New Roman"/>
          <w:b/>
          <w:sz w:val="24"/>
          <w:szCs w:val="24"/>
        </w:rPr>
        <w:t xml:space="preserve">Lei n. 11.340/2006 de 07 de agosto de 2006. </w:t>
      </w:r>
      <w:r w:rsidRPr="00720A37">
        <w:rPr>
          <w:rFonts w:ascii="Times New Roman" w:hAnsi="Times New Roman" w:cs="Times New Roman"/>
          <w:sz w:val="24"/>
          <w:szCs w:val="24"/>
        </w:rPr>
        <w:t>Cria mecanismo para coibir a violência doméstica e familiar contra a mulher. Diário Oficial da União, Brasília, DF, 08 de agosto de 2006.</w:t>
      </w:r>
    </w:p>
    <w:p w:rsidR="00D04D9F" w:rsidRPr="00720A37" w:rsidRDefault="00D04D9F" w:rsidP="00241F6B">
      <w:pPr>
        <w:pStyle w:val="PargrafodaLista"/>
        <w:spacing w:after="0" w:line="240" w:lineRule="auto"/>
        <w:ind w:left="0"/>
        <w:jc w:val="both"/>
        <w:rPr>
          <w:rFonts w:ascii="Times New Roman" w:hAnsi="Times New Roman" w:cs="Times New Roman"/>
          <w:sz w:val="24"/>
          <w:szCs w:val="24"/>
        </w:rPr>
      </w:pPr>
    </w:p>
    <w:p w:rsidR="00F54ED7" w:rsidRPr="00720A37" w:rsidRDefault="00D04D9F" w:rsidP="00F54ED7">
      <w:pPr>
        <w:jc w:val="both"/>
        <w:rPr>
          <w:rFonts w:ascii="Times New Roman" w:hAnsi="Times New Roman" w:cs="Times New Roman"/>
          <w:sz w:val="24"/>
          <w:szCs w:val="24"/>
        </w:rPr>
      </w:pPr>
      <w:r w:rsidRPr="00720A37">
        <w:rPr>
          <w:rFonts w:ascii="Times New Roman" w:hAnsi="Times New Roman" w:cs="Times New Roman"/>
          <w:sz w:val="24"/>
          <w:szCs w:val="24"/>
        </w:rPr>
        <w:t xml:space="preserve">BRASÍLIA. </w:t>
      </w:r>
      <w:r w:rsidR="00F54ED7" w:rsidRPr="00720A37">
        <w:rPr>
          <w:rFonts w:ascii="Times New Roman" w:hAnsi="Times New Roman" w:cs="Times New Roman"/>
          <w:b/>
          <w:sz w:val="24"/>
          <w:szCs w:val="24"/>
        </w:rPr>
        <w:t>TJ DF. APR: APR 20141210031823 DF 0003137-94.2014.8.07.0012, Relator: JESUINO RISSATO,</w:t>
      </w:r>
      <w:r w:rsidR="00F54ED7" w:rsidRPr="00720A37">
        <w:rPr>
          <w:rFonts w:ascii="Times New Roman" w:hAnsi="Times New Roman" w:cs="Times New Roman"/>
          <w:sz w:val="24"/>
          <w:szCs w:val="24"/>
        </w:rPr>
        <w:t xml:space="preserve"> Data do Julgamento: 05/03/2015, 3ª Turma Criminal, Data da Publicação: Publicado no DJE: 11/03/2015. Pag. 268. Disponível em &lt; </w:t>
      </w:r>
      <w:hyperlink r:id="rId16" w:history="1">
        <w:r w:rsidR="00F54ED7" w:rsidRPr="00720A37">
          <w:rPr>
            <w:rStyle w:val="Hyperlink"/>
            <w:rFonts w:ascii="Times New Roman" w:hAnsi="Times New Roman" w:cs="Times New Roman"/>
            <w:color w:val="auto"/>
            <w:sz w:val="24"/>
            <w:szCs w:val="24"/>
            <w:u w:val="none"/>
          </w:rPr>
          <w:t>http://tj-df.jusbrasil.com.br/jurisprudencia/173090171/apelacao-criminal-apr-20141210031823-df-0003137-9420148070012</w:t>
        </w:r>
      </w:hyperlink>
      <w:r w:rsidR="00F54ED7" w:rsidRPr="00720A37">
        <w:rPr>
          <w:rFonts w:ascii="Times New Roman" w:hAnsi="Times New Roman" w:cs="Times New Roman"/>
          <w:sz w:val="24"/>
          <w:szCs w:val="24"/>
        </w:rPr>
        <w:t xml:space="preserve"> &gt; Acesso em 23 de </w:t>
      </w:r>
      <w:proofErr w:type="gramStart"/>
      <w:r w:rsidR="00F54ED7" w:rsidRPr="00720A37">
        <w:rPr>
          <w:rFonts w:ascii="Times New Roman" w:hAnsi="Times New Roman" w:cs="Times New Roman"/>
          <w:sz w:val="24"/>
          <w:szCs w:val="24"/>
        </w:rPr>
        <w:t>Out.</w:t>
      </w:r>
      <w:proofErr w:type="gramEnd"/>
      <w:r w:rsidR="00F54ED7" w:rsidRPr="00720A37">
        <w:rPr>
          <w:rFonts w:ascii="Times New Roman" w:hAnsi="Times New Roman" w:cs="Times New Roman"/>
          <w:sz w:val="24"/>
          <w:szCs w:val="24"/>
        </w:rPr>
        <w:t xml:space="preserve"> </w:t>
      </w:r>
      <w:proofErr w:type="gramStart"/>
      <w:r w:rsidR="00F54ED7" w:rsidRPr="00720A37">
        <w:rPr>
          <w:rFonts w:ascii="Times New Roman" w:hAnsi="Times New Roman" w:cs="Times New Roman"/>
          <w:sz w:val="24"/>
          <w:szCs w:val="24"/>
        </w:rPr>
        <w:t>de</w:t>
      </w:r>
      <w:proofErr w:type="gramEnd"/>
      <w:r w:rsidR="00F54ED7" w:rsidRPr="00720A37">
        <w:rPr>
          <w:rFonts w:ascii="Times New Roman" w:hAnsi="Times New Roman" w:cs="Times New Roman"/>
          <w:sz w:val="24"/>
          <w:szCs w:val="24"/>
        </w:rPr>
        <w:t xml:space="preserve"> 2015.</w:t>
      </w:r>
    </w:p>
    <w:p w:rsidR="00D04D9F" w:rsidRPr="00720A37" w:rsidRDefault="00C11DB5"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BRASÍLIA. </w:t>
      </w:r>
      <w:r w:rsidRPr="00720A37">
        <w:rPr>
          <w:rFonts w:ascii="Times New Roman" w:hAnsi="Times New Roman" w:cs="Times New Roman"/>
          <w:b/>
          <w:sz w:val="24"/>
          <w:szCs w:val="24"/>
        </w:rPr>
        <w:t xml:space="preserve">TJ-MG - APR: 10671130000290001 MG, Relator: Maria Luíza de </w:t>
      </w:r>
      <w:proofErr w:type="spellStart"/>
      <w:r w:rsidRPr="00720A37">
        <w:rPr>
          <w:rFonts w:ascii="Times New Roman" w:hAnsi="Times New Roman" w:cs="Times New Roman"/>
          <w:b/>
          <w:sz w:val="24"/>
          <w:szCs w:val="24"/>
        </w:rPr>
        <w:t>Marilac</w:t>
      </w:r>
      <w:proofErr w:type="spellEnd"/>
      <w:r w:rsidRPr="00720A37">
        <w:rPr>
          <w:rFonts w:ascii="Times New Roman" w:hAnsi="Times New Roman" w:cs="Times New Roman"/>
          <w:sz w:val="24"/>
          <w:szCs w:val="24"/>
        </w:rPr>
        <w:t xml:space="preserve">, Data de Julgamento: 05/05/2015, Câmaras Criminais / 3ª CÂMARA CRIMINAL, Data de Publicação: 15/05/2015. Disponível em: &lt; </w:t>
      </w:r>
      <w:hyperlink r:id="rId17" w:history="1">
        <w:r w:rsidRPr="00720A37">
          <w:rPr>
            <w:rStyle w:val="Hyperlink"/>
            <w:rFonts w:ascii="Times New Roman" w:hAnsi="Times New Roman" w:cs="Times New Roman"/>
            <w:color w:val="auto"/>
            <w:sz w:val="24"/>
            <w:szCs w:val="24"/>
            <w:u w:val="none"/>
          </w:rPr>
          <w:t>http://tj-mg.jusbrasil.com.br/jurisprudencia/188876954/apelacao-criminal-apr-10671130000290001-mg</w:t>
        </w:r>
      </w:hyperlink>
      <w:r w:rsidRPr="00720A37">
        <w:rPr>
          <w:rFonts w:ascii="Times New Roman" w:hAnsi="Times New Roman" w:cs="Times New Roman"/>
          <w:sz w:val="24"/>
          <w:szCs w:val="24"/>
        </w:rPr>
        <w:t xml:space="preserve"> &gt; Acesso em 23 de </w:t>
      </w:r>
      <w:proofErr w:type="gramStart"/>
      <w:r w:rsidRPr="00720A37">
        <w:rPr>
          <w:rFonts w:ascii="Times New Roman" w:hAnsi="Times New Roman" w:cs="Times New Roman"/>
          <w:sz w:val="24"/>
          <w:szCs w:val="24"/>
        </w:rPr>
        <w:t>Out.</w:t>
      </w:r>
      <w:proofErr w:type="gramEnd"/>
      <w:r w:rsidRPr="00720A37">
        <w:rPr>
          <w:rFonts w:ascii="Times New Roman" w:hAnsi="Times New Roman" w:cs="Times New Roman"/>
          <w:sz w:val="24"/>
          <w:szCs w:val="24"/>
        </w:rPr>
        <w:t xml:space="preserve"> </w:t>
      </w:r>
      <w:proofErr w:type="gramStart"/>
      <w:r w:rsidRPr="00720A37">
        <w:rPr>
          <w:rFonts w:ascii="Times New Roman" w:hAnsi="Times New Roman" w:cs="Times New Roman"/>
          <w:sz w:val="24"/>
          <w:szCs w:val="24"/>
        </w:rPr>
        <w:t>de</w:t>
      </w:r>
      <w:proofErr w:type="gramEnd"/>
      <w:r w:rsidRPr="00720A37">
        <w:rPr>
          <w:rFonts w:ascii="Times New Roman" w:hAnsi="Times New Roman" w:cs="Times New Roman"/>
          <w:sz w:val="24"/>
          <w:szCs w:val="24"/>
        </w:rPr>
        <w:t xml:space="preserve"> 2015.</w:t>
      </w:r>
    </w:p>
    <w:p w:rsidR="00BF5BDA" w:rsidRPr="00720A37" w:rsidRDefault="00BF5BDA" w:rsidP="00241F6B">
      <w:pPr>
        <w:pStyle w:val="PargrafodaLista"/>
        <w:spacing w:after="0" w:line="240" w:lineRule="auto"/>
        <w:ind w:left="0"/>
        <w:jc w:val="both"/>
        <w:rPr>
          <w:rFonts w:ascii="Times New Roman" w:hAnsi="Times New Roman" w:cs="Times New Roman"/>
          <w:sz w:val="24"/>
          <w:szCs w:val="24"/>
        </w:rPr>
      </w:pPr>
    </w:p>
    <w:p w:rsidR="00241F6B" w:rsidRPr="00720A37" w:rsidRDefault="005F2181"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DEBERT, G. G; GREGORI, M. F. </w:t>
      </w:r>
      <w:r w:rsidRPr="00720A37">
        <w:rPr>
          <w:rFonts w:ascii="Times New Roman" w:hAnsi="Times New Roman" w:cs="Times New Roman"/>
          <w:b/>
          <w:sz w:val="24"/>
          <w:szCs w:val="24"/>
        </w:rPr>
        <w:t>Violência e gênero: novas propostas, velhos dilemas.</w:t>
      </w:r>
      <w:r w:rsidRPr="00720A37">
        <w:rPr>
          <w:rFonts w:ascii="Times New Roman" w:hAnsi="Times New Roman" w:cs="Times New Roman"/>
          <w:sz w:val="24"/>
          <w:szCs w:val="24"/>
        </w:rPr>
        <w:t xml:space="preserve"> Revista Brasileira de Ciências Sociais, São Paulo, v. 23, n. 66, p. 165- 211, fev. 2008. </w:t>
      </w:r>
    </w:p>
    <w:p w:rsidR="00EF244B" w:rsidRPr="00720A37" w:rsidRDefault="00EF244B" w:rsidP="00241F6B">
      <w:pPr>
        <w:pStyle w:val="PargrafodaLista"/>
        <w:spacing w:after="0" w:line="240" w:lineRule="auto"/>
        <w:ind w:left="0"/>
        <w:jc w:val="both"/>
        <w:rPr>
          <w:rFonts w:ascii="Times New Roman" w:hAnsi="Times New Roman" w:cs="Times New Roman"/>
          <w:sz w:val="24"/>
          <w:szCs w:val="24"/>
        </w:rPr>
      </w:pPr>
    </w:p>
    <w:p w:rsidR="00EF244B" w:rsidRPr="00720A37" w:rsidRDefault="00EF244B"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GAMA, A.S. </w:t>
      </w:r>
      <w:r w:rsidRPr="00720A37">
        <w:rPr>
          <w:rFonts w:ascii="Times New Roman" w:hAnsi="Times New Roman" w:cs="Times New Roman"/>
          <w:b/>
          <w:sz w:val="24"/>
          <w:szCs w:val="24"/>
        </w:rPr>
        <w:t>Gênero e avaliação da qualidade da atenção em serviços de saúde reprodutiva.</w:t>
      </w:r>
      <w:r w:rsidRPr="00720A37">
        <w:rPr>
          <w:rFonts w:ascii="Times New Roman" w:hAnsi="Times New Roman" w:cs="Times New Roman"/>
          <w:sz w:val="24"/>
          <w:szCs w:val="24"/>
        </w:rPr>
        <w:t xml:space="preserve"> P. 76 -79. </w:t>
      </w:r>
      <w:proofErr w:type="gramStart"/>
      <w:r w:rsidRPr="00720A37">
        <w:rPr>
          <w:rFonts w:ascii="Times New Roman" w:hAnsi="Times New Roman" w:cs="Times New Roman"/>
          <w:sz w:val="24"/>
          <w:szCs w:val="24"/>
        </w:rPr>
        <w:t>Saúde e Serviço Social</w:t>
      </w:r>
      <w:proofErr w:type="gramEnd"/>
      <w:r w:rsidRPr="00720A37">
        <w:rPr>
          <w:rFonts w:ascii="Times New Roman" w:hAnsi="Times New Roman" w:cs="Times New Roman"/>
          <w:sz w:val="24"/>
          <w:szCs w:val="24"/>
        </w:rPr>
        <w:t>/ Maria Inês Souza Bravo... [et al.], (organizadoras) – São Paulo: Cortez; Rio de Janeiro: UERJ, 2004.</w:t>
      </w: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p>
    <w:p w:rsidR="00EF244B" w:rsidRPr="00720A37" w:rsidRDefault="00EF244B" w:rsidP="00241F6B">
      <w:pPr>
        <w:pStyle w:val="PargrafodaLista"/>
        <w:spacing w:after="0" w:line="240" w:lineRule="auto"/>
        <w:ind w:left="0"/>
        <w:jc w:val="both"/>
        <w:rPr>
          <w:rFonts w:ascii="Times New Roman" w:hAnsi="Times New Roman" w:cs="Times New Roman"/>
          <w:sz w:val="24"/>
          <w:szCs w:val="24"/>
          <w:lang w:val="en-US"/>
        </w:rPr>
      </w:pPr>
      <w:r w:rsidRPr="00720A37">
        <w:rPr>
          <w:rFonts w:ascii="Times New Roman" w:hAnsi="Times New Roman" w:cs="Times New Roman"/>
          <w:sz w:val="24"/>
          <w:szCs w:val="24"/>
          <w:lang w:val="en-US"/>
        </w:rPr>
        <w:t xml:space="preserve">GREIG, A.; KIMMEL, M.; LANG, J. (2000). </w:t>
      </w:r>
      <w:r w:rsidRPr="00720A37">
        <w:rPr>
          <w:rFonts w:ascii="Times New Roman" w:hAnsi="Times New Roman" w:cs="Times New Roman"/>
          <w:b/>
          <w:sz w:val="24"/>
          <w:szCs w:val="24"/>
          <w:lang w:val="en-US"/>
        </w:rPr>
        <w:t>Men, masculinities</w:t>
      </w:r>
      <w:proofErr w:type="gramStart"/>
      <w:r w:rsidRPr="00720A37">
        <w:rPr>
          <w:rFonts w:ascii="Times New Roman" w:hAnsi="Times New Roman" w:cs="Times New Roman"/>
          <w:b/>
          <w:sz w:val="24"/>
          <w:szCs w:val="24"/>
          <w:lang w:val="en-US"/>
        </w:rPr>
        <w:t>;</w:t>
      </w:r>
      <w:proofErr w:type="gramEnd"/>
      <w:r w:rsidRPr="00720A37">
        <w:rPr>
          <w:rFonts w:ascii="Times New Roman" w:hAnsi="Times New Roman" w:cs="Times New Roman"/>
          <w:b/>
          <w:sz w:val="24"/>
          <w:szCs w:val="24"/>
          <w:lang w:val="en-US"/>
        </w:rPr>
        <w:t xml:space="preserve"> development: Broade</w:t>
      </w:r>
      <w:r w:rsidR="006A6AB7" w:rsidRPr="00720A37">
        <w:rPr>
          <w:rFonts w:ascii="Times New Roman" w:hAnsi="Times New Roman" w:cs="Times New Roman"/>
          <w:b/>
          <w:sz w:val="24"/>
          <w:szCs w:val="24"/>
          <w:lang w:val="en-US"/>
        </w:rPr>
        <w:t>ning our work towards gender equality.</w:t>
      </w:r>
      <w:r w:rsidR="006A6AB7" w:rsidRPr="00720A37">
        <w:rPr>
          <w:rFonts w:ascii="Times New Roman" w:hAnsi="Times New Roman" w:cs="Times New Roman"/>
          <w:sz w:val="24"/>
          <w:szCs w:val="24"/>
          <w:lang w:val="en-US"/>
        </w:rPr>
        <w:t xml:space="preserve"> Gender in Development </w:t>
      </w:r>
      <w:proofErr w:type="spellStart"/>
      <w:r w:rsidR="006A6AB7" w:rsidRPr="00720A37">
        <w:rPr>
          <w:rFonts w:ascii="Times New Roman" w:hAnsi="Times New Roman" w:cs="Times New Roman"/>
          <w:sz w:val="24"/>
          <w:szCs w:val="24"/>
          <w:lang w:val="en-US"/>
        </w:rPr>
        <w:t>Programme</w:t>
      </w:r>
      <w:proofErr w:type="spellEnd"/>
      <w:r w:rsidR="006A6AB7" w:rsidRPr="00720A37">
        <w:rPr>
          <w:rFonts w:ascii="Times New Roman" w:hAnsi="Times New Roman" w:cs="Times New Roman"/>
          <w:sz w:val="24"/>
          <w:szCs w:val="24"/>
          <w:lang w:val="en-US"/>
        </w:rPr>
        <w:t>, UNDP: Gender in Development Monograph Series, n. 10, 2000.</w:t>
      </w:r>
    </w:p>
    <w:p w:rsidR="006A6AB7" w:rsidRPr="00720A37" w:rsidRDefault="006A6AB7" w:rsidP="00241F6B">
      <w:pPr>
        <w:pStyle w:val="PargrafodaLista"/>
        <w:spacing w:after="0" w:line="240" w:lineRule="auto"/>
        <w:ind w:left="0"/>
        <w:jc w:val="both"/>
        <w:rPr>
          <w:rFonts w:ascii="Times New Roman" w:hAnsi="Times New Roman" w:cs="Times New Roman"/>
          <w:sz w:val="24"/>
          <w:szCs w:val="24"/>
          <w:lang w:val="en-US"/>
        </w:rPr>
      </w:pP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IZUMINO, W.P </w:t>
      </w:r>
      <w:r w:rsidRPr="00720A37">
        <w:rPr>
          <w:rFonts w:ascii="Times New Roman" w:hAnsi="Times New Roman" w:cs="Times New Roman"/>
          <w:b/>
          <w:sz w:val="24"/>
          <w:szCs w:val="24"/>
        </w:rPr>
        <w:t>“Delegacias de Defesas da Mulher e Juizados Especiais Criminais: Contribuição para a Consolidação de uma Cidadania de Gênero”.</w:t>
      </w:r>
      <w:r w:rsidRPr="00720A37">
        <w:rPr>
          <w:rFonts w:ascii="Times New Roman" w:hAnsi="Times New Roman" w:cs="Times New Roman"/>
          <w:sz w:val="24"/>
          <w:szCs w:val="24"/>
        </w:rPr>
        <w:t xml:space="preserve"> Revista Brasileira de Ciências Criminais, Ano 10, n.40, 2002, p.283. </w:t>
      </w: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KRONBAUER, JFD, MENEGHEL, S.N. </w:t>
      </w:r>
      <w:r w:rsidRPr="00720A37">
        <w:rPr>
          <w:rFonts w:ascii="Times New Roman" w:hAnsi="Times New Roman" w:cs="Times New Roman"/>
          <w:b/>
          <w:sz w:val="24"/>
          <w:szCs w:val="24"/>
        </w:rPr>
        <w:t xml:space="preserve">Perfil da violência de gênero perpetrada por </w:t>
      </w:r>
      <w:proofErr w:type="spellStart"/>
      <w:r w:rsidRPr="00720A37">
        <w:rPr>
          <w:rFonts w:ascii="Times New Roman" w:hAnsi="Times New Roman" w:cs="Times New Roman"/>
          <w:b/>
          <w:sz w:val="24"/>
          <w:szCs w:val="24"/>
        </w:rPr>
        <w:t>companheiro.</w:t>
      </w:r>
      <w:r w:rsidRPr="00720A37">
        <w:rPr>
          <w:rFonts w:ascii="Times New Roman" w:hAnsi="Times New Roman" w:cs="Times New Roman"/>
          <w:sz w:val="24"/>
          <w:szCs w:val="24"/>
        </w:rPr>
        <w:t>Rev</w:t>
      </w:r>
      <w:proofErr w:type="spellEnd"/>
      <w:r w:rsidRPr="00720A37">
        <w:rPr>
          <w:rFonts w:ascii="Times New Roman" w:hAnsi="Times New Roman" w:cs="Times New Roman"/>
          <w:sz w:val="24"/>
          <w:szCs w:val="24"/>
        </w:rPr>
        <w:t xml:space="preserve"> Saúdo Pública. 2005; 39 (5): 695-701.</w:t>
      </w: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LEMOS, Carolina Teles. </w:t>
      </w:r>
      <w:r w:rsidRPr="00720A37">
        <w:rPr>
          <w:rFonts w:ascii="Times New Roman" w:hAnsi="Times New Roman" w:cs="Times New Roman"/>
          <w:b/>
          <w:sz w:val="24"/>
          <w:szCs w:val="24"/>
        </w:rPr>
        <w:t>Equidade de gênero: Uma questão de justiça social e de combate à violência – Ideias religiosas como ângulos de análise.</w:t>
      </w:r>
      <w:r w:rsidRPr="00720A37">
        <w:rPr>
          <w:rFonts w:ascii="Times New Roman" w:hAnsi="Times New Roman" w:cs="Times New Roman"/>
          <w:sz w:val="24"/>
          <w:szCs w:val="24"/>
        </w:rPr>
        <w:t xml:space="preserve"> In: Revista </w:t>
      </w:r>
      <w:proofErr w:type="spellStart"/>
      <w:r w:rsidRPr="00720A37">
        <w:rPr>
          <w:rFonts w:ascii="Times New Roman" w:hAnsi="Times New Roman" w:cs="Times New Roman"/>
          <w:sz w:val="24"/>
          <w:szCs w:val="24"/>
        </w:rPr>
        <w:t>Mandrágona</w:t>
      </w:r>
      <w:proofErr w:type="spellEnd"/>
      <w:r w:rsidRPr="00720A37">
        <w:rPr>
          <w:rFonts w:ascii="Times New Roman" w:hAnsi="Times New Roman" w:cs="Times New Roman"/>
          <w:sz w:val="24"/>
          <w:szCs w:val="24"/>
        </w:rPr>
        <w:t>, ano 7, n.7/8, 2001/2002. São Bernardo do Campo: UMESP</w:t>
      </w: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OLIVEIRA, E.R</w:t>
      </w:r>
      <w:r w:rsidRPr="00720A37">
        <w:rPr>
          <w:rFonts w:ascii="Times New Roman" w:hAnsi="Times New Roman" w:cs="Times New Roman"/>
          <w:b/>
          <w:sz w:val="24"/>
          <w:szCs w:val="24"/>
        </w:rPr>
        <w:t>. Violência doméstica e familiar contra a mulher: um cenário de subjugação do gênero feminino.</w:t>
      </w:r>
      <w:r w:rsidRPr="00720A37">
        <w:rPr>
          <w:rFonts w:ascii="Times New Roman" w:hAnsi="Times New Roman" w:cs="Times New Roman"/>
          <w:sz w:val="24"/>
          <w:szCs w:val="24"/>
        </w:rPr>
        <w:t xml:space="preserve"> Revista do Laboratório de Estudos da Violência da UNESP/Marília Ano 2012 -  Edição 9 – Maio/2012.</w:t>
      </w: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RITT, C. F.; CAGLIARI, C.T.S.; COSTA, M. </w:t>
      </w:r>
      <w:proofErr w:type="spellStart"/>
      <w:r w:rsidRPr="00720A37">
        <w:rPr>
          <w:rFonts w:ascii="Times New Roman" w:hAnsi="Times New Roman" w:cs="Times New Roman"/>
          <w:sz w:val="24"/>
          <w:szCs w:val="24"/>
        </w:rPr>
        <w:t>M.</w:t>
      </w:r>
      <w:r w:rsidRPr="00720A37">
        <w:rPr>
          <w:rFonts w:ascii="Times New Roman" w:hAnsi="Times New Roman" w:cs="Times New Roman"/>
          <w:b/>
          <w:sz w:val="24"/>
          <w:szCs w:val="24"/>
        </w:rPr>
        <w:t>Violência</w:t>
      </w:r>
      <w:proofErr w:type="spellEnd"/>
      <w:r w:rsidRPr="00720A37">
        <w:rPr>
          <w:rFonts w:ascii="Times New Roman" w:hAnsi="Times New Roman" w:cs="Times New Roman"/>
          <w:b/>
          <w:sz w:val="24"/>
          <w:szCs w:val="24"/>
        </w:rPr>
        <w:t xml:space="preserve"> cometida contra a mulher compreendida como violência de gênero.</w:t>
      </w:r>
      <w:r w:rsidRPr="00720A37">
        <w:rPr>
          <w:rFonts w:ascii="Times New Roman" w:hAnsi="Times New Roman" w:cs="Times New Roman"/>
          <w:sz w:val="24"/>
          <w:szCs w:val="24"/>
        </w:rPr>
        <w:t xml:space="preserve"> UFRGS, Rio Grande do Sul, v. 20. Disponível em: &lt;http://www.ufrgs.br/nucleomulher/arquivos/artigo_violencide%20genero&gt;. </w:t>
      </w:r>
      <w:r w:rsidR="00241F6B" w:rsidRPr="00720A37">
        <w:rPr>
          <w:rFonts w:ascii="Times New Roman" w:hAnsi="Times New Roman" w:cs="Times New Roman"/>
          <w:sz w:val="24"/>
          <w:szCs w:val="24"/>
        </w:rPr>
        <w:t>Acesso em: 10 de out.</w:t>
      </w:r>
      <w:r w:rsidRPr="00720A37">
        <w:rPr>
          <w:rFonts w:ascii="Times New Roman" w:hAnsi="Times New Roman" w:cs="Times New Roman"/>
          <w:sz w:val="24"/>
          <w:szCs w:val="24"/>
        </w:rPr>
        <w:t xml:space="preserve"> </w:t>
      </w:r>
      <w:proofErr w:type="gramStart"/>
      <w:r w:rsidRPr="00720A37">
        <w:rPr>
          <w:rFonts w:ascii="Times New Roman" w:hAnsi="Times New Roman" w:cs="Times New Roman"/>
          <w:sz w:val="24"/>
          <w:szCs w:val="24"/>
        </w:rPr>
        <w:t>de</w:t>
      </w:r>
      <w:proofErr w:type="gramEnd"/>
      <w:r w:rsidRPr="00720A37">
        <w:rPr>
          <w:rFonts w:ascii="Times New Roman" w:hAnsi="Times New Roman" w:cs="Times New Roman"/>
          <w:sz w:val="24"/>
          <w:szCs w:val="24"/>
        </w:rPr>
        <w:t xml:space="preserve"> 2014.</w:t>
      </w:r>
    </w:p>
    <w:p w:rsidR="005F2181" w:rsidRPr="00720A37" w:rsidRDefault="005F2181" w:rsidP="00241F6B">
      <w:pPr>
        <w:pStyle w:val="PargrafodaLista"/>
        <w:spacing w:after="0" w:line="240" w:lineRule="auto"/>
        <w:ind w:left="0"/>
        <w:jc w:val="both"/>
        <w:rPr>
          <w:rFonts w:ascii="Times New Roman" w:hAnsi="Times New Roman" w:cs="Times New Roman"/>
          <w:sz w:val="24"/>
          <w:szCs w:val="24"/>
        </w:rPr>
      </w:pP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SAFFIOTI, H.I.B. </w:t>
      </w:r>
      <w:r w:rsidRPr="00720A37">
        <w:rPr>
          <w:rFonts w:ascii="Times New Roman" w:hAnsi="Times New Roman" w:cs="Times New Roman"/>
          <w:b/>
          <w:sz w:val="24"/>
          <w:szCs w:val="24"/>
        </w:rPr>
        <w:t>Gênero, patriarcado, violência.</w:t>
      </w:r>
      <w:r w:rsidRPr="00720A37">
        <w:rPr>
          <w:rFonts w:ascii="Times New Roman" w:hAnsi="Times New Roman" w:cs="Times New Roman"/>
          <w:sz w:val="24"/>
          <w:szCs w:val="24"/>
        </w:rPr>
        <w:t xml:space="preserve"> São Paulo: Fundação Perseu </w:t>
      </w:r>
      <w:proofErr w:type="spellStart"/>
      <w:r w:rsidRPr="00720A37">
        <w:rPr>
          <w:rFonts w:ascii="Times New Roman" w:hAnsi="Times New Roman" w:cs="Times New Roman"/>
          <w:sz w:val="24"/>
          <w:szCs w:val="24"/>
        </w:rPr>
        <w:t>Abramo</w:t>
      </w:r>
      <w:proofErr w:type="spellEnd"/>
      <w:r w:rsidRPr="00720A37">
        <w:rPr>
          <w:rFonts w:ascii="Times New Roman" w:hAnsi="Times New Roman" w:cs="Times New Roman"/>
          <w:sz w:val="24"/>
          <w:szCs w:val="24"/>
        </w:rPr>
        <w:t>, 2004.</w:t>
      </w: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 xml:space="preserve">TORREÃO FILHO, A. </w:t>
      </w:r>
      <w:r w:rsidRPr="00720A37">
        <w:rPr>
          <w:rFonts w:ascii="Times New Roman" w:hAnsi="Times New Roman" w:cs="Times New Roman"/>
          <w:b/>
          <w:sz w:val="24"/>
          <w:szCs w:val="24"/>
        </w:rPr>
        <w:t>Uma questão de gênero: onde o masculino e feminino se cruzam.</w:t>
      </w:r>
      <w:r w:rsidRPr="00720A37">
        <w:rPr>
          <w:rFonts w:ascii="Times New Roman" w:hAnsi="Times New Roman" w:cs="Times New Roman"/>
          <w:sz w:val="24"/>
          <w:szCs w:val="24"/>
        </w:rPr>
        <w:t xml:space="preserve"> Cadernos </w:t>
      </w:r>
      <w:proofErr w:type="spellStart"/>
      <w:r w:rsidRPr="00720A37">
        <w:rPr>
          <w:rFonts w:ascii="Times New Roman" w:hAnsi="Times New Roman" w:cs="Times New Roman"/>
          <w:sz w:val="24"/>
          <w:szCs w:val="24"/>
        </w:rPr>
        <w:t>Pagu</w:t>
      </w:r>
      <w:proofErr w:type="spellEnd"/>
      <w:r w:rsidRPr="00720A37">
        <w:rPr>
          <w:rFonts w:ascii="Times New Roman" w:hAnsi="Times New Roman" w:cs="Times New Roman"/>
          <w:sz w:val="24"/>
          <w:szCs w:val="24"/>
        </w:rPr>
        <w:t>, v.24, p.127-152, 2005.</w:t>
      </w:r>
    </w:p>
    <w:p w:rsidR="006A6AB7" w:rsidRPr="00720A37" w:rsidRDefault="006A6AB7" w:rsidP="00241F6B">
      <w:pPr>
        <w:pStyle w:val="PargrafodaLista"/>
        <w:spacing w:after="0" w:line="240" w:lineRule="auto"/>
        <w:ind w:left="0"/>
        <w:jc w:val="both"/>
        <w:rPr>
          <w:rFonts w:ascii="Times New Roman" w:hAnsi="Times New Roman" w:cs="Times New Roman"/>
          <w:sz w:val="24"/>
          <w:szCs w:val="24"/>
        </w:rPr>
      </w:pPr>
    </w:p>
    <w:p w:rsidR="00D07D45" w:rsidRPr="00720A37" w:rsidRDefault="005F2181" w:rsidP="00241F6B">
      <w:pPr>
        <w:pStyle w:val="PargrafodaLista"/>
        <w:spacing w:after="0" w:line="240" w:lineRule="auto"/>
        <w:ind w:left="0"/>
        <w:jc w:val="both"/>
        <w:rPr>
          <w:rFonts w:ascii="Times New Roman" w:hAnsi="Times New Roman" w:cs="Times New Roman"/>
          <w:sz w:val="24"/>
          <w:szCs w:val="24"/>
        </w:rPr>
      </w:pPr>
      <w:r w:rsidRPr="00720A37">
        <w:rPr>
          <w:rFonts w:ascii="Times New Roman" w:hAnsi="Times New Roman" w:cs="Times New Roman"/>
          <w:sz w:val="24"/>
          <w:szCs w:val="24"/>
        </w:rPr>
        <w:t>PORTO, P.R. F</w:t>
      </w:r>
      <w:r w:rsidRPr="00720A37">
        <w:rPr>
          <w:rFonts w:ascii="Times New Roman" w:hAnsi="Times New Roman" w:cs="Times New Roman"/>
          <w:b/>
          <w:sz w:val="24"/>
          <w:szCs w:val="24"/>
        </w:rPr>
        <w:t>. Violência doméstica e familiar contra a mulher: Lei 11.340/06: Análise crítica e sistêmica.</w:t>
      </w:r>
      <w:r w:rsidRPr="00720A37">
        <w:rPr>
          <w:rFonts w:ascii="Times New Roman" w:hAnsi="Times New Roman" w:cs="Times New Roman"/>
          <w:sz w:val="24"/>
          <w:szCs w:val="24"/>
        </w:rPr>
        <w:t xml:space="preserve"> Porto Alegre: Livraria do Advogado, 2007.</w:t>
      </w:r>
    </w:p>
    <w:p w:rsidR="00FC536D" w:rsidRPr="00720A37" w:rsidRDefault="00FC536D" w:rsidP="0048304E"/>
    <w:p w:rsidR="00FC536D" w:rsidRDefault="00FC536D" w:rsidP="0048304E"/>
    <w:p w:rsidR="00FC536D" w:rsidRDefault="00FC536D" w:rsidP="0048304E"/>
    <w:p w:rsidR="00E752AC" w:rsidRDefault="00E752AC" w:rsidP="00E752AC">
      <w:pPr>
        <w:spacing w:after="0" w:line="360" w:lineRule="auto"/>
        <w:rPr>
          <w:rFonts w:ascii="Times New Roman" w:hAnsi="Times New Roman" w:cs="Times New Roman"/>
          <w:sz w:val="24"/>
          <w:szCs w:val="24"/>
        </w:rPr>
      </w:pPr>
    </w:p>
    <w:p w:rsidR="00FC536D" w:rsidRDefault="00FC536D" w:rsidP="0048304E"/>
    <w:p w:rsidR="00241F6B" w:rsidRPr="00D07D45" w:rsidRDefault="00241F6B" w:rsidP="00241F6B">
      <w:pPr>
        <w:pStyle w:val="cab"/>
        <w:shd w:val="clear" w:color="auto" w:fill="FFFFFF"/>
        <w:spacing w:before="0" w:beforeAutospacing="0" w:after="0" w:afterAutospacing="0"/>
        <w:ind w:left="2832"/>
        <w:jc w:val="both"/>
        <w:rPr>
          <w:b/>
          <w:sz w:val="20"/>
          <w:szCs w:val="20"/>
        </w:rPr>
      </w:pPr>
    </w:p>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Default="00FC536D" w:rsidP="0048304E"/>
    <w:p w:rsidR="00FC536D" w:rsidRPr="00FC536D" w:rsidRDefault="00FC536D" w:rsidP="0048304E"/>
    <w:sectPr w:rsidR="00FC536D" w:rsidRPr="00FC536D" w:rsidSect="00B36776">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152" w:rsidRDefault="00394152" w:rsidP="0078394C">
      <w:pPr>
        <w:spacing w:after="0" w:line="240" w:lineRule="auto"/>
      </w:pPr>
      <w:r>
        <w:separator/>
      </w:r>
    </w:p>
  </w:endnote>
  <w:endnote w:type="continuationSeparator" w:id="0">
    <w:p w:rsidR="00394152" w:rsidRDefault="00394152" w:rsidP="0078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152" w:rsidRDefault="00394152" w:rsidP="0078394C">
      <w:pPr>
        <w:spacing w:after="0" w:line="240" w:lineRule="auto"/>
      </w:pPr>
      <w:r>
        <w:separator/>
      </w:r>
    </w:p>
  </w:footnote>
  <w:footnote w:type="continuationSeparator" w:id="0">
    <w:p w:rsidR="00394152" w:rsidRDefault="00394152" w:rsidP="0078394C">
      <w:pPr>
        <w:spacing w:after="0" w:line="240" w:lineRule="auto"/>
      </w:pPr>
      <w:r>
        <w:continuationSeparator/>
      </w:r>
    </w:p>
  </w:footnote>
  <w:footnote w:id="1">
    <w:p w:rsidR="005B7BBE" w:rsidRDefault="005B7BBE" w:rsidP="00B33E57">
      <w:pPr>
        <w:pStyle w:val="Textodenotaderodap"/>
        <w:jc w:val="both"/>
        <w:rPr>
          <w:rFonts w:ascii="Times New Roman" w:hAnsi="Times New Roman"/>
        </w:rPr>
      </w:pPr>
      <w:r w:rsidRPr="00B33E57">
        <w:rPr>
          <w:rStyle w:val="Refdenotaderodap"/>
          <w:rFonts w:ascii="Times New Roman" w:hAnsi="Times New Roman"/>
        </w:rPr>
        <w:sym w:font="Symbol" w:char="F02A"/>
      </w:r>
      <w:r w:rsidRPr="00B33E57">
        <w:rPr>
          <w:rFonts w:ascii="Times New Roman" w:hAnsi="Times New Roman"/>
        </w:rPr>
        <w:t xml:space="preserve"> </w:t>
      </w:r>
      <w:r w:rsidR="00B33E57" w:rsidRPr="00B33E57">
        <w:rPr>
          <w:rFonts w:ascii="Times New Roman" w:hAnsi="Times New Roman"/>
        </w:rPr>
        <w:t xml:space="preserve">Graduanda do Curso de Bacharelado em Direito da Faculdade de Ciências Sociais Aplicadas – FACISA. </w:t>
      </w:r>
      <w:proofErr w:type="spellStart"/>
      <w:r w:rsidR="00B33E57" w:rsidRPr="00B33E57">
        <w:rPr>
          <w:rFonts w:ascii="Times New Roman" w:hAnsi="Times New Roman"/>
        </w:rPr>
        <w:t>Email</w:t>
      </w:r>
      <w:proofErr w:type="spellEnd"/>
      <w:r w:rsidR="00B33E57" w:rsidRPr="00B33E57">
        <w:rPr>
          <w:rFonts w:ascii="Times New Roman" w:hAnsi="Times New Roman"/>
        </w:rPr>
        <w:t>: eduardanepomuceno@gmail.com. Telefone: (83) 98654-8750.</w:t>
      </w:r>
    </w:p>
    <w:p w:rsidR="00B33E57" w:rsidRPr="00B33E57" w:rsidRDefault="00B33E57" w:rsidP="00B33E57">
      <w:pPr>
        <w:pStyle w:val="Textodenotaderodap"/>
        <w:jc w:val="both"/>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990" w:rsidRDefault="00973990" w:rsidP="00E428F5">
    <w:pPr>
      <w:pStyle w:val="Cabealho"/>
    </w:pPr>
  </w:p>
  <w:p w:rsidR="00973990" w:rsidRDefault="009739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3E89"/>
    <w:multiLevelType w:val="hybridMultilevel"/>
    <w:tmpl w:val="77EE84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4E"/>
    <w:rsid w:val="00014D81"/>
    <w:rsid w:val="00071F90"/>
    <w:rsid w:val="000767C7"/>
    <w:rsid w:val="000E52A9"/>
    <w:rsid w:val="000F0746"/>
    <w:rsid w:val="00103C4F"/>
    <w:rsid w:val="00191A84"/>
    <w:rsid w:val="00241F6B"/>
    <w:rsid w:val="00394152"/>
    <w:rsid w:val="003B185E"/>
    <w:rsid w:val="003D43D0"/>
    <w:rsid w:val="003F2262"/>
    <w:rsid w:val="003F5209"/>
    <w:rsid w:val="00425176"/>
    <w:rsid w:val="0048304E"/>
    <w:rsid w:val="004A0C9F"/>
    <w:rsid w:val="004A247A"/>
    <w:rsid w:val="004A7DA9"/>
    <w:rsid w:val="00547A77"/>
    <w:rsid w:val="005B7BBE"/>
    <w:rsid w:val="005C69B6"/>
    <w:rsid w:val="005E550B"/>
    <w:rsid w:val="005F2181"/>
    <w:rsid w:val="00690474"/>
    <w:rsid w:val="006A358D"/>
    <w:rsid w:val="006A6AB7"/>
    <w:rsid w:val="006E03D4"/>
    <w:rsid w:val="00720A37"/>
    <w:rsid w:val="0076229A"/>
    <w:rsid w:val="0078394C"/>
    <w:rsid w:val="00801FC0"/>
    <w:rsid w:val="0080202F"/>
    <w:rsid w:val="0081005D"/>
    <w:rsid w:val="0088010E"/>
    <w:rsid w:val="008E473C"/>
    <w:rsid w:val="008E65EE"/>
    <w:rsid w:val="00973990"/>
    <w:rsid w:val="009A2F55"/>
    <w:rsid w:val="009C2991"/>
    <w:rsid w:val="009D3BAC"/>
    <w:rsid w:val="00A03998"/>
    <w:rsid w:val="00AF606B"/>
    <w:rsid w:val="00B1132B"/>
    <w:rsid w:val="00B23CE6"/>
    <w:rsid w:val="00B33E57"/>
    <w:rsid w:val="00B36776"/>
    <w:rsid w:val="00B76C7D"/>
    <w:rsid w:val="00BB7A5B"/>
    <w:rsid w:val="00BF5BDA"/>
    <w:rsid w:val="00C11DB5"/>
    <w:rsid w:val="00C157C1"/>
    <w:rsid w:val="00C81963"/>
    <w:rsid w:val="00CF0165"/>
    <w:rsid w:val="00CF0C19"/>
    <w:rsid w:val="00CF7A64"/>
    <w:rsid w:val="00D04D9F"/>
    <w:rsid w:val="00D07D45"/>
    <w:rsid w:val="00D2671F"/>
    <w:rsid w:val="00D75977"/>
    <w:rsid w:val="00E003F2"/>
    <w:rsid w:val="00E428F5"/>
    <w:rsid w:val="00E752AC"/>
    <w:rsid w:val="00E8154F"/>
    <w:rsid w:val="00EA3193"/>
    <w:rsid w:val="00EF244B"/>
    <w:rsid w:val="00F43D89"/>
    <w:rsid w:val="00F54ED7"/>
    <w:rsid w:val="00F75D0B"/>
    <w:rsid w:val="00F8360C"/>
    <w:rsid w:val="00F93190"/>
    <w:rsid w:val="00FA31D2"/>
    <w:rsid w:val="00FC536D"/>
    <w:rsid w:val="00FE22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606E58-C2CD-45B5-9D90-E548FA6B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04E"/>
  </w:style>
  <w:style w:type="paragraph" w:styleId="Ttulo1">
    <w:name w:val="heading 1"/>
    <w:basedOn w:val="Normal"/>
    <w:link w:val="Ttulo1Char"/>
    <w:uiPriority w:val="9"/>
    <w:qFormat/>
    <w:rsid w:val="00F54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67C7"/>
    <w:pPr>
      <w:ind w:left="720"/>
      <w:contextualSpacing/>
    </w:pPr>
  </w:style>
  <w:style w:type="paragraph" w:customStyle="1" w:styleId="cab">
    <w:name w:val="cab"/>
    <w:basedOn w:val="Normal"/>
    <w:rsid w:val="00FC53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C536D"/>
  </w:style>
  <w:style w:type="character" w:styleId="Hyperlink">
    <w:name w:val="Hyperlink"/>
    <w:basedOn w:val="Fontepargpadro"/>
    <w:uiPriority w:val="99"/>
    <w:unhideWhenUsed/>
    <w:rsid w:val="00FC536D"/>
    <w:rPr>
      <w:color w:val="0000FF"/>
      <w:u w:val="single"/>
    </w:rPr>
  </w:style>
  <w:style w:type="paragraph" w:customStyle="1" w:styleId="par">
    <w:name w:val="par"/>
    <w:basedOn w:val="Normal"/>
    <w:rsid w:val="00FC53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78394C"/>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78394C"/>
    <w:rPr>
      <w:rFonts w:ascii="Calibri" w:eastAsia="Calibri" w:hAnsi="Calibri" w:cs="Times New Roman"/>
      <w:sz w:val="20"/>
      <w:szCs w:val="20"/>
    </w:rPr>
  </w:style>
  <w:style w:type="character" w:styleId="Refdenotaderodap">
    <w:name w:val="footnote reference"/>
    <w:uiPriority w:val="99"/>
    <w:semiHidden/>
    <w:unhideWhenUsed/>
    <w:rsid w:val="0078394C"/>
    <w:rPr>
      <w:vertAlign w:val="superscript"/>
    </w:rPr>
  </w:style>
  <w:style w:type="paragraph" w:styleId="Cabealho">
    <w:name w:val="header"/>
    <w:basedOn w:val="Normal"/>
    <w:link w:val="CabealhoChar"/>
    <w:uiPriority w:val="99"/>
    <w:unhideWhenUsed/>
    <w:rsid w:val="009739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3990"/>
  </w:style>
  <w:style w:type="paragraph" w:styleId="Rodap">
    <w:name w:val="footer"/>
    <w:basedOn w:val="Normal"/>
    <w:link w:val="RodapChar"/>
    <w:uiPriority w:val="99"/>
    <w:unhideWhenUsed/>
    <w:rsid w:val="00973990"/>
    <w:pPr>
      <w:tabs>
        <w:tab w:val="center" w:pos="4252"/>
        <w:tab w:val="right" w:pos="8504"/>
      </w:tabs>
      <w:spacing w:after="0" w:line="240" w:lineRule="auto"/>
    </w:pPr>
  </w:style>
  <w:style w:type="character" w:customStyle="1" w:styleId="RodapChar">
    <w:name w:val="Rodapé Char"/>
    <w:basedOn w:val="Fontepargpadro"/>
    <w:link w:val="Rodap"/>
    <w:uiPriority w:val="99"/>
    <w:rsid w:val="00973990"/>
  </w:style>
  <w:style w:type="paragraph" w:styleId="Textodebalo">
    <w:name w:val="Balloon Text"/>
    <w:basedOn w:val="Normal"/>
    <w:link w:val="TextodebaloChar"/>
    <w:uiPriority w:val="99"/>
    <w:semiHidden/>
    <w:unhideWhenUsed/>
    <w:rsid w:val="00E428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8F5"/>
    <w:rPr>
      <w:rFonts w:ascii="Tahoma" w:hAnsi="Tahoma" w:cs="Tahoma"/>
      <w:sz w:val="16"/>
      <w:szCs w:val="16"/>
    </w:rPr>
  </w:style>
  <w:style w:type="paragraph" w:styleId="Textodenotadefim">
    <w:name w:val="endnote text"/>
    <w:basedOn w:val="Normal"/>
    <w:link w:val="TextodenotadefimChar"/>
    <w:uiPriority w:val="99"/>
    <w:semiHidden/>
    <w:unhideWhenUsed/>
    <w:rsid w:val="005B7BB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B7BBE"/>
    <w:rPr>
      <w:sz w:val="20"/>
      <w:szCs w:val="20"/>
    </w:rPr>
  </w:style>
  <w:style w:type="character" w:styleId="Refdenotadefim">
    <w:name w:val="endnote reference"/>
    <w:basedOn w:val="Fontepargpadro"/>
    <w:uiPriority w:val="99"/>
    <w:semiHidden/>
    <w:unhideWhenUsed/>
    <w:rsid w:val="005B7BBE"/>
    <w:rPr>
      <w:vertAlign w:val="superscript"/>
    </w:rPr>
  </w:style>
  <w:style w:type="character" w:customStyle="1" w:styleId="Ttulo1Char">
    <w:name w:val="Título 1 Char"/>
    <w:basedOn w:val="Fontepargpadro"/>
    <w:link w:val="Ttulo1"/>
    <w:uiPriority w:val="9"/>
    <w:rsid w:val="00F54ED7"/>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tj-mg.jusbrasil.com.br/jurisprudencia/188876954/apelacao-criminal-apr-10671130000290001-mg" TargetMode="External"/><Relationship Id="rId2" Type="http://schemas.openxmlformats.org/officeDocument/2006/relationships/numbering" Target="numbering.xml"/><Relationship Id="rId16" Type="http://schemas.openxmlformats.org/officeDocument/2006/relationships/hyperlink" Target="http://tj-df.jusbrasil.com.br/jurisprudencia/173090171/apelacao-criminal-apr-20141210031823-df-0003137-9420148070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Motivos</a:t>
            </a:r>
            <a:r>
              <a:rPr lang="pt-BR" baseline="0"/>
              <a:t> - 2014</a:t>
            </a:r>
          </a:p>
          <a:p>
            <a:pPr>
              <a:defRPr sz="1800" b="1" i="0" u="none" strike="noStrike" kern="1200" baseline="0">
                <a:solidFill>
                  <a:schemeClr val="dk1">
                    <a:lumMod val="75000"/>
                    <a:lumOff val="25000"/>
                  </a:schemeClr>
                </a:solidFill>
                <a:latin typeface="+mn-lt"/>
                <a:ea typeface="+mn-ea"/>
                <a:cs typeface="+mn-cs"/>
              </a:defRPr>
            </a:pPr>
            <a:endParaRPr lang="pt-B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222013170272817E-2"/>
          <c:y val="8.4660350735738785E-2"/>
          <c:w val="0.94825964252116679"/>
          <c:h val="0.68907335484495591"/>
        </c:manualLayout>
      </c:layout>
      <c:pie3DChart>
        <c:varyColors val="1"/>
        <c:ser>
          <c:idx val="0"/>
          <c:order val="0"/>
          <c:tx>
            <c:strRef>
              <c:f>Plan1!$B$1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Plan1!$A$2:$A$6</c:f>
              <c:strCache>
                <c:ptCount val="5"/>
                <c:pt idx="0">
                  <c:v>Embriaguez</c:v>
                </c:pt>
                <c:pt idx="1">
                  <c:v>Relação de gênero</c:v>
                </c:pt>
                <c:pt idx="2">
                  <c:v>Ciúme em decorrência da dominação</c:v>
                </c:pt>
                <c:pt idx="3">
                  <c:v>Discussão em virtude do controle e submissão</c:v>
                </c:pt>
                <c:pt idx="4">
                  <c:v>Injúria motivada pela posse</c:v>
                </c:pt>
              </c:strCache>
            </c:strRef>
          </c:cat>
          <c:val>
            <c:numRef>
              <c:f>Plan1!$B$2:$B$6</c:f>
              <c:numCache>
                <c:formatCode>General</c:formatCode>
                <c:ptCount val="5"/>
                <c:pt idx="0">
                  <c:v>76</c:v>
                </c:pt>
                <c:pt idx="1">
                  <c:v>74</c:v>
                </c:pt>
                <c:pt idx="2">
                  <c:v>30</c:v>
                </c:pt>
                <c:pt idx="3">
                  <c:v>30</c:v>
                </c:pt>
                <c:pt idx="4">
                  <c:v>14</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Dia</a:t>
            </a:r>
            <a:r>
              <a:rPr lang="pt-BR" baseline="0"/>
              <a:t> da semana - 2014</a:t>
            </a:r>
          </a:p>
          <a:p>
            <a:pPr>
              <a:defRPr sz="1800" b="1" i="0" u="none" strike="noStrike" kern="1200" baseline="0">
                <a:solidFill>
                  <a:schemeClr val="dk1">
                    <a:lumMod val="75000"/>
                    <a:lumOff val="25000"/>
                  </a:schemeClr>
                </a:solidFill>
                <a:latin typeface="+mn-lt"/>
                <a:ea typeface="+mn-ea"/>
                <a:cs typeface="+mn-cs"/>
              </a:defRPr>
            </a:pPr>
            <a:endParaRPr lang="pt-B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dLbl>
              <c:idx val="3"/>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3"/>
                <c:pt idx="0">
                  <c:v>Sábado</c:v>
                </c:pt>
                <c:pt idx="1">
                  <c:v>Segunda</c:v>
                </c:pt>
                <c:pt idx="2">
                  <c:v>Domingo</c:v>
                </c:pt>
              </c:strCache>
            </c:strRef>
          </c:cat>
          <c:val>
            <c:numRef>
              <c:f>Plan1!$B$2:$B$5</c:f>
              <c:numCache>
                <c:formatCode>General</c:formatCode>
                <c:ptCount val="4"/>
                <c:pt idx="0">
                  <c:v>52</c:v>
                </c:pt>
                <c:pt idx="1">
                  <c:v>50</c:v>
                </c:pt>
                <c:pt idx="2">
                  <c:v>48</c:v>
                </c:pt>
                <c:pt idx="3">
                  <c:v>1.2</c:v>
                </c:pt>
              </c:numCache>
            </c:numRef>
          </c:val>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Motivos - 2015</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3"/>
                <c:pt idx="0">
                  <c:v>Embriaguez</c:v>
                </c:pt>
                <c:pt idx="1">
                  <c:v>Não aceitação do fim do relacionamento</c:v>
                </c:pt>
                <c:pt idx="2">
                  <c:v>Posse, dominação, ciúme</c:v>
                </c:pt>
              </c:strCache>
            </c:strRef>
          </c:cat>
          <c:val>
            <c:numRef>
              <c:f>Plan1!$B$2:$B$5</c:f>
              <c:numCache>
                <c:formatCode>General</c:formatCode>
                <c:ptCount val="4"/>
                <c:pt idx="0">
                  <c:v>24</c:v>
                </c:pt>
                <c:pt idx="1">
                  <c:v>68</c:v>
                </c:pt>
                <c:pt idx="2">
                  <c:v>68</c:v>
                </c:pt>
              </c:numCache>
            </c:numRef>
          </c:val>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Dia</a:t>
            </a:r>
            <a:r>
              <a:rPr lang="pt-BR" baseline="0"/>
              <a:t> da semana - 2015 </a:t>
            </a:r>
            <a:endParaRPr lang="pt-B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3"/>
                <c:pt idx="0">
                  <c:v>Sábado</c:v>
                </c:pt>
                <c:pt idx="1">
                  <c:v>Quinta</c:v>
                </c:pt>
                <c:pt idx="2">
                  <c:v>Segunda</c:v>
                </c:pt>
              </c:strCache>
            </c:strRef>
          </c:cat>
          <c:val>
            <c:numRef>
              <c:f>Plan1!$B$2:$B$5</c:f>
              <c:numCache>
                <c:formatCode>General</c:formatCode>
                <c:ptCount val="4"/>
                <c:pt idx="0">
                  <c:v>17</c:v>
                </c:pt>
                <c:pt idx="1">
                  <c:v>15</c:v>
                </c:pt>
                <c:pt idx="2">
                  <c:v>13</c:v>
                </c:pt>
              </c:numCache>
            </c:numRef>
          </c:val>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Relação de Parentesco</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2"/>
                <c:pt idx="0">
                  <c:v>Relação matrimonial ou de Uniao Estável</c:v>
                </c:pt>
                <c:pt idx="1">
                  <c:v>Relação familiar </c:v>
                </c:pt>
              </c:strCache>
            </c:strRef>
          </c:cat>
          <c:val>
            <c:numRef>
              <c:f>Plan1!$B$2:$B$5</c:f>
              <c:numCache>
                <c:formatCode>General</c:formatCode>
                <c:ptCount val="4"/>
                <c:pt idx="0">
                  <c:v>66</c:v>
                </c:pt>
                <c:pt idx="1">
                  <c:v>3.2</c:v>
                </c:pt>
              </c:numCache>
            </c:numRef>
          </c:val>
        </c:ser>
        <c:dLbls>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Idade do Agressor</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4"/>
                <c:pt idx="0">
                  <c:v>18 à 28</c:v>
                </c:pt>
                <c:pt idx="1">
                  <c:v>28 à 38</c:v>
                </c:pt>
                <c:pt idx="2">
                  <c:v>38 à 48</c:v>
                </c:pt>
                <c:pt idx="3">
                  <c:v>48 acima</c:v>
                </c:pt>
              </c:strCache>
            </c:strRef>
          </c:cat>
          <c:val>
            <c:numRef>
              <c:f>Plan1!$B$2:$B$5</c:f>
              <c:numCache>
                <c:formatCode>General</c:formatCode>
                <c:ptCount val="4"/>
                <c:pt idx="0">
                  <c:v>20</c:v>
                </c:pt>
                <c:pt idx="1">
                  <c:v>25</c:v>
                </c:pt>
                <c:pt idx="2">
                  <c:v>15</c:v>
                </c:pt>
                <c:pt idx="3">
                  <c:v>1.2</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Idade da Vítima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dLbl>
              <c:idx val="3"/>
              <c:tx>
                <c:rich>
                  <a:bodyPr/>
                  <a:lstStyle/>
                  <a:p>
                    <a:r>
                      <a:rPr lang="en-US"/>
                      <a:t>16%</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4"/>
                <c:pt idx="0">
                  <c:v>18 à 28</c:v>
                </c:pt>
                <c:pt idx="1">
                  <c:v>28 à 38</c:v>
                </c:pt>
                <c:pt idx="2">
                  <c:v>38 à 48</c:v>
                </c:pt>
                <c:pt idx="3">
                  <c:v>48 acima</c:v>
                </c:pt>
              </c:strCache>
            </c:strRef>
          </c:cat>
          <c:val>
            <c:numRef>
              <c:f>Plan1!$B$2:$B$5</c:f>
              <c:numCache>
                <c:formatCode>General</c:formatCode>
                <c:ptCount val="4"/>
                <c:pt idx="0">
                  <c:v>36</c:v>
                </c:pt>
                <c:pt idx="1">
                  <c:v>34</c:v>
                </c:pt>
                <c:pt idx="2">
                  <c:v>15</c:v>
                </c:pt>
                <c:pt idx="3">
                  <c:v>15</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25D8-CB20-45AB-8000-655875B0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6600</Words>
  <Characters>35642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2015-11-18T00:30:00Z</dcterms:created>
  <dcterms:modified xsi:type="dcterms:W3CDTF">2015-11-18T13:15:00Z</dcterms:modified>
</cp:coreProperties>
</file>