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D9" w:rsidRPr="005319D9" w:rsidRDefault="005319D9" w:rsidP="005319D9">
      <w:pPr>
        <w:spacing w:after="0" w:line="360" w:lineRule="auto"/>
        <w:jc w:val="both"/>
        <w:rPr>
          <w:rFonts w:ascii="Times New Roman" w:hAnsi="Times New Roman"/>
          <w:b/>
          <w:sz w:val="24"/>
          <w:szCs w:val="24"/>
        </w:rPr>
      </w:pPr>
      <w:r w:rsidRPr="005319D9">
        <w:rPr>
          <w:rFonts w:ascii="Times New Roman" w:hAnsi="Times New Roman"/>
          <w:b/>
          <w:sz w:val="24"/>
          <w:szCs w:val="24"/>
        </w:rPr>
        <w:t>CESED – CENTRO DE ENSINO SUPERIOR E DESENVOLVIMENTO</w:t>
      </w:r>
    </w:p>
    <w:p w:rsidR="005319D9" w:rsidRPr="005319D9" w:rsidRDefault="005319D9" w:rsidP="005319D9">
      <w:pPr>
        <w:spacing w:after="0" w:line="360" w:lineRule="auto"/>
        <w:jc w:val="both"/>
        <w:rPr>
          <w:rFonts w:ascii="Times New Roman" w:hAnsi="Times New Roman"/>
          <w:b/>
          <w:sz w:val="24"/>
          <w:szCs w:val="24"/>
        </w:rPr>
      </w:pPr>
      <w:r w:rsidRPr="005319D9">
        <w:rPr>
          <w:rFonts w:ascii="Times New Roman" w:hAnsi="Times New Roman"/>
          <w:b/>
          <w:sz w:val="24"/>
          <w:szCs w:val="24"/>
        </w:rPr>
        <w:t>FACISA – FACULDADE DE CIÊNCIAS SOCIAIS APLICADAS</w:t>
      </w:r>
    </w:p>
    <w:p w:rsidR="005319D9" w:rsidRPr="005319D9" w:rsidRDefault="005319D9" w:rsidP="005319D9">
      <w:pPr>
        <w:spacing w:after="0" w:line="360" w:lineRule="auto"/>
        <w:jc w:val="both"/>
        <w:rPr>
          <w:rFonts w:ascii="Times New Roman" w:hAnsi="Times New Roman"/>
          <w:b/>
          <w:sz w:val="24"/>
          <w:szCs w:val="24"/>
        </w:rPr>
      </w:pPr>
      <w:r w:rsidRPr="005319D9">
        <w:rPr>
          <w:rFonts w:ascii="Times New Roman" w:hAnsi="Times New Roman"/>
          <w:b/>
          <w:sz w:val="24"/>
          <w:szCs w:val="24"/>
        </w:rPr>
        <w:t>CURSO DE BACHARELADO EM DIREITO</w:t>
      </w: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b/>
          <w:sz w:val="24"/>
          <w:szCs w:val="24"/>
        </w:rPr>
      </w:pPr>
      <w:r w:rsidRPr="005319D9">
        <w:rPr>
          <w:rFonts w:ascii="Times New Roman" w:hAnsi="Times New Roman"/>
          <w:b/>
          <w:sz w:val="24"/>
          <w:szCs w:val="24"/>
        </w:rPr>
        <w:t>ABRAÃO JOSÉ OLIVEIRA</w:t>
      </w:r>
      <w:r w:rsidR="00D4770F">
        <w:rPr>
          <w:rFonts w:ascii="Times New Roman" w:hAnsi="Times New Roman"/>
          <w:b/>
          <w:sz w:val="24"/>
          <w:szCs w:val="24"/>
        </w:rPr>
        <w:t xml:space="preserve"> DA CUNHA</w:t>
      </w: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both"/>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b/>
          <w:sz w:val="24"/>
          <w:szCs w:val="24"/>
        </w:rPr>
      </w:pPr>
      <w:r w:rsidRPr="005319D9">
        <w:rPr>
          <w:rFonts w:ascii="Times New Roman" w:hAnsi="Times New Roman"/>
          <w:b/>
          <w:sz w:val="24"/>
          <w:szCs w:val="24"/>
        </w:rPr>
        <w:t>AS IMPLICAÇÕES JUDICIAIS E SOCIAIS NA RETENÇÃO DO TROCO DE OFERTAS DE MERCADORIAS QUE POSSUEM PREÇOS FRACIONADOS</w:t>
      </w: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b/>
          <w:sz w:val="24"/>
          <w:szCs w:val="24"/>
        </w:rPr>
      </w:pPr>
      <w:r w:rsidRPr="005319D9">
        <w:rPr>
          <w:rFonts w:ascii="Times New Roman" w:hAnsi="Times New Roman"/>
          <w:b/>
          <w:sz w:val="24"/>
          <w:szCs w:val="24"/>
        </w:rPr>
        <w:t>CAMPINA GRANDE - PB</w:t>
      </w:r>
    </w:p>
    <w:p w:rsidR="005319D9" w:rsidRPr="005319D9" w:rsidRDefault="005319D9" w:rsidP="005319D9">
      <w:pPr>
        <w:spacing w:after="0" w:line="360" w:lineRule="auto"/>
        <w:jc w:val="center"/>
        <w:rPr>
          <w:rFonts w:ascii="Times New Roman" w:hAnsi="Times New Roman"/>
          <w:b/>
          <w:sz w:val="24"/>
          <w:szCs w:val="24"/>
        </w:rPr>
      </w:pPr>
      <w:r w:rsidRPr="005319D9">
        <w:rPr>
          <w:rFonts w:ascii="Times New Roman" w:hAnsi="Times New Roman"/>
          <w:b/>
          <w:sz w:val="24"/>
          <w:szCs w:val="24"/>
        </w:rPr>
        <w:t>2015</w:t>
      </w:r>
    </w:p>
    <w:p w:rsidR="005319D9" w:rsidRPr="005319D9" w:rsidRDefault="005319D9" w:rsidP="005319D9">
      <w:pPr>
        <w:spacing w:after="0" w:line="360" w:lineRule="auto"/>
        <w:jc w:val="center"/>
        <w:rPr>
          <w:rFonts w:ascii="Times New Roman" w:hAnsi="Times New Roman"/>
          <w:sz w:val="24"/>
          <w:szCs w:val="24"/>
        </w:rPr>
      </w:pPr>
      <w:r w:rsidRPr="005319D9">
        <w:rPr>
          <w:rFonts w:ascii="Times New Roman" w:hAnsi="Times New Roman"/>
          <w:sz w:val="24"/>
          <w:szCs w:val="24"/>
        </w:rPr>
        <w:lastRenderedPageBreak/>
        <w:t>ABRAÃO JOSÉ OLIVEIRA</w:t>
      </w:r>
      <w:r w:rsidR="00D4770F">
        <w:rPr>
          <w:rFonts w:ascii="Times New Roman" w:hAnsi="Times New Roman"/>
          <w:sz w:val="24"/>
          <w:szCs w:val="24"/>
        </w:rPr>
        <w:t xml:space="preserve"> DA CUNHA</w:t>
      </w: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r w:rsidRPr="005319D9">
        <w:rPr>
          <w:rFonts w:ascii="Times New Roman" w:hAnsi="Times New Roman"/>
          <w:sz w:val="24"/>
          <w:szCs w:val="24"/>
        </w:rPr>
        <w:t>AS IMPLICAÇÕES JUDICIAIS E SOCIAIS NA RETENÇÃO DO TROCO DE OFERTAS DE MERCADORIAS QUE POSSUEM PREÇOS FRACIONADOS</w:t>
      </w: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360" w:lineRule="auto"/>
        <w:rPr>
          <w:rFonts w:ascii="Times New Roman" w:hAnsi="Times New Roman"/>
          <w:sz w:val="24"/>
          <w:szCs w:val="24"/>
        </w:rPr>
      </w:pPr>
    </w:p>
    <w:p w:rsidR="005319D9" w:rsidRPr="005319D9" w:rsidRDefault="005319D9" w:rsidP="005319D9">
      <w:pPr>
        <w:spacing w:after="0" w:line="240" w:lineRule="auto"/>
        <w:ind w:left="4536"/>
        <w:jc w:val="both"/>
        <w:rPr>
          <w:rFonts w:ascii="Times New Roman" w:hAnsi="Times New Roman"/>
          <w:sz w:val="24"/>
          <w:szCs w:val="24"/>
        </w:rPr>
      </w:pPr>
      <w:r w:rsidRPr="005319D9">
        <w:rPr>
          <w:rFonts w:ascii="Times New Roman" w:hAnsi="Times New Roman"/>
          <w:sz w:val="24"/>
          <w:szCs w:val="24"/>
        </w:rPr>
        <w:t>Trabalho de Conclusão de Curso, Artigo, apresentado como pré-requisito para obtenção do título de Bacharel em Direito para a Faculdade de Ciências Sociais Aplicadas.</w:t>
      </w:r>
    </w:p>
    <w:p w:rsidR="005319D9" w:rsidRPr="005319D9" w:rsidRDefault="005319D9" w:rsidP="005319D9">
      <w:pPr>
        <w:spacing w:after="0" w:line="240" w:lineRule="auto"/>
        <w:ind w:left="4536"/>
        <w:jc w:val="both"/>
        <w:rPr>
          <w:rFonts w:ascii="Times New Roman" w:hAnsi="Times New Roman"/>
          <w:sz w:val="24"/>
          <w:szCs w:val="24"/>
        </w:rPr>
      </w:pPr>
      <w:r w:rsidRPr="002F69A4">
        <w:rPr>
          <w:rFonts w:ascii="Times New Roman" w:hAnsi="Times New Roman"/>
          <w:sz w:val="24"/>
          <w:szCs w:val="24"/>
        </w:rPr>
        <w:t>Área de a</w:t>
      </w:r>
      <w:r w:rsidR="00BB4458" w:rsidRPr="002F69A4">
        <w:rPr>
          <w:rFonts w:ascii="Times New Roman" w:hAnsi="Times New Roman"/>
          <w:sz w:val="24"/>
          <w:szCs w:val="24"/>
        </w:rPr>
        <w:t xml:space="preserve">tuação: Direito </w:t>
      </w:r>
      <w:r w:rsidR="002F69A4" w:rsidRPr="002F69A4">
        <w:rPr>
          <w:rFonts w:ascii="Times New Roman" w:hAnsi="Times New Roman"/>
          <w:sz w:val="24"/>
          <w:szCs w:val="24"/>
        </w:rPr>
        <w:t>Econômico</w:t>
      </w:r>
      <w:r w:rsidR="002638FB" w:rsidRPr="002F69A4">
        <w:rPr>
          <w:rFonts w:ascii="Times New Roman" w:hAnsi="Times New Roman"/>
          <w:sz w:val="24"/>
          <w:szCs w:val="24"/>
        </w:rPr>
        <w:t>.</w:t>
      </w:r>
    </w:p>
    <w:p w:rsidR="005319D9" w:rsidRPr="005319D9" w:rsidRDefault="005319D9" w:rsidP="005319D9">
      <w:pPr>
        <w:spacing w:after="0" w:line="240" w:lineRule="auto"/>
        <w:ind w:left="4536"/>
        <w:jc w:val="both"/>
        <w:rPr>
          <w:rFonts w:ascii="Times New Roman" w:hAnsi="Times New Roman"/>
          <w:sz w:val="24"/>
          <w:szCs w:val="24"/>
        </w:rPr>
      </w:pPr>
      <w:r w:rsidRPr="005319D9">
        <w:rPr>
          <w:rFonts w:ascii="Times New Roman" w:hAnsi="Times New Roman"/>
          <w:sz w:val="24"/>
          <w:szCs w:val="24"/>
        </w:rPr>
        <w:t xml:space="preserve">Orientador: Prof. da Facisa </w:t>
      </w:r>
      <w:proofErr w:type="spellStart"/>
      <w:r w:rsidR="002638FB" w:rsidRPr="005319D9">
        <w:rPr>
          <w:rFonts w:ascii="Times New Roman" w:hAnsi="Times New Roman"/>
          <w:sz w:val="24"/>
          <w:szCs w:val="24"/>
        </w:rPr>
        <w:t>Herry</w:t>
      </w:r>
      <w:proofErr w:type="spellEnd"/>
      <w:r w:rsidR="002638FB" w:rsidRPr="005319D9">
        <w:rPr>
          <w:rFonts w:ascii="Times New Roman" w:hAnsi="Times New Roman"/>
          <w:sz w:val="24"/>
          <w:szCs w:val="24"/>
        </w:rPr>
        <w:t xml:space="preserve"> </w:t>
      </w:r>
      <w:proofErr w:type="spellStart"/>
      <w:r w:rsidR="002638FB" w:rsidRPr="005319D9">
        <w:rPr>
          <w:rFonts w:ascii="Times New Roman" w:hAnsi="Times New Roman"/>
          <w:sz w:val="24"/>
          <w:szCs w:val="24"/>
        </w:rPr>
        <w:t>Charriery</w:t>
      </w:r>
      <w:proofErr w:type="spellEnd"/>
      <w:r w:rsidR="002638FB" w:rsidRPr="005319D9">
        <w:rPr>
          <w:rFonts w:ascii="Times New Roman" w:hAnsi="Times New Roman"/>
          <w:sz w:val="24"/>
          <w:szCs w:val="24"/>
        </w:rPr>
        <w:t xml:space="preserve"> da Costa Santos</w:t>
      </w:r>
      <w:r w:rsidRPr="005319D9">
        <w:rPr>
          <w:rFonts w:ascii="Times New Roman" w:hAnsi="Times New Roman"/>
          <w:sz w:val="24"/>
          <w:szCs w:val="24"/>
        </w:rPr>
        <w:t xml:space="preserve">, </w:t>
      </w:r>
      <w:proofErr w:type="spellStart"/>
      <w:r w:rsidRPr="005319D9">
        <w:rPr>
          <w:rStyle w:val="eop"/>
          <w:rFonts w:ascii="Times New Roman" w:hAnsi="Times New Roman"/>
          <w:sz w:val="24"/>
          <w:szCs w:val="24"/>
        </w:rPr>
        <w:t>Ms</w:t>
      </w:r>
      <w:proofErr w:type="spellEnd"/>
      <w:r w:rsidRPr="005319D9">
        <w:rPr>
          <w:rStyle w:val="eop"/>
          <w:rFonts w:ascii="Times New Roman" w:hAnsi="Times New Roman"/>
          <w:sz w:val="24"/>
          <w:szCs w:val="24"/>
        </w:rPr>
        <w:t>.</w:t>
      </w: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Default="005319D9" w:rsidP="002638FB">
      <w:pPr>
        <w:spacing w:after="0" w:line="360" w:lineRule="auto"/>
        <w:jc w:val="both"/>
        <w:rPr>
          <w:rFonts w:ascii="Times New Roman" w:hAnsi="Times New Roman"/>
          <w:sz w:val="24"/>
          <w:szCs w:val="24"/>
        </w:rPr>
      </w:pPr>
    </w:p>
    <w:p w:rsidR="002638FB" w:rsidRPr="005319D9" w:rsidRDefault="002638FB" w:rsidP="002638FB">
      <w:pPr>
        <w:spacing w:after="0" w:line="360" w:lineRule="auto"/>
        <w:jc w:val="both"/>
        <w:rPr>
          <w:rFonts w:ascii="Times New Roman" w:hAnsi="Times New Roman"/>
          <w:sz w:val="24"/>
          <w:szCs w:val="24"/>
        </w:rPr>
      </w:pPr>
    </w:p>
    <w:p w:rsidR="005319D9" w:rsidRPr="005319D9" w:rsidRDefault="005319D9" w:rsidP="002638FB">
      <w:pPr>
        <w:spacing w:after="0" w:line="360" w:lineRule="auto"/>
        <w:jc w:val="both"/>
        <w:rPr>
          <w:rFonts w:ascii="Times New Roman" w:hAnsi="Times New Roman"/>
          <w:sz w:val="24"/>
          <w:szCs w:val="24"/>
        </w:rPr>
      </w:pPr>
    </w:p>
    <w:p w:rsidR="005319D9" w:rsidRPr="005319D9" w:rsidRDefault="005319D9" w:rsidP="002638FB">
      <w:pPr>
        <w:spacing w:after="0" w:line="480" w:lineRule="auto"/>
        <w:jc w:val="both"/>
        <w:rPr>
          <w:rFonts w:ascii="Times New Roman" w:hAnsi="Times New Roman"/>
          <w:sz w:val="24"/>
          <w:szCs w:val="24"/>
        </w:rPr>
      </w:pPr>
    </w:p>
    <w:p w:rsidR="005319D9" w:rsidRPr="005319D9" w:rsidRDefault="005319D9" w:rsidP="005319D9">
      <w:pPr>
        <w:spacing w:after="0" w:line="240" w:lineRule="auto"/>
        <w:jc w:val="center"/>
        <w:rPr>
          <w:rFonts w:ascii="Times New Roman" w:hAnsi="Times New Roman"/>
          <w:sz w:val="24"/>
          <w:szCs w:val="24"/>
        </w:rPr>
      </w:pPr>
      <w:r w:rsidRPr="005319D9">
        <w:rPr>
          <w:rFonts w:ascii="Times New Roman" w:hAnsi="Times New Roman"/>
          <w:sz w:val="24"/>
          <w:szCs w:val="24"/>
        </w:rPr>
        <w:t>Campina Grande - PB</w:t>
      </w:r>
    </w:p>
    <w:p w:rsidR="005319D9" w:rsidRPr="005319D9" w:rsidRDefault="005319D9" w:rsidP="005319D9">
      <w:pPr>
        <w:spacing w:after="0" w:line="360" w:lineRule="auto"/>
        <w:jc w:val="center"/>
        <w:rPr>
          <w:rFonts w:ascii="Times New Roman" w:hAnsi="Times New Roman"/>
          <w:sz w:val="24"/>
          <w:szCs w:val="24"/>
        </w:rPr>
      </w:pPr>
      <w:r w:rsidRPr="005319D9">
        <w:rPr>
          <w:rFonts w:ascii="Times New Roman" w:hAnsi="Times New Roman"/>
          <w:sz w:val="24"/>
          <w:szCs w:val="24"/>
        </w:rPr>
        <w:t>2015</w:t>
      </w: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rPr>
      </w:pPr>
    </w:p>
    <w:p w:rsidR="005319D9" w:rsidRPr="005319D9" w:rsidRDefault="005319D9" w:rsidP="005319D9">
      <w:pPr>
        <w:spacing w:after="0" w:line="360" w:lineRule="auto"/>
        <w:jc w:val="center"/>
        <w:rPr>
          <w:rFonts w:ascii="Times New Roman" w:hAnsi="Times New Roman"/>
        </w:rPr>
      </w:pPr>
    </w:p>
    <w:p w:rsidR="005319D9" w:rsidRPr="005319D9" w:rsidRDefault="005319D9" w:rsidP="005319D9">
      <w:pPr>
        <w:spacing w:after="0" w:line="360" w:lineRule="auto"/>
        <w:jc w:val="center"/>
        <w:rPr>
          <w:rFonts w:ascii="Times New Roman" w:hAnsi="Times New Roman"/>
        </w:rPr>
      </w:pPr>
    </w:p>
    <w:p w:rsidR="005319D9" w:rsidRPr="005319D9" w:rsidRDefault="005319D9" w:rsidP="005319D9">
      <w:pPr>
        <w:spacing w:after="0" w:line="360" w:lineRule="auto"/>
        <w:jc w:val="center"/>
        <w:rPr>
          <w:rFonts w:ascii="Times New Roman" w:hAnsi="Times New Roman"/>
        </w:rPr>
      </w:pPr>
    </w:p>
    <w:p w:rsidR="005319D9" w:rsidRDefault="005319D9" w:rsidP="005319D9">
      <w:pPr>
        <w:spacing w:after="0" w:line="360" w:lineRule="auto"/>
        <w:jc w:val="center"/>
        <w:rPr>
          <w:rFonts w:ascii="Times New Roman" w:hAnsi="Times New Roman"/>
        </w:rPr>
      </w:pPr>
    </w:p>
    <w:p w:rsidR="00735137" w:rsidRDefault="00735137" w:rsidP="005319D9">
      <w:pPr>
        <w:spacing w:after="0" w:line="360" w:lineRule="auto"/>
        <w:jc w:val="center"/>
        <w:rPr>
          <w:rFonts w:ascii="Times New Roman" w:hAnsi="Times New Roman"/>
        </w:rPr>
      </w:pPr>
    </w:p>
    <w:p w:rsidR="00735137" w:rsidRPr="005319D9" w:rsidRDefault="00735137" w:rsidP="005319D9">
      <w:pPr>
        <w:spacing w:after="0" w:line="360" w:lineRule="auto"/>
        <w:jc w:val="center"/>
        <w:rPr>
          <w:rFonts w:ascii="Times New Roman" w:hAnsi="Times New Roman"/>
        </w:rPr>
      </w:pPr>
    </w:p>
    <w:p w:rsidR="005319D9" w:rsidRPr="005319D9" w:rsidRDefault="005319D9" w:rsidP="005319D9">
      <w:pPr>
        <w:spacing w:after="0" w:line="360" w:lineRule="auto"/>
        <w:jc w:val="center"/>
        <w:rPr>
          <w:rFonts w:ascii="Times New Roman" w:hAnsi="Times New Roman"/>
        </w:rPr>
      </w:pPr>
    </w:p>
    <w:p w:rsidR="005319D9" w:rsidRPr="00735137" w:rsidRDefault="005319D9" w:rsidP="00FE457E">
      <w:pPr>
        <w:spacing w:after="0" w:line="240" w:lineRule="auto"/>
        <w:jc w:val="center"/>
        <w:rPr>
          <w:rFonts w:ascii="Times New Roman" w:hAnsi="Times New Roman"/>
          <w:sz w:val="20"/>
          <w:szCs w:val="20"/>
        </w:rPr>
      </w:pPr>
      <w:r w:rsidRPr="00735137">
        <w:rPr>
          <w:rFonts w:ascii="Times New Roman" w:hAnsi="Times New Roman"/>
          <w:sz w:val="20"/>
          <w:szCs w:val="20"/>
        </w:rPr>
        <w:t>Dados Internacionais da Catalogação</w:t>
      </w:r>
    </w:p>
    <w:p w:rsidR="005319D9" w:rsidRPr="00735137" w:rsidRDefault="005319D9" w:rsidP="00FE457E">
      <w:pPr>
        <w:spacing w:after="0" w:line="240" w:lineRule="auto"/>
        <w:jc w:val="center"/>
        <w:rPr>
          <w:rFonts w:ascii="Times New Roman" w:hAnsi="Times New Roman"/>
          <w:sz w:val="20"/>
          <w:szCs w:val="20"/>
        </w:rPr>
      </w:pPr>
      <w:r w:rsidRPr="00735137">
        <w:rPr>
          <w:rFonts w:ascii="Times New Roman" w:hAnsi="Times New Roman"/>
          <w:sz w:val="20"/>
          <w:szCs w:val="20"/>
        </w:rPr>
        <w:t>(Biblioteca da Facisa)</w:t>
      </w:r>
    </w:p>
    <w:p w:rsidR="005319D9" w:rsidRPr="00735137" w:rsidRDefault="005319D9" w:rsidP="00FE457E">
      <w:pPr>
        <w:spacing w:after="0" w:line="240" w:lineRule="auto"/>
        <w:jc w:val="center"/>
        <w:rPr>
          <w:rFonts w:ascii="Times New Roman" w:hAnsi="Times New Roman"/>
          <w:sz w:val="20"/>
          <w:szCs w:val="20"/>
        </w:rPr>
      </w:pPr>
    </w:p>
    <w:p w:rsidR="005319D9" w:rsidRPr="00735137" w:rsidRDefault="002638FB" w:rsidP="00FE457E">
      <w:pPr>
        <w:tabs>
          <w:tab w:val="left" w:pos="1440"/>
        </w:tabs>
        <w:spacing w:after="0" w:line="240" w:lineRule="auto"/>
        <w:ind w:left="709"/>
        <w:rPr>
          <w:rFonts w:ascii="Times New Roman" w:hAnsi="Times New Roman"/>
          <w:sz w:val="20"/>
          <w:szCs w:val="20"/>
        </w:rPr>
      </w:pPr>
      <w:r w:rsidRPr="00735137">
        <w:rPr>
          <w:rFonts w:ascii="Times New Roman" w:hAnsi="Times New Roman"/>
          <w:sz w:val="20"/>
          <w:szCs w:val="20"/>
        </w:rPr>
        <w:t>XXXXX</w:t>
      </w:r>
    </w:p>
    <w:p w:rsidR="005319D9" w:rsidRPr="00735137" w:rsidRDefault="00735137" w:rsidP="00FE457E">
      <w:pPr>
        <w:tabs>
          <w:tab w:val="left" w:pos="1440"/>
        </w:tabs>
        <w:spacing w:after="0" w:line="240" w:lineRule="auto"/>
        <w:ind w:left="993"/>
        <w:rPr>
          <w:rFonts w:ascii="Times New Roman" w:hAnsi="Times New Roman"/>
          <w:sz w:val="20"/>
          <w:szCs w:val="20"/>
        </w:rPr>
      </w:pPr>
      <w:r w:rsidRPr="00735137">
        <w:rPr>
          <w:rFonts w:ascii="Times New Roman" w:hAnsi="Times New Roman"/>
          <w:sz w:val="20"/>
          <w:szCs w:val="20"/>
        </w:rPr>
        <w:t>Oliveira</w:t>
      </w:r>
      <w:r w:rsidR="005319D9" w:rsidRPr="00735137">
        <w:rPr>
          <w:rFonts w:ascii="Times New Roman" w:hAnsi="Times New Roman"/>
          <w:sz w:val="20"/>
          <w:szCs w:val="20"/>
        </w:rPr>
        <w:t xml:space="preserve">, </w:t>
      </w:r>
      <w:r w:rsidRPr="00735137">
        <w:rPr>
          <w:rFonts w:ascii="Times New Roman" w:hAnsi="Times New Roman"/>
          <w:sz w:val="20"/>
          <w:szCs w:val="20"/>
        </w:rPr>
        <w:t>Abraão José</w:t>
      </w:r>
      <w:r w:rsidR="005319D9" w:rsidRPr="00735137">
        <w:rPr>
          <w:rFonts w:ascii="Times New Roman" w:hAnsi="Times New Roman"/>
          <w:sz w:val="20"/>
          <w:szCs w:val="20"/>
        </w:rPr>
        <w:t>.</w:t>
      </w:r>
    </w:p>
    <w:p w:rsidR="005319D9" w:rsidRPr="00735137" w:rsidRDefault="00735137" w:rsidP="00FE457E">
      <w:pPr>
        <w:spacing w:after="0" w:line="240" w:lineRule="auto"/>
        <w:ind w:left="993" w:right="282" w:firstLine="283"/>
        <w:jc w:val="both"/>
        <w:rPr>
          <w:rFonts w:ascii="Times New Roman" w:hAnsi="Times New Roman"/>
          <w:sz w:val="20"/>
          <w:szCs w:val="20"/>
        </w:rPr>
      </w:pPr>
      <w:r w:rsidRPr="00735137">
        <w:rPr>
          <w:rFonts w:ascii="Times New Roman" w:hAnsi="Times New Roman"/>
          <w:sz w:val="20"/>
          <w:szCs w:val="20"/>
        </w:rPr>
        <w:t>As implicações judiciais e sociais na retenção do troco de ofertas de mercadorias que possuem preços fracionados</w:t>
      </w:r>
      <w:r w:rsidR="005319D9" w:rsidRPr="00735137">
        <w:rPr>
          <w:rFonts w:ascii="Times New Roman" w:hAnsi="Times New Roman"/>
          <w:sz w:val="20"/>
          <w:szCs w:val="20"/>
        </w:rPr>
        <w:t xml:space="preserve"> / </w:t>
      </w:r>
      <w:r w:rsidRPr="00735137">
        <w:rPr>
          <w:rFonts w:ascii="Times New Roman" w:hAnsi="Times New Roman"/>
          <w:sz w:val="20"/>
          <w:szCs w:val="20"/>
        </w:rPr>
        <w:t>Abraão José</w:t>
      </w:r>
      <w:r>
        <w:rPr>
          <w:rFonts w:ascii="Times New Roman" w:hAnsi="Times New Roman"/>
          <w:sz w:val="20"/>
          <w:szCs w:val="20"/>
        </w:rPr>
        <w:t xml:space="preserve"> Oliveira</w:t>
      </w:r>
      <w:r w:rsidR="00E50E19">
        <w:rPr>
          <w:rFonts w:ascii="Times New Roman" w:hAnsi="Times New Roman"/>
          <w:sz w:val="20"/>
          <w:szCs w:val="20"/>
        </w:rPr>
        <w:t xml:space="preserve"> da Cunha</w:t>
      </w:r>
      <w:r w:rsidR="005319D9" w:rsidRPr="00735137">
        <w:rPr>
          <w:rFonts w:ascii="Times New Roman" w:hAnsi="Times New Roman"/>
          <w:sz w:val="20"/>
          <w:szCs w:val="20"/>
        </w:rPr>
        <w:t>. – Campina Grande, 2015.</w:t>
      </w:r>
    </w:p>
    <w:p w:rsidR="005319D9" w:rsidRPr="00735137" w:rsidRDefault="005319D9" w:rsidP="00FE457E">
      <w:pPr>
        <w:spacing w:after="0" w:line="240" w:lineRule="auto"/>
        <w:ind w:left="993" w:right="282" w:firstLine="283"/>
        <w:jc w:val="both"/>
        <w:rPr>
          <w:rFonts w:ascii="Times New Roman" w:hAnsi="Times New Roman"/>
          <w:sz w:val="20"/>
          <w:szCs w:val="20"/>
        </w:rPr>
      </w:pPr>
    </w:p>
    <w:p w:rsidR="005319D9" w:rsidRPr="00735137" w:rsidRDefault="005319D9" w:rsidP="00FE457E">
      <w:pPr>
        <w:spacing w:after="0" w:line="240" w:lineRule="auto"/>
        <w:ind w:left="993" w:right="282" w:firstLine="283"/>
        <w:jc w:val="both"/>
        <w:rPr>
          <w:rFonts w:ascii="Times New Roman" w:hAnsi="Times New Roman"/>
          <w:sz w:val="20"/>
          <w:szCs w:val="20"/>
        </w:rPr>
      </w:pPr>
      <w:r w:rsidRPr="00735137">
        <w:rPr>
          <w:rFonts w:ascii="Times New Roman" w:hAnsi="Times New Roman"/>
          <w:sz w:val="20"/>
          <w:szCs w:val="20"/>
        </w:rPr>
        <w:t>Originalmente apresentado como Trabalho de Conclusão de Curso de Bacharelado em Direito d</w:t>
      </w:r>
      <w:r w:rsidR="00735137">
        <w:rPr>
          <w:rFonts w:ascii="Times New Roman" w:hAnsi="Times New Roman"/>
          <w:sz w:val="20"/>
          <w:szCs w:val="20"/>
        </w:rPr>
        <w:t>o</w:t>
      </w:r>
      <w:r w:rsidRPr="00735137">
        <w:rPr>
          <w:rFonts w:ascii="Times New Roman" w:hAnsi="Times New Roman"/>
          <w:sz w:val="20"/>
          <w:szCs w:val="20"/>
        </w:rPr>
        <w:t xml:space="preserve"> autor (bacharel – Faculdade de Ciências Sociais Aplicadas, 2015).</w:t>
      </w:r>
    </w:p>
    <w:p w:rsidR="005319D9" w:rsidRPr="00735137" w:rsidRDefault="005319D9" w:rsidP="00FE457E">
      <w:pPr>
        <w:spacing w:after="0" w:line="240" w:lineRule="auto"/>
        <w:ind w:left="993" w:right="282" w:firstLine="283"/>
        <w:jc w:val="both"/>
        <w:rPr>
          <w:rFonts w:ascii="Times New Roman" w:hAnsi="Times New Roman"/>
          <w:sz w:val="20"/>
          <w:szCs w:val="20"/>
        </w:rPr>
      </w:pPr>
      <w:r w:rsidRPr="00735137">
        <w:rPr>
          <w:rFonts w:ascii="Times New Roman" w:hAnsi="Times New Roman"/>
          <w:sz w:val="20"/>
          <w:szCs w:val="20"/>
        </w:rPr>
        <w:t>Referências</w:t>
      </w:r>
    </w:p>
    <w:p w:rsidR="005319D9" w:rsidRPr="00735137" w:rsidRDefault="005319D9" w:rsidP="00FE457E">
      <w:pPr>
        <w:spacing w:after="0" w:line="240" w:lineRule="auto"/>
        <w:ind w:left="993" w:right="282" w:firstLine="283"/>
        <w:jc w:val="both"/>
        <w:rPr>
          <w:rFonts w:ascii="Times New Roman" w:hAnsi="Times New Roman"/>
          <w:sz w:val="20"/>
          <w:szCs w:val="20"/>
        </w:rPr>
      </w:pPr>
    </w:p>
    <w:p w:rsidR="005319D9" w:rsidRPr="00735137" w:rsidRDefault="005319D9" w:rsidP="00FE457E">
      <w:pPr>
        <w:pStyle w:val="paragraph"/>
        <w:ind w:left="993" w:right="282" w:firstLine="283"/>
        <w:jc w:val="both"/>
        <w:textAlignment w:val="baseline"/>
        <w:rPr>
          <w:sz w:val="20"/>
          <w:szCs w:val="20"/>
        </w:rPr>
      </w:pPr>
      <w:r w:rsidRPr="00735137">
        <w:rPr>
          <w:sz w:val="20"/>
          <w:szCs w:val="20"/>
        </w:rPr>
        <w:t xml:space="preserve">1. </w:t>
      </w:r>
      <w:r w:rsidR="00FE457E">
        <w:rPr>
          <w:sz w:val="20"/>
          <w:szCs w:val="20"/>
        </w:rPr>
        <w:t>Lei</w:t>
      </w:r>
      <w:r w:rsidRPr="00735137">
        <w:rPr>
          <w:sz w:val="20"/>
          <w:szCs w:val="20"/>
        </w:rPr>
        <w:t xml:space="preserve">. 2. </w:t>
      </w:r>
      <w:r w:rsidR="00FE457E">
        <w:rPr>
          <w:sz w:val="20"/>
          <w:szCs w:val="20"/>
        </w:rPr>
        <w:t>Troco</w:t>
      </w:r>
      <w:r w:rsidRPr="00735137">
        <w:rPr>
          <w:sz w:val="20"/>
          <w:szCs w:val="20"/>
        </w:rPr>
        <w:t xml:space="preserve">. 3. </w:t>
      </w:r>
      <w:r w:rsidR="00FE457E">
        <w:rPr>
          <w:sz w:val="20"/>
          <w:szCs w:val="20"/>
        </w:rPr>
        <w:t>Consumidor</w:t>
      </w:r>
      <w:r w:rsidRPr="00735137">
        <w:rPr>
          <w:sz w:val="20"/>
          <w:szCs w:val="20"/>
        </w:rPr>
        <w:t>. I. Título...</w:t>
      </w:r>
    </w:p>
    <w:p w:rsidR="005319D9" w:rsidRPr="00735137" w:rsidRDefault="005319D9" w:rsidP="00FE457E">
      <w:pPr>
        <w:spacing w:after="0" w:line="240" w:lineRule="auto"/>
        <w:ind w:left="993" w:right="282" w:firstLine="283"/>
        <w:jc w:val="both"/>
        <w:rPr>
          <w:rFonts w:ascii="Times New Roman" w:hAnsi="Times New Roman"/>
          <w:sz w:val="20"/>
          <w:szCs w:val="20"/>
        </w:rPr>
      </w:pPr>
    </w:p>
    <w:p w:rsidR="005319D9" w:rsidRPr="00735137" w:rsidRDefault="005319D9" w:rsidP="00FE457E">
      <w:pPr>
        <w:spacing w:after="0"/>
        <w:ind w:left="993" w:right="282" w:firstLine="283"/>
        <w:jc w:val="right"/>
        <w:rPr>
          <w:rFonts w:ascii="Times New Roman" w:hAnsi="Times New Roman"/>
          <w:sz w:val="20"/>
          <w:szCs w:val="20"/>
        </w:rPr>
      </w:pPr>
      <w:r w:rsidRPr="00735137">
        <w:rPr>
          <w:rFonts w:ascii="Times New Roman" w:hAnsi="Times New Roman"/>
          <w:sz w:val="20"/>
          <w:szCs w:val="20"/>
        </w:rPr>
        <w:t>CDU-</w:t>
      </w:r>
      <w:r w:rsidR="002638FB" w:rsidRPr="00735137">
        <w:rPr>
          <w:rFonts w:ascii="Times New Roman" w:hAnsi="Times New Roman"/>
          <w:sz w:val="20"/>
          <w:szCs w:val="20"/>
        </w:rPr>
        <w:t>XXXXXXXXXXX</w:t>
      </w: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Pr="005319D9" w:rsidRDefault="005319D9" w:rsidP="005319D9">
      <w:pPr>
        <w:spacing w:after="0" w:line="360" w:lineRule="auto"/>
        <w:jc w:val="center"/>
        <w:rPr>
          <w:rFonts w:ascii="Times New Roman" w:hAnsi="Times New Roman"/>
          <w:sz w:val="24"/>
          <w:szCs w:val="24"/>
        </w:rPr>
      </w:pPr>
    </w:p>
    <w:p w:rsidR="005319D9" w:rsidRDefault="005319D9" w:rsidP="005319D9">
      <w:pPr>
        <w:spacing w:after="0" w:line="360" w:lineRule="auto"/>
        <w:jc w:val="center"/>
        <w:rPr>
          <w:rFonts w:ascii="Times New Roman" w:hAnsi="Times New Roman"/>
          <w:sz w:val="24"/>
          <w:szCs w:val="24"/>
        </w:rPr>
      </w:pPr>
    </w:p>
    <w:p w:rsidR="00FE457E" w:rsidRDefault="00FE457E" w:rsidP="005319D9">
      <w:pPr>
        <w:spacing w:after="0" w:line="360" w:lineRule="auto"/>
        <w:jc w:val="center"/>
        <w:rPr>
          <w:rFonts w:ascii="Times New Roman" w:hAnsi="Times New Roman"/>
          <w:sz w:val="24"/>
          <w:szCs w:val="24"/>
        </w:rPr>
      </w:pPr>
    </w:p>
    <w:p w:rsidR="00FE457E" w:rsidRDefault="00FE457E" w:rsidP="005319D9">
      <w:pPr>
        <w:spacing w:after="0" w:line="360" w:lineRule="auto"/>
        <w:jc w:val="center"/>
        <w:rPr>
          <w:rFonts w:ascii="Times New Roman" w:hAnsi="Times New Roman"/>
          <w:sz w:val="24"/>
          <w:szCs w:val="24"/>
        </w:rPr>
      </w:pPr>
    </w:p>
    <w:p w:rsidR="00CE3CE2" w:rsidRPr="005319D9" w:rsidRDefault="00CE3CE2" w:rsidP="00CE3CE2">
      <w:pPr>
        <w:spacing w:after="0" w:line="240" w:lineRule="auto"/>
        <w:jc w:val="center"/>
        <w:rPr>
          <w:rFonts w:ascii="Times New Roman" w:hAnsi="Times New Roman"/>
          <w:sz w:val="24"/>
          <w:szCs w:val="24"/>
        </w:rPr>
      </w:pPr>
    </w:p>
    <w:p w:rsidR="005319D9" w:rsidRPr="00FE457E" w:rsidRDefault="005319D9" w:rsidP="00FE457E">
      <w:pPr>
        <w:spacing w:after="0" w:line="240" w:lineRule="auto"/>
        <w:ind w:left="4536"/>
        <w:jc w:val="both"/>
        <w:rPr>
          <w:rFonts w:ascii="Times New Roman" w:hAnsi="Times New Roman"/>
          <w:sz w:val="24"/>
          <w:szCs w:val="24"/>
        </w:rPr>
      </w:pPr>
      <w:r w:rsidRPr="00FE457E">
        <w:rPr>
          <w:rFonts w:ascii="Times New Roman" w:hAnsi="Times New Roman"/>
          <w:sz w:val="24"/>
          <w:szCs w:val="24"/>
        </w:rPr>
        <w:t xml:space="preserve">Trabalho de Conclusão de Curso, Artigo, </w:t>
      </w:r>
      <w:r w:rsidR="00FE457E" w:rsidRPr="00FE457E">
        <w:rPr>
          <w:rFonts w:ascii="Times New Roman" w:hAnsi="Times New Roman"/>
          <w:sz w:val="24"/>
          <w:szCs w:val="24"/>
        </w:rPr>
        <w:t>As implicações judiciais e sociais na retenção do troco de ofertas de mercadorias que possuem preços fracionados</w:t>
      </w:r>
      <w:r w:rsidRPr="00FE457E">
        <w:rPr>
          <w:rFonts w:ascii="Times New Roman" w:hAnsi="Times New Roman"/>
          <w:sz w:val="24"/>
          <w:szCs w:val="24"/>
        </w:rPr>
        <w:t>, apresentado à coordenação do curso de Direito como parte dos requisitos para obtenção do título de Bacharel em Direito outorgado pela Faculdade de Ciências Sociais Aplicadas.</w:t>
      </w:r>
    </w:p>
    <w:p w:rsidR="005319D9" w:rsidRPr="005319D9" w:rsidRDefault="005319D9" w:rsidP="00FE457E">
      <w:pPr>
        <w:spacing w:after="0" w:line="240" w:lineRule="auto"/>
        <w:ind w:left="4536"/>
        <w:jc w:val="both"/>
        <w:rPr>
          <w:rFonts w:ascii="Times New Roman" w:hAnsi="Times New Roman"/>
          <w:sz w:val="24"/>
          <w:szCs w:val="24"/>
        </w:rPr>
      </w:pPr>
    </w:p>
    <w:p w:rsidR="005319D9" w:rsidRPr="005319D9" w:rsidRDefault="005319D9" w:rsidP="00FE457E">
      <w:pPr>
        <w:spacing w:after="0" w:line="240" w:lineRule="auto"/>
        <w:ind w:left="4536"/>
        <w:jc w:val="both"/>
        <w:rPr>
          <w:rFonts w:ascii="Times New Roman" w:hAnsi="Times New Roman"/>
          <w:sz w:val="24"/>
          <w:szCs w:val="24"/>
        </w:rPr>
      </w:pPr>
      <w:r w:rsidRPr="005319D9">
        <w:rPr>
          <w:rFonts w:ascii="Times New Roman" w:hAnsi="Times New Roman"/>
          <w:sz w:val="24"/>
          <w:szCs w:val="24"/>
        </w:rPr>
        <w:t>APROVAD</w:t>
      </w:r>
      <w:r w:rsidR="00FE457E">
        <w:rPr>
          <w:rFonts w:ascii="Times New Roman" w:hAnsi="Times New Roman"/>
          <w:sz w:val="24"/>
          <w:szCs w:val="24"/>
        </w:rPr>
        <w:t>O</w:t>
      </w:r>
      <w:r w:rsidRPr="005319D9">
        <w:rPr>
          <w:rFonts w:ascii="Times New Roman" w:hAnsi="Times New Roman"/>
          <w:sz w:val="24"/>
          <w:szCs w:val="24"/>
        </w:rPr>
        <w:t xml:space="preserve"> EM: </w:t>
      </w:r>
      <w:r w:rsidR="00FE457E">
        <w:rPr>
          <w:rFonts w:ascii="Times New Roman" w:hAnsi="Times New Roman"/>
          <w:sz w:val="24"/>
          <w:szCs w:val="24"/>
        </w:rPr>
        <w:t>_____/_______/________</w:t>
      </w:r>
    </w:p>
    <w:p w:rsidR="005319D9" w:rsidRPr="005319D9" w:rsidRDefault="005319D9" w:rsidP="00FE457E">
      <w:pPr>
        <w:spacing w:after="0" w:line="240" w:lineRule="auto"/>
        <w:ind w:left="4536"/>
        <w:jc w:val="both"/>
        <w:rPr>
          <w:rFonts w:ascii="Times New Roman" w:hAnsi="Times New Roman"/>
          <w:sz w:val="24"/>
          <w:szCs w:val="24"/>
        </w:rPr>
      </w:pPr>
    </w:p>
    <w:p w:rsidR="005319D9" w:rsidRPr="005319D9" w:rsidRDefault="005319D9" w:rsidP="00FE457E">
      <w:pPr>
        <w:spacing w:after="0" w:line="240" w:lineRule="auto"/>
        <w:ind w:left="4536"/>
        <w:jc w:val="both"/>
        <w:rPr>
          <w:rFonts w:ascii="Times New Roman" w:hAnsi="Times New Roman"/>
          <w:sz w:val="24"/>
          <w:szCs w:val="24"/>
        </w:rPr>
      </w:pPr>
      <w:r w:rsidRPr="005319D9">
        <w:rPr>
          <w:rFonts w:ascii="Times New Roman" w:hAnsi="Times New Roman"/>
          <w:sz w:val="24"/>
          <w:szCs w:val="24"/>
        </w:rPr>
        <w:t>BANCA EXAMINADORA:</w:t>
      </w:r>
    </w:p>
    <w:p w:rsidR="005319D9" w:rsidRPr="005319D9" w:rsidRDefault="005319D9" w:rsidP="00FE457E">
      <w:pPr>
        <w:spacing w:after="0" w:line="240" w:lineRule="auto"/>
        <w:ind w:left="4536"/>
        <w:jc w:val="both"/>
        <w:rPr>
          <w:rFonts w:ascii="Times New Roman" w:hAnsi="Times New Roman"/>
          <w:sz w:val="24"/>
          <w:szCs w:val="24"/>
        </w:rPr>
      </w:pPr>
    </w:p>
    <w:p w:rsidR="005319D9" w:rsidRDefault="005319D9" w:rsidP="00FE457E">
      <w:pPr>
        <w:spacing w:after="0" w:line="240" w:lineRule="auto"/>
        <w:ind w:left="4536"/>
        <w:jc w:val="both"/>
        <w:rPr>
          <w:rFonts w:ascii="Times New Roman" w:hAnsi="Times New Roman"/>
          <w:sz w:val="24"/>
          <w:szCs w:val="24"/>
        </w:rPr>
      </w:pPr>
    </w:p>
    <w:p w:rsidR="00FE457E" w:rsidRPr="005319D9" w:rsidRDefault="00FE457E" w:rsidP="00FE457E">
      <w:pPr>
        <w:spacing w:after="0" w:line="240" w:lineRule="auto"/>
        <w:ind w:left="4536"/>
        <w:jc w:val="both"/>
        <w:rPr>
          <w:rFonts w:ascii="Times New Roman" w:hAnsi="Times New Roman"/>
          <w:sz w:val="24"/>
          <w:szCs w:val="24"/>
        </w:rPr>
      </w:pPr>
      <w:r>
        <w:rPr>
          <w:rFonts w:ascii="Times New Roman" w:hAnsi="Times New Roman"/>
          <w:sz w:val="24"/>
          <w:szCs w:val="24"/>
        </w:rPr>
        <w:t>_____________________________________</w:t>
      </w:r>
    </w:p>
    <w:p w:rsidR="005319D9" w:rsidRPr="005319D9" w:rsidRDefault="005319D9" w:rsidP="00FE457E">
      <w:pPr>
        <w:spacing w:after="0" w:line="240" w:lineRule="auto"/>
        <w:ind w:left="4536"/>
        <w:jc w:val="both"/>
        <w:rPr>
          <w:rFonts w:ascii="Times New Roman" w:hAnsi="Times New Roman"/>
          <w:sz w:val="24"/>
          <w:szCs w:val="24"/>
        </w:rPr>
      </w:pPr>
      <w:proofErr w:type="gramStart"/>
      <w:r w:rsidRPr="005319D9">
        <w:rPr>
          <w:rFonts w:ascii="Times New Roman" w:hAnsi="Times New Roman"/>
          <w:sz w:val="24"/>
          <w:szCs w:val="24"/>
        </w:rPr>
        <w:t>Prof.</w:t>
      </w:r>
      <w:proofErr w:type="gramEnd"/>
      <w:r w:rsidRPr="005319D9">
        <w:rPr>
          <w:rFonts w:ascii="Times New Roman" w:hAnsi="Times New Roman"/>
          <w:sz w:val="24"/>
          <w:szCs w:val="24"/>
        </w:rPr>
        <w:t xml:space="preserve"> da Facisa </w:t>
      </w:r>
      <w:proofErr w:type="spellStart"/>
      <w:r w:rsidR="00FE457E" w:rsidRPr="005319D9">
        <w:rPr>
          <w:rFonts w:ascii="Times New Roman" w:hAnsi="Times New Roman"/>
          <w:sz w:val="24"/>
          <w:szCs w:val="24"/>
        </w:rPr>
        <w:t>Herry</w:t>
      </w:r>
      <w:proofErr w:type="spellEnd"/>
      <w:r w:rsidR="00FE457E" w:rsidRPr="005319D9">
        <w:rPr>
          <w:rFonts w:ascii="Times New Roman" w:hAnsi="Times New Roman"/>
          <w:sz w:val="24"/>
          <w:szCs w:val="24"/>
        </w:rPr>
        <w:t xml:space="preserve"> </w:t>
      </w:r>
      <w:proofErr w:type="spellStart"/>
      <w:r w:rsidR="00FE457E" w:rsidRPr="005319D9">
        <w:rPr>
          <w:rFonts w:ascii="Times New Roman" w:hAnsi="Times New Roman"/>
          <w:sz w:val="24"/>
          <w:szCs w:val="24"/>
        </w:rPr>
        <w:t>Charriery</w:t>
      </w:r>
      <w:proofErr w:type="spellEnd"/>
      <w:r w:rsidR="00FE457E" w:rsidRPr="005319D9">
        <w:rPr>
          <w:rFonts w:ascii="Times New Roman" w:hAnsi="Times New Roman"/>
          <w:sz w:val="24"/>
          <w:szCs w:val="24"/>
        </w:rPr>
        <w:t xml:space="preserve"> da Costa Santos</w:t>
      </w:r>
      <w:r w:rsidRPr="005319D9">
        <w:rPr>
          <w:rFonts w:ascii="Times New Roman" w:hAnsi="Times New Roman"/>
          <w:sz w:val="24"/>
          <w:szCs w:val="24"/>
        </w:rPr>
        <w:t xml:space="preserve">, </w:t>
      </w:r>
      <w:proofErr w:type="spellStart"/>
      <w:r w:rsidRPr="005319D9">
        <w:rPr>
          <w:rFonts w:ascii="Times New Roman" w:hAnsi="Times New Roman"/>
          <w:sz w:val="24"/>
          <w:szCs w:val="24"/>
        </w:rPr>
        <w:t>Ms</w:t>
      </w:r>
      <w:proofErr w:type="spellEnd"/>
      <w:r w:rsidRPr="005319D9">
        <w:rPr>
          <w:rFonts w:ascii="Times New Roman" w:hAnsi="Times New Roman"/>
          <w:sz w:val="24"/>
          <w:szCs w:val="24"/>
        </w:rPr>
        <w:t>.</w:t>
      </w:r>
    </w:p>
    <w:p w:rsidR="005319D9" w:rsidRPr="005319D9" w:rsidRDefault="005319D9" w:rsidP="00FE457E">
      <w:pPr>
        <w:spacing w:after="0" w:line="240" w:lineRule="auto"/>
        <w:ind w:left="4536"/>
        <w:jc w:val="center"/>
        <w:rPr>
          <w:rFonts w:ascii="Times New Roman" w:hAnsi="Times New Roman"/>
          <w:sz w:val="24"/>
          <w:szCs w:val="24"/>
        </w:rPr>
      </w:pPr>
      <w:r w:rsidRPr="005319D9">
        <w:rPr>
          <w:rFonts w:ascii="Times New Roman" w:hAnsi="Times New Roman"/>
          <w:sz w:val="24"/>
          <w:szCs w:val="24"/>
        </w:rPr>
        <w:t>Orientador</w:t>
      </w:r>
    </w:p>
    <w:p w:rsidR="005319D9" w:rsidRDefault="005319D9" w:rsidP="00FE457E">
      <w:pPr>
        <w:spacing w:after="0" w:line="240" w:lineRule="auto"/>
        <w:ind w:left="4536"/>
        <w:rPr>
          <w:rFonts w:ascii="Times New Roman" w:hAnsi="Times New Roman"/>
          <w:sz w:val="24"/>
          <w:szCs w:val="24"/>
        </w:rPr>
      </w:pPr>
    </w:p>
    <w:p w:rsidR="00FE457E" w:rsidRDefault="00FE457E" w:rsidP="00FE457E">
      <w:pPr>
        <w:spacing w:after="0" w:line="240" w:lineRule="auto"/>
        <w:ind w:left="4536"/>
        <w:rPr>
          <w:rFonts w:ascii="Times New Roman" w:hAnsi="Times New Roman"/>
          <w:sz w:val="24"/>
          <w:szCs w:val="24"/>
        </w:rPr>
      </w:pPr>
    </w:p>
    <w:p w:rsidR="00FE457E" w:rsidRPr="005319D9" w:rsidRDefault="00FE457E" w:rsidP="00FE457E">
      <w:pPr>
        <w:spacing w:after="0" w:line="240" w:lineRule="auto"/>
        <w:ind w:left="4536"/>
        <w:rPr>
          <w:rFonts w:ascii="Times New Roman" w:hAnsi="Times New Roman"/>
          <w:sz w:val="24"/>
          <w:szCs w:val="24"/>
        </w:rPr>
      </w:pPr>
      <w:r>
        <w:rPr>
          <w:rFonts w:ascii="Times New Roman" w:hAnsi="Times New Roman"/>
          <w:sz w:val="24"/>
          <w:szCs w:val="24"/>
        </w:rPr>
        <w:t>_____________________________________</w:t>
      </w:r>
    </w:p>
    <w:p w:rsidR="005319D9" w:rsidRPr="005319D9" w:rsidRDefault="005319D9" w:rsidP="00FE457E">
      <w:pPr>
        <w:spacing w:after="0" w:line="240" w:lineRule="auto"/>
        <w:ind w:left="4536"/>
        <w:jc w:val="center"/>
        <w:rPr>
          <w:rFonts w:ascii="Times New Roman" w:hAnsi="Times New Roman"/>
          <w:sz w:val="24"/>
          <w:szCs w:val="24"/>
        </w:rPr>
      </w:pPr>
      <w:r w:rsidRPr="005319D9">
        <w:rPr>
          <w:rFonts w:ascii="Times New Roman" w:hAnsi="Times New Roman"/>
          <w:sz w:val="24"/>
          <w:szCs w:val="24"/>
        </w:rPr>
        <w:t>Membro</w:t>
      </w:r>
    </w:p>
    <w:p w:rsidR="005319D9" w:rsidRDefault="005319D9" w:rsidP="00FE457E">
      <w:pPr>
        <w:spacing w:after="0" w:line="240" w:lineRule="auto"/>
        <w:ind w:left="4536"/>
        <w:rPr>
          <w:rFonts w:ascii="Times New Roman" w:hAnsi="Times New Roman"/>
          <w:sz w:val="24"/>
          <w:szCs w:val="24"/>
        </w:rPr>
      </w:pPr>
    </w:p>
    <w:p w:rsidR="00FE457E" w:rsidRDefault="00FE457E" w:rsidP="00FE457E">
      <w:pPr>
        <w:spacing w:after="0" w:line="240" w:lineRule="auto"/>
        <w:ind w:left="4536"/>
        <w:rPr>
          <w:rFonts w:ascii="Times New Roman" w:hAnsi="Times New Roman"/>
          <w:sz w:val="24"/>
          <w:szCs w:val="24"/>
        </w:rPr>
      </w:pPr>
    </w:p>
    <w:p w:rsidR="00FE457E" w:rsidRPr="005319D9" w:rsidRDefault="00FE457E" w:rsidP="00FE457E">
      <w:pPr>
        <w:spacing w:after="0" w:line="240" w:lineRule="auto"/>
        <w:ind w:left="4536"/>
        <w:rPr>
          <w:rFonts w:ascii="Times New Roman" w:hAnsi="Times New Roman"/>
          <w:sz w:val="24"/>
          <w:szCs w:val="24"/>
        </w:rPr>
      </w:pPr>
      <w:r>
        <w:rPr>
          <w:rFonts w:ascii="Times New Roman" w:hAnsi="Times New Roman"/>
          <w:sz w:val="24"/>
          <w:szCs w:val="24"/>
        </w:rPr>
        <w:t>_____________________________________</w:t>
      </w:r>
    </w:p>
    <w:p w:rsidR="005319D9" w:rsidRPr="005319D9" w:rsidRDefault="005319D9" w:rsidP="00FE457E">
      <w:pPr>
        <w:spacing w:after="0" w:line="240" w:lineRule="auto"/>
        <w:ind w:left="4536"/>
        <w:jc w:val="center"/>
        <w:rPr>
          <w:rFonts w:ascii="Times New Roman" w:hAnsi="Times New Roman"/>
          <w:sz w:val="24"/>
          <w:szCs w:val="24"/>
        </w:rPr>
      </w:pPr>
      <w:r w:rsidRPr="005319D9">
        <w:rPr>
          <w:rFonts w:ascii="Times New Roman" w:hAnsi="Times New Roman"/>
          <w:sz w:val="24"/>
          <w:szCs w:val="24"/>
        </w:rPr>
        <w:t>Membro</w:t>
      </w:r>
    </w:p>
    <w:p w:rsidR="005319D9" w:rsidRPr="005319D9" w:rsidRDefault="005319D9" w:rsidP="005319D9">
      <w:pPr>
        <w:rPr>
          <w:rFonts w:ascii="Times New Roman" w:hAnsi="Times New Roman"/>
          <w:b/>
          <w:sz w:val="24"/>
          <w:szCs w:val="24"/>
        </w:rPr>
      </w:pPr>
    </w:p>
    <w:p w:rsidR="0002544C" w:rsidRPr="00E83B5D" w:rsidRDefault="0002544C" w:rsidP="00E83B5D">
      <w:pPr>
        <w:spacing w:after="0" w:line="360" w:lineRule="auto"/>
        <w:jc w:val="center"/>
        <w:rPr>
          <w:rFonts w:ascii="Times New Roman" w:hAnsi="Times New Roman"/>
          <w:sz w:val="24"/>
          <w:szCs w:val="24"/>
        </w:rPr>
      </w:pPr>
      <w:r w:rsidRPr="00E83B5D">
        <w:rPr>
          <w:rFonts w:ascii="Times New Roman" w:hAnsi="Times New Roman"/>
          <w:sz w:val="24"/>
          <w:szCs w:val="24"/>
        </w:rPr>
        <w:lastRenderedPageBreak/>
        <w:t>AS IMPLICAÇÕES JUDICIAIS E SOCIAIS NA RETENÇÃO DO TROCO DE OFERTAS DE MERCADORIAS QUE POSSUEM PREÇOS FRACIONADOS</w:t>
      </w:r>
    </w:p>
    <w:p w:rsidR="0002544C" w:rsidRPr="005319D9" w:rsidRDefault="0002544C" w:rsidP="00873466">
      <w:pPr>
        <w:tabs>
          <w:tab w:val="left" w:pos="5560"/>
        </w:tabs>
        <w:spacing w:after="0" w:line="360" w:lineRule="auto"/>
        <w:rPr>
          <w:rFonts w:ascii="Times New Roman" w:hAnsi="Times New Roman"/>
          <w:sz w:val="24"/>
          <w:szCs w:val="24"/>
        </w:rPr>
      </w:pPr>
    </w:p>
    <w:p w:rsidR="0002544C" w:rsidRPr="005319D9" w:rsidRDefault="00AA34BA" w:rsidP="00873466">
      <w:pPr>
        <w:tabs>
          <w:tab w:val="left" w:pos="5560"/>
        </w:tabs>
        <w:spacing w:after="0" w:line="360" w:lineRule="auto"/>
        <w:ind w:left="3969"/>
        <w:jc w:val="right"/>
        <w:rPr>
          <w:rFonts w:ascii="Times New Roman" w:hAnsi="Times New Roman"/>
          <w:sz w:val="24"/>
          <w:szCs w:val="24"/>
        </w:rPr>
      </w:pPr>
      <w:r w:rsidRPr="00873466">
        <w:rPr>
          <w:rStyle w:val="Refdenotaderodap"/>
          <w:rFonts w:ascii="Times New Roman" w:hAnsi="Times New Roman"/>
          <w:sz w:val="20"/>
          <w:szCs w:val="24"/>
        </w:rPr>
        <w:footnoteReference w:id="1"/>
      </w:r>
      <w:r w:rsidR="00E83B5D">
        <w:rPr>
          <w:rFonts w:ascii="Times New Roman" w:hAnsi="Times New Roman"/>
          <w:sz w:val="24"/>
          <w:szCs w:val="24"/>
        </w:rPr>
        <w:t xml:space="preserve"> </w:t>
      </w:r>
      <w:r w:rsidR="00E83B5D" w:rsidRPr="005319D9">
        <w:rPr>
          <w:rFonts w:ascii="Times New Roman" w:hAnsi="Times New Roman"/>
          <w:sz w:val="24"/>
          <w:szCs w:val="24"/>
        </w:rPr>
        <w:t>Abraão José Oliveira</w:t>
      </w:r>
      <w:r w:rsidR="00E50E19">
        <w:rPr>
          <w:rFonts w:ascii="Times New Roman" w:hAnsi="Times New Roman"/>
          <w:sz w:val="24"/>
          <w:szCs w:val="24"/>
        </w:rPr>
        <w:t xml:space="preserve"> da Cunha</w:t>
      </w:r>
    </w:p>
    <w:p w:rsidR="0050556F" w:rsidRPr="005319D9" w:rsidRDefault="00AA34BA" w:rsidP="00873466">
      <w:pPr>
        <w:tabs>
          <w:tab w:val="left" w:pos="5560"/>
        </w:tabs>
        <w:spacing w:after="0" w:line="360" w:lineRule="auto"/>
        <w:ind w:left="3969"/>
        <w:jc w:val="right"/>
        <w:rPr>
          <w:rFonts w:ascii="Times New Roman" w:hAnsi="Times New Roman"/>
          <w:sz w:val="24"/>
          <w:szCs w:val="24"/>
        </w:rPr>
      </w:pPr>
      <w:r w:rsidRPr="00873466">
        <w:rPr>
          <w:rStyle w:val="Refdenotaderodap"/>
          <w:rFonts w:ascii="Times New Roman" w:hAnsi="Times New Roman"/>
          <w:sz w:val="20"/>
          <w:szCs w:val="24"/>
        </w:rPr>
        <w:footnoteReference w:id="2"/>
      </w:r>
      <w:r w:rsidR="0050556F" w:rsidRPr="005319D9">
        <w:rPr>
          <w:rFonts w:ascii="Times New Roman" w:hAnsi="Times New Roman"/>
          <w:sz w:val="24"/>
          <w:szCs w:val="24"/>
        </w:rPr>
        <w:t xml:space="preserve"> </w:t>
      </w:r>
      <w:proofErr w:type="spellStart"/>
      <w:r w:rsidR="00E50E19">
        <w:rPr>
          <w:rFonts w:ascii="Times New Roman" w:hAnsi="Times New Roman"/>
          <w:sz w:val="24"/>
          <w:szCs w:val="24"/>
        </w:rPr>
        <w:t>Herry</w:t>
      </w:r>
      <w:proofErr w:type="spellEnd"/>
      <w:r w:rsidR="00E50E19">
        <w:rPr>
          <w:rFonts w:ascii="Times New Roman" w:hAnsi="Times New Roman"/>
          <w:sz w:val="24"/>
          <w:szCs w:val="24"/>
        </w:rPr>
        <w:t xml:space="preserve"> </w:t>
      </w:r>
      <w:proofErr w:type="spellStart"/>
      <w:r w:rsidR="00E50E19">
        <w:rPr>
          <w:rFonts w:ascii="Times New Roman" w:hAnsi="Times New Roman"/>
          <w:sz w:val="24"/>
          <w:szCs w:val="24"/>
        </w:rPr>
        <w:t>Charriery</w:t>
      </w:r>
      <w:proofErr w:type="spellEnd"/>
      <w:r w:rsidR="00E50E19">
        <w:rPr>
          <w:rFonts w:ascii="Times New Roman" w:hAnsi="Times New Roman"/>
          <w:sz w:val="24"/>
          <w:szCs w:val="24"/>
        </w:rPr>
        <w:t xml:space="preserve"> da Costa Santos</w:t>
      </w:r>
    </w:p>
    <w:p w:rsidR="0002544C" w:rsidRPr="005319D9" w:rsidRDefault="0002544C" w:rsidP="00873466">
      <w:pPr>
        <w:tabs>
          <w:tab w:val="left" w:pos="5560"/>
        </w:tabs>
        <w:spacing w:after="0" w:line="360" w:lineRule="auto"/>
        <w:rPr>
          <w:rFonts w:ascii="Times New Roman" w:hAnsi="Times New Roman"/>
          <w:sz w:val="24"/>
          <w:szCs w:val="24"/>
        </w:rPr>
      </w:pPr>
    </w:p>
    <w:p w:rsidR="00DC2559" w:rsidRPr="00873466" w:rsidRDefault="00873466" w:rsidP="00873466">
      <w:pPr>
        <w:tabs>
          <w:tab w:val="left" w:pos="5560"/>
        </w:tabs>
        <w:spacing w:after="0" w:line="360" w:lineRule="auto"/>
        <w:rPr>
          <w:rFonts w:ascii="Times New Roman" w:hAnsi="Times New Roman"/>
          <w:b/>
          <w:sz w:val="24"/>
          <w:szCs w:val="24"/>
        </w:rPr>
      </w:pPr>
      <w:r w:rsidRPr="00873466">
        <w:rPr>
          <w:rFonts w:ascii="Times New Roman" w:hAnsi="Times New Roman"/>
          <w:b/>
          <w:sz w:val="24"/>
          <w:szCs w:val="24"/>
        </w:rPr>
        <w:t>RESUMO</w:t>
      </w:r>
    </w:p>
    <w:p w:rsidR="00873466" w:rsidRDefault="00873466" w:rsidP="00873466">
      <w:pPr>
        <w:tabs>
          <w:tab w:val="left" w:pos="5560"/>
        </w:tabs>
        <w:spacing w:after="0" w:line="360" w:lineRule="auto"/>
        <w:rPr>
          <w:rFonts w:ascii="Times New Roman" w:hAnsi="Times New Roman"/>
          <w:sz w:val="24"/>
          <w:szCs w:val="24"/>
        </w:rPr>
      </w:pPr>
    </w:p>
    <w:p w:rsidR="00873466" w:rsidRPr="00371978" w:rsidRDefault="00092D69" w:rsidP="00092D69">
      <w:pPr>
        <w:tabs>
          <w:tab w:val="left" w:pos="5560"/>
        </w:tabs>
        <w:spacing w:after="0" w:line="360" w:lineRule="auto"/>
        <w:jc w:val="both"/>
        <w:rPr>
          <w:rFonts w:ascii="Times New Roman" w:hAnsi="Times New Roman"/>
          <w:sz w:val="24"/>
          <w:szCs w:val="24"/>
        </w:rPr>
      </w:pPr>
      <w:r w:rsidRPr="00371978">
        <w:rPr>
          <w:rFonts w:ascii="Times New Roman" w:hAnsi="Times New Roman"/>
          <w:sz w:val="24"/>
          <w:szCs w:val="24"/>
        </w:rPr>
        <w:t xml:space="preserve">Diante de um breve histórico sobre a origem da moeda, o presente trabalho abordará aspectos sociais e econômicos acerca da dispensa do troco, muitas vezes tratado como insignificante. Um assunto esquecido pela sociedade e pelas autoridades, mas com grande repercussão jurisdicional, já que deságua nos direitos consumerista, tributário, civil, penal e constitucional. O objetivo do estudo é conscientizar a população acerca de seus direitos e de que os valores desprezados no balcão não são devidamente tributáveis. Por isso, o problema, inicialmente, não foi resolvido pela necessidade de apoio dos órgãos de Defesa do Consumidor. </w:t>
      </w:r>
      <w:r w:rsidR="00371978" w:rsidRPr="00371978">
        <w:rPr>
          <w:rFonts w:ascii="Times New Roman" w:hAnsi="Times New Roman"/>
          <w:sz w:val="24"/>
          <w:szCs w:val="24"/>
        </w:rPr>
        <w:t>Portanto, conclui-se que cabe ao poder público formular políticas públicas, as quais tenham por objetivo educar os consumidores ao combate à retenção de troco proporcionando ao cidadão informações dessas práticas e as consequências que ela pode tomar. O cidadão muitas vezes não exige o seu direito pela falta de informação e por isso se satisfaz com o que lhe é imposto. O cidadão, de posse de informações precisas conhecendo seu direito a receber seu troco de forma devida e protegido por garantias normativas eficazes, exigirá o estabelecimento satisfaça a parte do contrato o que lhe é devido. Desse modo, deve-se</w:t>
      </w:r>
      <w:r w:rsidR="00371978">
        <w:rPr>
          <w:rFonts w:ascii="Times New Roman" w:hAnsi="Times New Roman"/>
          <w:sz w:val="24"/>
          <w:szCs w:val="24"/>
        </w:rPr>
        <w:t xml:space="preserve"> alertar a cada consumidor e a </w:t>
      </w:r>
      <w:r w:rsidR="00371978" w:rsidRPr="00371978">
        <w:rPr>
          <w:rFonts w:ascii="Times New Roman" w:hAnsi="Times New Roman"/>
          <w:sz w:val="24"/>
          <w:szCs w:val="24"/>
        </w:rPr>
        <w:t>sociedade os prejuízos que lhes são atribuídos através de propagandas enganosas baseada na má-fé dos contratos. O cidadão comum não possui amplos conhecimentos em Leis e por isso fica recioso em cobrar um valor que é considerado tão baixo. Diante de boa informação e acompanhado de órgãos protetivo ao consumidor a realidade da publicidade do engano passará a ter outras posturas</w:t>
      </w:r>
      <w:r w:rsidR="00371978">
        <w:rPr>
          <w:rFonts w:ascii="Times New Roman" w:hAnsi="Times New Roman"/>
          <w:sz w:val="24"/>
          <w:szCs w:val="24"/>
        </w:rPr>
        <w:t>.</w:t>
      </w:r>
    </w:p>
    <w:p w:rsidR="00873466" w:rsidRDefault="00371978" w:rsidP="00873466">
      <w:pPr>
        <w:tabs>
          <w:tab w:val="left" w:pos="5560"/>
        </w:tabs>
        <w:spacing w:after="0" w:line="360" w:lineRule="auto"/>
        <w:rPr>
          <w:rFonts w:ascii="Times New Roman" w:hAnsi="Times New Roman"/>
          <w:sz w:val="24"/>
          <w:szCs w:val="24"/>
        </w:rPr>
      </w:pPr>
      <w:r>
        <w:rPr>
          <w:rFonts w:ascii="Times New Roman" w:hAnsi="Times New Roman"/>
          <w:sz w:val="24"/>
          <w:szCs w:val="24"/>
        </w:rPr>
        <w:t>PALAVRAS-CHAVE: Lei. Troco. Consumidor.</w:t>
      </w:r>
    </w:p>
    <w:p w:rsidR="00873466" w:rsidRDefault="00873466" w:rsidP="00873466">
      <w:pPr>
        <w:tabs>
          <w:tab w:val="left" w:pos="5560"/>
        </w:tabs>
        <w:spacing w:after="0" w:line="360" w:lineRule="auto"/>
        <w:rPr>
          <w:rFonts w:ascii="Times New Roman" w:hAnsi="Times New Roman"/>
          <w:sz w:val="24"/>
          <w:szCs w:val="24"/>
        </w:rPr>
      </w:pPr>
    </w:p>
    <w:p w:rsidR="00873466" w:rsidRDefault="00873466" w:rsidP="00873466">
      <w:pPr>
        <w:tabs>
          <w:tab w:val="left" w:pos="5560"/>
        </w:tabs>
        <w:spacing w:after="0" w:line="360" w:lineRule="auto"/>
        <w:rPr>
          <w:rFonts w:ascii="Times New Roman" w:hAnsi="Times New Roman"/>
          <w:sz w:val="24"/>
          <w:szCs w:val="24"/>
        </w:rPr>
      </w:pPr>
    </w:p>
    <w:p w:rsidR="00873466" w:rsidRDefault="00873466" w:rsidP="00873466">
      <w:pPr>
        <w:tabs>
          <w:tab w:val="left" w:pos="5560"/>
        </w:tabs>
        <w:spacing w:after="0" w:line="360" w:lineRule="auto"/>
        <w:rPr>
          <w:rFonts w:ascii="Times New Roman" w:hAnsi="Times New Roman"/>
          <w:sz w:val="24"/>
          <w:szCs w:val="24"/>
        </w:rPr>
      </w:pPr>
    </w:p>
    <w:p w:rsidR="0002544C" w:rsidRPr="005319D9" w:rsidRDefault="0002544C" w:rsidP="00AA34BA">
      <w:pPr>
        <w:pStyle w:val="Ttulo1"/>
        <w:spacing w:before="0" w:beforeAutospacing="0" w:after="0" w:afterAutospacing="0" w:line="360" w:lineRule="auto"/>
        <w:jc w:val="both"/>
        <w:rPr>
          <w:sz w:val="24"/>
          <w:szCs w:val="24"/>
        </w:rPr>
      </w:pPr>
      <w:bookmarkStart w:id="0" w:name="_Toc401589421"/>
      <w:r w:rsidRPr="005319D9">
        <w:rPr>
          <w:sz w:val="24"/>
          <w:szCs w:val="24"/>
        </w:rPr>
        <w:lastRenderedPageBreak/>
        <w:t>1</w:t>
      </w:r>
      <w:bookmarkStart w:id="1" w:name="_GoBack"/>
      <w:bookmarkEnd w:id="1"/>
      <w:r w:rsidRPr="005319D9">
        <w:rPr>
          <w:sz w:val="24"/>
          <w:szCs w:val="24"/>
        </w:rPr>
        <w:t xml:space="preserve"> INTRODUÇÃO</w:t>
      </w:r>
      <w:bookmarkEnd w:id="0"/>
    </w:p>
    <w:p w:rsidR="0002544C" w:rsidRPr="005319D9" w:rsidRDefault="0002544C" w:rsidP="00AA34BA">
      <w:pPr>
        <w:spacing w:after="0" w:line="360" w:lineRule="auto"/>
        <w:jc w:val="both"/>
        <w:rPr>
          <w:rFonts w:ascii="Times New Roman" w:hAnsi="Times New Roman"/>
          <w:sz w:val="24"/>
          <w:szCs w:val="24"/>
        </w:rPr>
      </w:pPr>
    </w:p>
    <w:p w:rsidR="0002544C" w:rsidRPr="005319D9" w:rsidRDefault="0002544C"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Diante de um breve histórico sobre a origem da moeda, o presente trabalho abordará aspectos sociais e econômicos acerca da dispensa do troco, muitas vezes tratado como insignificante. Um assunto esquecido pela sociedade e pelas autoridades, mas com grande repercussão jurisdicional, já que deságua nos direitos consumerista, tributário, civil, penal e constitucional.</w:t>
      </w:r>
    </w:p>
    <w:p w:rsidR="0002544C" w:rsidRPr="005319D9" w:rsidRDefault="00AE19D5"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Por sua vez</w:t>
      </w:r>
      <w:r w:rsidR="0002544C" w:rsidRPr="005319D9">
        <w:rPr>
          <w:rFonts w:ascii="Times New Roman" w:hAnsi="Times New Roman"/>
          <w:sz w:val="24"/>
          <w:szCs w:val="24"/>
        </w:rPr>
        <w:t>, a sociedade perde dinheiro sonegado que deixa de ir para o Estado investir em saúde, educação, segurança, entre outros. O Banco Central brasileiro lucra com essas práticas abusivas do comércio, pois, o valor gasto para a fabricação de uma moeda de R$ 0,01 é nove vezes mais caro do que o seu próprio valor comercial</w:t>
      </w:r>
      <w:r w:rsidR="009C0368" w:rsidRPr="005319D9">
        <w:rPr>
          <w:rFonts w:ascii="Times New Roman" w:hAnsi="Times New Roman"/>
          <w:sz w:val="24"/>
          <w:szCs w:val="24"/>
        </w:rPr>
        <w:t xml:space="preserve"> (CARDOSO, 2014)</w:t>
      </w:r>
      <w:r w:rsidR="0002544C" w:rsidRPr="005319D9">
        <w:rPr>
          <w:rFonts w:ascii="Times New Roman" w:hAnsi="Times New Roman"/>
          <w:sz w:val="24"/>
          <w:szCs w:val="24"/>
        </w:rPr>
        <w:t>.</w:t>
      </w:r>
    </w:p>
    <w:p w:rsidR="0002544C" w:rsidRPr="005319D9" w:rsidRDefault="00105278"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 xml:space="preserve">A norma brasileira reconhece que tanto a propaganda enganosa, como a retenção de troco e a má-fé de comerciantes são considerados crimes que fere a ordem econômica e os contratos </w:t>
      </w:r>
      <w:r w:rsidR="00D6366E" w:rsidRPr="005319D9">
        <w:rPr>
          <w:rFonts w:ascii="Times New Roman" w:hAnsi="Times New Roman"/>
          <w:sz w:val="24"/>
          <w:szCs w:val="24"/>
        </w:rPr>
        <w:t>em</w:t>
      </w:r>
      <w:r w:rsidRPr="005319D9">
        <w:rPr>
          <w:rFonts w:ascii="Times New Roman" w:hAnsi="Times New Roman"/>
          <w:sz w:val="24"/>
          <w:szCs w:val="24"/>
        </w:rPr>
        <w:t xml:space="preserve"> soc</w:t>
      </w:r>
      <w:r w:rsidR="00D6366E" w:rsidRPr="005319D9">
        <w:rPr>
          <w:rFonts w:ascii="Times New Roman" w:hAnsi="Times New Roman"/>
          <w:sz w:val="24"/>
          <w:szCs w:val="24"/>
        </w:rPr>
        <w:t>iedade;</w:t>
      </w:r>
      <w:r w:rsidRPr="005319D9">
        <w:rPr>
          <w:rFonts w:ascii="Times New Roman" w:hAnsi="Times New Roman"/>
          <w:sz w:val="24"/>
          <w:szCs w:val="24"/>
        </w:rPr>
        <w:t xml:space="preserve"> </w:t>
      </w:r>
      <w:r w:rsidR="00D6366E" w:rsidRPr="005319D9">
        <w:rPr>
          <w:rFonts w:ascii="Times New Roman" w:hAnsi="Times New Roman"/>
          <w:sz w:val="24"/>
          <w:szCs w:val="24"/>
        </w:rPr>
        <w:t xml:space="preserve">então, </w:t>
      </w:r>
      <w:r w:rsidRPr="005319D9">
        <w:rPr>
          <w:rFonts w:ascii="Times New Roman" w:hAnsi="Times New Roman"/>
          <w:sz w:val="24"/>
          <w:szCs w:val="24"/>
        </w:rPr>
        <w:t>por que</w:t>
      </w:r>
      <w:r w:rsidR="007D08F6" w:rsidRPr="005319D9">
        <w:rPr>
          <w:rFonts w:ascii="Times New Roman" w:hAnsi="Times New Roman"/>
          <w:sz w:val="24"/>
          <w:szCs w:val="24"/>
        </w:rPr>
        <w:t xml:space="preserve"> as autoridades competent</w:t>
      </w:r>
      <w:r w:rsidRPr="005319D9">
        <w:rPr>
          <w:rFonts w:ascii="Times New Roman" w:hAnsi="Times New Roman"/>
          <w:sz w:val="24"/>
          <w:szCs w:val="24"/>
        </w:rPr>
        <w:t>es não pune</w:t>
      </w:r>
      <w:r w:rsidR="009C0368" w:rsidRPr="005319D9">
        <w:rPr>
          <w:rFonts w:ascii="Times New Roman" w:hAnsi="Times New Roman"/>
          <w:sz w:val="24"/>
          <w:szCs w:val="24"/>
        </w:rPr>
        <w:t>m</w:t>
      </w:r>
      <w:r w:rsidRPr="005319D9">
        <w:rPr>
          <w:rFonts w:ascii="Times New Roman" w:hAnsi="Times New Roman"/>
          <w:sz w:val="24"/>
          <w:szCs w:val="24"/>
        </w:rPr>
        <w:t xml:space="preserve"> os agentes responsáveis por tais delitos e inibem que essa prática </w:t>
      </w:r>
      <w:r w:rsidR="00765EA4" w:rsidRPr="005319D9">
        <w:rPr>
          <w:rFonts w:ascii="Times New Roman" w:hAnsi="Times New Roman"/>
          <w:sz w:val="24"/>
          <w:szCs w:val="24"/>
        </w:rPr>
        <w:t>possa</w:t>
      </w:r>
      <w:r w:rsidRPr="005319D9">
        <w:rPr>
          <w:rFonts w:ascii="Times New Roman" w:hAnsi="Times New Roman"/>
          <w:sz w:val="24"/>
          <w:szCs w:val="24"/>
        </w:rPr>
        <w:t xml:space="preserve"> ser </w:t>
      </w:r>
      <w:r w:rsidR="00765EA4" w:rsidRPr="005319D9">
        <w:rPr>
          <w:rFonts w:ascii="Times New Roman" w:hAnsi="Times New Roman"/>
          <w:sz w:val="24"/>
          <w:szCs w:val="24"/>
        </w:rPr>
        <w:t>atenuada</w:t>
      </w:r>
      <w:r w:rsidRPr="005319D9">
        <w:rPr>
          <w:rFonts w:ascii="Times New Roman" w:hAnsi="Times New Roman"/>
          <w:sz w:val="24"/>
          <w:szCs w:val="24"/>
        </w:rPr>
        <w:t>?</w:t>
      </w:r>
      <w:r w:rsidR="007A41C3" w:rsidRPr="005319D9">
        <w:rPr>
          <w:rFonts w:ascii="Times New Roman" w:hAnsi="Times New Roman"/>
          <w:sz w:val="24"/>
          <w:szCs w:val="24"/>
        </w:rPr>
        <w:t xml:space="preserve"> Qual o motivo da sociedade não exigir o troco de valores fracionados?</w:t>
      </w:r>
    </w:p>
    <w:p w:rsidR="0002544C" w:rsidRPr="005319D9" w:rsidRDefault="0002544C"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 xml:space="preserve">Em presença da apropriação indevida a empresa ou comércio que se negar a entregar o troco do consumidor responderá também na área penal, considerando-se, assim, crime de apropriação indébita, constrangimento, enriquecimento ilícito entre outros. Os preços fracionados não só geram prejuízos aos cofres públicos, que deixa de investir em áreas carentes, como também causa </w:t>
      </w:r>
      <w:r w:rsidR="006E1E21" w:rsidRPr="005319D9">
        <w:rPr>
          <w:rFonts w:ascii="Times New Roman" w:hAnsi="Times New Roman"/>
          <w:sz w:val="24"/>
          <w:szCs w:val="24"/>
        </w:rPr>
        <w:t>coação</w:t>
      </w:r>
      <w:r w:rsidRPr="005319D9">
        <w:rPr>
          <w:rFonts w:ascii="Times New Roman" w:hAnsi="Times New Roman"/>
          <w:sz w:val="24"/>
          <w:szCs w:val="24"/>
        </w:rPr>
        <w:t xml:space="preserve"> ao consumidor que se sente apreensivo em cobrar centavos de troco </w:t>
      </w:r>
      <w:r w:rsidR="004076C4" w:rsidRPr="005319D9">
        <w:rPr>
          <w:rFonts w:ascii="Times New Roman" w:hAnsi="Times New Roman"/>
          <w:sz w:val="24"/>
          <w:szCs w:val="24"/>
        </w:rPr>
        <w:t>para evitar</w:t>
      </w:r>
      <w:r w:rsidRPr="005319D9">
        <w:rPr>
          <w:rFonts w:ascii="Times New Roman" w:hAnsi="Times New Roman"/>
          <w:sz w:val="24"/>
          <w:szCs w:val="24"/>
        </w:rPr>
        <w:t xml:space="preserve"> julgamentos inidôneos das pessoas ao redor</w:t>
      </w:r>
      <w:r w:rsidR="0015738C" w:rsidRPr="005319D9">
        <w:rPr>
          <w:rFonts w:ascii="Times New Roman" w:hAnsi="Times New Roman"/>
          <w:sz w:val="24"/>
          <w:szCs w:val="24"/>
        </w:rPr>
        <w:t>;</w:t>
      </w:r>
      <w:r w:rsidRPr="005319D9">
        <w:rPr>
          <w:rFonts w:ascii="Times New Roman" w:hAnsi="Times New Roman"/>
          <w:sz w:val="24"/>
          <w:szCs w:val="24"/>
        </w:rPr>
        <w:t xml:space="preserve"> persuadindo a taxá-lo com comportamento de miserabilidade, proporcionando críticas geradas pelo comportamento diferenciado pela exigência de um valor que muitas vezes é dito como insignificante.</w:t>
      </w:r>
    </w:p>
    <w:p w:rsidR="0002544C" w:rsidRPr="005319D9" w:rsidRDefault="009C0368"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O estudo</w:t>
      </w:r>
      <w:r w:rsidR="002E3AC9" w:rsidRPr="005319D9">
        <w:rPr>
          <w:rFonts w:ascii="Times New Roman" w:hAnsi="Times New Roman"/>
          <w:sz w:val="24"/>
          <w:szCs w:val="24"/>
        </w:rPr>
        <w:t xml:space="preserve"> concentrou esforços para mostrar </w:t>
      </w:r>
      <w:proofErr w:type="gramStart"/>
      <w:r w:rsidRPr="005319D9">
        <w:rPr>
          <w:rFonts w:ascii="Times New Roman" w:hAnsi="Times New Roman"/>
          <w:sz w:val="24"/>
          <w:szCs w:val="24"/>
        </w:rPr>
        <w:t>a sociedade a má-fé</w:t>
      </w:r>
      <w:proofErr w:type="gramEnd"/>
      <w:r w:rsidR="002E3AC9" w:rsidRPr="005319D9">
        <w:rPr>
          <w:rFonts w:ascii="Times New Roman" w:hAnsi="Times New Roman"/>
          <w:sz w:val="24"/>
          <w:szCs w:val="24"/>
        </w:rPr>
        <w:t xml:space="preserve"> que os empresários vem utilizando para arrecadar mais dinheiros e</w:t>
      </w:r>
      <w:r w:rsidR="00E34678" w:rsidRPr="005319D9">
        <w:rPr>
          <w:rFonts w:ascii="Times New Roman" w:hAnsi="Times New Roman"/>
          <w:sz w:val="24"/>
          <w:szCs w:val="24"/>
        </w:rPr>
        <w:t>,</w:t>
      </w:r>
      <w:r w:rsidR="002E3AC9" w:rsidRPr="005319D9">
        <w:rPr>
          <w:rFonts w:ascii="Times New Roman" w:hAnsi="Times New Roman"/>
          <w:sz w:val="24"/>
          <w:szCs w:val="24"/>
        </w:rPr>
        <w:t xml:space="preserve"> em contento a isso</w:t>
      </w:r>
      <w:r w:rsidR="00E34678" w:rsidRPr="005319D9">
        <w:rPr>
          <w:rFonts w:ascii="Times New Roman" w:hAnsi="Times New Roman"/>
          <w:sz w:val="24"/>
          <w:szCs w:val="24"/>
        </w:rPr>
        <w:t>,</w:t>
      </w:r>
      <w:r w:rsidR="0053771C" w:rsidRPr="005319D9">
        <w:rPr>
          <w:rFonts w:ascii="Times New Roman" w:hAnsi="Times New Roman"/>
          <w:sz w:val="24"/>
          <w:szCs w:val="24"/>
        </w:rPr>
        <w:t xml:space="preserve"> o</w:t>
      </w:r>
      <w:r w:rsidR="002E3AC9" w:rsidRPr="005319D9">
        <w:rPr>
          <w:rFonts w:ascii="Times New Roman" w:hAnsi="Times New Roman"/>
          <w:sz w:val="24"/>
          <w:szCs w:val="24"/>
        </w:rPr>
        <w:t xml:space="preserve"> desvirtuamento desses valores </w:t>
      </w:r>
      <w:r w:rsidR="0053771C" w:rsidRPr="005319D9">
        <w:rPr>
          <w:rFonts w:ascii="Times New Roman" w:hAnsi="Times New Roman"/>
          <w:sz w:val="24"/>
          <w:szCs w:val="24"/>
        </w:rPr>
        <w:t>inibindo a</w:t>
      </w:r>
      <w:r w:rsidR="00E90852" w:rsidRPr="005319D9">
        <w:rPr>
          <w:rFonts w:ascii="Times New Roman" w:hAnsi="Times New Roman"/>
          <w:sz w:val="24"/>
          <w:szCs w:val="24"/>
        </w:rPr>
        <w:t xml:space="preserve"> devida cobrança de um direito</w:t>
      </w:r>
      <w:r w:rsidR="0053771C" w:rsidRPr="005319D9">
        <w:rPr>
          <w:rFonts w:ascii="Times New Roman" w:hAnsi="Times New Roman"/>
          <w:sz w:val="24"/>
          <w:szCs w:val="24"/>
        </w:rPr>
        <w:t xml:space="preserve"> assegurado pela norma brasileira</w:t>
      </w:r>
      <w:r w:rsidR="002E3AC9" w:rsidRPr="005319D9">
        <w:rPr>
          <w:rFonts w:ascii="Times New Roman" w:hAnsi="Times New Roman"/>
          <w:sz w:val="24"/>
          <w:szCs w:val="24"/>
        </w:rPr>
        <w:t>. Reconhece</w:t>
      </w:r>
      <w:r w:rsidR="0089038C" w:rsidRPr="005319D9">
        <w:rPr>
          <w:rFonts w:ascii="Times New Roman" w:hAnsi="Times New Roman"/>
          <w:sz w:val="24"/>
          <w:szCs w:val="24"/>
        </w:rPr>
        <w:t>, ainda,</w:t>
      </w:r>
      <w:r w:rsidR="002E3AC9" w:rsidRPr="005319D9">
        <w:rPr>
          <w:rFonts w:ascii="Times New Roman" w:hAnsi="Times New Roman"/>
          <w:sz w:val="24"/>
          <w:szCs w:val="24"/>
        </w:rPr>
        <w:t xml:space="preserve"> que os empresários com o conhecimento de que o consumidor não exigirá o seu troco, se aproveita</w:t>
      </w:r>
      <w:r w:rsidR="0061255C" w:rsidRPr="005319D9">
        <w:rPr>
          <w:rFonts w:ascii="Times New Roman" w:hAnsi="Times New Roman"/>
          <w:sz w:val="24"/>
          <w:szCs w:val="24"/>
        </w:rPr>
        <w:t>m</w:t>
      </w:r>
      <w:r w:rsidR="002E3AC9" w:rsidRPr="005319D9">
        <w:rPr>
          <w:rFonts w:ascii="Times New Roman" w:hAnsi="Times New Roman"/>
          <w:sz w:val="24"/>
          <w:szCs w:val="24"/>
        </w:rPr>
        <w:t xml:space="preserve"> e faz</w:t>
      </w:r>
      <w:r w:rsidR="0061255C" w:rsidRPr="005319D9">
        <w:rPr>
          <w:rFonts w:ascii="Times New Roman" w:hAnsi="Times New Roman"/>
          <w:sz w:val="24"/>
          <w:szCs w:val="24"/>
        </w:rPr>
        <w:t>em</w:t>
      </w:r>
      <w:r w:rsidR="002E3AC9" w:rsidRPr="005319D9">
        <w:rPr>
          <w:rFonts w:ascii="Times New Roman" w:hAnsi="Times New Roman"/>
          <w:sz w:val="24"/>
          <w:szCs w:val="24"/>
        </w:rPr>
        <w:t xml:space="preserve"> propagandas enganosas de descontos não</w:t>
      </w:r>
      <w:r w:rsidR="008B1D10" w:rsidRPr="005319D9">
        <w:rPr>
          <w:rFonts w:ascii="Times New Roman" w:hAnsi="Times New Roman"/>
          <w:sz w:val="24"/>
          <w:szCs w:val="24"/>
        </w:rPr>
        <w:t xml:space="preserve"> repassados para o consumidor. Por isso, o</w:t>
      </w:r>
      <w:r w:rsidR="002E3AC9" w:rsidRPr="005319D9">
        <w:rPr>
          <w:rFonts w:ascii="Times New Roman" w:hAnsi="Times New Roman"/>
          <w:sz w:val="24"/>
          <w:szCs w:val="24"/>
        </w:rPr>
        <w:t xml:space="preserve"> tema traz grande relevância social no âmbito da consc</w:t>
      </w:r>
      <w:r w:rsidR="008B1D10" w:rsidRPr="005319D9">
        <w:rPr>
          <w:rFonts w:ascii="Times New Roman" w:hAnsi="Times New Roman"/>
          <w:sz w:val="24"/>
          <w:szCs w:val="24"/>
        </w:rPr>
        <w:t>ientização de descontos não sobrevindo</w:t>
      </w:r>
      <w:r w:rsidR="002E3AC9" w:rsidRPr="005319D9">
        <w:rPr>
          <w:rFonts w:ascii="Times New Roman" w:hAnsi="Times New Roman"/>
          <w:sz w:val="24"/>
          <w:szCs w:val="24"/>
        </w:rPr>
        <w:t xml:space="preserve"> para o consumidor. </w:t>
      </w:r>
      <w:r w:rsidR="00F002FB" w:rsidRPr="005319D9">
        <w:rPr>
          <w:rFonts w:ascii="Times New Roman" w:hAnsi="Times New Roman"/>
          <w:sz w:val="24"/>
          <w:szCs w:val="24"/>
        </w:rPr>
        <w:t>De fato que o</w:t>
      </w:r>
      <w:r w:rsidR="002E3AC9" w:rsidRPr="005319D9">
        <w:rPr>
          <w:rFonts w:ascii="Times New Roman" w:hAnsi="Times New Roman"/>
          <w:sz w:val="24"/>
          <w:szCs w:val="24"/>
        </w:rPr>
        <w:t xml:space="preserve"> cidadão de posse das informações de que seu direito está sendo lesado exigirá um cumprimento de contrato </w:t>
      </w:r>
      <w:r w:rsidR="00331B02" w:rsidRPr="005319D9">
        <w:rPr>
          <w:rFonts w:ascii="Times New Roman" w:hAnsi="Times New Roman"/>
          <w:sz w:val="24"/>
          <w:szCs w:val="24"/>
        </w:rPr>
        <w:t>obstando essas práticas lesivas ao consumidor</w:t>
      </w:r>
      <w:r w:rsidR="006C6B4D">
        <w:rPr>
          <w:rFonts w:ascii="Times New Roman" w:hAnsi="Times New Roman"/>
          <w:sz w:val="24"/>
          <w:szCs w:val="24"/>
        </w:rPr>
        <w:t>.</w:t>
      </w:r>
    </w:p>
    <w:p w:rsidR="0002544C" w:rsidRPr="005319D9" w:rsidRDefault="0002544C"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lastRenderedPageBreak/>
        <w:t xml:space="preserve">A publicidade do engano vem ganhando </w:t>
      </w:r>
      <w:r w:rsidR="007C3DB8" w:rsidRPr="005319D9">
        <w:rPr>
          <w:rFonts w:ascii="Times New Roman" w:hAnsi="Times New Roman"/>
          <w:sz w:val="24"/>
          <w:szCs w:val="24"/>
        </w:rPr>
        <w:t>espaço tanto nas empresas voltadas para atender a clientela de renda baixa como também se estende</w:t>
      </w:r>
      <w:r w:rsidRPr="005319D9">
        <w:rPr>
          <w:rFonts w:ascii="Times New Roman" w:hAnsi="Times New Roman"/>
          <w:sz w:val="24"/>
          <w:szCs w:val="24"/>
        </w:rPr>
        <w:t xml:space="preserve"> para comerciantes que </w:t>
      </w:r>
      <w:r w:rsidR="00585908" w:rsidRPr="005319D9">
        <w:rPr>
          <w:rFonts w:ascii="Times New Roman" w:hAnsi="Times New Roman"/>
          <w:sz w:val="24"/>
          <w:szCs w:val="24"/>
        </w:rPr>
        <w:t xml:space="preserve">Câmara de Dirigentes Lojistas </w:t>
      </w:r>
      <w:proofErr w:type="gramStart"/>
      <w:r w:rsidRPr="005319D9">
        <w:rPr>
          <w:rFonts w:ascii="Times New Roman" w:hAnsi="Times New Roman"/>
          <w:sz w:val="24"/>
          <w:szCs w:val="24"/>
        </w:rPr>
        <w:t>atendem</w:t>
      </w:r>
      <w:proofErr w:type="gramEnd"/>
      <w:r w:rsidRPr="005319D9">
        <w:rPr>
          <w:rFonts w:ascii="Times New Roman" w:hAnsi="Times New Roman"/>
          <w:sz w:val="24"/>
          <w:szCs w:val="24"/>
        </w:rPr>
        <w:t xml:space="preserve"> a alta sociedade. Esse </w:t>
      </w:r>
      <w:r w:rsidRPr="005319D9">
        <w:rPr>
          <w:rFonts w:ascii="Times New Roman" w:hAnsi="Times New Roman"/>
          <w:i/>
          <w:sz w:val="24"/>
          <w:szCs w:val="24"/>
        </w:rPr>
        <w:t>merchandising</w:t>
      </w:r>
      <w:r w:rsidRPr="005319D9">
        <w:rPr>
          <w:rFonts w:ascii="Times New Roman" w:hAnsi="Times New Roman"/>
          <w:sz w:val="24"/>
          <w:szCs w:val="24"/>
        </w:rPr>
        <w:t xml:space="preserve"> ganhou grande espaço com a chegada de produtos importados em grande escala, no Brasil, sendo desenvolvida com mais impacto após o plano real, nos anos 90. No entanto, essa prática foi ampliada para vários setores econômicos chegando inclusive nas concessionárias de carros luxuosos e importados.</w:t>
      </w:r>
    </w:p>
    <w:p w:rsidR="00AE19D5" w:rsidRPr="005319D9" w:rsidRDefault="008741FA" w:rsidP="00AA34BA">
      <w:pPr>
        <w:spacing w:after="0" w:line="360" w:lineRule="auto"/>
        <w:ind w:firstLine="709"/>
        <w:jc w:val="both"/>
        <w:rPr>
          <w:rFonts w:ascii="Times New Roman" w:hAnsi="Times New Roman"/>
          <w:sz w:val="24"/>
          <w:szCs w:val="24"/>
        </w:rPr>
      </w:pPr>
      <w:r w:rsidRPr="005319D9">
        <w:rPr>
          <w:rFonts w:ascii="Times New Roman" w:hAnsi="Times New Roman"/>
          <w:sz w:val="24"/>
          <w:szCs w:val="24"/>
        </w:rPr>
        <w:t>O presente estudo traz como objetivo alertar a sociedade sobre a prática abusiva dos comerciantes em detrimento de uma ação ilícita que gera prejuízos</w:t>
      </w:r>
      <w:r w:rsidR="00BF693F" w:rsidRPr="005319D9">
        <w:rPr>
          <w:rFonts w:ascii="Times New Roman" w:hAnsi="Times New Roman"/>
          <w:sz w:val="24"/>
          <w:szCs w:val="24"/>
        </w:rPr>
        <w:t xml:space="preserve"> aos consumidores e a sociedade</w:t>
      </w:r>
      <w:r w:rsidRPr="005319D9">
        <w:rPr>
          <w:rFonts w:ascii="Times New Roman" w:hAnsi="Times New Roman"/>
          <w:sz w:val="24"/>
          <w:szCs w:val="24"/>
        </w:rPr>
        <w:t xml:space="preserve"> </w:t>
      </w:r>
      <w:r w:rsidR="002A5D61" w:rsidRPr="005319D9">
        <w:rPr>
          <w:rFonts w:ascii="Times New Roman" w:hAnsi="Times New Roman"/>
          <w:sz w:val="24"/>
          <w:szCs w:val="24"/>
        </w:rPr>
        <w:t>que deixa</w:t>
      </w:r>
      <w:r w:rsidR="00BF693F" w:rsidRPr="005319D9">
        <w:rPr>
          <w:rFonts w:ascii="Times New Roman" w:hAnsi="Times New Roman"/>
          <w:sz w:val="24"/>
          <w:szCs w:val="24"/>
        </w:rPr>
        <w:t xml:space="preserve"> de </w:t>
      </w:r>
      <w:r w:rsidR="002A5D61" w:rsidRPr="005319D9">
        <w:rPr>
          <w:rFonts w:ascii="Times New Roman" w:hAnsi="Times New Roman"/>
          <w:sz w:val="24"/>
          <w:szCs w:val="24"/>
        </w:rPr>
        <w:t>proporcionar um aumento</w:t>
      </w:r>
      <w:r w:rsidR="00BF693F" w:rsidRPr="005319D9">
        <w:rPr>
          <w:rFonts w:ascii="Times New Roman" w:hAnsi="Times New Roman"/>
          <w:sz w:val="24"/>
          <w:szCs w:val="24"/>
        </w:rPr>
        <w:t xml:space="preserve"> </w:t>
      </w:r>
      <w:r w:rsidR="002A5D61" w:rsidRPr="005319D9">
        <w:rPr>
          <w:rFonts w:ascii="Times New Roman" w:hAnsi="Times New Roman"/>
          <w:sz w:val="24"/>
          <w:szCs w:val="24"/>
        </w:rPr>
        <w:t>n</w:t>
      </w:r>
      <w:r w:rsidR="00BF693F" w:rsidRPr="005319D9">
        <w:rPr>
          <w:rFonts w:ascii="Times New Roman" w:hAnsi="Times New Roman"/>
          <w:sz w:val="24"/>
          <w:szCs w:val="24"/>
        </w:rPr>
        <w:t>os valores do erário público</w:t>
      </w:r>
      <w:r w:rsidRPr="005319D9">
        <w:rPr>
          <w:rFonts w:ascii="Times New Roman" w:hAnsi="Times New Roman"/>
          <w:sz w:val="24"/>
          <w:szCs w:val="24"/>
        </w:rPr>
        <w:t xml:space="preserve">. </w:t>
      </w:r>
      <w:r w:rsidR="000011B0" w:rsidRPr="005319D9">
        <w:rPr>
          <w:rFonts w:ascii="Times New Roman" w:hAnsi="Times New Roman"/>
          <w:sz w:val="24"/>
          <w:szCs w:val="24"/>
        </w:rPr>
        <w:t xml:space="preserve">Em razão disso, a proposta </w:t>
      </w:r>
      <w:r w:rsidRPr="005319D9">
        <w:rPr>
          <w:rFonts w:ascii="Times New Roman" w:hAnsi="Times New Roman"/>
          <w:sz w:val="24"/>
          <w:szCs w:val="24"/>
        </w:rPr>
        <w:t xml:space="preserve">é barrar as ações </w:t>
      </w:r>
      <w:r w:rsidR="000011B0" w:rsidRPr="005319D9">
        <w:rPr>
          <w:rFonts w:ascii="Times New Roman" w:hAnsi="Times New Roman"/>
          <w:sz w:val="24"/>
          <w:szCs w:val="24"/>
        </w:rPr>
        <w:t>arbitrárias</w:t>
      </w:r>
      <w:r w:rsidRPr="005319D9">
        <w:rPr>
          <w:rFonts w:ascii="Times New Roman" w:hAnsi="Times New Roman"/>
          <w:sz w:val="24"/>
          <w:szCs w:val="24"/>
        </w:rPr>
        <w:t xml:space="preserve"> do comércio em utilizar uma vantagem fictícia nos contratos </w:t>
      </w:r>
      <w:r w:rsidR="00AE19D5" w:rsidRPr="005319D9">
        <w:rPr>
          <w:rFonts w:ascii="Times New Roman" w:hAnsi="Times New Roman"/>
          <w:sz w:val="24"/>
          <w:szCs w:val="24"/>
        </w:rPr>
        <w:t xml:space="preserve">agindo </w:t>
      </w:r>
      <w:r w:rsidRPr="005319D9">
        <w:rPr>
          <w:rFonts w:ascii="Times New Roman" w:hAnsi="Times New Roman"/>
          <w:sz w:val="24"/>
          <w:szCs w:val="24"/>
        </w:rPr>
        <w:t>de má-fé</w:t>
      </w:r>
      <w:r w:rsidR="00AE19D5" w:rsidRPr="005319D9">
        <w:rPr>
          <w:rFonts w:ascii="Times New Roman" w:hAnsi="Times New Roman"/>
          <w:sz w:val="24"/>
          <w:szCs w:val="24"/>
        </w:rPr>
        <w:t>,</w:t>
      </w:r>
      <w:r w:rsidRPr="005319D9">
        <w:rPr>
          <w:rFonts w:ascii="Times New Roman" w:hAnsi="Times New Roman"/>
          <w:sz w:val="24"/>
          <w:szCs w:val="24"/>
        </w:rPr>
        <w:t xml:space="preserve"> persuadindo que o consumidor pague mais caro</w:t>
      </w:r>
      <w:r w:rsidR="00AE19D5" w:rsidRPr="005319D9">
        <w:rPr>
          <w:rFonts w:ascii="Times New Roman" w:hAnsi="Times New Roman"/>
          <w:sz w:val="24"/>
          <w:szCs w:val="24"/>
        </w:rPr>
        <w:t>.</w:t>
      </w:r>
      <w:r w:rsidRPr="005319D9">
        <w:rPr>
          <w:rFonts w:ascii="Times New Roman" w:hAnsi="Times New Roman"/>
          <w:sz w:val="24"/>
          <w:szCs w:val="24"/>
        </w:rPr>
        <w:t xml:space="preserve"> </w:t>
      </w:r>
    </w:p>
    <w:p w:rsidR="00741BA5" w:rsidRDefault="00741BA5" w:rsidP="00567CB7">
      <w:pPr>
        <w:spacing w:after="0" w:line="360" w:lineRule="auto"/>
        <w:jc w:val="both"/>
        <w:rPr>
          <w:rFonts w:ascii="Times New Roman" w:hAnsi="Times New Roman"/>
          <w:sz w:val="24"/>
          <w:szCs w:val="24"/>
        </w:rPr>
      </w:pPr>
    </w:p>
    <w:p w:rsidR="006C6B4D" w:rsidRPr="006C6B4D" w:rsidRDefault="006C6B4D" w:rsidP="00567CB7">
      <w:pPr>
        <w:spacing w:after="0" w:line="360" w:lineRule="auto"/>
        <w:jc w:val="both"/>
        <w:rPr>
          <w:rFonts w:ascii="Times New Roman" w:hAnsi="Times New Roman"/>
          <w:b/>
          <w:sz w:val="24"/>
          <w:szCs w:val="24"/>
        </w:rPr>
      </w:pPr>
      <w:proofErr w:type="gramStart"/>
      <w:r w:rsidRPr="006C6B4D">
        <w:rPr>
          <w:rFonts w:ascii="Times New Roman" w:hAnsi="Times New Roman"/>
          <w:b/>
          <w:sz w:val="24"/>
          <w:szCs w:val="24"/>
        </w:rPr>
        <w:t>2 REFERENCIAL</w:t>
      </w:r>
      <w:proofErr w:type="gramEnd"/>
      <w:r w:rsidRPr="006C6B4D">
        <w:rPr>
          <w:rFonts w:ascii="Times New Roman" w:hAnsi="Times New Roman"/>
          <w:b/>
          <w:sz w:val="24"/>
          <w:szCs w:val="24"/>
        </w:rPr>
        <w:t xml:space="preserve"> TEÓRICO</w:t>
      </w:r>
    </w:p>
    <w:p w:rsidR="006C6B4D" w:rsidRDefault="006C6B4D" w:rsidP="00567CB7">
      <w:pPr>
        <w:spacing w:after="0" w:line="360" w:lineRule="auto"/>
        <w:jc w:val="both"/>
        <w:rPr>
          <w:rFonts w:ascii="Times New Roman" w:hAnsi="Times New Roman"/>
          <w:sz w:val="24"/>
          <w:szCs w:val="24"/>
        </w:rPr>
      </w:pPr>
    </w:p>
    <w:p w:rsidR="006C6B4D" w:rsidRDefault="006C6B4D" w:rsidP="00C1072B">
      <w:pPr>
        <w:spacing w:after="0" w:line="360" w:lineRule="auto"/>
        <w:ind w:firstLine="709"/>
        <w:jc w:val="both"/>
        <w:rPr>
          <w:rFonts w:ascii="Times New Roman" w:hAnsi="Times New Roman"/>
          <w:sz w:val="24"/>
          <w:szCs w:val="24"/>
        </w:rPr>
      </w:pPr>
      <w:r>
        <w:rPr>
          <w:rFonts w:ascii="Times New Roman" w:hAnsi="Times New Roman"/>
          <w:sz w:val="24"/>
          <w:szCs w:val="24"/>
        </w:rPr>
        <w:t>A seguir, tem-se a explanação do referencial teórico da pesquisa, em que serão abordadas considerações acerca: da história da moeda como meio de troca; da publicidade do engano; da</w:t>
      </w:r>
      <w:r w:rsidRPr="005319D9">
        <w:rPr>
          <w:rFonts w:ascii="Times New Roman" w:hAnsi="Times New Roman"/>
          <w:sz w:val="24"/>
          <w:szCs w:val="24"/>
        </w:rPr>
        <w:t xml:space="preserve"> legislação brasileira como forma de prevenir abusos no comércio</w:t>
      </w:r>
      <w:r>
        <w:rPr>
          <w:rFonts w:ascii="Times New Roman" w:hAnsi="Times New Roman"/>
          <w:sz w:val="24"/>
          <w:szCs w:val="24"/>
        </w:rPr>
        <w:t xml:space="preserve">; da </w:t>
      </w:r>
      <w:r w:rsidRPr="005319D9">
        <w:rPr>
          <w:rFonts w:ascii="Times New Roman" w:hAnsi="Times New Roman"/>
          <w:sz w:val="24"/>
          <w:szCs w:val="24"/>
        </w:rPr>
        <w:t>falta de interesse do banco central em produzir moedas de um centavo suscitou a cobrança de gorjeta em comandas</w:t>
      </w:r>
      <w:r w:rsidR="00C1072B">
        <w:rPr>
          <w:rFonts w:ascii="Times New Roman" w:hAnsi="Times New Roman"/>
          <w:sz w:val="24"/>
          <w:szCs w:val="24"/>
        </w:rPr>
        <w:t xml:space="preserve">; do </w:t>
      </w:r>
      <w:r w:rsidR="00C1072B" w:rsidRPr="00C1072B">
        <w:rPr>
          <w:rFonts w:ascii="Times New Roman" w:hAnsi="Times New Roman"/>
          <w:iCs/>
          <w:color w:val="000000"/>
          <w:sz w:val="24"/>
          <w:szCs w:val="24"/>
        </w:rPr>
        <w:t>acesso à justiça</w:t>
      </w:r>
      <w:r w:rsidR="00C1072B">
        <w:rPr>
          <w:rFonts w:ascii="Times New Roman" w:hAnsi="Times New Roman"/>
          <w:iCs/>
          <w:color w:val="000000"/>
          <w:sz w:val="24"/>
          <w:szCs w:val="24"/>
        </w:rPr>
        <w:t xml:space="preserve">; </w:t>
      </w:r>
      <w:r w:rsidR="00C1072B">
        <w:rPr>
          <w:rFonts w:ascii="Times New Roman" w:hAnsi="Times New Roman"/>
          <w:sz w:val="24"/>
          <w:szCs w:val="24"/>
        </w:rPr>
        <w:t>do</w:t>
      </w:r>
      <w:r w:rsidR="00C1072B" w:rsidRPr="005319D9">
        <w:rPr>
          <w:rFonts w:ascii="Times New Roman" w:hAnsi="Times New Roman"/>
          <w:sz w:val="24"/>
          <w:szCs w:val="24"/>
        </w:rPr>
        <w:t xml:space="preserve"> direito coletivo e a intervenção do ministério público em defesa do consumidor frente </w:t>
      </w:r>
      <w:proofErr w:type="gramStart"/>
      <w:r w:rsidR="00C1072B" w:rsidRPr="005319D9">
        <w:rPr>
          <w:rFonts w:ascii="Times New Roman" w:hAnsi="Times New Roman"/>
          <w:sz w:val="24"/>
          <w:szCs w:val="24"/>
        </w:rPr>
        <w:t>a</w:t>
      </w:r>
      <w:proofErr w:type="gramEnd"/>
      <w:r w:rsidR="00C1072B" w:rsidRPr="005319D9">
        <w:rPr>
          <w:rFonts w:ascii="Times New Roman" w:hAnsi="Times New Roman"/>
          <w:sz w:val="24"/>
          <w:szCs w:val="24"/>
        </w:rPr>
        <w:t xml:space="preserve"> inaplicabilidade do princípio da insignificância</w:t>
      </w:r>
      <w:r w:rsidR="00C1072B">
        <w:rPr>
          <w:rFonts w:ascii="Times New Roman" w:hAnsi="Times New Roman"/>
          <w:sz w:val="24"/>
          <w:szCs w:val="24"/>
        </w:rPr>
        <w:t>.</w:t>
      </w:r>
    </w:p>
    <w:p w:rsidR="00C1072B" w:rsidRPr="00C1072B" w:rsidRDefault="00C1072B" w:rsidP="00567CB7">
      <w:pPr>
        <w:spacing w:after="0" w:line="360" w:lineRule="auto"/>
        <w:jc w:val="both"/>
        <w:rPr>
          <w:rFonts w:ascii="Times New Roman" w:hAnsi="Times New Roman"/>
          <w:sz w:val="24"/>
          <w:szCs w:val="24"/>
        </w:rPr>
      </w:pPr>
    </w:p>
    <w:p w:rsidR="0002544C" w:rsidRPr="00C1072B" w:rsidRDefault="006E47CE" w:rsidP="00312FA8">
      <w:pPr>
        <w:pStyle w:val="Ttulo1"/>
        <w:spacing w:before="0" w:beforeAutospacing="0" w:after="0" w:afterAutospacing="0" w:line="360" w:lineRule="auto"/>
        <w:jc w:val="both"/>
        <w:rPr>
          <w:b w:val="0"/>
          <w:sz w:val="24"/>
          <w:szCs w:val="24"/>
        </w:rPr>
      </w:pPr>
      <w:bookmarkStart w:id="2" w:name="_Toc401589422"/>
      <w:r w:rsidRPr="00C1072B">
        <w:rPr>
          <w:b w:val="0"/>
          <w:sz w:val="24"/>
          <w:szCs w:val="24"/>
        </w:rPr>
        <w:t>2</w:t>
      </w:r>
      <w:r w:rsidR="00C1072B" w:rsidRPr="00C1072B">
        <w:rPr>
          <w:b w:val="0"/>
          <w:sz w:val="24"/>
          <w:szCs w:val="24"/>
        </w:rPr>
        <w:t>.1</w:t>
      </w:r>
      <w:r w:rsidR="0002544C" w:rsidRPr="00C1072B">
        <w:rPr>
          <w:b w:val="0"/>
          <w:sz w:val="24"/>
          <w:szCs w:val="24"/>
        </w:rPr>
        <w:t xml:space="preserve"> HISTÓRIA DA MOEDA COMO MEIO DE TROCA</w:t>
      </w:r>
      <w:bookmarkEnd w:id="2"/>
    </w:p>
    <w:p w:rsidR="00741BA5" w:rsidRPr="006E47CE" w:rsidRDefault="00741BA5" w:rsidP="006E47CE">
      <w:pPr>
        <w:spacing w:after="0" w:line="360" w:lineRule="auto"/>
        <w:jc w:val="both"/>
        <w:rPr>
          <w:rFonts w:ascii="Times New Roman" w:hAnsi="Times New Roman"/>
          <w:sz w:val="24"/>
          <w:szCs w:val="24"/>
        </w:rPr>
      </w:pPr>
    </w:p>
    <w:p w:rsidR="003D284D" w:rsidRPr="005319D9" w:rsidRDefault="007E342D" w:rsidP="003D284D">
      <w:pPr>
        <w:pStyle w:val="PargrafodaLista"/>
        <w:spacing w:after="0" w:line="360" w:lineRule="auto"/>
        <w:ind w:left="0" w:firstLine="709"/>
        <w:jc w:val="both"/>
        <w:rPr>
          <w:rFonts w:ascii="Times New Roman" w:hAnsi="Times New Roman"/>
          <w:sz w:val="24"/>
          <w:szCs w:val="24"/>
        </w:rPr>
      </w:pPr>
      <w:r w:rsidRPr="005319D9">
        <w:rPr>
          <w:rFonts w:ascii="Times New Roman" w:hAnsi="Times New Roman"/>
          <w:sz w:val="24"/>
          <w:szCs w:val="24"/>
        </w:rPr>
        <w:t>D</w:t>
      </w:r>
      <w:r w:rsidR="0002544C" w:rsidRPr="005319D9">
        <w:rPr>
          <w:rFonts w:ascii="Times New Roman" w:hAnsi="Times New Roman"/>
          <w:sz w:val="24"/>
          <w:szCs w:val="24"/>
        </w:rPr>
        <w:t>e acordo com Mocellin (2004, p. 54)</w:t>
      </w:r>
      <w:r w:rsidR="00571523" w:rsidRPr="005319D9">
        <w:rPr>
          <w:rFonts w:ascii="Times New Roman" w:hAnsi="Times New Roman"/>
          <w:sz w:val="24"/>
          <w:szCs w:val="24"/>
        </w:rPr>
        <w:t>,</w:t>
      </w:r>
      <w:r w:rsidR="0002544C" w:rsidRPr="005319D9">
        <w:rPr>
          <w:rFonts w:ascii="Times New Roman" w:hAnsi="Times New Roman"/>
          <w:sz w:val="24"/>
          <w:szCs w:val="24"/>
        </w:rPr>
        <w:t xml:space="preserve"> a moeda teve sua origem como um dos pontos de partida na “função econômica a fim de facilitar as trocas”. Nesse sentido, alguns aspectos colaboraram para o surgimento da moeda, entre eles, alude o citado autor, que o problema da fiscalização do Estado, perante as multas e os impostos, teve grande importância para o seu nascimento</w:t>
      </w:r>
      <w:r w:rsidR="00290926" w:rsidRPr="005319D9">
        <w:rPr>
          <w:rFonts w:ascii="Times New Roman" w:hAnsi="Times New Roman"/>
          <w:sz w:val="24"/>
          <w:szCs w:val="24"/>
        </w:rPr>
        <w:t>.</w:t>
      </w:r>
    </w:p>
    <w:p w:rsidR="003D284D" w:rsidRPr="005319D9" w:rsidRDefault="00542D03" w:rsidP="00542D03">
      <w:pPr>
        <w:pStyle w:val="PargrafodaLista"/>
        <w:spacing w:after="0" w:line="360" w:lineRule="auto"/>
        <w:ind w:left="0" w:firstLine="708"/>
        <w:jc w:val="both"/>
        <w:rPr>
          <w:rFonts w:ascii="Times New Roman" w:hAnsi="Times New Roman"/>
          <w:sz w:val="24"/>
          <w:szCs w:val="24"/>
        </w:rPr>
      </w:pPr>
      <w:r w:rsidRPr="005319D9">
        <w:rPr>
          <w:rFonts w:ascii="Times New Roman" w:hAnsi="Times New Roman"/>
          <w:sz w:val="24"/>
          <w:szCs w:val="24"/>
        </w:rPr>
        <w:t>De acordo com Huberman (2014, p. 56),</w:t>
      </w:r>
      <w:r w:rsidR="003D284D" w:rsidRPr="005319D9">
        <w:rPr>
          <w:rFonts w:ascii="Times New Roman" w:hAnsi="Times New Roman"/>
          <w:sz w:val="24"/>
          <w:szCs w:val="24"/>
        </w:rPr>
        <w:t xml:space="preserve"> na França</w:t>
      </w:r>
      <w:r w:rsidRPr="005319D9">
        <w:rPr>
          <w:rFonts w:ascii="Times New Roman" w:hAnsi="Times New Roman"/>
          <w:sz w:val="24"/>
          <w:szCs w:val="24"/>
        </w:rPr>
        <w:t>, em 1439</w:t>
      </w:r>
      <w:r w:rsidR="003D284D" w:rsidRPr="005319D9">
        <w:rPr>
          <w:rFonts w:ascii="Times New Roman" w:hAnsi="Times New Roman"/>
          <w:sz w:val="24"/>
          <w:szCs w:val="24"/>
        </w:rPr>
        <w:t>, o rei introduziu a taille, imposto reg</w:t>
      </w:r>
      <w:r w:rsidRPr="005319D9">
        <w:rPr>
          <w:rFonts w:ascii="Times New Roman" w:hAnsi="Times New Roman"/>
          <w:sz w:val="24"/>
          <w:szCs w:val="24"/>
        </w:rPr>
        <w:t>ular em dinheiro. No passado</w:t>
      </w:r>
      <w:r w:rsidR="003D284D" w:rsidRPr="005319D9">
        <w:rPr>
          <w:rFonts w:ascii="Times New Roman" w:hAnsi="Times New Roman"/>
          <w:sz w:val="24"/>
          <w:szCs w:val="24"/>
        </w:rPr>
        <w:t>,</w:t>
      </w:r>
      <w:r w:rsidRPr="005319D9">
        <w:rPr>
          <w:rFonts w:ascii="Times New Roman" w:hAnsi="Times New Roman"/>
          <w:sz w:val="24"/>
          <w:szCs w:val="24"/>
        </w:rPr>
        <w:t xml:space="preserve"> na vigência do sistema feudal, </w:t>
      </w:r>
      <w:r w:rsidR="003D284D" w:rsidRPr="005319D9">
        <w:rPr>
          <w:rFonts w:ascii="Times New Roman" w:hAnsi="Times New Roman"/>
          <w:sz w:val="24"/>
          <w:szCs w:val="24"/>
        </w:rPr>
        <w:t>os s</w:t>
      </w:r>
      <w:r w:rsidRPr="005319D9">
        <w:rPr>
          <w:rFonts w:ascii="Times New Roman" w:hAnsi="Times New Roman"/>
          <w:sz w:val="24"/>
          <w:szCs w:val="24"/>
        </w:rPr>
        <w:t>erviços dos vassalos eram comumente</w:t>
      </w:r>
      <w:r w:rsidR="003D284D" w:rsidRPr="005319D9">
        <w:rPr>
          <w:rFonts w:ascii="Times New Roman" w:hAnsi="Times New Roman"/>
          <w:sz w:val="24"/>
          <w:szCs w:val="24"/>
        </w:rPr>
        <w:t xml:space="preserve"> pagos com doação de terras. Com o crescimento da economia monetária, isso deixou de ser necessário. Os impostos podiam ser recolhidos em dinheiro, em todo o reino, por funcionários reais pagos não em terra, mas em dinheiro.</w:t>
      </w:r>
    </w:p>
    <w:p w:rsidR="0002544C" w:rsidRPr="005319D9" w:rsidRDefault="0002544C" w:rsidP="00A163A5">
      <w:pPr>
        <w:pStyle w:val="PargrafodaLista"/>
        <w:spacing w:after="0" w:line="360" w:lineRule="auto"/>
        <w:ind w:left="0" w:firstLine="709"/>
        <w:jc w:val="both"/>
        <w:rPr>
          <w:rFonts w:ascii="Times New Roman" w:hAnsi="Times New Roman"/>
          <w:sz w:val="24"/>
          <w:szCs w:val="24"/>
        </w:rPr>
      </w:pPr>
      <w:r w:rsidRPr="005319D9">
        <w:rPr>
          <w:rFonts w:ascii="Times New Roman" w:hAnsi="Times New Roman"/>
          <w:sz w:val="24"/>
          <w:szCs w:val="24"/>
        </w:rPr>
        <w:lastRenderedPageBreak/>
        <w:t>De acordo com o museu de valores do Banco Central</w:t>
      </w:r>
      <w:r w:rsidR="00246E28" w:rsidRPr="005319D9">
        <w:rPr>
          <w:rFonts w:ascii="Times New Roman" w:hAnsi="Times New Roman"/>
          <w:sz w:val="24"/>
          <w:szCs w:val="24"/>
        </w:rPr>
        <w:t>,</w:t>
      </w:r>
      <w:r w:rsidRPr="005319D9">
        <w:rPr>
          <w:rFonts w:ascii="Times New Roman" w:hAnsi="Times New Roman"/>
          <w:sz w:val="24"/>
          <w:szCs w:val="24"/>
        </w:rPr>
        <w:t xml:space="preserve"> alguns produtos foram usados como forma de moeda, sendo atribuídos valores </w:t>
      </w:r>
      <w:r w:rsidR="00E60CB3" w:rsidRPr="005319D9">
        <w:rPr>
          <w:rFonts w:ascii="Times New Roman" w:hAnsi="Times New Roman"/>
          <w:sz w:val="24"/>
          <w:szCs w:val="24"/>
        </w:rPr>
        <w:t>expressivos</w:t>
      </w:r>
      <w:r w:rsidRPr="005319D9">
        <w:rPr>
          <w:rFonts w:ascii="Times New Roman" w:hAnsi="Times New Roman"/>
          <w:sz w:val="24"/>
          <w:szCs w:val="24"/>
        </w:rPr>
        <w:t xml:space="preserve">, levando ao ponto de algumas mercadorias serem mais valiosas do que outras. </w:t>
      </w:r>
      <w:r w:rsidR="004777EE">
        <w:rPr>
          <w:rFonts w:ascii="Times New Roman" w:hAnsi="Times New Roman"/>
          <w:sz w:val="24"/>
          <w:szCs w:val="24"/>
        </w:rPr>
        <w:t>O</w:t>
      </w:r>
      <w:r w:rsidRPr="005319D9">
        <w:rPr>
          <w:rFonts w:ascii="Times New Roman" w:hAnsi="Times New Roman"/>
          <w:sz w:val="24"/>
          <w:szCs w:val="24"/>
        </w:rPr>
        <w:t xml:space="preserve"> dicionário mini </w:t>
      </w:r>
      <w:r w:rsidRPr="004777EE">
        <w:rPr>
          <w:rFonts w:ascii="Times New Roman" w:hAnsi="Times New Roman"/>
          <w:sz w:val="24"/>
          <w:szCs w:val="24"/>
        </w:rPr>
        <w:t xml:space="preserve">Aurélio </w:t>
      </w:r>
      <w:r w:rsidRPr="005319D9">
        <w:rPr>
          <w:rFonts w:ascii="Times New Roman" w:hAnsi="Times New Roman"/>
          <w:sz w:val="24"/>
          <w:szCs w:val="24"/>
        </w:rPr>
        <w:t xml:space="preserve">explica que dinheiro é cédulas e moedas aceitas como meio de valor, colaborando com o que diz no sitio do museu, acima citado, que o conjunto deles se transforma no sistema monetário do país </w:t>
      </w:r>
      <w:r w:rsidR="004777EE" w:rsidRPr="004777EE">
        <w:rPr>
          <w:rFonts w:ascii="Times New Roman" w:hAnsi="Times New Roman"/>
          <w:sz w:val="24"/>
          <w:szCs w:val="24"/>
        </w:rPr>
        <w:t>(FERREIRA, 2001, p. 237).</w:t>
      </w:r>
    </w:p>
    <w:p w:rsidR="0002544C" w:rsidRPr="005319D9" w:rsidRDefault="0066766C" w:rsidP="00312FA8">
      <w:pPr>
        <w:spacing w:after="0" w:line="360" w:lineRule="auto"/>
        <w:ind w:firstLine="709"/>
        <w:jc w:val="both"/>
        <w:rPr>
          <w:rFonts w:ascii="Times New Roman" w:hAnsi="Times New Roman"/>
          <w:sz w:val="24"/>
          <w:szCs w:val="24"/>
        </w:rPr>
      </w:pPr>
      <w:r w:rsidRPr="005319D9">
        <w:rPr>
          <w:rFonts w:ascii="Times New Roman" w:hAnsi="Times New Roman"/>
          <w:sz w:val="24"/>
          <w:szCs w:val="24"/>
        </w:rPr>
        <w:t>De modo geral</w:t>
      </w:r>
      <w:r w:rsidR="0002544C" w:rsidRPr="005319D9">
        <w:rPr>
          <w:rFonts w:ascii="Times New Roman" w:hAnsi="Times New Roman"/>
          <w:sz w:val="24"/>
          <w:szCs w:val="24"/>
        </w:rPr>
        <w:t>, verifica-se que o escambo foi substituído pela moeda e em seguida por papéis que expressam valores nas notas, e, hoje, existem algumas outras formas de efetuar o pagamento que represente um valor, por exemplo, cartão de crédito. Nota-se que houve uma progressão na história e que através dos tempos foram atribuídos valores as moeda</w:t>
      </w:r>
      <w:r w:rsidR="00C23DFA" w:rsidRPr="005319D9">
        <w:rPr>
          <w:rFonts w:ascii="Times New Roman" w:hAnsi="Times New Roman"/>
          <w:sz w:val="24"/>
          <w:szCs w:val="24"/>
        </w:rPr>
        <w:t>s</w:t>
      </w:r>
      <w:r w:rsidR="0002544C" w:rsidRPr="005319D9">
        <w:rPr>
          <w:rFonts w:ascii="Times New Roman" w:hAnsi="Times New Roman"/>
          <w:sz w:val="24"/>
          <w:szCs w:val="24"/>
        </w:rPr>
        <w:t xml:space="preserve"> possuindo um valor correspondente a todas elas. Muito ou pouco, esse valor é garantido pelos bancos centrais de cada país. E se ainda estão autorizadas </w:t>
      </w:r>
      <w:r w:rsidR="003C2140" w:rsidRPr="005319D9">
        <w:rPr>
          <w:rFonts w:ascii="Times New Roman" w:hAnsi="Times New Roman"/>
          <w:sz w:val="24"/>
          <w:szCs w:val="24"/>
        </w:rPr>
        <w:t xml:space="preserve">a </w:t>
      </w:r>
      <w:r w:rsidR="0002544C" w:rsidRPr="005319D9">
        <w:rPr>
          <w:rFonts w:ascii="Times New Roman" w:hAnsi="Times New Roman"/>
          <w:sz w:val="24"/>
          <w:szCs w:val="24"/>
        </w:rPr>
        <w:t>circulação</w:t>
      </w:r>
      <w:r w:rsidR="003C2140" w:rsidRPr="005319D9">
        <w:rPr>
          <w:rFonts w:ascii="Times New Roman" w:hAnsi="Times New Roman"/>
          <w:sz w:val="24"/>
          <w:szCs w:val="24"/>
        </w:rPr>
        <w:t xml:space="preserve"> dessas moedas</w:t>
      </w:r>
      <w:r w:rsidR="0002544C" w:rsidRPr="005319D9">
        <w:rPr>
          <w:rFonts w:ascii="Times New Roman" w:hAnsi="Times New Roman"/>
          <w:sz w:val="24"/>
          <w:szCs w:val="24"/>
        </w:rPr>
        <w:t xml:space="preserve">, </w:t>
      </w:r>
      <w:r w:rsidR="00C46C33" w:rsidRPr="005319D9">
        <w:rPr>
          <w:rFonts w:ascii="Times New Roman" w:hAnsi="Times New Roman"/>
          <w:sz w:val="24"/>
          <w:szCs w:val="24"/>
        </w:rPr>
        <w:t>logo</w:t>
      </w:r>
      <w:r w:rsidR="001102D3" w:rsidRPr="005319D9">
        <w:rPr>
          <w:rFonts w:ascii="Times New Roman" w:hAnsi="Times New Roman"/>
          <w:sz w:val="24"/>
          <w:szCs w:val="24"/>
        </w:rPr>
        <w:t>,</w:t>
      </w:r>
      <w:r w:rsidR="0002544C" w:rsidRPr="005319D9">
        <w:rPr>
          <w:rFonts w:ascii="Times New Roman" w:hAnsi="Times New Roman"/>
          <w:sz w:val="24"/>
          <w:szCs w:val="24"/>
        </w:rPr>
        <w:t xml:space="preserve"> caracteriza-se a g</w:t>
      </w:r>
      <w:r w:rsidR="00C1072B">
        <w:rPr>
          <w:rFonts w:ascii="Times New Roman" w:hAnsi="Times New Roman"/>
          <w:sz w:val="24"/>
          <w:szCs w:val="24"/>
        </w:rPr>
        <w:t>arantia do seu valor comercial.</w:t>
      </w:r>
    </w:p>
    <w:p w:rsidR="00FA62E9" w:rsidRPr="005319D9" w:rsidRDefault="0002544C" w:rsidP="00312FA8">
      <w:pPr>
        <w:spacing w:after="0" w:line="360" w:lineRule="auto"/>
        <w:ind w:firstLine="708"/>
        <w:jc w:val="both"/>
        <w:rPr>
          <w:rFonts w:ascii="Times New Roman" w:hAnsi="Times New Roman"/>
          <w:sz w:val="24"/>
          <w:szCs w:val="24"/>
        </w:rPr>
      </w:pPr>
      <w:r w:rsidRPr="005319D9">
        <w:rPr>
          <w:rFonts w:ascii="Times New Roman" w:hAnsi="Times New Roman"/>
          <w:sz w:val="24"/>
          <w:szCs w:val="24"/>
        </w:rPr>
        <w:t>Assim, independente do valor da moeda, seja uma moeda de um centavo ou uma nota de cem reais, ela faz parte do sistem</w:t>
      </w:r>
      <w:r w:rsidR="001102D3" w:rsidRPr="005319D9">
        <w:rPr>
          <w:rFonts w:ascii="Times New Roman" w:hAnsi="Times New Roman"/>
          <w:sz w:val="24"/>
          <w:szCs w:val="24"/>
        </w:rPr>
        <w:t>a monetário que atribui</w:t>
      </w:r>
      <w:r w:rsidRPr="005319D9">
        <w:rPr>
          <w:rFonts w:ascii="Times New Roman" w:hAnsi="Times New Roman"/>
          <w:sz w:val="24"/>
          <w:szCs w:val="24"/>
        </w:rPr>
        <w:t xml:space="preserve"> valores significativos. Garantido como espécie de pagamento e regido por instituições competentes de controle para o seu fornecimento a qual evita que haja inflação ou que tenha desvalorização da moeda.</w:t>
      </w:r>
    </w:p>
    <w:p w:rsidR="0002544C" w:rsidRPr="005319D9" w:rsidRDefault="0002544C" w:rsidP="00312FA8">
      <w:pPr>
        <w:spacing w:after="0" w:line="360" w:lineRule="auto"/>
        <w:ind w:firstLine="708"/>
        <w:jc w:val="both"/>
        <w:rPr>
          <w:rFonts w:ascii="Times New Roman" w:hAnsi="Times New Roman"/>
          <w:sz w:val="24"/>
          <w:szCs w:val="24"/>
        </w:rPr>
      </w:pPr>
      <w:r w:rsidRPr="005319D9">
        <w:rPr>
          <w:rFonts w:ascii="Times New Roman" w:hAnsi="Times New Roman"/>
          <w:sz w:val="24"/>
          <w:szCs w:val="24"/>
        </w:rPr>
        <w:t xml:space="preserve">Podemos inferir que as moedas de um centavo, por representar valores baixos, não são apanhadas quando encontradas no meio das ruas e nem levadas nos bolsos dos consumidores. </w:t>
      </w:r>
      <w:r w:rsidR="00FA62E9" w:rsidRPr="005319D9">
        <w:rPr>
          <w:rFonts w:ascii="Times New Roman" w:hAnsi="Times New Roman"/>
          <w:sz w:val="24"/>
          <w:szCs w:val="24"/>
        </w:rPr>
        <w:t>E, de fato, estão</w:t>
      </w:r>
      <w:r w:rsidRPr="005319D9">
        <w:rPr>
          <w:rFonts w:ascii="Times New Roman" w:hAnsi="Times New Roman"/>
          <w:sz w:val="24"/>
          <w:szCs w:val="24"/>
        </w:rPr>
        <w:t xml:space="preserve"> sendo esquecidas nos portas moedas dos cômodos das cas</w:t>
      </w:r>
      <w:r w:rsidR="001102D3" w:rsidRPr="005319D9">
        <w:rPr>
          <w:rFonts w:ascii="Times New Roman" w:hAnsi="Times New Roman"/>
          <w:sz w:val="24"/>
          <w:szCs w:val="24"/>
        </w:rPr>
        <w:t>as e o Banco Central não previde</w:t>
      </w:r>
      <w:r w:rsidRPr="005319D9">
        <w:rPr>
          <w:rFonts w:ascii="Times New Roman" w:hAnsi="Times New Roman"/>
          <w:sz w:val="24"/>
          <w:szCs w:val="24"/>
        </w:rPr>
        <w:t>ncia a reposição dessas moedas desprezadas.</w:t>
      </w:r>
    </w:p>
    <w:p w:rsidR="00B25ABE" w:rsidRPr="005319D9" w:rsidRDefault="00CF2495" w:rsidP="00904808">
      <w:pPr>
        <w:spacing w:after="0" w:line="360" w:lineRule="auto"/>
        <w:ind w:firstLine="708"/>
        <w:jc w:val="both"/>
        <w:rPr>
          <w:rFonts w:ascii="Times New Roman" w:hAnsi="Times New Roman"/>
          <w:sz w:val="24"/>
          <w:szCs w:val="24"/>
        </w:rPr>
      </w:pPr>
      <w:r w:rsidRPr="005319D9">
        <w:rPr>
          <w:rFonts w:ascii="Times New Roman" w:hAnsi="Times New Roman"/>
          <w:sz w:val="24"/>
          <w:szCs w:val="24"/>
        </w:rPr>
        <w:t>Da mesma sorte</w:t>
      </w:r>
      <w:r w:rsidR="004617AD" w:rsidRPr="005319D9">
        <w:rPr>
          <w:rFonts w:ascii="Times New Roman" w:hAnsi="Times New Roman"/>
          <w:sz w:val="24"/>
          <w:szCs w:val="24"/>
        </w:rPr>
        <w:t>,</w:t>
      </w:r>
      <w:r w:rsidRPr="005319D9">
        <w:rPr>
          <w:rFonts w:ascii="Times New Roman" w:hAnsi="Times New Roman"/>
          <w:sz w:val="24"/>
          <w:szCs w:val="24"/>
        </w:rPr>
        <w:t xml:space="preserve"> que a falta dessas moedas gera prejuízos econômicos para o consumidor </w:t>
      </w:r>
      <w:r w:rsidR="004617AD" w:rsidRPr="005319D9">
        <w:rPr>
          <w:rFonts w:ascii="Times New Roman" w:hAnsi="Times New Roman"/>
          <w:sz w:val="24"/>
          <w:szCs w:val="24"/>
        </w:rPr>
        <w:t>e para os cofres públicos</w:t>
      </w:r>
      <w:r w:rsidR="007523DD" w:rsidRPr="005319D9">
        <w:rPr>
          <w:rFonts w:ascii="Times New Roman" w:hAnsi="Times New Roman"/>
          <w:sz w:val="24"/>
          <w:szCs w:val="24"/>
        </w:rPr>
        <w:t>.</w:t>
      </w:r>
      <w:r w:rsidR="00B25ABE" w:rsidRPr="005319D9">
        <w:rPr>
          <w:rFonts w:ascii="Times New Roman" w:hAnsi="Times New Roman"/>
          <w:sz w:val="24"/>
          <w:szCs w:val="24"/>
        </w:rPr>
        <w:t xml:space="preserve"> </w:t>
      </w:r>
      <w:r w:rsidR="007523DD" w:rsidRPr="005319D9">
        <w:rPr>
          <w:rFonts w:ascii="Times New Roman" w:hAnsi="Times New Roman"/>
          <w:sz w:val="24"/>
          <w:szCs w:val="24"/>
        </w:rPr>
        <w:t>A</w:t>
      </w:r>
      <w:r w:rsidR="00B25ABE" w:rsidRPr="005319D9">
        <w:rPr>
          <w:rFonts w:ascii="Times New Roman" w:hAnsi="Times New Roman"/>
          <w:sz w:val="24"/>
          <w:szCs w:val="24"/>
        </w:rPr>
        <w:t xml:space="preserve"> moeda de um centavo ou a cédula de cem reais </w:t>
      </w:r>
      <w:proofErr w:type="gramStart"/>
      <w:r w:rsidR="00B25ABE" w:rsidRPr="005319D9">
        <w:rPr>
          <w:rFonts w:ascii="Times New Roman" w:hAnsi="Times New Roman"/>
          <w:sz w:val="24"/>
          <w:szCs w:val="24"/>
        </w:rPr>
        <w:t>fazem</w:t>
      </w:r>
      <w:proofErr w:type="gramEnd"/>
      <w:r w:rsidR="00B25ABE" w:rsidRPr="005319D9">
        <w:rPr>
          <w:rFonts w:ascii="Times New Roman" w:hAnsi="Times New Roman"/>
          <w:sz w:val="24"/>
          <w:szCs w:val="24"/>
        </w:rPr>
        <w:t xml:space="preserve"> parte do sistema monetário e cada uma delas expressam um valor diferente. E</w:t>
      </w:r>
      <w:r w:rsidR="00BC6C2C" w:rsidRPr="005319D9">
        <w:rPr>
          <w:rFonts w:ascii="Times New Roman" w:hAnsi="Times New Roman"/>
          <w:sz w:val="24"/>
          <w:szCs w:val="24"/>
        </w:rPr>
        <w:t>,</w:t>
      </w:r>
      <w:r w:rsidR="00B25ABE" w:rsidRPr="005319D9">
        <w:rPr>
          <w:rFonts w:ascii="Times New Roman" w:hAnsi="Times New Roman"/>
          <w:sz w:val="24"/>
          <w:szCs w:val="24"/>
        </w:rPr>
        <w:t xml:space="preserve"> se hoje</w:t>
      </w:r>
      <w:r w:rsidR="00BC6C2C" w:rsidRPr="005319D9">
        <w:rPr>
          <w:rFonts w:ascii="Times New Roman" w:hAnsi="Times New Roman"/>
          <w:sz w:val="24"/>
          <w:szCs w:val="24"/>
        </w:rPr>
        <w:t>,</w:t>
      </w:r>
      <w:r w:rsidR="00B25ABE" w:rsidRPr="005319D9">
        <w:rPr>
          <w:rFonts w:ascii="Times New Roman" w:hAnsi="Times New Roman"/>
          <w:sz w:val="24"/>
          <w:szCs w:val="24"/>
        </w:rPr>
        <w:t xml:space="preserve"> o valor da moeda de um centavo é desprezada pelo cidadão, percebe-se que em curto prazo de tempo a insignificância dada </w:t>
      </w:r>
      <w:proofErr w:type="gramStart"/>
      <w:r w:rsidR="00B25ABE" w:rsidRPr="005319D9">
        <w:rPr>
          <w:rFonts w:ascii="Times New Roman" w:hAnsi="Times New Roman"/>
          <w:sz w:val="24"/>
          <w:szCs w:val="24"/>
        </w:rPr>
        <w:t>a</w:t>
      </w:r>
      <w:proofErr w:type="gramEnd"/>
      <w:r w:rsidR="00B25ABE" w:rsidRPr="005319D9">
        <w:rPr>
          <w:rFonts w:ascii="Times New Roman" w:hAnsi="Times New Roman"/>
          <w:sz w:val="24"/>
          <w:szCs w:val="24"/>
        </w:rPr>
        <w:t xml:space="preserve"> moeda de um centavo será atribuída a moeda de cinco centavos</w:t>
      </w:r>
      <w:r w:rsidR="00BC6C2C" w:rsidRPr="005319D9">
        <w:rPr>
          <w:rFonts w:ascii="Times New Roman" w:hAnsi="Times New Roman"/>
          <w:sz w:val="24"/>
          <w:szCs w:val="24"/>
        </w:rPr>
        <w:t xml:space="preserve"> e depois</w:t>
      </w:r>
      <w:r w:rsidR="007523DD" w:rsidRPr="005319D9">
        <w:rPr>
          <w:rFonts w:ascii="Times New Roman" w:hAnsi="Times New Roman"/>
          <w:sz w:val="24"/>
          <w:szCs w:val="24"/>
        </w:rPr>
        <w:t xml:space="preserve"> para</w:t>
      </w:r>
      <w:r w:rsidR="00BC6C2C" w:rsidRPr="005319D9">
        <w:rPr>
          <w:rFonts w:ascii="Times New Roman" w:hAnsi="Times New Roman"/>
          <w:sz w:val="24"/>
          <w:szCs w:val="24"/>
        </w:rPr>
        <w:t xml:space="preserve"> a moeda de dez centavos</w:t>
      </w:r>
      <w:r w:rsidR="007523DD" w:rsidRPr="005319D9">
        <w:rPr>
          <w:rFonts w:ascii="Times New Roman" w:hAnsi="Times New Roman"/>
          <w:sz w:val="24"/>
          <w:szCs w:val="24"/>
        </w:rPr>
        <w:t xml:space="preserve"> e sucessivamente</w:t>
      </w:r>
      <w:r w:rsidR="00B25ABE" w:rsidRPr="005319D9">
        <w:rPr>
          <w:rFonts w:ascii="Times New Roman" w:hAnsi="Times New Roman"/>
          <w:sz w:val="24"/>
          <w:szCs w:val="24"/>
        </w:rPr>
        <w:t>. Ocasionado pela inflação, como também, pelo desprezo dado a tal valor.</w:t>
      </w:r>
    </w:p>
    <w:p w:rsidR="001B2D50" w:rsidRPr="00C1072B" w:rsidRDefault="001B2D50" w:rsidP="00312FA8">
      <w:pPr>
        <w:pStyle w:val="Ttulo1"/>
        <w:spacing w:before="0" w:beforeAutospacing="0" w:after="0" w:afterAutospacing="0" w:line="360" w:lineRule="auto"/>
        <w:rPr>
          <w:b w:val="0"/>
          <w:sz w:val="24"/>
          <w:szCs w:val="24"/>
        </w:rPr>
      </w:pPr>
      <w:bookmarkStart w:id="3" w:name="_Toc401589423"/>
    </w:p>
    <w:p w:rsidR="0002544C" w:rsidRPr="00C1072B" w:rsidRDefault="00C1072B" w:rsidP="00312FA8">
      <w:pPr>
        <w:pStyle w:val="Ttulo1"/>
        <w:spacing w:before="0" w:beforeAutospacing="0" w:after="0" w:afterAutospacing="0" w:line="360" w:lineRule="auto"/>
        <w:rPr>
          <w:b w:val="0"/>
          <w:sz w:val="24"/>
          <w:szCs w:val="24"/>
        </w:rPr>
      </w:pPr>
      <w:r w:rsidRPr="00C1072B">
        <w:rPr>
          <w:b w:val="0"/>
          <w:sz w:val="24"/>
          <w:szCs w:val="24"/>
        </w:rPr>
        <w:t>2.2</w:t>
      </w:r>
      <w:r w:rsidR="0002544C" w:rsidRPr="00C1072B">
        <w:rPr>
          <w:b w:val="0"/>
          <w:sz w:val="24"/>
          <w:szCs w:val="24"/>
        </w:rPr>
        <w:t xml:space="preserve"> A PUBLICIDADE DO ENGANO</w:t>
      </w:r>
      <w:bookmarkEnd w:id="3"/>
    </w:p>
    <w:p w:rsidR="0002544C" w:rsidRPr="005319D9" w:rsidRDefault="0002544C" w:rsidP="00312FA8">
      <w:pPr>
        <w:pStyle w:val="PargrafodaLista"/>
        <w:spacing w:after="0" w:line="360" w:lineRule="auto"/>
        <w:ind w:left="0"/>
        <w:jc w:val="both"/>
        <w:rPr>
          <w:rFonts w:ascii="Times New Roman" w:hAnsi="Times New Roman"/>
          <w:sz w:val="24"/>
          <w:szCs w:val="24"/>
        </w:rPr>
      </w:pPr>
    </w:p>
    <w:p w:rsidR="0002544C" w:rsidRPr="005319D9" w:rsidRDefault="0002544C" w:rsidP="00312FA8">
      <w:pPr>
        <w:spacing w:after="0" w:line="360" w:lineRule="auto"/>
        <w:ind w:firstLine="708"/>
        <w:jc w:val="both"/>
        <w:rPr>
          <w:rFonts w:ascii="Times New Roman" w:hAnsi="Times New Roman"/>
          <w:sz w:val="24"/>
          <w:szCs w:val="24"/>
        </w:rPr>
      </w:pPr>
      <w:r w:rsidRPr="005319D9">
        <w:rPr>
          <w:rFonts w:ascii="Times New Roman" w:hAnsi="Times New Roman"/>
          <w:sz w:val="24"/>
          <w:szCs w:val="24"/>
        </w:rPr>
        <w:t>Em detrimento das muitas nuances que apresentam ao longo de todo esse texto, Cardoso</w:t>
      </w:r>
      <w:r w:rsidR="00904808" w:rsidRPr="005319D9">
        <w:rPr>
          <w:rFonts w:ascii="Times New Roman" w:hAnsi="Times New Roman"/>
          <w:sz w:val="24"/>
          <w:szCs w:val="24"/>
        </w:rPr>
        <w:t xml:space="preserve"> (2014</w:t>
      </w:r>
      <w:r w:rsidRPr="005319D9">
        <w:rPr>
          <w:rFonts w:ascii="Times New Roman" w:hAnsi="Times New Roman"/>
          <w:sz w:val="24"/>
          <w:szCs w:val="24"/>
        </w:rPr>
        <w:t xml:space="preserve">), apresenta que o consumidor a cada dia diminui a cobrança por trocos baixos, considerados insignificantes, desprezando as poucas moedinhas que fica no balcão. Essa </w:t>
      </w:r>
      <w:r w:rsidRPr="005319D9">
        <w:rPr>
          <w:rFonts w:ascii="Times New Roman" w:hAnsi="Times New Roman"/>
          <w:sz w:val="24"/>
          <w:szCs w:val="24"/>
        </w:rPr>
        <w:lastRenderedPageBreak/>
        <w:t xml:space="preserve">prática aumenta consideravelmente para que os preços quebrados virem rotinas atingindo até mercadorias de grandes valores, como exemplo as concessionárias de veículos. </w:t>
      </w:r>
    </w:p>
    <w:p w:rsidR="0002544C" w:rsidRPr="005319D9" w:rsidRDefault="009C0368" w:rsidP="00312FA8">
      <w:pPr>
        <w:spacing w:after="0" w:line="360" w:lineRule="auto"/>
        <w:ind w:firstLine="708"/>
        <w:jc w:val="both"/>
        <w:rPr>
          <w:rFonts w:ascii="Times New Roman" w:hAnsi="Times New Roman"/>
          <w:sz w:val="24"/>
          <w:szCs w:val="24"/>
        </w:rPr>
      </w:pPr>
      <w:r w:rsidRPr="005319D9">
        <w:rPr>
          <w:rFonts w:ascii="Times New Roman" w:hAnsi="Times New Roman"/>
          <w:sz w:val="24"/>
          <w:szCs w:val="24"/>
        </w:rPr>
        <w:t xml:space="preserve">Cardoso (2014) </w:t>
      </w:r>
      <w:r w:rsidR="0002544C" w:rsidRPr="005319D9">
        <w:rPr>
          <w:rFonts w:ascii="Times New Roman" w:hAnsi="Times New Roman"/>
          <w:sz w:val="24"/>
          <w:szCs w:val="24"/>
        </w:rPr>
        <w:t xml:space="preserve">apresenta </w:t>
      </w:r>
      <w:r w:rsidR="00E110E0" w:rsidRPr="005319D9">
        <w:rPr>
          <w:rFonts w:ascii="Times New Roman" w:hAnsi="Times New Roman"/>
          <w:sz w:val="24"/>
          <w:szCs w:val="24"/>
        </w:rPr>
        <w:t>a</w:t>
      </w:r>
      <w:r w:rsidR="0002544C" w:rsidRPr="005319D9">
        <w:rPr>
          <w:rFonts w:ascii="Times New Roman" w:hAnsi="Times New Roman"/>
          <w:sz w:val="24"/>
          <w:szCs w:val="24"/>
        </w:rPr>
        <w:t xml:space="preserve">o debate que a moda dos preços </w:t>
      </w:r>
      <w:r w:rsidR="00F50F66" w:rsidRPr="005319D9">
        <w:rPr>
          <w:rFonts w:ascii="Times New Roman" w:hAnsi="Times New Roman"/>
          <w:sz w:val="24"/>
          <w:szCs w:val="24"/>
        </w:rPr>
        <w:t>fracionados</w:t>
      </w:r>
      <w:r w:rsidR="0002544C" w:rsidRPr="005319D9">
        <w:rPr>
          <w:rFonts w:ascii="Times New Roman" w:hAnsi="Times New Roman"/>
          <w:sz w:val="24"/>
          <w:szCs w:val="24"/>
        </w:rPr>
        <w:t xml:space="preserve"> leva o consumidor a acreditar que se trata de promoção ou até mesmo de ponta de estoque, </w:t>
      </w:r>
      <w:r w:rsidR="00E110E0" w:rsidRPr="005319D9">
        <w:rPr>
          <w:rFonts w:ascii="Times New Roman" w:hAnsi="Times New Roman"/>
          <w:sz w:val="24"/>
          <w:szCs w:val="24"/>
        </w:rPr>
        <w:t>induzindo-os</w:t>
      </w:r>
      <w:r w:rsidR="0002544C" w:rsidRPr="005319D9">
        <w:rPr>
          <w:rFonts w:ascii="Times New Roman" w:hAnsi="Times New Roman"/>
          <w:sz w:val="24"/>
          <w:szCs w:val="24"/>
        </w:rPr>
        <w:t xml:space="preserve"> para um erro substancial sobre a coisa ofertada e o preço realmente sugerido. Nesse sentido o consumidor sai lesado, e em virtude disso, com a falsa sensação de que estava economizando. </w:t>
      </w:r>
    </w:p>
    <w:p w:rsidR="0002544C" w:rsidRPr="005319D9" w:rsidRDefault="0002544C" w:rsidP="00312FA8">
      <w:pPr>
        <w:spacing w:after="0" w:line="360" w:lineRule="auto"/>
        <w:ind w:firstLine="708"/>
        <w:jc w:val="both"/>
        <w:rPr>
          <w:rFonts w:ascii="Times New Roman" w:hAnsi="Times New Roman"/>
          <w:sz w:val="24"/>
          <w:szCs w:val="24"/>
        </w:rPr>
      </w:pPr>
      <w:r w:rsidRPr="005319D9">
        <w:rPr>
          <w:rFonts w:ascii="Times New Roman" w:hAnsi="Times New Roman"/>
          <w:sz w:val="24"/>
          <w:szCs w:val="24"/>
        </w:rPr>
        <w:t xml:space="preserve">Esse ''modismo'' foi importado junto com produtos do Paraguai e da China, logo em seguida ao surgimento do plano real, trouxe um abalo às indústrias brasileiras que na época sentiam suas mercadorias sufocadas pelos baixos preços dos produtos importados conforme prescreve </w:t>
      </w:r>
      <w:r w:rsidR="00483B07">
        <w:rPr>
          <w:rFonts w:ascii="Times New Roman" w:hAnsi="Times New Roman"/>
          <w:sz w:val="24"/>
          <w:szCs w:val="24"/>
        </w:rPr>
        <w:t>o autor abaixo:</w:t>
      </w:r>
    </w:p>
    <w:p w:rsidR="0002544C" w:rsidRPr="00C1072B" w:rsidRDefault="0002544C" w:rsidP="00C1072B">
      <w:pPr>
        <w:spacing w:after="120" w:line="240" w:lineRule="auto"/>
        <w:ind w:left="2268"/>
        <w:jc w:val="both"/>
        <w:rPr>
          <w:rFonts w:ascii="Times New Roman" w:hAnsi="Times New Roman"/>
          <w:sz w:val="20"/>
          <w:szCs w:val="20"/>
        </w:rPr>
      </w:pPr>
      <w:r w:rsidRPr="00C1072B">
        <w:rPr>
          <w:rFonts w:ascii="Times New Roman" w:hAnsi="Times New Roman"/>
          <w:sz w:val="20"/>
          <w:szCs w:val="20"/>
        </w:rPr>
        <w:t>Foi no início da década de 1990 que os produtos importados passaram a ingressar de forma maciça no mercado brasileiro, com a redução dos impostos de importação. A oferta de produtos cresceu e os preços de algumas mercadorias caíram ou não aumentaram; muitas indústrias nacionais não conseguiram competir com os produtos importados e foram obrigadas a fechar; e a balança comercial acumulou déficits por vários anos no decorrer da década de 1990.</w:t>
      </w:r>
      <w:r w:rsidR="00C1072B">
        <w:rPr>
          <w:rFonts w:ascii="Times New Roman" w:hAnsi="Times New Roman"/>
          <w:sz w:val="20"/>
          <w:szCs w:val="20"/>
        </w:rPr>
        <w:t xml:space="preserve"> (LUCCI, 2003, p. 55).</w:t>
      </w:r>
    </w:p>
    <w:p w:rsidR="0002544C" w:rsidRPr="005319D9" w:rsidRDefault="0002544C" w:rsidP="00312FA8">
      <w:pPr>
        <w:spacing w:after="0" w:line="360" w:lineRule="auto"/>
        <w:ind w:firstLine="709"/>
        <w:jc w:val="both"/>
        <w:rPr>
          <w:rFonts w:ascii="Times New Roman" w:hAnsi="Times New Roman"/>
          <w:sz w:val="24"/>
          <w:szCs w:val="24"/>
        </w:rPr>
      </w:pPr>
      <w:r w:rsidRPr="005319D9">
        <w:rPr>
          <w:rFonts w:ascii="Times New Roman" w:hAnsi="Times New Roman"/>
          <w:sz w:val="24"/>
          <w:szCs w:val="24"/>
        </w:rPr>
        <w:t>Tal fato colaborou para que muitas pessoas fossem demitidas pelas indústrias que tiveram que competir com os baixos valores das mercadorias importadas. Nesse desenvolvimento, o Brasil enfrentou várias crises de emprego e a geração que se adaptou pela falta de emprego teve que se adaptar aos programas sociais criados pelo governo para amenizar o que fora provocado.</w:t>
      </w:r>
    </w:p>
    <w:p w:rsidR="0002544C" w:rsidRPr="005319D9" w:rsidRDefault="00A50B42" w:rsidP="00312FA8">
      <w:pPr>
        <w:spacing w:after="0" w:line="360" w:lineRule="auto"/>
        <w:ind w:firstLine="709"/>
        <w:jc w:val="both"/>
        <w:rPr>
          <w:rFonts w:ascii="Times New Roman" w:hAnsi="Times New Roman"/>
          <w:sz w:val="24"/>
          <w:szCs w:val="24"/>
        </w:rPr>
      </w:pPr>
      <w:r>
        <w:rPr>
          <w:rFonts w:ascii="Times New Roman" w:hAnsi="Times New Roman"/>
          <w:sz w:val="24"/>
          <w:szCs w:val="24"/>
        </w:rPr>
        <w:t>Segundo Costa (2014), em</w:t>
      </w:r>
      <w:r w:rsidR="0002544C" w:rsidRPr="005319D9">
        <w:rPr>
          <w:rFonts w:ascii="Times New Roman" w:hAnsi="Times New Roman"/>
          <w:sz w:val="24"/>
          <w:szCs w:val="24"/>
        </w:rPr>
        <w:t xml:space="preserve"> </w:t>
      </w:r>
      <w:r>
        <w:rPr>
          <w:rFonts w:ascii="Times New Roman" w:hAnsi="Times New Roman"/>
          <w:sz w:val="24"/>
          <w:szCs w:val="24"/>
        </w:rPr>
        <w:t xml:space="preserve">uma </w:t>
      </w:r>
      <w:r w:rsidR="0002544C" w:rsidRPr="005319D9">
        <w:rPr>
          <w:rFonts w:ascii="Times New Roman" w:hAnsi="Times New Roman"/>
          <w:sz w:val="24"/>
          <w:szCs w:val="24"/>
        </w:rPr>
        <w:t>pesquisa da revista virtual</w:t>
      </w:r>
      <w:r w:rsidR="0002544C" w:rsidRPr="00A50B42">
        <w:rPr>
          <w:rFonts w:ascii="Times New Roman" w:hAnsi="Times New Roman"/>
          <w:sz w:val="24"/>
          <w:szCs w:val="24"/>
        </w:rPr>
        <w:t>, O Globo,</w:t>
      </w:r>
      <w:r w:rsidR="0002544C" w:rsidRPr="005319D9">
        <w:rPr>
          <w:rFonts w:ascii="Times New Roman" w:hAnsi="Times New Roman"/>
          <w:sz w:val="24"/>
          <w:szCs w:val="24"/>
        </w:rPr>
        <w:t xml:space="preserve"> confirma que a oferta por preços quebrados tem um efeito psicológico no consumidor. Esses atos acabam apresentando uma espécie de propaganda enganosa, pois um valor que custa um centavo mais baixo é passado para o cliente com o valor de R$ 0,01 mais caro, por exemplo. O consumidor deve estar ciente que é obrigação da empresa possuir troco suficiente para os seus clientes</w:t>
      </w:r>
      <w:r w:rsidR="005A6AC6" w:rsidRPr="005319D9">
        <w:rPr>
          <w:rFonts w:ascii="Times New Roman" w:hAnsi="Times New Roman"/>
          <w:sz w:val="24"/>
          <w:szCs w:val="24"/>
        </w:rPr>
        <w:t xml:space="preserve"> e que não cabe ao cidadão renunciar o seu direito em função </w:t>
      </w:r>
      <w:r w:rsidR="00587C40" w:rsidRPr="005319D9">
        <w:rPr>
          <w:rFonts w:ascii="Times New Roman" w:hAnsi="Times New Roman"/>
          <w:sz w:val="24"/>
          <w:szCs w:val="24"/>
        </w:rPr>
        <w:t>do desinteresse</w:t>
      </w:r>
      <w:r w:rsidR="005A6AC6" w:rsidRPr="005319D9">
        <w:rPr>
          <w:rFonts w:ascii="Times New Roman" w:hAnsi="Times New Roman"/>
          <w:sz w:val="24"/>
          <w:szCs w:val="24"/>
        </w:rPr>
        <w:t xml:space="preserve"> </w:t>
      </w:r>
      <w:r w:rsidR="00587C40" w:rsidRPr="005319D9">
        <w:rPr>
          <w:rFonts w:ascii="Times New Roman" w:hAnsi="Times New Roman"/>
          <w:sz w:val="24"/>
          <w:szCs w:val="24"/>
        </w:rPr>
        <w:t>econômico</w:t>
      </w:r>
      <w:r w:rsidR="0002544C" w:rsidRPr="005319D9">
        <w:rPr>
          <w:rFonts w:ascii="Times New Roman" w:hAnsi="Times New Roman"/>
          <w:sz w:val="24"/>
          <w:szCs w:val="24"/>
        </w:rPr>
        <w:t xml:space="preserve">. </w:t>
      </w:r>
    </w:p>
    <w:p w:rsidR="0002544C" w:rsidRPr="005319D9" w:rsidRDefault="0002544C" w:rsidP="00312FA8">
      <w:pPr>
        <w:spacing w:after="0" w:line="360" w:lineRule="auto"/>
        <w:ind w:firstLine="709"/>
        <w:jc w:val="both"/>
        <w:rPr>
          <w:rFonts w:ascii="Times New Roman" w:hAnsi="Times New Roman"/>
          <w:sz w:val="24"/>
          <w:szCs w:val="24"/>
        </w:rPr>
      </w:pPr>
      <w:r w:rsidRPr="005319D9">
        <w:rPr>
          <w:rFonts w:ascii="Times New Roman" w:hAnsi="Times New Roman"/>
          <w:sz w:val="24"/>
          <w:szCs w:val="24"/>
        </w:rPr>
        <w:t xml:space="preserve">Por algumas vezes, o próprio cliente colabora para que essa prática abusiva se perpetue, pois criou-se um círculo vicioso dos empresários em não manter moedas de baixo valor para passar o troco. </w:t>
      </w:r>
      <w:r w:rsidR="00001362" w:rsidRPr="005319D9">
        <w:rPr>
          <w:rFonts w:ascii="Times New Roman" w:hAnsi="Times New Roman"/>
          <w:sz w:val="24"/>
          <w:szCs w:val="24"/>
        </w:rPr>
        <w:t>Como se nota</w:t>
      </w:r>
      <w:r w:rsidRPr="005319D9">
        <w:rPr>
          <w:rFonts w:ascii="Times New Roman" w:hAnsi="Times New Roman"/>
          <w:sz w:val="24"/>
          <w:szCs w:val="24"/>
        </w:rPr>
        <w:t xml:space="preserve">, a empresa, através de um costume que </w:t>
      </w:r>
      <w:proofErr w:type="gramStart"/>
      <w:r w:rsidRPr="005319D9">
        <w:rPr>
          <w:rFonts w:ascii="Times New Roman" w:hAnsi="Times New Roman"/>
          <w:sz w:val="24"/>
          <w:szCs w:val="24"/>
        </w:rPr>
        <w:t>dura décadas</w:t>
      </w:r>
      <w:proofErr w:type="gramEnd"/>
      <w:r w:rsidRPr="005319D9">
        <w:rPr>
          <w:rFonts w:ascii="Times New Roman" w:hAnsi="Times New Roman"/>
          <w:sz w:val="24"/>
          <w:szCs w:val="24"/>
        </w:rPr>
        <w:t xml:space="preserve">, tem se beneficiado </w:t>
      </w:r>
      <w:r w:rsidR="00B2492C" w:rsidRPr="005319D9">
        <w:rPr>
          <w:rFonts w:ascii="Times New Roman" w:hAnsi="Times New Roman"/>
          <w:sz w:val="24"/>
          <w:szCs w:val="24"/>
        </w:rPr>
        <w:t xml:space="preserve">e </w:t>
      </w:r>
      <w:r w:rsidRPr="005319D9">
        <w:rPr>
          <w:rFonts w:ascii="Times New Roman" w:hAnsi="Times New Roman"/>
          <w:sz w:val="24"/>
          <w:szCs w:val="24"/>
        </w:rPr>
        <w:t xml:space="preserve">enriquecendo os seus empresários enquanto que a sociedade é lesada por uma prática delituosa que fere os direitos de todo cidadão. Isso mexe, diretamente, com garantias constitucionais, alienando o consumidor com ofertas que não saem do papel, furtando a boa-fé do consumidor e distorcendo uma realidade de benefícios para o cliente, quando quem realmente é beneficiado, com tais preços, são os estabelecimentos. </w:t>
      </w:r>
    </w:p>
    <w:p w:rsidR="0002544C" w:rsidRPr="005319D9" w:rsidRDefault="0002544C" w:rsidP="00312FA8">
      <w:pPr>
        <w:spacing w:after="0" w:line="360" w:lineRule="auto"/>
        <w:ind w:firstLine="709"/>
        <w:jc w:val="both"/>
        <w:rPr>
          <w:rFonts w:ascii="Times New Roman" w:hAnsi="Times New Roman"/>
          <w:sz w:val="24"/>
          <w:szCs w:val="24"/>
        </w:rPr>
      </w:pPr>
      <w:r w:rsidRPr="005319D9">
        <w:rPr>
          <w:rFonts w:ascii="Times New Roman" w:hAnsi="Times New Roman"/>
          <w:sz w:val="24"/>
          <w:szCs w:val="24"/>
        </w:rPr>
        <w:lastRenderedPageBreak/>
        <w:t xml:space="preserve">Desse modo, o cliente é induzido a comprar com uma falsa promessa de vantagem e no final da compra persuadido a abrir mão dessa vantagem, já que o consumidor se sente constrangido em exigir um valor tão pequeno. </w:t>
      </w:r>
      <w:r w:rsidR="004219AF" w:rsidRPr="005319D9">
        <w:rPr>
          <w:rFonts w:ascii="Times New Roman" w:hAnsi="Times New Roman"/>
          <w:sz w:val="24"/>
          <w:szCs w:val="24"/>
        </w:rPr>
        <w:t>Evitando</w:t>
      </w:r>
      <w:r w:rsidRPr="005319D9">
        <w:rPr>
          <w:rFonts w:ascii="Times New Roman" w:hAnsi="Times New Roman"/>
          <w:sz w:val="24"/>
          <w:szCs w:val="24"/>
        </w:rPr>
        <w:t xml:space="preserve"> um julgamento e comentários dos empregados dos estabelecimentos, o consumidor é forçosamente</w:t>
      </w:r>
      <w:r w:rsidR="0055380A" w:rsidRPr="005319D9">
        <w:rPr>
          <w:rFonts w:ascii="Times New Roman" w:hAnsi="Times New Roman"/>
          <w:sz w:val="24"/>
          <w:szCs w:val="24"/>
        </w:rPr>
        <w:t xml:space="preserve"> obrigado</w:t>
      </w:r>
      <w:r w:rsidRPr="005319D9">
        <w:rPr>
          <w:rFonts w:ascii="Times New Roman" w:hAnsi="Times New Roman"/>
          <w:sz w:val="24"/>
          <w:szCs w:val="24"/>
        </w:rPr>
        <w:t xml:space="preserve"> </w:t>
      </w:r>
      <w:r w:rsidR="00D0398E" w:rsidRPr="005319D9">
        <w:rPr>
          <w:rFonts w:ascii="Times New Roman" w:hAnsi="Times New Roman"/>
          <w:sz w:val="24"/>
          <w:szCs w:val="24"/>
        </w:rPr>
        <w:t>a</w:t>
      </w:r>
      <w:r w:rsidRPr="005319D9">
        <w:rPr>
          <w:rFonts w:ascii="Times New Roman" w:hAnsi="Times New Roman"/>
          <w:sz w:val="24"/>
          <w:szCs w:val="24"/>
        </w:rPr>
        <w:t xml:space="preserve"> deixar sua vantagem no balcão</w:t>
      </w:r>
      <w:r w:rsidR="00660B2E" w:rsidRPr="005319D9">
        <w:rPr>
          <w:rFonts w:ascii="Times New Roman" w:hAnsi="Times New Roman"/>
          <w:sz w:val="24"/>
          <w:szCs w:val="24"/>
        </w:rPr>
        <w:t xml:space="preserve"> do estabelecimento</w:t>
      </w:r>
      <w:r w:rsidRPr="005319D9">
        <w:rPr>
          <w:rFonts w:ascii="Times New Roman" w:hAnsi="Times New Roman"/>
          <w:sz w:val="24"/>
          <w:szCs w:val="24"/>
        </w:rPr>
        <w:t xml:space="preserve">. </w:t>
      </w:r>
    </w:p>
    <w:p w:rsidR="007C3DB8" w:rsidRPr="005319D9" w:rsidRDefault="007C3DB8" w:rsidP="00483B07">
      <w:pPr>
        <w:spacing w:after="0" w:line="360" w:lineRule="auto"/>
        <w:jc w:val="both"/>
        <w:rPr>
          <w:rFonts w:ascii="Times New Roman" w:hAnsi="Times New Roman"/>
          <w:sz w:val="24"/>
          <w:szCs w:val="24"/>
        </w:rPr>
      </w:pPr>
    </w:p>
    <w:p w:rsidR="0002544C" w:rsidRPr="00483B07" w:rsidRDefault="00483B07" w:rsidP="00483B07">
      <w:pPr>
        <w:pStyle w:val="Ttulo1"/>
        <w:numPr>
          <w:ilvl w:val="0"/>
          <w:numId w:val="1"/>
        </w:numPr>
        <w:tabs>
          <w:tab w:val="left" w:pos="708"/>
        </w:tabs>
        <w:suppressAutoHyphens/>
        <w:spacing w:before="0" w:beforeAutospacing="0" w:after="0" w:afterAutospacing="0" w:line="360" w:lineRule="auto"/>
        <w:ind w:left="448" w:hanging="448"/>
        <w:jc w:val="both"/>
        <w:rPr>
          <w:b w:val="0"/>
          <w:sz w:val="24"/>
          <w:szCs w:val="24"/>
        </w:rPr>
      </w:pPr>
      <w:bookmarkStart w:id="4" w:name="_Toc401589424"/>
      <w:r w:rsidRPr="00483B07">
        <w:rPr>
          <w:b w:val="0"/>
          <w:sz w:val="24"/>
          <w:szCs w:val="24"/>
        </w:rPr>
        <w:t>2.3</w:t>
      </w:r>
      <w:r w:rsidR="0002544C" w:rsidRPr="00483B07">
        <w:rPr>
          <w:b w:val="0"/>
          <w:sz w:val="24"/>
          <w:szCs w:val="24"/>
        </w:rPr>
        <w:t xml:space="preserve"> A LEGISLAÇÃO BRASILEIRA</w:t>
      </w:r>
      <w:bookmarkEnd w:id="4"/>
      <w:r w:rsidR="0002544C" w:rsidRPr="00483B07">
        <w:rPr>
          <w:b w:val="0"/>
          <w:sz w:val="24"/>
          <w:szCs w:val="24"/>
        </w:rPr>
        <w:t xml:space="preserve"> COMO FORMA DE PREV</w:t>
      </w:r>
      <w:r w:rsidR="006C6B4D" w:rsidRPr="00483B07">
        <w:rPr>
          <w:b w:val="0"/>
          <w:sz w:val="24"/>
          <w:szCs w:val="24"/>
        </w:rPr>
        <w:t>E</w:t>
      </w:r>
      <w:r w:rsidR="0002544C" w:rsidRPr="00483B07">
        <w:rPr>
          <w:b w:val="0"/>
          <w:sz w:val="24"/>
          <w:szCs w:val="24"/>
        </w:rPr>
        <w:t>NIR ABUSOS NO COMÉRCIO</w:t>
      </w:r>
    </w:p>
    <w:p w:rsidR="00AA34BA" w:rsidRPr="00483B07" w:rsidRDefault="00AA34BA" w:rsidP="00483B07">
      <w:pPr>
        <w:pStyle w:val="Ttulo1"/>
        <w:numPr>
          <w:ilvl w:val="0"/>
          <w:numId w:val="1"/>
        </w:numPr>
        <w:tabs>
          <w:tab w:val="left" w:pos="708"/>
        </w:tabs>
        <w:suppressAutoHyphens/>
        <w:spacing w:before="0" w:beforeAutospacing="0" w:after="0" w:afterAutospacing="0" w:line="360" w:lineRule="auto"/>
        <w:ind w:left="0" w:firstLine="0"/>
        <w:jc w:val="both"/>
        <w:rPr>
          <w:b w:val="0"/>
          <w:sz w:val="24"/>
          <w:szCs w:val="24"/>
        </w:rPr>
      </w:pPr>
    </w:p>
    <w:p w:rsidR="00312FA8" w:rsidRPr="005319D9" w:rsidRDefault="0002544C" w:rsidP="00312FA8">
      <w:pPr>
        <w:pStyle w:val="Padro"/>
        <w:spacing w:after="0" w:line="360" w:lineRule="auto"/>
        <w:ind w:firstLine="709"/>
        <w:jc w:val="both"/>
        <w:rPr>
          <w:rFonts w:cs="Times New Roman"/>
        </w:rPr>
      </w:pPr>
      <w:r w:rsidRPr="005319D9">
        <w:rPr>
          <w:rFonts w:cs="Times New Roman"/>
        </w:rPr>
        <w:t xml:space="preserve">A norma jurídica brasileira traz em seus textos regulamentares as consequências da empresa diante da negação da entrega de trocos. Incorrendo em vários ramos da justiça, entre eles, na área penal, civil, tributário, especialmente na esfera do consumidor e, inevitavelmente, vai de encontro a Constituição da República Federativa do Brasil. Consequentemente, o sujeito que se recusar a entregar o valor devido poderá responder em todos estes campos. </w:t>
      </w:r>
    </w:p>
    <w:p w:rsidR="00312FA8" w:rsidRPr="005319D9" w:rsidRDefault="00312FA8" w:rsidP="00483B07">
      <w:pPr>
        <w:pStyle w:val="Padro"/>
        <w:widowControl w:val="0"/>
        <w:suppressAutoHyphens w:val="0"/>
        <w:spacing w:after="0" w:line="360" w:lineRule="auto"/>
        <w:jc w:val="both"/>
        <w:rPr>
          <w:rFonts w:cs="Times New Roman"/>
        </w:rPr>
      </w:pPr>
    </w:p>
    <w:p w:rsidR="00312FA8" w:rsidRPr="00483B07" w:rsidRDefault="00483B07" w:rsidP="00483B07">
      <w:pPr>
        <w:pStyle w:val="Ttulo2"/>
        <w:keepNext w:val="0"/>
        <w:keepLines w:val="0"/>
        <w:widowControl w:val="0"/>
        <w:numPr>
          <w:ilvl w:val="1"/>
          <w:numId w:val="2"/>
        </w:numPr>
        <w:tabs>
          <w:tab w:val="left" w:pos="708"/>
        </w:tabs>
        <w:spacing w:before="0" w:line="360" w:lineRule="auto"/>
        <w:ind w:left="0" w:firstLine="0"/>
        <w:jc w:val="both"/>
        <w:rPr>
          <w:rFonts w:ascii="Times New Roman" w:hAnsi="Times New Roman"/>
          <w:color w:val="00000A"/>
          <w:sz w:val="24"/>
          <w:szCs w:val="24"/>
        </w:rPr>
      </w:pPr>
      <w:bookmarkStart w:id="5" w:name="_Toc401589425"/>
      <w:bookmarkEnd w:id="5"/>
      <w:r w:rsidRPr="00483B07">
        <w:rPr>
          <w:rFonts w:ascii="Times New Roman" w:hAnsi="Times New Roman"/>
          <w:color w:val="00000A"/>
          <w:sz w:val="24"/>
          <w:szCs w:val="24"/>
        </w:rPr>
        <w:t>2.3</w:t>
      </w:r>
      <w:r w:rsidR="0002544C" w:rsidRPr="00483B07">
        <w:rPr>
          <w:rFonts w:ascii="Times New Roman" w:hAnsi="Times New Roman"/>
          <w:color w:val="00000A"/>
          <w:sz w:val="24"/>
          <w:szCs w:val="24"/>
        </w:rPr>
        <w:t xml:space="preserve">.1 </w:t>
      </w:r>
      <w:r w:rsidR="006F6F4A" w:rsidRPr="00483B07">
        <w:rPr>
          <w:rFonts w:ascii="Times New Roman" w:hAnsi="Times New Roman"/>
          <w:color w:val="00000A"/>
          <w:sz w:val="24"/>
          <w:szCs w:val="24"/>
        </w:rPr>
        <w:t>Esfera Consumeris</w:t>
      </w:r>
      <w:r>
        <w:rPr>
          <w:rFonts w:ascii="Times New Roman" w:hAnsi="Times New Roman"/>
          <w:color w:val="00000A"/>
          <w:sz w:val="24"/>
          <w:szCs w:val="24"/>
        </w:rPr>
        <w:t>ta</w:t>
      </w:r>
    </w:p>
    <w:p w:rsidR="00483B07" w:rsidRDefault="00483B07" w:rsidP="00483B07">
      <w:pPr>
        <w:pStyle w:val="PargrafodaLista"/>
        <w:widowControl w:val="0"/>
        <w:spacing w:after="0" w:line="360" w:lineRule="auto"/>
        <w:ind w:left="0"/>
        <w:contextualSpacing w:val="0"/>
        <w:jc w:val="both"/>
        <w:rPr>
          <w:rFonts w:ascii="Times New Roman" w:hAnsi="Times New Roman"/>
          <w:sz w:val="24"/>
          <w:szCs w:val="24"/>
        </w:rPr>
      </w:pPr>
    </w:p>
    <w:p w:rsidR="0002544C" w:rsidRPr="005319D9" w:rsidRDefault="0002544C" w:rsidP="00483B07">
      <w:pPr>
        <w:pStyle w:val="PargrafodaLista"/>
        <w:widowControl w:val="0"/>
        <w:spacing w:after="0" w:line="360" w:lineRule="auto"/>
        <w:ind w:left="0" w:firstLine="709"/>
        <w:contextualSpacing w:val="0"/>
        <w:jc w:val="both"/>
        <w:rPr>
          <w:rFonts w:ascii="Times New Roman" w:hAnsi="Times New Roman"/>
          <w:sz w:val="24"/>
          <w:szCs w:val="24"/>
        </w:rPr>
      </w:pPr>
      <w:r w:rsidRPr="005319D9">
        <w:rPr>
          <w:rFonts w:ascii="Times New Roman" w:hAnsi="Times New Roman"/>
          <w:sz w:val="24"/>
          <w:szCs w:val="24"/>
        </w:rPr>
        <w:t>No Brasil, mesmo possuindo o Código Civil que regula a vida em sociedade como os atos da vida civil, contrato</w:t>
      </w:r>
      <w:r w:rsidR="001E66CA" w:rsidRPr="005319D9">
        <w:rPr>
          <w:rFonts w:ascii="Times New Roman" w:hAnsi="Times New Roman"/>
          <w:sz w:val="24"/>
          <w:szCs w:val="24"/>
        </w:rPr>
        <w:t>s, obrigações, negócio jurídico;</w:t>
      </w:r>
      <w:r w:rsidRPr="005319D9">
        <w:rPr>
          <w:rFonts w:ascii="Times New Roman" w:hAnsi="Times New Roman"/>
          <w:sz w:val="24"/>
          <w:szCs w:val="24"/>
        </w:rPr>
        <w:t xml:space="preserve"> o legislador achou necessário criar normas para regular os atos do comércio, apresentando o consumidor como a parte mais vulnerável da relação de compra e venda. </w:t>
      </w:r>
    </w:p>
    <w:p w:rsidR="0002544C" w:rsidRPr="005319D9" w:rsidRDefault="0002544C" w:rsidP="00483B07">
      <w:pPr>
        <w:pStyle w:val="PargrafodaLista"/>
        <w:widowControl w:val="0"/>
        <w:spacing w:after="0" w:line="360" w:lineRule="auto"/>
        <w:ind w:left="0" w:firstLine="709"/>
        <w:contextualSpacing w:val="0"/>
        <w:jc w:val="both"/>
        <w:rPr>
          <w:rFonts w:ascii="Times New Roman" w:hAnsi="Times New Roman"/>
          <w:sz w:val="24"/>
          <w:szCs w:val="24"/>
        </w:rPr>
      </w:pPr>
      <w:r w:rsidRPr="005319D9">
        <w:rPr>
          <w:rFonts w:ascii="Times New Roman" w:hAnsi="Times New Roman"/>
          <w:sz w:val="24"/>
          <w:szCs w:val="24"/>
        </w:rPr>
        <w:t>Nas práticas comerciais, o Código do Consumidor tratou o assunto de forma preponderante ao abordar que “</w:t>
      </w:r>
      <w:r w:rsidRPr="005319D9">
        <w:rPr>
          <w:rFonts w:ascii="Times New Roman" w:hAnsi="Times New Roman"/>
          <w:bCs/>
          <w:sz w:val="24"/>
          <w:szCs w:val="24"/>
        </w:rPr>
        <w:t>Toda informação ou publicidade, suficientemente precisa, veiculada por qualquer forma ou meio de comunicação com relação a produtos e serviços oferecidos ou apresentados” obriga “o fornecedor que a fizer veicular ou dela se utilizar e integra o contrato que vier a ser celebrado”</w:t>
      </w:r>
      <w:r w:rsidRPr="005319D9">
        <w:rPr>
          <w:rFonts w:ascii="Times New Roman" w:hAnsi="Times New Roman"/>
          <w:sz w:val="24"/>
          <w:szCs w:val="24"/>
        </w:rPr>
        <w:t xml:space="preserve"> art. 30 do CDC. Dessa forma, os anúncios possuirão os efeitos contratuais que estão vinculados na proposta do anúncio que foi celebrado. Ainda, nesse aspecto, regulam os artigos 35, possibilitando ao consumidor a escolher a proposta mais vantajosa. E o artigo 37 a qual proíbe a </w:t>
      </w:r>
      <w:r w:rsidR="00483B07">
        <w:rPr>
          <w:rFonts w:ascii="Times New Roman" w:hAnsi="Times New Roman"/>
          <w:sz w:val="24"/>
          <w:szCs w:val="24"/>
        </w:rPr>
        <w:t>publicidade enganosa e abusiva.</w:t>
      </w:r>
    </w:p>
    <w:p w:rsidR="00E46FD0" w:rsidRDefault="00FC7ABF" w:rsidP="00483B07">
      <w:pPr>
        <w:pStyle w:val="NormalWeb"/>
        <w:widowControl w:val="0"/>
        <w:shd w:val="clear" w:color="auto" w:fill="FFFFFF"/>
        <w:suppressAutoHyphens w:val="0"/>
        <w:spacing w:before="0" w:after="0" w:line="360" w:lineRule="auto"/>
        <w:ind w:firstLine="709"/>
        <w:jc w:val="both"/>
        <w:rPr>
          <w:color w:val="auto"/>
        </w:rPr>
      </w:pPr>
      <w:proofErr w:type="gramStart"/>
      <w:r w:rsidRPr="005319D9">
        <w:rPr>
          <w:bCs/>
        </w:rPr>
        <w:t>Menciona</w:t>
      </w:r>
      <w:r w:rsidR="006F6F4A" w:rsidRPr="005319D9">
        <w:rPr>
          <w:bCs/>
        </w:rPr>
        <w:t>,</w:t>
      </w:r>
      <w:proofErr w:type="gramEnd"/>
      <w:r w:rsidR="006F6F4A" w:rsidRPr="005319D9">
        <w:rPr>
          <w:bCs/>
        </w:rPr>
        <w:t xml:space="preserve"> o Código em estudo,</w:t>
      </w:r>
      <w:r w:rsidR="0002544C" w:rsidRPr="005319D9">
        <w:rPr>
          <w:bCs/>
        </w:rPr>
        <w:t xml:space="preserve"> que diante da má-fé imposta ao consumidor incide ao empresário as penalidades previstas nos artigos 67</w:t>
      </w:r>
      <w:r w:rsidR="00E46FD0">
        <w:rPr>
          <w:bCs/>
        </w:rPr>
        <w:t>:</w:t>
      </w:r>
      <w:r w:rsidR="0002544C" w:rsidRPr="005319D9">
        <w:rPr>
          <w:bCs/>
        </w:rPr>
        <w:t xml:space="preserve"> </w:t>
      </w:r>
      <w:r w:rsidR="00FD4241" w:rsidRPr="005319D9">
        <w:rPr>
          <w:bCs/>
        </w:rPr>
        <w:t>“</w:t>
      </w:r>
      <w:r w:rsidR="00FD4241" w:rsidRPr="005319D9">
        <w:rPr>
          <w:color w:val="auto"/>
          <w:lang w:bidi="ar-SA"/>
        </w:rPr>
        <w:t>Fazer ou promover publicidade que sabe ou deveria saber ser enganosa ou abusiva:</w:t>
      </w:r>
      <w:r w:rsidR="00FD4241" w:rsidRPr="005319D9">
        <w:rPr>
          <w:color w:val="auto"/>
        </w:rPr>
        <w:t xml:space="preserve"> Pena Detenção de três meses a um ano e multa</w:t>
      </w:r>
      <w:r w:rsidR="00E46FD0" w:rsidRPr="005319D9">
        <w:rPr>
          <w:color w:val="auto"/>
        </w:rPr>
        <w:t>.</w:t>
      </w:r>
      <w:r w:rsidR="00FD4241" w:rsidRPr="005319D9">
        <w:rPr>
          <w:color w:val="auto"/>
        </w:rPr>
        <w:t xml:space="preserve">” </w:t>
      </w:r>
      <w:r w:rsidR="00E46FD0">
        <w:rPr>
          <w:color w:val="auto"/>
        </w:rPr>
        <w:lastRenderedPageBreak/>
        <w:t xml:space="preserve">(BRASIL, 1990, p. 12). </w:t>
      </w:r>
      <w:r w:rsidR="00FD4241" w:rsidRPr="005319D9">
        <w:rPr>
          <w:color w:val="auto"/>
        </w:rPr>
        <w:t>Acrescenta que</w:t>
      </w:r>
      <w:r w:rsidR="00E46FD0">
        <w:rPr>
          <w:color w:val="auto"/>
        </w:rPr>
        <w:t>, no artigo 68:</w:t>
      </w:r>
      <w:r w:rsidR="00FD4241" w:rsidRPr="005319D9">
        <w:rPr>
          <w:color w:val="auto"/>
        </w:rPr>
        <w:t xml:space="preserve"> </w:t>
      </w:r>
      <w:bookmarkStart w:id="6" w:name="art68"/>
      <w:bookmarkEnd w:id="6"/>
      <w:r w:rsidR="00461E09" w:rsidRPr="005319D9">
        <w:rPr>
          <w:color w:val="000000"/>
          <w:lang w:bidi="ar-SA"/>
        </w:rPr>
        <w:t>“f</w:t>
      </w:r>
      <w:r w:rsidR="00FD4241" w:rsidRPr="005319D9">
        <w:rPr>
          <w:color w:val="000000"/>
          <w:lang w:bidi="ar-SA"/>
        </w:rPr>
        <w:t>azer ou promover publicidade que sabe ou deveria saber ser capaz de induzir o consumidor a se comportar de forma prejudicial ou perigosa a sua saúde ou segurança:</w:t>
      </w:r>
      <w:r w:rsidR="00483B07">
        <w:rPr>
          <w:color w:val="000000"/>
        </w:rPr>
        <w:t xml:space="preserve"> </w:t>
      </w:r>
      <w:r w:rsidR="00FD4241" w:rsidRPr="005319D9">
        <w:rPr>
          <w:color w:val="000000"/>
        </w:rPr>
        <w:t>Pena - Detenção de seis meses a dois anos e multa</w:t>
      </w:r>
      <w:r w:rsidR="00E46FD0">
        <w:rPr>
          <w:color w:val="000000"/>
        </w:rPr>
        <w:t>.</w:t>
      </w:r>
      <w:r w:rsidR="00461E09" w:rsidRPr="005319D9">
        <w:rPr>
          <w:color w:val="000000"/>
        </w:rPr>
        <w:t>”</w:t>
      </w:r>
      <w:r w:rsidR="00FD4241" w:rsidRPr="005319D9">
        <w:rPr>
          <w:color w:val="000000"/>
        </w:rPr>
        <w:t xml:space="preserve"> </w:t>
      </w:r>
      <w:r w:rsidR="00E46FD0">
        <w:rPr>
          <w:color w:val="auto"/>
        </w:rPr>
        <w:t>(BRASIL, 1990, p. 12).</w:t>
      </w:r>
    </w:p>
    <w:p w:rsidR="00ED4575" w:rsidRPr="005319D9" w:rsidRDefault="00ED4575" w:rsidP="00483B07">
      <w:pPr>
        <w:pStyle w:val="NormalWeb"/>
        <w:widowControl w:val="0"/>
        <w:shd w:val="clear" w:color="auto" w:fill="FFFFFF"/>
        <w:suppressAutoHyphens w:val="0"/>
        <w:spacing w:before="0" w:after="0" w:line="360" w:lineRule="auto"/>
        <w:ind w:firstLine="709"/>
        <w:jc w:val="both"/>
        <w:rPr>
          <w:color w:val="000000"/>
        </w:rPr>
      </w:pPr>
      <w:r w:rsidRPr="005319D9">
        <w:rPr>
          <w:color w:val="000000"/>
        </w:rPr>
        <w:t xml:space="preserve">Acerca de crimes de caráter penal esclarece, ainda, que </w:t>
      </w:r>
    </w:p>
    <w:p w:rsidR="00ED4575" w:rsidRPr="00E46FD0" w:rsidRDefault="00E46FD0" w:rsidP="00E46FD0">
      <w:pPr>
        <w:pStyle w:val="NormalWeb"/>
        <w:widowControl w:val="0"/>
        <w:shd w:val="clear" w:color="auto" w:fill="FFFFFF"/>
        <w:suppressAutoHyphens w:val="0"/>
        <w:spacing w:before="0" w:after="120" w:line="240" w:lineRule="auto"/>
        <w:ind w:left="2268"/>
        <w:jc w:val="both"/>
        <w:rPr>
          <w:color w:val="000000"/>
          <w:sz w:val="20"/>
          <w:szCs w:val="20"/>
        </w:rPr>
      </w:pPr>
      <w:r w:rsidRPr="00E46FD0">
        <w:rPr>
          <w:color w:val="000000"/>
          <w:sz w:val="20"/>
          <w:szCs w:val="20"/>
        </w:rPr>
        <w:t>U</w:t>
      </w:r>
      <w:r w:rsidR="00ED4575" w:rsidRPr="00E46FD0">
        <w:rPr>
          <w:color w:val="000000"/>
          <w:sz w:val="20"/>
          <w:szCs w:val="20"/>
        </w:rPr>
        <w:t>tilizar, na cobrança de dívidas, de ameaça, coação, constrangimento físico ou moral, afirmações falsas incorretas ou enganosas ou de qualquer outro procedimento que exponha o consumidor, injustificadamente, a ridículo ou interfira com seu trabalho, descanso ou lazer: Pena Detenção de três meses a um ano e multa.</w:t>
      </w:r>
      <w:r w:rsidRPr="00E46FD0">
        <w:rPr>
          <w:color w:val="000000"/>
          <w:sz w:val="20"/>
          <w:szCs w:val="20"/>
        </w:rPr>
        <w:t xml:space="preserve"> </w:t>
      </w:r>
      <w:r w:rsidRPr="00E46FD0">
        <w:rPr>
          <w:color w:val="auto"/>
          <w:sz w:val="20"/>
          <w:szCs w:val="20"/>
        </w:rPr>
        <w:t>(BRASIL, 1990, p. 12).</w:t>
      </w:r>
    </w:p>
    <w:p w:rsidR="0002544C" w:rsidRPr="005319D9" w:rsidRDefault="00FC7ABF" w:rsidP="00FD4241">
      <w:pPr>
        <w:pStyle w:val="PargrafodaLista"/>
        <w:spacing w:after="0" w:line="360" w:lineRule="auto"/>
        <w:ind w:left="0" w:firstLine="709"/>
        <w:jc w:val="both"/>
        <w:rPr>
          <w:rFonts w:ascii="Times New Roman" w:hAnsi="Times New Roman"/>
          <w:bCs/>
          <w:sz w:val="24"/>
          <w:szCs w:val="24"/>
        </w:rPr>
      </w:pPr>
      <w:r w:rsidRPr="005319D9">
        <w:rPr>
          <w:rFonts w:ascii="Times New Roman" w:hAnsi="Times New Roman"/>
          <w:bCs/>
          <w:sz w:val="24"/>
          <w:szCs w:val="24"/>
        </w:rPr>
        <w:t>E por fim,</w:t>
      </w:r>
      <w:r w:rsidR="00E46FD0">
        <w:rPr>
          <w:rFonts w:ascii="Times New Roman" w:hAnsi="Times New Roman"/>
          <w:bCs/>
          <w:sz w:val="24"/>
          <w:szCs w:val="24"/>
        </w:rPr>
        <w:t xml:space="preserve"> </w:t>
      </w:r>
      <w:proofErr w:type="gramStart"/>
      <w:r w:rsidRPr="005319D9">
        <w:rPr>
          <w:rFonts w:ascii="Times New Roman" w:hAnsi="Times New Roman"/>
          <w:bCs/>
          <w:sz w:val="24"/>
          <w:szCs w:val="24"/>
        </w:rPr>
        <w:t>alude</w:t>
      </w:r>
      <w:proofErr w:type="gramEnd"/>
      <w:r w:rsidRPr="005319D9">
        <w:rPr>
          <w:rFonts w:ascii="Times New Roman" w:hAnsi="Times New Roman"/>
          <w:bCs/>
          <w:sz w:val="24"/>
          <w:szCs w:val="24"/>
        </w:rPr>
        <w:t xml:space="preserve">, em seu artigo 78 que serão observadas os artigos do Código Penal 44 e 47 a respeito das penas de interdição de direitos temporários, serviços gratuitos a comunidade e a publicação das expensas do condenado e a noticia sobre os fatos nos órgãos de informação de grande circulação. </w:t>
      </w:r>
    </w:p>
    <w:p w:rsidR="006425BF" w:rsidRPr="00E46FD0" w:rsidRDefault="006425BF" w:rsidP="00E46FD0">
      <w:pPr>
        <w:spacing w:after="0" w:line="360" w:lineRule="auto"/>
        <w:jc w:val="both"/>
        <w:rPr>
          <w:rFonts w:ascii="Times New Roman" w:hAnsi="Times New Roman"/>
          <w:sz w:val="24"/>
          <w:szCs w:val="24"/>
        </w:rPr>
      </w:pPr>
    </w:p>
    <w:p w:rsidR="0002544C" w:rsidRPr="00E46FD0" w:rsidRDefault="00E46FD0" w:rsidP="00312FA8">
      <w:pPr>
        <w:pStyle w:val="PargrafodaLista"/>
        <w:spacing w:after="0" w:line="360" w:lineRule="auto"/>
        <w:ind w:left="0"/>
        <w:jc w:val="both"/>
        <w:rPr>
          <w:rFonts w:ascii="Times New Roman" w:hAnsi="Times New Roman"/>
          <w:b/>
          <w:sz w:val="24"/>
          <w:szCs w:val="24"/>
        </w:rPr>
      </w:pPr>
      <w:bookmarkStart w:id="7" w:name="_Toc401589426"/>
      <w:bookmarkEnd w:id="7"/>
      <w:r w:rsidRPr="00E46FD0">
        <w:rPr>
          <w:rFonts w:ascii="Times New Roman" w:hAnsi="Times New Roman"/>
          <w:b/>
          <w:sz w:val="24"/>
          <w:szCs w:val="24"/>
        </w:rPr>
        <w:t>2.3</w:t>
      </w:r>
      <w:r w:rsidR="0002544C" w:rsidRPr="00E46FD0">
        <w:rPr>
          <w:rFonts w:ascii="Times New Roman" w:hAnsi="Times New Roman"/>
          <w:b/>
          <w:sz w:val="24"/>
          <w:szCs w:val="24"/>
        </w:rPr>
        <w:t xml:space="preserve">.2 </w:t>
      </w:r>
      <w:r w:rsidR="006F6F4A" w:rsidRPr="00E46FD0">
        <w:rPr>
          <w:rFonts w:ascii="Times New Roman" w:hAnsi="Times New Roman"/>
          <w:b/>
          <w:color w:val="00000A"/>
          <w:sz w:val="24"/>
          <w:szCs w:val="24"/>
        </w:rPr>
        <w:t>Esfera</w:t>
      </w:r>
      <w:r w:rsidR="006F6F4A" w:rsidRPr="00E46FD0">
        <w:rPr>
          <w:rFonts w:ascii="Times New Roman" w:hAnsi="Times New Roman"/>
          <w:b/>
          <w:sz w:val="24"/>
          <w:szCs w:val="24"/>
        </w:rPr>
        <w:t xml:space="preserve"> </w:t>
      </w:r>
      <w:r w:rsidR="0002544C" w:rsidRPr="00E46FD0">
        <w:rPr>
          <w:rFonts w:ascii="Times New Roman" w:hAnsi="Times New Roman"/>
          <w:b/>
          <w:sz w:val="24"/>
          <w:szCs w:val="24"/>
        </w:rPr>
        <w:t>Civil</w:t>
      </w:r>
    </w:p>
    <w:p w:rsidR="00E46FD0" w:rsidRDefault="00E46FD0" w:rsidP="00E46FD0">
      <w:pPr>
        <w:pStyle w:val="Padro"/>
        <w:spacing w:after="0" w:line="360" w:lineRule="auto"/>
        <w:jc w:val="both"/>
        <w:rPr>
          <w:rFonts w:eastAsia="Calibri" w:cs="Times New Roman"/>
        </w:rPr>
      </w:pPr>
    </w:p>
    <w:p w:rsidR="0002544C" w:rsidRPr="005319D9" w:rsidRDefault="0002544C" w:rsidP="00312FA8">
      <w:pPr>
        <w:pStyle w:val="Padro"/>
        <w:spacing w:after="0" w:line="360" w:lineRule="auto"/>
        <w:ind w:firstLine="709"/>
        <w:jc w:val="both"/>
        <w:rPr>
          <w:rFonts w:cs="Times New Roman"/>
        </w:rPr>
      </w:pPr>
      <w:r w:rsidRPr="005319D9">
        <w:rPr>
          <w:rFonts w:eastAsia="Calibri" w:cs="Times New Roman"/>
        </w:rPr>
        <w:t>Sobre esse aspecto veremos que ao longo do Código Civil 2002 o legislador brasileiro acrescenta casos que incorrem em desvirtuamento do contrato, como é o caso do artigo 166, VI, “</w:t>
      </w:r>
      <w:r w:rsidRPr="005319D9">
        <w:rPr>
          <w:rFonts w:cs="Times New Roman"/>
        </w:rPr>
        <w:t xml:space="preserve">tiver por objetivo fraudar lei imperativa”. </w:t>
      </w:r>
      <w:r w:rsidR="00E46FD0">
        <w:rPr>
          <w:rFonts w:cs="Times New Roman"/>
        </w:rPr>
        <w:t xml:space="preserve">(BRASIL, 2002, p. 27). </w:t>
      </w:r>
      <w:r w:rsidRPr="005319D9">
        <w:rPr>
          <w:rFonts w:cs="Times New Roman"/>
        </w:rPr>
        <w:t>No artigo 186 fornece com o pensamento acerca das causas</w:t>
      </w:r>
      <w:r w:rsidR="006425BF" w:rsidRPr="005319D9">
        <w:rPr>
          <w:rFonts w:cs="Times New Roman"/>
        </w:rPr>
        <w:t xml:space="preserve"> ainda que moral e</w:t>
      </w:r>
      <w:r w:rsidRPr="005319D9">
        <w:rPr>
          <w:rFonts w:cs="Times New Roman"/>
        </w:rPr>
        <w:t xml:space="preserve"> adicionado com o exposto</w:t>
      </w:r>
      <w:r w:rsidR="006425BF" w:rsidRPr="005319D9">
        <w:rPr>
          <w:rFonts w:cs="Times New Roman"/>
        </w:rPr>
        <w:t xml:space="preserve"> do </w:t>
      </w:r>
      <w:r w:rsidRPr="005319D9">
        <w:rPr>
          <w:rFonts w:cs="Times New Roman"/>
        </w:rPr>
        <w:t>art.</w:t>
      </w:r>
      <w:r w:rsidR="006425BF" w:rsidRPr="005319D9">
        <w:rPr>
          <w:rFonts w:cs="Times New Roman"/>
        </w:rPr>
        <w:t>187 que diz “t</w:t>
      </w:r>
      <w:r w:rsidRPr="005319D9">
        <w:rPr>
          <w:rFonts w:cs="Times New Roman"/>
        </w:rPr>
        <w:t>ambém comete ato ilícito o titular de um direito que, ao exercê-lo, excede manifestamente, os limites impostos pelo seu fim econômico ou social, pela boa-fé ou pelos bons costumes”.</w:t>
      </w:r>
      <w:r w:rsidR="00E46FD0">
        <w:rPr>
          <w:rFonts w:cs="Times New Roman"/>
        </w:rPr>
        <w:t xml:space="preserve"> (BRASIL, 2002, p. </w:t>
      </w:r>
      <w:r w:rsidR="00D020B5">
        <w:rPr>
          <w:rFonts w:cs="Times New Roman"/>
        </w:rPr>
        <w:t>30</w:t>
      </w:r>
      <w:r w:rsidR="00E46FD0">
        <w:rPr>
          <w:rFonts w:cs="Times New Roman"/>
        </w:rPr>
        <w:t>).</w:t>
      </w:r>
    </w:p>
    <w:p w:rsidR="0002544C" w:rsidRPr="005319D9" w:rsidRDefault="0002544C" w:rsidP="00312FA8">
      <w:pPr>
        <w:pStyle w:val="Padro"/>
        <w:spacing w:after="0" w:line="360" w:lineRule="auto"/>
        <w:ind w:firstLine="709"/>
        <w:jc w:val="both"/>
        <w:rPr>
          <w:rFonts w:cs="Times New Roman"/>
        </w:rPr>
      </w:pPr>
      <w:r w:rsidRPr="005319D9">
        <w:rPr>
          <w:rFonts w:cs="Times New Roman"/>
        </w:rPr>
        <w:t>Por fim, ao tratar sobre pagamento indevido contribui o artigo 876, do mesmo código estudado</w:t>
      </w:r>
      <w:r w:rsidR="009C1374" w:rsidRPr="005319D9">
        <w:rPr>
          <w:rFonts w:cs="Times New Roman"/>
        </w:rPr>
        <w:t>, de que “t</w:t>
      </w:r>
      <w:r w:rsidRPr="005319D9">
        <w:rPr>
          <w:rFonts w:cs="Times New Roman"/>
        </w:rPr>
        <w:t xml:space="preserve">odo aquele que recebeu o que lhe não era devido fica obrigado a restituir; obrigação que incumbe àquele que recebe dívida condicional antes de cumprida a condição”. </w:t>
      </w:r>
      <w:r w:rsidR="00D020B5">
        <w:rPr>
          <w:rFonts w:cs="Times New Roman"/>
        </w:rPr>
        <w:t>(BRASIL, 2002, p. 68).</w:t>
      </w:r>
    </w:p>
    <w:p w:rsidR="00023251" w:rsidRPr="005319D9" w:rsidRDefault="00023251" w:rsidP="00D020B5">
      <w:pPr>
        <w:pStyle w:val="Padro"/>
        <w:spacing w:after="0" w:line="360" w:lineRule="auto"/>
        <w:jc w:val="both"/>
        <w:rPr>
          <w:rFonts w:cs="Times New Roman"/>
        </w:rPr>
      </w:pPr>
    </w:p>
    <w:p w:rsidR="0002544C" w:rsidRPr="00D020B5" w:rsidRDefault="00D020B5" w:rsidP="00D020B5">
      <w:pPr>
        <w:pStyle w:val="Ttulo2"/>
        <w:keepNext w:val="0"/>
        <w:keepLines w:val="0"/>
        <w:widowControl w:val="0"/>
        <w:numPr>
          <w:ilvl w:val="1"/>
          <w:numId w:val="2"/>
        </w:numPr>
        <w:tabs>
          <w:tab w:val="left" w:pos="708"/>
        </w:tabs>
        <w:spacing w:before="0" w:line="360" w:lineRule="auto"/>
        <w:ind w:left="0" w:firstLine="0"/>
        <w:jc w:val="both"/>
        <w:rPr>
          <w:rFonts w:ascii="Times New Roman" w:hAnsi="Times New Roman"/>
          <w:color w:val="auto"/>
          <w:sz w:val="24"/>
          <w:szCs w:val="24"/>
        </w:rPr>
      </w:pPr>
      <w:bookmarkStart w:id="8" w:name="_Toc401589427"/>
      <w:bookmarkEnd w:id="8"/>
      <w:r w:rsidRPr="00D020B5">
        <w:rPr>
          <w:rFonts w:ascii="Times New Roman" w:hAnsi="Times New Roman"/>
          <w:color w:val="auto"/>
          <w:sz w:val="24"/>
          <w:szCs w:val="24"/>
        </w:rPr>
        <w:t>2.3</w:t>
      </w:r>
      <w:r w:rsidR="0002544C" w:rsidRPr="00D020B5">
        <w:rPr>
          <w:rFonts w:ascii="Times New Roman" w:hAnsi="Times New Roman"/>
          <w:color w:val="auto"/>
          <w:sz w:val="24"/>
          <w:szCs w:val="24"/>
        </w:rPr>
        <w:t>.3</w:t>
      </w:r>
      <w:r w:rsidR="0013429D" w:rsidRPr="00D020B5">
        <w:rPr>
          <w:rFonts w:ascii="Times New Roman" w:hAnsi="Times New Roman"/>
          <w:color w:val="auto"/>
          <w:sz w:val="24"/>
          <w:szCs w:val="24"/>
        </w:rPr>
        <w:t xml:space="preserve"> Esfera</w:t>
      </w:r>
      <w:r w:rsidR="0002544C" w:rsidRPr="00D020B5">
        <w:rPr>
          <w:rFonts w:ascii="Times New Roman" w:hAnsi="Times New Roman"/>
          <w:color w:val="auto"/>
          <w:sz w:val="24"/>
          <w:szCs w:val="24"/>
        </w:rPr>
        <w:t xml:space="preserve"> Tributári</w:t>
      </w:r>
      <w:r w:rsidR="0013429D" w:rsidRPr="00D020B5">
        <w:rPr>
          <w:rFonts w:ascii="Times New Roman" w:hAnsi="Times New Roman"/>
          <w:color w:val="auto"/>
          <w:sz w:val="24"/>
          <w:szCs w:val="24"/>
        </w:rPr>
        <w:t>a</w:t>
      </w:r>
    </w:p>
    <w:p w:rsidR="00D020B5" w:rsidRPr="00D020B5" w:rsidRDefault="00D020B5" w:rsidP="00D020B5">
      <w:pPr>
        <w:spacing w:after="0" w:line="360" w:lineRule="auto"/>
        <w:jc w:val="both"/>
        <w:rPr>
          <w:rFonts w:ascii="Times New Roman" w:hAnsi="Times New Roman"/>
          <w:sz w:val="24"/>
          <w:szCs w:val="24"/>
        </w:rPr>
      </w:pPr>
    </w:p>
    <w:p w:rsidR="00023251" w:rsidRPr="005319D9" w:rsidRDefault="0002544C" w:rsidP="00312FA8">
      <w:pPr>
        <w:pStyle w:val="PargrafodaLista"/>
        <w:spacing w:after="0" w:line="360" w:lineRule="auto"/>
        <w:ind w:left="0" w:firstLine="709"/>
        <w:jc w:val="both"/>
        <w:rPr>
          <w:rFonts w:ascii="Times New Roman" w:hAnsi="Times New Roman"/>
          <w:sz w:val="24"/>
          <w:szCs w:val="24"/>
        </w:rPr>
      </w:pPr>
      <w:r w:rsidRPr="005319D9">
        <w:rPr>
          <w:rFonts w:ascii="Times New Roman" w:hAnsi="Times New Roman"/>
          <w:sz w:val="24"/>
          <w:szCs w:val="24"/>
        </w:rPr>
        <w:t>Quando o proprietário do estabelecimento retém o troco do consumidor gera um dano aos cofres públicos, pois o Estado deixa de arrecadar dinheiro e, consequentemente, não pode investir numa melhor estrutura para o país. Com isso os impostos do cidadão, que contribui corretamente, aumentam a cada ano, isso acontecem para suprir a falta do valor sonegado</w:t>
      </w:r>
      <w:r w:rsidR="00023251" w:rsidRPr="005319D9">
        <w:rPr>
          <w:rFonts w:ascii="Times New Roman" w:hAnsi="Times New Roman"/>
          <w:sz w:val="24"/>
          <w:szCs w:val="24"/>
        </w:rPr>
        <w:t xml:space="preserve"> daqueles que deixam de tributar.</w:t>
      </w:r>
    </w:p>
    <w:p w:rsidR="0002544C" w:rsidRPr="008C2C28" w:rsidRDefault="0002544C" w:rsidP="00312FA8">
      <w:pPr>
        <w:pStyle w:val="PargrafodaLista"/>
        <w:spacing w:after="0" w:line="360" w:lineRule="auto"/>
        <w:ind w:left="0" w:firstLine="709"/>
        <w:jc w:val="both"/>
        <w:rPr>
          <w:rFonts w:ascii="Times New Roman" w:hAnsi="Times New Roman"/>
          <w:spacing w:val="4"/>
          <w:sz w:val="24"/>
          <w:szCs w:val="24"/>
        </w:rPr>
      </w:pPr>
      <w:r w:rsidRPr="008C2C28">
        <w:rPr>
          <w:rFonts w:ascii="Times New Roman" w:hAnsi="Times New Roman"/>
          <w:spacing w:val="4"/>
          <w:sz w:val="24"/>
          <w:szCs w:val="24"/>
        </w:rPr>
        <w:lastRenderedPageBreak/>
        <w:t xml:space="preserve">Além do aumento na carga tributária repassada ao cidadão, também é passado à falta de investimentos na saúde, educação, moradia, transporte público, no saneamento básico, na segurança, entre inúmeros outros problemas que o brasileiro cotidianamente enfrenta. </w:t>
      </w:r>
    </w:p>
    <w:p w:rsidR="00023251" w:rsidRPr="00961954" w:rsidRDefault="00023251" w:rsidP="00961954">
      <w:pPr>
        <w:spacing w:after="0" w:line="360" w:lineRule="auto"/>
        <w:jc w:val="both"/>
        <w:rPr>
          <w:rFonts w:ascii="Times New Roman" w:hAnsi="Times New Roman"/>
          <w:sz w:val="24"/>
          <w:szCs w:val="24"/>
        </w:rPr>
      </w:pPr>
    </w:p>
    <w:p w:rsidR="0002544C" w:rsidRPr="00961954" w:rsidRDefault="00961954" w:rsidP="00961954">
      <w:pPr>
        <w:pStyle w:val="Ttulo2"/>
        <w:keepNext w:val="0"/>
        <w:keepLines w:val="0"/>
        <w:widowControl w:val="0"/>
        <w:numPr>
          <w:ilvl w:val="1"/>
          <w:numId w:val="2"/>
        </w:numPr>
        <w:tabs>
          <w:tab w:val="left" w:pos="708"/>
        </w:tabs>
        <w:spacing w:before="0" w:line="360" w:lineRule="auto"/>
        <w:ind w:left="0" w:firstLine="0"/>
        <w:jc w:val="both"/>
        <w:rPr>
          <w:rFonts w:ascii="Times New Roman" w:hAnsi="Times New Roman"/>
          <w:color w:val="auto"/>
          <w:sz w:val="24"/>
          <w:szCs w:val="24"/>
        </w:rPr>
      </w:pPr>
      <w:bookmarkStart w:id="9" w:name="_Toc401589428"/>
      <w:r w:rsidRPr="00961954">
        <w:rPr>
          <w:rFonts w:ascii="Times New Roman" w:hAnsi="Times New Roman"/>
          <w:color w:val="auto"/>
          <w:sz w:val="24"/>
          <w:szCs w:val="24"/>
        </w:rPr>
        <w:t>2.3.4</w:t>
      </w:r>
      <w:r w:rsidR="0013429D" w:rsidRPr="00961954">
        <w:rPr>
          <w:rFonts w:ascii="Times New Roman" w:hAnsi="Times New Roman"/>
          <w:color w:val="auto"/>
          <w:sz w:val="24"/>
          <w:szCs w:val="24"/>
        </w:rPr>
        <w:t xml:space="preserve"> Esfera</w:t>
      </w:r>
      <w:r w:rsidR="0002544C" w:rsidRPr="00961954">
        <w:rPr>
          <w:rFonts w:ascii="Times New Roman" w:hAnsi="Times New Roman"/>
          <w:color w:val="auto"/>
          <w:sz w:val="24"/>
          <w:szCs w:val="24"/>
        </w:rPr>
        <w:t xml:space="preserve"> Penal</w:t>
      </w:r>
      <w:bookmarkEnd w:id="9"/>
    </w:p>
    <w:p w:rsidR="00961954" w:rsidRPr="00961954" w:rsidRDefault="00961954" w:rsidP="00961954">
      <w:pPr>
        <w:spacing w:after="0" w:line="360" w:lineRule="auto"/>
        <w:jc w:val="both"/>
        <w:rPr>
          <w:rFonts w:ascii="Times New Roman" w:hAnsi="Times New Roman"/>
          <w:sz w:val="24"/>
          <w:szCs w:val="24"/>
        </w:rPr>
      </w:pPr>
    </w:p>
    <w:p w:rsidR="00087E79" w:rsidRPr="00A50B42" w:rsidRDefault="0002544C" w:rsidP="00F05745">
      <w:pPr>
        <w:pStyle w:val="NormalWeb"/>
        <w:spacing w:before="0" w:after="0" w:line="360" w:lineRule="auto"/>
        <w:ind w:firstLine="709"/>
        <w:jc w:val="both"/>
      </w:pPr>
      <w:r w:rsidRPr="00F05745">
        <w:t xml:space="preserve">Em decorrência da renúncia do pagamento devido ao consumidor, a não devolução do troco de R$ 0,01 ou até menor o valor, levará a empresa a responder nos artigos do direito penal: </w:t>
      </w:r>
      <w:r w:rsidR="00F05745" w:rsidRPr="00F05745">
        <w:t>“</w:t>
      </w:r>
      <w:r w:rsidR="00F05745" w:rsidRPr="00F05745">
        <w:rPr>
          <w:bCs/>
          <w:color w:val="000000"/>
          <w:lang w:bidi="ar-SA"/>
        </w:rPr>
        <w:t>Art. 155</w:t>
      </w:r>
      <w:r w:rsidR="00F05745" w:rsidRPr="00F05745">
        <w:rPr>
          <w:color w:val="000000"/>
        </w:rPr>
        <w:t xml:space="preserve"> </w:t>
      </w:r>
      <w:r w:rsidR="00F05745" w:rsidRPr="00F05745">
        <w:rPr>
          <w:color w:val="000000"/>
          <w:lang w:bidi="ar-SA"/>
        </w:rPr>
        <w:t xml:space="preserve">- Subtrair, para si ou para outrem, coisa alheia móvel: </w:t>
      </w:r>
      <w:r w:rsidR="00F05745" w:rsidRPr="00F05745">
        <w:rPr>
          <w:bCs/>
          <w:color w:val="000000"/>
        </w:rPr>
        <w:t>Pena</w:t>
      </w:r>
      <w:r w:rsidR="00F05745" w:rsidRPr="00F05745">
        <w:rPr>
          <w:color w:val="000000"/>
        </w:rPr>
        <w:t xml:space="preserve"> - reclusão, de 1 (um) a 4 (quatro) anos, e multa.” (BRASIL, 1940</w:t>
      </w:r>
      <w:r w:rsidR="00F05745" w:rsidRPr="00A50B42">
        <w:rPr>
          <w:color w:val="000000"/>
        </w:rPr>
        <w:t>, p. 30)</w:t>
      </w:r>
      <w:r w:rsidRPr="00A50B42">
        <w:t xml:space="preserve">; </w:t>
      </w:r>
      <w:r w:rsidR="00F05745" w:rsidRPr="00A50B42">
        <w:t>“</w:t>
      </w:r>
      <w:r w:rsidR="00F05745" w:rsidRPr="00A50B42">
        <w:rPr>
          <w:bCs/>
          <w:color w:val="000000"/>
          <w:lang w:bidi="ar-SA"/>
        </w:rPr>
        <w:t>Art. 168</w:t>
      </w:r>
      <w:r w:rsidR="00F05745" w:rsidRPr="00A50B42">
        <w:rPr>
          <w:color w:val="000000"/>
          <w:lang w:bidi="ar-SA"/>
        </w:rPr>
        <w:t xml:space="preserve"> - Apropriar-se de coisa alheia móvel, de que tem a posse ou a detenção: </w:t>
      </w:r>
      <w:r w:rsidR="00F05745" w:rsidRPr="00A50B42">
        <w:rPr>
          <w:bCs/>
          <w:color w:val="000000"/>
        </w:rPr>
        <w:t>Pena</w:t>
      </w:r>
      <w:r w:rsidR="00F05745" w:rsidRPr="00A50B42">
        <w:rPr>
          <w:color w:val="000000"/>
        </w:rPr>
        <w:t xml:space="preserve"> - reclusão, de 1 (um) a 4 (quatro) anos, e multa.</w:t>
      </w:r>
      <w:r w:rsidR="00F05745" w:rsidRPr="00A50B42">
        <w:rPr>
          <w:bCs/>
          <w:color w:val="000000"/>
        </w:rPr>
        <w:t xml:space="preserve">§ 1º </w:t>
      </w:r>
      <w:r w:rsidR="00F05745" w:rsidRPr="00A50B42">
        <w:rPr>
          <w:color w:val="000000"/>
        </w:rPr>
        <w:t xml:space="preserve">- A pena é aumentada de um terço, quando o agente recebeu a coisa: [...] </w:t>
      </w:r>
      <w:r w:rsidR="00F05745" w:rsidRPr="00A50B42">
        <w:rPr>
          <w:bCs/>
          <w:color w:val="000000"/>
        </w:rPr>
        <w:t>III</w:t>
      </w:r>
      <w:r w:rsidR="00F05745" w:rsidRPr="00A50B42">
        <w:rPr>
          <w:color w:val="000000"/>
        </w:rPr>
        <w:t xml:space="preserve"> - em razão de ofício, emprego ou profissão.” (BRASIL, 1940, p. 31)</w:t>
      </w:r>
      <w:r w:rsidR="00EB2128" w:rsidRPr="00A50B42">
        <w:t>.</w:t>
      </w:r>
    </w:p>
    <w:p w:rsidR="008C2C28" w:rsidRPr="00A50B42" w:rsidRDefault="008C2C28" w:rsidP="00F05745">
      <w:pPr>
        <w:pStyle w:val="NormalWeb"/>
        <w:spacing w:before="0" w:after="0" w:line="360" w:lineRule="auto"/>
        <w:ind w:firstLine="709"/>
        <w:jc w:val="both"/>
      </w:pPr>
      <w:r w:rsidRPr="00A50B42">
        <w:t>No Art. 171, observa-se que:</w:t>
      </w:r>
    </w:p>
    <w:p w:rsidR="0002544C" w:rsidRPr="00087E79" w:rsidRDefault="00087E79" w:rsidP="00087E79">
      <w:pPr>
        <w:pStyle w:val="NormalWeb"/>
        <w:spacing w:before="0" w:after="120" w:line="240" w:lineRule="auto"/>
        <w:ind w:left="2268"/>
        <w:jc w:val="both"/>
        <w:rPr>
          <w:sz w:val="20"/>
          <w:szCs w:val="20"/>
        </w:rPr>
      </w:pPr>
      <w:r w:rsidRPr="00A50B42">
        <w:rPr>
          <w:bCs/>
          <w:color w:val="000000"/>
          <w:sz w:val="20"/>
          <w:szCs w:val="20"/>
          <w:lang w:bidi="ar-SA"/>
        </w:rPr>
        <w:t>Art. 171</w:t>
      </w:r>
      <w:r w:rsidR="00EB2128" w:rsidRPr="00A50B42">
        <w:rPr>
          <w:color w:val="000000"/>
          <w:sz w:val="20"/>
          <w:szCs w:val="20"/>
          <w:lang w:bidi="ar-SA"/>
        </w:rPr>
        <w:t xml:space="preserve"> </w:t>
      </w:r>
      <w:r w:rsidRPr="00A50B42">
        <w:rPr>
          <w:color w:val="000000"/>
          <w:sz w:val="20"/>
          <w:szCs w:val="20"/>
          <w:lang w:bidi="ar-SA"/>
        </w:rPr>
        <w:t xml:space="preserve">- Obter, para si ou para outrem, vantagem ilícita, em prejuízo alheio, induzindo ou mantendo alguém em erro, mediante artifício, ardil, ou qualquer outro meio fraudulento: </w:t>
      </w:r>
      <w:r w:rsidRPr="00A50B42">
        <w:rPr>
          <w:bCs/>
          <w:color w:val="000000"/>
          <w:sz w:val="20"/>
          <w:szCs w:val="20"/>
        </w:rPr>
        <w:t>Pena</w:t>
      </w:r>
      <w:r w:rsidR="00EB2128" w:rsidRPr="00A50B42">
        <w:rPr>
          <w:color w:val="000000"/>
          <w:sz w:val="20"/>
          <w:szCs w:val="20"/>
        </w:rPr>
        <w:t xml:space="preserve"> </w:t>
      </w:r>
      <w:r w:rsidRPr="00A50B42">
        <w:rPr>
          <w:color w:val="000000"/>
          <w:sz w:val="20"/>
          <w:szCs w:val="20"/>
        </w:rPr>
        <w:t xml:space="preserve">- reclusão, de 1 (um) a 5 (cinco) anos, e multa. </w:t>
      </w:r>
      <w:r w:rsidR="00EB2128" w:rsidRPr="00A50B42">
        <w:rPr>
          <w:color w:val="000000"/>
          <w:sz w:val="20"/>
          <w:szCs w:val="20"/>
        </w:rPr>
        <w:t xml:space="preserve">[...] </w:t>
      </w:r>
      <w:r w:rsidRPr="00A50B42">
        <w:rPr>
          <w:rStyle w:val="Forte"/>
          <w:b w:val="0"/>
          <w:color w:val="000000"/>
          <w:sz w:val="20"/>
          <w:szCs w:val="20"/>
        </w:rPr>
        <w:t>2º</w:t>
      </w:r>
      <w:r w:rsidR="00EB2128" w:rsidRPr="00A50B42">
        <w:rPr>
          <w:rStyle w:val="apple-converted-space"/>
          <w:color w:val="000000"/>
          <w:sz w:val="20"/>
          <w:szCs w:val="20"/>
        </w:rPr>
        <w:t xml:space="preserve"> </w:t>
      </w:r>
      <w:r w:rsidRPr="00A50B42">
        <w:rPr>
          <w:color w:val="000000"/>
          <w:sz w:val="20"/>
          <w:szCs w:val="20"/>
        </w:rPr>
        <w:t>-</w:t>
      </w:r>
      <w:r w:rsidR="00EB2128" w:rsidRPr="00A50B42">
        <w:rPr>
          <w:rStyle w:val="apple-converted-space"/>
          <w:color w:val="000000"/>
          <w:sz w:val="20"/>
          <w:szCs w:val="20"/>
        </w:rPr>
        <w:t xml:space="preserve"> </w:t>
      </w:r>
      <w:r w:rsidRPr="00A50B42">
        <w:rPr>
          <w:color w:val="000000"/>
          <w:sz w:val="20"/>
          <w:szCs w:val="20"/>
        </w:rPr>
        <w:t>Nas</w:t>
      </w:r>
      <w:r w:rsidR="00EB2128" w:rsidRPr="00A50B42">
        <w:rPr>
          <w:rStyle w:val="apple-converted-space"/>
          <w:color w:val="000000"/>
          <w:sz w:val="20"/>
          <w:szCs w:val="20"/>
        </w:rPr>
        <w:t xml:space="preserve"> </w:t>
      </w:r>
      <w:r w:rsidRPr="00A50B42">
        <w:rPr>
          <w:color w:val="000000"/>
          <w:sz w:val="20"/>
          <w:szCs w:val="20"/>
        </w:rPr>
        <w:t>mesmas penas incorre quem:</w:t>
      </w:r>
      <w:r w:rsidRPr="00A50B42">
        <w:rPr>
          <w:sz w:val="20"/>
          <w:szCs w:val="20"/>
        </w:rPr>
        <w:t xml:space="preserve"> </w:t>
      </w:r>
      <w:r w:rsidR="00EB2128" w:rsidRPr="00A50B42">
        <w:rPr>
          <w:sz w:val="20"/>
          <w:szCs w:val="20"/>
        </w:rPr>
        <w:t xml:space="preserve">[...] </w:t>
      </w:r>
      <w:r w:rsidRPr="00A50B42">
        <w:rPr>
          <w:rStyle w:val="Forte"/>
          <w:b w:val="0"/>
          <w:color w:val="000000"/>
          <w:sz w:val="20"/>
          <w:szCs w:val="20"/>
        </w:rPr>
        <w:t>IV</w:t>
      </w:r>
      <w:r w:rsidR="00EB2128" w:rsidRPr="00A50B42">
        <w:rPr>
          <w:rStyle w:val="apple-converted-space"/>
          <w:color w:val="000000"/>
          <w:sz w:val="20"/>
          <w:szCs w:val="20"/>
        </w:rPr>
        <w:t xml:space="preserve"> </w:t>
      </w:r>
      <w:r w:rsidRPr="00A50B42">
        <w:rPr>
          <w:color w:val="000000"/>
          <w:sz w:val="20"/>
          <w:szCs w:val="20"/>
        </w:rPr>
        <w:t>- defrauda substância, qualidade ou quantidade de coisa que deve entregar a alguém</w:t>
      </w:r>
      <w:r w:rsidR="0002544C" w:rsidRPr="00A50B42">
        <w:rPr>
          <w:sz w:val="20"/>
          <w:szCs w:val="20"/>
        </w:rPr>
        <w:t>.</w:t>
      </w:r>
      <w:r w:rsidR="008C2C28" w:rsidRPr="00A50B42">
        <w:rPr>
          <w:sz w:val="20"/>
          <w:szCs w:val="20"/>
        </w:rPr>
        <w:t xml:space="preserve"> (BRASIL, </w:t>
      </w:r>
      <w:r w:rsidR="00EB2128" w:rsidRPr="00A50B42">
        <w:rPr>
          <w:sz w:val="20"/>
          <w:szCs w:val="20"/>
        </w:rPr>
        <w:t>1940</w:t>
      </w:r>
      <w:r w:rsidR="008C2C28" w:rsidRPr="00A50B42">
        <w:rPr>
          <w:sz w:val="20"/>
          <w:szCs w:val="20"/>
        </w:rPr>
        <w:t xml:space="preserve">, p. </w:t>
      </w:r>
      <w:r w:rsidR="00EB2128" w:rsidRPr="00A50B42">
        <w:rPr>
          <w:sz w:val="20"/>
          <w:szCs w:val="20"/>
        </w:rPr>
        <w:t>31</w:t>
      </w:r>
      <w:r w:rsidR="008C2C28" w:rsidRPr="00A50B42">
        <w:rPr>
          <w:sz w:val="20"/>
          <w:szCs w:val="20"/>
        </w:rPr>
        <w:t>).</w:t>
      </w:r>
    </w:p>
    <w:p w:rsidR="002B2C96" w:rsidRPr="008C2C28" w:rsidRDefault="0002544C" w:rsidP="002B2C96">
      <w:pPr>
        <w:pStyle w:val="PargrafodaLista"/>
        <w:spacing w:after="0" w:line="360" w:lineRule="auto"/>
        <w:ind w:left="0" w:firstLine="709"/>
        <w:jc w:val="both"/>
        <w:rPr>
          <w:rFonts w:ascii="Times New Roman" w:hAnsi="Times New Roman"/>
          <w:spacing w:val="2"/>
          <w:sz w:val="24"/>
          <w:szCs w:val="24"/>
        </w:rPr>
      </w:pPr>
      <w:r w:rsidRPr="008C2C28">
        <w:rPr>
          <w:rFonts w:ascii="Times New Roman" w:hAnsi="Times New Roman"/>
          <w:spacing w:val="2"/>
          <w:sz w:val="24"/>
          <w:szCs w:val="24"/>
        </w:rPr>
        <w:t xml:space="preserve">A apropriação indébita é sentida em favor da empresa, quando um funcionário, “apropriar-se de coisa alheia móvel de quem tem a posse ou a detenção”. </w:t>
      </w:r>
      <w:r w:rsidR="00087E79" w:rsidRPr="004A04BD">
        <w:rPr>
          <w:rFonts w:ascii="Times New Roman" w:hAnsi="Times New Roman"/>
          <w:spacing w:val="2"/>
          <w:sz w:val="24"/>
          <w:szCs w:val="24"/>
        </w:rPr>
        <w:t>(</w:t>
      </w:r>
      <w:r w:rsidR="004A04BD" w:rsidRPr="004A04BD">
        <w:rPr>
          <w:rFonts w:ascii="Times New Roman" w:hAnsi="Times New Roman"/>
          <w:spacing w:val="2"/>
          <w:sz w:val="24"/>
          <w:szCs w:val="24"/>
        </w:rPr>
        <w:t>BRASIL</w:t>
      </w:r>
      <w:r w:rsidR="00087E79" w:rsidRPr="004A04BD">
        <w:rPr>
          <w:rFonts w:ascii="Times New Roman" w:hAnsi="Times New Roman"/>
          <w:spacing w:val="2"/>
          <w:sz w:val="24"/>
          <w:szCs w:val="24"/>
        </w:rPr>
        <w:t xml:space="preserve">, </w:t>
      </w:r>
      <w:r w:rsidR="004A04BD" w:rsidRPr="004A04BD">
        <w:rPr>
          <w:rFonts w:ascii="Times New Roman" w:hAnsi="Times New Roman"/>
          <w:spacing w:val="2"/>
          <w:sz w:val="24"/>
          <w:szCs w:val="24"/>
        </w:rPr>
        <w:t>1940</w:t>
      </w:r>
      <w:r w:rsidR="00087E79" w:rsidRPr="004A04BD">
        <w:rPr>
          <w:rFonts w:ascii="Times New Roman" w:hAnsi="Times New Roman"/>
          <w:spacing w:val="2"/>
          <w:sz w:val="24"/>
          <w:szCs w:val="24"/>
        </w:rPr>
        <w:t xml:space="preserve">, p. </w:t>
      </w:r>
      <w:r w:rsidR="004A04BD" w:rsidRPr="004A04BD">
        <w:rPr>
          <w:rFonts w:ascii="Times New Roman" w:hAnsi="Times New Roman"/>
          <w:spacing w:val="2"/>
          <w:sz w:val="24"/>
          <w:szCs w:val="24"/>
        </w:rPr>
        <w:t>3</w:t>
      </w:r>
      <w:r w:rsidR="00087E79" w:rsidRPr="004A04BD">
        <w:rPr>
          <w:rFonts w:ascii="Times New Roman" w:hAnsi="Times New Roman"/>
          <w:spacing w:val="2"/>
          <w:sz w:val="24"/>
          <w:szCs w:val="24"/>
        </w:rPr>
        <w:t>0).</w:t>
      </w:r>
      <w:r w:rsidR="00087E79" w:rsidRPr="008C2C28">
        <w:rPr>
          <w:rFonts w:ascii="Times New Roman" w:hAnsi="Times New Roman"/>
          <w:spacing w:val="2"/>
          <w:sz w:val="24"/>
          <w:szCs w:val="24"/>
        </w:rPr>
        <w:t xml:space="preserve"> </w:t>
      </w:r>
      <w:r w:rsidRPr="008C2C28">
        <w:rPr>
          <w:rFonts w:ascii="Times New Roman" w:hAnsi="Times New Roman"/>
          <w:spacing w:val="2"/>
          <w:sz w:val="24"/>
          <w:szCs w:val="24"/>
        </w:rPr>
        <w:t xml:space="preserve">Essa realidade é </w:t>
      </w:r>
      <w:r w:rsidR="00385EFE" w:rsidRPr="008C2C28">
        <w:rPr>
          <w:rFonts w:ascii="Times New Roman" w:hAnsi="Times New Roman"/>
          <w:spacing w:val="2"/>
          <w:sz w:val="24"/>
          <w:szCs w:val="24"/>
        </w:rPr>
        <w:t>experimentada</w:t>
      </w:r>
      <w:r w:rsidRPr="008C2C28">
        <w:rPr>
          <w:rFonts w:ascii="Times New Roman" w:hAnsi="Times New Roman"/>
          <w:spacing w:val="2"/>
          <w:sz w:val="24"/>
          <w:szCs w:val="24"/>
        </w:rPr>
        <w:t xml:space="preserve"> pelo consumidor pelo poder do domínio de tal quantia está na posse da empresa, e o consumidor na expectativa de estar em vantagem finaliza a compra sem a devida posse do seu direito de troco</w:t>
      </w:r>
      <w:r w:rsidR="007A6573" w:rsidRPr="008C2C28">
        <w:rPr>
          <w:rFonts w:ascii="Times New Roman" w:hAnsi="Times New Roman"/>
          <w:spacing w:val="2"/>
          <w:sz w:val="24"/>
          <w:szCs w:val="24"/>
        </w:rPr>
        <w:t xml:space="preserve"> como</w:t>
      </w:r>
      <w:r w:rsidRPr="008C2C28">
        <w:rPr>
          <w:rFonts w:ascii="Times New Roman" w:hAnsi="Times New Roman"/>
          <w:spacing w:val="2"/>
          <w:sz w:val="24"/>
          <w:szCs w:val="24"/>
        </w:rPr>
        <w:t xml:space="preserve"> alude </w:t>
      </w:r>
      <w:r w:rsidR="004A04BD">
        <w:rPr>
          <w:rFonts w:ascii="Times New Roman" w:hAnsi="Times New Roman"/>
          <w:spacing w:val="2"/>
          <w:sz w:val="24"/>
          <w:szCs w:val="24"/>
        </w:rPr>
        <w:t>o artigo 168, do código citado.</w:t>
      </w:r>
    </w:p>
    <w:p w:rsidR="00FD5E26" w:rsidRPr="008C2C28" w:rsidRDefault="00FD5E26" w:rsidP="00087E79">
      <w:pPr>
        <w:spacing w:after="0" w:line="360" w:lineRule="auto"/>
        <w:jc w:val="both"/>
        <w:rPr>
          <w:rFonts w:ascii="Times New Roman" w:hAnsi="Times New Roman"/>
          <w:spacing w:val="2"/>
          <w:sz w:val="24"/>
          <w:szCs w:val="24"/>
        </w:rPr>
      </w:pPr>
    </w:p>
    <w:p w:rsidR="0002544C" w:rsidRPr="00087E79" w:rsidRDefault="00087E79" w:rsidP="00312FA8">
      <w:pPr>
        <w:pStyle w:val="PargrafodaLista"/>
        <w:spacing w:after="0" w:line="360" w:lineRule="auto"/>
        <w:ind w:left="0"/>
        <w:jc w:val="both"/>
        <w:rPr>
          <w:rFonts w:ascii="Times New Roman" w:hAnsi="Times New Roman"/>
          <w:b/>
          <w:sz w:val="24"/>
          <w:szCs w:val="24"/>
        </w:rPr>
      </w:pPr>
      <w:bookmarkStart w:id="10" w:name="_Toc401589429"/>
      <w:bookmarkEnd w:id="10"/>
      <w:r w:rsidRPr="00087E79">
        <w:rPr>
          <w:rFonts w:ascii="Times New Roman" w:hAnsi="Times New Roman"/>
          <w:b/>
          <w:sz w:val="24"/>
          <w:szCs w:val="24"/>
        </w:rPr>
        <w:t>2.3</w:t>
      </w:r>
      <w:r w:rsidR="0002544C" w:rsidRPr="00087E79">
        <w:rPr>
          <w:rFonts w:ascii="Times New Roman" w:hAnsi="Times New Roman"/>
          <w:b/>
          <w:sz w:val="24"/>
          <w:szCs w:val="24"/>
        </w:rPr>
        <w:t>.5</w:t>
      </w:r>
      <w:r w:rsidR="0013429D" w:rsidRPr="00087E79">
        <w:rPr>
          <w:rFonts w:ascii="Times New Roman" w:hAnsi="Times New Roman"/>
          <w:b/>
          <w:sz w:val="24"/>
          <w:szCs w:val="24"/>
        </w:rPr>
        <w:t xml:space="preserve"> </w:t>
      </w:r>
      <w:r w:rsidR="0013429D" w:rsidRPr="00087E79">
        <w:rPr>
          <w:rFonts w:ascii="Times New Roman" w:hAnsi="Times New Roman"/>
          <w:b/>
          <w:color w:val="00000A"/>
          <w:sz w:val="24"/>
          <w:szCs w:val="24"/>
        </w:rPr>
        <w:t>Esfera</w:t>
      </w:r>
      <w:r w:rsidR="0002544C" w:rsidRPr="00087E79">
        <w:rPr>
          <w:rFonts w:ascii="Times New Roman" w:hAnsi="Times New Roman"/>
          <w:b/>
          <w:sz w:val="24"/>
          <w:szCs w:val="24"/>
        </w:rPr>
        <w:t xml:space="preserve"> Constitucional</w:t>
      </w:r>
    </w:p>
    <w:p w:rsidR="00087E79" w:rsidRPr="00087E79" w:rsidRDefault="00087E79" w:rsidP="00087E79">
      <w:pPr>
        <w:spacing w:after="0" w:line="360" w:lineRule="auto"/>
        <w:jc w:val="both"/>
        <w:rPr>
          <w:rFonts w:ascii="Times New Roman" w:hAnsi="Times New Roman"/>
          <w:sz w:val="24"/>
          <w:szCs w:val="24"/>
        </w:rPr>
      </w:pPr>
    </w:p>
    <w:p w:rsidR="0002544C" w:rsidRPr="005319D9" w:rsidRDefault="0002544C" w:rsidP="00312FA8">
      <w:pPr>
        <w:pStyle w:val="PargrafodaLista"/>
        <w:spacing w:after="0" w:line="360" w:lineRule="auto"/>
        <w:ind w:left="0" w:firstLine="709"/>
        <w:jc w:val="both"/>
        <w:rPr>
          <w:rFonts w:ascii="Times New Roman" w:hAnsi="Times New Roman"/>
          <w:sz w:val="24"/>
          <w:szCs w:val="24"/>
        </w:rPr>
      </w:pPr>
      <w:r w:rsidRPr="005319D9">
        <w:rPr>
          <w:rFonts w:ascii="Times New Roman" w:hAnsi="Times New Roman"/>
          <w:sz w:val="24"/>
          <w:szCs w:val="24"/>
        </w:rPr>
        <w:t xml:space="preserve">Diante do artigo 170 da Constituição da República Federativa expõe em seu inciso V que a ordem econômica observando os princípios da defesa do consumidor deve garantir com respeito à pessoa que procura os serviços e ou mercadorias, estabelecendo que a sociedade não vire refém dos empresários que furtam os seus próprios clientes. </w:t>
      </w:r>
    </w:p>
    <w:p w:rsidR="0002544C" w:rsidRDefault="0002544C" w:rsidP="008C2C28">
      <w:pPr>
        <w:pStyle w:val="Ttulo1"/>
        <w:tabs>
          <w:tab w:val="left" w:pos="708"/>
        </w:tabs>
        <w:suppressAutoHyphens/>
        <w:spacing w:before="28" w:beforeAutospacing="0" w:after="28" w:afterAutospacing="0" w:line="360" w:lineRule="auto"/>
        <w:rPr>
          <w:b w:val="0"/>
          <w:sz w:val="24"/>
          <w:szCs w:val="24"/>
        </w:rPr>
      </w:pPr>
    </w:p>
    <w:p w:rsidR="0002544C" w:rsidRPr="00087E79" w:rsidRDefault="00087E79" w:rsidP="00087E79">
      <w:pPr>
        <w:pStyle w:val="Ttulo1"/>
        <w:numPr>
          <w:ilvl w:val="0"/>
          <w:numId w:val="1"/>
        </w:numPr>
        <w:tabs>
          <w:tab w:val="left" w:pos="708"/>
        </w:tabs>
        <w:suppressAutoHyphens/>
        <w:spacing w:before="0" w:beforeAutospacing="0" w:after="0" w:afterAutospacing="0" w:line="360" w:lineRule="auto"/>
        <w:ind w:left="392" w:hanging="392"/>
        <w:jc w:val="both"/>
        <w:rPr>
          <w:b w:val="0"/>
          <w:sz w:val="24"/>
          <w:szCs w:val="24"/>
        </w:rPr>
      </w:pPr>
      <w:r>
        <w:rPr>
          <w:b w:val="0"/>
          <w:sz w:val="24"/>
          <w:szCs w:val="24"/>
        </w:rPr>
        <w:lastRenderedPageBreak/>
        <w:t>2.4</w:t>
      </w:r>
      <w:r w:rsidR="0002544C" w:rsidRPr="00087E79">
        <w:rPr>
          <w:b w:val="0"/>
          <w:sz w:val="24"/>
          <w:szCs w:val="24"/>
        </w:rPr>
        <w:t xml:space="preserve"> FALTA DE INTERESSE DO BANCO CENTRAL EM PRODUZIR MOEDAS DE UM CENTAVO </w:t>
      </w:r>
      <w:r w:rsidR="00FD5E26" w:rsidRPr="00087E79">
        <w:rPr>
          <w:b w:val="0"/>
          <w:sz w:val="24"/>
          <w:szCs w:val="24"/>
        </w:rPr>
        <w:t>SUSCITOU</w:t>
      </w:r>
      <w:r w:rsidR="0002544C" w:rsidRPr="00087E79">
        <w:rPr>
          <w:b w:val="0"/>
          <w:sz w:val="24"/>
          <w:szCs w:val="24"/>
        </w:rPr>
        <w:t xml:space="preserve"> A </w:t>
      </w:r>
      <w:r w:rsidR="002549DB" w:rsidRPr="00087E79">
        <w:rPr>
          <w:b w:val="0"/>
          <w:sz w:val="24"/>
          <w:szCs w:val="24"/>
        </w:rPr>
        <w:t>COBRANÇA DE</w:t>
      </w:r>
      <w:r w:rsidR="0002544C" w:rsidRPr="00087E79">
        <w:rPr>
          <w:b w:val="0"/>
          <w:sz w:val="24"/>
          <w:szCs w:val="24"/>
        </w:rPr>
        <w:t xml:space="preserve"> GORJETA </w:t>
      </w:r>
      <w:r w:rsidR="002549DB" w:rsidRPr="00087E79">
        <w:rPr>
          <w:b w:val="0"/>
          <w:sz w:val="24"/>
          <w:szCs w:val="24"/>
        </w:rPr>
        <w:t>EM</w:t>
      </w:r>
      <w:r w:rsidR="0002544C" w:rsidRPr="00087E79">
        <w:rPr>
          <w:b w:val="0"/>
          <w:sz w:val="24"/>
          <w:szCs w:val="24"/>
        </w:rPr>
        <w:t xml:space="preserve"> COMANDA</w:t>
      </w:r>
      <w:r w:rsidR="002549DB" w:rsidRPr="00087E79">
        <w:rPr>
          <w:b w:val="0"/>
          <w:sz w:val="24"/>
          <w:szCs w:val="24"/>
        </w:rPr>
        <w:t>S</w:t>
      </w:r>
    </w:p>
    <w:p w:rsidR="0002544C" w:rsidRPr="005319D9" w:rsidRDefault="0002544C" w:rsidP="0002544C">
      <w:pPr>
        <w:pStyle w:val="Corpodetexto"/>
        <w:rPr>
          <w:rFonts w:cs="Times New Roman"/>
        </w:rPr>
      </w:pPr>
    </w:p>
    <w:p w:rsidR="0002544C" w:rsidRPr="005319D9" w:rsidRDefault="0002544C" w:rsidP="008C2C28">
      <w:pPr>
        <w:pStyle w:val="Padro"/>
        <w:widowControl w:val="0"/>
        <w:suppressAutoHyphens w:val="0"/>
        <w:spacing w:after="0" w:line="360" w:lineRule="auto"/>
        <w:ind w:firstLine="709"/>
        <w:jc w:val="both"/>
        <w:rPr>
          <w:rFonts w:cs="Times New Roman"/>
        </w:rPr>
      </w:pPr>
      <w:r w:rsidRPr="005319D9">
        <w:rPr>
          <w:rFonts w:cs="Times New Roman"/>
        </w:rPr>
        <w:t>Criou-se no Brasil a cultura da gorjeta, um valor escolhido e deixado livremente pelo cliente para agradar a pessoa que o atendeu. Hoje, essa cultura, que era um ato espontâneo do cliente, passou a ser taxativamente cobrada em bares e restaurantes no valor total de 10% de todo consumo. Entretanto, muitas pessoas que não fazem questão do seu troco, por ser considerado valor baixo, acreditam que no final do expediente o funcionário do caixa receberá o valor que sobrou a mais, como forma de gratific</w:t>
      </w:r>
      <w:r w:rsidR="00EB2128">
        <w:rPr>
          <w:rFonts w:cs="Times New Roman"/>
        </w:rPr>
        <w:t>ação.</w:t>
      </w:r>
    </w:p>
    <w:p w:rsidR="0002544C" w:rsidRPr="005319D9" w:rsidRDefault="004213FD" w:rsidP="004213FD">
      <w:pPr>
        <w:pStyle w:val="Padro"/>
        <w:spacing w:after="0" w:line="360" w:lineRule="auto"/>
        <w:ind w:firstLine="709"/>
        <w:jc w:val="both"/>
        <w:rPr>
          <w:rFonts w:cs="Times New Roman"/>
        </w:rPr>
      </w:pPr>
      <w:bookmarkStart w:id="11" w:name="_Toc401589432"/>
      <w:bookmarkEnd w:id="11"/>
      <w:r w:rsidRPr="005319D9">
        <w:rPr>
          <w:rFonts w:cs="Times New Roman"/>
        </w:rPr>
        <w:t>Esclarece</w:t>
      </w:r>
      <w:r w:rsidR="00B4317B" w:rsidRPr="005319D9">
        <w:rPr>
          <w:rFonts w:cs="Times New Roman"/>
        </w:rPr>
        <w:t xml:space="preserve"> Cardoso (2014)</w:t>
      </w:r>
      <w:r w:rsidRPr="005319D9">
        <w:rPr>
          <w:rFonts w:cs="Times New Roman"/>
        </w:rPr>
        <w:t>,</w:t>
      </w:r>
      <w:r w:rsidR="00B4317B" w:rsidRPr="005319D9">
        <w:rPr>
          <w:rFonts w:cs="Times New Roman"/>
        </w:rPr>
        <w:t xml:space="preserve"> o </w:t>
      </w:r>
      <w:r w:rsidR="0002544C" w:rsidRPr="005319D9">
        <w:rPr>
          <w:rFonts w:cs="Times New Roman"/>
        </w:rPr>
        <w:t xml:space="preserve">Banco Central gasta valores altos na produção de moedas e em </w:t>
      </w:r>
      <w:r w:rsidR="0091520F" w:rsidRPr="005319D9">
        <w:rPr>
          <w:rFonts w:cs="Times New Roman"/>
        </w:rPr>
        <w:t xml:space="preserve">virtude disso </w:t>
      </w:r>
      <w:r w:rsidR="0002544C" w:rsidRPr="005319D9">
        <w:rPr>
          <w:rFonts w:cs="Times New Roman"/>
        </w:rPr>
        <w:t xml:space="preserve">deixa de arrecadar impostos quando não são cobrados os valores de centavos sonegados. Uma campanha de conscientização proporcionaria uma valorização nas moedas e isso iria fazer com que elas circulassem mais. Pois, “uma moeda de um centavo tem preço de R$ 0,09 estipulado ao Banco Central. Ou seja, a </w:t>
      </w:r>
      <w:r w:rsidR="0013429D" w:rsidRPr="005319D9">
        <w:rPr>
          <w:rFonts w:cs="Times New Roman"/>
        </w:rPr>
        <w:t xml:space="preserve">fabricação de cada uma delas custa </w:t>
      </w:r>
      <w:r w:rsidR="0002544C" w:rsidRPr="005319D9">
        <w:rPr>
          <w:rFonts w:cs="Times New Roman"/>
        </w:rPr>
        <w:t>o preço de nove centavos de real”</w:t>
      </w:r>
      <w:r w:rsidR="00677309" w:rsidRPr="005319D9">
        <w:rPr>
          <w:rFonts w:cs="Times New Roman"/>
        </w:rPr>
        <w:t xml:space="preserve"> (CARDOSO, 2014</w:t>
      </w:r>
      <w:r w:rsidR="008C2C28">
        <w:rPr>
          <w:rFonts w:cs="Times New Roman"/>
        </w:rPr>
        <w:t xml:space="preserve">, </w:t>
      </w:r>
      <w:r w:rsidR="008C2C28" w:rsidRPr="008C2C28">
        <w:rPr>
          <w:rFonts w:cs="Times New Roman"/>
        </w:rPr>
        <w:t>p. 1</w:t>
      </w:r>
      <w:r w:rsidR="00677309" w:rsidRPr="005319D9">
        <w:rPr>
          <w:rFonts w:cs="Times New Roman"/>
        </w:rPr>
        <w:t>)</w:t>
      </w:r>
      <w:r w:rsidR="0002544C" w:rsidRPr="005319D9">
        <w:rPr>
          <w:rFonts w:cs="Times New Roman"/>
        </w:rPr>
        <w:t xml:space="preserve">. </w:t>
      </w:r>
      <w:r w:rsidR="00873CF8" w:rsidRPr="005319D9">
        <w:rPr>
          <w:rFonts w:cs="Times New Roman"/>
        </w:rPr>
        <w:t>Seguindo o entendimento de Cardoso (2014</w:t>
      </w:r>
      <w:r w:rsidR="008C2C28">
        <w:rPr>
          <w:rFonts w:cs="Times New Roman"/>
        </w:rPr>
        <w:t>, p. 1</w:t>
      </w:r>
      <w:r w:rsidR="00873CF8" w:rsidRPr="005319D9">
        <w:rPr>
          <w:rFonts w:cs="Times New Roman"/>
        </w:rPr>
        <w:t>) q</w:t>
      </w:r>
      <w:r w:rsidR="0002544C" w:rsidRPr="005319D9">
        <w:rPr>
          <w:rFonts w:cs="Times New Roman"/>
        </w:rPr>
        <w:t>uanto maior a moeda mais cara fica</w:t>
      </w:r>
      <w:r w:rsidR="00873CF8" w:rsidRPr="005319D9">
        <w:rPr>
          <w:rFonts w:cs="Times New Roman"/>
        </w:rPr>
        <w:t xml:space="preserve">, até o valor de 0,25 </w:t>
      </w:r>
      <w:proofErr w:type="gramStart"/>
      <w:r w:rsidR="00873CF8" w:rsidRPr="005319D9">
        <w:rPr>
          <w:rFonts w:cs="Times New Roman"/>
        </w:rPr>
        <w:t>centavos,</w:t>
      </w:r>
      <w:proofErr w:type="gramEnd"/>
      <w:r w:rsidR="00873CF8" w:rsidRPr="005319D9">
        <w:rPr>
          <w:rFonts w:cs="Times New Roman"/>
        </w:rPr>
        <w:t>“a</w:t>
      </w:r>
      <w:r w:rsidR="0002544C" w:rsidRPr="005319D9">
        <w:rPr>
          <w:rFonts w:cs="Times New Roman"/>
        </w:rPr>
        <w:t xml:space="preserve"> esfera de cinco centavos sai por R$ 0,12 da Casa da Moeda, enquanto a de dez custa R$ 0,16. A moeda de vinte e cinco centavos quase vale o quanto pesa: sai da fábrica custando R$ 0,27”</w:t>
      </w:r>
      <w:r w:rsidR="00873CF8" w:rsidRPr="005319D9">
        <w:rPr>
          <w:rFonts w:cs="Times New Roman"/>
        </w:rPr>
        <w:t>.</w:t>
      </w:r>
    </w:p>
    <w:p w:rsidR="0002544C" w:rsidRDefault="0002544C" w:rsidP="00ED4531">
      <w:pPr>
        <w:pStyle w:val="Padro"/>
        <w:widowControl w:val="0"/>
        <w:suppressAutoHyphens w:val="0"/>
        <w:spacing w:after="0" w:line="360" w:lineRule="auto"/>
        <w:ind w:firstLine="709"/>
        <w:jc w:val="both"/>
        <w:rPr>
          <w:rFonts w:cs="Times New Roman"/>
        </w:rPr>
      </w:pPr>
      <w:r w:rsidRPr="005319D9">
        <w:rPr>
          <w:rFonts w:cs="Times New Roman"/>
        </w:rPr>
        <w:t>Muitas vezes o cidadão não dá o valor devido às moedas porque o hábito de não darem o troco inibem que pessoas depositem certo grau de valor e confiança nelas. Por isso que elas se tornam esquecidas pela casa ou é objeto de brincadeira para as crianças, porque a pouca estima depositada nelas fazem-nas perderem a credibilidade de serem valorizadas. Dessa forma as moedas c</w:t>
      </w:r>
      <w:r w:rsidR="00ED4531">
        <w:rPr>
          <w:rFonts w:cs="Times New Roman"/>
        </w:rPr>
        <w:t>aem em descrédito pelo cidadão.</w:t>
      </w:r>
    </w:p>
    <w:p w:rsidR="00ED4531" w:rsidRPr="005319D9" w:rsidRDefault="00ED4531" w:rsidP="00ED4531">
      <w:pPr>
        <w:pStyle w:val="Padro"/>
        <w:widowControl w:val="0"/>
        <w:suppressAutoHyphens w:val="0"/>
        <w:spacing w:after="0" w:line="360" w:lineRule="auto"/>
        <w:jc w:val="both"/>
        <w:rPr>
          <w:rFonts w:cs="Times New Roman"/>
        </w:rPr>
      </w:pPr>
    </w:p>
    <w:p w:rsidR="0043496B" w:rsidRPr="00ED4531" w:rsidRDefault="00ED4531" w:rsidP="00ED4531">
      <w:pPr>
        <w:widowControl w:val="0"/>
        <w:autoSpaceDE w:val="0"/>
        <w:autoSpaceDN w:val="0"/>
        <w:adjustRightInd w:val="0"/>
        <w:spacing w:after="0" w:line="360" w:lineRule="auto"/>
        <w:jc w:val="both"/>
        <w:rPr>
          <w:rFonts w:ascii="Times New Roman" w:hAnsi="Times New Roman"/>
          <w:sz w:val="24"/>
          <w:szCs w:val="24"/>
        </w:rPr>
      </w:pPr>
      <w:r w:rsidRPr="00ED4531">
        <w:rPr>
          <w:rFonts w:ascii="Times New Roman" w:hAnsi="Times New Roman"/>
          <w:iCs/>
          <w:color w:val="000000"/>
          <w:sz w:val="24"/>
          <w:szCs w:val="24"/>
        </w:rPr>
        <w:t>2.5</w:t>
      </w:r>
      <w:r w:rsidR="0043496B" w:rsidRPr="00ED4531">
        <w:rPr>
          <w:rFonts w:ascii="Times New Roman" w:hAnsi="Times New Roman"/>
          <w:iCs/>
          <w:color w:val="000000"/>
          <w:sz w:val="24"/>
          <w:szCs w:val="24"/>
        </w:rPr>
        <w:t xml:space="preserve"> ACESSO À JUSTIÇA</w:t>
      </w:r>
    </w:p>
    <w:p w:rsidR="0043496B" w:rsidRPr="005319D9" w:rsidRDefault="0043496B" w:rsidP="0043496B">
      <w:pPr>
        <w:widowControl w:val="0"/>
        <w:autoSpaceDE w:val="0"/>
        <w:autoSpaceDN w:val="0"/>
        <w:adjustRightInd w:val="0"/>
        <w:spacing w:after="0" w:line="372" w:lineRule="exact"/>
        <w:rPr>
          <w:rFonts w:ascii="Times New Roman" w:hAnsi="Times New Roman"/>
          <w:sz w:val="24"/>
          <w:szCs w:val="24"/>
        </w:rPr>
      </w:pPr>
    </w:p>
    <w:p w:rsidR="00694106" w:rsidRPr="005319D9" w:rsidRDefault="00694106" w:rsidP="0043496B">
      <w:pPr>
        <w:widowControl w:val="0"/>
        <w:overflowPunct w:val="0"/>
        <w:autoSpaceDE w:val="0"/>
        <w:autoSpaceDN w:val="0"/>
        <w:adjustRightInd w:val="0"/>
        <w:spacing w:after="0" w:line="356" w:lineRule="auto"/>
        <w:ind w:firstLine="566"/>
        <w:jc w:val="both"/>
        <w:rPr>
          <w:rFonts w:ascii="Times New Roman" w:hAnsi="Times New Roman"/>
          <w:sz w:val="24"/>
          <w:szCs w:val="24"/>
        </w:rPr>
      </w:pPr>
      <w:r w:rsidRPr="005319D9">
        <w:rPr>
          <w:rFonts w:ascii="Times New Roman" w:hAnsi="Times New Roman"/>
          <w:color w:val="000000"/>
          <w:sz w:val="24"/>
          <w:szCs w:val="24"/>
        </w:rPr>
        <w:t>O acesso</w:t>
      </w:r>
      <w:r w:rsidR="0043496B" w:rsidRPr="005319D9">
        <w:rPr>
          <w:rFonts w:ascii="Times New Roman" w:hAnsi="Times New Roman"/>
          <w:color w:val="000000"/>
          <w:sz w:val="24"/>
          <w:szCs w:val="24"/>
        </w:rPr>
        <w:t xml:space="preserve"> de qualquer cidadão</w:t>
      </w:r>
      <w:r w:rsidRPr="005319D9">
        <w:rPr>
          <w:rFonts w:ascii="Times New Roman" w:hAnsi="Times New Roman"/>
          <w:color w:val="000000"/>
          <w:sz w:val="24"/>
          <w:szCs w:val="24"/>
        </w:rPr>
        <w:t xml:space="preserve"> à Justiça é um direito básico,</w:t>
      </w:r>
      <w:r w:rsidR="0043496B" w:rsidRPr="005319D9">
        <w:rPr>
          <w:rFonts w:ascii="Times New Roman" w:hAnsi="Times New Roman"/>
          <w:color w:val="000000"/>
          <w:sz w:val="24"/>
          <w:szCs w:val="24"/>
        </w:rPr>
        <w:t xml:space="preserve"> no caso dos consumidores</w:t>
      </w:r>
      <w:r w:rsidR="00DF1450" w:rsidRPr="005319D9">
        <w:rPr>
          <w:rFonts w:ascii="Times New Roman" w:hAnsi="Times New Roman"/>
          <w:color w:val="000000"/>
          <w:sz w:val="24"/>
          <w:szCs w:val="24"/>
        </w:rPr>
        <w:t>, esse direito objetiva</w:t>
      </w:r>
      <w:r w:rsidRPr="005319D9">
        <w:rPr>
          <w:rFonts w:ascii="Times New Roman" w:hAnsi="Times New Roman"/>
          <w:color w:val="000000"/>
          <w:sz w:val="24"/>
          <w:szCs w:val="24"/>
        </w:rPr>
        <w:t xml:space="preserve"> que sejam reparados danos sofridos por propagandas enganosas, produtos e serviços prejudiciais à integridade física e moral, dentre outros </w:t>
      </w:r>
      <w:r w:rsidR="00DF1450" w:rsidRPr="005319D9">
        <w:rPr>
          <w:rFonts w:ascii="Times New Roman" w:hAnsi="Times New Roman"/>
          <w:color w:val="000000"/>
          <w:sz w:val="24"/>
          <w:szCs w:val="24"/>
        </w:rPr>
        <w:t>abusos cometidos pelo comerciante</w:t>
      </w:r>
      <w:r w:rsidRPr="005319D9">
        <w:rPr>
          <w:rFonts w:ascii="Times New Roman" w:hAnsi="Times New Roman"/>
          <w:color w:val="000000"/>
          <w:sz w:val="24"/>
          <w:szCs w:val="24"/>
        </w:rPr>
        <w:t>. Ele está previsto no Art. 6º, inciso VII que afirma:</w:t>
      </w:r>
    </w:p>
    <w:p w:rsidR="00694106" w:rsidRPr="009905C4" w:rsidRDefault="00694106" w:rsidP="009905C4">
      <w:pPr>
        <w:widowControl w:val="0"/>
        <w:overflowPunct w:val="0"/>
        <w:autoSpaceDE w:val="0"/>
        <w:autoSpaceDN w:val="0"/>
        <w:adjustRightInd w:val="0"/>
        <w:spacing w:after="120" w:line="240" w:lineRule="auto"/>
        <w:ind w:left="2268"/>
        <w:jc w:val="both"/>
        <w:rPr>
          <w:rFonts w:ascii="Times New Roman" w:hAnsi="Times New Roman"/>
          <w:sz w:val="20"/>
          <w:szCs w:val="20"/>
        </w:rPr>
      </w:pPr>
      <w:r w:rsidRPr="009905C4">
        <w:rPr>
          <w:rFonts w:ascii="Times New Roman" w:hAnsi="Times New Roman"/>
          <w:color w:val="000000"/>
          <w:sz w:val="20"/>
          <w:szCs w:val="20"/>
        </w:rPr>
        <w:t>São direitos básicos do consumidor</w:t>
      </w:r>
      <w:r w:rsidR="00EB2128">
        <w:rPr>
          <w:rFonts w:ascii="Times New Roman" w:hAnsi="Times New Roman"/>
          <w:color w:val="000000"/>
          <w:sz w:val="20"/>
          <w:szCs w:val="20"/>
        </w:rPr>
        <w:t>:</w:t>
      </w:r>
      <w:r w:rsidR="005C5EBA">
        <w:rPr>
          <w:rFonts w:ascii="Times New Roman" w:hAnsi="Times New Roman"/>
          <w:color w:val="000000"/>
          <w:sz w:val="20"/>
          <w:szCs w:val="20"/>
        </w:rPr>
        <w:t xml:space="preserve"> [...]</w:t>
      </w:r>
      <w:r w:rsidRPr="009905C4">
        <w:rPr>
          <w:rFonts w:ascii="Times New Roman" w:hAnsi="Times New Roman"/>
          <w:color w:val="000000"/>
          <w:sz w:val="20"/>
          <w:szCs w:val="20"/>
        </w:rPr>
        <w:t xml:space="preserve"> </w:t>
      </w:r>
      <w:r w:rsidR="005C5EBA">
        <w:rPr>
          <w:rFonts w:ascii="Times New Roman" w:hAnsi="Times New Roman"/>
          <w:color w:val="000000"/>
          <w:sz w:val="20"/>
          <w:szCs w:val="20"/>
        </w:rPr>
        <w:t xml:space="preserve">VII - </w:t>
      </w:r>
      <w:r w:rsidRPr="009905C4">
        <w:rPr>
          <w:rFonts w:ascii="Times New Roman" w:hAnsi="Times New Roman"/>
          <w:color w:val="000000"/>
          <w:sz w:val="20"/>
          <w:szCs w:val="20"/>
        </w:rPr>
        <w:t>o acesso aos órgãos judiciários e administrativos, com vistas à prevenção ou reparação de danos patrimoniais e morais, individuais, coletivos ou difusos, assegurada a proteção jurídica, administrativa e técnica aos necessitados.</w:t>
      </w:r>
      <w:r w:rsidR="009905C4">
        <w:rPr>
          <w:rFonts w:ascii="Times New Roman" w:hAnsi="Times New Roman"/>
          <w:color w:val="000000"/>
          <w:sz w:val="20"/>
          <w:szCs w:val="20"/>
        </w:rPr>
        <w:t xml:space="preserve"> </w:t>
      </w:r>
      <w:r w:rsidR="009905C4" w:rsidRPr="005C5EBA">
        <w:rPr>
          <w:rFonts w:ascii="Times New Roman" w:hAnsi="Times New Roman"/>
          <w:color w:val="000000"/>
          <w:sz w:val="20"/>
          <w:szCs w:val="20"/>
        </w:rPr>
        <w:t xml:space="preserve">(BRASIL, </w:t>
      </w:r>
      <w:r w:rsidR="005C5EBA" w:rsidRPr="005C5EBA">
        <w:rPr>
          <w:rFonts w:ascii="Times New Roman" w:hAnsi="Times New Roman"/>
          <w:color w:val="000000"/>
          <w:sz w:val="20"/>
          <w:szCs w:val="20"/>
        </w:rPr>
        <w:t>1990</w:t>
      </w:r>
      <w:r w:rsidR="009905C4" w:rsidRPr="005C5EBA">
        <w:rPr>
          <w:rFonts w:ascii="Times New Roman" w:hAnsi="Times New Roman"/>
          <w:color w:val="000000"/>
          <w:sz w:val="20"/>
          <w:szCs w:val="20"/>
        </w:rPr>
        <w:t xml:space="preserve">, p. </w:t>
      </w:r>
      <w:r w:rsidR="005C5EBA" w:rsidRPr="005C5EBA">
        <w:rPr>
          <w:rFonts w:ascii="Times New Roman" w:hAnsi="Times New Roman"/>
          <w:color w:val="000000"/>
          <w:sz w:val="20"/>
          <w:szCs w:val="20"/>
        </w:rPr>
        <w:t>1</w:t>
      </w:r>
      <w:r w:rsidR="009905C4" w:rsidRPr="005C5EBA">
        <w:rPr>
          <w:rFonts w:ascii="Times New Roman" w:hAnsi="Times New Roman"/>
          <w:color w:val="000000"/>
          <w:sz w:val="20"/>
          <w:szCs w:val="20"/>
        </w:rPr>
        <w:t>).</w:t>
      </w:r>
    </w:p>
    <w:p w:rsidR="00DF1450" w:rsidRPr="005319D9" w:rsidRDefault="00DF1450" w:rsidP="009905C4">
      <w:pPr>
        <w:spacing w:after="0" w:line="360" w:lineRule="auto"/>
        <w:ind w:firstLine="709"/>
        <w:jc w:val="both"/>
        <w:rPr>
          <w:rFonts w:ascii="Times New Roman" w:hAnsi="Times New Roman"/>
          <w:sz w:val="24"/>
          <w:szCs w:val="24"/>
        </w:rPr>
      </w:pPr>
      <w:r w:rsidRPr="005319D9">
        <w:rPr>
          <w:rFonts w:ascii="Times New Roman" w:hAnsi="Times New Roman"/>
          <w:sz w:val="24"/>
          <w:szCs w:val="24"/>
        </w:rPr>
        <w:lastRenderedPageBreak/>
        <w:t>Em nossa carta magna, o acesso ao poder judiciário está previsto no artigo 5º, XXXV da Constituição Federal que diz que a lei não poderá excluir da apreciação do Poder Judiciário</w:t>
      </w:r>
      <w:r w:rsidR="00B3639A" w:rsidRPr="005319D9">
        <w:rPr>
          <w:rFonts w:ascii="Times New Roman" w:hAnsi="Times New Roman"/>
          <w:sz w:val="24"/>
          <w:szCs w:val="24"/>
        </w:rPr>
        <w:t>,</w:t>
      </w:r>
      <w:r w:rsidRPr="005319D9">
        <w:rPr>
          <w:rFonts w:ascii="Times New Roman" w:hAnsi="Times New Roman"/>
          <w:sz w:val="24"/>
          <w:szCs w:val="24"/>
        </w:rPr>
        <w:t xml:space="preserve"> lesão ou ameaça de direito. De outra forma, estamos tratando do princípio da </w:t>
      </w:r>
      <w:proofErr w:type="spellStart"/>
      <w:r w:rsidRPr="005319D9">
        <w:rPr>
          <w:rFonts w:ascii="Times New Roman" w:hAnsi="Times New Roman"/>
          <w:sz w:val="24"/>
          <w:szCs w:val="24"/>
        </w:rPr>
        <w:t>inafastabilidade</w:t>
      </w:r>
      <w:proofErr w:type="spellEnd"/>
      <w:r w:rsidRPr="005319D9">
        <w:rPr>
          <w:rFonts w:ascii="Times New Roman" w:hAnsi="Times New Roman"/>
          <w:sz w:val="24"/>
          <w:szCs w:val="24"/>
        </w:rPr>
        <w:t xml:space="preserve"> do controle jurisdicional ou princípio do direito de ação.</w:t>
      </w:r>
    </w:p>
    <w:p w:rsidR="00694106" w:rsidRDefault="00694106" w:rsidP="00DF1450">
      <w:pPr>
        <w:widowControl w:val="0"/>
        <w:overflowPunct w:val="0"/>
        <w:autoSpaceDE w:val="0"/>
        <w:autoSpaceDN w:val="0"/>
        <w:adjustRightInd w:val="0"/>
        <w:spacing w:after="0" w:line="356" w:lineRule="auto"/>
        <w:ind w:firstLine="566"/>
        <w:jc w:val="both"/>
        <w:rPr>
          <w:rFonts w:ascii="Times New Roman" w:hAnsi="Times New Roman"/>
          <w:color w:val="000000"/>
          <w:sz w:val="24"/>
          <w:szCs w:val="24"/>
        </w:rPr>
      </w:pPr>
      <w:r w:rsidRPr="005319D9">
        <w:rPr>
          <w:rFonts w:ascii="Times New Roman" w:hAnsi="Times New Roman"/>
          <w:color w:val="000000"/>
          <w:sz w:val="24"/>
          <w:szCs w:val="24"/>
        </w:rPr>
        <w:t>Nesse sentido, o acesso aos órgãos administrativos e judiciais garante a proteção dos direi</w:t>
      </w:r>
      <w:r w:rsidR="00B3639A" w:rsidRPr="005319D9">
        <w:rPr>
          <w:rFonts w:ascii="Times New Roman" w:hAnsi="Times New Roman"/>
          <w:color w:val="000000"/>
          <w:sz w:val="24"/>
          <w:szCs w:val="24"/>
        </w:rPr>
        <w:t>tos dos consumidores, tal acesso deve se dar de maneira integral e gratuita</w:t>
      </w:r>
      <w:r w:rsidRPr="005319D9">
        <w:rPr>
          <w:rFonts w:ascii="Times New Roman" w:hAnsi="Times New Roman"/>
          <w:color w:val="000000"/>
          <w:sz w:val="24"/>
          <w:szCs w:val="24"/>
        </w:rPr>
        <w:t>.</w:t>
      </w:r>
    </w:p>
    <w:p w:rsidR="00694106" w:rsidRPr="005319D9" w:rsidRDefault="00694106" w:rsidP="00B3639A">
      <w:pPr>
        <w:widowControl w:val="0"/>
        <w:overflowPunct w:val="0"/>
        <w:autoSpaceDE w:val="0"/>
        <w:autoSpaceDN w:val="0"/>
        <w:adjustRightInd w:val="0"/>
        <w:spacing w:after="0" w:line="354" w:lineRule="auto"/>
        <w:ind w:firstLine="566"/>
        <w:jc w:val="both"/>
        <w:rPr>
          <w:rFonts w:ascii="Times New Roman" w:hAnsi="Times New Roman"/>
          <w:color w:val="000000"/>
          <w:sz w:val="24"/>
          <w:szCs w:val="24"/>
        </w:rPr>
      </w:pPr>
      <w:bookmarkStart w:id="12" w:name="page45"/>
      <w:bookmarkEnd w:id="12"/>
      <w:r w:rsidRPr="005319D9">
        <w:rPr>
          <w:rFonts w:ascii="Times New Roman" w:hAnsi="Times New Roman"/>
          <w:color w:val="000000"/>
          <w:sz w:val="24"/>
          <w:szCs w:val="24"/>
        </w:rPr>
        <w:t xml:space="preserve">O mencionado </w:t>
      </w:r>
      <w:r w:rsidR="00B3639A" w:rsidRPr="005319D9">
        <w:rPr>
          <w:rFonts w:ascii="Times New Roman" w:hAnsi="Times New Roman"/>
          <w:sz w:val="24"/>
          <w:szCs w:val="24"/>
        </w:rPr>
        <w:t xml:space="preserve">princípio da </w:t>
      </w:r>
      <w:proofErr w:type="spellStart"/>
      <w:r w:rsidR="00B3639A" w:rsidRPr="005319D9">
        <w:rPr>
          <w:rFonts w:ascii="Times New Roman" w:hAnsi="Times New Roman"/>
          <w:sz w:val="24"/>
          <w:szCs w:val="24"/>
        </w:rPr>
        <w:t>inafastabilidade</w:t>
      </w:r>
      <w:proofErr w:type="spellEnd"/>
      <w:r w:rsidR="00B3639A" w:rsidRPr="005319D9">
        <w:rPr>
          <w:rFonts w:ascii="Times New Roman" w:hAnsi="Times New Roman"/>
          <w:sz w:val="24"/>
          <w:szCs w:val="24"/>
        </w:rPr>
        <w:t xml:space="preserve"> do controle jurisdicional ou princípio do direito de ação</w:t>
      </w:r>
      <w:r w:rsidRPr="005319D9">
        <w:rPr>
          <w:rFonts w:ascii="Times New Roman" w:hAnsi="Times New Roman"/>
          <w:color w:val="000000"/>
          <w:sz w:val="24"/>
          <w:szCs w:val="24"/>
        </w:rPr>
        <w:t xml:space="preserve"> é um fundamento do Estado Democrático de Direito, tendo o Estado o dever de prestar assistência jurídica quando uma pessoa necessite</w:t>
      </w:r>
      <w:r w:rsidR="00B3639A" w:rsidRPr="005319D9">
        <w:rPr>
          <w:rFonts w:ascii="Times New Roman" w:hAnsi="Times New Roman"/>
          <w:color w:val="000000"/>
          <w:sz w:val="24"/>
          <w:szCs w:val="24"/>
        </w:rPr>
        <w:t xml:space="preserve"> se proteger de uma lesão ao seu direito ou injustiça</w:t>
      </w:r>
      <w:r w:rsidRPr="005319D9">
        <w:rPr>
          <w:rFonts w:ascii="Times New Roman" w:hAnsi="Times New Roman"/>
          <w:color w:val="000000"/>
          <w:sz w:val="24"/>
          <w:szCs w:val="24"/>
        </w:rPr>
        <w:t>.</w:t>
      </w:r>
      <w:r w:rsidR="00B3639A" w:rsidRPr="005319D9">
        <w:rPr>
          <w:rFonts w:ascii="Times New Roman" w:hAnsi="Times New Roman"/>
          <w:color w:val="000000"/>
          <w:sz w:val="24"/>
          <w:szCs w:val="24"/>
        </w:rPr>
        <w:t xml:space="preserve"> Contudo, não basta que o consumidor</w:t>
      </w:r>
      <w:r w:rsidRPr="005319D9">
        <w:rPr>
          <w:rFonts w:ascii="Times New Roman" w:hAnsi="Times New Roman"/>
          <w:color w:val="000000"/>
          <w:sz w:val="24"/>
          <w:szCs w:val="24"/>
        </w:rPr>
        <w:t xml:space="preserve"> tenha acesso à Justiça, deve ter, também, seu litígi</w:t>
      </w:r>
      <w:r w:rsidR="00B3639A" w:rsidRPr="005319D9">
        <w:rPr>
          <w:rFonts w:ascii="Times New Roman" w:hAnsi="Times New Roman"/>
          <w:color w:val="000000"/>
          <w:sz w:val="24"/>
          <w:szCs w:val="24"/>
        </w:rPr>
        <w:t>o resolvido de forma eficiente</w:t>
      </w:r>
      <w:r w:rsidRPr="005319D9">
        <w:rPr>
          <w:rFonts w:ascii="Times New Roman" w:hAnsi="Times New Roman"/>
          <w:color w:val="000000"/>
          <w:sz w:val="24"/>
          <w:szCs w:val="24"/>
        </w:rPr>
        <w:t xml:space="preserve"> e rápida, </w:t>
      </w:r>
      <w:r w:rsidR="00B3639A" w:rsidRPr="005319D9">
        <w:rPr>
          <w:rFonts w:ascii="Times New Roman" w:hAnsi="Times New Roman"/>
          <w:color w:val="000000"/>
          <w:sz w:val="24"/>
          <w:szCs w:val="24"/>
        </w:rPr>
        <w:t xml:space="preserve">pelo </w:t>
      </w:r>
      <w:r w:rsidRPr="005319D9">
        <w:rPr>
          <w:rFonts w:ascii="Times New Roman" w:hAnsi="Times New Roman"/>
          <w:color w:val="000000"/>
          <w:sz w:val="24"/>
          <w:szCs w:val="24"/>
        </w:rPr>
        <w:t>Poder Judiciário.</w:t>
      </w:r>
    </w:p>
    <w:p w:rsidR="00873E31" w:rsidRPr="009905C4" w:rsidRDefault="00873E31" w:rsidP="009905C4">
      <w:pPr>
        <w:pStyle w:val="Ttulo1"/>
        <w:tabs>
          <w:tab w:val="left" w:pos="708"/>
        </w:tabs>
        <w:suppressAutoHyphens/>
        <w:spacing w:before="0" w:beforeAutospacing="0" w:after="0" w:afterAutospacing="0" w:line="360" w:lineRule="auto"/>
        <w:jc w:val="both"/>
        <w:rPr>
          <w:b w:val="0"/>
          <w:sz w:val="24"/>
          <w:szCs w:val="24"/>
        </w:rPr>
      </w:pPr>
      <w:bookmarkStart w:id="13" w:name="_Toc401589433"/>
    </w:p>
    <w:p w:rsidR="0002544C" w:rsidRPr="009905C4" w:rsidRDefault="009905C4" w:rsidP="009905C4">
      <w:pPr>
        <w:pStyle w:val="Ttulo1"/>
        <w:numPr>
          <w:ilvl w:val="0"/>
          <w:numId w:val="1"/>
        </w:numPr>
        <w:tabs>
          <w:tab w:val="left" w:pos="708"/>
        </w:tabs>
        <w:suppressAutoHyphens/>
        <w:spacing w:before="0" w:beforeAutospacing="0" w:after="0" w:afterAutospacing="0" w:line="360" w:lineRule="auto"/>
        <w:ind w:left="426" w:hanging="426"/>
        <w:jc w:val="both"/>
        <w:rPr>
          <w:b w:val="0"/>
          <w:sz w:val="24"/>
          <w:szCs w:val="24"/>
        </w:rPr>
      </w:pPr>
      <w:r w:rsidRPr="009905C4">
        <w:rPr>
          <w:b w:val="0"/>
          <w:sz w:val="24"/>
          <w:szCs w:val="24"/>
        </w:rPr>
        <w:t>2.6</w:t>
      </w:r>
      <w:r w:rsidR="0002544C" w:rsidRPr="009905C4">
        <w:rPr>
          <w:b w:val="0"/>
          <w:sz w:val="24"/>
          <w:szCs w:val="24"/>
        </w:rPr>
        <w:t xml:space="preserve"> </w:t>
      </w:r>
      <w:r w:rsidR="00F33587" w:rsidRPr="009905C4">
        <w:rPr>
          <w:b w:val="0"/>
          <w:sz w:val="24"/>
          <w:szCs w:val="24"/>
        </w:rPr>
        <w:t>O</w:t>
      </w:r>
      <w:r w:rsidR="0002544C" w:rsidRPr="009905C4">
        <w:rPr>
          <w:b w:val="0"/>
          <w:sz w:val="24"/>
          <w:szCs w:val="24"/>
        </w:rPr>
        <w:t xml:space="preserve"> </w:t>
      </w:r>
      <w:bookmarkEnd w:id="13"/>
      <w:r w:rsidR="0002544C" w:rsidRPr="009905C4">
        <w:rPr>
          <w:b w:val="0"/>
          <w:sz w:val="24"/>
          <w:szCs w:val="24"/>
        </w:rPr>
        <w:t>DIREITO COLETIVO E A IN</w:t>
      </w:r>
      <w:r w:rsidR="00F33587" w:rsidRPr="009905C4">
        <w:rPr>
          <w:b w:val="0"/>
          <w:sz w:val="24"/>
          <w:szCs w:val="24"/>
        </w:rPr>
        <w:t xml:space="preserve">TERVENÇÃO DO MINISTÉRIO PÚBLICO </w:t>
      </w:r>
      <w:r w:rsidR="0002544C" w:rsidRPr="009905C4">
        <w:rPr>
          <w:b w:val="0"/>
          <w:sz w:val="24"/>
          <w:szCs w:val="24"/>
        </w:rPr>
        <w:t xml:space="preserve">EM DEFESA DO CONSUMIDOR </w:t>
      </w:r>
      <w:r w:rsidR="00A2249D" w:rsidRPr="009905C4">
        <w:rPr>
          <w:b w:val="0"/>
          <w:sz w:val="24"/>
          <w:szCs w:val="24"/>
        </w:rPr>
        <w:t xml:space="preserve">FRENTE </w:t>
      </w:r>
      <w:proofErr w:type="gramStart"/>
      <w:r w:rsidR="0002544C" w:rsidRPr="009905C4">
        <w:rPr>
          <w:b w:val="0"/>
          <w:sz w:val="24"/>
          <w:szCs w:val="24"/>
        </w:rPr>
        <w:t>A</w:t>
      </w:r>
      <w:proofErr w:type="gramEnd"/>
      <w:r w:rsidR="0002544C" w:rsidRPr="009905C4">
        <w:rPr>
          <w:b w:val="0"/>
          <w:sz w:val="24"/>
          <w:szCs w:val="24"/>
        </w:rPr>
        <w:t xml:space="preserve"> </w:t>
      </w:r>
      <w:r w:rsidR="0096793C" w:rsidRPr="009905C4">
        <w:rPr>
          <w:b w:val="0"/>
          <w:sz w:val="24"/>
          <w:szCs w:val="24"/>
        </w:rPr>
        <w:t>IN</w:t>
      </w:r>
      <w:r w:rsidR="0002544C" w:rsidRPr="009905C4">
        <w:rPr>
          <w:b w:val="0"/>
          <w:sz w:val="24"/>
          <w:szCs w:val="24"/>
        </w:rPr>
        <w:t xml:space="preserve">APLICABILIDADE DO PRINCÍPIO DA INSIGNIFICÂNCIA </w:t>
      </w:r>
    </w:p>
    <w:p w:rsidR="0002544C" w:rsidRPr="005319D9" w:rsidRDefault="0002544C" w:rsidP="009905C4">
      <w:pPr>
        <w:pStyle w:val="Padro"/>
        <w:spacing w:after="0" w:line="360" w:lineRule="auto"/>
        <w:jc w:val="both"/>
        <w:rPr>
          <w:rFonts w:cs="Times New Roman"/>
        </w:rPr>
      </w:pPr>
    </w:p>
    <w:p w:rsidR="0002544C" w:rsidRPr="005319D9" w:rsidRDefault="0002544C" w:rsidP="000F44BA">
      <w:pPr>
        <w:pStyle w:val="Ttulo1"/>
        <w:numPr>
          <w:ilvl w:val="0"/>
          <w:numId w:val="1"/>
        </w:numPr>
        <w:shd w:val="clear" w:color="auto" w:fill="FFFFFF"/>
        <w:tabs>
          <w:tab w:val="left" w:pos="708"/>
        </w:tabs>
        <w:suppressAutoHyphens/>
        <w:spacing w:before="0" w:beforeAutospacing="0" w:after="0" w:afterAutospacing="0" w:line="360" w:lineRule="auto"/>
        <w:ind w:left="0" w:firstLine="709"/>
        <w:jc w:val="both"/>
        <w:rPr>
          <w:sz w:val="24"/>
          <w:szCs w:val="24"/>
        </w:rPr>
      </w:pPr>
      <w:bookmarkStart w:id="14" w:name="_Toc401589434"/>
      <w:r w:rsidRPr="005319D9">
        <w:rPr>
          <w:b w:val="0"/>
          <w:sz w:val="24"/>
          <w:szCs w:val="24"/>
        </w:rPr>
        <w:t>Sabe-se que o princípio da insignificância tem o sentido de excluir ou de afastar a própria tipicidade penal, ou seja, não considera o ato praticado como um crime, por isso, sua aplicação resulta na absolvição do réu. Para que seja utilizado, faz-se necessária a presença de requisitos, como: a mínima ofensividade da conduta do agente, a nenhuma periculosidade social da ação, o reduzidíssimo grau de reprovabilidade do comportamento e a inexpressividade da lesão jurídica provocada.</w:t>
      </w:r>
      <w:bookmarkEnd w:id="14"/>
      <w:r w:rsidRPr="005319D9">
        <w:rPr>
          <w:b w:val="0"/>
          <w:sz w:val="24"/>
          <w:szCs w:val="24"/>
        </w:rPr>
        <w:t xml:space="preserve"> </w:t>
      </w:r>
    </w:p>
    <w:p w:rsidR="0002544C" w:rsidRPr="005319D9" w:rsidRDefault="0002544C" w:rsidP="000F44BA">
      <w:pPr>
        <w:pStyle w:val="Ttulo1"/>
        <w:numPr>
          <w:ilvl w:val="0"/>
          <w:numId w:val="1"/>
        </w:numPr>
        <w:shd w:val="clear" w:color="auto" w:fill="FFFFFF"/>
        <w:tabs>
          <w:tab w:val="left" w:pos="708"/>
        </w:tabs>
        <w:suppressAutoHyphens/>
        <w:spacing w:before="0" w:beforeAutospacing="0" w:after="0" w:afterAutospacing="0" w:line="360" w:lineRule="auto"/>
        <w:ind w:left="0" w:firstLine="709"/>
        <w:jc w:val="both"/>
        <w:rPr>
          <w:sz w:val="24"/>
          <w:szCs w:val="24"/>
        </w:rPr>
      </w:pPr>
      <w:bookmarkStart w:id="15" w:name="_Toc401589435"/>
      <w:r w:rsidRPr="005319D9">
        <w:rPr>
          <w:b w:val="0"/>
          <w:sz w:val="24"/>
          <w:szCs w:val="24"/>
        </w:rPr>
        <w:t>Sua aplicação decorre no sentido de que o direito penal não se deve ocupar de condutas que produzam resultado cuja falta de valor por não importar em lesão significativa a bens jurídicos relevantes, assim em uma possível demanda judicial, no sentido de cobrar um dano moral decorrente da desculpa de não ter o devido troco ou até mesmo da negativa por parte do comerciante, em devolver o mesmo, o magistrado pode entender que no caso concreto pode-se aplicar o princípio da insignificância, pois aqueles “disputados” centavos são irrelevantes, não causando qualquer lesão ao demandante.</w:t>
      </w:r>
      <w:bookmarkEnd w:id="15"/>
      <w:r w:rsidRPr="005319D9">
        <w:rPr>
          <w:b w:val="0"/>
          <w:sz w:val="24"/>
          <w:szCs w:val="24"/>
        </w:rPr>
        <w:t xml:space="preserve"> </w:t>
      </w:r>
    </w:p>
    <w:p w:rsidR="0002544C" w:rsidRPr="005319D9" w:rsidRDefault="0002544C" w:rsidP="000F44BA">
      <w:pPr>
        <w:pStyle w:val="Ttulo1"/>
        <w:numPr>
          <w:ilvl w:val="0"/>
          <w:numId w:val="1"/>
        </w:numPr>
        <w:shd w:val="clear" w:color="auto" w:fill="FFFFFF"/>
        <w:tabs>
          <w:tab w:val="left" w:pos="708"/>
        </w:tabs>
        <w:suppressAutoHyphens/>
        <w:spacing w:before="0" w:beforeAutospacing="0" w:after="0" w:afterAutospacing="0" w:line="360" w:lineRule="auto"/>
        <w:ind w:left="0" w:firstLine="709"/>
        <w:jc w:val="both"/>
        <w:rPr>
          <w:sz w:val="24"/>
          <w:szCs w:val="24"/>
        </w:rPr>
      </w:pPr>
      <w:bookmarkStart w:id="16" w:name="_Toc401589436"/>
      <w:bookmarkEnd w:id="16"/>
      <w:r w:rsidRPr="005319D9">
        <w:rPr>
          <w:b w:val="0"/>
          <w:sz w:val="24"/>
          <w:szCs w:val="24"/>
        </w:rPr>
        <w:t>Tal entendimento é equivocado, uma vez que a conduta de não devolução do troco, não fere apenas o direito do particular, mas os direitos consumeristas, tributário, civil, penal e constitucional. Assim, não há de se falar em aplicabilidade do princípio da insignificância, pois tal conduta lesa muito mais os direitos coletivos, do que propriamente o direito de um “simples” particular.</w:t>
      </w:r>
    </w:p>
    <w:p w:rsidR="0002544C" w:rsidRPr="005319D9" w:rsidRDefault="0002544C" w:rsidP="000F44BA">
      <w:pPr>
        <w:pStyle w:val="Padro"/>
        <w:spacing w:after="0" w:line="360" w:lineRule="auto"/>
        <w:ind w:firstLine="709"/>
        <w:jc w:val="both"/>
        <w:rPr>
          <w:rFonts w:cs="Times New Roman"/>
        </w:rPr>
      </w:pPr>
      <w:r w:rsidRPr="005319D9">
        <w:rPr>
          <w:rFonts w:cs="Times New Roman"/>
        </w:rPr>
        <w:lastRenderedPageBreak/>
        <w:t xml:space="preserve">A política dos preços quebrados, praticada atualmente, nas relações de consumo, fere inúmeros direitos e que se insere perfeitamente na seara dos direitos coletivos, este que por sua vez, constitui direitos </w:t>
      </w:r>
      <w:r w:rsidRPr="005319D9">
        <w:rPr>
          <w:rFonts w:cs="Times New Roman"/>
          <w:iCs/>
        </w:rPr>
        <w:t>metaindividuais</w:t>
      </w:r>
      <w:r w:rsidRPr="005319D9">
        <w:rPr>
          <w:rFonts w:cs="Times New Roman"/>
        </w:rPr>
        <w:t xml:space="preserve"> de pessoas ligadas por uma relação jurídica base entre si ou com a parte contrária, sendo seus sujeitos indeterminados, porém determináveis, faz-se necessário uma intervenção estatal, por meio da atuação do Ministério Público. </w:t>
      </w:r>
    </w:p>
    <w:p w:rsidR="0002544C" w:rsidRPr="005319D9" w:rsidRDefault="0002544C" w:rsidP="000F44BA">
      <w:pPr>
        <w:pStyle w:val="Padro"/>
        <w:spacing w:after="0" w:line="360" w:lineRule="auto"/>
        <w:ind w:firstLine="709"/>
        <w:jc w:val="both"/>
        <w:rPr>
          <w:rFonts w:cs="Times New Roman"/>
        </w:rPr>
      </w:pPr>
      <w:r w:rsidRPr="005319D9">
        <w:rPr>
          <w:rFonts w:cs="Times New Roman"/>
        </w:rPr>
        <w:t xml:space="preserve">Destaca-se </w:t>
      </w:r>
      <w:proofErr w:type="gramStart"/>
      <w:r w:rsidRPr="005319D9">
        <w:rPr>
          <w:rFonts w:cs="Times New Roman"/>
        </w:rPr>
        <w:t>que apesar da existência de um grande arcabouço jurídico protetivo ao consumidor,</w:t>
      </w:r>
      <w:r w:rsidR="00AF7B4C" w:rsidRPr="005319D9">
        <w:rPr>
          <w:rFonts w:cs="Times New Roman"/>
        </w:rPr>
        <w:t xml:space="preserve"> materializado na lei nº 8.078 de 1990,</w:t>
      </w:r>
      <w:r w:rsidRPr="005319D9">
        <w:rPr>
          <w:rFonts w:cs="Times New Roman"/>
        </w:rPr>
        <w:t xml:space="preserve"> a fiscalização da política dos preços fracionados é complexa, não só pelo grande número de comerciantes que praticam a mesma, mas, também, porque com o tempo a própria população “comprou” a ideia de que é feio se cobrar do comerciante, o seu troco e acaba deixando passar aqueles “míseros” centavos, causando assim os vários danos que</w:t>
      </w:r>
      <w:proofErr w:type="gramEnd"/>
      <w:r w:rsidRPr="005319D9">
        <w:rPr>
          <w:rFonts w:cs="Times New Roman"/>
        </w:rPr>
        <w:t xml:space="preserve"> já conhecemos.</w:t>
      </w:r>
    </w:p>
    <w:p w:rsidR="0002544C" w:rsidRPr="005319D9" w:rsidRDefault="0002544C" w:rsidP="000F44BA">
      <w:pPr>
        <w:pStyle w:val="Padro"/>
        <w:spacing w:after="0" w:line="360" w:lineRule="auto"/>
        <w:ind w:firstLine="709"/>
        <w:jc w:val="both"/>
        <w:rPr>
          <w:rFonts w:cs="Times New Roman"/>
        </w:rPr>
      </w:pPr>
      <w:r w:rsidRPr="005319D9">
        <w:rPr>
          <w:rFonts w:cs="Times New Roman"/>
        </w:rPr>
        <w:t>Dessa forma, uma das alternativas para cessar a prática da política dos preços fracionados está na atuação do Ministério Público, este, como fiscal da lei, tem a obrigação de combater tal política, seja por uma simples campanha aos consumidores e comerciantes ou uma interve</w:t>
      </w:r>
      <w:r w:rsidR="00AF7B4C" w:rsidRPr="005319D9">
        <w:rPr>
          <w:rFonts w:cs="Times New Roman"/>
        </w:rPr>
        <w:t>nção mais firme perante as Câmaras de Dirigentes Lojistas</w:t>
      </w:r>
      <w:r w:rsidRPr="005319D9">
        <w:rPr>
          <w:rFonts w:cs="Times New Roman"/>
        </w:rPr>
        <w:t xml:space="preserve"> através de ações civis públicas, estas que por sua vez, tem por objetivo a defesa de direitos coletivos e é legitimado na Lei nº 7.347/85, que traz como legitimados ativos além do próprio Ministério Público, a Defensoria Pública, a União, os Estados-membros, os Municípios, o Distrito Federal, as autarquias, as empresas públicas, as sociedades de economia mista, as fundações, as associações civis etc. Como se nota, o Ministério Público enquanto “fiscal da lei” tem por obrigação, intervir de forma coercitiva, para que o comércio comece a abolir esse tipo de conduta e assim combater o problema na sua essência.</w:t>
      </w:r>
    </w:p>
    <w:p w:rsidR="0002544C" w:rsidRPr="005319D9" w:rsidRDefault="0002544C" w:rsidP="000F44BA">
      <w:pPr>
        <w:pStyle w:val="Padro"/>
        <w:spacing w:after="0" w:line="360" w:lineRule="auto"/>
        <w:ind w:firstLine="709"/>
        <w:jc w:val="both"/>
        <w:rPr>
          <w:rFonts w:cs="Times New Roman"/>
        </w:rPr>
      </w:pPr>
      <w:r w:rsidRPr="005319D9">
        <w:rPr>
          <w:rFonts w:cs="Times New Roman"/>
        </w:rPr>
        <w:t>Vale salientar que a fiscalização da “lei do t</w:t>
      </w:r>
      <w:r w:rsidR="00290660" w:rsidRPr="005319D9">
        <w:rPr>
          <w:rFonts w:cs="Times New Roman"/>
        </w:rPr>
        <w:t xml:space="preserve">roco” deve ser feita pelo </w:t>
      </w:r>
      <w:proofErr w:type="gramStart"/>
      <w:r w:rsidR="00290660" w:rsidRPr="005319D9">
        <w:rPr>
          <w:rFonts w:cs="Times New Roman"/>
        </w:rPr>
        <w:t>Procon</w:t>
      </w:r>
      <w:proofErr w:type="gramEnd"/>
      <w:r w:rsidRPr="005319D9">
        <w:rPr>
          <w:rFonts w:cs="Times New Roman"/>
        </w:rPr>
        <w:t>, mas, o mesmo por ter natureza administrativa e não fazer parte do poder judiciário, teria que ser auxiliado, trazendo assim a obrigatoriedade da participação do Estado, afim de que a solução da problemática tenha uma maior eficácia.</w:t>
      </w:r>
    </w:p>
    <w:p w:rsidR="00857CDC" w:rsidRPr="005319D9" w:rsidRDefault="00A7562D" w:rsidP="003E3DCC">
      <w:pPr>
        <w:widowControl w:val="0"/>
        <w:overflowPunct w:val="0"/>
        <w:autoSpaceDE w:val="0"/>
        <w:autoSpaceDN w:val="0"/>
        <w:adjustRightInd w:val="0"/>
        <w:spacing w:after="0" w:line="348" w:lineRule="auto"/>
        <w:ind w:firstLine="709"/>
        <w:jc w:val="both"/>
        <w:rPr>
          <w:rFonts w:ascii="Times New Roman" w:hAnsi="Times New Roman"/>
          <w:color w:val="000000"/>
          <w:sz w:val="24"/>
          <w:szCs w:val="24"/>
        </w:rPr>
      </w:pPr>
      <w:r w:rsidRPr="005319D9">
        <w:rPr>
          <w:rFonts w:ascii="Times New Roman" w:hAnsi="Times New Roman"/>
          <w:sz w:val="24"/>
          <w:szCs w:val="24"/>
        </w:rPr>
        <w:t>Conforme prescreve</w:t>
      </w:r>
      <w:r w:rsidRPr="005319D9">
        <w:rPr>
          <w:rFonts w:ascii="Times New Roman" w:hAnsi="Times New Roman"/>
          <w:color w:val="000000"/>
          <w:sz w:val="24"/>
          <w:szCs w:val="24"/>
        </w:rPr>
        <w:t xml:space="preserve"> </w:t>
      </w:r>
      <w:r w:rsidR="003E3DCC">
        <w:rPr>
          <w:rFonts w:ascii="Times New Roman" w:hAnsi="Times New Roman"/>
          <w:color w:val="000000"/>
          <w:sz w:val="24"/>
          <w:szCs w:val="24"/>
        </w:rPr>
        <w:t>o autor abaixo, tem-se que:</w:t>
      </w:r>
    </w:p>
    <w:p w:rsidR="0002544C" w:rsidRPr="003E3DCC" w:rsidRDefault="00857CDC" w:rsidP="003E3DCC">
      <w:pPr>
        <w:widowControl w:val="0"/>
        <w:overflowPunct w:val="0"/>
        <w:autoSpaceDE w:val="0"/>
        <w:autoSpaceDN w:val="0"/>
        <w:adjustRightInd w:val="0"/>
        <w:spacing w:after="120" w:line="240" w:lineRule="auto"/>
        <w:ind w:left="2268"/>
        <w:jc w:val="both"/>
        <w:rPr>
          <w:rFonts w:ascii="Times New Roman" w:hAnsi="Times New Roman"/>
          <w:sz w:val="20"/>
          <w:szCs w:val="20"/>
        </w:rPr>
      </w:pPr>
      <w:r w:rsidRPr="003E3DCC">
        <w:rPr>
          <w:rFonts w:ascii="Times New Roman" w:hAnsi="Times New Roman"/>
          <w:color w:val="000000"/>
          <w:sz w:val="20"/>
          <w:szCs w:val="20"/>
        </w:rPr>
        <w:t xml:space="preserve">[...] publicidade enganosa ou abusiva, veiculada através de imprensa falada, escrita ou televisionada, a afetar uma multidão incalculável de pessoas, sem que entre elas exista uma relação-base. O bem jurídico tutelado pelo art. 37 e parágrafos do Código é indivisível no sentido de que basta uma única ofensa para que todos os consumidores sejam atingidos, e também no sentido de que a satisfação de um deles, pela cessação da publicidade ilegal, beneficia contemporaneamente todos eles. As pessoas legitimadas a agir, nos termos do art. 82, poderão postular em juízo provimento adequado à tutela dos interesses ou direitos difusos da coletividade atingida pela publicidade enganosa ou abusiva; (b) colocação no mercado de produtos com alto grau de nocividade ou periculosidade à saúde ou segurança dos consumidores, o que é vedado pelo art. 10 do Código. O ato do fornecedor atinge todos os consumidores potenciais do produto, que são em número incalculável e não </w:t>
      </w:r>
      <w:r w:rsidRPr="003E3DCC">
        <w:rPr>
          <w:rFonts w:ascii="Times New Roman" w:hAnsi="Times New Roman"/>
          <w:color w:val="000000"/>
          <w:sz w:val="20"/>
          <w:szCs w:val="20"/>
        </w:rPr>
        <w:lastRenderedPageBreak/>
        <w:t>vinculados entre si por qualquer relação-base. Da mesma forma que no exemplo anterior, o bem jurídico tutelado é indivisível, pois uma única ofensa é suficiente para a lesão de todos os consumidores, e igualmente a satisfação de um deles, pela retirada do produto do mercado, beneficia ao mesmo tempo todos eles.</w:t>
      </w:r>
      <w:r w:rsidR="003E3DCC">
        <w:rPr>
          <w:rFonts w:ascii="Times New Roman" w:hAnsi="Times New Roman"/>
          <w:color w:val="000000"/>
          <w:sz w:val="20"/>
          <w:szCs w:val="20"/>
        </w:rPr>
        <w:t xml:space="preserve"> (</w:t>
      </w:r>
      <w:r w:rsidR="003E3DCC" w:rsidRPr="003E3DCC">
        <w:rPr>
          <w:rFonts w:ascii="Times New Roman" w:hAnsi="Times New Roman"/>
          <w:color w:val="000000"/>
          <w:sz w:val="20"/>
          <w:szCs w:val="20"/>
        </w:rPr>
        <w:t>WATANABE</w:t>
      </w:r>
      <w:r w:rsidR="003E3DCC">
        <w:rPr>
          <w:rFonts w:ascii="Times New Roman" w:hAnsi="Times New Roman"/>
          <w:color w:val="000000"/>
          <w:sz w:val="20"/>
          <w:szCs w:val="20"/>
        </w:rPr>
        <w:t>,</w:t>
      </w:r>
      <w:r w:rsidR="003E3DCC" w:rsidRPr="003E3DCC">
        <w:rPr>
          <w:rFonts w:ascii="Times New Roman" w:hAnsi="Times New Roman"/>
          <w:color w:val="000000"/>
          <w:sz w:val="20"/>
          <w:szCs w:val="20"/>
        </w:rPr>
        <w:t xml:space="preserve"> 2010, p. 255)</w:t>
      </w:r>
      <w:r w:rsidR="003E3DCC">
        <w:rPr>
          <w:rFonts w:ascii="Times New Roman" w:hAnsi="Times New Roman"/>
          <w:color w:val="000000"/>
          <w:sz w:val="20"/>
          <w:szCs w:val="20"/>
        </w:rPr>
        <w:t>.</w:t>
      </w:r>
    </w:p>
    <w:p w:rsidR="00741BA5" w:rsidRPr="006E47CE" w:rsidRDefault="00741BA5" w:rsidP="006E47CE">
      <w:pPr>
        <w:pStyle w:val="Ttulo1"/>
        <w:tabs>
          <w:tab w:val="left" w:pos="708"/>
        </w:tabs>
        <w:suppressAutoHyphens/>
        <w:spacing w:before="28" w:beforeAutospacing="0" w:after="28" w:afterAutospacing="0" w:line="360" w:lineRule="auto"/>
        <w:rPr>
          <w:b w:val="0"/>
          <w:sz w:val="24"/>
          <w:szCs w:val="24"/>
        </w:rPr>
      </w:pPr>
      <w:bookmarkStart w:id="17" w:name="_Toc401589438"/>
      <w:bookmarkEnd w:id="17"/>
    </w:p>
    <w:p w:rsidR="006E47CE" w:rsidRPr="006E47CE" w:rsidRDefault="006E47CE" w:rsidP="006E47CE">
      <w:pPr>
        <w:pStyle w:val="Ttulo1"/>
        <w:tabs>
          <w:tab w:val="left" w:pos="708"/>
        </w:tabs>
        <w:suppressAutoHyphens/>
        <w:spacing w:before="28" w:beforeAutospacing="0" w:after="28" w:afterAutospacing="0" w:line="360" w:lineRule="auto"/>
        <w:rPr>
          <w:sz w:val="24"/>
          <w:szCs w:val="24"/>
        </w:rPr>
      </w:pPr>
      <w:r w:rsidRPr="006E47CE">
        <w:rPr>
          <w:sz w:val="24"/>
          <w:szCs w:val="24"/>
        </w:rPr>
        <w:t>3 METODOLOGIA</w:t>
      </w:r>
    </w:p>
    <w:p w:rsidR="006E47CE" w:rsidRPr="006E47CE" w:rsidRDefault="006E47CE" w:rsidP="006E47CE">
      <w:pPr>
        <w:pStyle w:val="Ttulo1"/>
        <w:tabs>
          <w:tab w:val="left" w:pos="708"/>
        </w:tabs>
        <w:suppressAutoHyphens/>
        <w:spacing w:before="28" w:beforeAutospacing="0" w:after="28" w:afterAutospacing="0" w:line="360" w:lineRule="auto"/>
        <w:rPr>
          <w:b w:val="0"/>
          <w:sz w:val="24"/>
          <w:szCs w:val="24"/>
        </w:rPr>
      </w:pPr>
    </w:p>
    <w:p w:rsidR="006E47CE" w:rsidRDefault="006E47CE" w:rsidP="006E47CE">
      <w:pPr>
        <w:spacing w:after="0" w:line="360" w:lineRule="auto"/>
        <w:ind w:firstLine="709"/>
        <w:jc w:val="both"/>
        <w:rPr>
          <w:rFonts w:ascii="Times New Roman" w:hAnsi="Times New Roman"/>
          <w:sz w:val="24"/>
          <w:szCs w:val="24"/>
        </w:rPr>
      </w:pPr>
      <w:r>
        <w:rPr>
          <w:rFonts w:ascii="Times New Roman" w:hAnsi="Times New Roman"/>
          <w:sz w:val="24"/>
          <w:szCs w:val="24"/>
        </w:rPr>
        <w:t>No presente trabalho</w:t>
      </w:r>
      <w:r w:rsidRPr="005319D9">
        <w:rPr>
          <w:rFonts w:ascii="Times New Roman" w:hAnsi="Times New Roman"/>
          <w:sz w:val="24"/>
          <w:szCs w:val="24"/>
        </w:rPr>
        <w:t xml:space="preserve"> </w:t>
      </w:r>
      <w:r>
        <w:rPr>
          <w:rFonts w:ascii="Times New Roman" w:hAnsi="Times New Roman"/>
          <w:sz w:val="24"/>
          <w:szCs w:val="24"/>
        </w:rPr>
        <w:t xml:space="preserve">prevaleceu a </w:t>
      </w:r>
      <w:r w:rsidRPr="005319D9">
        <w:rPr>
          <w:rFonts w:ascii="Times New Roman" w:hAnsi="Times New Roman"/>
          <w:sz w:val="24"/>
          <w:szCs w:val="24"/>
        </w:rPr>
        <w:t>pesquisa exploratória, uma vez que esta mostra ser a mais apropriada à análise e compreensão do objeto de estudo, diante da exploração do ordenamento jurídico pátrio. O método empregado foi o dedutivo e empregou</w:t>
      </w:r>
      <w:r>
        <w:rPr>
          <w:rFonts w:ascii="Times New Roman" w:hAnsi="Times New Roman"/>
          <w:sz w:val="24"/>
          <w:szCs w:val="24"/>
        </w:rPr>
        <w:t xml:space="preserve"> uma abordagem qualitativa.</w:t>
      </w:r>
    </w:p>
    <w:p w:rsidR="006E47CE" w:rsidRPr="005319D9" w:rsidRDefault="006E47CE" w:rsidP="006E47CE">
      <w:pPr>
        <w:spacing w:after="0" w:line="360" w:lineRule="auto"/>
        <w:ind w:firstLine="709"/>
        <w:jc w:val="both"/>
        <w:rPr>
          <w:rFonts w:ascii="Times New Roman" w:hAnsi="Times New Roman"/>
          <w:sz w:val="24"/>
          <w:szCs w:val="24"/>
        </w:rPr>
      </w:pPr>
      <w:r w:rsidRPr="005319D9">
        <w:rPr>
          <w:rFonts w:ascii="Times New Roman" w:hAnsi="Times New Roman"/>
          <w:sz w:val="24"/>
          <w:szCs w:val="24"/>
        </w:rPr>
        <w:t>Os procedimentos das coletas de dados partiu de levantamentos bibliográficos e que usou de fontes secundárias, tais como livros, ordenamentos juríd</w:t>
      </w:r>
      <w:r w:rsidR="00673226">
        <w:rPr>
          <w:rFonts w:ascii="Times New Roman" w:hAnsi="Times New Roman"/>
          <w:sz w:val="24"/>
          <w:szCs w:val="24"/>
        </w:rPr>
        <w:t>ico pátrio entre outros.</w:t>
      </w:r>
    </w:p>
    <w:p w:rsidR="00B3639A" w:rsidRPr="006E47CE" w:rsidRDefault="00B3639A" w:rsidP="006E47CE">
      <w:pPr>
        <w:pStyle w:val="Ttulo1"/>
        <w:tabs>
          <w:tab w:val="left" w:pos="708"/>
        </w:tabs>
        <w:suppressAutoHyphens/>
        <w:spacing w:before="28" w:beforeAutospacing="0" w:after="28" w:afterAutospacing="0" w:line="360" w:lineRule="auto"/>
        <w:rPr>
          <w:b w:val="0"/>
          <w:sz w:val="24"/>
          <w:szCs w:val="24"/>
        </w:rPr>
      </w:pPr>
    </w:p>
    <w:p w:rsidR="0002544C" w:rsidRPr="006E47CE" w:rsidRDefault="006E47CE" w:rsidP="006E47CE">
      <w:pPr>
        <w:pStyle w:val="Ttulo1"/>
        <w:numPr>
          <w:ilvl w:val="0"/>
          <w:numId w:val="1"/>
        </w:numPr>
        <w:tabs>
          <w:tab w:val="left" w:pos="708"/>
        </w:tabs>
        <w:suppressAutoHyphens/>
        <w:spacing w:before="28" w:beforeAutospacing="0" w:after="28" w:afterAutospacing="0" w:line="360" w:lineRule="auto"/>
        <w:rPr>
          <w:sz w:val="24"/>
          <w:szCs w:val="24"/>
        </w:rPr>
      </w:pPr>
      <w:r w:rsidRPr="006E47CE">
        <w:rPr>
          <w:sz w:val="24"/>
          <w:szCs w:val="24"/>
        </w:rPr>
        <w:t>4</w:t>
      </w:r>
      <w:r w:rsidR="0002544C" w:rsidRPr="006E47CE">
        <w:rPr>
          <w:sz w:val="24"/>
          <w:szCs w:val="24"/>
        </w:rPr>
        <w:t xml:space="preserve"> CONSIDERAÇÕES FINAIS</w:t>
      </w:r>
    </w:p>
    <w:p w:rsidR="0002544C" w:rsidRPr="005319D9" w:rsidRDefault="0002544C" w:rsidP="006E47CE">
      <w:pPr>
        <w:pStyle w:val="Padro"/>
        <w:spacing w:after="0" w:line="360" w:lineRule="auto"/>
        <w:jc w:val="both"/>
        <w:rPr>
          <w:rFonts w:cs="Times New Roman"/>
        </w:rPr>
      </w:pPr>
    </w:p>
    <w:p w:rsidR="0002544C" w:rsidRPr="005319D9" w:rsidRDefault="0002544C" w:rsidP="00D71F94">
      <w:pPr>
        <w:pStyle w:val="Padro"/>
        <w:spacing w:after="0" w:line="360" w:lineRule="auto"/>
        <w:ind w:firstLine="709"/>
        <w:jc w:val="both"/>
        <w:rPr>
          <w:rFonts w:cs="Times New Roman"/>
        </w:rPr>
      </w:pPr>
      <w:r w:rsidRPr="005319D9">
        <w:rPr>
          <w:rFonts w:cs="Times New Roman"/>
        </w:rPr>
        <w:t>A retenção isolada do troco não gera enriquecimento, entretanto, quando a prática é reiterada traz prejuízos consideráveis para a população que deixa de desfrutar de bons serviços públicos proporcionados pela falta de fiscalização do Estado.</w:t>
      </w:r>
    </w:p>
    <w:p w:rsidR="007048AF" w:rsidRPr="005319D9" w:rsidRDefault="0002544C" w:rsidP="00D71F94">
      <w:pPr>
        <w:pStyle w:val="Padro"/>
        <w:spacing w:after="0" w:line="360" w:lineRule="auto"/>
        <w:ind w:firstLine="709"/>
        <w:jc w:val="both"/>
        <w:rPr>
          <w:rFonts w:cs="Times New Roman"/>
        </w:rPr>
      </w:pPr>
      <w:r w:rsidRPr="005319D9">
        <w:rPr>
          <w:rFonts w:cs="Times New Roman"/>
        </w:rPr>
        <w:t xml:space="preserve">Neste ínterim, a conscientização da exigência pelo troco </w:t>
      </w:r>
      <w:r w:rsidR="007C43C5" w:rsidRPr="005319D9">
        <w:rPr>
          <w:rFonts w:cs="Times New Roman"/>
        </w:rPr>
        <w:t xml:space="preserve">de preços fracionados </w:t>
      </w:r>
      <w:r w:rsidRPr="005319D9">
        <w:rPr>
          <w:rFonts w:cs="Times New Roman"/>
        </w:rPr>
        <w:t>não</w:t>
      </w:r>
      <w:r w:rsidR="007C43C5" w:rsidRPr="005319D9">
        <w:rPr>
          <w:rFonts w:cs="Times New Roman"/>
        </w:rPr>
        <w:t xml:space="preserve"> é esperada pelas </w:t>
      </w:r>
      <w:r w:rsidRPr="005319D9">
        <w:rPr>
          <w:rFonts w:cs="Times New Roman"/>
        </w:rPr>
        <w:t>autoridades</w:t>
      </w:r>
      <w:r w:rsidR="000D24E5" w:rsidRPr="005319D9">
        <w:rPr>
          <w:rFonts w:cs="Times New Roman"/>
        </w:rPr>
        <w:t>,</w:t>
      </w:r>
      <w:r w:rsidRPr="005319D9">
        <w:rPr>
          <w:rFonts w:cs="Times New Roman"/>
        </w:rPr>
        <w:t xml:space="preserve"> visto que os grandes banqueiros e os políticos são sustentados com dinheiro que vem desses empresários, pois são estes que financiam as campanhas eleitorais dos partidos políticos</w:t>
      </w:r>
      <w:r w:rsidR="000D24E5" w:rsidRPr="005319D9">
        <w:rPr>
          <w:rFonts w:cs="Times New Roman"/>
        </w:rPr>
        <w:t xml:space="preserve"> e gera lucro para os bancos</w:t>
      </w:r>
      <w:r w:rsidRPr="005319D9">
        <w:rPr>
          <w:rFonts w:cs="Times New Roman"/>
        </w:rPr>
        <w:t xml:space="preserve">. Por isso, defende-se </w:t>
      </w:r>
      <w:r w:rsidR="007048AF" w:rsidRPr="005319D9">
        <w:rPr>
          <w:rFonts w:cs="Times New Roman"/>
        </w:rPr>
        <w:t>a reivindicação desses direitos seja realizada pelas Fundações em Defesa do Consumidor e pelo M</w:t>
      </w:r>
      <w:r w:rsidR="007048AF" w:rsidRPr="005319D9">
        <w:rPr>
          <w:rFonts w:cs="Times New Roman"/>
          <w:color w:val="auto"/>
        </w:rPr>
        <w:t>inistério</w:t>
      </w:r>
      <w:r w:rsidR="007048AF" w:rsidRPr="005319D9">
        <w:rPr>
          <w:rFonts w:cs="Times New Roman"/>
        </w:rPr>
        <w:t xml:space="preserve"> Público, para que </w:t>
      </w:r>
      <w:r w:rsidR="00AF7B4C" w:rsidRPr="005319D9">
        <w:rPr>
          <w:rFonts w:cs="Times New Roman"/>
        </w:rPr>
        <w:t>os interesses da sociedade possam ser</w:t>
      </w:r>
      <w:r w:rsidR="007048AF" w:rsidRPr="005319D9">
        <w:rPr>
          <w:rFonts w:cs="Times New Roman"/>
        </w:rPr>
        <w:t xml:space="preserve"> protegidos de forma isonômica. </w:t>
      </w:r>
    </w:p>
    <w:p w:rsidR="0002544C" w:rsidRPr="005319D9" w:rsidRDefault="00AF7B4C" w:rsidP="00D71F94">
      <w:pPr>
        <w:pStyle w:val="Padro"/>
        <w:spacing w:after="0" w:line="360" w:lineRule="auto"/>
        <w:ind w:firstLine="709"/>
        <w:jc w:val="both"/>
        <w:rPr>
          <w:rFonts w:cs="Times New Roman"/>
        </w:rPr>
      </w:pPr>
      <w:r w:rsidRPr="005319D9">
        <w:rPr>
          <w:rFonts w:cs="Times New Roman"/>
        </w:rPr>
        <w:t>Atualmente</w:t>
      </w:r>
      <w:r w:rsidR="0002544C" w:rsidRPr="005319D9">
        <w:rPr>
          <w:rFonts w:cs="Times New Roman"/>
        </w:rPr>
        <w:t>, a situação dos empresários, diante dessa perspectiva, é muito cômoda, pois não há prejuízo para eles. Se, todavia, o consumidor corresse atrás de seus prejuízos, exigindo tal valor na justiça, cobrando indenização e honorários de sucumbência, o prejuízo seria insuportável para qualquer estabelecimento e assim, conseguiria mudar a rotina de muitas empresas na hora de fixar preços para as mercadorias.</w:t>
      </w:r>
    </w:p>
    <w:p w:rsidR="00C45099" w:rsidRPr="005319D9" w:rsidRDefault="0002544C" w:rsidP="00D71F94">
      <w:pPr>
        <w:pStyle w:val="Padro"/>
        <w:spacing w:after="0" w:line="360" w:lineRule="auto"/>
        <w:ind w:firstLine="709"/>
        <w:jc w:val="both"/>
        <w:rPr>
          <w:rFonts w:cs="Times New Roman"/>
        </w:rPr>
      </w:pPr>
      <w:r w:rsidRPr="005319D9">
        <w:rPr>
          <w:rFonts w:cs="Times New Roman"/>
        </w:rPr>
        <w:t xml:space="preserve">A conscientização da população, juntamente </w:t>
      </w:r>
      <w:r w:rsidR="00E0510A" w:rsidRPr="005319D9">
        <w:rPr>
          <w:rFonts w:cs="Times New Roman"/>
        </w:rPr>
        <w:t>com</w:t>
      </w:r>
      <w:r w:rsidR="004E0DDD" w:rsidRPr="005319D9">
        <w:rPr>
          <w:rFonts w:cs="Times New Roman"/>
        </w:rPr>
        <w:t xml:space="preserve"> a políticas educacionais sobre o tema, junto</w:t>
      </w:r>
      <w:r w:rsidR="00E0510A" w:rsidRPr="005319D9">
        <w:rPr>
          <w:rFonts w:cs="Times New Roman"/>
        </w:rPr>
        <w:t xml:space="preserve"> </w:t>
      </w:r>
      <w:r w:rsidR="004E0DDD" w:rsidRPr="005319D9">
        <w:rPr>
          <w:rFonts w:cs="Times New Roman"/>
        </w:rPr>
        <w:t>a</w:t>
      </w:r>
      <w:r w:rsidR="00E0510A" w:rsidRPr="005319D9">
        <w:rPr>
          <w:rFonts w:cs="Times New Roman"/>
        </w:rPr>
        <w:t xml:space="preserve">o </w:t>
      </w:r>
      <w:proofErr w:type="spellStart"/>
      <w:proofErr w:type="gramStart"/>
      <w:r w:rsidR="00E0510A" w:rsidRPr="005319D9">
        <w:rPr>
          <w:rFonts w:cs="Times New Roman"/>
        </w:rPr>
        <w:t>Procon</w:t>
      </w:r>
      <w:proofErr w:type="spellEnd"/>
      <w:proofErr w:type="gramEnd"/>
      <w:r w:rsidR="00E0510A" w:rsidRPr="005319D9">
        <w:rPr>
          <w:rFonts w:cs="Times New Roman"/>
        </w:rPr>
        <w:t xml:space="preserve"> de cada cidade</w:t>
      </w:r>
      <w:r w:rsidRPr="005319D9">
        <w:rPr>
          <w:rFonts w:cs="Times New Roman"/>
        </w:rPr>
        <w:t xml:space="preserve">, atenuaria essa prática criminosa. Para isso, deveria o </w:t>
      </w:r>
      <w:r w:rsidRPr="005319D9">
        <w:rPr>
          <w:rFonts w:cs="Times New Roman"/>
        </w:rPr>
        <w:lastRenderedPageBreak/>
        <w:t>município investir em políticas Públicas de conscientização da população</w:t>
      </w:r>
      <w:r w:rsidR="00482BC2" w:rsidRPr="005319D9">
        <w:rPr>
          <w:rFonts w:cs="Times New Roman"/>
        </w:rPr>
        <w:t xml:space="preserve"> com mais intensidade</w:t>
      </w:r>
      <w:r w:rsidRPr="005319D9">
        <w:rPr>
          <w:rFonts w:cs="Times New Roman"/>
        </w:rPr>
        <w:t xml:space="preserve">. </w:t>
      </w:r>
    </w:p>
    <w:p w:rsidR="0002544C" w:rsidRPr="005319D9" w:rsidRDefault="00C71B45" w:rsidP="00D71F94">
      <w:pPr>
        <w:pStyle w:val="Padro"/>
        <w:spacing w:after="0" w:line="360" w:lineRule="auto"/>
        <w:ind w:firstLine="709"/>
        <w:jc w:val="both"/>
        <w:rPr>
          <w:rFonts w:cs="Times New Roman"/>
        </w:rPr>
      </w:pPr>
      <w:r w:rsidRPr="005319D9">
        <w:rPr>
          <w:rFonts w:cs="Times New Roman"/>
        </w:rPr>
        <w:t>A</w:t>
      </w:r>
      <w:r w:rsidR="0002544C" w:rsidRPr="005319D9">
        <w:rPr>
          <w:rFonts w:cs="Times New Roman"/>
        </w:rPr>
        <w:t xml:space="preserve"> problemática será resolvida com o apoio da sociedade juntamente com </w:t>
      </w:r>
      <w:r w:rsidR="008820FD" w:rsidRPr="005319D9">
        <w:rPr>
          <w:rFonts w:cs="Times New Roman"/>
        </w:rPr>
        <w:t>a</w:t>
      </w:r>
      <w:r w:rsidR="0002544C" w:rsidRPr="005319D9">
        <w:rPr>
          <w:rFonts w:cs="Times New Roman"/>
        </w:rPr>
        <w:t xml:space="preserve"> imprensa </w:t>
      </w:r>
      <w:r w:rsidR="003D6B66" w:rsidRPr="005319D9">
        <w:rPr>
          <w:rFonts w:cs="Times New Roman"/>
        </w:rPr>
        <w:t xml:space="preserve">e liderados pelos órgãos públicos de apoio ao Consumidor  </w:t>
      </w:r>
      <w:r w:rsidR="0002544C" w:rsidRPr="005319D9">
        <w:rPr>
          <w:rFonts w:cs="Times New Roman"/>
        </w:rPr>
        <w:t>que levarão as informações devidas aos cidadãos. O objetivo do estudo é conscientizar a população acerca de seus direitos e de que os valores desprezados no balcão não são devidamente tributáveis. Por isso, o problema</w:t>
      </w:r>
      <w:r w:rsidR="008820FD" w:rsidRPr="005319D9">
        <w:rPr>
          <w:rFonts w:cs="Times New Roman"/>
        </w:rPr>
        <w:t>,</w:t>
      </w:r>
      <w:r w:rsidR="0002544C" w:rsidRPr="005319D9">
        <w:rPr>
          <w:rFonts w:cs="Times New Roman"/>
        </w:rPr>
        <w:t xml:space="preserve"> inicialmente</w:t>
      </w:r>
      <w:r w:rsidR="008820FD" w:rsidRPr="005319D9">
        <w:rPr>
          <w:rFonts w:cs="Times New Roman"/>
        </w:rPr>
        <w:t>,</w:t>
      </w:r>
      <w:r w:rsidR="0002544C" w:rsidRPr="005319D9">
        <w:rPr>
          <w:rFonts w:cs="Times New Roman"/>
        </w:rPr>
        <w:t xml:space="preserve"> não foi resolvido pela necessidade de apoio dos órgãos de Defesa do Consumidor. </w:t>
      </w:r>
    </w:p>
    <w:p w:rsidR="0002544C" w:rsidRPr="005319D9" w:rsidRDefault="0002544C" w:rsidP="004E0DDD">
      <w:pPr>
        <w:pStyle w:val="Padro"/>
        <w:spacing w:after="0" w:line="360" w:lineRule="auto"/>
        <w:ind w:firstLine="709"/>
        <w:jc w:val="both"/>
        <w:rPr>
          <w:rFonts w:cs="Times New Roman"/>
        </w:rPr>
      </w:pPr>
      <w:r w:rsidRPr="005319D9">
        <w:rPr>
          <w:rFonts w:cs="Times New Roman"/>
        </w:rPr>
        <w:t>Cabe ao poder público formular políticas públicas</w:t>
      </w:r>
      <w:r w:rsidR="00AF7B4C" w:rsidRPr="005319D9">
        <w:rPr>
          <w:rFonts w:cs="Times New Roman"/>
        </w:rPr>
        <w:t>, as quais</w:t>
      </w:r>
      <w:proofErr w:type="gramStart"/>
      <w:r w:rsidR="00AF7B4C" w:rsidRPr="005319D9">
        <w:rPr>
          <w:rFonts w:cs="Times New Roman"/>
        </w:rPr>
        <w:t>,</w:t>
      </w:r>
      <w:r w:rsidR="004E0DDD" w:rsidRPr="005319D9">
        <w:rPr>
          <w:rFonts w:cs="Times New Roman"/>
        </w:rPr>
        <w:t xml:space="preserve"> tenham</w:t>
      </w:r>
      <w:proofErr w:type="gramEnd"/>
      <w:r w:rsidR="004E0DDD" w:rsidRPr="005319D9">
        <w:rPr>
          <w:rFonts w:cs="Times New Roman"/>
        </w:rPr>
        <w:t xml:space="preserve"> por objetivo educar os consumidores ao</w:t>
      </w:r>
      <w:r w:rsidRPr="005319D9">
        <w:rPr>
          <w:rFonts w:cs="Times New Roman"/>
        </w:rPr>
        <w:t xml:space="preserve"> combate à retenção de troco proporcionando ao cid</w:t>
      </w:r>
      <w:r w:rsidR="00AF7B4C" w:rsidRPr="005319D9">
        <w:rPr>
          <w:rFonts w:cs="Times New Roman"/>
        </w:rPr>
        <w:t xml:space="preserve">adão informações dessas </w:t>
      </w:r>
      <w:r w:rsidRPr="005319D9">
        <w:rPr>
          <w:rFonts w:cs="Times New Roman"/>
        </w:rPr>
        <w:t>práticas e as consequências que ela pode tomar. O cidadão muitas vezes não exige o seu direito pela falta de informação e por isso se satisfaz com o que lhe é imposto. O cidadão, de posse de info</w:t>
      </w:r>
      <w:r w:rsidR="004E0DDD" w:rsidRPr="005319D9">
        <w:rPr>
          <w:rFonts w:cs="Times New Roman"/>
        </w:rPr>
        <w:t>rmações precisas conhecendo seu</w:t>
      </w:r>
      <w:r w:rsidRPr="005319D9">
        <w:rPr>
          <w:rFonts w:cs="Times New Roman"/>
        </w:rPr>
        <w:t xml:space="preserve"> dire</w:t>
      </w:r>
      <w:r w:rsidR="004E0DDD" w:rsidRPr="005319D9">
        <w:rPr>
          <w:rFonts w:cs="Times New Roman"/>
        </w:rPr>
        <w:t>ito a receber seu</w:t>
      </w:r>
      <w:r w:rsidR="00873E31" w:rsidRPr="005319D9">
        <w:rPr>
          <w:rFonts w:cs="Times New Roman"/>
        </w:rPr>
        <w:t xml:space="preserve"> troco de forma devida e protegido por</w:t>
      </w:r>
      <w:r w:rsidRPr="005319D9">
        <w:rPr>
          <w:rFonts w:cs="Times New Roman"/>
        </w:rPr>
        <w:t xml:space="preserve"> garantias normativas</w:t>
      </w:r>
      <w:r w:rsidR="00873E31" w:rsidRPr="005319D9">
        <w:rPr>
          <w:rFonts w:cs="Times New Roman"/>
        </w:rPr>
        <w:t xml:space="preserve"> eficazes</w:t>
      </w:r>
      <w:r w:rsidRPr="005319D9">
        <w:rPr>
          <w:rFonts w:cs="Times New Roman"/>
        </w:rPr>
        <w:t xml:space="preserve">, exigirá </w:t>
      </w:r>
      <w:r w:rsidR="008820FD" w:rsidRPr="005319D9">
        <w:rPr>
          <w:rFonts w:cs="Times New Roman"/>
        </w:rPr>
        <w:t>o estabelecimento</w:t>
      </w:r>
      <w:r w:rsidRPr="005319D9">
        <w:rPr>
          <w:rFonts w:cs="Times New Roman"/>
        </w:rPr>
        <w:t xml:space="preserve"> </w:t>
      </w:r>
      <w:r w:rsidR="008820FD" w:rsidRPr="005319D9">
        <w:rPr>
          <w:rFonts w:cs="Times New Roman"/>
        </w:rPr>
        <w:t>satisfaça a parte do contrato</w:t>
      </w:r>
      <w:r w:rsidRPr="005319D9">
        <w:rPr>
          <w:rFonts w:cs="Times New Roman"/>
        </w:rPr>
        <w:t xml:space="preserve"> o que lhe é devido. </w:t>
      </w:r>
    </w:p>
    <w:p w:rsidR="00C71B45" w:rsidRPr="005319D9" w:rsidRDefault="00C71B45" w:rsidP="00D71F94">
      <w:pPr>
        <w:pStyle w:val="Padro"/>
        <w:spacing w:after="0" w:line="360" w:lineRule="auto"/>
        <w:ind w:firstLine="709"/>
        <w:jc w:val="both"/>
        <w:rPr>
          <w:rFonts w:cs="Times New Roman"/>
        </w:rPr>
      </w:pPr>
      <w:r w:rsidRPr="005319D9">
        <w:rPr>
          <w:rFonts w:cs="Times New Roman"/>
        </w:rPr>
        <w:t>Desse modo, deve-se alertar a cada consumidor e</w:t>
      </w:r>
      <w:r w:rsidR="007955CB">
        <w:rPr>
          <w:rFonts w:cs="Times New Roman"/>
        </w:rPr>
        <w:t xml:space="preserve"> a </w:t>
      </w:r>
      <w:r w:rsidRPr="005319D9">
        <w:rPr>
          <w:rFonts w:cs="Times New Roman"/>
        </w:rPr>
        <w:t>sociedade os prejuízos que lhes são atribuídos através de propagandas enganosas baseada na má-fé dos contratos. O cidadão comum não possui amplos conhecimentos em Leis e por isso fica recioso em cobrar um valor que é considerado tão baixo. Diante de boa informação e acompanhado de órgãos protetivo ao consumidor a realidade da publicidade do engano p</w:t>
      </w:r>
      <w:r w:rsidR="007955CB">
        <w:rPr>
          <w:rFonts w:cs="Times New Roman"/>
        </w:rPr>
        <w:t>assará a ter outras posturas.</w:t>
      </w:r>
    </w:p>
    <w:p w:rsidR="00FD4241" w:rsidRPr="005319D9" w:rsidRDefault="00FD4241" w:rsidP="00433E90">
      <w:pPr>
        <w:pStyle w:val="Padro"/>
        <w:spacing w:after="0" w:line="360" w:lineRule="auto"/>
        <w:jc w:val="both"/>
        <w:rPr>
          <w:rFonts w:cs="Times New Roman"/>
        </w:rPr>
      </w:pPr>
    </w:p>
    <w:p w:rsidR="00494B03" w:rsidRPr="005319D9" w:rsidRDefault="00BB4458" w:rsidP="00BB4458">
      <w:pPr>
        <w:spacing w:after="0" w:line="360" w:lineRule="auto"/>
        <w:jc w:val="both"/>
        <w:rPr>
          <w:rFonts w:ascii="Times New Roman" w:hAnsi="Times New Roman"/>
          <w:b/>
          <w:sz w:val="24"/>
          <w:szCs w:val="24"/>
        </w:rPr>
      </w:pPr>
      <w:r>
        <w:rPr>
          <w:rFonts w:ascii="Times New Roman" w:hAnsi="Times New Roman"/>
          <w:b/>
          <w:sz w:val="24"/>
          <w:szCs w:val="24"/>
        </w:rPr>
        <w:t>ABSTRACT</w:t>
      </w:r>
    </w:p>
    <w:p w:rsidR="009920D1" w:rsidRPr="00BB4458" w:rsidRDefault="009920D1" w:rsidP="00BB4458">
      <w:pPr>
        <w:spacing w:after="0" w:line="360" w:lineRule="auto"/>
        <w:jc w:val="both"/>
        <w:rPr>
          <w:rFonts w:ascii="Times New Roman" w:hAnsi="Times New Roman"/>
          <w:sz w:val="24"/>
          <w:szCs w:val="24"/>
        </w:rPr>
      </w:pPr>
    </w:p>
    <w:p w:rsidR="00BB4458" w:rsidRPr="00BB4458" w:rsidRDefault="00BB4458" w:rsidP="00433E90">
      <w:pPr>
        <w:pStyle w:val="Padro"/>
        <w:spacing w:after="0" w:line="360" w:lineRule="auto"/>
        <w:jc w:val="both"/>
        <w:rPr>
          <w:rFonts w:cs="Times New Roman"/>
          <w:color w:val="auto"/>
        </w:rPr>
      </w:pPr>
      <w:r w:rsidRPr="00BB4458">
        <w:rPr>
          <w:rFonts w:cs="Times New Roman"/>
          <w:color w:val="auto"/>
        </w:rPr>
        <w:t xml:space="preserve">Faced with a brief history of the origin of the coin, this paper will address social and economic aspects regarding the waiver of change, often treated as insignificant. A subject forgotten by society and authorities, but with great national impact, as it flows into the consumerist rights, tax, civil, criminal and constitutional. The objective is to raise awareness about their rights and the values scorned at the counter are not properly taxed. Therefore, the problem initially was not resolved by the need to support the consumer protection bodies. Therefore, it is concluded that it is up to the government to formulate public policies, which have as their goal to educate consumers combating return for retention providing information to citizens of these practices and the consequences it can have. Citizens often do not require their right by the lack of information and so satisfied with what is imposed. The citizen, accurate information in possession knowing their right to receive your change of due form </w:t>
      </w:r>
      <w:r w:rsidRPr="00BB4458">
        <w:rPr>
          <w:rFonts w:cs="Times New Roman"/>
          <w:color w:val="auto"/>
        </w:rPr>
        <w:lastRenderedPageBreak/>
        <w:t xml:space="preserve">and protected by effective regulatory safeguards, will require the establishment meets the proportion of the contract which is due. Thus, one should warn every consumer and company losses allocated to them through misleading advertisements based on the bad faith of contracts. The average citizen does not have extensive knowledge in laws and therefore is in charge </w:t>
      </w:r>
      <w:proofErr w:type="spellStart"/>
      <w:r w:rsidRPr="00BB4458">
        <w:rPr>
          <w:rFonts w:cs="Times New Roman"/>
          <w:color w:val="auto"/>
        </w:rPr>
        <w:t>recioso</w:t>
      </w:r>
      <w:proofErr w:type="spellEnd"/>
      <w:r w:rsidRPr="00BB4458">
        <w:rPr>
          <w:rFonts w:cs="Times New Roman"/>
          <w:color w:val="auto"/>
        </w:rPr>
        <w:t xml:space="preserve"> a </w:t>
      </w:r>
      <w:proofErr w:type="spellStart"/>
      <w:r w:rsidRPr="00BB4458">
        <w:rPr>
          <w:rFonts w:cs="Times New Roman"/>
          <w:color w:val="auto"/>
        </w:rPr>
        <w:t>value</w:t>
      </w:r>
      <w:proofErr w:type="spellEnd"/>
      <w:r w:rsidRPr="00BB4458">
        <w:rPr>
          <w:rFonts w:cs="Times New Roman"/>
          <w:color w:val="auto"/>
        </w:rPr>
        <w:t xml:space="preserve"> </w:t>
      </w:r>
      <w:proofErr w:type="spellStart"/>
      <w:r w:rsidRPr="00BB4458">
        <w:rPr>
          <w:rFonts w:cs="Times New Roman"/>
          <w:color w:val="auto"/>
        </w:rPr>
        <w:t>that</w:t>
      </w:r>
      <w:proofErr w:type="spellEnd"/>
      <w:r w:rsidRPr="00BB4458">
        <w:rPr>
          <w:rFonts w:cs="Times New Roman"/>
          <w:color w:val="auto"/>
        </w:rPr>
        <w:t xml:space="preserve"> is </w:t>
      </w:r>
      <w:proofErr w:type="spellStart"/>
      <w:r w:rsidRPr="00BB4458">
        <w:rPr>
          <w:rFonts w:cs="Times New Roman"/>
          <w:color w:val="auto"/>
        </w:rPr>
        <w:t>regarded</w:t>
      </w:r>
      <w:proofErr w:type="spellEnd"/>
      <w:r w:rsidRPr="00BB4458">
        <w:rPr>
          <w:rFonts w:cs="Times New Roman"/>
          <w:color w:val="auto"/>
        </w:rPr>
        <w:t xml:space="preserve"> as low. Before good information and accompanied by protective organs consumers the mistake of advertising of reality will have other positions.</w:t>
      </w:r>
    </w:p>
    <w:p w:rsidR="00433E90" w:rsidRPr="00BB4458" w:rsidRDefault="00BB4458" w:rsidP="00433E90">
      <w:pPr>
        <w:pStyle w:val="Padro"/>
        <w:spacing w:after="0" w:line="360" w:lineRule="auto"/>
        <w:jc w:val="both"/>
        <w:rPr>
          <w:rFonts w:cs="Times New Roman"/>
          <w:color w:val="auto"/>
        </w:rPr>
      </w:pPr>
      <w:r w:rsidRPr="00BB4458">
        <w:rPr>
          <w:rFonts w:cs="Times New Roman"/>
          <w:color w:val="auto"/>
        </w:rPr>
        <w:t xml:space="preserve">KEYWORDS: Law. </w:t>
      </w:r>
      <w:r w:rsidR="006E47CE">
        <w:rPr>
          <w:rFonts w:cs="Times New Roman"/>
          <w:color w:val="auto"/>
        </w:rPr>
        <w:t>Change</w:t>
      </w:r>
      <w:r w:rsidRPr="00BB4458">
        <w:rPr>
          <w:rFonts w:cs="Times New Roman"/>
          <w:color w:val="auto"/>
        </w:rPr>
        <w:t>. Consumer.</w:t>
      </w:r>
    </w:p>
    <w:p w:rsidR="00BB4458" w:rsidRPr="006E47CE" w:rsidRDefault="00BB4458" w:rsidP="006E47CE">
      <w:pPr>
        <w:pStyle w:val="Ttulo1"/>
        <w:numPr>
          <w:ilvl w:val="0"/>
          <w:numId w:val="1"/>
        </w:numPr>
        <w:tabs>
          <w:tab w:val="left" w:pos="708"/>
        </w:tabs>
        <w:suppressAutoHyphens/>
        <w:spacing w:before="28" w:beforeAutospacing="0" w:after="28" w:afterAutospacing="0" w:line="360" w:lineRule="auto"/>
        <w:rPr>
          <w:b w:val="0"/>
          <w:sz w:val="24"/>
          <w:szCs w:val="24"/>
        </w:rPr>
      </w:pPr>
    </w:p>
    <w:p w:rsidR="0002544C" w:rsidRPr="005319D9" w:rsidRDefault="0002544C" w:rsidP="007955CB">
      <w:pPr>
        <w:pStyle w:val="Ttulo1"/>
        <w:numPr>
          <w:ilvl w:val="0"/>
          <w:numId w:val="1"/>
        </w:numPr>
        <w:tabs>
          <w:tab w:val="left" w:pos="708"/>
        </w:tabs>
        <w:suppressAutoHyphens/>
        <w:spacing w:before="28" w:beforeAutospacing="0" w:after="28" w:afterAutospacing="0" w:line="360" w:lineRule="auto"/>
        <w:jc w:val="center"/>
        <w:rPr>
          <w:sz w:val="24"/>
          <w:szCs w:val="24"/>
        </w:rPr>
      </w:pPr>
      <w:r w:rsidRPr="005319D9">
        <w:rPr>
          <w:sz w:val="24"/>
          <w:szCs w:val="24"/>
        </w:rPr>
        <w:t>REFERÊNCIAS</w:t>
      </w:r>
    </w:p>
    <w:p w:rsidR="0002544C" w:rsidRPr="005319D9" w:rsidRDefault="0002544C" w:rsidP="006E47CE">
      <w:pPr>
        <w:pStyle w:val="Ttulo1"/>
        <w:numPr>
          <w:ilvl w:val="0"/>
          <w:numId w:val="1"/>
        </w:numPr>
        <w:tabs>
          <w:tab w:val="left" w:pos="708"/>
        </w:tabs>
        <w:suppressAutoHyphens/>
        <w:spacing w:before="28" w:beforeAutospacing="0" w:after="28" w:afterAutospacing="0" w:line="360" w:lineRule="auto"/>
        <w:rPr>
          <w:sz w:val="24"/>
          <w:szCs w:val="24"/>
        </w:rPr>
      </w:pPr>
    </w:p>
    <w:p w:rsidR="006E19BD" w:rsidRPr="001B3035" w:rsidRDefault="006E19BD" w:rsidP="0002544C">
      <w:pPr>
        <w:pStyle w:val="Padro"/>
        <w:spacing w:after="0" w:line="100" w:lineRule="atLeast"/>
        <w:jc w:val="both"/>
        <w:rPr>
          <w:rFonts w:cs="Times New Roman"/>
          <w:color w:val="auto"/>
        </w:rPr>
      </w:pPr>
      <w:r>
        <w:rPr>
          <w:rFonts w:cs="Times New Roman"/>
          <w:color w:val="auto"/>
        </w:rPr>
        <w:t xml:space="preserve">BCB. </w:t>
      </w:r>
      <w:r w:rsidRPr="001B3035">
        <w:rPr>
          <w:rFonts w:cs="Times New Roman"/>
          <w:color w:val="auto"/>
        </w:rPr>
        <w:t xml:space="preserve">Banco Central </w:t>
      </w:r>
      <w:r>
        <w:rPr>
          <w:rFonts w:cs="Times New Roman"/>
          <w:color w:val="auto"/>
        </w:rPr>
        <w:t>d</w:t>
      </w:r>
      <w:r w:rsidRPr="001B3035">
        <w:rPr>
          <w:rFonts w:cs="Times New Roman"/>
          <w:color w:val="auto"/>
        </w:rPr>
        <w:t xml:space="preserve">o Brasil. Museu de valores. </w:t>
      </w:r>
      <w:r>
        <w:rPr>
          <w:rFonts w:cs="Times New Roman"/>
          <w:color w:val="auto"/>
        </w:rPr>
        <w:t xml:space="preserve">[S.l: s.n.], 2014. </w:t>
      </w:r>
      <w:r w:rsidRPr="001B3035">
        <w:rPr>
          <w:rFonts w:cs="Times New Roman"/>
          <w:color w:val="auto"/>
        </w:rPr>
        <w:t>Disponível em: &lt;</w:t>
      </w:r>
      <w:proofErr w:type="gramStart"/>
      <w:r w:rsidRPr="001B3035">
        <w:rPr>
          <w:rFonts w:cs="Times New Roman"/>
          <w:color w:val="auto"/>
        </w:rPr>
        <w:t>http</w:t>
      </w:r>
      <w:proofErr w:type="gramEnd"/>
      <w:r w:rsidRPr="001B3035">
        <w:rPr>
          <w:rFonts w:cs="Times New Roman"/>
          <w:color w:val="auto"/>
        </w:rPr>
        <w:t>: //www.bcb.gov.br/?MUSEU&gt;. Acesso em</w:t>
      </w:r>
      <w:r>
        <w:rPr>
          <w:rFonts w:cs="Times New Roman"/>
          <w:color w:val="auto"/>
        </w:rPr>
        <w:t>:</w:t>
      </w:r>
      <w:r w:rsidRPr="001B3035">
        <w:rPr>
          <w:rFonts w:cs="Times New Roman"/>
          <w:color w:val="auto"/>
        </w:rPr>
        <w:t xml:space="preserve"> 30 </w:t>
      </w:r>
      <w:r>
        <w:rPr>
          <w:rFonts w:cs="Times New Roman"/>
          <w:color w:val="auto"/>
        </w:rPr>
        <w:t>out.</w:t>
      </w:r>
      <w:r w:rsidRPr="001B3035">
        <w:rPr>
          <w:rFonts w:cs="Times New Roman"/>
          <w:color w:val="auto"/>
        </w:rPr>
        <w:t xml:space="preserve"> 2014.</w:t>
      </w:r>
    </w:p>
    <w:p w:rsidR="006E19BD" w:rsidRDefault="006E19BD" w:rsidP="00BB228C">
      <w:pPr>
        <w:widowControl w:val="0"/>
        <w:spacing w:after="0" w:line="240" w:lineRule="auto"/>
        <w:jc w:val="both"/>
        <w:rPr>
          <w:rFonts w:ascii="Times New Roman" w:hAnsi="Times New Roman"/>
          <w:sz w:val="24"/>
          <w:szCs w:val="24"/>
        </w:rPr>
      </w:pPr>
    </w:p>
    <w:p w:rsidR="006E19BD" w:rsidRPr="00414FAF" w:rsidRDefault="006E19BD" w:rsidP="00BB228C">
      <w:pPr>
        <w:widowControl w:val="0"/>
        <w:spacing w:after="0" w:line="240" w:lineRule="auto"/>
        <w:jc w:val="both"/>
        <w:rPr>
          <w:rFonts w:ascii="Times New Roman" w:hAnsi="Times New Roman"/>
          <w:sz w:val="24"/>
          <w:szCs w:val="24"/>
        </w:rPr>
      </w:pPr>
      <w:r w:rsidRPr="00414FAF">
        <w:rPr>
          <w:rFonts w:ascii="Times New Roman" w:hAnsi="Times New Roman"/>
          <w:sz w:val="24"/>
          <w:szCs w:val="24"/>
        </w:rPr>
        <w:t xml:space="preserve">BRAGA NETTO, Felipe Peixoto. O Ministério Público e o Direito do Consumidor. </w:t>
      </w:r>
      <w:r w:rsidRPr="00414FAF">
        <w:rPr>
          <w:rStyle w:val="Forte"/>
          <w:rFonts w:ascii="Times New Roman" w:hAnsi="Times New Roman"/>
          <w:sz w:val="24"/>
          <w:szCs w:val="24"/>
        </w:rPr>
        <w:t>Âmbito Jurídico</w:t>
      </w:r>
      <w:r w:rsidRPr="00414FAF">
        <w:rPr>
          <w:rFonts w:ascii="Times New Roman" w:hAnsi="Times New Roman"/>
          <w:sz w:val="24"/>
          <w:szCs w:val="24"/>
        </w:rPr>
        <w:t xml:space="preserve">, Rio Grande, </w:t>
      </w:r>
      <w:r>
        <w:rPr>
          <w:rFonts w:ascii="Times New Roman" w:hAnsi="Times New Roman"/>
          <w:sz w:val="24"/>
          <w:szCs w:val="24"/>
        </w:rPr>
        <w:t>v. 11</w:t>
      </w:r>
      <w:r w:rsidRPr="00414FAF">
        <w:rPr>
          <w:rFonts w:ascii="Times New Roman" w:hAnsi="Times New Roman"/>
          <w:sz w:val="24"/>
          <w:szCs w:val="24"/>
        </w:rPr>
        <w:t>, n. 57, out</w:t>
      </w:r>
      <w:r>
        <w:rPr>
          <w:rFonts w:ascii="Times New Roman" w:hAnsi="Times New Roman"/>
          <w:sz w:val="24"/>
          <w:szCs w:val="24"/>
        </w:rPr>
        <w:t>.</w:t>
      </w:r>
      <w:r w:rsidRPr="00414FAF">
        <w:rPr>
          <w:rFonts w:ascii="Times New Roman" w:hAnsi="Times New Roman"/>
          <w:sz w:val="24"/>
          <w:szCs w:val="24"/>
        </w:rPr>
        <w:t xml:space="preserve"> 2008. Disponível em: &lt;</w:t>
      </w:r>
      <w:hyperlink r:id="rId8" w:tooltip="Informações Bibliográficas" w:history="1">
        <w:r w:rsidRPr="00414FAF">
          <w:rPr>
            <w:rStyle w:val="Hyperlink"/>
            <w:rFonts w:ascii="Times New Roman" w:hAnsi="Times New Roman"/>
            <w:color w:val="auto"/>
            <w:sz w:val="24"/>
            <w:szCs w:val="24"/>
            <w:u w:val="none"/>
          </w:rPr>
          <w:t>http://www.ambito-juridico.com.br/site/index.php?n_link=revista_artigos_leitura&amp;artigo_id=3103</w:t>
        </w:r>
      </w:hyperlink>
      <w:r w:rsidRPr="00414FAF">
        <w:rPr>
          <w:rFonts w:ascii="Times New Roman" w:hAnsi="Times New Roman"/>
          <w:sz w:val="24"/>
          <w:szCs w:val="24"/>
        </w:rPr>
        <w:t>&gt;.</w:t>
      </w:r>
      <w:r>
        <w:rPr>
          <w:rFonts w:ascii="Times New Roman" w:hAnsi="Times New Roman"/>
          <w:sz w:val="24"/>
          <w:szCs w:val="24"/>
        </w:rPr>
        <w:t xml:space="preserve"> </w:t>
      </w:r>
      <w:r w:rsidRPr="00414FAF">
        <w:rPr>
          <w:rFonts w:ascii="Times New Roman" w:hAnsi="Times New Roman"/>
          <w:sz w:val="24"/>
          <w:szCs w:val="24"/>
        </w:rPr>
        <w:t>Acesso em</w:t>
      </w:r>
      <w:r>
        <w:rPr>
          <w:rFonts w:ascii="Times New Roman" w:hAnsi="Times New Roman"/>
          <w:sz w:val="24"/>
          <w:szCs w:val="24"/>
        </w:rPr>
        <w:t>:</w:t>
      </w:r>
      <w:r w:rsidRPr="00414FAF">
        <w:rPr>
          <w:rFonts w:ascii="Times New Roman" w:hAnsi="Times New Roman"/>
          <w:sz w:val="24"/>
          <w:szCs w:val="24"/>
        </w:rPr>
        <w:t xml:space="preserve"> </w:t>
      </w:r>
      <w:r>
        <w:rPr>
          <w:rFonts w:ascii="Times New Roman" w:hAnsi="Times New Roman"/>
          <w:sz w:val="24"/>
          <w:szCs w:val="24"/>
        </w:rPr>
        <w:t>0</w:t>
      </w:r>
      <w:r w:rsidRPr="00414FAF">
        <w:rPr>
          <w:rFonts w:ascii="Times New Roman" w:hAnsi="Times New Roman"/>
          <w:sz w:val="24"/>
          <w:szCs w:val="24"/>
        </w:rPr>
        <w:t>9 jul</w:t>
      </w:r>
      <w:r>
        <w:rPr>
          <w:rFonts w:ascii="Times New Roman" w:hAnsi="Times New Roman"/>
          <w:sz w:val="24"/>
          <w:szCs w:val="24"/>
        </w:rPr>
        <w:t>.</w:t>
      </w:r>
      <w:r w:rsidRPr="00414FAF">
        <w:rPr>
          <w:rFonts w:ascii="Times New Roman" w:hAnsi="Times New Roman"/>
          <w:sz w:val="24"/>
          <w:szCs w:val="24"/>
        </w:rPr>
        <w:t xml:space="preserve"> 2015.</w:t>
      </w:r>
    </w:p>
    <w:p w:rsidR="006E19BD" w:rsidRDefault="006E19BD" w:rsidP="0002544C">
      <w:pPr>
        <w:pStyle w:val="Padro"/>
        <w:spacing w:after="0" w:line="100" w:lineRule="atLeast"/>
        <w:jc w:val="both"/>
        <w:rPr>
          <w:rFonts w:cs="Times New Roman"/>
          <w:color w:val="auto"/>
        </w:rPr>
      </w:pPr>
    </w:p>
    <w:p w:rsidR="006E19BD" w:rsidRPr="001B3035" w:rsidRDefault="006E19BD" w:rsidP="0002544C">
      <w:pPr>
        <w:pStyle w:val="Padro"/>
        <w:spacing w:after="0" w:line="100" w:lineRule="atLeast"/>
        <w:jc w:val="both"/>
        <w:rPr>
          <w:rFonts w:cs="Times New Roman"/>
          <w:color w:val="auto"/>
        </w:rPr>
      </w:pPr>
      <w:r w:rsidRPr="001B3035">
        <w:rPr>
          <w:rFonts w:cs="Times New Roman"/>
          <w:color w:val="auto"/>
        </w:rPr>
        <w:t xml:space="preserve">BRANDÃO, Cleide. Conexão Tocantins. </w:t>
      </w:r>
      <w:r>
        <w:rPr>
          <w:rFonts w:cs="Times New Roman"/>
          <w:color w:val="auto"/>
        </w:rPr>
        <w:t xml:space="preserve">[S.l: s.n.], 2014. </w:t>
      </w:r>
      <w:r w:rsidRPr="001B3035">
        <w:rPr>
          <w:rFonts w:cs="Times New Roman"/>
          <w:color w:val="auto"/>
        </w:rPr>
        <w:t>Disponível em: &lt;</w:t>
      </w:r>
      <w:hyperlink r:id="rId9">
        <w:r w:rsidRPr="001B3035">
          <w:rPr>
            <w:rStyle w:val="LinkdaInternet"/>
            <w:rFonts w:cs="Times New Roman"/>
            <w:color w:val="auto"/>
            <w:u w:val="none"/>
          </w:rPr>
          <w:t>http://conexaoto.</w:t>
        </w:r>
        <w:r>
          <w:rPr>
            <w:rStyle w:val="LinkdaInternet"/>
            <w:rFonts w:cs="Times New Roman"/>
            <w:color w:val="auto"/>
            <w:u w:val="none"/>
          </w:rPr>
          <w:t xml:space="preserve"> </w:t>
        </w:r>
        <w:r w:rsidRPr="001B3035">
          <w:rPr>
            <w:rStyle w:val="LinkdaInternet"/>
            <w:rFonts w:cs="Times New Roman"/>
            <w:color w:val="auto"/>
            <w:u w:val="none"/>
          </w:rPr>
          <w:t>com.br/2011/08/04/cdl-palmas-e-banco-central-fecham-parceria-contra-a-falta-de-troco-no-comercio</w:t>
        </w:r>
      </w:hyperlink>
      <w:r w:rsidRPr="001B3035">
        <w:rPr>
          <w:rFonts w:cs="Times New Roman"/>
          <w:color w:val="auto"/>
        </w:rPr>
        <w:t>&gt;</w:t>
      </w:r>
      <w:r>
        <w:rPr>
          <w:rFonts w:cs="Times New Roman"/>
          <w:color w:val="auto"/>
        </w:rPr>
        <w:t>.</w:t>
      </w:r>
      <w:r w:rsidRPr="001B3035">
        <w:rPr>
          <w:rFonts w:cs="Times New Roman"/>
          <w:color w:val="auto"/>
        </w:rPr>
        <w:t xml:space="preserve"> Acesso em</w:t>
      </w:r>
      <w:r>
        <w:rPr>
          <w:rFonts w:cs="Times New Roman"/>
          <w:color w:val="auto"/>
        </w:rPr>
        <w:t>:</w:t>
      </w:r>
      <w:r w:rsidRPr="001B3035">
        <w:rPr>
          <w:rFonts w:cs="Times New Roman"/>
          <w:color w:val="auto"/>
        </w:rPr>
        <w:t xml:space="preserve"> 30 </w:t>
      </w:r>
      <w:r>
        <w:rPr>
          <w:rFonts w:cs="Times New Roman"/>
          <w:color w:val="auto"/>
        </w:rPr>
        <w:t>out.</w:t>
      </w:r>
      <w:r w:rsidRPr="001B3035">
        <w:rPr>
          <w:rFonts w:cs="Times New Roman"/>
          <w:color w:val="auto"/>
        </w:rPr>
        <w:t xml:space="preserve"> 2014.</w:t>
      </w:r>
    </w:p>
    <w:p w:rsidR="006E19BD" w:rsidRDefault="006E19BD" w:rsidP="0002544C">
      <w:pPr>
        <w:pStyle w:val="NormalWeb"/>
        <w:shd w:val="clear" w:color="auto" w:fill="FFFFFF"/>
        <w:jc w:val="both"/>
        <w:rPr>
          <w:color w:val="1A1A1A"/>
        </w:rPr>
      </w:pPr>
    </w:p>
    <w:p w:rsidR="006E19BD" w:rsidRPr="005319D9" w:rsidRDefault="006E19BD" w:rsidP="0002544C">
      <w:pPr>
        <w:pStyle w:val="NormalWeb"/>
        <w:shd w:val="clear" w:color="auto" w:fill="FFFFFF"/>
        <w:jc w:val="both"/>
        <w:rPr>
          <w:color w:val="1A1A1A"/>
        </w:rPr>
      </w:pPr>
      <w:r w:rsidRPr="005319D9">
        <w:rPr>
          <w:color w:val="1A1A1A"/>
        </w:rPr>
        <w:t>BRASIL</w:t>
      </w:r>
      <w:r>
        <w:rPr>
          <w:color w:val="1A1A1A"/>
        </w:rPr>
        <w:t>.</w:t>
      </w:r>
      <w:r w:rsidRPr="005319D9">
        <w:rPr>
          <w:color w:val="1A1A1A"/>
        </w:rPr>
        <w:t xml:space="preserve"> Constituição da República Federativa do Brasil de 1988. </w:t>
      </w:r>
      <w:r>
        <w:rPr>
          <w:color w:val="1A1A1A"/>
        </w:rPr>
        <w:t>Brasília: Planalto, 1988. Disponível em: &lt;</w:t>
      </w:r>
      <w:r w:rsidRPr="00642D88">
        <w:rPr>
          <w:color w:val="1A1A1A"/>
        </w:rPr>
        <w:t>http://www.planalto.gov.br/ccivil_03/constituicao/constituicao.htm</w:t>
      </w:r>
      <w:r>
        <w:rPr>
          <w:color w:val="1A1A1A"/>
        </w:rPr>
        <w:t>&gt;. Acesso em: 30 out. 2014.</w:t>
      </w:r>
    </w:p>
    <w:p w:rsidR="006E19BD" w:rsidRDefault="006E19BD" w:rsidP="0002544C">
      <w:pPr>
        <w:pStyle w:val="NormalWeb"/>
        <w:shd w:val="clear" w:color="auto" w:fill="FFFFFF"/>
        <w:jc w:val="both"/>
        <w:rPr>
          <w:color w:val="1A1A1A"/>
        </w:rPr>
      </w:pPr>
    </w:p>
    <w:p w:rsidR="006E19BD" w:rsidRPr="005319D9" w:rsidRDefault="006E19BD" w:rsidP="0002544C">
      <w:pPr>
        <w:pStyle w:val="NormalWeb"/>
        <w:shd w:val="clear" w:color="auto" w:fill="FFFFFF"/>
        <w:jc w:val="both"/>
      </w:pPr>
      <w:r>
        <w:rPr>
          <w:color w:val="1A1A1A"/>
        </w:rPr>
        <w:t>______</w:t>
      </w:r>
      <w:r w:rsidRPr="005319D9">
        <w:rPr>
          <w:color w:val="1A1A1A"/>
        </w:rPr>
        <w:t xml:space="preserve">. </w:t>
      </w:r>
      <w:r>
        <w:rPr>
          <w:color w:val="1A1A1A"/>
        </w:rPr>
        <w:t>D</w:t>
      </w:r>
      <w:r w:rsidRPr="005319D9">
        <w:rPr>
          <w:color w:val="1A1A1A"/>
        </w:rPr>
        <w:t>ecreto-Lei nº 2.848, de 7 de dezembro de 1940</w:t>
      </w:r>
      <w:r>
        <w:rPr>
          <w:color w:val="1A1A1A"/>
        </w:rPr>
        <w:t>:</w:t>
      </w:r>
      <w:r w:rsidRPr="001B3035">
        <w:rPr>
          <w:color w:val="1A1A1A"/>
        </w:rPr>
        <w:t xml:space="preserve"> Código Penal</w:t>
      </w:r>
      <w:r w:rsidRPr="005319D9">
        <w:rPr>
          <w:color w:val="1A1A1A"/>
        </w:rPr>
        <w:t xml:space="preserve">. </w:t>
      </w:r>
      <w:r>
        <w:rPr>
          <w:color w:val="1A1A1A"/>
        </w:rPr>
        <w:t>Rio de Janeiro: Planalto, 1940. Disponível em: &lt;</w:t>
      </w:r>
      <w:r w:rsidRPr="00E0312B">
        <w:rPr>
          <w:color w:val="1A1A1A"/>
        </w:rPr>
        <w:t>http://www.planalto.gov.br/ccivil_03/decreto-lei/Del2848.</w:t>
      </w:r>
      <w:r>
        <w:rPr>
          <w:color w:val="1A1A1A"/>
        </w:rPr>
        <w:t xml:space="preserve"> </w:t>
      </w:r>
      <w:proofErr w:type="spellStart"/>
      <w:proofErr w:type="gramStart"/>
      <w:r w:rsidRPr="00E0312B">
        <w:rPr>
          <w:color w:val="1A1A1A"/>
        </w:rPr>
        <w:t>htm</w:t>
      </w:r>
      <w:proofErr w:type="spellEnd"/>
      <w:proofErr w:type="gramEnd"/>
      <w:r>
        <w:rPr>
          <w:color w:val="1A1A1A"/>
        </w:rPr>
        <w:t>&gt;. Acesso em: 30 out. 2014.</w:t>
      </w:r>
    </w:p>
    <w:p w:rsidR="006E19BD" w:rsidRDefault="006E19BD" w:rsidP="0002544C">
      <w:pPr>
        <w:pStyle w:val="Padro"/>
        <w:spacing w:after="0" w:line="100" w:lineRule="atLeast"/>
        <w:jc w:val="both"/>
        <w:rPr>
          <w:color w:val="1A1A1A"/>
        </w:rPr>
      </w:pPr>
    </w:p>
    <w:p w:rsidR="006E19BD" w:rsidRPr="005319D9" w:rsidRDefault="006E19BD" w:rsidP="0002544C">
      <w:pPr>
        <w:pStyle w:val="Padro"/>
        <w:spacing w:after="0" w:line="100" w:lineRule="atLeast"/>
        <w:jc w:val="both"/>
        <w:rPr>
          <w:rFonts w:eastAsia="Times New Roman" w:cs="Times New Roman"/>
          <w:color w:val="000000"/>
          <w:lang w:eastAsia="pt-BR"/>
        </w:rPr>
      </w:pPr>
      <w:r>
        <w:rPr>
          <w:color w:val="1A1A1A"/>
        </w:rPr>
        <w:t>______</w:t>
      </w:r>
      <w:r w:rsidRPr="005319D9">
        <w:rPr>
          <w:color w:val="1A1A1A"/>
        </w:rPr>
        <w:t>.</w:t>
      </w:r>
      <w:r w:rsidRPr="005319D9">
        <w:rPr>
          <w:rFonts w:eastAsia="Times New Roman" w:cs="Times New Roman"/>
          <w:color w:val="000000"/>
          <w:lang w:eastAsia="pt-BR"/>
        </w:rPr>
        <w:t xml:space="preserve"> Lei n. 5.172, de 25 de outubro de 1966</w:t>
      </w:r>
      <w:r>
        <w:rPr>
          <w:rFonts w:eastAsia="Times New Roman" w:cs="Times New Roman"/>
          <w:color w:val="000000"/>
          <w:lang w:eastAsia="pt-BR"/>
        </w:rPr>
        <w:t>:</w:t>
      </w:r>
      <w:r w:rsidRPr="005319D9">
        <w:rPr>
          <w:rFonts w:eastAsia="Times New Roman" w:cs="Times New Roman"/>
          <w:color w:val="000000"/>
          <w:lang w:eastAsia="pt-BR"/>
        </w:rPr>
        <w:t xml:space="preserve"> </w:t>
      </w:r>
      <w:r>
        <w:rPr>
          <w:rFonts w:eastAsia="Times New Roman" w:cs="Times New Roman"/>
          <w:color w:val="000000"/>
          <w:lang w:eastAsia="pt-BR"/>
        </w:rPr>
        <w:t>d</w:t>
      </w:r>
      <w:r w:rsidRPr="005319D9">
        <w:rPr>
          <w:rFonts w:eastAsia="Times New Roman" w:cs="Times New Roman"/>
          <w:color w:val="000000"/>
          <w:lang w:eastAsia="pt-BR"/>
        </w:rPr>
        <w:t>ispõe sobre o sistema Tributário Nacional e institui normas gerais de direito tributário.</w:t>
      </w:r>
      <w:r>
        <w:rPr>
          <w:rFonts w:eastAsia="Times New Roman" w:cs="Times New Roman"/>
          <w:color w:val="000000"/>
          <w:lang w:eastAsia="pt-BR"/>
        </w:rPr>
        <w:t xml:space="preserve"> Brasília: Planalto, 1966. Disponível em: &lt;</w:t>
      </w:r>
      <w:r w:rsidRPr="007A16B8">
        <w:rPr>
          <w:rFonts w:eastAsia="Times New Roman" w:cs="Times New Roman"/>
          <w:color w:val="000000"/>
          <w:lang w:eastAsia="pt-BR"/>
        </w:rPr>
        <w:t>http://www.planalto.gov.br/ccivil_03/leis/L5172.htm</w:t>
      </w:r>
      <w:r>
        <w:rPr>
          <w:rFonts w:eastAsia="Times New Roman" w:cs="Times New Roman"/>
          <w:color w:val="000000"/>
          <w:lang w:eastAsia="pt-BR"/>
        </w:rPr>
        <w:t>25&gt;. Acesso em: 28 out. 2014.</w:t>
      </w:r>
    </w:p>
    <w:p w:rsidR="006E19BD" w:rsidRDefault="006E19BD" w:rsidP="0002544C">
      <w:pPr>
        <w:pStyle w:val="NormalWeb"/>
        <w:jc w:val="both"/>
        <w:rPr>
          <w:color w:val="1A1A1A"/>
        </w:rPr>
      </w:pPr>
    </w:p>
    <w:p w:rsidR="006E19BD" w:rsidRPr="005319D9" w:rsidRDefault="006E19BD" w:rsidP="0002544C">
      <w:pPr>
        <w:pStyle w:val="NormalWeb"/>
        <w:jc w:val="both"/>
        <w:rPr>
          <w:color w:val="000000"/>
        </w:rPr>
      </w:pPr>
      <w:r>
        <w:rPr>
          <w:color w:val="1A1A1A"/>
        </w:rPr>
        <w:t>______</w:t>
      </w:r>
      <w:r w:rsidRPr="005319D9">
        <w:rPr>
          <w:color w:val="1A1A1A"/>
        </w:rPr>
        <w:t>.</w:t>
      </w:r>
      <w:r w:rsidRPr="005319D9">
        <w:rPr>
          <w:color w:val="000000"/>
        </w:rPr>
        <w:t xml:space="preserve"> Lei nº 10.406, de 10 de janeiro de 2002</w:t>
      </w:r>
      <w:r>
        <w:rPr>
          <w:color w:val="000000"/>
        </w:rPr>
        <w:t>:</w:t>
      </w:r>
      <w:r w:rsidRPr="005319D9">
        <w:rPr>
          <w:color w:val="000000"/>
        </w:rPr>
        <w:t xml:space="preserve"> </w:t>
      </w:r>
      <w:r>
        <w:rPr>
          <w:color w:val="000000"/>
        </w:rPr>
        <w:t xml:space="preserve">institui o </w:t>
      </w:r>
      <w:r w:rsidRPr="005319D9">
        <w:rPr>
          <w:color w:val="000000"/>
        </w:rPr>
        <w:t>Código Civil.</w:t>
      </w:r>
      <w:r>
        <w:rPr>
          <w:color w:val="000000"/>
        </w:rPr>
        <w:t xml:space="preserve"> Disponível em: &lt;</w:t>
      </w:r>
      <w:r w:rsidRPr="00D020B5">
        <w:rPr>
          <w:color w:val="000000"/>
        </w:rPr>
        <w:t>http://www.planalto.gov.br/ccivil_03/leis/2002/L10406.htm</w:t>
      </w:r>
      <w:r>
        <w:rPr>
          <w:color w:val="000000"/>
        </w:rPr>
        <w:t>&gt;. Acesso em: 25 out. 2014.</w:t>
      </w:r>
    </w:p>
    <w:p w:rsidR="006E19BD" w:rsidRDefault="006E19BD" w:rsidP="0002544C">
      <w:pPr>
        <w:pStyle w:val="Padro"/>
        <w:spacing w:after="0" w:line="100" w:lineRule="atLeast"/>
        <w:jc w:val="both"/>
        <w:rPr>
          <w:color w:val="1A1A1A"/>
        </w:rPr>
      </w:pPr>
    </w:p>
    <w:p w:rsidR="006E19BD" w:rsidRDefault="006E19BD" w:rsidP="0002544C">
      <w:pPr>
        <w:pStyle w:val="Padro"/>
        <w:spacing w:after="0" w:line="100" w:lineRule="atLeast"/>
        <w:jc w:val="both"/>
        <w:rPr>
          <w:rFonts w:cs="Times New Roman"/>
          <w:color w:val="auto"/>
          <w:shd w:val="clear" w:color="auto" w:fill="FFFFFF"/>
        </w:rPr>
      </w:pPr>
      <w:r>
        <w:rPr>
          <w:color w:val="1A1A1A"/>
        </w:rPr>
        <w:t>______</w:t>
      </w:r>
      <w:r w:rsidRPr="005319D9">
        <w:rPr>
          <w:color w:val="1A1A1A"/>
        </w:rPr>
        <w:t>.</w:t>
      </w:r>
      <w:r w:rsidRPr="005319D9">
        <w:rPr>
          <w:rFonts w:eastAsia="Times New Roman" w:cs="Times New Roman"/>
          <w:color w:val="000000"/>
          <w:lang w:eastAsia="pt-BR"/>
        </w:rPr>
        <w:t xml:space="preserve"> Lei nº 7.347/85 de 24 de julho de 1985</w:t>
      </w:r>
      <w:r w:rsidRPr="005319D9">
        <w:rPr>
          <w:rFonts w:eastAsia="Times New Roman" w:cs="Times New Roman"/>
          <w:color w:val="auto"/>
          <w:lang w:eastAsia="pt-BR"/>
        </w:rPr>
        <w:t xml:space="preserve">. </w:t>
      </w:r>
      <w:r w:rsidRPr="005319D9">
        <w:rPr>
          <w:rFonts w:cs="Times New Roman"/>
          <w:color w:val="auto"/>
          <w:shd w:val="clear" w:color="auto" w:fill="FFFFFF"/>
        </w:rPr>
        <w:t>Disciplina a ação civil pública de responsabilidade por danos causados ao meio-ambiente, ao consumidor, a bens e direitos de valor artístico, estético, histórico, turístico e paisagístico</w:t>
      </w:r>
      <w:r>
        <w:rPr>
          <w:rStyle w:val="apple-converted-space"/>
          <w:rFonts w:cs="Times New Roman"/>
          <w:color w:val="auto"/>
          <w:shd w:val="clear" w:color="auto" w:fill="FFFFFF"/>
        </w:rPr>
        <w:t xml:space="preserve"> </w:t>
      </w:r>
      <w:hyperlink r:id="rId10" w:history="1">
        <w:r w:rsidRPr="005319D9">
          <w:rPr>
            <w:rStyle w:val="Hyperlink"/>
            <w:rFonts w:cs="Times New Roman"/>
            <w:color w:val="auto"/>
            <w:u w:val="none"/>
            <w:shd w:val="clear" w:color="auto" w:fill="FFFFFF"/>
          </w:rPr>
          <w:t>(VETADO)</w:t>
        </w:r>
      </w:hyperlink>
      <w:r>
        <w:rPr>
          <w:rStyle w:val="apple-converted-space"/>
          <w:rFonts w:cs="Times New Roman"/>
          <w:color w:val="auto"/>
          <w:shd w:val="clear" w:color="auto" w:fill="FFFFFF"/>
        </w:rPr>
        <w:t xml:space="preserve"> </w:t>
      </w:r>
      <w:r w:rsidRPr="005319D9">
        <w:rPr>
          <w:rFonts w:cs="Times New Roman"/>
          <w:color w:val="auto"/>
          <w:shd w:val="clear" w:color="auto" w:fill="FFFFFF"/>
        </w:rPr>
        <w:t>e dá outras providências.</w:t>
      </w:r>
      <w:r>
        <w:rPr>
          <w:rFonts w:cs="Times New Roman"/>
          <w:color w:val="auto"/>
          <w:shd w:val="clear" w:color="auto" w:fill="FFFFFF"/>
        </w:rPr>
        <w:t xml:space="preserve"> Brasília: Planalto, 1985. Disponível em: &lt;</w:t>
      </w:r>
      <w:r w:rsidRPr="007A16B8">
        <w:rPr>
          <w:rFonts w:cs="Times New Roman"/>
          <w:color w:val="auto"/>
          <w:shd w:val="clear" w:color="auto" w:fill="FFFFFF"/>
        </w:rPr>
        <w:t>http://www.planalto.gov.br/CCIVIL_03/leis/</w:t>
      </w:r>
      <w:r>
        <w:rPr>
          <w:rFonts w:cs="Times New Roman"/>
          <w:color w:val="auto"/>
          <w:shd w:val="clear" w:color="auto" w:fill="FFFFFF"/>
        </w:rPr>
        <w:t xml:space="preserve"> </w:t>
      </w:r>
      <w:r w:rsidRPr="007A16B8">
        <w:rPr>
          <w:rFonts w:cs="Times New Roman"/>
          <w:color w:val="auto"/>
          <w:shd w:val="clear" w:color="auto" w:fill="FFFFFF"/>
        </w:rPr>
        <w:t>L7347orig.htm</w:t>
      </w:r>
      <w:r>
        <w:rPr>
          <w:rFonts w:cs="Times New Roman"/>
          <w:color w:val="auto"/>
          <w:shd w:val="clear" w:color="auto" w:fill="FFFFFF"/>
        </w:rPr>
        <w:t>&gt;. Acesso em: 29 out. 2014.</w:t>
      </w:r>
    </w:p>
    <w:p w:rsidR="006E19BD" w:rsidRDefault="006E19BD" w:rsidP="0002544C">
      <w:pPr>
        <w:pStyle w:val="Padro"/>
        <w:spacing w:after="0" w:line="100" w:lineRule="atLeast"/>
        <w:jc w:val="both"/>
        <w:rPr>
          <w:rFonts w:cs="Times New Roman"/>
          <w:color w:val="auto"/>
          <w:shd w:val="clear" w:color="auto" w:fill="FFFFFF"/>
        </w:rPr>
      </w:pPr>
    </w:p>
    <w:p w:rsidR="006E19BD" w:rsidRPr="005319D9" w:rsidRDefault="006E19BD" w:rsidP="0002544C">
      <w:pPr>
        <w:pStyle w:val="NormalWeb"/>
        <w:jc w:val="both"/>
        <w:rPr>
          <w:color w:val="000000"/>
        </w:rPr>
      </w:pPr>
      <w:r>
        <w:rPr>
          <w:color w:val="1A1A1A"/>
        </w:rPr>
        <w:lastRenderedPageBreak/>
        <w:t>______</w:t>
      </w:r>
      <w:r w:rsidRPr="005319D9">
        <w:rPr>
          <w:color w:val="1A1A1A"/>
        </w:rPr>
        <w:t>.</w:t>
      </w:r>
      <w:r w:rsidRPr="005319D9">
        <w:rPr>
          <w:color w:val="000000"/>
        </w:rPr>
        <w:t xml:space="preserve"> Lei nº 8.078, de 11 de setembro de 1990</w:t>
      </w:r>
      <w:r>
        <w:rPr>
          <w:color w:val="000000"/>
        </w:rPr>
        <w:t>: dispõe sobre a proteção do consumidor e dá outras providências. Brasília: Planalto, 1990. Disponível em:</w:t>
      </w:r>
      <w:r w:rsidRPr="00D020B5">
        <w:t xml:space="preserve"> </w:t>
      </w:r>
      <w:r>
        <w:t>&lt;</w:t>
      </w:r>
      <w:r w:rsidRPr="00D020B5">
        <w:rPr>
          <w:color w:val="000000"/>
        </w:rPr>
        <w:t>http://www.planalto.gov.</w:t>
      </w:r>
      <w:r>
        <w:rPr>
          <w:color w:val="000000"/>
        </w:rPr>
        <w:t xml:space="preserve"> </w:t>
      </w:r>
      <w:proofErr w:type="gramStart"/>
      <w:r w:rsidRPr="00D020B5">
        <w:rPr>
          <w:color w:val="000000"/>
        </w:rPr>
        <w:t>br</w:t>
      </w:r>
      <w:proofErr w:type="gramEnd"/>
      <w:r w:rsidRPr="00D020B5">
        <w:rPr>
          <w:color w:val="000000"/>
        </w:rPr>
        <w:t>/ccivil_03/Leis/L8078.htm</w:t>
      </w:r>
      <w:r>
        <w:rPr>
          <w:color w:val="000000"/>
        </w:rPr>
        <w:t>&gt;. Acesso em: 10 nov. 2014.</w:t>
      </w:r>
    </w:p>
    <w:p w:rsidR="006E19BD" w:rsidRDefault="006E19BD" w:rsidP="00BB228C">
      <w:pPr>
        <w:widowControl w:val="0"/>
        <w:spacing w:after="0" w:line="240" w:lineRule="auto"/>
        <w:jc w:val="both"/>
        <w:rPr>
          <w:rFonts w:ascii="Times New Roman" w:hAnsi="Times New Roman"/>
          <w:sz w:val="24"/>
          <w:szCs w:val="24"/>
        </w:rPr>
      </w:pPr>
    </w:p>
    <w:p w:rsidR="006E19BD" w:rsidRPr="00414FAF" w:rsidRDefault="006E19BD" w:rsidP="00BB228C">
      <w:pPr>
        <w:widowControl w:val="0"/>
        <w:spacing w:after="0" w:line="240" w:lineRule="auto"/>
        <w:jc w:val="both"/>
        <w:rPr>
          <w:rFonts w:ascii="Times New Roman" w:hAnsi="Times New Roman"/>
          <w:sz w:val="24"/>
          <w:szCs w:val="24"/>
        </w:rPr>
      </w:pPr>
      <w:r w:rsidRPr="00414FAF">
        <w:rPr>
          <w:rFonts w:ascii="Times New Roman" w:hAnsi="Times New Roman"/>
          <w:sz w:val="24"/>
          <w:szCs w:val="24"/>
        </w:rPr>
        <w:t xml:space="preserve">CALDAS, Ricardo. Princípio da insignificância em relação aos consumidores de substâncias entorpecentes – questão de saúde pública. </w:t>
      </w:r>
      <w:r w:rsidRPr="00414FAF">
        <w:rPr>
          <w:rStyle w:val="Forte"/>
          <w:rFonts w:ascii="Times New Roman" w:hAnsi="Times New Roman"/>
          <w:sz w:val="24"/>
          <w:szCs w:val="24"/>
        </w:rPr>
        <w:t>Âmbito Jurídico</w:t>
      </w:r>
      <w:r w:rsidRPr="00414FAF">
        <w:rPr>
          <w:rFonts w:ascii="Times New Roman" w:hAnsi="Times New Roman"/>
          <w:sz w:val="24"/>
          <w:szCs w:val="24"/>
        </w:rPr>
        <w:t xml:space="preserve">, Rio Grande, </w:t>
      </w:r>
      <w:r>
        <w:rPr>
          <w:rFonts w:ascii="Times New Roman" w:hAnsi="Times New Roman"/>
          <w:sz w:val="24"/>
          <w:szCs w:val="24"/>
        </w:rPr>
        <w:t>v. 16</w:t>
      </w:r>
      <w:r w:rsidRPr="00414FAF">
        <w:rPr>
          <w:rFonts w:ascii="Times New Roman" w:hAnsi="Times New Roman"/>
          <w:sz w:val="24"/>
          <w:szCs w:val="24"/>
        </w:rPr>
        <w:t>, n. 119, dez 2013. Disponível em: &lt;</w:t>
      </w:r>
      <w:hyperlink r:id="rId11" w:tooltip="Informações Bibliográficas" w:history="1">
        <w:r w:rsidRPr="00414FAF">
          <w:rPr>
            <w:rStyle w:val="Hyperlink"/>
            <w:rFonts w:ascii="Times New Roman" w:hAnsi="Times New Roman"/>
            <w:color w:val="auto"/>
            <w:sz w:val="24"/>
            <w:szCs w:val="24"/>
            <w:u w:val="none"/>
          </w:rPr>
          <w:t>http://ambito-juridico.com.br/site/?n_link=revista_artigos_leitura</w:t>
        </w:r>
        <w:r>
          <w:rPr>
            <w:rStyle w:val="Hyperlink"/>
            <w:rFonts w:ascii="Times New Roman" w:hAnsi="Times New Roman"/>
            <w:color w:val="auto"/>
            <w:sz w:val="24"/>
            <w:szCs w:val="24"/>
            <w:u w:val="none"/>
          </w:rPr>
          <w:t xml:space="preserve"> </w:t>
        </w:r>
        <w:r w:rsidRPr="00414FAF">
          <w:rPr>
            <w:rStyle w:val="Hyperlink"/>
            <w:rFonts w:ascii="Times New Roman" w:hAnsi="Times New Roman"/>
            <w:color w:val="auto"/>
            <w:sz w:val="24"/>
            <w:szCs w:val="24"/>
            <w:u w:val="none"/>
          </w:rPr>
          <w:t>&amp;artigo_id=13906</w:t>
        </w:r>
      </w:hyperlink>
      <w:r w:rsidRPr="00414FAF">
        <w:rPr>
          <w:rFonts w:ascii="Times New Roman" w:hAnsi="Times New Roman"/>
          <w:sz w:val="24"/>
          <w:szCs w:val="24"/>
        </w:rPr>
        <w:t>&gt;.</w:t>
      </w:r>
      <w:r>
        <w:rPr>
          <w:rFonts w:ascii="Times New Roman" w:hAnsi="Times New Roman"/>
          <w:sz w:val="24"/>
          <w:szCs w:val="24"/>
        </w:rPr>
        <w:t xml:space="preserve"> </w:t>
      </w:r>
      <w:r w:rsidRPr="00414FAF">
        <w:rPr>
          <w:rFonts w:ascii="Times New Roman" w:hAnsi="Times New Roman"/>
          <w:sz w:val="24"/>
          <w:szCs w:val="24"/>
        </w:rPr>
        <w:t>Acesso em</w:t>
      </w:r>
      <w:r>
        <w:rPr>
          <w:rFonts w:ascii="Times New Roman" w:hAnsi="Times New Roman"/>
          <w:sz w:val="24"/>
          <w:szCs w:val="24"/>
        </w:rPr>
        <w:t>:</w:t>
      </w:r>
      <w:r w:rsidRPr="00414FAF">
        <w:rPr>
          <w:rFonts w:ascii="Times New Roman" w:hAnsi="Times New Roman"/>
          <w:sz w:val="24"/>
          <w:szCs w:val="24"/>
        </w:rPr>
        <w:t xml:space="preserve"> </w:t>
      </w:r>
      <w:r>
        <w:rPr>
          <w:rFonts w:ascii="Times New Roman" w:hAnsi="Times New Roman"/>
          <w:sz w:val="24"/>
          <w:szCs w:val="24"/>
        </w:rPr>
        <w:t>0</w:t>
      </w:r>
      <w:r w:rsidRPr="00414FAF">
        <w:rPr>
          <w:rFonts w:ascii="Times New Roman" w:hAnsi="Times New Roman"/>
          <w:sz w:val="24"/>
          <w:szCs w:val="24"/>
        </w:rPr>
        <w:t>6 abr</w:t>
      </w:r>
      <w:r>
        <w:rPr>
          <w:rFonts w:ascii="Times New Roman" w:hAnsi="Times New Roman"/>
          <w:sz w:val="24"/>
          <w:szCs w:val="24"/>
        </w:rPr>
        <w:t>.</w:t>
      </w:r>
      <w:r w:rsidRPr="00414FAF">
        <w:rPr>
          <w:rFonts w:ascii="Times New Roman" w:hAnsi="Times New Roman"/>
          <w:sz w:val="24"/>
          <w:szCs w:val="24"/>
        </w:rPr>
        <w:t xml:space="preserve"> 2015.</w:t>
      </w:r>
    </w:p>
    <w:p w:rsidR="006E19BD" w:rsidRDefault="006E19BD" w:rsidP="00A50B42">
      <w:pPr>
        <w:pStyle w:val="Ttulo3"/>
        <w:keepNext w:val="0"/>
        <w:keepLines w:val="0"/>
        <w:widowControl w:val="0"/>
        <w:spacing w:before="0" w:line="240" w:lineRule="auto"/>
        <w:jc w:val="both"/>
        <w:rPr>
          <w:rFonts w:ascii="Times New Roman" w:hAnsi="Times New Roman"/>
          <w:b w:val="0"/>
          <w:color w:val="auto"/>
          <w:sz w:val="24"/>
          <w:szCs w:val="24"/>
        </w:rPr>
      </w:pPr>
    </w:p>
    <w:p w:rsidR="006E19BD" w:rsidRPr="00A50B42" w:rsidRDefault="006E19BD" w:rsidP="00A50B42">
      <w:pPr>
        <w:pStyle w:val="Ttulo3"/>
        <w:keepNext w:val="0"/>
        <w:keepLines w:val="0"/>
        <w:widowControl w:val="0"/>
        <w:spacing w:before="0" w:line="240" w:lineRule="auto"/>
        <w:jc w:val="both"/>
        <w:rPr>
          <w:rFonts w:ascii="Times New Roman" w:hAnsi="Times New Roman"/>
          <w:b w:val="0"/>
          <w:bCs w:val="0"/>
          <w:color w:val="auto"/>
          <w:sz w:val="24"/>
          <w:szCs w:val="24"/>
        </w:rPr>
      </w:pPr>
      <w:r w:rsidRPr="00A50B42">
        <w:rPr>
          <w:rFonts w:ascii="Times New Roman" w:hAnsi="Times New Roman"/>
          <w:b w:val="0"/>
          <w:color w:val="auto"/>
          <w:sz w:val="24"/>
          <w:szCs w:val="24"/>
        </w:rPr>
        <w:t xml:space="preserve">CARDOSO, </w:t>
      </w:r>
      <w:proofErr w:type="spellStart"/>
      <w:r w:rsidRPr="00A50B42">
        <w:rPr>
          <w:rFonts w:ascii="Times New Roman" w:hAnsi="Times New Roman"/>
          <w:b w:val="0"/>
          <w:color w:val="auto"/>
          <w:sz w:val="24"/>
          <w:szCs w:val="24"/>
        </w:rPr>
        <w:t>Camille</w:t>
      </w:r>
      <w:proofErr w:type="spellEnd"/>
      <w:r w:rsidRPr="00A50B42">
        <w:rPr>
          <w:rFonts w:ascii="Times New Roman" w:hAnsi="Times New Roman"/>
          <w:b w:val="0"/>
          <w:color w:val="auto"/>
          <w:sz w:val="24"/>
          <w:szCs w:val="24"/>
        </w:rPr>
        <w:t xml:space="preserve"> </w:t>
      </w:r>
      <w:proofErr w:type="spellStart"/>
      <w:r w:rsidRPr="00A50B42">
        <w:rPr>
          <w:rFonts w:ascii="Times New Roman" w:hAnsi="Times New Roman"/>
          <w:b w:val="0"/>
          <w:color w:val="auto"/>
          <w:sz w:val="24"/>
          <w:szCs w:val="24"/>
        </w:rPr>
        <w:t>Bropp</w:t>
      </w:r>
      <w:proofErr w:type="spellEnd"/>
      <w:r w:rsidRPr="00A50B42">
        <w:rPr>
          <w:rFonts w:ascii="Times New Roman" w:hAnsi="Times New Roman"/>
          <w:b w:val="0"/>
          <w:color w:val="auto"/>
          <w:sz w:val="24"/>
          <w:szCs w:val="24"/>
        </w:rPr>
        <w:t>.</w:t>
      </w:r>
      <w:r w:rsidRPr="00A50B42">
        <w:rPr>
          <w:rFonts w:ascii="Times New Roman" w:hAnsi="Times New Roman"/>
          <w:b w:val="0"/>
          <w:bCs w:val="0"/>
          <w:color w:val="auto"/>
          <w:sz w:val="24"/>
          <w:szCs w:val="24"/>
        </w:rPr>
        <w:t xml:space="preserve"> Projeto de lei obriga o comércio a devolver o troco em centavos. </w:t>
      </w:r>
      <w:r>
        <w:rPr>
          <w:rFonts w:ascii="Times New Roman" w:hAnsi="Times New Roman"/>
          <w:b w:val="0"/>
          <w:bCs w:val="0"/>
          <w:color w:val="auto"/>
          <w:sz w:val="24"/>
          <w:szCs w:val="24"/>
        </w:rPr>
        <w:t xml:space="preserve">[S.l.]: </w:t>
      </w:r>
      <w:r w:rsidRPr="00A50B42">
        <w:rPr>
          <w:rFonts w:ascii="Times New Roman" w:hAnsi="Times New Roman"/>
          <w:b w:val="0"/>
          <w:bCs w:val="0"/>
          <w:color w:val="auto"/>
          <w:sz w:val="24"/>
          <w:szCs w:val="24"/>
        </w:rPr>
        <w:t>Gazeta do Povo</w:t>
      </w:r>
      <w:r>
        <w:rPr>
          <w:rFonts w:ascii="Times New Roman" w:hAnsi="Times New Roman"/>
          <w:b w:val="0"/>
          <w:bCs w:val="0"/>
          <w:color w:val="auto"/>
          <w:sz w:val="24"/>
          <w:szCs w:val="24"/>
        </w:rPr>
        <w:t>, 2014.</w:t>
      </w:r>
      <w:r w:rsidRPr="00A50B42">
        <w:rPr>
          <w:rFonts w:ascii="Times New Roman" w:hAnsi="Times New Roman"/>
          <w:b w:val="0"/>
          <w:bCs w:val="0"/>
          <w:color w:val="auto"/>
          <w:sz w:val="24"/>
          <w:szCs w:val="24"/>
        </w:rPr>
        <w:t xml:space="preserve"> Disponível em: &lt;http://www.gazetadopovo.com.br/economia</w:t>
      </w:r>
      <w:r>
        <w:rPr>
          <w:rFonts w:ascii="Times New Roman" w:hAnsi="Times New Roman"/>
          <w:b w:val="0"/>
          <w:bCs w:val="0"/>
          <w:color w:val="auto"/>
          <w:sz w:val="24"/>
          <w:szCs w:val="24"/>
        </w:rPr>
        <w:t xml:space="preserve"> </w:t>
      </w:r>
      <w:r w:rsidRPr="00A50B42">
        <w:rPr>
          <w:rFonts w:ascii="Times New Roman" w:hAnsi="Times New Roman"/>
          <w:b w:val="0"/>
          <w:bCs w:val="0"/>
          <w:color w:val="auto"/>
          <w:sz w:val="24"/>
          <w:szCs w:val="24"/>
        </w:rPr>
        <w:t>/conteudo.phtml?</w:t>
      </w:r>
      <w:proofErr w:type="gramStart"/>
      <w:r w:rsidRPr="00A50B42">
        <w:rPr>
          <w:rFonts w:ascii="Times New Roman" w:hAnsi="Times New Roman"/>
          <w:b w:val="0"/>
          <w:bCs w:val="0"/>
          <w:color w:val="auto"/>
          <w:sz w:val="24"/>
          <w:szCs w:val="24"/>
        </w:rPr>
        <w:t>id</w:t>
      </w:r>
      <w:proofErr w:type="gramEnd"/>
      <w:r w:rsidRPr="00A50B42">
        <w:rPr>
          <w:rFonts w:ascii="Times New Roman" w:hAnsi="Times New Roman"/>
          <w:b w:val="0"/>
          <w:bCs w:val="0"/>
          <w:color w:val="auto"/>
          <w:sz w:val="24"/>
          <w:szCs w:val="24"/>
        </w:rPr>
        <w:t>=1487491&amp;tit=Projeto-de-lei-obriga-o-comercio-a-devolver-o-troco-em-centavos&gt;</w:t>
      </w:r>
      <w:r>
        <w:rPr>
          <w:rFonts w:ascii="Times New Roman" w:hAnsi="Times New Roman"/>
          <w:b w:val="0"/>
          <w:bCs w:val="0"/>
          <w:color w:val="auto"/>
          <w:sz w:val="24"/>
          <w:szCs w:val="24"/>
        </w:rPr>
        <w:t>.</w:t>
      </w:r>
      <w:r w:rsidRPr="00A50B42">
        <w:rPr>
          <w:rFonts w:ascii="Times New Roman" w:hAnsi="Times New Roman"/>
          <w:b w:val="0"/>
          <w:bCs w:val="0"/>
          <w:color w:val="auto"/>
          <w:sz w:val="24"/>
          <w:szCs w:val="24"/>
        </w:rPr>
        <w:t xml:space="preserve"> Acesso em: 03 </w:t>
      </w:r>
      <w:r>
        <w:rPr>
          <w:rFonts w:ascii="Times New Roman" w:hAnsi="Times New Roman"/>
          <w:b w:val="0"/>
          <w:bCs w:val="0"/>
          <w:color w:val="auto"/>
          <w:sz w:val="24"/>
          <w:szCs w:val="24"/>
        </w:rPr>
        <w:t>out.</w:t>
      </w:r>
      <w:r w:rsidRPr="00A50B42">
        <w:rPr>
          <w:rFonts w:ascii="Times New Roman" w:hAnsi="Times New Roman"/>
          <w:b w:val="0"/>
          <w:bCs w:val="0"/>
          <w:color w:val="auto"/>
          <w:sz w:val="24"/>
          <w:szCs w:val="24"/>
        </w:rPr>
        <w:t xml:space="preserve"> 2014.</w:t>
      </w:r>
    </w:p>
    <w:p w:rsidR="006E19BD" w:rsidRDefault="006E19BD" w:rsidP="00BB228C">
      <w:pPr>
        <w:pStyle w:val="Padro"/>
        <w:widowControl w:val="0"/>
        <w:suppressAutoHyphens w:val="0"/>
        <w:spacing w:after="0" w:line="240" w:lineRule="auto"/>
        <w:jc w:val="both"/>
        <w:rPr>
          <w:rFonts w:cs="Times New Roman"/>
        </w:rPr>
      </w:pPr>
    </w:p>
    <w:p w:rsidR="006E19BD" w:rsidRPr="00A50B42" w:rsidRDefault="006E19BD" w:rsidP="00BB228C">
      <w:pPr>
        <w:pStyle w:val="Padro"/>
        <w:widowControl w:val="0"/>
        <w:suppressAutoHyphens w:val="0"/>
        <w:spacing w:after="0" w:line="240" w:lineRule="auto"/>
        <w:jc w:val="both"/>
        <w:rPr>
          <w:rFonts w:cs="Times New Roman"/>
        </w:rPr>
      </w:pPr>
      <w:r>
        <w:rPr>
          <w:rFonts w:cs="Times New Roman"/>
        </w:rPr>
        <w:t xml:space="preserve">CNMP. </w:t>
      </w:r>
      <w:r w:rsidRPr="00A50B42">
        <w:rPr>
          <w:rFonts w:cs="Times New Roman"/>
        </w:rPr>
        <w:t>Direitos coletivos</w:t>
      </w:r>
      <w:r>
        <w:rPr>
          <w:rFonts w:cs="Times New Roman"/>
        </w:rPr>
        <w:t xml:space="preserve">. </w:t>
      </w:r>
      <w:r>
        <w:rPr>
          <w:rFonts w:cs="Times New Roman"/>
          <w:color w:val="000000"/>
        </w:rPr>
        <w:t xml:space="preserve">[S.l.: s.n.], 2014. </w:t>
      </w:r>
      <w:r w:rsidRPr="00A50B42">
        <w:rPr>
          <w:rFonts w:cs="Times New Roman"/>
        </w:rPr>
        <w:t>Disponível em: &lt;http://www.cnmp.gov.br</w:t>
      </w:r>
      <w:r>
        <w:rPr>
          <w:rFonts w:cs="Times New Roman"/>
        </w:rPr>
        <w:t xml:space="preserve"> </w:t>
      </w:r>
      <w:r w:rsidRPr="00A50B42">
        <w:rPr>
          <w:rFonts w:cs="Times New Roman"/>
        </w:rPr>
        <w:t>/direitoscoletivos/&gt;</w:t>
      </w:r>
      <w:r>
        <w:rPr>
          <w:rFonts w:cs="Times New Roman"/>
        </w:rPr>
        <w:t>.</w:t>
      </w:r>
      <w:r w:rsidRPr="00A50B42">
        <w:rPr>
          <w:rFonts w:cs="Times New Roman"/>
        </w:rPr>
        <w:t xml:space="preserve"> Acesso em</w:t>
      </w:r>
      <w:r>
        <w:rPr>
          <w:rFonts w:cs="Times New Roman"/>
        </w:rPr>
        <w:t>:</w:t>
      </w:r>
      <w:r w:rsidRPr="00A50B42">
        <w:rPr>
          <w:rFonts w:cs="Times New Roman"/>
        </w:rPr>
        <w:t xml:space="preserve"> 30 </w:t>
      </w:r>
      <w:r>
        <w:rPr>
          <w:rFonts w:cs="Times New Roman"/>
        </w:rPr>
        <w:t>out.</w:t>
      </w:r>
      <w:r w:rsidRPr="00A50B42">
        <w:rPr>
          <w:rFonts w:cs="Times New Roman"/>
        </w:rPr>
        <w:t xml:space="preserve"> 2014.</w:t>
      </w:r>
    </w:p>
    <w:p w:rsidR="006E19BD" w:rsidRDefault="006E19BD" w:rsidP="00A50B42">
      <w:pPr>
        <w:pStyle w:val="Padro"/>
        <w:widowControl w:val="0"/>
        <w:suppressAutoHyphens w:val="0"/>
        <w:spacing w:after="0" w:line="240" w:lineRule="auto"/>
        <w:jc w:val="both"/>
        <w:rPr>
          <w:rFonts w:cs="Times New Roman"/>
        </w:rPr>
      </w:pPr>
    </w:p>
    <w:p w:rsidR="006E19BD" w:rsidRDefault="006E19BD" w:rsidP="00A50B42">
      <w:pPr>
        <w:pStyle w:val="Padro"/>
        <w:widowControl w:val="0"/>
        <w:suppressAutoHyphens w:val="0"/>
        <w:spacing w:after="0" w:line="240" w:lineRule="auto"/>
        <w:jc w:val="both"/>
        <w:rPr>
          <w:rFonts w:cs="Times New Roman"/>
          <w:color w:val="auto"/>
        </w:rPr>
      </w:pPr>
      <w:r w:rsidRPr="00A50B42">
        <w:rPr>
          <w:rFonts w:cs="Times New Roman"/>
        </w:rPr>
        <w:t xml:space="preserve">COSTA, Daiane. </w:t>
      </w:r>
      <w:r w:rsidRPr="00A50B42">
        <w:rPr>
          <w:rFonts w:cs="Times New Roman"/>
          <w:color w:val="auto"/>
          <w:shd w:val="clear" w:color="auto" w:fill="FFFFFF"/>
        </w:rPr>
        <w:t>Na falta de troco, comércio deve arredondar preço para baixo.</w:t>
      </w:r>
      <w:r>
        <w:rPr>
          <w:rFonts w:cs="Times New Roman"/>
          <w:color w:val="auto"/>
          <w:shd w:val="clear" w:color="auto" w:fill="FFFFFF"/>
        </w:rPr>
        <w:t xml:space="preserve"> [S.l.]: </w:t>
      </w:r>
      <w:r w:rsidRPr="00A50B42">
        <w:rPr>
          <w:rFonts w:cs="Times New Roman"/>
          <w:color w:val="auto"/>
          <w:shd w:val="clear" w:color="auto" w:fill="FFFFFF"/>
        </w:rPr>
        <w:t xml:space="preserve">O globo. Disponível em: </w:t>
      </w:r>
      <w:r w:rsidRPr="00A50B42">
        <w:rPr>
          <w:rFonts w:cs="Times New Roman"/>
          <w:color w:val="auto"/>
        </w:rPr>
        <w:t>&lt;</w:t>
      </w:r>
      <w:hyperlink r:id="rId12" w:anchor="ixzz3Icp9POoO" w:history="1">
        <w:r w:rsidRPr="00A50B42">
          <w:rPr>
            <w:rStyle w:val="Hyperlink"/>
            <w:rFonts w:cs="Times New Roman"/>
            <w:color w:val="auto"/>
            <w:u w:val="none"/>
          </w:rPr>
          <w:t>http://oglobo.globo.com/economia/defesa-do-consumidor/na-falta-de-troco-comercio-deve-arredondar-preco-para-baixo-6672471#ixzz3Icp9POoO</w:t>
        </w:r>
      </w:hyperlink>
      <w:r w:rsidRPr="00A50B42">
        <w:rPr>
          <w:rFonts w:cs="Times New Roman"/>
          <w:color w:val="auto"/>
        </w:rPr>
        <w:t>&gt;</w:t>
      </w:r>
      <w:r>
        <w:rPr>
          <w:rFonts w:cs="Times New Roman"/>
          <w:color w:val="auto"/>
        </w:rPr>
        <w:t>.</w:t>
      </w:r>
      <w:r w:rsidRPr="00A50B42">
        <w:rPr>
          <w:rFonts w:cs="Times New Roman"/>
          <w:color w:val="auto"/>
        </w:rPr>
        <w:t xml:space="preserve"> Acesso em: 05 </w:t>
      </w:r>
      <w:r>
        <w:rPr>
          <w:rFonts w:cs="Times New Roman"/>
          <w:color w:val="auto"/>
        </w:rPr>
        <w:t xml:space="preserve">out. </w:t>
      </w:r>
      <w:r w:rsidRPr="00A50B42">
        <w:rPr>
          <w:rFonts w:cs="Times New Roman"/>
          <w:color w:val="auto"/>
        </w:rPr>
        <w:t>2014</w:t>
      </w:r>
      <w:r>
        <w:rPr>
          <w:rFonts w:cs="Times New Roman"/>
          <w:color w:val="auto"/>
        </w:rPr>
        <w:t>.</w:t>
      </w:r>
    </w:p>
    <w:p w:rsidR="006E19BD" w:rsidRDefault="006E19BD" w:rsidP="00A50B42">
      <w:pPr>
        <w:pStyle w:val="Padro"/>
        <w:widowControl w:val="0"/>
        <w:suppressAutoHyphens w:val="0"/>
        <w:spacing w:after="0" w:line="240" w:lineRule="auto"/>
        <w:jc w:val="both"/>
        <w:rPr>
          <w:rFonts w:cs="Times New Roman"/>
        </w:rPr>
      </w:pPr>
    </w:p>
    <w:p w:rsidR="006E19BD" w:rsidRPr="00A50B42" w:rsidRDefault="006E19BD" w:rsidP="00A50B42">
      <w:pPr>
        <w:pStyle w:val="Padro"/>
        <w:widowControl w:val="0"/>
        <w:suppressAutoHyphens w:val="0"/>
        <w:spacing w:after="0" w:line="240" w:lineRule="auto"/>
        <w:jc w:val="both"/>
        <w:rPr>
          <w:rFonts w:cs="Times New Roman"/>
        </w:rPr>
      </w:pPr>
      <w:r w:rsidRPr="00A50B42">
        <w:rPr>
          <w:rFonts w:cs="Times New Roman"/>
        </w:rPr>
        <w:t>DINIZ, Maria Helena</w:t>
      </w:r>
      <w:r w:rsidRPr="00BB228C">
        <w:rPr>
          <w:rFonts w:cs="Times New Roman"/>
        </w:rPr>
        <w:t xml:space="preserve">. </w:t>
      </w:r>
      <w:r w:rsidRPr="00BB228C">
        <w:rPr>
          <w:rFonts w:cs="Times New Roman"/>
          <w:b/>
        </w:rPr>
        <w:t>Curso de direito civil brasileiro</w:t>
      </w:r>
      <w:r>
        <w:rPr>
          <w:rFonts w:cs="Times New Roman"/>
        </w:rPr>
        <w:t xml:space="preserve">: </w:t>
      </w:r>
      <w:r w:rsidRPr="00A50B42">
        <w:rPr>
          <w:rFonts w:cs="Times New Roman"/>
        </w:rPr>
        <w:t>teoria geral do direito civil</w:t>
      </w:r>
      <w:r>
        <w:rPr>
          <w:rFonts w:cs="Times New Roman"/>
        </w:rPr>
        <w:t>.</w:t>
      </w:r>
      <w:r w:rsidRPr="00A50B42">
        <w:rPr>
          <w:rFonts w:cs="Times New Roman"/>
        </w:rPr>
        <w:t xml:space="preserve"> 29. </w:t>
      </w:r>
      <w:proofErr w:type="gramStart"/>
      <w:r>
        <w:rPr>
          <w:rFonts w:cs="Times New Roman"/>
        </w:rPr>
        <w:t>e</w:t>
      </w:r>
      <w:r w:rsidRPr="00A50B42">
        <w:rPr>
          <w:rFonts w:cs="Times New Roman"/>
        </w:rPr>
        <w:t>d.</w:t>
      </w:r>
      <w:proofErr w:type="gramEnd"/>
      <w:r w:rsidRPr="00A50B42">
        <w:rPr>
          <w:rFonts w:cs="Times New Roman"/>
        </w:rPr>
        <w:t xml:space="preserve"> São</w:t>
      </w:r>
      <w:r>
        <w:rPr>
          <w:rFonts w:cs="Times New Roman"/>
        </w:rPr>
        <w:t xml:space="preserve"> Paulo: Saraiva, </w:t>
      </w:r>
      <w:r w:rsidRPr="00A50B42">
        <w:rPr>
          <w:rFonts w:cs="Times New Roman"/>
        </w:rPr>
        <w:t>2012.</w:t>
      </w:r>
    </w:p>
    <w:p w:rsidR="006E19BD" w:rsidRDefault="006E19BD" w:rsidP="00BB228C">
      <w:pPr>
        <w:pStyle w:val="Padro"/>
        <w:widowControl w:val="0"/>
        <w:suppressAutoHyphens w:val="0"/>
        <w:spacing w:after="0" w:line="240" w:lineRule="auto"/>
        <w:jc w:val="both"/>
        <w:rPr>
          <w:rFonts w:cs="Times New Roman"/>
        </w:rPr>
      </w:pPr>
    </w:p>
    <w:p w:rsidR="006E19BD" w:rsidRDefault="006E19BD" w:rsidP="00BB228C">
      <w:pPr>
        <w:pStyle w:val="Padro"/>
        <w:widowControl w:val="0"/>
        <w:suppressAutoHyphens w:val="0"/>
        <w:spacing w:after="0" w:line="240" w:lineRule="auto"/>
        <w:jc w:val="both"/>
        <w:rPr>
          <w:rFonts w:cs="Times New Roman"/>
        </w:rPr>
      </w:pPr>
      <w:r>
        <w:rPr>
          <w:rFonts w:cs="Times New Roman"/>
        </w:rPr>
        <w:t>FARIAS. Cristiano C. de</w:t>
      </w:r>
      <w:r w:rsidRPr="00A50B42">
        <w:rPr>
          <w:rFonts w:cs="Times New Roman"/>
        </w:rPr>
        <w:t xml:space="preserve">. </w:t>
      </w:r>
      <w:r w:rsidRPr="00BB228C">
        <w:rPr>
          <w:rFonts w:cs="Times New Roman"/>
          <w:b/>
        </w:rPr>
        <w:t>Curso de direito civil</w:t>
      </w:r>
      <w:r>
        <w:rPr>
          <w:rFonts w:cs="Times New Roman"/>
        </w:rPr>
        <w:t xml:space="preserve">. </w:t>
      </w:r>
      <w:r w:rsidRPr="00A50B42">
        <w:rPr>
          <w:rFonts w:cs="Times New Roman"/>
        </w:rPr>
        <w:t>10</w:t>
      </w:r>
      <w:r>
        <w:rPr>
          <w:rFonts w:cs="Times New Roman"/>
        </w:rPr>
        <w:t>.</w:t>
      </w:r>
      <w:r w:rsidRPr="00A50B42">
        <w:rPr>
          <w:rFonts w:cs="Times New Roman"/>
        </w:rPr>
        <w:t xml:space="preserve"> </w:t>
      </w:r>
      <w:r>
        <w:rPr>
          <w:rFonts w:cs="Times New Roman"/>
        </w:rPr>
        <w:t>e</w:t>
      </w:r>
      <w:r w:rsidRPr="00A50B42">
        <w:rPr>
          <w:rFonts w:cs="Times New Roman"/>
        </w:rPr>
        <w:t xml:space="preserve">d. </w:t>
      </w:r>
      <w:r>
        <w:rPr>
          <w:rFonts w:cs="Times New Roman"/>
        </w:rPr>
        <w:t>Salvador:</w:t>
      </w:r>
      <w:r w:rsidRPr="00A50B42">
        <w:rPr>
          <w:rFonts w:cs="Times New Roman"/>
        </w:rPr>
        <w:t xml:space="preserve"> Editora Podivm</w:t>
      </w:r>
      <w:r>
        <w:rPr>
          <w:rFonts w:cs="Times New Roman"/>
        </w:rPr>
        <w:t>,</w:t>
      </w:r>
      <w:r w:rsidRPr="00A50B42">
        <w:rPr>
          <w:rFonts w:cs="Times New Roman"/>
        </w:rPr>
        <w:t xml:space="preserve"> 2012.</w:t>
      </w:r>
    </w:p>
    <w:p w:rsidR="006E19BD" w:rsidRDefault="006E19BD" w:rsidP="00BB228C">
      <w:pPr>
        <w:pStyle w:val="Padro"/>
        <w:widowControl w:val="0"/>
        <w:suppressAutoHyphens w:val="0"/>
        <w:spacing w:after="0" w:line="240" w:lineRule="auto"/>
        <w:jc w:val="both"/>
        <w:rPr>
          <w:rFonts w:cs="Times New Roman"/>
          <w:color w:val="000000"/>
        </w:rPr>
      </w:pPr>
    </w:p>
    <w:p w:rsidR="006E19BD" w:rsidRPr="00A50B42" w:rsidRDefault="006E19BD" w:rsidP="00BB228C">
      <w:pPr>
        <w:pStyle w:val="Padro"/>
        <w:widowControl w:val="0"/>
        <w:suppressAutoHyphens w:val="0"/>
        <w:spacing w:after="0" w:line="240" w:lineRule="auto"/>
        <w:jc w:val="both"/>
        <w:rPr>
          <w:rFonts w:cs="Times New Roman"/>
        </w:rPr>
      </w:pPr>
      <w:r w:rsidRPr="00A50B42">
        <w:rPr>
          <w:rFonts w:cs="Times New Roman"/>
          <w:color w:val="000000"/>
        </w:rPr>
        <w:t xml:space="preserve">FERREIRA, Aurélio Buarque de Holanda. Mini </w:t>
      </w:r>
      <w:r w:rsidRPr="00BB228C">
        <w:rPr>
          <w:rFonts w:cs="Times New Roman"/>
          <w:b/>
          <w:color w:val="000000"/>
        </w:rPr>
        <w:t>Dicionário Aurélio básico da língua portuguesa</w:t>
      </w:r>
      <w:r w:rsidRPr="00A50B42">
        <w:rPr>
          <w:rFonts w:cs="Times New Roman"/>
          <w:color w:val="000000"/>
        </w:rPr>
        <w:t>. Rio de Janeiro: Nova Fronteira, 2001.</w:t>
      </w:r>
    </w:p>
    <w:p w:rsidR="006E19BD" w:rsidRDefault="006E19BD" w:rsidP="00BB228C">
      <w:pPr>
        <w:widowControl w:val="0"/>
        <w:spacing w:after="0" w:line="240" w:lineRule="auto"/>
        <w:jc w:val="both"/>
        <w:rPr>
          <w:rFonts w:ascii="Times New Roman" w:hAnsi="Times New Roman"/>
          <w:sz w:val="24"/>
          <w:szCs w:val="24"/>
        </w:rPr>
      </w:pPr>
    </w:p>
    <w:p w:rsidR="006E19BD" w:rsidRPr="0043579C" w:rsidRDefault="006E19BD" w:rsidP="00BB228C">
      <w:pPr>
        <w:widowControl w:val="0"/>
        <w:spacing w:after="0" w:line="240" w:lineRule="auto"/>
        <w:jc w:val="both"/>
        <w:rPr>
          <w:rFonts w:ascii="Times New Roman" w:hAnsi="Times New Roman"/>
          <w:sz w:val="24"/>
          <w:szCs w:val="24"/>
        </w:rPr>
      </w:pPr>
      <w:r w:rsidRPr="0043579C">
        <w:rPr>
          <w:rFonts w:ascii="Times New Roman" w:hAnsi="Times New Roman"/>
          <w:sz w:val="24"/>
          <w:szCs w:val="24"/>
        </w:rPr>
        <w:t xml:space="preserve">GASTALDI, Suzana. Direitos difusos, coletivos em sentido estrito e individuais homogêneos: conceito e diferenciação. </w:t>
      </w:r>
      <w:r w:rsidRPr="0043579C">
        <w:rPr>
          <w:rStyle w:val="Forte"/>
          <w:rFonts w:ascii="Times New Roman" w:hAnsi="Times New Roman"/>
          <w:sz w:val="24"/>
          <w:szCs w:val="24"/>
        </w:rPr>
        <w:t>Âmbito Jurídico</w:t>
      </w:r>
      <w:r w:rsidRPr="0043579C">
        <w:rPr>
          <w:rFonts w:ascii="Times New Roman" w:hAnsi="Times New Roman"/>
          <w:sz w:val="24"/>
          <w:szCs w:val="24"/>
        </w:rPr>
        <w:t xml:space="preserve">, Rio Grande, </w:t>
      </w:r>
      <w:r>
        <w:rPr>
          <w:rFonts w:ascii="Times New Roman" w:hAnsi="Times New Roman"/>
          <w:sz w:val="24"/>
          <w:szCs w:val="24"/>
        </w:rPr>
        <w:t>v. 17</w:t>
      </w:r>
      <w:r w:rsidRPr="0043579C">
        <w:rPr>
          <w:rFonts w:ascii="Times New Roman" w:hAnsi="Times New Roman"/>
          <w:sz w:val="24"/>
          <w:szCs w:val="24"/>
        </w:rPr>
        <w:t>, n. 120, jan</w:t>
      </w:r>
      <w:r>
        <w:rPr>
          <w:rFonts w:ascii="Times New Roman" w:hAnsi="Times New Roman"/>
          <w:sz w:val="24"/>
          <w:szCs w:val="24"/>
        </w:rPr>
        <w:t>.</w:t>
      </w:r>
      <w:r w:rsidRPr="0043579C">
        <w:rPr>
          <w:rFonts w:ascii="Times New Roman" w:hAnsi="Times New Roman"/>
          <w:sz w:val="24"/>
          <w:szCs w:val="24"/>
        </w:rPr>
        <w:t xml:space="preserve"> 2014. Disponível em: &lt;</w:t>
      </w:r>
      <w:hyperlink r:id="rId13" w:tooltip="Informações Bibliográficas" w:history="1">
        <w:r w:rsidRPr="0043579C">
          <w:rPr>
            <w:rStyle w:val="Hyperlink"/>
            <w:rFonts w:ascii="Times New Roman" w:hAnsi="Times New Roman"/>
            <w:color w:val="auto"/>
            <w:sz w:val="24"/>
            <w:szCs w:val="24"/>
            <w:u w:val="none"/>
          </w:rPr>
          <w:t>http://www.ambito-juridico.com.br/site/?n_link=revista_artigos_leitura&amp;artigo_id=141</w:t>
        </w:r>
        <w:r>
          <w:rPr>
            <w:rStyle w:val="Hyperlink"/>
            <w:rFonts w:ascii="Times New Roman" w:hAnsi="Times New Roman"/>
            <w:color w:val="auto"/>
            <w:sz w:val="24"/>
            <w:szCs w:val="24"/>
            <w:u w:val="none"/>
          </w:rPr>
          <w:t xml:space="preserve"> </w:t>
        </w:r>
        <w:r w:rsidRPr="0043579C">
          <w:rPr>
            <w:rStyle w:val="Hyperlink"/>
            <w:rFonts w:ascii="Times New Roman" w:hAnsi="Times New Roman"/>
            <w:color w:val="auto"/>
            <w:sz w:val="24"/>
            <w:szCs w:val="24"/>
            <w:u w:val="none"/>
          </w:rPr>
          <w:t>64%3E</w:t>
        </w:r>
      </w:hyperlink>
      <w:r w:rsidRPr="0043579C">
        <w:rPr>
          <w:rFonts w:ascii="Times New Roman" w:hAnsi="Times New Roman"/>
          <w:sz w:val="24"/>
          <w:szCs w:val="24"/>
        </w:rPr>
        <w:t>&gt;. Acesso em: 30 out. 2014.</w:t>
      </w:r>
    </w:p>
    <w:p w:rsidR="006E19BD" w:rsidRDefault="006E19BD" w:rsidP="00BB228C">
      <w:pPr>
        <w:widowControl w:val="0"/>
        <w:spacing w:after="0" w:line="240" w:lineRule="auto"/>
        <w:jc w:val="both"/>
        <w:rPr>
          <w:rFonts w:ascii="Times New Roman" w:hAnsi="Times New Roman"/>
          <w:sz w:val="24"/>
          <w:szCs w:val="24"/>
        </w:rPr>
      </w:pPr>
    </w:p>
    <w:p w:rsidR="006E19BD" w:rsidRPr="0043579C" w:rsidRDefault="006E19BD" w:rsidP="00BB228C">
      <w:pPr>
        <w:widowControl w:val="0"/>
        <w:spacing w:after="0" w:line="240" w:lineRule="auto"/>
        <w:jc w:val="both"/>
        <w:rPr>
          <w:rFonts w:ascii="Times New Roman" w:hAnsi="Times New Roman"/>
          <w:sz w:val="24"/>
          <w:szCs w:val="24"/>
        </w:rPr>
      </w:pPr>
      <w:r w:rsidRPr="0043579C">
        <w:rPr>
          <w:rFonts w:ascii="Times New Roman" w:hAnsi="Times New Roman"/>
          <w:sz w:val="24"/>
          <w:szCs w:val="24"/>
        </w:rPr>
        <w:t xml:space="preserve">HASSE, </w:t>
      </w:r>
      <w:proofErr w:type="spellStart"/>
      <w:r w:rsidRPr="0043579C">
        <w:rPr>
          <w:rFonts w:ascii="Times New Roman" w:hAnsi="Times New Roman"/>
          <w:sz w:val="24"/>
          <w:szCs w:val="24"/>
        </w:rPr>
        <w:t>Djonatan</w:t>
      </w:r>
      <w:proofErr w:type="spellEnd"/>
      <w:r w:rsidRPr="0043579C">
        <w:rPr>
          <w:rFonts w:ascii="Times New Roman" w:hAnsi="Times New Roman"/>
          <w:sz w:val="24"/>
          <w:szCs w:val="24"/>
        </w:rPr>
        <w:t xml:space="preserve">. Garantia constitucional do acesso à justiça e a efetividade da tutela jurisdicional. </w:t>
      </w:r>
      <w:r w:rsidRPr="0043579C">
        <w:rPr>
          <w:rFonts w:ascii="Times New Roman" w:hAnsi="Times New Roman"/>
          <w:color w:val="000000"/>
          <w:sz w:val="24"/>
          <w:szCs w:val="24"/>
        </w:rPr>
        <w:t xml:space="preserve">[S.l.: s.n.], 2014. </w:t>
      </w:r>
      <w:r w:rsidRPr="0043579C">
        <w:rPr>
          <w:rFonts w:ascii="Times New Roman" w:hAnsi="Times New Roman"/>
          <w:sz w:val="24"/>
          <w:szCs w:val="24"/>
        </w:rPr>
        <w:t>Disponível em: &lt;http://djonatanh01.jusbrasil.com.br/artigos</w:t>
      </w:r>
      <w:r>
        <w:rPr>
          <w:rFonts w:ascii="Times New Roman" w:hAnsi="Times New Roman"/>
          <w:sz w:val="24"/>
          <w:szCs w:val="24"/>
        </w:rPr>
        <w:t xml:space="preserve"> </w:t>
      </w:r>
      <w:r w:rsidRPr="0043579C">
        <w:rPr>
          <w:rFonts w:ascii="Times New Roman" w:hAnsi="Times New Roman"/>
          <w:sz w:val="24"/>
          <w:szCs w:val="24"/>
        </w:rPr>
        <w:t>/111943370/garantia-constitucional-do-acesso-a-justica-e-a-efetividade-da-tutela-jurisdicio</w:t>
      </w:r>
      <w:r>
        <w:rPr>
          <w:rFonts w:ascii="Times New Roman" w:hAnsi="Times New Roman"/>
          <w:sz w:val="24"/>
          <w:szCs w:val="24"/>
        </w:rPr>
        <w:t xml:space="preserve"> </w:t>
      </w:r>
      <w:r w:rsidRPr="0043579C">
        <w:rPr>
          <w:rFonts w:ascii="Times New Roman" w:hAnsi="Times New Roman"/>
          <w:sz w:val="24"/>
          <w:szCs w:val="24"/>
        </w:rPr>
        <w:t>nal&gt;</w:t>
      </w:r>
      <w:r>
        <w:rPr>
          <w:rFonts w:ascii="Times New Roman" w:hAnsi="Times New Roman"/>
          <w:sz w:val="24"/>
          <w:szCs w:val="24"/>
        </w:rPr>
        <w:t>.</w:t>
      </w:r>
      <w:r w:rsidRPr="0043579C">
        <w:rPr>
          <w:rFonts w:ascii="Times New Roman" w:hAnsi="Times New Roman"/>
          <w:sz w:val="24"/>
          <w:szCs w:val="24"/>
        </w:rPr>
        <w:t xml:space="preserve"> Acesso em</w:t>
      </w:r>
      <w:r>
        <w:rPr>
          <w:rFonts w:ascii="Times New Roman" w:hAnsi="Times New Roman"/>
          <w:sz w:val="24"/>
          <w:szCs w:val="24"/>
        </w:rPr>
        <w:t>:</w:t>
      </w:r>
      <w:r w:rsidRPr="0043579C">
        <w:rPr>
          <w:rFonts w:ascii="Times New Roman" w:hAnsi="Times New Roman"/>
          <w:sz w:val="24"/>
          <w:szCs w:val="24"/>
        </w:rPr>
        <w:t xml:space="preserve"> </w:t>
      </w:r>
      <w:r>
        <w:rPr>
          <w:rFonts w:ascii="Times New Roman" w:hAnsi="Times New Roman"/>
          <w:sz w:val="24"/>
          <w:szCs w:val="24"/>
        </w:rPr>
        <w:t>0</w:t>
      </w:r>
      <w:r w:rsidRPr="0043579C">
        <w:rPr>
          <w:rFonts w:ascii="Times New Roman" w:hAnsi="Times New Roman"/>
          <w:sz w:val="24"/>
          <w:szCs w:val="24"/>
        </w:rPr>
        <w:t xml:space="preserve">2 </w:t>
      </w:r>
      <w:r>
        <w:rPr>
          <w:rFonts w:ascii="Times New Roman" w:hAnsi="Times New Roman"/>
          <w:sz w:val="24"/>
          <w:szCs w:val="24"/>
        </w:rPr>
        <w:t>abr.</w:t>
      </w:r>
      <w:r w:rsidRPr="0043579C">
        <w:rPr>
          <w:rFonts w:ascii="Times New Roman" w:hAnsi="Times New Roman"/>
          <w:sz w:val="24"/>
          <w:szCs w:val="24"/>
        </w:rPr>
        <w:t xml:space="preserve"> 2015.</w:t>
      </w:r>
    </w:p>
    <w:p w:rsidR="006E19BD" w:rsidRDefault="006E19BD" w:rsidP="00BB228C">
      <w:pPr>
        <w:pStyle w:val="Padro"/>
        <w:widowControl w:val="0"/>
        <w:suppressAutoHyphens w:val="0"/>
        <w:spacing w:after="0" w:line="240" w:lineRule="auto"/>
        <w:jc w:val="both"/>
        <w:rPr>
          <w:rFonts w:cs="Times New Roman"/>
        </w:rPr>
      </w:pPr>
    </w:p>
    <w:p w:rsidR="006E19BD" w:rsidRDefault="006E19BD" w:rsidP="00BB228C">
      <w:pPr>
        <w:pStyle w:val="Padro"/>
        <w:widowControl w:val="0"/>
        <w:suppressAutoHyphens w:val="0"/>
        <w:spacing w:after="0" w:line="240" w:lineRule="auto"/>
        <w:jc w:val="both"/>
        <w:rPr>
          <w:rFonts w:cs="Times New Roman"/>
        </w:rPr>
      </w:pPr>
      <w:r w:rsidRPr="00A50B42">
        <w:rPr>
          <w:rFonts w:cs="Times New Roman"/>
        </w:rPr>
        <w:t xml:space="preserve">HUBERMAN, Leo. </w:t>
      </w:r>
      <w:r w:rsidRPr="00FC7349">
        <w:rPr>
          <w:rFonts w:cs="Times New Roman"/>
          <w:b/>
        </w:rPr>
        <w:t>História da riqueza do homem</w:t>
      </w:r>
      <w:r w:rsidRPr="00A50B42">
        <w:rPr>
          <w:rFonts w:cs="Times New Roman"/>
        </w:rPr>
        <w:t>: 22</w:t>
      </w:r>
      <w:r>
        <w:rPr>
          <w:rFonts w:cs="Times New Roman"/>
        </w:rPr>
        <w:t>.</w:t>
      </w:r>
      <w:r w:rsidRPr="00A50B42">
        <w:rPr>
          <w:rFonts w:cs="Times New Roman"/>
        </w:rPr>
        <w:t xml:space="preserve"> </w:t>
      </w:r>
      <w:proofErr w:type="gramStart"/>
      <w:r>
        <w:rPr>
          <w:rFonts w:cs="Times New Roman"/>
        </w:rPr>
        <w:t>e</w:t>
      </w:r>
      <w:r w:rsidRPr="00A50B42">
        <w:rPr>
          <w:rFonts w:cs="Times New Roman"/>
        </w:rPr>
        <w:t>d.</w:t>
      </w:r>
      <w:proofErr w:type="gramEnd"/>
      <w:r w:rsidRPr="00A50B42">
        <w:rPr>
          <w:rFonts w:cs="Times New Roman"/>
        </w:rPr>
        <w:t xml:space="preserve"> Rio de Janeiro</w:t>
      </w:r>
      <w:r>
        <w:rPr>
          <w:rFonts w:cs="Times New Roman"/>
        </w:rPr>
        <w:t>:</w:t>
      </w:r>
      <w:r w:rsidRPr="00A50B42">
        <w:rPr>
          <w:rFonts w:cs="Times New Roman"/>
        </w:rPr>
        <w:t xml:space="preserve"> LTC, 2014.</w:t>
      </w:r>
    </w:p>
    <w:p w:rsidR="006E19BD" w:rsidRDefault="006E19BD" w:rsidP="00BB228C">
      <w:pPr>
        <w:pStyle w:val="Padro"/>
        <w:widowControl w:val="0"/>
        <w:suppressAutoHyphens w:val="0"/>
        <w:spacing w:after="0" w:line="240" w:lineRule="auto"/>
        <w:jc w:val="both"/>
        <w:rPr>
          <w:rFonts w:cs="Times New Roman"/>
        </w:rPr>
      </w:pPr>
    </w:p>
    <w:p w:rsidR="006E19BD" w:rsidRPr="00A50B42" w:rsidRDefault="006E19BD" w:rsidP="00BB228C">
      <w:pPr>
        <w:pStyle w:val="Padro"/>
        <w:widowControl w:val="0"/>
        <w:suppressAutoHyphens w:val="0"/>
        <w:spacing w:after="0" w:line="240" w:lineRule="auto"/>
        <w:jc w:val="both"/>
        <w:rPr>
          <w:rFonts w:cs="Times New Roman"/>
        </w:rPr>
      </w:pPr>
      <w:r w:rsidRPr="00A50B42">
        <w:rPr>
          <w:rFonts w:cs="Times New Roman"/>
        </w:rPr>
        <w:t xml:space="preserve">LUCCI, </w:t>
      </w:r>
      <w:proofErr w:type="spellStart"/>
      <w:r w:rsidRPr="00A50B42">
        <w:rPr>
          <w:rFonts w:cs="Times New Roman"/>
        </w:rPr>
        <w:t>Elian</w:t>
      </w:r>
      <w:proofErr w:type="spellEnd"/>
      <w:r w:rsidRPr="00A50B42">
        <w:rPr>
          <w:rFonts w:cs="Times New Roman"/>
        </w:rPr>
        <w:t xml:space="preserve"> </w:t>
      </w:r>
      <w:proofErr w:type="spellStart"/>
      <w:r w:rsidRPr="00A50B42">
        <w:rPr>
          <w:rFonts w:cs="Times New Roman"/>
        </w:rPr>
        <w:t>Alabi</w:t>
      </w:r>
      <w:proofErr w:type="spellEnd"/>
      <w:r w:rsidRPr="00A50B42">
        <w:rPr>
          <w:rFonts w:cs="Times New Roman"/>
        </w:rPr>
        <w:t xml:space="preserve">. </w:t>
      </w:r>
      <w:r w:rsidRPr="00FC7349">
        <w:rPr>
          <w:rFonts w:cs="Times New Roman"/>
          <w:b/>
        </w:rPr>
        <w:t>Geografia geral e do Brasil</w:t>
      </w:r>
      <w:r>
        <w:rPr>
          <w:rFonts w:cs="Times New Roman"/>
        </w:rPr>
        <w:t xml:space="preserve">: </w:t>
      </w:r>
      <w:r w:rsidRPr="00A50B42">
        <w:rPr>
          <w:rFonts w:cs="Times New Roman"/>
        </w:rPr>
        <w:t>ensino médio. São Paulo</w:t>
      </w:r>
      <w:r>
        <w:rPr>
          <w:rFonts w:cs="Times New Roman"/>
        </w:rPr>
        <w:t>:</w:t>
      </w:r>
      <w:r w:rsidRPr="00A50B42">
        <w:rPr>
          <w:rFonts w:cs="Times New Roman"/>
        </w:rPr>
        <w:t xml:space="preserve"> </w:t>
      </w:r>
      <w:proofErr w:type="gramStart"/>
      <w:r w:rsidRPr="00A50B42">
        <w:rPr>
          <w:rFonts w:cs="Times New Roman"/>
        </w:rPr>
        <w:t>Saraiva,</w:t>
      </w:r>
      <w:proofErr w:type="gramEnd"/>
      <w:r w:rsidRPr="00A50B42">
        <w:rPr>
          <w:rFonts w:cs="Times New Roman"/>
        </w:rPr>
        <w:t xml:space="preserve"> 2003.</w:t>
      </w:r>
    </w:p>
    <w:p w:rsidR="006E19BD" w:rsidRDefault="006E19BD" w:rsidP="00BB228C">
      <w:pPr>
        <w:pStyle w:val="Padro"/>
        <w:widowControl w:val="0"/>
        <w:suppressAutoHyphens w:val="0"/>
        <w:spacing w:after="0" w:line="240" w:lineRule="auto"/>
        <w:jc w:val="both"/>
        <w:rPr>
          <w:rFonts w:cs="Times New Roman"/>
        </w:rPr>
      </w:pPr>
    </w:p>
    <w:p w:rsidR="006E19BD" w:rsidRDefault="006E19BD" w:rsidP="00BB228C">
      <w:pPr>
        <w:pStyle w:val="Padro"/>
        <w:widowControl w:val="0"/>
        <w:suppressAutoHyphens w:val="0"/>
        <w:spacing w:after="0" w:line="240" w:lineRule="auto"/>
        <w:jc w:val="both"/>
        <w:rPr>
          <w:rFonts w:cs="Times New Roman"/>
        </w:rPr>
      </w:pPr>
      <w:r w:rsidRPr="00A50B42">
        <w:rPr>
          <w:rFonts w:cs="Times New Roman"/>
        </w:rPr>
        <w:t xml:space="preserve">MOCELLIN, Renato. </w:t>
      </w:r>
      <w:r w:rsidRPr="00FC7349">
        <w:rPr>
          <w:rFonts w:cs="Times New Roman"/>
          <w:b/>
        </w:rPr>
        <w:t>História</w:t>
      </w:r>
      <w:r w:rsidRPr="00A50B42">
        <w:rPr>
          <w:rFonts w:cs="Times New Roman"/>
        </w:rPr>
        <w:t>: volume único</w:t>
      </w:r>
      <w:r>
        <w:rPr>
          <w:rFonts w:cs="Times New Roman"/>
        </w:rPr>
        <w:t xml:space="preserve">, </w:t>
      </w:r>
      <w:r w:rsidRPr="00A50B42">
        <w:rPr>
          <w:rFonts w:cs="Times New Roman"/>
        </w:rPr>
        <w:t>ensino médio</w:t>
      </w:r>
      <w:r>
        <w:rPr>
          <w:rFonts w:cs="Times New Roman"/>
        </w:rPr>
        <w:t xml:space="preserve"> e</w:t>
      </w:r>
      <w:r w:rsidRPr="00A50B42">
        <w:rPr>
          <w:rFonts w:cs="Times New Roman"/>
        </w:rPr>
        <w:t xml:space="preserve"> livro do professor. São Paulo. IBEP, 2004.</w:t>
      </w:r>
    </w:p>
    <w:p w:rsidR="006E19BD" w:rsidRDefault="006E19BD" w:rsidP="00BB228C">
      <w:pPr>
        <w:widowControl w:val="0"/>
        <w:spacing w:after="0" w:line="240" w:lineRule="auto"/>
        <w:jc w:val="both"/>
        <w:rPr>
          <w:rFonts w:ascii="Times New Roman" w:hAnsi="Times New Roman"/>
          <w:sz w:val="24"/>
          <w:szCs w:val="24"/>
        </w:rPr>
      </w:pPr>
    </w:p>
    <w:p w:rsidR="006E19BD" w:rsidRPr="00A50B42" w:rsidRDefault="006E19BD" w:rsidP="00BB228C">
      <w:pPr>
        <w:widowControl w:val="0"/>
        <w:spacing w:after="0" w:line="240" w:lineRule="auto"/>
        <w:jc w:val="both"/>
        <w:rPr>
          <w:rFonts w:ascii="Times New Roman" w:hAnsi="Times New Roman"/>
          <w:sz w:val="24"/>
          <w:szCs w:val="24"/>
        </w:rPr>
      </w:pPr>
      <w:r>
        <w:rPr>
          <w:rFonts w:ascii="Times New Roman" w:hAnsi="Times New Roman"/>
          <w:sz w:val="24"/>
          <w:szCs w:val="24"/>
        </w:rPr>
        <w:t xml:space="preserve">NUNES, A. R. B. </w:t>
      </w:r>
      <w:r w:rsidRPr="00A50B42">
        <w:rPr>
          <w:rFonts w:ascii="Times New Roman" w:hAnsi="Times New Roman"/>
          <w:sz w:val="24"/>
          <w:szCs w:val="24"/>
        </w:rPr>
        <w:t>O Ministério Público em defesa do consumidor</w:t>
      </w:r>
      <w:r>
        <w:rPr>
          <w:rFonts w:ascii="Times New Roman" w:hAnsi="Times New Roman"/>
          <w:sz w:val="24"/>
          <w:szCs w:val="24"/>
        </w:rPr>
        <w:t>:</w:t>
      </w:r>
      <w:r w:rsidRPr="00A50B42">
        <w:rPr>
          <w:rFonts w:ascii="Times New Roman" w:hAnsi="Times New Roman"/>
          <w:sz w:val="24"/>
          <w:szCs w:val="24"/>
        </w:rPr>
        <w:t xml:space="preserve"> Competência</w:t>
      </w:r>
      <w:r>
        <w:rPr>
          <w:rFonts w:ascii="Times New Roman" w:hAnsi="Times New Roman"/>
          <w:sz w:val="24"/>
          <w:szCs w:val="24"/>
        </w:rPr>
        <w:t>,</w:t>
      </w:r>
      <w:r w:rsidRPr="00A50B42">
        <w:rPr>
          <w:rFonts w:ascii="Times New Roman" w:hAnsi="Times New Roman"/>
          <w:sz w:val="24"/>
          <w:szCs w:val="24"/>
        </w:rPr>
        <w:t xml:space="preserve"> Vedações constitucionais</w:t>
      </w:r>
      <w:r>
        <w:rPr>
          <w:rFonts w:ascii="Times New Roman" w:hAnsi="Times New Roman"/>
          <w:sz w:val="24"/>
          <w:szCs w:val="24"/>
        </w:rPr>
        <w:t>,</w:t>
      </w:r>
      <w:r w:rsidRPr="00A50B42">
        <w:rPr>
          <w:rFonts w:ascii="Times New Roman" w:hAnsi="Times New Roman"/>
          <w:sz w:val="24"/>
          <w:szCs w:val="24"/>
        </w:rPr>
        <w:t xml:space="preserve"> Doutrina</w:t>
      </w:r>
      <w:r>
        <w:rPr>
          <w:rFonts w:ascii="Times New Roman" w:hAnsi="Times New Roman"/>
          <w:sz w:val="24"/>
          <w:szCs w:val="24"/>
        </w:rPr>
        <w:t>,</w:t>
      </w:r>
      <w:r w:rsidRPr="00A50B42">
        <w:rPr>
          <w:rFonts w:ascii="Times New Roman" w:hAnsi="Times New Roman"/>
          <w:sz w:val="24"/>
          <w:szCs w:val="24"/>
        </w:rPr>
        <w:t xml:space="preserve"> Precedentes do Superior Tribunal de Justiça</w:t>
      </w:r>
      <w:r>
        <w:rPr>
          <w:rFonts w:ascii="Times New Roman" w:hAnsi="Times New Roman"/>
          <w:sz w:val="24"/>
          <w:szCs w:val="24"/>
        </w:rPr>
        <w:t>.</w:t>
      </w:r>
      <w:r w:rsidRPr="00A50B42">
        <w:rPr>
          <w:rFonts w:ascii="Times New Roman" w:hAnsi="Times New Roman"/>
          <w:sz w:val="24"/>
          <w:szCs w:val="24"/>
        </w:rPr>
        <w:t xml:space="preserve"> </w:t>
      </w:r>
      <w:r>
        <w:rPr>
          <w:rFonts w:ascii="Times New Roman" w:hAnsi="Times New Roman"/>
          <w:sz w:val="24"/>
          <w:szCs w:val="24"/>
        </w:rPr>
        <w:t>[S.l.: s.n.], 200</w:t>
      </w:r>
      <w:proofErr w:type="gramStart"/>
      <w:r>
        <w:rPr>
          <w:rFonts w:ascii="Times New Roman" w:hAnsi="Times New Roman"/>
          <w:sz w:val="24"/>
          <w:szCs w:val="24"/>
        </w:rPr>
        <w:t>?.</w:t>
      </w:r>
      <w:proofErr w:type="gramEnd"/>
      <w:r>
        <w:rPr>
          <w:rFonts w:ascii="Times New Roman" w:hAnsi="Times New Roman"/>
          <w:sz w:val="24"/>
          <w:szCs w:val="24"/>
        </w:rPr>
        <w:t xml:space="preserve"> </w:t>
      </w:r>
      <w:r w:rsidRPr="00A50B42">
        <w:rPr>
          <w:rFonts w:ascii="Times New Roman" w:hAnsi="Times New Roman"/>
          <w:sz w:val="24"/>
          <w:szCs w:val="24"/>
        </w:rPr>
        <w:t>Disponível em: &lt;www.decon.ce.gov.br/artigos/artigo114.pdf&gt;</w:t>
      </w:r>
      <w:r>
        <w:rPr>
          <w:rFonts w:ascii="Times New Roman" w:hAnsi="Times New Roman"/>
          <w:sz w:val="24"/>
          <w:szCs w:val="24"/>
        </w:rPr>
        <w:t>.</w:t>
      </w:r>
      <w:r w:rsidRPr="00A50B42">
        <w:rPr>
          <w:rFonts w:ascii="Times New Roman" w:hAnsi="Times New Roman"/>
          <w:sz w:val="24"/>
          <w:szCs w:val="24"/>
        </w:rPr>
        <w:t xml:space="preserve"> Acesso em</w:t>
      </w:r>
      <w:r>
        <w:rPr>
          <w:rFonts w:ascii="Times New Roman" w:hAnsi="Times New Roman"/>
          <w:sz w:val="24"/>
          <w:szCs w:val="24"/>
        </w:rPr>
        <w:t>:</w:t>
      </w:r>
      <w:r w:rsidRPr="00A50B42">
        <w:rPr>
          <w:rFonts w:ascii="Times New Roman" w:hAnsi="Times New Roman"/>
          <w:sz w:val="24"/>
          <w:szCs w:val="24"/>
        </w:rPr>
        <w:t xml:space="preserve"> </w:t>
      </w:r>
      <w:r>
        <w:rPr>
          <w:rFonts w:ascii="Times New Roman" w:hAnsi="Times New Roman"/>
          <w:sz w:val="24"/>
          <w:szCs w:val="24"/>
        </w:rPr>
        <w:t>0</w:t>
      </w:r>
      <w:r w:rsidRPr="00A50B42">
        <w:rPr>
          <w:rFonts w:ascii="Times New Roman" w:hAnsi="Times New Roman"/>
          <w:sz w:val="24"/>
          <w:szCs w:val="24"/>
        </w:rPr>
        <w:t xml:space="preserve">9 </w:t>
      </w:r>
      <w:r>
        <w:rPr>
          <w:rFonts w:ascii="Times New Roman" w:hAnsi="Times New Roman"/>
          <w:sz w:val="24"/>
          <w:szCs w:val="24"/>
        </w:rPr>
        <w:t>ago. 2015</w:t>
      </w:r>
      <w:r w:rsidRPr="00A50B42">
        <w:rPr>
          <w:rFonts w:ascii="Times New Roman" w:hAnsi="Times New Roman"/>
          <w:sz w:val="24"/>
          <w:szCs w:val="24"/>
        </w:rPr>
        <w:t>.</w:t>
      </w:r>
    </w:p>
    <w:p w:rsidR="006E19BD" w:rsidRPr="00A50B42" w:rsidRDefault="006E19BD" w:rsidP="00BB228C">
      <w:pPr>
        <w:pStyle w:val="Padro"/>
        <w:widowControl w:val="0"/>
        <w:suppressAutoHyphens w:val="0"/>
        <w:spacing w:after="0" w:line="240" w:lineRule="auto"/>
        <w:jc w:val="both"/>
        <w:rPr>
          <w:rFonts w:cs="Times New Roman"/>
        </w:rPr>
      </w:pPr>
      <w:r w:rsidRPr="00A50B42">
        <w:rPr>
          <w:rFonts w:cs="Times New Roman"/>
          <w:color w:val="000000"/>
        </w:rPr>
        <w:lastRenderedPageBreak/>
        <w:t>OURO PRETO DO OESTE</w:t>
      </w:r>
      <w:r>
        <w:rPr>
          <w:rFonts w:cs="Times New Roman"/>
          <w:color w:val="000000"/>
        </w:rPr>
        <w:t>.</w:t>
      </w:r>
      <w:r w:rsidRPr="00A50B42">
        <w:rPr>
          <w:rFonts w:cs="Times New Roman"/>
          <w:color w:val="000000"/>
        </w:rPr>
        <w:t xml:space="preserve"> </w:t>
      </w:r>
      <w:r>
        <w:rPr>
          <w:rFonts w:cs="Times New Roman"/>
          <w:color w:val="000000"/>
        </w:rPr>
        <w:t>C</w:t>
      </w:r>
      <w:r w:rsidRPr="00A50B42">
        <w:rPr>
          <w:rFonts w:cs="Times New Roman"/>
          <w:color w:val="000000"/>
        </w:rPr>
        <w:t xml:space="preserve">anal de informação. </w:t>
      </w:r>
      <w:r>
        <w:rPr>
          <w:rFonts w:cs="Times New Roman"/>
          <w:color w:val="000000"/>
        </w:rPr>
        <w:t xml:space="preserve">[S.l.: s.n.], 2014. </w:t>
      </w:r>
      <w:r w:rsidRPr="00A50B42">
        <w:rPr>
          <w:rFonts w:cs="Times New Roman"/>
        </w:rPr>
        <w:t>Disponível em: &lt;</w:t>
      </w:r>
      <w:hyperlink r:id="rId14">
        <w:r w:rsidRPr="00A50B42">
          <w:rPr>
            <w:rStyle w:val="LinkdaInternet"/>
            <w:rFonts w:cs="Times New Roman"/>
            <w:color w:val="auto"/>
            <w:u w:val="none"/>
          </w:rPr>
          <w:t>http://www.ouropretodooeste.com/2013/noticias-det.php?cod=604</w:t>
        </w:r>
      </w:hyperlink>
      <w:r w:rsidRPr="00A50B42">
        <w:rPr>
          <w:rFonts w:cs="Times New Roman"/>
        </w:rPr>
        <w:t>&gt;</w:t>
      </w:r>
      <w:r>
        <w:rPr>
          <w:rFonts w:cs="Times New Roman"/>
        </w:rPr>
        <w:t>.</w:t>
      </w:r>
      <w:r w:rsidRPr="00A50B42">
        <w:rPr>
          <w:rFonts w:cs="Times New Roman"/>
        </w:rPr>
        <w:t xml:space="preserve"> Acesso em</w:t>
      </w:r>
      <w:r>
        <w:rPr>
          <w:rFonts w:cs="Times New Roman"/>
        </w:rPr>
        <w:t>:</w:t>
      </w:r>
      <w:r w:rsidRPr="00A50B42">
        <w:rPr>
          <w:rFonts w:cs="Times New Roman"/>
        </w:rPr>
        <w:t xml:space="preserve"> 30 </w:t>
      </w:r>
      <w:r>
        <w:rPr>
          <w:rFonts w:cs="Times New Roman"/>
        </w:rPr>
        <w:t>out.</w:t>
      </w:r>
      <w:r w:rsidRPr="00A50B42">
        <w:rPr>
          <w:rFonts w:cs="Times New Roman"/>
        </w:rPr>
        <w:t xml:space="preserve"> 2014.</w:t>
      </w:r>
    </w:p>
    <w:p w:rsidR="006E19BD" w:rsidRDefault="006E19BD" w:rsidP="00BB228C">
      <w:pPr>
        <w:pStyle w:val="Padro"/>
        <w:widowControl w:val="0"/>
        <w:suppressAutoHyphens w:val="0"/>
        <w:spacing w:after="0" w:line="240" w:lineRule="auto"/>
        <w:jc w:val="both"/>
        <w:rPr>
          <w:rFonts w:cs="Times New Roman"/>
          <w:color w:val="000000"/>
        </w:rPr>
      </w:pPr>
    </w:p>
    <w:p w:rsidR="006E19BD" w:rsidRPr="00A50B42" w:rsidRDefault="006E19BD" w:rsidP="00BB228C">
      <w:pPr>
        <w:pStyle w:val="Padro"/>
        <w:widowControl w:val="0"/>
        <w:suppressAutoHyphens w:val="0"/>
        <w:spacing w:after="0" w:line="240" w:lineRule="auto"/>
        <w:jc w:val="both"/>
        <w:rPr>
          <w:rFonts w:cs="Times New Roman"/>
        </w:rPr>
      </w:pPr>
      <w:r>
        <w:rPr>
          <w:rFonts w:cs="Times New Roman"/>
          <w:color w:val="000000"/>
        </w:rPr>
        <w:t xml:space="preserve">PROCON-RJ. </w:t>
      </w:r>
      <w:r w:rsidRPr="00A50B42">
        <w:rPr>
          <w:rFonts w:cs="Times New Roman"/>
          <w:color w:val="000000"/>
        </w:rPr>
        <w:t xml:space="preserve">Governo </w:t>
      </w:r>
      <w:r>
        <w:rPr>
          <w:rFonts w:cs="Times New Roman"/>
          <w:color w:val="000000"/>
        </w:rPr>
        <w:t>d</w:t>
      </w:r>
      <w:r w:rsidRPr="00A50B42">
        <w:rPr>
          <w:rFonts w:cs="Times New Roman"/>
          <w:color w:val="000000"/>
        </w:rPr>
        <w:t xml:space="preserve">o Rio </w:t>
      </w:r>
      <w:r>
        <w:rPr>
          <w:rFonts w:cs="Times New Roman"/>
          <w:color w:val="000000"/>
        </w:rPr>
        <w:t>d</w:t>
      </w:r>
      <w:r w:rsidRPr="00A50B42">
        <w:rPr>
          <w:rFonts w:cs="Times New Roman"/>
          <w:color w:val="000000"/>
        </w:rPr>
        <w:t xml:space="preserve">e Janeiro, secretaria de Estado de proteção de defesa do consumidor. </w:t>
      </w:r>
      <w:r>
        <w:rPr>
          <w:rFonts w:cs="Times New Roman"/>
          <w:color w:val="000000"/>
        </w:rPr>
        <w:t xml:space="preserve">[S.l.: s.n.], 2014. </w:t>
      </w:r>
      <w:r w:rsidRPr="00A50B42">
        <w:rPr>
          <w:rFonts w:cs="Times New Roman"/>
        </w:rPr>
        <w:t>Disponível em: &lt;</w:t>
      </w:r>
      <w:hyperlink r:id="rId15">
        <w:r w:rsidRPr="00A50B42">
          <w:rPr>
            <w:rStyle w:val="LinkdaInternet"/>
            <w:rFonts w:cs="Times New Roman"/>
            <w:color w:val="auto"/>
            <w:u w:val="none"/>
          </w:rPr>
          <w:t>http://www.procon.rj.gov.br/index.php</w:t>
        </w:r>
        <w:r>
          <w:rPr>
            <w:rStyle w:val="LinkdaInternet"/>
            <w:rFonts w:cs="Times New Roman"/>
            <w:color w:val="auto"/>
            <w:u w:val="none"/>
          </w:rPr>
          <w:t xml:space="preserve"> </w:t>
        </w:r>
        <w:r w:rsidRPr="00A50B42">
          <w:rPr>
            <w:rStyle w:val="LinkdaInternet"/>
            <w:rFonts w:cs="Times New Roman"/>
            <w:color w:val="auto"/>
            <w:u w:val="none"/>
          </w:rPr>
          <w:t>/</w:t>
        </w:r>
        <w:proofErr w:type="spellStart"/>
        <w:r w:rsidRPr="00A50B42">
          <w:rPr>
            <w:rStyle w:val="LinkdaInternet"/>
            <w:rFonts w:cs="Times New Roman"/>
            <w:color w:val="auto"/>
            <w:u w:val="none"/>
          </w:rPr>
          <w:t>legislacao</w:t>
        </w:r>
        <w:proofErr w:type="spellEnd"/>
        <w:r w:rsidRPr="00A50B42">
          <w:rPr>
            <w:rStyle w:val="LinkdaInternet"/>
            <w:rFonts w:cs="Times New Roman"/>
            <w:color w:val="auto"/>
            <w:u w:val="none"/>
          </w:rPr>
          <w:t>/detalhar/79</w:t>
        </w:r>
      </w:hyperlink>
      <w:r w:rsidRPr="00A50B42">
        <w:rPr>
          <w:rFonts w:cs="Times New Roman"/>
        </w:rPr>
        <w:t>&gt;</w:t>
      </w:r>
      <w:r>
        <w:rPr>
          <w:rFonts w:cs="Times New Roman"/>
        </w:rPr>
        <w:t>.</w:t>
      </w:r>
      <w:r w:rsidRPr="00A50B42">
        <w:rPr>
          <w:rFonts w:cs="Times New Roman"/>
        </w:rPr>
        <w:t xml:space="preserve"> Acesso em</w:t>
      </w:r>
      <w:r>
        <w:rPr>
          <w:rFonts w:cs="Times New Roman"/>
        </w:rPr>
        <w:t>:</w:t>
      </w:r>
      <w:r w:rsidRPr="00A50B42">
        <w:rPr>
          <w:rFonts w:cs="Times New Roman"/>
        </w:rPr>
        <w:t xml:space="preserve"> 30 </w:t>
      </w:r>
      <w:r>
        <w:rPr>
          <w:rFonts w:cs="Times New Roman"/>
        </w:rPr>
        <w:t>out.</w:t>
      </w:r>
      <w:r w:rsidRPr="00A50B42">
        <w:rPr>
          <w:rFonts w:cs="Times New Roman"/>
        </w:rPr>
        <w:t xml:space="preserve"> 2014.</w:t>
      </w:r>
    </w:p>
    <w:p w:rsidR="006E19BD" w:rsidRDefault="006E19BD" w:rsidP="00BB228C">
      <w:pPr>
        <w:widowControl w:val="0"/>
        <w:spacing w:after="0" w:line="240" w:lineRule="auto"/>
        <w:jc w:val="both"/>
        <w:rPr>
          <w:rFonts w:ascii="Times New Roman" w:hAnsi="Times New Roman"/>
          <w:sz w:val="24"/>
          <w:szCs w:val="24"/>
        </w:rPr>
      </w:pPr>
    </w:p>
    <w:p w:rsidR="006E19BD" w:rsidRPr="00414FAF" w:rsidRDefault="006E19BD" w:rsidP="00BB228C">
      <w:pPr>
        <w:widowControl w:val="0"/>
        <w:spacing w:after="0" w:line="240" w:lineRule="auto"/>
        <w:jc w:val="both"/>
        <w:rPr>
          <w:rFonts w:ascii="Times New Roman" w:hAnsi="Times New Roman"/>
          <w:sz w:val="24"/>
          <w:szCs w:val="24"/>
        </w:rPr>
      </w:pPr>
      <w:r w:rsidRPr="00414FAF">
        <w:rPr>
          <w:rFonts w:ascii="Times New Roman" w:hAnsi="Times New Roman"/>
          <w:sz w:val="24"/>
          <w:szCs w:val="24"/>
        </w:rPr>
        <w:t xml:space="preserve">RIBEIRO, Bruno Servello. A atual importância do Princípio da Insignificância no Direito Penal. </w:t>
      </w:r>
      <w:r w:rsidRPr="00414FAF">
        <w:rPr>
          <w:rStyle w:val="Forte"/>
          <w:rFonts w:ascii="Times New Roman" w:hAnsi="Times New Roman"/>
          <w:sz w:val="24"/>
          <w:szCs w:val="24"/>
        </w:rPr>
        <w:t>Âmbito Jurídico</w:t>
      </w:r>
      <w:r w:rsidRPr="00414FAF">
        <w:rPr>
          <w:rFonts w:ascii="Times New Roman" w:hAnsi="Times New Roman"/>
          <w:sz w:val="24"/>
          <w:szCs w:val="24"/>
        </w:rPr>
        <w:t xml:space="preserve">, Rio Grande, </w:t>
      </w:r>
      <w:r>
        <w:rPr>
          <w:rFonts w:ascii="Times New Roman" w:hAnsi="Times New Roman"/>
          <w:sz w:val="24"/>
          <w:szCs w:val="24"/>
        </w:rPr>
        <w:t>v. 15,</w:t>
      </w:r>
      <w:r w:rsidRPr="00414FAF">
        <w:rPr>
          <w:rFonts w:ascii="Times New Roman" w:hAnsi="Times New Roman"/>
          <w:sz w:val="24"/>
          <w:szCs w:val="24"/>
        </w:rPr>
        <w:t xml:space="preserve"> n. 96, jan</w:t>
      </w:r>
      <w:r>
        <w:rPr>
          <w:rFonts w:ascii="Times New Roman" w:hAnsi="Times New Roman"/>
          <w:sz w:val="24"/>
          <w:szCs w:val="24"/>
        </w:rPr>
        <w:t>.</w:t>
      </w:r>
      <w:r w:rsidRPr="00414FAF">
        <w:rPr>
          <w:rFonts w:ascii="Times New Roman" w:hAnsi="Times New Roman"/>
          <w:sz w:val="24"/>
          <w:szCs w:val="24"/>
        </w:rPr>
        <w:t xml:space="preserve"> 2012. Disponível em: &lt;</w:t>
      </w:r>
      <w:hyperlink r:id="rId16" w:tooltip="Informações Bibliográficas" w:history="1">
        <w:r w:rsidRPr="00414FAF">
          <w:rPr>
            <w:rStyle w:val="Hyperlink"/>
            <w:rFonts w:ascii="Times New Roman" w:hAnsi="Times New Roman"/>
            <w:color w:val="auto"/>
            <w:sz w:val="24"/>
            <w:szCs w:val="24"/>
            <w:u w:val="none"/>
          </w:rPr>
          <w:t>http://www.ambitojuridico.com.br/site/index.php?n_link=revista_artigos_leitura&amp;artigo_id=10976</w:t>
        </w:r>
      </w:hyperlink>
      <w:r w:rsidRPr="00414FAF">
        <w:rPr>
          <w:rFonts w:ascii="Times New Roman" w:hAnsi="Times New Roman"/>
          <w:sz w:val="24"/>
          <w:szCs w:val="24"/>
        </w:rPr>
        <w:t>&gt;. Acesso em</w:t>
      </w:r>
      <w:r>
        <w:rPr>
          <w:rFonts w:ascii="Times New Roman" w:hAnsi="Times New Roman"/>
          <w:sz w:val="24"/>
          <w:szCs w:val="24"/>
        </w:rPr>
        <w:t>:</w:t>
      </w:r>
      <w:r w:rsidRPr="00414FAF">
        <w:rPr>
          <w:rFonts w:ascii="Times New Roman" w:hAnsi="Times New Roman"/>
          <w:sz w:val="24"/>
          <w:szCs w:val="24"/>
        </w:rPr>
        <w:t xml:space="preserve"> </w:t>
      </w:r>
      <w:r>
        <w:rPr>
          <w:rFonts w:ascii="Times New Roman" w:hAnsi="Times New Roman"/>
          <w:sz w:val="24"/>
          <w:szCs w:val="24"/>
        </w:rPr>
        <w:t>0</w:t>
      </w:r>
      <w:r w:rsidRPr="00414FAF">
        <w:rPr>
          <w:rFonts w:ascii="Times New Roman" w:hAnsi="Times New Roman"/>
          <w:sz w:val="24"/>
          <w:szCs w:val="24"/>
        </w:rPr>
        <w:t>6 abr</w:t>
      </w:r>
      <w:r>
        <w:rPr>
          <w:rFonts w:ascii="Times New Roman" w:hAnsi="Times New Roman"/>
          <w:sz w:val="24"/>
          <w:szCs w:val="24"/>
        </w:rPr>
        <w:t>.</w:t>
      </w:r>
      <w:r w:rsidRPr="00414FAF">
        <w:rPr>
          <w:rFonts w:ascii="Times New Roman" w:hAnsi="Times New Roman"/>
          <w:sz w:val="24"/>
          <w:szCs w:val="24"/>
        </w:rPr>
        <w:t xml:space="preserve"> 2015.</w:t>
      </w:r>
    </w:p>
    <w:p w:rsidR="006E19BD" w:rsidRDefault="006E19BD" w:rsidP="00BB228C">
      <w:pPr>
        <w:pStyle w:val="Padro"/>
        <w:widowControl w:val="0"/>
        <w:suppressAutoHyphens w:val="0"/>
        <w:spacing w:after="0" w:line="240" w:lineRule="auto"/>
        <w:jc w:val="both"/>
        <w:rPr>
          <w:rFonts w:cs="Times New Roman"/>
          <w:color w:val="000000"/>
        </w:rPr>
      </w:pPr>
    </w:p>
    <w:p w:rsidR="006E19BD" w:rsidRPr="00A50B42" w:rsidRDefault="006E19BD" w:rsidP="00BB228C">
      <w:pPr>
        <w:pStyle w:val="Padro"/>
        <w:widowControl w:val="0"/>
        <w:suppressAutoHyphens w:val="0"/>
        <w:spacing w:after="0" w:line="240" w:lineRule="auto"/>
        <w:jc w:val="both"/>
        <w:rPr>
          <w:rFonts w:cs="Times New Roman"/>
        </w:rPr>
      </w:pPr>
      <w:r w:rsidRPr="00A50B42">
        <w:rPr>
          <w:rFonts w:cs="Times New Roman"/>
          <w:color w:val="000000"/>
        </w:rPr>
        <w:t xml:space="preserve">ROLLO, Artur. </w:t>
      </w:r>
      <w:r>
        <w:rPr>
          <w:rFonts w:cs="Times New Roman"/>
          <w:color w:val="000000"/>
        </w:rPr>
        <w:t xml:space="preserve">A verdadeira força do </w:t>
      </w:r>
      <w:proofErr w:type="spellStart"/>
      <w:proofErr w:type="gramStart"/>
      <w:r>
        <w:rPr>
          <w:rFonts w:cs="Times New Roman"/>
          <w:color w:val="000000"/>
        </w:rPr>
        <w:t>Procon</w:t>
      </w:r>
      <w:proofErr w:type="spellEnd"/>
      <w:proofErr w:type="gramEnd"/>
      <w:r w:rsidRPr="00A50B42">
        <w:rPr>
          <w:rFonts w:cs="Times New Roman"/>
          <w:color w:val="000000"/>
        </w:rPr>
        <w:t xml:space="preserve">. </w:t>
      </w:r>
      <w:r>
        <w:rPr>
          <w:rFonts w:cs="Times New Roman"/>
          <w:color w:val="000000"/>
        </w:rPr>
        <w:t xml:space="preserve">[S.l.: s.n.], 2014. </w:t>
      </w:r>
      <w:r w:rsidRPr="00A50B42">
        <w:rPr>
          <w:rFonts w:cs="Times New Roman"/>
        </w:rPr>
        <w:t>Disponível em: &lt;</w:t>
      </w:r>
      <w:hyperlink r:id="rId17">
        <w:r w:rsidRPr="00A50B42">
          <w:rPr>
            <w:rStyle w:val="LinkdaInternet"/>
            <w:rFonts w:cs="Times New Roman"/>
            <w:color w:val="auto"/>
            <w:u w:val="none"/>
          </w:rPr>
          <w:t>http://www.albertorollo.com.br/artigos/a-verdadeira-forca-do-procon/</w:t>
        </w:r>
      </w:hyperlink>
      <w:r w:rsidRPr="00A50B42">
        <w:rPr>
          <w:rFonts w:cs="Times New Roman"/>
          <w:color w:val="auto"/>
        </w:rPr>
        <w:t>&gt;</w:t>
      </w:r>
      <w:r>
        <w:rPr>
          <w:rFonts w:cs="Times New Roman"/>
          <w:color w:val="auto"/>
        </w:rPr>
        <w:t>.</w:t>
      </w:r>
      <w:r w:rsidRPr="00A50B42">
        <w:rPr>
          <w:rFonts w:cs="Times New Roman"/>
        </w:rPr>
        <w:t xml:space="preserve"> Acesso em</w:t>
      </w:r>
      <w:r>
        <w:rPr>
          <w:rFonts w:cs="Times New Roman"/>
        </w:rPr>
        <w:t>:</w:t>
      </w:r>
      <w:r w:rsidRPr="00A50B42">
        <w:rPr>
          <w:rFonts w:cs="Times New Roman"/>
        </w:rPr>
        <w:t xml:space="preserve"> 30 </w:t>
      </w:r>
      <w:r>
        <w:rPr>
          <w:rFonts w:cs="Times New Roman"/>
        </w:rPr>
        <w:t xml:space="preserve">out. </w:t>
      </w:r>
      <w:r w:rsidRPr="00A50B42">
        <w:rPr>
          <w:rFonts w:cs="Times New Roman"/>
        </w:rPr>
        <w:t>2014.</w:t>
      </w:r>
    </w:p>
    <w:p w:rsidR="006E19BD" w:rsidRDefault="006E19BD" w:rsidP="00BB228C">
      <w:pPr>
        <w:widowControl w:val="0"/>
        <w:spacing w:after="0" w:line="240" w:lineRule="auto"/>
        <w:jc w:val="both"/>
        <w:rPr>
          <w:rFonts w:ascii="Times New Roman" w:hAnsi="Times New Roman"/>
          <w:sz w:val="24"/>
          <w:szCs w:val="24"/>
        </w:rPr>
      </w:pPr>
    </w:p>
    <w:p w:rsidR="006E19BD" w:rsidRPr="00414FAF" w:rsidRDefault="006E19BD" w:rsidP="00BB228C">
      <w:pPr>
        <w:widowControl w:val="0"/>
        <w:spacing w:after="0" w:line="240" w:lineRule="auto"/>
        <w:jc w:val="both"/>
        <w:rPr>
          <w:rFonts w:ascii="Times New Roman" w:hAnsi="Times New Roman"/>
          <w:sz w:val="24"/>
          <w:szCs w:val="24"/>
        </w:rPr>
      </w:pPr>
      <w:r w:rsidRPr="00414FAF">
        <w:rPr>
          <w:rFonts w:ascii="Times New Roman" w:hAnsi="Times New Roman"/>
          <w:sz w:val="24"/>
          <w:szCs w:val="24"/>
        </w:rPr>
        <w:t xml:space="preserve">SILVA, Aline Cunha </w:t>
      </w:r>
      <w:proofErr w:type="spellStart"/>
      <w:proofErr w:type="gramStart"/>
      <w:r w:rsidRPr="00414FAF">
        <w:rPr>
          <w:rFonts w:ascii="Times New Roman" w:hAnsi="Times New Roman"/>
          <w:sz w:val="24"/>
          <w:szCs w:val="24"/>
        </w:rPr>
        <w:t>da.</w:t>
      </w:r>
      <w:proofErr w:type="spellEnd"/>
      <w:proofErr w:type="gramEnd"/>
      <w:r w:rsidRPr="00414FAF">
        <w:rPr>
          <w:rFonts w:ascii="Times New Roman" w:hAnsi="Times New Roman"/>
          <w:sz w:val="24"/>
          <w:szCs w:val="24"/>
        </w:rPr>
        <w:t xml:space="preserve"> O princípio da insignificância na jurisprudência. </w:t>
      </w:r>
      <w:r w:rsidRPr="00414FAF">
        <w:rPr>
          <w:rStyle w:val="Forte"/>
          <w:rFonts w:ascii="Times New Roman" w:hAnsi="Times New Roman"/>
          <w:sz w:val="24"/>
          <w:szCs w:val="24"/>
        </w:rPr>
        <w:t>Âmbito Jurídico</w:t>
      </w:r>
      <w:r w:rsidRPr="00414FAF">
        <w:rPr>
          <w:rFonts w:ascii="Times New Roman" w:hAnsi="Times New Roman"/>
          <w:sz w:val="24"/>
          <w:szCs w:val="24"/>
        </w:rPr>
        <w:t xml:space="preserve">, Rio Grande, </w:t>
      </w:r>
      <w:r>
        <w:rPr>
          <w:rFonts w:ascii="Times New Roman" w:hAnsi="Times New Roman"/>
          <w:sz w:val="24"/>
          <w:szCs w:val="24"/>
        </w:rPr>
        <w:t>v. 16</w:t>
      </w:r>
      <w:r w:rsidRPr="00414FAF">
        <w:rPr>
          <w:rFonts w:ascii="Times New Roman" w:hAnsi="Times New Roman"/>
          <w:sz w:val="24"/>
          <w:szCs w:val="24"/>
        </w:rPr>
        <w:t>, n. 116, set</w:t>
      </w:r>
      <w:r>
        <w:rPr>
          <w:rFonts w:ascii="Times New Roman" w:hAnsi="Times New Roman"/>
          <w:sz w:val="24"/>
          <w:szCs w:val="24"/>
        </w:rPr>
        <w:t>.</w:t>
      </w:r>
      <w:r w:rsidRPr="00414FAF">
        <w:rPr>
          <w:rFonts w:ascii="Times New Roman" w:hAnsi="Times New Roman"/>
          <w:sz w:val="24"/>
          <w:szCs w:val="24"/>
        </w:rPr>
        <w:t xml:space="preserve"> 2013. Disponível em: &lt;</w:t>
      </w:r>
      <w:hyperlink r:id="rId18" w:tooltip="Informações Bibliográficas" w:history="1">
        <w:r w:rsidRPr="00414FAF">
          <w:rPr>
            <w:rStyle w:val="Hyperlink"/>
            <w:rFonts w:ascii="Times New Roman" w:hAnsi="Times New Roman"/>
            <w:color w:val="auto"/>
            <w:sz w:val="24"/>
            <w:szCs w:val="24"/>
            <w:u w:val="none"/>
          </w:rPr>
          <w:t>http://ambito-juridico.com.br</w:t>
        </w:r>
        <w:r>
          <w:rPr>
            <w:rStyle w:val="Hyperlink"/>
            <w:rFonts w:ascii="Times New Roman" w:hAnsi="Times New Roman"/>
            <w:color w:val="auto"/>
            <w:sz w:val="24"/>
            <w:szCs w:val="24"/>
            <w:u w:val="none"/>
          </w:rPr>
          <w:t xml:space="preserve"> </w:t>
        </w:r>
        <w:r w:rsidRPr="00414FAF">
          <w:rPr>
            <w:rStyle w:val="Hyperlink"/>
            <w:rFonts w:ascii="Times New Roman" w:hAnsi="Times New Roman"/>
            <w:color w:val="auto"/>
            <w:sz w:val="24"/>
            <w:szCs w:val="24"/>
            <w:u w:val="none"/>
          </w:rPr>
          <w:t>/site/?n_link=revista_artigos_leitura&amp;artigo_id=13628&amp;revista_caderno=3L</w:t>
        </w:r>
      </w:hyperlink>
      <w:r w:rsidRPr="00414FAF">
        <w:rPr>
          <w:rFonts w:ascii="Times New Roman" w:hAnsi="Times New Roman"/>
          <w:sz w:val="24"/>
          <w:szCs w:val="24"/>
        </w:rPr>
        <w:t>&gt;. Acesso em</w:t>
      </w:r>
      <w:r>
        <w:rPr>
          <w:rFonts w:ascii="Times New Roman" w:hAnsi="Times New Roman"/>
          <w:sz w:val="24"/>
          <w:szCs w:val="24"/>
        </w:rPr>
        <w:t>:</w:t>
      </w:r>
      <w:r w:rsidRPr="00414FAF">
        <w:rPr>
          <w:rFonts w:ascii="Times New Roman" w:hAnsi="Times New Roman"/>
          <w:sz w:val="24"/>
          <w:szCs w:val="24"/>
        </w:rPr>
        <w:t xml:space="preserve"> </w:t>
      </w:r>
      <w:r>
        <w:rPr>
          <w:rFonts w:ascii="Times New Roman" w:hAnsi="Times New Roman"/>
          <w:sz w:val="24"/>
          <w:szCs w:val="24"/>
        </w:rPr>
        <w:t>0</w:t>
      </w:r>
      <w:r w:rsidRPr="00414FAF">
        <w:rPr>
          <w:rFonts w:ascii="Times New Roman" w:hAnsi="Times New Roman"/>
          <w:sz w:val="24"/>
          <w:szCs w:val="24"/>
        </w:rPr>
        <w:t>6 abr</w:t>
      </w:r>
      <w:r>
        <w:rPr>
          <w:rFonts w:ascii="Times New Roman" w:hAnsi="Times New Roman"/>
          <w:sz w:val="24"/>
          <w:szCs w:val="24"/>
        </w:rPr>
        <w:t>.</w:t>
      </w:r>
      <w:r w:rsidRPr="00414FAF">
        <w:rPr>
          <w:rFonts w:ascii="Times New Roman" w:hAnsi="Times New Roman"/>
          <w:sz w:val="24"/>
          <w:szCs w:val="24"/>
        </w:rPr>
        <w:t xml:space="preserve"> 2015.</w:t>
      </w:r>
    </w:p>
    <w:p w:rsidR="006E19BD" w:rsidRDefault="006E19BD" w:rsidP="00BB228C">
      <w:pPr>
        <w:pStyle w:val="Padro"/>
        <w:widowControl w:val="0"/>
        <w:suppressAutoHyphens w:val="0"/>
        <w:spacing w:after="0" w:line="240" w:lineRule="auto"/>
        <w:jc w:val="both"/>
        <w:rPr>
          <w:rFonts w:cs="Times New Roman"/>
        </w:rPr>
      </w:pPr>
    </w:p>
    <w:p w:rsidR="006E19BD" w:rsidRPr="00A50B42" w:rsidRDefault="006E19BD" w:rsidP="00BB228C">
      <w:pPr>
        <w:pStyle w:val="Padro"/>
        <w:widowControl w:val="0"/>
        <w:suppressAutoHyphens w:val="0"/>
        <w:spacing w:after="0" w:line="240" w:lineRule="auto"/>
        <w:jc w:val="both"/>
        <w:rPr>
          <w:rFonts w:cs="Times New Roman"/>
        </w:rPr>
      </w:pPr>
      <w:r>
        <w:rPr>
          <w:rFonts w:cs="Times New Roman"/>
        </w:rPr>
        <w:t xml:space="preserve">STF. </w:t>
      </w:r>
      <w:r w:rsidRPr="00A50B42">
        <w:rPr>
          <w:rFonts w:cs="Times New Roman"/>
        </w:rPr>
        <w:t>Supremo Tribunal Federal</w:t>
      </w:r>
      <w:r>
        <w:rPr>
          <w:rFonts w:cs="Times New Roman"/>
        </w:rPr>
        <w:t>.</w:t>
      </w:r>
      <w:r w:rsidRPr="00A50B42">
        <w:rPr>
          <w:rFonts w:cs="Times New Roman"/>
        </w:rPr>
        <w:t xml:space="preserve"> Princípio da insignificância (crime da bagatela). </w:t>
      </w:r>
      <w:r>
        <w:rPr>
          <w:rFonts w:cs="Times New Roman"/>
          <w:color w:val="000000"/>
        </w:rPr>
        <w:t xml:space="preserve">[S.l.: s.n.], 2014. </w:t>
      </w:r>
      <w:r w:rsidRPr="00A50B42">
        <w:rPr>
          <w:rFonts w:cs="Times New Roman"/>
        </w:rPr>
        <w:t>Disponível em:</w:t>
      </w:r>
      <w:r>
        <w:rPr>
          <w:rFonts w:cs="Times New Roman"/>
        </w:rPr>
        <w:t xml:space="preserve"> </w:t>
      </w:r>
      <w:r w:rsidRPr="00A50B42">
        <w:rPr>
          <w:rFonts w:cs="Times New Roman"/>
        </w:rPr>
        <w:t>&lt;</w:t>
      </w:r>
      <w:hyperlink r:id="rId19">
        <w:r w:rsidRPr="00A50B42">
          <w:rPr>
            <w:rStyle w:val="LinkdaInternet"/>
            <w:rFonts w:cs="Times New Roman"/>
            <w:color w:val="auto"/>
            <w:u w:val="none"/>
          </w:rPr>
          <w:t>http://www.stf.jus.br/portal/glossario/verVerbete.asp?letra=P&amp;id=</w:t>
        </w:r>
        <w:r>
          <w:rPr>
            <w:rStyle w:val="LinkdaInternet"/>
            <w:rFonts w:cs="Times New Roman"/>
            <w:color w:val="auto"/>
            <w:u w:val="none"/>
          </w:rPr>
          <w:t xml:space="preserve"> </w:t>
        </w:r>
        <w:r w:rsidRPr="00A50B42">
          <w:rPr>
            <w:rStyle w:val="LinkdaInternet"/>
            <w:rFonts w:cs="Times New Roman"/>
            <w:color w:val="auto"/>
            <w:u w:val="none"/>
          </w:rPr>
          <w:t>491</w:t>
        </w:r>
      </w:hyperlink>
      <w:r w:rsidRPr="00A50B42">
        <w:rPr>
          <w:rFonts w:cs="Times New Roman"/>
        </w:rPr>
        <w:t>&gt;</w:t>
      </w:r>
      <w:r>
        <w:rPr>
          <w:rFonts w:cs="Times New Roman"/>
        </w:rPr>
        <w:t>.</w:t>
      </w:r>
      <w:r w:rsidRPr="00A50B42">
        <w:rPr>
          <w:rFonts w:cs="Times New Roman"/>
        </w:rPr>
        <w:t xml:space="preserve"> Acesso em</w:t>
      </w:r>
      <w:r>
        <w:rPr>
          <w:rFonts w:cs="Times New Roman"/>
        </w:rPr>
        <w:t>:</w:t>
      </w:r>
      <w:r w:rsidRPr="00A50B42">
        <w:rPr>
          <w:rFonts w:cs="Times New Roman"/>
        </w:rPr>
        <w:t xml:space="preserve"> 30 </w:t>
      </w:r>
      <w:r>
        <w:rPr>
          <w:rFonts w:cs="Times New Roman"/>
        </w:rPr>
        <w:t>out.</w:t>
      </w:r>
      <w:r w:rsidRPr="00A50B42">
        <w:rPr>
          <w:rFonts w:cs="Times New Roman"/>
        </w:rPr>
        <w:t xml:space="preserve"> 2014.</w:t>
      </w:r>
    </w:p>
    <w:p w:rsidR="006E19BD" w:rsidRDefault="006E19BD" w:rsidP="00BB228C">
      <w:pPr>
        <w:widowControl w:val="0"/>
        <w:spacing w:after="0" w:line="240" w:lineRule="auto"/>
        <w:jc w:val="both"/>
        <w:rPr>
          <w:rFonts w:ascii="Times New Roman" w:hAnsi="Times New Roman"/>
          <w:sz w:val="24"/>
          <w:szCs w:val="24"/>
        </w:rPr>
      </w:pPr>
    </w:p>
    <w:p w:rsidR="006E19BD" w:rsidRPr="0043579C" w:rsidRDefault="006E19BD" w:rsidP="00BB228C">
      <w:pPr>
        <w:widowControl w:val="0"/>
        <w:spacing w:after="0" w:line="240" w:lineRule="auto"/>
        <w:jc w:val="both"/>
        <w:rPr>
          <w:rFonts w:ascii="Times New Roman" w:hAnsi="Times New Roman"/>
          <w:sz w:val="24"/>
          <w:szCs w:val="24"/>
        </w:rPr>
      </w:pPr>
      <w:r w:rsidRPr="0043579C">
        <w:rPr>
          <w:rFonts w:ascii="Times New Roman" w:hAnsi="Times New Roman"/>
          <w:sz w:val="24"/>
          <w:szCs w:val="24"/>
        </w:rPr>
        <w:t xml:space="preserve">TORRES, Ana Flavia Melo. Acesso à Justiça. </w:t>
      </w:r>
      <w:r w:rsidRPr="0043579C">
        <w:rPr>
          <w:rStyle w:val="Forte"/>
          <w:rFonts w:ascii="Times New Roman" w:hAnsi="Times New Roman"/>
          <w:sz w:val="24"/>
          <w:szCs w:val="24"/>
        </w:rPr>
        <w:t>Âmbito Jurídico</w:t>
      </w:r>
      <w:r w:rsidRPr="0043579C">
        <w:rPr>
          <w:rFonts w:ascii="Times New Roman" w:hAnsi="Times New Roman"/>
          <w:sz w:val="24"/>
          <w:szCs w:val="24"/>
        </w:rPr>
        <w:t xml:space="preserve">, Rio Grande, </w:t>
      </w:r>
      <w:r>
        <w:rPr>
          <w:rFonts w:ascii="Times New Roman" w:hAnsi="Times New Roman"/>
          <w:sz w:val="24"/>
          <w:szCs w:val="24"/>
        </w:rPr>
        <w:t>v. 3</w:t>
      </w:r>
      <w:r w:rsidRPr="0043579C">
        <w:rPr>
          <w:rFonts w:ascii="Times New Roman" w:hAnsi="Times New Roman"/>
          <w:sz w:val="24"/>
          <w:szCs w:val="24"/>
        </w:rPr>
        <w:t>, n. 10, ago 2002. Disponível em: &lt;</w:t>
      </w:r>
      <w:hyperlink r:id="rId20" w:tooltip="Informações Bibliográficas" w:history="1">
        <w:r w:rsidRPr="0043579C">
          <w:rPr>
            <w:rStyle w:val="Hyperlink"/>
            <w:rFonts w:ascii="Times New Roman" w:hAnsi="Times New Roman"/>
            <w:color w:val="auto"/>
            <w:sz w:val="24"/>
            <w:szCs w:val="24"/>
            <w:u w:val="none"/>
          </w:rPr>
          <w:t>http://www.ambito-juridico.com.br/site/index.php?n_link=revista</w:t>
        </w:r>
        <w:r>
          <w:rPr>
            <w:rStyle w:val="Hyperlink"/>
            <w:rFonts w:ascii="Times New Roman" w:hAnsi="Times New Roman"/>
            <w:color w:val="auto"/>
            <w:sz w:val="24"/>
            <w:szCs w:val="24"/>
            <w:u w:val="none"/>
          </w:rPr>
          <w:t xml:space="preserve"> </w:t>
        </w:r>
        <w:r w:rsidRPr="0043579C">
          <w:rPr>
            <w:rStyle w:val="Hyperlink"/>
            <w:rFonts w:ascii="Times New Roman" w:hAnsi="Times New Roman"/>
            <w:color w:val="auto"/>
            <w:sz w:val="24"/>
            <w:szCs w:val="24"/>
            <w:u w:val="none"/>
          </w:rPr>
          <w:t>_artigos_leitura&amp;artigo_id=4592</w:t>
        </w:r>
      </w:hyperlink>
      <w:r w:rsidRPr="0043579C">
        <w:rPr>
          <w:rFonts w:ascii="Times New Roman" w:hAnsi="Times New Roman"/>
          <w:sz w:val="24"/>
          <w:szCs w:val="24"/>
        </w:rPr>
        <w:t>&gt;. Acesso em: 02 abr. 2015.</w:t>
      </w:r>
    </w:p>
    <w:p w:rsidR="006E19BD" w:rsidRDefault="006E19BD" w:rsidP="00A50B42">
      <w:pPr>
        <w:widowControl w:val="0"/>
        <w:overflowPunct w:val="0"/>
        <w:autoSpaceDE w:val="0"/>
        <w:autoSpaceDN w:val="0"/>
        <w:adjustRightInd w:val="0"/>
        <w:spacing w:after="0" w:line="240" w:lineRule="auto"/>
        <w:jc w:val="both"/>
        <w:rPr>
          <w:rFonts w:ascii="Times New Roman" w:hAnsi="Times New Roman"/>
          <w:color w:val="000000"/>
          <w:sz w:val="24"/>
          <w:szCs w:val="24"/>
        </w:rPr>
      </w:pPr>
    </w:p>
    <w:p w:rsidR="006E19BD" w:rsidRPr="00A50B42" w:rsidRDefault="006E19BD" w:rsidP="00A50B42">
      <w:pPr>
        <w:widowControl w:val="0"/>
        <w:overflowPunct w:val="0"/>
        <w:autoSpaceDE w:val="0"/>
        <w:autoSpaceDN w:val="0"/>
        <w:adjustRightInd w:val="0"/>
        <w:spacing w:after="0" w:line="240" w:lineRule="auto"/>
        <w:jc w:val="both"/>
        <w:rPr>
          <w:rFonts w:ascii="Times New Roman" w:hAnsi="Times New Roman"/>
          <w:sz w:val="24"/>
          <w:szCs w:val="24"/>
        </w:rPr>
      </w:pPr>
      <w:r w:rsidRPr="00A50B42">
        <w:rPr>
          <w:rFonts w:ascii="Times New Roman" w:hAnsi="Times New Roman"/>
          <w:color w:val="000000"/>
          <w:sz w:val="24"/>
          <w:szCs w:val="24"/>
        </w:rPr>
        <w:t xml:space="preserve">WATANABE, Kazuo </w:t>
      </w:r>
      <w:proofErr w:type="gramStart"/>
      <w:r w:rsidRPr="00BB228C">
        <w:rPr>
          <w:rFonts w:ascii="Times New Roman" w:hAnsi="Times New Roman"/>
          <w:iCs/>
          <w:color w:val="000000"/>
          <w:sz w:val="24"/>
          <w:szCs w:val="24"/>
        </w:rPr>
        <w:t>et</w:t>
      </w:r>
      <w:proofErr w:type="gramEnd"/>
      <w:r w:rsidRPr="00BB228C">
        <w:rPr>
          <w:rFonts w:ascii="Times New Roman" w:hAnsi="Times New Roman"/>
          <w:iCs/>
          <w:color w:val="000000"/>
          <w:sz w:val="24"/>
          <w:szCs w:val="24"/>
        </w:rPr>
        <w:t xml:space="preserve"> al.</w:t>
      </w:r>
      <w:r w:rsidRPr="00A50B42">
        <w:rPr>
          <w:rFonts w:ascii="Times New Roman" w:hAnsi="Times New Roman"/>
          <w:color w:val="000000"/>
          <w:sz w:val="24"/>
          <w:szCs w:val="24"/>
        </w:rPr>
        <w:t xml:space="preserve"> </w:t>
      </w:r>
      <w:r w:rsidRPr="00BB228C">
        <w:rPr>
          <w:rFonts w:ascii="Times New Roman" w:hAnsi="Times New Roman"/>
          <w:b/>
          <w:bCs/>
          <w:color w:val="000000"/>
          <w:sz w:val="24"/>
          <w:szCs w:val="24"/>
        </w:rPr>
        <w:t>Código Brasileiro de Defesa do Consumidor comentado pelos</w:t>
      </w:r>
      <w:r w:rsidRPr="00BB228C">
        <w:rPr>
          <w:rFonts w:ascii="Times New Roman" w:hAnsi="Times New Roman"/>
          <w:b/>
          <w:color w:val="000000"/>
          <w:sz w:val="24"/>
          <w:szCs w:val="24"/>
        </w:rPr>
        <w:t xml:space="preserve"> </w:t>
      </w:r>
      <w:r w:rsidRPr="00BB228C">
        <w:rPr>
          <w:rFonts w:ascii="Times New Roman" w:hAnsi="Times New Roman"/>
          <w:b/>
          <w:bCs/>
          <w:color w:val="000000"/>
          <w:sz w:val="24"/>
          <w:szCs w:val="24"/>
        </w:rPr>
        <w:t>autores do anteprojeto</w:t>
      </w:r>
      <w:r w:rsidRPr="00A50B42">
        <w:rPr>
          <w:rFonts w:ascii="Times New Roman" w:hAnsi="Times New Roman"/>
          <w:color w:val="000000"/>
          <w:sz w:val="24"/>
          <w:szCs w:val="24"/>
        </w:rPr>
        <w:t xml:space="preserve">. 8. </w:t>
      </w:r>
      <w:proofErr w:type="gramStart"/>
      <w:r w:rsidRPr="00A50B42">
        <w:rPr>
          <w:rFonts w:ascii="Times New Roman" w:hAnsi="Times New Roman"/>
          <w:color w:val="000000"/>
          <w:sz w:val="24"/>
          <w:szCs w:val="24"/>
        </w:rPr>
        <w:t>ed.</w:t>
      </w:r>
      <w:proofErr w:type="gramEnd"/>
      <w:r w:rsidRPr="00A50B42">
        <w:rPr>
          <w:rFonts w:ascii="Times New Roman" w:hAnsi="Times New Roman"/>
          <w:color w:val="000000"/>
          <w:sz w:val="24"/>
          <w:szCs w:val="24"/>
        </w:rPr>
        <w:t xml:space="preserve"> Rio de Janeiro: Forense, 2005.</w:t>
      </w:r>
    </w:p>
    <w:p w:rsidR="000A1354" w:rsidRPr="005319D9" w:rsidRDefault="000A1354" w:rsidP="0002544C">
      <w:pPr>
        <w:pStyle w:val="Padro"/>
        <w:spacing w:after="0" w:line="100" w:lineRule="atLeast"/>
        <w:jc w:val="both"/>
        <w:rPr>
          <w:rFonts w:cs="Times New Roman"/>
        </w:rPr>
      </w:pPr>
    </w:p>
    <w:p w:rsidR="000A1354" w:rsidRPr="005319D9" w:rsidRDefault="000A1354" w:rsidP="0002544C">
      <w:pPr>
        <w:pStyle w:val="Padro"/>
        <w:spacing w:after="0" w:line="100" w:lineRule="atLeast"/>
        <w:jc w:val="both"/>
        <w:rPr>
          <w:rFonts w:cs="Times New Roman"/>
        </w:rPr>
      </w:pPr>
    </w:p>
    <w:p w:rsidR="000A1354" w:rsidRPr="005319D9" w:rsidRDefault="000A1354" w:rsidP="0002544C">
      <w:pPr>
        <w:pStyle w:val="Padro"/>
        <w:spacing w:after="0" w:line="100" w:lineRule="atLeast"/>
        <w:jc w:val="both"/>
        <w:rPr>
          <w:rFonts w:cs="Times New Roman"/>
        </w:rPr>
      </w:pPr>
    </w:p>
    <w:p w:rsidR="000A1354" w:rsidRPr="005319D9" w:rsidRDefault="000A1354" w:rsidP="0002544C">
      <w:pPr>
        <w:pStyle w:val="Padro"/>
        <w:spacing w:after="0" w:line="100" w:lineRule="atLeast"/>
        <w:jc w:val="both"/>
        <w:rPr>
          <w:rFonts w:cs="Times New Roman"/>
        </w:rPr>
      </w:pPr>
    </w:p>
    <w:p w:rsidR="000A1354" w:rsidRPr="005319D9" w:rsidRDefault="000A1354" w:rsidP="0002544C">
      <w:pPr>
        <w:pStyle w:val="Padro"/>
        <w:spacing w:after="0" w:line="100" w:lineRule="atLeast"/>
        <w:jc w:val="both"/>
        <w:rPr>
          <w:rFonts w:cs="Times New Roman"/>
        </w:rPr>
      </w:pPr>
    </w:p>
    <w:sectPr w:rsidR="000A1354" w:rsidRPr="005319D9" w:rsidSect="00305232">
      <w:footerReference w:type="default" r:id="rId2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8D8" w:rsidRDefault="00CD68D8" w:rsidP="0002544C">
      <w:pPr>
        <w:spacing w:after="0" w:line="240" w:lineRule="auto"/>
      </w:pPr>
      <w:r>
        <w:separator/>
      </w:r>
    </w:p>
  </w:endnote>
  <w:endnote w:type="continuationSeparator" w:id="0">
    <w:p w:rsidR="00CD68D8" w:rsidRDefault="00CD68D8" w:rsidP="00025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8FB" w:rsidRDefault="002638FB" w:rsidP="002638FB">
    <w:pPr>
      <w:pStyle w:val="Rodap"/>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8D8" w:rsidRDefault="00CD68D8" w:rsidP="0002544C">
      <w:pPr>
        <w:spacing w:after="0" w:line="240" w:lineRule="auto"/>
      </w:pPr>
      <w:r>
        <w:separator/>
      </w:r>
    </w:p>
  </w:footnote>
  <w:footnote w:type="continuationSeparator" w:id="0">
    <w:p w:rsidR="00CD68D8" w:rsidRDefault="00CD68D8" w:rsidP="0002544C">
      <w:pPr>
        <w:spacing w:after="0" w:line="240" w:lineRule="auto"/>
      </w:pPr>
      <w:r>
        <w:continuationSeparator/>
      </w:r>
    </w:p>
  </w:footnote>
  <w:footnote w:id="1">
    <w:p w:rsidR="00873466" w:rsidRDefault="00AA34BA" w:rsidP="00C77903">
      <w:pPr>
        <w:pStyle w:val="Textodenotaderodap"/>
        <w:jc w:val="both"/>
        <w:rPr>
          <w:rStyle w:val="eop"/>
          <w:rFonts w:ascii="Times New Roman" w:hAnsi="Times New Roman"/>
        </w:rPr>
      </w:pPr>
      <w:r w:rsidRPr="00873466">
        <w:rPr>
          <w:rStyle w:val="Refdenotaderodap"/>
          <w:rFonts w:ascii="Times New Roman" w:hAnsi="Times New Roman"/>
        </w:rPr>
        <w:footnoteRef/>
      </w:r>
      <w:r w:rsidRPr="00873466">
        <w:rPr>
          <w:rFonts w:ascii="Times New Roman" w:hAnsi="Times New Roman"/>
        </w:rPr>
        <w:t xml:space="preserve"> </w:t>
      </w:r>
      <w:r w:rsidR="00873466" w:rsidRPr="00873466">
        <w:rPr>
          <w:rStyle w:val="eop"/>
          <w:rFonts w:ascii="Times New Roman" w:hAnsi="Times New Roman"/>
        </w:rPr>
        <w:t>Graduand</w:t>
      </w:r>
      <w:r w:rsidR="00873466">
        <w:rPr>
          <w:rStyle w:val="eop"/>
          <w:rFonts w:ascii="Times New Roman" w:hAnsi="Times New Roman"/>
        </w:rPr>
        <w:t>o</w:t>
      </w:r>
      <w:r w:rsidR="00873466" w:rsidRPr="00873466">
        <w:rPr>
          <w:rStyle w:val="eop"/>
          <w:rFonts w:ascii="Times New Roman" w:hAnsi="Times New Roman"/>
        </w:rPr>
        <w:t xml:space="preserve"> do Curso de Bacharelado em Direito da Faculdade de Ciência</w:t>
      </w:r>
      <w:r w:rsidR="00873466">
        <w:rPr>
          <w:rStyle w:val="eop"/>
          <w:rFonts w:ascii="Times New Roman" w:hAnsi="Times New Roman"/>
        </w:rPr>
        <w:t>s Sociais e Aplicadas - FACISA.</w:t>
      </w:r>
    </w:p>
    <w:p w:rsidR="00AA34BA" w:rsidRPr="00873466" w:rsidRDefault="00873466" w:rsidP="00873466">
      <w:pPr>
        <w:pStyle w:val="Textodenotaderodap"/>
        <w:ind w:firstLine="140"/>
        <w:jc w:val="both"/>
        <w:rPr>
          <w:rFonts w:ascii="Times New Roman" w:hAnsi="Times New Roman"/>
        </w:rPr>
      </w:pPr>
      <w:r w:rsidRPr="00873466">
        <w:rPr>
          <w:rStyle w:val="eop"/>
          <w:rFonts w:ascii="Times New Roman" w:hAnsi="Times New Roman"/>
        </w:rPr>
        <w:t xml:space="preserve">e-mail: </w:t>
      </w:r>
      <w:hyperlink r:id="rId1" w:history="1">
        <w:r w:rsidRPr="00873466">
          <w:rPr>
            <w:rStyle w:val="Hyperlink"/>
            <w:rFonts w:ascii="Times New Roman" w:hAnsi="Times New Roman"/>
            <w:color w:val="auto"/>
            <w:u w:val="none"/>
          </w:rPr>
          <w:t>abraaosi@gmail.com</w:t>
        </w:r>
      </w:hyperlink>
    </w:p>
  </w:footnote>
  <w:footnote w:id="2">
    <w:p w:rsidR="00AA34BA" w:rsidRPr="00873466" w:rsidRDefault="00AA34BA" w:rsidP="00873466">
      <w:pPr>
        <w:pStyle w:val="Textodenotaderodap"/>
        <w:ind w:left="140" w:hanging="140"/>
        <w:jc w:val="both"/>
        <w:rPr>
          <w:rFonts w:ascii="Times New Roman" w:hAnsi="Times New Roman"/>
        </w:rPr>
      </w:pPr>
      <w:r w:rsidRPr="00E83B5D">
        <w:rPr>
          <w:rStyle w:val="Refdenotaderodap"/>
          <w:rFonts w:ascii="Times New Roman" w:hAnsi="Times New Roman"/>
        </w:rPr>
        <w:footnoteRef/>
      </w:r>
      <w:r w:rsidRPr="00E83B5D">
        <w:rPr>
          <w:rFonts w:ascii="Times New Roman" w:hAnsi="Times New Roman"/>
        </w:rPr>
        <w:t xml:space="preserve"> </w:t>
      </w:r>
      <w:r w:rsidR="00E83B5D" w:rsidRPr="00E83B5D">
        <w:rPr>
          <w:rFonts w:ascii="Times New Roman" w:hAnsi="Times New Roman"/>
        </w:rPr>
        <w:t xml:space="preserve">Professor de Direito Constitucional, História do direito e Antropologia Jurídica na Faculdade de Ciências </w:t>
      </w:r>
      <w:r w:rsidR="00E83B5D" w:rsidRPr="00873466">
        <w:rPr>
          <w:rFonts w:ascii="Times New Roman" w:hAnsi="Times New Roman"/>
        </w:rPr>
        <w:t>Sociais e Aplicadas</w:t>
      </w:r>
      <w:r w:rsidR="00873466" w:rsidRPr="00873466">
        <w:rPr>
          <w:rFonts w:ascii="Times New Roman" w:hAnsi="Times New Roman"/>
        </w:rPr>
        <w:t xml:space="preserve"> – FACISA. e-mail: </w:t>
      </w:r>
      <w:hyperlink r:id="rId2" w:history="1">
        <w:r w:rsidR="00873466" w:rsidRPr="00873466">
          <w:rPr>
            <w:rStyle w:val="Hyperlink"/>
            <w:rFonts w:ascii="Times New Roman" w:hAnsi="Times New Roman"/>
            <w:color w:val="auto"/>
            <w:u w:val="none"/>
          </w:rPr>
          <w:t>herrycs@bol.com.br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1C1"/>
    <w:multiLevelType w:val="multilevel"/>
    <w:tmpl w:val="80B4E44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59DF01EC"/>
    <w:multiLevelType w:val="hybridMultilevel"/>
    <w:tmpl w:val="B1AEE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A791F9A"/>
    <w:multiLevelType w:val="multilevel"/>
    <w:tmpl w:val="FE2C92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2544C"/>
    <w:rsid w:val="000011B0"/>
    <w:rsid w:val="00001362"/>
    <w:rsid w:val="00023251"/>
    <w:rsid w:val="0002544C"/>
    <w:rsid w:val="00066477"/>
    <w:rsid w:val="00087CF6"/>
    <w:rsid w:val="00087E79"/>
    <w:rsid w:val="00092D69"/>
    <w:rsid w:val="000A1260"/>
    <w:rsid w:val="000A1354"/>
    <w:rsid w:val="000A72BB"/>
    <w:rsid w:val="000C28FF"/>
    <w:rsid w:val="000D24E5"/>
    <w:rsid w:val="000F44BA"/>
    <w:rsid w:val="00105278"/>
    <w:rsid w:val="001102D3"/>
    <w:rsid w:val="00132D49"/>
    <w:rsid w:val="0013429D"/>
    <w:rsid w:val="0015738C"/>
    <w:rsid w:val="00171F2E"/>
    <w:rsid w:val="00181070"/>
    <w:rsid w:val="001B2D50"/>
    <w:rsid w:val="001B3035"/>
    <w:rsid w:val="001E66CA"/>
    <w:rsid w:val="00231296"/>
    <w:rsid w:val="002364DE"/>
    <w:rsid w:val="00246E28"/>
    <w:rsid w:val="00251B3E"/>
    <w:rsid w:val="002549DB"/>
    <w:rsid w:val="002638FB"/>
    <w:rsid w:val="00290660"/>
    <w:rsid w:val="00290926"/>
    <w:rsid w:val="002A5D61"/>
    <w:rsid w:val="002B2C96"/>
    <w:rsid w:val="002E3AC9"/>
    <w:rsid w:val="002F69A4"/>
    <w:rsid w:val="00305232"/>
    <w:rsid w:val="00312FA8"/>
    <w:rsid w:val="00331B02"/>
    <w:rsid w:val="00333CA2"/>
    <w:rsid w:val="00351E83"/>
    <w:rsid w:val="00371978"/>
    <w:rsid w:val="00385EFE"/>
    <w:rsid w:val="003911B7"/>
    <w:rsid w:val="00394368"/>
    <w:rsid w:val="003B5DE8"/>
    <w:rsid w:val="003B6F4D"/>
    <w:rsid w:val="003C2140"/>
    <w:rsid w:val="003D284D"/>
    <w:rsid w:val="003D6B66"/>
    <w:rsid w:val="003E3DCC"/>
    <w:rsid w:val="004076C4"/>
    <w:rsid w:val="00414FAF"/>
    <w:rsid w:val="004213FD"/>
    <w:rsid w:val="004219AF"/>
    <w:rsid w:val="00433E90"/>
    <w:rsid w:val="0043496B"/>
    <w:rsid w:val="0043579C"/>
    <w:rsid w:val="004617AD"/>
    <w:rsid w:val="00461E09"/>
    <w:rsid w:val="004777EE"/>
    <w:rsid w:val="00482BC2"/>
    <w:rsid w:val="00483B07"/>
    <w:rsid w:val="00494B03"/>
    <w:rsid w:val="004A04BD"/>
    <w:rsid w:val="004A3AD2"/>
    <w:rsid w:val="004C2EEE"/>
    <w:rsid w:val="004E0DDD"/>
    <w:rsid w:val="0050556F"/>
    <w:rsid w:val="00521715"/>
    <w:rsid w:val="005242C3"/>
    <w:rsid w:val="005319D9"/>
    <w:rsid w:val="0053771C"/>
    <w:rsid w:val="00542D03"/>
    <w:rsid w:val="0055380A"/>
    <w:rsid w:val="00567CB7"/>
    <w:rsid w:val="00571523"/>
    <w:rsid w:val="00585908"/>
    <w:rsid w:val="00587C40"/>
    <w:rsid w:val="00592190"/>
    <w:rsid w:val="005A6AC6"/>
    <w:rsid w:val="005C5EBA"/>
    <w:rsid w:val="0061255C"/>
    <w:rsid w:val="00620790"/>
    <w:rsid w:val="006425BF"/>
    <w:rsid w:val="00642D88"/>
    <w:rsid w:val="00654595"/>
    <w:rsid w:val="00660B2E"/>
    <w:rsid w:val="006612BD"/>
    <w:rsid w:val="006660B4"/>
    <w:rsid w:val="0066766C"/>
    <w:rsid w:val="00673226"/>
    <w:rsid w:val="006739A1"/>
    <w:rsid w:val="00677309"/>
    <w:rsid w:val="00693DE9"/>
    <w:rsid w:val="00694106"/>
    <w:rsid w:val="006C65A2"/>
    <w:rsid w:val="006C6B4D"/>
    <w:rsid w:val="006E19BD"/>
    <w:rsid w:val="006E1E21"/>
    <w:rsid w:val="006E47CE"/>
    <w:rsid w:val="006F6F4A"/>
    <w:rsid w:val="007048AF"/>
    <w:rsid w:val="0072411E"/>
    <w:rsid w:val="00735137"/>
    <w:rsid w:val="00741BA5"/>
    <w:rsid w:val="007523DD"/>
    <w:rsid w:val="00765EA4"/>
    <w:rsid w:val="007911BF"/>
    <w:rsid w:val="007955CB"/>
    <w:rsid w:val="007A16B8"/>
    <w:rsid w:val="007A41C3"/>
    <w:rsid w:val="007A6573"/>
    <w:rsid w:val="007C3DB8"/>
    <w:rsid w:val="007C43C5"/>
    <w:rsid w:val="007D08F6"/>
    <w:rsid w:val="007E342D"/>
    <w:rsid w:val="007E4171"/>
    <w:rsid w:val="0080384A"/>
    <w:rsid w:val="0085780B"/>
    <w:rsid w:val="00857CDC"/>
    <w:rsid w:val="00873466"/>
    <w:rsid w:val="00873CF8"/>
    <w:rsid w:val="00873E31"/>
    <w:rsid w:val="008741FA"/>
    <w:rsid w:val="008820FD"/>
    <w:rsid w:val="0089038C"/>
    <w:rsid w:val="00895BCF"/>
    <w:rsid w:val="008B1D10"/>
    <w:rsid w:val="008C2C28"/>
    <w:rsid w:val="008D4748"/>
    <w:rsid w:val="00904808"/>
    <w:rsid w:val="0091520F"/>
    <w:rsid w:val="009205BA"/>
    <w:rsid w:val="0092719E"/>
    <w:rsid w:val="009460DA"/>
    <w:rsid w:val="00961954"/>
    <w:rsid w:val="009663DC"/>
    <w:rsid w:val="009676A4"/>
    <w:rsid w:val="0096793C"/>
    <w:rsid w:val="00970481"/>
    <w:rsid w:val="009743B1"/>
    <w:rsid w:val="009905C4"/>
    <w:rsid w:val="009920D1"/>
    <w:rsid w:val="009C0368"/>
    <w:rsid w:val="009C1374"/>
    <w:rsid w:val="009C13EF"/>
    <w:rsid w:val="00A018CD"/>
    <w:rsid w:val="00A163A5"/>
    <w:rsid w:val="00A2249D"/>
    <w:rsid w:val="00A50B42"/>
    <w:rsid w:val="00A7562D"/>
    <w:rsid w:val="00AA34BA"/>
    <w:rsid w:val="00AC7125"/>
    <w:rsid w:val="00AE19D5"/>
    <w:rsid w:val="00AF609E"/>
    <w:rsid w:val="00AF7B4C"/>
    <w:rsid w:val="00B2492C"/>
    <w:rsid w:val="00B25ABE"/>
    <w:rsid w:val="00B3639A"/>
    <w:rsid w:val="00B4317B"/>
    <w:rsid w:val="00B55461"/>
    <w:rsid w:val="00B614CA"/>
    <w:rsid w:val="00B75862"/>
    <w:rsid w:val="00B80A22"/>
    <w:rsid w:val="00B95992"/>
    <w:rsid w:val="00BA6358"/>
    <w:rsid w:val="00BA6B44"/>
    <w:rsid w:val="00BB228C"/>
    <w:rsid w:val="00BB4458"/>
    <w:rsid w:val="00BC6C2C"/>
    <w:rsid w:val="00BF693F"/>
    <w:rsid w:val="00C055CF"/>
    <w:rsid w:val="00C1072B"/>
    <w:rsid w:val="00C23DFA"/>
    <w:rsid w:val="00C32CF9"/>
    <w:rsid w:val="00C45099"/>
    <w:rsid w:val="00C46C33"/>
    <w:rsid w:val="00C621B7"/>
    <w:rsid w:val="00C71B45"/>
    <w:rsid w:val="00C754D9"/>
    <w:rsid w:val="00C77903"/>
    <w:rsid w:val="00C82C2B"/>
    <w:rsid w:val="00CA58F1"/>
    <w:rsid w:val="00CB662A"/>
    <w:rsid w:val="00CC5626"/>
    <w:rsid w:val="00CD68D8"/>
    <w:rsid w:val="00CE3CE2"/>
    <w:rsid w:val="00CF2495"/>
    <w:rsid w:val="00D020B5"/>
    <w:rsid w:val="00D0398E"/>
    <w:rsid w:val="00D4770F"/>
    <w:rsid w:val="00D6366E"/>
    <w:rsid w:val="00D70AEF"/>
    <w:rsid w:val="00D71F94"/>
    <w:rsid w:val="00DA2C22"/>
    <w:rsid w:val="00DA2E8F"/>
    <w:rsid w:val="00DC2559"/>
    <w:rsid w:val="00DE2A61"/>
    <w:rsid w:val="00DF1450"/>
    <w:rsid w:val="00E0312B"/>
    <w:rsid w:val="00E0510A"/>
    <w:rsid w:val="00E110E0"/>
    <w:rsid w:val="00E34678"/>
    <w:rsid w:val="00E34836"/>
    <w:rsid w:val="00E46FD0"/>
    <w:rsid w:val="00E50E19"/>
    <w:rsid w:val="00E60CB3"/>
    <w:rsid w:val="00E800B1"/>
    <w:rsid w:val="00E83B5D"/>
    <w:rsid w:val="00E83EC0"/>
    <w:rsid w:val="00E90852"/>
    <w:rsid w:val="00EB2128"/>
    <w:rsid w:val="00EB3288"/>
    <w:rsid w:val="00EB671F"/>
    <w:rsid w:val="00ED232A"/>
    <w:rsid w:val="00ED281C"/>
    <w:rsid w:val="00ED4531"/>
    <w:rsid w:val="00ED4575"/>
    <w:rsid w:val="00F002FB"/>
    <w:rsid w:val="00F05745"/>
    <w:rsid w:val="00F33587"/>
    <w:rsid w:val="00F50F66"/>
    <w:rsid w:val="00F8261D"/>
    <w:rsid w:val="00F91C1D"/>
    <w:rsid w:val="00FA21CA"/>
    <w:rsid w:val="00FA62E9"/>
    <w:rsid w:val="00FC7349"/>
    <w:rsid w:val="00FC73C0"/>
    <w:rsid w:val="00FC7ABF"/>
    <w:rsid w:val="00FD4241"/>
    <w:rsid w:val="00FD5E26"/>
    <w:rsid w:val="00FE457E"/>
    <w:rsid w:val="00FF426C"/>
    <w:rsid w:val="00FF62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4C"/>
    <w:pPr>
      <w:spacing w:after="200" w:line="276" w:lineRule="auto"/>
    </w:pPr>
    <w:rPr>
      <w:sz w:val="22"/>
      <w:szCs w:val="22"/>
      <w:lang w:eastAsia="en-US"/>
    </w:rPr>
  </w:style>
  <w:style w:type="paragraph" w:styleId="Ttulo1">
    <w:name w:val="heading 1"/>
    <w:basedOn w:val="Normal"/>
    <w:link w:val="Ttulo1Char"/>
    <w:uiPriority w:val="9"/>
    <w:qFormat/>
    <w:rsid w:val="0002544C"/>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02544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132D49"/>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544C"/>
    <w:rPr>
      <w:rFonts w:ascii="Times New Roman" w:eastAsia="Times New Roman" w:hAnsi="Times New Roman" w:cs="Times New Roman"/>
      <w:b/>
      <w:bCs/>
      <w:kern w:val="36"/>
      <w:sz w:val="48"/>
      <w:szCs w:val="48"/>
      <w:lang w:eastAsia="pt-BR"/>
    </w:rPr>
  </w:style>
  <w:style w:type="paragraph" w:styleId="PargrafodaLista">
    <w:name w:val="List Paragraph"/>
    <w:basedOn w:val="Normal"/>
    <w:qFormat/>
    <w:rsid w:val="0002544C"/>
    <w:pPr>
      <w:ind w:left="720"/>
      <w:contextualSpacing/>
    </w:pPr>
  </w:style>
  <w:style w:type="paragraph" w:styleId="Textodenotaderodap">
    <w:name w:val="footnote text"/>
    <w:basedOn w:val="Normal"/>
    <w:link w:val="TextodenotaderodapChar"/>
    <w:unhideWhenUsed/>
    <w:rsid w:val="0002544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2544C"/>
    <w:rPr>
      <w:sz w:val="20"/>
      <w:szCs w:val="20"/>
    </w:rPr>
  </w:style>
  <w:style w:type="character" w:styleId="Refdenotaderodap">
    <w:name w:val="footnote reference"/>
    <w:basedOn w:val="Fontepargpadro"/>
    <w:unhideWhenUsed/>
    <w:rsid w:val="0002544C"/>
    <w:rPr>
      <w:vertAlign w:val="superscript"/>
    </w:rPr>
  </w:style>
  <w:style w:type="character" w:customStyle="1" w:styleId="Ttulo2Char">
    <w:name w:val="Título 2 Char"/>
    <w:basedOn w:val="Fontepargpadro"/>
    <w:link w:val="Ttulo2"/>
    <w:uiPriority w:val="9"/>
    <w:rsid w:val="0002544C"/>
    <w:rPr>
      <w:rFonts w:ascii="Cambria" w:eastAsia="Times New Roman" w:hAnsi="Cambria" w:cs="Times New Roman"/>
      <w:b/>
      <w:bCs/>
      <w:color w:val="4F81BD"/>
      <w:sz w:val="26"/>
      <w:szCs w:val="26"/>
    </w:rPr>
  </w:style>
  <w:style w:type="paragraph" w:customStyle="1" w:styleId="Padro">
    <w:name w:val="Padrão"/>
    <w:rsid w:val="0002544C"/>
    <w:pPr>
      <w:tabs>
        <w:tab w:val="left" w:pos="708"/>
      </w:tabs>
      <w:suppressAutoHyphens/>
      <w:spacing w:after="200" w:line="276" w:lineRule="auto"/>
    </w:pPr>
    <w:rPr>
      <w:rFonts w:ascii="Times New Roman" w:eastAsia="Lucida Sans Unicode" w:hAnsi="Times New Roman" w:cs="Mangal"/>
      <w:color w:val="00000A"/>
      <w:sz w:val="24"/>
      <w:szCs w:val="24"/>
      <w:lang w:eastAsia="zh-CN" w:bidi="hi-IN"/>
    </w:rPr>
  </w:style>
  <w:style w:type="paragraph" w:styleId="Corpodetexto">
    <w:name w:val="Body Text"/>
    <w:basedOn w:val="Padro"/>
    <w:link w:val="CorpodetextoChar"/>
    <w:rsid w:val="0002544C"/>
    <w:pPr>
      <w:spacing w:after="120"/>
    </w:pPr>
  </w:style>
  <w:style w:type="character" w:customStyle="1" w:styleId="CorpodetextoChar">
    <w:name w:val="Corpo de texto Char"/>
    <w:basedOn w:val="Fontepargpadro"/>
    <w:link w:val="Corpodetexto"/>
    <w:rsid w:val="0002544C"/>
    <w:rPr>
      <w:rFonts w:ascii="Times New Roman" w:eastAsia="Lucida Sans Unicode" w:hAnsi="Times New Roman" w:cs="Mangal"/>
      <w:color w:val="00000A"/>
      <w:sz w:val="24"/>
      <w:szCs w:val="24"/>
      <w:lang w:eastAsia="zh-CN" w:bidi="hi-IN"/>
    </w:rPr>
  </w:style>
  <w:style w:type="character" w:customStyle="1" w:styleId="LinkdaInternet">
    <w:name w:val="Link da Internet"/>
    <w:basedOn w:val="Fontepargpadro"/>
    <w:rsid w:val="0002544C"/>
    <w:rPr>
      <w:color w:val="0000FF"/>
      <w:u w:val="single"/>
      <w:lang w:val="pt-BR" w:eastAsia="pt-BR" w:bidi="pt-BR"/>
    </w:rPr>
  </w:style>
  <w:style w:type="paragraph" w:styleId="NormalWeb">
    <w:name w:val="Normal (Web)"/>
    <w:basedOn w:val="Padro"/>
    <w:uiPriority w:val="99"/>
    <w:rsid w:val="0002544C"/>
    <w:pPr>
      <w:spacing w:before="28" w:after="28" w:line="100" w:lineRule="atLeast"/>
    </w:pPr>
    <w:rPr>
      <w:rFonts w:eastAsia="Times New Roman" w:cs="Times New Roman"/>
      <w:lang w:eastAsia="pt-BR"/>
    </w:rPr>
  </w:style>
  <w:style w:type="character" w:styleId="Forte">
    <w:name w:val="Strong"/>
    <w:basedOn w:val="Fontepargpadro"/>
    <w:uiPriority w:val="22"/>
    <w:qFormat/>
    <w:rsid w:val="00171F2E"/>
    <w:rPr>
      <w:b/>
      <w:bCs/>
    </w:rPr>
  </w:style>
  <w:style w:type="character" w:customStyle="1" w:styleId="apple-converted-space">
    <w:name w:val="apple-converted-space"/>
    <w:basedOn w:val="Fontepargpadro"/>
    <w:rsid w:val="00171F2E"/>
  </w:style>
  <w:style w:type="character" w:customStyle="1" w:styleId="Ttulo3Char">
    <w:name w:val="Título 3 Char"/>
    <w:basedOn w:val="Fontepargpadro"/>
    <w:link w:val="Ttulo3"/>
    <w:uiPriority w:val="9"/>
    <w:semiHidden/>
    <w:rsid w:val="00132D49"/>
    <w:rPr>
      <w:rFonts w:ascii="Cambria" w:eastAsia="Times New Roman" w:hAnsi="Cambria" w:cs="Times New Roman"/>
      <w:b/>
      <w:bCs/>
      <w:color w:val="4F81BD"/>
    </w:rPr>
  </w:style>
  <w:style w:type="character" w:styleId="Hyperlink">
    <w:name w:val="Hyperlink"/>
    <w:basedOn w:val="Fontepargpadro"/>
    <w:uiPriority w:val="99"/>
    <w:unhideWhenUsed/>
    <w:rsid w:val="00132D49"/>
    <w:rPr>
      <w:color w:val="0000FF"/>
      <w:u w:val="single"/>
    </w:rPr>
  </w:style>
  <w:style w:type="paragraph" w:styleId="Pr-formataoHTML">
    <w:name w:val="HTML Preformatted"/>
    <w:basedOn w:val="Normal"/>
    <w:link w:val="Pr-formataoHTMLChar"/>
    <w:uiPriority w:val="99"/>
    <w:semiHidden/>
    <w:unhideWhenUsed/>
    <w:rsid w:val="00494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94B03"/>
    <w:rPr>
      <w:rFonts w:ascii="Courier New" w:eastAsia="Times New Roman" w:hAnsi="Courier New" w:cs="Courier New"/>
      <w:sz w:val="20"/>
      <w:szCs w:val="20"/>
      <w:lang w:eastAsia="pt-BR"/>
    </w:rPr>
  </w:style>
  <w:style w:type="paragraph" w:styleId="Cabealho">
    <w:name w:val="header"/>
    <w:basedOn w:val="Normal"/>
    <w:link w:val="CabealhoChar"/>
    <w:uiPriority w:val="99"/>
    <w:semiHidden/>
    <w:unhideWhenUsed/>
    <w:rsid w:val="00B3639A"/>
    <w:pPr>
      <w:tabs>
        <w:tab w:val="center" w:pos="4252"/>
        <w:tab w:val="right" w:pos="8504"/>
      </w:tabs>
    </w:pPr>
  </w:style>
  <w:style w:type="character" w:customStyle="1" w:styleId="CabealhoChar">
    <w:name w:val="Cabeçalho Char"/>
    <w:basedOn w:val="Fontepargpadro"/>
    <w:link w:val="Cabealho"/>
    <w:uiPriority w:val="99"/>
    <w:semiHidden/>
    <w:rsid w:val="00B3639A"/>
    <w:rPr>
      <w:sz w:val="22"/>
      <w:szCs w:val="22"/>
      <w:lang w:eastAsia="en-US"/>
    </w:rPr>
  </w:style>
  <w:style w:type="paragraph" w:styleId="Rodap">
    <w:name w:val="footer"/>
    <w:basedOn w:val="Normal"/>
    <w:link w:val="RodapChar"/>
    <w:uiPriority w:val="99"/>
    <w:semiHidden/>
    <w:unhideWhenUsed/>
    <w:rsid w:val="00B3639A"/>
    <w:pPr>
      <w:tabs>
        <w:tab w:val="center" w:pos="4252"/>
        <w:tab w:val="right" w:pos="8504"/>
      </w:tabs>
    </w:pPr>
  </w:style>
  <w:style w:type="character" w:customStyle="1" w:styleId="RodapChar">
    <w:name w:val="Rodapé Char"/>
    <w:basedOn w:val="Fontepargpadro"/>
    <w:link w:val="Rodap"/>
    <w:uiPriority w:val="99"/>
    <w:semiHidden/>
    <w:rsid w:val="00B3639A"/>
    <w:rPr>
      <w:sz w:val="22"/>
      <w:szCs w:val="22"/>
      <w:lang w:eastAsia="en-US"/>
    </w:rPr>
  </w:style>
  <w:style w:type="paragraph" w:customStyle="1" w:styleId="paragraph">
    <w:name w:val="paragraph"/>
    <w:basedOn w:val="Normal"/>
    <w:rsid w:val="005319D9"/>
    <w:pPr>
      <w:spacing w:after="0" w:line="240" w:lineRule="auto"/>
    </w:pPr>
    <w:rPr>
      <w:rFonts w:ascii="Times New Roman" w:eastAsia="Times New Roman" w:hAnsi="Times New Roman"/>
      <w:sz w:val="24"/>
      <w:szCs w:val="24"/>
      <w:lang w:eastAsia="pt-BR"/>
    </w:rPr>
  </w:style>
  <w:style w:type="character" w:customStyle="1" w:styleId="eop">
    <w:name w:val="eop"/>
    <w:basedOn w:val="Fontepargpadro"/>
    <w:rsid w:val="005319D9"/>
  </w:style>
</w:styles>
</file>

<file path=word/webSettings.xml><?xml version="1.0" encoding="utf-8"?>
<w:webSettings xmlns:r="http://schemas.openxmlformats.org/officeDocument/2006/relationships" xmlns:w="http://schemas.openxmlformats.org/wordprocessingml/2006/main">
  <w:divs>
    <w:div w:id="70516821">
      <w:bodyDiv w:val="1"/>
      <w:marLeft w:val="0"/>
      <w:marRight w:val="0"/>
      <w:marTop w:val="0"/>
      <w:marBottom w:val="0"/>
      <w:divBdr>
        <w:top w:val="none" w:sz="0" w:space="0" w:color="auto"/>
        <w:left w:val="none" w:sz="0" w:space="0" w:color="auto"/>
        <w:bottom w:val="none" w:sz="0" w:space="0" w:color="auto"/>
        <w:right w:val="none" w:sz="0" w:space="0" w:color="auto"/>
      </w:divBdr>
      <w:divsChild>
        <w:div w:id="7059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18651">
      <w:bodyDiv w:val="1"/>
      <w:marLeft w:val="0"/>
      <w:marRight w:val="0"/>
      <w:marTop w:val="0"/>
      <w:marBottom w:val="0"/>
      <w:divBdr>
        <w:top w:val="none" w:sz="0" w:space="0" w:color="auto"/>
        <w:left w:val="none" w:sz="0" w:space="0" w:color="auto"/>
        <w:bottom w:val="none" w:sz="0" w:space="0" w:color="auto"/>
        <w:right w:val="none" w:sz="0" w:space="0" w:color="auto"/>
      </w:divBdr>
    </w:div>
    <w:div w:id="107437502">
      <w:bodyDiv w:val="1"/>
      <w:marLeft w:val="0"/>
      <w:marRight w:val="0"/>
      <w:marTop w:val="0"/>
      <w:marBottom w:val="0"/>
      <w:divBdr>
        <w:top w:val="none" w:sz="0" w:space="0" w:color="auto"/>
        <w:left w:val="none" w:sz="0" w:space="0" w:color="auto"/>
        <w:bottom w:val="none" w:sz="0" w:space="0" w:color="auto"/>
        <w:right w:val="none" w:sz="0" w:space="0" w:color="auto"/>
      </w:divBdr>
    </w:div>
    <w:div w:id="130296582">
      <w:bodyDiv w:val="1"/>
      <w:marLeft w:val="0"/>
      <w:marRight w:val="0"/>
      <w:marTop w:val="0"/>
      <w:marBottom w:val="0"/>
      <w:divBdr>
        <w:top w:val="none" w:sz="0" w:space="0" w:color="auto"/>
        <w:left w:val="none" w:sz="0" w:space="0" w:color="auto"/>
        <w:bottom w:val="none" w:sz="0" w:space="0" w:color="auto"/>
        <w:right w:val="none" w:sz="0" w:space="0" w:color="auto"/>
      </w:divBdr>
    </w:div>
    <w:div w:id="149099809">
      <w:bodyDiv w:val="1"/>
      <w:marLeft w:val="0"/>
      <w:marRight w:val="0"/>
      <w:marTop w:val="0"/>
      <w:marBottom w:val="0"/>
      <w:divBdr>
        <w:top w:val="none" w:sz="0" w:space="0" w:color="auto"/>
        <w:left w:val="none" w:sz="0" w:space="0" w:color="auto"/>
        <w:bottom w:val="none" w:sz="0" w:space="0" w:color="auto"/>
        <w:right w:val="none" w:sz="0" w:space="0" w:color="auto"/>
      </w:divBdr>
    </w:div>
    <w:div w:id="213397503">
      <w:bodyDiv w:val="1"/>
      <w:marLeft w:val="0"/>
      <w:marRight w:val="0"/>
      <w:marTop w:val="0"/>
      <w:marBottom w:val="0"/>
      <w:divBdr>
        <w:top w:val="none" w:sz="0" w:space="0" w:color="auto"/>
        <w:left w:val="none" w:sz="0" w:space="0" w:color="auto"/>
        <w:bottom w:val="none" w:sz="0" w:space="0" w:color="auto"/>
        <w:right w:val="none" w:sz="0" w:space="0" w:color="auto"/>
      </w:divBdr>
    </w:div>
    <w:div w:id="275453763">
      <w:bodyDiv w:val="1"/>
      <w:marLeft w:val="0"/>
      <w:marRight w:val="0"/>
      <w:marTop w:val="0"/>
      <w:marBottom w:val="0"/>
      <w:divBdr>
        <w:top w:val="none" w:sz="0" w:space="0" w:color="auto"/>
        <w:left w:val="none" w:sz="0" w:space="0" w:color="auto"/>
        <w:bottom w:val="none" w:sz="0" w:space="0" w:color="auto"/>
        <w:right w:val="none" w:sz="0" w:space="0" w:color="auto"/>
      </w:divBdr>
    </w:div>
    <w:div w:id="346257174">
      <w:bodyDiv w:val="1"/>
      <w:marLeft w:val="0"/>
      <w:marRight w:val="0"/>
      <w:marTop w:val="0"/>
      <w:marBottom w:val="0"/>
      <w:divBdr>
        <w:top w:val="none" w:sz="0" w:space="0" w:color="auto"/>
        <w:left w:val="none" w:sz="0" w:space="0" w:color="auto"/>
        <w:bottom w:val="none" w:sz="0" w:space="0" w:color="auto"/>
        <w:right w:val="none" w:sz="0" w:space="0" w:color="auto"/>
      </w:divBdr>
    </w:div>
    <w:div w:id="402726333">
      <w:bodyDiv w:val="1"/>
      <w:marLeft w:val="0"/>
      <w:marRight w:val="0"/>
      <w:marTop w:val="0"/>
      <w:marBottom w:val="0"/>
      <w:divBdr>
        <w:top w:val="none" w:sz="0" w:space="0" w:color="auto"/>
        <w:left w:val="none" w:sz="0" w:space="0" w:color="auto"/>
        <w:bottom w:val="none" w:sz="0" w:space="0" w:color="auto"/>
        <w:right w:val="none" w:sz="0" w:space="0" w:color="auto"/>
      </w:divBdr>
    </w:div>
    <w:div w:id="633995422">
      <w:bodyDiv w:val="1"/>
      <w:marLeft w:val="0"/>
      <w:marRight w:val="0"/>
      <w:marTop w:val="0"/>
      <w:marBottom w:val="0"/>
      <w:divBdr>
        <w:top w:val="none" w:sz="0" w:space="0" w:color="auto"/>
        <w:left w:val="none" w:sz="0" w:space="0" w:color="auto"/>
        <w:bottom w:val="none" w:sz="0" w:space="0" w:color="auto"/>
        <w:right w:val="none" w:sz="0" w:space="0" w:color="auto"/>
      </w:divBdr>
    </w:div>
    <w:div w:id="860628512">
      <w:bodyDiv w:val="1"/>
      <w:marLeft w:val="0"/>
      <w:marRight w:val="0"/>
      <w:marTop w:val="0"/>
      <w:marBottom w:val="0"/>
      <w:divBdr>
        <w:top w:val="none" w:sz="0" w:space="0" w:color="auto"/>
        <w:left w:val="none" w:sz="0" w:space="0" w:color="auto"/>
        <w:bottom w:val="none" w:sz="0" w:space="0" w:color="auto"/>
        <w:right w:val="none" w:sz="0" w:space="0" w:color="auto"/>
      </w:divBdr>
    </w:div>
    <w:div w:id="942152868">
      <w:bodyDiv w:val="1"/>
      <w:marLeft w:val="0"/>
      <w:marRight w:val="0"/>
      <w:marTop w:val="0"/>
      <w:marBottom w:val="0"/>
      <w:divBdr>
        <w:top w:val="none" w:sz="0" w:space="0" w:color="auto"/>
        <w:left w:val="none" w:sz="0" w:space="0" w:color="auto"/>
        <w:bottom w:val="none" w:sz="0" w:space="0" w:color="auto"/>
        <w:right w:val="none" w:sz="0" w:space="0" w:color="auto"/>
      </w:divBdr>
      <w:divsChild>
        <w:div w:id="759136156">
          <w:marLeft w:val="230"/>
          <w:marRight w:val="0"/>
          <w:marTop w:val="0"/>
          <w:marBottom w:val="0"/>
          <w:divBdr>
            <w:top w:val="none" w:sz="0" w:space="0" w:color="auto"/>
            <w:left w:val="none" w:sz="0" w:space="0" w:color="auto"/>
            <w:bottom w:val="none" w:sz="0" w:space="0" w:color="auto"/>
            <w:right w:val="none" w:sz="0" w:space="0" w:color="auto"/>
          </w:divBdr>
        </w:div>
        <w:div w:id="1073969546">
          <w:marLeft w:val="230"/>
          <w:marRight w:val="0"/>
          <w:marTop w:val="0"/>
          <w:marBottom w:val="0"/>
          <w:divBdr>
            <w:top w:val="none" w:sz="0" w:space="0" w:color="auto"/>
            <w:left w:val="none" w:sz="0" w:space="0" w:color="auto"/>
            <w:bottom w:val="none" w:sz="0" w:space="0" w:color="auto"/>
            <w:right w:val="none" w:sz="0" w:space="0" w:color="auto"/>
          </w:divBdr>
        </w:div>
        <w:div w:id="1390618448">
          <w:marLeft w:val="0"/>
          <w:marRight w:val="0"/>
          <w:marTop w:val="0"/>
          <w:marBottom w:val="0"/>
          <w:divBdr>
            <w:top w:val="none" w:sz="0" w:space="0" w:color="auto"/>
            <w:left w:val="none" w:sz="0" w:space="0" w:color="auto"/>
            <w:bottom w:val="none" w:sz="0" w:space="0" w:color="auto"/>
            <w:right w:val="none" w:sz="0" w:space="0" w:color="auto"/>
          </w:divBdr>
        </w:div>
        <w:div w:id="1590583696">
          <w:marLeft w:val="346"/>
          <w:marRight w:val="0"/>
          <w:marTop w:val="0"/>
          <w:marBottom w:val="0"/>
          <w:divBdr>
            <w:top w:val="none" w:sz="0" w:space="0" w:color="auto"/>
            <w:left w:val="none" w:sz="0" w:space="0" w:color="auto"/>
            <w:bottom w:val="none" w:sz="0" w:space="0" w:color="auto"/>
            <w:right w:val="none" w:sz="0" w:space="0" w:color="auto"/>
          </w:divBdr>
        </w:div>
        <w:div w:id="1956209006">
          <w:marLeft w:val="0"/>
          <w:marRight w:val="0"/>
          <w:marTop w:val="0"/>
          <w:marBottom w:val="0"/>
          <w:divBdr>
            <w:top w:val="none" w:sz="0" w:space="0" w:color="auto"/>
            <w:left w:val="none" w:sz="0" w:space="0" w:color="auto"/>
            <w:bottom w:val="none" w:sz="0" w:space="0" w:color="auto"/>
            <w:right w:val="none" w:sz="0" w:space="0" w:color="auto"/>
          </w:divBdr>
        </w:div>
        <w:div w:id="2057006309">
          <w:marLeft w:val="230"/>
          <w:marRight w:val="0"/>
          <w:marTop w:val="0"/>
          <w:marBottom w:val="0"/>
          <w:divBdr>
            <w:top w:val="none" w:sz="0" w:space="0" w:color="auto"/>
            <w:left w:val="none" w:sz="0" w:space="0" w:color="auto"/>
            <w:bottom w:val="none" w:sz="0" w:space="0" w:color="auto"/>
            <w:right w:val="none" w:sz="0" w:space="0" w:color="auto"/>
          </w:divBdr>
        </w:div>
      </w:divsChild>
    </w:div>
    <w:div w:id="949358080">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137533238">
      <w:bodyDiv w:val="1"/>
      <w:marLeft w:val="0"/>
      <w:marRight w:val="0"/>
      <w:marTop w:val="0"/>
      <w:marBottom w:val="0"/>
      <w:divBdr>
        <w:top w:val="none" w:sz="0" w:space="0" w:color="auto"/>
        <w:left w:val="none" w:sz="0" w:space="0" w:color="auto"/>
        <w:bottom w:val="none" w:sz="0" w:space="0" w:color="auto"/>
        <w:right w:val="none" w:sz="0" w:space="0" w:color="auto"/>
      </w:divBdr>
    </w:div>
    <w:div w:id="1441875220">
      <w:bodyDiv w:val="1"/>
      <w:marLeft w:val="0"/>
      <w:marRight w:val="0"/>
      <w:marTop w:val="0"/>
      <w:marBottom w:val="0"/>
      <w:divBdr>
        <w:top w:val="none" w:sz="0" w:space="0" w:color="auto"/>
        <w:left w:val="none" w:sz="0" w:space="0" w:color="auto"/>
        <w:bottom w:val="none" w:sz="0" w:space="0" w:color="auto"/>
        <w:right w:val="none" w:sz="0" w:space="0" w:color="auto"/>
      </w:divBdr>
    </w:div>
    <w:div w:id="1560748595">
      <w:bodyDiv w:val="1"/>
      <w:marLeft w:val="0"/>
      <w:marRight w:val="0"/>
      <w:marTop w:val="0"/>
      <w:marBottom w:val="0"/>
      <w:divBdr>
        <w:top w:val="none" w:sz="0" w:space="0" w:color="auto"/>
        <w:left w:val="none" w:sz="0" w:space="0" w:color="auto"/>
        <w:bottom w:val="none" w:sz="0" w:space="0" w:color="auto"/>
        <w:right w:val="none" w:sz="0" w:space="0" w:color="auto"/>
      </w:divBdr>
    </w:div>
    <w:div w:id="20687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3103" TargetMode="External"/><Relationship Id="rId13" Type="http://schemas.openxmlformats.org/officeDocument/2006/relationships/hyperlink" Target="http://www.ambito-juridico.com.br/site/?n_link=revista_artigos_leitura&amp;artigo_id=14164%3E" TargetMode="External"/><Relationship Id="rId18" Type="http://schemas.openxmlformats.org/officeDocument/2006/relationships/hyperlink" Target="http://ambito-juridico.com.br/site/?n_link=revista_artigos_leitura&amp;artigo_id=13628&amp;revista_caderno=3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globo.globo.com/economia/defesa-do-consumidor/na-falta-de-troco-comercio-deve-arredondar-preco-para-baixo-6672471" TargetMode="External"/><Relationship Id="rId17" Type="http://schemas.openxmlformats.org/officeDocument/2006/relationships/hyperlink" Target="http://www.albertorollo.com.br/artigos/a-verdadeira-forca-do-procon/" TargetMode="External"/><Relationship Id="rId2" Type="http://schemas.openxmlformats.org/officeDocument/2006/relationships/numbering" Target="numbering.xml"/><Relationship Id="rId16" Type="http://schemas.openxmlformats.org/officeDocument/2006/relationships/hyperlink" Target="http://www.ambitojuridico.com.br/site/index.php?n_link=revista_artigos_leitura&amp;artigo_id=10976" TargetMode="External"/><Relationship Id="rId20" Type="http://schemas.openxmlformats.org/officeDocument/2006/relationships/hyperlink" Target="http://www.ambito-juridico.com.br/site/index.php?n_link=revista_artigos_leitura&amp;artigo_id=45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bito-juridico.com.br/site/?n_link=revista_artigos_leitura&amp;artigo_id=13906" TargetMode="External"/><Relationship Id="rId5" Type="http://schemas.openxmlformats.org/officeDocument/2006/relationships/webSettings" Target="webSettings.xml"/><Relationship Id="rId15" Type="http://schemas.openxmlformats.org/officeDocument/2006/relationships/hyperlink" Target="http://www.procon.rj.gov.br/index.php/legislacao/detalhar/79" TargetMode="External"/><Relationship Id="rId23" Type="http://schemas.openxmlformats.org/officeDocument/2006/relationships/theme" Target="theme/theme1.xml"/><Relationship Id="rId10" Type="http://schemas.openxmlformats.org/officeDocument/2006/relationships/hyperlink" Target="http://www.planalto.gov.br/ccivil_03/leis/Mensagem_Veto/anterior_98/Mvep359-85.htm" TargetMode="External"/><Relationship Id="rId19" Type="http://schemas.openxmlformats.org/officeDocument/2006/relationships/hyperlink" Target="http://www.stf.jus.br/portal/glossario/verVerbete.asp?letra=P&amp;id=491" TargetMode="External"/><Relationship Id="rId4" Type="http://schemas.openxmlformats.org/officeDocument/2006/relationships/settings" Target="settings.xml"/><Relationship Id="rId9" Type="http://schemas.openxmlformats.org/officeDocument/2006/relationships/hyperlink" Target="http://conexaoto.com.br/2011/08/04/cdl-palmas-e-banco-central-fecham-parceria-contra-a-falta-de-troco-no-comercio" TargetMode="External"/><Relationship Id="rId14" Type="http://schemas.openxmlformats.org/officeDocument/2006/relationships/hyperlink" Target="http://www.ouropretodooeste.com/2013/noticias-det.php?cod=60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herrycs@bol.com.br" TargetMode="External"/><Relationship Id="rId1" Type="http://schemas.openxmlformats.org/officeDocument/2006/relationships/hyperlink" Target="mailto:abraaosi@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BED12-036C-4C67-AD38-A07120E6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6595</Words>
  <Characters>35616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42127</CharactersWithSpaces>
  <SharedDoc>false</SharedDoc>
  <HLinks>
    <vt:vector size="42" baseType="variant">
      <vt:variant>
        <vt:i4>196675</vt:i4>
      </vt:variant>
      <vt:variant>
        <vt:i4>18</vt:i4>
      </vt:variant>
      <vt:variant>
        <vt:i4>0</vt:i4>
      </vt:variant>
      <vt:variant>
        <vt:i4>5</vt:i4>
      </vt:variant>
      <vt:variant>
        <vt:lpwstr>http://www.stf.jus.br/portal/glossario/verVerbete.asp?letra=P&amp;id=491</vt:lpwstr>
      </vt:variant>
      <vt:variant>
        <vt:lpwstr/>
      </vt:variant>
      <vt:variant>
        <vt:i4>327751</vt:i4>
      </vt:variant>
      <vt:variant>
        <vt:i4>15</vt:i4>
      </vt:variant>
      <vt:variant>
        <vt:i4>0</vt:i4>
      </vt:variant>
      <vt:variant>
        <vt:i4>5</vt:i4>
      </vt:variant>
      <vt:variant>
        <vt:lpwstr>http://www.albertorollo.com.br/artigos/a-verdadeira-forca-do-procon/</vt:lpwstr>
      </vt:variant>
      <vt:variant>
        <vt:lpwstr/>
      </vt:variant>
      <vt:variant>
        <vt:i4>1310798</vt:i4>
      </vt:variant>
      <vt:variant>
        <vt:i4>12</vt:i4>
      </vt:variant>
      <vt:variant>
        <vt:i4>0</vt:i4>
      </vt:variant>
      <vt:variant>
        <vt:i4>5</vt:i4>
      </vt:variant>
      <vt:variant>
        <vt:lpwstr>http://www.ouropretodooeste.com/2013/noticias-det.php?cod=604</vt:lpwstr>
      </vt:variant>
      <vt:variant>
        <vt:lpwstr/>
      </vt:variant>
      <vt:variant>
        <vt:i4>4587595</vt:i4>
      </vt:variant>
      <vt:variant>
        <vt:i4>9</vt:i4>
      </vt:variant>
      <vt:variant>
        <vt:i4>0</vt:i4>
      </vt:variant>
      <vt:variant>
        <vt:i4>5</vt:i4>
      </vt:variant>
      <vt:variant>
        <vt:lpwstr>http://www.procon.rj.gov.br/index.php/legislacao/detalhar/79</vt:lpwstr>
      </vt:variant>
      <vt:variant>
        <vt:lpwstr/>
      </vt:variant>
      <vt:variant>
        <vt:i4>1638420</vt:i4>
      </vt:variant>
      <vt:variant>
        <vt:i4>6</vt:i4>
      </vt:variant>
      <vt:variant>
        <vt:i4>0</vt:i4>
      </vt:variant>
      <vt:variant>
        <vt:i4>5</vt:i4>
      </vt:variant>
      <vt:variant>
        <vt:lpwstr>http://oglobo.globo.com/economia/defesa-do-consumidor/na-falta-de-troco-comercio-deve-arredondar-preco-para-baixo-6672471</vt:lpwstr>
      </vt:variant>
      <vt:variant>
        <vt:lpwstr>ixzz3Icp9POoO</vt:lpwstr>
      </vt:variant>
      <vt:variant>
        <vt:i4>917536</vt:i4>
      </vt:variant>
      <vt:variant>
        <vt:i4>3</vt:i4>
      </vt:variant>
      <vt:variant>
        <vt:i4>0</vt:i4>
      </vt:variant>
      <vt:variant>
        <vt:i4>5</vt:i4>
      </vt:variant>
      <vt:variant>
        <vt:lpwstr>http://www.planalto.gov.br/ccivil_03/leis/Mensagem_Veto/anterior_98/Mvep359-85.htm</vt:lpwstr>
      </vt:variant>
      <vt:variant>
        <vt:lpwstr/>
      </vt:variant>
      <vt:variant>
        <vt:i4>720903</vt:i4>
      </vt:variant>
      <vt:variant>
        <vt:i4>0</vt:i4>
      </vt:variant>
      <vt:variant>
        <vt:i4>0</vt:i4>
      </vt:variant>
      <vt:variant>
        <vt:i4>5</vt:i4>
      </vt:variant>
      <vt:variant>
        <vt:lpwstr>http://conexaoto.com.br/2011/08/04/cdl-palmas-e-banco-central-fecham-parceria-contra-a-falta-de-troco-no-comercio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dc:creator>
  <cp:lastModifiedBy>.</cp:lastModifiedBy>
  <cp:revision>27</cp:revision>
  <cp:lastPrinted>2014-11-10T02:49:00Z</cp:lastPrinted>
  <dcterms:created xsi:type="dcterms:W3CDTF">2015-08-30T11:27:00Z</dcterms:created>
  <dcterms:modified xsi:type="dcterms:W3CDTF">2015-09-01T10:56:00Z</dcterms:modified>
</cp:coreProperties>
</file>