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46" w:rsidRDefault="00900446" w:rsidP="00900446">
      <w:pPr>
        <w:spacing w:after="0" w:line="360" w:lineRule="auto"/>
        <w:jc w:val="center"/>
        <w:rPr>
          <w:rFonts w:ascii="Times New Roman" w:hAnsi="Times New Roman"/>
          <w:b/>
          <w:sz w:val="28"/>
          <w:szCs w:val="24"/>
        </w:rPr>
      </w:pPr>
      <w:r w:rsidRPr="00185CBC">
        <w:rPr>
          <w:rFonts w:ascii="Times New Roman" w:hAnsi="Times New Roman"/>
          <w:b/>
          <w:sz w:val="28"/>
          <w:szCs w:val="24"/>
        </w:rPr>
        <w:t>A Inconstitucionalidade do Artigo 28 da Lei 11.343/06 à Luz dos Princípios Constitucionais</w:t>
      </w:r>
    </w:p>
    <w:p w:rsidR="001941EC" w:rsidRPr="00185CBC" w:rsidRDefault="001941EC" w:rsidP="00900446">
      <w:pPr>
        <w:spacing w:after="0" w:line="360" w:lineRule="auto"/>
        <w:jc w:val="center"/>
        <w:rPr>
          <w:rFonts w:ascii="Times New Roman" w:hAnsi="Times New Roman"/>
          <w:b/>
          <w:sz w:val="28"/>
          <w:szCs w:val="24"/>
        </w:rPr>
      </w:pPr>
    </w:p>
    <w:p w:rsidR="00900446" w:rsidRDefault="00900446" w:rsidP="00900446">
      <w:pPr>
        <w:spacing w:after="0" w:line="360" w:lineRule="auto"/>
        <w:jc w:val="right"/>
        <w:rPr>
          <w:rFonts w:ascii="Times New Roman" w:hAnsi="Times New Roman"/>
          <w:sz w:val="24"/>
          <w:szCs w:val="24"/>
        </w:rPr>
      </w:pPr>
      <w:bookmarkStart w:id="0" w:name="_GoBack"/>
      <w:bookmarkEnd w:id="0"/>
    </w:p>
    <w:p w:rsidR="00900446" w:rsidRDefault="00900446" w:rsidP="00900446">
      <w:pPr>
        <w:spacing w:after="0" w:line="360" w:lineRule="auto"/>
        <w:jc w:val="right"/>
        <w:rPr>
          <w:rFonts w:ascii="Times New Roman" w:hAnsi="Times New Roman"/>
          <w:sz w:val="24"/>
          <w:szCs w:val="24"/>
        </w:rPr>
      </w:pPr>
    </w:p>
    <w:p w:rsidR="00900446" w:rsidRPr="00185CBC" w:rsidRDefault="00900446" w:rsidP="00900446">
      <w:pPr>
        <w:spacing w:after="0" w:line="360" w:lineRule="auto"/>
        <w:jc w:val="right"/>
        <w:rPr>
          <w:rFonts w:ascii="Times New Roman" w:hAnsi="Times New Roman"/>
          <w:sz w:val="24"/>
          <w:szCs w:val="24"/>
          <w:vertAlign w:val="superscript"/>
        </w:rPr>
      </w:pPr>
      <w:r w:rsidRPr="00185CBC">
        <w:rPr>
          <w:rFonts w:ascii="Times New Roman" w:hAnsi="Times New Roman"/>
          <w:sz w:val="24"/>
          <w:szCs w:val="24"/>
        </w:rPr>
        <w:t xml:space="preserve">                                               ALVES, Erik Resende</w:t>
      </w:r>
      <w:r>
        <w:rPr>
          <w:rStyle w:val="Refdenotaderodap"/>
          <w:rFonts w:ascii="Times New Roman" w:hAnsi="Times New Roman"/>
          <w:sz w:val="24"/>
          <w:szCs w:val="24"/>
        </w:rPr>
        <w:footnoteReference w:id="1"/>
      </w:r>
      <w:proofErr w:type="gramStart"/>
      <w:r w:rsidRPr="00185CBC">
        <w:rPr>
          <w:rFonts w:ascii="Times New Roman" w:hAnsi="Times New Roman"/>
          <w:sz w:val="24"/>
          <w:szCs w:val="24"/>
          <w:vertAlign w:val="superscript"/>
        </w:rPr>
        <w:t>*</w:t>
      </w:r>
      <w:proofErr w:type="gramEnd"/>
    </w:p>
    <w:p w:rsidR="00900446" w:rsidRDefault="00900446" w:rsidP="00900446">
      <w:pPr>
        <w:spacing w:after="0" w:line="360" w:lineRule="auto"/>
        <w:jc w:val="right"/>
        <w:rPr>
          <w:rFonts w:ascii="Times New Roman" w:hAnsi="Times New Roman"/>
          <w:sz w:val="24"/>
          <w:szCs w:val="24"/>
          <w:vertAlign w:val="superscript"/>
        </w:rPr>
      </w:pPr>
      <w:r w:rsidRPr="00185CBC">
        <w:rPr>
          <w:rFonts w:ascii="Times New Roman" w:hAnsi="Times New Roman"/>
          <w:sz w:val="24"/>
          <w:szCs w:val="24"/>
        </w:rPr>
        <w:t xml:space="preserve">                                                       Orientador: Aécio de Souza de Mello Filho</w:t>
      </w:r>
      <w:r>
        <w:rPr>
          <w:rStyle w:val="Refdenotaderodap"/>
          <w:rFonts w:ascii="Times New Roman" w:hAnsi="Times New Roman"/>
          <w:sz w:val="24"/>
          <w:szCs w:val="24"/>
        </w:rPr>
        <w:footnoteReference w:id="2"/>
      </w:r>
      <w:r w:rsidRPr="00185CBC">
        <w:rPr>
          <w:rFonts w:ascii="Times New Roman" w:hAnsi="Times New Roman"/>
          <w:sz w:val="24"/>
          <w:szCs w:val="24"/>
          <w:vertAlign w:val="superscript"/>
        </w:rPr>
        <w:t>**</w:t>
      </w:r>
    </w:p>
    <w:p w:rsidR="001941EC" w:rsidRDefault="001941EC" w:rsidP="00900446">
      <w:pPr>
        <w:spacing w:after="0" w:line="360" w:lineRule="auto"/>
        <w:jc w:val="right"/>
        <w:rPr>
          <w:rFonts w:ascii="Times New Roman" w:hAnsi="Times New Roman"/>
          <w:sz w:val="24"/>
          <w:szCs w:val="24"/>
          <w:vertAlign w:val="superscript"/>
        </w:rPr>
      </w:pPr>
    </w:p>
    <w:p w:rsidR="00D64686" w:rsidRDefault="00D64686" w:rsidP="00900446">
      <w:pPr>
        <w:spacing w:after="0" w:line="360" w:lineRule="auto"/>
        <w:jc w:val="right"/>
        <w:rPr>
          <w:rFonts w:ascii="Times New Roman" w:hAnsi="Times New Roman"/>
          <w:sz w:val="24"/>
          <w:szCs w:val="24"/>
          <w:vertAlign w:val="superscript"/>
        </w:rPr>
      </w:pPr>
    </w:p>
    <w:p w:rsidR="00900446" w:rsidRPr="00185CBC" w:rsidRDefault="00900446" w:rsidP="00900446">
      <w:pPr>
        <w:spacing w:after="0" w:line="360" w:lineRule="auto"/>
        <w:jc w:val="right"/>
        <w:rPr>
          <w:rFonts w:ascii="Times New Roman" w:hAnsi="Times New Roman"/>
          <w:sz w:val="24"/>
          <w:szCs w:val="24"/>
          <w:vertAlign w:val="superscript"/>
        </w:rPr>
      </w:pPr>
    </w:p>
    <w:p w:rsidR="00900446" w:rsidRPr="001941EC" w:rsidRDefault="00900446" w:rsidP="00900446">
      <w:pPr>
        <w:spacing w:after="0" w:line="360" w:lineRule="auto"/>
        <w:jc w:val="both"/>
        <w:rPr>
          <w:rFonts w:ascii="Times New Roman" w:hAnsi="Times New Roman"/>
          <w:b/>
          <w:sz w:val="24"/>
          <w:szCs w:val="24"/>
        </w:rPr>
      </w:pPr>
      <w:r w:rsidRPr="001941EC">
        <w:rPr>
          <w:rFonts w:ascii="Times New Roman" w:hAnsi="Times New Roman"/>
          <w:b/>
          <w:sz w:val="24"/>
          <w:szCs w:val="24"/>
        </w:rPr>
        <w:t>RESUMO</w:t>
      </w:r>
    </w:p>
    <w:p w:rsidR="00900446" w:rsidRPr="00185CBC" w:rsidRDefault="00900446" w:rsidP="00900446">
      <w:pPr>
        <w:spacing w:after="0" w:line="240" w:lineRule="auto"/>
        <w:jc w:val="both"/>
        <w:rPr>
          <w:rFonts w:ascii="Times New Roman" w:hAnsi="Times New Roman"/>
          <w:sz w:val="24"/>
          <w:szCs w:val="24"/>
        </w:rPr>
      </w:pPr>
    </w:p>
    <w:p w:rsidR="00900446" w:rsidRDefault="00900446" w:rsidP="00900446">
      <w:pPr>
        <w:spacing w:after="0" w:line="240" w:lineRule="auto"/>
        <w:jc w:val="both"/>
        <w:rPr>
          <w:rFonts w:ascii="Times New Roman" w:hAnsi="Times New Roman"/>
          <w:sz w:val="24"/>
          <w:szCs w:val="24"/>
        </w:rPr>
      </w:pPr>
      <w:r w:rsidRPr="00185CBC">
        <w:rPr>
          <w:rFonts w:ascii="Times New Roman" w:hAnsi="Times New Roman"/>
          <w:sz w:val="24"/>
          <w:szCs w:val="24"/>
        </w:rPr>
        <w:t>Atualmente, vivencia-se um aumento populacional que se desencadeia de forma descontrolada e que vem ocasionand</w:t>
      </w:r>
      <w:r>
        <w:rPr>
          <w:rFonts w:ascii="Times New Roman" w:hAnsi="Times New Roman"/>
          <w:sz w:val="24"/>
          <w:szCs w:val="24"/>
        </w:rPr>
        <w:t xml:space="preserve">o inúmeras consequências, como </w:t>
      </w:r>
      <w:r w:rsidRPr="00185CBC">
        <w:rPr>
          <w:rFonts w:ascii="Times New Roman" w:hAnsi="Times New Roman"/>
          <w:sz w:val="24"/>
          <w:szCs w:val="24"/>
        </w:rPr>
        <w:t>a banalização do ser humano e, por consequências, dos direito a ele inerente.  É nesse cenário que se apresenta as drogas, que vem ceifando vidas e destruído famílias, tornando-se um problema que</w:t>
      </w:r>
      <w:r>
        <w:rPr>
          <w:rFonts w:ascii="Times New Roman" w:hAnsi="Times New Roman"/>
          <w:sz w:val="24"/>
          <w:szCs w:val="24"/>
        </w:rPr>
        <w:t xml:space="preserve"> assola a sociedade. Nesse sentido</w:t>
      </w:r>
      <w:r w:rsidRPr="00185CBC">
        <w:rPr>
          <w:rFonts w:ascii="Times New Roman" w:hAnsi="Times New Roman"/>
          <w:sz w:val="24"/>
          <w:szCs w:val="24"/>
        </w:rPr>
        <w:t xml:space="preserve">, no intuito dar uma resposta à sociedade que cobra do Poder </w:t>
      </w:r>
      <w:proofErr w:type="gramStart"/>
      <w:r w:rsidRPr="00185CBC">
        <w:rPr>
          <w:rFonts w:ascii="Times New Roman" w:hAnsi="Times New Roman"/>
          <w:sz w:val="24"/>
          <w:szCs w:val="24"/>
        </w:rPr>
        <w:t>Público soluções</w:t>
      </w:r>
      <w:proofErr w:type="gramEnd"/>
      <w:r w:rsidRPr="00185CBC">
        <w:rPr>
          <w:rFonts w:ascii="Times New Roman" w:hAnsi="Times New Roman"/>
          <w:sz w:val="24"/>
          <w:szCs w:val="24"/>
        </w:rPr>
        <w:t xml:space="preserve"> mais enérgicas em relação às drogas, o legislador editou a lei 11.343, de dezembro de 2006, que em seu art. 28 tipifica como crime as condutas de </w:t>
      </w:r>
      <w:r w:rsidRPr="00185CBC">
        <w:rPr>
          <w:rFonts w:ascii="Times New Roman" w:hAnsi="Times New Roman"/>
          <w:color w:val="000000"/>
          <w:sz w:val="24"/>
          <w:szCs w:val="24"/>
        </w:rPr>
        <w:t>guardar, ter em depósito, transportar ou trazer consigo droga, para consumo pessoal, o que acabou cerceando direitos e garantias individuais</w:t>
      </w:r>
      <w:r w:rsidRPr="00185CBC">
        <w:rPr>
          <w:rFonts w:ascii="Times New Roman" w:hAnsi="Times New Roman"/>
          <w:sz w:val="24"/>
          <w:szCs w:val="24"/>
        </w:rPr>
        <w:t xml:space="preserve">.  Sendo assim, pretende-se analisar a inconstitucionalidade do artigo 28 da lei de drogas à luz dos princípios constitucionais. Para isso, será preciso analisar os princípios constitucionais da dignidade da pessoa humana, da pluralidade, lesividade, privacidade, da intimidada à vida, e não obstante o principio da idoneidade. Além disso, será feita uma breve abordagem acerca da lei de drogas com ênfase no seu artigo 28. E, por fim, </w:t>
      </w:r>
      <w:proofErr w:type="gramStart"/>
      <w:r w:rsidRPr="00185CBC">
        <w:rPr>
          <w:rFonts w:ascii="Times New Roman" w:hAnsi="Times New Roman"/>
          <w:sz w:val="24"/>
          <w:szCs w:val="24"/>
        </w:rPr>
        <w:t>será</w:t>
      </w:r>
      <w:proofErr w:type="gramEnd"/>
      <w:r w:rsidRPr="00185CBC">
        <w:rPr>
          <w:rFonts w:ascii="Times New Roman" w:hAnsi="Times New Roman"/>
          <w:sz w:val="24"/>
          <w:szCs w:val="24"/>
        </w:rPr>
        <w:t xml:space="preserve"> apresentado as discussões que envolvem a constitucionalidade e inconstitucionalidade do </w:t>
      </w:r>
      <w:proofErr w:type="gramStart"/>
      <w:r w:rsidRPr="00185CBC">
        <w:rPr>
          <w:rFonts w:ascii="Times New Roman" w:hAnsi="Times New Roman"/>
          <w:sz w:val="24"/>
          <w:szCs w:val="24"/>
        </w:rPr>
        <w:t>referido</w:t>
      </w:r>
      <w:proofErr w:type="gramEnd"/>
      <w:r w:rsidRPr="00185CBC">
        <w:rPr>
          <w:rFonts w:ascii="Times New Roman" w:hAnsi="Times New Roman"/>
          <w:sz w:val="24"/>
          <w:szCs w:val="24"/>
        </w:rPr>
        <w:t xml:space="preserve"> artigo. Para isso, serão coletadas infor</w:t>
      </w:r>
      <w:r>
        <w:rPr>
          <w:rFonts w:ascii="Times New Roman" w:hAnsi="Times New Roman"/>
          <w:sz w:val="24"/>
          <w:szCs w:val="24"/>
        </w:rPr>
        <w:t xml:space="preserve">mações nos textos da internet, </w:t>
      </w:r>
      <w:r w:rsidRPr="00185CBC">
        <w:rPr>
          <w:rFonts w:ascii="Times New Roman" w:hAnsi="Times New Roman"/>
          <w:sz w:val="24"/>
          <w:szCs w:val="24"/>
        </w:rPr>
        <w:t xml:space="preserve">artigos científicos e livros acerca do tema. Após, firmadas as premissas iniciais acerca da temática, pretende-se demonstrar, de forma coerente e sucinta, que o art. 28 da Lei 11.343/06 afronta de forma direta os princípios constitucionais que resguardam a dignidade da pessoa humana.  </w:t>
      </w:r>
    </w:p>
    <w:p w:rsidR="00900446" w:rsidRPr="00185CBC" w:rsidRDefault="00900446" w:rsidP="00900446">
      <w:pPr>
        <w:spacing w:after="0" w:line="240" w:lineRule="auto"/>
        <w:jc w:val="both"/>
        <w:rPr>
          <w:rFonts w:ascii="Times New Roman" w:hAnsi="Times New Roman"/>
          <w:sz w:val="24"/>
          <w:szCs w:val="24"/>
        </w:rPr>
      </w:pPr>
    </w:p>
    <w:p w:rsidR="00900446" w:rsidRDefault="00900446" w:rsidP="00900446">
      <w:pPr>
        <w:spacing w:after="0" w:line="360" w:lineRule="auto"/>
        <w:jc w:val="both"/>
        <w:rPr>
          <w:rFonts w:ascii="Times New Roman" w:hAnsi="Times New Roman"/>
          <w:sz w:val="24"/>
          <w:szCs w:val="24"/>
        </w:rPr>
      </w:pPr>
    </w:p>
    <w:p w:rsidR="00D64686" w:rsidRPr="00185CBC" w:rsidRDefault="00D64686" w:rsidP="00900446">
      <w:pPr>
        <w:spacing w:after="0" w:line="360" w:lineRule="auto"/>
        <w:jc w:val="both"/>
        <w:rPr>
          <w:rFonts w:ascii="Times New Roman" w:hAnsi="Times New Roman"/>
          <w:sz w:val="24"/>
          <w:szCs w:val="24"/>
        </w:rPr>
      </w:pPr>
    </w:p>
    <w:p w:rsidR="00900446" w:rsidRDefault="00900446" w:rsidP="00900446">
      <w:pPr>
        <w:spacing w:after="0" w:line="360" w:lineRule="auto"/>
        <w:jc w:val="both"/>
        <w:rPr>
          <w:rFonts w:ascii="Times New Roman" w:hAnsi="Times New Roman"/>
          <w:sz w:val="24"/>
          <w:szCs w:val="24"/>
          <w:lang w:val="en-US"/>
        </w:rPr>
      </w:pPr>
      <w:r w:rsidRPr="001941EC">
        <w:rPr>
          <w:rFonts w:ascii="Times New Roman" w:hAnsi="Times New Roman"/>
          <w:b/>
          <w:sz w:val="24"/>
          <w:szCs w:val="24"/>
        </w:rPr>
        <w:t>PALAVRAS-CHAVE-</w:t>
      </w:r>
      <w:r w:rsidRPr="00185CBC">
        <w:rPr>
          <w:rFonts w:ascii="Times New Roman" w:hAnsi="Times New Roman"/>
          <w:b/>
          <w:sz w:val="24"/>
          <w:szCs w:val="24"/>
        </w:rPr>
        <w:t xml:space="preserve"> </w:t>
      </w:r>
      <w:r w:rsidRPr="00185CBC">
        <w:rPr>
          <w:rFonts w:ascii="Times New Roman" w:hAnsi="Times New Roman"/>
          <w:sz w:val="24"/>
          <w:szCs w:val="24"/>
        </w:rPr>
        <w:t>Princípios.</w:t>
      </w:r>
      <w:r>
        <w:rPr>
          <w:rFonts w:ascii="Times New Roman" w:hAnsi="Times New Roman"/>
          <w:sz w:val="24"/>
          <w:szCs w:val="24"/>
        </w:rPr>
        <w:t xml:space="preserve"> Porte de</w:t>
      </w:r>
      <w:r w:rsidRPr="00185CBC">
        <w:rPr>
          <w:rFonts w:ascii="Times New Roman" w:hAnsi="Times New Roman"/>
          <w:sz w:val="24"/>
          <w:szCs w:val="24"/>
        </w:rPr>
        <w:t xml:space="preserve"> Drogas. </w:t>
      </w:r>
      <w:proofErr w:type="spellStart"/>
      <w:proofErr w:type="gramStart"/>
      <w:r w:rsidRPr="00A03D4B">
        <w:rPr>
          <w:rFonts w:ascii="Times New Roman" w:hAnsi="Times New Roman"/>
          <w:sz w:val="24"/>
          <w:szCs w:val="24"/>
          <w:lang w:val="en-US"/>
        </w:rPr>
        <w:t>Inconstitucionalidade</w:t>
      </w:r>
      <w:proofErr w:type="spellEnd"/>
      <w:r w:rsidRPr="00A03D4B">
        <w:rPr>
          <w:rFonts w:ascii="Times New Roman" w:hAnsi="Times New Roman"/>
          <w:sz w:val="24"/>
          <w:szCs w:val="24"/>
          <w:lang w:val="en-US"/>
        </w:rPr>
        <w:t>.</w:t>
      </w:r>
      <w:proofErr w:type="gramEnd"/>
    </w:p>
    <w:p w:rsidR="00900446" w:rsidRPr="00A03D4B" w:rsidRDefault="00900446" w:rsidP="00900446">
      <w:pPr>
        <w:spacing w:after="0" w:line="360" w:lineRule="auto"/>
        <w:jc w:val="both"/>
        <w:rPr>
          <w:rFonts w:ascii="Times New Roman" w:hAnsi="Times New Roman"/>
          <w:sz w:val="24"/>
          <w:szCs w:val="24"/>
          <w:lang w:val="en-US"/>
        </w:rPr>
      </w:pPr>
    </w:p>
    <w:p w:rsidR="001941EC" w:rsidRDefault="001941EC" w:rsidP="00900446">
      <w:pPr>
        <w:spacing w:after="0" w:line="360" w:lineRule="auto"/>
        <w:rPr>
          <w:rFonts w:ascii="Times New Roman" w:hAnsi="Times New Roman"/>
          <w:b/>
          <w:sz w:val="28"/>
          <w:szCs w:val="28"/>
          <w:lang w:val="en-US"/>
        </w:rPr>
      </w:pPr>
    </w:p>
    <w:p w:rsidR="001941EC" w:rsidRDefault="001941EC" w:rsidP="00900446">
      <w:pPr>
        <w:spacing w:after="0" w:line="360" w:lineRule="auto"/>
        <w:rPr>
          <w:rFonts w:ascii="Times New Roman" w:hAnsi="Times New Roman"/>
          <w:b/>
          <w:sz w:val="24"/>
          <w:szCs w:val="24"/>
          <w:lang w:val="en-US"/>
        </w:rPr>
        <w:sectPr w:rsidR="001941EC" w:rsidSect="00584B27">
          <w:headerReference w:type="default" r:id="rId7"/>
          <w:pgSz w:w="11906" w:h="16838"/>
          <w:pgMar w:top="1701" w:right="1134" w:bottom="1134" w:left="1701" w:header="709" w:footer="709" w:gutter="0"/>
          <w:cols w:space="708"/>
          <w:docGrid w:linePitch="360"/>
        </w:sectPr>
      </w:pPr>
    </w:p>
    <w:p w:rsidR="00900446" w:rsidRPr="001941EC" w:rsidRDefault="00900446" w:rsidP="00900446">
      <w:pPr>
        <w:spacing w:after="0" w:line="360" w:lineRule="auto"/>
        <w:rPr>
          <w:rFonts w:ascii="Times New Roman" w:hAnsi="Times New Roman"/>
          <w:b/>
          <w:sz w:val="24"/>
          <w:szCs w:val="24"/>
          <w:lang w:val="en-US"/>
        </w:rPr>
      </w:pPr>
      <w:r w:rsidRPr="001941EC">
        <w:rPr>
          <w:rFonts w:ascii="Times New Roman" w:hAnsi="Times New Roman"/>
          <w:b/>
          <w:sz w:val="24"/>
          <w:szCs w:val="24"/>
          <w:lang w:val="en-US"/>
        </w:rPr>
        <w:lastRenderedPageBreak/>
        <w:t>ABSTRACT</w:t>
      </w:r>
    </w:p>
    <w:p w:rsidR="001941EC" w:rsidRPr="00A03D4B" w:rsidRDefault="001941EC" w:rsidP="00900446">
      <w:pPr>
        <w:spacing w:after="0" w:line="360" w:lineRule="auto"/>
        <w:rPr>
          <w:rFonts w:ascii="Times New Roman" w:hAnsi="Times New Roman"/>
          <w:b/>
          <w:sz w:val="28"/>
          <w:szCs w:val="28"/>
          <w:lang w:val="en-US"/>
        </w:rPr>
      </w:pPr>
    </w:p>
    <w:p w:rsidR="00900446" w:rsidRPr="00D710F8" w:rsidRDefault="00900446" w:rsidP="00900446">
      <w:pPr>
        <w:jc w:val="both"/>
        <w:rPr>
          <w:rFonts w:ascii="Times New Roman" w:hAnsi="Times New Roman"/>
          <w:lang w:val="en-US"/>
        </w:rPr>
      </w:pPr>
      <w:r w:rsidRPr="00D710F8">
        <w:rPr>
          <w:rFonts w:ascii="Times New Roman" w:hAnsi="Times New Roman"/>
          <w:lang w:val="en-US"/>
        </w:rPr>
        <w:t xml:space="preserve">We are currently experiencing a population increase that unfolds itself into an uncontrolled manner and which has caused numerous consequences such as the trivialization of the human being and, by consequence, also the rights inherent to us as humans. It is in this scenario that appears the drug, which is claiming lives and destroying families, making it a problem that plagues society. Accordingly, in order to respond to society which demands from the Government stronger solutions about drugs, the legislators enacted the law 11.343 on December 2006 in which its article number 28 typifies as a crime the conduct to keep, have in storage, transport or bring drugs for personal consumption, which eventually cuts down on individual rights and guarantees. Therefore, it is intended to analyze the unconstitutionality of Article 28 of the drug law in the light of constitutional principles. In order to achieve this, it is needed to analyze the constitutional principles of human dignity, plurality, harmfulness, intimacy and private </w:t>
      </w:r>
      <w:proofErr w:type="gramStart"/>
      <w:r w:rsidRPr="00D710F8">
        <w:rPr>
          <w:rFonts w:ascii="Times New Roman" w:hAnsi="Times New Roman"/>
          <w:lang w:val="en-US"/>
        </w:rPr>
        <w:t>life ,</w:t>
      </w:r>
      <w:proofErr w:type="gramEnd"/>
      <w:r w:rsidRPr="00D710F8">
        <w:rPr>
          <w:rFonts w:ascii="Times New Roman" w:hAnsi="Times New Roman"/>
          <w:lang w:val="en-US"/>
        </w:rPr>
        <w:t xml:space="preserve"> and notwithstanding the principle of good repute. Besides that, a brief approach will be </w:t>
      </w:r>
      <w:proofErr w:type="gramStart"/>
      <w:r w:rsidRPr="00D710F8">
        <w:rPr>
          <w:rFonts w:ascii="Times New Roman" w:hAnsi="Times New Roman"/>
          <w:lang w:val="en-US"/>
        </w:rPr>
        <w:t>made  about</w:t>
      </w:r>
      <w:proofErr w:type="gramEnd"/>
      <w:r w:rsidRPr="00D710F8">
        <w:rPr>
          <w:rFonts w:ascii="Times New Roman" w:hAnsi="Times New Roman"/>
          <w:lang w:val="en-US"/>
        </w:rPr>
        <w:t xml:space="preserve"> drug law with an emphasis on article 28. And, finally, it will be presented the discussions involving the constitutionality and unconstitutionality of this article. In behalf of </w:t>
      </w:r>
      <w:proofErr w:type="gramStart"/>
      <w:r w:rsidRPr="00D710F8">
        <w:rPr>
          <w:rFonts w:ascii="Times New Roman" w:hAnsi="Times New Roman"/>
          <w:lang w:val="en-US"/>
        </w:rPr>
        <w:t>that ,</w:t>
      </w:r>
      <w:proofErr w:type="gramEnd"/>
      <w:r w:rsidRPr="00D710F8">
        <w:rPr>
          <w:rFonts w:ascii="Times New Roman" w:hAnsi="Times New Roman"/>
          <w:lang w:val="en-US"/>
        </w:rPr>
        <w:t xml:space="preserve"> information will be collected on internet texts, scientific articles and books on the subject. And then, once the initial assumptions about the theme are </w:t>
      </w:r>
      <w:proofErr w:type="gramStart"/>
      <w:r w:rsidRPr="00D710F8">
        <w:rPr>
          <w:rFonts w:ascii="Times New Roman" w:hAnsi="Times New Roman"/>
          <w:lang w:val="en-US"/>
        </w:rPr>
        <w:t>strengthened ,</w:t>
      </w:r>
      <w:proofErr w:type="gramEnd"/>
      <w:r w:rsidRPr="00D710F8">
        <w:rPr>
          <w:rFonts w:ascii="Times New Roman" w:hAnsi="Times New Roman"/>
          <w:lang w:val="en-US"/>
        </w:rPr>
        <w:t xml:space="preserve"> it is intended to be demonstrated in a coherent and succinct way, that the art. 28 of Law 11.343 / 06 is directly </w:t>
      </w:r>
      <w:proofErr w:type="gramStart"/>
      <w:r w:rsidRPr="00D710F8">
        <w:rPr>
          <w:rFonts w:ascii="Times New Roman" w:hAnsi="Times New Roman"/>
          <w:lang w:val="en-US"/>
        </w:rPr>
        <w:t>against  the</w:t>
      </w:r>
      <w:proofErr w:type="gramEnd"/>
      <w:r w:rsidRPr="00D710F8">
        <w:rPr>
          <w:rFonts w:ascii="Times New Roman" w:hAnsi="Times New Roman"/>
          <w:lang w:val="en-US"/>
        </w:rPr>
        <w:t xml:space="preserve"> constitutional principles that protect the dignity of the human person.</w:t>
      </w:r>
    </w:p>
    <w:p w:rsidR="00900446" w:rsidRPr="00D710F8" w:rsidRDefault="00900446" w:rsidP="00900446">
      <w:pPr>
        <w:jc w:val="both"/>
        <w:rPr>
          <w:rFonts w:ascii="Times New Roman" w:hAnsi="Times New Roman"/>
          <w:lang w:val="en-US"/>
        </w:rPr>
      </w:pPr>
    </w:p>
    <w:p w:rsidR="00900446" w:rsidRDefault="00900446" w:rsidP="00900446">
      <w:pPr>
        <w:jc w:val="both"/>
        <w:rPr>
          <w:rFonts w:ascii="Times New Roman" w:hAnsi="Times New Roman"/>
        </w:rPr>
      </w:pPr>
      <w:r w:rsidRPr="00D710F8">
        <w:rPr>
          <w:rFonts w:ascii="Times New Roman" w:hAnsi="Times New Roman"/>
          <w:lang w:val="en-US"/>
        </w:rPr>
        <w:t>WORDS key</w:t>
      </w:r>
      <w:proofErr w:type="gramStart"/>
      <w:r w:rsidRPr="00D710F8">
        <w:rPr>
          <w:rFonts w:ascii="Times New Roman" w:hAnsi="Times New Roman"/>
          <w:lang w:val="en-US"/>
        </w:rPr>
        <w:t>-  Principles</w:t>
      </w:r>
      <w:proofErr w:type="gramEnd"/>
      <w:r w:rsidRPr="00D710F8">
        <w:rPr>
          <w:rFonts w:ascii="Times New Roman" w:hAnsi="Times New Roman"/>
          <w:lang w:val="en-US"/>
        </w:rPr>
        <w:t xml:space="preserve">.  </w:t>
      </w:r>
      <w:proofErr w:type="gramStart"/>
      <w:r w:rsidRPr="00D710F8">
        <w:rPr>
          <w:rFonts w:ascii="Times New Roman" w:hAnsi="Times New Roman"/>
          <w:lang w:val="en-US"/>
        </w:rPr>
        <w:t>Drug Possession.</w:t>
      </w:r>
      <w:proofErr w:type="gramEnd"/>
      <w:r w:rsidRPr="00D710F8">
        <w:rPr>
          <w:rFonts w:ascii="Times New Roman" w:hAnsi="Times New Roman"/>
          <w:lang w:val="en-US"/>
        </w:rPr>
        <w:t xml:space="preserve"> </w:t>
      </w:r>
      <w:proofErr w:type="spellStart"/>
      <w:r w:rsidRPr="00A03D4B">
        <w:rPr>
          <w:rFonts w:ascii="Times New Roman" w:hAnsi="Times New Roman"/>
        </w:rPr>
        <w:t>Unconstitutionality</w:t>
      </w:r>
      <w:proofErr w:type="spellEnd"/>
      <w:r w:rsidRPr="00A03D4B">
        <w:rPr>
          <w:rFonts w:ascii="Times New Roman" w:hAnsi="Times New Roman"/>
        </w:rPr>
        <w:t xml:space="preserve"> </w:t>
      </w:r>
    </w:p>
    <w:p w:rsidR="001941EC" w:rsidRPr="00A03D4B" w:rsidRDefault="001941EC" w:rsidP="00900446">
      <w:pPr>
        <w:jc w:val="both"/>
        <w:rPr>
          <w:rFonts w:ascii="Times New Roman" w:hAnsi="Times New Roman"/>
        </w:rPr>
      </w:pPr>
    </w:p>
    <w:p w:rsidR="00900446" w:rsidRPr="00185CBC" w:rsidRDefault="00900446" w:rsidP="00900446">
      <w:pPr>
        <w:spacing w:after="0" w:line="360" w:lineRule="auto"/>
        <w:jc w:val="both"/>
        <w:rPr>
          <w:rFonts w:ascii="Times New Roman" w:eastAsia="Arial" w:hAnsi="Times New Roman"/>
          <w:b/>
          <w:sz w:val="24"/>
          <w:szCs w:val="24"/>
        </w:rPr>
      </w:pPr>
    </w:p>
    <w:p w:rsidR="00900446" w:rsidRPr="001941EC" w:rsidRDefault="00900446" w:rsidP="00900446">
      <w:pPr>
        <w:spacing w:after="0" w:line="360" w:lineRule="auto"/>
        <w:jc w:val="both"/>
        <w:rPr>
          <w:rFonts w:ascii="Times New Roman" w:eastAsia="Arial" w:hAnsi="Times New Roman"/>
          <w:b/>
          <w:sz w:val="24"/>
          <w:szCs w:val="24"/>
        </w:rPr>
      </w:pPr>
      <w:r w:rsidRPr="001941EC">
        <w:rPr>
          <w:rFonts w:ascii="Times New Roman" w:eastAsia="Arial" w:hAnsi="Times New Roman"/>
          <w:b/>
          <w:sz w:val="24"/>
          <w:szCs w:val="24"/>
        </w:rPr>
        <w:t>INTRODUÇÃO</w:t>
      </w:r>
    </w:p>
    <w:p w:rsidR="00900446" w:rsidRPr="00D46DA9" w:rsidRDefault="00900446" w:rsidP="00900446">
      <w:pPr>
        <w:spacing w:after="0" w:line="360" w:lineRule="auto"/>
        <w:jc w:val="both"/>
        <w:rPr>
          <w:rFonts w:ascii="Times New Roman" w:eastAsia="Arial" w:hAnsi="Times New Roman"/>
          <w:b/>
          <w:sz w:val="28"/>
          <w:szCs w:val="24"/>
        </w:rPr>
      </w:pPr>
    </w:p>
    <w:p w:rsidR="00900446" w:rsidRPr="00185CBC" w:rsidRDefault="00900446" w:rsidP="00900446">
      <w:pPr>
        <w:spacing w:after="0" w:line="360" w:lineRule="auto"/>
        <w:ind w:firstLine="709"/>
        <w:jc w:val="both"/>
        <w:rPr>
          <w:rFonts w:ascii="Times New Roman" w:eastAsia="Calibri" w:hAnsi="Times New Roman"/>
          <w:sz w:val="24"/>
          <w:szCs w:val="24"/>
        </w:rPr>
      </w:pPr>
      <w:r w:rsidRPr="00185CBC">
        <w:rPr>
          <w:rFonts w:ascii="Times New Roman" w:eastAsia="Calibri" w:hAnsi="Times New Roman"/>
          <w:sz w:val="24"/>
          <w:szCs w:val="24"/>
        </w:rPr>
        <w:t>O século XXI tem sido marcado pelo desenvolvimento tecnológico, sendo conhecido como a era da informação,</w:t>
      </w:r>
      <w:r>
        <w:rPr>
          <w:rFonts w:ascii="Times New Roman" w:eastAsia="Calibri" w:hAnsi="Times New Roman"/>
          <w:sz w:val="24"/>
          <w:szCs w:val="24"/>
        </w:rPr>
        <w:t xml:space="preserve"> em virtude do grande número de</w:t>
      </w:r>
      <w:r w:rsidRPr="00185CBC">
        <w:rPr>
          <w:rFonts w:ascii="Times New Roman" w:eastAsia="Calibri" w:hAnsi="Times New Roman"/>
          <w:sz w:val="24"/>
          <w:szCs w:val="24"/>
        </w:rPr>
        <w:t xml:space="preserve"> conhecimento disponibilizado, especialmente, através das redes sociais, que possibilitam uma facilidade nos acesso dessas informações.  Isso </w:t>
      </w:r>
      <w:r>
        <w:rPr>
          <w:rFonts w:ascii="Times New Roman" w:eastAsia="Calibri" w:hAnsi="Times New Roman"/>
          <w:sz w:val="24"/>
          <w:szCs w:val="24"/>
        </w:rPr>
        <w:t>proporciona uma</w:t>
      </w:r>
      <w:r w:rsidRPr="00185CBC">
        <w:rPr>
          <w:rFonts w:ascii="Times New Roman" w:eastAsia="Calibri" w:hAnsi="Times New Roman"/>
          <w:sz w:val="24"/>
          <w:szCs w:val="24"/>
        </w:rPr>
        <w:t xml:space="preserve"> overdose de</w:t>
      </w:r>
      <w:r>
        <w:rPr>
          <w:rFonts w:ascii="Times New Roman" w:eastAsia="Calibri" w:hAnsi="Times New Roman"/>
          <w:sz w:val="24"/>
          <w:szCs w:val="24"/>
        </w:rPr>
        <w:t xml:space="preserve"> conhecimentos, aumentando a</w:t>
      </w:r>
      <w:r w:rsidRPr="00185CBC">
        <w:rPr>
          <w:rFonts w:ascii="Times New Roman" w:eastAsia="Calibri" w:hAnsi="Times New Roman"/>
          <w:sz w:val="24"/>
          <w:szCs w:val="24"/>
        </w:rPr>
        <w:t xml:space="preserve"> liberdade p</w:t>
      </w:r>
      <w:r>
        <w:rPr>
          <w:rFonts w:ascii="Times New Roman" w:eastAsia="Calibri" w:hAnsi="Times New Roman"/>
          <w:sz w:val="24"/>
          <w:szCs w:val="24"/>
        </w:rPr>
        <w:t>ara jovens e adultos ofertando modos diferentes</w:t>
      </w:r>
      <w:r w:rsidRPr="00185CBC">
        <w:rPr>
          <w:rFonts w:ascii="Times New Roman" w:eastAsia="Calibri" w:hAnsi="Times New Roman"/>
          <w:sz w:val="24"/>
          <w:szCs w:val="24"/>
        </w:rPr>
        <w:t xml:space="preserve"> de diversões e oportunidade</w:t>
      </w:r>
      <w:r>
        <w:rPr>
          <w:rFonts w:ascii="Times New Roman" w:eastAsia="Calibri" w:hAnsi="Times New Roman"/>
          <w:sz w:val="24"/>
          <w:szCs w:val="24"/>
        </w:rPr>
        <w:t>s, o que muitas vezes tem sido utilizado como forma de</w:t>
      </w:r>
      <w:r w:rsidRPr="00185CBC">
        <w:rPr>
          <w:rFonts w:ascii="Times New Roman" w:eastAsia="Calibri" w:hAnsi="Times New Roman"/>
          <w:sz w:val="24"/>
          <w:szCs w:val="24"/>
        </w:rPr>
        <w:t xml:space="preserve"> enfrentar problemas e indecisões</w:t>
      </w:r>
      <w:r w:rsidR="00D835B0">
        <w:rPr>
          <w:rFonts w:ascii="Times New Roman" w:eastAsia="Calibri" w:hAnsi="Times New Roman"/>
          <w:sz w:val="24"/>
          <w:szCs w:val="24"/>
        </w:rPr>
        <w:t xml:space="preserve"> levando-os a </w:t>
      </w:r>
      <w:proofErr w:type="spellStart"/>
      <w:r w:rsidR="00D835B0">
        <w:rPr>
          <w:rFonts w:ascii="Times New Roman" w:eastAsia="Calibri" w:hAnsi="Times New Roman"/>
          <w:sz w:val="24"/>
          <w:szCs w:val="24"/>
        </w:rPr>
        <w:t>deoendencia</w:t>
      </w:r>
      <w:proofErr w:type="spellEnd"/>
      <w:r w:rsidR="00D835B0">
        <w:rPr>
          <w:rFonts w:ascii="Times New Roman" w:eastAsia="Calibri" w:hAnsi="Times New Roman"/>
          <w:sz w:val="24"/>
          <w:szCs w:val="24"/>
        </w:rPr>
        <w:t>.</w:t>
      </w:r>
    </w:p>
    <w:p w:rsidR="00900446" w:rsidRPr="00185CBC" w:rsidRDefault="00900446" w:rsidP="00900446">
      <w:pPr>
        <w:spacing w:after="0" w:line="360" w:lineRule="auto"/>
        <w:ind w:firstLine="709"/>
        <w:jc w:val="both"/>
        <w:rPr>
          <w:rFonts w:ascii="Times New Roman" w:eastAsia="Calibri" w:hAnsi="Times New Roman"/>
          <w:sz w:val="24"/>
          <w:szCs w:val="24"/>
        </w:rPr>
      </w:pPr>
      <w:r w:rsidRPr="00185CBC">
        <w:rPr>
          <w:rFonts w:ascii="Times New Roman" w:eastAsia="Calibri" w:hAnsi="Times New Roman"/>
          <w:sz w:val="24"/>
          <w:szCs w:val="24"/>
        </w:rPr>
        <w:t>É nesse cenário que se apresenta um dos maiores problemas desse século, “as drogas”</w:t>
      </w:r>
      <w:r>
        <w:rPr>
          <w:rFonts w:ascii="Times New Roman" w:eastAsia="Calibri" w:hAnsi="Times New Roman"/>
          <w:sz w:val="24"/>
          <w:szCs w:val="24"/>
        </w:rPr>
        <w:t>, que apesar de existir desde</w:t>
      </w:r>
      <w:r w:rsidR="00D835B0">
        <w:rPr>
          <w:rFonts w:ascii="Times New Roman" w:eastAsia="Calibri" w:hAnsi="Times New Roman"/>
          <w:sz w:val="24"/>
          <w:szCs w:val="24"/>
        </w:rPr>
        <w:t xml:space="preserve"> muito tempo, hoje, que</w:t>
      </w:r>
      <w:r w:rsidRPr="00185CBC">
        <w:rPr>
          <w:rFonts w:ascii="Times New Roman" w:eastAsia="Calibri" w:hAnsi="Times New Roman"/>
          <w:sz w:val="24"/>
          <w:szCs w:val="24"/>
        </w:rPr>
        <w:t xml:space="preserve"> tem aumentando o n</w:t>
      </w:r>
      <w:r w:rsidR="00D835B0">
        <w:rPr>
          <w:rFonts w:ascii="Times New Roman" w:eastAsia="Calibri" w:hAnsi="Times New Roman"/>
          <w:sz w:val="24"/>
          <w:szCs w:val="24"/>
        </w:rPr>
        <w:t>úmero de usuários e dependentes, se apresentando em momentos de fragilidade e cada vez mais crescendo, c</w:t>
      </w:r>
      <w:r w:rsidRPr="00185CBC">
        <w:rPr>
          <w:rFonts w:ascii="Times New Roman" w:eastAsia="Calibri" w:hAnsi="Times New Roman"/>
          <w:sz w:val="24"/>
          <w:szCs w:val="24"/>
        </w:rPr>
        <w:t xml:space="preserve">hegando ao ponto de atingir grandes proporções, não se limitando as classes mais baixas, mas a todos os seguimentos sociais, sem distinguir sexo, idade, cor, classe social ou qualquer outro estigma. </w:t>
      </w:r>
    </w:p>
    <w:p w:rsidR="00900446" w:rsidRPr="00185CBC" w:rsidRDefault="00900446" w:rsidP="00900446">
      <w:pPr>
        <w:spacing w:after="0" w:line="360" w:lineRule="auto"/>
        <w:ind w:firstLine="709"/>
        <w:jc w:val="both"/>
        <w:rPr>
          <w:rFonts w:ascii="Times New Roman" w:eastAsia="Calibri" w:hAnsi="Times New Roman"/>
          <w:sz w:val="24"/>
          <w:szCs w:val="24"/>
        </w:rPr>
      </w:pPr>
      <w:r w:rsidRPr="00185CBC">
        <w:rPr>
          <w:rFonts w:ascii="Times New Roman" w:eastAsia="Calibri" w:hAnsi="Times New Roman"/>
          <w:sz w:val="24"/>
          <w:szCs w:val="24"/>
        </w:rPr>
        <w:lastRenderedPageBreak/>
        <w:t xml:space="preserve">O aumento exagerado no consumo de drogas trouxe para as autoridades públicas um problema a ser enfrentado e combatido levando em consideração que esse fator de </w:t>
      </w:r>
      <w:proofErr w:type="gramStart"/>
      <w:r w:rsidRPr="00185CBC">
        <w:rPr>
          <w:rFonts w:ascii="Times New Roman" w:eastAsia="Calibri" w:hAnsi="Times New Roman"/>
          <w:sz w:val="24"/>
          <w:szCs w:val="24"/>
        </w:rPr>
        <w:t>auto índice</w:t>
      </w:r>
      <w:proofErr w:type="gramEnd"/>
      <w:r w:rsidRPr="00185CBC">
        <w:rPr>
          <w:rFonts w:ascii="Times New Roman" w:eastAsia="Calibri" w:hAnsi="Times New Roman"/>
          <w:sz w:val="24"/>
          <w:szCs w:val="24"/>
        </w:rPr>
        <w:t xml:space="preserve"> de pessoas viciadas sustentam não só os traficantes e o narcotráfico, mas também faz circular riquezas e financiam </w:t>
      </w:r>
      <w:r>
        <w:rPr>
          <w:rFonts w:ascii="Times New Roman" w:eastAsia="Calibri" w:hAnsi="Times New Roman"/>
          <w:sz w:val="24"/>
          <w:szCs w:val="24"/>
        </w:rPr>
        <w:t xml:space="preserve">o comércio ilegal </w:t>
      </w:r>
      <w:r w:rsidRPr="00185CBC">
        <w:rPr>
          <w:rFonts w:ascii="Times New Roman" w:eastAsia="Calibri" w:hAnsi="Times New Roman"/>
          <w:sz w:val="24"/>
          <w:szCs w:val="24"/>
        </w:rPr>
        <w:t xml:space="preserve">no País, a exemplo da pirataria.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Calibri" w:hAnsi="Times New Roman"/>
          <w:sz w:val="24"/>
          <w:szCs w:val="24"/>
        </w:rPr>
        <w:t>No intuito de tentar solucionar a questão, o legislador optou por tratar o problema do porte drogas em pequenas quantidades e para uso próprio com uma política de criminalização, sob o pretexto de ser o vício um problema que afeta o bem jurídico saúde pública. Com isso, criminalizou-se uma conduta com base em perigo abstrato</w:t>
      </w:r>
      <w:r w:rsidRPr="00185CBC">
        <w:rPr>
          <w:rFonts w:ascii="Times New Roman" w:hAnsi="Times New Roman"/>
          <w:sz w:val="24"/>
          <w:szCs w:val="24"/>
          <w:shd w:val="clear" w:color="auto" w:fill="FFFFFF"/>
        </w:rPr>
        <w:t xml:space="preserve">. </w:t>
      </w:r>
      <w:r w:rsidRPr="00185CBC">
        <w:rPr>
          <w:rFonts w:ascii="Times New Roman" w:eastAsia="Calibri" w:hAnsi="Times New Roman"/>
          <w:sz w:val="24"/>
          <w:szCs w:val="24"/>
        </w:rPr>
        <w:t xml:space="preserve">Diante disso, indaga-se se </w:t>
      </w:r>
      <w:r w:rsidRPr="00185CBC">
        <w:rPr>
          <w:rFonts w:ascii="Times New Roman" w:hAnsi="Times New Roman"/>
          <w:sz w:val="24"/>
          <w:szCs w:val="24"/>
        </w:rPr>
        <w:t>o artigo 28 da Lei 11343/2006 encontra-se eivado pelo vício da inconstitucionalidade, uma vez que fere os princípios fundamentais previstos na Constituição Federal de 1988.</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Calibri" w:hAnsi="Times New Roman"/>
          <w:sz w:val="24"/>
          <w:szCs w:val="24"/>
        </w:rPr>
        <w:t>Entretanto, a solução encontrada pelo legislador, de criminalizar a conduta do usuário de drogas, ofende diversos p</w:t>
      </w:r>
      <w:r w:rsidRPr="00185CBC">
        <w:rPr>
          <w:rFonts w:ascii="Times New Roman" w:hAnsi="Times New Roman"/>
          <w:sz w:val="24"/>
          <w:szCs w:val="24"/>
        </w:rPr>
        <w:t xml:space="preserve">rincípios que possuem sede constitucional, como </w:t>
      </w:r>
      <w:proofErr w:type="gramStart"/>
      <w:r w:rsidRPr="00185CBC">
        <w:rPr>
          <w:rFonts w:ascii="Times New Roman" w:hAnsi="Times New Roman"/>
          <w:sz w:val="24"/>
          <w:szCs w:val="24"/>
        </w:rPr>
        <w:t>a dignidade da pessoa humana, o p</w:t>
      </w:r>
      <w:r>
        <w:rPr>
          <w:rFonts w:ascii="Times New Roman" w:hAnsi="Times New Roman"/>
          <w:sz w:val="24"/>
          <w:szCs w:val="24"/>
        </w:rPr>
        <w:t>rincipio</w:t>
      </w:r>
      <w:proofErr w:type="gramEnd"/>
      <w:r>
        <w:rPr>
          <w:rFonts w:ascii="Times New Roman" w:hAnsi="Times New Roman"/>
          <w:sz w:val="24"/>
          <w:szCs w:val="24"/>
        </w:rPr>
        <w:t xml:space="preserve"> da </w:t>
      </w:r>
      <w:r w:rsidRPr="00185CBC">
        <w:rPr>
          <w:rFonts w:ascii="Times New Roman" w:hAnsi="Times New Roman"/>
          <w:sz w:val="24"/>
          <w:szCs w:val="24"/>
        </w:rPr>
        <w:t>lesividade ou o</w:t>
      </w:r>
      <w:r>
        <w:rPr>
          <w:rFonts w:ascii="Times New Roman" w:hAnsi="Times New Roman"/>
          <w:sz w:val="24"/>
          <w:szCs w:val="24"/>
        </w:rPr>
        <w:t>fensividade, intimidade da vida privada, princípio da i</w:t>
      </w:r>
      <w:r w:rsidRPr="00185CBC">
        <w:rPr>
          <w:rFonts w:ascii="Times New Roman" w:hAnsi="Times New Roman"/>
          <w:sz w:val="24"/>
          <w:szCs w:val="24"/>
        </w:rPr>
        <w:t>doneidade, princípio da racionalidade, princípio da subsidiariedade</w:t>
      </w:r>
      <w:r>
        <w:rPr>
          <w:rFonts w:ascii="Times New Roman" w:hAnsi="Times New Roman"/>
          <w:sz w:val="24"/>
          <w:szCs w:val="24"/>
        </w:rPr>
        <w:t xml:space="preserve">, </w:t>
      </w:r>
      <w:r w:rsidRPr="00185CBC">
        <w:rPr>
          <w:rFonts w:ascii="Times New Roman" w:hAnsi="Times New Roman"/>
          <w:sz w:val="24"/>
          <w:szCs w:val="24"/>
        </w:rPr>
        <w:t>torna</w:t>
      </w:r>
      <w:r>
        <w:rPr>
          <w:rFonts w:ascii="Times New Roman" w:hAnsi="Times New Roman"/>
          <w:sz w:val="24"/>
          <w:szCs w:val="24"/>
        </w:rPr>
        <w:t>ndo-o</w:t>
      </w:r>
      <w:r w:rsidRPr="00185CBC">
        <w:rPr>
          <w:rFonts w:ascii="Times New Roman" w:hAnsi="Times New Roman"/>
          <w:sz w:val="24"/>
          <w:szCs w:val="24"/>
        </w:rPr>
        <w:t xml:space="preserve"> flagrantemente inconstitucional.</w:t>
      </w:r>
    </w:p>
    <w:p w:rsidR="00900446" w:rsidRDefault="00900446" w:rsidP="00900446">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185CBC">
        <w:rPr>
          <w:rFonts w:ascii="Times New Roman" w:eastAsia="Calibri" w:hAnsi="Times New Roman"/>
          <w:sz w:val="24"/>
          <w:szCs w:val="24"/>
        </w:rPr>
        <w:t>Segundo diversos órgãos e instituições que ajudam no combate ao uso das drogas, em especial, a O</w:t>
      </w:r>
      <w:r>
        <w:rPr>
          <w:rFonts w:ascii="Times New Roman" w:eastAsia="Calibri" w:hAnsi="Times New Roman"/>
          <w:sz w:val="24"/>
          <w:szCs w:val="24"/>
        </w:rPr>
        <w:t>rganização Mundial da Saúde (OMS)</w:t>
      </w:r>
      <w:r w:rsidRPr="00185CBC">
        <w:rPr>
          <w:rFonts w:ascii="Times New Roman" w:eastAsia="Calibri" w:hAnsi="Times New Roman"/>
          <w:sz w:val="24"/>
          <w:szCs w:val="24"/>
        </w:rPr>
        <w:t xml:space="preserve"> que por meio de um estudo realizado recentemente </w:t>
      </w:r>
      <w:r>
        <w:rPr>
          <w:rFonts w:ascii="Times New Roman" w:eastAsia="Calibri" w:hAnsi="Times New Roman"/>
          <w:sz w:val="24"/>
          <w:szCs w:val="24"/>
        </w:rPr>
        <w:t>demonstrou</w:t>
      </w:r>
      <w:r w:rsidRPr="00185CBC">
        <w:rPr>
          <w:rFonts w:ascii="Times New Roman" w:eastAsia="Calibri" w:hAnsi="Times New Roman"/>
          <w:sz w:val="24"/>
          <w:szCs w:val="24"/>
        </w:rPr>
        <w:t xml:space="preserve"> </w:t>
      </w:r>
      <w:r>
        <w:rPr>
          <w:rFonts w:ascii="Times New Roman" w:eastAsia="Calibri" w:hAnsi="Times New Roman"/>
          <w:sz w:val="24"/>
          <w:szCs w:val="24"/>
        </w:rPr>
        <w:t>que:</w:t>
      </w:r>
    </w:p>
    <w:p w:rsidR="00900446" w:rsidRPr="00185CBC" w:rsidRDefault="00900446" w:rsidP="00900446">
      <w:pPr>
        <w:spacing w:after="0" w:line="360" w:lineRule="auto"/>
        <w:ind w:firstLine="709"/>
        <w:jc w:val="both"/>
        <w:rPr>
          <w:rFonts w:ascii="Times New Roman" w:eastAsia="Calibri" w:hAnsi="Times New Roman"/>
          <w:sz w:val="24"/>
          <w:szCs w:val="24"/>
        </w:rPr>
      </w:pPr>
    </w:p>
    <w:p w:rsidR="00900446" w:rsidRDefault="00900446" w:rsidP="00900446">
      <w:pPr>
        <w:spacing w:after="0" w:line="240" w:lineRule="auto"/>
        <w:ind w:left="2268"/>
        <w:jc w:val="both"/>
        <w:rPr>
          <w:rFonts w:ascii="Times New Roman" w:eastAsia="Calibri" w:hAnsi="Times New Roman"/>
          <w:sz w:val="20"/>
          <w:szCs w:val="24"/>
        </w:rPr>
      </w:pPr>
      <w:r w:rsidRPr="009B516C">
        <w:rPr>
          <w:rFonts w:ascii="Times New Roman" w:eastAsia="Calibri" w:hAnsi="Times New Roman"/>
          <w:sz w:val="20"/>
          <w:szCs w:val="24"/>
        </w:rPr>
        <w:t>(...) a dependência é claramente tratável, e o tratamento desses usuários pode ter um efeito positivo não apenas nos usuários de drogas, mas também na sociedade, como a diminuição da criminalidade e violência, redução da contaminação da AIDS,</w:t>
      </w:r>
      <w:r>
        <w:rPr>
          <w:rFonts w:ascii="Times New Roman" w:eastAsia="Calibri" w:hAnsi="Times New Roman"/>
          <w:sz w:val="20"/>
          <w:szCs w:val="24"/>
        </w:rPr>
        <w:t xml:space="preserve"> </w:t>
      </w:r>
      <w:r w:rsidRPr="009B516C">
        <w:rPr>
          <w:rFonts w:ascii="Times New Roman" w:eastAsia="Calibri" w:hAnsi="Times New Roman"/>
          <w:sz w:val="20"/>
          <w:szCs w:val="24"/>
        </w:rPr>
        <w:t>a diminuição de acidentes automobilísticos e outros fatores associados às drogas.</w:t>
      </w:r>
    </w:p>
    <w:p w:rsidR="00900446" w:rsidRDefault="00900446" w:rsidP="00900446">
      <w:pPr>
        <w:spacing w:after="0" w:line="240" w:lineRule="auto"/>
        <w:ind w:left="2268"/>
        <w:jc w:val="both"/>
        <w:rPr>
          <w:rFonts w:ascii="Times New Roman" w:eastAsia="Calibri" w:hAnsi="Times New Roman"/>
          <w:sz w:val="20"/>
          <w:szCs w:val="24"/>
        </w:rPr>
      </w:pPr>
    </w:p>
    <w:p w:rsidR="00900446" w:rsidRPr="009B516C" w:rsidRDefault="00900446" w:rsidP="00900446">
      <w:pPr>
        <w:spacing w:after="0" w:line="240" w:lineRule="auto"/>
        <w:ind w:left="2268"/>
        <w:jc w:val="both"/>
        <w:rPr>
          <w:rFonts w:ascii="Times New Roman" w:eastAsia="Arial" w:hAnsi="Times New Roman"/>
          <w:b/>
          <w:sz w:val="20"/>
          <w:szCs w:val="24"/>
        </w:rPr>
      </w:pPr>
    </w:p>
    <w:p w:rsidR="00D835B0" w:rsidRPr="00D835B0" w:rsidRDefault="00900446" w:rsidP="00D835B0">
      <w:pPr>
        <w:spacing w:after="375" w:line="360" w:lineRule="auto"/>
        <w:jc w:val="both"/>
        <w:rPr>
          <w:rFonts w:ascii="Times New Roman" w:eastAsia="Calibri" w:hAnsi="Times New Roman"/>
          <w:sz w:val="24"/>
          <w:szCs w:val="24"/>
        </w:rPr>
      </w:pPr>
      <w:r w:rsidRPr="00D835B0">
        <w:rPr>
          <w:rFonts w:ascii="Times New Roman" w:eastAsia="Arial" w:hAnsi="Times New Roman"/>
          <w:sz w:val="24"/>
          <w:szCs w:val="24"/>
        </w:rPr>
        <w:t>Por estes motivos, o presente artigo se justifica, uma vez que pretende discutir a ilegalidade da criminalização quando do porte de drogas por parte do usuário, como forma de política repressiva de combate as drogas, em total desrespeito aos princípios constitucionais, em especial</w:t>
      </w:r>
      <w:r w:rsidR="00D835B0" w:rsidRPr="00D835B0">
        <w:rPr>
          <w:rFonts w:ascii="Times New Roman" w:eastAsia="Arial" w:hAnsi="Times New Roman"/>
          <w:sz w:val="24"/>
          <w:szCs w:val="24"/>
        </w:rPr>
        <w:t xml:space="preserve">, o princípio da lesividade. </w:t>
      </w:r>
      <w:r w:rsidR="00D835B0" w:rsidRPr="00D835B0">
        <w:rPr>
          <w:rFonts w:ascii="Times New Roman" w:eastAsia="Calibri" w:hAnsi="Times New Roman"/>
          <w:sz w:val="24"/>
          <w:szCs w:val="24"/>
        </w:rPr>
        <w:t xml:space="preserve">E dessa forma faz necessário elaborar um plano assistencial de saúde para usuários viciados em drogas, pois a dependência é claramente tratável, e o tratamento desses usuários pode ter um efeito positivo não apenas nos usuários de drogas, mas também na sociedade, como a diminuição da criminalidade e violência, redução da contaminação da </w:t>
      </w:r>
      <w:proofErr w:type="spellStart"/>
      <w:proofErr w:type="gramStart"/>
      <w:r w:rsidR="00D835B0" w:rsidRPr="00D835B0">
        <w:rPr>
          <w:rFonts w:ascii="Times New Roman" w:eastAsia="Calibri" w:hAnsi="Times New Roman"/>
          <w:sz w:val="24"/>
          <w:szCs w:val="24"/>
        </w:rPr>
        <w:t>AIDS,</w:t>
      </w:r>
      <w:proofErr w:type="gramEnd"/>
      <w:r w:rsidR="00D835B0" w:rsidRPr="00D835B0">
        <w:rPr>
          <w:rFonts w:ascii="Times New Roman" w:eastAsia="Calibri" w:hAnsi="Times New Roman"/>
          <w:sz w:val="24"/>
          <w:szCs w:val="24"/>
        </w:rPr>
        <w:t>a</w:t>
      </w:r>
      <w:proofErr w:type="spellEnd"/>
      <w:r w:rsidR="00D835B0" w:rsidRPr="00D835B0">
        <w:rPr>
          <w:rFonts w:ascii="Times New Roman" w:eastAsia="Calibri" w:hAnsi="Times New Roman"/>
          <w:sz w:val="24"/>
          <w:szCs w:val="24"/>
        </w:rPr>
        <w:t xml:space="preserve"> diminuição de acidentes automobilísticos e outro</w:t>
      </w:r>
      <w:r w:rsidR="00D835B0">
        <w:rPr>
          <w:rFonts w:ascii="Times New Roman" w:eastAsia="Calibri" w:hAnsi="Times New Roman"/>
          <w:sz w:val="24"/>
          <w:szCs w:val="24"/>
        </w:rPr>
        <w:t>s fatores associados às drogas.</w:t>
      </w:r>
    </w:p>
    <w:p w:rsidR="00900446" w:rsidRPr="00185CBC" w:rsidRDefault="00900446" w:rsidP="00900446">
      <w:pPr>
        <w:spacing w:after="0" w:line="360" w:lineRule="auto"/>
        <w:ind w:firstLine="709"/>
        <w:jc w:val="both"/>
        <w:rPr>
          <w:rFonts w:ascii="Times New Roman" w:eastAsia="Arial" w:hAnsi="Times New Roman"/>
          <w:sz w:val="24"/>
          <w:szCs w:val="24"/>
        </w:rPr>
      </w:pPr>
    </w:p>
    <w:p w:rsidR="00900446" w:rsidRPr="00185CBC" w:rsidRDefault="00900446" w:rsidP="00900446">
      <w:pPr>
        <w:spacing w:after="0" w:line="360" w:lineRule="auto"/>
        <w:ind w:firstLine="709"/>
        <w:jc w:val="both"/>
        <w:rPr>
          <w:rFonts w:ascii="Times New Roman" w:eastAsia="Arial" w:hAnsi="Times New Roman"/>
          <w:b/>
          <w:sz w:val="24"/>
          <w:szCs w:val="24"/>
        </w:rPr>
      </w:pPr>
    </w:p>
    <w:p w:rsidR="00900446" w:rsidRPr="001941EC" w:rsidRDefault="00900446" w:rsidP="00900446">
      <w:pPr>
        <w:spacing w:after="0" w:line="360" w:lineRule="auto"/>
        <w:jc w:val="both"/>
        <w:rPr>
          <w:rFonts w:ascii="Times New Roman" w:hAnsi="Times New Roman"/>
          <w:sz w:val="24"/>
          <w:szCs w:val="24"/>
        </w:rPr>
      </w:pPr>
      <w:r w:rsidRPr="001941EC">
        <w:rPr>
          <w:rFonts w:ascii="Times New Roman" w:eastAsia="Arial" w:hAnsi="Times New Roman"/>
          <w:b/>
          <w:sz w:val="24"/>
          <w:szCs w:val="24"/>
        </w:rPr>
        <w:t>1</w:t>
      </w:r>
      <w:r w:rsidR="001941EC">
        <w:rPr>
          <w:rFonts w:ascii="Times New Roman" w:eastAsia="Arial" w:hAnsi="Times New Roman"/>
          <w:b/>
          <w:sz w:val="24"/>
          <w:szCs w:val="24"/>
        </w:rPr>
        <w:t xml:space="preserve">. </w:t>
      </w:r>
      <w:r w:rsidRPr="001941EC">
        <w:rPr>
          <w:rFonts w:ascii="Times New Roman" w:eastAsia="Arial" w:hAnsi="Times New Roman"/>
          <w:b/>
          <w:sz w:val="24"/>
          <w:szCs w:val="24"/>
        </w:rPr>
        <w:t xml:space="preserve"> DOS PRINCÍPIOS CONSTITUCIONAIS</w:t>
      </w:r>
    </w:p>
    <w:p w:rsidR="00D835B0" w:rsidRDefault="00D835B0" w:rsidP="00900446">
      <w:pPr>
        <w:spacing w:after="0" w:line="360" w:lineRule="auto"/>
        <w:ind w:firstLine="709"/>
        <w:jc w:val="both"/>
        <w:rPr>
          <w:rFonts w:ascii="Times New Roman" w:eastAsia="Arial" w:hAnsi="Times New Roman"/>
          <w:sz w:val="24"/>
          <w:szCs w:val="24"/>
        </w:rPr>
      </w:pP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 xml:space="preserve">O tema proposto será analisado à luz dos princípios constitucionais aplicados a espécie. Diante disso, neste capítulo, serão apresentados os aspectos gerais acerca dos princípios da dignidade da pessoa humana, da pluralidade, da lesividade, intimidade e adequação social, que servirão de suporte para a arguição de inconstitucionalidade do art. 28 da Lei 11.343/06.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 xml:space="preserve">Sendo assim, inicia-se tratando acerca do princípio a dignidade da pessoa humana que dará o suporte teórico e jurídico necessário a fundamentar a inconstitucionalidade do art. 28 da Lei de Drogas.  Atualmente, a dignidade humana encontra-se consagrada pela Constituição Federal de 1988, como valor supremo do Estado Social de Direito, ao asseverar, </w:t>
      </w:r>
      <w:r w:rsidRPr="00185CBC">
        <w:rPr>
          <w:rFonts w:ascii="Times New Roman" w:eastAsia="Arial" w:hAnsi="Times New Roman"/>
          <w:sz w:val="24"/>
          <w:szCs w:val="24"/>
          <w:shd w:val="clear" w:color="auto" w:fill="FFFFFF"/>
        </w:rPr>
        <w:t>em seu artigo 5°, que “todos são iguais perante a lei”, consagrando assim a ideia de igualdade formal do indivíduo perante a sociedade. Além desse dispositivo, diversos outros, espalhados pela Carta Magna,</w:t>
      </w:r>
      <w:r w:rsidRPr="00185CBC">
        <w:rPr>
          <w:rFonts w:ascii="Times New Roman" w:eastAsia="Arial" w:hAnsi="Times New Roman"/>
          <w:color w:val="FF0000"/>
          <w:sz w:val="24"/>
          <w:szCs w:val="24"/>
          <w:shd w:val="clear" w:color="auto" w:fill="FFFFFF"/>
        </w:rPr>
        <w:t xml:space="preserve"> </w:t>
      </w:r>
      <w:r w:rsidRPr="00185CBC">
        <w:rPr>
          <w:rFonts w:ascii="Times New Roman" w:eastAsia="Arial" w:hAnsi="Times New Roman"/>
          <w:sz w:val="24"/>
          <w:szCs w:val="24"/>
          <w:shd w:val="clear" w:color="auto" w:fill="FFFFFF"/>
        </w:rPr>
        <w:t>fazem menção ao princípio da dignidade da pessoa humana.</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 xml:space="preserve">Antes disso, a essência da dignidade da pessoa humana já estava presente na </w:t>
      </w:r>
      <w:r w:rsidRPr="00185CBC">
        <w:rPr>
          <w:rFonts w:ascii="Times New Roman" w:eastAsia="Arial" w:hAnsi="Times New Roman"/>
          <w:sz w:val="24"/>
          <w:szCs w:val="24"/>
        </w:rPr>
        <w:t>Declaração de Direitos Humanos, elaborad</w:t>
      </w:r>
      <w:r>
        <w:rPr>
          <w:rFonts w:ascii="Times New Roman" w:eastAsia="Arial" w:hAnsi="Times New Roman"/>
          <w:sz w:val="24"/>
          <w:szCs w:val="24"/>
        </w:rPr>
        <w:t xml:space="preserve">a pela </w:t>
      </w:r>
      <w:proofErr w:type="spellStart"/>
      <w:r>
        <w:rPr>
          <w:rFonts w:ascii="Times New Roman" w:eastAsia="Arial" w:hAnsi="Times New Roman"/>
          <w:sz w:val="24"/>
          <w:szCs w:val="24"/>
        </w:rPr>
        <w:t>Assembléia</w:t>
      </w:r>
      <w:proofErr w:type="spellEnd"/>
      <w:r>
        <w:rPr>
          <w:rFonts w:ascii="Times New Roman" w:eastAsia="Arial" w:hAnsi="Times New Roman"/>
          <w:sz w:val="24"/>
          <w:szCs w:val="24"/>
        </w:rPr>
        <w:t xml:space="preserve"> Geral da </w:t>
      </w:r>
      <w:r w:rsidRPr="00185CBC">
        <w:rPr>
          <w:rFonts w:ascii="Times New Roman" w:eastAsia="Arial" w:hAnsi="Times New Roman"/>
          <w:sz w:val="24"/>
          <w:szCs w:val="24"/>
        </w:rPr>
        <w:t xml:space="preserve">ONU (Organização das Nações Unidas), que prevê em seu artigo 1°, que </w:t>
      </w:r>
      <w:r w:rsidRPr="00185CBC">
        <w:rPr>
          <w:rFonts w:ascii="Times New Roman" w:eastAsia="Arial" w:hAnsi="Times New Roman"/>
          <w:sz w:val="24"/>
          <w:szCs w:val="24"/>
          <w:shd w:val="clear" w:color="auto" w:fill="FFFFFF"/>
        </w:rPr>
        <w:t>“todos os homens nascem livres e iguais em dignidade e direitos”.  Ou seja, todos os Homens</w:t>
      </w:r>
      <w:r>
        <w:rPr>
          <w:rFonts w:ascii="Times New Roman" w:eastAsia="Arial" w:hAnsi="Times New Roman"/>
          <w:sz w:val="24"/>
          <w:szCs w:val="24"/>
          <w:shd w:val="clear" w:color="auto" w:fill="FFFFFF"/>
        </w:rPr>
        <w:t>,</w:t>
      </w:r>
      <w:r w:rsidRPr="00185CBC">
        <w:rPr>
          <w:rFonts w:ascii="Times New Roman" w:eastAsia="Arial" w:hAnsi="Times New Roman"/>
          <w:sz w:val="24"/>
          <w:szCs w:val="24"/>
          <w:shd w:val="clear" w:color="auto" w:fill="FFFFFF"/>
        </w:rPr>
        <w:t xml:space="preserve"> desde seu nascimento já têm o direito a uma vida digna, assegurada pelo Estado, que possui o dever de oferecer condições básicas e fundamentais, como a saúde, esporte, lazer moradia entre outros, para o bem estar do indivíduo.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Mais remotamente, esse princípio já tinha sua base filosófica e jurídica prevista na Constituição dos Estados Unidos (1787), que em capítulo próprio dispõe acerca dos direitos essenciais do cidadão, na Declaração Francesa dos Direitos do Homem e do Cidadão (1789) e na Declaração dos Direitos dos Estados Unidos (1791).</w:t>
      </w:r>
    </w:p>
    <w:p w:rsidR="00900446" w:rsidRPr="00185CBC" w:rsidRDefault="00900446" w:rsidP="00900446">
      <w:pPr>
        <w:tabs>
          <w:tab w:val="left" w:pos="426"/>
          <w:tab w:val="left" w:pos="2835"/>
        </w:tabs>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 xml:space="preserve">Segundo Kant, a ideia da dignidade humana deve ser analisada sob a ótica dos direitos inerentes ao homem, como o direito à liberdade que para ser efetivada precisa do mínimo de condições a serem </w:t>
      </w:r>
      <w:proofErr w:type="gramStart"/>
      <w:r w:rsidRPr="00185CBC">
        <w:rPr>
          <w:rFonts w:ascii="Times New Roman" w:eastAsia="Arial" w:hAnsi="Times New Roman"/>
          <w:sz w:val="24"/>
          <w:szCs w:val="24"/>
          <w:shd w:val="clear" w:color="auto" w:fill="FFFFFF"/>
        </w:rPr>
        <w:t>implementadas</w:t>
      </w:r>
      <w:proofErr w:type="gramEnd"/>
      <w:r w:rsidRPr="00185CBC">
        <w:rPr>
          <w:rFonts w:ascii="Times New Roman" w:eastAsia="Arial" w:hAnsi="Times New Roman"/>
          <w:sz w:val="24"/>
          <w:szCs w:val="24"/>
          <w:shd w:val="clear" w:color="auto" w:fill="FFFFFF"/>
        </w:rPr>
        <w:t xml:space="preserve"> pelo Estado. Por esta razão, os direitos fundamentais considerados direitos inatos ao homem, devem ser res</w:t>
      </w:r>
      <w:r>
        <w:rPr>
          <w:rFonts w:ascii="Times New Roman" w:eastAsia="Arial" w:hAnsi="Times New Roman"/>
          <w:sz w:val="24"/>
          <w:szCs w:val="24"/>
          <w:shd w:val="clear" w:color="auto" w:fill="FFFFFF"/>
        </w:rPr>
        <w:t>peitos e garantidos pelo Estado, conforme enaltece KANT (1998,</w:t>
      </w:r>
      <w:r w:rsidRPr="00185CBC">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 xml:space="preserve">p.73 </w:t>
      </w:r>
      <w:r w:rsidRPr="00FF660A">
        <w:rPr>
          <w:rFonts w:ascii="Times New Roman" w:eastAsia="Arial" w:hAnsi="Times New Roman"/>
          <w:i/>
          <w:sz w:val="24"/>
          <w:szCs w:val="24"/>
          <w:shd w:val="clear" w:color="auto" w:fill="FFFFFF"/>
        </w:rPr>
        <w:t>apud</w:t>
      </w:r>
      <w:r>
        <w:rPr>
          <w:rFonts w:ascii="Times New Roman" w:eastAsia="Arial" w:hAnsi="Times New Roman"/>
          <w:sz w:val="24"/>
          <w:szCs w:val="24"/>
          <w:shd w:val="clear" w:color="auto" w:fill="FFFFFF"/>
        </w:rPr>
        <w:t xml:space="preserve"> RAMOS, 2008, p. 5):</w:t>
      </w:r>
    </w:p>
    <w:p w:rsidR="00900446" w:rsidRDefault="00900446" w:rsidP="00900446">
      <w:pPr>
        <w:spacing w:after="0" w:line="240" w:lineRule="auto"/>
        <w:ind w:left="2268"/>
        <w:jc w:val="both"/>
        <w:rPr>
          <w:rFonts w:ascii="Times New Roman" w:eastAsia="Arial" w:hAnsi="Times New Roman"/>
          <w:sz w:val="20"/>
          <w:szCs w:val="24"/>
        </w:rPr>
      </w:pPr>
    </w:p>
    <w:p w:rsidR="00900446" w:rsidRPr="00450423" w:rsidRDefault="00900446" w:rsidP="00900446">
      <w:pPr>
        <w:spacing w:after="0" w:line="240" w:lineRule="auto"/>
        <w:ind w:left="2268"/>
        <w:jc w:val="both"/>
        <w:rPr>
          <w:rFonts w:ascii="Times New Roman" w:hAnsi="Times New Roman"/>
          <w:sz w:val="20"/>
          <w:szCs w:val="24"/>
        </w:rPr>
      </w:pPr>
      <w:r w:rsidRPr="00450423">
        <w:rPr>
          <w:rFonts w:ascii="Times New Roman" w:eastAsia="Arial" w:hAnsi="Times New Roman"/>
          <w:sz w:val="20"/>
          <w:szCs w:val="24"/>
        </w:rPr>
        <w:t>A dignidade da pessoa humana poderia ser considerada atingida sempre que a pessoa concreta fosse rebaixada a objeto, a mero instrumento, tratada como uma coisa, em outras palavras, sempre que a pessoa venha a ser descaracterizada e desconsiderada como sujeito de direito.</w:t>
      </w:r>
    </w:p>
    <w:p w:rsidR="00900446" w:rsidRPr="00450423" w:rsidRDefault="00900446" w:rsidP="00900446">
      <w:pPr>
        <w:spacing w:after="0" w:line="240" w:lineRule="auto"/>
        <w:ind w:firstLine="709"/>
        <w:jc w:val="both"/>
        <w:rPr>
          <w:rFonts w:ascii="Times New Roman" w:hAnsi="Times New Roman"/>
          <w:sz w:val="20"/>
          <w:szCs w:val="24"/>
        </w:rPr>
      </w:pPr>
      <w:r w:rsidRPr="00450423">
        <w:rPr>
          <w:rFonts w:ascii="Times New Roman" w:eastAsia="Arial" w:hAnsi="Times New Roman"/>
          <w:sz w:val="20"/>
          <w:szCs w:val="24"/>
          <w:shd w:val="clear" w:color="auto" w:fill="FFFFFF"/>
        </w:rPr>
        <w:lastRenderedPageBreak/>
        <w:t xml:space="preserve">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Com isso, percebe-se que a ideia de dignidade da pessoa humana não é algo contemporâneo, mas sim um conceito que se construiu ao longo dos anos, já que se trata de conceito jurídico indeterminado, a ser valorado de acordo com os pensamentos dogmas e que norteiam a sociedade de cada época.</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Outro princípio não observado na elaboração do art. 28 da Lei 11.343/06 é o da pluralidade, que, em síntese, incentiva a diversidade e o respeito pelos valores culturais, religiosos, ideológicos, morais e, em especial, pela liberdade de escolha do indivíduo em todas as suas formas de expressão, o que não foi respeitado pelo referido artigo. A criminalização da conduta do usuário acaba incentivando a intolerância desse indivíduo no meio social, caracterizando uma regressão em relação aos direitos individuais assegurados pela Constituição Federal.</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Esse princípio limita o legislador na elaboração das normas que criminalizam condutas, proibindo-o, portanto, de ser utilizado como instrumento de controle social, ou seja, significa que comportamentos praticados dentro do espaço de autodeterminação do indivíduo, sem repercussão para terceiros, e que não tenha ofensividade suficiente, não pode</w:t>
      </w:r>
      <w:r w:rsidRPr="00185CBC">
        <w:rPr>
          <w:rFonts w:ascii="Times New Roman" w:eastAsia="Arial" w:hAnsi="Times New Roman"/>
          <w:color w:val="FF0000"/>
          <w:sz w:val="24"/>
          <w:szCs w:val="24"/>
          <w:shd w:val="clear" w:color="auto" w:fill="FFFFFF"/>
        </w:rPr>
        <w:t xml:space="preserve"> </w:t>
      </w:r>
      <w:r w:rsidRPr="00185CBC">
        <w:rPr>
          <w:rFonts w:ascii="Times New Roman" w:eastAsia="Arial" w:hAnsi="Times New Roman"/>
          <w:sz w:val="24"/>
          <w:szCs w:val="24"/>
          <w:shd w:val="clear" w:color="auto" w:fill="FFFFFF"/>
        </w:rPr>
        <w:t>sofrer a intervenção do direito penal.</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Por esse princípio, pode-se comparar</w:t>
      </w:r>
      <w:r w:rsidRPr="00185CBC">
        <w:rPr>
          <w:rFonts w:ascii="Times New Roman" w:eastAsia="Arial" w:hAnsi="Times New Roman"/>
          <w:sz w:val="24"/>
          <w:szCs w:val="24"/>
          <w:shd w:val="clear" w:color="auto" w:fill="FFFFFF"/>
        </w:rPr>
        <w:t xml:space="preserve"> o direito do usuário de drogas com o mesmo direito assegurado à religião, à sexualidade, de ideologias, desde que essa conduta não afete a esfera jurídica dos demais componentes da sociedade, motivo pelo qual, em nosso país, nã</w:t>
      </w:r>
      <w:r>
        <w:rPr>
          <w:rFonts w:ascii="Times New Roman" w:eastAsia="Arial" w:hAnsi="Times New Roman"/>
          <w:sz w:val="24"/>
          <w:szCs w:val="24"/>
          <w:shd w:val="clear" w:color="auto" w:fill="FFFFFF"/>
        </w:rPr>
        <w:t>o se admite a criminalização da</w:t>
      </w:r>
      <w:r w:rsidRPr="00185CBC">
        <w:rPr>
          <w:rFonts w:ascii="Times New Roman" w:eastAsia="Arial" w:hAnsi="Times New Roman"/>
          <w:sz w:val="24"/>
          <w:szCs w:val="24"/>
          <w:shd w:val="clear" w:color="auto" w:fill="FFFFFF"/>
        </w:rPr>
        <w:t xml:space="preserve"> religião, ou opção sexual por exemplo.</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Nesse trilhar, apesar de se difundir a pluralidade e</w:t>
      </w:r>
      <w:r>
        <w:rPr>
          <w:rFonts w:ascii="Times New Roman" w:eastAsia="Arial" w:hAnsi="Times New Roman"/>
          <w:sz w:val="24"/>
          <w:szCs w:val="24"/>
          <w:shd w:val="clear" w:color="auto" w:fill="FFFFFF"/>
        </w:rPr>
        <w:t xml:space="preserve"> a</w:t>
      </w:r>
      <w:r w:rsidRPr="00185CBC">
        <w:rPr>
          <w:rFonts w:ascii="Times New Roman" w:eastAsia="Arial" w:hAnsi="Times New Roman"/>
          <w:sz w:val="24"/>
          <w:szCs w:val="24"/>
          <w:shd w:val="clear" w:color="auto" w:fill="FFFFFF"/>
        </w:rPr>
        <w:t xml:space="preserve"> diversidade de </w:t>
      </w:r>
      <w:proofErr w:type="spellStart"/>
      <w:r w:rsidRPr="00185CBC">
        <w:rPr>
          <w:rFonts w:ascii="Times New Roman" w:eastAsia="Arial" w:hAnsi="Times New Roman"/>
          <w:sz w:val="24"/>
          <w:szCs w:val="24"/>
          <w:shd w:val="clear" w:color="auto" w:fill="FFFFFF"/>
        </w:rPr>
        <w:t>idéias</w:t>
      </w:r>
      <w:proofErr w:type="spellEnd"/>
      <w:r w:rsidRPr="00185CBC">
        <w:rPr>
          <w:rFonts w:ascii="Times New Roman" w:eastAsia="Arial" w:hAnsi="Times New Roman"/>
          <w:sz w:val="24"/>
          <w:szCs w:val="24"/>
          <w:shd w:val="clear" w:color="auto" w:fill="FFFFFF"/>
        </w:rPr>
        <w:t>, garante-se também o respeito à intimidade e a vida de privada.  Ambos os princípios, são decorrentes de</w:t>
      </w:r>
      <w:r w:rsidRPr="00185CBC">
        <w:rPr>
          <w:rFonts w:ascii="Times New Roman" w:eastAsia="Arial" w:hAnsi="Times New Roman"/>
          <w:sz w:val="24"/>
          <w:szCs w:val="24"/>
        </w:rPr>
        <w:t xml:space="preserve"> vários acontecimentos ocorridos ao longo da história.  Remontam eles ao código de Hamurabi (1690 </w:t>
      </w:r>
      <w:proofErr w:type="gramStart"/>
      <w:r w:rsidRPr="00185CBC">
        <w:rPr>
          <w:rFonts w:ascii="Times New Roman" w:eastAsia="Arial" w:hAnsi="Times New Roman"/>
          <w:sz w:val="24"/>
          <w:szCs w:val="24"/>
        </w:rPr>
        <w:t>a.C.</w:t>
      </w:r>
      <w:proofErr w:type="gramEnd"/>
      <w:r w:rsidRPr="00185CBC">
        <w:rPr>
          <w:rFonts w:ascii="Times New Roman" w:eastAsia="Arial" w:hAnsi="Times New Roman"/>
          <w:sz w:val="24"/>
          <w:szCs w:val="24"/>
        </w:rPr>
        <w:t>), que trazia em seu texto os direitos e garantias fundamentais para todos os homens, inclusive o direito à intimidade e a vida privada.</w:t>
      </w:r>
    </w:p>
    <w:p w:rsidR="00900446"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Dessa forma, após serem consagrados em trat</w:t>
      </w:r>
      <w:r>
        <w:rPr>
          <w:rFonts w:ascii="Times New Roman" w:eastAsia="Arial" w:hAnsi="Times New Roman"/>
          <w:sz w:val="24"/>
          <w:szCs w:val="24"/>
        </w:rPr>
        <w:t>ados e convenções, o direito a i</w:t>
      </w:r>
      <w:r w:rsidRPr="00185CBC">
        <w:rPr>
          <w:rFonts w:ascii="Times New Roman" w:eastAsia="Arial" w:hAnsi="Times New Roman"/>
          <w:sz w:val="24"/>
          <w:szCs w:val="24"/>
        </w:rPr>
        <w:t>ntimidade e a vida privada, direitos esses que estão intimamente ligados, todavia, mesmo que algumas vezes se confundam, existem alguns aspectos que mostra a disparidade entre um e o outro, sendo por essa razão tratada de forma individual</w:t>
      </w:r>
      <w:r>
        <w:rPr>
          <w:rFonts w:ascii="Times New Roman" w:eastAsia="Arial" w:hAnsi="Times New Roman"/>
          <w:sz w:val="24"/>
          <w:szCs w:val="24"/>
        </w:rPr>
        <w:t xml:space="preserve">. Nessa trilha, </w:t>
      </w:r>
      <w:r w:rsidRPr="00185CBC">
        <w:rPr>
          <w:rFonts w:ascii="Times New Roman" w:eastAsia="Arial" w:hAnsi="Times New Roman"/>
          <w:sz w:val="24"/>
          <w:szCs w:val="24"/>
        </w:rPr>
        <w:t>Segundo F</w:t>
      </w:r>
      <w:r>
        <w:rPr>
          <w:rFonts w:ascii="Times New Roman" w:eastAsia="Arial" w:hAnsi="Times New Roman"/>
          <w:sz w:val="24"/>
          <w:szCs w:val="24"/>
        </w:rPr>
        <w:t xml:space="preserve">ERRAZ (1993, p. 449 </w:t>
      </w:r>
      <w:r w:rsidRPr="00FF660A">
        <w:rPr>
          <w:rFonts w:ascii="Times New Roman" w:eastAsia="Arial" w:hAnsi="Times New Roman"/>
          <w:i/>
          <w:sz w:val="24"/>
          <w:szCs w:val="24"/>
        </w:rPr>
        <w:t>apud</w:t>
      </w:r>
      <w:r>
        <w:rPr>
          <w:rFonts w:ascii="Times New Roman" w:eastAsia="Arial" w:hAnsi="Times New Roman"/>
          <w:sz w:val="24"/>
          <w:szCs w:val="24"/>
        </w:rPr>
        <w:t xml:space="preserve"> ANDRADE, 2013, p.4)</w:t>
      </w:r>
      <w:proofErr w:type="gramStart"/>
      <w:r>
        <w:rPr>
          <w:rFonts w:ascii="Times New Roman" w:eastAsia="Arial" w:hAnsi="Times New Roman"/>
          <w:sz w:val="24"/>
          <w:szCs w:val="24"/>
        </w:rPr>
        <w:t xml:space="preserve"> </w:t>
      </w:r>
      <w:r w:rsidRPr="00185CBC">
        <w:rPr>
          <w:rFonts w:ascii="Times New Roman" w:eastAsia="Arial" w:hAnsi="Times New Roman"/>
          <w:sz w:val="24"/>
          <w:szCs w:val="24"/>
        </w:rPr>
        <w:t xml:space="preserve"> </w:t>
      </w:r>
      <w:proofErr w:type="gramEnd"/>
      <w:r w:rsidRPr="00185CBC">
        <w:rPr>
          <w:rFonts w:ascii="Times New Roman" w:eastAsia="Arial" w:hAnsi="Times New Roman"/>
          <w:sz w:val="24"/>
          <w:szCs w:val="24"/>
        </w:rPr>
        <w:t>a intimidade pode ser assim sintetizada:</w:t>
      </w:r>
    </w:p>
    <w:p w:rsidR="00900446" w:rsidRPr="00D330AD" w:rsidRDefault="00900446" w:rsidP="00900446">
      <w:pPr>
        <w:spacing w:after="0" w:line="360" w:lineRule="auto"/>
        <w:ind w:firstLine="709"/>
        <w:jc w:val="both"/>
        <w:rPr>
          <w:rFonts w:ascii="Times New Roman" w:hAnsi="Times New Roman"/>
          <w:sz w:val="24"/>
          <w:szCs w:val="24"/>
        </w:rPr>
      </w:pPr>
    </w:p>
    <w:p w:rsidR="00900446" w:rsidRDefault="00900446" w:rsidP="00900446">
      <w:pPr>
        <w:spacing w:after="0" w:line="240" w:lineRule="auto"/>
        <w:ind w:left="2268"/>
        <w:jc w:val="both"/>
        <w:rPr>
          <w:rFonts w:ascii="Times New Roman" w:eastAsia="Arial" w:hAnsi="Times New Roman"/>
          <w:sz w:val="20"/>
          <w:szCs w:val="24"/>
        </w:rPr>
      </w:pPr>
      <w:r w:rsidRPr="00450423">
        <w:rPr>
          <w:rFonts w:ascii="Times New Roman" w:eastAsia="Arial" w:hAnsi="Times New Roman"/>
          <w:sz w:val="20"/>
          <w:szCs w:val="24"/>
        </w:rPr>
        <w:t xml:space="preserve">A intimidade é o âmbito do exclusivo que alguém reserva para si, sem nenhuma repercussão social, nem mesmo ao alcance da sua vida privada que, por mais isolada que seja, é sempre um viver entre os outros (na família, no trabalho, no lazer comum). </w:t>
      </w:r>
    </w:p>
    <w:p w:rsidR="00900446" w:rsidRDefault="00900446" w:rsidP="00900446">
      <w:pPr>
        <w:tabs>
          <w:tab w:val="left" w:pos="568"/>
        </w:tabs>
        <w:spacing w:after="0" w:line="360" w:lineRule="auto"/>
        <w:ind w:firstLine="709"/>
        <w:jc w:val="both"/>
        <w:rPr>
          <w:rFonts w:ascii="Times New Roman" w:eastAsia="Arial" w:hAnsi="Times New Roman"/>
          <w:sz w:val="24"/>
          <w:szCs w:val="24"/>
        </w:rPr>
      </w:pPr>
    </w:p>
    <w:p w:rsidR="00900446" w:rsidRPr="00185CBC" w:rsidRDefault="00900446" w:rsidP="00900446">
      <w:pPr>
        <w:tabs>
          <w:tab w:val="left" w:pos="568"/>
        </w:tabs>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Já em</w:t>
      </w:r>
      <w:r>
        <w:rPr>
          <w:rFonts w:ascii="Times New Roman" w:eastAsia="Arial" w:hAnsi="Times New Roman"/>
          <w:sz w:val="24"/>
          <w:szCs w:val="24"/>
        </w:rPr>
        <w:t xml:space="preserve"> relação à vida privada,</w:t>
      </w:r>
      <w:r w:rsidRPr="00185CBC">
        <w:rPr>
          <w:rFonts w:ascii="Times New Roman" w:eastAsia="Arial" w:hAnsi="Times New Roman"/>
          <w:sz w:val="24"/>
          <w:szCs w:val="24"/>
        </w:rPr>
        <w:t xml:space="preserve"> </w:t>
      </w:r>
      <w:r>
        <w:rPr>
          <w:rFonts w:ascii="Times New Roman" w:eastAsia="Arial" w:hAnsi="Times New Roman"/>
          <w:sz w:val="24"/>
          <w:szCs w:val="24"/>
        </w:rPr>
        <w:t xml:space="preserve">ANDRADE (2013, p. 1 </w:t>
      </w:r>
      <w:r w:rsidRPr="00D24618">
        <w:rPr>
          <w:rFonts w:ascii="Times New Roman" w:eastAsia="Arial" w:hAnsi="Times New Roman"/>
          <w:i/>
          <w:sz w:val="24"/>
          <w:szCs w:val="24"/>
        </w:rPr>
        <w:t>apud</w:t>
      </w:r>
      <w:r>
        <w:rPr>
          <w:rFonts w:ascii="Times New Roman" w:eastAsia="Arial" w:hAnsi="Times New Roman"/>
          <w:sz w:val="24"/>
          <w:szCs w:val="24"/>
        </w:rPr>
        <w:t xml:space="preserve"> CARDOSO, 2010, p.140)</w:t>
      </w:r>
      <w:r w:rsidRPr="00185CBC">
        <w:rPr>
          <w:rFonts w:ascii="Times New Roman" w:eastAsia="Arial" w:hAnsi="Times New Roman"/>
          <w:sz w:val="24"/>
          <w:szCs w:val="24"/>
        </w:rPr>
        <w:t>, aduz que “a vida privada seria, em uma primeira aproximação, tudo o que não pertença ao âmbito da intimidade, mas que, por sua vez, não transparece à esfera pública” Nessa mesma linha, a Constituição Cidadã e o Código Civil elencam alguns dispositivos dispondo acerca da vida privada e os meios de sua proteção, como por exemplo, o artigo 21</w:t>
      </w:r>
      <w:r w:rsidRPr="00185CBC">
        <w:rPr>
          <w:rFonts w:ascii="Times New Roman" w:eastAsia="Arial" w:hAnsi="Times New Roman"/>
          <w:i/>
          <w:sz w:val="24"/>
          <w:szCs w:val="24"/>
        </w:rPr>
        <w:t xml:space="preserve">: </w:t>
      </w:r>
      <w:r w:rsidRPr="00185CBC">
        <w:rPr>
          <w:rFonts w:ascii="Times New Roman" w:eastAsia="Arial" w:hAnsi="Times New Roman"/>
          <w:i/>
          <w:sz w:val="24"/>
          <w:szCs w:val="24"/>
          <w:shd w:val="clear" w:color="auto" w:fill="FFFFFF"/>
        </w:rPr>
        <w:t>“A vida privada da pessoa natural é inviolável, e o juiz, a requerimento do interessado, adotará as providências necessárias para impedir ou fazer cessar ato contrário a esta norma</w:t>
      </w:r>
      <w:proofErr w:type="gramStart"/>
      <w:r w:rsidRPr="00185CBC">
        <w:rPr>
          <w:rFonts w:ascii="Times New Roman" w:eastAsia="Arial" w:hAnsi="Times New Roman"/>
          <w:i/>
          <w:sz w:val="24"/>
          <w:szCs w:val="24"/>
          <w:shd w:val="clear" w:color="auto" w:fill="FFFFFF"/>
        </w:rPr>
        <w:t>”</w:t>
      </w:r>
      <w:r>
        <w:rPr>
          <w:rFonts w:ascii="Times New Roman" w:eastAsia="Arial" w:hAnsi="Times New Roman"/>
          <w:sz w:val="24"/>
          <w:szCs w:val="24"/>
          <w:shd w:val="clear" w:color="auto" w:fill="FFFFFF"/>
        </w:rPr>
        <w:t>(</w:t>
      </w:r>
      <w:proofErr w:type="gramEnd"/>
      <w:r>
        <w:rPr>
          <w:rFonts w:ascii="Times New Roman" w:eastAsia="Arial" w:hAnsi="Times New Roman"/>
          <w:sz w:val="24"/>
          <w:szCs w:val="24"/>
          <w:shd w:val="clear" w:color="auto" w:fill="FFFFFF"/>
        </w:rPr>
        <w:t>CC/02, art.21)</w:t>
      </w:r>
      <w:r w:rsidRPr="00185CBC">
        <w:rPr>
          <w:rFonts w:ascii="Times New Roman" w:eastAsia="Arial" w:hAnsi="Times New Roman"/>
          <w:i/>
          <w:sz w:val="24"/>
          <w:szCs w:val="24"/>
          <w:shd w:val="clear" w:color="auto" w:fill="FFFFFF"/>
        </w:rPr>
        <w:t>.</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Dessa forma, não há legalidade, em uma intervenção direta por parte do Estado, no que concerne ao sistema criminal e penal, para ditar comportamento bem como as condutas morais ao indivíduo, pois a interferência estatal de caráter repressiva, no âmbito das opções individuais, não é aceitável no estado democrático de di</w:t>
      </w:r>
      <w:r>
        <w:rPr>
          <w:rFonts w:ascii="Times New Roman" w:eastAsia="Arial" w:hAnsi="Times New Roman"/>
          <w:sz w:val="24"/>
          <w:szCs w:val="24"/>
        </w:rPr>
        <w:t>reto, mesmo sendo</w:t>
      </w:r>
      <w:r w:rsidRPr="00185CBC">
        <w:rPr>
          <w:rFonts w:ascii="Times New Roman" w:eastAsia="Arial" w:hAnsi="Times New Roman"/>
          <w:sz w:val="24"/>
          <w:szCs w:val="24"/>
        </w:rPr>
        <w:t xml:space="preserve"> difícil conceituar o principio da vida privada, uma vez que esse direito pode se considerar como de caráter subjetivo, pois as pessoas são diferentes uma das outras, e a sociedade esta em constantes mudanças.</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Devido às transformações sociais, o legislador constituinte, após muitas lutas e em meio a um cenário de pós-ditadura e de abertura política, inseriu na Constituição de 1988, em artigo 1°, inciso III,</w:t>
      </w:r>
      <w:r>
        <w:rPr>
          <w:rFonts w:ascii="Times New Roman" w:eastAsia="Arial" w:hAnsi="Times New Roman"/>
          <w:sz w:val="24"/>
          <w:szCs w:val="24"/>
        </w:rPr>
        <w:t xml:space="preserve"> preconizando</w:t>
      </w:r>
      <w:r w:rsidRPr="00185CBC">
        <w:rPr>
          <w:rFonts w:ascii="Times New Roman" w:eastAsia="Arial" w:hAnsi="Times New Roman"/>
          <w:sz w:val="24"/>
          <w:szCs w:val="24"/>
        </w:rPr>
        <w:t xml:space="preserve"> a dignidade da pessoa humana como valor supremo do indivíduo de modo a atrair todos os demais direitos e garantias individuais para a sua esfera jurídica de proteção.  </w:t>
      </w:r>
    </w:p>
    <w:p w:rsidR="00900446" w:rsidRPr="00185CBC" w:rsidRDefault="00900446" w:rsidP="00900446">
      <w:pPr>
        <w:spacing w:after="0" w:line="360" w:lineRule="auto"/>
        <w:ind w:firstLine="709"/>
        <w:jc w:val="both"/>
        <w:rPr>
          <w:rFonts w:ascii="Times New Roman" w:hAnsi="Times New Roman"/>
          <w:sz w:val="24"/>
          <w:szCs w:val="24"/>
        </w:rPr>
      </w:pPr>
      <w:proofErr w:type="gramStart"/>
      <w:r w:rsidRPr="00185CBC">
        <w:rPr>
          <w:rFonts w:ascii="Times New Roman" w:eastAsia="Arial" w:hAnsi="Times New Roman"/>
          <w:sz w:val="24"/>
          <w:szCs w:val="24"/>
        </w:rPr>
        <w:t>Outrossim</w:t>
      </w:r>
      <w:proofErr w:type="gramEnd"/>
      <w:r w:rsidRPr="00185CBC">
        <w:rPr>
          <w:rFonts w:ascii="Times New Roman" w:eastAsia="Arial" w:hAnsi="Times New Roman"/>
          <w:sz w:val="24"/>
          <w:szCs w:val="24"/>
        </w:rPr>
        <w:t xml:space="preserve">, se bastasse todos os princípios já afetados pelo art. 28 da Lei de Drogas, o princípio de lesividade também restou flagrantemente agredido pela citada norma.  </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Após o surgimento do Estado Democrático de Direito, o principio da lesividade ganhou força, uma vez juntamente com a dignidade da pessoa humana, acabou por limitar a atuação do Estado na elaboração de normas de direito penal, restringindo sua atuação como meio de instrumento de controle social. Pois, o</w:t>
      </w:r>
      <w:r w:rsidRPr="00185CBC">
        <w:rPr>
          <w:rFonts w:ascii="Times New Roman" w:eastAsia="Arial" w:hAnsi="Times New Roman"/>
          <w:sz w:val="24"/>
          <w:szCs w:val="24"/>
          <w:shd w:val="clear" w:color="auto" w:fill="FFFFFF"/>
        </w:rPr>
        <w:t xml:space="preserve"> direito penal só poderá punir condutas que venham a lesionar ou expor </w:t>
      </w:r>
      <w:proofErr w:type="gramStart"/>
      <w:r w:rsidRPr="00185CBC">
        <w:rPr>
          <w:rFonts w:ascii="Times New Roman" w:eastAsia="Arial" w:hAnsi="Times New Roman"/>
          <w:sz w:val="24"/>
          <w:szCs w:val="24"/>
          <w:shd w:val="clear" w:color="auto" w:fill="FFFFFF"/>
        </w:rPr>
        <w:t>a lesão bem jurídico penalmente tutelado</w:t>
      </w:r>
      <w:proofErr w:type="gramEnd"/>
      <w:r w:rsidRPr="00185CBC">
        <w:rPr>
          <w:rFonts w:ascii="Times New Roman" w:eastAsia="Arial" w:hAnsi="Times New Roman"/>
          <w:sz w:val="24"/>
          <w:szCs w:val="24"/>
          <w:shd w:val="clear" w:color="auto" w:fill="FFFFFF"/>
        </w:rPr>
        <w:t>, uma vez que a função do direito penal não é condenar e punir comportamentos imorais ou antiético</w:t>
      </w:r>
      <w:r w:rsidRPr="00185CBC">
        <w:rPr>
          <w:rFonts w:ascii="Times New Roman" w:eastAsia="Arial" w:hAnsi="Times New Roman"/>
          <w:sz w:val="24"/>
          <w:szCs w:val="24"/>
        </w:rPr>
        <w:t>.</w:t>
      </w:r>
    </w:p>
    <w:p w:rsidR="00321B83"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O Professor Luiz Flavio Gomes (2002), em sua obra intitulada de princípio da ofensividade penal, afirma que há uma dupla função em tal principio, qual seja, a função politico-criminal, voltada para o legislador e que ocorre na hora que este decide criminalizar uma conduta, o que limita o poder do Estado de punir (</w:t>
      </w:r>
      <w:proofErr w:type="spellStart"/>
      <w:r w:rsidRPr="00185CBC">
        <w:rPr>
          <w:rFonts w:ascii="Times New Roman" w:eastAsia="Arial" w:hAnsi="Times New Roman"/>
          <w:sz w:val="24"/>
          <w:szCs w:val="24"/>
        </w:rPr>
        <w:t>ius</w:t>
      </w:r>
      <w:proofErr w:type="spellEnd"/>
      <w:r w:rsidRPr="00185CBC">
        <w:rPr>
          <w:rFonts w:ascii="Times New Roman" w:eastAsia="Arial" w:hAnsi="Times New Roman"/>
          <w:sz w:val="24"/>
          <w:szCs w:val="24"/>
        </w:rPr>
        <w:t xml:space="preserve"> puniendi). </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A outra função, chamada de interpretativa ou dogmática, diz respeito à interpretação dada pelos juristas ao caso concreto, sendo, portanto nesse momento que o principio da </w:t>
      </w:r>
      <w:r w:rsidRPr="00185CBC">
        <w:rPr>
          <w:rFonts w:ascii="Times New Roman" w:eastAsia="Arial" w:hAnsi="Times New Roman"/>
          <w:sz w:val="24"/>
          <w:szCs w:val="24"/>
        </w:rPr>
        <w:lastRenderedPageBreak/>
        <w:t>lesividade mais uma vez se apresenta, nessa oportunidade sendo explorado pelos operadores do direito, não mais no legislativo. Isso porque, na primeira oportunidade, momento da criação da norma pelo legislador, pode haver falhas, o que serão tolhidas nesse segundo momento.</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Sendo assim, com a função interpretativa surge a oportunidade de os aplicadores do direito analisarem a norma no caso concreto podendo impedir as imperfeições, de modo a adequar a n</w:t>
      </w:r>
      <w:r>
        <w:rPr>
          <w:rFonts w:ascii="Times New Roman" w:eastAsia="Arial" w:hAnsi="Times New Roman"/>
          <w:sz w:val="24"/>
          <w:szCs w:val="24"/>
        </w:rPr>
        <w:t>orma penal aos ditames do Princí</w:t>
      </w:r>
      <w:r w:rsidRPr="00185CBC">
        <w:rPr>
          <w:rFonts w:ascii="Times New Roman" w:eastAsia="Arial" w:hAnsi="Times New Roman"/>
          <w:sz w:val="24"/>
          <w:szCs w:val="24"/>
        </w:rPr>
        <w:t xml:space="preserve">pio da Ofensividade. </w:t>
      </w:r>
    </w:p>
    <w:p w:rsidR="00900446"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Nesse sentido, </w:t>
      </w:r>
      <w:r>
        <w:rPr>
          <w:rFonts w:ascii="Times New Roman" w:eastAsia="Arial" w:hAnsi="Times New Roman"/>
          <w:sz w:val="24"/>
          <w:szCs w:val="24"/>
        </w:rPr>
        <w:t xml:space="preserve">NEVES (2014, p. 1 </w:t>
      </w:r>
      <w:r w:rsidRPr="00BA07CC">
        <w:rPr>
          <w:rFonts w:ascii="Times New Roman" w:eastAsia="Arial" w:hAnsi="Times New Roman"/>
          <w:i/>
          <w:sz w:val="24"/>
          <w:szCs w:val="24"/>
        </w:rPr>
        <w:t>apud</w:t>
      </w:r>
      <w:r>
        <w:rPr>
          <w:rFonts w:ascii="Times New Roman" w:eastAsia="Arial" w:hAnsi="Times New Roman"/>
          <w:sz w:val="24"/>
          <w:szCs w:val="24"/>
        </w:rPr>
        <w:t xml:space="preserve"> BATISTA, 2004, p. 135) </w:t>
      </w:r>
      <w:proofErr w:type="gramStart"/>
      <w:r w:rsidRPr="00185CBC">
        <w:rPr>
          <w:rFonts w:ascii="Times New Roman" w:eastAsia="Arial" w:hAnsi="Times New Roman"/>
          <w:sz w:val="24"/>
          <w:szCs w:val="24"/>
        </w:rPr>
        <w:t>aponta</w:t>
      </w:r>
      <w:proofErr w:type="gramEnd"/>
      <w:r w:rsidRPr="00185CBC">
        <w:rPr>
          <w:rFonts w:ascii="Times New Roman" w:eastAsia="Arial" w:hAnsi="Times New Roman"/>
          <w:sz w:val="24"/>
          <w:szCs w:val="24"/>
        </w:rPr>
        <w:t xml:space="preserve"> quatro funções principais do princípio da lesividade: </w:t>
      </w:r>
    </w:p>
    <w:p w:rsidR="00900446" w:rsidRPr="00185CBC" w:rsidRDefault="00900446" w:rsidP="00900446">
      <w:pPr>
        <w:spacing w:after="0" w:line="360" w:lineRule="auto"/>
        <w:ind w:firstLine="709"/>
        <w:jc w:val="both"/>
        <w:rPr>
          <w:rFonts w:ascii="Times New Roman" w:eastAsia="Arial" w:hAnsi="Times New Roman"/>
          <w:sz w:val="24"/>
          <w:szCs w:val="24"/>
        </w:rPr>
      </w:pPr>
    </w:p>
    <w:p w:rsidR="00900446" w:rsidRPr="00450423" w:rsidRDefault="00900446" w:rsidP="00900446">
      <w:pPr>
        <w:spacing w:after="0" w:line="240" w:lineRule="auto"/>
        <w:ind w:left="2268"/>
        <w:jc w:val="both"/>
        <w:rPr>
          <w:rFonts w:ascii="Times New Roman" w:hAnsi="Times New Roman"/>
          <w:sz w:val="20"/>
          <w:szCs w:val="24"/>
        </w:rPr>
      </w:pPr>
      <w:r w:rsidRPr="00450423">
        <w:rPr>
          <w:rFonts w:ascii="Times New Roman" w:eastAsia="Arial" w:hAnsi="Times New Roman"/>
          <w:sz w:val="20"/>
          <w:szCs w:val="24"/>
        </w:rPr>
        <w:t>(...) Proibir a incriminação de uma atitude interna, no sentido de não se punir uma mera cogitação, um projeto mental; proibir a incriminação de uma conduta que não exceda o âmbito do próprio autor; proibir a incriminação de simples estados ou condições existenciais; proibir a incriminação de c</w:t>
      </w:r>
      <w:r>
        <w:rPr>
          <w:rFonts w:ascii="Times New Roman" w:eastAsia="Arial" w:hAnsi="Times New Roman"/>
          <w:sz w:val="20"/>
          <w:szCs w:val="24"/>
        </w:rPr>
        <w:t>ondutas desviadas que não afete</w:t>
      </w:r>
      <w:r w:rsidRPr="00450423">
        <w:rPr>
          <w:rFonts w:ascii="Times New Roman" w:eastAsia="Arial" w:hAnsi="Times New Roman"/>
          <w:sz w:val="20"/>
          <w:szCs w:val="24"/>
        </w:rPr>
        <w:t xml:space="preserve"> qualquer bem jurídico.</w:t>
      </w:r>
    </w:p>
    <w:p w:rsidR="00900446" w:rsidRPr="00185CBC" w:rsidRDefault="00900446" w:rsidP="00900446">
      <w:pPr>
        <w:spacing w:after="0" w:line="360" w:lineRule="auto"/>
        <w:ind w:firstLine="709"/>
        <w:jc w:val="both"/>
        <w:rPr>
          <w:rFonts w:ascii="Times New Roman" w:eastAsia="Arial" w:hAnsi="Times New Roman"/>
          <w:sz w:val="24"/>
          <w:szCs w:val="24"/>
        </w:rPr>
      </w:pP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Da mesma forma não se pode punir alguém que com intenção de mat</w:t>
      </w:r>
      <w:r>
        <w:rPr>
          <w:rFonts w:ascii="Times New Roman" w:eastAsia="Arial" w:hAnsi="Times New Roman"/>
          <w:sz w:val="24"/>
          <w:szCs w:val="24"/>
        </w:rPr>
        <w:t>ar seu agressor cogita e projeta</w:t>
      </w:r>
      <w:r w:rsidRPr="00185CBC">
        <w:rPr>
          <w:rFonts w:ascii="Times New Roman" w:eastAsia="Arial" w:hAnsi="Times New Roman"/>
          <w:sz w:val="24"/>
          <w:szCs w:val="24"/>
        </w:rPr>
        <w:t xml:space="preserve"> em sua mente tal assassinato, mesmo que ele chegue a comprar uma arma de fogo, </w:t>
      </w:r>
      <w:r w:rsidRPr="00EF35D7">
        <w:rPr>
          <w:rFonts w:ascii="Times New Roman" w:eastAsia="Arial" w:hAnsi="Times New Roman"/>
          <w:sz w:val="24"/>
          <w:szCs w:val="24"/>
        </w:rPr>
        <w:t>se não houver cogitação</w:t>
      </w:r>
      <w:r w:rsidRPr="00185CBC">
        <w:rPr>
          <w:rFonts w:ascii="Times New Roman" w:eastAsia="Arial" w:hAnsi="Times New Roman"/>
          <w:sz w:val="24"/>
          <w:szCs w:val="24"/>
        </w:rPr>
        <w:t>, os atos preparatórios, os atos de execução e mais</w:t>
      </w:r>
      <w:r>
        <w:rPr>
          <w:rFonts w:ascii="Times New Roman" w:eastAsia="Arial" w:hAnsi="Times New Roman"/>
          <w:sz w:val="24"/>
          <w:szCs w:val="24"/>
        </w:rPr>
        <w:t xml:space="preserve"> importante, a consumação, não que s</w:t>
      </w:r>
      <w:r w:rsidRPr="00133B65">
        <w:rPr>
          <w:rFonts w:ascii="Times New Roman" w:eastAsia="Arial" w:hAnsi="Times New Roman"/>
          <w:sz w:val="24"/>
          <w:szCs w:val="24"/>
        </w:rPr>
        <w:t>e falar em homicídio,</w:t>
      </w:r>
      <w:r w:rsidRPr="00185CBC">
        <w:rPr>
          <w:rFonts w:ascii="Times New Roman" w:eastAsia="Arial" w:hAnsi="Times New Roman"/>
          <w:sz w:val="24"/>
          <w:szCs w:val="24"/>
        </w:rPr>
        <w:t xml:space="preserve"> seria no máximo um homicídio tentado, se o autor chegasse até a fase de execução sem, contudo, </w:t>
      </w:r>
      <w:proofErr w:type="gramStart"/>
      <w:r>
        <w:rPr>
          <w:rFonts w:ascii="Times New Roman" w:eastAsia="Arial" w:hAnsi="Times New Roman"/>
          <w:sz w:val="24"/>
          <w:szCs w:val="24"/>
        </w:rPr>
        <w:t>ter</w:t>
      </w:r>
      <w:proofErr w:type="gramEnd"/>
      <w:r w:rsidRPr="00185CBC">
        <w:rPr>
          <w:rFonts w:ascii="Times New Roman" w:eastAsia="Arial" w:hAnsi="Times New Roman"/>
          <w:sz w:val="24"/>
          <w:szCs w:val="24"/>
        </w:rPr>
        <w:t xml:space="preserve"> ocorrido o resultado desejado. </w:t>
      </w:r>
    </w:p>
    <w:p w:rsidR="00900446" w:rsidRPr="003C79BD" w:rsidRDefault="00900446" w:rsidP="00900446">
      <w:pPr>
        <w:spacing w:after="0" w:line="360" w:lineRule="auto"/>
        <w:ind w:firstLine="709"/>
        <w:jc w:val="both"/>
        <w:rPr>
          <w:rFonts w:ascii="Times New Roman" w:eastAsia="Arial" w:hAnsi="Times New Roman"/>
          <w:color w:val="FF0000"/>
          <w:sz w:val="24"/>
          <w:szCs w:val="24"/>
        </w:rPr>
      </w:pPr>
      <w:r w:rsidRPr="002E2B44">
        <w:rPr>
          <w:rFonts w:ascii="Times New Roman" w:eastAsia="Arial" w:hAnsi="Times New Roman"/>
          <w:sz w:val="24"/>
          <w:szCs w:val="24"/>
        </w:rPr>
        <w:t>Assim,</w:t>
      </w:r>
      <w:r>
        <w:rPr>
          <w:rFonts w:ascii="Times New Roman" w:eastAsia="Arial" w:hAnsi="Times New Roman"/>
          <w:sz w:val="24"/>
          <w:szCs w:val="24"/>
        </w:rPr>
        <w:t xml:space="preserve"> pelo princí</w:t>
      </w:r>
      <w:r w:rsidRPr="002E2B44">
        <w:rPr>
          <w:rFonts w:ascii="Times New Roman" w:eastAsia="Arial" w:hAnsi="Times New Roman"/>
          <w:sz w:val="24"/>
          <w:szCs w:val="24"/>
        </w:rPr>
        <w:t xml:space="preserve">pio da lesividade chamado também de principio da ofensividade, é notório que, a incumbência dada ao direito penal em um Estado Democrático de Direito é de proteger os bens relevantes para o bom convívio social, desde que seja dado um valor </w:t>
      </w:r>
      <w:r>
        <w:rPr>
          <w:rFonts w:ascii="Times New Roman" w:eastAsia="Arial" w:hAnsi="Times New Roman"/>
          <w:sz w:val="24"/>
          <w:szCs w:val="24"/>
        </w:rPr>
        <w:t>a conduta do indiví</w:t>
      </w:r>
      <w:r w:rsidRPr="002E2B44">
        <w:rPr>
          <w:rFonts w:ascii="Times New Roman" w:eastAsia="Arial" w:hAnsi="Times New Roman"/>
          <w:sz w:val="24"/>
          <w:szCs w:val="24"/>
        </w:rPr>
        <w:t>duo, não apenas de um modo formal, mas, também do um modo material</w:t>
      </w:r>
      <w:r>
        <w:rPr>
          <w:rFonts w:ascii="Times New Roman" w:eastAsia="Arial" w:hAnsi="Times New Roman"/>
          <w:sz w:val="24"/>
          <w:szCs w:val="24"/>
        </w:rPr>
        <w:t xml:space="preserve"> </w:t>
      </w:r>
      <w:r w:rsidRPr="002E2B44">
        <w:rPr>
          <w:rFonts w:ascii="Times New Roman" w:eastAsia="Arial" w:hAnsi="Times New Roman"/>
          <w:sz w:val="24"/>
          <w:szCs w:val="24"/>
        </w:rPr>
        <w:t>(</w:t>
      </w:r>
      <w:r>
        <w:rPr>
          <w:rFonts w:ascii="Times New Roman" w:eastAsia="Arial" w:hAnsi="Times New Roman"/>
          <w:sz w:val="24"/>
          <w:szCs w:val="24"/>
        </w:rPr>
        <w:t>NEVES,</w:t>
      </w:r>
      <w:proofErr w:type="gramStart"/>
      <w:r>
        <w:rPr>
          <w:rFonts w:ascii="Times New Roman" w:eastAsia="Arial" w:hAnsi="Times New Roman"/>
          <w:sz w:val="24"/>
          <w:szCs w:val="24"/>
        </w:rPr>
        <w:t xml:space="preserve">  </w:t>
      </w:r>
      <w:proofErr w:type="gramEnd"/>
      <w:r>
        <w:rPr>
          <w:rFonts w:ascii="Times New Roman" w:eastAsia="Arial" w:hAnsi="Times New Roman"/>
          <w:sz w:val="24"/>
          <w:szCs w:val="24"/>
        </w:rPr>
        <w:t>2014</w:t>
      </w:r>
      <w:r w:rsidRPr="002E3BC8">
        <w:rPr>
          <w:rFonts w:ascii="Times New Roman" w:eastAsia="Arial" w:hAnsi="Times New Roman"/>
          <w:i/>
          <w:sz w:val="24"/>
          <w:szCs w:val="24"/>
        </w:rPr>
        <w:t xml:space="preserve"> apud </w:t>
      </w:r>
      <w:r w:rsidRPr="002E2B44">
        <w:rPr>
          <w:rFonts w:ascii="Times New Roman" w:eastAsia="Arial" w:hAnsi="Times New Roman"/>
          <w:sz w:val="24"/>
          <w:szCs w:val="24"/>
        </w:rPr>
        <w:t>SALVUCCI, 2007</w:t>
      </w:r>
      <w:r w:rsidRPr="00EF35D7">
        <w:rPr>
          <w:rFonts w:ascii="Times New Roman" w:eastAsia="Arial" w:hAnsi="Times New Roman"/>
          <w:sz w:val="24"/>
          <w:szCs w:val="24"/>
        </w:rPr>
        <w:t>)</w:t>
      </w:r>
      <w:r>
        <w:rPr>
          <w:rFonts w:ascii="Times New Roman" w:eastAsia="Arial" w:hAnsi="Times New Roman"/>
          <w:sz w:val="24"/>
          <w:szCs w:val="24"/>
        </w:rPr>
        <w:t>.</w:t>
      </w:r>
      <w:r w:rsidRPr="00E8500C">
        <w:rPr>
          <w:rFonts w:ascii="Times New Roman" w:eastAsia="Arial" w:hAnsi="Times New Roman"/>
          <w:color w:val="FF0000"/>
          <w:sz w:val="24"/>
          <w:szCs w:val="24"/>
        </w:rPr>
        <w:t xml:space="preserve"> </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Portanto, não havendo bem jurídico que deva ser tutelado por norma jurídica penal não há como criar uma norma incriminadora, e se assim o fosse – </w:t>
      </w:r>
      <w:r>
        <w:rPr>
          <w:rFonts w:ascii="Times New Roman" w:eastAsia="Arial" w:hAnsi="Times New Roman"/>
          <w:sz w:val="24"/>
          <w:szCs w:val="24"/>
        </w:rPr>
        <w:t>como é no caso do artigo 28 da “L</w:t>
      </w:r>
      <w:r w:rsidRPr="00185CBC">
        <w:rPr>
          <w:rFonts w:ascii="Times New Roman" w:eastAsia="Arial" w:hAnsi="Times New Roman"/>
          <w:sz w:val="24"/>
          <w:szCs w:val="24"/>
        </w:rPr>
        <w:t>ei de</w:t>
      </w:r>
      <w:r>
        <w:rPr>
          <w:rFonts w:ascii="Times New Roman" w:eastAsia="Arial" w:hAnsi="Times New Roman"/>
          <w:sz w:val="24"/>
          <w:szCs w:val="24"/>
        </w:rPr>
        <w:t xml:space="preserve"> D</w:t>
      </w:r>
      <w:r w:rsidRPr="00185CBC">
        <w:rPr>
          <w:rFonts w:ascii="Times New Roman" w:eastAsia="Arial" w:hAnsi="Times New Roman"/>
          <w:sz w:val="24"/>
          <w:szCs w:val="24"/>
        </w:rPr>
        <w:t>roga</w:t>
      </w:r>
      <w:r>
        <w:rPr>
          <w:rFonts w:ascii="Times New Roman" w:eastAsia="Arial" w:hAnsi="Times New Roman"/>
          <w:sz w:val="24"/>
          <w:szCs w:val="24"/>
        </w:rPr>
        <w:t>”</w:t>
      </w:r>
      <w:r w:rsidRPr="00185CBC">
        <w:rPr>
          <w:rFonts w:ascii="Times New Roman" w:eastAsia="Arial" w:hAnsi="Times New Roman"/>
          <w:sz w:val="24"/>
          <w:szCs w:val="24"/>
        </w:rPr>
        <w:t xml:space="preserve"> – teríamos uma inconstitucionalidade u</w:t>
      </w:r>
      <w:r>
        <w:rPr>
          <w:rFonts w:ascii="Times New Roman" w:eastAsia="Arial" w:hAnsi="Times New Roman"/>
          <w:sz w:val="24"/>
          <w:szCs w:val="24"/>
        </w:rPr>
        <w:t>ma vez que feri o princípio da l</w:t>
      </w:r>
      <w:r w:rsidRPr="00185CBC">
        <w:rPr>
          <w:rFonts w:ascii="Times New Roman" w:eastAsia="Arial" w:hAnsi="Times New Roman"/>
          <w:sz w:val="24"/>
          <w:szCs w:val="24"/>
        </w:rPr>
        <w:t>esi</w:t>
      </w:r>
      <w:r>
        <w:rPr>
          <w:rFonts w:ascii="Times New Roman" w:eastAsia="Arial" w:hAnsi="Times New Roman"/>
          <w:sz w:val="24"/>
          <w:szCs w:val="24"/>
        </w:rPr>
        <w:t>vidade, princí</w:t>
      </w:r>
      <w:r w:rsidRPr="00185CBC">
        <w:rPr>
          <w:rFonts w:ascii="Times New Roman" w:eastAsia="Arial" w:hAnsi="Times New Roman"/>
          <w:sz w:val="24"/>
          <w:szCs w:val="24"/>
        </w:rPr>
        <w:t>pio esse implícito</w:t>
      </w:r>
      <w:r>
        <w:rPr>
          <w:rFonts w:ascii="Times New Roman" w:eastAsia="Arial" w:hAnsi="Times New Roman"/>
          <w:sz w:val="24"/>
          <w:szCs w:val="24"/>
        </w:rPr>
        <w:t>,</w:t>
      </w:r>
      <w:r w:rsidRPr="00185CBC">
        <w:rPr>
          <w:rFonts w:ascii="Times New Roman" w:eastAsia="Arial" w:hAnsi="Times New Roman"/>
          <w:sz w:val="24"/>
          <w:szCs w:val="24"/>
        </w:rPr>
        <w:t xml:space="preserve"> vez que deriva do principio da dignidade da pessoa humana. </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Se não bastassem todos os princípios já citados, o art. 28 da </w:t>
      </w:r>
      <w:r>
        <w:rPr>
          <w:rFonts w:ascii="Times New Roman" w:eastAsia="Arial" w:hAnsi="Times New Roman"/>
          <w:sz w:val="24"/>
          <w:szCs w:val="24"/>
        </w:rPr>
        <w:t>“</w:t>
      </w:r>
      <w:r w:rsidRPr="00185CBC">
        <w:rPr>
          <w:rFonts w:ascii="Times New Roman" w:eastAsia="Arial" w:hAnsi="Times New Roman"/>
          <w:sz w:val="24"/>
          <w:szCs w:val="24"/>
        </w:rPr>
        <w:t>Lei de Drogas”</w:t>
      </w:r>
      <w:r>
        <w:rPr>
          <w:rFonts w:ascii="Times New Roman" w:eastAsia="Arial" w:hAnsi="Times New Roman"/>
          <w:sz w:val="24"/>
          <w:szCs w:val="24"/>
        </w:rPr>
        <w:t>’</w:t>
      </w:r>
      <w:r w:rsidRPr="00185CBC">
        <w:rPr>
          <w:rFonts w:ascii="Times New Roman" w:eastAsia="Arial" w:hAnsi="Times New Roman"/>
          <w:sz w:val="24"/>
          <w:szCs w:val="24"/>
        </w:rPr>
        <w:t>, ainda acaba afetando diretamente o princípio da proporcionalidade, que tem por finalidade limitar o legislador quando no moment</w:t>
      </w:r>
      <w:r>
        <w:rPr>
          <w:rFonts w:ascii="Times New Roman" w:eastAsia="Arial" w:hAnsi="Times New Roman"/>
          <w:sz w:val="24"/>
          <w:szCs w:val="24"/>
        </w:rPr>
        <w:t>o da criação da norma, exigindo que,</w:t>
      </w:r>
      <w:r w:rsidRPr="00185CBC">
        <w:rPr>
          <w:rFonts w:ascii="Times New Roman" w:eastAsia="Arial" w:hAnsi="Times New Roman"/>
          <w:sz w:val="24"/>
          <w:szCs w:val="24"/>
        </w:rPr>
        <w:t xml:space="preserve"> antes da elaboração da norma penal seja realizado um estudo aprofundado para</w:t>
      </w:r>
      <w:r>
        <w:rPr>
          <w:rFonts w:ascii="Times New Roman" w:eastAsia="Arial" w:hAnsi="Times New Roman"/>
          <w:sz w:val="24"/>
          <w:szCs w:val="24"/>
        </w:rPr>
        <w:t xml:space="preserve"> que, se for preciso, criar uma</w:t>
      </w:r>
      <w:r w:rsidRPr="00185CBC">
        <w:rPr>
          <w:rFonts w:ascii="Times New Roman" w:eastAsia="Arial" w:hAnsi="Times New Roman"/>
          <w:sz w:val="24"/>
          <w:szCs w:val="24"/>
        </w:rPr>
        <w:t xml:space="preserve"> </w:t>
      </w:r>
      <w:r>
        <w:rPr>
          <w:rFonts w:ascii="Times New Roman" w:eastAsia="Arial" w:hAnsi="Times New Roman"/>
          <w:sz w:val="24"/>
          <w:szCs w:val="24"/>
        </w:rPr>
        <w:t>lei</w:t>
      </w:r>
      <w:r w:rsidRPr="00185CBC">
        <w:rPr>
          <w:rFonts w:ascii="Times New Roman" w:eastAsia="Arial" w:hAnsi="Times New Roman"/>
          <w:sz w:val="24"/>
          <w:szCs w:val="24"/>
        </w:rPr>
        <w:t xml:space="preserve"> que </w:t>
      </w:r>
      <w:r w:rsidRPr="00185CBC">
        <w:rPr>
          <w:rFonts w:ascii="Times New Roman" w:eastAsia="Arial" w:hAnsi="Times New Roman"/>
          <w:sz w:val="24"/>
          <w:szCs w:val="24"/>
        </w:rPr>
        <w:lastRenderedPageBreak/>
        <w:t xml:space="preserve">restrinja </w:t>
      </w:r>
      <w:proofErr w:type="gramStart"/>
      <w:r>
        <w:rPr>
          <w:rFonts w:ascii="Times New Roman" w:eastAsia="Arial" w:hAnsi="Times New Roman"/>
          <w:sz w:val="24"/>
          <w:szCs w:val="24"/>
        </w:rPr>
        <w:t>algum direito, essa</w:t>
      </w:r>
      <w:proofErr w:type="gramEnd"/>
      <w:r>
        <w:rPr>
          <w:rFonts w:ascii="Times New Roman" w:eastAsia="Arial" w:hAnsi="Times New Roman"/>
          <w:sz w:val="24"/>
          <w:szCs w:val="24"/>
        </w:rPr>
        <w:t xml:space="preserve"> lei</w:t>
      </w:r>
      <w:r w:rsidRPr="00185CBC">
        <w:rPr>
          <w:rFonts w:ascii="Times New Roman" w:eastAsia="Arial" w:hAnsi="Times New Roman"/>
          <w:sz w:val="24"/>
          <w:szCs w:val="24"/>
        </w:rPr>
        <w:t xml:space="preserve"> alcance o objetivo desejado no meio social, pois uma vez não alcançada tal objetivo, torna-se inviável e consequentemente inconstitucional, essa norma.</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Aplicado também ao direito penal</w:t>
      </w:r>
      <w:r>
        <w:rPr>
          <w:rFonts w:ascii="Times New Roman" w:eastAsia="Arial" w:hAnsi="Times New Roman"/>
          <w:sz w:val="24"/>
          <w:szCs w:val="24"/>
        </w:rPr>
        <w:t>, esse princí</w:t>
      </w:r>
      <w:r w:rsidRPr="00185CBC">
        <w:rPr>
          <w:rFonts w:ascii="Times New Roman" w:eastAsia="Arial" w:hAnsi="Times New Roman"/>
          <w:sz w:val="24"/>
          <w:szCs w:val="24"/>
        </w:rPr>
        <w:t xml:space="preserve">pio atua como um dos elementos de limitação, e aponta as possibilidades e direções que restringe o direito penal em relação à criação das normas penais. Assim, ele expressa que </w:t>
      </w:r>
      <w:r w:rsidRPr="00185CBC">
        <w:rPr>
          <w:rFonts w:ascii="Times New Roman" w:eastAsia="Arial" w:hAnsi="Times New Roman"/>
          <w:sz w:val="24"/>
          <w:szCs w:val="24"/>
          <w:shd w:val="clear" w:color="auto" w:fill="FFFFFF"/>
        </w:rPr>
        <w:t>a incriminação de determinada situação só pode ocorrer quando a tipificação revelar-se necessária, idônea e adequada ao fim a que se destina, ou seja, à concreta e real proteção do bem jurídico.</w:t>
      </w:r>
    </w:p>
    <w:p w:rsidR="00900446"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Por fim, após conjugar todos esses princípios em relação à criminalização do porte de drogas para consumo próprio, pode-se concluir que houve uma regressão no que concerne aos direitos do cidadão, pois no artigo 28 de lei 11.343/06 retira do homem a liberdade dele exercer a capacidade de autodeterminação, o</w:t>
      </w:r>
      <w:r>
        <w:rPr>
          <w:rFonts w:ascii="Times New Roman" w:eastAsia="Arial" w:hAnsi="Times New Roman"/>
          <w:sz w:val="24"/>
          <w:szCs w:val="24"/>
          <w:shd w:val="clear" w:color="auto" w:fill="FFFFFF"/>
        </w:rPr>
        <w:t xml:space="preserve"> seu</w:t>
      </w:r>
      <w:r w:rsidRPr="00185CBC">
        <w:rPr>
          <w:rFonts w:ascii="Times New Roman" w:eastAsia="Arial" w:hAnsi="Times New Roman"/>
          <w:sz w:val="24"/>
          <w:szCs w:val="24"/>
          <w:shd w:val="clear" w:color="auto" w:fill="FFFFFF"/>
        </w:rPr>
        <w:t xml:space="preserve"> livre arbít</w:t>
      </w:r>
      <w:r>
        <w:rPr>
          <w:rFonts w:ascii="Times New Roman" w:eastAsia="Arial" w:hAnsi="Times New Roman"/>
          <w:sz w:val="24"/>
          <w:szCs w:val="24"/>
          <w:shd w:val="clear" w:color="auto" w:fill="FFFFFF"/>
        </w:rPr>
        <w:t>rio</w:t>
      </w:r>
      <w:r w:rsidRPr="00185CBC">
        <w:rPr>
          <w:rFonts w:ascii="Times New Roman" w:eastAsia="Arial" w:hAnsi="Times New Roman"/>
          <w:sz w:val="24"/>
          <w:szCs w:val="24"/>
          <w:shd w:val="clear" w:color="auto" w:fill="FFFFFF"/>
        </w:rPr>
        <w:t>. Dessa forma, com</w:t>
      </w:r>
      <w:r>
        <w:rPr>
          <w:rFonts w:ascii="Times New Roman" w:eastAsia="Arial" w:hAnsi="Times New Roman"/>
          <w:sz w:val="24"/>
          <w:szCs w:val="24"/>
          <w:shd w:val="clear" w:color="auto" w:fill="FFFFFF"/>
        </w:rPr>
        <w:t xml:space="preserve"> base nessa autonomia, pode-se afirmar </w:t>
      </w:r>
      <w:r w:rsidRPr="00185CBC">
        <w:rPr>
          <w:rFonts w:ascii="Times New Roman" w:eastAsia="Arial" w:hAnsi="Times New Roman"/>
          <w:sz w:val="24"/>
          <w:szCs w:val="24"/>
          <w:shd w:val="clear" w:color="auto" w:fill="FFFFFF"/>
        </w:rPr>
        <w:t>que a criação de uma lei penal que afete ou possa afetar relevantes bens jurídicos para a autodeterminação da pessoa é inconstitucional, por retirar dela sua dignidade, tratando-o como mero objeto.</w:t>
      </w:r>
    </w:p>
    <w:p w:rsidR="001941EC" w:rsidRPr="00185CBC" w:rsidRDefault="001941EC" w:rsidP="00900446">
      <w:pPr>
        <w:spacing w:after="0" w:line="360" w:lineRule="auto"/>
        <w:ind w:firstLine="709"/>
        <w:jc w:val="both"/>
        <w:rPr>
          <w:rFonts w:ascii="Times New Roman" w:hAnsi="Times New Roman"/>
          <w:sz w:val="24"/>
          <w:szCs w:val="24"/>
        </w:rPr>
      </w:pPr>
    </w:p>
    <w:p w:rsidR="00900446" w:rsidRPr="00185CBC" w:rsidRDefault="00900446" w:rsidP="00900446">
      <w:pPr>
        <w:spacing w:after="0" w:line="360" w:lineRule="auto"/>
        <w:ind w:firstLine="709"/>
        <w:jc w:val="both"/>
        <w:rPr>
          <w:rFonts w:ascii="Times New Roman" w:hAnsi="Times New Roman"/>
          <w:sz w:val="24"/>
          <w:szCs w:val="24"/>
        </w:rPr>
      </w:pPr>
    </w:p>
    <w:p w:rsidR="00900446" w:rsidRPr="001941EC" w:rsidRDefault="001941EC" w:rsidP="00900446">
      <w:pPr>
        <w:spacing w:after="0" w:line="360" w:lineRule="auto"/>
        <w:jc w:val="both"/>
        <w:rPr>
          <w:rFonts w:ascii="Times New Roman" w:hAnsi="Times New Roman"/>
          <w:sz w:val="24"/>
          <w:szCs w:val="24"/>
        </w:rPr>
      </w:pPr>
      <w:r>
        <w:rPr>
          <w:rFonts w:ascii="Times New Roman" w:eastAsia="Arial" w:hAnsi="Times New Roman"/>
          <w:b/>
          <w:sz w:val="24"/>
          <w:szCs w:val="24"/>
        </w:rPr>
        <w:t xml:space="preserve">2. </w:t>
      </w:r>
      <w:r w:rsidR="00900446" w:rsidRPr="001941EC">
        <w:rPr>
          <w:rFonts w:ascii="Times New Roman" w:eastAsia="Arial" w:hAnsi="Times New Roman"/>
          <w:b/>
          <w:sz w:val="24"/>
          <w:szCs w:val="24"/>
        </w:rPr>
        <w:t>DA ANÁLISE DO ART. 28 DA LEI 11.343/06</w:t>
      </w:r>
    </w:p>
    <w:p w:rsidR="00900446" w:rsidRPr="00185CBC" w:rsidRDefault="00900446" w:rsidP="00900446">
      <w:pPr>
        <w:spacing w:after="0" w:line="360" w:lineRule="auto"/>
        <w:ind w:firstLine="709"/>
        <w:jc w:val="both"/>
        <w:rPr>
          <w:rFonts w:ascii="Times New Roman" w:hAnsi="Times New Roman"/>
          <w:sz w:val="24"/>
          <w:szCs w:val="24"/>
        </w:rPr>
      </w:pP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A lei 11.343, de 23 de Dezembro de 2006, veio atender alguns anseios sociais em relação às medidas adotadas bem com aos usuários, traficantes, vendedor e produtores de drogas, uma vez que institui o Sistema Nacional de Políticas Públicas em relação às drogas. Além disso, trouxe também algumas medidas de prevenção quanto ao uso indevido das substâncias consideradas entorpecentes, pr</w:t>
      </w:r>
      <w:r>
        <w:rPr>
          <w:rFonts w:ascii="Times New Roman" w:eastAsia="Arial" w:hAnsi="Times New Roman"/>
          <w:sz w:val="24"/>
          <w:szCs w:val="24"/>
        </w:rPr>
        <w:t>evendo normas que reprimem o trá</w:t>
      </w:r>
      <w:r w:rsidRPr="00185CBC">
        <w:rPr>
          <w:rFonts w:ascii="Times New Roman" w:eastAsia="Arial" w:hAnsi="Times New Roman"/>
          <w:sz w:val="24"/>
          <w:szCs w:val="24"/>
        </w:rPr>
        <w:t>fico, bem como a produção não autorizada de drogas.</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Antes dessa lei, o tema das drogas não era abordado por uma lei especifica, era tratada pelo Código Penal de 1940, nos artigos 276 em diante. E</w:t>
      </w:r>
      <w:r>
        <w:rPr>
          <w:rFonts w:ascii="Times New Roman" w:eastAsia="Arial" w:hAnsi="Times New Roman"/>
          <w:sz w:val="24"/>
          <w:szCs w:val="24"/>
        </w:rPr>
        <w:t xml:space="preserve">, no ano de </w:t>
      </w:r>
      <w:r w:rsidRPr="00185CBC">
        <w:rPr>
          <w:rFonts w:ascii="Times New Roman" w:eastAsia="Arial" w:hAnsi="Times New Roman"/>
          <w:sz w:val="24"/>
          <w:szCs w:val="24"/>
        </w:rPr>
        <w:t xml:space="preserve">1976, a Lei extravagante 6.368 passou a prevê a repressão tanto </w:t>
      </w:r>
      <w:r>
        <w:rPr>
          <w:rFonts w:ascii="Times New Roman" w:eastAsia="Arial" w:hAnsi="Times New Roman"/>
          <w:sz w:val="24"/>
          <w:szCs w:val="24"/>
        </w:rPr>
        <w:t>d</w:t>
      </w:r>
      <w:r w:rsidRPr="00185CBC">
        <w:rPr>
          <w:rFonts w:ascii="Times New Roman" w:eastAsia="Arial" w:hAnsi="Times New Roman"/>
          <w:sz w:val="24"/>
          <w:szCs w:val="24"/>
        </w:rPr>
        <w:t>o viciado quanto traficante, com possibilidade de pena privativa de liberdade para ambos. Porém, em razão das medidas adotadas</w:t>
      </w:r>
      <w:r>
        <w:rPr>
          <w:rFonts w:ascii="Times New Roman" w:eastAsia="Arial" w:hAnsi="Times New Roman"/>
          <w:sz w:val="24"/>
          <w:szCs w:val="24"/>
        </w:rPr>
        <w:t>,</w:t>
      </w:r>
      <w:r w:rsidRPr="00185CBC">
        <w:rPr>
          <w:rFonts w:ascii="Times New Roman" w:eastAsia="Arial" w:hAnsi="Times New Roman"/>
          <w:sz w:val="24"/>
          <w:szCs w:val="24"/>
        </w:rPr>
        <w:t xml:space="preserve"> em relação à pena privativa de liberdade para usuário </w:t>
      </w:r>
      <w:r>
        <w:rPr>
          <w:rFonts w:ascii="Times New Roman" w:eastAsia="Arial" w:hAnsi="Times New Roman"/>
          <w:sz w:val="24"/>
          <w:szCs w:val="24"/>
        </w:rPr>
        <w:t xml:space="preserve">e </w:t>
      </w:r>
      <w:r w:rsidRPr="00185CBC">
        <w:rPr>
          <w:rFonts w:ascii="Times New Roman" w:eastAsia="Arial" w:hAnsi="Times New Roman"/>
          <w:sz w:val="24"/>
          <w:szCs w:val="24"/>
        </w:rPr>
        <w:t xml:space="preserve">traficante de drogas, </w:t>
      </w:r>
      <w:r>
        <w:rPr>
          <w:rFonts w:ascii="Times New Roman" w:eastAsia="Arial" w:hAnsi="Times New Roman"/>
          <w:sz w:val="24"/>
          <w:szCs w:val="24"/>
        </w:rPr>
        <w:t xml:space="preserve">foi </w:t>
      </w:r>
      <w:r w:rsidRPr="00185CBC">
        <w:rPr>
          <w:rFonts w:ascii="Times New Roman" w:eastAsia="Arial" w:hAnsi="Times New Roman"/>
          <w:sz w:val="24"/>
          <w:szCs w:val="24"/>
        </w:rPr>
        <w:t>adotando uma política repressiva</w:t>
      </w:r>
      <w:r>
        <w:rPr>
          <w:rFonts w:ascii="Times New Roman" w:eastAsia="Arial" w:hAnsi="Times New Roman"/>
          <w:sz w:val="24"/>
          <w:szCs w:val="24"/>
        </w:rPr>
        <w:t>, sem nenhum cunho preventivo</w:t>
      </w:r>
      <w:r w:rsidRPr="00185CBC">
        <w:rPr>
          <w:rFonts w:ascii="Times New Roman" w:eastAsia="Arial" w:hAnsi="Times New Roman"/>
          <w:sz w:val="24"/>
          <w:szCs w:val="24"/>
        </w:rPr>
        <w:t xml:space="preserve">, </w:t>
      </w:r>
      <w:r>
        <w:rPr>
          <w:rFonts w:ascii="Times New Roman" w:eastAsia="Arial" w:hAnsi="Times New Roman"/>
          <w:sz w:val="24"/>
          <w:szCs w:val="24"/>
        </w:rPr>
        <w:t xml:space="preserve">e, por isso, </w:t>
      </w:r>
      <w:r w:rsidRPr="00185CBC">
        <w:rPr>
          <w:rFonts w:ascii="Times New Roman" w:eastAsia="Arial" w:hAnsi="Times New Roman"/>
          <w:sz w:val="24"/>
          <w:szCs w:val="24"/>
        </w:rPr>
        <w:t xml:space="preserve">foi duramente </w:t>
      </w:r>
      <w:r>
        <w:rPr>
          <w:rFonts w:ascii="Times New Roman" w:eastAsia="Arial" w:hAnsi="Times New Roman"/>
          <w:sz w:val="24"/>
          <w:szCs w:val="24"/>
        </w:rPr>
        <w:t xml:space="preserve">criticada </w:t>
      </w:r>
      <w:r w:rsidRPr="00185CBC">
        <w:rPr>
          <w:rFonts w:ascii="Times New Roman" w:eastAsia="Arial" w:hAnsi="Times New Roman"/>
          <w:sz w:val="24"/>
          <w:szCs w:val="24"/>
        </w:rPr>
        <w:t>e não teve o resultado social pretendido.</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 xml:space="preserve">Mesmo assim, essa lei foi usada durante os 25 (vinte e cinco) </w:t>
      </w:r>
      <w:r>
        <w:rPr>
          <w:rFonts w:ascii="Times New Roman" w:eastAsia="Arial" w:hAnsi="Times New Roman"/>
          <w:sz w:val="24"/>
          <w:szCs w:val="24"/>
        </w:rPr>
        <w:t>anos seguintes. Contudo devido à</w:t>
      </w:r>
      <w:r w:rsidRPr="00185CBC">
        <w:rPr>
          <w:rFonts w:ascii="Times New Roman" w:eastAsia="Arial" w:hAnsi="Times New Roman"/>
          <w:sz w:val="24"/>
          <w:szCs w:val="24"/>
        </w:rPr>
        <w:t xml:space="preserve">s constantes mudanças sociais, bem como pela globalização, e a facilidade nas </w:t>
      </w:r>
      <w:r w:rsidRPr="00185CBC">
        <w:rPr>
          <w:rFonts w:ascii="Times New Roman" w:eastAsia="Arial" w:hAnsi="Times New Roman"/>
          <w:sz w:val="24"/>
          <w:szCs w:val="24"/>
        </w:rPr>
        <w:lastRenderedPageBreak/>
        <w:t>comunicações e transportes, que facilitou o narcotráfico, fez-se necessário à elaboração de outra lei que gozasse de maior eficácia.</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 xml:space="preserve">Pretendendo atender os anseios da população, foi elaborado um projeto de lei que por um período de 11 (onze) anos tramitou no Congresso Nacional, sendo que em 2002 foi promulgada a lei 10.409/02 que revogou a lei 6.368/76. O texto em comento tratou mais detalhadamente acerca dos assuntos relacionados a entorpecentes, como por exemplo, da fiscalização, do controle e repressão à produção, ao uso e tráfico de </w:t>
      </w:r>
      <w:proofErr w:type="gramStart"/>
      <w:r w:rsidRPr="00185CBC">
        <w:rPr>
          <w:rFonts w:ascii="Times New Roman" w:eastAsia="Arial" w:hAnsi="Times New Roman"/>
          <w:sz w:val="24"/>
          <w:szCs w:val="24"/>
        </w:rPr>
        <w:t>substancias ilícitas</w:t>
      </w:r>
      <w:proofErr w:type="gramEnd"/>
      <w:r w:rsidRPr="00185CBC">
        <w:rPr>
          <w:rFonts w:ascii="Times New Roman" w:eastAsia="Arial" w:hAnsi="Times New Roman"/>
          <w:sz w:val="24"/>
          <w:szCs w:val="24"/>
        </w:rPr>
        <w:t>. Todavia, a lei de 2002, teve todo o titulo que trata dos crimes vetados pelo então Presidente da República, o que segundo as palavras de Mesquita Junior “desnaturou sua ideologia inicial e fez com que perdurassem apenas textos esparsos, repletos de contradições”.</w:t>
      </w:r>
    </w:p>
    <w:p w:rsidR="00900446" w:rsidRPr="00185CBC" w:rsidRDefault="00900446" w:rsidP="00900446">
      <w:pPr>
        <w:spacing w:after="0" w:line="360" w:lineRule="auto"/>
        <w:ind w:firstLine="709"/>
        <w:jc w:val="both"/>
        <w:rPr>
          <w:rFonts w:ascii="Times New Roman" w:hAnsi="Times New Roman"/>
          <w:color w:val="00B050"/>
          <w:sz w:val="24"/>
          <w:szCs w:val="24"/>
        </w:rPr>
      </w:pPr>
      <w:r w:rsidRPr="00185CBC">
        <w:rPr>
          <w:rFonts w:ascii="Times New Roman" w:eastAsia="Arial" w:hAnsi="Times New Roman"/>
          <w:sz w:val="24"/>
          <w:szCs w:val="24"/>
        </w:rPr>
        <w:t>Sobre essa lei, o jurista</w:t>
      </w:r>
      <w:r>
        <w:rPr>
          <w:rFonts w:ascii="Times New Roman" w:eastAsia="Arial" w:hAnsi="Times New Roman"/>
          <w:sz w:val="24"/>
          <w:szCs w:val="24"/>
        </w:rPr>
        <w:t xml:space="preserve"> </w:t>
      </w:r>
      <w:r w:rsidRPr="00185CBC">
        <w:rPr>
          <w:rFonts w:ascii="Times New Roman" w:eastAsia="Arial" w:hAnsi="Times New Roman"/>
          <w:sz w:val="24"/>
          <w:szCs w:val="24"/>
          <w:shd w:val="clear" w:color="auto" w:fill="FFFFFF"/>
        </w:rPr>
        <w:t>M</w:t>
      </w:r>
      <w:r>
        <w:rPr>
          <w:rFonts w:ascii="Times New Roman" w:eastAsia="Arial" w:hAnsi="Times New Roman"/>
          <w:sz w:val="24"/>
          <w:szCs w:val="24"/>
          <w:shd w:val="clear" w:color="auto" w:fill="FFFFFF"/>
        </w:rPr>
        <w:t xml:space="preserve">ARCÃO (2002, p. 1 </w:t>
      </w:r>
      <w:r w:rsidRPr="00375720">
        <w:rPr>
          <w:rFonts w:ascii="Times New Roman" w:eastAsia="Arial" w:hAnsi="Times New Roman"/>
          <w:i/>
          <w:sz w:val="24"/>
          <w:szCs w:val="24"/>
          <w:shd w:val="clear" w:color="auto" w:fill="FFFFFF"/>
        </w:rPr>
        <w:t>apud</w:t>
      </w:r>
      <w:r>
        <w:rPr>
          <w:rFonts w:ascii="Times New Roman" w:eastAsia="Arial" w:hAnsi="Times New Roman"/>
          <w:sz w:val="24"/>
          <w:szCs w:val="24"/>
          <w:shd w:val="clear" w:color="auto" w:fill="FFFFFF"/>
        </w:rPr>
        <w:t xml:space="preserve"> GARCIA, 2003, p.1)</w:t>
      </w:r>
      <w:r w:rsidRPr="00185CBC">
        <w:rPr>
          <w:rFonts w:ascii="Times New Roman" w:eastAsia="Arial" w:hAnsi="Times New Roman"/>
          <w:sz w:val="24"/>
          <w:szCs w:val="24"/>
          <w:shd w:val="clear" w:color="auto" w:fill="FFFFFF"/>
        </w:rPr>
        <w:t xml:space="preserve"> afirma que</w:t>
      </w:r>
      <w:r>
        <w:rPr>
          <w:rFonts w:ascii="Times New Roman" w:eastAsia="Arial" w:hAnsi="Times New Roman"/>
          <w:sz w:val="24"/>
          <w:szCs w:val="24"/>
          <w:shd w:val="clear" w:color="auto" w:fill="FFFFFF"/>
        </w:rPr>
        <w:t>,</w:t>
      </w:r>
      <w:r w:rsidRPr="00185CBC">
        <w:rPr>
          <w:rFonts w:ascii="Times New Roman" w:eastAsia="Arial" w:hAnsi="Times New Roman"/>
          <w:sz w:val="24"/>
          <w:szCs w:val="24"/>
          <w:shd w:val="clear" w:color="auto" w:fill="FFFFFF"/>
        </w:rPr>
        <w:t xml:space="preserve"> "permeado de inconstitucionalidades e impropriedades técnicas, o Projeto que a ela deu origem contou com dezenas de vetos Presidenciais, e a sobra acabou por constituir uma verdadeira colcha de retalhos", demonstrando a sua insatisfação em relação à lei.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Posteriormente, foi criada uma lei que tratava com mais magnitude das questões pertinentes à questão das drogas, a lei 11.434, de 23 de agosto de 2006, que ao contrário da lei anterior, não sofreu vetos que a comprometesse, e tratou de um modo diferente o dependente usuário – que não são mais passiveis de pena de prisão nem detenção, mas apenas penas restritivas de direito - e o traficante – que passa a ter penas mais duras.</w:t>
      </w:r>
    </w:p>
    <w:p w:rsidR="00321B83"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A lei 11.343/06 chegou revogando as demais leis anteriores, mas não a livrando de alguns questionamentos, como por exemplo, a questão da </w:t>
      </w:r>
      <w:proofErr w:type="spellStart"/>
      <w:r w:rsidRPr="00185CBC">
        <w:rPr>
          <w:rFonts w:ascii="Times New Roman" w:eastAsia="Arial" w:hAnsi="Times New Roman"/>
          <w:sz w:val="24"/>
          <w:szCs w:val="24"/>
        </w:rPr>
        <w:t>extra-atividade</w:t>
      </w:r>
      <w:proofErr w:type="spellEnd"/>
      <w:proofErr w:type="gramStart"/>
      <w:r w:rsidRPr="00185CBC">
        <w:rPr>
          <w:rFonts w:ascii="Times New Roman" w:eastAsia="Arial" w:hAnsi="Times New Roman"/>
          <w:sz w:val="24"/>
          <w:szCs w:val="24"/>
        </w:rPr>
        <w:t xml:space="preserve">  </w:t>
      </w:r>
      <w:proofErr w:type="gramEnd"/>
      <w:r w:rsidRPr="00185CBC">
        <w:rPr>
          <w:rFonts w:ascii="Times New Roman" w:eastAsia="Arial" w:hAnsi="Times New Roman"/>
          <w:sz w:val="24"/>
          <w:szCs w:val="24"/>
        </w:rPr>
        <w:t xml:space="preserve">- que é o desdobramento do tempo e dá origem a </w:t>
      </w:r>
      <w:proofErr w:type="spellStart"/>
      <w:r w:rsidRPr="00185CBC">
        <w:rPr>
          <w:rFonts w:ascii="Times New Roman" w:eastAsia="Arial" w:hAnsi="Times New Roman"/>
          <w:sz w:val="24"/>
          <w:szCs w:val="24"/>
        </w:rPr>
        <w:t>ultra-atividade</w:t>
      </w:r>
      <w:proofErr w:type="spellEnd"/>
      <w:r w:rsidRPr="00185CBC">
        <w:rPr>
          <w:rFonts w:ascii="Times New Roman" w:eastAsia="Arial" w:hAnsi="Times New Roman"/>
          <w:sz w:val="24"/>
          <w:szCs w:val="24"/>
        </w:rPr>
        <w:t xml:space="preserve"> ou á retroatividade, chamado de direito penal intertemporal - bem como algumas controversas por parte dos juristas em relação ao artigo 28 da lei, que recorrentemente chega ao STF (Supremo Tribunal Federal) recursos que versam sobre descriminalização e/ou despenalização em relação ao crime de porte das drogas em pequena quantidade para uso próprio.</w:t>
      </w:r>
    </w:p>
    <w:p w:rsidR="00900446" w:rsidRPr="00185CBC" w:rsidRDefault="003E0C0B" w:rsidP="00900446">
      <w:pPr>
        <w:spacing w:after="0" w:line="360" w:lineRule="auto"/>
        <w:ind w:firstLine="709"/>
        <w:jc w:val="both"/>
        <w:rPr>
          <w:rFonts w:ascii="Times New Roman" w:hAnsi="Times New Roman"/>
          <w:sz w:val="24"/>
          <w:szCs w:val="24"/>
        </w:rPr>
      </w:pPr>
      <w:r>
        <w:rPr>
          <w:rFonts w:ascii="Times New Roman" w:eastAsia="Arial" w:hAnsi="Times New Roman"/>
          <w:sz w:val="24"/>
          <w:szCs w:val="24"/>
        </w:rPr>
        <w:t xml:space="preserve"> Em uma visão geral, a referida lei traz benefícios para o usuário, contudo, o texto da lei não nenhuma possibilidade de uma separação concreta em no momento da flagrante, pois fica a mercê da autoridade policial a tipificaç</w:t>
      </w:r>
      <w:r w:rsidR="00D64686">
        <w:rPr>
          <w:rFonts w:ascii="Times New Roman" w:eastAsia="Arial" w:hAnsi="Times New Roman"/>
          <w:sz w:val="24"/>
          <w:szCs w:val="24"/>
        </w:rPr>
        <w:t>ão do crime como o individuo sendo usuário, vendedor ou traficante.</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De um modo geral, a Lei 11.343/06 trouxe significantes modificações, a exemplo da criação de políticas públicas com o intuito de prevenir a comercialização de substâncias ilícita. Adem</w:t>
      </w:r>
      <w:r>
        <w:rPr>
          <w:rFonts w:ascii="Times New Roman" w:eastAsia="Arial" w:hAnsi="Times New Roman"/>
          <w:sz w:val="24"/>
          <w:szCs w:val="24"/>
        </w:rPr>
        <w:t>ais, a citada lei também adotou</w:t>
      </w:r>
      <w:r w:rsidRPr="00185CBC">
        <w:rPr>
          <w:rFonts w:ascii="Times New Roman" w:eastAsia="Arial" w:hAnsi="Times New Roman"/>
          <w:sz w:val="24"/>
          <w:szCs w:val="24"/>
        </w:rPr>
        <w:t xml:space="preserve"> um sistema de diminuição de pena, desde que </w:t>
      </w:r>
      <w:r w:rsidRPr="00185CBC">
        <w:rPr>
          <w:rFonts w:ascii="Times New Roman" w:eastAsia="Arial" w:hAnsi="Times New Roman"/>
          <w:sz w:val="24"/>
          <w:szCs w:val="24"/>
        </w:rPr>
        <w:lastRenderedPageBreak/>
        <w:t>preenchidos os requisitos legais, e no caso de réu primário que não se dedi</w:t>
      </w:r>
      <w:r>
        <w:rPr>
          <w:rFonts w:ascii="Times New Roman" w:eastAsia="Arial" w:hAnsi="Times New Roman"/>
          <w:sz w:val="24"/>
          <w:szCs w:val="24"/>
        </w:rPr>
        <w:t xml:space="preserve">que às atividades criminosas e </w:t>
      </w:r>
      <w:r w:rsidRPr="00185CBC">
        <w:rPr>
          <w:rFonts w:ascii="Times New Roman" w:eastAsia="Arial" w:hAnsi="Times New Roman"/>
          <w:sz w:val="24"/>
          <w:szCs w:val="24"/>
        </w:rPr>
        <w:t xml:space="preserve">tenha bons antecedentes, entre outros. </w:t>
      </w:r>
    </w:p>
    <w:p w:rsidR="00900446" w:rsidRPr="00185CBC" w:rsidRDefault="00900446" w:rsidP="00900446">
      <w:pPr>
        <w:spacing w:after="0" w:line="360" w:lineRule="auto"/>
        <w:ind w:firstLine="709"/>
        <w:jc w:val="both"/>
        <w:rPr>
          <w:rFonts w:ascii="Times New Roman" w:eastAsia="Arial" w:hAnsi="Times New Roman"/>
          <w:sz w:val="24"/>
          <w:szCs w:val="24"/>
        </w:rPr>
      </w:pPr>
      <w:r>
        <w:rPr>
          <w:rFonts w:ascii="Times New Roman" w:eastAsia="Arial" w:hAnsi="Times New Roman"/>
          <w:sz w:val="24"/>
          <w:szCs w:val="24"/>
        </w:rPr>
        <w:t>Em relação ao</w:t>
      </w:r>
      <w:r w:rsidRPr="00185CBC">
        <w:rPr>
          <w:rFonts w:ascii="Times New Roman" w:eastAsia="Arial" w:hAnsi="Times New Roman"/>
          <w:sz w:val="24"/>
          <w:szCs w:val="24"/>
        </w:rPr>
        <w:t xml:space="preserve"> artigo 28 da lei de drogas</w:t>
      </w:r>
      <w:r>
        <w:rPr>
          <w:rFonts w:ascii="Times New Roman" w:eastAsia="Arial" w:hAnsi="Times New Roman"/>
          <w:sz w:val="24"/>
          <w:szCs w:val="24"/>
        </w:rPr>
        <w:t>, o texto</w:t>
      </w:r>
      <w:r w:rsidRPr="00185CBC">
        <w:rPr>
          <w:rFonts w:ascii="Times New Roman" w:eastAsia="Arial" w:hAnsi="Times New Roman"/>
          <w:sz w:val="24"/>
          <w:szCs w:val="24"/>
        </w:rPr>
        <w:t xml:space="preserve"> trouxe </w:t>
      </w:r>
      <w:r>
        <w:rPr>
          <w:rFonts w:ascii="Times New Roman" w:eastAsia="Arial" w:hAnsi="Times New Roman"/>
          <w:sz w:val="24"/>
          <w:szCs w:val="24"/>
        </w:rPr>
        <w:t>u</w:t>
      </w:r>
      <w:r w:rsidRPr="00185CBC">
        <w:rPr>
          <w:rFonts w:ascii="Times New Roman" w:eastAsia="Arial" w:hAnsi="Times New Roman"/>
          <w:sz w:val="24"/>
          <w:szCs w:val="24"/>
        </w:rPr>
        <w:t xml:space="preserve">ma maior rigidez em relação ao usuário, vendedor e traficante, pois o texto da lei anterior incriminava quem adquiria, guardava, e/ou trazia droga para uso pessoal. Já na atual lei aumentaram-se as possibilidades de incriminação das condutas, quando o artigo prevê que quem adquirir, guardar, trazer </w:t>
      </w:r>
      <w:proofErr w:type="gramStart"/>
      <w:r w:rsidRPr="00185CBC">
        <w:rPr>
          <w:rFonts w:ascii="Times New Roman" w:eastAsia="Arial" w:hAnsi="Times New Roman"/>
          <w:sz w:val="24"/>
          <w:szCs w:val="24"/>
        </w:rPr>
        <w:t>consigo,</w:t>
      </w:r>
      <w:proofErr w:type="gramEnd"/>
      <w:r w:rsidRPr="00185CBC">
        <w:rPr>
          <w:rFonts w:ascii="Times New Roman" w:eastAsia="Arial" w:hAnsi="Times New Roman"/>
          <w:sz w:val="24"/>
          <w:szCs w:val="24"/>
        </w:rPr>
        <w:t xml:space="preserve"> ter em depósito e transportar drogas, se amolda ao tipo d</w:t>
      </w:r>
      <w:r>
        <w:rPr>
          <w:rFonts w:ascii="Times New Roman" w:eastAsia="Arial" w:hAnsi="Times New Roman"/>
          <w:sz w:val="24"/>
          <w:szCs w:val="24"/>
        </w:rPr>
        <w:t>o referido artigo e assim passa</w:t>
      </w:r>
      <w:r w:rsidRPr="00185CBC">
        <w:rPr>
          <w:rFonts w:ascii="Times New Roman" w:eastAsia="Arial" w:hAnsi="Times New Roman"/>
          <w:sz w:val="24"/>
          <w:szCs w:val="24"/>
        </w:rPr>
        <w:t xml:space="preserve"> a incorrer em crime. Diante dis</w:t>
      </w:r>
      <w:r>
        <w:rPr>
          <w:rFonts w:ascii="Times New Roman" w:eastAsia="Arial" w:hAnsi="Times New Roman"/>
          <w:sz w:val="24"/>
          <w:szCs w:val="24"/>
        </w:rPr>
        <w:t xml:space="preserve">so, observa-se que a atual lei </w:t>
      </w:r>
      <w:r w:rsidRPr="00185CBC">
        <w:rPr>
          <w:rFonts w:ascii="Times New Roman" w:eastAsia="Arial" w:hAnsi="Times New Roman"/>
          <w:sz w:val="24"/>
          <w:szCs w:val="24"/>
        </w:rPr>
        <w:t>acrescentou os verbos “ter em depósito, e transportar”.</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Em relação à aplicação da pena, a lei nova ac</w:t>
      </w:r>
      <w:r>
        <w:rPr>
          <w:rFonts w:ascii="Times New Roman" w:eastAsia="Arial" w:hAnsi="Times New Roman"/>
          <w:sz w:val="24"/>
          <w:szCs w:val="24"/>
        </w:rPr>
        <w:t xml:space="preserve">abou atenuando-as </w:t>
      </w:r>
      <w:r w:rsidRPr="00185CBC">
        <w:rPr>
          <w:rFonts w:ascii="Times New Roman" w:eastAsia="Arial" w:hAnsi="Times New Roman"/>
          <w:sz w:val="24"/>
          <w:szCs w:val="24"/>
        </w:rPr>
        <w:t xml:space="preserve">quando se tratar de portadores de droga para consumo próprio e em pequena quantidade, não sendo mais submetido à pena restritiva de liberdade, como antes, mas sim será submetido às penas alternativas e/ou </w:t>
      </w:r>
      <w:proofErr w:type="spellStart"/>
      <w:r w:rsidRPr="00185CBC">
        <w:rPr>
          <w:rFonts w:ascii="Times New Roman" w:eastAsia="Arial" w:hAnsi="Times New Roman"/>
          <w:sz w:val="24"/>
          <w:szCs w:val="24"/>
        </w:rPr>
        <w:t>sócio-educativas</w:t>
      </w:r>
      <w:proofErr w:type="spellEnd"/>
      <w:r w:rsidRPr="00185CBC">
        <w:rPr>
          <w:rFonts w:ascii="Times New Roman" w:eastAsia="Arial" w:hAnsi="Times New Roman"/>
          <w:sz w:val="24"/>
          <w:szCs w:val="24"/>
        </w:rPr>
        <w:t xml:space="preserve">, sem, contudo deixar de ser considerado crime.  </w:t>
      </w:r>
    </w:p>
    <w:p w:rsidR="00900446" w:rsidRDefault="00900446" w:rsidP="00900446">
      <w:pPr>
        <w:spacing w:after="0" w:line="360" w:lineRule="auto"/>
        <w:jc w:val="both"/>
        <w:rPr>
          <w:rFonts w:ascii="Times New Roman" w:eastAsia="Arial" w:hAnsi="Times New Roman"/>
          <w:b/>
          <w:sz w:val="24"/>
          <w:szCs w:val="24"/>
        </w:rPr>
      </w:pPr>
    </w:p>
    <w:p w:rsidR="001941EC" w:rsidRDefault="001941EC" w:rsidP="00900446">
      <w:pPr>
        <w:spacing w:after="0" w:line="360" w:lineRule="auto"/>
        <w:jc w:val="both"/>
        <w:rPr>
          <w:rFonts w:ascii="Times New Roman" w:eastAsia="Arial" w:hAnsi="Times New Roman"/>
          <w:b/>
          <w:sz w:val="24"/>
          <w:szCs w:val="24"/>
        </w:rPr>
      </w:pPr>
    </w:p>
    <w:p w:rsidR="00900446" w:rsidRPr="001941EC" w:rsidRDefault="001941EC" w:rsidP="00900446">
      <w:pPr>
        <w:spacing w:after="0" w:line="360" w:lineRule="auto"/>
        <w:jc w:val="both"/>
        <w:rPr>
          <w:rFonts w:ascii="Times New Roman" w:eastAsia="Arial" w:hAnsi="Times New Roman"/>
          <w:b/>
          <w:sz w:val="24"/>
          <w:szCs w:val="24"/>
        </w:rPr>
      </w:pPr>
      <w:r>
        <w:rPr>
          <w:rFonts w:ascii="Times New Roman" w:eastAsia="Arial" w:hAnsi="Times New Roman"/>
          <w:b/>
          <w:sz w:val="24"/>
          <w:szCs w:val="24"/>
        </w:rPr>
        <w:t xml:space="preserve">3. </w:t>
      </w:r>
      <w:r w:rsidR="00900446" w:rsidRPr="001941EC">
        <w:rPr>
          <w:rFonts w:ascii="Times New Roman" w:eastAsia="Arial" w:hAnsi="Times New Roman"/>
          <w:b/>
          <w:sz w:val="24"/>
          <w:szCs w:val="24"/>
        </w:rPr>
        <w:t>DA INCONSTITUCIONALIDADE DO ARTIGO 28 DA LEI 11.343 DE DEZEMBRO DE 2006.</w:t>
      </w:r>
    </w:p>
    <w:p w:rsidR="00900446" w:rsidRPr="008148A6" w:rsidRDefault="00900446" w:rsidP="00900446">
      <w:pPr>
        <w:spacing w:after="0" w:line="360" w:lineRule="auto"/>
        <w:jc w:val="both"/>
        <w:rPr>
          <w:rFonts w:ascii="Times New Roman" w:hAnsi="Times New Roman"/>
          <w:sz w:val="28"/>
          <w:szCs w:val="24"/>
        </w:rPr>
      </w:pP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Sempre que uma norma afronta a Constituição Federal diz-se que há uma inconstitucionalidade, seja ela formal - quando há irregularidade no processo de formação da norma - ou material - que ocorre quando a norma é feita de acordo com os procedimentos e regras formal, mas o seu conteúdo trata de matéria diversa a Constituição.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Contudo, para combater a inconstitucionalidade de uma norma existem alguns mecanismos de controle, como o controle preventivo – que ocorre antes do processo de criação da norma ser terminado - ou repressivo - que ocorre depois da norma ser elaborada e posta em atividade.</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Para</w:t>
      </w:r>
      <w:r w:rsidRPr="00185CBC">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 xml:space="preserve">BITTENCOURT (1997, p. 132 </w:t>
      </w:r>
      <w:r w:rsidRPr="006F1D92">
        <w:rPr>
          <w:rFonts w:ascii="Times New Roman" w:eastAsia="Arial" w:hAnsi="Times New Roman"/>
          <w:i/>
          <w:sz w:val="24"/>
          <w:szCs w:val="24"/>
          <w:shd w:val="clear" w:color="auto" w:fill="FFFFFF"/>
        </w:rPr>
        <w:t>apud</w:t>
      </w:r>
      <w:r>
        <w:rPr>
          <w:rFonts w:ascii="Times New Roman" w:eastAsia="Arial" w:hAnsi="Times New Roman"/>
          <w:sz w:val="24"/>
          <w:szCs w:val="24"/>
          <w:shd w:val="clear" w:color="auto" w:fill="FFFFFF"/>
        </w:rPr>
        <w:t xml:space="preserve"> SEREJO, 2008, p.1)</w:t>
      </w:r>
      <w:r w:rsidRPr="00185CBC">
        <w:rPr>
          <w:rFonts w:ascii="Times New Roman" w:eastAsia="Arial" w:hAnsi="Times New Roman"/>
          <w:sz w:val="24"/>
          <w:szCs w:val="24"/>
          <w:shd w:val="clear" w:color="auto" w:fill="FFFFFF"/>
        </w:rPr>
        <w:t>, "a inconstitucionalidade é um estado; estado de conflito entre uma lei e a constituição", assim toda vez que uma norma não está de acordo com Magna Carta, em relação aos princípios e regras que a norteiam, seja pelo conteúdo ou forma de elaboração, pode-se alegar um vício de inconstitucionalidade.</w:t>
      </w:r>
    </w:p>
    <w:p w:rsidR="00900446" w:rsidRPr="00185CBC"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 xml:space="preserve">A par do exposto, e levando em consideração a carga axiológica da dignidade da pessoa humana, direito de todos, que abarca vários outros direitos, a saber, direito à vida, </w:t>
      </w:r>
      <w:r w:rsidRPr="00185CBC">
        <w:rPr>
          <w:rFonts w:ascii="Times New Roman" w:eastAsia="Arial" w:hAnsi="Times New Roman"/>
          <w:sz w:val="24"/>
          <w:szCs w:val="24"/>
        </w:rPr>
        <w:lastRenderedPageBreak/>
        <w:t>direito à liberdade - Liberdade de expressão, liberdade de ir e vir, intimidade e vida privada - tem-se que o artigo 28 da lei 11.343/06 encontra-se maculado pelo vício insanável da inconstitucionalidade material,</w:t>
      </w:r>
      <w:r>
        <w:rPr>
          <w:rFonts w:ascii="Times New Roman" w:eastAsia="Arial" w:hAnsi="Times New Roman"/>
          <w:sz w:val="24"/>
          <w:szCs w:val="24"/>
        </w:rPr>
        <w:t xml:space="preserve"> por afrontar ainda outros</w:t>
      </w:r>
      <w:r w:rsidRPr="00185CBC">
        <w:rPr>
          <w:rFonts w:ascii="Times New Roman" w:eastAsia="Arial" w:hAnsi="Times New Roman"/>
          <w:sz w:val="24"/>
          <w:szCs w:val="24"/>
        </w:rPr>
        <w:t xml:space="preserve"> princípios.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rPr>
        <w:t>Inicialmente, tem-se que o princípio da lesividade proíbe o legislador de fazer uma norma aleatoriamente, de modo que não desconstrua os direitos e garantias fundamentais conquistados ao decorrer dos anos, o que não observado p</w:t>
      </w:r>
      <w:r>
        <w:rPr>
          <w:rFonts w:ascii="Times New Roman" w:eastAsia="Arial" w:hAnsi="Times New Roman"/>
          <w:sz w:val="24"/>
          <w:szCs w:val="24"/>
        </w:rPr>
        <w:t>elo artigo em comento. Assim</w:t>
      </w:r>
      <w:r w:rsidRPr="00185CBC">
        <w:rPr>
          <w:rFonts w:ascii="Times New Roman" w:eastAsia="Arial" w:hAnsi="Times New Roman"/>
          <w:sz w:val="24"/>
          <w:szCs w:val="24"/>
        </w:rPr>
        <w:t xml:space="preserve"> o nosso legislador, desprezando esse princípio, optou por tratar o problema do porte drogas em pequenas quantidades e para uso próprio, com uma politica de criminalização, sob o pretexto de ser o vício um problema que afeta o bem jurídico a saúde pública.  Sendo assim, optou-se por criminalizar tal conduta mesmo sendo essa incriminação inconstitucional, pois não se pode criminalizar uma conduta com base em perigo abstrato, pois neste vê-se a</w:t>
      </w:r>
      <w:r w:rsidRPr="00185CBC">
        <w:rPr>
          <w:rFonts w:ascii="Times New Roman" w:eastAsia="Arial" w:hAnsi="Times New Roman"/>
          <w:sz w:val="24"/>
          <w:szCs w:val="24"/>
          <w:shd w:val="clear" w:color="auto" w:fill="FFFFFF"/>
        </w:rPr>
        <w:t xml:space="preserve"> possibilidade de incriminar um fato por mera presunção legal.</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Com base no principio da lesividade, a norma não pode ser criada com o pretexto de controlar atos da sociedade. Dessa forma, o que o individuo pratica no âmbito de sua autodeterminação, desde que não afete comprovadamente terceiros, não há de</w:t>
      </w:r>
      <w:r>
        <w:rPr>
          <w:rFonts w:ascii="Times New Roman" w:eastAsia="Arial" w:hAnsi="Times New Roman"/>
          <w:sz w:val="24"/>
          <w:szCs w:val="24"/>
          <w:shd w:val="clear" w:color="auto" w:fill="FFFFFF"/>
        </w:rPr>
        <w:t xml:space="preserve"> se</w:t>
      </w:r>
      <w:r w:rsidRPr="00185CBC">
        <w:rPr>
          <w:rFonts w:ascii="Times New Roman" w:eastAsia="Arial" w:hAnsi="Times New Roman"/>
          <w:sz w:val="24"/>
          <w:szCs w:val="24"/>
          <w:shd w:val="clear" w:color="auto" w:fill="FFFFFF"/>
        </w:rPr>
        <w:t xml:space="preserve"> falar</w:t>
      </w:r>
      <w:r>
        <w:rPr>
          <w:rFonts w:ascii="Times New Roman" w:eastAsia="Arial" w:hAnsi="Times New Roman"/>
          <w:sz w:val="24"/>
          <w:szCs w:val="24"/>
          <w:shd w:val="clear" w:color="auto" w:fill="FFFFFF"/>
        </w:rPr>
        <w:t xml:space="preserve"> em uma</w:t>
      </w:r>
      <w:r w:rsidRPr="00185CBC">
        <w:rPr>
          <w:rFonts w:ascii="Times New Roman" w:eastAsia="Arial" w:hAnsi="Times New Roman"/>
          <w:sz w:val="24"/>
          <w:szCs w:val="24"/>
          <w:shd w:val="clear" w:color="auto" w:fill="FFFFFF"/>
        </w:rPr>
        <w:t xml:space="preserve"> lei penal para solucionar tal acontecimento social.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Os que defendem a constitucionalidad</w:t>
      </w:r>
      <w:r>
        <w:rPr>
          <w:rFonts w:ascii="Times New Roman" w:eastAsia="Arial" w:hAnsi="Times New Roman"/>
          <w:sz w:val="24"/>
          <w:szCs w:val="24"/>
          <w:shd w:val="clear" w:color="auto" w:fill="FFFFFF"/>
        </w:rPr>
        <w:t xml:space="preserve">e do art. 28 da Lei 11.343/06, </w:t>
      </w:r>
      <w:r w:rsidRPr="00185CBC">
        <w:rPr>
          <w:rFonts w:ascii="Times New Roman" w:eastAsia="Arial" w:hAnsi="Times New Roman"/>
          <w:sz w:val="24"/>
          <w:szCs w:val="24"/>
          <w:shd w:val="clear" w:color="auto" w:fill="FFFFFF"/>
        </w:rPr>
        <w:t>afirmam que essa incriminação ocorre para proteger o usuário. Mas notoriamente</w:t>
      </w:r>
      <w:r>
        <w:rPr>
          <w:rFonts w:ascii="Times New Roman" w:eastAsia="Arial" w:hAnsi="Times New Roman"/>
          <w:color w:val="D9D9D9"/>
          <w:sz w:val="24"/>
          <w:szCs w:val="24"/>
          <w:shd w:val="clear" w:color="auto" w:fill="FFFFFF"/>
        </w:rPr>
        <w:t xml:space="preserve"> </w:t>
      </w:r>
      <w:r w:rsidRPr="00185CBC">
        <w:rPr>
          <w:rFonts w:ascii="Times New Roman" w:eastAsia="Arial" w:hAnsi="Times New Roman"/>
          <w:sz w:val="24"/>
          <w:szCs w:val="24"/>
          <w:shd w:val="clear" w:color="auto" w:fill="FFFFFF"/>
        </w:rPr>
        <w:t>essa criminalização não poderia ocorrer, pois não se pode proteger um bem jurídico (a saúde do individuo) tendo que para isso criminalizar uma atitude sua, tirando-lhe a liberdade, bem como sua autodeterminação, da mesma forma, não se puni no Brasil o suicídio,</w:t>
      </w:r>
      <w:r>
        <w:rPr>
          <w:rFonts w:ascii="Times New Roman" w:eastAsia="Arial" w:hAnsi="Times New Roman"/>
          <w:sz w:val="24"/>
          <w:szCs w:val="24"/>
          <w:shd w:val="clear" w:color="auto" w:fill="FFFFFF"/>
        </w:rPr>
        <w:t xml:space="preserve"> que</w:t>
      </w:r>
      <w:r w:rsidRPr="00185CBC">
        <w:rPr>
          <w:rFonts w:ascii="Times New Roman" w:eastAsia="Arial" w:hAnsi="Times New Roman"/>
          <w:sz w:val="24"/>
          <w:szCs w:val="24"/>
          <w:shd w:val="clear" w:color="auto" w:fill="FFFFFF"/>
        </w:rPr>
        <w:t xml:space="preserve"> quando tentado, sem, contudo obter o final desejado</w:t>
      </w:r>
      <w:r>
        <w:rPr>
          <w:rFonts w:ascii="Times New Roman" w:eastAsia="Arial" w:hAnsi="Times New Roman"/>
          <w:sz w:val="24"/>
          <w:szCs w:val="24"/>
          <w:shd w:val="clear" w:color="auto" w:fill="FFFFFF"/>
        </w:rPr>
        <w:t>, não se configura em crime</w:t>
      </w:r>
      <w:r w:rsidRPr="00185CBC">
        <w:rPr>
          <w:rFonts w:ascii="Times New Roman" w:eastAsia="Arial" w:hAnsi="Times New Roman"/>
          <w:sz w:val="24"/>
          <w:szCs w:val="24"/>
          <w:shd w:val="clear" w:color="auto" w:fill="FFFFFF"/>
        </w:rPr>
        <w:t>. Acerca do tema ensina R</w:t>
      </w:r>
      <w:r>
        <w:rPr>
          <w:rFonts w:ascii="Times New Roman" w:eastAsia="Arial" w:hAnsi="Times New Roman"/>
          <w:sz w:val="24"/>
          <w:szCs w:val="24"/>
          <w:shd w:val="clear" w:color="auto" w:fill="FFFFFF"/>
        </w:rPr>
        <w:t>OXIN (2006, p.40)</w:t>
      </w:r>
      <w:r w:rsidRPr="00185CBC">
        <w:rPr>
          <w:rFonts w:ascii="Times New Roman" w:eastAsia="Arial" w:hAnsi="Times New Roman"/>
          <w:sz w:val="24"/>
          <w:szCs w:val="24"/>
          <w:shd w:val="clear" w:color="auto" w:fill="FFFFFF"/>
        </w:rPr>
        <w:t>:</w:t>
      </w:r>
    </w:p>
    <w:p w:rsidR="00900446" w:rsidRDefault="00900446" w:rsidP="00900446">
      <w:pPr>
        <w:spacing w:after="0" w:line="360" w:lineRule="auto"/>
        <w:ind w:left="3402"/>
        <w:jc w:val="both"/>
        <w:rPr>
          <w:rFonts w:ascii="Times New Roman" w:eastAsia="Arial" w:hAnsi="Times New Roman"/>
          <w:color w:val="1A1A1A"/>
          <w:sz w:val="24"/>
          <w:szCs w:val="24"/>
          <w:shd w:val="clear" w:color="auto" w:fill="FFFFFF"/>
        </w:rPr>
      </w:pPr>
    </w:p>
    <w:p w:rsidR="00900446" w:rsidRPr="0065544C" w:rsidRDefault="00900446" w:rsidP="00900446">
      <w:pPr>
        <w:spacing w:after="0" w:line="240" w:lineRule="auto"/>
        <w:ind w:left="2268"/>
        <w:jc w:val="both"/>
        <w:rPr>
          <w:rFonts w:ascii="Times New Roman" w:hAnsi="Times New Roman"/>
          <w:sz w:val="20"/>
          <w:szCs w:val="24"/>
        </w:rPr>
      </w:pPr>
      <w:r w:rsidRPr="0065544C">
        <w:rPr>
          <w:rFonts w:ascii="Times New Roman" w:eastAsia="Arial" w:hAnsi="Times New Roman"/>
          <w:color w:val="1A1A1A"/>
          <w:sz w:val="20"/>
          <w:szCs w:val="24"/>
          <w:shd w:val="clear" w:color="auto" w:fill="FFFFFF"/>
        </w:rPr>
        <w:t>“Impedir que as pessoas se despojem da própria dignidade não é problema do Direito Penal. Mesmo que se quisesse, por ex. considerar o suicídio um desprezo à própria dignidade — o que eu não julgo correto — este argumento não poderia ser trazido para fundamentar a punibilidade do suicídio tentado”.</w:t>
      </w:r>
    </w:p>
    <w:p w:rsidR="00900446" w:rsidRDefault="00900446" w:rsidP="00900446">
      <w:pPr>
        <w:spacing w:after="0" w:line="360" w:lineRule="auto"/>
        <w:ind w:firstLine="709"/>
        <w:jc w:val="both"/>
        <w:rPr>
          <w:rFonts w:ascii="Times New Roman" w:eastAsia="Arial" w:hAnsi="Times New Roman"/>
          <w:sz w:val="24"/>
          <w:szCs w:val="24"/>
          <w:shd w:val="clear" w:color="auto" w:fill="FFFFFF"/>
        </w:rPr>
      </w:pP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Outro argumento dos defensores da constitucionalidade é que o usuário para manter o vício empregará todos os meios ao seu alcance, como roubos e furtos, pondo em risco, a saúde pública, ou seja, há uma incriminação com</w:t>
      </w:r>
      <w:proofErr w:type="gramStart"/>
      <w:r w:rsidRPr="00185CBC">
        <w:rPr>
          <w:rFonts w:ascii="Times New Roman" w:eastAsia="Arial" w:hAnsi="Times New Roman"/>
          <w:sz w:val="24"/>
          <w:szCs w:val="24"/>
          <w:shd w:val="clear" w:color="auto" w:fill="FFFFFF"/>
        </w:rPr>
        <w:t xml:space="preserve">  </w:t>
      </w:r>
      <w:proofErr w:type="gramEnd"/>
      <w:r w:rsidRPr="00185CBC">
        <w:rPr>
          <w:rFonts w:ascii="Times New Roman" w:eastAsia="Arial" w:hAnsi="Times New Roman"/>
          <w:sz w:val="24"/>
          <w:szCs w:val="24"/>
          <w:shd w:val="clear" w:color="auto" w:fill="FFFFFF"/>
        </w:rPr>
        <w:t xml:space="preserve">base em uma conduta que pode ou não acontecer, é uma presunção. Além de tudo, ocorre uma descriminação com esse tipo de usuário, o que não ocorre com o usuário de álcool, por exemplo, que só é punido quando ocorre um fato criminoso decorrente de sua embriagues. </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lastRenderedPageBreak/>
        <w:t xml:space="preserve">Assim, observamos que no direito penal a norma não pode ser criada com o pretexto de controlar atos meramente sociais, no campo da autodeterminação, não </w:t>
      </w:r>
      <w:r>
        <w:rPr>
          <w:rFonts w:ascii="Times New Roman" w:eastAsia="Arial" w:hAnsi="Times New Roman"/>
          <w:sz w:val="24"/>
          <w:szCs w:val="24"/>
          <w:shd w:val="clear" w:color="auto" w:fill="FFFFFF"/>
        </w:rPr>
        <w:t>cabe nesses casos</w:t>
      </w:r>
      <w:r w:rsidRPr="00185CBC">
        <w:rPr>
          <w:rFonts w:ascii="Times New Roman" w:eastAsia="Arial" w:hAnsi="Times New Roman"/>
          <w:sz w:val="24"/>
          <w:szCs w:val="24"/>
          <w:shd w:val="clear" w:color="auto" w:fill="FFFFFF"/>
        </w:rPr>
        <w:t xml:space="preserve"> lei penal para solucionar tais acontecimentos</w:t>
      </w:r>
      <w:r>
        <w:rPr>
          <w:rFonts w:ascii="Times New Roman" w:eastAsia="Arial" w:hAnsi="Times New Roman"/>
          <w:sz w:val="24"/>
          <w:szCs w:val="24"/>
          <w:shd w:val="clear" w:color="auto" w:fill="FFFFFF"/>
        </w:rPr>
        <w:t>.</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 xml:space="preserve">Há também o argumento de que o viciado incentiva o tráfico, mas isso não justifica reprimi-lo, pois o Estado não oferece a ele, de modo adequado, o amparo necessário </w:t>
      </w:r>
      <w:r>
        <w:rPr>
          <w:rFonts w:ascii="Times New Roman" w:eastAsia="Arial" w:hAnsi="Times New Roman"/>
          <w:sz w:val="24"/>
          <w:szCs w:val="24"/>
          <w:shd w:val="clear" w:color="auto" w:fill="FFFFFF"/>
        </w:rPr>
        <w:t>p</w:t>
      </w:r>
      <w:r w:rsidRPr="00185CBC">
        <w:rPr>
          <w:rFonts w:ascii="Times New Roman" w:eastAsia="Arial" w:hAnsi="Times New Roman"/>
          <w:sz w:val="24"/>
          <w:szCs w:val="24"/>
          <w:shd w:val="clear" w:color="auto" w:fill="FFFFFF"/>
        </w:rPr>
        <w:t>a</w:t>
      </w:r>
      <w:r>
        <w:rPr>
          <w:rFonts w:ascii="Times New Roman" w:eastAsia="Arial" w:hAnsi="Times New Roman"/>
          <w:sz w:val="24"/>
          <w:szCs w:val="24"/>
          <w:shd w:val="clear" w:color="auto" w:fill="FFFFFF"/>
        </w:rPr>
        <w:t>ra</w:t>
      </w:r>
      <w:r w:rsidRPr="00185CBC">
        <w:rPr>
          <w:rFonts w:ascii="Times New Roman" w:eastAsia="Arial" w:hAnsi="Times New Roman"/>
          <w:sz w:val="24"/>
          <w:szCs w:val="24"/>
          <w:shd w:val="clear" w:color="auto" w:fill="FFFFFF"/>
        </w:rPr>
        <w:t xml:space="preserve"> combater o vício adquirido, nem há a devida repressão do tráfico de drogas, mas apenas se transfere a responsabilidade,</w:t>
      </w:r>
      <w:r>
        <w:rPr>
          <w:rFonts w:ascii="Times New Roman" w:eastAsia="Arial" w:hAnsi="Times New Roman"/>
          <w:sz w:val="24"/>
          <w:szCs w:val="24"/>
          <w:shd w:val="clear" w:color="auto" w:fill="FFFFFF"/>
        </w:rPr>
        <w:t xml:space="preserve"> para </w:t>
      </w:r>
      <w:r w:rsidRPr="00185CBC">
        <w:rPr>
          <w:rFonts w:ascii="Times New Roman" w:eastAsia="Arial" w:hAnsi="Times New Roman"/>
          <w:sz w:val="24"/>
          <w:szCs w:val="24"/>
          <w:shd w:val="clear" w:color="auto" w:fill="FFFFFF"/>
        </w:rPr>
        <w:t xml:space="preserve">o usuário, parte mais frágil, </w:t>
      </w:r>
      <w:r>
        <w:rPr>
          <w:rFonts w:ascii="Times New Roman" w:eastAsia="Arial" w:hAnsi="Times New Roman"/>
          <w:sz w:val="24"/>
          <w:szCs w:val="24"/>
          <w:shd w:val="clear" w:color="auto" w:fill="FFFFFF"/>
        </w:rPr>
        <w:t xml:space="preserve">criminalizando-o, e </w:t>
      </w:r>
      <w:r w:rsidRPr="00185CBC">
        <w:rPr>
          <w:rFonts w:ascii="Times New Roman" w:eastAsia="Arial" w:hAnsi="Times New Roman"/>
          <w:sz w:val="24"/>
          <w:szCs w:val="24"/>
          <w:shd w:val="clear" w:color="auto" w:fill="FFFFFF"/>
        </w:rPr>
        <w:t>com pre</w:t>
      </w:r>
      <w:r>
        <w:rPr>
          <w:rFonts w:ascii="Times New Roman" w:eastAsia="Arial" w:hAnsi="Times New Roman"/>
          <w:sz w:val="24"/>
          <w:szCs w:val="24"/>
          <w:shd w:val="clear" w:color="auto" w:fill="FFFFFF"/>
        </w:rPr>
        <w:t>texto de resolver o problema, sem, contudo, reprimir adequadamente aos</w:t>
      </w:r>
      <w:r w:rsidRPr="00185CBC">
        <w:rPr>
          <w:rFonts w:ascii="Times New Roman" w:eastAsia="Arial" w:hAnsi="Times New Roman"/>
          <w:sz w:val="24"/>
          <w:szCs w:val="24"/>
          <w:shd w:val="clear" w:color="auto" w:fill="FFFFFF"/>
        </w:rPr>
        <w:t xml:space="preserve"> grandes traficantes, d</w:t>
      </w:r>
      <w:r>
        <w:rPr>
          <w:rFonts w:ascii="Times New Roman" w:eastAsia="Arial" w:hAnsi="Times New Roman"/>
          <w:sz w:val="24"/>
          <w:szCs w:val="24"/>
          <w:shd w:val="clear" w:color="auto" w:fill="FFFFFF"/>
        </w:rPr>
        <w:t>e drogas.</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 xml:space="preserve">Ademais, pelo </w:t>
      </w:r>
      <w:r w:rsidRPr="00C206AA">
        <w:rPr>
          <w:rFonts w:ascii="Times New Roman" w:eastAsia="Arial" w:hAnsi="Times New Roman"/>
          <w:sz w:val="24"/>
          <w:szCs w:val="24"/>
          <w:shd w:val="clear" w:color="auto" w:fill="FFFFFF"/>
        </w:rPr>
        <w:t>princípio da idoneidade</w:t>
      </w:r>
      <w:r w:rsidRPr="00185CBC">
        <w:rPr>
          <w:rFonts w:ascii="Times New Roman" w:eastAsia="Arial" w:hAnsi="Times New Roman"/>
          <w:b/>
          <w:sz w:val="24"/>
          <w:szCs w:val="24"/>
          <w:shd w:val="clear" w:color="auto" w:fill="FFFFFF"/>
        </w:rPr>
        <w:t xml:space="preserve"> </w:t>
      </w:r>
      <w:r w:rsidRPr="00185CBC">
        <w:rPr>
          <w:rFonts w:ascii="Times New Roman" w:eastAsia="Arial" w:hAnsi="Times New Roman"/>
          <w:sz w:val="24"/>
          <w:szCs w:val="24"/>
          <w:shd w:val="clear" w:color="auto" w:fill="FFFFFF"/>
        </w:rPr>
        <w:t xml:space="preserve">o Estado só pode criminalizar uma conduta quando provado que tal criminalização irá surtir o efeito desejado, o que nesse caso seria uma diminuição no trafico de drogas, do numero de viciado, bem como a diminuição da população carcerária. Todavia, na realidade, ocorre o contrário, os preços das drogas continuam caindo e o consumo aumentando, como evidencia a pesquisa feita em Brasília e no Rio de Janeiro.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 xml:space="preserve">Segundo os dados levantados, com base em alguns processos criminais relativos às drogas restou </w:t>
      </w:r>
      <w:r w:rsidRPr="00185CBC">
        <w:rPr>
          <w:rFonts w:ascii="Times New Roman" w:eastAsia="Arial" w:hAnsi="Times New Roman"/>
          <w:color w:val="000000"/>
          <w:sz w:val="24"/>
          <w:szCs w:val="24"/>
          <w:shd w:val="clear" w:color="auto" w:fill="FFFFFF"/>
        </w:rPr>
        <w:t xml:space="preserve">demonstrado que não houve significativa diminuição no tráfico e consumo de drogas, não se </w:t>
      </w:r>
      <w:r w:rsidRPr="00185CBC">
        <w:rPr>
          <w:rFonts w:ascii="Times New Roman" w:eastAsia="Arial" w:hAnsi="Times New Roman"/>
          <w:sz w:val="24"/>
          <w:szCs w:val="24"/>
          <w:shd w:val="clear" w:color="auto" w:fill="FFFFFF"/>
        </w:rPr>
        <w:t xml:space="preserve">mostrando inútil antes ineficaz essa criminalização, o que ocorre é que, o estado criminaliza uma conduta, apenas para dar uma satisfação à parte da sociedade, sem, contudo resolver o problema.  </w:t>
      </w:r>
      <w:r w:rsidRPr="00185CBC">
        <w:rPr>
          <w:rFonts w:ascii="Times New Roman" w:eastAsia="Arial" w:hAnsi="Times New Roman"/>
          <w:sz w:val="24"/>
          <w:szCs w:val="24"/>
        </w:rPr>
        <w:t xml:space="preserve">Como diz </w:t>
      </w:r>
      <w:r>
        <w:rPr>
          <w:rFonts w:ascii="Times New Roman" w:eastAsia="Arial" w:hAnsi="Times New Roman"/>
          <w:sz w:val="24"/>
          <w:szCs w:val="24"/>
        </w:rPr>
        <w:t xml:space="preserve">BARATTA (1991, p. 129 </w:t>
      </w:r>
      <w:r w:rsidRPr="00FB4A10">
        <w:rPr>
          <w:rFonts w:ascii="Times New Roman" w:eastAsia="Arial" w:hAnsi="Times New Roman"/>
          <w:i/>
          <w:sz w:val="24"/>
          <w:szCs w:val="24"/>
        </w:rPr>
        <w:t xml:space="preserve">apud </w:t>
      </w:r>
      <w:r w:rsidRPr="00FB4A10">
        <w:rPr>
          <w:rFonts w:ascii="Times New Roman" w:hAnsi="Times New Roman"/>
          <w:iCs/>
          <w:color w:val="000000"/>
          <w:sz w:val="24"/>
          <w:szCs w:val="13"/>
          <w:shd w:val="clear" w:color="auto" w:fill="FFFFFF"/>
        </w:rPr>
        <w:t>BOITEUX</w:t>
      </w:r>
      <w:r>
        <w:rPr>
          <w:rFonts w:ascii="Times New Roman" w:hAnsi="Times New Roman"/>
          <w:iCs/>
          <w:color w:val="000000"/>
          <w:sz w:val="24"/>
          <w:szCs w:val="13"/>
          <w:shd w:val="clear" w:color="auto" w:fill="FFFFFF"/>
        </w:rPr>
        <w:t>, 2009, p.1)</w:t>
      </w:r>
      <w:r w:rsidRPr="00185CBC">
        <w:rPr>
          <w:rFonts w:ascii="Times New Roman" w:eastAsia="Arial" w:hAnsi="Times New Roman"/>
          <w:sz w:val="24"/>
          <w:szCs w:val="24"/>
        </w:rPr>
        <w:t xml:space="preserve">, "o Estado, sob o pretexto de cumprir o dever de prestar proteção, está, na verdade, de forma simbólica, sobrepondo a política criminal à política social”. </w:t>
      </w:r>
    </w:p>
    <w:p w:rsidR="00900446" w:rsidRPr="0072133F"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rPr>
        <w:t xml:space="preserve">Dentro desse pensamento punitivo trazido pelo legislador na lei de drogas, em seu artigo 28, o ser humano passa a ser tratado como utilitarista o que não é admissível, pois esse é um conceito ultrapassado defendido nos </w:t>
      </w:r>
      <w:hyperlink r:id="rId8" w:history="1">
        <w:r w:rsidRPr="001941EC">
          <w:rPr>
            <w:rStyle w:val="Hyperlink"/>
            <w:rFonts w:ascii="Times New Roman" w:eastAsia="Arial" w:hAnsi="Times New Roman"/>
            <w:color w:val="auto"/>
            <w:sz w:val="24"/>
            <w:szCs w:val="24"/>
            <w:u w:val="none"/>
          </w:rPr>
          <w:t>século XVIII</w:t>
        </w:r>
      </w:hyperlink>
      <w:r w:rsidRPr="001941EC">
        <w:rPr>
          <w:rFonts w:ascii="Times New Roman" w:eastAsia="Arial" w:hAnsi="Times New Roman"/>
          <w:sz w:val="24"/>
          <w:szCs w:val="24"/>
        </w:rPr>
        <w:t> e </w:t>
      </w:r>
      <w:hyperlink r:id="rId9" w:history="1">
        <w:r w:rsidRPr="001941EC">
          <w:rPr>
            <w:rStyle w:val="Hyperlink"/>
            <w:rFonts w:ascii="Times New Roman" w:eastAsia="Arial" w:hAnsi="Times New Roman"/>
            <w:color w:val="auto"/>
            <w:sz w:val="24"/>
            <w:szCs w:val="24"/>
            <w:u w:val="none"/>
          </w:rPr>
          <w:t>XIX</w:t>
        </w:r>
      </w:hyperlink>
      <w:r>
        <w:rPr>
          <w:rFonts w:ascii="Times New Roman" w:hAnsi="Times New Roman"/>
          <w:sz w:val="24"/>
          <w:szCs w:val="24"/>
        </w:rPr>
        <w:t>.</w:t>
      </w:r>
      <w:r w:rsidRPr="00185CBC">
        <w:rPr>
          <w:rFonts w:ascii="Times New Roman" w:eastAsia="Arial" w:hAnsi="Times New Roman"/>
          <w:sz w:val="24"/>
          <w:szCs w:val="24"/>
        </w:rPr>
        <w:t xml:space="preserve"> </w:t>
      </w:r>
      <w:r>
        <w:rPr>
          <w:rFonts w:ascii="Times New Roman" w:eastAsia="Arial" w:hAnsi="Times New Roman"/>
          <w:sz w:val="24"/>
          <w:szCs w:val="24"/>
        </w:rPr>
        <w:t xml:space="preserve">Segundo esse entendimento </w:t>
      </w:r>
      <w:r w:rsidRPr="00185CBC">
        <w:rPr>
          <w:rFonts w:ascii="Times New Roman" w:eastAsia="Arial" w:hAnsi="Times New Roman"/>
          <w:sz w:val="24"/>
          <w:szCs w:val="24"/>
          <w:shd w:val="clear" w:color="auto" w:fill="FFFFFF"/>
        </w:rPr>
        <w:t>a </w:t>
      </w:r>
      <w:hyperlink r:id="rId10" w:history="1">
        <w:r w:rsidRPr="001941EC">
          <w:rPr>
            <w:rStyle w:val="Hyperlink"/>
            <w:rFonts w:ascii="Times New Roman" w:eastAsia="Arial" w:hAnsi="Times New Roman"/>
            <w:color w:val="auto"/>
            <w:sz w:val="24"/>
            <w:szCs w:val="24"/>
            <w:u w:val="none"/>
            <w:shd w:val="clear" w:color="auto" w:fill="FFFFFF"/>
          </w:rPr>
          <w:t>punição</w:t>
        </w:r>
      </w:hyperlink>
      <w:r w:rsidRPr="00185CBC">
        <w:rPr>
          <w:rFonts w:ascii="Times New Roman" w:eastAsia="Arial" w:hAnsi="Times New Roman"/>
          <w:sz w:val="24"/>
          <w:szCs w:val="24"/>
          <w:shd w:val="clear" w:color="auto" w:fill="FFFFFF"/>
        </w:rPr>
        <w:t xml:space="preserve"> de um crime não termina no delituoso, mas em toda a </w:t>
      </w:r>
      <w:hyperlink r:id="rId11" w:history="1">
        <w:r w:rsidRPr="001941EC">
          <w:rPr>
            <w:rStyle w:val="Hyperlink"/>
            <w:rFonts w:ascii="Times New Roman" w:eastAsia="Arial" w:hAnsi="Times New Roman"/>
            <w:color w:val="auto"/>
            <w:sz w:val="24"/>
            <w:szCs w:val="24"/>
            <w:u w:val="none"/>
            <w:shd w:val="clear" w:color="auto" w:fill="FFFFFF"/>
          </w:rPr>
          <w:t>sociedade</w:t>
        </w:r>
      </w:hyperlink>
      <w:r w:rsidRPr="001941EC">
        <w:rPr>
          <w:rFonts w:ascii="Times New Roman" w:eastAsia="Arial" w:hAnsi="Times New Roman"/>
          <w:sz w:val="24"/>
          <w:szCs w:val="24"/>
          <w:shd w:val="clear" w:color="auto" w:fill="FFFFFF"/>
        </w:rPr>
        <w:t xml:space="preserve">, </w:t>
      </w:r>
      <w:r w:rsidRPr="00185CBC">
        <w:rPr>
          <w:rFonts w:ascii="Times New Roman" w:eastAsia="Arial" w:hAnsi="Times New Roman"/>
          <w:sz w:val="24"/>
          <w:szCs w:val="24"/>
          <w:shd w:val="clear" w:color="auto" w:fill="FFFFFF"/>
        </w:rPr>
        <w:t xml:space="preserve">uma vez que a pena deve coibir futuras ações ilícitas, se assim fosse, estaríamos criminalizando por presunção, pois as consequências exatas de um ato não são determináveis até que ele aconteça realmente, assim, não se tem a certeza de que o </w:t>
      </w:r>
      <w:r w:rsidRPr="0072133F">
        <w:rPr>
          <w:rFonts w:ascii="Times New Roman" w:eastAsia="Arial" w:hAnsi="Times New Roman"/>
          <w:sz w:val="24"/>
          <w:szCs w:val="24"/>
          <w:shd w:val="clear" w:color="auto" w:fill="FFFFFF"/>
        </w:rPr>
        <w:t>viciado fará algum ato criminoso, pois dizer isso é mera presunção.</w:t>
      </w:r>
    </w:p>
    <w:p w:rsidR="00900446" w:rsidRPr="0072133F" w:rsidRDefault="00900446" w:rsidP="00900446">
      <w:pPr>
        <w:spacing w:after="0" w:line="360" w:lineRule="auto"/>
        <w:ind w:firstLine="709"/>
        <w:jc w:val="both"/>
        <w:rPr>
          <w:rFonts w:ascii="Times New Roman" w:hAnsi="Times New Roman"/>
          <w:sz w:val="24"/>
          <w:szCs w:val="24"/>
        </w:rPr>
      </w:pPr>
      <w:r w:rsidRPr="0072133F">
        <w:rPr>
          <w:rFonts w:ascii="Times New Roman" w:eastAsia="Arial" w:hAnsi="Times New Roman"/>
          <w:sz w:val="24"/>
          <w:szCs w:val="24"/>
        </w:rPr>
        <w:t xml:space="preserve">De acordo com o </w:t>
      </w:r>
      <w:r w:rsidRPr="00B96737">
        <w:rPr>
          <w:rFonts w:ascii="Times New Roman" w:eastAsia="Arial" w:hAnsi="Times New Roman"/>
          <w:sz w:val="24"/>
          <w:szCs w:val="24"/>
        </w:rPr>
        <w:t>princípio da intimidade e da vida privada,</w:t>
      </w:r>
      <w:r w:rsidRPr="0072133F">
        <w:rPr>
          <w:rFonts w:ascii="Times New Roman" w:eastAsia="Arial" w:hAnsi="Times New Roman"/>
          <w:sz w:val="24"/>
          <w:szCs w:val="24"/>
        </w:rPr>
        <w:t xml:space="preserve"> punir criminalmente uma conduta que tão somente prejudica o autor dessa conduta, é punir a autolesão, é o que aconteceu com esse artigo, ou seja, o texto não diz que quem</w:t>
      </w:r>
      <w:r>
        <w:rPr>
          <w:rFonts w:ascii="Times New Roman" w:eastAsia="Arial" w:hAnsi="Times New Roman"/>
          <w:sz w:val="24"/>
          <w:szCs w:val="24"/>
        </w:rPr>
        <w:t xml:space="preserve"> tem a droga para emprestar </w:t>
      </w:r>
      <w:r w:rsidRPr="0072133F">
        <w:rPr>
          <w:rFonts w:ascii="Times New Roman" w:eastAsia="Arial" w:hAnsi="Times New Roman"/>
          <w:sz w:val="24"/>
          <w:szCs w:val="24"/>
        </w:rPr>
        <w:t xml:space="preserve">a outrem, ou, ter a droga para fumar junto - casos esses que seria sim um crime - Ao contrario, o texto reza que, “quem adquirir guardar, tiver em depósito, transportar ou trouxer consigo, </w:t>
      </w:r>
      <w:r w:rsidRPr="0072133F">
        <w:rPr>
          <w:rFonts w:ascii="Times New Roman" w:eastAsia="Arial" w:hAnsi="Times New Roman"/>
          <w:sz w:val="24"/>
          <w:szCs w:val="24"/>
        </w:rPr>
        <w:lastRenderedPageBreak/>
        <w:t>para consumo pessoal” droga, incide em crime, se mostrando ser o texto inconstitucional por desrespeitar a esfera jurídica do particular, uma vez que essa conduta não afeta</w:t>
      </w:r>
      <w:r>
        <w:rPr>
          <w:rFonts w:ascii="Times New Roman" w:eastAsia="Arial" w:hAnsi="Times New Roman"/>
          <w:sz w:val="24"/>
          <w:szCs w:val="24"/>
        </w:rPr>
        <w:t xml:space="preserve"> a</w:t>
      </w:r>
      <w:r w:rsidR="00321B83">
        <w:rPr>
          <w:rFonts w:ascii="Times New Roman" w:eastAsia="Arial" w:hAnsi="Times New Roman"/>
          <w:sz w:val="24"/>
          <w:szCs w:val="24"/>
        </w:rPr>
        <w:t xml:space="preserve"> terceiro, o que é uma prerrogativa para que se possa criar uma norma.</w:t>
      </w:r>
      <w:r w:rsidRPr="0072133F">
        <w:rPr>
          <w:rFonts w:ascii="Times New Roman" w:hAnsi="Times New Roman"/>
          <w:sz w:val="24"/>
          <w:szCs w:val="24"/>
        </w:rPr>
        <w:t xml:space="preserve"> </w:t>
      </w:r>
    </w:p>
    <w:p w:rsidR="00900446" w:rsidRPr="00185CBC" w:rsidRDefault="00900446" w:rsidP="00900446">
      <w:pPr>
        <w:spacing w:after="0" w:line="360" w:lineRule="auto"/>
        <w:ind w:firstLine="709"/>
        <w:jc w:val="both"/>
        <w:rPr>
          <w:rFonts w:ascii="Times New Roman" w:hAnsi="Times New Roman"/>
          <w:sz w:val="24"/>
          <w:szCs w:val="24"/>
        </w:rPr>
      </w:pPr>
      <w:r>
        <w:rPr>
          <w:rFonts w:ascii="Times New Roman" w:hAnsi="Times New Roman"/>
          <w:sz w:val="24"/>
          <w:szCs w:val="24"/>
        </w:rPr>
        <w:t>Em relação à</w:t>
      </w:r>
      <w:r w:rsidRPr="00185CBC">
        <w:rPr>
          <w:rFonts w:ascii="Times New Roman" w:hAnsi="Times New Roman"/>
          <w:sz w:val="24"/>
          <w:szCs w:val="24"/>
        </w:rPr>
        <w:t xml:space="preserve"> criminalização da conduta do porte de drogas para uso pessoal</w:t>
      </w:r>
      <w:r>
        <w:rPr>
          <w:rFonts w:ascii="Times New Roman" w:hAnsi="Times New Roman"/>
          <w:sz w:val="24"/>
          <w:szCs w:val="24"/>
        </w:rPr>
        <w:t>,</w:t>
      </w:r>
      <w:proofErr w:type="gramStart"/>
      <w:r>
        <w:rPr>
          <w:rFonts w:ascii="Times New Roman" w:hAnsi="Times New Roman"/>
          <w:sz w:val="24"/>
          <w:szCs w:val="24"/>
        </w:rPr>
        <w:t xml:space="preserve">  </w:t>
      </w:r>
      <w:proofErr w:type="gramEnd"/>
      <w:r>
        <w:rPr>
          <w:rFonts w:ascii="Times New Roman" w:hAnsi="Times New Roman"/>
          <w:sz w:val="24"/>
          <w:szCs w:val="24"/>
        </w:rPr>
        <w:t>argumenta-se que o indiví</w:t>
      </w:r>
      <w:r w:rsidRPr="00185CBC">
        <w:rPr>
          <w:rFonts w:ascii="Times New Roman" w:hAnsi="Times New Roman"/>
          <w:sz w:val="24"/>
          <w:szCs w:val="24"/>
        </w:rPr>
        <w:t>duo viciado praticar</w:t>
      </w:r>
      <w:r>
        <w:rPr>
          <w:rFonts w:ascii="Times New Roman" w:hAnsi="Times New Roman"/>
          <w:sz w:val="24"/>
          <w:szCs w:val="24"/>
        </w:rPr>
        <w:t>i</w:t>
      </w:r>
      <w:r w:rsidRPr="00185CBC">
        <w:rPr>
          <w:rFonts w:ascii="Times New Roman" w:hAnsi="Times New Roman"/>
          <w:sz w:val="24"/>
          <w:szCs w:val="24"/>
        </w:rPr>
        <w:t xml:space="preserve">a todo tipo de crime para ter o dinheiro </w:t>
      </w:r>
      <w:r>
        <w:rPr>
          <w:rFonts w:ascii="Times New Roman" w:hAnsi="Times New Roman"/>
          <w:sz w:val="24"/>
          <w:szCs w:val="24"/>
        </w:rPr>
        <w:t xml:space="preserve">e assim manter </w:t>
      </w:r>
      <w:r w:rsidRPr="00185CBC">
        <w:rPr>
          <w:rFonts w:ascii="Times New Roman" w:hAnsi="Times New Roman"/>
          <w:sz w:val="24"/>
          <w:szCs w:val="24"/>
        </w:rPr>
        <w:t>seu v</w:t>
      </w:r>
      <w:r>
        <w:rPr>
          <w:rFonts w:ascii="Times New Roman" w:hAnsi="Times New Roman"/>
          <w:sz w:val="24"/>
          <w:szCs w:val="24"/>
        </w:rPr>
        <w:t>í</w:t>
      </w:r>
      <w:r w:rsidRPr="00185CBC">
        <w:rPr>
          <w:rFonts w:ascii="Times New Roman" w:hAnsi="Times New Roman"/>
          <w:sz w:val="24"/>
          <w:szCs w:val="24"/>
        </w:rPr>
        <w:t>cio</w:t>
      </w:r>
      <w:r>
        <w:rPr>
          <w:rFonts w:ascii="Times New Roman" w:hAnsi="Times New Roman"/>
          <w:sz w:val="24"/>
          <w:szCs w:val="24"/>
        </w:rPr>
        <w:t xml:space="preserve"> (BOTTINI, 2015)</w:t>
      </w:r>
      <w:r w:rsidRPr="00185CBC">
        <w:rPr>
          <w:rFonts w:ascii="Times New Roman" w:hAnsi="Times New Roman"/>
          <w:sz w:val="24"/>
          <w:szCs w:val="24"/>
        </w:rPr>
        <w:t xml:space="preserve">.  Contudo esse argumento </w:t>
      </w:r>
      <w:r w:rsidRPr="00185CBC">
        <w:rPr>
          <w:rFonts w:ascii="Times New Roman" w:eastAsia="Arial" w:hAnsi="Times New Roman"/>
          <w:sz w:val="24"/>
          <w:szCs w:val="24"/>
          <w:shd w:val="clear" w:color="auto" w:fill="FFFFFF"/>
        </w:rPr>
        <w:t xml:space="preserve">contraria as regras de criação de uma lei penal, pois com base em um crime de perigo abstrato, sobre pretexto de que </w:t>
      </w:r>
      <w:r>
        <w:rPr>
          <w:rFonts w:ascii="Times New Roman" w:eastAsia="Arial" w:hAnsi="Times New Roman"/>
          <w:sz w:val="24"/>
          <w:szCs w:val="24"/>
          <w:shd w:val="clear" w:color="auto" w:fill="FFFFFF"/>
        </w:rPr>
        <w:t>o problema do vicio se trata</w:t>
      </w:r>
      <w:r w:rsidRPr="00185CBC">
        <w:rPr>
          <w:rFonts w:ascii="Times New Roman" w:eastAsia="Arial" w:hAnsi="Times New Roman"/>
          <w:sz w:val="24"/>
          <w:szCs w:val="24"/>
          <w:shd w:val="clear" w:color="auto" w:fill="FFFFFF"/>
        </w:rPr>
        <w:t xml:space="preserve"> ameaça à saúde publica, há uma criminalização, com base em probabilidades e suposições,</w:t>
      </w:r>
      <w:r>
        <w:rPr>
          <w:rFonts w:ascii="Times New Roman" w:eastAsia="Arial" w:hAnsi="Times New Roman"/>
          <w:sz w:val="24"/>
          <w:szCs w:val="24"/>
          <w:shd w:val="clear" w:color="auto" w:fill="FFFFFF"/>
        </w:rPr>
        <w:t xml:space="preserve"> por esse artigo </w:t>
      </w:r>
      <w:r w:rsidRPr="00185CBC">
        <w:rPr>
          <w:rFonts w:ascii="Times New Roman" w:eastAsia="Arial" w:hAnsi="Times New Roman"/>
          <w:sz w:val="24"/>
          <w:szCs w:val="24"/>
          <w:shd w:val="clear" w:color="auto" w:fill="FFFFFF"/>
        </w:rPr>
        <w:t>foi permitido ao Estado punir por antecipação, ou presunção.</w:t>
      </w:r>
      <w:r w:rsidRPr="00185CBC">
        <w:rPr>
          <w:rFonts w:ascii="Times New Roman" w:hAnsi="Times New Roman"/>
          <w:sz w:val="24"/>
          <w:szCs w:val="24"/>
        </w:rPr>
        <w:t xml:space="preserve"> </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Assim, diante do exposto, a inconstitucionalidade dos crimes que se baseiam em perigo abstrato tem se fortalecido, uma vez que coloca em evidência o confronto entre regras e princípios jurídicos penais. Em sendo os princípios segundo M</w:t>
      </w:r>
      <w:r>
        <w:rPr>
          <w:rFonts w:ascii="Times New Roman" w:eastAsia="Arial" w:hAnsi="Times New Roman"/>
          <w:sz w:val="24"/>
          <w:szCs w:val="24"/>
          <w:shd w:val="clear" w:color="auto" w:fill="FFFFFF"/>
        </w:rPr>
        <w:t>ELO</w:t>
      </w:r>
      <w:proofErr w:type="gramStart"/>
      <w:r>
        <w:rPr>
          <w:rFonts w:ascii="Times New Roman" w:eastAsia="Arial" w:hAnsi="Times New Roman"/>
          <w:sz w:val="24"/>
          <w:szCs w:val="24"/>
          <w:shd w:val="clear" w:color="auto" w:fill="FFFFFF"/>
        </w:rPr>
        <w:t xml:space="preserve"> </w:t>
      </w:r>
      <w:r w:rsidRPr="00185CBC">
        <w:rPr>
          <w:rFonts w:ascii="Times New Roman" w:eastAsia="Arial" w:hAnsi="Times New Roman"/>
          <w:sz w:val="24"/>
          <w:szCs w:val="24"/>
          <w:shd w:val="clear" w:color="auto" w:fill="FFFFFF"/>
        </w:rPr>
        <w:t xml:space="preserve"> </w:t>
      </w:r>
      <w:proofErr w:type="gramEnd"/>
      <w:r w:rsidRPr="00185CBC">
        <w:rPr>
          <w:rFonts w:ascii="Times New Roman" w:eastAsia="Arial" w:hAnsi="Times New Roman"/>
          <w:sz w:val="24"/>
          <w:szCs w:val="24"/>
          <w:shd w:val="clear" w:color="auto" w:fill="FFFFFF"/>
        </w:rPr>
        <w:t xml:space="preserve">(1991), o mandamento nuclear de um determinado sistema; é o alicerce do sistema jurídico; é aquela disposição fundamental que influencia e repercute sobre todas as demais normas do sistema, temos neles os fundamentos primários do ordenamento jurídico. </w:t>
      </w:r>
    </w:p>
    <w:p w:rsidR="00900446" w:rsidRPr="00185CBC" w:rsidRDefault="00900446" w:rsidP="00900446">
      <w:pPr>
        <w:spacing w:after="0" w:line="360" w:lineRule="auto"/>
        <w:ind w:firstLine="709"/>
        <w:jc w:val="both"/>
        <w:rPr>
          <w:rFonts w:ascii="Times New Roman" w:eastAsia="Arial" w:hAnsi="Times New Roman"/>
          <w:sz w:val="24"/>
          <w:szCs w:val="24"/>
          <w:shd w:val="clear" w:color="auto" w:fill="FFFFFF"/>
        </w:rPr>
      </w:pPr>
      <w:r w:rsidRPr="00185CBC">
        <w:rPr>
          <w:rFonts w:ascii="Times New Roman" w:eastAsia="Arial" w:hAnsi="Times New Roman"/>
          <w:sz w:val="24"/>
          <w:szCs w:val="24"/>
          <w:shd w:val="clear" w:color="auto" w:fill="FFFFFF"/>
        </w:rPr>
        <w:t>Em relação ao direito penal temos princípios constitucionais penais que são aqueles que se aplica ao direito penal sendo, contudo, de todo ordenamento jurídico, tem-se também os princípios penais constitucionais que são os que se aplica ao direito penal e que foram retirados da Constituição Federal.</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 xml:space="preserve">Segundo </w:t>
      </w:r>
      <w:r>
        <w:rPr>
          <w:rFonts w:ascii="Times New Roman" w:eastAsia="Arial" w:hAnsi="Times New Roman"/>
          <w:sz w:val="24"/>
          <w:szCs w:val="24"/>
          <w:shd w:val="clear" w:color="auto" w:fill="FFFFFF"/>
        </w:rPr>
        <w:t xml:space="preserve">CANOTILHO </w:t>
      </w:r>
      <w:r w:rsidRPr="00185CBC">
        <w:rPr>
          <w:rFonts w:ascii="Times New Roman" w:eastAsia="Arial" w:hAnsi="Times New Roman"/>
          <w:sz w:val="24"/>
          <w:szCs w:val="24"/>
          <w:shd w:val="clear" w:color="auto" w:fill="FFFFFF"/>
        </w:rPr>
        <w:t xml:space="preserve">(2003) os princípios são fundamentos das regras e quando há conflitos entre princípios e regra afasta-se a regra priorizando os princípios, mas nos casos dos crimes de perigo abstrato vemos um conflito entre princípios, mas entre princípios específicos penais – que legitima os crimes abstratos- e o principio constitucional, que vai de encontro á essa teoria, e nesse caso, hierarquicamente se sobressai o princípio constitucional penal.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 xml:space="preserve">Corroborando essa posição de inconstitucionalidade dos crimes abstratos, tem-se </w:t>
      </w:r>
      <w:r>
        <w:rPr>
          <w:rFonts w:ascii="Times New Roman" w:eastAsia="Arial" w:hAnsi="Times New Roman"/>
          <w:sz w:val="24"/>
          <w:szCs w:val="24"/>
          <w:shd w:val="clear" w:color="auto" w:fill="FFFFFF"/>
        </w:rPr>
        <w:t>que o Supremo Tribunal Federal, n</w:t>
      </w:r>
      <w:r w:rsidRPr="00185CBC">
        <w:rPr>
          <w:rFonts w:ascii="Times New Roman" w:eastAsia="Arial" w:hAnsi="Times New Roman"/>
          <w:sz w:val="24"/>
          <w:szCs w:val="24"/>
          <w:shd w:val="clear" w:color="auto" w:fill="FFFFFF"/>
        </w:rPr>
        <w:t>o julgamento do</w:t>
      </w:r>
      <w:r>
        <w:rPr>
          <w:rFonts w:ascii="Times New Roman" w:eastAsia="Arial" w:hAnsi="Times New Roman"/>
          <w:sz w:val="24"/>
          <w:szCs w:val="24"/>
          <w:shd w:val="clear" w:color="auto" w:fill="FFFFFF"/>
        </w:rPr>
        <w:t xml:space="preserve"> recurso do HC 81057/SP, afirma</w:t>
      </w:r>
      <w:r w:rsidRPr="00185CBC">
        <w:rPr>
          <w:rFonts w:ascii="Times New Roman" w:eastAsia="Arial" w:hAnsi="Times New Roman"/>
          <w:sz w:val="24"/>
          <w:szCs w:val="24"/>
          <w:shd w:val="clear" w:color="auto" w:fill="FFFFFF"/>
        </w:rPr>
        <w:t xml:space="preserve">do que o porte de arma de fogo </w:t>
      </w:r>
      <w:proofErr w:type="spellStart"/>
      <w:r w:rsidRPr="00185CBC">
        <w:rPr>
          <w:rFonts w:ascii="Times New Roman" w:eastAsia="Arial" w:hAnsi="Times New Roman"/>
          <w:sz w:val="24"/>
          <w:szCs w:val="24"/>
          <w:shd w:val="clear" w:color="auto" w:fill="FFFFFF"/>
        </w:rPr>
        <w:t>desmuniciada</w:t>
      </w:r>
      <w:proofErr w:type="spellEnd"/>
      <w:r w:rsidRPr="00185CBC">
        <w:rPr>
          <w:rFonts w:ascii="Times New Roman" w:eastAsia="Arial" w:hAnsi="Times New Roman"/>
          <w:sz w:val="24"/>
          <w:szCs w:val="24"/>
          <w:shd w:val="clear" w:color="auto" w:fill="FFFFFF"/>
        </w:rPr>
        <w:t xml:space="preserve">, sem que o agente tivesse nas circunstâncias a pronta disponibilidade de munição, configuraria conduta atípica. </w:t>
      </w:r>
    </w:p>
    <w:p w:rsidR="00900446" w:rsidRDefault="00900446" w:rsidP="00900446">
      <w:pPr>
        <w:spacing w:after="0" w:line="360" w:lineRule="auto"/>
        <w:ind w:left="2832"/>
        <w:jc w:val="both"/>
        <w:rPr>
          <w:rFonts w:ascii="Times New Roman" w:eastAsia="Arial" w:hAnsi="Times New Roman"/>
          <w:sz w:val="24"/>
          <w:szCs w:val="24"/>
        </w:rPr>
      </w:pPr>
    </w:p>
    <w:p w:rsidR="00900446" w:rsidRPr="00185CBC" w:rsidRDefault="00900446" w:rsidP="00900446">
      <w:pPr>
        <w:spacing w:after="0" w:line="240" w:lineRule="auto"/>
        <w:ind w:left="2268"/>
        <w:jc w:val="both"/>
        <w:rPr>
          <w:rFonts w:ascii="Times New Roman" w:eastAsia="Arial" w:hAnsi="Times New Roman"/>
          <w:sz w:val="24"/>
          <w:szCs w:val="24"/>
        </w:rPr>
      </w:pPr>
      <w:r w:rsidRPr="00B15155">
        <w:rPr>
          <w:rFonts w:ascii="Times New Roman" w:eastAsia="Arial" w:hAnsi="Times New Roman"/>
          <w:sz w:val="20"/>
          <w:szCs w:val="24"/>
        </w:rPr>
        <w:t xml:space="preserve">(...) O recurso ordinário insiste na inexistência do crime, dado que o porte </w:t>
      </w:r>
      <w:proofErr w:type="spellStart"/>
      <w:r w:rsidRPr="00B15155">
        <w:rPr>
          <w:rFonts w:ascii="Times New Roman" w:eastAsia="Arial" w:hAnsi="Times New Roman"/>
          <w:sz w:val="20"/>
          <w:szCs w:val="24"/>
        </w:rPr>
        <w:t>desmuniciado</w:t>
      </w:r>
      <w:proofErr w:type="spellEnd"/>
      <w:r w:rsidRPr="00B15155">
        <w:rPr>
          <w:rFonts w:ascii="Times New Roman" w:eastAsia="Arial" w:hAnsi="Times New Roman"/>
          <w:sz w:val="20"/>
          <w:szCs w:val="24"/>
        </w:rPr>
        <w:t xml:space="preserve"> não lesa nem gera dano potencial ao bem jurídico. 09. Cita-se excerto do d. Ministro Cernicchiaro, em decisão do STJ - </w:t>
      </w:r>
      <w:proofErr w:type="spellStart"/>
      <w:proofErr w:type="gramStart"/>
      <w:r w:rsidRPr="00B15155">
        <w:rPr>
          <w:rFonts w:ascii="Times New Roman" w:eastAsia="Arial" w:hAnsi="Times New Roman"/>
          <w:sz w:val="20"/>
          <w:szCs w:val="24"/>
        </w:rPr>
        <w:t>REsp</w:t>
      </w:r>
      <w:proofErr w:type="spellEnd"/>
      <w:proofErr w:type="gramEnd"/>
      <w:r w:rsidRPr="00B15155">
        <w:rPr>
          <w:rFonts w:ascii="Times New Roman" w:eastAsia="Arial" w:hAnsi="Times New Roman"/>
          <w:sz w:val="20"/>
          <w:szCs w:val="24"/>
        </w:rPr>
        <w:t xml:space="preserve"> 32322, DJ 2.8.93: “A infração penal não é só conduta. Impõe-se, ainda, resultado no sentido normativo do termo, ou seja, dano ou perigo ao bem juridicamente tutelado. A doutrina vem reiterada e insistentemente renegando os delitos de perigo abstrato. Com efeito, não </w:t>
      </w:r>
      <w:r w:rsidRPr="00B15155">
        <w:rPr>
          <w:rFonts w:ascii="Times New Roman" w:eastAsia="Arial" w:hAnsi="Times New Roman"/>
          <w:sz w:val="20"/>
          <w:szCs w:val="24"/>
        </w:rPr>
        <w:lastRenderedPageBreak/>
        <w:t>faz sentido, punir pela simples ação, se ela não trouxer, pelo menos, probabilidade (não possibilidade) de risco ao objeto jurídico.</w:t>
      </w:r>
    </w:p>
    <w:p w:rsidR="00900446" w:rsidRDefault="00900446" w:rsidP="00900446">
      <w:pPr>
        <w:spacing w:after="0" w:line="360" w:lineRule="auto"/>
        <w:ind w:firstLine="709"/>
        <w:jc w:val="both"/>
        <w:rPr>
          <w:rFonts w:ascii="Times New Roman" w:eastAsia="Arial" w:hAnsi="Times New Roman"/>
          <w:sz w:val="24"/>
          <w:szCs w:val="24"/>
        </w:rPr>
      </w:pPr>
    </w:p>
    <w:p w:rsidR="00900446" w:rsidRPr="00185CBC" w:rsidRDefault="00900446" w:rsidP="00900446">
      <w:pPr>
        <w:spacing w:after="0" w:line="360" w:lineRule="auto"/>
        <w:ind w:firstLine="709"/>
        <w:jc w:val="both"/>
        <w:rPr>
          <w:rFonts w:ascii="Times New Roman" w:eastAsia="Arial" w:hAnsi="Times New Roman"/>
          <w:color w:val="FF0000"/>
          <w:sz w:val="24"/>
          <w:szCs w:val="24"/>
        </w:rPr>
      </w:pPr>
      <w:r w:rsidRPr="00185CBC">
        <w:rPr>
          <w:rFonts w:ascii="Times New Roman" w:eastAsia="Arial" w:hAnsi="Times New Roman"/>
          <w:sz w:val="24"/>
          <w:szCs w:val="24"/>
        </w:rPr>
        <w:t xml:space="preserve">Destarte, </w:t>
      </w:r>
      <w:r>
        <w:rPr>
          <w:rFonts w:ascii="Times New Roman" w:eastAsia="Arial" w:hAnsi="Times New Roman"/>
          <w:sz w:val="24"/>
          <w:szCs w:val="24"/>
        </w:rPr>
        <w:t xml:space="preserve">segundo </w:t>
      </w:r>
      <w:r w:rsidRPr="00FB4A10">
        <w:rPr>
          <w:rFonts w:ascii="Times New Roman" w:hAnsi="Times New Roman"/>
          <w:iCs/>
          <w:color w:val="000000"/>
          <w:sz w:val="24"/>
          <w:szCs w:val="13"/>
          <w:shd w:val="clear" w:color="auto" w:fill="FFFFFF"/>
        </w:rPr>
        <w:t>BOITEUX</w:t>
      </w:r>
      <w:r>
        <w:rPr>
          <w:rFonts w:ascii="Times New Roman" w:hAnsi="Times New Roman"/>
          <w:iCs/>
          <w:color w:val="000000"/>
          <w:sz w:val="24"/>
          <w:szCs w:val="13"/>
          <w:shd w:val="clear" w:color="auto" w:fill="FFFFFF"/>
        </w:rPr>
        <w:t xml:space="preserve"> (2009),</w:t>
      </w:r>
      <w:r>
        <w:rPr>
          <w:rFonts w:ascii="Times New Roman" w:eastAsia="Arial" w:hAnsi="Times New Roman"/>
          <w:sz w:val="24"/>
          <w:szCs w:val="24"/>
        </w:rPr>
        <w:t xml:space="preserve"> </w:t>
      </w:r>
      <w:r w:rsidRPr="00185CBC">
        <w:rPr>
          <w:rFonts w:ascii="Times New Roman" w:eastAsia="Arial" w:hAnsi="Times New Roman"/>
          <w:sz w:val="24"/>
          <w:szCs w:val="24"/>
        </w:rPr>
        <w:t>observa-se que a tendência de alguns países é descriminalizar o porte de drogas para o usuário. Tem-se como exemplo a recente decisão a Corte constitucional da Argentina que declarou inconstitucional a criminalização do porte de drogas para consumo pessoal, com base nos instrumentos e garantias dos direitos humanos. Além disso, a Corte constitucional Colombiana, em recente decisão, também decidiu que a criminalização do porte de drogas para uso pessoal é inconstitucional baseando a sua decisão também em princípios de direitos humanos,</w:t>
      </w:r>
      <w:r w:rsidRPr="00185CBC">
        <w:rPr>
          <w:rFonts w:ascii="Times New Roman" w:eastAsia="Arial" w:hAnsi="Times New Roman"/>
          <w:color w:val="3A3A3A"/>
          <w:sz w:val="24"/>
          <w:szCs w:val="24"/>
        </w:rPr>
        <w:t xml:space="preserve"> </w:t>
      </w:r>
      <w:r w:rsidRPr="00185CBC">
        <w:rPr>
          <w:rFonts w:ascii="Times New Roman" w:eastAsia="Arial" w:hAnsi="Times New Roman"/>
          <w:sz w:val="24"/>
          <w:szCs w:val="24"/>
        </w:rPr>
        <w:t xml:space="preserve">os mesmos instrumentos que têm vigência no Brasil. </w:t>
      </w:r>
    </w:p>
    <w:p w:rsidR="00900446" w:rsidRDefault="00900446" w:rsidP="00900446">
      <w:pPr>
        <w:spacing w:after="0" w:line="360" w:lineRule="auto"/>
        <w:ind w:firstLine="709"/>
        <w:jc w:val="both"/>
        <w:rPr>
          <w:rFonts w:ascii="Times New Roman" w:eastAsia="Arial" w:hAnsi="Times New Roman"/>
          <w:sz w:val="24"/>
          <w:szCs w:val="24"/>
        </w:rPr>
      </w:pPr>
      <w:r w:rsidRPr="00185CBC">
        <w:rPr>
          <w:rFonts w:ascii="Times New Roman" w:eastAsia="Arial" w:hAnsi="Times New Roman"/>
          <w:sz w:val="24"/>
          <w:szCs w:val="24"/>
        </w:rPr>
        <w:t>Da mesma forma, o Uruguai, com fundamento no sistema de direitos humanos, está desenvolvendo a sua atual política de drogas, o que causou certo desconforto n</w:t>
      </w:r>
      <w:r>
        <w:rPr>
          <w:rFonts w:ascii="Times New Roman" w:eastAsia="Arial" w:hAnsi="Times New Roman"/>
          <w:sz w:val="24"/>
          <w:szCs w:val="24"/>
        </w:rPr>
        <w:t>o cenário internacional. Nestes termos</w:t>
      </w:r>
      <w:r w:rsidRPr="00185CBC">
        <w:rPr>
          <w:rFonts w:ascii="Times New Roman" w:eastAsia="Arial" w:hAnsi="Times New Roman"/>
          <w:sz w:val="24"/>
          <w:szCs w:val="24"/>
        </w:rPr>
        <w:t>,</w:t>
      </w:r>
      <w:r>
        <w:rPr>
          <w:rFonts w:ascii="Times New Roman" w:eastAsia="Arial" w:hAnsi="Times New Roman"/>
          <w:sz w:val="24"/>
          <w:szCs w:val="24"/>
        </w:rPr>
        <w:t xml:space="preserve"> segundo COELHO </w:t>
      </w:r>
      <w:r>
        <w:rPr>
          <w:rFonts w:ascii="Times New Roman" w:hAnsi="Times New Roman"/>
          <w:iCs/>
          <w:color w:val="000000"/>
          <w:sz w:val="24"/>
          <w:szCs w:val="13"/>
          <w:shd w:val="clear" w:color="auto" w:fill="FFFFFF"/>
        </w:rPr>
        <w:t>(2008, p.1)</w:t>
      </w:r>
      <w:r w:rsidRPr="00185CBC">
        <w:rPr>
          <w:rFonts w:ascii="Times New Roman" w:eastAsia="Arial" w:hAnsi="Times New Roman"/>
          <w:sz w:val="24"/>
          <w:szCs w:val="24"/>
        </w:rPr>
        <w:t xml:space="preserve"> o Uruguai se pronunciou da seguinte forma: “Estamos fazendo isso com base nos tratados internacionais de direitos humanos”. Lembrando que não só o Uruguai quanto o Brasil e muitos outros países subscreveram esses mesmos tratados internacionais comprometendo-se a fazer a guerra contra as drogas, com um programa de descriminalização, ainda que parcial, das drogas, e não simplesmente criminalizando a conduta como forma de solucionar a questão. </w:t>
      </w:r>
    </w:p>
    <w:p w:rsidR="00321B83" w:rsidRPr="00185CBC" w:rsidRDefault="00321B83" w:rsidP="00900446">
      <w:pPr>
        <w:spacing w:after="0" w:line="360" w:lineRule="auto"/>
        <w:ind w:firstLine="709"/>
        <w:jc w:val="both"/>
        <w:rPr>
          <w:rFonts w:ascii="Times New Roman" w:eastAsia="Arial" w:hAnsi="Times New Roman"/>
          <w:sz w:val="24"/>
          <w:szCs w:val="24"/>
        </w:rPr>
      </w:pPr>
    </w:p>
    <w:p w:rsidR="00900446" w:rsidRPr="00185CBC" w:rsidRDefault="00900446" w:rsidP="00900446">
      <w:pPr>
        <w:spacing w:after="0" w:line="360" w:lineRule="auto"/>
        <w:ind w:firstLine="709"/>
        <w:jc w:val="both"/>
        <w:rPr>
          <w:rFonts w:ascii="Times New Roman" w:hAnsi="Times New Roman"/>
          <w:sz w:val="24"/>
          <w:szCs w:val="24"/>
        </w:rPr>
      </w:pPr>
    </w:p>
    <w:p w:rsidR="00321B83" w:rsidRPr="001941EC" w:rsidRDefault="00900446" w:rsidP="00900446">
      <w:pPr>
        <w:spacing w:after="0" w:line="360" w:lineRule="auto"/>
        <w:rPr>
          <w:rFonts w:ascii="Times New Roman" w:hAnsi="Times New Roman"/>
          <w:b/>
          <w:sz w:val="24"/>
          <w:szCs w:val="24"/>
        </w:rPr>
      </w:pPr>
      <w:r w:rsidRPr="001941EC">
        <w:rPr>
          <w:rFonts w:ascii="Times New Roman" w:hAnsi="Times New Roman"/>
          <w:b/>
          <w:sz w:val="24"/>
          <w:szCs w:val="24"/>
        </w:rPr>
        <w:t>CONCLUSÃO</w:t>
      </w:r>
    </w:p>
    <w:p w:rsidR="00900446" w:rsidRPr="00185CBC" w:rsidRDefault="00900446" w:rsidP="00900446">
      <w:pPr>
        <w:spacing w:after="0" w:line="360" w:lineRule="auto"/>
        <w:ind w:firstLine="709"/>
        <w:jc w:val="both"/>
        <w:rPr>
          <w:rFonts w:ascii="Times New Roman" w:hAnsi="Times New Roman"/>
          <w:sz w:val="24"/>
          <w:szCs w:val="24"/>
        </w:rPr>
      </w:pP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hAnsi="Times New Roman"/>
          <w:sz w:val="24"/>
          <w:szCs w:val="24"/>
        </w:rPr>
        <w:t xml:space="preserve">Sabe-se que os direitos e garantias fundamentais foram construídos de forma lenta, gradativa, e que tiveram por finalidade enaltecer e resguardar a dignidade da pessoa humana.  A Constituição Federal de 1988 veio consagrar a dignidade humana como valor inerente e fundamental do Estado Democrático e Social de Direito.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hAnsi="Times New Roman"/>
          <w:sz w:val="24"/>
          <w:szCs w:val="24"/>
        </w:rPr>
        <w:t xml:space="preserve">Além disso, trouxe diversos outros princípios informadores do direito penal que servem de baliza para o legislador na hora da elaboração das normas penais, fato este que não fora observado quando da criação do artigo 28 da Lei 11.343/06.  </w:t>
      </w:r>
    </w:p>
    <w:p w:rsidR="00900446" w:rsidRPr="00321B83" w:rsidRDefault="00900446" w:rsidP="00900446">
      <w:pPr>
        <w:spacing w:after="0" w:line="360" w:lineRule="auto"/>
        <w:ind w:firstLine="709"/>
        <w:jc w:val="both"/>
        <w:rPr>
          <w:rFonts w:ascii="Times New Roman" w:hAnsi="Times New Roman"/>
          <w:sz w:val="24"/>
          <w:szCs w:val="24"/>
        </w:rPr>
      </w:pPr>
      <w:r w:rsidRPr="00185CBC">
        <w:rPr>
          <w:rFonts w:ascii="Times New Roman" w:hAnsi="Times New Roman"/>
          <w:sz w:val="24"/>
          <w:szCs w:val="24"/>
        </w:rPr>
        <w:t xml:space="preserve">Pois, como já mencionado no decorrer do presente artigo, o legislativo não poderia utilizar-se do direito penal como primeira medida de repressão dos problemas sociais. Em razão disso, verificou-se que, apesar dos argumentos favoráveis a manutenção no ordenamento jurídico do art. 28 da Lei de Drogas, que criminaliza a conduta do usuário de drogas, este padece de uma inconstitucionalidade material congênita por afrontar diversos </w:t>
      </w:r>
      <w:r w:rsidRPr="00185CBC">
        <w:rPr>
          <w:rFonts w:ascii="Times New Roman" w:hAnsi="Times New Roman"/>
          <w:sz w:val="24"/>
          <w:szCs w:val="24"/>
        </w:rPr>
        <w:lastRenderedPageBreak/>
        <w:t xml:space="preserve">princípios </w:t>
      </w:r>
      <w:r w:rsidRPr="00321B83">
        <w:rPr>
          <w:rFonts w:ascii="Times New Roman" w:hAnsi="Times New Roman"/>
          <w:sz w:val="24"/>
          <w:szCs w:val="24"/>
        </w:rPr>
        <w:t>constitucionais - a dignidade da pessoa humana, o principio da lesividade ou ofensividade, intimidade da vida privada, princípio da idoneidade, princípio da racionalidad</w:t>
      </w:r>
      <w:r w:rsidR="00D64686" w:rsidRPr="00321B83">
        <w:rPr>
          <w:rFonts w:ascii="Times New Roman" w:hAnsi="Times New Roman"/>
          <w:sz w:val="24"/>
          <w:szCs w:val="24"/>
        </w:rPr>
        <w:t>e, princípio da subsidiariedade.</w:t>
      </w:r>
    </w:p>
    <w:p w:rsidR="00321B83" w:rsidRPr="00321B83" w:rsidRDefault="00321B83" w:rsidP="00321B83">
      <w:pPr>
        <w:spacing w:after="0" w:line="360" w:lineRule="auto"/>
        <w:ind w:firstLine="709"/>
        <w:jc w:val="both"/>
        <w:rPr>
          <w:rFonts w:ascii="Times New Roman" w:hAnsi="Times New Roman"/>
          <w:sz w:val="24"/>
          <w:szCs w:val="24"/>
        </w:rPr>
      </w:pPr>
      <w:r w:rsidRPr="00321B83">
        <w:rPr>
          <w:rFonts w:ascii="Times New Roman" w:hAnsi="Times New Roman"/>
          <w:sz w:val="24"/>
          <w:szCs w:val="24"/>
        </w:rPr>
        <w:t>D</w:t>
      </w:r>
      <w:r>
        <w:rPr>
          <w:rFonts w:ascii="Times New Roman" w:hAnsi="Times New Roman"/>
          <w:sz w:val="24"/>
          <w:szCs w:val="24"/>
        </w:rPr>
        <w:t>e</w:t>
      </w:r>
      <w:r w:rsidRPr="00321B83">
        <w:rPr>
          <w:rFonts w:ascii="Times New Roman" w:hAnsi="Times New Roman"/>
          <w:sz w:val="24"/>
          <w:szCs w:val="24"/>
        </w:rPr>
        <w:t xml:space="preserve">ssa forma a criminalização de uma conduta por parte do estado, deve ser a ultima </w:t>
      </w:r>
      <w:proofErr w:type="spellStart"/>
      <w:r w:rsidRPr="00321B83">
        <w:rPr>
          <w:rFonts w:ascii="Times New Roman" w:hAnsi="Times New Roman"/>
          <w:i/>
          <w:sz w:val="24"/>
          <w:szCs w:val="24"/>
        </w:rPr>
        <w:t>ratio</w:t>
      </w:r>
      <w:proofErr w:type="spellEnd"/>
      <w:r w:rsidRPr="00321B83">
        <w:rPr>
          <w:rFonts w:ascii="Times New Roman" w:hAnsi="Times New Roman"/>
          <w:sz w:val="24"/>
          <w:szCs w:val="24"/>
        </w:rPr>
        <w:t xml:space="preserve">, pois apesar de precisarmos de um mínimo de regras e leis, não podemos entrar na esfera da banalização das leis, incriminando tudo que nos parece difícil de resolver por outros meios sociais, assim a subsidiariedade do direto penal faz com só haja intervenção com legitimidade, quando </w:t>
      </w:r>
      <w:r w:rsidRPr="00321B83">
        <w:rPr>
          <w:rFonts w:ascii="Times New Roman" w:hAnsi="Times New Roman"/>
          <w:sz w:val="24"/>
          <w:szCs w:val="24"/>
          <w:shd w:val="clear" w:color="auto" w:fill="FFFFFF"/>
        </w:rPr>
        <w:t xml:space="preserve">fracassam os outros meios de proteção a bens jurídicos tutelados, e essa intervenção mínima (como também é chamado esse principio) vem para conter possíveis atos arbitrários dos legisladores, que algumas vezes não procuram solucionar os problemas sociais com outros meios, como a regulamentação, controle, acolhimento, assistência, ou seja, </w:t>
      </w:r>
      <w:r w:rsidRPr="00321B83">
        <w:rPr>
          <w:rFonts w:ascii="Times New Roman" w:hAnsi="Times New Roman"/>
          <w:sz w:val="24"/>
          <w:szCs w:val="24"/>
        </w:rPr>
        <w:t xml:space="preserve">não se deve sacrificar a saúde pública para preservar a segurança publica, mas, sim, deve ser garantido o acesso universal ao tratamento à toxicodependência como um dos melhores meios para a redução do mercado ilegal de drogas. </w:t>
      </w:r>
    </w:p>
    <w:p w:rsidR="00900446" w:rsidRPr="00185CBC" w:rsidRDefault="00900446" w:rsidP="00900446">
      <w:pPr>
        <w:spacing w:after="0" w:line="360" w:lineRule="auto"/>
        <w:ind w:firstLine="709"/>
        <w:jc w:val="both"/>
        <w:rPr>
          <w:rFonts w:ascii="Times New Roman" w:hAnsi="Times New Roman"/>
          <w:sz w:val="24"/>
          <w:szCs w:val="24"/>
        </w:rPr>
      </w:pPr>
      <w:r w:rsidRPr="00185CBC">
        <w:rPr>
          <w:rFonts w:ascii="Times New Roman" w:eastAsia="Arial" w:hAnsi="Times New Roman"/>
          <w:sz w:val="24"/>
          <w:szCs w:val="24"/>
          <w:shd w:val="clear" w:color="auto" w:fill="FFFFFF"/>
        </w:rPr>
        <w:t>Sendo assim, essa criminalização não poderia ocorrer nos moldes instituídos pela Lei 11.343/06, pois não se pode proteger um bem jurídico (a saúde pública) tendo que para isso criminalizar uma conduta que atinge apenas a esfera individual daquela pessoa, sem afetar terceiros. E, além disso, não se pode incriminar uma pessoa com base em uma conduta que pode ou não acontecer, como no caso do art. 28, crime de perigo abstrato, pois incriminação seria feita com base em mera presunção de que aquela conduta incitaria a prática de outros crimes.</w:t>
      </w:r>
    </w:p>
    <w:p w:rsidR="003E0C0B" w:rsidRDefault="00900446" w:rsidP="00D835B0">
      <w:pPr>
        <w:spacing w:after="0" w:line="360" w:lineRule="auto"/>
        <w:ind w:firstLine="709"/>
        <w:jc w:val="both"/>
        <w:rPr>
          <w:rFonts w:ascii="Times New Roman" w:hAnsi="Times New Roman"/>
          <w:sz w:val="24"/>
          <w:szCs w:val="24"/>
        </w:rPr>
      </w:pPr>
      <w:r w:rsidRPr="00185CBC">
        <w:rPr>
          <w:rFonts w:ascii="Times New Roman" w:hAnsi="Times New Roman"/>
          <w:sz w:val="24"/>
          <w:szCs w:val="24"/>
        </w:rPr>
        <w:t xml:space="preserve">Portanto, é preciso salientar que essa pesquisa não </w:t>
      </w:r>
      <w:r>
        <w:rPr>
          <w:rFonts w:ascii="Times New Roman" w:hAnsi="Times New Roman"/>
          <w:sz w:val="24"/>
          <w:szCs w:val="24"/>
        </w:rPr>
        <w:t>tem</w:t>
      </w:r>
      <w:r w:rsidRPr="00185CBC">
        <w:rPr>
          <w:rFonts w:ascii="Times New Roman" w:hAnsi="Times New Roman"/>
          <w:sz w:val="24"/>
          <w:szCs w:val="24"/>
        </w:rPr>
        <w:t xml:space="preserve"> a pretensão de esgotar o tema, mas sim de contribuir para futuras discussões acadêmicas voltadas para a análise da temática posta em questão.  </w:t>
      </w:r>
    </w:p>
    <w:p w:rsidR="001941EC" w:rsidRPr="00D835B0" w:rsidRDefault="001941EC" w:rsidP="00D835B0">
      <w:pPr>
        <w:spacing w:after="0" w:line="360" w:lineRule="auto"/>
        <w:ind w:firstLine="709"/>
        <w:jc w:val="both"/>
        <w:rPr>
          <w:rFonts w:ascii="Times New Roman" w:eastAsia="Calibri" w:hAnsi="Times New Roman"/>
          <w:sz w:val="24"/>
          <w:szCs w:val="24"/>
        </w:rPr>
      </w:pPr>
    </w:p>
    <w:p w:rsidR="003E0C0B" w:rsidRDefault="003E0C0B" w:rsidP="00900446">
      <w:pPr>
        <w:spacing w:after="0" w:line="360" w:lineRule="auto"/>
        <w:rPr>
          <w:rFonts w:ascii="Times New Roman" w:hAnsi="Times New Roman"/>
          <w:b/>
          <w:sz w:val="28"/>
          <w:szCs w:val="28"/>
        </w:rPr>
      </w:pPr>
    </w:p>
    <w:p w:rsidR="00900446" w:rsidRPr="001941EC" w:rsidRDefault="00900446" w:rsidP="00900446">
      <w:pPr>
        <w:spacing w:after="0" w:line="360" w:lineRule="auto"/>
        <w:rPr>
          <w:rFonts w:ascii="Times New Roman" w:hAnsi="Times New Roman"/>
          <w:b/>
          <w:sz w:val="24"/>
          <w:szCs w:val="24"/>
        </w:rPr>
      </w:pPr>
      <w:r w:rsidRPr="001941EC">
        <w:rPr>
          <w:rFonts w:ascii="Times New Roman" w:hAnsi="Times New Roman"/>
          <w:b/>
          <w:sz w:val="24"/>
          <w:szCs w:val="24"/>
        </w:rPr>
        <w:t>REFERÊNCIAS</w:t>
      </w:r>
    </w:p>
    <w:p w:rsidR="00900446" w:rsidRDefault="00900446" w:rsidP="00900446">
      <w:pPr>
        <w:spacing w:after="0" w:line="360" w:lineRule="auto"/>
        <w:ind w:firstLine="709"/>
        <w:jc w:val="both"/>
        <w:rPr>
          <w:rFonts w:ascii="Times New Roman" w:hAnsi="Times New Roman"/>
          <w:sz w:val="24"/>
          <w:szCs w:val="24"/>
        </w:rPr>
      </w:pPr>
    </w:p>
    <w:p w:rsidR="00900446" w:rsidRPr="00A23A24" w:rsidRDefault="00900446" w:rsidP="00900446">
      <w:pPr>
        <w:spacing w:after="0" w:line="240" w:lineRule="auto"/>
        <w:jc w:val="both"/>
        <w:rPr>
          <w:rFonts w:ascii="Times New Roman" w:hAnsi="Times New Roman"/>
          <w:b/>
          <w:sz w:val="24"/>
          <w:szCs w:val="24"/>
        </w:rPr>
      </w:pPr>
      <w:r w:rsidRPr="002F081B">
        <w:rPr>
          <w:rFonts w:ascii="Times New Roman" w:hAnsi="Times New Roman"/>
          <w:sz w:val="24"/>
          <w:szCs w:val="24"/>
        </w:rPr>
        <w:t xml:space="preserve">ANDRADE, Allan Diego Mendes Melo de. </w:t>
      </w:r>
      <w:r w:rsidRPr="002F081B">
        <w:rPr>
          <w:rFonts w:ascii="Times New Roman" w:hAnsi="Times New Roman"/>
          <w:b/>
          <w:sz w:val="24"/>
          <w:szCs w:val="24"/>
        </w:rPr>
        <w:t>O D</w:t>
      </w:r>
      <w:r>
        <w:rPr>
          <w:rFonts w:ascii="Times New Roman" w:hAnsi="Times New Roman"/>
          <w:b/>
          <w:sz w:val="24"/>
          <w:szCs w:val="24"/>
        </w:rPr>
        <w:t>ireito á Intimidade e á Vida</w:t>
      </w:r>
      <w:r w:rsidRPr="002F081B">
        <w:rPr>
          <w:rFonts w:ascii="Times New Roman" w:hAnsi="Times New Roman"/>
          <w:b/>
          <w:sz w:val="24"/>
          <w:szCs w:val="24"/>
        </w:rPr>
        <w:t xml:space="preserve"> P</w:t>
      </w:r>
      <w:r>
        <w:rPr>
          <w:rFonts w:ascii="Times New Roman" w:hAnsi="Times New Roman"/>
          <w:b/>
          <w:sz w:val="24"/>
          <w:szCs w:val="24"/>
        </w:rPr>
        <w:t xml:space="preserve">rivada em Face das Novas Tecnologias da </w:t>
      </w:r>
      <w:r w:rsidRPr="002F081B">
        <w:rPr>
          <w:rFonts w:ascii="Times New Roman" w:hAnsi="Times New Roman"/>
          <w:b/>
          <w:sz w:val="24"/>
          <w:szCs w:val="24"/>
        </w:rPr>
        <w:t>I</w:t>
      </w:r>
      <w:r>
        <w:rPr>
          <w:rFonts w:ascii="Times New Roman" w:hAnsi="Times New Roman"/>
          <w:b/>
          <w:sz w:val="24"/>
          <w:szCs w:val="24"/>
        </w:rPr>
        <w:t>nformação</w:t>
      </w:r>
      <w:r w:rsidRPr="002F081B">
        <w:rPr>
          <w:rFonts w:ascii="Times New Roman" w:hAnsi="Times New Roman"/>
          <w:sz w:val="24"/>
          <w:szCs w:val="24"/>
        </w:rPr>
        <w:t xml:space="preserve">. Disponível em: </w:t>
      </w:r>
      <w:hyperlink r:id="rId12" w:history="1">
        <w:r w:rsidRPr="002F081B">
          <w:rPr>
            <w:rStyle w:val="Hyperlink"/>
            <w:sz w:val="24"/>
            <w:szCs w:val="24"/>
          </w:rPr>
          <w:t>http://www.faete.edu.br/revista/ ODIREITOAINTIMIDADE _E_% 20ª _VIDA_PRIVADA_EM_FACEDASNOVASTECNOLOGIASDAINFORMACAO -Allan%20Diego.pdf</w:t>
        </w:r>
      </w:hyperlink>
      <w:r w:rsidRPr="002F081B">
        <w:rPr>
          <w:rFonts w:ascii="Times New Roman" w:hAnsi="Times New Roman"/>
          <w:sz w:val="24"/>
          <w:szCs w:val="24"/>
        </w:rPr>
        <w:t xml:space="preserve">. Acesso em: </w:t>
      </w:r>
    </w:p>
    <w:p w:rsidR="00900446" w:rsidRPr="002F081B" w:rsidRDefault="00900446" w:rsidP="00900446">
      <w:pPr>
        <w:spacing w:after="0" w:line="240" w:lineRule="auto"/>
        <w:ind w:firstLine="709"/>
        <w:jc w:val="both"/>
        <w:rPr>
          <w:rFonts w:ascii="Times New Roman" w:hAnsi="Times New Roman"/>
          <w:sz w:val="24"/>
          <w:szCs w:val="24"/>
        </w:rPr>
      </w:pPr>
    </w:p>
    <w:p w:rsidR="00900446" w:rsidRPr="002F081B" w:rsidRDefault="00900446" w:rsidP="00900446">
      <w:pPr>
        <w:pStyle w:val="PargrafodaLista"/>
        <w:widowControl w:val="0"/>
        <w:suppressAutoHyphens/>
        <w:overflowPunct w:val="0"/>
        <w:autoSpaceDE w:val="0"/>
        <w:autoSpaceDN w:val="0"/>
        <w:spacing w:after="0" w:line="240" w:lineRule="auto"/>
        <w:ind w:left="0"/>
        <w:jc w:val="both"/>
        <w:rPr>
          <w:rFonts w:ascii="Times New Roman" w:hAnsi="Times New Roman"/>
          <w:sz w:val="24"/>
          <w:szCs w:val="24"/>
        </w:rPr>
      </w:pPr>
      <w:r w:rsidRPr="002F081B">
        <w:rPr>
          <w:rFonts w:ascii="Times New Roman" w:eastAsia="Arial" w:hAnsi="Times New Roman"/>
          <w:sz w:val="24"/>
          <w:szCs w:val="24"/>
          <w:shd w:val="clear" w:color="auto" w:fill="FFFFFF"/>
        </w:rPr>
        <w:t>BOITEUX, Luciana.</w:t>
      </w:r>
      <w:r w:rsidRPr="002F081B">
        <w:rPr>
          <w:rStyle w:val="Hyperlink"/>
          <w:sz w:val="24"/>
          <w:szCs w:val="24"/>
          <w:shd w:val="clear" w:color="auto" w:fill="FFFFFF"/>
        </w:rPr>
        <w:t xml:space="preserve"> </w:t>
      </w:r>
      <w:r w:rsidRPr="002F081B">
        <w:rPr>
          <w:rStyle w:val="Forte"/>
          <w:rFonts w:ascii="Times New Roman" w:hAnsi="Times New Roman"/>
          <w:sz w:val="24"/>
          <w:szCs w:val="24"/>
          <w:shd w:val="clear" w:color="auto" w:fill="FFFFFF"/>
        </w:rPr>
        <w:t>Aumen</w:t>
      </w:r>
      <w:r>
        <w:rPr>
          <w:rStyle w:val="Forte"/>
          <w:rFonts w:ascii="Times New Roman" w:hAnsi="Times New Roman"/>
          <w:sz w:val="24"/>
          <w:szCs w:val="24"/>
          <w:shd w:val="clear" w:color="auto" w:fill="FFFFFF"/>
        </w:rPr>
        <w:t xml:space="preserve">ta o consumo. O </w:t>
      </w:r>
      <w:proofErr w:type="spellStart"/>
      <w:r>
        <w:rPr>
          <w:rStyle w:val="Forte"/>
          <w:rFonts w:ascii="Times New Roman" w:hAnsi="Times New Roman"/>
          <w:sz w:val="24"/>
          <w:szCs w:val="24"/>
          <w:shd w:val="clear" w:color="auto" w:fill="FFFFFF"/>
        </w:rPr>
        <w:t>proibicionismo</w:t>
      </w:r>
      <w:proofErr w:type="spellEnd"/>
      <w:r>
        <w:rPr>
          <w:rStyle w:val="Forte"/>
          <w:rFonts w:ascii="Times New Roman" w:hAnsi="Times New Roman"/>
          <w:sz w:val="24"/>
          <w:szCs w:val="24"/>
          <w:shd w:val="clear" w:color="auto" w:fill="FFFFFF"/>
        </w:rPr>
        <w:t xml:space="preserve"> F</w:t>
      </w:r>
      <w:r w:rsidRPr="002F081B">
        <w:rPr>
          <w:rStyle w:val="Forte"/>
          <w:rFonts w:ascii="Times New Roman" w:hAnsi="Times New Roman"/>
          <w:sz w:val="24"/>
          <w:szCs w:val="24"/>
          <w:shd w:val="clear" w:color="auto" w:fill="FFFFFF"/>
        </w:rPr>
        <w:t xml:space="preserve">alhou. Disponível em: </w:t>
      </w:r>
      <w:proofErr w:type="gramStart"/>
      <w:r w:rsidRPr="002F081B">
        <w:rPr>
          <w:rFonts w:ascii="Times New Roman" w:eastAsia="Arial" w:hAnsi="Times New Roman"/>
          <w:sz w:val="24"/>
          <w:szCs w:val="24"/>
          <w:shd w:val="clear" w:color="auto" w:fill="FFFFFF"/>
        </w:rPr>
        <w:t>http://www.diplomatique.org.br/artigo.</w:t>
      </w:r>
      <w:proofErr w:type="gramEnd"/>
      <w:r w:rsidRPr="002F081B">
        <w:rPr>
          <w:rFonts w:ascii="Times New Roman" w:eastAsia="Arial" w:hAnsi="Times New Roman"/>
          <w:sz w:val="24"/>
          <w:szCs w:val="24"/>
          <w:shd w:val="clear" w:color="auto" w:fill="FFFFFF"/>
        </w:rPr>
        <w:t>php?</w:t>
      </w:r>
      <w:proofErr w:type="gramStart"/>
      <w:r w:rsidRPr="002F081B">
        <w:rPr>
          <w:rFonts w:ascii="Times New Roman" w:eastAsia="Arial" w:hAnsi="Times New Roman"/>
          <w:sz w:val="24"/>
          <w:szCs w:val="24"/>
          <w:shd w:val="clear" w:color="auto" w:fill="FFFFFF"/>
        </w:rPr>
        <w:t>id</w:t>
      </w:r>
      <w:proofErr w:type="gramEnd"/>
      <w:r w:rsidRPr="002F081B">
        <w:rPr>
          <w:rFonts w:ascii="Times New Roman" w:eastAsia="Arial" w:hAnsi="Times New Roman"/>
          <w:sz w:val="24"/>
          <w:szCs w:val="24"/>
          <w:shd w:val="clear" w:color="auto" w:fill="FFFFFF"/>
        </w:rPr>
        <w:t>=541. Acesso em:</w:t>
      </w:r>
    </w:p>
    <w:p w:rsidR="00900446"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rPr>
        <w:t>BRASIL</w:t>
      </w:r>
      <w:r>
        <w:rPr>
          <w:rFonts w:ascii="Times New Roman" w:hAnsi="Times New Roman"/>
          <w:sz w:val="24"/>
          <w:szCs w:val="24"/>
        </w:rPr>
        <w:t xml:space="preserve">. </w:t>
      </w:r>
      <w:r w:rsidRPr="002F081B">
        <w:rPr>
          <w:rFonts w:ascii="Times New Roman" w:hAnsi="Times New Roman"/>
          <w:sz w:val="24"/>
          <w:szCs w:val="24"/>
        </w:rPr>
        <w:t>Congresso Nacional.</w:t>
      </w:r>
      <w:r>
        <w:rPr>
          <w:rFonts w:ascii="Times New Roman" w:hAnsi="Times New Roman"/>
          <w:sz w:val="24"/>
          <w:szCs w:val="24"/>
        </w:rPr>
        <w:t xml:space="preserve"> </w:t>
      </w:r>
      <w:r w:rsidRPr="00DE72A0">
        <w:rPr>
          <w:rFonts w:ascii="Times New Roman" w:hAnsi="Times New Roman"/>
          <w:b/>
          <w:sz w:val="24"/>
          <w:szCs w:val="24"/>
        </w:rPr>
        <w:t>Constituição da República Federativa do Brasil de 1988</w:t>
      </w:r>
      <w:r>
        <w:rPr>
          <w:rFonts w:ascii="Times New Roman" w:hAnsi="Times New Roman"/>
          <w:sz w:val="24"/>
          <w:szCs w:val="24"/>
        </w:rPr>
        <w:t xml:space="preserve">. </w:t>
      </w:r>
      <w:r w:rsidRPr="002F081B">
        <w:rPr>
          <w:rFonts w:ascii="Times New Roman" w:hAnsi="Times New Roman"/>
          <w:sz w:val="24"/>
          <w:szCs w:val="24"/>
        </w:rPr>
        <w:t xml:space="preserve">Disponível em: </w:t>
      </w:r>
      <w:r w:rsidRPr="00DE72A0">
        <w:rPr>
          <w:rFonts w:ascii="Times New Roman" w:hAnsi="Times New Roman"/>
          <w:sz w:val="24"/>
          <w:szCs w:val="24"/>
        </w:rPr>
        <w:t>http://www.planalto.gov.br/ccivil_03/constituicao/constituicaocompilado.</w:t>
      </w:r>
      <w:r>
        <w:rPr>
          <w:rFonts w:ascii="Times New Roman" w:hAnsi="Times New Roman"/>
          <w:sz w:val="24"/>
          <w:szCs w:val="24"/>
        </w:rPr>
        <w:t xml:space="preserve"> </w:t>
      </w:r>
      <w:proofErr w:type="spellStart"/>
      <w:proofErr w:type="gramStart"/>
      <w:r w:rsidRPr="00DE72A0">
        <w:rPr>
          <w:rFonts w:ascii="Times New Roman" w:hAnsi="Times New Roman"/>
          <w:sz w:val="24"/>
          <w:szCs w:val="24"/>
        </w:rPr>
        <w:t>htm</w:t>
      </w:r>
      <w:proofErr w:type="spellEnd"/>
      <w:proofErr w:type="gramEnd"/>
      <w:r w:rsidRPr="002F081B">
        <w:rPr>
          <w:rFonts w:ascii="Times New Roman" w:hAnsi="Times New Roman"/>
          <w:sz w:val="24"/>
          <w:szCs w:val="24"/>
        </w:rPr>
        <w:t xml:space="preserve">. </w:t>
      </w:r>
      <w:r>
        <w:rPr>
          <w:rFonts w:ascii="Times New Roman" w:hAnsi="Times New Roman"/>
          <w:sz w:val="24"/>
          <w:szCs w:val="24"/>
        </w:rPr>
        <w:t xml:space="preserve">     </w:t>
      </w:r>
      <w:r w:rsidRPr="002F081B">
        <w:rPr>
          <w:rFonts w:ascii="Times New Roman" w:hAnsi="Times New Roman"/>
          <w:sz w:val="24"/>
          <w:szCs w:val="24"/>
        </w:rPr>
        <w:t>Acesso em:</w:t>
      </w:r>
      <w:r>
        <w:rPr>
          <w:rFonts w:ascii="Times New Roman" w:hAnsi="Times New Roman"/>
          <w:sz w:val="24"/>
          <w:szCs w:val="24"/>
        </w:rPr>
        <w:t xml:space="preserve"> 20 de março de 2015.</w:t>
      </w:r>
    </w:p>
    <w:p w:rsidR="00900446"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rPr>
      </w:pPr>
      <w:r>
        <w:rPr>
          <w:rFonts w:ascii="Times New Roman" w:hAnsi="Times New Roman"/>
          <w:sz w:val="24"/>
          <w:szCs w:val="24"/>
        </w:rPr>
        <w:t xml:space="preserve">_______. </w:t>
      </w:r>
      <w:r w:rsidRPr="002F081B">
        <w:rPr>
          <w:rFonts w:ascii="Times New Roman" w:hAnsi="Times New Roman"/>
          <w:sz w:val="24"/>
          <w:szCs w:val="24"/>
        </w:rPr>
        <w:t xml:space="preserve">Congresso Nacional. </w:t>
      </w:r>
      <w:r w:rsidRPr="002F081B">
        <w:rPr>
          <w:rFonts w:ascii="Times New Roman" w:hAnsi="Times New Roman"/>
          <w:b/>
          <w:sz w:val="24"/>
          <w:szCs w:val="24"/>
        </w:rPr>
        <w:t>Lei nº 11.343, de 23 de agosto de 2006</w:t>
      </w:r>
      <w:r w:rsidRPr="002F081B">
        <w:rPr>
          <w:rFonts w:ascii="Times New Roman" w:hAnsi="Times New Roman"/>
          <w:sz w:val="24"/>
          <w:szCs w:val="24"/>
        </w:rPr>
        <w:t xml:space="preserve">. </w:t>
      </w:r>
      <w:r w:rsidRPr="002F081B">
        <w:rPr>
          <w:rFonts w:ascii="Times New Roman" w:hAnsi="Times New Roman"/>
          <w:sz w:val="24"/>
          <w:szCs w:val="24"/>
          <w:shd w:val="clear" w:color="auto" w:fill="FFFFFF"/>
        </w:rPr>
        <w:t xml:space="preserve">Dispõe sobre </w:t>
      </w:r>
      <w:proofErr w:type="gramStart"/>
      <w:r w:rsidRPr="002F081B">
        <w:rPr>
          <w:rFonts w:ascii="Times New Roman" w:hAnsi="Times New Roman"/>
          <w:sz w:val="24"/>
          <w:szCs w:val="24"/>
          <w:shd w:val="clear" w:color="auto" w:fill="FFFFFF"/>
        </w:rPr>
        <w:t xml:space="preserve">a </w:t>
      </w:r>
      <w:r w:rsidRPr="002F081B">
        <w:rPr>
          <w:rFonts w:ascii="Times New Roman" w:hAnsi="Times New Roman"/>
          <w:sz w:val="24"/>
          <w:szCs w:val="24"/>
        </w:rPr>
        <w:t>Institui</w:t>
      </w:r>
      <w:proofErr w:type="gramEnd"/>
      <w:r w:rsidRPr="002F081B">
        <w:rPr>
          <w:rFonts w:ascii="Times New Roman" w:hAnsi="Times New Roman"/>
          <w:sz w:val="24"/>
          <w:szCs w:val="24"/>
        </w:rPr>
        <w:t xml:space="preserve"> o Sistema Nacional de Políticas Públicas sobre Drogas - </w:t>
      </w:r>
      <w:proofErr w:type="spellStart"/>
      <w:r w:rsidRPr="002F081B">
        <w:rPr>
          <w:rFonts w:ascii="Times New Roman" w:hAnsi="Times New Roman"/>
          <w:sz w:val="24"/>
          <w:szCs w:val="24"/>
        </w:rPr>
        <w:t>Sisnad</w:t>
      </w:r>
      <w:proofErr w:type="spellEnd"/>
      <w:r w:rsidRPr="002F081B">
        <w:rPr>
          <w:rFonts w:ascii="Times New Roman" w:hAnsi="Times New Roman"/>
          <w:sz w:val="24"/>
          <w:szCs w:val="24"/>
        </w:rPr>
        <w:t>; prescreve medidas para prevenção do uso indevido, atenção e reinserção social de usuários e dependentes de drogas; estabelece normas para repressão à produção não autorizada e ao tráfico ilícito de drogas; define crimes e dá outras providências. Disponível em: http://www.planalto.gov.br/ccivil_03/_ato2004-2006/2006/lei/l11343.htm</w:t>
      </w:r>
      <w:r w:rsidRPr="002F081B">
        <w:rPr>
          <w:rFonts w:ascii="Times New Roman" w:hAnsi="Times New Roman"/>
          <w:sz w:val="24"/>
          <w:szCs w:val="24"/>
          <w:shd w:val="clear" w:color="auto" w:fill="FFFFFF"/>
        </w:rPr>
        <w:t>. Acesso em: 02 de fevereiro de 2015.</w:t>
      </w:r>
    </w:p>
    <w:p w:rsidR="00900446"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rPr>
        <w:t xml:space="preserve">_____. Congresso Nacional. </w:t>
      </w:r>
      <w:r w:rsidRPr="002F081B">
        <w:rPr>
          <w:rFonts w:ascii="Times New Roman" w:hAnsi="Times New Roman"/>
          <w:b/>
          <w:sz w:val="24"/>
          <w:szCs w:val="24"/>
        </w:rPr>
        <w:t>Lei nº 1</w:t>
      </w:r>
      <w:r>
        <w:rPr>
          <w:rFonts w:ascii="Times New Roman" w:hAnsi="Times New Roman"/>
          <w:b/>
          <w:sz w:val="24"/>
          <w:szCs w:val="24"/>
        </w:rPr>
        <w:t>0.406</w:t>
      </w:r>
      <w:r w:rsidRPr="002F081B">
        <w:rPr>
          <w:rFonts w:ascii="Times New Roman" w:hAnsi="Times New Roman"/>
          <w:b/>
          <w:sz w:val="24"/>
          <w:szCs w:val="24"/>
        </w:rPr>
        <w:t xml:space="preserve">, de </w:t>
      </w:r>
      <w:r>
        <w:rPr>
          <w:rFonts w:ascii="Times New Roman" w:hAnsi="Times New Roman"/>
          <w:b/>
          <w:sz w:val="24"/>
          <w:szCs w:val="24"/>
        </w:rPr>
        <w:t>10</w:t>
      </w:r>
      <w:r w:rsidRPr="002F081B">
        <w:rPr>
          <w:rFonts w:ascii="Times New Roman" w:hAnsi="Times New Roman"/>
          <w:b/>
          <w:sz w:val="24"/>
          <w:szCs w:val="24"/>
        </w:rPr>
        <w:t xml:space="preserve"> de </w:t>
      </w:r>
      <w:r>
        <w:rPr>
          <w:rFonts w:ascii="Times New Roman" w:hAnsi="Times New Roman"/>
          <w:b/>
          <w:sz w:val="24"/>
          <w:szCs w:val="24"/>
        </w:rPr>
        <w:t xml:space="preserve">janeiro </w:t>
      </w:r>
      <w:r w:rsidRPr="002F081B">
        <w:rPr>
          <w:rFonts w:ascii="Times New Roman" w:hAnsi="Times New Roman"/>
          <w:b/>
          <w:sz w:val="24"/>
          <w:szCs w:val="24"/>
        </w:rPr>
        <w:t>de 200</w:t>
      </w:r>
      <w:r>
        <w:rPr>
          <w:rFonts w:ascii="Times New Roman" w:hAnsi="Times New Roman"/>
          <w:b/>
          <w:sz w:val="24"/>
          <w:szCs w:val="24"/>
        </w:rPr>
        <w:t>2</w:t>
      </w:r>
      <w:r w:rsidRPr="002F081B">
        <w:rPr>
          <w:rFonts w:ascii="Times New Roman" w:hAnsi="Times New Roman"/>
          <w:sz w:val="24"/>
          <w:szCs w:val="24"/>
        </w:rPr>
        <w:t xml:space="preserve">. Disponível em: </w:t>
      </w:r>
      <w:r w:rsidRPr="00F046B3">
        <w:rPr>
          <w:rFonts w:ascii="Times New Roman" w:hAnsi="Times New Roman"/>
          <w:sz w:val="24"/>
          <w:szCs w:val="24"/>
        </w:rPr>
        <w:t>http://www.planalto.gov.br/ccivil_03/leis/2002/l10406.htm</w:t>
      </w:r>
      <w:r w:rsidRPr="002F081B">
        <w:rPr>
          <w:rFonts w:ascii="Times New Roman" w:hAnsi="Times New Roman"/>
          <w:sz w:val="24"/>
          <w:szCs w:val="24"/>
        </w:rPr>
        <w:t>. Acesso em:</w:t>
      </w:r>
      <w:r>
        <w:rPr>
          <w:rFonts w:ascii="Times New Roman" w:hAnsi="Times New Roman"/>
          <w:sz w:val="24"/>
          <w:szCs w:val="24"/>
        </w:rPr>
        <w:t xml:space="preserve"> 20 de março de 2015.</w:t>
      </w:r>
    </w:p>
    <w:p w:rsidR="00900446" w:rsidRPr="002F081B"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rPr>
        <w:t xml:space="preserve">_____. </w:t>
      </w:r>
      <w:r w:rsidRPr="002F081B">
        <w:rPr>
          <w:rFonts w:ascii="Times New Roman" w:hAnsi="Times New Roman"/>
          <w:b/>
          <w:sz w:val="24"/>
          <w:szCs w:val="24"/>
        </w:rPr>
        <w:t>Organização Mundial da Saúde (OMS)</w:t>
      </w:r>
      <w:r w:rsidRPr="002F081B">
        <w:rPr>
          <w:rFonts w:ascii="Times New Roman" w:hAnsi="Times New Roman"/>
          <w:sz w:val="24"/>
          <w:szCs w:val="24"/>
        </w:rPr>
        <w:t xml:space="preserve">. Disponível em: http://www.paho.org/bra/. Acesso em: </w:t>
      </w:r>
      <w:r>
        <w:rPr>
          <w:rFonts w:ascii="Times New Roman" w:hAnsi="Times New Roman"/>
          <w:sz w:val="24"/>
          <w:szCs w:val="24"/>
        </w:rPr>
        <w:t>10 de fevereiro de 2015</w:t>
      </w:r>
    </w:p>
    <w:p w:rsidR="00900446" w:rsidRPr="002F081B"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rPr>
        <w:t>_____. Supremo Tribunal Federal. Disponível em: http://www.stf.jus.br/arquivo/informativo/documento/informativo385.htm. Acesso em:</w:t>
      </w:r>
      <w:r>
        <w:rPr>
          <w:rFonts w:ascii="Times New Roman" w:hAnsi="Times New Roman"/>
          <w:sz w:val="24"/>
          <w:szCs w:val="24"/>
        </w:rPr>
        <w:t xml:space="preserve"> 20 de março de 2015</w:t>
      </w:r>
    </w:p>
    <w:p w:rsidR="00900446" w:rsidRPr="002F081B" w:rsidRDefault="00900446" w:rsidP="00900446">
      <w:pPr>
        <w:pStyle w:val="PargrafodaLista"/>
        <w:autoSpaceDN w:val="0"/>
        <w:spacing w:after="0" w:line="240" w:lineRule="auto"/>
        <w:ind w:left="0"/>
        <w:jc w:val="both"/>
        <w:rPr>
          <w:rFonts w:ascii="Times New Roman" w:eastAsia="Arial" w:hAnsi="Times New Roman"/>
          <w:sz w:val="24"/>
          <w:szCs w:val="24"/>
          <w:shd w:val="clear" w:color="auto" w:fill="FFFFFF"/>
        </w:rPr>
      </w:pPr>
    </w:p>
    <w:p w:rsidR="00900446" w:rsidRPr="002F081B" w:rsidRDefault="00900446" w:rsidP="00900446">
      <w:pPr>
        <w:pStyle w:val="PargrafodaLista"/>
        <w:spacing w:after="0" w:line="240" w:lineRule="auto"/>
        <w:ind w:left="0"/>
        <w:jc w:val="both"/>
        <w:rPr>
          <w:rFonts w:ascii="Times New Roman" w:eastAsia="Arial" w:hAnsi="Times New Roman"/>
          <w:sz w:val="24"/>
          <w:szCs w:val="24"/>
          <w:shd w:val="clear" w:color="auto" w:fill="FFFFFF"/>
        </w:rPr>
      </w:pPr>
      <w:r w:rsidRPr="002F081B">
        <w:rPr>
          <w:rFonts w:ascii="Times New Roman" w:hAnsi="Times New Roman"/>
          <w:sz w:val="24"/>
          <w:szCs w:val="24"/>
          <w:shd w:val="clear" w:color="auto" w:fill="FFFFFF"/>
        </w:rPr>
        <w:t xml:space="preserve">CANOTILHO, Joaquim José Gomes. Direito Constitucional e teoria da Constituição. 7. </w:t>
      </w:r>
      <w:proofErr w:type="gramStart"/>
      <w:r w:rsidRPr="002F081B">
        <w:rPr>
          <w:rFonts w:ascii="Times New Roman" w:hAnsi="Times New Roman"/>
          <w:sz w:val="24"/>
          <w:szCs w:val="24"/>
          <w:shd w:val="clear" w:color="auto" w:fill="FFFFFF"/>
        </w:rPr>
        <w:t>ed.</w:t>
      </w:r>
      <w:proofErr w:type="gramEnd"/>
      <w:r w:rsidRPr="002F081B">
        <w:rPr>
          <w:rFonts w:ascii="Times New Roman" w:hAnsi="Times New Roman"/>
          <w:sz w:val="24"/>
          <w:szCs w:val="24"/>
          <w:shd w:val="clear" w:color="auto" w:fill="FFFFFF"/>
        </w:rPr>
        <w:t>– Coimbra, Portugal: Editora Almedina, 2003.</w:t>
      </w:r>
    </w:p>
    <w:p w:rsidR="00900446" w:rsidRDefault="00900446" w:rsidP="00900446">
      <w:pPr>
        <w:spacing w:after="0" w:line="240" w:lineRule="auto"/>
        <w:jc w:val="both"/>
        <w:rPr>
          <w:rFonts w:ascii="Times New Roman" w:hAnsi="Times New Roman"/>
          <w:sz w:val="24"/>
          <w:szCs w:val="24"/>
          <w:shd w:val="clear" w:color="auto" w:fill="FFFFFF"/>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shd w:val="clear" w:color="auto" w:fill="FFFFFF"/>
        </w:rPr>
        <w:t xml:space="preserve">COELHO, Yuri Carneiro. Introdução ao Direito Penal: conceito, teorias da pena, direito penal constitucional, hermenêutica e aplicação da lei penal. – Salvador: </w:t>
      </w:r>
      <w:proofErr w:type="gramStart"/>
      <w:r w:rsidRPr="002F081B">
        <w:rPr>
          <w:rFonts w:ascii="Times New Roman" w:hAnsi="Times New Roman"/>
          <w:sz w:val="24"/>
          <w:szCs w:val="24"/>
          <w:shd w:val="clear" w:color="auto" w:fill="FFFFFF"/>
        </w:rPr>
        <w:t>Editora Jus</w:t>
      </w:r>
      <w:proofErr w:type="gramEnd"/>
      <w:r w:rsidRPr="002F081B">
        <w:rPr>
          <w:rFonts w:ascii="Times New Roman" w:hAnsi="Times New Roman"/>
          <w:sz w:val="24"/>
          <w:szCs w:val="24"/>
          <w:shd w:val="clear" w:color="auto" w:fill="FFFFFF"/>
        </w:rPr>
        <w:t xml:space="preserve"> </w:t>
      </w:r>
      <w:proofErr w:type="spellStart"/>
      <w:r w:rsidRPr="002F081B">
        <w:rPr>
          <w:rFonts w:ascii="Times New Roman" w:hAnsi="Times New Roman"/>
          <w:sz w:val="24"/>
          <w:szCs w:val="24"/>
          <w:shd w:val="clear" w:color="auto" w:fill="FFFFFF"/>
        </w:rPr>
        <w:t>Podivm</w:t>
      </w:r>
      <w:proofErr w:type="spellEnd"/>
      <w:r w:rsidRPr="002F081B">
        <w:rPr>
          <w:rFonts w:ascii="Times New Roman" w:hAnsi="Times New Roman"/>
          <w:sz w:val="24"/>
          <w:szCs w:val="24"/>
          <w:shd w:val="clear" w:color="auto" w:fill="FFFFFF"/>
        </w:rPr>
        <w:t>, 2008.</w:t>
      </w:r>
    </w:p>
    <w:p w:rsidR="00900446" w:rsidRDefault="00900446" w:rsidP="00900446">
      <w:pPr>
        <w:pStyle w:val="Ttulo1"/>
        <w:shd w:val="clear" w:color="auto" w:fill="FFFFFF"/>
        <w:spacing w:before="0" w:beforeAutospacing="0" w:after="0" w:afterAutospacing="0"/>
        <w:jc w:val="both"/>
        <w:rPr>
          <w:rStyle w:val="apple-converted-space"/>
          <w:b w:val="0"/>
          <w:sz w:val="24"/>
          <w:szCs w:val="24"/>
        </w:rPr>
      </w:pPr>
    </w:p>
    <w:p w:rsidR="00900446" w:rsidRPr="002F081B" w:rsidRDefault="00900446" w:rsidP="00900446">
      <w:pPr>
        <w:pStyle w:val="Ttulo1"/>
        <w:shd w:val="clear" w:color="auto" w:fill="FFFFFF"/>
        <w:spacing w:before="0" w:beforeAutospacing="0" w:after="0" w:afterAutospacing="0"/>
        <w:jc w:val="both"/>
        <w:rPr>
          <w:b w:val="0"/>
          <w:sz w:val="24"/>
          <w:szCs w:val="24"/>
        </w:rPr>
      </w:pPr>
      <w:r w:rsidRPr="002F081B">
        <w:rPr>
          <w:rStyle w:val="apple-converted-space"/>
          <w:b w:val="0"/>
          <w:sz w:val="24"/>
          <w:szCs w:val="24"/>
        </w:rPr>
        <w:t xml:space="preserve">GARCIA, </w:t>
      </w:r>
      <w:proofErr w:type="spellStart"/>
      <w:r w:rsidRPr="002F081B">
        <w:rPr>
          <w:rStyle w:val="apple-converted-space"/>
          <w:b w:val="0"/>
          <w:sz w:val="24"/>
          <w:szCs w:val="24"/>
        </w:rPr>
        <w:t>Flúvio</w:t>
      </w:r>
      <w:proofErr w:type="spellEnd"/>
      <w:r w:rsidRPr="002F081B">
        <w:rPr>
          <w:rStyle w:val="apple-converted-space"/>
          <w:b w:val="0"/>
          <w:sz w:val="24"/>
          <w:szCs w:val="24"/>
        </w:rPr>
        <w:t xml:space="preserve"> </w:t>
      </w:r>
      <w:proofErr w:type="spellStart"/>
      <w:r w:rsidRPr="002F081B">
        <w:rPr>
          <w:rStyle w:val="apple-converted-space"/>
          <w:b w:val="0"/>
          <w:sz w:val="24"/>
          <w:szCs w:val="24"/>
        </w:rPr>
        <w:t>Cardinelle</w:t>
      </w:r>
      <w:proofErr w:type="spellEnd"/>
      <w:r w:rsidRPr="002F081B">
        <w:rPr>
          <w:rStyle w:val="apple-converted-space"/>
          <w:b w:val="0"/>
          <w:sz w:val="24"/>
          <w:szCs w:val="24"/>
        </w:rPr>
        <w:t xml:space="preserve"> Oliveira. </w:t>
      </w:r>
      <w:r w:rsidRPr="002F081B">
        <w:rPr>
          <w:sz w:val="24"/>
          <w:szCs w:val="24"/>
        </w:rPr>
        <w:t>O fracasso da Lei nº 10.409/02</w:t>
      </w:r>
      <w:r w:rsidRPr="002F081B">
        <w:rPr>
          <w:b w:val="0"/>
          <w:sz w:val="24"/>
          <w:szCs w:val="24"/>
        </w:rPr>
        <w:t xml:space="preserve">. Disponível em: </w:t>
      </w:r>
      <w:r w:rsidRPr="002F081B">
        <w:rPr>
          <w:rStyle w:val="apple-converted-space"/>
          <w:b w:val="0"/>
          <w:sz w:val="24"/>
          <w:szCs w:val="24"/>
        </w:rPr>
        <w:t> </w:t>
      </w:r>
      <w:hyperlink r:id="rId13" w:anchor="ixzz3atEqFYpX" w:history="1">
        <w:r w:rsidRPr="002F081B">
          <w:rPr>
            <w:rStyle w:val="Hyperlink"/>
            <w:b w:val="0"/>
            <w:sz w:val="24"/>
            <w:szCs w:val="24"/>
          </w:rPr>
          <w:t>http://jus.com.br/artigos/4998/o-fracasso-da-lei-n-10-409-02#ixzz3atEqFYpX</w:t>
        </w:r>
      </w:hyperlink>
      <w:r>
        <w:rPr>
          <w:b w:val="0"/>
          <w:sz w:val="24"/>
          <w:szCs w:val="24"/>
        </w:rPr>
        <w:t xml:space="preserve">. </w:t>
      </w:r>
      <w:r w:rsidRPr="002F081B">
        <w:rPr>
          <w:b w:val="0"/>
          <w:sz w:val="24"/>
          <w:szCs w:val="24"/>
        </w:rPr>
        <w:t>Acesso em:</w:t>
      </w:r>
      <w:r>
        <w:rPr>
          <w:b w:val="0"/>
          <w:sz w:val="24"/>
          <w:szCs w:val="24"/>
        </w:rPr>
        <w:t xml:space="preserve">  05 de abril de 2015.</w:t>
      </w:r>
    </w:p>
    <w:p w:rsidR="00900446" w:rsidRPr="002F081B" w:rsidRDefault="00900446" w:rsidP="00900446">
      <w:pPr>
        <w:spacing w:after="0" w:line="240" w:lineRule="auto"/>
        <w:jc w:val="both"/>
        <w:rPr>
          <w:rFonts w:ascii="Times New Roman" w:hAnsi="Times New Roman"/>
          <w:sz w:val="24"/>
          <w:szCs w:val="24"/>
        </w:rPr>
      </w:pPr>
    </w:p>
    <w:p w:rsidR="00900446" w:rsidRPr="002F081B" w:rsidRDefault="00900446" w:rsidP="00900446">
      <w:pPr>
        <w:spacing w:after="0" w:line="240" w:lineRule="auto"/>
        <w:jc w:val="both"/>
        <w:rPr>
          <w:rFonts w:ascii="Times New Roman" w:hAnsi="Times New Roman"/>
          <w:sz w:val="24"/>
          <w:szCs w:val="24"/>
          <w:shd w:val="clear" w:color="auto" w:fill="FFFFFF"/>
        </w:rPr>
      </w:pPr>
      <w:r w:rsidRPr="002F081B">
        <w:rPr>
          <w:rFonts w:ascii="Times New Roman" w:hAnsi="Times New Roman"/>
          <w:sz w:val="24"/>
          <w:szCs w:val="24"/>
        </w:rPr>
        <w:t xml:space="preserve">GOMES, </w:t>
      </w:r>
      <w:r w:rsidRPr="002F081B">
        <w:rPr>
          <w:rFonts w:ascii="Times New Roman" w:hAnsi="Times New Roman"/>
          <w:sz w:val="24"/>
          <w:szCs w:val="24"/>
          <w:shd w:val="clear" w:color="auto" w:fill="FFFFFF"/>
        </w:rPr>
        <w:t xml:space="preserve">Luiz Flávio. </w:t>
      </w:r>
      <w:r w:rsidRPr="002F081B">
        <w:rPr>
          <w:rFonts w:ascii="Times New Roman" w:hAnsi="Times New Roman"/>
          <w:b/>
          <w:sz w:val="24"/>
          <w:szCs w:val="24"/>
          <w:shd w:val="clear" w:color="auto" w:fill="FFFFFF"/>
        </w:rPr>
        <w:t>Princípio da Ofensividade no direito Penal</w:t>
      </w:r>
      <w:r w:rsidRPr="002F081B">
        <w:rPr>
          <w:rFonts w:ascii="Times New Roman" w:hAnsi="Times New Roman"/>
          <w:sz w:val="24"/>
          <w:szCs w:val="24"/>
          <w:shd w:val="clear" w:color="auto" w:fill="FFFFFF"/>
        </w:rPr>
        <w:t>, São Paulo:</w:t>
      </w:r>
      <w:r>
        <w:rPr>
          <w:rFonts w:ascii="Times New Roman" w:hAnsi="Times New Roman"/>
          <w:sz w:val="24"/>
          <w:szCs w:val="24"/>
          <w:shd w:val="clear" w:color="auto" w:fill="FFFFFF"/>
        </w:rPr>
        <w:t xml:space="preserve"> </w:t>
      </w:r>
      <w:r w:rsidRPr="002F081B">
        <w:rPr>
          <w:rFonts w:ascii="Times New Roman" w:hAnsi="Times New Roman"/>
          <w:sz w:val="24"/>
          <w:szCs w:val="24"/>
          <w:shd w:val="clear" w:color="auto" w:fill="FFFFFF"/>
        </w:rPr>
        <w:t>Editora Revista dos Tribunais, 2002.</w:t>
      </w:r>
    </w:p>
    <w:p w:rsidR="00900446" w:rsidRPr="002F081B" w:rsidRDefault="00900446" w:rsidP="00900446">
      <w:pPr>
        <w:spacing w:after="0" w:line="240" w:lineRule="auto"/>
        <w:jc w:val="both"/>
        <w:rPr>
          <w:rFonts w:ascii="Times New Roman" w:hAnsi="Times New Roman"/>
          <w:sz w:val="24"/>
          <w:szCs w:val="24"/>
          <w:shd w:val="clear" w:color="auto" w:fill="FFFFFF"/>
        </w:rPr>
      </w:pPr>
    </w:p>
    <w:p w:rsidR="00900446" w:rsidRPr="002F081B" w:rsidRDefault="00900446" w:rsidP="00900446">
      <w:pPr>
        <w:pStyle w:val="Ttulo1"/>
        <w:shd w:val="clear" w:color="auto" w:fill="FFFFFF"/>
        <w:spacing w:before="0" w:beforeAutospacing="0" w:after="0" w:afterAutospacing="0"/>
        <w:jc w:val="both"/>
        <w:rPr>
          <w:b w:val="0"/>
          <w:sz w:val="24"/>
          <w:szCs w:val="24"/>
        </w:rPr>
      </w:pPr>
      <w:r w:rsidRPr="002F081B">
        <w:rPr>
          <w:b w:val="0"/>
          <w:sz w:val="24"/>
          <w:szCs w:val="24"/>
          <w:shd w:val="clear" w:color="auto" w:fill="FFFFFF"/>
        </w:rPr>
        <w:t xml:space="preserve">MACENA, </w:t>
      </w:r>
      <w:proofErr w:type="spellStart"/>
      <w:r w:rsidRPr="002F081B">
        <w:rPr>
          <w:b w:val="0"/>
          <w:sz w:val="24"/>
          <w:szCs w:val="24"/>
          <w:shd w:val="clear" w:color="auto" w:fill="FFFFFF"/>
        </w:rPr>
        <w:t>Aldinei</w:t>
      </w:r>
      <w:proofErr w:type="spellEnd"/>
      <w:r w:rsidRPr="002F081B">
        <w:rPr>
          <w:b w:val="0"/>
          <w:sz w:val="24"/>
          <w:szCs w:val="24"/>
          <w:shd w:val="clear" w:color="auto" w:fill="FFFFFF"/>
        </w:rPr>
        <w:t xml:space="preserve"> Rodrigues. </w:t>
      </w:r>
      <w:r w:rsidRPr="002F081B">
        <w:rPr>
          <w:sz w:val="24"/>
          <w:szCs w:val="24"/>
        </w:rPr>
        <w:t>Nova lei de Drogas</w:t>
      </w:r>
      <w:r w:rsidRPr="002F081B">
        <w:rPr>
          <w:b w:val="0"/>
          <w:sz w:val="24"/>
          <w:szCs w:val="24"/>
        </w:rPr>
        <w:t xml:space="preserve">. Disponível em: </w:t>
      </w:r>
      <w:hyperlink r:id="rId14" w:history="1">
        <w:r w:rsidRPr="002F081B">
          <w:rPr>
            <w:rStyle w:val="Hyperlink"/>
            <w:rFonts w:eastAsia="Arial"/>
            <w:b w:val="0"/>
            <w:sz w:val="24"/>
            <w:szCs w:val="24"/>
          </w:rPr>
          <w:t>http://www.egov.ufsc.br/portal/conteudo/nova-lei-de-drogas</w:t>
        </w:r>
      </w:hyperlink>
      <w:r w:rsidRPr="002F081B">
        <w:rPr>
          <w:b w:val="0"/>
          <w:sz w:val="24"/>
          <w:szCs w:val="24"/>
        </w:rPr>
        <w:t>. Acesso em:</w:t>
      </w:r>
      <w:r>
        <w:rPr>
          <w:b w:val="0"/>
          <w:sz w:val="24"/>
          <w:szCs w:val="24"/>
        </w:rPr>
        <w:t xml:space="preserve"> 20 de abril 2015.</w:t>
      </w:r>
    </w:p>
    <w:p w:rsidR="00900446" w:rsidRPr="002F081B" w:rsidRDefault="00900446" w:rsidP="00900446">
      <w:pPr>
        <w:pStyle w:val="Ttulo1"/>
        <w:shd w:val="clear" w:color="auto" w:fill="FFFFFF"/>
        <w:spacing w:before="0" w:beforeAutospacing="0" w:after="0" w:afterAutospacing="0"/>
        <w:jc w:val="both"/>
        <w:rPr>
          <w:b w:val="0"/>
          <w:sz w:val="24"/>
          <w:szCs w:val="24"/>
        </w:rPr>
      </w:pPr>
    </w:p>
    <w:p w:rsidR="00900446" w:rsidRPr="002F081B" w:rsidRDefault="00900446" w:rsidP="00900446">
      <w:pPr>
        <w:pStyle w:val="PargrafodaLista"/>
        <w:autoSpaceDN w:val="0"/>
        <w:spacing w:after="0" w:line="240" w:lineRule="auto"/>
        <w:ind w:left="0"/>
        <w:jc w:val="both"/>
        <w:rPr>
          <w:rFonts w:ascii="Times New Roman" w:hAnsi="Times New Roman"/>
          <w:sz w:val="24"/>
          <w:szCs w:val="24"/>
          <w:shd w:val="clear" w:color="auto" w:fill="FFFFFF"/>
        </w:rPr>
      </w:pPr>
      <w:r w:rsidRPr="002F081B">
        <w:rPr>
          <w:rFonts w:ascii="Times New Roman" w:hAnsi="Times New Roman"/>
          <w:sz w:val="24"/>
          <w:szCs w:val="24"/>
          <w:shd w:val="clear" w:color="auto" w:fill="FFFFFF"/>
        </w:rPr>
        <w:t xml:space="preserve">MELLO, Celso Antônio Bandeira de. Elementos de direito administrativo. 2. </w:t>
      </w:r>
      <w:proofErr w:type="gramStart"/>
      <w:r w:rsidRPr="002F081B">
        <w:rPr>
          <w:rFonts w:ascii="Times New Roman" w:hAnsi="Times New Roman"/>
          <w:sz w:val="24"/>
          <w:szCs w:val="24"/>
          <w:shd w:val="clear" w:color="auto" w:fill="FFFFFF"/>
        </w:rPr>
        <w:t>ed.</w:t>
      </w:r>
      <w:proofErr w:type="gramEnd"/>
      <w:r w:rsidRPr="002F081B">
        <w:rPr>
          <w:rFonts w:ascii="Times New Roman" w:hAnsi="Times New Roman"/>
          <w:sz w:val="24"/>
          <w:szCs w:val="24"/>
          <w:shd w:val="clear" w:color="auto" w:fill="FFFFFF"/>
        </w:rPr>
        <w:t>- São Paulo: Editora Revista dos Tribunais, 1991.</w:t>
      </w:r>
    </w:p>
    <w:p w:rsidR="00900446" w:rsidRDefault="00900446" w:rsidP="00900446">
      <w:pPr>
        <w:spacing w:after="0" w:line="240" w:lineRule="auto"/>
        <w:jc w:val="both"/>
        <w:rPr>
          <w:rFonts w:ascii="Times New Roman" w:hAnsi="Times New Roman"/>
          <w:sz w:val="24"/>
          <w:szCs w:val="24"/>
          <w:shd w:val="clear" w:color="auto" w:fill="FFFFFF"/>
        </w:rPr>
      </w:pPr>
    </w:p>
    <w:p w:rsidR="00900446" w:rsidRPr="002F081B" w:rsidRDefault="00900446" w:rsidP="00900446">
      <w:pPr>
        <w:spacing w:after="0" w:line="240" w:lineRule="auto"/>
        <w:jc w:val="both"/>
        <w:rPr>
          <w:rFonts w:ascii="Times New Roman" w:eastAsia="Arial" w:hAnsi="Times New Roman"/>
          <w:sz w:val="24"/>
          <w:szCs w:val="24"/>
        </w:rPr>
      </w:pPr>
      <w:r w:rsidRPr="002F081B">
        <w:rPr>
          <w:rFonts w:ascii="Times New Roman" w:hAnsi="Times New Roman"/>
          <w:sz w:val="24"/>
          <w:szCs w:val="24"/>
          <w:shd w:val="clear" w:color="auto" w:fill="FFFFFF"/>
        </w:rPr>
        <w:t xml:space="preserve">NEVES, </w:t>
      </w:r>
      <w:r w:rsidRPr="002F081B">
        <w:rPr>
          <w:rFonts w:ascii="Times New Roman" w:hAnsi="Times New Roman"/>
          <w:bCs/>
          <w:sz w:val="24"/>
          <w:szCs w:val="24"/>
          <w:shd w:val="clear" w:color="auto" w:fill="FFFFFF"/>
        </w:rPr>
        <w:t xml:space="preserve">Gabriel Carvalho e. </w:t>
      </w:r>
      <w:r>
        <w:rPr>
          <w:rFonts w:ascii="Times New Roman" w:hAnsi="Times New Roman"/>
          <w:b/>
          <w:bCs/>
          <w:sz w:val="24"/>
          <w:szCs w:val="24"/>
          <w:shd w:val="clear" w:color="auto" w:fill="FFFFFF"/>
        </w:rPr>
        <w:t>Crimes de Perigo Abstrato: Apontamentos</w:t>
      </w:r>
      <w:r w:rsidRPr="002F081B">
        <w:rPr>
          <w:rFonts w:ascii="Times New Roman" w:hAnsi="Times New Roman"/>
          <w:b/>
          <w:bCs/>
          <w:sz w:val="24"/>
          <w:szCs w:val="24"/>
          <w:shd w:val="clear" w:color="auto" w:fill="FFFFFF"/>
        </w:rPr>
        <w:t xml:space="preserve"> </w:t>
      </w:r>
      <w:proofErr w:type="spellStart"/>
      <w:r w:rsidRPr="002F081B">
        <w:rPr>
          <w:rFonts w:ascii="Times New Roman" w:hAnsi="Times New Roman"/>
          <w:b/>
          <w:bCs/>
          <w:sz w:val="24"/>
          <w:szCs w:val="24"/>
          <w:shd w:val="clear" w:color="auto" w:fill="FFFFFF"/>
        </w:rPr>
        <w:t>D</w:t>
      </w:r>
      <w:r>
        <w:rPr>
          <w:rFonts w:ascii="Times New Roman" w:hAnsi="Times New Roman"/>
          <w:b/>
          <w:bCs/>
          <w:sz w:val="24"/>
          <w:szCs w:val="24"/>
          <w:shd w:val="clear" w:color="auto" w:fill="FFFFFF"/>
        </w:rPr>
        <w:t>eslegitimadores</w:t>
      </w:r>
      <w:proofErr w:type="spellEnd"/>
      <w:r>
        <w:rPr>
          <w:rFonts w:ascii="Times New Roman" w:hAnsi="Times New Roman"/>
          <w:bCs/>
          <w:sz w:val="24"/>
          <w:szCs w:val="24"/>
          <w:shd w:val="clear" w:color="auto" w:fill="FFFFFF"/>
        </w:rPr>
        <w:t xml:space="preserve">. Disponível </w:t>
      </w:r>
      <w:r w:rsidRPr="002F081B">
        <w:rPr>
          <w:rFonts w:ascii="Times New Roman" w:hAnsi="Times New Roman"/>
          <w:bCs/>
          <w:sz w:val="24"/>
          <w:szCs w:val="24"/>
          <w:shd w:val="clear" w:color="auto" w:fill="FFFFFF"/>
        </w:rPr>
        <w:t xml:space="preserve">em: </w:t>
      </w:r>
      <w:hyperlink r:id="rId15" w:history="1">
        <w:r w:rsidRPr="002F081B">
          <w:rPr>
            <w:rStyle w:val="Hyperlink"/>
            <w:rFonts w:eastAsia="Arial"/>
            <w:sz w:val="24"/>
            <w:szCs w:val="24"/>
          </w:rPr>
          <w:t>http://www.viajus.com.br/viajus.php?pagina=artigos&amp;id=3807&amp;idAreaSel=4&amp;seeArt=yes</w:t>
        </w:r>
      </w:hyperlink>
      <w:r w:rsidRPr="002F081B">
        <w:rPr>
          <w:rFonts w:ascii="Times New Roman" w:eastAsia="Arial" w:hAnsi="Times New Roman"/>
          <w:sz w:val="24"/>
          <w:szCs w:val="24"/>
        </w:rPr>
        <w:t>. Acesso em:</w:t>
      </w:r>
      <w:r>
        <w:rPr>
          <w:rFonts w:ascii="Times New Roman" w:eastAsia="Arial" w:hAnsi="Times New Roman"/>
          <w:sz w:val="24"/>
          <w:szCs w:val="24"/>
        </w:rPr>
        <w:t xml:space="preserve"> 05 de maio de 2015.</w:t>
      </w:r>
    </w:p>
    <w:p w:rsidR="00900446" w:rsidRPr="002F081B" w:rsidRDefault="00900446" w:rsidP="00900446">
      <w:pPr>
        <w:pStyle w:val="Ttulo1"/>
        <w:shd w:val="clear" w:color="auto" w:fill="FFFFFF"/>
        <w:spacing w:before="0" w:beforeAutospacing="0" w:after="0" w:afterAutospacing="0"/>
        <w:jc w:val="both"/>
        <w:rPr>
          <w:b w:val="0"/>
          <w:sz w:val="24"/>
          <w:szCs w:val="24"/>
        </w:rPr>
      </w:pPr>
    </w:p>
    <w:p w:rsidR="00900446" w:rsidRPr="002F081B" w:rsidRDefault="00900446" w:rsidP="00900446">
      <w:pPr>
        <w:spacing w:after="0" w:line="240" w:lineRule="auto"/>
        <w:jc w:val="both"/>
        <w:rPr>
          <w:rFonts w:ascii="Times New Roman" w:hAnsi="Times New Roman"/>
          <w:sz w:val="24"/>
          <w:szCs w:val="24"/>
        </w:rPr>
      </w:pPr>
      <w:r w:rsidRPr="002F081B">
        <w:rPr>
          <w:rFonts w:ascii="Times New Roman" w:hAnsi="Times New Roman"/>
          <w:sz w:val="24"/>
          <w:szCs w:val="24"/>
        </w:rPr>
        <w:t xml:space="preserve">RAMOS, Cristina de Mello. </w:t>
      </w:r>
      <w:r w:rsidRPr="002F081B">
        <w:rPr>
          <w:rFonts w:ascii="Times New Roman" w:hAnsi="Times New Roman"/>
          <w:b/>
          <w:sz w:val="24"/>
          <w:szCs w:val="24"/>
        </w:rPr>
        <w:t>O Direito Fundamental à Intimidade e à Vida Privada</w:t>
      </w:r>
      <w:r w:rsidRPr="002F081B">
        <w:rPr>
          <w:rFonts w:ascii="Times New Roman" w:hAnsi="Times New Roman"/>
          <w:sz w:val="24"/>
          <w:szCs w:val="24"/>
        </w:rPr>
        <w:t xml:space="preserve">. Disponível em: </w:t>
      </w:r>
      <w:hyperlink r:id="rId16" w:history="1">
        <w:r w:rsidRPr="002F081B">
          <w:rPr>
            <w:rStyle w:val="Hyperlink"/>
            <w:sz w:val="24"/>
            <w:szCs w:val="24"/>
          </w:rPr>
          <w:t>http://publicacoes.unigranrio.edu.br/index.php/rdugr/article/viewFile/195/194</w:t>
        </w:r>
      </w:hyperlink>
      <w:r w:rsidRPr="002F081B">
        <w:rPr>
          <w:rFonts w:ascii="Times New Roman" w:hAnsi="Times New Roman"/>
          <w:sz w:val="24"/>
          <w:szCs w:val="24"/>
        </w:rPr>
        <w:t xml:space="preserve">. Acesso em: </w:t>
      </w:r>
      <w:r>
        <w:rPr>
          <w:rFonts w:ascii="Times New Roman" w:hAnsi="Times New Roman"/>
          <w:sz w:val="24"/>
          <w:szCs w:val="24"/>
        </w:rPr>
        <w:t>10 de maio de 2015.</w:t>
      </w:r>
    </w:p>
    <w:p w:rsidR="00900446" w:rsidRPr="002F081B" w:rsidRDefault="00900446" w:rsidP="00900446">
      <w:pPr>
        <w:pStyle w:val="Ttulo1"/>
        <w:shd w:val="clear" w:color="auto" w:fill="FFFFFF"/>
        <w:spacing w:before="0" w:beforeAutospacing="0" w:after="0" w:afterAutospacing="0"/>
        <w:jc w:val="both"/>
        <w:rPr>
          <w:b w:val="0"/>
          <w:sz w:val="24"/>
          <w:szCs w:val="24"/>
        </w:rPr>
      </w:pPr>
    </w:p>
    <w:p w:rsidR="00900446" w:rsidRPr="002F081B" w:rsidRDefault="00900446" w:rsidP="00900446">
      <w:pPr>
        <w:pStyle w:val="PargrafodaLista"/>
        <w:widowControl w:val="0"/>
        <w:suppressAutoHyphens/>
        <w:overflowPunct w:val="0"/>
        <w:autoSpaceDE w:val="0"/>
        <w:autoSpaceDN w:val="0"/>
        <w:spacing w:after="0" w:line="240" w:lineRule="auto"/>
        <w:ind w:left="0"/>
        <w:jc w:val="both"/>
        <w:rPr>
          <w:rFonts w:ascii="Times New Roman" w:eastAsia="Arial" w:hAnsi="Times New Roman"/>
          <w:sz w:val="24"/>
          <w:szCs w:val="24"/>
          <w:shd w:val="clear" w:color="auto" w:fill="FFFFFF"/>
        </w:rPr>
      </w:pPr>
      <w:r w:rsidRPr="002F081B">
        <w:rPr>
          <w:rFonts w:ascii="Times New Roman" w:eastAsia="Arial" w:hAnsi="Times New Roman"/>
          <w:sz w:val="24"/>
          <w:szCs w:val="24"/>
          <w:shd w:val="clear" w:color="auto" w:fill="FFFFFF"/>
        </w:rPr>
        <w:t xml:space="preserve">ROXIN, </w:t>
      </w:r>
      <w:proofErr w:type="spellStart"/>
      <w:r w:rsidRPr="002F081B">
        <w:rPr>
          <w:rFonts w:ascii="Times New Roman" w:eastAsia="Arial" w:hAnsi="Times New Roman"/>
          <w:sz w:val="24"/>
          <w:szCs w:val="24"/>
          <w:shd w:val="clear" w:color="auto" w:fill="FFFFFF"/>
        </w:rPr>
        <w:t>Claus</w:t>
      </w:r>
      <w:proofErr w:type="spellEnd"/>
      <w:r w:rsidRPr="002F081B">
        <w:rPr>
          <w:rFonts w:ascii="Times New Roman" w:eastAsia="Arial" w:hAnsi="Times New Roman"/>
          <w:sz w:val="24"/>
          <w:szCs w:val="24"/>
          <w:shd w:val="clear" w:color="auto" w:fill="FFFFFF"/>
        </w:rPr>
        <w:t xml:space="preserve">. </w:t>
      </w:r>
      <w:r w:rsidRPr="002F081B">
        <w:rPr>
          <w:rFonts w:ascii="Times New Roman" w:eastAsia="Arial" w:hAnsi="Times New Roman"/>
          <w:b/>
          <w:sz w:val="24"/>
          <w:szCs w:val="24"/>
          <w:shd w:val="clear" w:color="auto" w:fill="FFFFFF"/>
        </w:rPr>
        <w:t>Estudos de direito penal</w:t>
      </w:r>
      <w:r w:rsidRPr="002F081B">
        <w:rPr>
          <w:rFonts w:ascii="Times New Roman" w:eastAsia="Arial" w:hAnsi="Times New Roman"/>
          <w:sz w:val="24"/>
          <w:szCs w:val="24"/>
          <w:shd w:val="clear" w:color="auto" w:fill="FFFFFF"/>
        </w:rPr>
        <w:t xml:space="preserve">. Tradução de </w:t>
      </w:r>
      <w:proofErr w:type="spellStart"/>
      <w:r w:rsidRPr="002F081B">
        <w:rPr>
          <w:rFonts w:ascii="Times New Roman" w:eastAsia="Arial" w:hAnsi="Times New Roman"/>
          <w:sz w:val="24"/>
          <w:szCs w:val="24"/>
          <w:shd w:val="clear" w:color="auto" w:fill="FFFFFF"/>
        </w:rPr>
        <w:t>Luis</w:t>
      </w:r>
      <w:proofErr w:type="spellEnd"/>
      <w:r w:rsidRPr="002F081B">
        <w:rPr>
          <w:rFonts w:ascii="Times New Roman" w:eastAsia="Arial" w:hAnsi="Times New Roman"/>
          <w:sz w:val="24"/>
          <w:szCs w:val="24"/>
          <w:shd w:val="clear" w:color="auto" w:fill="FFFFFF"/>
        </w:rPr>
        <w:t xml:space="preserve"> Greco. Rio de Janeiro: Renovar, 2006. P.40 </w:t>
      </w:r>
    </w:p>
    <w:p w:rsidR="00900446" w:rsidRPr="002F081B" w:rsidRDefault="00900446" w:rsidP="00900446">
      <w:pPr>
        <w:pStyle w:val="PargrafodaLista"/>
        <w:widowControl w:val="0"/>
        <w:suppressAutoHyphens/>
        <w:overflowPunct w:val="0"/>
        <w:autoSpaceDE w:val="0"/>
        <w:autoSpaceDN w:val="0"/>
        <w:spacing w:after="0" w:line="240" w:lineRule="auto"/>
        <w:ind w:left="0"/>
        <w:jc w:val="both"/>
        <w:rPr>
          <w:rFonts w:ascii="Times New Roman" w:hAnsi="Times New Roman"/>
          <w:sz w:val="24"/>
          <w:szCs w:val="24"/>
        </w:rPr>
      </w:pPr>
    </w:p>
    <w:p w:rsidR="00900446" w:rsidRPr="002F081B" w:rsidRDefault="00900446" w:rsidP="00900446">
      <w:pPr>
        <w:pStyle w:val="Ttulo1"/>
        <w:shd w:val="clear" w:color="auto" w:fill="FFFFFF"/>
        <w:spacing w:before="0" w:beforeAutospacing="0" w:after="0" w:afterAutospacing="0"/>
        <w:jc w:val="both"/>
        <w:rPr>
          <w:b w:val="0"/>
          <w:sz w:val="24"/>
          <w:szCs w:val="24"/>
        </w:rPr>
      </w:pPr>
      <w:r w:rsidRPr="002F081B">
        <w:rPr>
          <w:b w:val="0"/>
          <w:sz w:val="24"/>
          <w:szCs w:val="24"/>
        </w:rPr>
        <w:t xml:space="preserve">SEREJO, Paulo. </w:t>
      </w:r>
      <w:r w:rsidRPr="002F081B">
        <w:rPr>
          <w:bCs w:val="0"/>
          <w:sz w:val="24"/>
          <w:szCs w:val="24"/>
          <w:shd w:val="clear" w:color="auto" w:fill="FFFFFF"/>
        </w:rPr>
        <w:t>Conceito de Inconstitucionalidade</w:t>
      </w:r>
      <w:r w:rsidRPr="002F081B">
        <w:rPr>
          <w:b w:val="0"/>
          <w:bCs w:val="0"/>
          <w:sz w:val="24"/>
          <w:szCs w:val="24"/>
          <w:shd w:val="clear" w:color="auto" w:fill="FFFFFF"/>
        </w:rPr>
        <w:t xml:space="preserve">. Disponível em: </w:t>
      </w:r>
      <w:hyperlink r:id="rId17" w:history="1">
        <w:r w:rsidRPr="002F081B">
          <w:rPr>
            <w:rStyle w:val="Hyperlink"/>
            <w:rFonts w:eastAsia="Arial"/>
            <w:b w:val="0"/>
            <w:sz w:val="24"/>
            <w:szCs w:val="24"/>
          </w:rPr>
          <w:t>http://www.planalto.gov.br/ccivil_03/revista/Rev_19/artigos/PauloSerejo_rev19.htm#8</w:t>
        </w:r>
      </w:hyperlink>
      <w:r w:rsidRPr="002F081B">
        <w:rPr>
          <w:b w:val="0"/>
          <w:sz w:val="24"/>
          <w:szCs w:val="24"/>
        </w:rPr>
        <w:t>. Acesso em:</w:t>
      </w:r>
      <w:r>
        <w:rPr>
          <w:b w:val="0"/>
          <w:sz w:val="24"/>
          <w:szCs w:val="24"/>
        </w:rPr>
        <w:t xml:space="preserve"> 15 de maio de 2015.</w:t>
      </w:r>
    </w:p>
    <w:p w:rsidR="00900446" w:rsidRPr="002F081B" w:rsidRDefault="00900446" w:rsidP="00900446">
      <w:pPr>
        <w:pStyle w:val="PargrafodaLista"/>
        <w:spacing w:after="0" w:line="240" w:lineRule="auto"/>
        <w:ind w:left="1440"/>
        <w:jc w:val="both"/>
        <w:rPr>
          <w:rFonts w:ascii="Times New Roman" w:hAnsi="Times New Roman"/>
          <w:sz w:val="24"/>
          <w:szCs w:val="24"/>
        </w:rPr>
      </w:pPr>
    </w:p>
    <w:p w:rsidR="004771CF" w:rsidRDefault="004771CF"/>
    <w:sectPr w:rsidR="004771CF" w:rsidSect="00925C1D">
      <w:headerReference w:type="default" r:id="rId18"/>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7B" w:rsidRDefault="00F8587B" w:rsidP="00900446">
      <w:pPr>
        <w:spacing w:after="0" w:line="240" w:lineRule="auto"/>
      </w:pPr>
      <w:r>
        <w:separator/>
      </w:r>
    </w:p>
  </w:endnote>
  <w:endnote w:type="continuationSeparator" w:id="0">
    <w:p w:rsidR="00F8587B" w:rsidRDefault="00F8587B" w:rsidP="0090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7B" w:rsidRDefault="00F8587B" w:rsidP="00900446">
      <w:pPr>
        <w:spacing w:after="0" w:line="240" w:lineRule="auto"/>
      </w:pPr>
      <w:r>
        <w:separator/>
      </w:r>
    </w:p>
  </w:footnote>
  <w:footnote w:type="continuationSeparator" w:id="0">
    <w:p w:rsidR="00F8587B" w:rsidRDefault="00F8587B" w:rsidP="00900446">
      <w:pPr>
        <w:spacing w:after="0" w:line="240" w:lineRule="auto"/>
      </w:pPr>
      <w:r>
        <w:continuationSeparator/>
      </w:r>
    </w:p>
  </w:footnote>
  <w:footnote w:id="1">
    <w:p w:rsidR="00900446" w:rsidRDefault="00900446" w:rsidP="00900446">
      <w:pPr>
        <w:pStyle w:val="Textodenotaderodap"/>
        <w:spacing w:line="240" w:lineRule="auto"/>
      </w:pPr>
      <w:r>
        <w:rPr>
          <w:rStyle w:val="Refdenotaderodap"/>
        </w:rPr>
        <w:footnoteRef/>
      </w:r>
      <w:r>
        <w:t xml:space="preserve"> Graduando do Curso de Bacharel em Direito pela Faculdade de Ciências Aplicadas – FACISA. E-mail: </w:t>
      </w:r>
      <w:hyperlink r:id="rId1" w:history="1">
        <w:r w:rsidRPr="002A0C72">
          <w:rPr>
            <w:rStyle w:val="Hyperlink"/>
          </w:rPr>
          <w:t>erikresende@yahoo.com.br</w:t>
        </w:r>
      </w:hyperlink>
      <w:r>
        <w:t>. Telefone para contato: (83) 9116-9004</w:t>
      </w:r>
    </w:p>
  </w:footnote>
  <w:footnote w:id="2">
    <w:p w:rsidR="00900446" w:rsidRDefault="00900446" w:rsidP="00900446">
      <w:pPr>
        <w:pStyle w:val="Textodenotaderodap"/>
        <w:spacing w:line="240" w:lineRule="auto"/>
      </w:pPr>
      <w:r>
        <w:rPr>
          <w:rStyle w:val="Refdenotaderodap"/>
        </w:rPr>
        <w:footnoteRef/>
      </w:r>
      <w:r>
        <w:t xml:space="preserve"> Professor-Orientador do Curso de Direito- FACISA- Campina Grande-PB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EC" w:rsidRDefault="001941EC">
    <w:pPr>
      <w:pStyle w:val="Cabealho"/>
      <w:jc w:val="right"/>
    </w:pPr>
  </w:p>
  <w:p w:rsidR="00321B83" w:rsidRDefault="00321B8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04420"/>
      <w:docPartObj>
        <w:docPartGallery w:val="Page Numbers (Top of Page)"/>
        <w:docPartUnique/>
      </w:docPartObj>
    </w:sdtPr>
    <w:sdtContent>
      <w:p w:rsidR="001941EC" w:rsidRDefault="001941EC">
        <w:pPr>
          <w:pStyle w:val="Cabealho"/>
          <w:jc w:val="right"/>
        </w:pPr>
        <w:r>
          <w:fldChar w:fldCharType="begin"/>
        </w:r>
        <w:r>
          <w:instrText>PAGE   \* MERGEFORMAT</w:instrText>
        </w:r>
        <w:r>
          <w:fldChar w:fldCharType="separate"/>
        </w:r>
        <w:r w:rsidR="003E2678">
          <w:rPr>
            <w:noProof/>
          </w:rPr>
          <w:t>18</w:t>
        </w:r>
        <w:r>
          <w:fldChar w:fldCharType="end"/>
        </w:r>
      </w:p>
    </w:sdtContent>
  </w:sdt>
  <w:p w:rsidR="001941EC" w:rsidRDefault="001941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46"/>
    <w:rsid w:val="001941EC"/>
    <w:rsid w:val="0027640F"/>
    <w:rsid w:val="00321B83"/>
    <w:rsid w:val="003E0C0B"/>
    <w:rsid w:val="003E2678"/>
    <w:rsid w:val="004630E2"/>
    <w:rsid w:val="004771CF"/>
    <w:rsid w:val="00584B27"/>
    <w:rsid w:val="00900446"/>
    <w:rsid w:val="00925C1D"/>
    <w:rsid w:val="00AB0129"/>
    <w:rsid w:val="00D64686"/>
    <w:rsid w:val="00D835B0"/>
    <w:rsid w:val="00F85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46"/>
    <w:rPr>
      <w:rFonts w:ascii="Calibri" w:eastAsia="Times New Roman" w:hAnsi="Calibri" w:cs="Times New Roman"/>
      <w:lang w:eastAsia="pt-BR"/>
    </w:rPr>
  </w:style>
  <w:style w:type="paragraph" w:styleId="Ttulo1">
    <w:name w:val="heading 1"/>
    <w:basedOn w:val="Normal"/>
    <w:link w:val="Ttulo1Char"/>
    <w:uiPriority w:val="9"/>
    <w:qFormat/>
    <w:rsid w:val="00900446"/>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446"/>
    <w:rPr>
      <w:rFonts w:ascii="Times New Roman" w:eastAsia="Times New Roman" w:hAnsi="Times New Roman" w:cs="Times New Roman"/>
      <w:b/>
      <w:bCs/>
      <w:kern w:val="36"/>
      <w:sz w:val="48"/>
      <w:szCs w:val="48"/>
      <w:lang w:val="x-none" w:eastAsia="x-none"/>
    </w:rPr>
  </w:style>
  <w:style w:type="character" w:styleId="Hyperlink">
    <w:name w:val="Hyperlink"/>
    <w:uiPriority w:val="99"/>
    <w:unhideWhenUsed/>
    <w:rsid w:val="00900446"/>
    <w:rPr>
      <w:color w:val="0000FF"/>
      <w:u w:val="single"/>
    </w:rPr>
  </w:style>
  <w:style w:type="character" w:customStyle="1" w:styleId="apple-converted-space">
    <w:name w:val="apple-converted-space"/>
    <w:basedOn w:val="Fontepargpadro"/>
    <w:rsid w:val="00900446"/>
  </w:style>
  <w:style w:type="character" w:styleId="Forte">
    <w:name w:val="Strong"/>
    <w:uiPriority w:val="22"/>
    <w:qFormat/>
    <w:rsid w:val="00900446"/>
    <w:rPr>
      <w:b/>
      <w:bCs/>
    </w:rPr>
  </w:style>
  <w:style w:type="paragraph" w:styleId="PargrafodaLista">
    <w:name w:val="List Paragraph"/>
    <w:basedOn w:val="Normal"/>
    <w:uiPriority w:val="34"/>
    <w:qFormat/>
    <w:rsid w:val="00900446"/>
    <w:pPr>
      <w:ind w:left="720"/>
      <w:contextualSpacing/>
    </w:pPr>
    <w:rPr>
      <w:rFonts w:eastAsia="Calibri"/>
      <w:lang w:eastAsia="en-US"/>
    </w:rPr>
  </w:style>
  <w:style w:type="paragraph" w:styleId="Textodenotaderodap">
    <w:name w:val="footnote text"/>
    <w:basedOn w:val="Normal"/>
    <w:link w:val="TextodenotaderodapChar"/>
    <w:uiPriority w:val="99"/>
    <w:semiHidden/>
    <w:unhideWhenUsed/>
    <w:rsid w:val="00900446"/>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900446"/>
    <w:rPr>
      <w:rFonts w:ascii="Calibri" w:eastAsia="Times New Roman" w:hAnsi="Calibri" w:cs="Times New Roman"/>
      <w:sz w:val="20"/>
      <w:szCs w:val="20"/>
      <w:lang w:val="x-none" w:eastAsia="x-none"/>
    </w:rPr>
  </w:style>
  <w:style w:type="character" w:styleId="Refdenotaderodap">
    <w:name w:val="footnote reference"/>
    <w:uiPriority w:val="99"/>
    <w:semiHidden/>
    <w:unhideWhenUsed/>
    <w:rsid w:val="00900446"/>
    <w:rPr>
      <w:vertAlign w:val="superscript"/>
    </w:rPr>
  </w:style>
  <w:style w:type="paragraph" w:styleId="Cabealho">
    <w:name w:val="header"/>
    <w:basedOn w:val="Normal"/>
    <w:link w:val="CabealhoChar"/>
    <w:uiPriority w:val="99"/>
    <w:unhideWhenUsed/>
    <w:rsid w:val="00584B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4B27"/>
    <w:rPr>
      <w:rFonts w:ascii="Calibri" w:eastAsia="Times New Roman" w:hAnsi="Calibri" w:cs="Times New Roman"/>
      <w:lang w:eastAsia="pt-BR"/>
    </w:rPr>
  </w:style>
  <w:style w:type="paragraph" w:styleId="Rodap">
    <w:name w:val="footer"/>
    <w:basedOn w:val="Normal"/>
    <w:link w:val="RodapChar"/>
    <w:uiPriority w:val="99"/>
    <w:unhideWhenUsed/>
    <w:rsid w:val="00584B27"/>
    <w:pPr>
      <w:tabs>
        <w:tab w:val="center" w:pos="4252"/>
        <w:tab w:val="right" w:pos="8504"/>
      </w:tabs>
      <w:spacing w:after="0" w:line="240" w:lineRule="auto"/>
    </w:pPr>
  </w:style>
  <w:style w:type="character" w:customStyle="1" w:styleId="RodapChar">
    <w:name w:val="Rodapé Char"/>
    <w:basedOn w:val="Fontepargpadro"/>
    <w:link w:val="Rodap"/>
    <w:uiPriority w:val="99"/>
    <w:rsid w:val="00584B2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3E2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678"/>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46"/>
    <w:rPr>
      <w:rFonts w:ascii="Calibri" w:eastAsia="Times New Roman" w:hAnsi="Calibri" w:cs="Times New Roman"/>
      <w:lang w:eastAsia="pt-BR"/>
    </w:rPr>
  </w:style>
  <w:style w:type="paragraph" w:styleId="Ttulo1">
    <w:name w:val="heading 1"/>
    <w:basedOn w:val="Normal"/>
    <w:link w:val="Ttulo1Char"/>
    <w:uiPriority w:val="9"/>
    <w:qFormat/>
    <w:rsid w:val="00900446"/>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446"/>
    <w:rPr>
      <w:rFonts w:ascii="Times New Roman" w:eastAsia="Times New Roman" w:hAnsi="Times New Roman" w:cs="Times New Roman"/>
      <w:b/>
      <w:bCs/>
      <w:kern w:val="36"/>
      <w:sz w:val="48"/>
      <w:szCs w:val="48"/>
      <w:lang w:val="x-none" w:eastAsia="x-none"/>
    </w:rPr>
  </w:style>
  <w:style w:type="character" w:styleId="Hyperlink">
    <w:name w:val="Hyperlink"/>
    <w:uiPriority w:val="99"/>
    <w:unhideWhenUsed/>
    <w:rsid w:val="00900446"/>
    <w:rPr>
      <w:color w:val="0000FF"/>
      <w:u w:val="single"/>
    </w:rPr>
  </w:style>
  <w:style w:type="character" w:customStyle="1" w:styleId="apple-converted-space">
    <w:name w:val="apple-converted-space"/>
    <w:basedOn w:val="Fontepargpadro"/>
    <w:rsid w:val="00900446"/>
  </w:style>
  <w:style w:type="character" w:styleId="Forte">
    <w:name w:val="Strong"/>
    <w:uiPriority w:val="22"/>
    <w:qFormat/>
    <w:rsid w:val="00900446"/>
    <w:rPr>
      <w:b/>
      <w:bCs/>
    </w:rPr>
  </w:style>
  <w:style w:type="paragraph" w:styleId="PargrafodaLista">
    <w:name w:val="List Paragraph"/>
    <w:basedOn w:val="Normal"/>
    <w:uiPriority w:val="34"/>
    <w:qFormat/>
    <w:rsid w:val="00900446"/>
    <w:pPr>
      <w:ind w:left="720"/>
      <w:contextualSpacing/>
    </w:pPr>
    <w:rPr>
      <w:rFonts w:eastAsia="Calibri"/>
      <w:lang w:eastAsia="en-US"/>
    </w:rPr>
  </w:style>
  <w:style w:type="paragraph" w:styleId="Textodenotaderodap">
    <w:name w:val="footnote text"/>
    <w:basedOn w:val="Normal"/>
    <w:link w:val="TextodenotaderodapChar"/>
    <w:uiPriority w:val="99"/>
    <w:semiHidden/>
    <w:unhideWhenUsed/>
    <w:rsid w:val="00900446"/>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900446"/>
    <w:rPr>
      <w:rFonts w:ascii="Calibri" w:eastAsia="Times New Roman" w:hAnsi="Calibri" w:cs="Times New Roman"/>
      <w:sz w:val="20"/>
      <w:szCs w:val="20"/>
      <w:lang w:val="x-none" w:eastAsia="x-none"/>
    </w:rPr>
  </w:style>
  <w:style w:type="character" w:styleId="Refdenotaderodap">
    <w:name w:val="footnote reference"/>
    <w:uiPriority w:val="99"/>
    <w:semiHidden/>
    <w:unhideWhenUsed/>
    <w:rsid w:val="00900446"/>
    <w:rPr>
      <w:vertAlign w:val="superscript"/>
    </w:rPr>
  </w:style>
  <w:style w:type="paragraph" w:styleId="Cabealho">
    <w:name w:val="header"/>
    <w:basedOn w:val="Normal"/>
    <w:link w:val="CabealhoChar"/>
    <w:uiPriority w:val="99"/>
    <w:unhideWhenUsed/>
    <w:rsid w:val="00584B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4B27"/>
    <w:rPr>
      <w:rFonts w:ascii="Calibri" w:eastAsia="Times New Roman" w:hAnsi="Calibri" w:cs="Times New Roman"/>
      <w:lang w:eastAsia="pt-BR"/>
    </w:rPr>
  </w:style>
  <w:style w:type="paragraph" w:styleId="Rodap">
    <w:name w:val="footer"/>
    <w:basedOn w:val="Normal"/>
    <w:link w:val="RodapChar"/>
    <w:uiPriority w:val="99"/>
    <w:unhideWhenUsed/>
    <w:rsid w:val="00584B27"/>
    <w:pPr>
      <w:tabs>
        <w:tab w:val="center" w:pos="4252"/>
        <w:tab w:val="right" w:pos="8504"/>
      </w:tabs>
      <w:spacing w:after="0" w:line="240" w:lineRule="auto"/>
    </w:pPr>
  </w:style>
  <w:style w:type="character" w:customStyle="1" w:styleId="RodapChar">
    <w:name w:val="Rodapé Char"/>
    <w:basedOn w:val="Fontepargpadro"/>
    <w:link w:val="Rodap"/>
    <w:uiPriority w:val="99"/>
    <w:rsid w:val="00584B2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3E2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678"/>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S&#233;culo_XVIII" TargetMode="External"/><Relationship Id="rId13" Type="http://schemas.openxmlformats.org/officeDocument/2006/relationships/hyperlink" Target="http://jus.com.br/artigos/4998/o-fracasso-da-lei-n-10-409-02"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ete.edu.br/revista/ODIREITOAINTIMIDADE_E_%20A_VIDA_PRIVADA_EM_FACEDASNOVASTECNOLOGIASDAINFORMACAO-Allan%20Diego.pdf" TargetMode="External"/><Relationship Id="rId17" Type="http://schemas.openxmlformats.org/officeDocument/2006/relationships/hyperlink" Target="http://www.planalto.gov.br/ccivil_03/revista/Rev_19/artigos/PauloSerejo_rev19.htm" TargetMode="External"/><Relationship Id="rId2" Type="http://schemas.microsoft.com/office/2007/relationships/stylesWithEffects" Target="stylesWithEffects.xml"/><Relationship Id="rId16" Type="http://schemas.openxmlformats.org/officeDocument/2006/relationships/hyperlink" Target="http://publicacoes.unigranrio.edu.br/index.php/rdugr/article/viewFile/195/19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t.wikipedia.org/wiki/Sociedade" TargetMode="External"/><Relationship Id="rId5" Type="http://schemas.openxmlformats.org/officeDocument/2006/relationships/footnotes" Target="footnotes.xml"/><Relationship Id="rId15" Type="http://schemas.openxmlformats.org/officeDocument/2006/relationships/hyperlink" Target="http://www.viajus.com.br/viajus.php?pagina=artigos&amp;id=3807&amp;idAreaSel=4&amp;seeArt=yes" TargetMode="External"/><Relationship Id="rId10" Type="http://schemas.openxmlformats.org/officeDocument/2006/relationships/hyperlink" Target="http://pt.wikipedia.org/wiki/Puni&#231;&#227;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t.wikipedia.org/wiki/S&#233;culo_XIX" TargetMode="External"/><Relationship Id="rId14" Type="http://schemas.openxmlformats.org/officeDocument/2006/relationships/hyperlink" Target="http://www.egov.ufsc.br/portal/conteudo/nova-lei-de-drog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rikresende@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6542</Words>
  <Characters>35332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DAMÁSIO</dc:creator>
  <cp:lastModifiedBy>DAMÁSIO</cp:lastModifiedBy>
  <cp:revision>6</cp:revision>
  <cp:lastPrinted>2015-05-26T22:17:00Z</cp:lastPrinted>
  <dcterms:created xsi:type="dcterms:W3CDTF">2015-05-26T21:05:00Z</dcterms:created>
  <dcterms:modified xsi:type="dcterms:W3CDTF">2015-05-26T22:21:00Z</dcterms:modified>
</cp:coreProperties>
</file>