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E11BF5" w14:textId="77777777" w:rsidR="00DC45FF" w:rsidRPr="00305463" w:rsidRDefault="00DC45FF" w:rsidP="00DC45FF">
      <w:pPr>
        <w:pBdr>
          <w:top w:val="nil"/>
          <w:left w:val="nil"/>
          <w:bottom w:val="nil"/>
          <w:right w:val="nil"/>
          <w:between w:val="nil"/>
        </w:pBdr>
        <w:spacing w:after="0" w:line="360" w:lineRule="auto"/>
        <w:rPr>
          <w:rFonts w:ascii="Arial" w:eastAsia="Arial" w:hAnsi="Arial" w:cs="Arial"/>
          <w:b/>
          <w:sz w:val="24"/>
          <w:szCs w:val="24"/>
        </w:rPr>
      </w:pPr>
      <w:r w:rsidRPr="00305463">
        <w:rPr>
          <w:rFonts w:ascii="Arial" w:eastAsia="Arial" w:hAnsi="Arial" w:cs="Arial"/>
          <w:b/>
          <w:sz w:val="24"/>
          <w:szCs w:val="24"/>
        </w:rPr>
        <w:t>CESED – CENTRO DE ENSINO SUPERIOR E DESENVOLVIMENTO</w:t>
      </w:r>
    </w:p>
    <w:p w14:paraId="02FA4FAA" w14:textId="77777777" w:rsidR="00DC45FF" w:rsidRPr="00305463" w:rsidRDefault="00DC45FF" w:rsidP="00DC45FF">
      <w:pPr>
        <w:pBdr>
          <w:top w:val="nil"/>
          <w:left w:val="nil"/>
          <w:bottom w:val="nil"/>
          <w:right w:val="nil"/>
          <w:between w:val="nil"/>
        </w:pBdr>
        <w:spacing w:after="0" w:line="360" w:lineRule="auto"/>
        <w:rPr>
          <w:rFonts w:ascii="Arial" w:eastAsia="Arial" w:hAnsi="Arial" w:cs="Arial"/>
          <w:b/>
          <w:sz w:val="24"/>
          <w:szCs w:val="24"/>
        </w:rPr>
      </w:pPr>
      <w:r w:rsidRPr="00305463">
        <w:rPr>
          <w:rFonts w:ascii="Arial" w:eastAsia="Arial" w:hAnsi="Arial" w:cs="Arial"/>
          <w:b/>
          <w:sz w:val="24"/>
          <w:szCs w:val="24"/>
        </w:rPr>
        <w:t>UNIFACISA – CENTRO UNIVERSITÁRIO</w:t>
      </w:r>
    </w:p>
    <w:p w14:paraId="57CECF13" w14:textId="77777777" w:rsidR="00DC45FF" w:rsidRPr="00305463" w:rsidRDefault="00DC45FF" w:rsidP="00DC45FF">
      <w:pPr>
        <w:pBdr>
          <w:top w:val="nil"/>
          <w:left w:val="nil"/>
          <w:bottom w:val="nil"/>
          <w:right w:val="nil"/>
          <w:between w:val="nil"/>
        </w:pBdr>
        <w:spacing w:after="0" w:line="360" w:lineRule="auto"/>
        <w:rPr>
          <w:rFonts w:ascii="Arial" w:eastAsia="Arial" w:hAnsi="Arial" w:cs="Arial"/>
          <w:b/>
          <w:sz w:val="24"/>
          <w:szCs w:val="24"/>
        </w:rPr>
      </w:pPr>
      <w:r w:rsidRPr="00305463">
        <w:rPr>
          <w:rFonts w:ascii="Arial" w:eastAsia="Arial" w:hAnsi="Arial" w:cs="Arial"/>
          <w:b/>
          <w:sz w:val="24"/>
          <w:szCs w:val="24"/>
        </w:rPr>
        <w:t>CURSO DE BACHARELADO EM DIREITO</w:t>
      </w:r>
    </w:p>
    <w:p w14:paraId="33EAED16" w14:textId="77777777" w:rsidR="00DC45FF" w:rsidRPr="00305463" w:rsidRDefault="00DC45FF" w:rsidP="00DC45FF">
      <w:pPr>
        <w:pBdr>
          <w:top w:val="nil"/>
          <w:left w:val="nil"/>
          <w:bottom w:val="nil"/>
          <w:right w:val="nil"/>
          <w:between w:val="nil"/>
        </w:pBdr>
        <w:spacing w:after="0" w:line="360" w:lineRule="auto"/>
        <w:rPr>
          <w:rFonts w:ascii="Arial" w:eastAsia="Arial" w:hAnsi="Arial" w:cs="Arial"/>
          <w:b/>
          <w:sz w:val="24"/>
          <w:szCs w:val="24"/>
        </w:rPr>
      </w:pPr>
    </w:p>
    <w:p w14:paraId="56964606" w14:textId="77777777" w:rsidR="00DC45FF" w:rsidRPr="00305463" w:rsidRDefault="00DC45FF" w:rsidP="00DC45FF">
      <w:pPr>
        <w:pBdr>
          <w:top w:val="nil"/>
          <w:left w:val="nil"/>
          <w:bottom w:val="nil"/>
          <w:right w:val="nil"/>
          <w:between w:val="nil"/>
        </w:pBdr>
        <w:spacing w:after="0" w:line="360" w:lineRule="auto"/>
        <w:rPr>
          <w:rFonts w:ascii="Arial" w:eastAsia="Arial" w:hAnsi="Arial" w:cs="Arial"/>
          <w:b/>
          <w:sz w:val="24"/>
          <w:szCs w:val="24"/>
        </w:rPr>
      </w:pPr>
    </w:p>
    <w:p w14:paraId="2281D89E" w14:textId="2FDBFAB1" w:rsidR="00DC45FF" w:rsidRPr="00305463" w:rsidRDefault="000668E7" w:rsidP="000668E7">
      <w:pPr>
        <w:pBdr>
          <w:top w:val="nil"/>
          <w:left w:val="nil"/>
          <w:bottom w:val="nil"/>
          <w:right w:val="nil"/>
          <w:between w:val="nil"/>
        </w:pBdr>
        <w:spacing w:after="0" w:line="360" w:lineRule="auto"/>
        <w:jc w:val="center"/>
        <w:rPr>
          <w:rFonts w:ascii="Arial" w:eastAsia="Arial" w:hAnsi="Arial" w:cs="Arial"/>
          <w:b/>
          <w:sz w:val="24"/>
          <w:szCs w:val="24"/>
        </w:rPr>
      </w:pPr>
      <w:r>
        <w:rPr>
          <w:rFonts w:ascii="Arial" w:hAnsi="Arial" w:cs="Arial"/>
          <w:b/>
          <w:bCs/>
          <w:sz w:val="24"/>
          <w:szCs w:val="24"/>
        </w:rPr>
        <w:t>MARIANNA LARISSA DA COSTA LIMA</w:t>
      </w:r>
    </w:p>
    <w:p w14:paraId="6A5FF139" w14:textId="77777777" w:rsidR="00DC45FF" w:rsidRPr="00305463" w:rsidRDefault="00DC45FF" w:rsidP="00DC45FF">
      <w:pPr>
        <w:pBdr>
          <w:top w:val="nil"/>
          <w:left w:val="nil"/>
          <w:bottom w:val="nil"/>
          <w:right w:val="nil"/>
          <w:between w:val="nil"/>
        </w:pBdr>
        <w:spacing w:after="0" w:line="360" w:lineRule="auto"/>
        <w:rPr>
          <w:rFonts w:ascii="Arial" w:eastAsia="Arial" w:hAnsi="Arial" w:cs="Arial"/>
          <w:b/>
          <w:sz w:val="24"/>
          <w:szCs w:val="24"/>
        </w:rPr>
      </w:pPr>
    </w:p>
    <w:p w14:paraId="7DB61103" w14:textId="77777777" w:rsidR="00DC45FF" w:rsidRPr="00305463" w:rsidRDefault="00DC45FF" w:rsidP="00DC45FF">
      <w:pPr>
        <w:pBdr>
          <w:top w:val="nil"/>
          <w:left w:val="nil"/>
          <w:bottom w:val="nil"/>
          <w:right w:val="nil"/>
          <w:between w:val="nil"/>
        </w:pBdr>
        <w:spacing w:after="0" w:line="360" w:lineRule="auto"/>
        <w:rPr>
          <w:rFonts w:ascii="Arial" w:eastAsia="Arial" w:hAnsi="Arial" w:cs="Arial"/>
          <w:b/>
          <w:sz w:val="24"/>
          <w:szCs w:val="24"/>
        </w:rPr>
      </w:pPr>
    </w:p>
    <w:p w14:paraId="4CB7A337" w14:textId="77777777" w:rsidR="00DC45FF" w:rsidRPr="00305463" w:rsidRDefault="00DC45FF" w:rsidP="00DC45FF">
      <w:pPr>
        <w:pBdr>
          <w:top w:val="nil"/>
          <w:left w:val="nil"/>
          <w:bottom w:val="nil"/>
          <w:right w:val="nil"/>
          <w:between w:val="nil"/>
        </w:pBdr>
        <w:spacing w:after="0" w:line="360" w:lineRule="auto"/>
        <w:rPr>
          <w:rFonts w:ascii="Arial" w:eastAsia="Arial" w:hAnsi="Arial" w:cs="Arial"/>
          <w:b/>
          <w:sz w:val="24"/>
          <w:szCs w:val="24"/>
        </w:rPr>
      </w:pPr>
    </w:p>
    <w:p w14:paraId="3BFD4A06" w14:textId="77777777" w:rsidR="00DC45FF" w:rsidRPr="00305463" w:rsidRDefault="00DC45FF" w:rsidP="00DC45FF">
      <w:pPr>
        <w:pBdr>
          <w:top w:val="nil"/>
          <w:left w:val="nil"/>
          <w:bottom w:val="nil"/>
          <w:right w:val="nil"/>
          <w:between w:val="nil"/>
        </w:pBdr>
        <w:spacing w:after="0" w:line="360" w:lineRule="auto"/>
        <w:rPr>
          <w:rFonts w:ascii="Arial" w:eastAsia="Arial" w:hAnsi="Arial" w:cs="Arial"/>
          <w:b/>
          <w:sz w:val="24"/>
          <w:szCs w:val="24"/>
        </w:rPr>
      </w:pPr>
    </w:p>
    <w:p w14:paraId="7F0DA83C" w14:textId="77777777" w:rsidR="00DC45FF" w:rsidRPr="00305463" w:rsidRDefault="00DC45FF" w:rsidP="00DC45FF">
      <w:pPr>
        <w:pBdr>
          <w:top w:val="nil"/>
          <w:left w:val="nil"/>
          <w:bottom w:val="nil"/>
          <w:right w:val="nil"/>
          <w:between w:val="nil"/>
        </w:pBdr>
        <w:spacing w:after="0" w:line="360" w:lineRule="auto"/>
        <w:rPr>
          <w:rFonts w:ascii="Arial" w:eastAsia="Arial" w:hAnsi="Arial" w:cs="Arial"/>
          <w:b/>
          <w:sz w:val="24"/>
          <w:szCs w:val="24"/>
        </w:rPr>
      </w:pPr>
    </w:p>
    <w:p w14:paraId="49FC00C1" w14:textId="7937A5E8" w:rsidR="00DC45FF" w:rsidRPr="00305463" w:rsidRDefault="00DC45FF" w:rsidP="00DC45FF">
      <w:pPr>
        <w:pBdr>
          <w:top w:val="nil"/>
          <w:left w:val="nil"/>
          <w:bottom w:val="nil"/>
          <w:right w:val="nil"/>
          <w:between w:val="nil"/>
        </w:pBdr>
        <w:spacing w:after="0" w:line="360" w:lineRule="auto"/>
        <w:rPr>
          <w:rFonts w:ascii="Arial" w:eastAsia="Arial" w:hAnsi="Arial" w:cs="Arial"/>
          <w:b/>
          <w:sz w:val="24"/>
          <w:szCs w:val="24"/>
        </w:rPr>
      </w:pPr>
    </w:p>
    <w:p w14:paraId="66E49F4E" w14:textId="77777777" w:rsidR="00DC45FF" w:rsidRPr="00305463" w:rsidRDefault="00DC45FF" w:rsidP="00DC45FF">
      <w:pPr>
        <w:pBdr>
          <w:top w:val="nil"/>
          <w:left w:val="nil"/>
          <w:bottom w:val="nil"/>
          <w:right w:val="nil"/>
          <w:between w:val="nil"/>
        </w:pBdr>
        <w:spacing w:after="0" w:line="360" w:lineRule="auto"/>
        <w:rPr>
          <w:rFonts w:ascii="Arial" w:eastAsia="Arial" w:hAnsi="Arial" w:cs="Arial"/>
          <w:b/>
          <w:sz w:val="24"/>
          <w:szCs w:val="24"/>
        </w:rPr>
      </w:pPr>
    </w:p>
    <w:p w14:paraId="63B5C8CC" w14:textId="77777777" w:rsidR="00DC45FF" w:rsidRPr="00305463" w:rsidRDefault="00DC45FF" w:rsidP="00DC45FF">
      <w:pPr>
        <w:pBdr>
          <w:top w:val="nil"/>
          <w:left w:val="nil"/>
          <w:bottom w:val="nil"/>
          <w:right w:val="nil"/>
          <w:between w:val="nil"/>
        </w:pBdr>
        <w:spacing w:after="0" w:line="360" w:lineRule="auto"/>
        <w:rPr>
          <w:rFonts w:ascii="Arial" w:eastAsia="Arial" w:hAnsi="Arial" w:cs="Arial"/>
          <w:b/>
          <w:sz w:val="24"/>
          <w:szCs w:val="24"/>
        </w:rPr>
      </w:pPr>
    </w:p>
    <w:p w14:paraId="4FE52E66" w14:textId="77777777" w:rsidR="00DC45FF" w:rsidRPr="00305463" w:rsidRDefault="00DC45FF" w:rsidP="00DC45FF">
      <w:pPr>
        <w:pBdr>
          <w:top w:val="nil"/>
          <w:left w:val="nil"/>
          <w:bottom w:val="nil"/>
          <w:right w:val="nil"/>
          <w:between w:val="nil"/>
        </w:pBdr>
        <w:spacing w:after="0" w:line="360" w:lineRule="auto"/>
        <w:rPr>
          <w:rFonts w:ascii="Arial" w:eastAsia="Arial" w:hAnsi="Arial" w:cs="Arial"/>
          <w:b/>
          <w:sz w:val="24"/>
          <w:szCs w:val="24"/>
        </w:rPr>
      </w:pPr>
    </w:p>
    <w:p w14:paraId="51B96655" w14:textId="77777777" w:rsidR="00DC45FF" w:rsidRPr="00305463" w:rsidRDefault="00DC45FF" w:rsidP="00DC45FF">
      <w:pPr>
        <w:jc w:val="both"/>
        <w:rPr>
          <w:rFonts w:ascii="Arial" w:hAnsi="Arial" w:cs="Arial"/>
          <w:bCs/>
          <w:sz w:val="24"/>
          <w:szCs w:val="24"/>
        </w:rPr>
      </w:pPr>
    </w:p>
    <w:p w14:paraId="60D0A112" w14:textId="1F584D65" w:rsidR="00DC45FF" w:rsidRPr="00305463" w:rsidRDefault="000668E7" w:rsidP="00DC45FF">
      <w:pPr>
        <w:pBdr>
          <w:top w:val="nil"/>
          <w:left w:val="nil"/>
          <w:bottom w:val="nil"/>
          <w:right w:val="nil"/>
          <w:between w:val="nil"/>
        </w:pBdr>
        <w:tabs>
          <w:tab w:val="left" w:pos="708"/>
        </w:tabs>
        <w:spacing w:line="240" w:lineRule="auto"/>
        <w:jc w:val="center"/>
        <w:rPr>
          <w:rFonts w:ascii="Arial" w:eastAsia="Arial" w:hAnsi="Arial" w:cs="Arial"/>
          <w:color w:val="000000"/>
          <w:sz w:val="24"/>
          <w:szCs w:val="24"/>
        </w:rPr>
      </w:pPr>
      <w:r>
        <w:rPr>
          <w:rFonts w:ascii="Arial" w:hAnsi="Arial" w:cs="Arial"/>
          <w:b/>
          <w:bCs/>
          <w:sz w:val="24"/>
          <w:szCs w:val="24"/>
        </w:rPr>
        <w:t>COMPRAS PÚBLICAS SUSTENTÁVEIS: UMA ANÁLISE DA LEI 14.133/2021</w:t>
      </w:r>
    </w:p>
    <w:p w14:paraId="3EC00EEC" w14:textId="77777777" w:rsidR="00DC45FF" w:rsidRPr="00305463" w:rsidRDefault="00DC45FF" w:rsidP="00DC45FF">
      <w:pPr>
        <w:pBdr>
          <w:top w:val="nil"/>
          <w:left w:val="nil"/>
          <w:bottom w:val="nil"/>
          <w:right w:val="nil"/>
          <w:between w:val="nil"/>
        </w:pBdr>
        <w:tabs>
          <w:tab w:val="left" w:pos="708"/>
        </w:tabs>
        <w:spacing w:line="240" w:lineRule="auto"/>
        <w:rPr>
          <w:rFonts w:ascii="Arial" w:eastAsia="Arial" w:hAnsi="Arial" w:cs="Arial"/>
          <w:color w:val="000000"/>
          <w:sz w:val="24"/>
          <w:szCs w:val="24"/>
        </w:rPr>
      </w:pPr>
    </w:p>
    <w:p w14:paraId="69095656" w14:textId="77777777" w:rsidR="00DC45FF" w:rsidRPr="00305463" w:rsidRDefault="00DC45FF" w:rsidP="00DC45FF">
      <w:pPr>
        <w:pBdr>
          <w:top w:val="nil"/>
          <w:left w:val="nil"/>
          <w:bottom w:val="nil"/>
          <w:right w:val="nil"/>
          <w:between w:val="nil"/>
        </w:pBdr>
        <w:tabs>
          <w:tab w:val="left" w:pos="708"/>
        </w:tabs>
        <w:spacing w:line="240" w:lineRule="auto"/>
        <w:rPr>
          <w:rFonts w:ascii="Arial" w:eastAsia="Arial" w:hAnsi="Arial" w:cs="Arial"/>
          <w:color w:val="000000"/>
          <w:sz w:val="24"/>
          <w:szCs w:val="24"/>
        </w:rPr>
      </w:pPr>
    </w:p>
    <w:p w14:paraId="264222F2" w14:textId="77777777" w:rsidR="00DC45FF" w:rsidRPr="00305463" w:rsidRDefault="00DC45FF" w:rsidP="00DC45FF">
      <w:pPr>
        <w:pBdr>
          <w:top w:val="nil"/>
          <w:left w:val="nil"/>
          <w:bottom w:val="nil"/>
          <w:right w:val="nil"/>
          <w:between w:val="nil"/>
        </w:pBdr>
        <w:tabs>
          <w:tab w:val="left" w:pos="708"/>
        </w:tabs>
        <w:spacing w:line="240" w:lineRule="auto"/>
        <w:rPr>
          <w:rFonts w:ascii="Arial" w:eastAsia="Arial" w:hAnsi="Arial" w:cs="Arial"/>
          <w:color w:val="000000"/>
          <w:sz w:val="24"/>
          <w:szCs w:val="24"/>
        </w:rPr>
      </w:pPr>
    </w:p>
    <w:p w14:paraId="52436180" w14:textId="77777777" w:rsidR="00DC45FF" w:rsidRPr="00305463" w:rsidRDefault="00DC45FF" w:rsidP="00DC45FF">
      <w:pPr>
        <w:pBdr>
          <w:top w:val="nil"/>
          <w:left w:val="nil"/>
          <w:bottom w:val="nil"/>
          <w:right w:val="nil"/>
          <w:between w:val="nil"/>
        </w:pBdr>
        <w:tabs>
          <w:tab w:val="left" w:pos="708"/>
        </w:tabs>
        <w:spacing w:line="240" w:lineRule="auto"/>
        <w:rPr>
          <w:rFonts w:ascii="Arial" w:eastAsia="Arial" w:hAnsi="Arial" w:cs="Arial"/>
          <w:color w:val="000000"/>
          <w:sz w:val="24"/>
          <w:szCs w:val="24"/>
        </w:rPr>
      </w:pPr>
    </w:p>
    <w:p w14:paraId="7E003F31" w14:textId="77777777" w:rsidR="00DC45FF" w:rsidRPr="00305463" w:rsidRDefault="00DC45FF" w:rsidP="00DC45FF">
      <w:pPr>
        <w:pBdr>
          <w:top w:val="nil"/>
          <w:left w:val="nil"/>
          <w:bottom w:val="nil"/>
          <w:right w:val="nil"/>
          <w:between w:val="nil"/>
        </w:pBdr>
        <w:tabs>
          <w:tab w:val="left" w:pos="708"/>
        </w:tabs>
        <w:spacing w:line="240" w:lineRule="auto"/>
        <w:rPr>
          <w:rFonts w:ascii="Arial" w:eastAsia="Arial" w:hAnsi="Arial" w:cs="Arial"/>
          <w:color w:val="000000"/>
          <w:sz w:val="24"/>
          <w:szCs w:val="24"/>
        </w:rPr>
      </w:pPr>
    </w:p>
    <w:p w14:paraId="6A8536E1" w14:textId="77777777" w:rsidR="00DC45FF" w:rsidRPr="00305463" w:rsidRDefault="00DC45FF" w:rsidP="00DC45FF">
      <w:pPr>
        <w:pBdr>
          <w:top w:val="nil"/>
          <w:left w:val="nil"/>
          <w:bottom w:val="nil"/>
          <w:right w:val="nil"/>
          <w:between w:val="nil"/>
        </w:pBdr>
        <w:tabs>
          <w:tab w:val="left" w:pos="708"/>
        </w:tabs>
        <w:spacing w:line="240" w:lineRule="auto"/>
        <w:rPr>
          <w:rFonts w:ascii="Arial" w:eastAsia="Arial" w:hAnsi="Arial" w:cs="Arial"/>
          <w:color w:val="000000"/>
          <w:sz w:val="24"/>
          <w:szCs w:val="24"/>
        </w:rPr>
      </w:pPr>
    </w:p>
    <w:p w14:paraId="13974E27" w14:textId="77777777" w:rsidR="00DC45FF" w:rsidRPr="00305463" w:rsidRDefault="00DC45FF" w:rsidP="00DC45FF">
      <w:pPr>
        <w:pBdr>
          <w:top w:val="nil"/>
          <w:left w:val="nil"/>
          <w:bottom w:val="nil"/>
          <w:right w:val="nil"/>
          <w:between w:val="nil"/>
        </w:pBdr>
        <w:tabs>
          <w:tab w:val="left" w:pos="708"/>
        </w:tabs>
        <w:spacing w:line="240" w:lineRule="auto"/>
        <w:rPr>
          <w:rFonts w:ascii="Arial" w:eastAsia="Arial" w:hAnsi="Arial" w:cs="Arial"/>
          <w:color w:val="000000"/>
          <w:sz w:val="24"/>
          <w:szCs w:val="24"/>
        </w:rPr>
      </w:pPr>
    </w:p>
    <w:p w14:paraId="2E9DDDAD" w14:textId="240A36F3" w:rsidR="00DC45FF" w:rsidRPr="00305463" w:rsidRDefault="00DC45FF" w:rsidP="00DC45FF">
      <w:pPr>
        <w:pBdr>
          <w:top w:val="nil"/>
          <w:left w:val="nil"/>
          <w:bottom w:val="nil"/>
          <w:right w:val="nil"/>
          <w:between w:val="nil"/>
        </w:pBdr>
        <w:tabs>
          <w:tab w:val="left" w:pos="708"/>
        </w:tabs>
        <w:spacing w:line="240" w:lineRule="auto"/>
        <w:rPr>
          <w:rFonts w:ascii="Arial" w:eastAsia="Arial" w:hAnsi="Arial" w:cs="Arial"/>
          <w:color w:val="000000"/>
          <w:sz w:val="24"/>
          <w:szCs w:val="24"/>
        </w:rPr>
      </w:pPr>
    </w:p>
    <w:p w14:paraId="36EAD23C" w14:textId="699005FC" w:rsidR="00DC45FF" w:rsidRPr="00305463" w:rsidRDefault="00DC45FF" w:rsidP="00DC45FF">
      <w:pPr>
        <w:pBdr>
          <w:top w:val="nil"/>
          <w:left w:val="nil"/>
          <w:bottom w:val="nil"/>
          <w:right w:val="nil"/>
          <w:between w:val="nil"/>
        </w:pBdr>
        <w:tabs>
          <w:tab w:val="left" w:pos="708"/>
        </w:tabs>
        <w:spacing w:line="240" w:lineRule="auto"/>
        <w:rPr>
          <w:rFonts w:ascii="Arial" w:eastAsia="Arial" w:hAnsi="Arial" w:cs="Arial"/>
          <w:color w:val="000000"/>
          <w:sz w:val="24"/>
          <w:szCs w:val="24"/>
        </w:rPr>
      </w:pPr>
    </w:p>
    <w:p w14:paraId="55428B9B" w14:textId="77777777" w:rsidR="00DC45FF" w:rsidRPr="00305463" w:rsidRDefault="00DC45FF" w:rsidP="00DC45FF">
      <w:pPr>
        <w:pBdr>
          <w:top w:val="nil"/>
          <w:left w:val="nil"/>
          <w:bottom w:val="nil"/>
          <w:right w:val="nil"/>
          <w:between w:val="nil"/>
        </w:pBdr>
        <w:tabs>
          <w:tab w:val="left" w:pos="708"/>
        </w:tabs>
        <w:spacing w:line="240" w:lineRule="auto"/>
        <w:rPr>
          <w:rFonts w:ascii="Arial" w:eastAsia="Arial" w:hAnsi="Arial" w:cs="Arial"/>
          <w:color w:val="000000"/>
          <w:sz w:val="24"/>
          <w:szCs w:val="24"/>
        </w:rPr>
      </w:pPr>
    </w:p>
    <w:p w14:paraId="794DEF77" w14:textId="77777777" w:rsidR="00DC45FF" w:rsidRPr="00305463" w:rsidRDefault="00DC45FF" w:rsidP="00DC45FF">
      <w:pPr>
        <w:pBdr>
          <w:top w:val="nil"/>
          <w:left w:val="nil"/>
          <w:bottom w:val="nil"/>
          <w:right w:val="nil"/>
          <w:between w:val="nil"/>
        </w:pBdr>
        <w:tabs>
          <w:tab w:val="left" w:pos="708"/>
        </w:tabs>
        <w:spacing w:line="240" w:lineRule="auto"/>
        <w:rPr>
          <w:rFonts w:ascii="Arial" w:eastAsia="Arial" w:hAnsi="Arial" w:cs="Arial"/>
          <w:color w:val="000000"/>
          <w:sz w:val="24"/>
          <w:szCs w:val="24"/>
        </w:rPr>
      </w:pPr>
    </w:p>
    <w:p w14:paraId="3DE89C38" w14:textId="77777777" w:rsidR="00DC45FF" w:rsidRPr="00305463" w:rsidRDefault="00DC45FF" w:rsidP="00DC45FF">
      <w:pPr>
        <w:pBdr>
          <w:top w:val="nil"/>
          <w:left w:val="nil"/>
          <w:bottom w:val="nil"/>
          <w:right w:val="nil"/>
          <w:between w:val="nil"/>
        </w:pBdr>
        <w:tabs>
          <w:tab w:val="left" w:pos="708"/>
        </w:tabs>
        <w:spacing w:line="240" w:lineRule="auto"/>
        <w:rPr>
          <w:rFonts w:ascii="Arial" w:eastAsia="Arial" w:hAnsi="Arial" w:cs="Arial"/>
          <w:color w:val="000000"/>
          <w:sz w:val="24"/>
          <w:szCs w:val="24"/>
        </w:rPr>
      </w:pPr>
    </w:p>
    <w:p w14:paraId="1FBDF114" w14:textId="77777777" w:rsidR="00DC45FF" w:rsidRPr="00305463" w:rsidRDefault="00DC45FF" w:rsidP="00DC45FF">
      <w:pPr>
        <w:pBdr>
          <w:top w:val="nil"/>
          <w:left w:val="nil"/>
          <w:bottom w:val="nil"/>
          <w:right w:val="nil"/>
          <w:between w:val="nil"/>
        </w:pBdr>
        <w:tabs>
          <w:tab w:val="left" w:pos="708"/>
        </w:tabs>
        <w:spacing w:line="240" w:lineRule="auto"/>
        <w:rPr>
          <w:rFonts w:ascii="Arial" w:eastAsia="Arial" w:hAnsi="Arial" w:cs="Arial"/>
          <w:color w:val="000000"/>
          <w:sz w:val="24"/>
          <w:szCs w:val="24"/>
        </w:rPr>
      </w:pPr>
    </w:p>
    <w:p w14:paraId="54D652D9" w14:textId="77777777" w:rsidR="00DC45FF" w:rsidRPr="00305463" w:rsidRDefault="00DC45FF" w:rsidP="00DC45FF">
      <w:pPr>
        <w:pBdr>
          <w:top w:val="nil"/>
          <w:left w:val="nil"/>
          <w:bottom w:val="nil"/>
          <w:right w:val="nil"/>
          <w:between w:val="nil"/>
        </w:pBdr>
        <w:tabs>
          <w:tab w:val="left" w:pos="708"/>
        </w:tabs>
        <w:spacing w:line="240" w:lineRule="auto"/>
        <w:jc w:val="center"/>
        <w:rPr>
          <w:rFonts w:ascii="Arial" w:eastAsia="Arial" w:hAnsi="Arial" w:cs="Arial"/>
          <w:b/>
          <w:color w:val="000000"/>
          <w:sz w:val="24"/>
          <w:szCs w:val="24"/>
        </w:rPr>
      </w:pPr>
      <w:r w:rsidRPr="00305463">
        <w:rPr>
          <w:rFonts w:ascii="Arial" w:eastAsia="Arial" w:hAnsi="Arial" w:cs="Arial"/>
          <w:b/>
          <w:color w:val="000000"/>
          <w:sz w:val="24"/>
          <w:szCs w:val="24"/>
        </w:rPr>
        <w:t>CAMPINA GRANDE-PB</w:t>
      </w:r>
    </w:p>
    <w:p w14:paraId="3D352CB8" w14:textId="77777777" w:rsidR="00DC45FF" w:rsidRPr="00305463" w:rsidRDefault="00DC45FF" w:rsidP="00DC45FF">
      <w:pPr>
        <w:jc w:val="center"/>
        <w:rPr>
          <w:rFonts w:ascii="Arial" w:eastAsia="Arial" w:hAnsi="Arial" w:cs="Arial"/>
          <w:b/>
          <w:color w:val="000000"/>
          <w:sz w:val="24"/>
          <w:szCs w:val="24"/>
        </w:rPr>
      </w:pPr>
      <w:r w:rsidRPr="00305463">
        <w:rPr>
          <w:rFonts w:ascii="Arial" w:eastAsia="Arial" w:hAnsi="Arial" w:cs="Arial"/>
          <w:b/>
          <w:color w:val="000000"/>
          <w:sz w:val="24"/>
          <w:szCs w:val="24"/>
        </w:rPr>
        <w:t>2022</w:t>
      </w:r>
      <w:r w:rsidRPr="00305463">
        <w:rPr>
          <w:rFonts w:ascii="Arial" w:eastAsia="Arial" w:hAnsi="Arial" w:cs="Arial"/>
          <w:b/>
          <w:color w:val="000000"/>
          <w:sz w:val="24"/>
          <w:szCs w:val="24"/>
        </w:rPr>
        <w:br w:type="page"/>
      </w:r>
    </w:p>
    <w:p w14:paraId="1AC6CE05" w14:textId="7ADA3942" w:rsidR="00DC45FF" w:rsidRPr="00305463" w:rsidRDefault="000668E7" w:rsidP="00DC45FF">
      <w:pPr>
        <w:pBdr>
          <w:top w:val="nil"/>
          <w:left w:val="nil"/>
          <w:bottom w:val="nil"/>
          <w:right w:val="nil"/>
          <w:between w:val="nil"/>
        </w:pBdr>
        <w:spacing w:after="0" w:line="360" w:lineRule="auto"/>
        <w:jc w:val="center"/>
        <w:rPr>
          <w:rFonts w:ascii="Arial" w:eastAsia="Arial" w:hAnsi="Arial" w:cs="Arial"/>
          <w:sz w:val="24"/>
          <w:szCs w:val="24"/>
        </w:rPr>
      </w:pPr>
      <w:r>
        <w:rPr>
          <w:rFonts w:ascii="Arial" w:hAnsi="Arial" w:cs="Arial"/>
          <w:sz w:val="24"/>
          <w:szCs w:val="24"/>
        </w:rPr>
        <w:lastRenderedPageBreak/>
        <w:t>MARIANNA LARISSA DA COSTA LIMA</w:t>
      </w:r>
    </w:p>
    <w:p w14:paraId="57DA51E8" w14:textId="77777777" w:rsidR="00DC45FF" w:rsidRPr="00305463" w:rsidRDefault="00DC45FF" w:rsidP="00DC45FF">
      <w:pPr>
        <w:pBdr>
          <w:top w:val="nil"/>
          <w:left w:val="nil"/>
          <w:bottom w:val="nil"/>
          <w:right w:val="nil"/>
          <w:between w:val="nil"/>
        </w:pBdr>
        <w:spacing w:after="0" w:line="360" w:lineRule="auto"/>
        <w:jc w:val="center"/>
        <w:rPr>
          <w:rFonts w:ascii="Arial" w:eastAsia="Arial" w:hAnsi="Arial" w:cs="Arial"/>
          <w:sz w:val="24"/>
          <w:szCs w:val="24"/>
        </w:rPr>
      </w:pPr>
    </w:p>
    <w:p w14:paraId="6D85250B" w14:textId="77777777" w:rsidR="00DC45FF" w:rsidRPr="00305463" w:rsidRDefault="00DC45FF" w:rsidP="00DC45FF">
      <w:pPr>
        <w:pBdr>
          <w:top w:val="nil"/>
          <w:left w:val="nil"/>
          <w:bottom w:val="nil"/>
          <w:right w:val="nil"/>
          <w:between w:val="nil"/>
        </w:pBdr>
        <w:tabs>
          <w:tab w:val="left" w:pos="5595"/>
        </w:tabs>
        <w:spacing w:after="0" w:line="360" w:lineRule="auto"/>
        <w:jc w:val="center"/>
        <w:rPr>
          <w:rFonts w:ascii="Arial" w:eastAsia="Arial" w:hAnsi="Arial" w:cs="Arial"/>
          <w:sz w:val="24"/>
          <w:szCs w:val="24"/>
        </w:rPr>
      </w:pPr>
    </w:p>
    <w:p w14:paraId="27EB0930" w14:textId="77777777" w:rsidR="00DC45FF" w:rsidRPr="00305463" w:rsidRDefault="00DC45FF" w:rsidP="00DC45FF">
      <w:pPr>
        <w:pBdr>
          <w:top w:val="nil"/>
          <w:left w:val="nil"/>
          <w:bottom w:val="nil"/>
          <w:right w:val="nil"/>
          <w:between w:val="nil"/>
        </w:pBdr>
        <w:tabs>
          <w:tab w:val="left" w:pos="5595"/>
        </w:tabs>
        <w:spacing w:after="0" w:line="360" w:lineRule="auto"/>
        <w:jc w:val="center"/>
        <w:rPr>
          <w:rFonts w:ascii="Arial" w:eastAsia="Arial" w:hAnsi="Arial" w:cs="Arial"/>
          <w:sz w:val="24"/>
          <w:szCs w:val="24"/>
        </w:rPr>
      </w:pPr>
    </w:p>
    <w:p w14:paraId="7ECC4961" w14:textId="77777777" w:rsidR="00DC45FF" w:rsidRPr="00305463" w:rsidRDefault="00DC45FF" w:rsidP="00DC45FF">
      <w:pPr>
        <w:pBdr>
          <w:top w:val="nil"/>
          <w:left w:val="nil"/>
          <w:bottom w:val="nil"/>
          <w:right w:val="nil"/>
          <w:between w:val="nil"/>
        </w:pBdr>
        <w:tabs>
          <w:tab w:val="left" w:pos="5595"/>
        </w:tabs>
        <w:spacing w:after="0" w:line="360" w:lineRule="auto"/>
        <w:jc w:val="center"/>
        <w:rPr>
          <w:rFonts w:ascii="Arial" w:eastAsia="Arial" w:hAnsi="Arial" w:cs="Arial"/>
          <w:sz w:val="24"/>
          <w:szCs w:val="24"/>
        </w:rPr>
      </w:pPr>
    </w:p>
    <w:p w14:paraId="7E28115C" w14:textId="77777777" w:rsidR="00DC45FF" w:rsidRPr="00305463" w:rsidRDefault="00DC45FF" w:rsidP="00DC45FF">
      <w:pPr>
        <w:pBdr>
          <w:top w:val="nil"/>
          <w:left w:val="nil"/>
          <w:bottom w:val="nil"/>
          <w:right w:val="nil"/>
          <w:between w:val="nil"/>
        </w:pBdr>
        <w:spacing w:after="0" w:line="360" w:lineRule="auto"/>
        <w:jc w:val="center"/>
        <w:rPr>
          <w:rFonts w:ascii="Arial" w:eastAsia="Arial" w:hAnsi="Arial" w:cs="Arial"/>
          <w:sz w:val="24"/>
          <w:szCs w:val="24"/>
        </w:rPr>
      </w:pPr>
    </w:p>
    <w:p w14:paraId="30A07972" w14:textId="77777777" w:rsidR="00DC45FF" w:rsidRPr="00305463" w:rsidRDefault="00DC45FF" w:rsidP="00DC45FF">
      <w:pPr>
        <w:jc w:val="both"/>
        <w:rPr>
          <w:rFonts w:ascii="Arial" w:hAnsi="Arial" w:cs="Arial"/>
          <w:bCs/>
          <w:sz w:val="24"/>
          <w:szCs w:val="24"/>
        </w:rPr>
      </w:pPr>
    </w:p>
    <w:p w14:paraId="19528352" w14:textId="02D24FF0" w:rsidR="000668E7" w:rsidRPr="000668E7" w:rsidRDefault="000668E7" w:rsidP="000668E7">
      <w:pPr>
        <w:pBdr>
          <w:top w:val="nil"/>
          <w:left w:val="nil"/>
          <w:bottom w:val="nil"/>
          <w:right w:val="nil"/>
          <w:between w:val="nil"/>
        </w:pBdr>
        <w:tabs>
          <w:tab w:val="left" w:pos="708"/>
        </w:tabs>
        <w:spacing w:line="240" w:lineRule="auto"/>
        <w:jc w:val="center"/>
        <w:rPr>
          <w:rFonts w:ascii="Arial" w:eastAsia="Arial" w:hAnsi="Arial" w:cs="Arial"/>
          <w:color w:val="000000"/>
          <w:sz w:val="24"/>
          <w:szCs w:val="24"/>
        </w:rPr>
      </w:pPr>
      <w:r w:rsidRPr="000668E7">
        <w:rPr>
          <w:rFonts w:ascii="Arial" w:hAnsi="Arial" w:cs="Arial"/>
          <w:sz w:val="24"/>
          <w:szCs w:val="24"/>
        </w:rPr>
        <w:t>COMPRAS PÚBLICAS SUST</w:t>
      </w:r>
      <w:r>
        <w:rPr>
          <w:rFonts w:ascii="Arial" w:hAnsi="Arial" w:cs="Arial"/>
          <w:sz w:val="24"/>
          <w:szCs w:val="24"/>
        </w:rPr>
        <w:t>E</w:t>
      </w:r>
      <w:r w:rsidRPr="000668E7">
        <w:rPr>
          <w:rFonts w:ascii="Arial" w:hAnsi="Arial" w:cs="Arial"/>
          <w:sz w:val="24"/>
          <w:szCs w:val="24"/>
        </w:rPr>
        <w:t>NT</w:t>
      </w:r>
      <w:r>
        <w:rPr>
          <w:rFonts w:ascii="Arial" w:hAnsi="Arial" w:cs="Arial"/>
          <w:sz w:val="24"/>
          <w:szCs w:val="24"/>
        </w:rPr>
        <w:t>Á</w:t>
      </w:r>
      <w:r w:rsidRPr="000668E7">
        <w:rPr>
          <w:rFonts w:ascii="Arial" w:hAnsi="Arial" w:cs="Arial"/>
          <w:sz w:val="24"/>
          <w:szCs w:val="24"/>
        </w:rPr>
        <w:t>VEIS: UMA ANÁLISE DA LEI 14.133/2021</w:t>
      </w:r>
    </w:p>
    <w:p w14:paraId="2890B75E" w14:textId="77777777" w:rsidR="00DC45FF" w:rsidRPr="00305463" w:rsidRDefault="00DC45FF" w:rsidP="00DC45FF">
      <w:pPr>
        <w:pBdr>
          <w:top w:val="nil"/>
          <w:left w:val="nil"/>
          <w:bottom w:val="nil"/>
          <w:right w:val="nil"/>
          <w:between w:val="nil"/>
        </w:pBdr>
        <w:spacing w:line="240" w:lineRule="auto"/>
        <w:jc w:val="center"/>
        <w:rPr>
          <w:rFonts w:ascii="Arial" w:eastAsia="Arial" w:hAnsi="Arial" w:cs="Arial"/>
          <w:sz w:val="24"/>
          <w:szCs w:val="24"/>
        </w:rPr>
      </w:pPr>
    </w:p>
    <w:p w14:paraId="52D769A3" w14:textId="77777777" w:rsidR="00DC45FF" w:rsidRPr="00305463" w:rsidRDefault="00DC45FF" w:rsidP="00DC45FF">
      <w:pPr>
        <w:pBdr>
          <w:top w:val="nil"/>
          <w:left w:val="nil"/>
          <w:bottom w:val="nil"/>
          <w:right w:val="nil"/>
          <w:between w:val="nil"/>
        </w:pBdr>
        <w:spacing w:line="240" w:lineRule="auto"/>
        <w:jc w:val="center"/>
        <w:rPr>
          <w:rFonts w:ascii="Arial" w:eastAsia="Arial" w:hAnsi="Arial" w:cs="Arial"/>
          <w:sz w:val="24"/>
          <w:szCs w:val="24"/>
        </w:rPr>
      </w:pPr>
    </w:p>
    <w:p w14:paraId="2CFC7FE9" w14:textId="77777777" w:rsidR="00DC45FF" w:rsidRPr="00305463" w:rsidRDefault="00DC45FF" w:rsidP="00DC45FF">
      <w:pPr>
        <w:pBdr>
          <w:top w:val="nil"/>
          <w:left w:val="nil"/>
          <w:bottom w:val="nil"/>
          <w:right w:val="nil"/>
          <w:between w:val="nil"/>
        </w:pBdr>
        <w:spacing w:line="240" w:lineRule="auto"/>
        <w:jc w:val="center"/>
        <w:rPr>
          <w:rFonts w:ascii="Arial" w:eastAsia="Arial" w:hAnsi="Arial" w:cs="Arial"/>
          <w:sz w:val="24"/>
          <w:szCs w:val="24"/>
        </w:rPr>
      </w:pPr>
    </w:p>
    <w:p w14:paraId="6DC3E47C" w14:textId="54E53C4D" w:rsidR="00DC45FF" w:rsidRPr="00305463" w:rsidRDefault="00DC45FF" w:rsidP="00DC45FF">
      <w:pPr>
        <w:pBdr>
          <w:top w:val="nil"/>
          <w:left w:val="nil"/>
          <w:bottom w:val="nil"/>
          <w:right w:val="nil"/>
          <w:between w:val="nil"/>
        </w:pBdr>
        <w:spacing w:line="240" w:lineRule="auto"/>
        <w:jc w:val="center"/>
        <w:rPr>
          <w:rFonts w:ascii="Arial" w:eastAsia="Arial" w:hAnsi="Arial" w:cs="Arial"/>
          <w:sz w:val="24"/>
          <w:szCs w:val="24"/>
        </w:rPr>
      </w:pPr>
    </w:p>
    <w:p w14:paraId="7947320E" w14:textId="77777777" w:rsidR="00DC45FF" w:rsidRPr="00305463" w:rsidRDefault="00DC45FF" w:rsidP="00DC45FF">
      <w:pPr>
        <w:pBdr>
          <w:top w:val="nil"/>
          <w:left w:val="nil"/>
          <w:bottom w:val="nil"/>
          <w:right w:val="nil"/>
          <w:between w:val="nil"/>
        </w:pBdr>
        <w:spacing w:line="240" w:lineRule="auto"/>
        <w:jc w:val="center"/>
        <w:rPr>
          <w:rFonts w:ascii="Arial" w:eastAsia="Arial" w:hAnsi="Arial" w:cs="Arial"/>
          <w:sz w:val="24"/>
          <w:szCs w:val="24"/>
        </w:rPr>
      </w:pPr>
    </w:p>
    <w:p w14:paraId="0F2156E5" w14:textId="77777777" w:rsidR="00DC45FF" w:rsidRPr="00305463" w:rsidRDefault="00DC45FF" w:rsidP="00DC45FF">
      <w:pPr>
        <w:pBdr>
          <w:top w:val="nil"/>
          <w:left w:val="nil"/>
          <w:bottom w:val="nil"/>
          <w:right w:val="nil"/>
          <w:between w:val="nil"/>
        </w:pBdr>
        <w:spacing w:line="240" w:lineRule="auto"/>
        <w:jc w:val="center"/>
        <w:rPr>
          <w:rFonts w:ascii="Arial" w:eastAsia="Arial" w:hAnsi="Arial" w:cs="Arial"/>
          <w:sz w:val="24"/>
          <w:szCs w:val="24"/>
        </w:rPr>
      </w:pPr>
    </w:p>
    <w:p w14:paraId="0D0F4DC3" w14:textId="77777777" w:rsidR="00DC45FF" w:rsidRPr="00305463" w:rsidRDefault="00DC45FF" w:rsidP="00DC45FF">
      <w:pPr>
        <w:pBdr>
          <w:top w:val="nil"/>
          <w:left w:val="nil"/>
          <w:bottom w:val="nil"/>
          <w:right w:val="nil"/>
          <w:between w:val="nil"/>
        </w:pBdr>
        <w:spacing w:line="240" w:lineRule="auto"/>
        <w:jc w:val="center"/>
        <w:rPr>
          <w:rFonts w:ascii="Arial" w:eastAsia="Arial" w:hAnsi="Arial" w:cs="Arial"/>
          <w:sz w:val="24"/>
          <w:szCs w:val="24"/>
        </w:rPr>
      </w:pPr>
    </w:p>
    <w:p w14:paraId="1F26D8A8" w14:textId="5CF835D9" w:rsidR="00DC45FF" w:rsidRPr="00305463" w:rsidRDefault="00DC45FF" w:rsidP="00DC45FF">
      <w:pPr>
        <w:pBdr>
          <w:top w:val="nil"/>
          <w:left w:val="nil"/>
          <w:bottom w:val="nil"/>
          <w:right w:val="nil"/>
          <w:between w:val="nil"/>
        </w:pBdr>
        <w:spacing w:after="0" w:line="240" w:lineRule="auto"/>
        <w:ind w:left="4536"/>
        <w:jc w:val="both"/>
        <w:rPr>
          <w:rFonts w:ascii="Arial" w:eastAsia="Arial" w:hAnsi="Arial" w:cs="Arial"/>
          <w:sz w:val="24"/>
          <w:szCs w:val="24"/>
        </w:rPr>
      </w:pPr>
      <w:r w:rsidRPr="00305463">
        <w:rPr>
          <w:rFonts w:ascii="Arial" w:eastAsia="Arial" w:hAnsi="Arial" w:cs="Arial"/>
          <w:sz w:val="24"/>
          <w:szCs w:val="24"/>
        </w:rPr>
        <w:t xml:space="preserve">Trabalho de Conclusão de Curso – Artigo Científico - apresentado como pré-requisito para obtenção do título de Bacharel em Direito pela </w:t>
      </w:r>
      <w:r w:rsidR="00AF09BB" w:rsidRPr="00305463">
        <w:rPr>
          <w:rFonts w:ascii="Arial" w:eastAsia="Arial" w:hAnsi="Arial" w:cs="Arial"/>
          <w:sz w:val="24"/>
          <w:szCs w:val="24"/>
        </w:rPr>
        <w:t>Unifacisa</w:t>
      </w:r>
      <w:r w:rsidRPr="00305463">
        <w:rPr>
          <w:rFonts w:ascii="Arial" w:eastAsia="Arial" w:hAnsi="Arial" w:cs="Arial"/>
          <w:sz w:val="24"/>
          <w:szCs w:val="24"/>
        </w:rPr>
        <w:t xml:space="preserve"> – Centro Universitário.</w:t>
      </w:r>
    </w:p>
    <w:p w14:paraId="30525BF4" w14:textId="6B09A42B" w:rsidR="00DC45FF" w:rsidRPr="00305463" w:rsidRDefault="00DC45FF" w:rsidP="00DC45FF">
      <w:pPr>
        <w:pBdr>
          <w:top w:val="nil"/>
          <w:left w:val="nil"/>
          <w:bottom w:val="nil"/>
          <w:right w:val="nil"/>
          <w:between w:val="nil"/>
        </w:pBdr>
        <w:spacing w:after="0" w:line="240" w:lineRule="auto"/>
        <w:ind w:left="4536"/>
        <w:jc w:val="both"/>
        <w:rPr>
          <w:rFonts w:ascii="Arial" w:eastAsia="Arial" w:hAnsi="Arial" w:cs="Arial"/>
          <w:sz w:val="24"/>
          <w:szCs w:val="24"/>
        </w:rPr>
      </w:pPr>
      <w:r w:rsidRPr="00305463">
        <w:rPr>
          <w:rFonts w:ascii="Arial" w:eastAsia="Arial" w:hAnsi="Arial" w:cs="Arial"/>
          <w:sz w:val="24"/>
          <w:szCs w:val="24"/>
        </w:rPr>
        <w:t xml:space="preserve">Área de Concentração: </w:t>
      </w:r>
      <w:r w:rsidR="00BE57D7" w:rsidRPr="00305463">
        <w:rPr>
          <w:rFonts w:ascii="Arial" w:eastAsia="Arial" w:hAnsi="Arial" w:cs="Arial"/>
          <w:sz w:val="24"/>
          <w:szCs w:val="24"/>
        </w:rPr>
        <w:t xml:space="preserve">Direito </w:t>
      </w:r>
      <w:r w:rsidR="000668E7">
        <w:rPr>
          <w:rFonts w:ascii="Arial" w:eastAsia="Arial" w:hAnsi="Arial" w:cs="Arial"/>
          <w:sz w:val="24"/>
          <w:szCs w:val="24"/>
        </w:rPr>
        <w:t>ambiental</w:t>
      </w:r>
    </w:p>
    <w:p w14:paraId="629E7EF3" w14:textId="358D873F" w:rsidR="00DC45FF" w:rsidRPr="00305463" w:rsidRDefault="00DC45FF" w:rsidP="00DC45FF">
      <w:pPr>
        <w:pBdr>
          <w:top w:val="nil"/>
          <w:left w:val="nil"/>
          <w:bottom w:val="nil"/>
          <w:right w:val="nil"/>
          <w:between w:val="nil"/>
        </w:pBdr>
        <w:spacing w:after="0" w:line="240" w:lineRule="auto"/>
        <w:ind w:left="4536"/>
        <w:jc w:val="both"/>
        <w:rPr>
          <w:rFonts w:ascii="Arial" w:eastAsia="Arial" w:hAnsi="Arial" w:cs="Arial"/>
          <w:sz w:val="24"/>
          <w:szCs w:val="24"/>
        </w:rPr>
      </w:pPr>
      <w:r w:rsidRPr="00305463">
        <w:rPr>
          <w:rFonts w:ascii="Arial" w:eastAsia="Arial" w:hAnsi="Arial" w:cs="Arial"/>
          <w:sz w:val="24"/>
          <w:szCs w:val="24"/>
        </w:rPr>
        <w:t xml:space="preserve">Orientadora: Prof. </w:t>
      </w:r>
      <w:proofErr w:type="spellStart"/>
      <w:r w:rsidRPr="00305463">
        <w:rPr>
          <w:rFonts w:ascii="Arial" w:eastAsia="Arial" w:hAnsi="Arial" w:cs="Arial"/>
          <w:sz w:val="24"/>
          <w:szCs w:val="24"/>
        </w:rPr>
        <w:t>d</w:t>
      </w:r>
      <w:r w:rsidR="000668E7">
        <w:rPr>
          <w:rFonts w:ascii="Arial" w:eastAsia="Arial" w:hAnsi="Arial" w:cs="Arial"/>
          <w:sz w:val="24"/>
          <w:szCs w:val="24"/>
        </w:rPr>
        <w:t>a</w:t>
      </w:r>
      <w:proofErr w:type="spellEnd"/>
      <w:r w:rsidRPr="00305463">
        <w:rPr>
          <w:rFonts w:ascii="Arial" w:eastAsia="Arial" w:hAnsi="Arial" w:cs="Arial"/>
          <w:sz w:val="24"/>
          <w:szCs w:val="24"/>
        </w:rPr>
        <w:t xml:space="preserve"> UniFacisa </w:t>
      </w:r>
      <w:r w:rsidR="000668E7">
        <w:rPr>
          <w:rFonts w:ascii="Arial" w:eastAsia="Arial" w:hAnsi="Arial" w:cs="Arial"/>
          <w:sz w:val="24"/>
          <w:szCs w:val="24"/>
        </w:rPr>
        <w:t>Euler Soares Franco</w:t>
      </w:r>
      <w:r w:rsidRPr="00305463">
        <w:rPr>
          <w:rFonts w:ascii="Arial" w:eastAsia="Arial" w:hAnsi="Arial" w:cs="Arial"/>
          <w:sz w:val="24"/>
          <w:szCs w:val="24"/>
        </w:rPr>
        <w:t>.</w:t>
      </w:r>
    </w:p>
    <w:p w14:paraId="75790BE9" w14:textId="77777777" w:rsidR="00DC45FF" w:rsidRPr="00305463" w:rsidRDefault="00DC45FF" w:rsidP="00DC45FF">
      <w:pPr>
        <w:pBdr>
          <w:top w:val="nil"/>
          <w:left w:val="nil"/>
          <w:bottom w:val="nil"/>
          <w:right w:val="nil"/>
          <w:between w:val="nil"/>
        </w:pBdr>
        <w:spacing w:after="0" w:line="360" w:lineRule="auto"/>
        <w:rPr>
          <w:rFonts w:ascii="Arial" w:eastAsia="Arial" w:hAnsi="Arial" w:cs="Arial"/>
          <w:sz w:val="24"/>
          <w:szCs w:val="24"/>
        </w:rPr>
      </w:pPr>
    </w:p>
    <w:p w14:paraId="3FCAEF78" w14:textId="77777777" w:rsidR="00DC45FF" w:rsidRPr="00305463" w:rsidRDefault="00DC45FF" w:rsidP="00DC45FF">
      <w:pPr>
        <w:pBdr>
          <w:top w:val="nil"/>
          <w:left w:val="nil"/>
          <w:bottom w:val="nil"/>
          <w:right w:val="nil"/>
          <w:between w:val="nil"/>
        </w:pBdr>
        <w:spacing w:after="0" w:line="360" w:lineRule="auto"/>
        <w:rPr>
          <w:rFonts w:ascii="Arial" w:eastAsia="Arial" w:hAnsi="Arial" w:cs="Arial"/>
          <w:sz w:val="24"/>
          <w:szCs w:val="24"/>
        </w:rPr>
      </w:pPr>
    </w:p>
    <w:p w14:paraId="675191F4" w14:textId="77777777" w:rsidR="00DC45FF" w:rsidRPr="00305463" w:rsidRDefault="00DC45FF" w:rsidP="00DC45FF">
      <w:pPr>
        <w:pBdr>
          <w:top w:val="nil"/>
          <w:left w:val="nil"/>
          <w:bottom w:val="nil"/>
          <w:right w:val="nil"/>
          <w:between w:val="nil"/>
        </w:pBdr>
        <w:spacing w:after="0" w:line="360" w:lineRule="auto"/>
        <w:rPr>
          <w:rFonts w:ascii="Arial" w:eastAsia="Arial" w:hAnsi="Arial" w:cs="Arial"/>
          <w:sz w:val="24"/>
          <w:szCs w:val="24"/>
        </w:rPr>
      </w:pPr>
    </w:p>
    <w:p w14:paraId="3F5922CB" w14:textId="3B584C5B" w:rsidR="00DC45FF" w:rsidRPr="00305463" w:rsidRDefault="00DC45FF" w:rsidP="00DC45FF">
      <w:pPr>
        <w:pBdr>
          <w:top w:val="nil"/>
          <w:left w:val="nil"/>
          <w:bottom w:val="nil"/>
          <w:right w:val="nil"/>
          <w:between w:val="nil"/>
        </w:pBdr>
        <w:spacing w:after="0" w:line="360" w:lineRule="auto"/>
        <w:rPr>
          <w:rFonts w:ascii="Arial" w:eastAsia="Arial" w:hAnsi="Arial" w:cs="Arial"/>
          <w:sz w:val="24"/>
          <w:szCs w:val="24"/>
        </w:rPr>
      </w:pPr>
    </w:p>
    <w:p w14:paraId="45760FE8" w14:textId="5CEB33EE" w:rsidR="00DC45FF" w:rsidRPr="00305463" w:rsidRDefault="00DC45FF" w:rsidP="00DC45FF">
      <w:pPr>
        <w:pBdr>
          <w:top w:val="nil"/>
          <w:left w:val="nil"/>
          <w:bottom w:val="nil"/>
          <w:right w:val="nil"/>
          <w:between w:val="nil"/>
        </w:pBdr>
        <w:spacing w:after="0" w:line="360" w:lineRule="auto"/>
        <w:rPr>
          <w:rFonts w:ascii="Arial" w:eastAsia="Arial" w:hAnsi="Arial" w:cs="Arial"/>
          <w:sz w:val="24"/>
          <w:szCs w:val="24"/>
        </w:rPr>
      </w:pPr>
    </w:p>
    <w:p w14:paraId="46341A6F" w14:textId="57E70085" w:rsidR="00DC45FF" w:rsidRPr="00305463" w:rsidRDefault="00DC45FF" w:rsidP="00DC45FF">
      <w:pPr>
        <w:pBdr>
          <w:top w:val="nil"/>
          <w:left w:val="nil"/>
          <w:bottom w:val="nil"/>
          <w:right w:val="nil"/>
          <w:between w:val="nil"/>
        </w:pBdr>
        <w:spacing w:after="0" w:line="360" w:lineRule="auto"/>
        <w:rPr>
          <w:rFonts w:ascii="Arial" w:eastAsia="Arial" w:hAnsi="Arial" w:cs="Arial"/>
          <w:sz w:val="24"/>
          <w:szCs w:val="24"/>
        </w:rPr>
      </w:pPr>
    </w:p>
    <w:p w14:paraId="540BD33E" w14:textId="64B3E510" w:rsidR="00DC45FF" w:rsidRPr="00305463" w:rsidRDefault="00DC45FF" w:rsidP="00DC45FF">
      <w:pPr>
        <w:pBdr>
          <w:top w:val="nil"/>
          <w:left w:val="nil"/>
          <w:bottom w:val="nil"/>
          <w:right w:val="nil"/>
          <w:between w:val="nil"/>
        </w:pBdr>
        <w:spacing w:after="0" w:line="360" w:lineRule="auto"/>
        <w:rPr>
          <w:rFonts w:ascii="Arial" w:eastAsia="Arial" w:hAnsi="Arial" w:cs="Arial"/>
          <w:sz w:val="24"/>
          <w:szCs w:val="24"/>
        </w:rPr>
      </w:pPr>
    </w:p>
    <w:p w14:paraId="64677419" w14:textId="6FDDC263" w:rsidR="00DC45FF" w:rsidRPr="00305463" w:rsidRDefault="00DC45FF" w:rsidP="00DC45FF">
      <w:pPr>
        <w:pBdr>
          <w:top w:val="nil"/>
          <w:left w:val="nil"/>
          <w:bottom w:val="nil"/>
          <w:right w:val="nil"/>
          <w:between w:val="nil"/>
        </w:pBdr>
        <w:spacing w:after="0" w:line="360" w:lineRule="auto"/>
        <w:rPr>
          <w:rFonts w:ascii="Arial" w:eastAsia="Arial" w:hAnsi="Arial" w:cs="Arial"/>
          <w:sz w:val="24"/>
          <w:szCs w:val="24"/>
        </w:rPr>
      </w:pPr>
    </w:p>
    <w:p w14:paraId="297751F8" w14:textId="77777777" w:rsidR="00DC45FF" w:rsidRPr="00305463" w:rsidRDefault="00DC45FF" w:rsidP="00DC45FF">
      <w:pPr>
        <w:pBdr>
          <w:top w:val="nil"/>
          <w:left w:val="nil"/>
          <w:bottom w:val="nil"/>
          <w:right w:val="nil"/>
          <w:between w:val="nil"/>
        </w:pBdr>
        <w:spacing w:after="0" w:line="360" w:lineRule="auto"/>
        <w:rPr>
          <w:rFonts w:ascii="Arial" w:eastAsia="Arial" w:hAnsi="Arial" w:cs="Arial"/>
          <w:sz w:val="24"/>
          <w:szCs w:val="24"/>
        </w:rPr>
      </w:pPr>
    </w:p>
    <w:p w14:paraId="5998A7D3" w14:textId="77777777" w:rsidR="00DC45FF" w:rsidRPr="00305463" w:rsidRDefault="00DC45FF" w:rsidP="00DC45FF">
      <w:pPr>
        <w:pBdr>
          <w:top w:val="nil"/>
          <w:left w:val="nil"/>
          <w:bottom w:val="nil"/>
          <w:right w:val="nil"/>
          <w:between w:val="nil"/>
        </w:pBdr>
        <w:spacing w:after="0" w:line="360" w:lineRule="auto"/>
        <w:rPr>
          <w:rFonts w:ascii="Arial" w:eastAsia="Arial" w:hAnsi="Arial" w:cs="Arial"/>
          <w:sz w:val="24"/>
          <w:szCs w:val="24"/>
        </w:rPr>
      </w:pPr>
    </w:p>
    <w:p w14:paraId="0EBE9A95" w14:textId="77777777" w:rsidR="00DC45FF" w:rsidRPr="00305463" w:rsidRDefault="00DC45FF" w:rsidP="00DC45FF">
      <w:pPr>
        <w:pBdr>
          <w:top w:val="nil"/>
          <w:left w:val="nil"/>
          <w:bottom w:val="nil"/>
          <w:right w:val="nil"/>
          <w:between w:val="nil"/>
        </w:pBdr>
        <w:spacing w:after="0" w:line="240" w:lineRule="auto"/>
        <w:jc w:val="center"/>
        <w:rPr>
          <w:rFonts w:ascii="Arial" w:eastAsia="Arial" w:hAnsi="Arial" w:cs="Arial"/>
          <w:sz w:val="24"/>
          <w:szCs w:val="24"/>
        </w:rPr>
      </w:pPr>
      <w:r w:rsidRPr="00305463">
        <w:rPr>
          <w:rFonts w:ascii="Arial" w:eastAsia="Arial" w:hAnsi="Arial" w:cs="Arial"/>
          <w:sz w:val="24"/>
          <w:szCs w:val="24"/>
        </w:rPr>
        <w:t>Campina Grande – PB</w:t>
      </w:r>
    </w:p>
    <w:p w14:paraId="413D0EE2" w14:textId="77777777" w:rsidR="00DC45FF" w:rsidRPr="00305463" w:rsidRDefault="00DC45FF" w:rsidP="00DC45FF">
      <w:pPr>
        <w:pBdr>
          <w:top w:val="nil"/>
          <w:left w:val="nil"/>
          <w:bottom w:val="nil"/>
          <w:right w:val="nil"/>
          <w:between w:val="nil"/>
        </w:pBdr>
        <w:tabs>
          <w:tab w:val="left" w:pos="708"/>
        </w:tabs>
        <w:spacing w:after="0" w:line="240" w:lineRule="auto"/>
        <w:jc w:val="center"/>
        <w:rPr>
          <w:rFonts w:ascii="Arial" w:eastAsia="Arial" w:hAnsi="Arial" w:cs="Arial"/>
          <w:color w:val="000000"/>
          <w:sz w:val="24"/>
          <w:szCs w:val="24"/>
        </w:rPr>
        <w:sectPr w:rsidR="00DC45FF" w:rsidRPr="00305463">
          <w:pgSz w:w="11920" w:h="16860"/>
          <w:pgMar w:top="1701" w:right="1134" w:bottom="1134" w:left="1701" w:header="720" w:footer="720" w:gutter="0"/>
          <w:cols w:space="720"/>
        </w:sectPr>
      </w:pPr>
      <w:r w:rsidRPr="00305463">
        <w:rPr>
          <w:rFonts w:ascii="Arial" w:eastAsia="Arial" w:hAnsi="Arial" w:cs="Arial"/>
          <w:color w:val="000000"/>
          <w:sz w:val="24"/>
          <w:szCs w:val="24"/>
        </w:rPr>
        <w:t>2022</w:t>
      </w:r>
    </w:p>
    <w:p w14:paraId="5E70DC40" w14:textId="77777777" w:rsidR="00DC45FF" w:rsidRPr="00305463" w:rsidRDefault="00DC45FF" w:rsidP="00DC45FF">
      <w:pPr>
        <w:spacing w:after="0" w:line="360" w:lineRule="auto"/>
        <w:jc w:val="center"/>
        <w:rPr>
          <w:rFonts w:ascii="Arial" w:eastAsia="Arial" w:hAnsi="Arial" w:cs="Arial"/>
          <w:sz w:val="24"/>
          <w:szCs w:val="24"/>
        </w:rPr>
      </w:pPr>
    </w:p>
    <w:p w14:paraId="2ABE6F86" w14:textId="77777777" w:rsidR="00DC45FF" w:rsidRPr="00305463" w:rsidRDefault="00DC45FF" w:rsidP="00DC45FF">
      <w:pPr>
        <w:spacing w:after="0" w:line="360" w:lineRule="auto"/>
        <w:jc w:val="center"/>
        <w:rPr>
          <w:rFonts w:ascii="Arial" w:eastAsia="Arial" w:hAnsi="Arial" w:cs="Arial"/>
          <w:sz w:val="24"/>
          <w:szCs w:val="24"/>
        </w:rPr>
      </w:pPr>
    </w:p>
    <w:p w14:paraId="66C92D36" w14:textId="77777777" w:rsidR="00DC45FF" w:rsidRPr="00305463" w:rsidRDefault="00DC45FF" w:rsidP="00DC45FF">
      <w:pPr>
        <w:spacing w:after="0" w:line="360" w:lineRule="auto"/>
        <w:jc w:val="center"/>
        <w:rPr>
          <w:rFonts w:ascii="Arial" w:eastAsia="Arial" w:hAnsi="Arial" w:cs="Arial"/>
          <w:sz w:val="24"/>
          <w:szCs w:val="24"/>
        </w:rPr>
      </w:pPr>
    </w:p>
    <w:p w14:paraId="4ED86009" w14:textId="77777777" w:rsidR="00DC45FF" w:rsidRPr="00305463" w:rsidRDefault="00DC45FF" w:rsidP="00DC45FF">
      <w:pPr>
        <w:spacing w:after="0" w:line="360" w:lineRule="auto"/>
        <w:jc w:val="center"/>
        <w:rPr>
          <w:rFonts w:ascii="Arial" w:eastAsia="Arial" w:hAnsi="Arial" w:cs="Arial"/>
          <w:sz w:val="24"/>
          <w:szCs w:val="24"/>
        </w:rPr>
      </w:pPr>
    </w:p>
    <w:p w14:paraId="5DE916EE" w14:textId="77777777" w:rsidR="00DC45FF" w:rsidRPr="00305463" w:rsidRDefault="00DC45FF" w:rsidP="00DC45FF">
      <w:pPr>
        <w:spacing w:after="0" w:line="360" w:lineRule="auto"/>
        <w:jc w:val="center"/>
        <w:rPr>
          <w:rFonts w:ascii="Arial" w:eastAsia="Arial" w:hAnsi="Arial" w:cs="Arial"/>
          <w:sz w:val="24"/>
          <w:szCs w:val="24"/>
        </w:rPr>
      </w:pPr>
    </w:p>
    <w:p w14:paraId="5221843F" w14:textId="77777777" w:rsidR="00DC45FF" w:rsidRPr="00305463" w:rsidRDefault="00DC45FF" w:rsidP="00DC45FF">
      <w:pPr>
        <w:spacing w:after="0" w:line="360" w:lineRule="auto"/>
        <w:jc w:val="center"/>
        <w:rPr>
          <w:rFonts w:ascii="Arial" w:eastAsia="Arial" w:hAnsi="Arial" w:cs="Arial"/>
          <w:sz w:val="24"/>
          <w:szCs w:val="24"/>
        </w:rPr>
      </w:pPr>
    </w:p>
    <w:p w14:paraId="6ADB5248" w14:textId="77777777" w:rsidR="00DC45FF" w:rsidRPr="00305463" w:rsidRDefault="00DC45FF" w:rsidP="00DC45FF">
      <w:pPr>
        <w:spacing w:after="0" w:line="360" w:lineRule="auto"/>
        <w:jc w:val="center"/>
        <w:rPr>
          <w:rFonts w:ascii="Arial" w:eastAsia="Arial" w:hAnsi="Arial" w:cs="Arial"/>
          <w:sz w:val="24"/>
          <w:szCs w:val="24"/>
        </w:rPr>
      </w:pPr>
    </w:p>
    <w:p w14:paraId="7AF0757C" w14:textId="77777777" w:rsidR="00DC45FF" w:rsidRPr="00305463" w:rsidRDefault="00DC45FF" w:rsidP="00DC45FF">
      <w:pPr>
        <w:spacing w:after="0" w:line="360" w:lineRule="auto"/>
        <w:jc w:val="center"/>
        <w:rPr>
          <w:rFonts w:ascii="Arial" w:eastAsia="Arial" w:hAnsi="Arial" w:cs="Arial"/>
          <w:sz w:val="24"/>
          <w:szCs w:val="24"/>
        </w:rPr>
      </w:pPr>
    </w:p>
    <w:p w14:paraId="75D81473" w14:textId="47CA2BA6" w:rsidR="00DC45FF" w:rsidRDefault="00DC45FF" w:rsidP="00DC45FF">
      <w:pPr>
        <w:spacing w:after="0" w:line="360" w:lineRule="auto"/>
        <w:jc w:val="center"/>
        <w:rPr>
          <w:rFonts w:ascii="Arial" w:eastAsia="Arial" w:hAnsi="Arial" w:cs="Arial"/>
          <w:sz w:val="24"/>
          <w:szCs w:val="24"/>
        </w:rPr>
      </w:pPr>
    </w:p>
    <w:p w14:paraId="31F94CEE" w14:textId="44092732" w:rsidR="000668E7" w:rsidRDefault="000668E7" w:rsidP="00DC45FF">
      <w:pPr>
        <w:spacing w:after="0" w:line="360" w:lineRule="auto"/>
        <w:jc w:val="center"/>
        <w:rPr>
          <w:rFonts w:ascii="Arial" w:eastAsia="Arial" w:hAnsi="Arial" w:cs="Arial"/>
          <w:sz w:val="24"/>
          <w:szCs w:val="24"/>
        </w:rPr>
      </w:pPr>
    </w:p>
    <w:p w14:paraId="2E316FBF" w14:textId="3998D046" w:rsidR="000668E7" w:rsidRDefault="000668E7" w:rsidP="00DC45FF">
      <w:pPr>
        <w:spacing w:after="0" w:line="360" w:lineRule="auto"/>
        <w:jc w:val="center"/>
        <w:rPr>
          <w:rFonts w:ascii="Arial" w:eastAsia="Arial" w:hAnsi="Arial" w:cs="Arial"/>
          <w:sz w:val="24"/>
          <w:szCs w:val="24"/>
        </w:rPr>
      </w:pPr>
    </w:p>
    <w:p w14:paraId="367AD7C2" w14:textId="21B40E83" w:rsidR="000668E7" w:rsidRDefault="000668E7" w:rsidP="00DC45FF">
      <w:pPr>
        <w:spacing w:after="0" w:line="360" w:lineRule="auto"/>
        <w:jc w:val="center"/>
        <w:rPr>
          <w:rFonts w:ascii="Arial" w:eastAsia="Arial" w:hAnsi="Arial" w:cs="Arial"/>
          <w:sz w:val="24"/>
          <w:szCs w:val="24"/>
        </w:rPr>
      </w:pPr>
    </w:p>
    <w:p w14:paraId="139D73AF" w14:textId="1A6BCDFA" w:rsidR="000668E7" w:rsidRDefault="000668E7" w:rsidP="00DC45FF">
      <w:pPr>
        <w:spacing w:after="0" w:line="360" w:lineRule="auto"/>
        <w:jc w:val="center"/>
        <w:rPr>
          <w:rFonts w:ascii="Arial" w:eastAsia="Arial" w:hAnsi="Arial" w:cs="Arial"/>
          <w:sz w:val="24"/>
          <w:szCs w:val="24"/>
        </w:rPr>
      </w:pPr>
    </w:p>
    <w:p w14:paraId="34C9BBA6" w14:textId="3A30A240" w:rsidR="000668E7" w:rsidRDefault="000668E7" w:rsidP="00DC45FF">
      <w:pPr>
        <w:spacing w:after="0" w:line="360" w:lineRule="auto"/>
        <w:jc w:val="center"/>
        <w:rPr>
          <w:rFonts w:ascii="Arial" w:eastAsia="Arial" w:hAnsi="Arial" w:cs="Arial"/>
          <w:sz w:val="24"/>
          <w:szCs w:val="24"/>
        </w:rPr>
      </w:pPr>
    </w:p>
    <w:p w14:paraId="76CD4E02" w14:textId="3D369DFC" w:rsidR="000668E7" w:rsidRDefault="000668E7" w:rsidP="00DC45FF">
      <w:pPr>
        <w:spacing w:after="0" w:line="360" w:lineRule="auto"/>
        <w:jc w:val="center"/>
        <w:rPr>
          <w:rFonts w:ascii="Arial" w:eastAsia="Arial" w:hAnsi="Arial" w:cs="Arial"/>
          <w:sz w:val="24"/>
          <w:szCs w:val="24"/>
        </w:rPr>
      </w:pPr>
    </w:p>
    <w:p w14:paraId="73579EBE" w14:textId="0371C2D5" w:rsidR="000668E7" w:rsidRDefault="000668E7" w:rsidP="00DC45FF">
      <w:pPr>
        <w:spacing w:after="0" w:line="360" w:lineRule="auto"/>
        <w:jc w:val="center"/>
        <w:rPr>
          <w:rFonts w:ascii="Arial" w:eastAsia="Arial" w:hAnsi="Arial" w:cs="Arial"/>
          <w:sz w:val="24"/>
          <w:szCs w:val="24"/>
        </w:rPr>
      </w:pPr>
    </w:p>
    <w:p w14:paraId="3E4C16C2" w14:textId="0811DEDB" w:rsidR="000668E7" w:rsidRDefault="000668E7" w:rsidP="00DC45FF">
      <w:pPr>
        <w:spacing w:after="0" w:line="360" w:lineRule="auto"/>
        <w:jc w:val="center"/>
        <w:rPr>
          <w:rFonts w:ascii="Arial" w:eastAsia="Arial" w:hAnsi="Arial" w:cs="Arial"/>
          <w:sz w:val="24"/>
          <w:szCs w:val="24"/>
        </w:rPr>
      </w:pPr>
    </w:p>
    <w:p w14:paraId="309F2AE3" w14:textId="653D0A33" w:rsidR="000668E7" w:rsidRDefault="000668E7" w:rsidP="00DC45FF">
      <w:pPr>
        <w:spacing w:after="0" w:line="360" w:lineRule="auto"/>
        <w:jc w:val="center"/>
        <w:rPr>
          <w:rFonts w:ascii="Arial" w:eastAsia="Arial" w:hAnsi="Arial" w:cs="Arial"/>
          <w:sz w:val="24"/>
          <w:szCs w:val="24"/>
        </w:rPr>
      </w:pPr>
    </w:p>
    <w:p w14:paraId="71BD2828" w14:textId="77777777" w:rsidR="000668E7" w:rsidRPr="00305463" w:rsidRDefault="000668E7" w:rsidP="00DC45FF">
      <w:pPr>
        <w:spacing w:after="0" w:line="360" w:lineRule="auto"/>
        <w:jc w:val="center"/>
        <w:rPr>
          <w:rFonts w:ascii="Arial" w:eastAsia="Arial" w:hAnsi="Arial" w:cs="Arial"/>
          <w:sz w:val="24"/>
          <w:szCs w:val="24"/>
        </w:rPr>
      </w:pPr>
    </w:p>
    <w:p w14:paraId="7D956A19" w14:textId="77777777" w:rsidR="00DC45FF" w:rsidRPr="00305463" w:rsidRDefault="00DC45FF" w:rsidP="00DC45FF">
      <w:pPr>
        <w:spacing w:after="0" w:line="360" w:lineRule="auto"/>
        <w:jc w:val="center"/>
        <w:rPr>
          <w:rFonts w:ascii="Arial" w:eastAsia="Arial" w:hAnsi="Arial" w:cs="Arial"/>
          <w:sz w:val="24"/>
          <w:szCs w:val="24"/>
        </w:rPr>
      </w:pPr>
    </w:p>
    <w:p w14:paraId="1F579CD3" w14:textId="77777777" w:rsidR="000668E7" w:rsidRPr="00C35F9D" w:rsidRDefault="000668E7" w:rsidP="000668E7">
      <w:pPr>
        <w:spacing w:line="360" w:lineRule="auto"/>
        <w:jc w:val="both"/>
        <w:rPr>
          <w:rFonts w:ascii="Arial" w:hAnsi="Arial" w:cs="Arial"/>
          <w:sz w:val="24"/>
          <w:szCs w:val="24"/>
        </w:rPr>
      </w:pPr>
    </w:p>
    <w:p w14:paraId="7F280D1C" w14:textId="77777777" w:rsidR="000668E7" w:rsidRPr="00C35F9D" w:rsidRDefault="000668E7" w:rsidP="000668E7">
      <w:pPr>
        <w:pStyle w:val="ecxecxmsonormal"/>
        <w:spacing w:before="0" w:beforeAutospacing="0" w:after="0" w:afterAutospacing="0"/>
        <w:jc w:val="center"/>
        <w:rPr>
          <w:rFonts w:ascii="Arial" w:hAnsi="Arial" w:cs="Arial"/>
          <w:sz w:val="20"/>
          <w:szCs w:val="20"/>
        </w:rPr>
      </w:pPr>
      <w:r w:rsidRPr="00C35F9D">
        <w:rPr>
          <w:rFonts w:ascii="Arial" w:hAnsi="Arial" w:cs="Arial"/>
          <w:sz w:val="20"/>
          <w:szCs w:val="20"/>
        </w:rPr>
        <w:t>Dados Internacionais da Catalogação na Publicação</w:t>
      </w:r>
    </w:p>
    <w:p w14:paraId="3E8BEFCC" w14:textId="77777777" w:rsidR="000668E7" w:rsidRPr="00C35F9D" w:rsidRDefault="000668E7" w:rsidP="000668E7">
      <w:pPr>
        <w:pStyle w:val="ecxecxmsonormal"/>
        <w:spacing w:before="0" w:beforeAutospacing="0" w:after="0" w:afterAutospacing="0"/>
        <w:jc w:val="center"/>
        <w:rPr>
          <w:rFonts w:ascii="Arial" w:hAnsi="Arial" w:cs="Arial"/>
          <w:sz w:val="20"/>
          <w:szCs w:val="20"/>
        </w:rPr>
      </w:pPr>
      <w:r w:rsidRPr="00C35F9D">
        <w:rPr>
          <w:rFonts w:ascii="Arial" w:hAnsi="Arial" w:cs="Arial"/>
          <w:sz w:val="20"/>
          <w:szCs w:val="20"/>
        </w:rPr>
        <w:t>(Biblioteca da UniFacisa)</w:t>
      </w:r>
    </w:p>
    <w:p w14:paraId="197B2C12" w14:textId="77777777" w:rsidR="000668E7" w:rsidRPr="00C35F9D" w:rsidRDefault="000668E7" w:rsidP="000668E7">
      <w:pPr>
        <w:pStyle w:val="ecxecxmsonormal"/>
        <w:spacing w:before="0" w:beforeAutospacing="0" w:after="0" w:afterAutospacing="0"/>
        <w:jc w:val="center"/>
        <w:rPr>
          <w:rFonts w:ascii="Arial" w:hAnsi="Arial" w:cs="Arial"/>
          <w:sz w:val="20"/>
          <w:szCs w:val="20"/>
        </w:rPr>
      </w:pPr>
    </w:p>
    <w:p w14:paraId="2556628B" w14:textId="77777777" w:rsidR="000668E7" w:rsidRPr="00C35F9D" w:rsidRDefault="000668E7" w:rsidP="000668E7">
      <w:pPr>
        <w:pStyle w:val="ecxecxmsonormal"/>
        <w:tabs>
          <w:tab w:val="left" w:pos="7560"/>
          <w:tab w:val="left" w:pos="8460"/>
        </w:tabs>
        <w:spacing w:before="0" w:beforeAutospacing="0" w:after="0" w:afterAutospacing="0"/>
        <w:ind w:right="1134" w:firstLine="709"/>
        <w:rPr>
          <w:rFonts w:ascii="Arial" w:hAnsi="Arial" w:cs="Arial"/>
          <w:sz w:val="20"/>
          <w:szCs w:val="20"/>
        </w:rPr>
      </w:pPr>
      <w:r w:rsidRPr="00C60D2B">
        <w:rPr>
          <w:rFonts w:ascii="Arial" w:hAnsi="Arial" w:cs="Arial"/>
          <w:sz w:val="20"/>
          <w:szCs w:val="20"/>
        </w:rPr>
        <w:t>B333</w:t>
      </w:r>
      <w:r>
        <w:rPr>
          <w:rFonts w:ascii="Arial" w:hAnsi="Arial" w:cs="Arial"/>
          <w:sz w:val="20"/>
          <w:szCs w:val="20"/>
        </w:rPr>
        <w:t>c</w:t>
      </w:r>
    </w:p>
    <w:p w14:paraId="7E0F2437" w14:textId="2AEFF5B3" w:rsidR="000668E7" w:rsidRPr="00C35F9D" w:rsidRDefault="000668E7" w:rsidP="000668E7">
      <w:pPr>
        <w:pStyle w:val="ecxecxmsonormal"/>
        <w:tabs>
          <w:tab w:val="left" w:pos="7560"/>
          <w:tab w:val="left" w:pos="8460"/>
        </w:tabs>
        <w:spacing w:before="0" w:beforeAutospacing="0" w:after="0" w:afterAutospacing="0"/>
        <w:ind w:left="993" w:right="1134"/>
        <w:jc w:val="both"/>
        <w:rPr>
          <w:rFonts w:ascii="Arial" w:hAnsi="Arial" w:cs="Arial"/>
          <w:bCs/>
          <w:sz w:val="20"/>
          <w:szCs w:val="20"/>
        </w:rPr>
      </w:pPr>
      <w:r>
        <w:rPr>
          <w:rFonts w:ascii="Arial" w:hAnsi="Arial" w:cs="Arial"/>
          <w:sz w:val="20"/>
          <w:szCs w:val="20"/>
        </w:rPr>
        <w:t>Lima,</w:t>
      </w:r>
      <w:r w:rsidRPr="00C35F9D">
        <w:rPr>
          <w:rFonts w:ascii="Arial" w:hAnsi="Arial" w:cs="Arial"/>
          <w:sz w:val="20"/>
          <w:szCs w:val="20"/>
        </w:rPr>
        <w:t xml:space="preserve"> </w:t>
      </w:r>
      <w:r>
        <w:rPr>
          <w:rFonts w:ascii="Arial" w:hAnsi="Arial" w:cs="Arial"/>
          <w:sz w:val="20"/>
          <w:szCs w:val="20"/>
        </w:rPr>
        <w:t>Marianna Larissa da Costa</w:t>
      </w:r>
      <w:r w:rsidRPr="00C35F9D">
        <w:rPr>
          <w:rFonts w:ascii="Arial" w:hAnsi="Arial" w:cs="Arial"/>
          <w:sz w:val="20"/>
          <w:szCs w:val="20"/>
          <w:lang w:val="pt-PT"/>
        </w:rPr>
        <w:t>.</w:t>
      </w:r>
    </w:p>
    <w:p w14:paraId="25ED5B40" w14:textId="288D6CA9" w:rsidR="000668E7" w:rsidRPr="000668E7" w:rsidRDefault="000668E7" w:rsidP="000668E7">
      <w:pPr>
        <w:pBdr>
          <w:top w:val="nil"/>
          <w:left w:val="nil"/>
          <w:bottom w:val="nil"/>
          <w:right w:val="nil"/>
          <w:between w:val="nil"/>
        </w:pBdr>
        <w:tabs>
          <w:tab w:val="left" w:pos="708"/>
        </w:tabs>
        <w:spacing w:line="240" w:lineRule="auto"/>
        <w:rPr>
          <w:rFonts w:ascii="Arial" w:eastAsia="Arial" w:hAnsi="Arial" w:cs="Arial"/>
          <w:color w:val="000000"/>
          <w:sz w:val="20"/>
          <w:szCs w:val="20"/>
        </w:rPr>
      </w:pPr>
      <w:r>
        <w:rPr>
          <w:rFonts w:ascii="Arial" w:hAnsi="Arial" w:cs="Arial"/>
          <w:sz w:val="20"/>
          <w:szCs w:val="20"/>
        </w:rPr>
        <w:t>C</w:t>
      </w:r>
      <w:r w:rsidRPr="000668E7">
        <w:rPr>
          <w:rFonts w:ascii="Arial" w:hAnsi="Arial" w:cs="Arial"/>
          <w:sz w:val="20"/>
          <w:szCs w:val="20"/>
        </w:rPr>
        <w:t xml:space="preserve">ompras públicas sustentáveis: uma análise da lei 14.133/2021. </w:t>
      </w:r>
      <w:r w:rsidRPr="000668E7">
        <w:rPr>
          <w:rFonts w:ascii="Arial" w:hAnsi="Arial" w:cs="Arial"/>
          <w:bCs/>
          <w:sz w:val="20"/>
          <w:szCs w:val="20"/>
        </w:rPr>
        <w:t>/</w:t>
      </w:r>
      <w:r w:rsidRPr="000668E7">
        <w:rPr>
          <w:rFonts w:ascii="Arial" w:hAnsi="Arial" w:cs="Arial"/>
          <w:sz w:val="20"/>
          <w:szCs w:val="20"/>
          <w:lang w:val="pt-PT"/>
        </w:rPr>
        <w:t xml:space="preserve"> </w:t>
      </w:r>
      <w:r>
        <w:rPr>
          <w:rFonts w:ascii="Arial" w:hAnsi="Arial" w:cs="Arial"/>
          <w:sz w:val="20"/>
          <w:szCs w:val="20"/>
        </w:rPr>
        <w:t>Marianna Larissa da Costa Lima</w:t>
      </w:r>
      <w:r w:rsidRPr="000668E7">
        <w:rPr>
          <w:rFonts w:ascii="Arial" w:hAnsi="Arial" w:cs="Arial"/>
          <w:bCs/>
          <w:sz w:val="20"/>
          <w:szCs w:val="20"/>
        </w:rPr>
        <w:t xml:space="preserve">. – </w:t>
      </w:r>
      <w:r w:rsidR="00AF09BB">
        <w:rPr>
          <w:rFonts w:ascii="Arial" w:hAnsi="Arial" w:cs="Arial"/>
          <w:bCs/>
          <w:sz w:val="20"/>
          <w:szCs w:val="20"/>
        </w:rPr>
        <w:t>C</w:t>
      </w:r>
      <w:r w:rsidRPr="000668E7">
        <w:rPr>
          <w:rFonts w:ascii="Arial" w:hAnsi="Arial" w:cs="Arial"/>
          <w:bCs/>
          <w:sz w:val="20"/>
          <w:szCs w:val="20"/>
        </w:rPr>
        <w:t xml:space="preserve">ampina </w:t>
      </w:r>
      <w:r w:rsidR="00AF09BB">
        <w:rPr>
          <w:rFonts w:ascii="Arial" w:hAnsi="Arial" w:cs="Arial"/>
          <w:bCs/>
          <w:sz w:val="20"/>
          <w:szCs w:val="20"/>
        </w:rPr>
        <w:t>G</w:t>
      </w:r>
      <w:r w:rsidRPr="000668E7">
        <w:rPr>
          <w:rFonts w:ascii="Arial" w:hAnsi="Arial" w:cs="Arial"/>
          <w:bCs/>
          <w:sz w:val="20"/>
          <w:szCs w:val="20"/>
        </w:rPr>
        <w:t>rande-</w:t>
      </w:r>
      <w:r w:rsidR="00AF09BB">
        <w:rPr>
          <w:rFonts w:ascii="Arial" w:hAnsi="Arial" w:cs="Arial"/>
          <w:bCs/>
          <w:sz w:val="20"/>
          <w:szCs w:val="20"/>
        </w:rPr>
        <w:t>PB</w:t>
      </w:r>
      <w:r w:rsidRPr="000668E7">
        <w:rPr>
          <w:rFonts w:ascii="Arial" w:hAnsi="Arial" w:cs="Arial"/>
          <w:bCs/>
          <w:sz w:val="20"/>
          <w:szCs w:val="20"/>
        </w:rPr>
        <w:t>, 202</w:t>
      </w:r>
      <w:r>
        <w:rPr>
          <w:rFonts w:ascii="Arial" w:hAnsi="Arial" w:cs="Arial"/>
          <w:bCs/>
          <w:sz w:val="20"/>
          <w:szCs w:val="20"/>
        </w:rPr>
        <w:t>2</w:t>
      </w:r>
      <w:r w:rsidRPr="000668E7">
        <w:rPr>
          <w:rFonts w:ascii="Arial" w:hAnsi="Arial" w:cs="Arial"/>
          <w:bCs/>
          <w:sz w:val="20"/>
          <w:szCs w:val="20"/>
        </w:rPr>
        <w:t>.</w:t>
      </w:r>
    </w:p>
    <w:p w14:paraId="1DD2771A" w14:textId="77777777" w:rsidR="000668E7" w:rsidRPr="00C35F9D" w:rsidRDefault="000668E7" w:rsidP="000668E7">
      <w:pPr>
        <w:pStyle w:val="ecxecxmsonormal"/>
        <w:tabs>
          <w:tab w:val="left" w:pos="7560"/>
          <w:tab w:val="left" w:pos="8789"/>
        </w:tabs>
        <w:spacing w:before="0" w:beforeAutospacing="0" w:after="0" w:afterAutospacing="0"/>
        <w:ind w:left="993" w:right="282" w:firstLine="283"/>
        <w:jc w:val="both"/>
        <w:rPr>
          <w:rFonts w:ascii="Arial" w:hAnsi="Arial" w:cs="Arial"/>
          <w:sz w:val="20"/>
          <w:szCs w:val="20"/>
        </w:rPr>
      </w:pPr>
    </w:p>
    <w:p w14:paraId="2E2FD38C" w14:textId="146A705C" w:rsidR="000668E7" w:rsidRPr="00C35F9D" w:rsidRDefault="000668E7" w:rsidP="000668E7">
      <w:pPr>
        <w:pStyle w:val="ecxecxmsonormal"/>
        <w:tabs>
          <w:tab w:val="left" w:pos="7560"/>
          <w:tab w:val="left" w:pos="8789"/>
        </w:tabs>
        <w:spacing w:before="0" w:beforeAutospacing="0" w:after="0" w:afterAutospacing="0"/>
        <w:ind w:left="993" w:right="282" w:firstLine="283"/>
        <w:jc w:val="both"/>
        <w:rPr>
          <w:rFonts w:ascii="Arial" w:hAnsi="Arial" w:cs="Arial"/>
          <w:sz w:val="20"/>
          <w:szCs w:val="20"/>
        </w:rPr>
      </w:pPr>
      <w:r w:rsidRPr="00C35F9D">
        <w:rPr>
          <w:rFonts w:ascii="Arial" w:hAnsi="Arial" w:cs="Arial"/>
          <w:sz w:val="20"/>
          <w:szCs w:val="20"/>
        </w:rPr>
        <w:t>Originalmente apresentada como Trabalho de Conclusão de Curso – Bacharelado em Direito do autor (Bacharel – UniFacisa – Centro Universitário, 202</w:t>
      </w:r>
      <w:r>
        <w:rPr>
          <w:rFonts w:ascii="Arial" w:hAnsi="Arial" w:cs="Arial"/>
          <w:sz w:val="20"/>
          <w:szCs w:val="20"/>
        </w:rPr>
        <w:t>2</w:t>
      </w:r>
      <w:r w:rsidRPr="00C35F9D">
        <w:rPr>
          <w:rFonts w:ascii="Arial" w:hAnsi="Arial" w:cs="Arial"/>
          <w:sz w:val="20"/>
          <w:szCs w:val="20"/>
        </w:rPr>
        <w:t>).</w:t>
      </w:r>
    </w:p>
    <w:p w14:paraId="7BD3770D" w14:textId="77777777" w:rsidR="000668E7" w:rsidRPr="00C35F9D" w:rsidRDefault="000668E7" w:rsidP="000668E7">
      <w:pPr>
        <w:pStyle w:val="ecxecxmsonormal"/>
        <w:tabs>
          <w:tab w:val="left" w:pos="7560"/>
          <w:tab w:val="left" w:pos="8789"/>
        </w:tabs>
        <w:spacing w:before="0" w:beforeAutospacing="0" w:after="0" w:afterAutospacing="0"/>
        <w:ind w:left="993" w:right="282" w:firstLine="283"/>
        <w:jc w:val="both"/>
        <w:rPr>
          <w:rFonts w:ascii="Arial" w:hAnsi="Arial" w:cs="Arial"/>
          <w:sz w:val="20"/>
          <w:szCs w:val="20"/>
        </w:rPr>
      </w:pPr>
      <w:r w:rsidRPr="00C35F9D">
        <w:rPr>
          <w:rFonts w:ascii="Arial" w:hAnsi="Arial" w:cs="Arial"/>
          <w:sz w:val="20"/>
          <w:szCs w:val="20"/>
        </w:rPr>
        <w:t>Referências.</w:t>
      </w:r>
    </w:p>
    <w:p w14:paraId="7A8B1BB7" w14:textId="77777777" w:rsidR="000668E7" w:rsidRPr="00C35F9D" w:rsidRDefault="000668E7" w:rsidP="000668E7">
      <w:pPr>
        <w:pStyle w:val="ecxecxmsonormal"/>
        <w:tabs>
          <w:tab w:val="left" w:pos="7560"/>
          <w:tab w:val="left" w:pos="8789"/>
        </w:tabs>
        <w:spacing w:before="0" w:beforeAutospacing="0" w:after="0" w:afterAutospacing="0"/>
        <w:ind w:left="993" w:right="282" w:firstLine="283"/>
        <w:jc w:val="both"/>
        <w:rPr>
          <w:rFonts w:ascii="Arial" w:hAnsi="Arial" w:cs="Arial"/>
          <w:sz w:val="20"/>
          <w:szCs w:val="20"/>
        </w:rPr>
      </w:pPr>
    </w:p>
    <w:p w14:paraId="45B32E32" w14:textId="59AAB057" w:rsidR="000668E7" w:rsidRPr="00C35F9D" w:rsidRDefault="000668E7" w:rsidP="000668E7">
      <w:pPr>
        <w:pStyle w:val="ecxecxmsonormal"/>
        <w:tabs>
          <w:tab w:val="left" w:pos="7560"/>
          <w:tab w:val="left" w:pos="8460"/>
          <w:tab w:val="left" w:pos="8505"/>
        </w:tabs>
        <w:spacing w:before="0" w:beforeAutospacing="0" w:after="0" w:afterAutospacing="0"/>
        <w:ind w:left="900" w:right="567" w:firstLine="416"/>
        <w:jc w:val="both"/>
        <w:rPr>
          <w:rFonts w:ascii="Arial" w:hAnsi="Arial" w:cs="Arial"/>
          <w:sz w:val="20"/>
          <w:szCs w:val="20"/>
        </w:rPr>
      </w:pPr>
      <w:r w:rsidRPr="00C35F9D">
        <w:rPr>
          <w:rFonts w:ascii="Arial" w:hAnsi="Arial" w:cs="Arial"/>
          <w:sz w:val="20"/>
          <w:szCs w:val="20"/>
        </w:rPr>
        <w:t xml:space="preserve">1. </w:t>
      </w:r>
      <w:r>
        <w:rPr>
          <w:rFonts w:ascii="Arial" w:hAnsi="Arial" w:cs="Arial"/>
          <w:sz w:val="20"/>
          <w:szCs w:val="20"/>
        </w:rPr>
        <w:t>Direito ambiental</w:t>
      </w:r>
      <w:r w:rsidRPr="00C35F9D">
        <w:rPr>
          <w:rFonts w:ascii="Arial" w:hAnsi="Arial" w:cs="Arial"/>
          <w:sz w:val="20"/>
          <w:szCs w:val="20"/>
        </w:rPr>
        <w:t xml:space="preserve">. 2. </w:t>
      </w:r>
      <w:r>
        <w:rPr>
          <w:rFonts w:ascii="Arial" w:hAnsi="Arial" w:cs="Arial"/>
          <w:sz w:val="20"/>
          <w:szCs w:val="20"/>
        </w:rPr>
        <w:t>Constituição</w:t>
      </w:r>
      <w:r w:rsidRPr="00C35F9D">
        <w:rPr>
          <w:rFonts w:ascii="Arial" w:hAnsi="Arial" w:cs="Arial"/>
          <w:sz w:val="20"/>
          <w:szCs w:val="20"/>
        </w:rPr>
        <w:t xml:space="preserve">. 3. </w:t>
      </w:r>
      <w:r>
        <w:rPr>
          <w:rFonts w:ascii="Arial" w:hAnsi="Arial" w:cs="Arial"/>
          <w:sz w:val="20"/>
          <w:szCs w:val="20"/>
        </w:rPr>
        <w:t>Direito Administrativo</w:t>
      </w:r>
      <w:r w:rsidRPr="00C35F9D">
        <w:rPr>
          <w:rFonts w:ascii="Arial" w:hAnsi="Arial" w:cs="Arial"/>
          <w:sz w:val="20"/>
          <w:szCs w:val="20"/>
        </w:rPr>
        <w:t>. I. Título...</w:t>
      </w:r>
    </w:p>
    <w:p w14:paraId="0600119A" w14:textId="77777777" w:rsidR="000668E7" w:rsidRPr="00C35F9D" w:rsidRDefault="000668E7" w:rsidP="000668E7">
      <w:pPr>
        <w:pStyle w:val="ecxecxmsonormal"/>
        <w:tabs>
          <w:tab w:val="left" w:pos="7560"/>
          <w:tab w:val="left" w:pos="8460"/>
        </w:tabs>
        <w:spacing w:before="0" w:beforeAutospacing="0" w:after="0" w:afterAutospacing="0"/>
        <w:ind w:left="1276" w:right="1134"/>
        <w:jc w:val="both"/>
        <w:rPr>
          <w:rFonts w:ascii="Arial" w:hAnsi="Arial" w:cs="Arial"/>
          <w:sz w:val="20"/>
          <w:szCs w:val="20"/>
        </w:rPr>
      </w:pPr>
    </w:p>
    <w:p w14:paraId="4BB007D4" w14:textId="77777777" w:rsidR="000668E7" w:rsidRPr="00C35F9D" w:rsidRDefault="000668E7" w:rsidP="000668E7">
      <w:pPr>
        <w:pStyle w:val="ecxecxmsonormal"/>
        <w:tabs>
          <w:tab w:val="left" w:pos="8789"/>
        </w:tabs>
        <w:spacing w:before="0" w:beforeAutospacing="0" w:after="0" w:afterAutospacing="0"/>
        <w:ind w:right="282"/>
        <w:jc w:val="right"/>
        <w:rPr>
          <w:rFonts w:ascii="Arial" w:hAnsi="Arial" w:cs="Arial"/>
          <w:sz w:val="20"/>
          <w:szCs w:val="20"/>
        </w:rPr>
      </w:pPr>
      <w:r w:rsidRPr="00C35F9D">
        <w:rPr>
          <w:rFonts w:ascii="Arial" w:hAnsi="Arial" w:cs="Arial"/>
          <w:sz w:val="20"/>
          <w:szCs w:val="20"/>
        </w:rPr>
        <w:t>CDU-</w:t>
      </w:r>
      <w:r>
        <w:rPr>
          <w:rFonts w:ascii="Arial" w:hAnsi="Arial" w:cs="Arial"/>
          <w:sz w:val="20"/>
          <w:szCs w:val="20"/>
        </w:rPr>
        <w:t>349.2:</w:t>
      </w:r>
      <w:r w:rsidRPr="00C35F9D">
        <w:rPr>
          <w:rFonts w:ascii="Arial" w:hAnsi="Arial" w:cs="Arial"/>
          <w:sz w:val="20"/>
          <w:szCs w:val="20"/>
        </w:rPr>
        <w:t>342.529(043)(813.3)</w:t>
      </w:r>
    </w:p>
    <w:p w14:paraId="3B292369" w14:textId="77777777" w:rsidR="000668E7" w:rsidRPr="00C35F9D" w:rsidRDefault="000668E7" w:rsidP="000668E7">
      <w:pPr>
        <w:ind w:left="567" w:right="282"/>
        <w:jc w:val="center"/>
        <w:rPr>
          <w:rFonts w:ascii="Arial" w:hAnsi="Arial" w:cs="Arial"/>
          <w:sz w:val="20"/>
          <w:szCs w:val="20"/>
        </w:rPr>
      </w:pPr>
      <w:r w:rsidRPr="00C35F9D">
        <w:rPr>
          <w:rFonts w:ascii="Arial" w:hAnsi="Arial" w:cs="Arial"/>
          <w:sz w:val="20"/>
          <w:szCs w:val="20"/>
        </w:rPr>
        <w:t>_____________________________________________</w:t>
      </w:r>
      <w:r>
        <w:rPr>
          <w:rFonts w:ascii="Arial" w:hAnsi="Arial" w:cs="Arial"/>
          <w:sz w:val="20"/>
          <w:szCs w:val="20"/>
        </w:rPr>
        <w:t>____________________________</w:t>
      </w:r>
    </w:p>
    <w:p w14:paraId="3440535A" w14:textId="77777777" w:rsidR="000668E7" w:rsidRPr="00C35F9D" w:rsidRDefault="000668E7" w:rsidP="000668E7">
      <w:pPr>
        <w:spacing w:line="360" w:lineRule="auto"/>
        <w:ind w:left="567" w:right="282"/>
        <w:jc w:val="center"/>
        <w:rPr>
          <w:rFonts w:ascii="Arial" w:hAnsi="Arial" w:cs="Arial"/>
          <w:sz w:val="20"/>
          <w:szCs w:val="20"/>
        </w:rPr>
      </w:pPr>
      <w:r w:rsidRPr="00C35F9D">
        <w:rPr>
          <w:rFonts w:ascii="Arial" w:hAnsi="Arial" w:cs="Arial"/>
          <w:sz w:val="20"/>
          <w:szCs w:val="20"/>
        </w:rPr>
        <w:t>Elaborado pela Bibliotecária Rosa Núbia de Lima Matias CRB 15/568 Catalogação na fonte</w:t>
      </w:r>
    </w:p>
    <w:p w14:paraId="0133A20F" w14:textId="77777777" w:rsidR="00DC45FF" w:rsidRPr="00305463" w:rsidRDefault="00DC45FF" w:rsidP="00DC45FF">
      <w:pPr>
        <w:spacing w:after="0" w:line="360" w:lineRule="auto"/>
        <w:rPr>
          <w:rFonts w:ascii="Arial" w:eastAsia="Arial" w:hAnsi="Arial" w:cs="Arial"/>
          <w:sz w:val="24"/>
          <w:szCs w:val="24"/>
        </w:rPr>
      </w:pPr>
      <w:r w:rsidRPr="00305463">
        <w:br w:type="page"/>
      </w:r>
    </w:p>
    <w:p w14:paraId="34DCD9F7" w14:textId="77777777" w:rsidR="00DC45FF" w:rsidRPr="00305463" w:rsidRDefault="00DC45FF" w:rsidP="00DC45FF">
      <w:pPr>
        <w:spacing w:after="0" w:line="360" w:lineRule="auto"/>
        <w:jc w:val="center"/>
        <w:rPr>
          <w:rFonts w:ascii="Arial" w:eastAsia="Arial" w:hAnsi="Arial" w:cs="Arial"/>
          <w:sz w:val="24"/>
          <w:szCs w:val="24"/>
        </w:rPr>
      </w:pPr>
    </w:p>
    <w:p w14:paraId="17A29B45" w14:textId="77777777" w:rsidR="00DC45FF" w:rsidRPr="00305463" w:rsidRDefault="00DC45FF" w:rsidP="00DC45FF">
      <w:pPr>
        <w:pBdr>
          <w:top w:val="nil"/>
          <w:left w:val="nil"/>
          <w:bottom w:val="nil"/>
          <w:right w:val="nil"/>
          <w:between w:val="nil"/>
        </w:pBdr>
        <w:spacing w:after="0" w:line="360" w:lineRule="auto"/>
        <w:jc w:val="center"/>
        <w:rPr>
          <w:rFonts w:ascii="Arial" w:eastAsia="Arial" w:hAnsi="Arial" w:cs="Arial"/>
          <w:sz w:val="24"/>
          <w:szCs w:val="24"/>
        </w:rPr>
      </w:pPr>
    </w:p>
    <w:p w14:paraId="542B706F" w14:textId="77777777" w:rsidR="00DC45FF" w:rsidRPr="00305463" w:rsidRDefault="00DC45FF" w:rsidP="00DC45FF">
      <w:pPr>
        <w:pBdr>
          <w:top w:val="nil"/>
          <w:left w:val="nil"/>
          <w:bottom w:val="nil"/>
          <w:right w:val="nil"/>
          <w:between w:val="nil"/>
        </w:pBdr>
        <w:spacing w:after="0" w:line="360" w:lineRule="auto"/>
        <w:jc w:val="center"/>
        <w:rPr>
          <w:rFonts w:ascii="Arial" w:eastAsia="Arial" w:hAnsi="Arial" w:cs="Arial"/>
          <w:sz w:val="24"/>
          <w:szCs w:val="24"/>
        </w:rPr>
      </w:pPr>
    </w:p>
    <w:p w14:paraId="218523A9" w14:textId="77777777" w:rsidR="00DC45FF" w:rsidRPr="00305463" w:rsidRDefault="00DC45FF" w:rsidP="00DC45FF">
      <w:pPr>
        <w:pBdr>
          <w:top w:val="nil"/>
          <w:left w:val="nil"/>
          <w:bottom w:val="nil"/>
          <w:right w:val="nil"/>
          <w:between w:val="nil"/>
        </w:pBdr>
        <w:spacing w:after="0" w:line="360" w:lineRule="auto"/>
        <w:jc w:val="center"/>
        <w:rPr>
          <w:rFonts w:ascii="Arial" w:eastAsia="Arial" w:hAnsi="Arial" w:cs="Arial"/>
          <w:sz w:val="24"/>
          <w:szCs w:val="24"/>
        </w:rPr>
      </w:pPr>
    </w:p>
    <w:p w14:paraId="0BB5D793" w14:textId="77777777" w:rsidR="00DC45FF" w:rsidRPr="00305463" w:rsidRDefault="00DC45FF" w:rsidP="00DC45FF">
      <w:pPr>
        <w:pBdr>
          <w:top w:val="nil"/>
          <w:left w:val="nil"/>
          <w:bottom w:val="nil"/>
          <w:right w:val="nil"/>
          <w:between w:val="nil"/>
        </w:pBdr>
        <w:spacing w:after="0" w:line="360" w:lineRule="auto"/>
        <w:jc w:val="center"/>
        <w:rPr>
          <w:rFonts w:ascii="Arial" w:eastAsia="Arial" w:hAnsi="Arial" w:cs="Arial"/>
          <w:sz w:val="24"/>
          <w:szCs w:val="24"/>
        </w:rPr>
      </w:pPr>
    </w:p>
    <w:p w14:paraId="5A1BD953" w14:textId="77777777" w:rsidR="00DC45FF" w:rsidRPr="00305463" w:rsidRDefault="00DC45FF" w:rsidP="00DC45FF">
      <w:pPr>
        <w:pBdr>
          <w:top w:val="nil"/>
          <w:left w:val="nil"/>
          <w:bottom w:val="nil"/>
          <w:right w:val="nil"/>
          <w:between w:val="nil"/>
        </w:pBdr>
        <w:spacing w:after="0" w:line="360" w:lineRule="auto"/>
        <w:jc w:val="center"/>
        <w:rPr>
          <w:rFonts w:ascii="Arial" w:eastAsia="Arial" w:hAnsi="Arial" w:cs="Arial"/>
          <w:sz w:val="24"/>
          <w:szCs w:val="24"/>
        </w:rPr>
      </w:pPr>
    </w:p>
    <w:p w14:paraId="796D2475" w14:textId="77777777" w:rsidR="00DC45FF" w:rsidRPr="00305463" w:rsidRDefault="00DC45FF" w:rsidP="00DC45FF">
      <w:pPr>
        <w:pBdr>
          <w:top w:val="nil"/>
          <w:left w:val="nil"/>
          <w:bottom w:val="nil"/>
          <w:right w:val="nil"/>
          <w:between w:val="nil"/>
        </w:pBdr>
        <w:spacing w:after="0" w:line="360" w:lineRule="auto"/>
        <w:jc w:val="center"/>
        <w:rPr>
          <w:rFonts w:ascii="Arial" w:eastAsia="Arial" w:hAnsi="Arial" w:cs="Arial"/>
          <w:sz w:val="24"/>
          <w:szCs w:val="24"/>
        </w:rPr>
      </w:pPr>
    </w:p>
    <w:p w14:paraId="6B1C9E81" w14:textId="77777777" w:rsidR="00DC45FF" w:rsidRPr="00305463" w:rsidRDefault="00DC45FF" w:rsidP="00DC45FF">
      <w:pPr>
        <w:pBdr>
          <w:top w:val="nil"/>
          <w:left w:val="nil"/>
          <w:bottom w:val="nil"/>
          <w:right w:val="nil"/>
          <w:between w:val="nil"/>
        </w:pBdr>
        <w:spacing w:after="0" w:line="360" w:lineRule="auto"/>
        <w:jc w:val="center"/>
        <w:rPr>
          <w:rFonts w:ascii="Arial" w:eastAsia="Arial" w:hAnsi="Arial" w:cs="Arial"/>
          <w:sz w:val="24"/>
          <w:szCs w:val="24"/>
        </w:rPr>
      </w:pPr>
    </w:p>
    <w:p w14:paraId="43F99A66" w14:textId="77777777" w:rsidR="00DC45FF" w:rsidRPr="00305463" w:rsidRDefault="00DC45FF" w:rsidP="00DC45FF">
      <w:pPr>
        <w:pBdr>
          <w:top w:val="nil"/>
          <w:left w:val="nil"/>
          <w:bottom w:val="nil"/>
          <w:right w:val="nil"/>
          <w:between w:val="nil"/>
        </w:pBdr>
        <w:spacing w:after="0" w:line="360" w:lineRule="auto"/>
        <w:jc w:val="center"/>
        <w:rPr>
          <w:rFonts w:ascii="Arial" w:eastAsia="Arial" w:hAnsi="Arial" w:cs="Arial"/>
          <w:sz w:val="24"/>
          <w:szCs w:val="24"/>
        </w:rPr>
      </w:pPr>
    </w:p>
    <w:p w14:paraId="59A5054F" w14:textId="2F75FF1F" w:rsidR="00DC45FF" w:rsidRPr="00305463" w:rsidRDefault="00DC45FF" w:rsidP="00DC45FF">
      <w:pPr>
        <w:ind w:left="4536"/>
        <w:jc w:val="both"/>
        <w:rPr>
          <w:rFonts w:ascii="Arial" w:eastAsia="Arial" w:hAnsi="Arial" w:cs="Arial"/>
          <w:sz w:val="24"/>
          <w:szCs w:val="24"/>
        </w:rPr>
      </w:pPr>
      <w:r w:rsidRPr="00305463">
        <w:rPr>
          <w:rFonts w:ascii="Arial" w:eastAsia="Arial" w:hAnsi="Arial" w:cs="Arial"/>
          <w:sz w:val="24"/>
          <w:szCs w:val="24"/>
        </w:rPr>
        <w:t xml:space="preserve">Trabalho de Conclusão de Curso – Artigo Científico – </w:t>
      </w:r>
      <w:r w:rsidR="000668E7" w:rsidRPr="000668E7">
        <w:rPr>
          <w:rFonts w:ascii="Arial" w:hAnsi="Arial" w:cs="Arial"/>
          <w:sz w:val="24"/>
          <w:szCs w:val="24"/>
        </w:rPr>
        <w:t>Compras públicas sustentáveis: uma análise da lei 14.133/2021</w:t>
      </w:r>
      <w:r w:rsidRPr="00305463">
        <w:rPr>
          <w:rFonts w:ascii="Arial" w:eastAsia="Arial" w:hAnsi="Arial" w:cs="Arial"/>
          <w:sz w:val="24"/>
          <w:szCs w:val="24"/>
        </w:rPr>
        <w:t>, como parte dos requisitos para obtenção do título de Bacharel em Direito, outorgado pela UniFacisa – Centro Universitário.</w:t>
      </w:r>
    </w:p>
    <w:p w14:paraId="2AC981C4" w14:textId="77777777" w:rsidR="00DC45FF" w:rsidRPr="00305463" w:rsidRDefault="00DC45FF" w:rsidP="00DC45FF">
      <w:pPr>
        <w:pBdr>
          <w:top w:val="nil"/>
          <w:left w:val="nil"/>
          <w:bottom w:val="nil"/>
          <w:right w:val="nil"/>
          <w:between w:val="nil"/>
        </w:pBdr>
        <w:spacing w:after="0" w:line="360" w:lineRule="auto"/>
        <w:ind w:left="4536"/>
        <w:rPr>
          <w:rFonts w:ascii="Arial" w:eastAsia="Arial" w:hAnsi="Arial" w:cs="Arial"/>
          <w:sz w:val="24"/>
          <w:szCs w:val="24"/>
        </w:rPr>
      </w:pPr>
    </w:p>
    <w:p w14:paraId="0F83FC6C" w14:textId="77777777" w:rsidR="00DC45FF" w:rsidRPr="00305463" w:rsidRDefault="00DC45FF" w:rsidP="00DC45FF">
      <w:pPr>
        <w:pBdr>
          <w:top w:val="nil"/>
          <w:left w:val="nil"/>
          <w:bottom w:val="nil"/>
          <w:right w:val="nil"/>
          <w:between w:val="nil"/>
        </w:pBdr>
        <w:spacing w:after="0" w:line="360" w:lineRule="auto"/>
        <w:ind w:left="4536"/>
        <w:rPr>
          <w:rFonts w:ascii="Arial" w:eastAsia="Arial" w:hAnsi="Arial" w:cs="Arial"/>
          <w:sz w:val="24"/>
          <w:szCs w:val="24"/>
        </w:rPr>
      </w:pPr>
      <w:r w:rsidRPr="00305463">
        <w:rPr>
          <w:rFonts w:ascii="Arial" w:eastAsia="Arial" w:hAnsi="Arial" w:cs="Arial"/>
          <w:sz w:val="24"/>
          <w:szCs w:val="24"/>
        </w:rPr>
        <w:t>APROVADO EM ____/_____/______</w:t>
      </w:r>
    </w:p>
    <w:p w14:paraId="557761E5" w14:textId="77777777" w:rsidR="00DC45FF" w:rsidRPr="00305463" w:rsidRDefault="00DC45FF" w:rsidP="00DC45FF">
      <w:pPr>
        <w:pBdr>
          <w:top w:val="nil"/>
          <w:left w:val="nil"/>
          <w:bottom w:val="nil"/>
          <w:right w:val="nil"/>
          <w:between w:val="nil"/>
        </w:pBdr>
        <w:spacing w:after="0" w:line="360" w:lineRule="auto"/>
        <w:ind w:left="4536"/>
        <w:rPr>
          <w:rFonts w:ascii="Arial" w:eastAsia="Arial" w:hAnsi="Arial" w:cs="Arial"/>
          <w:sz w:val="24"/>
          <w:szCs w:val="24"/>
        </w:rPr>
      </w:pPr>
    </w:p>
    <w:p w14:paraId="5FF383E7" w14:textId="77777777" w:rsidR="00DC45FF" w:rsidRPr="00305463" w:rsidRDefault="00DC45FF" w:rsidP="00DC45FF">
      <w:pPr>
        <w:pBdr>
          <w:top w:val="nil"/>
          <w:left w:val="nil"/>
          <w:bottom w:val="nil"/>
          <w:right w:val="nil"/>
          <w:between w:val="nil"/>
        </w:pBdr>
        <w:spacing w:after="0" w:line="360" w:lineRule="auto"/>
        <w:ind w:left="4536"/>
        <w:rPr>
          <w:rFonts w:ascii="Arial" w:eastAsia="Arial" w:hAnsi="Arial" w:cs="Arial"/>
          <w:sz w:val="24"/>
          <w:szCs w:val="24"/>
        </w:rPr>
      </w:pPr>
      <w:r w:rsidRPr="00305463">
        <w:rPr>
          <w:rFonts w:ascii="Arial" w:eastAsia="Arial" w:hAnsi="Arial" w:cs="Arial"/>
          <w:sz w:val="24"/>
          <w:szCs w:val="24"/>
        </w:rPr>
        <w:t xml:space="preserve">BANCA EXAMINADORA: </w:t>
      </w:r>
    </w:p>
    <w:p w14:paraId="1C181C79" w14:textId="77777777" w:rsidR="00DC45FF" w:rsidRPr="00305463" w:rsidRDefault="00DC45FF" w:rsidP="00DC45FF">
      <w:pPr>
        <w:pBdr>
          <w:top w:val="nil"/>
          <w:left w:val="nil"/>
          <w:bottom w:val="nil"/>
          <w:right w:val="nil"/>
          <w:between w:val="nil"/>
        </w:pBdr>
        <w:spacing w:after="0" w:line="360" w:lineRule="auto"/>
        <w:ind w:left="4536"/>
        <w:rPr>
          <w:rFonts w:ascii="Arial" w:eastAsia="Arial" w:hAnsi="Arial" w:cs="Arial"/>
          <w:sz w:val="24"/>
          <w:szCs w:val="24"/>
        </w:rPr>
      </w:pPr>
    </w:p>
    <w:p w14:paraId="6409027B" w14:textId="77777777" w:rsidR="00DC45FF" w:rsidRPr="00305463" w:rsidRDefault="00DC45FF" w:rsidP="00DC45FF">
      <w:pPr>
        <w:pBdr>
          <w:top w:val="nil"/>
          <w:left w:val="nil"/>
          <w:bottom w:val="nil"/>
          <w:right w:val="nil"/>
          <w:between w:val="nil"/>
        </w:pBdr>
        <w:spacing w:after="0" w:line="360" w:lineRule="auto"/>
        <w:ind w:left="4536"/>
        <w:rPr>
          <w:rFonts w:ascii="Arial" w:eastAsia="Arial" w:hAnsi="Arial" w:cs="Arial"/>
          <w:sz w:val="24"/>
          <w:szCs w:val="24"/>
        </w:rPr>
      </w:pPr>
      <w:r w:rsidRPr="00305463">
        <w:rPr>
          <w:rFonts w:ascii="Arial" w:eastAsia="Arial" w:hAnsi="Arial" w:cs="Arial"/>
          <w:sz w:val="24"/>
          <w:szCs w:val="24"/>
        </w:rPr>
        <w:t>________________________________</w:t>
      </w:r>
    </w:p>
    <w:p w14:paraId="48B10F2F" w14:textId="548E505B" w:rsidR="00DC45FF" w:rsidRPr="00305463" w:rsidRDefault="00DC45FF" w:rsidP="00DC45FF">
      <w:pPr>
        <w:pBdr>
          <w:top w:val="nil"/>
          <w:left w:val="nil"/>
          <w:bottom w:val="nil"/>
          <w:right w:val="nil"/>
          <w:between w:val="nil"/>
        </w:pBdr>
        <w:spacing w:after="0" w:line="360" w:lineRule="auto"/>
        <w:ind w:left="4536"/>
        <w:jc w:val="both"/>
        <w:rPr>
          <w:rFonts w:ascii="Arial" w:eastAsia="Arial" w:hAnsi="Arial" w:cs="Arial"/>
          <w:sz w:val="24"/>
          <w:szCs w:val="24"/>
        </w:rPr>
      </w:pPr>
      <w:r w:rsidRPr="00305463">
        <w:rPr>
          <w:rFonts w:ascii="Arial" w:eastAsia="Arial" w:hAnsi="Arial" w:cs="Arial"/>
          <w:sz w:val="24"/>
          <w:szCs w:val="24"/>
        </w:rPr>
        <w:t>Prof.</w:t>
      </w:r>
      <w:r w:rsidR="00AF09BB">
        <w:rPr>
          <w:rFonts w:ascii="Arial" w:eastAsia="Arial" w:hAnsi="Arial" w:cs="Arial"/>
          <w:sz w:val="24"/>
          <w:szCs w:val="24"/>
        </w:rPr>
        <w:t>°</w:t>
      </w:r>
      <w:r w:rsidRPr="00305463">
        <w:rPr>
          <w:rFonts w:ascii="Arial" w:eastAsia="Arial" w:hAnsi="Arial" w:cs="Arial"/>
          <w:sz w:val="24"/>
          <w:szCs w:val="24"/>
        </w:rPr>
        <w:t xml:space="preserve">  da UniFacisa, </w:t>
      </w:r>
      <w:r w:rsidR="000668E7">
        <w:rPr>
          <w:rFonts w:ascii="Arial" w:eastAsia="Arial" w:hAnsi="Arial" w:cs="Arial"/>
          <w:sz w:val="24"/>
          <w:szCs w:val="24"/>
        </w:rPr>
        <w:t>Euler Soares Franco.</w:t>
      </w:r>
    </w:p>
    <w:p w14:paraId="4BA06A7F" w14:textId="7A9E0146" w:rsidR="00DC45FF" w:rsidRPr="00305463" w:rsidRDefault="00DC45FF" w:rsidP="00DC45FF">
      <w:pPr>
        <w:pBdr>
          <w:top w:val="nil"/>
          <w:left w:val="nil"/>
          <w:bottom w:val="nil"/>
          <w:right w:val="nil"/>
          <w:between w:val="nil"/>
        </w:pBdr>
        <w:spacing w:after="0" w:line="360" w:lineRule="auto"/>
        <w:ind w:left="4536"/>
        <w:jc w:val="center"/>
        <w:rPr>
          <w:rFonts w:ascii="Arial" w:eastAsia="Arial" w:hAnsi="Arial" w:cs="Arial"/>
          <w:sz w:val="24"/>
          <w:szCs w:val="24"/>
        </w:rPr>
      </w:pPr>
      <w:r w:rsidRPr="00305463">
        <w:rPr>
          <w:rFonts w:ascii="Arial" w:eastAsia="Arial" w:hAnsi="Arial" w:cs="Arial"/>
          <w:sz w:val="24"/>
          <w:szCs w:val="24"/>
        </w:rPr>
        <w:t>Orientador</w:t>
      </w:r>
    </w:p>
    <w:p w14:paraId="64225D9B" w14:textId="77777777" w:rsidR="00DC45FF" w:rsidRPr="00305463" w:rsidRDefault="00DC45FF" w:rsidP="00DC45FF">
      <w:pPr>
        <w:pBdr>
          <w:top w:val="nil"/>
          <w:left w:val="nil"/>
          <w:bottom w:val="nil"/>
          <w:right w:val="nil"/>
          <w:between w:val="nil"/>
        </w:pBdr>
        <w:spacing w:after="0" w:line="360" w:lineRule="auto"/>
        <w:ind w:left="4536"/>
        <w:jc w:val="both"/>
        <w:rPr>
          <w:rFonts w:ascii="Arial" w:eastAsia="Arial" w:hAnsi="Arial" w:cs="Arial"/>
          <w:sz w:val="24"/>
          <w:szCs w:val="24"/>
        </w:rPr>
      </w:pPr>
    </w:p>
    <w:p w14:paraId="156DEA7D" w14:textId="77777777" w:rsidR="00DC45FF" w:rsidRPr="00305463" w:rsidRDefault="00DC45FF" w:rsidP="00DC45FF">
      <w:pPr>
        <w:pBdr>
          <w:top w:val="nil"/>
          <w:left w:val="nil"/>
          <w:bottom w:val="nil"/>
          <w:right w:val="nil"/>
          <w:between w:val="nil"/>
        </w:pBdr>
        <w:spacing w:after="0" w:line="360" w:lineRule="auto"/>
        <w:ind w:left="4536"/>
        <w:jc w:val="both"/>
        <w:rPr>
          <w:rFonts w:ascii="Arial" w:eastAsia="Arial" w:hAnsi="Arial" w:cs="Arial"/>
          <w:sz w:val="24"/>
          <w:szCs w:val="24"/>
        </w:rPr>
      </w:pPr>
      <w:r w:rsidRPr="00305463">
        <w:rPr>
          <w:rFonts w:ascii="Arial" w:eastAsia="Arial" w:hAnsi="Arial" w:cs="Arial"/>
          <w:sz w:val="24"/>
          <w:szCs w:val="24"/>
        </w:rPr>
        <w:t>________________________________</w:t>
      </w:r>
    </w:p>
    <w:p w14:paraId="34C97575" w14:textId="77777777" w:rsidR="00DC45FF" w:rsidRPr="00305463" w:rsidRDefault="00DC45FF" w:rsidP="00DC45FF">
      <w:pPr>
        <w:pBdr>
          <w:top w:val="nil"/>
          <w:left w:val="nil"/>
          <w:bottom w:val="nil"/>
          <w:right w:val="nil"/>
          <w:between w:val="nil"/>
        </w:pBdr>
        <w:spacing w:after="0" w:line="360" w:lineRule="auto"/>
        <w:ind w:left="4536"/>
        <w:jc w:val="both"/>
        <w:rPr>
          <w:rFonts w:ascii="Arial" w:eastAsia="Arial" w:hAnsi="Arial" w:cs="Arial"/>
          <w:sz w:val="24"/>
          <w:szCs w:val="24"/>
        </w:rPr>
      </w:pPr>
      <w:r w:rsidRPr="00305463">
        <w:rPr>
          <w:rFonts w:ascii="Arial" w:eastAsia="Arial" w:hAnsi="Arial" w:cs="Arial"/>
          <w:sz w:val="24"/>
          <w:szCs w:val="24"/>
        </w:rPr>
        <w:t xml:space="preserve">Prof. º da UniFacisa, Nome completo do </w:t>
      </w:r>
    </w:p>
    <w:p w14:paraId="2FABDE40" w14:textId="77777777" w:rsidR="00DC45FF" w:rsidRPr="00305463" w:rsidRDefault="00DC45FF" w:rsidP="00DC45FF">
      <w:pPr>
        <w:pBdr>
          <w:top w:val="nil"/>
          <w:left w:val="nil"/>
          <w:bottom w:val="nil"/>
          <w:right w:val="nil"/>
          <w:between w:val="nil"/>
        </w:pBdr>
        <w:spacing w:after="0" w:line="360" w:lineRule="auto"/>
        <w:ind w:left="4536"/>
        <w:jc w:val="both"/>
        <w:rPr>
          <w:rFonts w:ascii="Arial" w:eastAsia="Arial" w:hAnsi="Arial" w:cs="Arial"/>
          <w:sz w:val="24"/>
          <w:szCs w:val="24"/>
        </w:rPr>
      </w:pPr>
      <w:r w:rsidRPr="00305463">
        <w:rPr>
          <w:rFonts w:ascii="Arial" w:eastAsia="Arial" w:hAnsi="Arial" w:cs="Arial"/>
          <w:sz w:val="24"/>
          <w:szCs w:val="24"/>
        </w:rPr>
        <w:t>Segundo Membro, Titulação.</w:t>
      </w:r>
    </w:p>
    <w:p w14:paraId="6F7A016F" w14:textId="77777777" w:rsidR="00DC45FF" w:rsidRPr="00305463" w:rsidRDefault="00DC45FF" w:rsidP="00DC45FF">
      <w:pPr>
        <w:pBdr>
          <w:top w:val="nil"/>
          <w:left w:val="nil"/>
          <w:bottom w:val="nil"/>
          <w:right w:val="nil"/>
          <w:between w:val="nil"/>
        </w:pBdr>
        <w:spacing w:after="0" w:line="360" w:lineRule="auto"/>
        <w:ind w:left="4536"/>
        <w:jc w:val="both"/>
        <w:rPr>
          <w:rFonts w:ascii="Arial" w:eastAsia="Arial" w:hAnsi="Arial" w:cs="Arial"/>
          <w:sz w:val="24"/>
          <w:szCs w:val="24"/>
        </w:rPr>
      </w:pPr>
    </w:p>
    <w:p w14:paraId="3695E467" w14:textId="77777777" w:rsidR="00DC45FF" w:rsidRPr="00305463" w:rsidRDefault="00DC45FF" w:rsidP="00DC45FF">
      <w:pPr>
        <w:pBdr>
          <w:top w:val="nil"/>
          <w:left w:val="nil"/>
          <w:bottom w:val="nil"/>
          <w:right w:val="nil"/>
          <w:between w:val="nil"/>
        </w:pBdr>
        <w:spacing w:after="0" w:line="360" w:lineRule="auto"/>
        <w:ind w:left="4536"/>
        <w:jc w:val="both"/>
        <w:rPr>
          <w:rFonts w:ascii="Arial" w:eastAsia="Arial" w:hAnsi="Arial" w:cs="Arial"/>
          <w:sz w:val="24"/>
          <w:szCs w:val="24"/>
        </w:rPr>
      </w:pPr>
      <w:r w:rsidRPr="00305463">
        <w:rPr>
          <w:rFonts w:ascii="Arial" w:eastAsia="Arial" w:hAnsi="Arial" w:cs="Arial"/>
          <w:sz w:val="24"/>
          <w:szCs w:val="24"/>
        </w:rPr>
        <w:t>________________________________</w:t>
      </w:r>
    </w:p>
    <w:p w14:paraId="2F681E9B" w14:textId="77777777" w:rsidR="00DC45FF" w:rsidRPr="00305463" w:rsidRDefault="00DC45FF" w:rsidP="00DC45FF">
      <w:pPr>
        <w:pBdr>
          <w:top w:val="nil"/>
          <w:left w:val="nil"/>
          <w:bottom w:val="nil"/>
          <w:right w:val="nil"/>
          <w:between w:val="nil"/>
        </w:pBdr>
        <w:spacing w:after="0" w:line="360" w:lineRule="auto"/>
        <w:ind w:left="4536"/>
        <w:jc w:val="both"/>
        <w:rPr>
          <w:rFonts w:ascii="Arial" w:eastAsia="Arial" w:hAnsi="Arial" w:cs="Arial"/>
          <w:sz w:val="24"/>
          <w:szCs w:val="24"/>
        </w:rPr>
      </w:pPr>
      <w:r w:rsidRPr="00305463">
        <w:rPr>
          <w:rFonts w:ascii="Arial" w:eastAsia="Arial" w:hAnsi="Arial" w:cs="Arial"/>
          <w:sz w:val="24"/>
          <w:szCs w:val="24"/>
        </w:rPr>
        <w:t>Prof. º da UniFacisa, Nome completo do Terceiro Membro, Titulação.</w:t>
      </w:r>
      <w:r w:rsidRPr="00305463">
        <w:br w:type="page"/>
      </w:r>
    </w:p>
    <w:p w14:paraId="57F8E115" w14:textId="77777777" w:rsidR="000668E7" w:rsidRPr="000668E7" w:rsidRDefault="000668E7" w:rsidP="000668E7">
      <w:pPr>
        <w:pBdr>
          <w:top w:val="nil"/>
          <w:left w:val="nil"/>
          <w:bottom w:val="nil"/>
          <w:right w:val="nil"/>
          <w:between w:val="nil"/>
        </w:pBdr>
        <w:tabs>
          <w:tab w:val="left" w:pos="708"/>
        </w:tabs>
        <w:spacing w:line="240" w:lineRule="auto"/>
        <w:jc w:val="center"/>
        <w:rPr>
          <w:rFonts w:ascii="Arial" w:eastAsia="Arial" w:hAnsi="Arial" w:cs="Arial"/>
          <w:color w:val="000000"/>
          <w:sz w:val="24"/>
          <w:szCs w:val="24"/>
        </w:rPr>
      </w:pPr>
      <w:r w:rsidRPr="000668E7">
        <w:rPr>
          <w:rFonts w:ascii="Arial" w:hAnsi="Arial" w:cs="Arial"/>
          <w:sz w:val="24"/>
          <w:szCs w:val="24"/>
        </w:rPr>
        <w:lastRenderedPageBreak/>
        <w:t>COMPRAS PÚBLICAS SUST</w:t>
      </w:r>
      <w:r>
        <w:rPr>
          <w:rFonts w:ascii="Arial" w:hAnsi="Arial" w:cs="Arial"/>
          <w:sz w:val="24"/>
          <w:szCs w:val="24"/>
        </w:rPr>
        <w:t>E</w:t>
      </w:r>
      <w:r w:rsidRPr="000668E7">
        <w:rPr>
          <w:rFonts w:ascii="Arial" w:hAnsi="Arial" w:cs="Arial"/>
          <w:sz w:val="24"/>
          <w:szCs w:val="24"/>
        </w:rPr>
        <w:t>NT</w:t>
      </w:r>
      <w:r>
        <w:rPr>
          <w:rFonts w:ascii="Arial" w:hAnsi="Arial" w:cs="Arial"/>
          <w:sz w:val="24"/>
          <w:szCs w:val="24"/>
        </w:rPr>
        <w:t>Á</w:t>
      </w:r>
      <w:r w:rsidRPr="000668E7">
        <w:rPr>
          <w:rFonts w:ascii="Arial" w:hAnsi="Arial" w:cs="Arial"/>
          <w:sz w:val="24"/>
          <w:szCs w:val="24"/>
        </w:rPr>
        <w:t>VEIS: UMA ANÁLISE DA LEI 14.133/2021</w:t>
      </w:r>
    </w:p>
    <w:p w14:paraId="0AD5018B" w14:textId="77777777" w:rsidR="00DC45FF" w:rsidRPr="00305463" w:rsidRDefault="00DC45FF" w:rsidP="00DC45FF">
      <w:pPr>
        <w:pBdr>
          <w:top w:val="nil"/>
          <w:left w:val="nil"/>
          <w:bottom w:val="nil"/>
          <w:right w:val="nil"/>
          <w:between w:val="nil"/>
        </w:pBdr>
        <w:spacing w:after="0" w:line="360" w:lineRule="auto"/>
        <w:jc w:val="center"/>
        <w:rPr>
          <w:rFonts w:ascii="Arial" w:eastAsia="Arial" w:hAnsi="Arial" w:cs="Arial"/>
          <w:sz w:val="24"/>
          <w:szCs w:val="24"/>
          <w:lang w:val="pt-PT"/>
        </w:rPr>
      </w:pPr>
    </w:p>
    <w:p w14:paraId="28A8E439" w14:textId="279F26FD" w:rsidR="00DC45FF" w:rsidRPr="00305463" w:rsidRDefault="000668E7" w:rsidP="00DC45FF">
      <w:pPr>
        <w:pBdr>
          <w:top w:val="nil"/>
          <w:left w:val="nil"/>
          <w:bottom w:val="nil"/>
          <w:right w:val="nil"/>
          <w:between w:val="nil"/>
        </w:pBdr>
        <w:spacing w:after="0" w:line="360" w:lineRule="auto"/>
        <w:jc w:val="right"/>
        <w:rPr>
          <w:rFonts w:ascii="Arial" w:eastAsia="Arial" w:hAnsi="Arial" w:cs="Arial"/>
          <w:color w:val="000000"/>
          <w:sz w:val="24"/>
          <w:szCs w:val="24"/>
        </w:rPr>
      </w:pPr>
      <w:r>
        <w:rPr>
          <w:rFonts w:ascii="Arial" w:hAnsi="Arial" w:cs="Arial"/>
          <w:sz w:val="24"/>
          <w:szCs w:val="24"/>
        </w:rPr>
        <w:t>Marianna Larissa da Costa Lima</w:t>
      </w:r>
      <w:r w:rsidR="00DC45FF" w:rsidRPr="00305463">
        <w:rPr>
          <w:rFonts w:ascii="Arial" w:eastAsia="Arial" w:hAnsi="Arial" w:cs="Arial"/>
          <w:color w:val="000000"/>
          <w:sz w:val="24"/>
          <w:szCs w:val="24"/>
          <w:vertAlign w:val="superscript"/>
        </w:rPr>
        <w:footnoteReference w:id="1"/>
      </w:r>
    </w:p>
    <w:p w14:paraId="7248376B" w14:textId="5B78569D" w:rsidR="00DC45FF" w:rsidRPr="00305463" w:rsidRDefault="000668E7" w:rsidP="00DC45FF">
      <w:pPr>
        <w:pBdr>
          <w:top w:val="nil"/>
          <w:left w:val="nil"/>
          <w:bottom w:val="nil"/>
          <w:right w:val="nil"/>
          <w:between w:val="nil"/>
        </w:pBdr>
        <w:spacing w:after="0" w:line="360" w:lineRule="auto"/>
        <w:jc w:val="right"/>
        <w:rPr>
          <w:rFonts w:ascii="Arial" w:eastAsia="Arial" w:hAnsi="Arial" w:cs="Arial"/>
          <w:sz w:val="24"/>
          <w:szCs w:val="24"/>
        </w:rPr>
      </w:pPr>
      <w:r>
        <w:rPr>
          <w:rFonts w:ascii="Arial" w:eastAsia="Arial" w:hAnsi="Arial" w:cs="Arial"/>
          <w:sz w:val="24"/>
          <w:szCs w:val="24"/>
        </w:rPr>
        <w:t>Euler Soares Franco</w:t>
      </w:r>
      <w:r w:rsidR="00DC45FF" w:rsidRPr="00305463">
        <w:rPr>
          <w:rStyle w:val="Refdenotaderodap"/>
          <w:rFonts w:ascii="Arial" w:eastAsia="Arial" w:hAnsi="Arial" w:cs="Arial"/>
          <w:sz w:val="24"/>
          <w:szCs w:val="24"/>
        </w:rPr>
        <w:footnoteReference w:id="2"/>
      </w:r>
    </w:p>
    <w:p w14:paraId="57830678" w14:textId="77777777" w:rsidR="00DC45FF" w:rsidRPr="00305463" w:rsidRDefault="00DC45FF" w:rsidP="00DC45FF">
      <w:pPr>
        <w:pBdr>
          <w:top w:val="nil"/>
          <w:left w:val="nil"/>
          <w:bottom w:val="nil"/>
          <w:right w:val="nil"/>
          <w:between w:val="nil"/>
        </w:pBdr>
        <w:spacing w:after="0" w:line="360" w:lineRule="auto"/>
        <w:jc w:val="center"/>
        <w:rPr>
          <w:rFonts w:ascii="Arial" w:eastAsia="Arial" w:hAnsi="Arial" w:cs="Arial"/>
          <w:bCs/>
          <w:sz w:val="24"/>
          <w:szCs w:val="24"/>
        </w:rPr>
      </w:pPr>
    </w:p>
    <w:p w14:paraId="589C1A82" w14:textId="77777777" w:rsidR="00DC45FF" w:rsidRPr="00A7552B" w:rsidRDefault="00DC45FF" w:rsidP="00DC45FF">
      <w:pPr>
        <w:spacing w:after="0" w:line="360" w:lineRule="auto"/>
        <w:jc w:val="center"/>
        <w:rPr>
          <w:rFonts w:ascii="Arial" w:eastAsia="Arial" w:hAnsi="Arial" w:cs="Arial"/>
          <w:b/>
          <w:sz w:val="24"/>
          <w:szCs w:val="24"/>
        </w:rPr>
      </w:pPr>
      <w:r w:rsidRPr="00A7552B">
        <w:rPr>
          <w:rFonts w:ascii="Arial" w:eastAsia="Arial" w:hAnsi="Arial" w:cs="Arial"/>
          <w:b/>
          <w:sz w:val="24"/>
          <w:szCs w:val="24"/>
        </w:rPr>
        <w:t>RESUMO</w:t>
      </w:r>
    </w:p>
    <w:p w14:paraId="77B1E329" w14:textId="77777777" w:rsidR="00DC45FF" w:rsidRPr="006D67DA" w:rsidRDefault="00DC45FF" w:rsidP="00DC45FF">
      <w:pPr>
        <w:spacing w:after="0" w:line="360" w:lineRule="auto"/>
        <w:jc w:val="center"/>
        <w:rPr>
          <w:rFonts w:ascii="Arial" w:eastAsia="Arial" w:hAnsi="Arial" w:cs="Arial"/>
          <w:bCs/>
          <w:sz w:val="24"/>
          <w:szCs w:val="24"/>
          <w:highlight w:val="yellow"/>
        </w:rPr>
      </w:pPr>
    </w:p>
    <w:p w14:paraId="797FB9B2" w14:textId="6684C854" w:rsidR="006D4FAC" w:rsidRPr="00A7552B" w:rsidRDefault="003B3039" w:rsidP="00DC45FF">
      <w:pPr>
        <w:spacing w:after="0" w:line="360" w:lineRule="auto"/>
        <w:jc w:val="both"/>
        <w:rPr>
          <w:rFonts w:ascii="Arial" w:eastAsia="Arial" w:hAnsi="Arial" w:cs="Arial"/>
          <w:sz w:val="24"/>
          <w:szCs w:val="24"/>
        </w:rPr>
      </w:pPr>
      <w:r>
        <w:rPr>
          <w:rFonts w:ascii="Arial" w:eastAsia="Arial" w:hAnsi="Arial" w:cs="Arial"/>
          <w:sz w:val="24"/>
          <w:szCs w:val="24"/>
        </w:rPr>
        <w:t xml:space="preserve">A finalidade </w:t>
      </w:r>
      <w:r w:rsidR="006D4FAC" w:rsidRPr="00A7552B">
        <w:rPr>
          <w:rFonts w:ascii="Arial" w:eastAsia="Arial" w:hAnsi="Arial" w:cs="Arial"/>
          <w:sz w:val="24"/>
          <w:szCs w:val="24"/>
        </w:rPr>
        <w:t xml:space="preserve">deste artigo </w:t>
      </w:r>
      <w:r w:rsidR="000668E7" w:rsidRPr="00A7552B">
        <w:rPr>
          <w:rFonts w:ascii="Arial" w:eastAsia="Arial" w:hAnsi="Arial" w:cs="Arial"/>
          <w:sz w:val="24"/>
          <w:szCs w:val="24"/>
        </w:rPr>
        <w:t xml:space="preserve">é </w:t>
      </w:r>
      <w:r w:rsidR="00AA124A" w:rsidRPr="00A7552B">
        <w:rPr>
          <w:rFonts w:ascii="Arial" w:eastAsia="Arial" w:hAnsi="Arial" w:cs="Arial"/>
          <w:sz w:val="24"/>
          <w:szCs w:val="24"/>
        </w:rPr>
        <w:t>uma análise quanto as compras públicas sustentáveis como ferramenta de promoção do desenvolvimento nacional, sustentável e a nova lei de licitações</w:t>
      </w:r>
      <w:r w:rsidR="000668E7" w:rsidRPr="00A7552B">
        <w:rPr>
          <w:rFonts w:ascii="Arial" w:eastAsia="Arial" w:hAnsi="Arial" w:cs="Arial"/>
          <w:sz w:val="24"/>
          <w:szCs w:val="24"/>
        </w:rPr>
        <w:t>.</w:t>
      </w:r>
      <w:r w:rsidR="00A7552B">
        <w:rPr>
          <w:rFonts w:ascii="Arial" w:eastAsia="Arial" w:hAnsi="Arial" w:cs="Arial"/>
          <w:sz w:val="24"/>
          <w:szCs w:val="24"/>
        </w:rPr>
        <w:t xml:space="preserve"> As compras públicas não apenas impactam no cenário local em relação a economia injetada, como também representa a quantia de 10% do Produto Interno Bruto (PIB) Brasileiro. Com a adoção das compras públicas sustentáveis, o Estado brasileiro contribui para atingir as metas ambientais de uma forma em que contribui para o meio ambiente e a economia do país.</w:t>
      </w:r>
      <w:r w:rsidR="0034569B">
        <w:rPr>
          <w:rFonts w:ascii="Arial" w:eastAsia="Arial" w:hAnsi="Arial" w:cs="Arial"/>
          <w:sz w:val="24"/>
          <w:szCs w:val="24"/>
        </w:rPr>
        <w:t xml:space="preserve"> Durante a dissertação deste artigo, foram analisados três tópicos principais, os quais são:  </w:t>
      </w:r>
      <w:r w:rsidR="0034569B" w:rsidRPr="0034569B">
        <w:rPr>
          <w:rFonts w:ascii="Arial" w:eastAsia="Arial" w:hAnsi="Arial" w:cs="Arial"/>
          <w:sz w:val="24"/>
          <w:szCs w:val="24"/>
        </w:rPr>
        <w:t>contextualizando as licitações públicas</w:t>
      </w:r>
      <w:r w:rsidR="0034569B">
        <w:rPr>
          <w:rFonts w:ascii="Arial" w:eastAsia="Arial" w:hAnsi="Arial" w:cs="Arial"/>
          <w:sz w:val="24"/>
          <w:szCs w:val="24"/>
        </w:rPr>
        <w:t>, l</w:t>
      </w:r>
      <w:r w:rsidR="0034569B" w:rsidRPr="0034569B">
        <w:rPr>
          <w:rFonts w:ascii="Arial" w:eastAsia="Arial" w:hAnsi="Arial" w:cs="Arial"/>
          <w:sz w:val="24"/>
          <w:szCs w:val="24"/>
        </w:rPr>
        <w:t>icitações públicas sustentáveis</w:t>
      </w:r>
      <w:r w:rsidR="0034569B">
        <w:rPr>
          <w:rFonts w:ascii="Arial" w:eastAsia="Arial" w:hAnsi="Arial" w:cs="Arial"/>
          <w:sz w:val="24"/>
          <w:szCs w:val="24"/>
        </w:rPr>
        <w:t xml:space="preserve"> e </w:t>
      </w:r>
      <w:r w:rsidR="00EF5A55">
        <w:rPr>
          <w:rFonts w:ascii="Arial" w:eastAsia="Arial" w:hAnsi="Arial" w:cs="Arial"/>
          <w:sz w:val="24"/>
          <w:szCs w:val="24"/>
        </w:rPr>
        <w:t>uma análise sobre a</w:t>
      </w:r>
      <w:r w:rsidR="0034569B" w:rsidRPr="0034569B">
        <w:rPr>
          <w:rFonts w:ascii="Arial" w:eastAsia="Arial" w:hAnsi="Arial" w:cs="Arial"/>
          <w:sz w:val="24"/>
          <w:szCs w:val="24"/>
        </w:rPr>
        <w:t xml:space="preserve"> nova lei de licitações</w:t>
      </w:r>
      <w:r w:rsidR="0034569B">
        <w:rPr>
          <w:rFonts w:ascii="Arial" w:eastAsia="Arial" w:hAnsi="Arial" w:cs="Arial"/>
          <w:sz w:val="24"/>
          <w:szCs w:val="24"/>
        </w:rPr>
        <w:t>. Du</w:t>
      </w:r>
      <w:r w:rsidR="00A7552B">
        <w:rPr>
          <w:rFonts w:ascii="Arial" w:eastAsia="Arial" w:hAnsi="Arial" w:cs="Arial"/>
          <w:sz w:val="24"/>
          <w:szCs w:val="24"/>
        </w:rPr>
        <w:t>rante este trabalho, f</w:t>
      </w:r>
      <w:r w:rsidR="000668E7" w:rsidRPr="00A7552B">
        <w:rPr>
          <w:rFonts w:ascii="Arial" w:eastAsia="Arial" w:hAnsi="Arial" w:cs="Arial"/>
          <w:sz w:val="24"/>
          <w:szCs w:val="24"/>
        </w:rPr>
        <w:t xml:space="preserve">oram coletados dados bibliográficos </w:t>
      </w:r>
      <w:r w:rsidR="00AA124A" w:rsidRPr="00A7552B">
        <w:rPr>
          <w:rFonts w:ascii="Arial" w:eastAsia="Arial" w:hAnsi="Arial" w:cs="Arial"/>
          <w:sz w:val="24"/>
          <w:szCs w:val="24"/>
        </w:rPr>
        <w:t xml:space="preserve">para melhor compreensão do tema, além de interpretação e análise da Lei nº </w:t>
      </w:r>
      <w:r w:rsidR="00566CA5">
        <w:rPr>
          <w:rFonts w:ascii="Arial" w:eastAsia="Arial" w:hAnsi="Arial" w:cs="Arial"/>
          <w:sz w:val="24"/>
          <w:szCs w:val="24"/>
        </w:rPr>
        <w:t>8</w:t>
      </w:r>
      <w:r w:rsidR="00AA124A" w:rsidRPr="00A7552B">
        <w:rPr>
          <w:rFonts w:ascii="Arial" w:eastAsia="Arial" w:hAnsi="Arial" w:cs="Arial"/>
          <w:sz w:val="24"/>
          <w:szCs w:val="24"/>
        </w:rPr>
        <w:t xml:space="preserve">.666/93 e a nova Lei de Licitações nº 14.133/2021. </w:t>
      </w:r>
    </w:p>
    <w:p w14:paraId="6B399074" w14:textId="77777777" w:rsidR="006D4FAC" w:rsidRPr="00A7552B" w:rsidRDefault="006D4FAC" w:rsidP="00DC45FF">
      <w:pPr>
        <w:spacing w:after="0" w:line="360" w:lineRule="auto"/>
        <w:jc w:val="both"/>
        <w:rPr>
          <w:rFonts w:ascii="Arial" w:eastAsia="Arial" w:hAnsi="Arial" w:cs="Arial"/>
          <w:sz w:val="24"/>
          <w:szCs w:val="24"/>
        </w:rPr>
      </w:pPr>
    </w:p>
    <w:p w14:paraId="43FAC2EA" w14:textId="183E2A0B" w:rsidR="00DC45FF" w:rsidRPr="00A7552B" w:rsidRDefault="00DC45FF" w:rsidP="00DC45FF">
      <w:pPr>
        <w:spacing w:after="0" w:line="360" w:lineRule="auto"/>
        <w:jc w:val="both"/>
        <w:rPr>
          <w:rFonts w:ascii="Arial" w:eastAsia="Arial" w:hAnsi="Arial" w:cs="Arial"/>
          <w:sz w:val="24"/>
          <w:szCs w:val="24"/>
        </w:rPr>
      </w:pPr>
      <w:r w:rsidRPr="00A7552B">
        <w:rPr>
          <w:rFonts w:ascii="Arial" w:eastAsia="Arial" w:hAnsi="Arial" w:cs="Arial"/>
          <w:b/>
          <w:sz w:val="24"/>
          <w:szCs w:val="24"/>
        </w:rPr>
        <w:t>Palavras-chaves:</w:t>
      </w:r>
      <w:r w:rsidRPr="00A7552B">
        <w:rPr>
          <w:rFonts w:ascii="Arial" w:eastAsia="Arial" w:hAnsi="Arial" w:cs="Arial"/>
          <w:sz w:val="24"/>
          <w:szCs w:val="24"/>
        </w:rPr>
        <w:t xml:space="preserve"> </w:t>
      </w:r>
      <w:r w:rsidR="00AA124A" w:rsidRPr="00A7552B">
        <w:rPr>
          <w:rFonts w:ascii="Arial" w:eastAsia="Arial" w:hAnsi="Arial" w:cs="Arial"/>
          <w:sz w:val="24"/>
          <w:szCs w:val="24"/>
        </w:rPr>
        <w:t>Licitações sustentáveis</w:t>
      </w:r>
      <w:r w:rsidR="00A101ED" w:rsidRPr="00A7552B">
        <w:rPr>
          <w:rFonts w:ascii="Arial" w:eastAsia="Arial" w:hAnsi="Arial" w:cs="Arial"/>
          <w:sz w:val="24"/>
          <w:szCs w:val="24"/>
        </w:rPr>
        <w:t xml:space="preserve">. Direito </w:t>
      </w:r>
      <w:r w:rsidR="00AA124A" w:rsidRPr="00A7552B">
        <w:rPr>
          <w:rFonts w:ascii="Arial" w:eastAsia="Arial" w:hAnsi="Arial" w:cs="Arial"/>
          <w:sz w:val="24"/>
          <w:szCs w:val="24"/>
        </w:rPr>
        <w:t>Ambiental</w:t>
      </w:r>
      <w:r w:rsidR="00A101ED" w:rsidRPr="00A7552B">
        <w:rPr>
          <w:rFonts w:ascii="Arial" w:eastAsia="Arial" w:hAnsi="Arial" w:cs="Arial"/>
          <w:sz w:val="24"/>
          <w:szCs w:val="24"/>
        </w:rPr>
        <w:t xml:space="preserve">. </w:t>
      </w:r>
      <w:r w:rsidR="00AA124A" w:rsidRPr="00A7552B">
        <w:rPr>
          <w:rFonts w:ascii="Arial" w:eastAsia="Arial" w:hAnsi="Arial" w:cs="Arial"/>
          <w:sz w:val="24"/>
          <w:szCs w:val="24"/>
        </w:rPr>
        <w:t>Direito Administrativo</w:t>
      </w:r>
      <w:r w:rsidR="00A101ED" w:rsidRPr="00A7552B">
        <w:rPr>
          <w:rFonts w:ascii="Arial" w:eastAsia="Arial" w:hAnsi="Arial" w:cs="Arial"/>
          <w:sz w:val="24"/>
          <w:szCs w:val="24"/>
        </w:rPr>
        <w:t>.</w:t>
      </w:r>
    </w:p>
    <w:p w14:paraId="06146FCA" w14:textId="77777777" w:rsidR="00DC45FF" w:rsidRPr="006D67DA" w:rsidRDefault="00DC45FF" w:rsidP="00DC45FF">
      <w:pPr>
        <w:spacing w:after="0" w:line="360" w:lineRule="auto"/>
        <w:jc w:val="both"/>
        <w:rPr>
          <w:rFonts w:ascii="Arial" w:eastAsia="Arial" w:hAnsi="Arial" w:cs="Arial"/>
          <w:sz w:val="24"/>
          <w:szCs w:val="24"/>
          <w:highlight w:val="yellow"/>
        </w:rPr>
      </w:pPr>
    </w:p>
    <w:p w14:paraId="5911579F" w14:textId="77777777" w:rsidR="00DC45FF" w:rsidRPr="0034569B" w:rsidRDefault="00DC45FF" w:rsidP="00DC45FF">
      <w:pPr>
        <w:spacing w:after="0" w:line="360" w:lineRule="auto"/>
        <w:jc w:val="center"/>
        <w:rPr>
          <w:rFonts w:ascii="Arial" w:eastAsia="Arial" w:hAnsi="Arial" w:cs="Arial"/>
          <w:b/>
          <w:sz w:val="24"/>
          <w:szCs w:val="24"/>
          <w:lang w:val="en-US"/>
        </w:rPr>
      </w:pPr>
      <w:r w:rsidRPr="0034569B">
        <w:rPr>
          <w:rFonts w:ascii="Arial" w:eastAsia="Arial" w:hAnsi="Arial" w:cs="Arial"/>
          <w:b/>
          <w:sz w:val="24"/>
          <w:szCs w:val="24"/>
          <w:lang w:val="en-US"/>
        </w:rPr>
        <w:t>ABSTRACT</w:t>
      </w:r>
    </w:p>
    <w:p w14:paraId="6EC1D391" w14:textId="77777777" w:rsidR="00EF5A55" w:rsidRPr="00EF5A55" w:rsidRDefault="00EF5A55" w:rsidP="00EF5A55">
      <w:pPr>
        <w:spacing w:line="360" w:lineRule="auto"/>
        <w:jc w:val="both"/>
        <w:rPr>
          <w:rFonts w:ascii="Arial" w:hAnsi="Arial" w:cs="Arial"/>
          <w:bCs/>
          <w:sz w:val="24"/>
          <w:szCs w:val="24"/>
        </w:rPr>
      </w:pPr>
      <w:r w:rsidRPr="00EF5A55">
        <w:rPr>
          <w:rFonts w:ascii="Arial" w:hAnsi="Arial" w:cs="Arial"/>
          <w:bCs/>
          <w:sz w:val="24"/>
          <w:szCs w:val="24"/>
          <w:lang w:val="en"/>
        </w:rPr>
        <w:t xml:space="preserve">The purpose of this article is an analysis of sustainable public procurement as a tool to promote national, sustainable development and the new bidding law. Public purchases not only impact the local scenario in relation to the injected economy, but also represent the amount of 10% of the Brazilian Gross Domestic Product (GDP). With the adoption of sustainable public procurement, the Brazilian State contributes to achieving environmental goals in a way that contributes to the environment and </w:t>
      </w:r>
      <w:r w:rsidRPr="00EF5A55">
        <w:rPr>
          <w:rFonts w:ascii="Arial" w:hAnsi="Arial" w:cs="Arial"/>
          <w:bCs/>
          <w:sz w:val="24"/>
          <w:szCs w:val="24"/>
          <w:lang w:val="en"/>
        </w:rPr>
        <w:lastRenderedPageBreak/>
        <w:t xml:space="preserve">the country's economy. During the dissertation of this article, three main topics were analyzed, which are: contextualizing public bidding, sustainable public </w:t>
      </w:r>
      <w:proofErr w:type="gramStart"/>
      <w:r w:rsidRPr="00EF5A55">
        <w:rPr>
          <w:rFonts w:ascii="Arial" w:hAnsi="Arial" w:cs="Arial"/>
          <w:bCs/>
          <w:sz w:val="24"/>
          <w:szCs w:val="24"/>
          <w:lang w:val="en"/>
        </w:rPr>
        <w:t>bidding</w:t>
      </w:r>
      <w:proofErr w:type="gramEnd"/>
      <w:r w:rsidRPr="00EF5A55">
        <w:rPr>
          <w:rFonts w:ascii="Arial" w:hAnsi="Arial" w:cs="Arial"/>
          <w:bCs/>
          <w:sz w:val="24"/>
          <w:szCs w:val="24"/>
          <w:lang w:val="en"/>
        </w:rPr>
        <w:t xml:space="preserve"> and an analysis of the new bidding law. During this work, bibliographic data were collected for a better understanding of the subject, in addition to the interpretation and analysis of Law </w:t>
      </w:r>
      <w:proofErr w:type="spellStart"/>
      <w:r w:rsidRPr="00EF5A55">
        <w:rPr>
          <w:rFonts w:ascii="Arial" w:hAnsi="Arial" w:cs="Arial"/>
          <w:bCs/>
          <w:sz w:val="24"/>
          <w:szCs w:val="24"/>
          <w:lang w:val="en"/>
        </w:rPr>
        <w:t>n</w:t>
      </w:r>
      <w:proofErr w:type="spellEnd"/>
      <w:r w:rsidRPr="00EF5A55">
        <w:rPr>
          <w:rFonts w:ascii="Arial" w:hAnsi="Arial" w:cs="Arial"/>
          <w:bCs/>
          <w:sz w:val="24"/>
          <w:szCs w:val="24"/>
          <w:lang w:val="en"/>
        </w:rPr>
        <w:t>º 8.666/93 and the new Law of Bidding nº 14.133/2021.</w:t>
      </w:r>
    </w:p>
    <w:p w14:paraId="109A542D" w14:textId="5096716E" w:rsidR="00B01644" w:rsidRDefault="00B01644" w:rsidP="00B01644">
      <w:pPr>
        <w:spacing w:line="360" w:lineRule="auto"/>
        <w:jc w:val="both"/>
        <w:rPr>
          <w:rFonts w:ascii="Arial" w:hAnsi="Arial" w:cs="Arial"/>
          <w:bCs/>
          <w:sz w:val="24"/>
          <w:szCs w:val="24"/>
        </w:rPr>
      </w:pPr>
      <w:r w:rsidRPr="00B01644">
        <w:rPr>
          <w:rFonts w:ascii="Arial" w:hAnsi="Arial" w:cs="Arial"/>
          <w:b/>
          <w:sz w:val="24"/>
          <w:szCs w:val="24"/>
        </w:rPr>
        <w:t>Keywords</w:t>
      </w:r>
      <w:r w:rsidRPr="00B01644">
        <w:rPr>
          <w:rFonts w:ascii="Arial" w:hAnsi="Arial" w:cs="Arial"/>
          <w:bCs/>
          <w:sz w:val="24"/>
          <w:szCs w:val="24"/>
        </w:rPr>
        <w:t xml:space="preserve">: </w:t>
      </w:r>
      <w:proofErr w:type="spellStart"/>
      <w:r w:rsidRPr="00B01644">
        <w:rPr>
          <w:rFonts w:ascii="Arial" w:hAnsi="Arial" w:cs="Arial"/>
          <w:bCs/>
          <w:sz w:val="24"/>
          <w:szCs w:val="24"/>
        </w:rPr>
        <w:t>Sustainable</w:t>
      </w:r>
      <w:proofErr w:type="spellEnd"/>
      <w:r w:rsidRPr="00B01644">
        <w:rPr>
          <w:rFonts w:ascii="Arial" w:hAnsi="Arial" w:cs="Arial"/>
          <w:bCs/>
          <w:sz w:val="24"/>
          <w:szCs w:val="24"/>
        </w:rPr>
        <w:t xml:space="preserve"> </w:t>
      </w:r>
      <w:proofErr w:type="spellStart"/>
      <w:r w:rsidRPr="00B01644">
        <w:rPr>
          <w:rFonts w:ascii="Arial" w:hAnsi="Arial" w:cs="Arial"/>
          <w:bCs/>
          <w:sz w:val="24"/>
          <w:szCs w:val="24"/>
        </w:rPr>
        <w:t>bidding</w:t>
      </w:r>
      <w:proofErr w:type="spellEnd"/>
      <w:r w:rsidRPr="00B01644">
        <w:rPr>
          <w:rFonts w:ascii="Arial" w:hAnsi="Arial" w:cs="Arial"/>
          <w:bCs/>
          <w:sz w:val="24"/>
          <w:szCs w:val="24"/>
        </w:rPr>
        <w:t xml:space="preserve">. Environmental Law. Administrative </w:t>
      </w:r>
      <w:proofErr w:type="spellStart"/>
      <w:r w:rsidRPr="00B01644">
        <w:rPr>
          <w:rFonts w:ascii="Arial" w:hAnsi="Arial" w:cs="Arial"/>
          <w:bCs/>
          <w:sz w:val="24"/>
          <w:szCs w:val="24"/>
        </w:rPr>
        <w:t>law</w:t>
      </w:r>
      <w:proofErr w:type="spellEnd"/>
      <w:r w:rsidRPr="00B01644">
        <w:rPr>
          <w:rFonts w:ascii="Arial" w:hAnsi="Arial" w:cs="Arial"/>
          <w:bCs/>
          <w:sz w:val="24"/>
          <w:szCs w:val="24"/>
        </w:rPr>
        <w:t>.</w:t>
      </w:r>
    </w:p>
    <w:p w14:paraId="368A7A1B" w14:textId="77777777" w:rsidR="00B01644" w:rsidRPr="00305463" w:rsidRDefault="00B01644" w:rsidP="00B01644">
      <w:pPr>
        <w:spacing w:line="360" w:lineRule="auto"/>
        <w:jc w:val="both"/>
        <w:rPr>
          <w:rFonts w:ascii="Arial" w:hAnsi="Arial" w:cs="Arial"/>
          <w:bCs/>
          <w:sz w:val="24"/>
          <w:szCs w:val="24"/>
        </w:rPr>
      </w:pPr>
    </w:p>
    <w:p w14:paraId="3B00CEBD" w14:textId="5BA810BE" w:rsidR="004817D7" w:rsidRPr="00305463" w:rsidRDefault="004817D7" w:rsidP="004817D7">
      <w:pPr>
        <w:spacing w:after="0" w:line="360" w:lineRule="auto"/>
        <w:jc w:val="both"/>
        <w:rPr>
          <w:rFonts w:ascii="Arial" w:hAnsi="Arial" w:cs="Arial"/>
          <w:b/>
          <w:bCs/>
          <w:sz w:val="24"/>
          <w:szCs w:val="24"/>
        </w:rPr>
      </w:pPr>
      <w:r w:rsidRPr="00305463">
        <w:rPr>
          <w:rFonts w:ascii="Arial" w:hAnsi="Arial" w:cs="Arial"/>
          <w:b/>
          <w:bCs/>
          <w:sz w:val="24"/>
          <w:szCs w:val="24"/>
        </w:rPr>
        <w:t>1 INTRODUÇÃO</w:t>
      </w:r>
    </w:p>
    <w:p w14:paraId="2E308010" w14:textId="77777777" w:rsidR="007E4631" w:rsidRPr="00305463" w:rsidRDefault="007E4631" w:rsidP="007E4631">
      <w:pPr>
        <w:spacing w:after="0" w:line="360" w:lineRule="auto"/>
        <w:jc w:val="both"/>
        <w:rPr>
          <w:rFonts w:ascii="Arial" w:hAnsi="Arial" w:cs="Arial"/>
          <w:b/>
          <w:bCs/>
          <w:sz w:val="24"/>
          <w:szCs w:val="24"/>
        </w:rPr>
      </w:pPr>
    </w:p>
    <w:p w14:paraId="2451DD30" w14:textId="77777777" w:rsidR="00305463" w:rsidRPr="00305463" w:rsidRDefault="00305463" w:rsidP="00305463">
      <w:pPr>
        <w:spacing w:after="0" w:line="360" w:lineRule="auto"/>
        <w:ind w:firstLine="709"/>
        <w:jc w:val="both"/>
        <w:rPr>
          <w:rFonts w:ascii="Arial" w:hAnsi="Arial" w:cs="Arial"/>
          <w:sz w:val="24"/>
          <w:szCs w:val="24"/>
        </w:rPr>
      </w:pPr>
      <w:r w:rsidRPr="00305463">
        <w:rPr>
          <w:rFonts w:ascii="Arial" w:hAnsi="Arial" w:cs="Arial"/>
          <w:sz w:val="24"/>
          <w:szCs w:val="24"/>
        </w:rPr>
        <w:t>O processo licitatório surge como uma ferramenta a ser utilizada pela Administração Pública para selecionar organizações que prestem algum tipo de serviço e, assim, selecionar empresas com as melhores propostas em termos técnicos e de preço. Diversas legislações no Brasil confirmaram a obrigatoriedade das licitações públicas.</w:t>
      </w:r>
    </w:p>
    <w:p w14:paraId="739F4C68" w14:textId="77777777" w:rsidR="00305463" w:rsidRPr="00305463" w:rsidRDefault="00305463" w:rsidP="00305463">
      <w:pPr>
        <w:spacing w:after="0" w:line="360" w:lineRule="auto"/>
        <w:ind w:firstLine="709"/>
        <w:jc w:val="both"/>
        <w:rPr>
          <w:rFonts w:ascii="Arial" w:hAnsi="Arial" w:cs="Arial"/>
          <w:sz w:val="24"/>
          <w:szCs w:val="24"/>
        </w:rPr>
      </w:pPr>
      <w:r w:rsidRPr="00305463">
        <w:rPr>
          <w:rFonts w:ascii="Arial" w:hAnsi="Arial" w:cs="Arial"/>
          <w:sz w:val="24"/>
          <w:szCs w:val="24"/>
        </w:rPr>
        <w:t>Não é difícil encontrar informações sobre escândalos relacionados a crimes em processos licitatórios, levando em consideração diversas atividades diretamente relacionadas ao desvio de valores excessivos de dinheiro público. Pagar propina e inflar licitações dificultam o trabalho com ênfase na redução de gastos desnecessários.</w:t>
      </w:r>
    </w:p>
    <w:p w14:paraId="4143270B" w14:textId="77777777" w:rsidR="00305463" w:rsidRPr="00305463" w:rsidRDefault="00305463" w:rsidP="00305463">
      <w:pPr>
        <w:spacing w:after="0" w:line="360" w:lineRule="auto"/>
        <w:ind w:firstLine="709"/>
        <w:jc w:val="both"/>
        <w:rPr>
          <w:rFonts w:ascii="Arial" w:hAnsi="Arial" w:cs="Arial"/>
          <w:sz w:val="24"/>
          <w:szCs w:val="24"/>
        </w:rPr>
      </w:pPr>
      <w:r w:rsidRPr="00305463">
        <w:rPr>
          <w:rFonts w:ascii="Arial" w:hAnsi="Arial" w:cs="Arial"/>
          <w:sz w:val="24"/>
          <w:szCs w:val="24"/>
        </w:rPr>
        <w:t>Por lei, a administração pública estadual está diretamente vinculada à Carta Magna. No artigo 37 da Constituição Federal, descreve-se os princípios da legalidade, impessoalidade, moralidade, eficácia e transparência. A prática baseada em tais princípios atende aos mecanismos permitidos pela lei de compras.</w:t>
      </w:r>
    </w:p>
    <w:p w14:paraId="483DB52D" w14:textId="77777777" w:rsidR="00305463" w:rsidRPr="00305463" w:rsidRDefault="00305463" w:rsidP="00305463">
      <w:pPr>
        <w:spacing w:after="0" w:line="360" w:lineRule="auto"/>
        <w:ind w:firstLine="709"/>
        <w:jc w:val="both"/>
        <w:rPr>
          <w:rFonts w:ascii="Arial" w:hAnsi="Arial" w:cs="Arial"/>
          <w:sz w:val="24"/>
          <w:szCs w:val="24"/>
        </w:rPr>
      </w:pPr>
      <w:r w:rsidRPr="00305463">
        <w:rPr>
          <w:rFonts w:ascii="Arial" w:hAnsi="Arial" w:cs="Arial"/>
          <w:sz w:val="24"/>
          <w:szCs w:val="24"/>
        </w:rPr>
        <w:t xml:space="preserve">De acordo com o princípio da abertura e transparência, os interessados ​​devem estar atentos aos termos do concurso para evitar a prática de irregularidades, ou seja, contratos secretos e lesivos ao Tesouro do Estado. A medida descrita no art. 3º, § 3º, da Lei 8.666/93 afirma-se que a fase sigilosa nas licitações não é uma realidade na conjuntura da Administração Pública. </w:t>
      </w:r>
    </w:p>
    <w:p w14:paraId="025C5392" w14:textId="77777777" w:rsidR="00305463" w:rsidRPr="00305463" w:rsidRDefault="00305463" w:rsidP="00305463">
      <w:pPr>
        <w:spacing w:after="0" w:line="360" w:lineRule="auto"/>
        <w:ind w:firstLine="709"/>
        <w:jc w:val="both"/>
        <w:rPr>
          <w:rFonts w:ascii="Arial" w:hAnsi="Arial" w:cs="Arial"/>
          <w:sz w:val="24"/>
          <w:szCs w:val="24"/>
        </w:rPr>
      </w:pPr>
      <w:r w:rsidRPr="00305463">
        <w:rPr>
          <w:rFonts w:ascii="Arial" w:hAnsi="Arial" w:cs="Arial"/>
          <w:sz w:val="24"/>
          <w:szCs w:val="24"/>
        </w:rPr>
        <w:t>Os preços não devem estar desatualizados ou exorbitantes, pelo que é necessário estimar antecipadamente as propostas apresentadas, favorecendo a escolha da forma de apresentação das propostas.</w:t>
      </w:r>
    </w:p>
    <w:p w14:paraId="2AFEC1CF" w14:textId="77777777" w:rsidR="00305463" w:rsidRPr="00305463" w:rsidRDefault="00305463" w:rsidP="00305463">
      <w:pPr>
        <w:spacing w:after="0" w:line="360" w:lineRule="auto"/>
        <w:ind w:firstLine="709"/>
        <w:jc w:val="both"/>
        <w:rPr>
          <w:rFonts w:ascii="Arial" w:hAnsi="Arial" w:cs="Arial"/>
          <w:sz w:val="24"/>
          <w:szCs w:val="24"/>
        </w:rPr>
      </w:pPr>
      <w:r w:rsidRPr="00305463">
        <w:rPr>
          <w:rFonts w:ascii="Arial" w:hAnsi="Arial" w:cs="Arial"/>
          <w:sz w:val="24"/>
          <w:szCs w:val="24"/>
        </w:rPr>
        <w:lastRenderedPageBreak/>
        <w:t>Por sua vez, a fraude em processos licitatórios diz respeito a profissionais que não exercem suas funções profissões pautados pela ética, portanto, a lei deve ser cada vez mais rigorosa, evitando a ocorrência de atos ilícitos.</w:t>
      </w:r>
    </w:p>
    <w:p w14:paraId="0A5DFDC4" w14:textId="2A30FDF1" w:rsidR="00305463" w:rsidRPr="00305463" w:rsidRDefault="00305463" w:rsidP="00305463">
      <w:pPr>
        <w:spacing w:after="0" w:line="360" w:lineRule="auto"/>
        <w:ind w:firstLine="709"/>
        <w:jc w:val="both"/>
        <w:rPr>
          <w:rFonts w:ascii="Arial" w:hAnsi="Arial" w:cs="Arial"/>
          <w:sz w:val="24"/>
          <w:szCs w:val="24"/>
        </w:rPr>
      </w:pPr>
      <w:r w:rsidRPr="00305463">
        <w:rPr>
          <w:rFonts w:ascii="Arial" w:hAnsi="Arial" w:cs="Arial"/>
          <w:sz w:val="24"/>
          <w:szCs w:val="24"/>
        </w:rPr>
        <w:t>Portanto, o objetivo deste estudo é abordar as principais características das compras públicas no Brasil, destacando a ampla participação da sustentabilidade enquanto um fator que corrobore para que as licitações sustentáveis sejam uma realidade cada vez mais evidente.</w:t>
      </w:r>
    </w:p>
    <w:p w14:paraId="52DD1155" w14:textId="77777777" w:rsidR="00305463" w:rsidRPr="00305463" w:rsidRDefault="00305463" w:rsidP="00305463">
      <w:pPr>
        <w:spacing w:after="0" w:line="360" w:lineRule="auto"/>
        <w:ind w:firstLine="709"/>
        <w:jc w:val="both"/>
        <w:rPr>
          <w:rFonts w:ascii="Arial" w:hAnsi="Arial" w:cs="Arial"/>
          <w:sz w:val="24"/>
          <w:szCs w:val="24"/>
        </w:rPr>
      </w:pPr>
      <w:r w:rsidRPr="00305463">
        <w:rPr>
          <w:rFonts w:ascii="Arial" w:hAnsi="Arial" w:cs="Arial"/>
          <w:sz w:val="24"/>
          <w:szCs w:val="24"/>
        </w:rPr>
        <w:t>Do contexto apresentado, emerge a seguinte questão: as licitações públicas são uma realidade considerável no Brasil?</w:t>
      </w:r>
    </w:p>
    <w:p w14:paraId="05EECE83" w14:textId="77777777" w:rsidR="00305463" w:rsidRPr="00305463" w:rsidRDefault="00305463" w:rsidP="00305463">
      <w:pPr>
        <w:spacing w:after="0" w:line="360" w:lineRule="auto"/>
        <w:ind w:firstLine="709"/>
        <w:jc w:val="both"/>
        <w:rPr>
          <w:rFonts w:ascii="Arial" w:eastAsia="Times New Roman" w:hAnsi="Arial" w:cs="Arial"/>
          <w:sz w:val="24"/>
          <w:szCs w:val="24"/>
        </w:rPr>
      </w:pPr>
      <w:r w:rsidRPr="00305463">
        <w:rPr>
          <w:rFonts w:ascii="Arial" w:eastAsia="Times New Roman" w:hAnsi="Arial" w:cs="Arial"/>
          <w:sz w:val="24"/>
          <w:szCs w:val="24"/>
        </w:rPr>
        <w:t>Neste estudo, a revisão integrativa da literatura foi utilizada como método que visa reunir e resumir o conhecimento científico gerado até o momento sobre o tema em estudo, ou seja, possibilitar a busca, avaliação e síntese das evidências disponíveis de forma que possam contribuir para o desenvolvimento de pesquisa, além do conhecimento do tema apresentado (MARCONI; LAKATOS, 2010).</w:t>
      </w:r>
    </w:p>
    <w:p w14:paraId="357528E5" w14:textId="77777777" w:rsidR="00305463" w:rsidRPr="00305463" w:rsidRDefault="00305463" w:rsidP="00305463">
      <w:pPr>
        <w:spacing w:after="0" w:line="360" w:lineRule="auto"/>
        <w:ind w:firstLine="709"/>
        <w:jc w:val="both"/>
        <w:rPr>
          <w:rFonts w:ascii="Arial" w:eastAsia="Times New Roman" w:hAnsi="Arial" w:cs="Arial"/>
          <w:sz w:val="24"/>
          <w:szCs w:val="24"/>
        </w:rPr>
      </w:pPr>
      <w:r w:rsidRPr="00305463">
        <w:rPr>
          <w:rFonts w:ascii="Arial" w:eastAsia="Times New Roman" w:hAnsi="Arial" w:cs="Arial"/>
          <w:sz w:val="24"/>
          <w:szCs w:val="24"/>
        </w:rPr>
        <w:t>Para desenvolver essa visão integrativa, foram percorridos os seguintes passos: definição de uma questão norteadora (problema) e objetivos da pesquisa; estabelecimento de critérios de inclusão e exclusão de publicações (seleção da amostra); procura literária; análise e categorização da pesquisa, apresentação e discussão dos resultados.</w:t>
      </w:r>
    </w:p>
    <w:p w14:paraId="6AAEA099" w14:textId="77777777" w:rsidR="00305463" w:rsidRPr="00305463" w:rsidRDefault="00305463" w:rsidP="00305463">
      <w:pPr>
        <w:spacing w:after="0" w:line="360" w:lineRule="auto"/>
        <w:ind w:firstLine="709"/>
        <w:jc w:val="both"/>
        <w:rPr>
          <w:rFonts w:ascii="Arial" w:eastAsia="Times New Roman" w:hAnsi="Arial" w:cs="Arial"/>
          <w:sz w:val="24"/>
          <w:szCs w:val="24"/>
        </w:rPr>
      </w:pPr>
      <w:r w:rsidRPr="00305463">
        <w:rPr>
          <w:rFonts w:ascii="Arial" w:eastAsia="Times New Roman" w:hAnsi="Arial" w:cs="Arial"/>
          <w:sz w:val="24"/>
          <w:szCs w:val="24"/>
        </w:rPr>
        <w:t>A busca foi estruturada pelo Google Acadêmico e a Scielo, dado o tema apresentado, além da legislação, sites e livros que abordavam o tema. Determinados critérios de inclusão e exclusão são definidos para filtrar os resultados obtidos. Foram selecionados como critérios de inclusão artigos publicados em português, disponíveis na íntegra e gratuitamente na Internet, nos quais foram discutidas questões relacionadas aos seus objetivos. Os critérios de exclusão foram: artigos incompletos, artigos repetidos em mais de uma base de dados ou artigos que não foram desenvolvidos de acordo com os objetivos da pesquisa e artigos não publicados gratuitamente.</w:t>
      </w:r>
    </w:p>
    <w:p w14:paraId="4853EB64" w14:textId="77777777" w:rsidR="00305463" w:rsidRPr="00305463" w:rsidRDefault="00305463" w:rsidP="00305463">
      <w:pPr>
        <w:spacing w:after="0" w:line="360" w:lineRule="auto"/>
        <w:ind w:firstLine="709"/>
        <w:jc w:val="both"/>
        <w:rPr>
          <w:rFonts w:ascii="Arial" w:eastAsia="Times New Roman" w:hAnsi="Arial" w:cs="Arial"/>
          <w:sz w:val="24"/>
          <w:szCs w:val="24"/>
        </w:rPr>
      </w:pPr>
      <w:r w:rsidRPr="00305463">
        <w:rPr>
          <w:rFonts w:ascii="Arial" w:eastAsia="Times New Roman" w:hAnsi="Arial" w:cs="Arial"/>
          <w:sz w:val="24"/>
          <w:szCs w:val="24"/>
        </w:rPr>
        <w:t>Ressalta-se que a busca preliminar selecionou publicações que estavam indexadas em mais de uma base de dados. Os resumos foram avaliados e as produções que atenderam aos critérios pré-determinados foram selecionadas para este trabalho e lidas na íntegra.</w:t>
      </w:r>
    </w:p>
    <w:p w14:paraId="567A450D" w14:textId="77777777" w:rsidR="00305463" w:rsidRPr="00305463" w:rsidRDefault="00305463" w:rsidP="00305463">
      <w:pPr>
        <w:spacing w:after="0" w:line="360" w:lineRule="auto"/>
        <w:ind w:firstLine="709"/>
        <w:jc w:val="both"/>
        <w:rPr>
          <w:rFonts w:ascii="Arial" w:eastAsia="Times New Roman" w:hAnsi="Arial" w:cs="Arial"/>
          <w:sz w:val="24"/>
          <w:szCs w:val="24"/>
        </w:rPr>
      </w:pPr>
      <w:r w:rsidRPr="00305463">
        <w:rPr>
          <w:rFonts w:ascii="Arial" w:eastAsia="Times New Roman" w:hAnsi="Arial" w:cs="Arial"/>
          <w:sz w:val="24"/>
          <w:szCs w:val="24"/>
        </w:rPr>
        <w:t>Após revisão e análise dos artigos, e em seguida avaliá-los pela leitura na íntegra, os estudos selecionados foram lidos sequencialmente. Posteriormente, deu-</w:t>
      </w:r>
      <w:r w:rsidRPr="00305463">
        <w:rPr>
          <w:rFonts w:ascii="Arial" w:eastAsia="Times New Roman" w:hAnsi="Arial" w:cs="Arial"/>
          <w:sz w:val="24"/>
          <w:szCs w:val="24"/>
        </w:rPr>
        <w:lastRenderedPageBreak/>
        <w:t>se continuidade à análise e organização dos temas propostos. Para descrever e classificar os resultados, documentar o conhecimento gerado sobre o tema proposto, os temas foram analisados, categorizados e sintetizados.</w:t>
      </w:r>
    </w:p>
    <w:p w14:paraId="4A74C1D7" w14:textId="0ACD0948" w:rsidR="004817D7" w:rsidRPr="00305463" w:rsidRDefault="00305463" w:rsidP="003B3039">
      <w:pPr>
        <w:spacing w:after="0" w:line="360" w:lineRule="auto"/>
        <w:ind w:firstLine="708"/>
        <w:jc w:val="both"/>
        <w:rPr>
          <w:rFonts w:ascii="Arial" w:eastAsia="Times New Roman" w:hAnsi="Arial" w:cs="Arial"/>
          <w:sz w:val="24"/>
          <w:szCs w:val="24"/>
        </w:rPr>
      </w:pPr>
      <w:r w:rsidRPr="00305463">
        <w:rPr>
          <w:rFonts w:ascii="Arial" w:eastAsia="Times New Roman" w:hAnsi="Arial" w:cs="Arial"/>
          <w:sz w:val="24"/>
          <w:szCs w:val="24"/>
        </w:rPr>
        <w:t xml:space="preserve">Portanto, este estudo justifica-se pela adequação da abordagem da contratação pública, destacando os ajustes legislativos para importância de uma gestão eficaz da contratação pública e fundos públicos, principalmente para a implementação de processos licitatórios </w:t>
      </w:r>
      <w:r w:rsidR="00960133" w:rsidRPr="00305463">
        <w:rPr>
          <w:rFonts w:ascii="Arial" w:eastAsia="Times New Roman" w:hAnsi="Arial" w:cs="Arial"/>
          <w:sz w:val="24"/>
          <w:szCs w:val="24"/>
        </w:rPr>
        <w:t>sustentáveis.</w:t>
      </w:r>
    </w:p>
    <w:p w14:paraId="5132F014" w14:textId="77777777" w:rsidR="00305463" w:rsidRPr="00305463" w:rsidRDefault="00305463" w:rsidP="00305463">
      <w:pPr>
        <w:spacing w:after="0" w:line="360" w:lineRule="auto"/>
        <w:ind w:firstLine="709"/>
        <w:jc w:val="both"/>
        <w:rPr>
          <w:rFonts w:ascii="Arial" w:eastAsia="Times New Roman" w:hAnsi="Arial" w:cs="Arial"/>
          <w:sz w:val="24"/>
          <w:szCs w:val="24"/>
        </w:rPr>
      </w:pPr>
    </w:p>
    <w:p w14:paraId="7BAA8047" w14:textId="77777777" w:rsidR="00305463" w:rsidRPr="00305463" w:rsidRDefault="00305463" w:rsidP="00305463">
      <w:pPr>
        <w:spacing w:after="0" w:line="360" w:lineRule="auto"/>
        <w:jc w:val="both"/>
        <w:rPr>
          <w:rFonts w:ascii="Arial" w:hAnsi="Arial" w:cs="Arial"/>
          <w:b/>
          <w:bCs/>
          <w:sz w:val="24"/>
          <w:szCs w:val="24"/>
        </w:rPr>
      </w:pPr>
      <w:r w:rsidRPr="00305463">
        <w:rPr>
          <w:rFonts w:ascii="Arial" w:hAnsi="Arial" w:cs="Arial"/>
          <w:b/>
          <w:bCs/>
          <w:sz w:val="24"/>
          <w:szCs w:val="24"/>
        </w:rPr>
        <w:t xml:space="preserve">2 </w:t>
      </w:r>
      <w:bookmarkStart w:id="0" w:name="_Hlk119347535"/>
      <w:r w:rsidRPr="00305463">
        <w:rPr>
          <w:rFonts w:ascii="Arial" w:hAnsi="Arial" w:cs="Arial"/>
          <w:b/>
          <w:bCs/>
          <w:sz w:val="24"/>
          <w:szCs w:val="24"/>
        </w:rPr>
        <w:t>CONTEXTUALIZANDO AS LICITAÇÕES PÚBLICAS</w:t>
      </w:r>
      <w:bookmarkEnd w:id="0"/>
    </w:p>
    <w:p w14:paraId="57081A67" w14:textId="77777777" w:rsidR="00305463" w:rsidRPr="00305463" w:rsidRDefault="00305463" w:rsidP="00305463">
      <w:pPr>
        <w:spacing w:after="0" w:line="360" w:lineRule="auto"/>
        <w:jc w:val="both"/>
        <w:rPr>
          <w:rFonts w:ascii="Arial" w:hAnsi="Arial" w:cs="Arial"/>
          <w:b/>
          <w:bCs/>
          <w:sz w:val="24"/>
          <w:szCs w:val="24"/>
        </w:rPr>
      </w:pPr>
    </w:p>
    <w:p w14:paraId="6CE9CFEF" w14:textId="77777777" w:rsidR="00305463" w:rsidRPr="00305463" w:rsidRDefault="00305463" w:rsidP="00305463">
      <w:pPr>
        <w:spacing w:after="0" w:line="360" w:lineRule="auto"/>
        <w:ind w:firstLine="709"/>
        <w:jc w:val="both"/>
        <w:rPr>
          <w:rFonts w:ascii="Arial" w:hAnsi="Arial" w:cs="Arial"/>
          <w:sz w:val="24"/>
          <w:szCs w:val="24"/>
        </w:rPr>
      </w:pPr>
      <w:r w:rsidRPr="00305463">
        <w:rPr>
          <w:rFonts w:ascii="Arial" w:hAnsi="Arial" w:cs="Arial"/>
          <w:sz w:val="24"/>
          <w:szCs w:val="24"/>
        </w:rPr>
        <w:t>As licitações trabalham para regular os gastos públicos desde 1862, percorrendo o curso histórico de transformação da sociedade brasileira para tornar o processo mais transparente e justo. Na prática, a licitação pode ser definida como um procedimento administrativo mediado pela Administração Pública, que visa selecionar a proposta mais vantajosa para que o contrato de fato atenda às demandas pretendidas (MEIRELLES, 2007).</w:t>
      </w:r>
    </w:p>
    <w:p w14:paraId="60DB00F4" w14:textId="77777777" w:rsidR="00305463" w:rsidRPr="00305463" w:rsidRDefault="00305463" w:rsidP="00305463">
      <w:pPr>
        <w:spacing w:after="0" w:line="360" w:lineRule="auto"/>
        <w:ind w:firstLine="709"/>
        <w:jc w:val="both"/>
        <w:rPr>
          <w:rFonts w:ascii="Arial" w:hAnsi="Arial" w:cs="Arial"/>
          <w:sz w:val="24"/>
          <w:szCs w:val="24"/>
        </w:rPr>
      </w:pPr>
      <w:r w:rsidRPr="00305463">
        <w:rPr>
          <w:rFonts w:ascii="Arial" w:hAnsi="Arial" w:cs="Arial"/>
          <w:sz w:val="24"/>
          <w:szCs w:val="24"/>
        </w:rPr>
        <w:t>O conceito de licitação também pode ser descrito como um procedimento integrado aos fatos e atividades da Administração e às atividades e fatos do proponente, com todos os envolvidos contribuindo para o cumprimento da vontade contratual. Ressalta-se que a licitação não depende apenas de um ente público, mas também de empresas privadas dispostas a oferecer seus produtos e serviços para a conclusão do processo licitatório. Assim, a licitação só poderá ser encerrada com a vontade de ambas as partes envolvidas.</w:t>
      </w:r>
    </w:p>
    <w:p w14:paraId="4CC077AB" w14:textId="77777777" w:rsidR="00305463" w:rsidRPr="00305463" w:rsidRDefault="00305463" w:rsidP="00305463">
      <w:pPr>
        <w:spacing w:after="0" w:line="360" w:lineRule="auto"/>
        <w:ind w:firstLine="709"/>
        <w:jc w:val="both"/>
        <w:rPr>
          <w:rFonts w:ascii="Arial" w:hAnsi="Arial" w:cs="Arial"/>
          <w:sz w:val="24"/>
          <w:szCs w:val="24"/>
        </w:rPr>
      </w:pPr>
      <w:r w:rsidRPr="00305463">
        <w:rPr>
          <w:rFonts w:ascii="Arial" w:hAnsi="Arial" w:cs="Arial"/>
          <w:sz w:val="24"/>
          <w:szCs w:val="24"/>
        </w:rPr>
        <w:t>Portanto, a licitação aparece como uma competição em que a Administração Pública convoca as empresas até encontrar a mais vantajosa com base em seus interesses pré-determinados. Além disso, a igualdade deve prevalecer na competição, e todos os envolvidos devem aderir aos princípios orientadores propostos.</w:t>
      </w:r>
    </w:p>
    <w:p w14:paraId="0EBBAB99" w14:textId="77777777" w:rsidR="00305463" w:rsidRPr="00305463" w:rsidRDefault="00305463" w:rsidP="00305463">
      <w:pPr>
        <w:spacing w:after="0" w:line="360" w:lineRule="auto"/>
        <w:ind w:firstLine="709"/>
        <w:jc w:val="both"/>
        <w:rPr>
          <w:rFonts w:ascii="Arial" w:hAnsi="Arial" w:cs="Arial"/>
          <w:sz w:val="24"/>
          <w:szCs w:val="24"/>
        </w:rPr>
      </w:pPr>
      <w:r w:rsidRPr="00305463">
        <w:rPr>
          <w:rFonts w:ascii="Arial" w:hAnsi="Arial" w:cs="Arial"/>
          <w:sz w:val="24"/>
          <w:szCs w:val="24"/>
        </w:rPr>
        <w:t>Sem dúvida, a licitação deve servir para dar igualdade de oportunidades a quem, com o advento da esfera pública, quiser contratar com base na moralidade e na eficiência administrativa. Logo, a licitação deve ser construída com base na publicidade adequada, visando limitar o contexto de opções, limitar a discricionariedade, objetivar os requisitos da proposta, de forma que impeça soluções que não sejam de interesse público (DINIZ, STOFFEL, GOEBEL, 2004).</w:t>
      </w:r>
    </w:p>
    <w:p w14:paraId="50B2C334" w14:textId="77777777" w:rsidR="00305463" w:rsidRPr="00305463" w:rsidRDefault="00305463" w:rsidP="00305463">
      <w:pPr>
        <w:spacing w:after="0" w:line="360" w:lineRule="auto"/>
        <w:ind w:firstLine="709"/>
        <w:jc w:val="both"/>
        <w:rPr>
          <w:rFonts w:ascii="Arial" w:hAnsi="Arial" w:cs="Arial"/>
          <w:sz w:val="24"/>
          <w:szCs w:val="24"/>
        </w:rPr>
      </w:pPr>
      <w:r w:rsidRPr="00305463">
        <w:rPr>
          <w:rFonts w:ascii="Arial" w:hAnsi="Arial" w:cs="Arial"/>
          <w:sz w:val="24"/>
          <w:szCs w:val="24"/>
        </w:rPr>
        <w:lastRenderedPageBreak/>
        <w:t>Indica-se que as licitações visam coibir práticas ilícitas, na hora de selecionar o contrato mais vantajoso no âmbito da Administração Pública, e para sua correta execução é necessário realizar uma sequência de atividades para obter o êxito no processo.</w:t>
      </w:r>
    </w:p>
    <w:p w14:paraId="74F78BB0" w14:textId="57909BDA" w:rsidR="00305463" w:rsidRPr="00305463" w:rsidRDefault="00305463" w:rsidP="00305463">
      <w:pPr>
        <w:spacing w:after="0" w:line="360" w:lineRule="auto"/>
        <w:ind w:firstLine="709"/>
        <w:jc w:val="both"/>
        <w:rPr>
          <w:rFonts w:ascii="Arial" w:hAnsi="Arial" w:cs="Arial"/>
          <w:sz w:val="24"/>
          <w:szCs w:val="24"/>
        </w:rPr>
      </w:pPr>
      <w:r w:rsidRPr="00305463">
        <w:rPr>
          <w:rFonts w:ascii="Arial" w:hAnsi="Arial" w:cs="Arial"/>
          <w:sz w:val="24"/>
          <w:szCs w:val="24"/>
        </w:rPr>
        <w:t xml:space="preserve">O processo licitatório é realizado por meio de convite, habilitação, submissão de candidaturas, classificação, liquidação, etapas intermediárias e posteriores, além de solucionar recursos de interessados, projetos, cancelamentos, </w:t>
      </w:r>
      <w:r w:rsidR="00634EA3" w:rsidRPr="00305463">
        <w:rPr>
          <w:rFonts w:ascii="Arial" w:hAnsi="Arial" w:cs="Arial"/>
          <w:sz w:val="24"/>
          <w:szCs w:val="24"/>
        </w:rPr>
        <w:t>publicações etc.</w:t>
      </w:r>
      <w:r w:rsidRPr="00305463">
        <w:rPr>
          <w:rFonts w:ascii="Arial" w:hAnsi="Arial" w:cs="Arial"/>
          <w:sz w:val="24"/>
          <w:szCs w:val="24"/>
        </w:rPr>
        <w:t xml:space="preserve"> (BITTENCOURT, 2015).</w:t>
      </w:r>
    </w:p>
    <w:p w14:paraId="57B6CB0F" w14:textId="77777777" w:rsidR="00305463" w:rsidRPr="00305463" w:rsidRDefault="00305463" w:rsidP="00305463">
      <w:pPr>
        <w:spacing w:after="0" w:line="360" w:lineRule="auto"/>
        <w:ind w:firstLine="709"/>
        <w:jc w:val="both"/>
        <w:rPr>
          <w:rFonts w:ascii="Arial" w:hAnsi="Arial" w:cs="Arial"/>
          <w:sz w:val="24"/>
          <w:szCs w:val="24"/>
        </w:rPr>
      </w:pPr>
      <w:r w:rsidRPr="00305463">
        <w:rPr>
          <w:rFonts w:ascii="Arial" w:hAnsi="Arial" w:cs="Arial"/>
          <w:sz w:val="24"/>
          <w:szCs w:val="24"/>
        </w:rPr>
        <w:t>A gestão das licitações deve ser seguida rigorosamente na forma da lei e não deve admitir discricionariedade na sua execução. Os lances são elaborados para selecionar a proposta de menor preço, porém, em alguns casos, a tecnologia pode ser um fator de seleção proeminente. A Constituição Federal de 1988 foi a base para o desenvolvimento da Lei de Licitações – Lei nº 8.666/93, que orienta o processo que deve ser seguido para as licitações públicas (CARDOSO, 2012).</w:t>
      </w:r>
    </w:p>
    <w:p w14:paraId="1A98DC7D" w14:textId="77777777" w:rsidR="00305463" w:rsidRPr="00305463" w:rsidRDefault="00305463" w:rsidP="00305463">
      <w:pPr>
        <w:spacing w:after="0" w:line="360" w:lineRule="auto"/>
        <w:jc w:val="both"/>
        <w:rPr>
          <w:rFonts w:ascii="Arial" w:hAnsi="Arial" w:cs="Arial"/>
        </w:rPr>
      </w:pPr>
    </w:p>
    <w:p w14:paraId="754F594F" w14:textId="3217F825" w:rsidR="00305463" w:rsidRPr="00305463" w:rsidRDefault="00305463" w:rsidP="00305463">
      <w:pPr>
        <w:spacing w:after="0" w:line="360" w:lineRule="auto"/>
        <w:jc w:val="both"/>
        <w:rPr>
          <w:rFonts w:ascii="Arial" w:hAnsi="Arial" w:cs="Arial"/>
          <w:sz w:val="24"/>
          <w:szCs w:val="24"/>
        </w:rPr>
      </w:pPr>
      <w:r w:rsidRPr="00305463">
        <w:rPr>
          <w:rFonts w:ascii="Arial" w:hAnsi="Arial" w:cs="Arial"/>
          <w:sz w:val="24"/>
          <w:szCs w:val="24"/>
        </w:rPr>
        <w:t xml:space="preserve">2.1 </w:t>
      </w:r>
      <w:r w:rsidR="008C657F">
        <w:rPr>
          <w:rFonts w:ascii="Arial" w:hAnsi="Arial" w:cs="Arial"/>
          <w:sz w:val="24"/>
          <w:szCs w:val="24"/>
        </w:rPr>
        <w:t>DA SUSTENTABILIDADE</w:t>
      </w:r>
      <w:r w:rsidRPr="00305463">
        <w:rPr>
          <w:rFonts w:ascii="Arial" w:hAnsi="Arial" w:cs="Arial"/>
          <w:sz w:val="24"/>
          <w:szCs w:val="24"/>
        </w:rPr>
        <w:t xml:space="preserve"> </w:t>
      </w:r>
    </w:p>
    <w:p w14:paraId="00222ADB" w14:textId="77777777" w:rsidR="00305463" w:rsidRPr="00305463" w:rsidRDefault="00305463" w:rsidP="00305463">
      <w:pPr>
        <w:spacing w:after="0" w:line="360" w:lineRule="auto"/>
        <w:ind w:firstLine="709"/>
        <w:jc w:val="both"/>
        <w:rPr>
          <w:rFonts w:ascii="Arial" w:hAnsi="Arial" w:cs="Arial"/>
          <w:sz w:val="24"/>
          <w:szCs w:val="24"/>
        </w:rPr>
      </w:pPr>
    </w:p>
    <w:p w14:paraId="48B4B771" w14:textId="1027CD77" w:rsidR="008723BF" w:rsidRDefault="00C203BD" w:rsidP="00305463">
      <w:pPr>
        <w:spacing w:after="0" w:line="360" w:lineRule="auto"/>
        <w:jc w:val="both"/>
        <w:rPr>
          <w:rFonts w:ascii="Arial" w:hAnsi="Arial" w:cs="Arial"/>
          <w:sz w:val="24"/>
          <w:szCs w:val="24"/>
        </w:rPr>
      </w:pPr>
      <w:r>
        <w:rPr>
          <w:rFonts w:ascii="Arial" w:hAnsi="Arial" w:cs="Arial"/>
          <w:sz w:val="24"/>
          <w:szCs w:val="24"/>
        </w:rPr>
        <w:tab/>
        <w:t>A Organização das Nações Unidas (ONU) nos apresenta o</w:t>
      </w:r>
      <w:r w:rsidR="00B06C71">
        <w:rPr>
          <w:rFonts w:ascii="Arial" w:hAnsi="Arial" w:cs="Arial"/>
          <w:sz w:val="24"/>
          <w:szCs w:val="24"/>
        </w:rPr>
        <w:t xml:space="preserve"> seguinte conceito </w:t>
      </w:r>
      <w:r w:rsidR="007B2B4B">
        <w:rPr>
          <w:rFonts w:ascii="Arial" w:hAnsi="Arial" w:cs="Arial"/>
          <w:sz w:val="24"/>
          <w:szCs w:val="24"/>
        </w:rPr>
        <w:t xml:space="preserve">“Sustentabilidade é a capacidade de suprir as necessidades do presente sem comprometer a capacidade das gerações futuras de satisfazerem as suas próprias necessidades”. </w:t>
      </w:r>
      <w:r w:rsidR="00566CA5">
        <w:rPr>
          <w:rFonts w:ascii="Arial" w:hAnsi="Arial" w:cs="Arial"/>
          <w:sz w:val="24"/>
          <w:szCs w:val="24"/>
        </w:rPr>
        <w:t xml:space="preserve">Assim, sustentabilidade </w:t>
      </w:r>
      <w:r w:rsidR="001C3B21">
        <w:rPr>
          <w:rFonts w:ascii="Arial" w:hAnsi="Arial" w:cs="Arial"/>
          <w:sz w:val="24"/>
          <w:szCs w:val="24"/>
        </w:rPr>
        <w:t>tem mesmo a ver com a capacidade de preservação do meio ambiente, garantindo a disponibilidade de recursos</w:t>
      </w:r>
      <w:r w:rsidR="00892472">
        <w:rPr>
          <w:rFonts w:ascii="Arial" w:hAnsi="Arial" w:cs="Arial"/>
          <w:sz w:val="24"/>
          <w:szCs w:val="24"/>
        </w:rPr>
        <w:t xml:space="preserve"> para as gerações futuras, tratando-se de não exaurir os recursos disponíveis na natureza. </w:t>
      </w:r>
    </w:p>
    <w:p w14:paraId="0BA9293B" w14:textId="39A0BE10" w:rsidR="00A30F72" w:rsidRDefault="00E07D27" w:rsidP="00305463">
      <w:pPr>
        <w:spacing w:after="0" w:line="360" w:lineRule="auto"/>
        <w:jc w:val="both"/>
        <w:rPr>
          <w:rFonts w:ascii="Arial" w:hAnsi="Arial" w:cs="Arial"/>
          <w:sz w:val="24"/>
          <w:szCs w:val="24"/>
        </w:rPr>
      </w:pPr>
      <w:r>
        <w:rPr>
          <w:rFonts w:ascii="Arial" w:hAnsi="Arial" w:cs="Arial"/>
          <w:sz w:val="24"/>
          <w:szCs w:val="24"/>
        </w:rPr>
        <w:tab/>
      </w:r>
      <w:r w:rsidR="00B918F8">
        <w:rPr>
          <w:rFonts w:ascii="Arial" w:hAnsi="Arial" w:cs="Arial"/>
          <w:sz w:val="24"/>
          <w:szCs w:val="24"/>
        </w:rPr>
        <w:t>Conforme dispõe o artigo 225</w:t>
      </w:r>
      <w:r w:rsidR="00A30F72">
        <w:rPr>
          <w:rFonts w:ascii="Arial" w:hAnsi="Arial" w:cs="Arial"/>
          <w:sz w:val="24"/>
          <w:szCs w:val="24"/>
        </w:rPr>
        <w:t xml:space="preserve"> da Constituição Federal dispõe que</w:t>
      </w:r>
      <w:r w:rsidR="001F1CA3">
        <w:rPr>
          <w:rFonts w:ascii="Arial" w:hAnsi="Arial" w:cs="Arial"/>
          <w:sz w:val="24"/>
          <w:szCs w:val="24"/>
        </w:rPr>
        <w:t xml:space="preserve">: </w:t>
      </w:r>
    </w:p>
    <w:p w14:paraId="68133195" w14:textId="77777777" w:rsidR="004B2D52" w:rsidRDefault="004B2D52" w:rsidP="00305463">
      <w:pPr>
        <w:spacing w:after="0" w:line="360" w:lineRule="auto"/>
        <w:jc w:val="both"/>
        <w:rPr>
          <w:rFonts w:ascii="Arial" w:hAnsi="Arial" w:cs="Arial"/>
          <w:sz w:val="24"/>
          <w:szCs w:val="24"/>
        </w:rPr>
      </w:pPr>
    </w:p>
    <w:p w14:paraId="06C321EF" w14:textId="7AC9AD1E" w:rsidR="00E07D27" w:rsidRDefault="000B2AC3" w:rsidP="00A30F72">
      <w:pPr>
        <w:spacing w:after="0" w:line="240" w:lineRule="auto"/>
        <w:ind w:left="2268"/>
        <w:jc w:val="both"/>
        <w:rPr>
          <w:rFonts w:ascii="Arial" w:hAnsi="Arial" w:cs="Arial"/>
          <w:sz w:val="20"/>
          <w:szCs w:val="20"/>
        </w:rPr>
      </w:pPr>
      <w:r w:rsidRPr="00A30F72">
        <w:rPr>
          <w:rFonts w:ascii="Arial" w:hAnsi="Arial" w:cs="Arial"/>
          <w:sz w:val="20"/>
          <w:szCs w:val="20"/>
        </w:rPr>
        <w:t xml:space="preserve">Todos têm direito ao meio ambiente </w:t>
      </w:r>
      <w:r w:rsidR="007934A1" w:rsidRPr="00A30F72">
        <w:rPr>
          <w:rFonts w:ascii="Arial" w:hAnsi="Arial" w:cs="Arial"/>
          <w:sz w:val="20"/>
          <w:szCs w:val="20"/>
        </w:rPr>
        <w:t xml:space="preserve">ecologicamente equilibrado, bem de uso comum do povo e essencial à sadia qualidade de vida, impondo-se ao Poder Público e à coletividade o dever de </w:t>
      </w:r>
      <w:r w:rsidR="00960133" w:rsidRPr="00A30F72">
        <w:rPr>
          <w:rFonts w:ascii="Arial" w:hAnsi="Arial" w:cs="Arial"/>
          <w:sz w:val="20"/>
          <w:szCs w:val="20"/>
        </w:rPr>
        <w:t>defendê-lo</w:t>
      </w:r>
      <w:r w:rsidR="007934A1" w:rsidRPr="00A30F72">
        <w:rPr>
          <w:rFonts w:ascii="Arial" w:hAnsi="Arial" w:cs="Arial"/>
          <w:sz w:val="20"/>
          <w:szCs w:val="20"/>
        </w:rPr>
        <w:t xml:space="preserve"> e preservá-lo para as presentes e futuras gerações</w:t>
      </w:r>
      <w:r w:rsidR="00A30F72">
        <w:rPr>
          <w:rFonts w:ascii="Arial" w:hAnsi="Arial" w:cs="Arial"/>
          <w:sz w:val="20"/>
          <w:szCs w:val="20"/>
        </w:rPr>
        <w:t>.</w:t>
      </w:r>
    </w:p>
    <w:p w14:paraId="26550F2C" w14:textId="77777777" w:rsidR="004B2D52" w:rsidRDefault="004B2D52" w:rsidP="00A30F72">
      <w:pPr>
        <w:spacing w:after="0" w:line="240" w:lineRule="auto"/>
        <w:ind w:left="2268"/>
        <w:jc w:val="both"/>
        <w:rPr>
          <w:rFonts w:ascii="Arial" w:hAnsi="Arial" w:cs="Arial"/>
          <w:sz w:val="20"/>
          <w:szCs w:val="20"/>
        </w:rPr>
      </w:pPr>
    </w:p>
    <w:p w14:paraId="68D5E3E7" w14:textId="77777777" w:rsidR="00B70178" w:rsidRDefault="00B70178" w:rsidP="00A30F72">
      <w:pPr>
        <w:spacing w:after="0" w:line="240" w:lineRule="auto"/>
        <w:ind w:left="2268"/>
        <w:jc w:val="both"/>
        <w:rPr>
          <w:rFonts w:ascii="Arial" w:hAnsi="Arial" w:cs="Arial"/>
          <w:sz w:val="20"/>
          <w:szCs w:val="20"/>
        </w:rPr>
      </w:pPr>
    </w:p>
    <w:p w14:paraId="5F7C753C" w14:textId="74932E01" w:rsidR="001F1CA3" w:rsidRDefault="001F1CA3" w:rsidP="00B70178">
      <w:pPr>
        <w:spacing w:after="0" w:line="360" w:lineRule="auto"/>
        <w:jc w:val="both"/>
        <w:rPr>
          <w:rFonts w:ascii="Arial" w:hAnsi="Arial" w:cs="Arial"/>
          <w:sz w:val="24"/>
          <w:szCs w:val="24"/>
        </w:rPr>
      </w:pPr>
      <w:r>
        <w:rPr>
          <w:rFonts w:ascii="Arial" w:hAnsi="Arial" w:cs="Arial"/>
          <w:sz w:val="20"/>
          <w:szCs w:val="20"/>
        </w:rPr>
        <w:tab/>
      </w:r>
      <w:r>
        <w:rPr>
          <w:rFonts w:ascii="Arial" w:hAnsi="Arial" w:cs="Arial"/>
          <w:sz w:val="24"/>
          <w:szCs w:val="24"/>
        </w:rPr>
        <w:t xml:space="preserve">Assim, </w:t>
      </w:r>
      <w:r w:rsidR="00BF2270">
        <w:rPr>
          <w:rFonts w:ascii="Arial" w:hAnsi="Arial" w:cs="Arial"/>
          <w:sz w:val="24"/>
          <w:szCs w:val="24"/>
        </w:rPr>
        <w:t>existem muitos aspectos</w:t>
      </w:r>
      <w:r w:rsidR="00A74D53">
        <w:rPr>
          <w:rFonts w:ascii="Arial" w:hAnsi="Arial" w:cs="Arial"/>
          <w:sz w:val="24"/>
          <w:szCs w:val="24"/>
        </w:rPr>
        <w:t xml:space="preserve"> envolvidos, tais como, o social, econômico e o cultural. Os quais se referem às ações destinadas à melhoria da qualidade de vida da sociedade que ocupa esse meio ambiente. </w:t>
      </w:r>
    </w:p>
    <w:p w14:paraId="582B7C78" w14:textId="3F34717E" w:rsidR="00313AD7" w:rsidRDefault="00313AD7" w:rsidP="009540A2">
      <w:pPr>
        <w:spacing w:after="0" w:line="360" w:lineRule="auto"/>
        <w:jc w:val="both"/>
        <w:rPr>
          <w:rFonts w:ascii="Arial" w:hAnsi="Arial" w:cs="Arial"/>
          <w:sz w:val="24"/>
          <w:szCs w:val="24"/>
        </w:rPr>
      </w:pPr>
      <w:r>
        <w:rPr>
          <w:rFonts w:ascii="Arial" w:hAnsi="Arial" w:cs="Arial"/>
          <w:sz w:val="24"/>
          <w:szCs w:val="24"/>
        </w:rPr>
        <w:tab/>
      </w:r>
      <w:r w:rsidR="00372C58">
        <w:rPr>
          <w:rFonts w:ascii="Arial" w:hAnsi="Arial" w:cs="Arial"/>
          <w:sz w:val="24"/>
          <w:szCs w:val="24"/>
        </w:rPr>
        <w:t>Dest</w:t>
      </w:r>
      <w:r w:rsidR="00ED19DA">
        <w:rPr>
          <w:rFonts w:ascii="Arial" w:hAnsi="Arial" w:cs="Arial"/>
          <w:sz w:val="24"/>
          <w:szCs w:val="24"/>
        </w:rPr>
        <w:t>e modo</w:t>
      </w:r>
      <w:r w:rsidR="00372C58">
        <w:rPr>
          <w:rFonts w:ascii="Arial" w:hAnsi="Arial" w:cs="Arial"/>
          <w:sz w:val="24"/>
          <w:szCs w:val="24"/>
        </w:rPr>
        <w:t>, o</w:t>
      </w:r>
      <w:r>
        <w:rPr>
          <w:rFonts w:ascii="Arial" w:hAnsi="Arial" w:cs="Arial"/>
          <w:sz w:val="24"/>
          <w:szCs w:val="24"/>
        </w:rPr>
        <w:t xml:space="preserve"> princípio do desenvolvimento sustentável exige a criação</w:t>
      </w:r>
      <w:r w:rsidR="00F448E7">
        <w:rPr>
          <w:rFonts w:ascii="Arial" w:hAnsi="Arial" w:cs="Arial"/>
          <w:sz w:val="24"/>
          <w:szCs w:val="24"/>
        </w:rPr>
        <w:t xml:space="preserve"> de um conjunto de instrumentos preventivos que ordene as ações econômicas para </w:t>
      </w:r>
      <w:r w:rsidR="00F448E7">
        <w:rPr>
          <w:rFonts w:ascii="Arial" w:hAnsi="Arial" w:cs="Arial"/>
          <w:sz w:val="24"/>
          <w:szCs w:val="24"/>
        </w:rPr>
        <w:lastRenderedPageBreak/>
        <w:t xml:space="preserve">compatibilizá-las com a proteção do meio ambiente e da sociedade, fazendo com que sempre existam os recursos necessários ao desenvolvimento. </w:t>
      </w:r>
      <w:r w:rsidR="00605A4E">
        <w:rPr>
          <w:rFonts w:ascii="Arial" w:hAnsi="Arial" w:cs="Arial"/>
          <w:sz w:val="24"/>
          <w:szCs w:val="24"/>
        </w:rPr>
        <w:t xml:space="preserve">Nestes moldes, </w:t>
      </w:r>
      <w:r w:rsidR="00A64C04">
        <w:rPr>
          <w:rFonts w:ascii="Arial" w:hAnsi="Arial" w:cs="Arial"/>
          <w:sz w:val="24"/>
          <w:szCs w:val="24"/>
        </w:rPr>
        <w:t xml:space="preserve">sustentabilidade é a garantia do meio ambiente saudável, renovável, economicamente viável e socialmente justo, para as gerações presentes e futuras. </w:t>
      </w:r>
    </w:p>
    <w:p w14:paraId="2E6B654B" w14:textId="2A1C7AA5" w:rsidR="00A64C04" w:rsidRPr="001F1CA3" w:rsidRDefault="00ED19DA" w:rsidP="009540A2">
      <w:pPr>
        <w:spacing w:after="0" w:line="360" w:lineRule="auto"/>
        <w:jc w:val="both"/>
        <w:rPr>
          <w:rFonts w:ascii="Arial" w:hAnsi="Arial" w:cs="Arial"/>
          <w:sz w:val="24"/>
          <w:szCs w:val="24"/>
        </w:rPr>
      </w:pPr>
      <w:r>
        <w:rPr>
          <w:rFonts w:ascii="Arial" w:hAnsi="Arial" w:cs="Arial"/>
          <w:sz w:val="24"/>
          <w:szCs w:val="24"/>
        </w:rPr>
        <w:tab/>
        <w:t xml:space="preserve">Destarte, </w:t>
      </w:r>
      <w:r w:rsidR="00961D57">
        <w:rPr>
          <w:rFonts w:ascii="Arial" w:hAnsi="Arial" w:cs="Arial"/>
          <w:sz w:val="24"/>
          <w:szCs w:val="24"/>
        </w:rPr>
        <w:t xml:space="preserve">existe respaldo </w:t>
      </w:r>
      <w:r w:rsidR="0024328E">
        <w:rPr>
          <w:rFonts w:ascii="Arial" w:hAnsi="Arial" w:cs="Arial"/>
          <w:sz w:val="24"/>
          <w:szCs w:val="24"/>
        </w:rPr>
        <w:t xml:space="preserve">nos dispositivos constitucionais e decorre do princípio fundamental do direito à vida, tornando-se indisponível como o próprio direito à vida. </w:t>
      </w:r>
      <w:r w:rsidR="00DA6F08">
        <w:rPr>
          <w:rFonts w:ascii="Arial" w:hAnsi="Arial" w:cs="Arial"/>
          <w:sz w:val="24"/>
          <w:szCs w:val="24"/>
        </w:rPr>
        <w:t>O artigo 37, XXI da Constituição Federal representa o fundamento para a necessidade de realização das licitações públicas em todas as esferas de governo no Brasil</w:t>
      </w:r>
      <w:r w:rsidR="00C96D83">
        <w:rPr>
          <w:rFonts w:ascii="Arial" w:hAnsi="Arial" w:cs="Arial"/>
          <w:sz w:val="24"/>
          <w:szCs w:val="24"/>
        </w:rPr>
        <w:t xml:space="preserve">, criando assim para a Administração a obrigação de licitar e proteger o meio ambiente por meio de compras públicas. </w:t>
      </w:r>
    </w:p>
    <w:p w14:paraId="41F118E1" w14:textId="144DF57D" w:rsidR="00A30F72" w:rsidRPr="00305463" w:rsidRDefault="00A30F72" w:rsidP="00305463">
      <w:pPr>
        <w:spacing w:after="0" w:line="360" w:lineRule="auto"/>
        <w:jc w:val="both"/>
        <w:rPr>
          <w:rFonts w:ascii="Arial" w:hAnsi="Arial" w:cs="Arial"/>
          <w:sz w:val="24"/>
          <w:szCs w:val="24"/>
        </w:rPr>
      </w:pPr>
    </w:p>
    <w:p w14:paraId="409F73E4" w14:textId="69EBF223" w:rsidR="00305463" w:rsidRPr="00305463" w:rsidRDefault="00305463" w:rsidP="00305463">
      <w:pPr>
        <w:spacing w:after="0" w:line="360" w:lineRule="auto"/>
        <w:jc w:val="both"/>
        <w:rPr>
          <w:rFonts w:ascii="Arial" w:hAnsi="Arial" w:cs="Arial"/>
          <w:sz w:val="24"/>
          <w:szCs w:val="24"/>
        </w:rPr>
      </w:pPr>
      <w:r w:rsidRPr="008C3423">
        <w:rPr>
          <w:rFonts w:ascii="Arial" w:hAnsi="Arial" w:cs="Arial"/>
          <w:sz w:val="24"/>
          <w:szCs w:val="24"/>
        </w:rPr>
        <w:t xml:space="preserve">2.2 </w:t>
      </w:r>
      <w:r w:rsidR="003D12C9" w:rsidRPr="008C3423">
        <w:rPr>
          <w:rFonts w:ascii="Arial" w:hAnsi="Arial" w:cs="Arial"/>
          <w:sz w:val="24"/>
          <w:szCs w:val="24"/>
        </w:rPr>
        <w:t>SUSTENTABILIDADE E COMPRAS PÚBLICAS</w:t>
      </w:r>
    </w:p>
    <w:p w14:paraId="402DB6C3" w14:textId="77777777" w:rsidR="00305463" w:rsidRPr="00305463" w:rsidRDefault="00305463" w:rsidP="00305463">
      <w:pPr>
        <w:spacing w:after="0" w:line="360" w:lineRule="auto"/>
        <w:jc w:val="both"/>
        <w:rPr>
          <w:rFonts w:ascii="Arial" w:hAnsi="Arial" w:cs="Arial"/>
          <w:sz w:val="24"/>
          <w:szCs w:val="24"/>
        </w:rPr>
      </w:pPr>
    </w:p>
    <w:p w14:paraId="29F631E4" w14:textId="371BF563" w:rsidR="00305463" w:rsidRDefault="003D12C9" w:rsidP="00305463">
      <w:pPr>
        <w:spacing w:after="0" w:line="360" w:lineRule="auto"/>
        <w:jc w:val="both"/>
        <w:rPr>
          <w:rFonts w:ascii="Arial" w:hAnsi="Arial" w:cs="Arial"/>
          <w:sz w:val="24"/>
          <w:szCs w:val="24"/>
        </w:rPr>
      </w:pPr>
      <w:r>
        <w:rPr>
          <w:rFonts w:ascii="Arial" w:hAnsi="Arial" w:cs="Arial"/>
          <w:sz w:val="24"/>
          <w:szCs w:val="24"/>
        </w:rPr>
        <w:tab/>
      </w:r>
      <w:r w:rsidR="00905B51">
        <w:rPr>
          <w:rFonts w:ascii="Arial" w:hAnsi="Arial" w:cs="Arial"/>
          <w:sz w:val="24"/>
          <w:szCs w:val="24"/>
        </w:rPr>
        <w:t>A Administração</w:t>
      </w:r>
      <w:r w:rsidR="00F31C29">
        <w:rPr>
          <w:rFonts w:ascii="Arial" w:hAnsi="Arial" w:cs="Arial"/>
          <w:sz w:val="24"/>
          <w:szCs w:val="24"/>
        </w:rPr>
        <w:t xml:space="preserve"> Pública, ao executar seu orçamento, tem uma importância crucial no processo de desenvolvimento, tornando-se um agente indutor em razão da sua importante capacidade de interferência no mercado </w:t>
      </w:r>
      <w:r w:rsidR="00B00C19">
        <w:rPr>
          <w:rFonts w:ascii="Arial" w:hAnsi="Arial" w:cs="Arial"/>
          <w:sz w:val="24"/>
          <w:szCs w:val="24"/>
        </w:rPr>
        <w:t>e na sociedade como um todo. Sendo alcançado por intermédio de políticas econômicas e sociais</w:t>
      </w:r>
      <w:r w:rsidR="005322F2">
        <w:rPr>
          <w:rFonts w:ascii="Arial" w:hAnsi="Arial" w:cs="Arial"/>
          <w:sz w:val="24"/>
          <w:szCs w:val="24"/>
        </w:rPr>
        <w:t xml:space="preserve">, por meio de seu poder normativo, de suas contratações, das ações sociais desenvolvidas, de normas de proteção do meio ambiente e pela aplicação de recursos à sua disposição de maneira eficaz e de acordo com os requisitos necessários ao desenvolvimento nacional sustentável. </w:t>
      </w:r>
    </w:p>
    <w:p w14:paraId="40D2EE5E" w14:textId="6191C57A" w:rsidR="002B0067" w:rsidRDefault="002B0067" w:rsidP="00305463">
      <w:pPr>
        <w:spacing w:after="0" w:line="360" w:lineRule="auto"/>
        <w:jc w:val="both"/>
        <w:rPr>
          <w:rFonts w:ascii="Arial" w:hAnsi="Arial" w:cs="Arial"/>
          <w:sz w:val="24"/>
          <w:szCs w:val="24"/>
        </w:rPr>
      </w:pPr>
      <w:r>
        <w:rPr>
          <w:rFonts w:ascii="Arial" w:hAnsi="Arial" w:cs="Arial"/>
          <w:sz w:val="24"/>
          <w:szCs w:val="24"/>
        </w:rPr>
        <w:tab/>
        <w:t xml:space="preserve">Desta forma, </w:t>
      </w:r>
      <w:r w:rsidR="00EE2EF7">
        <w:rPr>
          <w:rFonts w:ascii="Arial" w:hAnsi="Arial" w:cs="Arial"/>
          <w:sz w:val="24"/>
          <w:szCs w:val="24"/>
        </w:rPr>
        <w:t>sob o ponto de vista de compras públicas, deve ser levado em consideração as questões mais amplas relacionadas com a qualidade de vida das pessoas, o ambiente social em que vivem e suas necessidades econômicas básicas</w:t>
      </w:r>
      <w:r w:rsidR="00F74716">
        <w:rPr>
          <w:rFonts w:ascii="Arial" w:hAnsi="Arial" w:cs="Arial"/>
          <w:sz w:val="24"/>
          <w:szCs w:val="24"/>
        </w:rPr>
        <w:t xml:space="preserve">, tais como, emprego, saúde, segurança, dentre outros. Desse modo, podemos considerar que a sustentabilidade é composta por três pilares: desenvolvimento social, crescimento econômico e preservação do meio ambiente. </w:t>
      </w:r>
    </w:p>
    <w:p w14:paraId="6FE01304" w14:textId="77777777" w:rsidR="00263E33" w:rsidRPr="00305463" w:rsidRDefault="00263E33" w:rsidP="00305463">
      <w:pPr>
        <w:spacing w:after="0" w:line="360" w:lineRule="auto"/>
        <w:jc w:val="both"/>
        <w:rPr>
          <w:rFonts w:ascii="Arial" w:hAnsi="Arial" w:cs="Arial"/>
          <w:sz w:val="24"/>
          <w:szCs w:val="24"/>
        </w:rPr>
      </w:pPr>
    </w:p>
    <w:p w14:paraId="64E4B15F" w14:textId="5D52A70C" w:rsidR="00305463" w:rsidRDefault="00305463" w:rsidP="00305463">
      <w:pPr>
        <w:spacing w:after="0" w:line="360" w:lineRule="auto"/>
        <w:jc w:val="both"/>
        <w:rPr>
          <w:rFonts w:ascii="Arial" w:hAnsi="Arial" w:cs="Arial"/>
          <w:sz w:val="24"/>
          <w:szCs w:val="24"/>
        </w:rPr>
      </w:pPr>
      <w:r w:rsidRPr="008C3423">
        <w:rPr>
          <w:rFonts w:ascii="Arial" w:hAnsi="Arial" w:cs="Arial"/>
          <w:sz w:val="24"/>
          <w:szCs w:val="24"/>
        </w:rPr>
        <w:t xml:space="preserve">2.2.1 </w:t>
      </w:r>
      <w:r w:rsidR="00263E33" w:rsidRPr="008C3423">
        <w:rPr>
          <w:rFonts w:ascii="Arial" w:hAnsi="Arial" w:cs="Arial"/>
          <w:sz w:val="24"/>
          <w:szCs w:val="24"/>
        </w:rPr>
        <w:t>Desenvolvimento Social Sustentável</w:t>
      </w:r>
      <w:r w:rsidR="00263E33">
        <w:rPr>
          <w:rFonts w:ascii="Arial" w:hAnsi="Arial" w:cs="Arial"/>
          <w:sz w:val="24"/>
          <w:szCs w:val="24"/>
        </w:rPr>
        <w:t xml:space="preserve"> </w:t>
      </w:r>
    </w:p>
    <w:p w14:paraId="01FB4F07" w14:textId="77777777" w:rsidR="00263E33" w:rsidRDefault="00263E33" w:rsidP="00305463">
      <w:pPr>
        <w:spacing w:after="0" w:line="360" w:lineRule="auto"/>
        <w:jc w:val="both"/>
        <w:rPr>
          <w:rFonts w:ascii="Arial" w:hAnsi="Arial" w:cs="Arial"/>
          <w:sz w:val="24"/>
          <w:szCs w:val="24"/>
        </w:rPr>
      </w:pPr>
    </w:p>
    <w:p w14:paraId="0383893C" w14:textId="49A02B87" w:rsidR="00263E33" w:rsidRDefault="00263E33" w:rsidP="00305463">
      <w:pPr>
        <w:spacing w:after="0" w:line="360" w:lineRule="auto"/>
        <w:jc w:val="both"/>
        <w:rPr>
          <w:rFonts w:ascii="Arial" w:hAnsi="Arial" w:cs="Arial"/>
          <w:sz w:val="24"/>
          <w:szCs w:val="24"/>
        </w:rPr>
      </w:pPr>
      <w:r>
        <w:rPr>
          <w:rFonts w:ascii="Arial" w:hAnsi="Arial" w:cs="Arial"/>
          <w:sz w:val="24"/>
          <w:szCs w:val="24"/>
        </w:rPr>
        <w:tab/>
      </w:r>
      <w:r w:rsidR="001F3BA0">
        <w:rPr>
          <w:rFonts w:ascii="Arial" w:hAnsi="Arial" w:cs="Arial"/>
          <w:sz w:val="24"/>
          <w:szCs w:val="24"/>
        </w:rPr>
        <w:t>Trata-se de atender, de forma permanente, as necessidades de todas as pessoas que façam parte da sociedade. Desse modo, as ações de sustentabilidade</w:t>
      </w:r>
      <w:r w:rsidR="004A7EC2">
        <w:rPr>
          <w:rFonts w:ascii="Arial" w:hAnsi="Arial" w:cs="Arial"/>
          <w:sz w:val="24"/>
          <w:szCs w:val="24"/>
        </w:rPr>
        <w:t xml:space="preserve"> de cunho social devem ser desenvolvidas com vistas a atingir objetivos que beneficiem toda a sociedade e não apenas uma parcela dela. </w:t>
      </w:r>
    </w:p>
    <w:p w14:paraId="03554F26" w14:textId="01EEA95A" w:rsidR="004A7EC2" w:rsidRPr="00AC4D1A" w:rsidRDefault="004A7EC2" w:rsidP="00305463">
      <w:pPr>
        <w:spacing w:after="0" w:line="360" w:lineRule="auto"/>
        <w:jc w:val="both"/>
        <w:rPr>
          <w:rFonts w:ascii="Arial" w:hAnsi="Arial" w:cs="Arial"/>
          <w:sz w:val="24"/>
          <w:szCs w:val="24"/>
        </w:rPr>
      </w:pPr>
      <w:r>
        <w:rPr>
          <w:rFonts w:ascii="Arial" w:hAnsi="Arial" w:cs="Arial"/>
          <w:sz w:val="24"/>
          <w:szCs w:val="24"/>
        </w:rPr>
        <w:lastRenderedPageBreak/>
        <w:tab/>
        <w:t>Regiões mais carentes devem ser priorizadas, determinados segmentos da sociedade devem ser atendidos com mais atenção</w:t>
      </w:r>
      <w:r w:rsidR="007D76E1">
        <w:rPr>
          <w:rFonts w:ascii="Arial" w:hAnsi="Arial" w:cs="Arial"/>
          <w:sz w:val="24"/>
          <w:szCs w:val="24"/>
        </w:rPr>
        <w:t xml:space="preserve">, a educação dever ser universalizada. A geração de renda para as camadas mais pobres e o incentivo às empresas regionais e de pequeno porte devem ser metas permanentes, pois são ações que equilibram a forma como o desenvolvimento acontece em toda a sociedade. </w:t>
      </w:r>
      <w:r w:rsidR="00045B4C">
        <w:rPr>
          <w:rFonts w:ascii="Arial" w:hAnsi="Arial" w:cs="Arial"/>
          <w:sz w:val="24"/>
          <w:szCs w:val="24"/>
        </w:rPr>
        <w:t>Os aspectos, dada a sua relevância no contexto social, assumem destaque especial, como a educação, a geração de renda, a segurança</w:t>
      </w:r>
      <w:r w:rsidR="00C44470">
        <w:rPr>
          <w:rFonts w:ascii="Arial" w:hAnsi="Arial" w:cs="Arial"/>
          <w:sz w:val="24"/>
          <w:szCs w:val="24"/>
        </w:rPr>
        <w:t xml:space="preserve">, a cultura e a saúde, e não devem ser ignorados, nem tratados de forma genérica. </w:t>
      </w:r>
    </w:p>
    <w:p w14:paraId="34757689" w14:textId="77777777" w:rsidR="00305463" w:rsidRDefault="00305463" w:rsidP="00305463">
      <w:pPr>
        <w:spacing w:after="0" w:line="360" w:lineRule="auto"/>
        <w:jc w:val="both"/>
        <w:rPr>
          <w:rFonts w:ascii="Arial" w:hAnsi="Arial" w:cs="Arial"/>
          <w:sz w:val="24"/>
          <w:szCs w:val="24"/>
        </w:rPr>
      </w:pPr>
    </w:p>
    <w:p w14:paraId="3344A3D2" w14:textId="3C14281D" w:rsidR="00C44470" w:rsidRDefault="00C44470" w:rsidP="00C44470">
      <w:pPr>
        <w:spacing w:after="0" w:line="360" w:lineRule="auto"/>
        <w:jc w:val="both"/>
        <w:rPr>
          <w:rFonts w:ascii="Arial" w:hAnsi="Arial" w:cs="Arial"/>
          <w:sz w:val="24"/>
          <w:szCs w:val="24"/>
        </w:rPr>
      </w:pPr>
      <w:r w:rsidRPr="008C3423">
        <w:rPr>
          <w:rFonts w:ascii="Arial" w:hAnsi="Arial" w:cs="Arial"/>
          <w:sz w:val="24"/>
          <w:szCs w:val="24"/>
        </w:rPr>
        <w:t>2.2.2 Desenvolvimento Econômico Sustentável</w:t>
      </w:r>
      <w:r>
        <w:rPr>
          <w:rFonts w:ascii="Arial" w:hAnsi="Arial" w:cs="Arial"/>
          <w:sz w:val="24"/>
          <w:szCs w:val="24"/>
        </w:rPr>
        <w:t xml:space="preserve"> </w:t>
      </w:r>
    </w:p>
    <w:p w14:paraId="6CFFFAC7" w14:textId="77777777" w:rsidR="00C44470" w:rsidRPr="00305463" w:rsidRDefault="00C44470" w:rsidP="00305463">
      <w:pPr>
        <w:spacing w:after="0" w:line="360" w:lineRule="auto"/>
        <w:jc w:val="both"/>
        <w:rPr>
          <w:rFonts w:ascii="Arial" w:hAnsi="Arial" w:cs="Arial"/>
          <w:sz w:val="24"/>
          <w:szCs w:val="24"/>
        </w:rPr>
      </w:pPr>
    </w:p>
    <w:p w14:paraId="588FF5F5" w14:textId="6EAE99B4" w:rsidR="005A4744" w:rsidRDefault="00C44470" w:rsidP="00305463">
      <w:pPr>
        <w:spacing w:after="0" w:line="360" w:lineRule="auto"/>
        <w:jc w:val="both"/>
        <w:rPr>
          <w:rFonts w:ascii="Arial" w:hAnsi="Arial" w:cs="Arial"/>
          <w:sz w:val="24"/>
          <w:szCs w:val="24"/>
        </w:rPr>
      </w:pPr>
      <w:r>
        <w:rPr>
          <w:rFonts w:ascii="Arial" w:hAnsi="Arial" w:cs="Arial"/>
          <w:b/>
          <w:bCs/>
          <w:sz w:val="24"/>
          <w:szCs w:val="24"/>
        </w:rPr>
        <w:tab/>
      </w:r>
      <w:r w:rsidR="001964C0">
        <w:rPr>
          <w:rFonts w:ascii="Arial" w:hAnsi="Arial" w:cs="Arial"/>
          <w:sz w:val="24"/>
          <w:szCs w:val="24"/>
        </w:rPr>
        <w:t xml:space="preserve">Em um cenário econômico sustentável, deve haver competição justa entre as empresas que compõem o mercado nacional. </w:t>
      </w:r>
      <w:r w:rsidR="00BD7A6E">
        <w:rPr>
          <w:rFonts w:ascii="Arial" w:hAnsi="Arial" w:cs="Arial"/>
          <w:sz w:val="24"/>
          <w:szCs w:val="24"/>
        </w:rPr>
        <w:t xml:space="preserve">No Brasil, </w:t>
      </w:r>
      <w:r w:rsidR="00C32E0F">
        <w:rPr>
          <w:rFonts w:ascii="Arial" w:hAnsi="Arial" w:cs="Arial"/>
          <w:sz w:val="24"/>
          <w:szCs w:val="24"/>
        </w:rPr>
        <w:t>muitos trabalhadores prestam</w:t>
      </w:r>
      <w:r w:rsidR="00BD7A6E">
        <w:rPr>
          <w:rFonts w:ascii="Arial" w:hAnsi="Arial" w:cs="Arial"/>
          <w:sz w:val="24"/>
          <w:szCs w:val="24"/>
        </w:rPr>
        <w:t xml:space="preserve"> serviços para microempresas e empresas de pequeno porte, o que demonstra a necessidade de dar solidez e acesso aos mercados </w:t>
      </w:r>
      <w:r w:rsidR="005A4744">
        <w:rPr>
          <w:rFonts w:ascii="Arial" w:hAnsi="Arial" w:cs="Arial"/>
          <w:sz w:val="24"/>
          <w:szCs w:val="24"/>
        </w:rPr>
        <w:t xml:space="preserve">a essas empresas, mantendo, com isso, as condições de emprego e renda para cidadãos que a elas prestam seus serviços. </w:t>
      </w:r>
    </w:p>
    <w:p w14:paraId="31AAC1C2" w14:textId="77777777" w:rsidR="00141A3A" w:rsidRPr="00BB004F" w:rsidRDefault="003C1C73" w:rsidP="00141A3A">
      <w:pPr>
        <w:spacing w:line="360" w:lineRule="auto"/>
        <w:ind w:firstLine="708"/>
        <w:jc w:val="both"/>
        <w:rPr>
          <w:rFonts w:ascii="Arial" w:hAnsi="Arial" w:cs="Arial"/>
          <w:sz w:val="24"/>
          <w:szCs w:val="24"/>
        </w:rPr>
      </w:pPr>
      <w:r>
        <w:rPr>
          <w:rFonts w:ascii="Arial" w:hAnsi="Arial" w:cs="Arial"/>
          <w:sz w:val="24"/>
          <w:szCs w:val="24"/>
        </w:rPr>
        <w:tab/>
      </w:r>
      <w:r w:rsidR="00141A3A" w:rsidRPr="00BB004F">
        <w:rPr>
          <w:rFonts w:ascii="Arial" w:hAnsi="Arial" w:cs="Arial"/>
          <w:sz w:val="24"/>
          <w:szCs w:val="24"/>
        </w:rPr>
        <w:t xml:space="preserve">Muitas dessas empresas estão localizadas em pequenas cidades e o fortalecimento delas permitirá que os habitantes dessas regiões consigam se manter em sua terra natal. Isso fará com que o fluxo migratório para os grandes centros urbanos seja reduzido, evitando-se situações incontroláveis de superpopulação, favelização, falta de segurança pública e outras situações indesejáveis. </w:t>
      </w:r>
    </w:p>
    <w:p w14:paraId="7ED7F1B6" w14:textId="77777777" w:rsidR="00141A3A" w:rsidRPr="00BB004F" w:rsidRDefault="00141A3A" w:rsidP="00141A3A">
      <w:pPr>
        <w:spacing w:line="360" w:lineRule="auto"/>
        <w:ind w:firstLine="708"/>
        <w:jc w:val="both"/>
        <w:rPr>
          <w:rFonts w:ascii="Arial" w:hAnsi="Arial" w:cs="Arial"/>
          <w:sz w:val="24"/>
          <w:szCs w:val="24"/>
        </w:rPr>
      </w:pPr>
      <w:r w:rsidRPr="00BB004F">
        <w:rPr>
          <w:rFonts w:ascii="Arial" w:hAnsi="Arial" w:cs="Arial"/>
          <w:sz w:val="24"/>
          <w:szCs w:val="24"/>
        </w:rPr>
        <w:t>A melhoria das relações de trabalho entre empregadores e empregados também deve ser uma política permanente, evitando-se a concentração de renda, o subemprego, as más condições de trabalho e a informalidade. Assim, o pagamento de salários justos e a busca do desenvolvimento profissional e educacional dos trabalhadores são fundamentais para o desenvolvimento econômico sustentável. O ambiente de trabalho deve ser saudável e seguro, tanto no aspecto físico quanto no aspecto das relações humanas, privilegiando-se o respeito mútuo entre trabalhadores e empresários, o que, certamente, fará com que o mercado cresça, minimizando os riscos da atividade empresarial e garantindo a manutenção do emprego e a segurança no trabalho.</w:t>
      </w:r>
    </w:p>
    <w:p w14:paraId="0CB89603" w14:textId="3D60C2D6" w:rsidR="003C1C73" w:rsidRDefault="003C1C73" w:rsidP="00305463">
      <w:pPr>
        <w:spacing w:after="0" w:line="360" w:lineRule="auto"/>
        <w:jc w:val="both"/>
        <w:rPr>
          <w:rFonts w:ascii="Arial" w:hAnsi="Arial" w:cs="Arial"/>
          <w:sz w:val="24"/>
          <w:szCs w:val="24"/>
        </w:rPr>
      </w:pPr>
    </w:p>
    <w:p w14:paraId="62A6C154" w14:textId="76E9EFC5" w:rsidR="00976863" w:rsidRDefault="00976863" w:rsidP="00976863">
      <w:pPr>
        <w:spacing w:after="0" w:line="360" w:lineRule="auto"/>
        <w:jc w:val="both"/>
        <w:rPr>
          <w:rFonts w:ascii="Arial" w:hAnsi="Arial" w:cs="Arial"/>
          <w:sz w:val="24"/>
          <w:szCs w:val="24"/>
        </w:rPr>
      </w:pPr>
      <w:r w:rsidRPr="008C3423">
        <w:rPr>
          <w:rFonts w:ascii="Arial" w:hAnsi="Arial" w:cs="Arial"/>
          <w:sz w:val="24"/>
          <w:szCs w:val="24"/>
        </w:rPr>
        <w:lastRenderedPageBreak/>
        <w:t>2.2.3 Preservação Ambiental</w:t>
      </w:r>
      <w:r>
        <w:rPr>
          <w:rFonts w:ascii="Arial" w:hAnsi="Arial" w:cs="Arial"/>
          <w:sz w:val="24"/>
          <w:szCs w:val="24"/>
        </w:rPr>
        <w:t xml:space="preserve"> </w:t>
      </w:r>
    </w:p>
    <w:p w14:paraId="61975504" w14:textId="3B4B7CC3" w:rsidR="00305463" w:rsidRDefault="005A4744" w:rsidP="00305463">
      <w:pPr>
        <w:spacing w:after="0" w:line="360" w:lineRule="auto"/>
        <w:jc w:val="both"/>
        <w:rPr>
          <w:rFonts w:ascii="Arial" w:hAnsi="Arial" w:cs="Arial"/>
          <w:b/>
          <w:bCs/>
          <w:sz w:val="24"/>
          <w:szCs w:val="24"/>
        </w:rPr>
      </w:pPr>
      <w:r>
        <w:rPr>
          <w:rFonts w:ascii="Arial" w:hAnsi="Arial" w:cs="Arial"/>
          <w:sz w:val="24"/>
          <w:szCs w:val="24"/>
        </w:rPr>
        <w:tab/>
      </w:r>
    </w:p>
    <w:p w14:paraId="062B6012" w14:textId="77777777" w:rsidR="00BC3B31" w:rsidRPr="00BB004F" w:rsidRDefault="00976863" w:rsidP="00BC3B31">
      <w:pPr>
        <w:spacing w:line="360" w:lineRule="auto"/>
        <w:ind w:firstLine="708"/>
        <w:jc w:val="both"/>
        <w:rPr>
          <w:rFonts w:ascii="Arial" w:hAnsi="Arial" w:cs="Arial"/>
          <w:sz w:val="24"/>
          <w:szCs w:val="24"/>
        </w:rPr>
      </w:pPr>
      <w:r>
        <w:rPr>
          <w:rFonts w:ascii="Arial" w:hAnsi="Arial" w:cs="Arial"/>
          <w:b/>
          <w:bCs/>
          <w:sz w:val="24"/>
          <w:szCs w:val="24"/>
        </w:rPr>
        <w:tab/>
      </w:r>
      <w:r w:rsidR="00BC3B31" w:rsidRPr="00BB004F">
        <w:rPr>
          <w:rFonts w:ascii="Arial" w:hAnsi="Arial" w:cs="Arial"/>
          <w:sz w:val="24"/>
          <w:szCs w:val="24"/>
        </w:rPr>
        <w:t xml:space="preserve">As empresas, partes da população e alguns órgãos públicos procuram reduzir, ou controlar, os efeitos da economia e da população sobre o meio ambiente – trata-se da compensação ambiental. A compensação ambiental é um mecanismo legal para que as empresas retornem e minimizem os impactos que podem ser causados no ambiente a partir de atividades utilizadoras de seus recursos, consideradas efetiva ou potencialmente poluidoras, bem como aquelas capazes, sob qualquer forma, de causar degradação ambiental. Aos poucos, medidas dessa natureza vêm sendo implementadas, estabelecendo uma cultura de sustentabilidade que é essencial para que elas alcancem um bom resultado e sejam compreendidas pela população. Como exemplo, podemos citar o plantio de árvores para compensar a construção de uma rodovia ou de um edifício. É um começo, mas quase nunca as medidas mitigadoras são suficientes para reparar o dano sofrido pelo meio ambiente. Então é preciso avançar, fazer mais. </w:t>
      </w:r>
    </w:p>
    <w:p w14:paraId="491149D6" w14:textId="77777777" w:rsidR="00BC3B31" w:rsidRPr="00BB004F" w:rsidRDefault="00BC3B31" w:rsidP="00BC3B31">
      <w:pPr>
        <w:spacing w:line="360" w:lineRule="auto"/>
        <w:ind w:firstLine="708"/>
        <w:jc w:val="both"/>
        <w:rPr>
          <w:rFonts w:ascii="Arial" w:hAnsi="Arial" w:cs="Arial"/>
          <w:sz w:val="24"/>
          <w:szCs w:val="24"/>
        </w:rPr>
      </w:pPr>
      <w:r w:rsidRPr="00BB004F">
        <w:rPr>
          <w:rFonts w:ascii="Arial" w:hAnsi="Arial" w:cs="Arial"/>
          <w:sz w:val="24"/>
          <w:szCs w:val="24"/>
        </w:rPr>
        <w:t xml:space="preserve">O crescimento econômico e o desenvolvimento social, em regra, estão relacionados com a utilização de recursos naturais. A questão ambiental, nesse sentido, refere-se ao esforço de minimizar os efeitos negativos da utilização desses recursos sobre o meio ambiente. Uma mudança de comportamento, de cultura, deve acontecer e para que isso seja possível, as pessoas devem ser preparadas para participar de ações que tenham em vista o atingimento de objetivos claros, pois o fator humano é essencial sempre. Então é preciso conhecimento e acesso à informação. </w:t>
      </w:r>
    </w:p>
    <w:p w14:paraId="374A7288" w14:textId="77777777" w:rsidR="00BC3B31" w:rsidRPr="00BB004F" w:rsidRDefault="00BC3B31" w:rsidP="00BC3B31">
      <w:pPr>
        <w:spacing w:line="360" w:lineRule="auto"/>
        <w:ind w:firstLine="708"/>
        <w:jc w:val="both"/>
        <w:rPr>
          <w:rFonts w:ascii="Arial" w:hAnsi="Arial" w:cs="Arial"/>
          <w:sz w:val="24"/>
          <w:szCs w:val="24"/>
        </w:rPr>
      </w:pPr>
      <w:r w:rsidRPr="00BB004F">
        <w:rPr>
          <w:rFonts w:ascii="Arial" w:hAnsi="Arial" w:cs="Arial"/>
          <w:sz w:val="24"/>
          <w:szCs w:val="24"/>
        </w:rPr>
        <w:t xml:space="preserve">A sustentabilidade, como visto, leva em conta três aspectos: o ambiental, o social e o econômico. Para que o desenvolvimento sustentável ocorra, esses três aspectos devem se harmonizar, e isso não será possível se as ações não forem planejadas, se os erros não forem corrigidos, e se as metas não forem definidas previamente pelos gestores públicos e aceitas e entendidas por empresários e pela sociedade. </w:t>
      </w:r>
    </w:p>
    <w:p w14:paraId="3E189270" w14:textId="77777777" w:rsidR="00BC3B31" w:rsidRPr="00BB004F" w:rsidRDefault="00BC3B31" w:rsidP="00BC3B31">
      <w:pPr>
        <w:spacing w:line="360" w:lineRule="auto"/>
        <w:ind w:firstLine="708"/>
        <w:jc w:val="both"/>
        <w:rPr>
          <w:rFonts w:ascii="Arial" w:hAnsi="Arial" w:cs="Arial"/>
          <w:sz w:val="24"/>
          <w:szCs w:val="24"/>
        </w:rPr>
      </w:pPr>
      <w:r w:rsidRPr="00BB004F">
        <w:rPr>
          <w:rFonts w:ascii="Arial" w:hAnsi="Arial" w:cs="Arial"/>
          <w:sz w:val="24"/>
          <w:szCs w:val="24"/>
        </w:rPr>
        <w:t xml:space="preserve">O trabalho é permanente, como o próprio conceito de sustentabilidade supõe, e as ações não podem ser adotadas de maneira isolada; o conjunto é o que importa quando se fala em sustentabilidade. O meio ambiente, o mercado e a sociedade não </w:t>
      </w:r>
      <w:r w:rsidRPr="00BB004F">
        <w:rPr>
          <w:rFonts w:ascii="Arial" w:hAnsi="Arial" w:cs="Arial"/>
          <w:sz w:val="24"/>
          <w:szCs w:val="24"/>
        </w:rPr>
        <w:lastRenderedPageBreak/>
        <w:t>são organismos isolados, por isso, devem ser tratados de maneira global, visando ao benefício de todos.</w:t>
      </w:r>
    </w:p>
    <w:p w14:paraId="4FB6B405" w14:textId="77777777" w:rsidR="00BC3B31" w:rsidRPr="00BB004F" w:rsidRDefault="00BC3B31" w:rsidP="00BC3B31">
      <w:pPr>
        <w:spacing w:line="360" w:lineRule="auto"/>
        <w:ind w:firstLine="708"/>
        <w:jc w:val="both"/>
        <w:rPr>
          <w:rFonts w:ascii="Arial" w:hAnsi="Arial" w:cs="Arial"/>
          <w:sz w:val="24"/>
          <w:szCs w:val="24"/>
        </w:rPr>
      </w:pPr>
      <w:r w:rsidRPr="00BB004F">
        <w:rPr>
          <w:rFonts w:ascii="Arial" w:hAnsi="Arial" w:cs="Arial"/>
          <w:sz w:val="24"/>
          <w:szCs w:val="24"/>
        </w:rPr>
        <w:t xml:space="preserve">O mais importante é que todos os parceiros se envolvam nessa empreitada: governo, empresários, trabalhadores, pois é a única forma de se produzirem os resultados de que a sociedade e o meio ambiente necessitam. </w:t>
      </w:r>
    </w:p>
    <w:p w14:paraId="2F24FBC9" w14:textId="77777777" w:rsidR="00BC3B31" w:rsidRPr="00BB004F" w:rsidRDefault="00BC3B31" w:rsidP="00BC3B31">
      <w:pPr>
        <w:spacing w:line="360" w:lineRule="auto"/>
        <w:ind w:firstLine="708"/>
        <w:jc w:val="both"/>
        <w:rPr>
          <w:rFonts w:ascii="Arial" w:hAnsi="Arial" w:cs="Arial"/>
          <w:sz w:val="24"/>
          <w:szCs w:val="24"/>
        </w:rPr>
      </w:pPr>
      <w:r w:rsidRPr="00BB004F">
        <w:rPr>
          <w:rFonts w:ascii="Arial" w:hAnsi="Arial" w:cs="Arial"/>
          <w:sz w:val="24"/>
          <w:szCs w:val="24"/>
        </w:rPr>
        <w:t xml:space="preserve">Por conta disso, desenvolvimento sustentável é um tema que vem ganhando destaque na agenda política da Administração Pública Federal (APF), ao longo dos últimos anos. A APF está mais consciente como indutor de mudanças culturais e estruturais nos processos produtivos, comerciais, e de consumo, tornando-os verdadeiramente sustentáveis. </w:t>
      </w:r>
    </w:p>
    <w:p w14:paraId="38DC0AF0" w14:textId="77777777" w:rsidR="00BC3B31" w:rsidRDefault="00BC3B31" w:rsidP="00BC3B31">
      <w:pPr>
        <w:spacing w:line="360" w:lineRule="auto"/>
        <w:ind w:firstLine="708"/>
        <w:jc w:val="both"/>
        <w:rPr>
          <w:rFonts w:ascii="Arial" w:hAnsi="Arial" w:cs="Arial"/>
          <w:sz w:val="24"/>
          <w:szCs w:val="24"/>
        </w:rPr>
      </w:pPr>
      <w:r w:rsidRPr="00BB004F">
        <w:rPr>
          <w:rFonts w:ascii="Arial" w:hAnsi="Arial" w:cs="Arial"/>
          <w:sz w:val="24"/>
          <w:szCs w:val="24"/>
        </w:rPr>
        <w:t>O legislador vem tentando aperfeiçoar os procedimentos de contratações públicas sustentáveis por meio de uma série de normativos. Essa medida tem servido como catalisador para a implementação de políticas públicas que resultem em modernização tecnológica, economia de recursos, transparência, preservação do meio ambiente, e outros resultados importantes para que o desenvolvimento nacional sustentável aconteça.</w:t>
      </w:r>
    </w:p>
    <w:p w14:paraId="12B9C46E" w14:textId="77777777" w:rsidR="0086007E" w:rsidRPr="00BB004F" w:rsidRDefault="0086007E" w:rsidP="0074496A">
      <w:pPr>
        <w:spacing w:line="360" w:lineRule="auto"/>
        <w:jc w:val="both"/>
        <w:rPr>
          <w:rFonts w:ascii="Arial" w:hAnsi="Arial" w:cs="Arial"/>
          <w:sz w:val="24"/>
          <w:szCs w:val="24"/>
        </w:rPr>
      </w:pPr>
    </w:p>
    <w:p w14:paraId="01B312E8" w14:textId="77777777" w:rsidR="00976040" w:rsidRDefault="0086007E" w:rsidP="00976040">
      <w:pPr>
        <w:spacing w:line="360" w:lineRule="auto"/>
        <w:jc w:val="both"/>
        <w:rPr>
          <w:rFonts w:ascii="Arial" w:hAnsi="Arial" w:cs="Arial"/>
          <w:sz w:val="24"/>
          <w:szCs w:val="24"/>
        </w:rPr>
      </w:pPr>
      <w:r w:rsidRPr="008C3423">
        <w:rPr>
          <w:rFonts w:ascii="Arial" w:hAnsi="Arial" w:cs="Arial"/>
          <w:sz w:val="24"/>
          <w:szCs w:val="24"/>
        </w:rPr>
        <w:t xml:space="preserve">2.3 </w:t>
      </w:r>
      <w:r w:rsidR="00976040" w:rsidRPr="008C3423">
        <w:rPr>
          <w:rFonts w:ascii="Arial" w:hAnsi="Arial" w:cs="Arial"/>
          <w:sz w:val="24"/>
          <w:szCs w:val="24"/>
        </w:rPr>
        <w:t>AGENDA AMBIENTAL NA ADMINISTRAÇÃO PÚBLICA</w:t>
      </w:r>
    </w:p>
    <w:p w14:paraId="5F8228B2" w14:textId="77777777" w:rsidR="0074496A" w:rsidRPr="00BB004F" w:rsidRDefault="0074496A" w:rsidP="00976040">
      <w:pPr>
        <w:spacing w:line="360" w:lineRule="auto"/>
        <w:jc w:val="both"/>
        <w:rPr>
          <w:rFonts w:ascii="Arial" w:hAnsi="Arial" w:cs="Arial"/>
          <w:sz w:val="24"/>
          <w:szCs w:val="24"/>
        </w:rPr>
      </w:pPr>
    </w:p>
    <w:p w14:paraId="4DE90607" w14:textId="77777777" w:rsidR="00976040" w:rsidRPr="00BB004F" w:rsidRDefault="00976040" w:rsidP="00976040">
      <w:pPr>
        <w:spacing w:line="360" w:lineRule="auto"/>
        <w:ind w:firstLine="708"/>
        <w:jc w:val="both"/>
        <w:rPr>
          <w:rFonts w:ascii="Arial" w:hAnsi="Arial" w:cs="Arial"/>
          <w:sz w:val="24"/>
          <w:szCs w:val="24"/>
        </w:rPr>
      </w:pPr>
      <w:r w:rsidRPr="00BB004F">
        <w:rPr>
          <w:rFonts w:ascii="Arial" w:hAnsi="Arial" w:cs="Arial"/>
          <w:sz w:val="24"/>
          <w:szCs w:val="24"/>
        </w:rPr>
        <w:t xml:space="preserve">A Agenda Ambiental na Administração Pública (A3P) surgiu em 1999, com a finalidade de fazer com que os requisitos de sustentabilidade passassem a integrar os processos produtivos e de comercialização no âmbito da Administração Pública com vistas à proteção do meio ambiente e ao desenvolvimento econômico e social do país. Trata-se de uma agenda de compromissos a que os órgãos da Administração podem aderir com o intuito de atuar em sintonia com as ações mais avançadas de administração pública e sustentabilidade, além de se manterem em conformidade com a legislação que trata dessa matéria, a qual, por conta do ineditismo dessas questões, vem sendo aperfeiçoada regularmente. </w:t>
      </w:r>
    </w:p>
    <w:p w14:paraId="7F9919C7" w14:textId="77777777" w:rsidR="00976040" w:rsidRPr="00BB004F" w:rsidRDefault="00976040" w:rsidP="00976040">
      <w:pPr>
        <w:spacing w:line="360" w:lineRule="auto"/>
        <w:ind w:firstLine="708"/>
        <w:jc w:val="both"/>
        <w:rPr>
          <w:rFonts w:ascii="Arial" w:hAnsi="Arial" w:cs="Arial"/>
          <w:sz w:val="24"/>
          <w:szCs w:val="24"/>
        </w:rPr>
      </w:pPr>
      <w:r w:rsidRPr="00BB004F">
        <w:rPr>
          <w:rFonts w:ascii="Arial" w:hAnsi="Arial" w:cs="Arial"/>
          <w:sz w:val="24"/>
          <w:szCs w:val="24"/>
        </w:rPr>
        <w:t xml:space="preserve">A A3P tem o objetivo de estimular os gestores públicos a incorporar princípios e critérios de gestão socioambiental em suas atividades rotineiras. A ideia é que, por meio desse projeto, a Administração Pública possa atuar como indutora na busca </w:t>
      </w:r>
      <w:r w:rsidRPr="00BB004F">
        <w:rPr>
          <w:rFonts w:ascii="Arial" w:hAnsi="Arial" w:cs="Arial"/>
          <w:sz w:val="24"/>
          <w:szCs w:val="24"/>
        </w:rPr>
        <w:lastRenderedPageBreak/>
        <w:t xml:space="preserve">pelo desenvolvimento nacional sustentável, como agora dispõe a nossa lei de licitações, e de acordo com as práticas internacionais mais avançadas. </w:t>
      </w:r>
    </w:p>
    <w:p w14:paraId="2F7ED2F7" w14:textId="15C71D9C" w:rsidR="00976040" w:rsidRPr="00BB004F" w:rsidRDefault="00976040" w:rsidP="00976040">
      <w:pPr>
        <w:spacing w:line="360" w:lineRule="auto"/>
        <w:ind w:firstLine="708"/>
        <w:jc w:val="both"/>
        <w:rPr>
          <w:rFonts w:ascii="Arial" w:hAnsi="Arial" w:cs="Arial"/>
          <w:sz w:val="24"/>
          <w:szCs w:val="24"/>
        </w:rPr>
      </w:pPr>
      <w:r w:rsidRPr="00BB004F">
        <w:rPr>
          <w:rFonts w:ascii="Arial" w:hAnsi="Arial" w:cs="Arial"/>
          <w:sz w:val="24"/>
          <w:szCs w:val="24"/>
        </w:rPr>
        <w:t>A A3P está estruturada em seis eixos temáticos, baseados na política dos 5 R</w:t>
      </w:r>
      <w:r w:rsidR="009C3339">
        <w:rPr>
          <w:rFonts w:ascii="Arial" w:hAnsi="Arial" w:cs="Arial"/>
          <w:sz w:val="24"/>
          <w:szCs w:val="24"/>
        </w:rPr>
        <w:t>S</w:t>
      </w:r>
      <w:r w:rsidRPr="00BB004F">
        <w:rPr>
          <w:rFonts w:ascii="Arial" w:hAnsi="Arial" w:cs="Arial"/>
          <w:sz w:val="24"/>
          <w:szCs w:val="24"/>
        </w:rPr>
        <w:t xml:space="preserve"> (Repensar, Reduzir, Reaproveitar, Reciclar e Recusar o consumo de produtos com impactos socioambientais negativos. Esses seis eixos são os seguintes: </w:t>
      </w:r>
    </w:p>
    <w:p w14:paraId="2F702852" w14:textId="77777777" w:rsidR="00976040" w:rsidRPr="00BB004F" w:rsidRDefault="00976040" w:rsidP="00976040">
      <w:pPr>
        <w:spacing w:line="360" w:lineRule="auto"/>
        <w:jc w:val="both"/>
        <w:rPr>
          <w:rFonts w:ascii="Arial" w:hAnsi="Arial" w:cs="Arial"/>
          <w:sz w:val="24"/>
          <w:szCs w:val="24"/>
        </w:rPr>
      </w:pPr>
      <w:r w:rsidRPr="00BB004F">
        <w:rPr>
          <w:rFonts w:ascii="Arial" w:hAnsi="Arial" w:cs="Arial"/>
          <w:sz w:val="24"/>
          <w:szCs w:val="24"/>
        </w:rPr>
        <w:t>1) uso racional dos recursos naturais e bens públicos;</w:t>
      </w:r>
    </w:p>
    <w:p w14:paraId="7CC79C6A" w14:textId="77777777" w:rsidR="00976040" w:rsidRPr="00BB004F" w:rsidRDefault="00976040" w:rsidP="00976040">
      <w:pPr>
        <w:spacing w:line="360" w:lineRule="auto"/>
        <w:jc w:val="both"/>
        <w:rPr>
          <w:rFonts w:ascii="Arial" w:hAnsi="Arial" w:cs="Arial"/>
          <w:sz w:val="24"/>
          <w:szCs w:val="24"/>
        </w:rPr>
      </w:pPr>
      <w:r w:rsidRPr="00BB004F">
        <w:rPr>
          <w:rFonts w:ascii="Arial" w:hAnsi="Arial" w:cs="Arial"/>
          <w:sz w:val="24"/>
          <w:szCs w:val="24"/>
        </w:rPr>
        <w:t xml:space="preserve"> 2) gestão dos resíduos; </w:t>
      </w:r>
    </w:p>
    <w:p w14:paraId="10C88B6B" w14:textId="77777777" w:rsidR="00976040" w:rsidRPr="00BB004F" w:rsidRDefault="00976040" w:rsidP="00976040">
      <w:pPr>
        <w:spacing w:line="360" w:lineRule="auto"/>
        <w:jc w:val="both"/>
        <w:rPr>
          <w:rFonts w:ascii="Arial" w:hAnsi="Arial" w:cs="Arial"/>
          <w:sz w:val="24"/>
          <w:szCs w:val="24"/>
        </w:rPr>
      </w:pPr>
      <w:r w:rsidRPr="00BB004F">
        <w:rPr>
          <w:rFonts w:ascii="Arial" w:hAnsi="Arial" w:cs="Arial"/>
          <w:sz w:val="24"/>
          <w:szCs w:val="24"/>
        </w:rPr>
        <w:t xml:space="preserve">3) qualidade de vida no trabalho; </w:t>
      </w:r>
    </w:p>
    <w:p w14:paraId="7899338D" w14:textId="77777777" w:rsidR="00976040" w:rsidRPr="00BB004F" w:rsidRDefault="00976040" w:rsidP="00976040">
      <w:pPr>
        <w:spacing w:line="360" w:lineRule="auto"/>
        <w:jc w:val="both"/>
        <w:rPr>
          <w:rFonts w:ascii="Arial" w:hAnsi="Arial" w:cs="Arial"/>
          <w:sz w:val="24"/>
          <w:szCs w:val="24"/>
        </w:rPr>
      </w:pPr>
      <w:r w:rsidRPr="00BB004F">
        <w:rPr>
          <w:rFonts w:ascii="Arial" w:hAnsi="Arial" w:cs="Arial"/>
          <w:sz w:val="24"/>
          <w:szCs w:val="24"/>
        </w:rPr>
        <w:t xml:space="preserve">4) sensibilização e capacitação dos servidores; </w:t>
      </w:r>
    </w:p>
    <w:p w14:paraId="285BA475" w14:textId="77777777" w:rsidR="00976040" w:rsidRPr="00BB004F" w:rsidRDefault="00976040" w:rsidP="00976040">
      <w:pPr>
        <w:spacing w:line="360" w:lineRule="auto"/>
        <w:jc w:val="both"/>
        <w:rPr>
          <w:rFonts w:ascii="Arial" w:hAnsi="Arial" w:cs="Arial"/>
          <w:sz w:val="24"/>
          <w:szCs w:val="24"/>
        </w:rPr>
      </w:pPr>
      <w:r w:rsidRPr="00BB004F">
        <w:rPr>
          <w:rFonts w:ascii="Arial" w:hAnsi="Arial" w:cs="Arial"/>
          <w:sz w:val="24"/>
          <w:szCs w:val="24"/>
        </w:rPr>
        <w:t xml:space="preserve">5) compras públicas sustentáveis; </w:t>
      </w:r>
    </w:p>
    <w:p w14:paraId="5EC0D646" w14:textId="46D6DF50" w:rsidR="00976040" w:rsidRPr="00BB004F" w:rsidRDefault="00976040" w:rsidP="00976040">
      <w:pPr>
        <w:spacing w:line="360" w:lineRule="auto"/>
        <w:jc w:val="both"/>
        <w:rPr>
          <w:rFonts w:ascii="Arial" w:hAnsi="Arial" w:cs="Arial"/>
          <w:sz w:val="24"/>
          <w:szCs w:val="24"/>
        </w:rPr>
      </w:pPr>
      <w:r w:rsidRPr="00BB004F">
        <w:rPr>
          <w:rFonts w:ascii="Arial" w:hAnsi="Arial" w:cs="Arial"/>
          <w:sz w:val="24"/>
          <w:szCs w:val="24"/>
        </w:rPr>
        <w:t xml:space="preserve">6) construções sustentáveis. </w:t>
      </w:r>
    </w:p>
    <w:p w14:paraId="26E916FE" w14:textId="77777777" w:rsidR="00976040" w:rsidRPr="00BB004F" w:rsidRDefault="00976040" w:rsidP="00976040">
      <w:pPr>
        <w:spacing w:line="360" w:lineRule="auto"/>
        <w:ind w:firstLine="708"/>
        <w:jc w:val="both"/>
        <w:rPr>
          <w:rFonts w:ascii="Arial" w:hAnsi="Arial" w:cs="Arial"/>
          <w:sz w:val="24"/>
          <w:szCs w:val="24"/>
        </w:rPr>
      </w:pPr>
      <w:r w:rsidRPr="00BB004F">
        <w:rPr>
          <w:rFonts w:ascii="Arial" w:hAnsi="Arial" w:cs="Arial"/>
          <w:sz w:val="24"/>
          <w:szCs w:val="24"/>
        </w:rPr>
        <w:t>Assim, por meio dessa agenda, tais questões passam a representar objetivos a serem alcançados em toda a Administração pública. O nosso foco são as compras públicas sustentáveis, e a agenda estabelece alguns requisitos que devem ser observados para que elas se tornem prioritárias no âmbito da Administração pública.</w:t>
      </w:r>
    </w:p>
    <w:p w14:paraId="4151094F" w14:textId="0BA2D9B2" w:rsidR="00C44470" w:rsidRDefault="00976040" w:rsidP="00E9668E">
      <w:pPr>
        <w:spacing w:line="360" w:lineRule="auto"/>
        <w:ind w:firstLine="708"/>
        <w:jc w:val="both"/>
        <w:rPr>
          <w:rFonts w:ascii="Arial" w:hAnsi="Arial" w:cs="Arial"/>
          <w:sz w:val="24"/>
          <w:szCs w:val="24"/>
        </w:rPr>
      </w:pPr>
      <w:r w:rsidRPr="00BB004F">
        <w:rPr>
          <w:rFonts w:ascii="Arial" w:hAnsi="Arial" w:cs="Arial"/>
          <w:sz w:val="24"/>
          <w:szCs w:val="24"/>
        </w:rPr>
        <w:t>A Administração Pública deve promover a responsabilidade socioambiental das suas compras. Licitações que levem à aquisição de produtos e serviços sustentáveis são importantes não só para a conservação do meio ambiente, mas também por representar melhor relação custo/benefício a médio e longo prazo. Assim, é fundamental que os gestores públicos tenham informações sobre produtos e serviços sustentáveis, conheçam os mecanismos legais para garantir a preferência pelos produtos sustentáveis, e promovam a capacitação dos agentes públicos (A3P).</w:t>
      </w:r>
    </w:p>
    <w:p w14:paraId="42C8C028" w14:textId="77777777" w:rsidR="0074496A" w:rsidRPr="00E9668E" w:rsidRDefault="0074496A" w:rsidP="0074496A">
      <w:pPr>
        <w:spacing w:line="360" w:lineRule="auto"/>
        <w:jc w:val="both"/>
        <w:rPr>
          <w:rFonts w:ascii="Arial" w:hAnsi="Arial" w:cs="Arial"/>
          <w:sz w:val="24"/>
          <w:szCs w:val="24"/>
        </w:rPr>
      </w:pPr>
    </w:p>
    <w:p w14:paraId="70FC5A79" w14:textId="77777777" w:rsidR="00252CB3" w:rsidRDefault="00E9668E" w:rsidP="00252CB3">
      <w:pPr>
        <w:spacing w:after="0" w:line="360" w:lineRule="auto"/>
        <w:jc w:val="both"/>
        <w:rPr>
          <w:rFonts w:ascii="Arial" w:hAnsi="Arial" w:cs="Arial"/>
          <w:sz w:val="24"/>
          <w:szCs w:val="24"/>
        </w:rPr>
      </w:pPr>
      <w:r w:rsidRPr="008C3423">
        <w:rPr>
          <w:rFonts w:ascii="Arial" w:hAnsi="Arial" w:cs="Arial"/>
          <w:sz w:val="24"/>
          <w:szCs w:val="24"/>
        </w:rPr>
        <w:t>2.4</w:t>
      </w:r>
      <w:r w:rsidR="002D4AB1" w:rsidRPr="008C3423">
        <w:rPr>
          <w:rFonts w:ascii="Arial" w:hAnsi="Arial" w:cs="Arial"/>
          <w:sz w:val="24"/>
          <w:szCs w:val="24"/>
        </w:rPr>
        <w:t xml:space="preserve"> PLANEJAMENTO</w:t>
      </w:r>
      <w:r w:rsidR="00273466" w:rsidRPr="008C3423">
        <w:rPr>
          <w:rFonts w:ascii="Arial" w:hAnsi="Arial" w:cs="Arial"/>
          <w:sz w:val="24"/>
          <w:szCs w:val="24"/>
        </w:rPr>
        <w:t xml:space="preserve"> D</w:t>
      </w:r>
      <w:r w:rsidR="00252CB3" w:rsidRPr="008C3423">
        <w:rPr>
          <w:rFonts w:ascii="Arial" w:hAnsi="Arial" w:cs="Arial"/>
          <w:sz w:val="24"/>
          <w:szCs w:val="24"/>
        </w:rPr>
        <w:t>E COMPRAS PÚBLICAS</w:t>
      </w:r>
    </w:p>
    <w:p w14:paraId="3CD553BB" w14:textId="77777777" w:rsidR="00252CB3" w:rsidRDefault="00252CB3" w:rsidP="00252CB3">
      <w:pPr>
        <w:spacing w:after="0" w:line="360" w:lineRule="auto"/>
        <w:jc w:val="both"/>
        <w:rPr>
          <w:rFonts w:ascii="Arial" w:hAnsi="Arial" w:cs="Arial"/>
          <w:sz w:val="24"/>
          <w:szCs w:val="24"/>
        </w:rPr>
      </w:pPr>
    </w:p>
    <w:p w14:paraId="471744F5" w14:textId="77777777" w:rsidR="002A51C6" w:rsidRDefault="00252CB3" w:rsidP="00252CB3">
      <w:pPr>
        <w:spacing w:after="0" w:line="360" w:lineRule="auto"/>
        <w:jc w:val="both"/>
        <w:rPr>
          <w:rFonts w:ascii="Arial" w:hAnsi="Arial" w:cs="Arial"/>
          <w:sz w:val="24"/>
          <w:szCs w:val="24"/>
        </w:rPr>
      </w:pPr>
      <w:r>
        <w:rPr>
          <w:rFonts w:ascii="Arial" w:hAnsi="Arial" w:cs="Arial"/>
          <w:sz w:val="24"/>
          <w:szCs w:val="24"/>
        </w:rPr>
        <w:tab/>
      </w:r>
      <w:r w:rsidR="00464BEE">
        <w:rPr>
          <w:rFonts w:ascii="Arial" w:hAnsi="Arial" w:cs="Arial"/>
          <w:sz w:val="24"/>
          <w:szCs w:val="24"/>
        </w:rPr>
        <w:t>O planejamento de compras no âmbito da Administração Pública pode ser considerado de duas maneiras distintas: a primeira diz respeito à sua logística, às necessidades precípuas</w:t>
      </w:r>
      <w:r w:rsidR="00146BBF">
        <w:rPr>
          <w:rFonts w:ascii="Arial" w:hAnsi="Arial" w:cs="Arial"/>
          <w:sz w:val="24"/>
          <w:szCs w:val="24"/>
        </w:rPr>
        <w:t xml:space="preserve"> da Administração, ou seja, aos bens e serviços que a Administração precisa para executar as suas funções</w:t>
      </w:r>
      <w:r w:rsidR="002A51C6">
        <w:rPr>
          <w:rFonts w:ascii="Arial" w:hAnsi="Arial" w:cs="Arial"/>
          <w:sz w:val="24"/>
          <w:szCs w:val="24"/>
        </w:rPr>
        <w:t xml:space="preserve">; a segunda se refere à </w:t>
      </w:r>
      <w:r w:rsidR="002A51C6">
        <w:rPr>
          <w:rFonts w:ascii="Arial" w:hAnsi="Arial" w:cs="Arial"/>
          <w:sz w:val="24"/>
          <w:szCs w:val="24"/>
        </w:rPr>
        <w:lastRenderedPageBreak/>
        <w:t xml:space="preserve">conformidade do processo de aquisição com as normas vigentes, à regularidade de todo o procedimento administrativo. </w:t>
      </w:r>
    </w:p>
    <w:p w14:paraId="5779A313" w14:textId="3872B78A" w:rsidR="002542C4" w:rsidRDefault="002A51C6" w:rsidP="00252CB3">
      <w:pPr>
        <w:spacing w:after="0" w:line="360" w:lineRule="auto"/>
        <w:jc w:val="both"/>
        <w:rPr>
          <w:rFonts w:ascii="Arial" w:hAnsi="Arial" w:cs="Arial"/>
          <w:sz w:val="24"/>
          <w:szCs w:val="24"/>
        </w:rPr>
      </w:pPr>
      <w:r>
        <w:rPr>
          <w:rFonts w:ascii="Arial" w:hAnsi="Arial" w:cs="Arial"/>
          <w:sz w:val="24"/>
          <w:szCs w:val="24"/>
        </w:rPr>
        <w:tab/>
        <w:t>O primeiro aspecto</w:t>
      </w:r>
      <w:r w:rsidR="00BC059A">
        <w:rPr>
          <w:rFonts w:ascii="Arial" w:hAnsi="Arial" w:cs="Arial"/>
          <w:sz w:val="24"/>
          <w:szCs w:val="24"/>
        </w:rPr>
        <w:t xml:space="preserve"> se refere ao que contratar, quando contratar, e por que contratar. É o planejamento de compras propriamente dito, por meio do qual a </w:t>
      </w:r>
      <w:r w:rsidR="00206216">
        <w:rPr>
          <w:rFonts w:ascii="Arial" w:hAnsi="Arial" w:cs="Arial"/>
          <w:sz w:val="24"/>
          <w:szCs w:val="24"/>
        </w:rPr>
        <w:t>Administração</w:t>
      </w:r>
      <w:r w:rsidR="00BC059A">
        <w:rPr>
          <w:rFonts w:ascii="Arial" w:hAnsi="Arial" w:cs="Arial"/>
          <w:sz w:val="24"/>
          <w:szCs w:val="24"/>
        </w:rPr>
        <w:t xml:space="preserve"> deve priorizar</w:t>
      </w:r>
      <w:r w:rsidR="00206216">
        <w:rPr>
          <w:rFonts w:ascii="Arial" w:hAnsi="Arial" w:cs="Arial"/>
          <w:sz w:val="24"/>
          <w:szCs w:val="24"/>
        </w:rPr>
        <w:t xml:space="preserve"> o que será adquirido de acordo com as suas necessidades. </w:t>
      </w:r>
    </w:p>
    <w:p w14:paraId="78AE8922" w14:textId="2750F517" w:rsidR="00206216" w:rsidRDefault="00206216" w:rsidP="00252CB3">
      <w:pPr>
        <w:spacing w:after="0" w:line="360" w:lineRule="auto"/>
        <w:jc w:val="both"/>
        <w:rPr>
          <w:rFonts w:ascii="Arial" w:hAnsi="Arial" w:cs="Arial"/>
          <w:sz w:val="24"/>
          <w:szCs w:val="24"/>
        </w:rPr>
      </w:pPr>
      <w:r>
        <w:rPr>
          <w:rFonts w:ascii="Arial" w:hAnsi="Arial" w:cs="Arial"/>
          <w:sz w:val="24"/>
          <w:szCs w:val="24"/>
        </w:rPr>
        <w:tab/>
        <w:t>É sabido</w:t>
      </w:r>
      <w:r w:rsidR="004E53BA">
        <w:rPr>
          <w:rFonts w:ascii="Arial" w:hAnsi="Arial" w:cs="Arial"/>
          <w:sz w:val="24"/>
          <w:szCs w:val="24"/>
        </w:rPr>
        <w:t xml:space="preserve"> que os re</w:t>
      </w:r>
      <w:r w:rsidR="003F6F21">
        <w:rPr>
          <w:rFonts w:ascii="Arial" w:hAnsi="Arial" w:cs="Arial"/>
          <w:sz w:val="24"/>
          <w:szCs w:val="24"/>
        </w:rPr>
        <w:t xml:space="preserve">cursos públicos são escassos, e que as necessidades públicas, de certa forma, </w:t>
      </w:r>
      <w:r w:rsidR="00B95EEE">
        <w:rPr>
          <w:rFonts w:ascii="Arial" w:hAnsi="Arial" w:cs="Arial"/>
          <w:sz w:val="24"/>
          <w:szCs w:val="24"/>
        </w:rPr>
        <w:t>ilimitadas. Diante disso, o administrador deve planejar todos</w:t>
      </w:r>
      <w:r w:rsidR="003B0E50">
        <w:rPr>
          <w:rFonts w:ascii="Arial" w:hAnsi="Arial" w:cs="Arial"/>
          <w:sz w:val="24"/>
          <w:szCs w:val="24"/>
        </w:rPr>
        <w:t xml:space="preserve"> os dispêndios que irá realizar, procurando fazer com que as aquisições</w:t>
      </w:r>
      <w:r w:rsidR="00CE1F8B">
        <w:rPr>
          <w:rFonts w:ascii="Arial" w:hAnsi="Arial" w:cs="Arial"/>
          <w:sz w:val="24"/>
          <w:szCs w:val="24"/>
        </w:rPr>
        <w:t xml:space="preserve"> realizadas sejam suficientes para manter o órgão sob</w:t>
      </w:r>
      <w:r w:rsidR="003B76F0">
        <w:rPr>
          <w:rFonts w:ascii="Arial" w:hAnsi="Arial" w:cs="Arial"/>
          <w:sz w:val="24"/>
          <w:szCs w:val="24"/>
        </w:rPr>
        <w:t xml:space="preserve"> sua responsabilidade em um bom nível de funcionamento. Desse modo, em muitas situações ele terá de decidir em que momento os recursos serão utilizados</w:t>
      </w:r>
      <w:r w:rsidR="001D0FAB">
        <w:rPr>
          <w:rFonts w:ascii="Arial" w:hAnsi="Arial" w:cs="Arial"/>
          <w:sz w:val="24"/>
          <w:szCs w:val="24"/>
        </w:rPr>
        <w:t xml:space="preserve"> e que tipo</w:t>
      </w:r>
      <w:r w:rsidR="00D816B9">
        <w:rPr>
          <w:rFonts w:ascii="Arial" w:hAnsi="Arial" w:cs="Arial"/>
          <w:sz w:val="24"/>
          <w:szCs w:val="24"/>
        </w:rPr>
        <w:t xml:space="preserve"> de objeto será contratado. </w:t>
      </w:r>
    </w:p>
    <w:p w14:paraId="1DBCE552" w14:textId="77777777" w:rsidR="00530F04" w:rsidRDefault="00530F04" w:rsidP="00252CB3">
      <w:pPr>
        <w:spacing w:after="0" w:line="360" w:lineRule="auto"/>
        <w:jc w:val="both"/>
        <w:rPr>
          <w:rFonts w:ascii="Arial" w:hAnsi="Arial" w:cs="Arial"/>
          <w:sz w:val="24"/>
          <w:szCs w:val="24"/>
        </w:rPr>
      </w:pPr>
    </w:p>
    <w:p w14:paraId="67E31DD1" w14:textId="529E7EAE" w:rsidR="00897515" w:rsidRDefault="00530F04" w:rsidP="0074496A">
      <w:pPr>
        <w:spacing w:line="360" w:lineRule="auto"/>
        <w:jc w:val="both"/>
        <w:rPr>
          <w:rFonts w:ascii="Arial" w:hAnsi="Arial" w:cs="Arial"/>
          <w:sz w:val="24"/>
          <w:szCs w:val="24"/>
        </w:rPr>
      </w:pPr>
      <w:r w:rsidRPr="008C3423">
        <w:rPr>
          <w:rFonts w:ascii="Arial" w:hAnsi="Arial" w:cs="Arial"/>
          <w:sz w:val="24"/>
          <w:szCs w:val="24"/>
        </w:rPr>
        <w:t>2.4.1 Planejamento na Nova Lei de Licitações</w:t>
      </w:r>
      <w:r w:rsidRPr="00FF63F2">
        <w:rPr>
          <w:rFonts w:ascii="Arial" w:hAnsi="Arial" w:cs="Arial"/>
          <w:sz w:val="24"/>
          <w:szCs w:val="24"/>
        </w:rPr>
        <w:t xml:space="preserve"> </w:t>
      </w:r>
    </w:p>
    <w:p w14:paraId="26BD3E85" w14:textId="77777777" w:rsidR="0074496A" w:rsidRDefault="0074496A" w:rsidP="0074496A">
      <w:pPr>
        <w:spacing w:line="360" w:lineRule="auto"/>
        <w:jc w:val="both"/>
        <w:rPr>
          <w:rFonts w:ascii="Arial" w:hAnsi="Arial" w:cs="Arial"/>
          <w:sz w:val="24"/>
          <w:szCs w:val="24"/>
        </w:rPr>
      </w:pPr>
    </w:p>
    <w:p w14:paraId="204BAFE9" w14:textId="671A67F5" w:rsidR="00530F04" w:rsidRPr="00FF63F2" w:rsidRDefault="00370C36" w:rsidP="00194497">
      <w:pPr>
        <w:spacing w:line="360" w:lineRule="auto"/>
        <w:ind w:firstLine="708"/>
        <w:jc w:val="both"/>
        <w:rPr>
          <w:rFonts w:ascii="Arial" w:hAnsi="Arial" w:cs="Arial"/>
          <w:sz w:val="24"/>
          <w:szCs w:val="24"/>
        </w:rPr>
      </w:pPr>
      <w:r>
        <w:rPr>
          <w:rFonts w:ascii="Arial" w:hAnsi="Arial" w:cs="Arial"/>
          <w:sz w:val="24"/>
          <w:szCs w:val="24"/>
        </w:rPr>
        <w:t>O Planejamento é previsto como princípio no art. 5º da Lei nª 14.133/2021</w:t>
      </w:r>
      <w:r w:rsidR="00194497">
        <w:rPr>
          <w:rFonts w:ascii="Arial" w:hAnsi="Arial" w:cs="Arial"/>
          <w:sz w:val="24"/>
          <w:szCs w:val="24"/>
        </w:rPr>
        <w:t>, e</w:t>
      </w:r>
      <w:r w:rsidR="00530F04" w:rsidRPr="00FF63F2">
        <w:rPr>
          <w:rFonts w:ascii="Arial" w:hAnsi="Arial" w:cs="Arial"/>
          <w:sz w:val="24"/>
          <w:szCs w:val="24"/>
        </w:rPr>
        <w:t xml:space="preserve">sses dispositivos determinam basicamente que o planejamento deve considerar a expectativa de consumo anual e observar o seguinte: </w:t>
      </w:r>
    </w:p>
    <w:p w14:paraId="12A84415" w14:textId="77777777" w:rsidR="00530F04" w:rsidRPr="00FF63F2" w:rsidRDefault="00530F04" w:rsidP="00530F04">
      <w:pPr>
        <w:spacing w:line="360" w:lineRule="auto"/>
        <w:ind w:firstLine="708"/>
        <w:jc w:val="both"/>
        <w:rPr>
          <w:rFonts w:ascii="Arial" w:hAnsi="Arial" w:cs="Arial"/>
          <w:sz w:val="24"/>
          <w:szCs w:val="24"/>
        </w:rPr>
      </w:pPr>
      <w:r w:rsidRPr="00FF63F2">
        <w:rPr>
          <w:rFonts w:ascii="Arial" w:hAnsi="Arial" w:cs="Arial"/>
          <w:sz w:val="24"/>
          <w:szCs w:val="24"/>
        </w:rPr>
        <w:t xml:space="preserve">- condições de aquisição e pagamento semelhantes às do setor privado; </w:t>
      </w:r>
    </w:p>
    <w:p w14:paraId="5C488336" w14:textId="77777777" w:rsidR="00530F04" w:rsidRPr="00FF63F2" w:rsidRDefault="00530F04" w:rsidP="00530F04">
      <w:pPr>
        <w:spacing w:line="360" w:lineRule="auto"/>
        <w:ind w:firstLine="708"/>
        <w:jc w:val="both"/>
        <w:rPr>
          <w:rFonts w:ascii="Arial" w:hAnsi="Arial" w:cs="Arial"/>
          <w:sz w:val="24"/>
          <w:szCs w:val="24"/>
        </w:rPr>
      </w:pPr>
      <w:r w:rsidRPr="00FF63F2">
        <w:rPr>
          <w:rFonts w:ascii="Arial" w:hAnsi="Arial" w:cs="Arial"/>
          <w:sz w:val="24"/>
          <w:szCs w:val="24"/>
        </w:rPr>
        <w:t xml:space="preserve">- processamento por meio de sistema de registro de preços, quando couber; </w:t>
      </w:r>
    </w:p>
    <w:p w14:paraId="64DEA78D" w14:textId="77777777" w:rsidR="00530F04" w:rsidRPr="00FF63F2" w:rsidRDefault="00530F04" w:rsidP="00530F04">
      <w:pPr>
        <w:spacing w:line="360" w:lineRule="auto"/>
        <w:ind w:firstLine="708"/>
        <w:jc w:val="both"/>
        <w:rPr>
          <w:rFonts w:ascii="Arial" w:hAnsi="Arial" w:cs="Arial"/>
          <w:sz w:val="24"/>
          <w:szCs w:val="24"/>
        </w:rPr>
      </w:pPr>
      <w:r w:rsidRPr="00FF63F2">
        <w:rPr>
          <w:rFonts w:ascii="Arial" w:hAnsi="Arial" w:cs="Arial"/>
          <w:sz w:val="24"/>
          <w:szCs w:val="24"/>
        </w:rPr>
        <w:t xml:space="preserve">- condições de guarda e armazenamento que evitem a deterioração do material; </w:t>
      </w:r>
    </w:p>
    <w:p w14:paraId="4CCEAC81" w14:textId="77777777" w:rsidR="00530F04" w:rsidRPr="00FF63F2" w:rsidRDefault="00530F04" w:rsidP="00530F04">
      <w:pPr>
        <w:spacing w:line="360" w:lineRule="auto"/>
        <w:ind w:firstLine="708"/>
        <w:jc w:val="both"/>
        <w:rPr>
          <w:rFonts w:ascii="Arial" w:hAnsi="Arial" w:cs="Arial"/>
          <w:sz w:val="24"/>
          <w:szCs w:val="24"/>
        </w:rPr>
      </w:pPr>
      <w:r w:rsidRPr="00FF63F2">
        <w:rPr>
          <w:rFonts w:ascii="Arial" w:hAnsi="Arial" w:cs="Arial"/>
          <w:sz w:val="24"/>
          <w:szCs w:val="24"/>
        </w:rPr>
        <w:t>- princípio da padronização e do parcelamento do objeto, sempre que viável;</w:t>
      </w:r>
    </w:p>
    <w:p w14:paraId="2FBCBA5D" w14:textId="77777777" w:rsidR="00530F04" w:rsidRDefault="00530F04" w:rsidP="00530F04">
      <w:pPr>
        <w:spacing w:line="360" w:lineRule="auto"/>
        <w:ind w:firstLine="708"/>
        <w:jc w:val="both"/>
        <w:rPr>
          <w:rFonts w:ascii="Arial" w:hAnsi="Arial" w:cs="Arial"/>
          <w:sz w:val="24"/>
          <w:szCs w:val="24"/>
        </w:rPr>
      </w:pPr>
      <w:r w:rsidRPr="00FF63F2">
        <w:rPr>
          <w:rFonts w:ascii="Arial" w:hAnsi="Arial" w:cs="Arial"/>
          <w:sz w:val="24"/>
          <w:szCs w:val="24"/>
        </w:rPr>
        <w:t xml:space="preserve"> - responsabilidade fiscal, equilíbrio entre despesa estimada e despesa prevista no orçamento. </w:t>
      </w:r>
    </w:p>
    <w:p w14:paraId="35609937" w14:textId="77777777" w:rsidR="0074496A" w:rsidRPr="00FF63F2" w:rsidRDefault="0074496A" w:rsidP="00530F04">
      <w:pPr>
        <w:spacing w:line="360" w:lineRule="auto"/>
        <w:ind w:firstLine="708"/>
        <w:jc w:val="both"/>
        <w:rPr>
          <w:rFonts w:ascii="Arial" w:hAnsi="Arial" w:cs="Arial"/>
          <w:sz w:val="24"/>
          <w:szCs w:val="24"/>
        </w:rPr>
      </w:pPr>
    </w:p>
    <w:p w14:paraId="76465208" w14:textId="101EDE55" w:rsidR="00530F04" w:rsidRDefault="00530F04" w:rsidP="00530F04">
      <w:pPr>
        <w:spacing w:line="360" w:lineRule="auto"/>
        <w:jc w:val="both"/>
        <w:rPr>
          <w:rFonts w:ascii="Arial" w:hAnsi="Arial" w:cs="Arial"/>
          <w:sz w:val="24"/>
          <w:szCs w:val="24"/>
        </w:rPr>
      </w:pPr>
      <w:r w:rsidRPr="008C3423">
        <w:rPr>
          <w:rFonts w:ascii="Arial" w:hAnsi="Arial" w:cs="Arial"/>
          <w:sz w:val="24"/>
          <w:szCs w:val="24"/>
        </w:rPr>
        <w:t>2.4.2 Plano de Contratação Anual</w:t>
      </w:r>
      <w:r w:rsidRPr="00FF63F2">
        <w:rPr>
          <w:rFonts w:ascii="Arial" w:hAnsi="Arial" w:cs="Arial"/>
          <w:sz w:val="24"/>
          <w:szCs w:val="24"/>
        </w:rPr>
        <w:t xml:space="preserve"> </w:t>
      </w:r>
    </w:p>
    <w:p w14:paraId="72C7F492" w14:textId="77777777" w:rsidR="0074496A" w:rsidRPr="00FF63F2" w:rsidRDefault="0074496A" w:rsidP="00530F04">
      <w:pPr>
        <w:spacing w:line="360" w:lineRule="auto"/>
        <w:jc w:val="both"/>
        <w:rPr>
          <w:rFonts w:ascii="Arial" w:hAnsi="Arial" w:cs="Arial"/>
          <w:sz w:val="24"/>
          <w:szCs w:val="24"/>
        </w:rPr>
      </w:pPr>
    </w:p>
    <w:p w14:paraId="02C5EB5B" w14:textId="77777777" w:rsidR="00530F04" w:rsidRPr="00FF63F2" w:rsidRDefault="00530F04" w:rsidP="00530F04">
      <w:pPr>
        <w:spacing w:line="360" w:lineRule="auto"/>
        <w:ind w:firstLine="708"/>
        <w:jc w:val="both"/>
        <w:rPr>
          <w:rFonts w:ascii="Arial" w:hAnsi="Arial" w:cs="Arial"/>
          <w:sz w:val="24"/>
          <w:szCs w:val="24"/>
        </w:rPr>
      </w:pPr>
      <w:r w:rsidRPr="00FF63F2">
        <w:rPr>
          <w:rFonts w:ascii="Arial" w:hAnsi="Arial" w:cs="Arial"/>
          <w:sz w:val="24"/>
          <w:szCs w:val="24"/>
        </w:rPr>
        <w:lastRenderedPageBreak/>
        <w:t xml:space="preserve">Para reforçar a necessidade de planejamento, a Lei 14.133/2021 introduziu o Plano de Contratação Anual, documento que deve indicar todas as contratações e renovações que a Administração pretende realizar no exercício financeiro subsequente. </w:t>
      </w:r>
    </w:p>
    <w:p w14:paraId="7DE2ABA4" w14:textId="77777777" w:rsidR="00530F04" w:rsidRPr="00FF63F2" w:rsidRDefault="00530F04" w:rsidP="00530F04">
      <w:pPr>
        <w:spacing w:line="360" w:lineRule="auto"/>
        <w:ind w:firstLine="708"/>
        <w:jc w:val="both"/>
        <w:rPr>
          <w:rFonts w:ascii="Arial" w:hAnsi="Arial" w:cs="Arial"/>
          <w:sz w:val="24"/>
          <w:szCs w:val="24"/>
        </w:rPr>
      </w:pPr>
      <w:r w:rsidRPr="00FF63F2">
        <w:rPr>
          <w:rFonts w:ascii="Arial" w:hAnsi="Arial" w:cs="Arial"/>
          <w:sz w:val="24"/>
          <w:szCs w:val="24"/>
        </w:rPr>
        <w:t xml:space="preserve">Conforme estabelecido no artigo 12, inciso VII, da Nova Lei de Licitações, o plano de contratação anual tem o objetivo de racionalizar as contratações e garantir o alinhamento com o seu planejamento estratégico, subsidiando assim a elaboração das leis orçamentárias. </w:t>
      </w:r>
    </w:p>
    <w:p w14:paraId="7BDFAB83" w14:textId="77777777" w:rsidR="00530F04" w:rsidRPr="00FF63F2" w:rsidRDefault="00530F04" w:rsidP="00530F04">
      <w:pPr>
        <w:spacing w:line="360" w:lineRule="auto"/>
        <w:ind w:firstLine="708"/>
        <w:jc w:val="both"/>
        <w:rPr>
          <w:rFonts w:ascii="Arial" w:hAnsi="Arial" w:cs="Arial"/>
          <w:sz w:val="24"/>
          <w:szCs w:val="24"/>
        </w:rPr>
      </w:pPr>
      <w:r w:rsidRPr="00FF63F2">
        <w:rPr>
          <w:rFonts w:ascii="Arial" w:hAnsi="Arial" w:cs="Arial"/>
          <w:sz w:val="24"/>
          <w:szCs w:val="24"/>
        </w:rPr>
        <w:t xml:space="preserve">Ademais, o plano anual de contratação promoverá a transparência nos gastos públicos, pois o §1º desse mesmo artigo exige a sua divulgação em sítio eletrônico oficial. </w:t>
      </w:r>
    </w:p>
    <w:p w14:paraId="4EC3B7F3" w14:textId="77777777" w:rsidR="00530F04" w:rsidRPr="00FF63F2" w:rsidRDefault="00530F04" w:rsidP="00530F04">
      <w:pPr>
        <w:spacing w:line="360" w:lineRule="auto"/>
        <w:ind w:firstLine="708"/>
        <w:jc w:val="both"/>
        <w:rPr>
          <w:rFonts w:ascii="Arial" w:hAnsi="Arial" w:cs="Arial"/>
          <w:sz w:val="24"/>
          <w:szCs w:val="24"/>
        </w:rPr>
      </w:pPr>
      <w:r w:rsidRPr="00FF63F2">
        <w:rPr>
          <w:rFonts w:ascii="Arial" w:hAnsi="Arial" w:cs="Arial"/>
          <w:sz w:val="24"/>
          <w:szCs w:val="24"/>
        </w:rPr>
        <w:t xml:space="preserve">O artigo 18 da Lei de 14.133/2021 informa que a fase preparatória do processo licitatório é caracterizada pelo planejamento e deve ser compatível com o plano de contratações anual e com as leis orçamentárias. </w:t>
      </w:r>
    </w:p>
    <w:p w14:paraId="4574CCC1" w14:textId="77777777" w:rsidR="00530F04" w:rsidRPr="00FF63F2" w:rsidRDefault="00530F04" w:rsidP="00530F04">
      <w:pPr>
        <w:spacing w:line="360" w:lineRule="auto"/>
        <w:ind w:firstLine="708"/>
        <w:jc w:val="both"/>
        <w:rPr>
          <w:rFonts w:ascii="Arial" w:hAnsi="Arial" w:cs="Arial"/>
          <w:sz w:val="24"/>
          <w:szCs w:val="24"/>
        </w:rPr>
      </w:pPr>
      <w:r w:rsidRPr="00FF63F2">
        <w:rPr>
          <w:rFonts w:ascii="Arial" w:hAnsi="Arial" w:cs="Arial"/>
          <w:sz w:val="24"/>
          <w:szCs w:val="24"/>
        </w:rPr>
        <w:t xml:space="preserve">Nessa fase preparatória, todas as considerações técnicas, mercadológicas e de gestão que podem interferir na contratação, assim como a fundamentação que justifique a contratação, devem ser indicadas em estudo técnico preliminar (ETP) que caracterize o interesse público envolvido, entre outros aspectos relacionados no artigo 18. </w:t>
      </w:r>
    </w:p>
    <w:p w14:paraId="2CDFDC09" w14:textId="77777777" w:rsidR="00530F04" w:rsidRDefault="00530F04" w:rsidP="00530F04">
      <w:pPr>
        <w:spacing w:line="360" w:lineRule="auto"/>
        <w:ind w:firstLine="708"/>
        <w:jc w:val="both"/>
        <w:rPr>
          <w:rFonts w:ascii="Arial" w:hAnsi="Arial" w:cs="Arial"/>
          <w:sz w:val="24"/>
          <w:szCs w:val="24"/>
        </w:rPr>
      </w:pPr>
      <w:r w:rsidRPr="00FF63F2">
        <w:rPr>
          <w:rFonts w:ascii="Arial" w:hAnsi="Arial" w:cs="Arial"/>
          <w:sz w:val="24"/>
          <w:szCs w:val="24"/>
        </w:rPr>
        <w:t xml:space="preserve">Esse estudo técnico preliminar evidenciará qual a melhor solução para suprir determinada necessidade pública. Isso permitirá a avaliação da viabilidade técnica e econômica da contratação. Além disso, o ETP deve demonstrar que a contratação está prevista no plano de contratações anual, deixando claro que o órgão atua de maneira planejada, conforme exigido em lei. </w:t>
      </w:r>
    </w:p>
    <w:p w14:paraId="6F0544C9" w14:textId="77777777" w:rsidR="0074496A" w:rsidRPr="00FF63F2" w:rsidRDefault="0074496A" w:rsidP="00530F04">
      <w:pPr>
        <w:spacing w:line="360" w:lineRule="auto"/>
        <w:ind w:firstLine="708"/>
        <w:jc w:val="both"/>
        <w:rPr>
          <w:rFonts w:ascii="Arial" w:hAnsi="Arial" w:cs="Arial"/>
          <w:sz w:val="24"/>
          <w:szCs w:val="24"/>
        </w:rPr>
      </w:pPr>
    </w:p>
    <w:p w14:paraId="23090988" w14:textId="52D825A0" w:rsidR="00530F04" w:rsidRDefault="00FE1BB6" w:rsidP="00530F04">
      <w:pPr>
        <w:spacing w:line="360" w:lineRule="auto"/>
        <w:jc w:val="both"/>
        <w:rPr>
          <w:rFonts w:ascii="Arial" w:hAnsi="Arial" w:cs="Arial"/>
          <w:sz w:val="24"/>
          <w:szCs w:val="24"/>
        </w:rPr>
      </w:pPr>
      <w:r w:rsidRPr="008C3423">
        <w:rPr>
          <w:rFonts w:ascii="Arial" w:hAnsi="Arial" w:cs="Arial"/>
          <w:sz w:val="24"/>
          <w:szCs w:val="24"/>
        </w:rPr>
        <w:t>2.4.</w:t>
      </w:r>
      <w:r w:rsidR="00530F04" w:rsidRPr="008C3423">
        <w:rPr>
          <w:rFonts w:ascii="Arial" w:hAnsi="Arial" w:cs="Arial"/>
          <w:sz w:val="24"/>
          <w:szCs w:val="24"/>
        </w:rPr>
        <w:t>3 Gestão das Compras Públicas</w:t>
      </w:r>
      <w:r w:rsidR="00530F04" w:rsidRPr="00FF63F2">
        <w:rPr>
          <w:rFonts w:ascii="Arial" w:hAnsi="Arial" w:cs="Arial"/>
          <w:sz w:val="24"/>
          <w:szCs w:val="24"/>
        </w:rPr>
        <w:t xml:space="preserve"> </w:t>
      </w:r>
    </w:p>
    <w:p w14:paraId="2ABB82F0" w14:textId="77777777" w:rsidR="0074496A" w:rsidRPr="00FF63F2" w:rsidRDefault="0074496A" w:rsidP="00530F04">
      <w:pPr>
        <w:spacing w:line="360" w:lineRule="auto"/>
        <w:jc w:val="both"/>
        <w:rPr>
          <w:rFonts w:ascii="Arial" w:hAnsi="Arial" w:cs="Arial"/>
          <w:sz w:val="24"/>
          <w:szCs w:val="24"/>
        </w:rPr>
      </w:pPr>
    </w:p>
    <w:p w14:paraId="2CBF6C17" w14:textId="77777777" w:rsidR="00530F04" w:rsidRPr="00FF63F2" w:rsidRDefault="00530F04" w:rsidP="00FE1BB6">
      <w:pPr>
        <w:spacing w:line="360" w:lineRule="auto"/>
        <w:ind w:firstLine="708"/>
        <w:jc w:val="both"/>
        <w:rPr>
          <w:rFonts w:ascii="Arial" w:hAnsi="Arial" w:cs="Arial"/>
          <w:sz w:val="24"/>
          <w:szCs w:val="24"/>
        </w:rPr>
      </w:pPr>
      <w:r w:rsidRPr="00FF63F2">
        <w:rPr>
          <w:rFonts w:ascii="Arial" w:hAnsi="Arial" w:cs="Arial"/>
          <w:sz w:val="24"/>
          <w:szCs w:val="24"/>
        </w:rPr>
        <w:t xml:space="preserve">É importante frisar que governança não é gestão, sendo bastante razoável entender a confusão feita quando se estuda um ou outro assunto. A NBR ISO/IEC 38.500, item 1.6.9, assim trata do assunto gestão: </w:t>
      </w:r>
    </w:p>
    <w:p w14:paraId="46A28559" w14:textId="77777777" w:rsidR="00530F04" w:rsidRPr="00FF63F2" w:rsidRDefault="00530F04" w:rsidP="00530F04">
      <w:pPr>
        <w:spacing w:line="360" w:lineRule="auto"/>
        <w:jc w:val="both"/>
        <w:rPr>
          <w:rFonts w:ascii="Arial" w:hAnsi="Arial" w:cs="Arial"/>
          <w:sz w:val="24"/>
          <w:szCs w:val="24"/>
        </w:rPr>
      </w:pPr>
      <w:r w:rsidRPr="00FF63F2">
        <w:rPr>
          <w:rFonts w:ascii="Arial" w:hAnsi="Arial" w:cs="Arial"/>
          <w:sz w:val="24"/>
          <w:szCs w:val="24"/>
        </w:rPr>
        <w:lastRenderedPageBreak/>
        <w:t xml:space="preserve">• o gerenciamento é composto por sistemas de controles e processos necessários para alcançar os objetivos estratégicos estabelecidos pela direção da organização; e </w:t>
      </w:r>
    </w:p>
    <w:p w14:paraId="63E27CC0" w14:textId="77777777" w:rsidR="00530F04" w:rsidRPr="00FF63F2" w:rsidRDefault="00530F04" w:rsidP="00530F04">
      <w:pPr>
        <w:spacing w:line="360" w:lineRule="auto"/>
        <w:jc w:val="both"/>
        <w:rPr>
          <w:rFonts w:ascii="Arial" w:hAnsi="Arial" w:cs="Arial"/>
          <w:sz w:val="24"/>
          <w:szCs w:val="24"/>
        </w:rPr>
      </w:pPr>
      <w:r w:rsidRPr="00FF63F2">
        <w:rPr>
          <w:rFonts w:ascii="Arial" w:hAnsi="Arial" w:cs="Arial"/>
          <w:sz w:val="24"/>
          <w:szCs w:val="24"/>
        </w:rPr>
        <w:t xml:space="preserve">• o gerenciamento está sujeito às diretrizes, às políticas e ao monitoramento estabelecidos pela governança corporativa. </w:t>
      </w:r>
    </w:p>
    <w:p w14:paraId="02D8AE4A" w14:textId="77777777" w:rsidR="00530F04" w:rsidRPr="00FF63F2" w:rsidRDefault="00530F04" w:rsidP="00FE1BB6">
      <w:pPr>
        <w:spacing w:line="360" w:lineRule="auto"/>
        <w:ind w:firstLine="708"/>
        <w:jc w:val="both"/>
        <w:rPr>
          <w:rFonts w:ascii="Arial" w:hAnsi="Arial" w:cs="Arial"/>
          <w:sz w:val="24"/>
          <w:szCs w:val="24"/>
        </w:rPr>
      </w:pPr>
      <w:r w:rsidRPr="00FF63F2">
        <w:rPr>
          <w:rFonts w:ascii="Arial" w:hAnsi="Arial" w:cs="Arial"/>
          <w:sz w:val="24"/>
          <w:szCs w:val="24"/>
        </w:rPr>
        <w:t xml:space="preserve">Governança, por sua vez, está relacionada com o estabelecimento de estratégias, a política organizacional e o monitoramento, que visam verificar a aplicação das diretrizes definidas pela direção da organização. A governança define o que precisa ser feito para que a organização alcance seus objetivos, e que ações serão desenvolvidas. </w:t>
      </w:r>
    </w:p>
    <w:p w14:paraId="4DA30CDF" w14:textId="77777777" w:rsidR="00530F04" w:rsidRPr="00FF63F2" w:rsidRDefault="00530F04" w:rsidP="00FE1BB6">
      <w:pPr>
        <w:spacing w:line="360" w:lineRule="auto"/>
        <w:ind w:firstLine="708"/>
        <w:jc w:val="both"/>
        <w:rPr>
          <w:rFonts w:ascii="Arial" w:hAnsi="Arial" w:cs="Arial"/>
          <w:sz w:val="24"/>
          <w:szCs w:val="24"/>
        </w:rPr>
      </w:pPr>
      <w:r w:rsidRPr="00FF63F2">
        <w:rPr>
          <w:rFonts w:ascii="Arial" w:hAnsi="Arial" w:cs="Arial"/>
          <w:sz w:val="24"/>
          <w:szCs w:val="24"/>
        </w:rPr>
        <w:t xml:space="preserve">Em síntese, podemos afirmar que a governança define o que deve ser feito, avaliando e monitorando os processos e resultados, sendo estabelecida pela alta administração da organização. </w:t>
      </w:r>
    </w:p>
    <w:p w14:paraId="28B19B6C" w14:textId="4F2D2685" w:rsidR="00530F04" w:rsidRPr="00FF63F2" w:rsidRDefault="00530F04" w:rsidP="00A10ADC">
      <w:pPr>
        <w:spacing w:line="360" w:lineRule="auto"/>
        <w:ind w:firstLine="708"/>
        <w:jc w:val="both"/>
        <w:rPr>
          <w:rFonts w:ascii="Arial" w:hAnsi="Arial" w:cs="Arial"/>
          <w:sz w:val="24"/>
          <w:szCs w:val="24"/>
        </w:rPr>
      </w:pPr>
      <w:r w:rsidRPr="00FF63F2">
        <w:rPr>
          <w:rFonts w:ascii="Arial" w:hAnsi="Arial" w:cs="Arial"/>
          <w:sz w:val="24"/>
          <w:szCs w:val="24"/>
        </w:rPr>
        <w:t>A gestão, por sua vez, se preocupa em como fazer, quais pessoas devem participar, como será o processo de trabalho. A condução da gestão fica a cargo dos profissionais designados pela alta administração.</w:t>
      </w:r>
      <w:r w:rsidR="00224A5B">
        <w:rPr>
          <w:rFonts w:ascii="Arial" w:hAnsi="Arial" w:cs="Arial"/>
          <w:sz w:val="24"/>
          <w:szCs w:val="24"/>
        </w:rPr>
        <w:t xml:space="preserve"> São funções da governan</w:t>
      </w:r>
      <w:r w:rsidR="00F97BFC">
        <w:rPr>
          <w:rFonts w:ascii="Arial" w:hAnsi="Arial" w:cs="Arial"/>
          <w:sz w:val="24"/>
          <w:szCs w:val="24"/>
        </w:rPr>
        <w:t xml:space="preserve">ça: a) direcionamento estratégico; b) supervisão da gestão; c) envolvimento das partes interessadas; </w:t>
      </w:r>
      <w:r w:rsidR="00145483">
        <w:rPr>
          <w:rFonts w:ascii="Arial" w:hAnsi="Arial" w:cs="Arial"/>
          <w:sz w:val="24"/>
          <w:szCs w:val="24"/>
        </w:rPr>
        <w:t>d) gerenciamento de riscos estratégicos; e) gerenciamento de conflitos internos</w:t>
      </w:r>
      <w:r w:rsidR="0006269C">
        <w:rPr>
          <w:rFonts w:ascii="Arial" w:hAnsi="Arial" w:cs="Arial"/>
          <w:sz w:val="24"/>
          <w:szCs w:val="24"/>
        </w:rPr>
        <w:t xml:space="preserve">; f) auditoria e avaliação do sistema de gestão e controle; e g) accountability (prestação de contas, responsabilidade e transparência). </w:t>
      </w:r>
      <w:r w:rsidR="00321F66">
        <w:rPr>
          <w:rFonts w:ascii="Arial" w:hAnsi="Arial" w:cs="Arial"/>
          <w:sz w:val="24"/>
          <w:szCs w:val="24"/>
        </w:rPr>
        <w:t xml:space="preserve">Bem como são funções da gestão: a) implementar programas; </w:t>
      </w:r>
      <w:r w:rsidR="00A10ADC">
        <w:rPr>
          <w:rFonts w:ascii="Arial" w:hAnsi="Arial" w:cs="Arial"/>
          <w:sz w:val="24"/>
          <w:szCs w:val="24"/>
        </w:rPr>
        <w:t xml:space="preserve">b) garantir a conformidade com as normas aplicáveis; </w:t>
      </w:r>
      <w:r w:rsidRPr="00FF63F2">
        <w:rPr>
          <w:rFonts w:ascii="Arial" w:hAnsi="Arial" w:cs="Arial"/>
          <w:sz w:val="24"/>
          <w:szCs w:val="24"/>
        </w:rPr>
        <w:t xml:space="preserve">c) revisar e reportar o progresso de ações; d) garantir a eficiência administrativa; e) manter a comunicação com as partes interessadas; f) avaliar o desempenho. </w:t>
      </w:r>
    </w:p>
    <w:p w14:paraId="7105E5C4" w14:textId="145AD7E6" w:rsidR="00530F04" w:rsidRPr="00FF63F2" w:rsidRDefault="00530F04" w:rsidP="000609E9">
      <w:pPr>
        <w:spacing w:line="360" w:lineRule="auto"/>
        <w:ind w:firstLine="708"/>
        <w:jc w:val="both"/>
        <w:rPr>
          <w:rFonts w:ascii="Arial" w:hAnsi="Arial" w:cs="Arial"/>
          <w:sz w:val="24"/>
          <w:szCs w:val="24"/>
        </w:rPr>
      </w:pPr>
      <w:r w:rsidRPr="00FF63F2">
        <w:rPr>
          <w:rFonts w:ascii="Arial" w:hAnsi="Arial" w:cs="Arial"/>
          <w:sz w:val="24"/>
          <w:szCs w:val="24"/>
        </w:rPr>
        <w:t xml:space="preserve">O Referencial Básico de Governança do TCU indica que a boa governança no setor público resulta em: a) garantia da entrega de benefícios econômicos, sociais e ambientais para os cidadãos; b) garantia de que a organização seja, e pareça, responsável para com os cidadãos; c) clareza acerca de quais são os produtos e serviços efetivamente prestados para os cidadãos e usuários, e que o foco nesse propósito é mantido; d) transparência, sociedade sempre informada acerca das decisões tomadas e dos riscos envolvidos; e) posse e utilização de informações de qualidade e mecanismos robustos de apoio às tomadas de decisão; f) diálogo e prestação de contas para a sociedade; g) garantia de qualidade e a efetividade dos </w:t>
      </w:r>
      <w:r w:rsidRPr="00FF63F2">
        <w:rPr>
          <w:rFonts w:ascii="Arial" w:hAnsi="Arial" w:cs="Arial"/>
          <w:sz w:val="24"/>
          <w:szCs w:val="24"/>
        </w:rPr>
        <w:lastRenderedPageBreak/>
        <w:t xml:space="preserve">serviços prestados aos cidadãos; h) promoção do desenvolvimento contínuo da liderança e dos colaboradores; i) definição clara dos processos, papéis, responsabilidades e limites de poder e da autoridade; j) estruturas institucionais de governança adequadas; k) liderança selecionada com base em conhecimento, habilidade e atitude (competências individuais); l) avaliação de desempenho e conformidade da organização e da liderança, mantendo um balanceamento adequado entre eles; m) existência de um sistema efetivo de gestão de riscos; n) utilização de controles internos para manter os riscos em níveis adequados e aceitáveis; o) controle das finanças de forma atenta, robusta e responsável; e p) prestação de informações de qualidade (confiáveis, tempestivas, relevantes e compreensíveis). </w:t>
      </w:r>
    </w:p>
    <w:p w14:paraId="0A4C7A74" w14:textId="77777777" w:rsidR="00530F04" w:rsidRPr="00FF63F2" w:rsidRDefault="00530F04" w:rsidP="00FE1BB6">
      <w:pPr>
        <w:spacing w:line="360" w:lineRule="auto"/>
        <w:ind w:firstLine="708"/>
        <w:jc w:val="both"/>
        <w:rPr>
          <w:rFonts w:ascii="Arial" w:hAnsi="Arial" w:cs="Arial"/>
          <w:sz w:val="24"/>
          <w:szCs w:val="24"/>
        </w:rPr>
      </w:pPr>
      <w:r w:rsidRPr="00FF63F2">
        <w:rPr>
          <w:rFonts w:ascii="Arial" w:hAnsi="Arial" w:cs="Arial"/>
          <w:sz w:val="24"/>
          <w:szCs w:val="24"/>
        </w:rPr>
        <w:t xml:space="preserve">A boa governança tem como propósito conquistar e preservar a credibilidade da instituição diante da sociedade, por meio de um conjunto eficiente de mecanismos, a fim de assegurar que as ações executadas estejam sempre alinhadas ao interesse público. </w:t>
      </w:r>
    </w:p>
    <w:p w14:paraId="33027D7F" w14:textId="77777777" w:rsidR="00530F04" w:rsidRPr="00FF63F2" w:rsidRDefault="00530F04" w:rsidP="00FE1BB6">
      <w:pPr>
        <w:spacing w:line="360" w:lineRule="auto"/>
        <w:ind w:firstLine="708"/>
        <w:jc w:val="both"/>
        <w:rPr>
          <w:rFonts w:ascii="Arial" w:hAnsi="Arial" w:cs="Arial"/>
          <w:sz w:val="24"/>
          <w:szCs w:val="24"/>
        </w:rPr>
      </w:pPr>
      <w:r w:rsidRPr="00FF63F2">
        <w:rPr>
          <w:rFonts w:ascii="Arial" w:hAnsi="Arial" w:cs="Arial"/>
          <w:sz w:val="24"/>
          <w:szCs w:val="24"/>
        </w:rPr>
        <w:t xml:space="preserve">A Governança permeia toda a organização e cada unidade é responsável por observar as boas práticas envolvidas. O TCU aplica internamente o Referencial Básico de Governança do TCU. Esse documento reúne e organiza boas práticas de governança, que, se aplicadas, podem incrementar o desempenho organizacional. </w:t>
      </w:r>
    </w:p>
    <w:p w14:paraId="01954450" w14:textId="77777777" w:rsidR="00530F04" w:rsidRPr="00FF63F2" w:rsidRDefault="00530F04" w:rsidP="00FE1BB6">
      <w:pPr>
        <w:spacing w:line="360" w:lineRule="auto"/>
        <w:ind w:firstLine="708"/>
        <w:jc w:val="both"/>
        <w:rPr>
          <w:rFonts w:ascii="Arial" w:hAnsi="Arial" w:cs="Arial"/>
          <w:sz w:val="24"/>
          <w:szCs w:val="24"/>
        </w:rPr>
      </w:pPr>
      <w:r w:rsidRPr="00FF63F2">
        <w:rPr>
          <w:rFonts w:ascii="Arial" w:hAnsi="Arial" w:cs="Arial"/>
          <w:sz w:val="24"/>
          <w:szCs w:val="24"/>
        </w:rPr>
        <w:t>Para contribuir com o aprimoramento da governança interna, o Tribunal instituiu o Sistema de Governança do TCU - SGO/TCU. A unidade central desse Sistema é a Seplan, a quem cabe elaborar a política de governança interna, bem como propor e submeter à Comissão de Coordenação Geral do Tribunal (CCG) eventuais ajustes e atualizações dessa política.</w:t>
      </w:r>
    </w:p>
    <w:p w14:paraId="53B1E603" w14:textId="566A5600" w:rsidR="00530F04" w:rsidRPr="002D4AB1" w:rsidRDefault="00530F04" w:rsidP="00252CB3">
      <w:pPr>
        <w:spacing w:after="0" w:line="360" w:lineRule="auto"/>
        <w:jc w:val="both"/>
        <w:rPr>
          <w:rFonts w:ascii="Arial" w:hAnsi="Arial" w:cs="Arial"/>
          <w:sz w:val="24"/>
          <w:szCs w:val="24"/>
        </w:rPr>
      </w:pPr>
    </w:p>
    <w:p w14:paraId="60AE2037" w14:textId="2983B6C8" w:rsidR="002D4AB1" w:rsidRDefault="002D4AB1" w:rsidP="002D4AB1">
      <w:pPr>
        <w:spacing w:line="360" w:lineRule="auto"/>
        <w:jc w:val="both"/>
        <w:rPr>
          <w:rFonts w:ascii="Arial" w:hAnsi="Arial" w:cs="Arial"/>
          <w:sz w:val="24"/>
          <w:szCs w:val="24"/>
        </w:rPr>
      </w:pPr>
      <w:r w:rsidRPr="00AD64ED">
        <w:rPr>
          <w:rFonts w:ascii="Arial" w:hAnsi="Arial" w:cs="Arial"/>
          <w:sz w:val="24"/>
          <w:szCs w:val="24"/>
        </w:rPr>
        <w:t>2.5 REQUISITOS DE SUSTENTABILIDADE</w:t>
      </w:r>
      <w:r w:rsidR="00FE1BB6" w:rsidRPr="00AD64ED">
        <w:rPr>
          <w:rFonts w:ascii="Arial" w:hAnsi="Arial" w:cs="Arial"/>
          <w:sz w:val="24"/>
          <w:szCs w:val="24"/>
        </w:rPr>
        <w:t xml:space="preserve"> </w:t>
      </w:r>
    </w:p>
    <w:p w14:paraId="6760BD2B" w14:textId="77777777" w:rsidR="009B3472" w:rsidRPr="002D4AB1" w:rsidRDefault="009B3472" w:rsidP="002D4AB1">
      <w:pPr>
        <w:spacing w:line="360" w:lineRule="auto"/>
        <w:jc w:val="both"/>
        <w:rPr>
          <w:rFonts w:ascii="Arial" w:hAnsi="Arial" w:cs="Arial"/>
          <w:sz w:val="24"/>
          <w:szCs w:val="24"/>
        </w:rPr>
      </w:pPr>
    </w:p>
    <w:p w14:paraId="6A8DF9D6" w14:textId="608445FC" w:rsidR="002D4AB1" w:rsidRPr="00BB004F" w:rsidRDefault="00D1334D" w:rsidP="00AE68F0">
      <w:pPr>
        <w:spacing w:line="360" w:lineRule="auto"/>
        <w:jc w:val="both"/>
        <w:rPr>
          <w:rFonts w:ascii="Arial" w:hAnsi="Arial" w:cs="Arial"/>
          <w:sz w:val="24"/>
          <w:szCs w:val="24"/>
        </w:rPr>
      </w:pPr>
      <w:r>
        <w:rPr>
          <w:rFonts w:ascii="Arial" w:hAnsi="Arial" w:cs="Arial"/>
          <w:sz w:val="24"/>
          <w:szCs w:val="24"/>
        </w:rPr>
        <w:tab/>
        <w:t>Conforme dispõe o art. 3º da Lei nª 8.666</w:t>
      </w:r>
      <w:r w:rsidR="00AE68F0">
        <w:rPr>
          <w:rFonts w:ascii="Arial" w:hAnsi="Arial" w:cs="Arial"/>
          <w:sz w:val="24"/>
          <w:szCs w:val="24"/>
        </w:rPr>
        <w:t xml:space="preserve">/1993, a licitação destina-se a garantir a observância do princípio constitucional da isonomia, a seleção da proposta mais vantajosa para a administração </w:t>
      </w:r>
      <w:r w:rsidR="002D4AB1" w:rsidRPr="00BB004F">
        <w:rPr>
          <w:rFonts w:ascii="Arial" w:hAnsi="Arial" w:cs="Arial"/>
          <w:sz w:val="24"/>
          <w:szCs w:val="24"/>
        </w:rPr>
        <w:t xml:space="preserve">e a promoção do desenvolvimento nacional sustentável e será processada e julgada em estrita conformidade com os princípios </w:t>
      </w:r>
      <w:r w:rsidR="002D4AB1" w:rsidRPr="00BB004F">
        <w:rPr>
          <w:rFonts w:ascii="Arial" w:hAnsi="Arial" w:cs="Arial"/>
          <w:sz w:val="24"/>
          <w:szCs w:val="24"/>
        </w:rPr>
        <w:lastRenderedPageBreak/>
        <w:t>básicos da legalidade, da impessoalidade, da moralidade, da igualdade, da publicidade, da probidade administrativa, da vinculação ao instrumento convocatório, do julgamento objetivo e dos que lhes são correlatos.</w:t>
      </w:r>
    </w:p>
    <w:p w14:paraId="63B67D5A" w14:textId="77FD138D" w:rsidR="002D4AB1" w:rsidRPr="00BB004F" w:rsidRDefault="00C155E5" w:rsidP="00C155E5">
      <w:pPr>
        <w:spacing w:line="360" w:lineRule="auto"/>
        <w:ind w:firstLine="708"/>
        <w:jc w:val="both"/>
        <w:rPr>
          <w:rFonts w:ascii="Arial" w:hAnsi="Arial" w:cs="Arial"/>
          <w:sz w:val="24"/>
          <w:szCs w:val="24"/>
        </w:rPr>
      </w:pPr>
      <w:r>
        <w:rPr>
          <w:rFonts w:ascii="Arial" w:hAnsi="Arial" w:cs="Arial"/>
          <w:sz w:val="24"/>
          <w:szCs w:val="24"/>
        </w:rPr>
        <w:t>Em contrapartida, o</w:t>
      </w:r>
      <w:r w:rsidR="002D4AB1" w:rsidRPr="00BB004F">
        <w:rPr>
          <w:rFonts w:ascii="Arial" w:hAnsi="Arial" w:cs="Arial"/>
          <w:sz w:val="24"/>
          <w:szCs w:val="24"/>
        </w:rPr>
        <w:t xml:space="preserve"> artigo 5º da </w:t>
      </w:r>
      <w:r w:rsidR="002D4AB1" w:rsidRPr="002D4AB1">
        <w:rPr>
          <w:rFonts w:ascii="Arial" w:hAnsi="Arial" w:cs="Arial"/>
          <w:sz w:val="24"/>
          <w:szCs w:val="24"/>
        </w:rPr>
        <w:t>Lei 14.133/2020</w:t>
      </w:r>
      <w:r w:rsidR="002D4AB1" w:rsidRPr="00BB004F">
        <w:rPr>
          <w:rFonts w:ascii="Arial" w:hAnsi="Arial" w:cs="Arial"/>
          <w:sz w:val="24"/>
          <w:szCs w:val="24"/>
        </w:rPr>
        <w:t xml:space="preserve"> dispõe</w:t>
      </w:r>
      <w:r>
        <w:rPr>
          <w:rFonts w:ascii="Arial" w:hAnsi="Arial" w:cs="Arial"/>
          <w:sz w:val="24"/>
          <w:szCs w:val="24"/>
        </w:rPr>
        <w:t xml:space="preserve"> que serão </w:t>
      </w:r>
      <w:r w:rsidR="002D4AB1" w:rsidRPr="00BB004F">
        <w:rPr>
          <w:rFonts w:ascii="Arial" w:hAnsi="Arial" w:cs="Arial"/>
          <w:sz w:val="24"/>
          <w:szCs w:val="24"/>
        </w:rPr>
        <w:t>observados os princípios da legalidade, da impessoalidade, da moralidade, da publicidade, da eficiência, do interesse público, da probidade administrativa, da igualdade, do planejamento, da transparência, da eficácia, da segregação de funções, da motivação, da vinculação ao edital, do julgamento objetivo, da segurança jurídica, da razoabilidade, da competitividade, da proporcionalidade, da celeridade, da economicidade e do desenvolvimento nacional sustentável, assim como as disposições do Decreto-Lei nº 4.657, de 4 de setembro de 1942 (Lei de Introdução às Normas do Direito Brasileiro).</w:t>
      </w:r>
    </w:p>
    <w:p w14:paraId="6AF3D423" w14:textId="77777777" w:rsidR="002D4AB1" w:rsidRPr="00BB004F" w:rsidRDefault="002D4AB1" w:rsidP="002161D9">
      <w:pPr>
        <w:spacing w:line="360" w:lineRule="auto"/>
        <w:ind w:firstLine="708"/>
        <w:jc w:val="both"/>
        <w:rPr>
          <w:rFonts w:ascii="Arial" w:hAnsi="Arial" w:cs="Arial"/>
          <w:sz w:val="24"/>
          <w:szCs w:val="24"/>
        </w:rPr>
      </w:pPr>
      <w:r w:rsidRPr="00BB004F">
        <w:rPr>
          <w:rFonts w:ascii="Arial" w:hAnsi="Arial" w:cs="Arial"/>
          <w:sz w:val="24"/>
          <w:szCs w:val="24"/>
        </w:rPr>
        <w:t xml:space="preserve">A Lei 8.666/1993 é regulamentada pelo Decreto 7.746/2012, alterado pelo Decreto nº 9.178/2017, Decreto 9.178/2017 e pela IN nº 10/2012 do Ministério do Planejamento. Esses normativos dispõem sobre a necessidade de se exigirem nas licitações requisitos de sustentabilidade em bens e serviços. </w:t>
      </w:r>
    </w:p>
    <w:p w14:paraId="4D78D472" w14:textId="7371CA3F" w:rsidR="002D4AB1" w:rsidRPr="00BB004F" w:rsidRDefault="002D4AB1" w:rsidP="00BC7C03">
      <w:pPr>
        <w:spacing w:line="360" w:lineRule="auto"/>
        <w:ind w:firstLine="708"/>
        <w:jc w:val="both"/>
        <w:rPr>
          <w:rFonts w:ascii="Arial" w:hAnsi="Arial" w:cs="Arial"/>
          <w:sz w:val="24"/>
          <w:szCs w:val="24"/>
        </w:rPr>
      </w:pPr>
      <w:r w:rsidRPr="00BB004F">
        <w:rPr>
          <w:rFonts w:ascii="Arial" w:hAnsi="Arial" w:cs="Arial"/>
          <w:sz w:val="24"/>
          <w:szCs w:val="24"/>
        </w:rPr>
        <w:t xml:space="preserve">O Decreto 7.746/2012 </w:t>
      </w:r>
      <w:r w:rsidR="00BC7C03">
        <w:rPr>
          <w:rFonts w:ascii="Arial" w:hAnsi="Arial" w:cs="Arial"/>
          <w:sz w:val="24"/>
          <w:szCs w:val="24"/>
        </w:rPr>
        <w:t>enfatiza que na</w:t>
      </w:r>
      <w:r w:rsidRPr="00BB004F">
        <w:rPr>
          <w:rFonts w:ascii="Arial" w:hAnsi="Arial" w:cs="Arial"/>
          <w:sz w:val="24"/>
          <w:szCs w:val="24"/>
        </w:rPr>
        <w:t xml:space="preserve"> aquisição de bens e na contratação de serviços e obras, a administração pública federal direta, autárquica e fundacional e as empresas estatais dependentes adotarão critérios e práticas sustentáveis nos instrumentos convocatórios, observado o disposto neste Decreto </w:t>
      </w:r>
    </w:p>
    <w:p w14:paraId="1E1190EA" w14:textId="76BB3A4D" w:rsidR="002D4AB1" w:rsidRPr="00BB004F" w:rsidRDefault="004C0AE0" w:rsidP="00594FA8">
      <w:pPr>
        <w:spacing w:line="360" w:lineRule="auto"/>
        <w:ind w:firstLine="708"/>
        <w:jc w:val="both"/>
        <w:rPr>
          <w:rFonts w:ascii="Arial" w:hAnsi="Arial" w:cs="Arial"/>
          <w:sz w:val="24"/>
          <w:szCs w:val="24"/>
        </w:rPr>
      </w:pPr>
      <w:r>
        <w:rPr>
          <w:rFonts w:ascii="Arial" w:hAnsi="Arial" w:cs="Arial"/>
          <w:sz w:val="24"/>
          <w:szCs w:val="24"/>
        </w:rPr>
        <w:t>E</w:t>
      </w:r>
      <w:r w:rsidR="002D4AB1" w:rsidRPr="00BB004F">
        <w:rPr>
          <w:rFonts w:ascii="Arial" w:hAnsi="Arial" w:cs="Arial"/>
          <w:sz w:val="24"/>
          <w:szCs w:val="24"/>
        </w:rPr>
        <w:t xml:space="preserve">ssa discricionariedade é relativa, pois, se existirem produtos e serviços sustentáveis no mercado, o gestor deverá justificar as razões de sua opção. No caso do art. 6º, é obrigatória a exigência de práticas e materiais que reduzam o impacto ambiental. </w:t>
      </w:r>
    </w:p>
    <w:p w14:paraId="22F11250" w14:textId="77777777" w:rsidR="002D4AB1" w:rsidRPr="00BB004F" w:rsidRDefault="002D4AB1" w:rsidP="00DB127D">
      <w:pPr>
        <w:spacing w:line="360" w:lineRule="auto"/>
        <w:ind w:firstLine="708"/>
        <w:jc w:val="both"/>
        <w:rPr>
          <w:rFonts w:ascii="Arial" w:hAnsi="Arial" w:cs="Arial"/>
          <w:sz w:val="24"/>
          <w:szCs w:val="24"/>
        </w:rPr>
      </w:pPr>
      <w:r w:rsidRPr="00BB004F">
        <w:rPr>
          <w:rFonts w:ascii="Arial" w:hAnsi="Arial" w:cs="Arial"/>
          <w:sz w:val="24"/>
          <w:szCs w:val="24"/>
        </w:rPr>
        <w:t xml:space="preserve">Com a edição da Lei 14.133/2021, ficou clara a importância dada à questão da sustentabilidade. O desenvolvimento nacional sustentável passou a ser um princípio (art. 5º) e, ao longo de todo o seu texto, a nova lei apresenta vários dispositivos (23 para ser exato) tutelando o meio ambiente e buscando o desenvolvimento nacional sustentável. </w:t>
      </w:r>
    </w:p>
    <w:p w14:paraId="15584E79" w14:textId="69251A96" w:rsidR="002D4AB1" w:rsidRPr="00BB004F" w:rsidRDefault="002D4AB1" w:rsidP="003C4651">
      <w:pPr>
        <w:spacing w:line="360" w:lineRule="auto"/>
        <w:ind w:firstLine="708"/>
        <w:jc w:val="both"/>
        <w:rPr>
          <w:rFonts w:ascii="Arial" w:hAnsi="Arial" w:cs="Arial"/>
          <w:sz w:val="24"/>
          <w:szCs w:val="24"/>
        </w:rPr>
      </w:pPr>
      <w:r w:rsidRPr="00BB004F">
        <w:rPr>
          <w:rFonts w:ascii="Arial" w:hAnsi="Arial" w:cs="Arial"/>
          <w:sz w:val="24"/>
          <w:szCs w:val="24"/>
        </w:rPr>
        <w:t xml:space="preserve">Dessa forma, em que pese a falta de plena regulamentação dessa nova lei, e em razão do disposto na Lei 8.666/1993 (art. 3º), regulamentada pelo Decreto </w:t>
      </w:r>
      <w:r w:rsidRPr="00BB004F">
        <w:rPr>
          <w:rFonts w:ascii="Arial" w:hAnsi="Arial" w:cs="Arial"/>
          <w:sz w:val="24"/>
          <w:szCs w:val="24"/>
        </w:rPr>
        <w:lastRenderedPageBreak/>
        <w:t xml:space="preserve">7.746/2012, </w:t>
      </w:r>
      <w:r w:rsidR="007B753D" w:rsidRPr="00BB004F">
        <w:rPr>
          <w:rFonts w:ascii="Arial" w:hAnsi="Arial" w:cs="Arial"/>
          <w:sz w:val="24"/>
          <w:szCs w:val="24"/>
        </w:rPr>
        <w:t>e</w:t>
      </w:r>
      <w:r w:rsidRPr="00BB004F">
        <w:rPr>
          <w:rFonts w:ascii="Arial" w:hAnsi="Arial" w:cs="Arial"/>
          <w:sz w:val="24"/>
          <w:szCs w:val="24"/>
        </w:rPr>
        <w:t xml:space="preserve"> do entendimento do TCU, expresso em vários acórdãos (Acórdão 1.056/2017, por exemplo), o órgão licitante deve elaborar especificações do objeto a ser licitado contemplando os requisitos de sustentabilidade aplicáveis a cada caso. </w:t>
      </w:r>
    </w:p>
    <w:p w14:paraId="77C72F67" w14:textId="77777777" w:rsidR="002D4AB1" w:rsidRPr="00BB004F" w:rsidRDefault="002D4AB1" w:rsidP="005E62B2">
      <w:pPr>
        <w:spacing w:line="360" w:lineRule="auto"/>
        <w:ind w:firstLine="708"/>
        <w:jc w:val="both"/>
        <w:rPr>
          <w:rFonts w:ascii="Arial" w:hAnsi="Arial" w:cs="Arial"/>
          <w:sz w:val="24"/>
          <w:szCs w:val="24"/>
        </w:rPr>
      </w:pPr>
      <w:r w:rsidRPr="00BB004F">
        <w:rPr>
          <w:rFonts w:ascii="Arial" w:hAnsi="Arial" w:cs="Arial"/>
          <w:sz w:val="24"/>
          <w:szCs w:val="24"/>
        </w:rPr>
        <w:t>A IN 01/2010 do Ministério do Planejamento faz o detalhamento de alguns critérios de sustentabilidade em capítulos distintos, um dedicado a obras e outros a bens e serviços, indicando como tudo deve ocorrer em um nível mais operacional. Naturalmente, a Administração pode indicar no edital outros critérios que, justificadamente, sejam essenciais para a qualificação do objeto, independentemente de estarem relacionados na IN ou no Decreto.</w:t>
      </w:r>
    </w:p>
    <w:p w14:paraId="398ED916" w14:textId="677BB5D3" w:rsidR="002D4AB1" w:rsidRPr="00BB004F" w:rsidRDefault="002D4AB1" w:rsidP="00312277">
      <w:pPr>
        <w:spacing w:line="360" w:lineRule="auto"/>
        <w:ind w:firstLine="708"/>
        <w:jc w:val="both"/>
        <w:rPr>
          <w:rFonts w:ascii="Arial" w:hAnsi="Arial" w:cs="Arial"/>
          <w:sz w:val="24"/>
          <w:szCs w:val="24"/>
        </w:rPr>
      </w:pPr>
      <w:r w:rsidRPr="00BB004F">
        <w:rPr>
          <w:rFonts w:ascii="Arial" w:hAnsi="Arial" w:cs="Arial"/>
          <w:sz w:val="24"/>
          <w:szCs w:val="24"/>
        </w:rPr>
        <w:t>No caso de obras públicas, as edificações devem ser elaboradas visando à economia na manutenção e operacionalização da edificação, na redução do consumo de energia e água, bem como na utilização de tecnologias e materiais que reduzam o impacto ambiental, tais como:</w:t>
      </w:r>
      <w:r w:rsidR="00312277">
        <w:rPr>
          <w:rFonts w:ascii="Arial" w:hAnsi="Arial" w:cs="Arial"/>
          <w:sz w:val="24"/>
          <w:szCs w:val="24"/>
        </w:rPr>
        <w:t xml:space="preserve"> </w:t>
      </w:r>
      <w:r w:rsidRPr="00BB004F">
        <w:rPr>
          <w:rFonts w:ascii="Arial" w:hAnsi="Arial" w:cs="Arial"/>
          <w:sz w:val="24"/>
          <w:szCs w:val="24"/>
        </w:rPr>
        <w:t xml:space="preserve">- uso de equipamentos de climatização mecânica, ou de novas tecnologias de resfriamento do ar, que utilizem energia elétrica apenas nos ambientes onde for indispensável; - elevadores inteligentes; - automação da iluminação do prédio, projeto de iluminação, interruptores, iluminação ambiental, iluminação tarefa, uso de sensores de presença; - previsão de medidas de compensação ambiental; - coleta de água da chuva para uso específico; e assim por diante. </w:t>
      </w:r>
    </w:p>
    <w:p w14:paraId="525F4B5D" w14:textId="66F68D33" w:rsidR="002D4AB1" w:rsidRPr="00BB004F" w:rsidRDefault="005E62B2" w:rsidP="00312277">
      <w:pPr>
        <w:spacing w:line="360" w:lineRule="auto"/>
        <w:ind w:firstLine="708"/>
        <w:jc w:val="both"/>
        <w:rPr>
          <w:rFonts w:ascii="Arial" w:hAnsi="Arial" w:cs="Arial"/>
          <w:sz w:val="24"/>
          <w:szCs w:val="24"/>
        </w:rPr>
      </w:pPr>
      <w:r>
        <w:rPr>
          <w:rFonts w:ascii="Arial" w:hAnsi="Arial" w:cs="Arial"/>
          <w:bCs/>
          <w:sz w:val="24"/>
          <w:szCs w:val="24"/>
        </w:rPr>
        <w:t>Na aquisição de bens o</w:t>
      </w:r>
      <w:r w:rsidR="002D4AB1" w:rsidRPr="00BB004F">
        <w:rPr>
          <w:rFonts w:ascii="Arial" w:hAnsi="Arial" w:cs="Arial"/>
          <w:sz w:val="24"/>
          <w:szCs w:val="24"/>
        </w:rPr>
        <w:t xml:space="preserve"> governo federal poderá exigir os seguintes critérios de sustentabilidade na aquisição dos bens: - que os bens sejam constituídos, no todo ou em parte, por material reciclado, atóxico, biodegradável, conforme ABNT NBR 15448-1 e 15448-2; - que sejam observados os requisitos ambientais para a obtenção de certificação do Instituto Nacional de Metrologia, Normalização e Qualidade Industrial (InMetro), como produtos sustentáveis ou de menor impacto ambiental em relação aos seus similares; - que os bens sejam acondicionados em embalagem individual adequada, com o menor volume possível, que utilize materiais recicláveis, de forma a garantir a máxima proteção durante o transporte e o armazenamento; e - que os bens não contenham substâncias perigosas em concentração acima da recomendada, tais como mercúrio, chumbo, cromo </w:t>
      </w:r>
      <w:proofErr w:type="spellStart"/>
      <w:r w:rsidR="002D4AB1" w:rsidRPr="00BB004F">
        <w:rPr>
          <w:rFonts w:ascii="Arial" w:hAnsi="Arial" w:cs="Arial"/>
          <w:sz w:val="24"/>
          <w:szCs w:val="24"/>
        </w:rPr>
        <w:t>hexavalente</w:t>
      </w:r>
      <w:proofErr w:type="spellEnd"/>
      <w:r w:rsidR="002D4AB1" w:rsidRPr="00BB004F">
        <w:rPr>
          <w:rFonts w:ascii="Arial" w:hAnsi="Arial" w:cs="Arial"/>
          <w:sz w:val="24"/>
          <w:szCs w:val="24"/>
        </w:rPr>
        <w:t xml:space="preserve">, cádmio, </w:t>
      </w:r>
      <w:proofErr w:type="spellStart"/>
      <w:r w:rsidR="002D4AB1" w:rsidRPr="00BB004F">
        <w:rPr>
          <w:rFonts w:ascii="Arial" w:hAnsi="Arial" w:cs="Arial"/>
          <w:sz w:val="24"/>
          <w:szCs w:val="24"/>
        </w:rPr>
        <w:t>bifenil-polibromados</w:t>
      </w:r>
      <w:proofErr w:type="spellEnd"/>
      <w:r w:rsidR="002D4AB1" w:rsidRPr="00BB004F">
        <w:rPr>
          <w:rFonts w:ascii="Arial" w:hAnsi="Arial" w:cs="Arial"/>
          <w:sz w:val="24"/>
          <w:szCs w:val="24"/>
        </w:rPr>
        <w:t xml:space="preserve"> éteres difenil-</w:t>
      </w:r>
      <w:proofErr w:type="spellStart"/>
      <w:r w:rsidR="002D4AB1" w:rsidRPr="00BB004F">
        <w:rPr>
          <w:rFonts w:ascii="Arial" w:hAnsi="Arial" w:cs="Arial"/>
          <w:sz w:val="24"/>
          <w:szCs w:val="24"/>
        </w:rPr>
        <w:t>polibromados</w:t>
      </w:r>
      <w:proofErr w:type="spellEnd"/>
      <w:r w:rsidR="002D4AB1" w:rsidRPr="00BB004F">
        <w:rPr>
          <w:rFonts w:ascii="Arial" w:hAnsi="Arial" w:cs="Arial"/>
          <w:sz w:val="24"/>
          <w:szCs w:val="24"/>
        </w:rPr>
        <w:t xml:space="preserve">. </w:t>
      </w:r>
    </w:p>
    <w:p w14:paraId="6F058656" w14:textId="46B375EA" w:rsidR="002D4AB1" w:rsidRPr="00BB004F" w:rsidRDefault="001313D3" w:rsidP="00B6542A">
      <w:pPr>
        <w:spacing w:line="360" w:lineRule="auto"/>
        <w:ind w:firstLine="708"/>
        <w:jc w:val="both"/>
        <w:rPr>
          <w:rFonts w:ascii="Arial" w:hAnsi="Arial" w:cs="Arial"/>
          <w:sz w:val="24"/>
          <w:szCs w:val="24"/>
        </w:rPr>
      </w:pPr>
      <w:r>
        <w:rPr>
          <w:rFonts w:ascii="Arial" w:hAnsi="Arial" w:cs="Arial"/>
          <w:bCs/>
          <w:sz w:val="24"/>
          <w:szCs w:val="24"/>
        </w:rPr>
        <w:lastRenderedPageBreak/>
        <w:t>Na contratação de serviços a</w:t>
      </w:r>
      <w:r w:rsidR="002D4AB1" w:rsidRPr="00BB004F">
        <w:rPr>
          <w:rFonts w:ascii="Arial" w:hAnsi="Arial" w:cs="Arial"/>
          <w:sz w:val="24"/>
          <w:szCs w:val="24"/>
        </w:rPr>
        <w:t xml:space="preserve">s regras da IN 01/2010 para a contratação de serviços exigem das empresas contratadas as seguintes práticas de sustentabilidade na execução dos serviços: - que usem produtos de limpeza e conservação de superfícies e objetos inanimados que obedeçam às classificações e especificações determinadas pela ANVISA; - que adotem medidas para evitar o desperdício de água tratada, conforme instituído no Decreto 48.138, de 8 de outubro de 2003, além de outras medidas previstas na Resolução CONAMA nº 20, IN/MARE 06/95 etc. </w:t>
      </w:r>
    </w:p>
    <w:p w14:paraId="3471700D" w14:textId="41FF80D0" w:rsidR="00E9668E" w:rsidRPr="002D4AB1" w:rsidRDefault="00E9668E" w:rsidP="00305463">
      <w:pPr>
        <w:spacing w:after="0" w:line="360" w:lineRule="auto"/>
        <w:jc w:val="both"/>
        <w:rPr>
          <w:rFonts w:ascii="Arial" w:hAnsi="Arial" w:cs="Arial"/>
          <w:sz w:val="24"/>
          <w:szCs w:val="24"/>
        </w:rPr>
      </w:pPr>
    </w:p>
    <w:p w14:paraId="05A568AD" w14:textId="77777777" w:rsidR="00305463" w:rsidRPr="00305463" w:rsidRDefault="00305463" w:rsidP="00305463">
      <w:pPr>
        <w:spacing w:after="0" w:line="360" w:lineRule="auto"/>
        <w:jc w:val="both"/>
        <w:rPr>
          <w:rFonts w:ascii="Arial" w:hAnsi="Arial" w:cs="Arial"/>
          <w:b/>
          <w:bCs/>
          <w:sz w:val="24"/>
          <w:szCs w:val="24"/>
        </w:rPr>
      </w:pPr>
      <w:r w:rsidRPr="00305463">
        <w:rPr>
          <w:rFonts w:ascii="Arial" w:hAnsi="Arial" w:cs="Arial"/>
          <w:b/>
          <w:bCs/>
          <w:sz w:val="24"/>
          <w:szCs w:val="24"/>
        </w:rPr>
        <w:t>3 LICITAÇÕES PÚBLICAS SUSTENTÁVEIS</w:t>
      </w:r>
    </w:p>
    <w:p w14:paraId="35AD6FBE" w14:textId="77777777" w:rsidR="00305463" w:rsidRPr="00305463" w:rsidRDefault="00305463" w:rsidP="00305463">
      <w:pPr>
        <w:spacing w:after="0" w:line="360" w:lineRule="auto"/>
        <w:jc w:val="both"/>
        <w:rPr>
          <w:rFonts w:ascii="Arial" w:hAnsi="Arial" w:cs="Arial"/>
          <w:b/>
          <w:bCs/>
          <w:sz w:val="24"/>
          <w:szCs w:val="24"/>
        </w:rPr>
      </w:pPr>
    </w:p>
    <w:p w14:paraId="59A49D05" w14:textId="77777777" w:rsidR="00305463" w:rsidRPr="00305463" w:rsidRDefault="00305463" w:rsidP="00305463">
      <w:pPr>
        <w:spacing w:after="0" w:line="360" w:lineRule="auto"/>
        <w:ind w:firstLine="709"/>
        <w:jc w:val="both"/>
        <w:rPr>
          <w:rFonts w:ascii="Arial" w:hAnsi="Arial" w:cs="Arial"/>
          <w:sz w:val="24"/>
          <w:szCs w:val="24"/>
        </w:rPr>
      </w:pPr>
      <w:r w:rsidRPr="00305463">
        <w:rPr>
          <w:rFonts w:ascii="Arial" w:hAnsi="Arial" w:cs="Arial"/>
          <w:sz w:val="24"/>
          <w:szCs w:val="24"/>
        </w:rPr>
        <w:t xml:space="preserve">Por definição, Maria </w:t>
      </w:r>
      <w:proofErr w:type="spellStart"/>
      <w:r w:rsidRPr="00305463">
        <w:rPr>
          <w:rFonts w:ascii="Arial" w:hAnsi="Arial" w:cs="Arial"/>
          <w:sz w:val="24"/>
          <w:szCs w:val="24"/>
        </w:rPr>
        <w:t>Meneguzzi</w:t>
      </w:r>
      <w:proofErr w:type="spellEnd"/>
      <w:r w:rsidRPr="00305463">
        <w:rPr>
          <w:rFonts w:ascii="Arial" w:hAnsi="Arial" w:cs="Arial"/>
          <w:sz w:val="24"/>
          <w:szCs w:val="24"/>
        </w:rPr>
        <w:t xml:space="preserve"> (2011, p. 35) versa que a licitação pública sustentável pode ser definida como:</w:t>
      </w:r>
    </w:p>
    <w:p w14:paraId="1B28B038" w14:textId="77777777" w:rsidR="00305463" w:rsidRPr="00305463" w:rsidRDefault="00305463" w:rsidP="00305463">
      <w:pPr>
        <w:spacing w:after="0" w:line="360" w:lineRule="auto"/>
        <w:ind w:firstLine="709"/>
        <w:jc w:val="both"/>
        <w:rPr>
          <w:rFonts w:ascii="Arial" w:hAnsi="Arial" w:cs="Arial"/>
          <w:sz w:val="24"/>
          <w:szCs w:val="24"/>
        </w:rPr>
      </w:pPr>
    </w:p>
    <w:p w14:paraId="02FD214D" w14:textId="77777777" w:rsidR="00305463" w:rsidRPr="00305463" w:rsidRDefault="00305463" w:rsidP="00305463">
      <w:pPr>
        <w:spacing w:after="0" w:line="240" w:lineRule="auto"/>
        <w:ind w:left="2268"/>
        <w:jc w:val="both"/>
        <w:rPr>
          <w:rFonts w:ascii="Arial" w:hAnsi="Arial" w:cs="Arial"/>
          <w:sz w:val="20"/>
          <w:szCs w:val="20"/>
        </w:rPr>
      </w:pPr>
      <w:r w:rsidRPr="00305463">
        <w:rPr>
          <w:rFonts w:ascii="Arial" w:hAnsi="Arial" w:cs="Arial"/>
          <w:sz w:val="20"/>
          <w:szCs w:val="20"/>
        </w:rPr>
        <w:t>Uma tentativa da Administração Pública colaborar com o desenvolvimento sustentável, ou seja, com um desenvolvimento no qual há progresso material, tecnológico, mas sem comprometer a existência saudável de gerações futuras, sem esgotamento dos recursos naturais não renováveis, preservando as condições habitáveis de vida que ainda restam no planeta.</w:t>
      </w:r>
    </w:p>
    <w:p w14:paraId="43F328FD" w14:textId="77777777" w:rsidR="00305463" w:rsidRPr="00305463" w:rsidRDefault="00305463" w:rsidP="00305463">
      <w:pPr>
        <w:spacing w:after="0" w:line="360" w:lineRule="auto"/>
        <w:ind w:firstLine="709"/>
        <w:jc w:val="both"/>
        <w:rPr>
          <w:rFonts w:ascii="Arial" w:hAnsi="Arial" w:cs="Arial"/>
          <w:sz w:val="24"/>
          <w:szCs w:val="24"/>
        </w:rPr>
      </w:pPr>
    </w:p>
    <w:p w14:paraId="62785D95" w14:textId="77777777" w:rsidR="00305463" w:rsidRPr="00305463" w:rsidRDefault="00305463" w:rsidP="00305463">
      <w:pPr>
        <w:spacing w:after="0" w:line="360" w:lineRule="auto"/>
        <w:ind w:firstLine="709"/>
        <w:jc w:val="both"/>
        <w:rPr>
          <w:rFonts w:ascii="Arial" w:hAnsi="Arial" w:cs="Arial"/>
          <w:sz w:val="24"/>
          <w:szCs w:val="24"/>
        </w:rPr>
      </w:pPr>
      <w:r w:rsidRPr="00305463">
        <w:rPr>
          <w:rFonts w:ascii="Arial" w:hAnsi="Arial" w:cs="Arial"/>
          <w:sz w:val="24"/>
          <w:szCs w:val="24"/>
        </w:rPr>
        <w:t>Para que, de fato, um cenário possa ser evidenciado no contexto da Administração Pública, deve-se seguir alguns requisitos e formalidades, pautados nas inovações convenientes às licitações sustentáveis, sobretudo pela desvalorização do meio ambiente do Brasil.</w:t>
      </w:r>
    </w:p>
    <w:p w14:paraId="3EAB0EA5" w14:textId="77777777" w:rsidR="00305463" w:rsidRPr="00305463" w:rsidRDefault="00305463" w:rsidP="00305463">
      <w:pPr>
        <w:spacing w:after="0" w:line="360" w:lineRule="auto"/>
        <w:ind w:firstLine="709"/>
        <w:jc w:val="both"/>
        <w:rPr>
          <w:rFonts w:ascii="Arial" w:hAnsi="Arial" w:cs="Arial"/>
          <w:sz w:val="24"/>
          <w:szCs w:val="24"/>
        </w:rPr>
      </w:pPr>
      <w:r w:rsidRPr="00305463">
        <w:rPr>
          <w:rFonts w:ascii="Arial" w:hAnsi="Arial" w:cs="Arial"/>
          <w:sz w:val="24"/>
          <w:szCs w:val="24"/>
        </w:rPr>
        <w:t xml:space="preserve">Sob esse viés, Rachel Biderman e colaboradores (2008, p. 21) conceitua a licitação pública sustentável: </w:t>
      </w:r>
    </w:p>
    <w:p w14:paraId="435DB0E6" w14:textId="77777777" w:rsidR="00305463" w:rsidRPr="00305463" w:rsidRDefault="00305463" w:rsidP="00305463">
      <w:pPr>
        <w:spacing w:after="0" w:line="360" w:lineRule="auto"/>
        <w:ind w:firstLine="709"/>
        <w:jc w:val="both"/>
        <w:rPr>
          <w:rFonts w:ascii="Arial" w:hAnsi="Arial" w:cs="Arial"/>
          <w:sz w:val="24"/>
          <w:szCs w:val="24"/>
        </w:rPr>
      </w:pPr>
    </w:p>
    <w:p w14:paraId="7C58430A" w14:textId="35E691B1" w:rsidR="00305463" w:rsidRPr="00305463" w:rsidRDefault="00305463" w:rsidP="00305463">
      <w:pPr>
        <w:spacing w:after="0" w:line="240" w:lineRule="auto"/>
        <w:ind w:left="2268"/>
        <w:jc w:val="both"/>
        <w:rPr>
          <w:rFonts w:ascii="Arial" w:hAnsi="Arial" w:cs="Arial"/>
          <w:sz w:val="20"/>
          <w:szCs w:val="20"/>
        </w:rPr>
      </w:pPr>
      <w:r w:rsidRPr="00305463">
        <w:rPr>
          <w:rFonts w:ascii="Arial" w:hAnsi="Arial" w:cs="Arial"/>
          <w:sz w:val="20"/>
          <w:szCs w:val="20"/>
        </w:rPr>
        <w:t xml:space="preserve">A licitação sustentável é uma solução para integrar considerações ambientais e sociais em todos os estágios do processo da compra e contratação dos agentes públicos (de governo) com o objetivo de reduzir impactos à saúde humana, ao meio ambiente e aos direitos humanos. A licitação sustentável permite o atendimento das necessidades específicas dos consumidores finais por meio da compra do produto que oferece o maior número de benefícios para o ambiente e a sociedade. A licitação sustentável é também conhecida como ―compras públicas sustentáveis, </w:t>
      </w:r>
      <w:r w:rsidR="00634EA3" w:rsidRPr="00305463">
        <w:rPr>
          <w:rFonts w:ascii="Arial" w:hAnsi="Arial" w:cs="Arial"/>
          <w:sz w:val="20"/>
          <w:szCs w:val="20"/>
        </w:rPr>
        <w:t>eco aquisição</w:t>
      </w:r>
      <w:r w:rsidRPr="00305463">
        <w:rPr>
          <w:rFonts w:ascii="Arial" w:hAnsi="Arial" w:cs="Arial"/>
          <w:sz w:val="20"/>
          <w:szCs w:val="20"/>
        </w:rPr>
        <w:t>, ―compras verdes, compra ambientalmente amigável e licitação positiva.</w:t>
      </w:r>
    </w:p>
    <w:p w14:paraId="6110CE84" w14:textId="77777777" w:rsidR="00305463" w:rsidRPr="00305463" w:rsidRDefault="00305463" w:rsidP="00305463">
      <w:pPr>
        <w:spacing w:after="0" w:line="360" w:lineRule="auto"/>
        <w:ind w:firstLine="709"/>
        <w:jc w:val="both"/>
        <w:rPr>
          <w:rFonts w:ascii="Arial" w:hAnsi="Arial" w:cs="Arial"/>
          <w:sz w:val="24"/>
          <w:szCs w:val="24"/>
        </w:rPr>
      </w:pPr>
    </w:p>
    <w:p w14:paraId="5CCF8FC5" w14:textId="77777777" w:rsidR="00305463" w:rsidRPr="00305463" w:rsidRDefault="00305463" w:rsidP="00305463">
      <w:pPr>
        <w:spacing w:after="0" w:line="360" w:lineRule="auto"/>
        <w:ind w:firstLine="709"/>
        <w:jc w:val="both"/>
        <w:rPr>
          <w:rFonts w:ascii="Arial" w:hAnsi="Arial" w:cs="Arial"/>
          <w:sz w:val="24"/>
          <w:szCs w:val="24"/>
        </w:rPr>
      </w:pPr>
      <w:r w:rsidRPr="00305463">
        <w:rPr>
          <w:rFonts w:ascii="Arial" w:hAnsi="Arial" w:cs="Arial"/>
          <w:sz w:val="24"/>
          <w:szCs w:val="24"/>
        </w:rPr>
        <w:t xml:space="preserve">Nesse sentido, Christiane de Carvalho </w:t>
      </w:r>
      <w:proofErr w:type="spellStart"/>
      <w:r w:rsidRPr="00305463">
        <w:rPr>
          <w:rFonts w:ascii="Arial" w:hAnsi="Arial" w:cs="Arial"/>
          <w:sz w:val="24"/>
          <w:szCs w:val="24"/>
        </w:rPr>
        <w:t>Stroppa</w:t>
      </w:r>
      <w:proofErr w:type="spellEnd"/>
      <w:r w:rsidRPr="00305463">
        <w:rPr>
          <w:rFonts w:ascii="Arial" w:hAnsi="Arial" w:cs="Arial"/>
          <w:sz w:val="24"/>
          <w:szCs w:val="24"/>
        </w:rPr>
        <w:t xml:space="preserve"> (2009, p. 9) corrobora com a delimitação de licitações públicas sustentáveis, destacando-se a “prerrogativa que </w:t>
      </w:r>
      <w:r w:rsidRPr="00305463">
        <w:rPr>
          <w:rFonts w:ascii="Arial" w:hAnsi="Arial" w:cs="Arial"/>
          <w:sz w:val="24"/>
          <w:szCs w:val="24"/>
        </w:rPr>
        <w:lastRenderedPageBreak/>
        <w:t>tem o consumidor de definir suas exigências e necessidades, tornando-se um indutor de qualidade, produtividade e inovação tecnológica”, cabendo ao Poder Público o uso de tal "poder", de maneira que o desenvolvimento socioambiental seja fomentado.</w:t>
      </w:r>
    </w:p>
    <w:p w14:paraId="21CB4F09" w14:textId="77777777" w:rsidR="00305463" w:rsidRPr="00305463" w:rsidRDefault="00305463" w:rsidP="00305463">
      <w:pPr>
        <w:spacing w:after="0" w:line="360" w:lineRule="auto"/>
        <w:ind w:firstLine="709"/>
        <w:jc w:val="both"/>
        <w:rPr>
          <w:rFonts w:ascii="Arial" w:hAnsi="Arial" w:cs="Arial"/>
          <w:sz w:val="24"/>
          <w:szCs w:val="24"/>
        </w:rPr>
      </w:pPr>
      <w:r w:rsidRPr="00305463">
        <w:rPr>
          <w:rFonts w:ascii="Arial" w:hAnsi="Arial" w:cs="Arial"/>
          <w:sz w:val="24"/>
          <w:szCs w:val="24"/>
        </w:rPr>
        <w:t>O desenvolvimento de projetos voltados ao progresso nos termos da sustentabilidade ambiental deve ser uma pauta governamental, ao ponto de que a Administração Pública esteja alinhada com a necessidade de atenuar problemáticas ambientais, sobretudo quanto ao uso racional de recursos e gestão de compras sustentável. De fato, a questão da sustentabilidade se assume enquanto uma problemática, conforme destaca Pedro Jacobi (1999, p. 178):</w:t>
      </w:r>
    </w:p>
    <w:p w14:paraId="0FA3D747" w14:textId="77777777" w:rsidR="00305463" w:rsidRPr="00305463" w:rsidRDefault="00305463" w:rsidP="00305463">
      <w:pPr>
        <w:spacing w:after="0" w:line="360" w:lineRule="auto"/>
        <w:ind w:firstLine="709"/>
        <w:jc w:val="both"/>
        <w:rPr>
          <w:rFonts w:ascii="Arial" w:hAnsi="Arial" w:cs="Arial"/>
          <w:sz w:val="24"/>
          <w:szCs w:val="24"/>
        </w:rPr>
      </w:pPr>
    </w:p>
    <w:p w14:paraId="1B866B74" w14:textId="77777777" w:rsidR="00305463" w:rsidRPr="00305463" w:rsidRDefault="00305463" w:rsidP="00305463">
      <w:pPr>
        <w:spacing w:after="0" w:line="240" w:lineRule="auto"/>
        <w:ind w:left="2268"/>
        <w:jc w:val="both"/>
        <w:rPr>
          <w:rFonts w:ascii="Arial" w:hAnsi="Arial" w:cs="Arial"/>
          <w:sz w:val="20"/>
          <w:szCs w:val="20"/>
        </w:rPr>
      </w:pPr>
      <w:r w:rsidRPr="00305463">
        <w:rPr>
          <w:rFonts w:ascii="Arial" w:hAnsi="Arial" w:cs="Arial"/>
          <w:sz w:val="20"/>
          <w:szCs w:val="20"/>
        </w:rPr>
        <w:t>[…] a reflexão em torno das práticas sociais, num contexto urbano marcado pela degradação permanente do meio ambiente e do seu ecossistema, não pode prescindir da análise dos determinantes do processo, dos atores envolvidos e das formas de organização social que potencializam novos desdobramentos e alternativas de ação numa perspectiva de sustentabilidade. A noção de sustentabilidade implica uma necessária interrelação entre justiça social, qualidade de vida, equilíbrio ambiental e a necessidade de desenvolvimento com capacidade de suporte.</w:t>
      </w:r>
    </w:p>
    <w:p w14:paraId="0ED4FE83" w14:textId="77777777" w:rsidR="00305463" w:rsidRPr="00305463" w:rsidRDefault="00305463" w:rsidP="00305463">
      <w:pPr>
        <w:spacing w:after="0" w:line="360" w:lineRule="auto"/>
        <w:ind w:firstLine="709"/>
        <w:jc w:val="both"/>
        <w:rPr>
          <w:rFonts w:ascii="Arial" w:hAnsi="Arial" w:cs="Arial"/>
          <w:sz w:val="24"/>
          <w:szCs w:val="24"/>
        </w:rPr>
      </w:pPr>
    </w:p>
    <w:p w14:paraId="1C349200" w14:textId="77777777" w:rsidR="00305463" w:rsidRPr="00305463" w:rsidRDefault="00305463" w:rsidP="00305463">
      <w:pPr>
        <w:spacing w:after="0" w:line="360" w:lineRule="auto"/>
        <w:ind w:firstLine="709"/>
        <w:jc w:val="both"/>
        <w:rPr>
          <w:rFonts w:ascii="Arial" w:hAnsi="Arial" w:cs="Arial"/>
          <w:sz w:val="24"/>
          <w:szCs w:val="24"/>
        </w:rPr>
      </w:pPr>
      <w:r w:rsidRPr="00305463">
        <w:rPr>
          <w:rFonts w:ascii="Arial" w:hAnsi="Arial" w:cs="Arial"/>
          <w:sz w:val="24"/>
          <w:szCs w:val="24"/>
        </w:rPr>
        <w:t>A compra pública sustentável poderia integrar diferentes critérios ao mesmo tempo, sobretudo ambientais, econômicos e sociais, em todos os estágios do processo licitatório. Leva-se em conta, então, o Guia de Compras Públicas Sustentáveis para a Administração Federal no Brasil (2010), que versa sobre a importância das licitações sustentáveis na conjuntura brasileira:</w:t>
      </w:r>
    </w:p>
    <w:p w14:paraId="27D1DC7F" w14:textId="77777777" w:rsidR="00305463" w:rsidRPr="00305463" w:rsidRDefault="00305463" w:rsidP="00305463">
      <w:pPr>
        <w:spacing w:after="0" w:line="360" w:lineRule="auto"/>
        <w:ind w:firstLine="709"/>
        <w:jc w:val="both"/>
        <w:rPr>
          <w:rFonts w:ascii="Arial" w:hAnsi="Arial" w:cs="Arial"/>
          <w:sz w:val="24"/>
          <w:szCs w:val="24"/>
        </w:rPr>
      </w:pPr>
    </w:p>
    <w:p w14:paraId="3904CD74" w14:textId="77777777" w:rsidR="00305463" w:rsidRPr="00305463" w:rsidRDefault="00305463" w:rsidP="00305463">
      <w:pPr>
        <w:spacing w:after="0" w:line="240" w:lineRule="auto"/>
        <w:ind w:left="2268"/>
        <w:jc w:val="both"/>
        <w:rPr>
          <w:rFonts w:ascii="Arial" w:hAnsi="Arial" w:cs="Arial"/>
          <w:sz w:val="20"/>
          <w:szCs w:val="20"/>
        </w:rPr>
      </w:pPr>
      <w:r w:rsidRPr="00305463">
        <w:rPr>
          <w:rFonts w:ascii="Arial" w:hAnsi="Arial" w:cs="Arial"/>
          <w:sz w:val="20"/>
          <w:szCs w:val="20"/>
        </w:rPr>
        <w:t>As compras públicas sustentáveis (CPS) são uma solução para integrar considerações ambientais e sociais em todas as fases do processo de compra e contratação de governos, visando reduzir impactos sobre a saúde humana, o meio ambiente e os direitos humanos.</w:t>
      </w:r>
    </w:p>
    <w:p w14:paraId="084AA267" w14:textId="77777777" w:rsidR="00305463" w:rsidRPr="00305463" w:rsidRDefault="00305463" w:rsidP="00305463">
      <w:pPr>
        <w:spacing w:after="0" w:line="360" w:lineRule="auto"/>
        <w:ind w:firstLine="709"/>
        <w:jc w:val="both"/>
        <w:rPr>
          <w:rFonts w:ascii="Arial" w:hAnsi="Arial" w:cs="Arial"/>
          <w:sz w:val="24"/>
          <w:szCs w:val="24"/>
        </w:rPr>
      </w:pPr>
    </w:p>
    <w:p w14:paraId="3244F2EE" w14:textId="77777777" w:rsidR="00305463" w:rsidRPr="00305463" w:rsidRDefault="00305463" w:rsidP="00305463">
      <w:pPr>
        <w:spacing w:after="0" w:line="360" w:lineRule="auto"/>
        <w:ind w:firstLine="709"/>
        <w:jc w:val="both"/>
        <w:rPr>
          <w:rFonts w:ascii="Arial" w:hAnsi="Arial" w:cs="Arial"/>
          <w:sz w:val="24"/>
          <w:szCs w:val="24"/>
        </w:rPr>
      </w:pPr>
      <w:r w:rsidRPr="00305463">
        <w:rPr>
          <w:rFonts w:ascii="Arial" w:hAnsi="Arial" w:cs="Arial"/>
          <w:sz w:val="24"/>
          <w:szCs w:val="24"/>
        </w:rPr>
        <w:t xml:space="preserve">Outrossim, o avanço acerca da implementação de compras públicas sustentáveis requer o estabelecimento de canais de comunicação entre a gestão ambiental e o Departamento de Compras. Tais fatores poderiam estabelecer o acesso às informações sobre a necessidade de efetuar uma compra sustentável, os benefícios e a conveniência em se escolher pela compra baseada em critérios sustentáveis. </w:t>
      </w:r>
    </w:p>
    <w:p w14:paraId="1A286011" w14:textId="77777777" w:rsidR="00305463" w:rsidRPr="00305463" w:rsidRDefault="00305463" w:rsidP="00305463">
      <w:pPr>
        <w:spacing w:after="0" w:line="360" w:lineRule="auto"/>
        <w:ind w:firstLine="709"/>
        <w:jc w:val="both"/>
        <w:rPr>
          <w:rFonts w:ascii="Arial" w:hAnsi="Arial" w:cs="Arial"/>
          <w:sz w:val="24"/>
          <w:szCs w:val="24"/>
        </w:rPr>
      </w:pPr>
    </w:p>
    <w:p w14:paraId="19FA2A38" w14:textId="3CF592E7" w:rsidR="00305463" w:rsidRPr="00305463" w:rsidRDefault="00305463" w:rsidP="00305463">
      <w:pPr>
        <w:spacing w:after="0" w:line="360" w:lineRule="auto"/>
        <w:jc w:val="both"/>
        <w:rPr>
          <w:rFonts w:ascii="Arial" w:hAnsi="Arial" w:cs="Arial"/>
          <w:b/>
          <w:bCs/>
          <w:sz w:val="24"/>
          <w:szCs w:val="24"/>
        </w:rPr>
      </w:pPr>
      <w:r w:rsidRPr="00305463">
        <w:rPr>
          <w:rFonts w:ascii="Arial" w:hAnsi="Arial" w:cs="Arial"/>
          <w:b/>
          <w:bCs/>
          <w:sz w:val="24"/>
          <w:szCs w:val="24"/>
        </w:rPr>
        <w:t xml:space="preserve">4 </w:t>
      </w:r>
      <w:r w:rsidR="003B3039">
        <w:rPr>
          <w:rFonts w:ascii="Arial" w:hAnsi="Arial" w:cs="Arial"/>
          <w:b/>
          <w:bCs/>
          <w:sz w:val="24"/>
          <w:szCs w:val="24"/>
        </w:rPr>
        <w:t>ANÁLISE SOB</w:t>
      </w:r>
      <w:r w:rsidR="000871E3">
        <w:rPr>
          <w:rFonts w:ascii="Arial" w:hAnsi="Arial" w:cs="Arial"/>
          <w:b/>
          <w:bCs/>
          <w:sz w:val="24"/>
          <w:szCs w:val="24"/>
        </w:rPr>
        <w:t>RE</w:t>
      </w:r>
      <w:r w:rsidR="003B3039">
        <w:rPr>
          <w:rFonts w:ascii="Arial" w:hAnsi="Arial" w:cs="Arial"/>
          <w:b/>
          <w:bCs/>
          <w:sz w:val="24"/>
          <w:szCs w:val="24"/>
        </w:rPr>
        <w:t xml:space="preserve"> </w:t>
      </w:r>
      <w:r w:rsidR="009F2D08">
        <w:rPr>
          <w:rFonts w:ascii="Arial" w:hAnsi="Arial" w:cs="Arial"/>
          <w:b/>
          <w:bCs/>
          <w:sz w:val="24"/>
          <w:szCs w:val="24"/>
        </w:rPr>
        <w:t>A</w:t>
      </w:r>
      <w:r w:rsidRPr="00305463">
        <w:rPr>
          <w:rFonts w:ascii="Arial" w:hAnsi="Arial" w:cs="Arial"/>
          <w:b/>
          <w:bCs/>
          <w:sz w:val="24"/>
          <w:szCs w:val="24"/>
        </w:rPr>
        <w:t xml:space="preserve"> NOVA LEI DE LICITAÇÕES</w:t>
      </w:r>
    </w:p>
    <w:p w14:paraId="2D32691B" w14:textId="77777777" w:rsidR="00305463" w:rsidRPr="00305463" w:rsidRDefault="00305463" w:rsidP="00305463">
      <w:pPr>
        <w:spacing w:after="0" w:line="360" w:lineRule="auto"/>
        <w:jc w:val="both"/>
        <w:rPr>
          <w:rFonts w:ascii="Arial" w:hAnsi="Arial" w:cs="Arial"/>
          <w:b/>
          <w:bCs/>
          <w:sz w:val="24"/>
          <w:szCs w:val="24"/>
        </w:rPr>
      </w:pPr>
    </w:p>
    <w:p w14:paraId="01F70495" w14:textId="77777777" w:rsidR="00305463" w:rsidRPr="00305463" w:rsidRDefault="00305463" w:rsidP="00305463">
      <w:pPr>
        <w:spacing w:after="0" w:line="360" w:lineRule="auto"/>
        <w:ind w:firstLine="709"/>
        <w:jc w:val="both"/>
        <w:rPr>
          <w:rFonts w:ascii="Arial" w:hAnsi="Arial" w:cs="Arial"/>
          <w:sz w:val="24"/>
          <w:szCs w:val="24"/>
        </w:rPr>
      </w:pPr>
      <w:r w:rsidRPr="00305463">
        <w:rPr>
          <w:rFonts w:ascii="Arial" w:hAnsi="Arial" w:cs="Arial"/>
          <w:sz w:val="24"/>
          <w:szCs w:val="24"/>
        </w:rPr>
        <w:t>Na Lei nº 14.133/2021, o desenvolvimento sustentável figura como um objetivo do processo licitatório, sendo expresso no artigo 11 da nova legislação, no inciso IV, prevendo como objetivos do processo de licitação "incentivar a inovação e o desenvolvimento nacional sustentável".</w:t>
      </w:r>
    </w:p>
    <w:p w14:paraId="7C777E73" w14:textId="77777777" w:rsidR="00305463" w:rsidRPr="00305463" w:rsidRDefault="00305463" w:rsidP="00305463">
      <w:pPr>
        <w:spacing w:after="0" w:line="360" w:lineRule="auto"/>
        <w:ind w:firstLine="709"/>
        <w:jc w:val="both"/>
        <w:rPr>
          <w:rFonts w:ascii="Arial" w:hAnsi="Arial" w:cs="Arial"/>
          <w:sz w:val="24"/>
          <w:szCs w:val="24"/>
        </w:rPr>
      </w:pPr>
      <w:r w:rsidRPr="00305463">
        <w:rPr>
          <w:rFonts w:ascii="Arial" w:hAnsi="Arial" w:cs="Arial"/>
          <w:sz w:val="24"/>
          <w:szCs w:val="24"/>
        </w:rPr>
        <w:t>Com a nova legislação em vigor, no artigo 5º, o desenvolvimento sustentável passa a ser considerado como princípio, uma vez que, no artigo 11, é apresentado como um objetivo, bem como pelo incentivo pautado na inovação. Além disso, a objetividade da nova lei, no artigo 144, versa sobre a remuneração vinculada ao desempenho do contratado em metas que levam em conta a sustentabilidade ambiental como um dos critérios em serviços de engenharia.</w:t>
      </w:r>
    </w:p>
    <w:p w14:paraId="0F3AF612" w14:textId="77777777" w:rsidR="00305463" w:rsidRPr="00305463" w:rsidRDefault="00305463" w:rsidP="00305463">
      <w:pPr>
        <w:spacing w:after="0" w:line="360" w:lineRule="auto"/>
        <w:ind w:firstLine="709"/>
        <w:jc w:val="both"/>
        <w:rPr>
          <w:rFonts w:ascii="Arial" w:hAnsi="Arial" w:cs="Arial"/>
          <w:sz w:val="24"/>
          <w:szCs w:val="24"/>
        </w:rPr>
      </w:pPr>
      <w:r w:rsidRPr="00305463">
        <w:rPr>
          <w:rFonts w:ascii="Arial" w:hAnsi="Arial" w:cs="Arial"/>
          <w:sz w:val="24"/>
          <w:szCs w:val="24"/>
        </w:rPr>
        <w:t>Nas disposições da Instrução Normativa Nº 01, de 19 de janeiro de 2010, são estabelecidos os critérios de sustentabilidade ambiental no âmbito da aquisição de bens, obras e contratação de serviços na Administração Pública Federal autárquica, direta e fundacional, dando outras providências. Situa-se como um instrumento capaz de promover a economia de água e energia nas obras e serviços de engenharia, bem como na utilização de tecnologias e materiais com capacidade de atenuar o impacto ambiental:</w:t>
      </w:r>
    </w:p>
    <w:p w14:paraId="63FED77F" w14:textId="77777777" w:rsidR="00305463" w:rsidRPr="00305463" w:rsidRDefault="00305463" w:rsidP="00305463">
      <w:pPr>
        <w:spacing w:after="0" w:line="360" w:lineRule="auto"/>
        <w:ind w:firstLine="709"/>
        <w:jc w:val="both"/>
        <w:rPr>
          <w:rFonts w:ascii="Arial" w:hAnsi="Arial" w:cs="Arial"/>
          <w:sz w:val="24"/>
          <w:szCs w:val="24"/>
        </w:rPr>
      </w:pPr>
    </w:p>
    <w:p w14:paraId="429DFD80" w14:textId="77777777" w:rsidR="00305463" w:rsidRPr="00305463" w:rsidRDefault="00305463" w:rsidP="00305463">
      <w:pPr>
        <w:spacing w:after="0" w:line="240" w:lineRule="auto"/>
        <w:ind w:left="2268"/>
        <w:jc w:val="both"/>
        <w:rPr>
          <w:rFonts w:ascii="Arial" w:hAnsi="Arial" w:cs="Arial"/>
          <w:sz w:val="20"/>
          <w:szCs w:val="20"/>
        </w:rPr>
      </w:pPr>
      <w:r w:rsidRPr="00305463">
        <w:rPr>
          <w:rFonts w:ascii="Arial" w:hAnsi="Arial" w:cs="Arial"/>
          <w:sz w:val="20"/>
          <w:szCs w:val="20"/>
        </w:rPr>
        <w:t>I – uso de equipamentos de climatização mecânica, ou de novas tecnologias de resfriamento do ar, que utilizem energia elétrica, apenas nos ambientes aonde for indispensável;</w:t>
      </w:r>
    </w:p>
    <w:p w14:paraId="4212F396" w14:textId="77777777" w:rsidR="00305463" w:rsidRPr="00305463" w:rsidRDefault="00305463" w:rsidP="00305463">
      <w:pPr>
        <w:spacing w:after="0" w:line="240" w:lineRule="auto"/>
        <w:ind w:left="2268"/>
        <w:jc w:val="both"/>
        <w:rPr>
          <w:rFonts w:ascii="Arial" w:hAnsi="Arial" w:cs="Arial"/>
          <w:sz w:val="20"/>
          <w:szCs w:val="20"/>
        </w:rPr>
      </w:pPr>
      <w:r w:rsidRPr="00305463">
        <w:rPr>
          <w:rFonts w:ascii="Arial" w:hAnsi="Arial" w:cs="Arial"/>
          <w:sz w:val="20"/>
          <w:szCs w:val="20"/>
        </w:rPr>
        <w:t xml:space="preserve">II – automação da iluminação do prédio, projeto de iluminação, interruptores, iluminação ambiental, iluminação tarefa, uso de sensores de presença; </w:t>
      </w:r>
    </w:p>
    <w:p w14:paraId="6C17A465" w14:textId="77777777" w:rsidR="00305463" w:rsidRPr="00305463" w:rsidRDefault="00305463" w:rsidP="00305463">
      <w:pPr>
        <w:spacing w:after="0" w:line="240" w:lineRule="auto"/>
        <w:ind w:left="2268"/>
        <w:jc w:val="both"/>
        <w:rPr>
          <w:rFonts w:ascii="Arial" w:hAnsi="Arial" w:cs="Arial"/>
          <w:sz w:val="20"/>
          <w:szCs w:val="20"/>
        </w:rPr>
      </w:pPr>
      <w:r w:rsidRPr="00305463">
        <w:rPr>
          <w:rFonts w:ascii="Arial" w:hAnsi="Arial" w:cs="Arial"/>
          <w:sz w:val="20"/>
          <w:szCs w:val="20"/>
        </w:rPr>
        <w:t xml:space="preserve">III – uso exclusivo de lâmpadas fluorescentes compactas ou tubulares de alto rendimento e de luminárias eficientes; </w:t>
      </w:r>
    </w:p>
    <w:p w14:paraId="620AADE7" w14:textId="77777777" w:rsidR="00305463" w:rsidRPr="00305463" w:rsidRDefault="00305463" w:rsidP="00305463">
      <w:pPr>
        <w:spacing w:after="0" w:line="240" w:lineRule="auto"/>
        <w:ind w:left="2268"/>
        <w:jc w:val="both"/>
        <w:rPr>
          <w:rFonts w:ascii="Arial" w:hAnsi="Arial" w:cs="Arial"/>
          <w:sz w:val="20"/>
          <w:szCs w:val="20"/>
        </w:rPr>
      </w:pPr>
      <w:r w:rsidRPr="00305463">
        <w:rPr>
          <w:rFonts w:ascii="Arial" w:hAnsi="Arial" w:cs="Arial"/>
          <w:sz w:val="20"/>
          <w:szCs w:val="20"/>
        </w:rPr>
        <w:t xml:space="preserve">IV – energia solar, ou outra energia limpa para aquecimento de água; </w:t>
      </w:r>
    </w:p>
    <w:p w14:paraId="4EBE5075" w14:textId="77777777" w:rsidR="00305463" w:rsidRPr="00305463" w:rsidRDefault="00305463" w:rsidP="00305463">
      <w:pPr>
        <w:spacing w:after="0" w:line="240" w:lineRule="auto"/>
        <w:ind w:left="2268"/>
        <w:jc w:val="both"/>
        <w:rPr>
          <w:rFonts w:ascii="Arial" w:hAnsi="Arial" w:cs="Arial"/>
          <w:sz w:val="20"/>
          <w:szCs w:val="20"/>
        </w:rPr>
      </w:pPr>
      <w:r w:rsidRPr="00305463">
        <w:rPr>
          <w:rFonts w:ascii="Arial" w:hAnsi="Arial" w:cs="Arial"/>
          <w:sz w:val="20"/>
          <w:szCs w:val="20"/>
        </w:rPr>
        <w:t xml:space="preserve">V – sistema de medição individualizado de consumo de água e energia; </w:t>
      </w:r>
    </w:p>
    <w:p w14:paraId="762174AA" w14:textId="77777777" w:rsidR="00305463" w:rsidRPr="00305463" w:rsidRDefault="00305463" w:rsidP="00305463">
      <w:pPr>
        <w:spacing w:after="0" w:line="240" w:lineRule="auto"/>
        <w:ind w:left="2268"/>
        <w:jc w:val="both"/>
        <w:rPr>
          <w:rFonts w:ascii="Arial" w:hAnsi="Arial" w:cs="Arial"/>
          <w:sz w:val="20"/>
          <w:szCs w:val="20"/>
        </w:rPr>
      </w:pPr>
      <w:r w:rsidRPr="00305463">
        <w:rPr>
          <w:rFonts w:ascii="Arial" w:hAnsi="Arial" w:cs="Arial"/>
          <w:sz w:val="20"/>
          <w:szCs w:val="20"/>
        </w:rPr>
        <w:t xml:space="preserve">VI – sistema de reuso de água e de tratamento de efluentes gerados; </w:t>
      </w:r>
    </w:p>
    <w:p w14:paraId="7C8587A1" w14:textId="77777777" w:rsidR="00305463" w:rsidRPr="00305463" w:rsidRDefault="00305463" w:rsidP="00305463">
      <w:pPr>
        <w:spacing w:after="0" w:line="240" w:lineRule="auto"/>
        <w:ind w:left="2268"/>
        <w:jc w:val="both"/>
        <w:rPr>
          <w:rFonts w:ascii="Arial" w:hAnsi="Arial" w:cs="Arial"/>
          <w:sz w:val="20"/>
          <w:szCs w:val="20"/>
        </w:rPr>
      </w:pPr>
      <w:r w:rsidRPr="00305463">
        <w:rPr>
          <w:rFonts w:ascii="Arial" w:hAnsi="Arial" w:cs="Arial"/>
          <w:sz w:val="20"/>
          <w:szCs w:val="20"/>
        </w:rPr>
        <w:t xml:space="preserve">VII – aproveitamento da água da chuva, agregando ao sistema hidráulico elementos que possibilitem a captação, transporte, armazenamento e seu aproveitamento; </w:t>
      </w:r>
    </w:p>
    <w:p w14:paraId="29B11EA8" w14:textId="77777777" w:rsidR="00305463" w:rsidRPr="00305463" w:rsidRDefault="00305463" w:rsidP="00305463">
      <w:pPr>
        <w:spacing w:after="0" w:line="240" w:lineRule="auto"/>
        <w:ind w:left="2268"/>
        <w:jc w:val="both"/>
        <w:rPr>
          <w:rFonts w:ascii="Arial" w:hAnsi="Arial" w:cs="Arial"/>
          <w:sz w:val="20"/>
          <w:szCs w:val="20"/>
        </w:rPr>
      </w:pPr>
      <w:r w:rsidRPr="00305463">
        <w:rPr>
          <w:rFonts w:ascii="Arial" w:hAnsi="Arial" w:cs="Arial"/>
          <w:sz w:val="20"/>
          <w:szCs w:val="20"/>
        </w:rPr>
        <w:t xml:space="preserve">VIII – utilização de materiais que sejam reciclados, reutilizados e biodegradáveis, e que reduzam a necessidade de manutenção; </w:t>
      </w:r>
    </w:p>
    <w:p w14:paraId="0AF1CD8E" w14:textId="77777777" w:rsidR="00305463" w:rsidRPr="00305463" w:rsidRDefault="00305463" w:rsidP="00305463">
      <w:pPr>
        <w:spacing w:after="0" w:line="240" w:lineRule="auto"/>
        <w:ind w:left="2268"/>
        <w:jc w:val="both"/>
        <w:rPr>
          <w:rFonts w:ascii="Arial" w:hAnsi="Arial" w:cs="Arial"/>
          <w:sz w:val="20"/>
          <w:szCs w:val="20"/>
        </w:rPr>
      </w:pPr>
      <w:r w:rsidRPr="00305463">
        <w:rPr>
          <w:rFonts w:ascii="Arial" w:hAnsi="Arial" w:cs="Arial"/>
          <w:sz w:val="20"/>
          <w:szCs w:val="20"/>
        </w:rPr>
        <w:t>e IX – comprovação da origem da madeira a ser utilizada na execução da obra ou serviço (BRASIL, 2010).</w:t>
      </w:r>
    </w:p>
    <w:p w14:paraId="79676EBD" w14:textId="77777777" w:rsidR="00305463" w:rsidRPr="00305463" w:rsidRDefault="00305463" w:rsidP="00305463">
      <w:pPr>
        <w:spacing w:after="0" w:line="360" w:lineRule="auto"/>
        <w:ind w:firstLine="709"/>
        <w:jc w:val="both"/>
        <w:rPr>
          <w:rFonts w:ascii="Arial" w:hAnsi="Arial" w:cs="Arial"/>
          <w:sz w:val="24"/>
          <w:szCs w:val="24"/>
        </w:rPr>
      </w:pPr>
    </w:p>
    <w:p w14:paraId="101044AB" w14:textId="09C92549" w:rsidR="00305463" w:rsidRPr="00305463" w:rsidRDefault="00305463" w:rsidP="00305463">
      <w:pPr>
        <w:spacing w:after="0" w:line="360" w:lineRule="auto"/>
        <w:ind w:firstLine="709"/>
        <w:jc w:val="both"/>
        <w:rPr>
          <w:rFonts w:ascii="Arial" w:hAnsi="Arial" w:cs="Arial"/>
          <w:sz w:val="24"/>
          <w:szCs w:val="24"/>
        </w:rPr>
      </w:pPr>
      <w:r w:rsidRPr="00305463">
        <w:rPr>
          <w:rFonts w:ascii="Arial" w:hAnsi="Arial" w:cs="Arial"/>
          <w:sz w:val="24"/>
          <w:szCs w:val="24"/>
        </w:rPr>
        <w:t xml:space="preserve">Nesse sentido, as novas determinações expressam os ajustes administrativos no sentido de respeitar a Constituição Federal de 1988, propriamente dito no âmbito do desenvolvimento sustentável. </w:t>
      </w:r>
      <w:r w:rsidR="00634EA3" w:rsidRPr="00305463">
        <w:rPr>
          <w:rFonts w:ascii="Arial" w:hAnsi="Arial" w:cs="Arial"/>
          <w:sz w:val="24"/>
          <w:szCs w:val="24"/>
        </w:rPr>
        <w:t>A licitação, por sua vez, deve</w:t>
      </w:r>
      <w:r w:rsidRPr="00305463">
        <w:rPr>
          <w:rFonts w:ascii="Arial" w:hAnsi="Arial" w:cs="Arial"/>
          <w:sz w:val="24"/>
          <w:szCs w:val="24"/>
        </w:rPr>
        <w:t xml:space="preserve"> ser </w:t>
      </w:r>
      <w:r w:rsidR="00AF09BB" w:rsidRPr="00305463">
        <w:rPr>
          <w:rFonts w:ascii="Arial" w:hAnsi="Arial" w:cs="Arial"/>
          <w:sz w:val="24"/>
          <w:szCs w:val="24"/>
        </w:rPr>
        <w:t>pautada</w:t>
      </w:r>
      <w:r w:rsidRPr="00305463">
        <w:rPr>
          <w:rFonts w:ascii="Arial" w:hAnsi="Arial" w:cs="Arial"/>
          <w:sz w:val="24"/>
          <w:szCs w:val="24"/>
        </w:rPr>
        <w:t xml:space="preserve"> na busca </w:t>
      </w:r>
      <w:r w:rsidRPr="00305463">
        <w:rPr>
          <w:rFonts w:ascii="Arial" w:hAnsi="Arial" w:cs="Arial"/>
          <w:sz w:val="24"/>
          <w:szCs w:val="24"/>
        </w:rPr>
        <w:lastRenderedPageBreak/>
        <w:t>por um país mais sustentável no que tange a exploração dos recursos provenientes da natureza.</w:t>
      </w:r>
    </w:p>
    <w:p w14:paraId="5B271F46" w14:textId="77777777" w:rsidR="00305463" w:rsidRPr="00305463" w:rsidRDefault="00305463" w:rsidP="00305463">
      <w:pPr>
        <w:spacing w:after="0" w:line="360" w:lineRule="auto"/>
        <w:ind w:firstLine="709"/>
        <w:jc w:val="both"/>
        <w:rPr>
          <w:rFonts w:ascii="Arial" w:hAnsi="Arial" w:cs="Arial"/>
          <w:sz w:val="24"/>
          <w:szCs w:val="24"/>
        </w:rPr>
      </w:pPr>
      <w:r w:rsidRPr="00305463">
        <w:rPr>
          <w:rFonts w:ascii="Arial" w:hAnsi="Arial" w:cs="Arial"/>
          <w:sz w:val="24"/>
          <w:szCs w:val="24"/>
        </w:rPr>
        <w:t>Embora os desafios e implicações característicos do desenvolvimento dos processos licitatórios sustentáveis, gradativamente, espera-se que os avanços corroborem para que a conservação dos recursos finitos seja uma realidade na conjuntura social global. Em síntese, a licitação sustentável permite que os agentes públicos possam exercer o poder de compra com a melhor gestão dos recursos econômicos, pautados no viés social. Para Carvalho, a Administração Pública deve se nortear para reduzir os impactos causados pelas atividades de produção de bens e consumo.</w:t>
      </w:r>
    </w:p>
    <w:p w14:paraId="06E7A164" w14:textId="77777777" w:rsidR="00305463" w:rsidRDefault="00305463" w:rsidP="00305463">
      <w:pPr>
        <w:spacing w:after="0" w:line="360" w:lineRule="auto"/>
        <w:ind w:firstLine="709"/>
        <w:jc w:val="both"/>
        <w:rPr>
          <w:rFonts w:ascii="Arial" w:hAnsi="Arial" w:cs="Arial"/>
          <w:sz w:val="24"/>
          <w:szCs w:val="24"/>
        </w:rPr>
      </w:pPr>
      <w:r w:rsidRPr="00305463">
        <w:rPr>
          <w:rFonts w:ascii="Arial" w:hAnsi="Arial" w:cs="Arial"/>
          <w:sz w:val="24"/>
          <w:szCs w:val="24"/>
        </w:rPr>
        <w:t>Ainda na Lei nº 14.133/2021, aponta-se a preocupação acerca da sustentabilidade socioambiental, sobretudo pela preferência expressa por "bens reciclados, recicláveis ou biodegradáveis", artigo 26, II, avançando-se em relação à legislação anterior.</w:t>
      </w:r>
    </w:p>
    <w:p w14:paraId="4E937F69" w14:textId="77777777" w:rsidR="00E6212E" w:rsidRPr="00305463" w:rsidRDefault="00E6212E" w:rsidP="00305463">
      <w:pPr>
        <w:spacing w:after="0" w:line="360" w:lineRule="auto"/>
        <w:ind w:firstLine="709"/>
        <w:jc w:val="both"/>
        <w:rPr>
          <w:rFonts w:ascii="Arial" w:hAnsi="Arial" w:cs="Arial"/>
          <w:sz w:val="24"/>
          <w:szCs w:val="24"/>
        </w:rPr>
      </w:pPr>
    </w:p>
    <w:p w14:paraId="309E6EF6" w14:textId="77777777" w:rsidR="004817D7" w:rsidRPr="00305463" w:rsidRDefault="004817D7" w:rsidP="004817D7">
      <w:pPr>
        <w:spacing w:after="0" w:line="360" w:lineRule="auto"/>
        <w:jc w:val="both"/>
        <w:rPr>
          <w:rFonts w:ascii="Arial" w:hAnsi="Arial" w:cs="Arial"/>
          <w:b/>
          <w:bCs/>
          <w:sz w:val="24"/>
          <w:szCs w:val="24"/>
        </w:rPr>
      </w:pPr>
    </w:p>
    <w:p w14:paraId="43E30E36" w14:textId="508FF4AA" w:rsidR="004817D7" w:rsidRPr="00305463" w:rsidRDefault="004817D7" w:rsidP="004817D7">
      <w:pPr>
        <w:spacing w:after="0" w:line="360" w:lineRule="auto"/>
        <w:jc w:val="both"/>
        <w:rPr>
          <w:rFonts w:ascii="Arial" w:hAnsi="Arial" w:cs="Arial"/>
          <w:b/>
          <w:bCs/>
          <w:sz w:val="24"/>
          <w:szCs w:val="24"/>
        </w:rPr>
      </w:pPr>
      <w:r w:rsidRPr="008C3423">
        <w:rPr>
          <w:rFonts w:ascii="Arial" w:hAnsi="Arial" w:cs="Arial"/>
          <w:b/>
          <w:bCs/>
          <w:sz w:val="24"/>
          <w:szCs w:val="24"/>
        </w:rPr>
        <w:t>5 CONSIDERAÇÕES FINAIS</w:t>
      </w:r>
    </w:p>
    <w:p w14:paraId="37743ED2" w14:textId="4C3DF2A8" w:rsidR="00231C23" w:rsidRPr="00305463" w:rsidRDefault="00231C23" w:rsidP="004817D7">
      <w:pPr>
        <w:spacing w:after="0" w:line="360" w:lineRule="auto"/>
        <w:jc w:val="both"/>
        <w:rPr>
          <w:rFonts w:ascii="Arial" w:hAnsi="Arial" w:cs="Arial"/>
          <w:b/>
          <w:bCs/>
          <w:sz w:val="24"/>
          <w:szCs w:val="24"/>
        </w:rPr>
      </w:pPr>
    </w:p>
    <w:p w14:paraId="50543969" w14:textId="1467BC8D" w:rsidR="00504588" w:rsidRPr="00DE58B0" w:rsidRDefault="00504588" w:rsidP="00504588">
      <w:pPr>
        <w:spacing w:line="360" w:lineRule="auto"/>
        <w:ind w:firstLine="708"/>
        <w:jc w:val="both"/>
        <w:rPr>
          <w:rFonts w:ascii="Arial" w:hAnsi="Arial" w:cs="Arial"/>
          <w:sz w:val="24"/>
          <w:szCs w:val="24"/>
        </w:rPr>
      </w:pPr>
      <w:r w:rsidRPr="00DE58B0">
        <w:rPr>
          <w:rFonts w:ascii="Arial" w:hAnsi="Arial" w:cs="Arial"/>
          <w:sz w:val="24"/>
          <w:szCs w:val="24"/>
        </w:rPr>
        <w:t xml:space="preserve">O presente estudo buscou analisar a produção científica em Compras Públicas Sustentáveis, buscando analisar produção geral na área de Compras Públicas </w:t>
      </w:r>
      <w:r>
        <w:rPr>
          <w:rFonts w:ascii="Arial" w:hAnsi="Arial" w:cs="Arial"/>
          <w:sz w:val="24"/>
          <w:szCs w:val="24"/>
        </w:rPr>
        <w:t>no Brasil</w:t>
      </w:r>
      <w:r w:rsidRPr="00DE58B0">
        <w:rPr>
          <w:rFonts w:ascii="Arial" w:hAnsi="Arial" w:cs="Arial"/>
          <w:sz w:val="24"/>
          <w:szCs w:val="24"/>
        </w:rPr>
        <w:t xml:space="preserve">. Com relação aos temas pesquisado, às estratégias de pesquisa e aos procedimentos metodológicos adotados conforme a Lei nº </w:t>
      </w:r>
      <w:r w:rsidR="00566CA5">
        <w:rPr>
          <w:rFonts w:ascii="Arial" w:hAnsi="Arial" w:cs="Arial"/>
          <w:sz w:val="24"/>
          <w:szCs w:val="24"/>
        </w:rPr>
        <w:t>8</w:t>
      </w:r>
      <w:r w:rsidRPr="00DE58B0">
        <w:rPr>
          <w:rFonts w:ascii="Arial" w:hAnsi="Arial" w:cs="Arial"/>
          <w:sz w:val="24"/>
          <w:szCs w:val="24"/>
        </w:rPr>
        <w:t xml:space="preserve">.666/1993 e a Lei nº 14.133/2021, procurando identificar os aspectos distintos entre as leis supracitadas. </w:t>
      </w:r>
    </w:p>
    <w:p w14:paraId="4A2B4583" w14:textId="77777777" w:rsidR="00504588" w:rsidRPr="00DE58B0" w:rsidRDefault="00504588" w:rsidP="00504588">
      <w:pPr>
        <w:spacing w:line="360" w:lineRule="auto"/>
        <w:ind w:firstLine="708"/>
        <w:jc w:val="both"/>
        <w:rPr>
          <w:rFonts w:ascii="Arial" w:hAnsi="Arial" w:cs="Arial"/>
          <w:sz w:val="24"/>
          <w:szCs w:val="24"/>
        </w:rPr>
      </w:pPr>
      <w:r w:rsidRPr="00DE58B0">
        <w:rPr>
          <w:rFonts w:ascii="Arial" w:hAnsi="Arial" w:cs="Arial"/>
          <w:sz w:val="24"/>
          <w:szCs w:val="24"/>
        </w:rPr>
        <w:t>Enfatiza-se os temas “Sustentabilidade e Compras Públicas” e “Planejamento de Compras Públicas”</w:t>
      </w:r>
      <w:r>
        <w:rPr>
          <w:rFonts w:ascii="Arial" w:hAnsi="Arial" w:cs="Arial"/>
          <w:sz w:val="24"/>
          <w:szCs w:val="24"/>
        </w:rPr>
        <w:t xml:space="preserve">, dentro da área das licitações públicas. O primeiro tema está relacionado ao fator de que a sustentabilidade hoje não pode ser considerada apenas sob o aspecto ambiental. As ações de governo, em termo de sustentabilidade de compras públicas não podem ter como foco apenas o meio ambiente, mas também a componente humana. A segunda destaca a importância do Plano de Gestão de Logística Sustentável e de como ele deve ser elaborado, implantado e como deve ser realizado o monitoramento do atingimento de seus objetivos. </w:t>
      </w:r>
    </w:p>
    <w:p w14:paraId="7916A0A8" w14:textId="77777777" w:rsidR="00504588" w:rsidRDefault="00504588" w:rsidP="00504588">
      <w:pPr>
        <w:spacing w:line="360" w:lineRule="auto"/>
        <w:ind w:firstLine="708"/>
        <w:jc w:val="both"/>
        <w:rPr>
          <w:rFonts w:ascii="Arial" w:hAnsi="Arial" w:cs="Arial"/>
          <w:sz w:val="24"/>
          <w:szCs w:val="24"/>
        </w:rPr>
      </w:pPr>
      <w:r>
        <w:rPr>
          <w:rFonts w:ascii="Arial" w:hAnsi="Arial" w:cs="Arial"/>
          <w:sz w:val="24"/>
          <w:szCs w:val="24"/>
        </w:rPr>
        <w:lastRenderedPageBreak/>
        <w:t>De forma geral, h</w:t>
      </w:r>
      <w:r w:rsidRPr="00884005">
        <w:rPr>
          <w:rFonts w:ascii="Arial" w:hAnsi="Arial" w:cs="Arial"/>
          <w:sz w:val="24"/>
          <w:szCs w:val="24"/>
        </w:rPr>
        <w:t>á de se buscar o desenvolvimento sustentável da sociedade por meio de ações planejadas, de curto, médio e longo prazo. Governança e planejamento das ações. O desenvolvimento sustentável deve ser buscado permanentemente por meio do crescimento econômico, do desenvolvimento social e da preservação do meio ambiente. Esses três aspectos devem estão interligados e um não se mantém sem o outro. Para que o meio ambiente seja preservado, é preciso desenvolvimento social, o que não acontece sem crescimento econômico.</w:t>
      </w:r>
    </w:p>
    <w:p w14:paraId="741E46B6" w14:textId="41DAEE0C" w:rsidR="00504588" w:rsidRPr="00884005" w:rsidRDefault="00504588" w:rsidP="00504588">
      <w:pPr>
        <w:spacing w:after="0" w:line="360" w:lineRule="auto"/>
        <w:ind w:firstLine="709"/>
        <w:jc w:val="both"/>
        <w:rPr>
          <w:rFonts w:ascii="Arial" w:hAnsi="Arial" w:cs="Arial"/>
          <w:sz w:val="24"/>
          <w:szCs w:val="24"/>
        </w:rPr>
      </w:pPr>
      <w:r>
        <w:rPr>
          <w:rFonts w:ascii="Arial" w:hAnsi="Arial" w:cs="Arial"/>
          <w:sz w:val="24"/>
          <w:szCs w:val="24"/>
        </w:rPr>
        <w:t>Então, s</w:t>
      </w:r>
      <w:r w:rsidRPr="00884005">
        <w:rPr>
          <w:rFonts w:ascii="Arial" w:hAnsi="Arial" w:cs="Arial"/>
          <w:sz w:val="24"/>
          <w:szCs w:val="24"/>
        </w:rPr>
        <w:t xml:space="preserve">alienta-se que as causas ambientais representam um foco de preocupação em todo o globo, seja por mudanças causados ​​pela atividade humana ou pelo ciclo natural do próprio ecossistema. </w:t>
      </w:r>
      <w:r>
        <w:rPr>
          <w:rFonts w:ascii="Arial" w:hAnsi="Arial" w:cs="Arial"/>
          <w:sz w:val="24"/>
          <w:szCs w:val="24"/>
        </w:rPr>
        <w:t>As</w:t>
      </w:r>
      <w:r w:rsidRPr="00884005">
        <w:rPr>
          <w:rFonts w:ascii="Arial" w:hAnsi="Arial" w:cs="Arial"/>
          <w:sz w:val="24"/>
          <w:szCs w:val="24"/>
        </w:rPr>
        <w:t xml:space="preserve"> </w:t>
      </w:r>
      <w:r>
        <w:rPr>
          <w:rFonts w:ascii="Arial" w:hAnsi="Arial" w:cs="Arial"/>
          <w:sz w:val="24"/>
          <w:szCs w:val="24"/>
        </w:rPr>
        <w:t xml:space="preserve">regulamentações foram </w:t>
      </w:r>
      <w:r w:rsidR="00AF09BB">
        <w:rPr>
          <w:rFonts w:ascii="Arial" w:hAnsi="Arial" w:cs="Arial"/>
          <w:sz w:val="24"/>
          <w:szCs w:val="24"/>
        </w:rPr>
        <w:t>moldadas</w:t>
      </w:r>
      <w:r>
        <w:rPr>
          <w:rFonts w:ascii="Arial" w:hAnsi="Arial" w:cs="Arial"/>
          <w:sz w:val="24"/>
          <w:szCs w:val="24"/>
        </w:rPr>
        <w:t xml:space="preserve"> concomitantemente</w:t>
      </w:r>
      <w:r w:rsidRPr="00884005">
        <w:rPr>
          <w:rFonts w:ascii="Arial" w:hAnsi="Arial" w:cs="Arial"/>
          <w:sz w:val="24"/>
          <w:szCs w:val="24"/>
        </w:rPr>
        <w:t xml:space="preserve"> à evolução da proteção ambiental em que, para garantir o "ambiente ecologicamente sustentável necessário para qualidade de vida saudável, impondo obrigação ao Poder Público e à comunidade defendê-lo e preservá-lo para as presentes e futuras gerações</w:t>
      </w:r>
      <w:r>
        <w:rPr>
          <w:rFonts w:ascii="Arial" w:hAnsi="Arial" w:cs="Arial"/>
          <w:sz w:val="24"/>
          <w:szCs w:val="24"/>
        </w:rPr>
        <w:t xml:space="preserve">”. </w:t>
      </w:r>
    </w:p>
    <w:p w14:paraId="488BB3B8" w14:textId="77777777" w:rsidR="00504588" w:rsidRPr="00884005" w:rsidRDefault="00504588" w:rsidP="00504588">
      <w:pPr>
        <w:spacing w:line="360" w:lineRule="auto"/>
        <w:ind w:firstLine="708"/>
        <w:jc w:val="both"/>
        <w:rPr>
          <w:rFonts w:ascii="Arial" w:hAnsi="Arial" w:cs="Arial"/>
          <w:b/>
          <w:sz w:val="24"/>
          <w:szCs w:val="24"/>
        </w:rPr>
      </w:pPr>
      <w:r>
        <w:rPr>
          <w:rFonts w:ascii="Arial" w:hAnsi="Arial" w:cs="Arial"/>
          <w:sz w:val="24"/>
          <w:szCs w:val="24"/>
        </w:rPr>
        <w:tab/>
        <w:t>Assim, as c</w:t>
      </w:r>
      <w:r w:rsidRPr="00884005">
        <w:rPr>
          <w:rFonts w:ascii="Arial" w:hAnsi="Arial" w:cs="Arial"/>
          <w:sz w:val="24"/>
          <w:szCs w:val="24"/>
        </w:rPr>
        <w:t>ompras sustentáveis consistem naquelas em que se tomam atitudes para que o uso dos recursos materiais seja o mais eficiente possível. Isso envolve integrar os aspectos ambientais em todos os estágios do processo de compra</w:t>
      </w:r>
      <w:r>
        <w:rPr>
          <w:rFonts w:ascii="Arial" w:hAnsi="Arial" w:cs="Arial"/>
          <w:sz w:val="24"/>
          <w:szCs w:val="24"/>
        </w:rPr>
        <w:t>s que é realizado nas três esferas do governo</w:t>
      </w:r>
      <w:r w:rsidRPr="00884005">
        <w:rPr>
          <w:rFonts w:ascii="Arial" w:hAnsi="Arial" w:cs="Arial"/>
          <w:sz w:val="24"/>
          <w:szCs w:val="24"/>
        </w:rPr>
        <w:t>, evita</w:t>
      </w:r>
      <w:r>
        <w:rPr>
          <w:rFonts w:ascii="Arial" w:hAnsi="Arial" w:cs="Arial"/>
          <w:sz w:val="24"/>
          <w:szCs w:val="24"/>
        </w:rPr>
        <w:t>ndo</w:t>
      </w:r>
      <w:r w:rsidRPr="00884005">
        <w:rPr>
          <w:rFonts w:ascii="Arial" w:hAnsi="Arial" w:cs="Arial"/>
          <w:sz w:val="24"/>
          <w:szCs w:val="24"/>
        </w:rPr>
        <w:t xml:space="preserve"> compras desnecessárias e identifica</w:t>
      </w:r>
      <w:r>
        <w:rPr>
          <w:rFonts w:ascii="Arial" w:hAnsi="Arial" w:cs="Arial"/>
          <w:sz w:val="24"/>
          <w:szCs w:val="24"/>
        </w:rPr>
        <w:t>ndo</w:t>
      </w:r>
      <w:r w:rsidRPr="00884005">
        <w:rPr>
          <w:rFonts w:ascii="Arial" w:hAnsi="Arial" w:cs="Arial"/>
          <w:sz w:val="24"/>
          <w:szCs w:val="24"/>
        </w:rPr>
        <w:t xml:space="preserve"> produtos mais sustentáveis, que cumpram as especificações de uso requeridas.</w:t>
      </w:r>
    </w:p>
    <w:p w14:paraId="327A8092" w14:textId="77777777" w:rsidR="00504588" w:rsidRDefault="00504588" w:rsidP="00504588">
      <w:pPr>
        <w:spacing w:line="360" w:lineRule="auto"/>
        <w:jc w:val="both"/>
        <w:rPr>
          <w:rFonts w:ascii="Arial" w:hAnsi="Arial" w:cs="Arial"/>
          <w:sz w:val="24"/>
          <w:szCs w:val="24"/>
        </w:rPr>
      </w:pPr>
      <w:r>
        <w:rPr>
          <w:rFonts w:ascii="Arial" w:hAnsi="Arial" w:cs="Arial"/>
          <w:sz w:val="24"/>
          <w:szCs w:val="24"/>
        </w:rPr>
        <w:tab/>
        <w:t xml:space="preserve">Cabe ressaltar que quando posto em prática este modelo de compras, os entes não buscam adequar-se restritamente ao modelo de compras sustentáveis, o que visto na prática é muito pouco ou até limitado, sendo praticamente restrito a pouquíssimos órgãos públicos, mesmo que já existam previsões legais para as licitações sustentáveis e estas constatam grandes benefícios para a sociedade em longo prazo. </w:t>
      </w:r>
    </w:p>
    <w:p w14:paraId="20A33C01" w14:textId="77777777" w:rsidR="00504588" w:rsidRDefault="00504588" w:rsidP="00504588">
      <w:pPr>
        <w:spacing w:line="360" w:lineRule="auto"/>
        <w:jc w:val="both"/>
        <w:rPr>
          <w:rFonts w:ascii="Arial" w:hAnsi="Arial" w:cs="Arial"/>
          <w:sz w:val="24"/>
          <w:szCs w:val="24"/>
        </w:rPr>
      </w:pPr>
      <w:r>
        <w:rPr>
          <w:rFonts w:ascii="Arial" w:hAnsi="Arial" w:cs="Arial"/>
          <w:sz w:val="24"/>
          <w:szCs w:val="24"/>
        </w:rPr>
        <w:tab/>
        <w:t xml:space="preserve">A importância na realização de compras públicas sustentáveis molda-se diante do papel estratégico para que os órgãos públicos adequadamente realizem e promovam a sustentabilidade em suas atividades, semeando o desenvolvimento nacional. Direcionar o poder de compra do setor público para a aquisição de produtos e serviços com critérios de sustentabilidade determina a geração de grandes benefícios socioambientais e a redução de impactos ambientais, ao tempo em que induz e promove o mercado de bens e serviços sustentáveis. </w:t>
      </w:r>
    </w:p>
    <w:p w14:paraId="3141B979" w14:textId="77777777" w:rsidR="00504588" w:rsidRDefault="00504588" w:rsidP="00504588">
      <w:pPr>
        <w:spacing w:line="360" w:lineRule="auto"/>
        <w:jc w:val="both"/>
        <w:rPr>
          <w:rFonts w:ascii="Arial" w:hAnsi="Arial" w:cs="Arial"/>
          <w:sz w:val="24"/>
          <w:szCs w:val="24"/>
        </w:rPr>
      </w:pPr>
      <w:r>
        <w:rPr>
          <w:rFonts w:ascii="Arial" w:hAnsi="Arial" w:cs="Arial"/>
          <w:sz w:val="24"/>
          <w:szCs w:val="24"/>
        </w:rPr>
        <w:lastRenderedPageBreak/>
        <w:tab/>
        <w:t xml:space="preserve">É de fundamental importância que as compras públicas sejam delimitadas pelas necessidades das instituições, e que aqueles que realizam as compras conheçam a legislação aplicável e as características dos bens e serviços que serão adquiridos. Assim, a decisão de realizar uma compra sustentável não compromete, impreterivelmente, maiores gastos de recursos público. Sendo necessário considerar aspectos que são relacionados não apenas ao negócio em si, mas também ao processo produtivo, aos efeitos sobre o meio ambiente e, principalmente a custos ao longo de todo o ciclo de vida, a eficiência, a redução dos impactos ambientais, ao desenvolvimento e a inovação, </w:t>
      </w:r>
    </w:p>
    <w:p w14:paraId="3F63D373" w14:textId="63FB1B5E" w:rsidR="004D4A0F" w:rsidRPr="00305463" w:rsidRDefault="004D4A0F" w:rsidP="00A306C4">
      <w:pPr>
        <w:spacing w:after="0" w:line="360" w:lineRule="auto"/>
        <w:rPr>
          <w:rFonts w:ascii="Arial" w:hAnsi="Arial" w:cs="Arial"/>
          <w:b/>
          <w:bCs/>
          <w:sz w:val="24"/>
          <w:szCs w:val="24"/>
        </w:rPr>
      </w:pPr>
    </w:p>
    <w:p w14:paraId="4D635059" w14:textId="108A85C2" w:rsidR="00526349" w:rsidRPr="00305463" w:rsidRDefault="004817D7" w:rsidP="00B669FB">
      <w:pPr>
        <w:spacing w:after="0" w:line="360" w:lineRule="auto"/>
        <w:rPr>
          <w:rFonts w:ascii="Arial" w:hAnsi="Arial" w:cs="Arial"/>
          <w:b/>
          <w:bCs/>
          <w:sz w:val="24"/>
          <w:szCs w:val="24"/>
        </w:rPr>
      </w:pPr>
      <w:r w:rsidRPr="00B669FB">
        <w:rPr>
          <w:rFonts w:ascii="Arial" w:hAnsi="Arial" w:cs="Arial"/>
          <w:b/>
          <w:bCs/>
          <w:sz w:val="24"/>
          <w:szCs w:val="24"/>
        </w:rPr>
        <w:t>REFERÊNCIAS</w:t>
      </w:r>
      <w:r w:rsidR="00D17FD5" w:rsidRPr="00305463">
        <w:rPr>
          <w:rFonts w:ascii="Arial" w:hAnsi="Arial" w:cs="Arial"/>
          <w:b/>
          <w:bCs/>
          <w:sz w:val="24"/>
          <w:szCs w:val="24"/>
        </w:rPr>
        <w:t xml:space="preserve"> </w:t>
      </w:r>
    </w:p>
    <w:p w14:paraId="1B33CFFF" w14:textId="4E4B26B2" w:rsidR="00526349" w:rsidRDefault="00526349" w:rsidP="00842E95">
      <w:pPr>
        <w:spacing w:after="0" w:line="240" w:lineRule="auto"/>
        <w:jc w:val="both"/>
        <w:rPr>
          <w:rFonts w:ascii="Arial" w:hAnsi="Arial" w:cs="Arial"/>
          <w:sz w:val="24"/>
          <w:szCs w:val="24"/>
        </w:rPr>
      </w:pPr>
    </w:p>
    <w:p w14:paraId="20D88046" w14:textId="77777777" w:rsidR="00F8240B" w:rsidRDefault="00F8240B" w:rsidP="00F8240B">
      <w:pPr>
        <w:spacing w:after="0" w:line="360" w:lineRule="auto"/>
        <w:jc w:val="both"/>
        <w:rPr>
          <w:rFonts w:ascii="Arial" w:hAnsi="Arial" w:cs="Arial"/>
          <w:sz w:val="24"/>
          <w:szCs w:val="24"/>
        </w:rPr>
      </w:pPr>
      <w:r w:rsidRPr="00842E11">
        <w:rPr>
          <w:rFonts w:ascii="Arial" w:hAnsi="Arial" w:cs="Arial"/>
          <w:sz w:val="24"/>
          <w:szCs w:val="24"/>
        </w:rPr>
        <w:t>Antunes, Paulo de B. Direito Ambiental. Disponível em: Minha Biblioteca, (22nd edição). Grupo GEN, 2021.</w:t>
      </w:r>
    </w:p>
    <w:p w14:paraId="2CBDC0B8" w14:textId="77777777" w:rsidR="00F8240B" w:rsidRPr="00842E11" w:rsidRDefault="00F8240B" w:rsidP="00F8240B">
      <w:pPr>
        <w:spacing w:after="0" w:line="360" w:lineRule="auto"/>
        <w:jc w:val="both"/>
        <w:rPr>
          <w:rFonts w:ascii="Arial" w:hAnsi="Arial" w:cs="Arial"/>
          <w:sz w:val="24"/>
          <w:szCs w:val="24"/>
        </w:rPr>
      </w:pPr>
    </w:p>
    <w:p w14:paraId="06970AAB" w14:textId="77777777" w:rsidR="00F8240B" w:rsidRDefault="00F8240B" w:rsidP="00F8240B">
      <w:pPr>
        <w:spacing w:after="0" w:line="360" w:lineRule="auto"/>
        <w:jc w:val="both"/>
        <w:rPr>
          <w:rFonts w:ascii="Arial" w:hAnsi="Arial" w:cs="Arial"/>
          <w:color w:val="000000"/>
          <w:sz w:val="24"/>
          <w:szCs w:val="24"/>
          <w:shd w:val="clear" w:color="auto" w:fill="FFFFFF"/>
        </w:rPr>
      </w:pPr>
      <w:r w:rsidRPr="009908DA">
        <w:rPr>
          <w:rFonts w:ascii="Arial" w:hAnsi="Arial" w:cs="Arial"/>
          <w:color w:val="000000"/>
          <w:sz w:val="24"/>
          <w:szCs w:val="24"/>
          <w:shd w:val="clear" w:color="auto" w:fill="FFFFFF"/>
        </w:rPr>
        <w:t>BRASIL. [Constituição (1988)]. </w:t>
      </w:r>
      <w:r w:rsidRPr="009908DA">
        <w:rPr>
          <w:rFonts w:ascii="Arial" w:hAnsi="Arial" w:cs="Arial"/>
          <w:b/>
          <w:bCs/>
          <w:color w:val="000000"/>
          <w:sz w:val="24"/>
          <w:szCs w:val="24"/>
          <w:shd w:val="clear" w:color="auto" w:fill="FFFFFF"/>
        </w:rPr>
        <w:t>CONSTITUIÇÃO FEDERAL DE 1988</w:t>
      </w:r>
      <w:r w:rsidRPr="009908DA">
        <w:rPr>
          <w:rFonts w:ascii="Arial" w:hAnsi="Arial" w:cs="Arial"/>
          <w:color w:val="000000"/>
          <w:sz w:val="24"/>
          <w:szCs w:val="24"/>
          <w:shd w:val="clear" w:color="auto" w:fill="FFFFFF"/>
        </w:rPr>
        <w:t>. [</w:t>
      </w:r>
      <w:r w:rsidRPr="009908DA">
        <w:rPr>
          <w:rFonts w:ascii="Arial" w:hAnsi="Arial" w:cs="Arial"/>
          <w:i/>
          <w:iCs/>
          <w:color w:val="000000"/>
          <w:sz w:val="24"/>
          <w:szCs w:val="24"/>
          <w:shd w:val="clear" w:color="auto" w:fill="FFFFFF"/>
        </w:rPr>
        <w:t>S. l.</w:t>
      </w:r>
      <w:r w:rsidRPr="009908DA">
        <w:rPr>
          <w:rFonts w:ascii="Arial" w:hAnsi="Arial" w:cs="Arial"/>
          <w:color w:val="000000"/>
          <w:sz w:val="24"/>
          <w:szCs w:val="24"/>
          <w:shd w:val="clear" w:color="auto" w:fill="FFFFFF"/>
        </w:rPr>
        <w:t>: </w:t>
      </w:r>
      <w:r w:rsidRPr="009908DA">
        <w:rPr>
          <w:rFonts w:ascii="Arial" w:hAnsi="Arial" w:cs="Arial"/>
          <w:i/>
          <w:iCs/>
          <w:color w:val="000000"/>
          <w:sz w:val="24"/>
          <w:szCs w:val="24"/>
          <w:shd w:val="clear" w:color="auto" w:fill="FFFFFF"/>
        </w:rPr>
        <w:t>s. n.</w:t>
      </w:r>
      <w:r w:rsidRPr="009908DA">
        <w:rPr>
          <w:rFonts w:ascii="Arial" w:hAnsi="Arial" w:cs="Arial"/>
          <w:color w:val="000000"/>
          <w:sz w:val="24"/>
          <w:szCs w:val="24"/>
          <w:shd w:val="clear" w:color="auto" w:fill="FFFFFF"/>
        </w:rPr>
        <w:t>], 2022. Disponível em: https://www.planalto.gov.br/ccivil_03/constituicao/constituicao.htm. Acesso em: 15 set. 2022.</w:t>
      </w:r>
    </w:p>
    <w:p w14:paraId="6B8101F5" w14:textId="77777777" w:rsidR="00F8240B" w:rsidRDefault="00F8240B" w:rsidP="00F8240B">
      <w:pPr>
        <w:spacing w:after="0" w:line="360" w:lineRule="auto"/>
        <w:jc w:val="both"/>
        <w:rPr>
          <w:rFonts w:ascii="Arial" w:hAnsi="Arial" w:cs="Arial"/>
          <w:color w:val="000000"/>
          <w:sz w:val="24"/>
          <w:szCs w:val="24"/>
          <w:shd w:val="clear" w:color="auto" w:fill="FFFFFF"/>
        </w:rPr>
      </w:pPr>
    </w:p>
    <w:p w14:paraId="4F350AEA" w14:textId="77777777" w:rsidR="00F8240B" w:rsidRDefault="00F8240B" w:rsidP="00F8240B">
      <w:pPr>
        <w:spacing w:after="0" w:line="360" w:lineRule="auto"/>
        <w:jc w:val="both"/>
        <w:rPr>
          <w:rFonts w:ascii="Arial" w:hAnsi="Arial" w:cs="Arial"/>
          <w:sz w:val="24"/>
          <w:szCs w:val="24"/>
        </w:rPr>
      </w:pPr>
      <w:r w:rsidRPr="009908DA">
        <w:rPr>
          <w:rFonts w:ascii="Arial" w:hAnsi="Arial" w:cs="Arial"/>
          <w:sz w:val="24"/>
          <w:szCs w:val="24"/>
        </w:rPr>
        <w:t xml:space="preserve">BRASIL. </w:t>
      </w:r>
      <w:r w:rsidRPr="009908DA">
        <w:rPr>
          <w:rFonts w:ascii="Arial" w:hAnsi="Arial" w:cs="Arial"/>
          <w:b/>
          <w:bCs/>
          <w:sz w:val="24"/>
          <w:szCs w:val="24"/>
        </w:rPr>
        <w:t>LEI DE LICITAÇÃO 8666/93</w:t>
      </w:r>
      <w:r w:rsidRPr="009908DA">
        <w:rPr>
          <w:rFonts w:ascii="Arial" w:hAnsi="Arial" w:cs="Arial"/>
          <w:sz w:val="24"/>
          <w:szCs w:val="24"/>
        </w:rPr>
        <w:t xml:space="preserve"> nº 8666/93, de 26 de setembro de 2022. Regulamenta o art. 37, inciso XXI, da Constituição Federal, institui normas para licitações e contratos da Administração Pública e dá outras providências. LEI DE LICITAÇÕES, [S. l.], 21 jun. 1993. Disponível em: https://www.planalto.gov.br/ccivil_03/Leis/L8666cons.htm. Acesso em: 26 set. 2022.</w:t>
      </w:r>
    </w:p>
    <w:p w14:paraId="40F0970A" w14:textId="77777777" w:rsidR="00F8240B" w:rsidRDefault="00F8240B" w:rsidP="00F8240B">
      <w:pPr>
        <w:spacing w:after="0" w:line="360" w:lineRule="auto"/>
        <w:jc w:val="both"/>
        <w:rPr>
          <w:rFonts w:ascii="Arial" w:hAnsi="Arial" w:cs="Arial"/>
          <w:sz w:val="24"/>
          <w:szCs w:val="24"/>
        </w:rPr>
      </w:pPr>
    </w:p>
    <w:p w14:paraId="68DF20EA" w14:textId="77777777" w:rsidR="00F8240B" w:rsidRDefault="00F8240B" w:rsidP="00F8240B">
      <w:pPr>
        <w:spacing w:after="0" w:line="360" w:lineRule="auto"/>
        <w:jc w:val="both"/>
        <w:rPr>
          <w:rFonts w:ascii="Arial" w:hAnsi="Arial" w:cs="Arial"/>
          <w:color w:val="000000"/>
          <w:sz w:val="24"/>
          <w:szCs w:val="24"/>
          <w:shd w:val="clear" w:color="auto" w:fill="FFFFFF"/>
        </w:rPr>
      </w:pPr>
      <w:r w:rsidRPr="009908DA">
        <w:rPr>
          <w:rFonts w:ascii="Arial" w:hAnsi="Arial" w:cs="Arial"/>
          <w:color w:val="000000"/>
          <w:sz w:val="24"/>
          <w:szCs w:val="24"/>
          <w:shd w:val="clear" w:color="auto" w:fill="FFFFFF"/>
        </w:rPr>
        <w:t>BRASIL. Lei nº 14133, de 4 de outubro de 2022. Regulamento Lei de Licitações e Contratos Administrativos. </w:t>
      </w:r>
      <w:r w:rsidRPr="009908DA">
        <w:rPr>
          <w:rFonts w:ascii="Arial" w:hAnsi="Arial" w:cs="Arial"/>
          <w:b/>
          <w:bCs/>
          <w:color w:val="000000"/>
          <w:sz w:val="24"/>
          <w:szCs w:val="24"/>
          <w:shd w:val="clear" w:color="auto" w:fill="FFFFFF"/>
        </w:rPr>
        <w:t>NOVA LEI DE LICITAÇÕES</w:t>
      </w:r>
      <w:r w:rsidRPr="009908DA">
        <w:rPr>
          <w:rFonts w:ascii="Arial" w:hAnsi="Arial" w:cs="Arial"/>
          <w:color w:val="000000"/>
          <w:sz w:val="24"/>
          <w:szCs w:val="24"/>
          <w:shd w:val="clear" w:color="auto" w:fill="FFFFFF"/>
        </w:rPr>
        <w:t>, [</w:t>
      </w:r>
      <w:r w:rsidRPr="009908DA">
        <w:rPr>
          <w:rFonts w:ascii="Arial" w:hAnsi="Arial" w:cs="Arial"/>
          <w:i/>
          <w:iCs/>
          <w:color w:val="000000"/>
          <w:sz w:val="24"/>
          <w:szCs w:val="24"/>
          <w:shd w:val="clear" w:color="auto" w:fill="FFFFFF"/>
        </w:rPr>
        <w:t>S. l.</w:t>
      </w:r>
      <w:r w:rsidRPr="009908DA">
        <w:rPr>
          <w:rFonts w:ascii="Arial" w:hAnsi="Arial" w:cs="Arial"/>
          <w:color w:val="000000"/>
          <w:sz w:val="24"/>
          <w:szCs w:val="24"/>
          <w:shd w:val="clear" w:color="auto" w:fill="FFFFFF"/>
        </w:rPr>
        <w:t>], 1 abr. 2021. Disponível em: https://www.planalto.gov.br/ccivil_03/_ato2019-2022/2021/lei/L14133.htm. Acesso em: 4 out. 2022.</w:t>
      </w:r>
    </w:p>
    <w:p w14:paraId="52FE9962" w14:textId="77777777" w:rsidR="00F8240B" w:rsidRDefault="00F8240B" w:rsidP="00F8240B">
      <w:pPr>
        <w:spacing w:after="0" w:line="360" w:lineRule="auto"/>
        <w:jc w:val="both"/>
        <w:rPr>
          <w:rFonts w:ascii="Arial" w:hAnsi="Arial" w:cs="Arial"/>
          <w:sz w:val="24"/>
          <w:szCs w:val="24"/>
        </w:rPr>
      </w:pPr>
      <w:r w:rsidRPr="009908DA">
        <w:rPr>
          <w:rFonts w:ascii="Arial" w:hAnsi="Arial" w:cs="Arial"/>
          <w:sz w:val="24"/>
          <w:szCs w:val="24"/>
        </w:rPr>
        <w:t>DINIZ, Élio de A.; STOFFEL, J. A.; GOEBEL, M. A. Licitações e compras públicas de alimentos numa perspectiva da nova economia institucional. Informe GEPEC, [S. l.], v. 8, n. 2, 2007. DOI: 10.48075/igepec.v8i2.312. Disponível em: https://e-revista.unioeste.br/index.php/gepec/article/view/312. Acesso em: 15 nov. 2022.</w:t>
      </w:r>
    </w:p>
    <w:p w14:paraId="0C4F1F6B" w14:textId="77777777" w:rsidR="00F8240B" w:rsidRPr="009908DA" w:rsidRDefault="00F8240B" w:rsidP="00F8240B">
      <w:pPr>
        <w:spacing w:after="0" w:line="360" w:lineRule="auto"/>
        <w:jc w:val="both"/>
        <w:rPr>
          <w:rFonts w:ascii="Arial" w:hAnsi="Arial" w:cs="Arial"/>
          <w:sz w:val="24"/>
          <w:szCs w:val="24"/>
        </w:rPr>
      </w:pPr>
    </w:p>
    <w:p w14:paraId="5275050A" w14:textId="77777777" w:rsidR="00F8240B" w:rsidRDefault="00F8240B" w:rsidP="00F8240B">
      <w:pPr>
        <w:spacing w:after="0" w:line="360" w:lineRule="auto"/>
        <w:jc w:val="both"/>
        <w:rPr>
          <w:rFonts w:ascii="Arial" w:hAnsi="Arial" w:cs="Arial"/>
          <w:color w:val="000000"/>
          <w:sz w:val="24"/>
          <w:szCs w:val="24"/>
          <w:shd w:val="clear" w:color="auto" w:fill="FFFFFF"/>
        </w:rPr>
      </w:pPr>
      <w:r w:rsidRPr="009908DA">
        <w:rPr>
          <w:rFonts w:ascii="Arial" w:hAnsi="Arial" w:cs="Arial"/>
          <w:color w:val="000000"/>
          <w:sz w:val="24"/>
          <w:szCs w:val="24"/>
          <w:shd w:val="clear" w:color="auto" w:fill="FFFFFF"/>
        </w:rPr>
        <w:t>JOSÉ RENATO CORRÊA DE LIMA. 12/11/2012. </w:t>
      </w:r>
      <w:r w:rsidRPr="009908DA">
        <w:rPr>
          <w:rFonts w:ascii="Arial" w:hAnsi="Arial" w:cs="Arial"/>
          <w:b/>
          <w:bCs/>
          <w:color w:val="000000"/>
          <w:sz w:val="24"/>
          <w:szCs w:val="24"/>
          <w:shd w:val="clear" w:color="auto" w:fill="FFFFFF"/>
        </w:rPr>
        <w:t>INSTRUÇÃO NORMATIVA Nº 10, DE 12 DE NOVEMBRO DE 2012</w:t>
      </w:r>
      <w:r w:rsidRPr="009908DA">
        <w:rPr>
          <w:rFonts w:ascii="Arial" w:hAnsi="Arial" w:cs="Arial"/>
          <w:color w:val="000000"/>
          <w:sz w:val="24"/>
          <w:szCs w:val="24"/>
          <w:shd w:val="clear" w:color="auto" w:fill="FFFFFF"/>
        </w:rPr>
        <w:t>, [</w:t>
      </w:r>
      <w:r w:rsidRPr="009908DA">
        <w:rPr>
          <w:rFonts w:ascii="Arial" w:hAnsi="Arial" w:cs="Arial"/>
          <w:i/>
          <w:iCs/>
          <w:color w:val="000000"/>
          <w:sz w:val="24"/>
          <w:szCs w:val="24"/>
          <w:shd w:val="clear" w:color="auto" w:fill="FFFFFF"/>
        </w:rPr>
        <w:t>S. l.</w:t>
      </w:r>
      <w:r w:rsidRPr="009908DA">
        <w:rPr>
          <w:rFonts w:ascii="Arial" w:hAnsi="Arial" w:cs="Arial"/>
          <w:color w:val="000000"/>
          <w:sz w:val="24"/>
          <w:szCs w:val="24"/>
          <w:shd w:val="clear" w:color="auto" w:fill="FFFFFF"/>
        </w:rPr>
        <w:t>], 12 nov. 2012. Disponível em: https://www.gov.br/compras/pt-br/acesso-a-informacao/legislacao/instrucoes-normativas/instrucao-normativa-no-10-de-12-de-novembro-de-2012. Acesso em: 11 out. 2022.</w:t>
      </w:r>
    </w:p>
    <w:p w14:paraId="6E4F412C" w14:textId="77777777" w:rsidR="00F8240B" w:rsidRDefault="00F8240B" w:rsidP="00F8240B">
      <w:pPr>
        <w:spacing w:after="0" w:line="360" w:lineRule="auto"/>
        <w:jc w:val="both"/>
        <w:rPr>
          <w:rFonts w:ascii="Arial" w:hAnsi="Arial" w:cs="Arial"/>
          <w:color w:val="000000"/>
          <w:sz w:val="24"/>
          <w:szCs w:val="24"/>
          <w:shd w:val="clear" w:color="auto" w:fill="FFFFFF"/>
        </w:rPr>
      </w:pPr>
    </w:p>
    <w:p w14:paraId="71842E71" w14:textId="77777777" w:rsidR="00F8240B" w:rsidRDefault="00F8240B" w:rsidP="00F8240B">
      <w:pPr>
        <w:spacing w:after="0" w:line="360" w:lineRule="auto"/>
        <w:jc w:val="both"/>
        <w:rPr>
          <w:rFonts w:ascii="Arial" w:hAnsi="Arial" w:cs="Arial"/>
          <w:sz w:val="24"/>
          <w:szCs w:val="24"/>
        </w:rPr>
      </w:pPr>
      <w:r w:rsidRPr="009908DA">
        <w:rPr>
          <w:rFonts w:ascii="Arial" w:hAnsi="Arial" w:cs="Arial"/>
          <w:sz w:val="24"/>
          <w:szCs w:val="24"/>
        </w:rPr>
        <w:t xml:space="preserve">MEIRELLES, Hely Lopes. </w:t>
      </w:r>
      <w:r w:rsidRPr="009908DA">
        <w:rPr>
          <w:rFonts w:ascii="Arial" w:hAnsi="Arial" w:cs="Arial"/>
          <w:b/>
          <w:bCs/>
          <w:sz w:val="24"/>
          <w:szCs w:val="24"/>
        </w:rPr>
        <w:t>Direito administrativo brasileiro</w:t>
      </w:r>
      <w:r w:rsidRPr="009908DA">
        <w:rPr>
          <w:rFonts w:ascii="Arial" w:hAnsi="Arial" w:cs="Arial"/>
          <w:sz w:val="24"/>
          <w:szCs w:val="24"/>
        </w:rPr>
        <w:t>. São Paulo: Malheiros, 2011.</w:t>
      </w:r>
    </w:p>
    <w:p w14:paraId="76F68FD2" w14:textId="77777777" w:rsidR="00F8240B" w:rsidRPr="009908DA" w:rsidRDefault="00F8240B" w:rsidP="00F8240B">
      <w:pPr>
        <w:spacing w:after="0" w:line="360" w:lineRule="auto"/>
        <w:jc w:val="both"/>
        <w:rPr>
          <w:rFonts w:ascii="Arial" w:hAnsi="Arial" w:cs="Arial"/>
          <w:sz w:val="24"/>
          <w:szCs w:val="24"/>
        </w:rPr>
      </w:pPr>
    </w:p>
    <w:p w14:paraId="6BF86558" w14:textId="77777777" w:rsidR="00F8240B" w:rsidRDefault="00F8240B" w:rsidP="00F8240B">
      <w:pPr>
        <w:spacing w:after="0" w:line="360" w:lineRule="auto"/>
        <w:jc w:val="both"/>
        <w:rPr>
          <w:rFonts w:ascii="Arial" w:hAnsi="Arial" w:cs="Arial"/>
          <w:sz w:val="24"/>
          <w:szCs w:val="24"/>
        </w:rPr>
      </w:pPr>
      <w:r w:rsidRPr="009908DA">
        <w:rPr>
          <w:rFonts w:ascii="Arial" w:hAnsi="Arial" w:cs="Arial"/>
          <w:sz w:val="24"/>
          <w:szCs w:val="24"/>
        </w:rPr>
        <w:t xml:space="preserve">MEIRELLES, Hely Lopes. </w:t>
      </w:r>
      <w:r w:rsidRPr="009908DA">
        <w:rPr>
          <w:rFonts w:ascii="Arial" w:hAnsi="Arial" w:cs="Arial"/>
          <w:b/>
          <w:bCs/>
          <w:sz w:val="24"/>
          <w:szCs w:val="24"/>
        </w:rPr>
        <w:t>Licitação e Contrato Administrativo</w:t>
      </w:r>
      <w:r w:rsidRPr="009908DA">
        <w:rPr>
          <w:rFonts w:ascii="Arial" w:hAnsi="Arial" w:cs="Arial"/>
          <w:sz w:val="24"/>
          <w:szCs w:val="24"/>
        </w:rPr>
        <w:t>. São Paulo: Malheiros: 2007.</w:t>
      </w:r>
    </w:p>
    <w:p w14:paraId="3354DD20" w14:textId="77777777" w:rsidR="00F8240B" w:rsidRPr="009908DA" w:rsidRDefault="00F8240B" w:rsidP="00F8240B">
      <w:pPr>
        <w:spacing w:after="0" w:line="360" w:lineRule="auto"/>
        <w:jc w:val="both"/>
        <w:rPr>
          <w:rFonts w:ascii="Arial" w:hAnsi="Arial" w:cs="Arial"/>
          <w:sz w:val="24"/>
          <w:szCs w:val="24"/>
        </w:rPr>
      </w:pPr>
    </w:p>
    <w:p w14:paraId="59B3EDB7" w14:textId="77777777" w:rsidR="00F8240B" w:rsidRDefault="00F8240B" w:rsidP="00F8240B">
      <w:pPr>
        <w:spacing w:after="0" w:line="360" w:lineRule="auto"/>
        <w:jc w:val="both"/>
        <w:rPr>
          <w:rFonts w:ascii="Arial" w:hAnsi="Arial" w:cs="Arial"/>
          <w:sz w:val="24"/>
          <w:szCs w:val="24"/>
        </w:rPr>
      </w:pPr>
      <w:r w:rsidRPr="009908DA">
        <w:rPr>
          <w:rFonts w:ascii="Arial" w:hAnsi="Arial" w:cs="Arial"/>
          <w:sz w:val="24"/>
          <w:szCs w:val="24"/>
        </w:rPr>
        <w:t xml:space="preserve">MELLO, Celso Antônio Bandeira de. </w:t>
      </w:r>
      <w:r w:rsidRPr="009908DA">
        <w:rPr>
          <w:rFonts w:ascii="Arial" w:hAnsi="Arial" w:cs="Arial"/>
          <w:b/>
          <w:bCs/>
          <w:sz w:val="24"/>
          <w:szCs w:val="24"/>
        </w:rPr>
        <w:t>Curso de direito administrativo</w:t>
      </w:r>
      <w:r w:rsidRPr="009908DA">
        <w:rPr>
          <w:rFonts w:ascii="Arial" w:hAnsi="Arial" w:cs="Arial"/>
          <w:sz w:val="24"/>
          <w:szCs w:val="24"/>
        </w:rPr>
        <w:t>. São Paulo: Malheiros, 2011.</w:t>
      </w:r>
    </w:p>
    <w:p w14:paraId="66B35E32" w14:textId="77777777" w:rsidR="00F8240B" w:rsidRPr="009908DA" w:rsidRDefault="00F8240B" w:rsidP="00F8240B">
      <w:pPr>
        <w:spacing w:after="0" w:line="360" w:lineRule="auto"/>
        <w:jc w:val="both"/>
        <w:rPr>
          <w:rFonts w:ascii="Arial" w:hAnsi="Arial" w:cs="Arial"/>
          <w:sz w:val="24"/>
          <w:szCs w:val="24"/>
        </w:rPr>
      </w:pPr>
    </w:p>
    <w:p w14:paraId="0A318068" w14:textId="77777777" w:rsidR="00F8240B" w:rsidRDefault="00F8240B" w:rsidP="00F8240B">
      <w:pPr>
        <w:spacing w:after="0" w:line="360" w:lineRule="auto"/>
        <w:jc w:val="both"/>
        <w:rPr>
          <w:rFonts w:ascii="Arial" w:hAnsi="Arial" w:cs="Arial"/>
          <w:sz w:val="24"/>
          <w:szCs w:val="24"/>
        </w:rPr>
      </w:pPr>
      <w:r w:rsidRPr="00842E11">
        <w:rPr>
          <w:rFonts w:ascii="Arial" w:hAnsi="Arial" w:cs="Arial"/>
          <w:sz w:val="24"/>
          <w:szCs w:val="24"/>
        </w:rPr>
        <w:t>Oliveira, Fabiano Melo Gonçalves D. Direito Ambiental, 2ª edição. Disponível em: Minha Biblioteca, Grupo GEN, 2017.</w:t>
      </w:r>
    </w:p>
    <w:p w14:paraId="2817B9E6" w14:textId="77777777" w:rsidR="00F8240B" w:rsidRPr="009908DA" w:rsidRDefault="00F8240B" w:rsidP="00F8240B">
      <w:pPr>
        <w:spacing w:after="0" w:line="360" w:lineRule="auto"/>
        <w:jc w:val="both"/>
        <w:rPr>
          <w:rFonts w:ascii="Arial" w:hAnsi="Arial" w:cs="Arial"/>
          <w:sz w:val="24"/>
          <w:szCs w:val="24"/>
        </w:rPr>
      </w:pPr>
    </w:p>
    <w:p w14:paraId="31437529" w14:textId="77777777" w:rsidR="00F8240B" w:rsidRDefault="00F8240B" w:rsidP="00F8240B">
      <w:pPr>
        <w:spacing w:after="0" w:line="360" w:lineRule="auto"/>
        <w:jc w:val="both"/>
        <w:rPr>
          <w:rFonts w:ascii="Arial" w:hAnsi="Arial" w:cs="Arial"/>
          <w:color w:val="000000"/>
          <w:sz w:val="24"/>
          <w:szCs w:val="24"/>
          <w:shd w:val="clear" w:color="auto" w:fill="FFFFFF"/>
        </w:rPr>
      </w:pPr>
      <w:r w:rsidRPr="009908DA">
        <w:rPr>
          <w:rFonts w:ascii="Arial" w:hAnsi="Arial" w:cs="Arial"/>
          <w:color w:val="000000"/>
          <w:sz w:val="24"/>
          <w:szCs w:val="24"/>
          <w:shd w:val="clear" w:color="auto" w:fill="FFFFFF"/>
        </w:rPr>
        <w:t>ROGÉRIO SANTANNA DOS SANTOS. </w:t>
      </w:r>
      <w:r w:rsidRPr="009908DA">
        <w:rPr>
          <w:rFonts w:ascii="Arial" w:hAnsi="Arial" w:cs="Arial"/>
          <w:b/>
          <w:bCs/>
          <w:color w:val="000000"/>
          <w:sz w:val="24"/>
          <w:szCs w:val="24"/>
          <w:shd w:val="clear" w:color="auto" w:fill="FFFFFF"/>
        </w:rPr>
        <w:t>19/01/2010</w:t>
      </w:r>
      <w:r w:rsidRPr="009908DA">
        <w:rPr>
          <w:rFonts w:ascii="Arial" w:hAnsi="Arial" w:cs="Arial"/>
          <w:color w:val="000000"/>
          <w:sz w:val="24"/>
          <w:szCs w:val="24"/>
          <w:shd w:val="clear" w:color="auto" w:fill="FFFFFF"/>
        </w:rPr>
        <w:t>. [</w:t>
      </w:r>
      <w:r w:rsidRPr="009908DA">
        <w:rPr>
          <w:rFonts w:ascii="Arial" w:hAnsi="Arial" w:cs="Arial"/>
          <w:i/>
          <w:iCs/>
          <w:color w:val="000000"/>
          <w:sz w:val="24"/>
          <w:szCs w:val="24"/>
          <w:shd w:val="clear" w:color="auto" w:fill="FFFFFF"/>
        </w:rPr>
        <w:t>S. l.</w:t>
      </w:r>
      <w:r w:rsidRPr="009908DA">
        <w:rPr>
          <w:rFonts w:ascii="Arial" w:hAnsi="Arial" w:cs="Arial"/>
          <w:color w:val="000000"/>
          <w:sz w:val="24"/>
          <w:szCs w:val="24"/>
          <w:shd w:val="clear" w:color="auto" w:fill="FFFFFF"/>
        </w:rPr>
        <w:t>], 19 ago. 2019. Disponível em: https://www.gov.br/compras/pt-br/acesso-a-informacao/legislacao/instrucoes-normativas/instrucao-normativa-no-01-de-19-de-janeiro-de-2010. Acesso em: 18 out. 2022.</w:t>
      </w:r>
    </w:p>
    <w:p w14:paraId="03F2801D" w14:textId="77777777" w:rsidR="00F8240B" w:rsidRPr="009908DA" w:rsidRDefault="00F8240B" w:rsidP="00F8240B">
      <w:pPr>
        <w:spacing w:after="0" w:line="360" w:lineRule="auto"/>
        <w:jc w:val="both"/>
        <w:rPr>
          <w:rFonts w:ascii="Arial" w:hAnsi="Arial" w:cs="Arial"/>
          <w:color w:val="000000"/>
          <w:sz w:val="24"/>
          <w:szCs w:val="24"/>
          <w:shd w:val="clear" w:color="auto" w:fill="FFFFFF"/>
        </w:rPr>
      </w:pPr>
    </w:p>
    <w:p w14:paraId="09298053" w14:textId="77777777" w:rsidR="00F8240B" w:rsidRPr="009908DA" w:rsidRDefault="00F8240B" w:rsidP="00F8240B">
      <w:pPr>
        <w:spacing w:line="360" w:lineRule="auto"/>
        <w:ind w:left="119"/>
        <w:rPr>
          <w:rFonts w:ascii="Arial" w:hAnsi="Arial" w:cs="Arial"/>
          <w:sz w:val="24"/>
          <w:szCs w:val="24"/>
        </w:rPr>
      </w:pPr>
      <w:r w:rsidRPr="009908DA">
        <w:rPr>
          <w:rFonts w:ascii="Arial" w:hAnsi="Arial" w:cs="Arial"/>
          <w:sz w:val="24"/>
          <w:szCs w:val="24"/>
        </w:rPr>
        <w:t>ZIMMER</w:t>
      </w:r>
      <w:r w:rsidRPr="009908DA">
        <w:rPr>
          <w:rFonts w:ascii="Arial" w:hAnsi="Arial" w:cs="Arial"/>
          <w:spacing w:val="41"/>
          <w:sz w:val="24"/>
          <w:szCs w:val="24"/>
        </w:rPr>
        <w:t xml:space="preserve"> </w:t>
      </w:r>
      <w:r w:rsidRPr="009908DA">
        <w:rPr>
          <w:rFonts w:ascii="Arial" w:hAnsi="Arial" w:cs="Arial"/>
          <w:sz w:val="24"/>
          <w:szCs w:val="24"/>
        </w:rPr>
        <w:t>JÚNIOR,</w:t>
      </w:r>
      <w:r w:rsidRPr="009908DA">
        <w:rPr>
          <w:rFonts w:ascii="Arial" w:hAnsi="Arial" w:cs="Arial"/>
          <w:spacing w:val="41"/>
          <w:sz w:val="24"/>
          <w:szCs w:val="24"/>
        </w:rPr>
        <w:t xml:space="preserve"> </w:t>
      </w:r>
      <w:r w:rsidRPr="009908DA">
        <w:rPr>
          <w:rFonts w:ascii="Arial" w:hAnsi="Arial" w:cs="Arial"/>
          <w:sz w:val="24"/>
          <w:szCs w:val="24"/>
        </w:rPr>
        <w:t>Aloísio.</w:t>
      </w:r>
      <w:r w:rsidRPr="009908DA">
        <w:rPr>
          <w:rFonts w:ascii="Arial" w:hAnsi="Arial" w:cs="Arial"/>
          <w:spacing w:val="41"/>
          <w:sz w:val="24"/>
          <w:szCs w:val="24"/>
        </w:rPr>
        <w:t xml:space="preserve"> </w:t>
      </w:r>
      <w:r w:rsidRPr="009908DA">
        <w:rPr>
          <w:rFonts w:ascii="Arial" w:hAnsi="Arial" w:cs="Arial"/>
          <w:b/>
          <w:sz w:val="24"/>
          <w:szCs w:val="24"/>
        </w:rPr>
        <w:t>Curso</w:t>
      </w:r>
      <w:r w:rsidRPr="009908DA">
        <w:rPr>
          <w:rFonts w:ascii="Arial" w:hAnsi="Arial" w:cs="Arial"/>
          <w:b/>
          <w:spacing w:val="42"/>
          <w:sz w:val="24"/>
          <w:szCs w:val="24"/>
        </w:rPr>
        <w:t xml:space="preserve"> </w:t>
      </w:r>
      <w:r w:rsidRPr="009908DA">
        <w:rPr>
          <w:rFonts w:ascii="Arial" w:hAnsi="Arial" w:cs="Arial"/>
          <w:b/>
          <w:sz w:val="24"/>
          <w:szCs w:val="24"/>
        </w:rPr>
        <w:t>de</w:t>
      </w:r>
      <w:r w:rsidRPr="009908DA">
        <w:rPr>
          <w:rFonts w:ascii="Arial" w:hAnsi="Arial" w:cs="Arial"/>
          <w:b/>
          <w:spacing w:val="41"/>
          <w:sz w:val="24"/>
          <w:szCs w:val="24"/>
        </w:rPr>
        <w:t xml:space="preserve"> </w:t>
      </w:r>
      <w:r w:rsidRPr="009908DA">
        <w:rPr>
          <w:rFonts w:ascii="Arial" w:hAnsi="Arial" w:cs="Arial"/>
          <w:b/>
          <w:sz w:val="24"/>
          <w:szCs w:val="24"/>
        </w:rPr>
        <w:t>direito</w:t>
      </w:r>
      <w:r w:rsidRPr="009908DA">
        <w:rPr>
          <w:rFonts w:ascii="Arial" w:hAnsi="Arial" w:cs="Arial"/>
          <w:b/>
          <w:spacing w:val="41"/>
          <w:sz w:val="24"/>
          <w:szCs w:val="24"/>
        </w:rPr>
        <w:t xml:space="preserve"> </w:t>
      </w:r>
      <w:r w:rsidRPr="009908DA">
        <w:rPr>
          <w:rFonts w:ascii="Arial" w:hAnsi="Arial" w:cs="Arial"/>
          <w:b/>
          <w:sz w:val="24"/>
          <w:szCs w:val="24"/>
        </w:rPr>
        <w:t>administrativo</w:t>
      </w:r>
      <w:r w:rsidRPr="009908DA">
        <w:rPr>
          <w:rFonts w:ascii="Arial" w:hAnsi="Arial" w:cs="Arial"/>
          <w:sz w:val="24"/>
          <w:szCs w:val="24"/>
        </w:rPr>
        <w:t>.</w:t>
      </w:r>
      <w:r w:rsidRPr="009908DA">
        <w:rPr>
          <w:rFonts w:ascii="Arial" w:hAnsi="Arial" w:cs="Arial"/>
          <w:spacing w:val="42"/>
          <w:sz w:val="24"/>
          <w:szCs w:val="24"/>
        </w:rPr>
        <w:t xml:space="preserve"> </w:t>
      </w:r>
      <w:r w:rsidRPr="009908DA">
        <w:rPr>
          <w:rFonts w:ascii="Arial" w:hAnsi="Arial" w:cs="Arial"/>
          <w:sz w:val="24"/>
          <w:szCs w:val="24"/>
        </w:rPr>
        <w:t>São</w:t>
      </w:r>
      <w:r w:rsidRPr="009908DA">
        <w:rPr>
          <w:rFonts w:ascii="Arial" w:hAnsi="Arial" w:cs="Arial"/>
          <w:spacing w:val="41"/>
          <w:sz w:val="24"/>
          <w:szCs w:val="24"/>
        </w:rPr>
        <w:t xml:space="preserve"> </w:t>
      </w:r>
      <w:r w:rsidRPr="009908DA">
        <w:rPr>
          <w:rFonts w:ascii="Arial" w:hAnsi="Arial" w:cs="Arial"/>
          <w:sz w:val="24"/>
          <w:szCs w:val="24"/>
        </w:rPr>
        <w:t>Paulo:</w:t>
      </w:r>
      <w:r w:rsidRPr="009908DA">
        <w:rPr>
          <w:rFonts w:ascii="Arial" w:hAnsi="Arial" w:cs="Arial"/>
          <w:spacing w:val="41"/>
          <w:sz w:val="24"/>
          <w:szCs w:val="24"/>
        </w:rPr>
        <w:t xml:space="preserve"> </w:t>
      </w:r>
      <w:r w:rsidRPr="009908DA">
        <w:rPr>
          <w:rFonts w:ascii="Arial" w:hAnsi="Arial" w:cs="Arial"/>
          <w:sz w:val="24"/>
          <w:szCs w:val="24"/>
        </w:rPr>
        <w:t>Método,</w:t>
      </w:r>
      <w:r w:rsidRPr="009908DA">
        <w:rPr>
          <w:rFonts w:ascii="Arial" w:hAnsi="Arial" w:cs="Arial"/>
          <w:spacing w:val="-63"/>
          <w:sz w:val="24"/>
          <w:szCs w:val="24"/>
        </w:rPr>
        <w:t xml:space="preserve"> </w:t>
      </w:r>
      <w:r w:rsidRPr="009908DA">
        <w:rPr>
          <w:rFonts w:ascii="Arial" w:hAnsi="Arial" w:cs="Arial"/>
          <w:sz w:val="24"/>
          <w:szCs w:val="24"/>
        </w:rPr>
        <w:t>2011.</w:t>
      </w:r>
    </w:p>
    <w:p w14:paraId="341849B7" w14:textId="77777777" w:rsidR="000871E3" w:rsidRDefault="000871E3" w:rsidP="00842E95">
      <w:pPr>
        <w:spacing w:after="0" w:line="240" w:lineRule="auto"/>
        <w:jc w:val="both"/>
        <w:rPr>
          <w:rFonts w:ascii="Arial" w:hAnsi="Arial" w:cs="Arial"/>
          <w:sz w:val="24"/>
          <w:szCs w:val="24"/>
        </w:rPr>
      </w:pPr>
    </w:p>
    <w:p w14:paraId="77A18AE8" w14:textId="0B5ACF09" w:rsidR="000871E3" w:rsidRDefault="000871E3" w:rsidP="00842E95">
      <w:pPr>
        <w:spacing w:after="0" w:line="240" w:lineRule="auto"/>
        <w:jc w:val="both"/>
      </w:pPr>
    </w:p>
    <w:p w14:paraId="35C53D59" w14:textId="77777777" w:rsidR="000871E3" w:rsidRPr="001C56CD" w:rsidRDefault="000871E3" w:rsidP="00842E95">
      <w:pPr>
        <w:spacing w:after="0" w:line="240" w:lineRule="auto"/>
        <w:jc w:val="both"/>
        <w:rPr>
          <w:rFonts w:ascii="Arial" w:hAnsi="Arial" w:cs="Arial"/>
          <w:sz w:val="24"/>
          <w:szCs w:val="24"/>
        </w:rPr>
      </w:pPr>
    </w:p>
    <w:sectPr w:rsidR="000871E3" w:rsidRPr="001C56CD" w:rsidSect="00DC45FF">
      <w:pgSz w:w="11906" w:h="16838"/>
      <w:pgMar w:top="1701" w:right="1134"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A05E9A" w14:textId="77777777" w:rsidR="00D33ECC" w:rsidRDefault="00D33ECC" w:rsidP="007E4631">
      <w:pPr>
        <w:spacing w:after="0" w:line="240" w:lineRule="auto"/>
      </w:pPr>
      <w:r>
        <w:separator/>
      </w:r>
    </w:p>
  </w:endnote>
  <w:endnote w:type="continuationSeparator" w:id="0">
    <w:p w14:paraId="21D1E86F" w14:textId="77777777" w:rsidR="00D33ECC" w:rsidRDefault="00D33ECC" w:rsidP="007E463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E33417" w14:textId="77777777" w:rsidR="00D33ECC" w:rsidRDefault="00D33ECC" w:rsidP="007E4631">
      <w:pPr>
        <w:spacing w:after="0" w:line="240" w:lineRule="auto"/>
      </w:pPr>
      <w:r>
        <w:separator/>
      </w:r>
    </w:p>
  </w:footnote>
  <w:footnote w:type="continuationSeparator" w:id="0">
    <w:p w14:paraId="312C7E8B" w14:textId="77777777" w:rsidR="00D33ECC" w:rsidRDefault="00D33ECC" w:rsidP="007E4631">
      <w:pPr>
        <w:spacing w:after="0" w:line="240" w:lineRule="auto"/>
      </w:pPr>
      <w:r>
        <w:continuationSeparator/>
      </w:r>
    </w:p>
  </w:footnote>
  <w:footnote w:id="1">
    <w:p w14:paraId="0FACB6B6" w14:textId="4F213854" w:rsidR="00DF3E0A" w:rsidRPr="00DF3E0A" w:rsidRDefault="00231C23" w:rsidP="00DF3E0A">
      <w:pPr>
        <w:pStyle w:val="Ttulo4"/>
        <w:spacing w:before="0" w:after="0"/>
        <w:jc w:val="both"/>
        <w:rPr>
          <w:rFonts w:ascii="Arial" w:eastAsia="Arial" w:hAnsi="Arial" w:cs="Arial"/>
          <w:b w:val="0"/>
          <w:sz w:val="20"/>
          <w:szCs w:val="20"/>
          <w:highlight w:val="white"/>
        </w:rPr>
      </w:pPr>
      <w:r w:rsidRPr="006B0463">
        <w:rPr>
          <w:b w:val="0"/>
          <w:bCs/>
          <w:vertAlign w:val="superscript"/>
        </w:rPr>
        <w:footnoteRef/>
      </w:r>
      <w:r w:rsidRPr="006B0463">
        <w:rPr>
          <w:rFonts w:ascii="Arial" w:eastAsia="Arial" w:hAnsi="Arial" w:cs="Arial"/>
          <w:b w:val="0"/>
          <w:bCs/>
          <w:color w:val="000000"/>
          <w:sz w:val="20"/>
          <w:szCs w:val="20"/>
          <w:highlight w:val="white"/>
        </w:rPr>
        <w:t xml:space="preserve"> </w:t>
      </w:r>
      <w:r w:rsidRPr="006B0463">
        <w:rPr>
          <w:rFonts w:ascii="Arial" w:eastAsia="Arial" w:hAnsi="Arial" w:cs="Arial"/>
          <w:b w:val="0"/>
          <w:color w:val="000000"/>
          <w:sz w:val="20"/>
          <w:szCs w:val="20"/>
          <w:highlight w:val="white"/>
        </w:rPr>
        <w:t>Graduand</w:t>
      </w:r>
      <w:r>
        <w:rPr>
          <w:rFonts w:ascii="Arial" w:eastAsia="Arial" w:hAnsi="Arial" w:cs="Arial"/>
          <w:b w:val="0"/>
          <w:color w:val="000000"/>
          <w:sz w:val="20"/>
          <w:szCs w:val="20"/>
          <w:highlight w:val="white"/>
        </w:rPr>
        <w:t>a</w:t>
      </w:r>
      <w:r w:rsidRPr="006B0463">
        <w:rPr>
          <w:rFonts w:ascii="Arial" w:eastAsia="Arial" w:hAnsi="Arial" w:cs="Arial"/>
          <w:b w:val="0"/>
          <w:color w:val="000000"/>
          <w:sz w:val="20"/>
          <w:szCs w:val="20"/>
          <w:highlight w:val="white"/>
        </w:rPr>
        <w:t xml:space="preserve"> do Curso de Bacharelado em Direito</w:t>
      </w:r>
      <w:r w:rsidRPr="00DF3E0A">
        <w:rPr>
          <w:rFonts w:ascii="Arial" w:eastAsia="Arial" w:hAnsi="Arial" w:cs="Arial"/>
          <w:b w:val="0"/>
          <w:sz w:val="20"/>
          <w:szCs w:val="20"/>
          <w:highlight w:val="white"/>
        </w:rPr>
        <w:t xml:space="preserve">. </w:t>
      </w:r>
      <w:r w:rsidR="00DF3E0A" w:rsidRPr="00DF3E0A">
        <w:rPr>
          <w:rFonts w:ascii="Arial" w:eastAsia="Arial" w:hAnsi="Arial" w:cs="Arial"/>
          <w:b w:val="0"/>
          <w:bCs/>
          <w:color w:val="000000"/>
          <w:sz w:val="20"/>
          <w:szCs w:val="20"/>
          <w:highlight w:val="white"/>
        </w:rPr>
        <w:t>Endereço</w:t>
      </w:r>
      <w:r w:rsidR="00DF3E0A">
        <w:rPr>
          <w:rFonts w:ascii="Arial" w:eastAsia="Arial" w:hAnsi="Arial" w:cs="Arial"/>
          <w:b w:val="0"/>
          <w:bCs/>
          <w:color w:val="000000"/>
          <w:sz w:val="20"/>
          <w:szCs w:val="20"/>
          <w:highlight w:val="white"/>
        </w:rPr>
        <w:t xml:space="preserve"> </w:t>
      </w:r>
      <w:r w:rsidR="00DF3E0A" w:rsidRPr="00DF3E0A">
        <w:rPr>
          <w:rFonts w:ascii="Arial" w:eastAsia="Arial" w:hAnsi="Arial" w:cs="Arial"/>
          <w:b w:val="0"/>
          <w:bCs/>
          <w:color w:val="000000"/>
          <w:sz w:val="20"/>
          <w:szCs w:val="20"/>
          <w:highlight w:val="white"/>
        </w:rPr>
        <w:t>eletrônico:</w:t>
      </w:r>
      <w:r w:rsidR="00DF3E0A">
        <w:rPr>
          <w:rFonts w:ascii="Arial" w:eastAsia="Arial" w:hAnsi="Arial" w:cs="Arial"/>
          <w:color w:val="000000"/>
          <w:highlight w:val="white"/>
        </w:rPr>
        <w:t xml:space="preserve"> </w:t>
      </w:r>
      <w:hyperlink r:id="rId1" w:history="1">
        <w:r w:rsidR="00DF3E0A" w:rsidRPr="00DF3E0A">
          <w:rPr>
            <w:rStyle w:val="Hyperlink"/>
            <w:rFonts w:ascii="Arial" w:eastAsia="Arial" w:hAnsi="Arial" w:cs="Arial"/>
            <w:b w:val="0"/>
            <w:color w:val="auto"/>
            <w:sz w:val="20"/>
            <w:szCs w:val="20"/>
            <w:highlight w:val="white"/>
            <w:u w:val="none"/>
          </w:rPr>
          <w:t>marianna.lima@maisunifacisa.com.br</w:t>
        </w:r>
      </w:hyperlink>
      <w:r w:rsidR="00DF3E0A" w:rsidRPr="00DF3E0A">
        <w:rPr>
          <w:rFonts w:ascii="Arial" w:eastAsia="Arial" w:hAnsi="Arial" w:cs="Arial"/>
          <w:b w:val="0"/>
          <w:sz w:val="20"/>
          <w:szCs w:val="20"/>
          <w:highlight w:val="white"/>
        </w:rPr>
        <w:t xml:space="preserve">. </w:t>
      </w:r>
    </w:p>
  </w:footnote>
  <w:footnote w:id="2">
    <w:p w14:paraId="7E62080A" w14:textId="6440DD4A" w:rsidR="00231C23" w:rsidRDefault="00231C23" w:rsidP="00DC45FF">
      <w:pPr>
        <w:pStyle w:val="Textodenotaderodap"/>
        <w:jc w:val="both"/>
      </w:pPr>
      <w:r>
        <w:rPr>
          <w:rStyle w:val="Refdenotaderodap"/>
        </w:rPr>
        <w:footnoteRef/>
      </w:r>
      <w:r>
        <w:t xml:space="preserve"> </w:t>
      </w:r>
      <w:r>
        <w:rPr>
          <w:rFonts w:ascii="Arial" w:eastAsia="Arial" w:hAnsi="Arial" w:cs="Arial"/>
          <w:color w:val="000000"/>
          <w:highlight w:val="white"/>
        </w:rPr>
        <w:t>Professor Orientador. Graduad</w:t>
      </w:r>
      <w:r w:rsidR="006D27B0">
        <w:rPr>
          <w:rFonts w:ascii="Arial" w:eastAsia="Arial" w:hAnsi="Arial" w:cs="Arial"/>
          <w:color w:val="000000"/>
          <w:highlight w:val="white"/>
        </w:rPr>
        <w:t>o</w:t>
      </w:r>
      <w:r>
        <w:rPr>
          <w:rFonts w:ascii="Arial" w:eastAsia="Arial" w:hAnsi="Arial" w:cs="Arial"/>
          <w:color w:val="000000"/>
          <w:highlight w:val="white"/>
        </w:rPr>
        <w:t xml:space="preserve"> em Direito, pela </w:t>
      </w:r>
      <w:r w:rsidR="006D27B0">
        <w:rPr>
          <w:rFonts w:ascii="Arial" w:eastAsia="Arial" w:hAnsi="Arial" w:cs="Arial"/>
          <w:color w:val="000000"/>
          <w:highlight w:val="white"/>
        </w:rPr>
        <w:t>Unifacisa</w:t>
      </w:r>
      <w:r>
        <w:rPr>
          <w:rFonts w:ascii="Arial" w:eastAsia="Arial" w:hAnsi="Arial" w:cs="Arial"/>
          <w:color w:val="000000"/>
          <w:highlight w:val="white"/>
        </w:rPr>
        <w:t>,</w:t>
      </w:r>
      <w:r w:rsidR="006D27B0">
        <w:rPr>
          <w:rFonts w:ascii="Arial" w:eastAsia="Arial" w:hAnsi="Arial" w:cs="Arial"/>
          <w:color w:val="000000"/>
          <w:highlight w:val="white"/>
        </w:rPr>
        <w:t xml:space="preserve"> Graduado em Geografia, pela Universidade Estadual da Paraíba,</w:t>
      </w:r>
      <w:r w:rsidR="006D27B0" w:rsidRPr="006D27B0">
        <w:t xml:space="preserve"> </w:t>
      </w:r>
      <w:r w:rsidR="006D27B0" w:rsidRPr="006D27B0">
        <w:rPr>
          <w:rFonts w:ascii="Arial" w:eastAsia="Arial" w:hAnsi="Arial" w:cs="Arial"/>
          <w:color w:val="000000"/>
        </w:rPr>
        <w:t>Especialização em METODOLOGIA DO ENSINOSUPERIOR</w:t>
      </w:r>
      <w:r w:rsidR="006D27B0">
        <w:rPr>
          <w:rFonts w:ascii="Arial" w:eastAsia="Arial" w:hAnsi="Arial" w:cs="Arial"/>
          <w:color w:val="000000"/>
        </w:rPr>
        <w:t>, pela Unifacisa,</w:t>
      </w:r>
      <w:r>
        <w:rPr>
          <w:rFonts w:ascii="Arial" w:eastAsia="Arial" w:hAnsi="Arial" w:cs="Arial"/>
          <w:color w:val="000000"/>
          <w:highlight w:val="white"/>
        </w:rPr>
        <w:t xml:space="preserve"> </w:t>
      </w:r>
      <w:r w:rsidR="006D27B0">
        <w:rPr>
          <w:rFonts w:ascii="Arial" w:eastAsia="Arial" w:hAnsi="Arial" w:cs="Arial"/>
          <w:color w:val="000000"/>
          <w:highlight w:val="white"/>
        </w:rPr>
        <w:t>Mestre em Engenharia Agrícola</w:t>
      </w:r>
      <w:r>
        <w:rPr>
          <w:rFonts w:ascii="Arial" w:eastAsia="Arial" w:hAnsi="Arial" w:cs="Arial"/>
          <w:color w:val="000000"/>
          <w:highlight w:val="white"/>
        </w:rPr>
        <w:t xml:space="preserve">, pela </w:t>
      </w:r>
      <w:r w:rsidR="006D27B0">
        <w:rPr>
          <w:rFonts w:ascii="Arial" w:eastAsia="Arial" w:hAnsi="Arial" w:cs="Arial"/>
          <w:color w:val="000000"/>
          <w:highlight w:val="white"/>
        </w:rPr>
        <w:t>Universidade Federal de Campina Grande</w:t>
      </w:r>
      <w:r>
        <w:rPr>
          <w:rFonts w:ascii="Arial" w:eastAsia="Arial" w:hAnsi="Arial" w:cs="Arial"/>
          <w:color w:val="000000"/>
          <w:highlight w:val="white"/>
        </w:rPr>
        <w:t xml:space="preserve">, </w:t>
      </w:r>
      <w:r w:rsidR="006D27B0">
        <w:rPr>
          <w:rFonts w:ascii="Arial" w:eastAsia="Arial" w:hAnsi="Arial" w:cs="Arial"/>
          <w:color w:val="000000"/>
          <w:highlight w:val="white"/>
        </w:rPr>
        <w:t xml:space="preserve">Doutor em Recursos Naturais, pela Universidade Federal de Campina Grande. </w:t>
      </w:r>
      <w:r>
        <w:rPr>
          <w:rFonts w:ascii="Arial" w:eastAsia="Arial" w:hAnsi="Arial" w:cs="Arial"/>
          <w:color w:val="000000"/>
          <w:highlight w:val="white"/>
        </w:rPr>
        <w:t xml:space="preserve">Endereço eletrônico: </w:t>
      </w:r>
      <w:hyperlink r:id="rId2" w:history="1">
        <w:r w:rsidR="00634EA3" w:rsidRPr="00B1489E">
          <w:rPr>
            <w:rStyle w:val="Hyperlink"/>
            <w:rFonts w:ascii="Arial" w:eastAsia="Arial" w:hAnsi="Arial" w:cs="Arial"/>
            <w:color w:val="auto"/>
            <w:highlight w:val="white"/>
            <w:u w:val="none"/>
          </w:rPr>
          <w:t>euler.franco@maisunifacisa.com.br</w:t>
        </w:r>
      </w:hyperlink>
      <w:r w:rsidR="00B1489E">
        <w:rPr>
          <w:rFonts w:ascii="Arial" w:eastAsia="Arial" w:hAnsi="Arial" w:cs="Arial"/>
        </w:rPr>
        <w:t>.</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817D7"/>
    <w:rsid w:val="0002062A"/>
    <w:rsid w:val="00040EC2"/>
    <w:rsid w:val="00045B4C"/>
    <w:rsid w:val="000609E9"/>
    <w:rsid w:val="0006269C"/>
    <w:rsid w:val="000668E7"/>
    <w:rsid w:val="00080267"/>
    <w:rsid w:val="000861C3"/>
    <w:rsid w:val="000871E3"/>
    <w:rsid w:val="000A2BA2"/>
    <w:rsid w:val="000B2AC3"/>
    <w:rsid w:val="000B3C86"/>
    <w:rsid w:val="000C5B38"/>
    <w:rsid w:val="000F2143"/>
    <w:rsid w:val="001203D4"/>
    <w:rsid w:val="001261B4"/>
    <w:rsid w:val="001313D3"/>
    <w:rsid w:val="00141A3A"/>
    <w:rsid w:val="00145483"/>
    <w:rsid w:val="00146BBF"/>
    <w:rsid w:val="00154560"/>
    <w:rsid w:val="00171C71"/>
    <w:rsid w:val="00194497"/>
    <w:rsid w:val="001964C0"/>
    <w:rsid w:val="001C3B21"/>
    <w:rsid w:val="001C56CD"/>
    <w:rsid w:val="001D0FAB"/>
    <w:rsid w:val="001E4664"/>
    <w:rsid w:val="001F1CA3"/>
    <w:rsid w:val="001F3BA0"/>
    <w:rsid w:val="00203102"/>
    <w:rsid w:val="00206216"/>
    <w:rsid w:val="002161D9"/>
    <w:rsid w:val="002228FF"/>
    <w:rsid w:val="00224A5B"/>
    <w:rsid w:val="00225881"/>
    <w:rsid w:val="00231C23"/>
    <w:rsid w:val="0024328E"/>
    <w:rsid w:val="0025086C"/>
    <w:rsid w:val="00252CB3"/>
    <w:rsid w:val="002542C4"/>
    <w:rsid w:val="00261ECB"/>
    <w:rsid w:val="00263745"/>
    <w:rsid w:val="00263E33"/>
    <w:rsid w:val="00273466"/>
    <w:rsid w:val="0028486F"/>
    <w:rsid w:val="002A51C6"/>
    <w:rsid w:val="002B0067"/>
    <w:rsid w:val="002D415D"/>
    <w:rsid w:val="002D4AB1"/>
    <w:rsid w:val="00305463"/>
    <w:rsid w:val="00312277"/>
    <w:rsid w:val="00313AD7"/>
    <w:rsid w:val="00321F66"/>
    <w:rsid w:val="0034569B"/>
    <w:rsid w:val="00356FE9"/>
    <w:rsid w:val="00370C36"/>
    <w:rsid w:val="00372C58"/>
    <w:rsid w:val="00384CA0"/>
    <w:rsid w:val="00391592"/>
    <w:rsid w:val="00394B5B"/>
    <w:rsid w:val="003B0E50"/>
    <w:rsid w:val="003B203A"/>
    <w:rsid w:val="003B3039"/>
    <w:rsid w:val="003B76F0"/>
    <w:rsid w:val="003C0951"/>
    <w:rsid w:val="003C1C73"/>
    <w:rsid w:val="003C4651"/>
    <w:rsid w:val="003D12C9"/>
    <w:rsid w:val="003D2120"/>
    <w:rsid w:val="003F6F21"/>
    <w:rsid w:val="004166D9"/>
    <w:rsid w:val="00427918"/>
    <w:rsid w:val="0043348E"/>
    <w:rsid w:val="004564D8"/>
    <w:rsid w:val="00463611"/>
    <w:rsid w:val="00464BEE"/>
    <w:rsid w:val="0047531A"/>
    <w:rsid w:val="004817D7"/>
    <w:rsid w:val="004900FF"/>
    <w:rsid w:val="004A7EC2"/>
    <w:rsid w:val="004B2D52"/>
    <w:rsid w:val="004C0AE0"/>
    <w:rsid w:val="004C340B"/>
    <w:rsid w:val="004D47C2"/>
    <w:rsid w:val="004D4A0F"/>
    <w:rsid w:val="004E27BE"/>
    <w:rsid w:val="004E53BA"/>
    <w:rsid w:val="004F7014"/>
    <w:rsid w:val="00504588"/>
    <w:rsid w:val="00514D14"/>
    <w:rsid w:val="00526349"/>
    <w:rsid w:val="00530F04"/>
    <w:rsid w:val="005322F2"/>
    <w:rsid w:val="005427F2"/>
    <w:rsid w:val="00566CA5"/>
    <w:rsid w:val="00581A62"/>
    <w:rsid w:val="00594FA8"/>
    <w:rsid w:val="005A4744"/>
    <w:rsid w:val="005A6D87"/>
    <w:rsid w:val="005D68E8"/>
    <w:rsid w:val="005E62B2"/>
    <w:rsid w:val="005F55B7"/>
    <w:rsid w:val="006008CB"/>
    <w:rsid w:val="00601F90"/>
    <w:rsid w:val="00605A4E"/>
    <w:rsid w:val="00626BAE"/>
    <w:rsid w:val="00634EA3"/>
    <w:rsid w:val="00645026"/>
    <w:rsid w:val="00656013"/>
    <w:rsid w:val="006623FF"/>
    <w:rsid w:val="006C090F"/>
    <w:rsid w:val="006C2E19"/>
    <w:rsid w:val="006C4587"/>
    <w:rsid w:val="006D27B0"/>
    <w:rsid w:val="006D4FAC"/>
    <w:rsid w:val="006D53DA"/>
    <w:rsid w:val="006D67DA"/>
    <w:rsid w:val="006F2C0D"/>
    <w:rsid w:val="006F48B1"/>
    <w:rsid w:val="006F612D"/>
    <w:rsid w:val="006F76E6"/>
    <w:rsid w:val="0071747A"/>
    <w:rsid w:val="0074496A"/>
    <w:rsid w:val="00744C16"/>
    <w:rsid w:val="00761966"/>
    <w:rsid w:val="0077174F"/>
    <w:rsid w:val="00784C38"/>
    <w:rsid w:val="007934A1"/>
    <w:rsid w:val="0079785A"/>
    <w:rsid w:val="007B162E"/>
    <w:rsid w:val="007B2B4B"/>
    <w:rsid w:val="007B753D"/>
    <w:rsid w:val="007D0C69"/>
    <w:rsid w:val="007D24B9"/>
    <w:rsid w:val="007D76E1"/>
    <w:rsid w:val="007E4631"/>
    <w:rsid w:val="007F70C0"/>
    <w:rsid w:val="008074A3"/>
    <w:rsid w:val="00842E95"/>
    <w:rsid w:val="0086007E"/>
    <w:rsid w:val="0087156C"/>
    <w:rsid w:val="008723BF"/>
    <w:rsid w:val="008725F2"/>
    <w:rsid w:val="00892472"/>
    <w:rsid w:val="00897515"/>
    <w:rsid w:val="00897A0F"/>
    <w:rsid w:val="008C3423"/>
    <w:rsid w:val="008C657F"/>
    <w:rsid w:val="008E37C9"/>
    <w:rsid w:val="008F06AF"/>
    <w:rsid w:val="00905B51"/>
    <w:rsid w:val="009208BC"/>
    <w:rsid w:val="009426C2"/>
    <w:rsid w:val="00945043"/>
    <w:rsid w:val="0095356A"/>
    <w:rsid w:val="009540A2"/>
    <w:rsid w:val="00960133"/>
    <w:rsid w:val="00961D57"/>
    <w:rsid w:val="0096259F"/>
    <w:rsid w:val="00976040"/>
    <w:rsid w:val="00976863"/>
    <w:rsid w:val="00983F39"/>
    <w:rsid w:val="009A1B1B"/>
    <w:rsid w:val="009B3472"/>
    <w:rsid w:val="009C3339"/>
    <w:rsid w:val="009F00FB"/>
    <w:rsid w:val="009F2D08"/>
    <w:rsid w:val="00A101ED"/>
    <w:rsid w:val="00A1076E"/>
    <w:rsid w:val="00A10ADC"/>
    <w:rsid w:val="00A14275"/>
    <w:rsid w:val="00A22C75"/>
    <w:rsid w:val="00A25FA6"/>
    <w:rsid w:val="00A306C4"/>
    <w:rsid w:val="00A30F72"/>
    <w:rsid w:val="00A64C04"/>
    <w:rsid w:val="00A7282E"/>
    <w:rsid w:val="00A74D53"/>
    <w:rsid w:val="00A7552B"/>
    <w:rsid w:val="00A9383C"/>
    <w:rsid w:val="00A974F2"/>
    <w:rsid w:val="00AA0295"/>
    <w:rsid w:val="00AA124A"/>
    <w:rsid w:val="00AC202D"/>
    <w:rsid w:val="00AC4D1A"/>
    <w:rsid w:val="00AD4A08"/>
    <w:rsid w:val="00AD64ED"/>
    <w:rsid w:val="00AD7F34"/>
    <w:rsid w:val="00AE68F0"/>
    <w:rsid w:val="00AF09BB"/>
    <w:rsid w:val="00AF3CB4"/>
    <w:rsid w:val="00B00C19"/>
    <w:rsid w:val="00B01644"/>
    <w:rsid w:val="00B03A75"/>
    <w:rsid w:val="00B06C71"/>
    <w:rsid w:val="00B1489E"/>
    <w:rsid w:val="00B42C2F"/>
    <w:rsid w:val="00B61FC4"/>
    <w:rsid w:val="00B628F4"/>
    <w:rsid w:val="00B6514A"/>
    <w:rsid w:val="00B6542A"/>
    <w:rsid w:val="00B669FB"/>
    <w:rsid w:val="00B70178"/>
    <w:rsid w:val="00B72C3F"/>
    <w:rsid w:val="00B74070"/>
    <w:rsid w:val="00B918F8"/>
    <w:rsid w:val="00B950CB"/>
    <w:rsid w:val="00B95EEE"/>
    <w:rsid w:val="00BB174B"/>
    <w:rsid w:val="00BC059A"/>
    <w:rsid w:val="00BC3B31"/>
    <w:rsid w:val="00BC7C03"/>
    <w:rsid w:val="00BD7A6E"/>
    <w:rsid w:val="00BE57D7"/>
    <w:rsid w:val="00BF0509"/>
    <w:rsid w:val="00BF2270"/>
    <w:rsid w:val="00BF4420"/>
    <w:rsid w:val="00C02FD3"/>
    <w:rsid w:val="00C155E5"/>
    <w:rsid w:val="00C203BD"/>
    <w:rsid w:val="00C32E0F"/>
    <w:rsid w:val="00C36265"/>
    <w:rsid w:val="00C44470"/>
    <w:rsid w:val="00C67A00"/>
    <w:rsid w:val="00C75C96"/>
    <w:rsid w:val="00C96D83"/>
    <w:rsid w:val="00CB1043"/>
    <w:rsid w:val="00CC19FD"/>
    <w:rsid w:val="00CC6884"/>
    <w:rsid w:val="00CD0794"/>
    <w:rsid w:val="00CD3D55"/>
    <w:rsid w:val="00CD4949"/>
    <w:rsid w:val="00CE1F8B"/>
    <w:rsid w:val="00D1334D"/>
    <w:rsid w:val="00D17FD5"/>
    <w:rsid w:val="00D33ECC"/>
    <w:rsid w:val="00D5344C"/>
    <w:rsid w:val="00D57F53"/>
    <w:rsid w:val="00D816B9"/>
    <w:rsid w:val="00D96374"/>
    <w:rsid w:val="00DA6F08"/>
    <w:rsid w:val="00DB127D"/>
    <w:rsid w:val="00DC45FF"/>
    <w:rsid w:val="00DE6B9C"/>
    <w:rsid w:val="00DF3E0A"/>
    <w:rsid w:val="00E07D27"/>
    <w:rsid w:val="00E24D99"/>
    <w:rsid w:val="00E41A53"/>
    <w:rsid w:val="00E46D94"/>
    <w:rsid w:val="00E6212E"/>
    <w:rsid w:val="00E806DE"/>
    <w:rsid w:val="00E85828"/>
    <w:rsid w:val="00E9668E"/>
    <w:rsid w:val="00EA242A"/>
    <w:rsid w:val="00EA71E1"/>
    <w:rsid w:val="00EB36C3"/>
    <w:rsid w:val="00ED19DA"/>
    <w:rsid w:val="00ED42E1"/>
    <w:rsid w:val="00EE189F"/>
    <w:rsid w:val="00EE2EF7"/>
    <w:rsid w:val="00EF5A55"/>
    <w:rsid w:val="00F13B64"/>
    <w:rsid w:val="00F2353B"/>
    <w:rsid w:val="00F23553"/>
    <w:rsid w:val="00F31C29"/>
    <w:rsid w:val="00F37103"/>
    <w:rsid w:val="00F448E7"/>
    <w:rsid w:val="00F51AFD"/>
    <w:rsid w:val="00F74716"/>
    <w:rsid w:val="00F77551"/>
    <w:rsid w:val="00F8240B"/>
    <w:rsid w:val="00F97BFC"/>
    <w:rsid w:val="00F97D69"/>
    <w:rsid w:val="00FA39B1"/>
    <w:rsid w:val="00FB244C"/>
    <w:rsid w:val="00FC227E"/>
    <w:rsid w:val="00FD7ECA"/>
    <w:rsid w:val="00FE1BB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8B2D72"/>
  <w15:docId w15:val="{B331604E-68DB-41C8-8E1C-2031837E09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4">
    <w:name w:val="heading 4"/>
    <w:basedOn w:val="Normal"/>
    <w:next w:val="Normal"/>
    <w:link w:val="Ttulo4Char"/>
    <w:uiPriority w:val="9"/>
    <w:unhideWhenUsed/>
    <w:qFormat/>
    <w:rsid w:val="00DC45FF"/>
    <w:pPr>
      <w:keepNext/>
      <w:keepLines/>
      <w:spacing w:before="240" w:after="40" w:line="276" w:lineRule="auto"/>
      <w:outlineLvl w:val="3"/>
    </w:pPr>
    <w:rPr>
      <w:rFonts w:ascii="Calibri" w:eastAsia="Calibri" w:hAnsi="Calibri" w:cs="Calibri"/>
      <w:b/>
      <w:sz w:val="24"/>
      <w:szCs w:val="24"/>
      <w:lang w:eastAsia="pt-BR"/>
    </w:rPr>
  </w:style>
  <w:style w:type="character" w:default="1" w:styleId="Fontepargpadro">
    <w:name w:val="Default Paragraph Font"/>
    <w:uiPriority w:val="1"/>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notaderodap">
    <w:name w:val="footnote text"/>
    <w:basedOn w:val="Normal"/>
    <w:link w:val="TextodenotaderodapChar"/>
    <w:uiPriority w:val="99"/>
    <w:semiHidden/>
    <w:unhideWhenUsed/>
    <w:rsid w:val="007E4631"/>
    <w:pPr>
      <w:spacing w:after="0" w:line="240" w:lineRule="auto"/>
    </w:pPr>
    <w:rPr>
      <w:sz w:val="20"/>
      <w:szCs w:val="20"/>
    </w:rPr>
  </w:style>
  <w:style w:type="character" w:customStyle="1" w:styleId="TextodenotaderodapChar">
    <w:name w:val="Texto de nota de rodapé Char"/>
    <w:basedOn w:val="Fontepargpadro"/>
    <w:link w:val="Textodenotaderodap"/>
    <w:uiPriority w:val="99"/>
    <w:semiHidden/>
    <w:rsid w:val="007E4631"/>
    <w:rPr>
      <w:sz w:val="20"/>
      <w:szCs w:val="20"/>
    </w:rPr>
  </w:style>
  <w:style w:type="character" w:styleId="Refdenotaderodap">
    <w:name w:val="footnote reference"/>
    <w:basedOn w:val="Fontepargpadro"/>
    <w:uiPriority w:val="99"/>
    <w:semiHidden/>
    <w:unhideWhenUsed/>
    <w:rsid w:val="007E4631"/>
    <w:rPr>
      <w:vertAlign w:val="superscript"/>
    </w:rPr>
  </w:style>
  <w:style w:type="character" w:styleId="Hyperlink">
    <w:name w:val="Hyperlink"/>
    <w:uiPriority w:val="99"/>
    <w:unhideWhenUsed/>
    <w:rsid w:val="007E4631"/>
    <w:rPr>
      <w:color w:val="0000FF"/>
      <w:u w:val="single"/>
    </w:rPr>
  </w:style>
  <w:style w:type="character" w:customStyle="1" w:styleId="Ttulo4Char">
    <w:name w:val="Título 4 Char"/>
    <w:basedOn w:val="Fontepargpadro"/>
    <w:link w:val="Ttulo4"/>
    <w:uiPriority w:val="9"/>
    <w:rsid w:val="00DC45FF"/>
    <w:rPr>
      <w:rFonts w:ascii="Calibri" w:eastAsia="Calibri" w:hAnsi="Calibri" w:cs="Calibri"/>
      <w:b/>
      <w:sz w:val="24"/>
      <w:szCs w:val="24"/>
      <w:lang w:eastAsia="pt-BR"/>
    </w:rPr>
  </w:style>
  <w:style w:type="paragraph" w:styleId="Corpodetexto">
    <w:name w:val="Body Text"/>
    <w:basedOn w:val="Normal"/>
    <w:link w:val="CorpodetextoChar"/>
    <w:uiPriority w:val="1"/>
    <w:qFormat/>
    <w:rsid w:val="00581A62"/>
    <w:pPr>
      <w:widowControl w:val="0"/>
      <w:autoSpaceDE w:val="0"/>
      <w:autoSpaceDN w:val="0"/>
      <w:spacing w:after="0" w:line="240" w:lineRule="auto"/>
    </w:pPr>
    <w:rPr>
      <w:rFonts w:ascii="Tahoma" w:eastAsia="Tahoma" w:hAnsi="Tahoma" w:cs="Tahoma"/>
      <w:sz w:val="14"/>
      <w:szCs w:val="14"/>
      <w:lang w:val="pt-PT"/>
    </w:rPr>
  </w:style>
  <w:style w:type="character" w:customStyle="1" w:styleId="CorpodetextoChar">
    <w:name w:val="Corpo de texto Char"/>
    <w:basedOn w:val="Fontepargpadro"/>
    <w:link w:val="Corpodetexto"/>
    <w:uiPriority w:val="1"/>
    <w:rsid w:val="00581A62"/>
    <w:rPr>
      <w:rFonts w:ascii="Tahoma" w:eastAsia="Tahoma" w:hAnsi="Tahoma" w:cs="Tahoma"/>
      <w:sz w:val="14"/>
      <w:szCs w:val="14"/>
      <w:lang w:val="pt-PT"/>
    </w:rPr>
  </w:style>
  <w:style w:type="paragraph" w:customStyle="1" w:styleId="ecxecxmsonormal">
    <w:name w:val="ecxecxmsonormal"/>
    <w:basedOn w:val="Normal"/>
    <w:rsid w:val="000668E7"/>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styleId="Pr-formataoHTML">
    <w:name w:val="HTML Preformatted"/>
    <w:basedOn w:val="Normal"/>
    <w:link w:val="Pr-formataoHTMLChar"/>
    <w:uiPriority w:val="99"/>
    <w:semiHidden/>
    <w:unhideWhenUsed/>
    <w:rsid w:val="00AA12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pt-BR"/>
    </w:rPr>
  </w:style>
  <w:style w:type="character" w:customStyle="1" w:styleId="Pr-formataoHTMLChar">
    <w:name w:val="Pré-formatação HTML Char"/>
    <w:basedOn w:val="Fontepargpadro"/>
    <w:link w:val="Pr-formataoHTML"/>
    <w:uiPriority w:val="99"/>
    <w:semiHidden/>
    <w:rsid w:val="00AA124A"/>
    <w:rPr>
      <w:rFonts w:ascii="Courier New" w:eastAsia="Times New Roman" w:hAnsi="Courier New" w:cs="Courier New"/>
      <w:sz w:val="20"/>
      <w:szCs w:val="20"/>
      <w:lang w:eastAsia="pt-BR"/>
    </w:rPr>
  </w:style>
  <w:style w:type="character" w:customStyle="1" w:styleId="y2iqfc">
    <w:name w:val="y2iqfc"/>
    <w:basedOn w:val="Fontepargpadro"/>
    <w:rsid w:val="00AA124A"/>
  </w:style>
  <w:style w:type="character" w:styleId="MenoPendente">
    <w:name w:val="Unresolved Mention"/>
    <w:basedOn w:val="Fontepargpadro"/>
    <w:uiPriority w:val="99"/>
    <w:semiHidden/>
    <w:unhideWhenUsed/>
    <w:rsid w:val="00634EA3"/>
    <w:rPr>
      <w:color w:val="605E5C"/>
      <w:shd w:val="clear" w:color="auto" w:fill="E1DFDD"/>
    </w:rPr>
  </w:style>
  <w:style w:type="paragraph" w:styleId="Cabealho">
    <w:name w:val="header"/>
    <w:basedOn w:val="Normal"/>
    <w:link w:val="CabealhoChar"/>
    <w:uiPriority w:val="99"/>
    <w:unhideWhenUsed/>
    <w:rsid w:val="0047531A"/>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47531A"/>
  </w:style>
  <w:style w:type="paragraph" w:styleId="Rodap">
    <w:name w:val="footer"/>
    <w:basedOn w:val="Normal"/>
    <w:link w:val="RodapChar"/>
    <w:uiPriority w:val="99"/>
    <w:unhideWhenUsed/>
    <w:rsid w:val="0047531A"/>
    <w:pPr>
      <w:tabs>
        <w:tab w:val="center" w:pos="4252"/>
        <w:tab w:val="right" w:pos="8504"/>
      </w:tabs>
      <w:spacing w:after="0" w:line="240" w:lineRule="auto"/>
    </w:pPr>
  </w:style>
  <w:style w:type="character" w:customStyle="1" w:styleId="RodapChar">
    <w:name w:val="Rodapé Char"/>
    <w:basedOn w:val="Fontepargpadro"/>
    <w:link w:val="Rodap"/>
    <w:uiPriority w:val="99"/>
    <w:rsid w:val="0047531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13439828">
      <w:bodyDiv w:val="1"/>
      <w:marLeft w:val="0"/>
      <w:marRight w:val="0"/>
      <w:marTop w:val="0"/>
      <w:marBottom w:val="0"/>
      <w:divBdr>
        <w:top w:val="none" w:sz="0" w:space="0" w:color="auto"/>
        <w:left w:val="none" w:sz="0" w:space="0" w:color="auto"/>
        <w:bottom w:val="none" w:sz="0" w:space="0" w:color="auto"/>
        <w:right w:val="none" w:sz="0" w:space="0" w:color="auto"/>
      </w:divBdr>
    </w:div>
    <w:div w:id="1230456423">
      <w:bodyDiv w:val="1"/>
      <w:marLeft w:val="0"/>
      <w:marRight w:val="0"/>
      <w:marTop w:val="0"/>
      <w:marBottom w:val="0"/>
      <w:divBdr>
        <w:top w:val="none" w:sz="0" w:space="0" w:color="auto"/>
        <w:left w:val="none" w:sz="0" w:space="0" w:color="auto"/>
        <w:bottom w:val="none" w:sz="0" w:space="0" w:color="auto"/>
        <w:right w:val="none" w:sz="0" w:space="0" w:color="auto"/>
      </w:divBdr>
    </w:div>
    <w:div w:id="21173591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footnotes.xml.rels><?xml version="1.0" encoding="UTF-8" standalone="yes"?>
<Relationships xmlns="http://schemas.openxmlformats.org/package/2006/relationships"><Relationship Id="rId2" Type="http://schemas.openxmlformats.org/officeDocument/2006/relationships/hyperlink" Target="mailto:euler.franco@maisunifacisa.com.br" TargetMode="External"/><Relationship Id="rId1" Type="http://schemas.openxmlformats.org/officeDocument/2006/relationships/hyperlink" Target="mailto:marianna.lima@maisunifacisa.com.br" TargetMode="Externa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9844067-4B30-4477-AD58-563CBB8426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595</TotalTime>
  <Pages>1</Pages>
  <Words>7707</Words>
  <Characters>41623</Characters>
  <Application>Microsoft Office Word</Application>
  <DocSecurity>0</DocSecurity>
  <Lines>346</Lines>
  <Paragraphs>98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49232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Pedro Batista</dc:creator>
  <cp:keywords/>
  <dc:description/>
  <cp:lastModifiedBy>Katia Medeiros</cp:lastModifiedBy>
  <cp:revision>153</cp:revision>
  <cp:lastPrinted>2022-11-11T22:17:00Z</cp:lastPrinted>
  <dcterms:created xsi:type="dcterms:W3CDTF">2022-11-12T02:03:00Z</dcterms:created>
  <dcterms:modified xsi:type="dcterms:W3CDTF">2022-11-15T02:41:00Z</dcterms:modified>
</cp:coreProperties>
</file>