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79986572265625" w:right="0" w:firstLine="0"/>
        <w:jc w:val="left"/>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UNIFACISA – CENTRO UNIVERSITÁRIO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344.8327159881592" w:lineRule="auto"/>
        <w:ind w:left="22.080078125" w:right="1617.843017578125" w:firstLine="0"/>
        <w:jc w:val="left"/>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CESED - CENTRO DE ENSINO SUPERIOR E DESENVOLVIMENTO CURSO DE DIREITO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0.946044921875" w:line="240" w:lineRule="auto"/>
        <w:ind w:left="0" w:right="0" w:firstLine="0"/>
        <w:jc w:val="center"/>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DAYANE COSTA INOCÊNCIO DOS SANTOS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74365234375" w:line="344.8329448699951" w:lineRule="auto"/>
        <w:ind w:left="118.82415771484375" w:right="114.691162109375" w:firstLine="0"/>
        <w:jc w:val="center"/>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UBERIZAÇÃO DO TRABALHO: GIG ECONOMY E A REGULAÇÃO DAS NOVAS RELAÇÕES DE TRABALHO À LUZ DA CONSOLIDAÇÃO DAS LEIS TRABALHISTAS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489013671875" w:line="240" w:lineRule="auto"/>
        <w:ind w:left="0" w:right="0" w:firstLine="0"/>
        <w:jc w:val="center"/>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CAMPINA GRANDE-PB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0" w:right="0" w:firstLine="0"/>
        <w:jc w:val="center"/>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2022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DAYANE COSTA INOCÊNCIO DOS SANTOS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67333984375" w:line="344.8327159881592" w:lineRule="auto"/>
        <w:ind w:left="213.082275390625" w:right="220.474853515625" w:firstLine="0"/>
        <w:jc w:val="center"/>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UBERIZAÇÃO DO TRABALHO: GIG ECONOMY E A REGULAÇÃO DAS NOVAS RELAÇÕES DE TRABALHO À LUZ DA CONSOLIDAÇÃO DAS LEIS TRABALHISTAS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364501953125" w:line="240" w:lineRule="auto"/>
        <w:ind w:left="4320" w:right="25.208740234375" w:firstLine="0"/>
        <w:jc w:val="both"/>
        <w:rPr>
          <w:sz w:val="20"/>
          <w:szCs w:val="20"/>
        </w:rPr>
      </w:pPr>
      <w:r w:rsidDel="00000000" w:rsidR="00000000" w:rsidRPr="00000000">
        <w:rPr>
          <w:sz w:val="20"/>
          <w:szCs w:val="20"/>
          <w:rtl w:val="0"/>
        </w:rPr>
        <w:t xml:space="preserve">Trabalho de Conclusão de Curso - Artigo Científico - Apresentado como pré-requisito para a obtenção do título de Bacharel em Direito pela UNIFACISA - Centro Universitário.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1279296875" w:line="240" w:lineRule="auto"/>
        <w:ind w:left="4320" w:right="29.41162109375" w:firstLine="0"/>
        <w:jc w:val="both"/>
        <w:rPr>
          <w:i w:val="0"/>
          <w:smallCaps w:val="0"/>
          <w:strike w:val="0"/>
          <w:sz w:val="20"/>
          <w:szCs w:val="20"/>
          <w:u w:val="none"/>
          <w:shd w:fill="auto" w:val="clear"/>
          <w:vertAlign w:val="baseline"/>
        </w:rPr>
      </w:pPr>
      <w:r w:rsidDel="00000000" w:rsidR="00000000" w:rsidRPr="00000000">
        <w:rPr>
          <w:i w:val="0"/>
          <w:smallCaps w:val="0"/>
          <w:strike w:val="0"/>
          <w:sz w:val="20"/>
          <w:szCs w:val="20"/>
          <w:u w:val="none"/>
          <w:shd w:fill="auto" w:val="clear"/>
          <w:vertAlign w:val="baseline"/>
          <w:rtl w:val="0"/>
        </w:rPr>
        <w:t xml:space="preserve">Orientador de TCO: Prof. Dr. Francisco de Assis Barbosa Junior</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 w:right="32.5634765625" w:firstLine="0"/>
        <w:jc w:val="both"/>
        <w:rPr>
          <w:i w:val="0"/>
          <w:smallCaps w:val="0"/>
          <w:strike w:val="0"/>
          <w:sz w:val="20"/>
          <w:szCs w:val="20"/>
          <w:u w:val="none"/>
          <w:shd w:fill="auto" w:val="clear"/>
          <w:vertAlign w:val="baseline"/>
        </w:rPr>
      </w:pPr>
      <w:r w:rsidDel="00000000" w:rsidR="00000000" w:rsidRPr="00000000">
        <w:rPr>
          <w:i w:val="0"/>
          <w:smallCaps w:val="0"/>
          <w:strike w:val="0"/>
          <w:sz w:val="20"/>
          <w:szCs w:val="20"/>
          <w:u w:val="none"/>
          <w:shd w:fill="auto" w:val="clear"/>
          <w:vertAlign w:val="baseline"/>
          <w:rtl w:val="0"/>
        </w:rPr>
        <w:t xml:space="preserve">Área de concentraç</w:t>
      </w:r>
      <w:r w:rsidDel="00000000" w:rsidR="00000000" w:rsidRPr="00000000">
        <w:rPr>
          <w:sz w:val="20"/>
          <w:szCs w:val="20"/>
          <w:rtl w:val="0"/>
        </w:rPr>
        <w:t xml:space="preserve">ão</w:t>
      </w:r>
      <w:r w:rsidDel="00000000" w:rsidR="00000000" w:rsidRPr="00000000">
        <w:rPr>
          <w:i w:val="0"/>
          <w:smallCaps w:val="0"/>
          <w:strike w:val="0"/>
          <w:sz w:val="20"/>
          <w:szCs w:val="20"/>
          <w:u w:val="none"/>
          <w:shd w:fill="auto" w:val="clear"/>
          <w:vertAlign w:val="baseline"/>
          <w:rtl w:val="0"/>
        </w:rPr>
        <w:t xml:space="preserve">: </w:t>
      </w:r>
      <w:r w:rsidDel="00000000" w:rsidR="00000000" w:rsidRPr="00000000">
        <w:rPr>
          <w:sz w:val="20"/>
          <w:szCs w:val="20"/>
          <w:rtl w:val="0"/>
        </w:rPr>
        <w:t xml:space="preserve">Direito do Trabalho.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2415771484375" w:line="240" w:lineRule="auto"/>
        <w:ind w:left="0" w:right="0" w:firstLine="0"/>
        <w:jc w:val="center"/>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CAMPINA GRANDE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36669921875" w:line="240" w:lineRule="auto"/>
        <w:ind w:left="0" w:right="0" w:firstLine="0"/>
        <w:jc w:val="center"/>
        <w:rPr>
          <w:b w:val="1"/>
          <w:sz w:val="24"/>
          <w:szCs w:val="24"/>
        </w:rPr>
      </w:pPr>
      <w:r w:rsidDel="00000000" w:rsidR="00000000" w:rsidRPr="00000000">
        <w:rPr>
          <w:i w:val="0"/>
          <w:smallCaps w:val="0"/>
          <w:strike w:val="0"/>
          <w:sz w:val="24"/>
          <w:szCs w:val="24"/>
          <w:u w:val="none"/>
          <w:shd w:fill="auto" w:val="clear"/>
          <w:vertAlign w:val="baseline"/>
          <w:rtl w:val="0"/>
        </w:rPr>
        <w:t xml:space="preserve">2022</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1">
      <w:pPr>
        <w:widowControl w:val="0"/>
        <w:spacing w:before="0" w:line="344.8327159881592" w:lineRule="auto"/>
        <w:ind w:left="0" w:right="220.474853515625" w:firstLine="0"/>
        <w:jc w:val="center"/>
        <w:rPr>
          <w:sz w:val="24"/>
          <w:szCs w:val="24"/>
        </w:rPr>
      </w:pPr>
      <w:r w:rsidDel="00000000" w:rsidR="00000000" w:rsidRPr="00000000">
        <w:rPr>
          <w:sz w:val="24"/>
          <w:szCs w:val="24"/>
          <w:rtl w:val="0"/>
        </w:rPr>
        <w:t xml:space="preserve">UBERIZAÇÃO DO TRABALHO: GIG ECONOMY E A REGULAÇÃO DAS NOVAS RELAÇÕES DE TRABALHO À LUZ DA CONSOLIDAÇÃO DAS LEIS TRABALHISTAS   </w:t>
      </w:r>
    </w:p>
    <w:p w:rsidR="00000000" w:rsidDel="00000000" w:rsidP="00000000" w:rsidRDefault="00000000" w:rsidRPr="00000000" w14:paraId="00000012">
      <w:pPr>
        <w:widowControl w:val="0"/>
        <w:spacing w:before="0" w:line="360" w:lineRule="auto"/>
        <w:ind w:left="0" w:right="220.474853515625" w:firstLine="0"/>
        <w:jc w:val="left"/>
        <w:rPr>
          <w:sz w:val="24"/>
          <w:szCs w:val="24"/>
        </w:rPr>
      </w:pPr>
      <w:r w:rsidDel="00000000" w:rsidR="00000000" w:rsidRPr="00000000">
        <w:rPr>
          <w:rtl w:val="0"/>
        </w:rPr>
      </w:r>
    </w:p>
    <w:p w:rsidR="00000000" w:rsidDel="00000000" w:rsidP="00000000" w:rsidRDefault="00000000" w:rsidRPr="00000000" w14:paraId="00000013">
      <w:pPr>
        <w:widowControl w:val="0"/>
        <w:spacing w:before="0" w:line="360" w:lineRule="auto"/>
        <w:ind w:left="0" w:right="220.474853515625" w:firstLine="0"/>
        <w:jc w:val="left"/>
        <w:rPr>
          <w:sz w:val="24"/>
          <w:szCs w:val="24"/>
        </w:rPr>
      </w:pPr>
      <w:r w:rsidDel="00000000" w:rsidR="00000000" w:rsidRPr="00000000">
        <w:rPr>
          <w:rtl w:val="0"/>
        </w:rPr>
      </w:r>
    </w:p>
    <w:p w:rsidR="00000000" w:rsidDel="00000000" w:rsidP="00000000" w:rsidRDefault="00000000" w:rsidRPr="00000000" w14:paraId="00000014">
      <w:pPr>
        <w:widowControl w:val="0"/>
        <w:spacing w:before="0" w:line="360" w:lineRule="auto"/>
        <w:ind w:left="4320" w:right="220.474853515625" w:firstLine="0"/>
        <w:jc w:val="both"/>
        <w:rPr>
          <w:sz w:val="24"/>
          <w:szCs w:val="24"/>
        </w:rPr>
      </w:pPr>
      <w:r w:rsidDel="00000000" w:rsidR="00000000" w:rsidRPr="00000000">
        <w:rPr>
          <w:sz w:val="24"/>
          <w:szCs w:val="24"/>
          <w:rtl w:val="0"/>
        </w:rPr>
        <w:t xml:space="preserve">Dayane Costa Inocêncio dos Santos*</w:t>
      </w:r>
    </w:p>
    <w:p w:rsidR="00000000" w:rsidDel="00000000" w:rsidP="00000000" w:rsidRDefault="00000000" w:rsidRPr="00000000" w14:paraId="00000015">
      <w:pPr>
        <w:widowControl w:val="0"/>
        <w:spacing w:before="0" w:line="360" w:lineRule="auto"/>
        <w:ind w:left="4320" w:right="220.474853515625" w:firstLine="0"/>
        <w:jc w:val="both"/>
        <w:rPr>
          <w:sz w:val="24"/>
          <w:szCs w:val="24"/>
        </w:rPr>
      </w:pPr>
      <w:r w:rsidDel="00000000" w:rsidR="00000000" w:rsidRPr="00000000">
        <w:rPr>
          <w:sz w:val="24"/>
          <w:szCs w:val="24"/>
          <w:rtl w:val="0"/>
        </w:rPr>
        <w:t xml:space="preserve">Francisco de Assis Barbosa Júnior**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left"/>
        <w:rPr>
          <w:b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left"/>
        <w:rPr>
          <w:b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left"/>
        <w:rPr>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left"/>
        <w:rPr>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29.759979248047" w:right="0" w:firstLine="0"/>
        <w:jc w:val="both"/>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29.759979248047" w:right="0" w:firstLine="0"/>
        <w:jc w:val="both"/>
        <w:rPr>
          <w:b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sz w:val="24"/>
          <w:szCs w:val="24"/>
        </w:rPr>
      </w:pPr>
      <w:r w:rsidDel="00000000" w:rsidR="00000000" w:rsidRPr="00000000">
        <w:rPr>
          <w:sz w:val="24"/>
          <w:szCs w:val="24"/>
          <w:rtl w:val="0"/>
        </w:rPr>
        <w:t xml:space="preserve">Este Artigo Científico visa analisar o enquadramento jurídico da relação laboral desenvolvida pelos novos meios de trabalhos advindas da uberização, em especial os motoristas de aplicativos que, até então, não possuem enquadramento em relação aos seus direitos trabalhistas em nenhuma legislação brasileira. A partir do método de abordagem jurídico-indutivo, entre outros meios de conhecimento, como a jurisprudência, bibliografia e o direito positivado, tem-se como objetivo deste estudo compreender o entendimento jurídico dos aplicadores do direito, em especial dos magistrados da área trabalhista, sobre o enquadramento jurídico dos motoristas de aplicativos, afinal, são empregados ou trabalhadores autônomos? Nessa perspectiva, faz-se de suma importância conciliar o Direito trabalhista com as novas relações de trabalho.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sz w:val="24"/>
          <w:szCs w:val="24"/>
        </w:rPr>
      </w:pPr>
      <w:r w:rsidDel="00000000" w:rsidR="00000000" w:rsidRPr="00000000">
        <w:rPr>
          <w:sz w:val="24"/>
          <w:szCs w:val="24"/>
          <w:rtl w:val="0"/>
        </w:rPr>
        <w:t xml:space="preserve">Palavras-chave: uberização; motoristas de aplicativos; direito trabalhista; relação de emprego.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29.759979248047" w:right="0" w:firstLine="0"/>
        <w:jc w:val="both"/>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29.759979248047" w:right="0" w:firstLine="0"/>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sz w:val="24"/>
          <w:szCs w:val="24"/>
        </w:rPr>
      </w:pPr>
      <w:r w:rsidDel="00000000" w:rsidR="00000000" w:rsidRPr="00000000">
        <w:rPr>
          <w:sz w:val="24"/>
          <w:szCs w:val="24"/>
          <w:rtl w:val="0"/>
        </w:rPr>
        <w:t xml:space="preserve">This Scientific Article aims to analyze the legal framework of the employment relationship developed by the new means of work arising from uberization, especially application drivers who, until then, do not have a framework in relation to their labor rights in any Brazilian legislation. From the method of legal-inductive approach, among other means of knowledge, such as jurisprudence, bibliography and positive law, the objective of this study is to understand the legal understanding of law enforcers, especially magistrates in the labor area. , about the legal framework for app drivers, after all, are they employees or self-employed? From this perspective, it is extremely important to reconcile labor law with new labor relations.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b w:val="1"/>
          <w:sz w:val="24"/>
          <w:szCs w:val="24"/>
        </w:rPr>
      </w:pPr>
      <w:r w:rsidDel="00000000" w:rsidR="00000000" w:rsidRPr="00000000">
        <w:rPr>
          <w:sz w:val="24"/>
          <w:szCs w:val="24"/>
          <w:rtl w:val="0"/>
        </w:rPr>
        <w:t xml:space="preserve">Keywords: uberization; application drivers; labor law; employment relationship.</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b w:val="1"/>
          <w:i w:val="0"/>
          <w:smallCaps w:val="0"/>
          <w:strike w:val="0"/>
          <w:sz w:val="24"/>
          <w:szCs w:val="24"/>
          <w:u w:val="none"/>
          <w:shd w:fill="auto" w:val="clear"/>
          <w:vertAlign w:val="baseline"/>
        </w:rPr>
      </w:pPr>
      <w:r w:rsidDel="00000000" w:rsidR="00000000" w:rsidRPr="00000000">
        <w:rPr>
          <w:b w:val="1"/>
          <w:i w:val="0"/>
          <w:smallCaps w:val="0"/>
          <w:strike w:val="0"/>
          <w:sz w:val="24"/>
          <w:szCs w:val="24"/>
          <w:u w:val="none"/>
          <w:shd w:fill="auto" w:val="clear"/>
          <w:vertAlign w:val="baseline"/>
          <w:rtl w:val="0"/>
        </w:rPr>
        <w:t xml:space="preserve">1</w:t>
      </w:r>
      <w:r w:rsidDel="00000000" w:rsidR="00000000" w:rsidRPr="00000000">
        <w:rPr>
          <w:b w:val="1"/>
          <w:sz w:val="24"/>
          <w:szCs w:val="24"/>
          <w:rtl w:val="0"/>
        </w:rPr>
        <w:t xml:space="preserve"> </w:t>
      </w:r>
      <w:r w:rsidDel="00000000" w:rsidR="00000000" w:rsidRPr="00000000">
        <w:rPr>
          <w:b w:val="1"/>
          <w:i w:val="0"/>
          <w:smallCaps w:val="0"/>
          <w:strike w:val="0"/>
          <w:sz w:val="24"/>
          <w:szCs w:val="24"/>
          <w:u w:val="none"/>
          <w:shd w:fill="auto" w:val="clear"/>
          <w:vertAlign w:val="baseline"/>
          <w:rtl w:val="0"/>
        </w:rPr>
        <w:t xml:space="preserve">INTRODUÇÃO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9.759979248046875" w:right="0" w:firstLine="0"/>
        <w:jc w:val="both"/>
        <w:rPr>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120086669921875" w:right="14.54345703125" w:firstLine="693.5413306529128"/>
        <w:jc w:val="both"/>
        <w:rPr>
          <w:sz w:val="24"/>
          <w:szCs w:val="24"/>
        </w:rPr>
      </w:pPr>
      <w:r w:rsidDel="00000000" w:rsidR="00000000" w:rsidRPr="00000000">
        <w:rPr>
          <w:i w:val="0"/>
          <w:smallCaps w:val="0"/>
          <w:strike w:val="0"/>
          <w:sz w:val="24"/>
          <w:szCs w:val="24"/>
          <w:u w:val="none"/>
          <w:shd w:fill="auto" w:val="clear"/>
          <w:vertAlign w:val="baseline"/>
          <w:rtl w:val="0"/>
        </w:rPr>
        <w:t xml:space="preserve">De acordo com o art. 3 da Consolidação das Leis Trabalhistas, considera-se </w:t>
      </w:r>
      <w:r w:rsidDel="00000000" w:rsidR="00000000" w:rsidRPr="00000000">
        <w:rPr>
          <w:i w:val="0"/>
          <w:smallCaps w:val="0"/>
          <w:strike w:val="0"/>
          <w:sz w:val="24"/>
          <w:szCs w:val="24"/>
          <w:highlight w:val="white"/>
          <w:u w:val="none"/>
          <w:vertAlign w:val="baseline"/>
          <w:rtl w:val="0"/>
        </w:rPr>
        <w:t xml:space="preserve">relação de emprego aqueles exercícios </w:t>
      </w:r>
      <w:r w:rsidDel="00000000" w:rsidR="00000000" w:rsidRPr="00000000">
        <w:rPr>
          <w:sz w:val="24"/>
          <w:szCs w:val="24"/>
          <w:highlight w:val="white"/>
          <w:rtl w:val="0"/>
        </w:rPr>
        <w:t xml:space="preserve">prestados por pessoa física </w:t>
      </w:r>
      <w:r w:rsidDel="00000000" w:rsidR="00000000" w:rsidRPr="00000000">
        <w:rPr>
          <w:i w:val="0"/>
          <w:smallCaps w:val="0"/>
          <w:strike w:val="0"/>
          <w:sz w:val="24"/>
          <w:szCs w:val="24"/>
          <w:highlight w:val="white"/>
          <w:u w:val="none"/>
          <w:vertAlign w:val="baseline"/>
          <w:rtl w:val="0"/>
        </w:rPr>
        <w:t xml:space="preserve">que possuem como requisitos: i) a</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subordinação: que se caracteriza pelo recebimento de ordens; ii) a pessoalidade:</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que se refere ao fato de que o empregado, e somente ele, é quem pode prestar o</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serviço contratado; iii) a onerosidade: na qual determina que os serviços prestados</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devem ser remunerados, ou seja, se o trabalho realizado é a título gratuito, inexiste</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o vínculo de emprego; e iv) a não eventualidade: se evidencia pelo fato de que o</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trabalho deve ser prestado de forma habitual, ou seja, de maneira contínua.</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120086669921875" w:right="14.54345703125" w:firstLine="693.5413306529128"/>
        <w:jc w:val="both"/>
        <w:rPr>
          <w:sz w:val="24"/>
          <w:szCs w:val="24"/>
        </w:rPr>
      </w:pPr>
      <w:r w:rsidDel="00000000" w:rsidR="00000000" w:rsidRPr="00000000">
        <w:rPr>
          <w:i w:val="0"/>
          <w:smallCaps w:val="0"/>
          <w:strike w:val="0"/>
          <w:sz w:val="24"/>
          <w:szCs w:val="24"/>
          <w:u w:val="none"/>
          <w:shd w:fill="auto" w:val="clear"/>
          <w:vertAlign w:val="baseline"/>
          <w:rtl w:val="0"/>
        </w:rPr>
        <w:t xml:space="preserve">Logo</w:t>
      </w:r>
      <w:r w:rsidDel="00000000" w:rsidR="00000000" w:rsidRPr="00000000">
        <w:rPr>
          <w:i w:val="0"/>
          <w:smallCaps w:val="0"/>
          <w:strike w:val="0"/>
          <w:sz w:val="24"/>
          <w:szCs w:val="24"/>
          <w:highlight w:val="white"/>
          <w:u w:val="none"/>
          <w:vertAlign w:val="baseline"/>
          <w:rtl w:val="0"/>
        </w:rPr>
        <w:t xml:space="preserve">, será nesse sentido que iremos analisar a uberização e se, de fato,</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pode-se considerar esta atividade uma relação empregatícia.</w:t>
      </w:r>
      <w:r w:rsidDel="00000000" w:rsidR="00000000" w:rsidRPr="00000000">
        <w:rPr>
          <w:i w:val="0"/>
          <w:smallCaps w:val="0"/>
          <w:strike w:val="0"/>
          <w:sz w:val="24"/>
          <w:szCs w:val="24"/>
          <w:u w:val="none"/>
          <w:shd w:fill="auto" w:val="clear"/>
          <w:vertAlign w:val="baseline"/>
          <w:rtl w:val="0"/>
        </w:rPr>
        <w:t xml:space="preserve"> Em 2018 foi publicada a lei de n° 13.640, na qual regulamentou o serviço remunerado de transportes de passageiros. Acontece que, nenhum artigo desta referida lei dispôs sobre o vínculo entre a empresa e o obreiro, sendo assim, não há, em sentido estrito, uma normalização da atividade da uberização.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120086669921875" w:right="14.54345703125" w:firstLine="693.5413306529128"/>
        <w:jc w:val="both"/>
        <w:rPr>
          <w:sz w:val="24"/>
          <w:szCs w:val="24"/>
        </w:rPr>
      </w:pPr>
      <w:r w:rsidDel="00000000" w:rsidR="00000000" w:rsidRPr="00000000">
        <w:rPr>
          <w:i w:val="0"/>
          <w:smallCaps w:val="0"/>
          <w:strike w:val="0"/>
          <w:sz w:val="24"/>
          <w:szCs w:val="24"/>
          <w:u w:val="none"/>
          <w:shd w:fill="auto" w:val="clear"/>
          <w:vertAlign w:val="baseline"/>
          <w:rtl w:val="0"/>
        </w:rPr>
        <w:t xml:space="preserve">Diante disso, vale salientar alguns fatores fundamentais sobre esta forma de trabalho: os obreiros não possuem uma limitação de jornada de trabalho, não há fixação de salário mínimo e não possuíam cobertura previdenciária, tornando esta atividade precarizada em relação aos direitos trabalhistas.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120086669921875" w:right="14.54345703125" w:firstLine="693.5413306529128"/>
        <w:jc w:val="both"/>
        <w:rPr>
          <w:sz w:val="24"/>
          <w:szCs w:val="24"/>
        </w:rPr>
      </w:pPr>
      <w:r w:rsidDel="00000000" w:rsidR="00000000" w:rsidRPr="00000000">
        <w:rPr>
          <w:i w:val="0"/>
          <w:smallCaps w:val="0"/>
          <w:strike w:val="0"/>
          <w:sz w:val="24"/>
          <w:szCs w:val="24"/>
          <w:highlight w:val="white"/>
          <w:u w:val="none"/>
          <w:vertAlign w:val="baseline"/>
          <w:rtl w:val="0"/>
        </w:rPr>
        <w:t xml:space="preserve">Essa discussão tornou-se ainda mais aguçada na pandemia do COVID-19,</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pois muitos trabalhadores deixaram seus empregos com carteira assinada e, com o</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fim de procurarem outra forma de sobrevivência, migraram para atividades ligadas</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aos aplicativos, como motorista ou entregador. Entretanto, como foi pontuado acima,</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esses trabalhadores não se encaixam em nenhuma legislação trabalhista atual.</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120086669921875" w:right="14.54345703125" w:firstLine="693.5413306529128"/>
        <w:jc w:val="both"/>
        <w:rPr>
          <w:sz w:val="24"/>
          <w:szCs w:val="24"/>
        </w:rPr>
      </w:pPr>
      <w:r w:rsidDel="00000000" w:rsidR="00000000" w:rsidRPr="00000000">
        <w:rPr>
          <w:i w:val="0"/>
          <w:smallCaps w:val="0"/>
          <w:strike w:val="0"/>
          <w:sz w:val="24"/>
          <w:szCs w:val="24"/>
          <w:u w:val="none"/>
          <w:shd w:fill="auto" w:val="clear"/>
          <w:vertAlign w:val="baseline"/>
          <w:rtl w:val="0"/>
        </w:rPr>
        <w:t xml:space="preserve">Foi a partir deste impasse que surgiu um importantíssimo debate sobre a existência ou não de vínculo empregatício entre os trabalhadores de plataformas e as empresas de tecnologia e transporte. Com base no reconhecimento ou não do</w:t>
      </w:r>
      <w:r w:rsidDel="00000000" w:rsidR="00000000" w:rsidRPr="00000000">
        <w:rPr>
          <w:sz w:val="24"/>
          <w:szCs w:val="24"/>
          <w:rtl w:val="0"/>
        </w:rPr>
        <w:t xml:space="preserve"> </w:t>
      </w:r>
      <w:r w:rsidDel="00000000" w:rsidR="00000000" w:rsidRPr="00000000">
        <w:rPr>
          <w:i w:val="0"/>
          <w:smallCaps w:val="0"/>
          <w:strike w:val="0"/>
          <w:sz w:val="24"/>
          <w:szCs w:val="24"/>
          <w:u w:val="none"/>
          <w:shd w:fill="auto" w:val="clear"/>
          <w:vertAlign w:val="baseline"/>
          <w:rtl w:val="0"/>
        </w:rPr>
        <w:t xml:space="preserve">vínculo empregatício, alguns tribunais estrangeiros já estão se posicionando sobre o reconhecimento dos direitos trabalhistas dos motoristas de aplicativos. Não obstante, </w:t>
      </w:r>
      <w:r w:rsidDel="00000000" w:rsidR="00000000" w:rsidRPr="00000000">
        <w:rPr>
          <w:i w:val="0"/>
          <w:smallCaps w:val="0"/>
          <w:strike w:val="0"/>
          <w:sz w:val="24"/>
          <w:szCs w:val="24"/>
          <w:highlight w:val="white"/>
          <w:u w:val="none"/>
          <w:vertAlign w:val="baseline"/>
          <w:rtl w:val="0"/>
        </w:rPr>
        <w:t xml:space="preserve">os direitos dos trabalhadores que atuam como motoristas e</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entregadores de aplicativos estão em discussões nos principais tribunais do Brasil. A</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3ª turma do TST, em 2020, firmou entendimento favorável ao reconhecimento do</w:t>
      </w:r>
      <w:r w:rsidDel="00000000" w:rsidR="00000000" w:rsidRPr="00000000">
        <w:rPr>
          <w:i w:val="0"/>
          <w:smallCaps w:val="0"/>
          <w:strike w:val="0"/>
          <w:sz w:val="24"/>
          <w:szCs w:val="24"/>
          <w:u w:val="none"/>
          <w:shd w:fill="auto" w:val="clear"/>
          <w:vertAlign w:val="baseline"/>
          <w:rtl w:val="0"/>
        </w:rPr>
        <w:t xml:space="preserve"> </w:t>
      </w:r>
      <w:r w:rsidDel="00000000" w:rsidR="00000000" w:rsidRPr="00000000">
        <w:rPr>
          <w:i w:val="0"/>
          <w:smallCaps w:val="0"/>
          <w:strike w:val="0"/>
          <w:sz w:val="24"/>
          <w:szCs w:val="24"/>
          <w:highlight w:val="white"/>
          <w:u w:val="none"/>
          <w:vertAlign w:val="baseline"/>
          <w:rtl w:val="0"/>
        </w:rPr>
        <w:t xml:space="preserve">vínculo empregatício em relação ao fenômeno mundial da uberização.</w:t>
      </w:r>
      <w:r w:rsidDel="00000000" w:rsidR="00000000" w:rsidRPr="00000000">
        <w:rPr>
          <w:i w:val="0"/>
          <w:smallCaps w:val="0"/>
          <w:strike w:val="0"/>
          <w:sz w:val="24"/>
          <w:szCs w:val="24"/>
          <w:u w:val="none"/>
          <w:shd w:fill="auto" w:val="clear"/>
          <w:vertAlign w:val="baseline"/>
          <w:rtl w:val="0"/>
        </w:rPr>
        <w:t xml:space="preserve"> Sendo assim, torna-se necessário realizar um profundo estudo para entender a dinâmica das leis trabalhistas frente aos novos meios de trabalhos advindos de aplicativos.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91998291015625" w:right="12.5048828125" w:firstLine="694.7414344126785"/>
        <w:jc w:val="both"/>
        <w:rPr>
          <w:sz w:val="24"/>
          <w:szCs w:val="24"/>
        </w:rPr>
      </w:pPr>
      <w:r w:rsidDel="00000000" w:rsidR="00000000" w:rsidRPr="00000000">
        <w:rPr>
          <w:i w:val="0"/>
          <w:smallCaps w:val="0"/>
          <w:strike w:val="0"/>
          <w:sz w:val="24"/>
          <w:szCs w:val="24"/>
          <w:u w:val="none"/>
          <w:shd w:fill="auto" w:val="clear"/>
          <w:vertAlign w:val="baseline"/>
          <w:rtl w:val="0"/>
        </w:rPr>
        <w:t xml:space="preserve">As questões que nortearão o desenvolvimento deste estudo estão centradas nas seguintes problemáticas: existe, de fato, vínculo empregatício nas relações de trabalhos advindas de aplicativos?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91998291015625" w:right="12.5048828125" w:firstLine="694.7414344126785"/>
        <w:jc w:val="both"/>
        <w:rPr>
          <w:i w:val="0"/>
          <w:smallCaps w:val="0"/>
          <w:strike w:val="0"/>
          <w:sz w:val="24"/>
          <w:szCs w:val="24"/>
          <w:u w:val="none"/>
          <w:shd w:fill="auto" w:val="clear"/>
          <w:vertAlign w:val="baseline"/>
        </w:rPr>
      </w:pPr>
      <w:r w:rsidDel="00000000" w:rsidR="00000000" w:rsidRPr="00000000">
        <w:rPr>
          <w:i w:val="0"/>
          <w:smallCaps w:val="0"/>
          <w:strike w:val="0"/>
          <w:sz w:val="24"/>
          <w:szCs w:val="24"/>
          <w:u w:val="none"/>
          <w:shd w:fill="auto" w:val="clear"/>
          <w:vertAlign w:val="baseline"/>
          <w:rtl w:val="0"/>
        </w:rPr>
        <w:t xml:space="preserve">Portanto, esta </w:t>
      </w:r>
      <w:r w:rsidDel="00000000" w:rsidR="00000000" w:rsidRPr="00000000">
        <w:rPr>
          <w:sz w:val="24"/>
          <w:szCs w:val="24"/>
          <w:rtl w:val="0"/>
        </w:rPr>
        <w:t xml:space="preserve">é</w:t>
      </w:r>
      <w:r w:rsidDel="00000000" w:rsidR="00000000" w:rsidRPr="00000000">
        <w:rPr>
          <w:i w:val="0"/>
          <w:smallCaps w:val="0"/>
          <w:strike w:val="0"/>
          <w:sz w:val="24"/>
          <w:szCs w:val="24"/>
          <w:u w:val="none"/>
          <w:shd w:fill="auto" w:val="clear"/>
          <w:vertAlign w:val="baseline"/>
          <w:rtl w:val="0"/>
        </w:rPr>
        <w:t xml:space="preserve"> apenas </w:t>
      </w:r>
      <w:r w:rsidDel="00000000" w:rsidR="00000000" w:rsidRPr="00000000">
        <w:rPr>
          <w:sz w:val="24"/>
          <w:szCs w:val="24"/>
          <w:rtl w:val="0"/>
        </w:rPr>
        <w:t xml:space="preserve">uma</w:t>
      </w:r>
      <w:r w:rsidDel="00000000" w:rsidR="00000000" w:rsidRPr="00000000">
        <w:rPr>
          <w:i w:val="0"/>
          <w:smallCaps w:val="0"/>
          <w:strike w:val="0"/>
          <w:sz w:val="24"/>
          <w:szCs w:val="24"/>
          <w:u w:val="none"/>
          <w:shd w:fill="auto" w:val="clear"/>
          <w:vertAlign w:val="baseline"/>
          <w:rtl w:val="0"/>
        </w:rPr>
        <w:t xml:space="preserve"> das questões que constituem a base deste </w:t>
      </w:r>
      <w:r w:rsidDel="00000000" w:rsidR="00000000" w:rsidRPr="00000000">
        <w:rPr>
          <w:sz w:val="24"/>
          <w:szCs w:val="24"/>
          <w:rtl w:val="0"/>
        </w:rPr>
        <w:t xml:space="preserve">Artigo Científico </w:t>
      </w:r>
      <w:r w:rsidDel="00000000" w:rsidR="00000000" w:rsidRPr="00000000">
        <w:rPr>
          <w:i w:val="0"/>
          <w:smallCaps w:val="0"/>
          <w:strike w:val="0"/>
          <w:sz w:val="24"/>
          <w:szCs w:val="24"/>
          <w:u w:val="none"/>
          <w:shd w:fill="auto" w:val="clear"/>
          <w:vertAlign w:val="baseline"/>
          <w:rtl w:val="0"/>
        </w:rPr>
        <w:t xml:space="preserve">que tem sua importância justificada na medida em que procura debater e avançar os conhecimentos sobre o fenômeno mundial da uberização frente às leis trabalhistas brasileiras.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9599609375" w:right="17.62451171875" w:firstLine="547.9691729207675"/>
        <w:jc w:val="both"/>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b w:val="1"/>
          <w:sz w:val="24"/>
          <w:szCs w:val="24"/>
          <w:rtl w:val="0"/>
        </w:rPr>
        <w:t xml:space="preserve">2 </w:t>
      </w:r>
      <w:r w:rsidDel="00000000" w:rsidR="00000000" w:rsidRPr="00000000">
        <w:rPr>
          <w:b w:val="1"/>
          <w:i w:val="1"/>
          <w:sz w:val="24"/>
          <w:szCs w:val="24"/>
          <w:rtl w:val="0"/>
        </w:rPr>
        <w:t xml:space="preserve">GIG ECONOMY</w:t>
      </w:r>
      <w:r w:rsidDel="00000000" w:rsidR="00000000" w:rsidRPr="00000000">
        <w:rPr>
          <w:b w:val="1"/>
          <w:sz w:val="24"/>
          <w:szCs w:val="24"/>
          <w:rtl w:val="0"/>
        </w:rPr>
        <w:t xml:space="preserve"> E UBERIZAÇÃO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rtl w:val="0"/>
        </w:rPr>
      </w:r>
    </w:p>
    <w:p w:rsidR="00000000" w:rsidDel="00000000" w:rsidP="00000000" w:rsidRDefault="00000000" w:rsidRPr="00000000" w14:paraId="00000032">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Primordialmente, faz-se necessário citar a quarta revolução industrial, conhecida como </w:t>
      </w:r>
      <w:r w:rsidDel="00000000" w:rsidR="00000000" w:rsidRPr="00000000">
        <w:rPr>
          <w:i w:val="1"/>
          <w:sz w:val="24"/>
          <w:szCs w:val="24"/>
          <w:rtl w:val="0"/>
        </w:rPr>
        <w:t xml:space="preserve">Gig Economy</w:t>
      </w:r>
      <w:r w:rsidDel="00000000" w:rsidR="00000000" w:rsidRPr="00000000">
        <w:rPr>
          <w:sz w:val="24"/>
          <w:szCs w:val="24"/>
          <w:rtl w:val="0"/>
        </w:rPr>
        <w:t xml:space="preserve">, esse fenômeno iniciou-se no século XXI e encontra-se em constante evolução, inclusive nos dias atuais.</w:t>
      </w:r>
    </w:p>
    <w:p w:rsidR="00000000" w:rsidDel="00000000" w:rsidP="00000000" w:rsidRDefault="00000000" w:rsidRPr="00000000" w14:paraId="00000033">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Diz Schwab, diretor executivo do Fórum Econômico Mundial e um dos principais entusiastas da quarta revoluçäo, "A quarta revolução industrial não é definida por um conjunto de tecnologias emergentes em si mesmas, mas a transição em direção a novos sistemas que foram construídos sobre a infraestrutura da revolução digital (anterior)".</w:t>
      </w:r>
      <w:r w:rsidDel="00000000" w:rsidR="00000000" w:rsidRPr="00000000">
        <w:rPr>
          <w:rtl w:val="0"/>
        </w:rPr>
      </w:r>
    </w:p>
    <w:p w:rsidR="00000000" w:rsidDel="00000000" w:rsidP="00000000" w:rsidRDefault="00000000" w:rsidRPr="00000000" w14:paraId="00000034">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Não obstante, Francisco de Assis Barbosa Júnior explica em seu livro que o fenômeno </w:t>
      </w:r>
      <w:r w:rsidDel="00000000" w:rsidR="00000000" w:rsidRPr="00000000">
        <w:rPr>
          <w:i w:val="1"/>
          <w:sz w:val="24"/>
          <w:szCs w:val="24"/>
          <w:rtl w:val="0"/>
        </w:rPr>
        <w:t xml:space="preserve">Gig Economy</w:t>
      </w:r>
      <w:r w:rsidDel="00000000" w:rsidR="00000000" w:rsidRPr="00000000">
        <w:rPr>
          <w:sz w:val="24"/>
          <w:szCs w:val="24"/>
          <w:rtl w:val="0"/>
        </w:rPr>
        <w:t xml:space="preserve"> faz referência a um mercado no qual envolve obreiros com contratos de trabalho por tempo determinado, mas sem vínculo empregatício. E, por outro lado, empresas que contratam obreiros para realizarem trabalho à distância e sem submetê-los às regras trabalhistas. (BARBOSA JÚNIOR, 2020, s.p).</w:t>
      </w:r>
    </w:p>
    <w:p w:rsidR="00000000" w:rsidDel="00000000" w:rsidP="00000000" w:rsidRDefault="00000000" w:rsidRPr="00000000" w14:paraId="00000035">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Como foi dito anteriormente, essa revolução traz consigo a tecnologia de forma ampla, fazendo com que as pessoas possam exercer seus trabalhos através do uso de bens privados, como aparelhos telefônicos, carros e computadores. Portanto, essas inovações têm um grande impacto na produtividade, uma vez que eleva de forma significativa o uso de recursos. </w:t>
      </w:r>
    </w:p>
    <w:p w:rsidR="00000000" w:rsidDel="00000000" w:rsidP="00000000" w:rsidRDefault="00000000" w:rsidRPr="00000000" w14:paraId="00000036">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Através desta ideia é que surge a uberização, a qual foi definida por Guilherme Feliciano e Olívia Pasqualeto como uma evolução advinda da tecnologia do século XXI:</w:t>
      </w:r>
    </w:p>
    <w:p w:rsidR="00000000" w:rsidDel="00000000" w:rsidP="00000000" w:rsidRDefault="00000000" w:rsidRPr="00000000" w14:paraId="00000037">
      <w:pPr>
        <w:widowControl w:val="0"/>
        <w:spacing w:after="0" w:before="0" w:line="360" w:lineRule="auto"/>
        <w:ind w:left="19.680023193359375" w:right="16.298828125" w:firstLine="688.9813941294753"/>
        <w:jc w:val="both"/>
        <w:rPr>
          <w:sz w:val="24"/>
          <w:szCs w:val="24"/>
        </w:rPr>
      </w:pPr>
      <w:r w:rsidDel="00000000" w:rsidR="00000000" w:rsidRPr="00000000">
        <w:rPr>
          <w:rtl w:val="0"/>
        </w:rPr>
      </w:r>
    </w:p>
    <w:p w:rsidR="00000000" w:rsidDel="00000000" w:rsidP="00000000" w:rsidRDefault="00000000" w:rsidRPr="00000000" w14:paraId="00000038">
      <w:pPr>
        <w:widowControl w:val="0"/>
        <w:spacing w:after="0" w:before="0" w:line="240" w:lineRule="auto"/>
        <w:ind w:left="2267.71653543307" w:right="16.298828125" w:firstLine="0"/>
        <w:jc w:val="both"/>
        <w:rPr>
          <w:sz w:val="20"/>
          <w:szCs w:val="20"/>
        </w:rPr>
      </w:pPr>
      <w:r w:rsidDel="00000000" w:rsidR="00000000" w:rsidRPr="00000000">
        <w:rPr>
          <w:sz w:val="20"/>
          <w:szCs w:val="20"/>
          <w:rtl w:val="0"/>
        </w:rPr>
        <w:t xml:space="preserve">Se, contudo, evitarmos as previsões extremas - de perfil apocalíptico -, reconheceremos, pelos próprios indícios presentes nas primeiras constituições do século XXI, que o futuro do trabalho ainda se pautará, no trinômio realeano (fato-valor-norma), pela convergência dos valores constitucionais hoje vigentes, e, notadamente, a dignidade da pessoa humana (contrária a qualquer processo de coisificação do ser humano) e o valor social do trabalho (contrário a qualquer lógica que se baste pelo consequencialismo econômico), de que deriva uma matriz semântica compositiva dos direitos constitucionais da pessoa no âmbito do trabalho (FELICIANO; PASQUALETO, 2019, p. 19).</w:t>
      </w:r>
    </w:p>
    <w:p w:rsidR="00000000" w:rsidDel="00000000" w:rsidP="00000000" w:rsidRDefault="00000000" w:rsidRPr="00000000" w14:paraId="00000039">
      <w:pPr>
        <w:widowControl w:val="0"/>
        <w:spacing w:after="0" w:before="0" w:line="360" w:lineRule="auto"/>
        <w:ind w:left="2267.71653543307" w:right="16.298828125" w:firstLine="0"/>
        <w:jc w:val="both"/>
        <w:rPr>
          <w:sz w:val="20"/>
          <w:szCs w:val="20"/>
        </w:rPr>
      </w:pPr>
      <w:r w:rsidDel="00000000" w:rsidR="00000000" w:rsidRPr="00000000">
        <w:rPr>
          <w:rtl w:val="0"/>
        </w:rPr>
      </w:r>
    </w:p>
    <w:p w:rsidR="00000000" w:rsidDel="00000000" w:rsidP="00000000" w:rsidRDefault="00000000" w:rsidRPr="00000000" w14:paraId="0000003A">
      <w:pPr>
        <w:widowControl w:val="0"/>
        <w:spacing w:after="0" w:before="0" w:line="360" w:lineRule="auto"/>
        <w:ind w:left="19.680023193359375" w:right="16.298828125" w:firstLine="688.9813941294753"/>
        <w:jc w:val="both"/>
        <w:rPr>
          <w:i w:val="1"/>
          <w:sz w:val="24"/>
          <w:szCs w:val="24"/>
        </w:rPr>
      </w:pPr>
      <w:r w:rsidDel="00000000" w:rsidR="00000000" w:rsidRPr="00000000">
        <w:rPr>
          <w:sz w:val="24"/>
          <w:szCs w:val="24"/>
          <w:rtl w:val="0"/>
        </w:rPr>
        <w:t xml:space="preserve">Sendo assim, é possível observar que a uberização é um processo de reestruturação produtiva que possui como objetivo o emprego de inovações e novas tecnologias no mercado de trabalho. Nesse diapasão, Márcio Toledo Gonçalves denomina esse fenômeno como “uberização das relações laborais”, </w:t>
      </w:r>
      <w:r w:rsidDel="00000000" w:rsidR="00000000" w:rsidRPr="00000000">
        <w:rPr>
          <w:i w:val="1"/>
          <w:sz w:val="24"/>
          <w:szCs w:val="24"/>
          <w:rtl w:val="0"/>
        </w:rPr>
        <w:t xml:space="preserve">in verbis:</w:t>
      </w:r>
    </w:p>
    <w:p w:rsidR="00000000" w:rsidDel="00000000" w:rsidP="00000000" w:rsidRDefault="00000000" w:rsidRPr="00000000" w14:paraId="0000003B">
      <w:pPr>
        <w:widowControl w:val="0"/>
        <w:spacing w:after="0" w:before="0" w:line="360" w:lineRule="auto"/>
        <w:ind w:left="19.680023193359375" w:right="16.298828125" w:firstLine="688.9813941294753"/>
        <w:jc w:val="both"/>
        <w:rPr>
          <w:i w:val="1"/>
          <w:sz w:val="24"/>
          <w:szCs w:val="24"/>
        </w:rPr>
      </w:pPr>
      <w:r w:rsidDel="00000000" w:rsidR="00000000" w:rsidRPr="00000000">
        <w:rPr>
          <w:rtl w:val="0"/>
        </w:rPr>
      </w:r>
    </w:p>
    <w:p w:rsidR="00000000" w:rsidDel="00000000" w:rsidP="00000000" w:rsidRDefault="00000000" w:rsidRPr="00000000" w14:paraId="0000003C">
      <w:pPr>
        <w:widowControl w:val="0"/>
        <w:spacing w:after="0" w:before="0" w:line="240" w:lineRule="auto"/>
        <w:ind w:left="2267.71653543307" w:right="16.298828125" w:firstLine="15"/>
        <w:jc w:val="both"/>
        <w:rPr>
          <w:sz w:val="20"/>
          <w:szCs w:val="20"/>
        </w:rPr>
      </w:pPr>
      <w:r w:rsidDel="00000000" w:rsidR="00000000" w:rsidRPr="00000000">
        <w:rPr>
          <w:sz w:val="20"/>
          <w:szCs w:val="20"/>
          <w:rtl w:val="0"/>
        </w:rPr>
        <w:t xml:space="preserve">A chamada uberização das relações laborais é um fenômeno que descreve a emergência de um novo padrão de organização do trabalho a partir dos avanços da tecnologia e deve ser compreendido segundo os traços da contemporaneidade que marcam a utilização das tecnologias disruptivas no desdobramento da relação capital trabalho (GONÇALVES, 2017, p. 63).</w:t>
      </w:r>
    </w:p>
    <w:p w:rsidR="00000000" w:rsidDel="00000000" w:rsidP="00000000" w:rsidRDefault="00000000" w:rsidRPr="00000000" w14:paraId="0000003D">
      <w:pPr>
        <w:widowControl w:val="0"/>
        <w:spacing w:after="0" w:before="0" w:line="360" w:lineRule="auto"/>
        <w:ind w:left="2267.71653543307" w:right="16.298828125" w:firstLine="15"/>
        <w:jc w:val="both"/>
        <w:rPr>
          <w:sz w:val="20"/>
          <w:szCs w:val="20"/>
        </w:rPr>
      </w:pPr>
      <w:r w:rsidDel="00000000" w:rsidR="00000000" w:rsidRPr="00000000">
        <w:rPr>
          <w:rtl w:val="0"/>
        </w:rPr>
      </w:r>
    </w:p>
    <w:p w:rsidR="00000000" w:rsidDel="00000000" w:rsidP="00000000" w:rsidRDefault="00000000" w:rsidRPr="00000000" w14:paraId="0000003E">
      <w:pPr>
        <w:widowControl w:val="0"/>
        <w:spacing w:after="0" w:before="0" w:line="360" w:lineRule="auto"/>
        <w:ind w:left="0" w:right="16.298828125" w:firstLine="708.6614173228347"/>
        <w:jc w:val="both"/>
        <w:rPr>
          <w:sz w:val="24"/>
          <w:szCs w:val="24"/>
        </w:rPr>
      </w:pPr>
      <w:r w:rsidDel="00000000" w:rsidR="00000000" w:rsidRPr="00000000">
        <w:rPr>
          <w:sz w:val="24"/>
          <w:szCs w:val="24"/>
          <w:rtl w:val="0"/>
        </w:rPr>
        <w:t xml:space="preserve">Por se tratar de um fenômeno derivado da evolução tecnológica que impactou de forma gigantesca as relações trabalhistas, a uberização carece de regulamentação normativa, para que sejam garantidos para todos os trabalhadores os direitos estabelecidos na CF. Entretanto, diante da ausência da normatização dessas novas relações de trabalho, fala-se muito sobre a precarização dos direitos dos trabalhadores. Nessa linha, Ricardo Antunes diz que:</w:t>
      </w:r>
    </w:p>
    <w:p w:rsidR="00000000" w:rsidDel="00000000" w:rsidP="00000000" w:rsidRDefault="00000000" w:rsidRPr="00000000" w14:paraId="0000003F">
      <w:pPr>
        <w:widowControl w:val="0"/>
        <w:spacing w:after="0" w:before="0" w:line="360" w:lineRule="auto"/>
        <w:ind w:left="0" w:right="16.298828125" w:firstLine="708.6614173228347"/>
        <w:jc w:val="both"/>
        <w:rPr>
          <w:sz w:val="24"/>
          <w:szCs w:val="24"/>
        </w:rPr>
      </w:pPr>
      <w:r w:rsidDel="00000000" w:rsidR="00000000" w:rsidRPr="00000000">
        <w:rPr>
          <w:rtl w:val="0"/>
        </w:rPr>
      </w:r>
    </w:p>
    <w:p w:rsidR="00000000" w:rsidDel="00000000" w:rsidP="00000000" w:rsidRDefault="00000000" w:rsidRPr="00000000" w14:paraId="00000040">
      <w:pPr>
        <w:widowControl w:val="0"/>
        <w:spacing w:after="0" w:before="0" w:line="240" w:lineRule="auto"/>
        <w:ind w:left="2267.71653543307" w:right="16.298828125" w:firstLine="0"/>
        <w:jc w:val="both"/>
        <w:rPr>
          <w:sz w:val="20"/>
          <w:szCs w:val="20"/>
        </w:rPr>
      </w:pPr>
      <w:r w:rsidDel="00000000" w:rsidR="00000000" w:rsidRPr="00000000">
        <w:rPr>
          <w:sz w:val="20"/>
          <w:szCs w:val="20"/>
          <w:rtl w:val="0"/>
        </w:rPr>
        <w:t xml:space="preserve">A precarização não é algo estático, mas um modo de ser intrínseco ao capitalismo, um processo que pode tanto se ampliar como se reduzir, dependendo diretamente da capacidade de resistência, organização e confrontação da classe trabalhadora” (ANTUNES, 2018, p. 65).</w:t>
      </w:r>
    </w:p>
    <w:p w:rsidR="00000000" w:rsidDel="00000000" w:rsidP="00000000" w:rsidRDefault="00000000" w:rsidRPr="00000000" w14:paraId="00000041">
      <w:pPr>
        <w:widowControl w:val="0"/>
        <w:spacing w:after="0" w:before="0" w:line="360" w:lineRule="auto"/>
        <w:ind w:left="2267.71653543307" w:right="16.298828125" w:firstLine="0"/>
        <w:jc w:val="both"/>
        <w:rPr>
          <w:sz w:val="20"/>
          <w:szCs w:val="20"/>
        </w:rPr>
      </w:pPr>
      <w:r w:rsidDel="00000000" w:rsidR="00000000" w:rsidRPr="00000000">
        <w:rPr>
          <w:rtl w:val="0"/>
        </w:rPr>
      </w:r>
    </w:p>
    <w:p w:rsidR="00000000" w:rsidDel="00000000" w:rsidP="00000000" w:rsidRDefault="00000000" w:rsidRPr="00000000" w14:paraId="00000042">
      <w:pPr>
        <w:widowControl w:val="0"/>
        <w:spacing w:after="0" w:before="0" w:line="360" w:lineRule="auto"/>
        <w:ind w:left="0" w:right="16.298828125" w:firstLine="708.6614173228347"/>
        <w:jc w:val="both"/>
        <w:rPr>
          <w:sz w:val="24"/>
          <w:szCs w:val="24"/>
        </w:rPr>
      </w:pPr>
      <w:r w:rsidDel="00000000" w:rsidR="00000000" w:rsidRPr="00000000">
        <w:rPr>
          <w:sz w:val="24"/>
          <w:szCs w:val="24"/>
          <w:rtl w:val="0"/>
        </w:rPr>
        <w:t xml:space="preserve">Portanto, observa-se que a precarização não é algo imóvel, mas que se move conforme o capitalismo, na qual, necessariamente, exige-se uma confrontação maior da classe trabalhadora. </w:t>
      </w:r>
    </w:p>
    <w:p w:rsidR="00000000" w:rsidDel="00000000" w:rsidP="00000000" w:rsidRDefault="00000000" w:rsidRPr="00000000" w14:paraId="00000043">
      <w:pPr>
        <w:widowControl w:val="0"/>
        <w:spacing w:after="0" w:before="0" w:line="360" w:lineRule="auto"/>
        <w:ind w:left="0" w:right="16.298828125" w:firstLine="708.6614173228347"/>
        <w:jc w:val="both"/>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b w:val="1"/>
          <w:sz w:val="24"/>
          <w:szCs w:val="24"/>
          <w:rtl w:val="0"/>
        </w:rPr>
        <w:t xml:space="preserve">3 TRABALHADOR AUTÔNOMO X EMPREGADO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rtl w:val="0"/>
        </w:rPr>
      </w:r>
    </w:p>
    <w:p w:rsidR="00000000" w:rsidDel="00000000" w:rsidP="00000000" w:rsidRDefault="00000000" w:rsidRPr="00000000" w14:paraId="00000046">
      <w:pPr>
        <w:widowControl w:val="0"/>
        <w:spacing w:after="0" w:before="0" w:line="360" w:lineRule="auto"/>
        <w:ind w:firstLine="708.6614173228347"/>
        <w:jc w:val="both"/>
        <w:rPr>
          <w:sz w:val="24"/>
          <w:szCs w:val="24"/>
        </w:rPr>
      </w:pPr>
      <w:r w:rsidDel="00000000" w:rsidR="00000000" w:rsidRPr="00000000">
        <w:rPr>
          <w:sz w:val="24"/>
          <w:szCs w:val="24"/>
          <w:rtl w:val="0"/>
        </w:rPr>
        <w:t xml:space="preserve">O trabalhador autônomo se caracteriza por não possuir vínculo empregatício com nenhuma empresa, ou seja, ele possui autonomia financeira e profissional, não assumindo o papel de um empregado e nem exercendo um serviço sob subordinação, podendo, inclusive, exercer a atividade de forma habitual. </w:t>
      </w:r>
    </w:p>
    <w:p w:rsidR="00000000" w:rsidDel="00000000" w:rsidP="00000000" w:rsidRDefault="00000000" w:rsidRPr="00000000" w14:paraId="00000047">
      <w:pPr>
        <w:widowControl w:val="0"/>
        <w:spacing w:after="0" w:before="0" w:line="360" w:lineRule="auto"/>
        <w:ind w:firstLine="708.6614173228347"/>
        <w:jc w:val="both"/>
        <w:rPr>
          <w:sz w:val="24"/>
          <w:szCs w:val="24"/>
        </w:rPr>
      </w:pPr>
      <w:r w:rsidDel="00000000" w:rsidR="00000000" w:rsidRPr="00000000">
        <w:rPr>
          <w:sz w:val="24"/>
          <w:szCs w:val="24"/>
          <w:rtl w:val="0"/>
        </w:rPr>
        <w:t xml:space="preserve">Portanto, o trabalhador autônomo tem como características a liberdade de organização e execução da sua atividade, além de possuir liberdade de disposição do resultado do próprio trabalho, sendo assim, ele não aliena a sua atividade, mas pode alienar o resultado dela.</w:t>
      </w:r>
    </w:p>
    <w:p w:rsidR="00000000" w:rsidDel="00000000" w:rsidP="00000000" w:rsidRDefault="00000000" w:rsidRPr="00000000" w14:paraId="00000048">
      <w:pPr>
        <w:widowControl w:val="0"/>
        <w:spacing w:after="0" w:before="0" w:line="360" w:lineRule="auto"/>
        <w:ind w:firstLine="708.6614173228347"/>
        <w:jc w:val="both"/>
        <w:rPr>
          <w:sz w:val="24"/>
          <w:szCs w:val="24"/>
        </w:rPr>
      </w:pPr>
      <w:r w:rsidDel="00000000" w:rsidR="00000000" w:rsidRPr="00000000">
        <w:rPr>
          <w:sz w:val="24"/>
          <w:szCs w:val="24"/>
          <w:rtl w:val="0"/>
        </w:rPr>
        <w:t xml:space="preserve">Dessa forma, a palavra autônomo diz respeito a tudo que possui autonomia ou independência, isto é, de tudo quanto possa funcionar ou manter-se independente de algo. Portanto, temos que o trabalhador autônomo é aquele que exerce uma atividade laboral de forma independente, ou seja, sem submeter-se a uma ordem, atua de forma própria e com assunção de seus próprios riscos. </w:t>
      </w:r>
    </w:p>
    <w:p w:rsidR="00000000" w:rsidDel="00000000" w:rsidP="00000000" w:rsidRDefault="00000000" w:rsidRPr="00000000" w14:paraId="00000049">
      <w:pPr>
        <w:widowControl w:val="0"/>
        <w:spacing w:after="0" w:before="0" w:line="360" w:lineRule="auto"/>
        <w:ind w:firstLine="708.6614173228347"/>
        <w:jc w:val="both"/>
        <w:rPr>
          <w:sz w:val="24"/>
          <w:szCs w:val="24"/>
        </w:rPr>
      </w:pPr>
      <w:r w:rsidDel="00000000" w:rsidR="00000000" w:rsidRPr="00000000">
        <w:rPr>
          <w:sz w:val="24"/>
          <w:szCs w:val="24"/>
          <w:rtl w:val="0"/>
        </w:rPr>
        <w:t xml:space="preserve">Por outro lado, temos o empregado, este, de acordo com o art. 3 da CLT, é toda pessoa física que prestar serviços de natureza não eventual a empregador, sob a dependência deste e mediante salário. Deste modo, temos uma pessoa física que exerce uma atividade de forma não eventual - trabalha todos os dias ou periodicamente - , de forma subordinada, isto é, sob o recebimento de ordens. Além do mais, exerce a atividade laboral mediante salário e com pessoalidade. </w:t>
      </w:r>
    </w:p>
    <w:p w:rsidR="00000000" w:rsidDel="00000000" w:rsidP="00000000" w:rsidRDefault="00000000" w:rsidRPr="00000000" w14:paraId="0000004A">
      <w:pPr>
        <w:widowControl w:val="0"/>
        <w:spacing w:after="0" w:before="0" w:line="36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b w:val="1"/>
          <w:sz w:val="24"/>
          <w:szCs w:val="24"/>
          <w:rtl w:val="0"/>
        </w:rPr>
        <w:t xml:space="preserve">3.1 HABITUALIDADE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O requisito da habitualidade tem como premissa o Princípio da Continuidade, portanto, tem como característica a permanência do empregado na atividade, na qual pode ser por prazo indeterminado, determinado ou intermitente, não se classificando como trabalho esporádico.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Para uma atividade ser contínua, é necessário que a mão de obra seja imprescindível para o empregador, pois, sem esta, não tem como o patrão chegar no seu propósito. Nesse sentido, Robson Gomes da Silva, Rosana Oliveira da Silva e Rejane Prevot Nascimento observaram, através de uma pesquisa realizada por eles, que os motoristas de aplicativos realizam suas atividades em caráter permanente, </w:t>
      </w:r>
      <w:r w:rsidDel="00000000" w:rsidR="00000000" w:rsidRPr="00000000">
        <w:rPr>
          <w:i w:val="1"/>
          <w:sz w:val="24"/>
          <w:szCs w:val="24"/>
          <w:rtl w:val="0"/>
        </w:rPr>
        <w:t xml:space="preserve">vide</w:t>
      </w:r>
      <w:r w:rsidDel="00000000" w:rsidR="00000000" w:rsidRPr="00000000">
        <w:rPr>
          <w:sz w:val="24"/>
          <w:szCs w:val="24"/>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2267.71653543307" w:firstLine="0"/>
        <w:jc w:val="both"/>
        <w:rPr>
          <w:sz w:val="20"/>
          <w:szCs w:val="20"/>
        </w:rPr>
      </w:pPr>
      <w:r w:rsidDel="00000000" w:rsidR="00000000" w:rsidRPr="00000000">
        <w:rPr>
          <w:sz w:val="20"/>
          <w:szCs w:val="20"/>
          <w:rtl w:val="0"/>
        </w:rPr>
        <w:t xml:space="preserve">Os motoristas entrevistados, com exceção de dois, mencionaram que trabalham regularmente uma carga horária muito maior do que as 8 horas diárias consideradas normais pela CLT. O motorista 5 menciona que chega a trabalhar 20 horas por dia e o motorista afirma não ter sequer um dia de descanso apesar de trabalhar de 10 a 12 horas por dia. Um dos motoristas relatou que a média do trabalho dos motoristas é de 10 a 16 horas diárias (ANDRE; DA SILVA; NASCIMENTO, 2019).</w:t>
      </w:r>
    </w:p>
    <w:p w:rsidR="00000000" w:rsidDel="00000000" w:rsidP="00000000" w:rsidRDefault="00000000" w:rsidRPr="00000000" w14:paraId="00000051">
      <w:pPr>
        <w:widowControl w:val="0"/>
        <w:spacing w:after="0" w:before="0" w:line="360" w:lineRule="auto"/>
        <w:ind w:left="2880" w:firstLine="0"/>
        <w:jc w:val="both"/>
        <w:rPr>
          <w:sz w:val="24"/>
          <w:szCs w:val="24"/>
        </w:rPr>
      </w:pPr>
      <w:r w:rsidDel="00000000" w:rsidR="00000000" w:rsidRPr="00000000">
        <w:rPr>
          <w:rtl w:val="0"/>
        </w:rPr>
      </w:r>
    </w:p>
    <w:p w:rsidR="00000000" w:rsidDel="00000000" w:rsidP="00000000" w:rsidRDefault="00000000" w:rsidRPr="00000000" w14:paraId="00000052">
      <w:pPr>
        <w:widowControl w:val="0"/>
        <w:spacing w:after="0" w:before="0" w:line="360" w:lineRule="auto"/>
        <w:ind w:left="0" w:firstLine="708.6614173228347"/>
        <w:jc w:val="both"/>
        <w:rPr>
          <w:sz w:val="24"/>
          <w:szCs w:val="24"/>
        </w:rPr>
      </w:pPr>
      <w:r w:rsidDel="00000000" w:rsidR="00000000" w:rsidRPr="00000000">
        <w:rPr>
          <w:sz w:val="24"/>
          <w:szCs w:val="24"/>
          <w:rtl w:val="0"/>
        </w:rPr>
        <w:t xml:space="preserve">Portanto, nesse diapasão, torna-se notório que os motoristas de aplicativos gozam do requisito da habitualidade estabelecido pela CLT, pois além de exercerem as suas atividades em caráter permanente, o empregador necessita deste serviço para obter a sua finalidade.  </w:t>
      </w:r>
    </w:p>
    <w:p w:rsidR="00000000" w:rsidDel="00000000" w:rsidP="00000000" w:rsidRDefault="00000000" w:rsidRPr="00000000" w14:paraId="00000053">
      <w:pPr>
        <w:widowControl w:val="0"/>
        <w:spacing w:after="0" w:before="0" w:line="360" w:lineRule="auto"/>
        <w:ind w:left="0" w:firstLine="708.6614173228347"/>
        <w:jc w:val="both"/>
        <w:rPr>
          <w:sz w:val="24"/>
          <w:szCs w:val="24"/>
        </w:rPr>
      </w:pPr>
      <w:r w:rsidDel="00000000" w:rsidR="00000000" w:rsidRPr="00000000">
        <w:rPr>
          <w:rtl w:val="0"/>
        </w:rPr>
      </w:r>
    </w:p>
    <w:p w:rsidR="00000000" w:rsidDel="00000000" w:rsidP="00000000" w:rsidRDefault="00000000" w:rsidRPr="00000000" w14:paraId="00000054">
      <w:pPr>
        <w:widowControl w:val="0"/>
        <w:spacing w:after="0" w:before="0" w:line="360" w:lineRule="auto"/>
        <w:ind w:left="0" w:firstLine="0"/>
        <w:jc w:val="both"/>
        <w:rPr>
          <w:b w:val="1"/>
          <w:sz w:val="24"/>
          <w:szCs w:val="24"/>
        </w:rPr>
      </w:pPr>
      <w:r w:rsidDel="00000000" w:rsidR="00000000" w:rsidRPr="00000000">
        <w:rPr>
          <w:b w:val="1"/>
          <w:sz w:val="24"/>
          <w:szCs w:val="24"/>
          <w:rtl w:val="0"/>
        </w:rPr>
        <w:t xml:space="preserve">3.2 POR PESSOA FÍSICA</w:t>
      </w:r>
    </w:p>
    <w:p w:rsidR="00000000" w:rsidDel="00000000" w:rsidP="00000000" w:rsidRDefault="00000000" w:rsidRPr="00000000" w14:paraId="00000055">
      <w:pPr>
        <w:widowControl w:val="0"/>
        <w:spacing w:after="0" w:before="0"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56">
      <w:pPr>
        <w:widowControl w:val="0"/>
        <w:spacing w:after="0" w:before="0" w:line="360" w:lineRule="auto"/>
        <w:ind w:left="0" w:firstLine="708.6614173228347"/>
        <w:jc w:val="both"/>
        <w:rPr>
          <w:sz w:val="18"/>
          <w:szCs w:val="18"/>
        </w:rPr>
      </w:pPr>
      <w:r w:rsidDel="00000000" w:rsidR="00000000" w:rsidRPr="00000000">
        <w:rPr>
          <w:sz w:val="24"/>
          <w:szCs w:val="24"/>
          <w:highlight w:val="white"/>
          <w:rtl w:val="0"/>
        </w:rPr>
        <w:t xml:space="preserve">A atividade </w:t>
      </w:r>
      <w:r w:rsidDel="00000000" w:rsidR="00000000" w:rsidRPr="00000000">
        <w:rPr>
          <w:sz w:val="24"/>
          <w:szCs w:val="24"/>
          <w:highlight w:val="white"/>
          <w:rtl w:val="0"/>
        </w:rPr>
        <w:t xml:space="preserve">deve ser prestada por pessoa física, assim, para que se configure como empregado, deve, obrigatoriamente, se tratar de pessoa física. Portanto, em relação ao aplicativo UBER, a atividade deve ser prestada por um motorista. </w:t>
      </w:r>
      <w:r w:rsidDel="00000000" w:rsidR="00000000" w:rsidRPr="00000000">
        <w:rPr>
          <w:rtl w:val="0"/>
        </w:rPr>
      </w:r>
    </w:p>
    <w:p w:rsidR="00000000" w:rsidDel="00000000" w:rsidP="00000000" w:rsidRDefault="00000000" w:rsidRPr="00000000" w14:paraId="00000057">
      <w:pPr>
        <w:widowControl w:val="0"/>
        <w:spacing w:after="0" w:before="0" w:line="360" w:lineRule="auto"/>
        <w:ind w:left="0" w:firstLine="708.6614173228347"/>
        <w:jc w:val="both"/>
        <w:rPr>
          <w:sz w:val="18"/>
          <w:szCs w:val="18"/>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b w:val="1"/>
          <w:sz w:val="24"/>
          <w:szCs w:val="24"/>
          <w:rtl w:val="0"/>
        </w:rPr>
        <w:t xml:space="preserve">3.3 SUBORDINAÇÃO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A subordinação também é outro requisito estabelecido pela CLT em seu art. 3°. A</w:t>
      </w:r>
      <w:r w:rsidDel="00000000" w:rsidR="00000000" w:rsidRPr="00000000">
        <w:rPr>
          <w:sz w:val="24"/>
          <w:szCs w:val="24"/>
          <w:rtl w:val="0"/>
        </w:rPr>
        <w:t xml:space="preserve"> subordinação tem como premissa o recebimento de ordens, na qual o empregado exercerá sua função nos moldes fixados por seu empregador, e este último desenvolverá poder disciplinar sobre a força de trabalho contratada.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De acordo com o parágrafo único do art. 6° do código supracitado: “​​</w:t>
      </w:r>
      <w:r w:rsidDel="00000000" w:rsidR="00000000" w:rsidRPr="00000000">
        <w:rPr>
          <w:sz w:val="24"/>
          <w:szCs w:val="24"/>
          <w:highlight w:val="white"/>
          <w:rtl w:val="0"/>
        </w:rPr>
        <w:t xml:space="preserve">os meios telemáticos e informatizados de comando, controle e supervisão se equiparam, para fins de subordinação jurídica, aos meios pessoais e diretos de comando, controle e supervisão do trabalho alheio.</w:t>
      </w:r>
      <w:r w:rsidDel="00000000" w:rsidR="00000000" w:rsidRPr="00000000">
        <w:rPr>
          <w:sz w:val="24"/>
          <w:szCs w:val="24"/>
          <w:rtl w:val="0"/>
        </w:rPr>
        <w:t xml:space="preserve">” (BRASIL, 2011, n.p). Nessa mesma linha de raciocínio, Francisco de Assis Barbosa Júnior defende que: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rPr>
      </w:pPr>
      <w:r w:rsidDel="00000000" w:rsidR="00000000" w:rsidRPr="00000000">
        <w:rPr>
          <w:rtl w:val="0"/>
        </w:rPr>
      </w:r>
    </w:p>
    <w:p w:rsidR="00000000" w:rsidDel="00000000" w:rsidP="00000000" w:rsidRDefault="00000000" w:rsidRPr="00000000" w14:paraId="0000005D">
      <w:pPr>
        <w:widowControl w:val="0"/>
        <w:spacing w:after="0" w:before="0" w:line="240" w:lineRule="auto"/>
        <w:ind w:left="2267.71653543307" w:firstLine="0"/>
        <w:jc w:val="both"/>
        <w:rPr>
          <w:sz w:val="20"/>
          <w:szCs w:val="20"/>
        </w:rPr>
      </w:pPr>
      <w:r w:rsidDel="00000000" w:rsidR="00000000" w:rsidRPr="00000000">
        <w:rPr>
          <w:sz w:val="20"/>
          <w:szCs w:val="20"/>
          <w:rtl w:val="0"/>
        </w:rPr>
        <w:t xml:space="preserve">Na </w:t>
      </w:r>
      <w:r w:rsidDel="00000000" w:rsidR="00000000" w:rsidRPr="00000000">
        <w:rPr>
          <w:i w:val="1"/>
          <w:sz w:val="20"/>
          <w:szCs w:val="20"/>
          <w:rtl w:val="0"/>
        </w:rPr>
        <w:t xml:space="preserve">gig economy</w:t>
      </w:r>
      <w:r w:rsidDel="00000000" w:rsidR="00000000" w:rsidRPr="00000000">
        <w:rPr>
          <w:sz w:val="20"/>
          <w:szCs w:val="20"/>
          <w:rtl w:val="0"/>
        </w:rPr>
        <w:t xml:space="preserve">, o nível de subordinação presente talvez não seja entendido suficiente para reconhecimento de um contrato de emprego sob a égide da ótica do trabalho tradicional. Não obstante, o elemento em tela necessita ser avaliado de outra forma, levando em conta a presença da direção remota do trabalho, de padrões comportamentais, incentivos, punições e metas impostos pela empresa. além da existência de uma remuneração acordada a ser paga por tarefa realizada (BARBOSA JUNIOR, 2019, p. 123-124).</w:t>
      </w:r>
    </w:p>
    <w:p w:rsidR="00000000" w:rsidDel="00000000" w:rsidP="00000000" w:rsidRDefault="00000000" w:rsidRPr="00000000" w14:paraId="0000005E">
      <w:pPr>
        <w:widowControl w:val="0"/>
        <w:spacing w:after="0" w:before="0" w:line="360" w:lineRule="auto"/>
        <w:ind w:left="2880" w:firstLine="0"/>
        <w:jc w:val="both"/>
        <w:rPr>
          <w:sz w:val="24"/>
          <w:szCs w:val="24"/>
        </w:rPr>
      </w:pPr>
      <w:r w:rsidDel="00000000" w:rsidR="00000000" w:rsidRPr="00000000">
        <w:rPr>
          <w:rtl w:val="0"/>
        </w:rPr>
      </w:r>
    </w:p>
    <w:p w:rsidR="00000000" w:rsidDel="00000000" w:rsidP="00000000" w:rsidRDefault="00000000" w:rsidRPr="00000000" w14:paraId="0000005F">
      <w:pPr>
        <w:widowControl w:val="0"/>
        <w:spacing w:after="0" w:before="0" w:line="360" w:lineRule="auto"/>
        <w:ind w:left="0" w:firstLine="708.6614173228347"/>
        <w:jc w:val="both"/>
        <w:rPr>
          <w:sz w:val="24"/>
          <w:szCs w:val="24"/>
        </w:rPr>
      </w:pPr>
      <w:r w:rsidDel="00000000" w:rsidR="00000000" w:rsidRPr="00000000">
        <w:rPr>
          <w:sz w:val="24"/>
          <w:szCs w:val="24"/>
          <w:rtl w:val="0"/>
        </w:rPr>
        <w:t xml:space="preserve">Em razão disso, a subordinação reflete nos motoristas de aplicativos de duas formas, quais sejam: diretamente e indiretamente. A primeira está ligada ao próprio aplicativo UBER, pois este dará ordens de forma indireta, como cobranças através de mensagens. O segundo diz respeito aos clientes, esses avaliam os motoristas ao final de cada corrida, sendo assim, torna-se imprescindível a aplicação do requisito da subordinação, haja vista que a cobrança por produtividade do motorista de aplicativo é algo constante na sua atividade.  </w:t>
      </w:r>
    </w:p>
    <w:p w:rsidR="00000000" w:rsidDel="00000000" w:rsidP="00000000" w:rsidRDefault="00000000" w:rsidRPr="00000000" w14:paraId="00000060">
      <w:pPr>
        <w:widowControl w:val="0"/>
        <w:spacing w:after="0" w:before="0" w:line="360" w:lineRule="auto"/>
        <w:ind w:left="0" w:firstLine="708.6614173228347"/>
        <w:jc w:val="both"/>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b w:val="1"/>
          <w:sz w:val="24"/>
          <w:szCs w:val="24"/>
          <w:rtl w:val="0"/>
        </w:rPr>
        <w:t xml:space="preserve">3.4 ONEROSIDADE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sz w:val="24"/>
          <w:szCs w:val="24"/>
          <w:rtl w:val="0"/>
        </w:rPr>
        <w:t xml:space="preserve">Um outro aspecto de suma importância para a caracterização do vínculo empregatício é a onerosidade, </w:t>
      </w:r>
      <w:r w:rsidDel="00000000" w:rsidR="00000000" w:rsidRPr="00000000">
        <w:rPr>
          <w:sz w:val="24"/>
          <w:szCs w:val="24"/>
          <w:highlight w:val="white"/>
          <w:rtl w:val="0"/>
        </w:rPr>
        <w:t xml:space="preserve">esse pressuposto determina que os serviços prestados</w:t>
      </w:r>
      <w:r w:rsidDel="00000000" w:rsidR="00000000" w:rsidRPr="00000000">
        <w:rPr>
          <w:sz w:val="24"/>
          <w:szCs w:val="24"/>
          <w:rtl w:val="0"/>
        </w:rPr>
        <w:t xml:space="preserve"> </w:t>
      </w:r>
      <w:r w:rsidDel="00000000" w:rsidR="00000000" w:rsidRPr="00000000">
        <w:rPr>
          <w:sz w:val="24"/>
          <w:szCs w:val="24"/>
          <w:highlight w:val="white"/>
          <w:rtl w:val="0"/>
        </w:rPr>
        <w:t xml:space="preserve">devem ser remunerados, ou seja, se o trabalho realizado é a título gratuito, inexiste vínculo de emprego.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sz w:val="24"/>
          <w:szCs w:val="24"/>
          <w:highlight w:val="white"/>
          <w:rtl w:val="0"/>
        </w:rPr>
        <w:t xml:space="preserve">Dessa maneira, facilmente dá-se para fazer uma correlação deste requisito com a remuneração dos motoristas de aplicativos,  considerando que os passageiros realizam o pagamento ao sistema virtual da empresa e, posteriormente, a empresa gestora do sistema credita o </w:t>
      </w:r>
      <w:r w:rsidDel="00000000" w:rsidR="00000000" w:rsidRPr="00000000">
        <w:rPr>
          <w:i w:val="1"/>
          <w:sz w:val="24"/>
          <w:szCs w:val="24"/>
          <w:highlight w:val="white"/>
          <w:rtl w:val="0"/>
        </w:rPr>
        <w:t xml:space="preserve">quantum</w:t>
      </w:r>
      <w:r w:rsidDel="00000000" w:rsidR="00000000" w:rsidRPr="00000000">
        <w:rPr>
          <w:sz w:val="24"/>
          <w:szCs w:val="24"/>
          <w:highlight w:val="white"/>
          <w:rtl w:val="0"/>
        </w:rPr>
        <w:t xml:space="preserve"> do valor apurado na conta corrente do motorista.</w:t>
      </w:r>
      <w:r w:rsidDel="00000000" w:rsidR="00000000" w:rsidRPr="00000000">
        <w:rPr>
          <w:sz w:val="24"/>
          <w:szCs w:val="24"/>
          <w:highlight w:val="whit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sz w:val="24"/>
          <w:szCs w:val="24"/>
          <w:highlight w:val="white"/>
          <w:rtl w:val="0"/>
        </w:rPr>
        <w:t xml:space="preserve">Ademais, a UBER utiliza-se de políticas internas para dar incentivo aos condutores dos veículos para lucrarem mais através de gratificações. Portanto, resta claro que a onerosidade faz parte da atividade dos motoristas de aplicativos.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b w:val="1"/>
          <w:sz w:val="24"/>
          <w:szCs w:val="24"/>
          <w:rtl w:val="0"/>
        </w:rPr>
        <w:t xml:space="preserve">3.5 PESSOALIDADE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sz w:val="24"/>
          <w:szCs w:val="24"/>
          <w:rtl w:val="0"/>
        </w:rPr>
        <w:t xml:space="preserve">A </w:t>
      </w:r>
      <w:r w:rsidDel="00000000" w:rsidR="00000000" w:rsidRPr="00000000">
        <w:rPr>
          <w:sz w:val="24"/>
          <w:szCs w:val="24"/>
          <w:rtl w:val="0"/>
        </w:rPr>
        <w:t xml:space="preserve">pessoalidade</w:t>
      </w:r>
      <w:r w:rsidDel="00000000" w:rsidR="00000000" w:rsidRPr="00000000">
        <w:rPr>
          <w:sz w:val="24"/>
          <w:szCs w:val="24"/>
          <w:rtl w:val="0"/>
        </w:rPr>
        <w:t xml:space="preserve"> traz consigo a ideia do </w:t>
      </w:r>
      <w:r w:rsidDel="00000000" w:rsidR="00000000" w:rsidRPr="00000000">
        <w:rPr>
          <w:i w:val="1"/>
          <w:sz w:val="24"/>
          <w:szCs w:val="24"/>
          <w:rtl w:val="0"/>
        </w:rPr>
        <w:t xml:space="preserve">intuitu personae, </w:t>
      </w:r>
      <w:r w:rsidDel="00000000" w:rsidR="00000000" w:rsidRPr="00000000">
        <w:rPr>
          <w:sz w:val="24"/>
          <w:szCs w:val="24"/>
          <w:rtl w:val="0"/>
        </w:rPr>
        <w:t xml:space="preserve">isto é,</w:t>
      </w:r>
      <w:r w:rsidDel="00000000" w:rsidR="00000000" w:rsidRPr="00000000">
        <w:rPr>
          <w:sz w:val="24"/>
          <w:szCs w:val="24"/>
          <w:rtl w:val="0"/>
        </w:rPr>
        <w:t xml:space="preserve"> de que </w:t>
      </w:r>
      <w:r w:rsidDel="00000000" w:rsidR="00000000" w:rsidRPr="00000000">
        <w:rPr>
          <w:sz w:val="24"/>
          <w:szCs w:val="24"/>
          <w:highlight w:val="white"/>
          <w:rtl w:val="0"/>
        </w:rPr>
        <w:t xml:space="preserve">o empregado, e somente ele, é quem pode prestar o</w:t>
      </w:r>
      <w:r w:rsidDel="00000000" w:rsidR="00000000" w:rsidRPr="00000000">
        <w:rPr>
          <w:sz w:val="24"/>
          <w:szCs w:val="24"/>
          <w:rtl w:val="0"/>
        </w:rPr>
        <w:t xml:space="preserve"> </w:t>
      </w:r>
      <w:r w:rsidDel="00000000" w:rsidR="00000000" w:rsidRPr="00000000">
        <w:rPr>
          <w:sz w:val="24"/>
          <w:szCs w:val="24"/>
          <w:highlight w:val="white"/>
          <w:rtl w:val="0"/>
        </w:rPr>
        <w:t xml:space="preserve">serviço contratado. Nesse sentido, </w:t>
      </w:r>
      <w:r w:rsidDel="00000000" w:rsidR="00000000" w:rsidRPr="00000000">
        <w:rPr>
          <w:sz w:val="24"/>
          <w:szCs w:val="24"/>
          <w:highlight w:val="white"/>
          <w:rtl w:val="0"/>
        </w:rPr>
        <w:t xml:space="preserve">Aumauri</w:t>
      </w:r>
      <w:r w:rsidDel="00000000" w:rsidR="00000000" w:rsidRPr="00000000">
        <w:rPr>
          <w:sz w:val="24"/>
          <w:szCs w:val="24"/>
          <w:highlight w:val="white"/>
          <w:rtl w:val="0"/>
        </w:rPr>
        <w:t xml:space="preserve"> Nascimento dispõe que a pessoalidade “pode ser compreendida como a intransferibilidade ou </w:t>
      </w:r>
      <w:r w:rsidDel="00000000" w:rsidR="00000000" w:rsidRPr="00000000">
        <w:rPr>
          <w:sz w:val="24"/>
          <w:szCs w:val="24"/>
          <w:highlight w:val="white"/>
          <w:rtl w:val="0"/>
        </w:rPr>
        <w:t xml:space="preserve">infungibilidade</w:t>
      </w:r>
      <w:r w:rsidDel="00000000" w:rsidR="00000000" w:rsidRPr="00000000">
        <w:rPr>
          <w:sz w:val="24"/>
          <w:szCs w:val="24"/>
          <w:highlight w:val="white"/>
          <w:rtl w:val="0"/>
        </w:rPr>
        <w:t xml:space="preserve">, por iniciativa unilateral do prestador dos serviços, própria dos contratos </w:t>
      </w:r>
      <w:r w:rsidDel="00000000" w:rsidR="00000000" w:rsidRPr="00000000">
        <w:rPr>
          <w:i w:val="1"/>
          <w:sz w:val="24"/>
          <w:szCs w:val="24"/>
          <w:rtl w:val="0"/>
        </w:rPr>
        <w:t xml:space="preserve">intuitu personae”. </w:t>
      </w:r>
      <w:r w:rsidDel="00000000" w:rsidR="00000000" w:rsidRPr="00000000">
        <w:rPr>
          <w:sz w:val="24"/>
          <w:szCs w:val="24"/>
          <w:rtl w:val="0"/>
        </w:rPr>
        <w:t xml:space="preserve">(NASCIMENTO, 2014, p. 416).</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sz w:val="24"/>
          <w:szCs w:val="24"/>
          <w:highlight w:val="white"/>
          <w:rtl w:val="0"/>
        </w:rPr>
        <w:t xml:space="preserve">Sendo assim, trazendo esse aspecto para o campo da UBER, o motorista da plataforma precisa fazer </w:t>
      </w:r>
      <w:r w:rsidDel="00000000" w:rsidR="00000000" w:rsidRPr="00000000">
        <w:rPr>
          <w:sz w:val="24"/>
          <w:szCs w:val="24"/>
          <w:highlight w:val="white"/>
          <w:rtl w:val="0"/>
        </w:rPr>
        <w:t xml:space="preserve">um cadastro individual no aplicativo, fornecendo dados pessoais e bancários, bem como, durante a sua atividade, o condutor do veículo é submetido a um sistema de avaliação individualizada, a partir de notas atribuídas pelos clientes e pelo qual a empresa controla a qualidade dos serviços prestados.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sz w:val="24"/>
          <w:szCs w:val="24"/>
          <w:highlight w:val="white"/>
          <w:rtl w:val="0"/>
        </w:rPr>
        <w:t xml:space="preserve">Além disso, o motorista deve aceitar os termos da empresa, e um deles é justamente a intransferibilidade, ou seja, o motorista não pode compartilhar a sua conta com terceiros.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688.9813941294753"/>
        <w:jc w:val="both"/>
        <w:rPr>
          <w:sz w:val="24"/>
          <w:szCs w:val="24"/>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b w:val="1"/>
          <w:sz w:val="24"/>
          <w:szCs w:val="24"/>
          <w:rtl w:val="0"/>
        </w:rPr>
        <w:t xml:space="preserve">4 RECONHECIMENTO DO UBER COMO EMPREGADO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9.680023193359375" w:right="16.298828125" w:firstLine="11.75994873046875"/>
        <w:jc w:val="both"/>
        <w:rPr>
          <w:b w:val="1"/>
          <w:sz w:val="24"/>
          <w:szCs w:val="24"/>
        </w:rPr>
      </w:pPr>
      <w:r w:rsidDel="00000000" w:rsidR="00000000" w:rsidRPr="00000000">
        <w:rPr>
          <w:rtl w:val="0"/>
        </w:rPr>
      </w:r>
    </w:p>
    <w:p w:rsidR="00000000" w:rsidDel="00000000" w:rsidP="00000000" w:rsidRDefault="00000000" w:rsidRPr="00000000" w14:paraId="0000006F">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Os tribunais brasileiros estão enfrentando um grande embate se há ou não relação de emprego. O debate está longe de ser pacificado acerca da existência ou não de vínculo empregatício entre os trabalhadores de plataformas e as empresas-aplicativo de tecnologia e transporte, como a uber, atividade essa que se enquadra no artigo 730 do Código Civil pátrio, </w:t>
      </w:r>
      <w:r w:rsidDel="00000000" w:rsidR="00000000" w:rsidRPr="00000000">
        <w:rPr>
          <w:i w:val="1"/>
          <w:sz w:val="24"/>
          <w:szCs w:val="24"/>
          <w:rtl w:val="0"/>
        </w:rPr>
        <w:t xml:space="preserve">in verbis</w:t>
      </w:r>
      <w:r w:rsidDel="00000000" w:rsidR="00000000" w:rsidRPr="00000000">
        <w:rPr>
          <w:sz w:val="24"/>
          <w:szCs w:val="24"/>
          <w:rtl w:val="0"/>
        </w:rPr>
        <w:t xml:space="preserve">:</w:t>
      </w:r>
    </w:p>
    <w:p w:rsidR="00000000" w:rsidDel="00000000" w:rsidP="00000000" w:rsidRDefault="00000000" w:rsidRPr="00000000" w14:paraId="00000070">
      <w:pPr>
        <w:widowControl w:val="0"/>
        <w:spacing w:after="0" w:before="0" w:line="360" w:lineRule="auto"/>
        <w:ind w:left="19.680023193359375" w:right="16.298828125" w:firstLine="688.9813941294753"/>
        <w:jc w:val="both"/>
        <w:rPr>
          <w:sz w:val="24"/>
          <w:szCs w:val="24"/>
        </w:rPr>
      </w:pPr>
      <w:r w:rsidDel="00000000" w:rsidR="00000000" w:rsidRPr="00000000">
        <w:rPr>
          <w:rtl w:val="0"/>
        </w:rPr>
      </w:r>
    </w:p>
    <w:p w:rsidR="00000000" w:rsidDel="00000000" w:rsidP="00000000" w:rsidRDefault="00000000" w:rsidRPr="00000000" w14:paraId="00000071">
      <w:pPr>
        <w:widowControl w:val="0"/>
        <w:spacing w:after="0" w:before="0" w:line="240" w:lineRule="auto"/>
        <w:ind w:left="2267.71653543307" w:right="16.298828125" w:firstLine="15"/>
        <w:jc w:val="both"/>
        <w:rPr>
          <w:sz w:val="20"/>
          <w:szCs w:val="20"/>
        </w:rPr>
      </w:pPr>
      <w:r w:rsidDel="00000000" w:rsidR="00000000" w:rsidRPr="00000000">
        <w:rPr>
          <w:sz w:val="20"/>
          <w:szCs w:val="20"/>
          <w:rtl w:val="0"/>
        </w:rPr>
        <w:t xml:space="preserve">Art. 730. Pelo contrato de transporte alguém se obriga, mediante retribuição, a transportar, de um lugar para outro, pessoas ou coisas.” (BRASIL, 2002, n.p.)</w:t>
      </w:r>
    </w:p>
    <w:p w:rsidR="00000000" w:rsidDel="00000000" w:rsidP="00000000" w:rsidRDefault="00000000" w:rsidRPr="00000000" w14:paraId="00000072">
      <w:pPr>
        <w:widowControl w:val="0"/>
        <w:spacing w:after="0" w:before="0" w:line="360" w:lineRule="auto"/>
        <w:ind w:left="2267.71653543307" w:right="16.298828125" w:firstLine="15"/>
        <w:jc w:val="both"/>
        <w:rPr>
          <w:sz w:val="20"/>
          <w:szCs w:val="20"/>
        </w:rPr>
      </w:pPr>
      <w:r w:rsidDel="00000000" w:rsidR="00000000" w:rsidRPr="00000000">
        <w:rPr>
          <w:rtl w:val="0"/>
        </w:rPr>
      </w:r>
    </w:p>
    <w:p w:rsidR="00000000" w:rsidDel="00000000" w:rsidP="00000000" w:rsidRDefault="00000000" w:rsidRPr="00000000" w14:paraId="00000073">
      <w:pPr>
        <w:widowControl w:val="0"/>
        <w:spacing w:after="0" w:before="0" w:line="240" w:lineRule="auto"/>
        <w:ind w:left="0" w:right="16.298828125" w:firstLine="708.6614173228347"/>
        <w:jc w:val="both"/>
        <w:rPr>
          <w:sz w:val="24"/>
          <w:szCs w:val="24"/>
        </w:rPr>
      </w:pPr>
      <w:r w:rsidDel="00000000" w:rsidR="00000000" w:rsidRPr="00000000">
        <w:rPr>
          <w:sz w:val="24"/>
          <w:szCs w:val="24"/>
          <w:rtl w:val="0"/>
        </w:rPr>
        <w:t xml:space="preserve">Bem como, se enquadra ao art 4°, inciso x da Lei 12.587, na qual regulariza as diretrizes da Política Nacional de Mobilidade Urbana, </w:t>
      </w:r>
      <w:r w:rsidDel="00000000" w:rsidR="00000000" w:rsidRPr="00000000">
        <w:rPr>
          <w:i w:val="1"/>
          <w:sz w:val="24"/>
          <w:szCs w:val="24"/>
          <w:rtl w:val="0"/>
        </w:rPr>
        <w:t xml:space="preserve">vide</w:t>
      </w:r>
      <w:r w:rsidDel="00000000" w:rsidR="00000000" w:rsidRPr="00000000">
        <w:rPr>
          <w:sz w:val="24"/>
          <w:szCs w:val="24"/>
          <w:rtl w:val="0"/>
        </w:rPr>
        <w:t xml:space="preserve">:</w:t>
      </w:r>
    </w:p>
    <w:p w:rsidR="00000000" w:rsidDel="00000000" w:rsidP="00000000" w:rsidRDefault="00000000" w:rsidRPr="00000000" w14:paraId="00000074">
      <w:pPr>
        <w:widowControl w:val="0"/>
        <w:spacing w:after="0" w:before="0" w:line="360" w:lineRule="auto"/>
        <w:ind w:left="0" w:right="16.298828125" w:firstLine="708.6614173228347"/>
        <w:jc w:val="both"/>
        <w:rPr>
          <w:sz w:val="24"/>
          <w:szCs w:val="24"/>
        </w:rPr>
      </w:pPr>
      <w:r w:rsidDel="00000000" w:rsidR="00000000" w:rsidRPr="00000000">
        <w:rPr>
          <w:rtl w:val="0"/>
        </w:rPr>
      </w:r>
    </w:p>
    <w:p w:rsidR="00000000" w:rsidDel="00000000" w:rsidP="00000000" w:rsidRDefault="00000000" w:rsidRPr="00000000" w14:paraId="00000075">
      <w:pPr>
        <w:widowControl w:val="0"/>
        <w:spacing w:after="0" w:before="0" w:line="240" w:lineRule="auto"/>
        <w:ind w:left="2267.71653543307" w:right="16.298828125" w:firstLine="15"/>
        <w:jc w:val="both"/>
        <w:rPr>
          <w:sz w:val="20"/>
          <w:szCs w:val="20"/>
        </w:rPr>
      </w:pPr>
      <w:r w:rsidDel="00000000" w:rsidR="00000000" w:rsidRPr="00000000">
        <w:rPr>
          <w:sz w:val="20"/>
          <w:szCs w:val="20"/>
          <w:rtl w:val="0"/>
        </w:rPr>
        <w:t xml:space="preserve">Art. 4o [...]</w:t>
      </w:r>
    </w:p>
    <w:p w:rsidR="00000000" w:rsidDel="00000000" w:rsidP="00000000" w:rsidRDefault="00000000" w:rsidRPr="00000000" w14:paraId="00000076">
      <w:pPr>
        <w:widowControl w:val="0"/>
        <w:spacing w:after="0" w:before="0" w:line="240" w:lineRule="auto"/>
        <w:ind w:left="2267.71653543307" w:right="16.298828125" w:firstLine="15"/>
        <w:jc w:val="both"/>
        <w:rPr>
          <w:sz w:val="20"/>
          <w:szCs w:val="20"/>
        </w:rPr>
      </w:pPr>
      <w:r w:rsidDel="00000000" w:rsidR="00000000" w:rsidRPr="00000000">
        <w:rPr>
          <w:sz w:val="20"/>
          <w:szCs w:val="20"/>
          <w:rtl w:val="0"/>
        </w:rPr>
        <w:t xml:space="preserve">X - transporte remunerado privado individual de passageiros: serviço remunerado de transporte de passageiros, não aberto ao público, para a realização de viagens individualizadas ou compartilhadas solicitadas exclusivamente por usuários previamente cadastrados em aplicativos ou outras plataformas de comunicação em rede. (BRASIL, 2012, n.p.).</w:t>
      </w:r>
    </w:p>
    <w:p w:rsidR="00000000" w:rsidDel="00000000" w:rsidP="00000000" w:rsidRDefault="00000000" w:rsidRPr="00000000" w14:paraId="00000077">
      <w:pPr>
        <w:widowControl w:val="0"/>
        <w:spacing w:after="0" w:before="0" w:line="360" w:lineRule="auto"/>
        <w:ind w:left="2267.71653543307" w:right="16.298828125" w:firstLine="15"/>
        <w:jc w:val="both"/>
        <w:rPr>
          <w:sz w:val="20"/>
          <w:szCs w:val="20"/>
        </w:rPr>
      </w:pPr>
      <w:r w:rsidDel="00000000" w:rsidR="00000000" w:rsidRPr="00000000">
        <w:rPr>
          <w:rtl w:val="0"/>
        </w:rPr>
      </w:r>
    </w:p>
    <w:p w:rsidR="00000000" w:rsidDel="00000000" w:rsidP="00000000" w:rsidRDefault="00000000" w:rsidRPr="00000000" w14:paraId="00000078">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Mormente, com a pandemia do COVID-19, o índice de desemprego aumentou, dessa forma, muitas pessoas procuraram um meio de sobrevivência, e os aplicativos de tecnologia foram uma ferramenta essencial para o desempenho de atividades remuneradas, como a UBER, a qual é uma empresa multinacional americana que presta serviços eletrônicos no âmbito do transporte privado urbano, esta exerce uma atividade semelhante a do táxi, na qual o usuário da plataforma encontra motoristas parceiros para realizar viagens com preços mais acessíveis.</w:t>
      </w:r>
    </w:p>
    <w:p w:rsidR="00000000" w:rsidDel="00000000" w:rsidP="00000000" w:rsidRDefault="00000000" w:rsidRPr="00000000" w14:paraId="00000079">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A UBER chegou no Brasil nos meados do ano de 2014, hoje, esse aplicativo conta com mais de 20 milhões de usuários e com mais de 500 mil motoristas cadastrados na plataforma, e como foi mencionado anteriormente, esse número dos prestadores de serviços (motoristas) cresceu muito mais com a pandemia do COVID-19 que ocorreu em 2020.</w:t>
      </w:r>
    </w:p>
    <w:p w:rsidR="00000000" w:rsidDel="00000000" w:rsidP="00000000" w:rsidRDefault="00000000" w:rsidRPr="00000000" w14:paraId="0000007A">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 A partir da grande repercussão dessas novas relações de trabalhos que ocorreu com a pandemia, o debate sobre a existência ou não de vínculo empregatício entre os trabalhadores de plataformas e as empresas de tecnologia e transporte se intensificaram, logo, alguns tribunais estrangeiros se posicionaram sobre o reconhecimento dos direitos dos motoristas de aplicativos.</w:t>
      </w:r>
    </w:p>
    <w:p w:rsidR="00000000" w:rsidDel="00000000" w:rsidP="00000000" w:rsidRDefault="00000000" w:rsidRPr="00000000" w14:paraId="0000007B">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E no Brasil não está sendo diferente, a 3</w:t>
      </w:r>
      <w:r w:rsidDel="00000000" w:rsidR="00000000" w:rsidRPr="00000000">
        <w:rPr>
          <w:sz w:val="21"/>
          <w:szCs w:val="21"/>
          <w:highlight w:val="white"/>
          <w:rtl w:val="0"/>
        </w:rPr>
        <w:t xml:space="preserve">ª</w:t>
      </w:r>
      <w:r w:rsidDel="00000000" w:rsidR="00000000" w:rsidRPr="00000000">
        <w:rPr>
          <w:sz w:val="24"/>
          <w:szCs w:val="24"/>
          <w:rtl w:val="0"/>
        </w:rPr>
        <w:t xml:space="preserve"> turma do TST firmou entendimento favorável ao reconhecimento do vínculo empregatício em relação ao fenômeno mundial da uberização e este tema está em discussão nos principais tribunais do país. Exemplificativamente, há decisão favorável aos trabalhadores da uber no TRT da 2</w:t>
      </w:r>
      <w:r w:rsidDel="00000000" w:rsidR="00000000" w:rsidRPr="00000000">
        <w:rPr>
          <w:sz w:val="21"/>
          <w:szCs w:val="21"/>
          <w:highlight w:val="white"/>
          <w:rtl w:val="0"/>
        </w:rPr>
        <w:t xml:space="preserve">ª</w:t>
      </w:r>
      <w:r w:rsidDel="00000000" w:rsidR="00000000" w:rsidRPr="00000000">
        <w:rPr>
          <w:sz w:val="24"/>
          <w:szCs w:val="24"/>
          <w:rtl w:val="0"/>
        </w:rPr>
        <w:t xml:space="preserve"> Região na Ação Trabalhista 1000513-28.2019.5.02.0058, bem como no TRT da 12</w:t>
      </w:r>
      <w:r w:rsidDel="00000000" w:rsidR="00000000" w:rsidRPr="00000000">
        <w:rPr>
          <w:sz w:val="21"/>
          <w:szCs w:val="21"/>
          <w:highlight w:val="white"/>
          <w:rtl w:val="0"/>
        </w:rPr>
        <w:t xml:space="preserve">ª</w:t>
      </w:r>
      <w:r w:rsidDel="00000000" w:rsidR="00000000" w:rsidRPr="00000000">
        <w:rPr>
          <w:sz w:val="24"/>
          <w:szCs w:val="24"/>
          <w:rtl w:val="0"/>
        </w:rPr>
        <w:t xml:space="preserve"> Região, nos autos da Ação Trabalhista 0000975-77.2020.5.12.0061, assim como também há decisão perante o TST da 15</w:t>
      </w:r>
      <w:r w:rsidDel="00000000" w:rsidR="00000000" w:rsidRPr="00000000">
        <w:rPr>
          <w:sz w:val="21"/>
          <w:szCs w:val="21"/>
          <w:highlight w:val="white"/>
          <w:rtl w:val="0"/>
        </w:rPr>
        <w:t xml:space="preserve">ª</w:t>
      </w:r>
      <w:r w:rsidDel="00000000" w:rsidR="00000000" w:rsidRPr="00000000">
        <w:rPr>
          <w:sz w:val="24"/>
          <w:szCs w:val="24"/>
          <w:rtl w:val="0"/>
        </w:rPr>
        <w:t xml:space="preserve"> Região, no Recurso Ordinário 0010813-32.2020.5.15.0135.</w:t>
      </w:r>
    </w:p>
    <w:p w:rsidR="00000000" w:rsidDel="00000000" w:rsidP="00000000" w:rsidRDefault="00000000" w:rsidRPr="00000000" w14:paraId="0000007C">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Todos os tribunais acima mencionados, reconheceram os requisitos imprescindíveis estabelecidos no art. 3 da Consolidação das Leis Trabalhistas, dessa forma, é </w:t>
      </w:r>
      <w:r w:rsidDel="00000000" w:rsidR="00000000" w:rsidRPr="00000000">
        <w:rPr>
          <w:sz w:val="24"/>
          <w:szCs w:val="24"/>
          <w:highlight w:val="white"/>
          <w:rtl w:val="0"/>
        </w:rPr>
        <w:t xml:space="preserve">necessária uma análise pormenorizada dos argumentos utilizados pelos motoristas concomitantemente com as provas trazidas por eles para formar o convencimento dos Ministros.</w:t>
      </w:r>
      <w:r w:rsidDel="00000000" w:rsidR="00000000" w:rsidRPr="00000000">
        <w:rPr>
          <w:sz w:val="24"/>
          <w:szCs w:val="24"/>
          <w:rtl w:val="0"/>
        </w:rPr>
        <w:t xml:space="preserve"> </w:t>
      </w:r>
    </w:p>
    <w:p w:rsidR="00000000" w:rsidDel="00000000" w:rsidP="00000000" w:rsidRDefault="00000000" w:rsidRPr="00000000" w14:paraId="0000007D">
      <w:pPr>
        <w:widowControl w:val="0"/>
        <w:spacing w:after="0" w:before="0" w:line="360" w:lineRule="auto"/>
        <w:ind w:left="19.680023193359375" w:right="16.298828125" w:firstLine="688.9813941294753"/>
        <w:jc w:val="both"/>
        <w:rPr>
          <w:sz w:val="24"/>
          <w:szCs w:val="24"/>
        </w:rPr>
      </w:pPr>
      <w:r w:rsidDel="00000000" w:rsidR="00000000" w:rsidRPr="00000000">
        <w:rPr>
          <w:sz w:val="24"/>
          <w:szCs w:val="24"/>
          <w:rtl w:val="0"/>
        </w:rPr>
        <w:t xml:space="preserve">Sendo assim, as provas apresentadas devem comprovar o vínculo empregatício entre os condutores dos veículos e as plataformas de transporte urbano, de modo a restar claro que os aspectos da </w:t>
      </w:r>
      <w:r w:rsidDel="00000000" w:rsidR="00000000" w:rsidRPr="00000000">
        <w:rPr>
          <w:sz w:val="24"/>
          <w:szCs w:val="24"/>
          <w:rtl w:val="0"/>
        </w:rPr>
        <w:t xml:space="preserve">pessoalidade,</w:t>
      </w:r>
      <w:r w:rsidDel="00000000" w:rsidR="00000000" w:rsidRPr="00000000">
        <w:rPr>
          <w:sz w:val="24"/>
          <w:szCs w:val="24"/>
          <w:rtl w:val="0"/>
        </w:rPr>
        <w:t xml:space="preserve"> pessoa física, onerosidade, subordinação e habitualidade estavam presentes nas atividades laborais desenvolvidas. </w:t>
      </w:r>
    </w:p>
    <w:p w:rsidR="00000000" w:rsidDel="00000000" w:rsidP="00000000" w:rsidRDefault="00000000" w:rsidRPr="00000000" w14:paraId="0000007E">
      <w:pPr>
        <w:widowControl w:val="0"/>
        <w:spacing w:after="0" w:before="0" w:line="360" w:lineRule="auto"/>
        <w:ind w:left="19.680023193359375" w:right="16.298828125" w:firstLine="688.9813941294753"/>
        <w:jc w:val="both"/>
        <w:rPr>
          <w:sz w:val="24"/>
          <w:szCs w:val="24"/>
        </w:rPr>
      </w:pPr>
      <w:r w:rsidDel="00000000" w:rsidR="00000000" w:rsidRPr="00000000">
        <w:rPr>
          <w:rtl w:val="0"/>
        </w:rPr>
      </w:r>
    </w:p>
    <w:p w:rsidR="00000000" w:rsidDel="00000000" w:rsidP="00000000" w:rsidRDefault="00000000" w:rsidRPr="00000000" w14:paraId="0000007F">
      <w:pPr>
        <w:widowControl w:val="0"/>
        <w:spacing w:after="0" w:before="0" w:line="360" w:lineRule="auto"/>
        <w:ind w:left="19.680023193359375" w:right="16.298828125" w:firstLine="0"/>
        <w:jc w:val="both"/>
        <w:rPr>
          <w:b w:val="1"/>
          <w:sz w:val="24"/>
          <w:szCs w:val="24"/>
        </w:rPr>
      </w:pPr>
      <w:r w:rsidDel="00000000" w:rsidR="00000000" w:rsidRPr="00000000">
        <w:rPr>
          <w:b w:val="1"/>
          <w:sz w:val="24"/>
          <w:szCs w:val="24"/>
          <w:rtl w:val="0"/>
        </w:rPr>
        <w:t xml:space="preserve">5 DO NÃO RECONHECIMENTO DO UBER COMO EMPREGADO</w:t>
      </w:r>
    </w:p>
    <w:p w:rsidR="00000000" w:rsidDel="00000000" w:rsidP="00000000" w:rsidRDefault="00000000" w:rsidRPr="00000000" w14:paraId="00000080">
      <w:pPr>
        <w:widowControl w:val="0"/>
        <w:spacing w:after="0" w:before="0" w:line="360" w:lineRule="auto"/>
        <w:ind w:left="19.680023193359375" w:right="16.298828125" w:firstLine="0"/>
        <w:jc w:val="both"/>
        <w:rPr>
          <w:b w:val="1"/>
          <w:sz w:val="24"/>
          <w:szCs w:val="24"/>
        </w:rPr>
      </w:pPr>
      <w:r w:rsidDel="00000000" w:rsidR="00000000" w:rsidRPr="00000000">
        <w:rPr>
          <w:rtl w:val="0"/>
        </w:rPr>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sz w:val="24"/>
          <w:szCs w:val="24"/>
          <w:rtl w:val="0"/>
        </w:rPr>
        <w:t xml:space="preserve">A relação de emprego dos obreiros é uma discussão que ainda não se encontra pacificada, portanto, há entendimento que reconhece o vínculo entre UBER  e motorista apenas como uma relação civilista, haja vista que defendem que o motorista trabalha de forma autônoma. </w:t>
      </w:r>
    </w:p>
    <w:p w:rsidR="00000000" w:rsidDel="00000000" w:rsidP="00000000" w:rsidRDefault="00000000" w:rsidRPr="00000000" w14:paraId="00000082">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sz w:val="24"/>
          <w:szCs w:val="24"/>
          <w:rtl w:val="0"/>
        </w:rPr>
        <w:t xml:space="preserve">Neste segmento, a</w:t>
      </w:r>
      <w:r w:rsidDel="00000000" w:rsidR="00000000" w:rsidRPr="00000000">
        <w:rPr>
          <w:sz w:val="24"/>
          <w:szCs w:val="24"/>
          <w:rtl w:val="0"/>
        </w:rPr>
        <w:t xml:space="preserve"> 5ª turma do TST entendeu que como o reclamante tem a possibilidade de ficar “off line” sem delimitação de tempo, tem passe livre para escolher o local de trabalho e também possui discricionariedade na escolha da quantidade de clientes que pretende atender, sua atividade configura-se como uma relação civilista, pois a uma ampla flexibilidade na prestação do serviço, exercendo-a de forma autônoma. Nesta linha, o acórdão diz que:</w:t>
      </w:r>
    </w:p>
    <w:p w:rsidR="00000000" w:rsidDel="00000000" w:rsidP="00000000" w:rsidRDefault="00000000" w:rsidRPr="00000000" w14:paraId="00000083">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84">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ind w:left="2260" w:firstLine="0"/>
        <w:jc w:val="both"/>
        <w:rPr>
          <w:i w:val="1"/>
          <w:sz w:val="20"/>
          <w:szCs w:val="20"/>
        </w:rPr>
      </w:pPr>
      <w:r w:rsidDel="00000000" w:rsidR="00000000" w:rsidRPr="00000000">
        <w:rPr>
          <w:sz w:val="20"/>
          <w:szCs w:val="20"/>
          <w:rtl w:val="0"/>
        </w:rPr>
        <w:t xml:space="preserve">Tal fato traduz, na prática, a ampla flexibilidade do autor em determinar sua rotina, seus horários de trabalho, locais que deseja atuar e quantidade de clientes que pretende atender por dia. Tal auto-determinação</w:t>
      </w:r>
      <w:r w:rsidDel="00000000" w:rsidR="00000000" w:rsidRPr="00000000">
        <w:rPr>
          <w:sz w:val="20"/>
          <w:szCs w:val="20"/>
          <w:rtl w:val="0"/>
        </w:rPr>
        <w:t xml:space="preserve"> é incompatível com o reconhecimento da relação de</w:t>
      </w:r>
      <w:r w:rsidDel="00000000" w:rsidR="00000000" w:rsidRPr="00000000">
        <w:rPr>
          <w:sz w:val="20"/>
          <w:szCs w:val="20"/>
          <w:rtl w:val="0"/>
        </w:rPr>
        <w:t xml:space="preserve"> emprego, que tem como pressuposto básico a subordinação, elemento no qual se funda a distinção com o trabalho autônomo.   (BRASIL, 2020, </w:t>
      </w:r>
      <w:r w:rsidDel="00000000" w:rsidR="00000000" w:rsidRPr="00000000">
        <w:rPr>
          <w:i w:val="1"/>
          <w:sz w:val="20"/>
          <w:szCs w:val="20"/>
          <w:rtl w:val="0"/>
        </w:rPr>
        <w:t xml:space="preserve">online)</w:t>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84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sz w:val="24"/>
          <w:szCs w:val="24"/>
          <w:rtl w:val="0"/>
        </w:rPr>
        <w:t xml:space="preserve">Dessa forma, visando o nível de flexibilidade do motorista na prestação de serviço, a decisão do Tribunal defende que tais atos afastam a subordinação jurídica, elemento esse imprescindível para a caracterização da relação de emprego. </w:t>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sz w:val="24"/>
          <w:szCs w:val="24"/>
          <w:rtl w:val="0"/>
        </w:rPr>
        <w:t xml:space="preserve">Ademais, ainda se falando sobre o elemento da subordinação, o Douto Tribunal entendeu que a possibilidade de avaliação dos obreiros pelos usuários consubstancia-se tão somente em feedback para estes quanto à qualidade da prestação de serviços do motorista, não fazendo relação com o controle ou punição patronal, pois o feedback não caracteriza um meio para a demissão.</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sz w:val="24"/>
          <w:szCs w:val="24"/>
          <w:rtl w:val="0"/>
        </w:rPr>
        <w:t xml:space="preserve">Não obstante, também foi usado como argumento a reserva ao motorista do equivalente a um percentual de 75% a 80% do valor pago pelo usuário, neste caso, esse percentual mostra-se superior ao que vem admitindo o TST como suficiente para a caracterização da relação de parceria entre os envolvidos. Sendo assim, o alto percentual recebido pelo motorista demonstra vantagem remuneratória não condizente com o</w:t>
      </w:r>
      <w:r w:rsidDel="00000000" w:rsidR="00000000" w:rsidRPr="00000000">
        <w:rPr>
          <w:i w:val="1"/>
          <w:sz w:val="24"/>
          <w:szCs w:val="24"/>
          <w:rtl w:val="0"/>
        </w:rPr>
        <w:t xml:space="preserve"> liame </w:t>
      </w:r>
      <w:r w:rsidDel="00000000" w:rsidR="00000000" w:rsidRPr="00000000">
        <w:rPr>
          <w:sz w:val="24"/>
          <w:szCs w:val="24"/>
          <w:rtl w:val="0"/>
        </w:rPr>
        <w:t xml:space="preserve">de emprego. </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sz w:val="24"/>
          <w:szCs w:val="24"/>
          <w:rtl w:val="0"/>
        </w:rPr>
        <w:t xml:space="preserve">Portanto, dois acórdãos foram apresentados na decisão, quais sejam:</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ind w:left="2260" w:firstLine="0"/>
        <w:jc w:val="both"/>
        <w:rPr>
          <w:sz w:val="20"/>
          <w:szCs w:val="20"/>
        </w:rPr>
      </w:pPr>
      <w:r w:rsidDel="00000000" w:rsidR="00000000" w:rsidRPr="00000000">
        <w:rPr>
          <w:sz w:val="20"/>
          <w:szCs w:val="20"/>
          <w:rtl w:val="0"/>
        </w:rPr>
        <w:t xml:space="preserve">RECURSO DE REVISTA. VÍNCULO DE EMPREGO. MANICURE. O ganho de comissões no percentual de 60% dos serviços prestados revela-se totalmente incompatível com a relação empregatícia, ao passo que inviabiliza o ganho de lucro pela entidade que seria supostamente a empregadora, com o labor dispensado pelo prestador de serviços, apontado como suposto empregado. Por outro lado, o simples fato de, em regra, o agendamento dos serviços ser feito pela recepcionista do salão não implica em existência de subordinação jurídica, cumprindo salientar que a autora detinha flexibilidade na organização de sua agenda, escolhendo os horários nos quais poderia trabalhar. A celebração de contrato de atividade tipo parceria é prática rotineira nesse ramo de prestação de serviços (salão de beleza), em que o proprietário do mesmo coloca à disposição dos profissionais (manicure, massagista, depiladora, cabeleireiro, entre outros), além do espaço físico, sua carteira de clientes e suas instalações com os móveis para serem por eles utilizados no desempenho de tais atividades. Nesse contexto, não resta caracterizado o vínculo de emprego. Recurso de </w:t>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ind w:left="2260" w:firstLine="0"/>
        <w:jc w:val="both"/>
        <w:rPr>
          <w:sz w:val="20"/>
          <w:szCs w:val="20"/>
        </w:rPr>
      </w:pPr>
      <w:r w:rsidDel="00000000" w:rsidR="00000000" w:rsidRPr="00000000">
        <w:rPr>
          <w:sz w:val="20"/>
          <w:szCs w:val="20"/>
          <w:rtl w:val="0"/>
        </w:rPr>
        <w:t xml:space="preserve">revista conhecido e provido. (RR - 1315-96.2014.5.03.0185 Data de Julgamento: 16/12/2015, Relator Desembargador Convocado: Breno Medeiros, 8ª Turma, Data de Publicação: DEJT 18/12/2015).  </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ind w:left="226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pacing w:after="0" w:before="0" w:line="240" w:lineRule="auto"/>
        <w:ind w:left="2260" w:firstLine="0"/>
        <w:jc w:val="both"/>
        <w:rPr>
          <w:sz w:val="20"/>
          <w:szCs w:val="20"/>
        </w:rPr>
      </w:pPr>
      <w:r w:rsidDel="00000000" w:rsidR="00000000" w:rsidRPr="00000000">
        <w:rPr>
          <w:sz w:val="20"/>
          <w:szCs w:val="20"/>
          <w:rtl w:val="0"/>
        </w:rPr>
        <w:t xml:space="preserve">RECURSO DE REVISTA INTERPOSTO PELA RECLAMADA. VÍNCULO DE EMPREGO. SALÃO DE BELEZA. CABELEIREIRA. 1. Depreende-se do acórdão regional que as partes celebraram um contrato de parceria, mediante o qual a reclamante desempenharia a função de cabeleireira, utilizando-se, na maioria, de materiais próprios, bem como da estrutura física oferecida pela reclamada, recebendo, para tanto, um percentual de 50% a 60% sobre os serviços realizados, sendo o restante destinado à cobertura das despesas do estabelecimento comercial. 2. Ademais, ficou evidenciado que a reclamante possuía clientes exclusivos da sua carteira e tinha certa liberdade na organização da agenda, pois, embora os atendimentos fossem marcados pela reclamada, não era punida em caso de atraso e podia bloquear sua agenda por determinados períodos, tirar férias de uma semana e trocar o dia com outro profissional prestador de serviço ao salão, ocasião em que cada trabalhador permanecia com a remuneração dos serviços prestados, bastando comunicar o fato à recepção para fins de organização das atividades. 3. Outrossim, também se infere do acórdão regional que a reclamante não recebia ordens da proprietária do salão e que o crachá era utilizado apenas para identificação dos trabalhadores para uso dos sanitários e outras dependências do shopping onde se situava o estabelecimento. 4. O recebimento de comissões no percentual de 50% a 60% dos serviços prestados é totalmente incompatível com a relação de emprego, pois inviabiliza o alcance de lucro pelo suposto empregador, com o labor dispensado pelo prestador de serviços, apontado como hipotético empregado. 5. Por outro lado, o simples fato de o agendamento dos serviços ser realizado pela recepcionista do salão não implica em existência de subordinação jurídica, valendo ressaltar que a reclamante tinha certa flexibilidade na organização de sua agenda, consoante supramencionado, sendo certo, ainda, que, embora não tivesse total autonomia em relação ao seu horário de trabalho, não se pode olvidar de que alguns clientes eram do salão, de modo que a sua jornada de trabalho estava atrelada ao horário de funcionamento do estabelecimento. 6. Nos termos do entendimento adotado por esta Oitava Turma ao analisar situação semelhante no julgamento do processo nº TST-RR-1315-96.2014.5.03.0185, "A celebração de contrato de atividade tipo parceria é prática rotineira nesse ramo de prestação de serviços (salão de beleza), em que o proprietário do mesmo coloca à disposição dos profissionais (manicure, massagista, depiladora, cabeleireiro, entre outros), além do espaço físico, sua carteira de clientes e suas instalações com os móveis para serem por eles utilizados no desempenho de tais atividades", o que também ficou demonstrado nestes autos. Recurso de revista conhecido e provido. (ARR - 10319-57.2015.5.03.0110 Data de Julgamento: 24/04/2019, Relatora Ministra: Dora Maria da Costa, 8ª Turma, Data de Publicação: DEJT 26/04/2019). </w:t>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pacing w:after="0" w:before="0" w:line="360" w:lineRule="auto"/>
        <w:ind w:firstLine="708.6614173228347"/>
        <w:jc w:val="both"/>
        <w:rPr>
          <w:sz w:val="24"/>
          <w:szCs w:val="24"/>
          <w:shd w:fill="fdfdfd" w:val="clear"/>
        </w:rPr>
      </w:pPr>
      <w:r w:rsidDel="00000000" w:rsidR="00000000" w:rsidRPr="00000000">
        <w:rPr>
          <w:sz w:val="24"/>
          <w:szCs w:val="24"/>
          <w:rtl w:val="0"/>
        </w:rPr>
        <w:t xml:space="preserve">Por fim, mesmo reconhecendo toda a mudança que a Revolução Industrial 4.0 trouxe, a Douta Turma do TST não reconheceu o vínculo de emprego, haja vista que essa forma de prestação de serviço adota critérios menos rígidos e permite uma maior autonomia na sua execução. </w:t>
      </w:r>
      <w:r w:rsidDel="00000000" w:rsidR="00000000" w:rsidRPr="00000000">
        <w:rPr>
          <w:rtl w:val="0"/>
        </w:rPr>
      </w:r>
    </w:p>
    <w:p w:rsidR="00000000" w:rsidDel="00000000" w:rsidP="00000000" w:rsidRDefault="00000000" w:rsidRPr="00000000" w14:paraId="00000091">
      <w:pPr>
        <w:widowControl w:val="0"/>
        <w:spacing w:after="0" w:before="0" w:line="360" w:lineRule="auto"/>
        <w:ind w:left="19.44000244140625" w:right="16.568603515625" w:firstLine="547.4891314168613"/>
        <w:jc w:val="both"/>
        <w:rPr>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120086669921875" w:right="11.807861328125" w:firstLine="0"/>
        <w:jc w:val="both"/>
        <w:rPr>
          <w:b w:val="1"/>
          <w:sz w:val="24"/>
          <w:szCs w:val="24"/>
          <w:highlight w:val="white"/>
        </w:rPr>
      </w:pPr>
      <w:r w:rsidDel="00000000" w:rsidR="00000000" w:rsidRPr="00000000">
        <w:rPr>
          <w:b w:val="1"/>
          <w:sz w:val="24"/>
          <w:szCs w:val="24"/>
          <w:highlight w:val="white"/>
          <w:rtl w:val="0"/>
        </w:rPr>
        <w:t xml:space="preserve">6 CONSIDERAÇÕES FINAIS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120086669921875" w:right="11.807861328125" w:firstLine="0"/>
        <w:jc w:val="both"/>
        <w:rPr>
          <w:b w:val="1"/>
          <w:sz w:val="24"/>
          <w:szCs w:val="24"/>
          <w:highlight w:val="white"/>
        </w:rPr>
      </w:pPr>
      <w:r w:rsidDel="00000000" w:rsidR="00000000" w:rsidRPr="00000000">
        <w:rPr>
          <w:rtl w:val="0"/>
        </w:rPr>
      </w:r>
    </w:p>
    <w:p w:rsidR="00000000" w:rsidDel="00000000" w:rsidP="00000000" w:rsidRDefault="00000000" w:rsidRPr="00000000" w14:paraId="00000094">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A </w:t>
      </w:r>
      <w:r w:rsidDel="00000000" w:rsidR="00000000" w:rsidRPr="00000000">
        <w:rPr>
          <w:i w:val="1"/>
          <w:sz w:val="24"/>
          <w:szCs w:val="24"/>
          <w:rtl w:val="0"/>
        </w:rPr>
        <w:t xml:space="preserve">Gig Economy</w:t>
      </w:r>
      <w:r w:rsidDel="00000000" w:rsidR="00000000" w:rsidRPr="00000000">
        <w:rPr>
          <w:sz w:val="24"/>
          <w:szCs w:val="24"/>
          <w:rtl w:val="0"/>
        </w:rPr>
        <w:t xml:space="preserve"> trouxe consigo novos meios de trabalho, consequentemente, faz-se necessário ampliar o enquadramento jurídico das relações de emprego, de modo a alcançar a atualidade.</w:t>
      </w:r>
    </w:p>
    <w:p w:rsidR="00000000" w:rsidDel="00000000" w:rsidP="00000000" w:rsidRDefault="00000000" w:rsidRPr="00000000" w14:paraId="00000095">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Com o passar do tempo, apenas os conceitos inseridos no art. 3 da Consolidação das leis trabalhistas, ou seja, pessoa física, pessoalidade, onerosidade, não eventualidade e subordinação jurídica, não estão mais sendo suficientes para a caracterização do vínculo empregatício, tendo em vista que as relações trabalhistas sofreram impactos com a modernidade da tecnologia e das telecomunicações advindas da Revolução Industrial 4.0. </w:t>
      </w:r>
    </w:p>
    <w:p w:rsidR="00000000" w:rsidDel="00000000" w:rsidP="00000000" w:rsidRDefault="00000000" w:rsidRPr="00000000" w14:paraId="00000096">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Mormente, a legislação brasileira tem como premissa acompanhar a atualidade para um bom desenvolvimento e evolução da sociedade. Sendo assim, nesse novo mundo do trabalho, estão as relações trabalhistas envolvendo as empresas de aplicativos de transporte e os condutores dos veículos, dessa forma, para evitar uma maior precarização da uberização, é necessário que os novos meios de trabalhos advindas desse fenômeno sejam amparados pela legislação trabalhista brasileira.</w:t>
      </w:r>
    </w:p>
    <w:p w:rsidR="00000000" w:rsidDel="00000000" w:rsidP="00000000" w:rsidRDefault="00000000" w:rsidRPr="00000000" w14:paraId="00000097">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Fazendo uma correlação entre os obreiros e o artigo 3 da CLT, é notório a presença dos requisitos impostos por ela: pessoa física, subordinação, habitualidade, onerosidade e pessoalidade. </w:t>
      </w:r>
    </w:p>
    <w:p w:rsidR="00000000" w:rsidDel="00000000" w:rsidP="00000000" w:rsidRDefault="00000000" w:rsidRPr="00000000" w14:paraId="00000098">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Como vimos, na decisão proferida pela 5ª turma do TST, houve o entendimento da inexistência do vínculo de emprego ao julgar um recurso interposto pela empresa Uber. Em linhas gerais, a Corte entendeu que não havia o pressuposto da subordinação na relação trabalhista e que o percentual recebido pelo obreiro era um valor muito alto.</w:t>
      </w:r>
    </w:p>
    <w:p w:rsidR="00000000" w:rsidDel="00000000" w:rsidP="00000000" w:rsidRDefault="00000000" w:rsidRPr="00000000" w14:paraId="00000099">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Ora, no que tange ao argumento do percentual elevado, este se justifica pela grande quantidade de condutores de veículos cadastrados na empresa UBER. Ademais, os obreiros possuem como obrigação todos os gastos referentes ao veículo utilizado, objeto imprescindível para a concretização da atividade, sendo assim, é justo ao motorista o maior recebimento do valor pela viagem realizada, haja vista que precisam arcar com os custos do serviço prestado. </w:t>
      </w:r>
    </w:p>
    <w:p w:rsidR="00000000" w:rsidDel="00000000" w:rsidP="00000000" w:rsidRDefault="00000000" w:rsidRPr="00000000" w14:paraId="0000009A">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Não obstante, o pressuposto da subordinação também se mostra presente na relação entre a empresa UBER e os motoristas cadastrados. Aqui deve ser levado em consideração a atualidade e os novos meios de trabalhos advindos da 4ª Revolução Industrial, dessa forma, mesmo os obreiros gozando de uma maior flexibilidade na sua atividade laboral, quem os escolhe, indica os clientes e fixa os preços das viagens é a empresa Uber, não tendo aqueles discricionariedade na gestão desses serviços. </w:t>
      </w:r>
    </w:p>
    <w:p w:rsidR="00000000" w:rsidDel="00000000" w:rsidP="00000000" w:rsidRDefault="00000000" w:rsidRPr="00000000" w14:paraId="0000009B">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Além do mais, os condutores dos veículos têm a sua atividade monitorada e avaliada, tanto de forma direta como de forma indireta, melhor dizendo, tanto pelos usuários do aplicativo como pela empresa, a qual, dependendo do cometimento da infração, pode até demiti-los, retirando o cadastro do motorista do aplicativo.</w:t>
      </w:r>
    </w:p>
    <w:p w:rsidR="00000000" w:rsidDel="00000000" w:rsidP="00000000" w:rsidRDefault="00000000" w:rsidRPr="00000000" w14:paraId="0000009C">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Contudo, os pressupostos para a caracterização da relação empregatícia encontram-se presentes nas relações trabalhistas entre os aplicativos de transporte e os motoristas, sendo de suma importância a interpretação das normas do Direito do Trabalho à luz da realidade trazida pela Revolução 4.0, efetivando assim a aplicação do enquadramento jurídico no âmbito trabalhista em relação aos novos meios de trabalhos. </w:t>
      </w:r>
    </w:p>
    <w:p w:rsidR="00000000" w:rsidDel="00000000" w:rsidP="00000000" w:rsidRDefault="00000000" w:rsidRPr="00000000" w14:paraId="0000009D">
      <w:pPr>
        <w:widowControl w:val="0"/>
        <w:spacing w:after="0" w:before="0" w:line="360" w:lineRule="auto"/>
        <w:ind w:left="15.120086669921875" w:right="11.807861328125" w:firstLine="693.5413306529128"/>
        <w:jc w:val="both"/>
        <w:rPr>
          <w:sz w:val="24"/>
          <w:szCs w:val="24"/>
        </w:rPr>
      </w:pPr>
      <w:r w:rsidDel="00000000" w:rsidR="00000000" w:rsidRPr="00000000">
        <w:rPr>
          <w:sz w:val="24"/>
          <w:szCs w:val="24"/>
          <w:rtl w:val="0"/>
        </w:rPr>
        <w:t xml:space="preserve">Por fim, mesmo não sendo um assunto pacificado, já há um grande avanço sobre este tema, tendo em vista que os grandes tribunais brasileiros e estrangeiros já estão reconhecendo o vínculo de emprego nas atividades exercidas entre as plataformas de tecnologia/transportes e os seus trabalhadores, garantindo-lhes os direitos impostos na Constituição Federal.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807861328125" w:firstLine="0"/>
        <w:jc w:val="both"/>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0" w:right="11.807861328125" w:firstLine="0"/>
        <w:jc w:val="both"/>
        <w:rPr>
          <w:b w:val="1"/>
          <w:sz w:val="24"/>
          <w:szCs w:val="24"/>
          <w:highlight w:val="white"/>
        </w:rPr>
      </w:pPr>
      <w:r w:rsidDel="00000000" w:rsidR="00000000" w:rsidRPr="00000000">
        <w:rPr>
          <w:b w:val="1"/>
          <w:sz w:val="24"/>
          <w:szCs w:val="24"/>
          <w:highlight w:val="white"/>
          <w:rtl w:val="0"/>
        </w:rPr>
        <w:t xml:space="preserve">REFERÊNCIAS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60" w:lineRule="auto"/>
        <w:ind w:left="15.120086669921875" w:right="11.807861328125" w:firstLine="719.1600036621094"/>
        <w:jc w:val="both"/>
        <w:rPr>
          <w:b w:val="1"/>
          <w:sz w:val="24"/>
          <w:szCs w:val="24"/>
          <w:highlight w:val="whit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ABÍLIO, Ludmila Costhek. </w:t>
      </w:r>
      <w:r w:rsidDel="00000000" w:rsidR="00000000" w:rsidRPr="00000000">
        <w:rPr>
          <w:b w:val="1"/>
          <w:sz w:val="24"/>
          <w:szCs w:val="24"/>
          <w:highlight w:val="white"/>
          <w:rtl w:val="0"/>
        </w:rPr>
        <w:t xml:space="preserve">Uberização do trabalho: a subsunção real da viração. O Uber evidencia a tendência de transformação do trabalhador em microempreendedor e em trabalhador amador produtivo</w:t>
      </w:r>
      <w:r w:rsidDel="00000000" w:rsidR="00000000" w:rsidRPr="00000000">
        <w:rPr>
          <w:sz w:val="24"/>
          <w:szCs w:val="24"/>
          <w:highlight w:val="white"/>
          <w:rtl w:val="0"/>
        </w:rPr>
        <w:t xml:space="preserve">, Passa Palavra, 19/02/2017.</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ANTUNES, Ricardo. </w:t>
      </w:r>
      <w:r w:rsidDel="00000000" w:rsidR="00000000" w:rsidRPr="00000000">
        <w:rPr>
          <w:b w:val="1"/>
          <w:sz w:val="24"/>
          <w:szCs w:val="24"/>
          <w:highlight w:val="white"/>
          <w:rtl w:val="0"/>
        </w:rPr>
        <w:t xml:space="preserve">O privilégio da servidão [recurso eletrônico]: o novo proletariado de serviços na era digital </w:t>
      </w:r>
      <w:r w:rsidDel="00000000" w:rsidR="00000000" w:rsidRPr="00000000">
        <w:rPr>
          <w:sz w:val="24"/>
          <w:szCs w:val="24"/>
          <w:highlight w:val="white"/>
          <w:rtl w:val="0"/>
        </w:rPr>
        <w:t xml:space="preserve">- 1. ed. - São Paulo: Boitempo, 2018.</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color w:val="242424"/>
          <w:sz w:val="24"/>
          <w:szCs w:val="24"/>
          <w:highlight w:val="white"/>
        </w:rPr>
      </w:pPr>
      <w:r w:rsidDel="00000000" w:rsidR="00000000" w:rsidRPr="00000000">
        <w:rPr>
          <w:color w:val="242424"/>
          <w:sz w:val="24"/>
          <w:szCs w:val="24"/>
          <w:highlight w:val="white"/>
          <w:rtl w:val="0"/>
        </w:rPr>
        <w:t xml:space="preserve">BARBOSA JÚNIOR, F. A.. </w:t>
      </w:r>
      <w:r w:rsidDel="00000000" w:rsidR="00000000" w:rsidRPr="00000000">
        <w:rPr>
          <w:b w:val="1"/>
          <w:color w:val="242424"/>
          <w:sz w:val="24"/>
          <w:szCs w:val="24"/>
          <w:highlight w:val="white"/>
          <w:rtl w:val="0"/>
        </w:rPr>
        <w:t xml:space="preserve">GIG ECONOMY E DE EMPREGO: aplicabilidade da legislação trabalhista aos vínculos de trabalho da nova economia.</w:t>
      </w:r>
      <w:r w:rsidDel="00000000" w:rsidR="00000000" w:rsidRPr="00000000">
        <w:rPr>
          <w:color w:val="242424"/>
          <w:sz w:val="24"/>
          <w:szCs w:val="24"/>
          <w:highlight w:val="white"/>
          <w:rtl w:val="0"/>
        </w:rPr>
        <w:t xml:space="preserve"> 2. ed. São Paulo: LTr, 2021. v. 1. 147p.</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color w:val="242424"/>
          <w:sz w:val="24"/>
          <w:szCs w:val="24"/>
          <w:highlight w:val="whit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BARBOSA JÚNIOR, Francisco de Assis. </w:t>
      </w:r>
      <w:r w:rsidDel="00000000" w:rsidR="00000000" w:rsidRPr="00000000">
        <w:rPr>
          <w:b w:val="1"/>
          <w:sz w:val="24"/>
          <w:szCs w:val="24"/>
          <w:highlight w:val="white"/>
          <w:rtl w:val="0"/>
        </w:rPr>
        <w:t xml:space="preserve">Motoristas de aplicativos precisam de uma normatização específica.</w:t>
      </w:r>
      <w:r w:rsidDel="00000000" w:rsidR="00000000" w:rsidRPr="00000000">
        <w:rPr>
          <w:sz w:val="24"/>
          <w:szCs w:val="24"/>
          <w:highlight w:val="white"/>
          <w:rtl w:val="0"/>
        </w:rPr>
        <w:t xml:space="preserve"> Revista Consultor Jurídico, 25 mai. 2020. Disponível em: &lt; https://www.conjur.com.br/2020-mai-25/barbosa-juniornormatizacao- trabalhista-aplicativos-transporte &gt; Acesso em: 22 de out. 2022.</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Decreto-Lei no 5.552</w:t>
      </w:r>
      <w:r w:rsidDel="00000000" w:rsidR="00000000" w:rsidRPr="00000000">
        <w:rPr>
          <w:sz w:val="24"/>
          <w:szCs w:val="24"/>
          <w:highlight w:val="white"/>
          <w:rtl w:val="0"/>
        </w:rPr>
        <w:t xml:space="preserve">, de 1 de maio de 1943. Consolidação das Leis Trabalhistas. Brasília. DF, 1943.</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Lei no 12.587, de 3 de janeiro de 2012. Institui </w:t>
      </w:r>
      <w:r w:rsidDel="00000000" w:rsidR="00000000" w:rsidRPr="00000000">
        <w:rPr>
          <w:b w:val="1"/>
          <w:sz w:val="24"/>
          <w:szCs w:val="24"/>
          <w:highlight w:val="white"/>
          <w:rtl w:val="0"/>
        </w:rPr>
        <w:t xml:space="preserve">as diretrizes da Política Nacional de Mobilidade Urbana</w:t>
      </w:r>
      <w:r w:rsidDel="00000000" w:rsidR="00000000" w:rsidRPr="00000000">
        <w:rPr>
          <w:sz w:val="24"/>
          <w:szCs w:val="24"/>
          <w:highlight w:val="white"/>
          <w:rtl w:val="0"/>
        </w:rPr>
        <w:t xml:space="preserve">; revoga dispositivos dos Decretos-Leis nos 3.326, de 3 de junho de 1941, e 5.405, de 13 de abril de 1943, da Consolidação das Leis do Trabalho (CLT), aprovada pelo Decreto-Lei no 5.452, de 1o de maio de 1943, e das Leis nos 5.917, de 10 de setembro de 1973, e 6.261, de 14 de novembro de 1975; e dá outras providências. Brasília. DF.</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Tribunal Regional do Trabalho da 2</w:t>
      </w:r>
      <w:r w:rsidDel="00000000" w:rsidR="00000000" w:rsidRPr="00000000">
        <w:rPr>
          <w:sz w:val="24"/>
          <w:szCs w:val="24"/>
          <w:rtl w:val="0"/>
        </w:rPr>
        <w:t xml:space="preserve">ª</w:t>
      </w:r>
      <w:r w:rsidDel="00000000" w:rsidR="00000000" w:rsidRPr="00000000">
        <w:rPr>
          <w:b w:val="1"/>
          <w:sz w:val="24"/>
          <w:szCs w:val="24"/>
          <w:highlight w:val="white"/>
          <w:rtl w:val="0"/>
        </w:rPr>
        <w:t xml:space="preserve"> Região.</w:t>
      </w:r>
      <w:r w:rsidDel="00000000" w:rsidR="00000000" w:rsidRPr="00000000">
        <w:rPr>
          <w:sz w:val="24"/>
          <w:szCs w:val="24"/>
          <w:highlight w:val="white"/>
          <w:rtl w:val="0"/>
        </w:rPr>
        <w:t xml:space="preserve"> Ação Civil Pública no 1000100-78.2019.5.02.0037 da 37</w:t>
      </w:r>
      <w:r w:rsidDel="00000000" w:rsidR="00000000" w:rsidRPr="00000000">
        <w:rPr>
          <w:sz w:val="24"/>
          <w:szCs w:val="24"/>
          <w:rtl w:val="0"/>
        </w:rPr>
        <w:t xml:space="preserve">ª </w:t>
      </w:r>
      <w:r w:rsidDel="00000000" w:rsidR="00000000" w:rsidRPr="00000000">
        <w:rPr>
          <w:sz w:val="24"/>
          <w:szCs w:val="24"/>
          <w:highlight w:val="white"/>
          <w:rtl w:val="0"/>
        </w:rPr>
        <w:t xml:space="preserve">Vara do Trabalho do Estado de São Paulo, São Paulo, SP, 27 de janeiro de 2020.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Tribunal Regional do Trabalho da 2</w:t>
      </w:r>
      <w:r w:rsidDel="00000000" w:rsidR="00000000" w:rsidRPr="00000000">
        <w:rPr>
          <w:sz w:val="24"/>
          <w:szCs w:val="24"/>
          <w:rtl w:val="0"/>
        </w:rPr>
        <w:t xml:space="preserve">ª</w:t>
      </w:r>
      <w:r w:rsidDel="00000000" w:rsidR="00000000" w:rsidRPr="00000000">
        <w:rPr>
          <w:b w:val="1"/>
          <w:sz w:val="24"/>
          <w:szCs w:val="24"/>
          <w:highlight w:val="white"/>
          <w:rtl w:val="0"/>
        </w:rPr>
        <w:t xml:space="preserve"> Região.</w:t>
      </w:r>
      <w:r w:rsidDel="00000000" w:rsidR="00000000" w:rsidRPr="00000000">
        <w:rPr>
          <w:sz w:val="24"/>
          <w:szCs w:val="24"/>
          <w:highlight w:val="white"/>
          <w:rtl w:val="0"/>
        </w:rPr>
        <w:t xml:space="preserve"> Ação Trabalhista no 1000513-28.2019.5.02.0058 da 58</w:t>
      </w:r>
      <w:r w:rsidDel="00000000" w:rsidR="00000000" w:rsidRPr="00000000">
        <w:rPr>
          <w:sz w:val="24"/>
          <w:szCs w:val="24"/>
          <w:rtl w:val="0"/>
        </w:rPr>
        <w:t xml:space="preserve">ª </w:t>
      </w:r>
      <w:r w:rsidDel="00000000" w:rsidR="00000000" w:rsidRPr="00000000">
        <w:rPr>
          <w:sz w:val="24"/>
          <w:szCs w:val="24"/>
          <w:highlight w:val="white"/>
          <w:rtl w:val="0"/>
        </w:rPr>
        <w:t xml:space="preserve">Vara do Trabalho do Estado de São Paulo, São Paulo, SP, 23 de agosto de 2019.</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Tribunal Regional do Trabalho da 3</w:t>
      </w:r>
      <w:r w:rsidDel="00000000" w:rsidR="00000000" w:rsidRPr="00000000">
        <w:rPr>
          <w:sz w:val="24"/>
          <w:szCs w:val="24"/>
          <w:rtl w:val="0"/>
        </w:rPr>
        <w:t xml:space="preserve">ª</w:t>
      </w:r>
      <w:r w:rsidDel="00000000" w:rsidR="00000000" w:rsidRPr="00000000">
        <w:rPr>
          <w:b w:val="1"/>
          <w:sz w:val="24"/>
          <w:szCs w:val="24"/>
          <w:highlight w:val="white"/>
          <w:rtl w:val="0"/>
        </w:rPr>
        <w:t xml:space="preserve"> Região.</w:t>
      </w:r>
      <w:r w:rsidDel="00000000" w:rsidR="00000000" w:rsidRPr="00000000">
        <w:rPr>
          <w:sz w:val="24"/>
          <w:szCs w:val="24"/>
          <w:highlight w:val="white"/>
          <w:rtl w:val="0"/>
        </w:rPr>
        <w:t xml:space="preserve"> Ação Trabalhista no 0011098-61.2019.5.03.0113 da 113</w:t>
      </w:r>
      <w:r w:rsidDel="00000000" w:rsidR="00000000" w:rsidRPr="00000000">
        <w:rPr>
          <w:sz w:val="24"/>
          <w:szCs w:val="24"/>
          <w:rtl w:val="0"/>
        </w:rPr>
        <w:t xml:space="preserve">ª</w:t>
      </w:r>
      <w:r w:rsidDel="00000000" w:rsidR="00000000" w:rsidRPr="00000000">
        <w:rPr>
          <w:sz w:val="24"/>
          <w:szCs w:val="24"/>
          <w:highlight w:val="white"/>
          <w:rtl w:val="0"/>
        </w:rPr>
        <w:t xml:space="preserve"> Vara do Trabalho do Estado de Minas Gerais, Belo Horizonte, MG, 02 de abril de 2020.</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Tribunal Regional do Trabalho da 12</w:t>
      </w:r>
      <w:r w:rsidDel="00000000" w:rsidR="00000000" w:rsidRPr="00000000">
        <w:rPr>
          <w:sz w:val="24"/>
          <w:szCs w:val="24"/>
          <w:rtl w:val="0"/>
        </w:rPr>
        <w:t xml:space="preserve">ª</w:t>
      </w:r>
      <w:r w:rsidDel="00000000" w:rsidR="00000000" w:rsidRPr="00000000">
        <w:rPr>
          <w:b w:val="1"/>
          <w:sz w:val="24"/>
          <w:szCs w:val="24"/>
          <w:highlight w:val="white"/>
          <w:rtl w:val="0"/>
        </w:rPr>
        <w:t xml:space="preserve"> Região.</w:t>
      </w:r>
      <w:r w:rsidDel="00000000" w:rsidR="00000000" w:rsidRPr="00000000">
        <w:rPr>
          <w:sz w:val="24"/>
          <w:szCs w:val="24"/>
          <w:highlight w:val="white"/>
          <w:rtl w:val="0"/>
        </w:rPr>
        <w:t xml:space="preserve"> Ação Trabalhista no 0000975-77.2020.5.12.0061 da 61</w:t>
      </w:r>
      <w:r w:rsidDel="00000000" w:rsidR="00000000" w:rsidRPr="00000000">
        <w:rPr>
          <w:sz w:val="24"/>
          <w:szCs w:val="24"/>
          <w:rtl w:val="0"/>
        </w:rPr>
        <w:t xml:space="preserve">ª</w:t>
      </w:r>
      <w:r w:rsidDel="00000000" w:rsidR="00000000" w:rsidRPr="00000000">
        <w:rPr>
          <w:sz w:val="24"/>
          <w:szCs w:val="24"/>
          <w:highlight w:val="white"/>
          <w:rtl w:val="0"/>
        </w:rPr>
        <w:t xml:space="preserve"> Vara do Trabalho do Estado de Santa Catarina, Blumenau, SC, 02 de junho de 2021.</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Tribunal Regional do Trabalho da 15</w:t>
      </w:r>
      <w:r w:rsidDel="00000000" w:rsidR="00000000" w:rsidRPr="00000000">
        <w:rPr>
          <w:sz w:val="24"/>
          <w:szCs w:val="24"/>
          <w:rtl w:val="0"/>
        </w:rPr>
        <w:t xml:space="preserve">ª</w:t>
      </w:r>
      <w:r w:rsidDel="00000000" w:rsidR="00000000" w:rsidRPr="00000000">
        <w:rPr>
          <w:b w:val="1"/>
          <w:sz w:val="24"/>
          <w:szCs w:val="24"/>
          <w:highlight w:val="white"/>
          <w:rtl w:val="0"/>
        </w:rPr>
        <w:t xml:space="preserve"> Região.</w:t>
      </w:r>
      <w:r w:rsidDel="00000000" w:rsidR="00000000" w:rsidRPr="00000000">
        <w:rPr>
          <w:sz w:val="24"/>
          <w:szCs w:val="24"/>
          <w:highlight w:val="white"/>
          <w:rtl w:val="0"/>
        </w:rPr>
        <w:t xml:space="preserve"> Rito Ordinário no 0010813-32.2020.5.15.0135 da 4</w:t>
      </w:r>
      <w:r w:rsidDel="00000000" w:rsidR="00000000" w:rsidRPr="00000000">
        <w:rPr>
          <w:sz w:val="24"/>
          <w:szCs w:val="24"/>
          <w:rtl w:val="0"/>
        </w:rPr>
        <w:t xml:space="preserve">ª</w:t>
      </w:r>
      <w:r w:rsidDel="00000000" w:rsidR="00000000" w:rsidRPr="00000000">
        <w:rPr>
          <w:sz w:val="24"/>
          <w:szCs w:val="24"/>
          <w:highlight w:val="white"/>
          <w:rtl w:val="0"/>
        </w:rPr>
        <w:t xml:space="preserve"> Vara do Trabalho de Sorocaba, Sorocaba, SP, 19 de janeiro de 2021.</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BRASIL. </w:t>
      </w:r>
      <w:r w:rsidDel="00000000" w:rsidR="00000000" w:rsidRPr="00000000">
        <w:rPr>
          <w:b w:val="1"/>
          <w:sz w:val="24"/>
          <w:szCs w:val="24"/>
          <w:highlight w:val="white"/>
          <w:rtl w:val="0"/>
        </w:rPr>
        <w:t xml:space="preserve">Tribunal Superior do Trabalho.</w:t>
      </w:r>
      <w:r w:rsidDel="00000000" w:rsidR="00000000" w:rsidRPr="00000000">
        <w:rPr>
          <w:sz w:val="24"/>
          <w:szCs w:val="24"/>
          <w:highlight w:val="white"/>
          <w:rtl w:val="0"/>
        </w:rPr>
        <w:t xml:space="preserve"> Recurso de Revista no 1000123- 89.2017.5.02.0038, Relator Breno Medeiros. Brasília, DF, 07 de fevereiro de 2020.</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240" w:lineRule="auto"/>
        <w:ind w:left="15.120086669921875" w:right="11.807861328125" w:firstLine="0"/>
        <w:jc w:val="both"/>
        <w:rPr>
          <w:sz w:val="24"/>
          <w:szCs w:val="24"/>
          <w:highlight w:val="white"/>
        </w:rPr>
      </w:pPr>
      <w:r w:rsidDel="00000000" w:rsidR="00000000" w:rsidRPr="00000000">
        <w:rPr>
          <w:sz w:val="24"/>
          <w:szCs w:val="24"/>
          <w:highlight w:val="white"/>
          <w:rtl w:val="0"/>
        </w:rPr>
        <w:t xml:space="preserve">Rebeca Cavalcanti e Maria Júlia Souza Diniz, </w:t>
      </w:r>
      <w:r w:rsidDel="00000000" w:rsidR="00000000" w:rsidRPr="00000000">
        <w:rPr>
          <w:b w:val="1"/>
          <w:sz w:val="24"/>
          <w:szCs w:val="24"/>
          <w:highlight w:val="white"/>
          <w:rtl w:val="0"/>
        </w:rPr>
        <w:t xml:space="preserve">O fenômeno da uberização em duas perspectivas nos tribunais brasileiros: trabalho autônomo ou relação de emprego? </w:t>
      </w:r>
      <w:r w:rsidDel="00000000" w:rsidR="00000000" w:rsidRPr="00000000">
        <w:rPr>
          <w:sz w:val="24"/>
          <w:szCs w:val="24"/>
          <w:highlight w:val="white"/>
          <w:rtl w:val="0"/>
        </w:rPr>
        <w:t xml:space="preserve">Revista avant, 02/12/2021.</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1240234375" w:line="360" w:lineRule="auto"/>
        <w:ind w:left="15.120086669921875" w:right="11.807861328125" w:firstLine="0"/>
        <w:jc w:val="both"/>
        <w:rPr>
          <w:sz w:val="24"/>
          <w:szCs w:val="24"/>
          <w:highlight w:val="white"/>
        </w:rPr>
      </w:pPr>
      <w:r w:rsidDel="00000000" w:rsidR="00000000" w:rsidRPr="00000000">
        <w:rPr>
          <w:rtl w:val="0"/>
        </w:rPr>
      </w:r>
    </w:p>
    <w:sectPr>
      <w:pgSz w:h="16840" w:w="11920" w:orient="portrait"/>
      <w:pgMar w:bottom="1241.546630859375" w:top="1686.11328125" w:left="1690.2000427246094" w:right="1093.6877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