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7C4E4" w14:textId="77777777" w:rsidR="00B77266" w:rsidRPr="00C43DF4" w:rsidRDefault="00B77266" w:rsidP="00180175">
      <w:pPr>
        <w:spacing w:line="360" w:lineRule="auto"/>
        <w:ind w:left="221" w:right="438"/>
        <w:rPr>
          <w:rFonts w:ascii="Arial" w:hAnsi="Arial" w:cs="Arial"/>
          <w:b/>
          <w:spacing w:val="-68"/>
          <w:sz w:val="24"/>
          <w:szCs w:val="24"/>
        </w:rPr>
      </w:pPr>
      <w:r w:rsidRPr="00C43DF4">
        <w:rPr>
          <w:rFonts w:ascii="Arial" w:hAnsi="Arial" w:cs="Arial"/>
          <w:b/>
          <w:sz w:val="24"/>
          <w:szCs w:val="24"/>
        </w:rPr>
        <w:t>CESED - CENTRO DE ENSINO SUPERIOR E DESENVOLVIMENTO</w:t>
      </w:r>
      <w:r w:rsidRPr="00C43DF4">
        <w:rPr>
          <w:rFonts w:ascii="Arial" w:hAnsi="Arial" w:cs="Arial"/>
          <w:b/>
          <w:spacing w:val="-68"/>
          <w:sz w:val="24"/>
          <w:szCs w:val="24"/>
        </w:rPr>
        <w:t xml:space="preserve"> </w:t>
      </w:r>
    </w:p>
    <w:p w14:paraId="1BFD69EB" w14:textId="77777777" w:rsidR="00EB19DE" w:rsidRPr="00C43DF4" w:rsidRDefault="00EB19DE" w:rsidP="00180175">
      <w:pPr>
        <w:spacing w:line="360" w:lineRule="auto"/>
        <w:ind w:left="221"/>
        <w:rPr>
          <w:rFonts w:ascii="Arial" w:hAnsi="Arial" w:cs="Arial"/>
          <w:b/>
          <w:sz w:val="24"/>
          <w:szCs w:val="24"/>
        </w:rPr>
      </w:pPr>
      <w:r w:rsidRPr="00C43DF4">
        <w:rPr>
          <w:rFonts w:ascii="Arial" w:hAnsi="Arial" w:cs="Arial"/>
          <w:b/>
          <w:sz w:val="24"/>
          <w:szCs w:val="24"/>
        </w:rPr>
        <w:t>UNIFACISA – CENTRO UNIVERSITÁRIO</w:t>
      </w:r>
    </w:p>
    <w:p w14:paraId="09725D40" w14:textId="7AADB486" w:rsidR="00EB19DE" w:rsidRDefault="00EB19DE" w:rsidP="00180175">
      <w:pPr>
        <w:spacing w:line="360" w:lineRule="auto"/>
        <w:ind w:left="221" w:right="438"/>
        <w:rPr>
          <w:rFonts w:ascii="Arial" w:hAnsi="Arial" w:cs="Arial"/>
          <w:b/>
          <w:sz w:val="24"/>
          <w:szCs w:val="24"/>
        </w:rPr>
      </w:pPr>
      <w:r w:rsidRPr="00C43DF4">
        <w:rPr>
          <w:rFonts w:ascii="Arial" w:hAnsi="Arial" w:cs="Arial"/>
          <w:b/>
          <w:sz w:val="24"/>
          <w:szCs w:val="24"/>
        </w:rPr>
        <w:t>CURSO DE DIREITO</w:t>
      </w:r>
    </w:p>
    <w:p w14:paraId="633B9271" w14:textId="77777777" w:rsidR="00EF44AE" w:rsidRDefault="00EF44AE" w:rsidP="00EF44AE">
      <w:pPr>
        <w:ind w:right="942"/>
        <w:rPr>
          <w:rFonts w:ascii="Arial" w:hAnsi="Arial" w:cs="Arial"/>
          <w:b/>
          <w:sz w:val="24"/>
          <w:szCs w:val="24"/>
        </w:rPr>
      </w:pPr>
    </w:p>
    <w:p w14:paraId="3839AD36" w14:textId="77777777" w:rsidR="00EF44AE" w:rsidRDefault="00EF44AE" w:rsidP="00EF44AE">
      <w:pPr>
        <w:ind w:right="942"/>
        <w:rPr>
          <w:rFonts w:ascii="Arial" w:hAnsi="Arial" w:cs="Arial"/>
          <w:b/>
          <w:sz w:val="24"/>
          <w:szCs w:val="24"/>
        </w:rPr>
      </w:pPr>
    </w:p>
    <w:p w14:paraId="0370086A" w14:textId="7F6DF414" w:rsidR="00EB19DE" w:rsidRPr="00C43DF4" w:rsidRDefault="00EB19DE" w:rsidP="00EF44AE">
      <w:pPr>
        <w:ind w:right="942" w:firstLine="221"/>
        <w:rPr>
          <w:rFonts w:ascii="Arial" w:hAnsi="Arial" w:cs="Arial"/>
          <w:b/>
          <w:sz w:val="24"/>
          <w:szCs w:val="24"/>
        </w:rPr>
      </w:pPr>
      <w:r w:rsidRPr="00C43DF4">
        <w:rPr>
          <w:rFonts w:ascii="Arial" w:hAnsi="Arial" w:cs="Arial"/>
          <w:b/>
          <w:sz w:val="24"/>
          <w:szCs w:val="24"/>
        </w:rPr>
        <w:t>ANA LAURA DE SOUZA FILGUEIRAS D’AMORIM</w:t>
      </w:r>
    </w:p>
    <w:p w14:paraId="7BFF8BC4" w14:textId="77777777" w:rsidR="00EB19DE" w:rsidRPr="00C43DF4" w:rsidRDefault="00EB19DE" w:rsidP="00ED4ECC">
      <w:pPr>
        <w:pStyle w:val="Corpodetexto"/>
        <w:rPr>
          <w:rFonts w:ascii="Arial" w:hAnsi="Arial" w:cs="Arial"/>
          <w:b/>
        </w:rPr>
      </w:pPr>
    </w:p>
    <w:p w14:paraId="15A1E66D" w14:textId="77777777" w:rsidR="00EB19DE" w:rsidRPr="00C43DF4" w:rsidRDefault="00EB19DE" w:rsidP="00ED4ECC">
      <w:pPr>
        <w:pStyle w:val="Corpodetexto"/>
        <w:rPr>
          <w:rFonts w:ascii="Arial" w:hAnsi="Arial" w:cs="Arial"/>
          <w:b/>
        </w:rPr>
      </w:pPr>
    </w:p>
    <w:p w14:paraId="7F119FC3" w14:textId="77777777" w:rsidR="00EB19DE" w:rsidRPr="00C43DF4" w:rsidRDefault="00EB19DE" w:rsidP="00ED4ECC">
      <w:pPr>
        <w:pStyle w:val="Corpodetexto"/>
        <w:rPr>
          <w:rFonts w:ascii="Arial" w:hAnsi="Arial" w:cs="Arial"/>
          <w:b/>
        </w:rPr>
      </w:pPr>
    </w:p>
    <w:p w14:paraId="622AF692" w14:textId="77777777" w:rsidR="00EB19DE" w:rsidRPr="00C43DF4" w:rsidRDefault="00EB19DE" w:rsidP="00ED4ECC">
      <w:pPr>
        <w:pStyle w:val="Corpodetexto"/>
        <w:rPr>
          <w:rFonts w:ascii="Arial" w:hAnsi="Arial" w:cs="Arial"/>
          <w:b/>
        </w:rPr>
      </w:pPr>
    </w:p>
    <w:p w14:paraId="25422D43" w14:textId="77777777" w:rsidR="00EB19DE" w:rsidRPr="00C43DF4" w:rsidRDefault="00EB19DE" w:rsidP="00ED4ECC">
      <w:pPr>
        <w:pStyle w:val="Corpodetexto"/>
        <w:rPr>
          <w:rFonts w:ascii="Arial" w:hAnsi="Arial" w:cs="Arial"/>
          <w:b/>
        </w:rPr>
      </w:pPr>
    </w:p>
    <w:p w14:paraId="76CF1E3B" w14:textId="77777777" w:rsidR="00EB19DE" w:rsidRPr="00C43DF4" w:rsidRDefault="00EB19DE" w:rsidP="00ED4ECC">
      <w:pPr>
        <w:pStyle w:val="Corpodetexto"/>
        <w:rPr>
          <w:rFonts w:ascii="Arial" w:hAnsi="Arial" w:cs="Arial"/>
          <w:b/>
        </w:rPr>
      </w:pPr>
    </w:p>
    <w:p w14:paraId="02C7B4CC" w14:textId="77777777" w:rsidR="00EB19DE" w:rsidRPr="00C43DF4" w:rsidRDefault="00EB19DE" w:rsidP="00ED4ECC">
      <w:pPr>
        <w:pStyle w:val="Corpodetexto"/>
        <w:rPr>
          <w:rFonts w:ascii="Arial" w:hAnsi="Arial" w:cs="Arial"/>
          <w:b/>
        </w:rPr>
      </w:pPr>
    </w:p>
    <w:p w14:paraId="426FB739" w14:textId="77777777" w:rsidR="00EB19DE" w:rsidRDefault="00EB19DE" w:rsidP="00ED4ECC">
      <w:pPr>
        <w:pStyle w:val="Corpodetexto"/>
        <w:rPr>
          <w:rFonts w:ascii="Arial" w:hAnsi="Arial" w:cs="Arial"/>
          <w:b/>
        </w:rPr>
      </w:pPr>
    </w:p>
    <w:p w14:paraId="4EC45CA1" w14:textId="77777777" w:rsidR="00B77266" w:rsidRDefault="00B77266" w:rsidP="00ED4ECC">
      <w:pPr>
        <w:pStyle w:val="Corpodetexto"/>
        <w:rPr>
          <w:rFonts w:ascii="Arial" w:hAnsi="Arial" w:cs="Arial"/>
          <w:b/>
        </w:rPr>
      </w:pPr>
    </w:p>
    <w:p w14:paraId="4AADD0C0" w14:textId="0421B9D8" w:rsidR="00EB19DE" w:rsidRPr="00C43DF4" w:rsidRDefault="00EB19DE" w:rsidP="00ED4ECC">
      <w:pPr>
        <w:pStyle w:val="Corpodetexto"/>
        <w:rPr>
          <w:rFonts w:ascii="Arial" w:hAnsi="Arial" w:cs="Arial"/>
          <w:b/>
        </w:rPr>
      </w:pPr>
    </w:p>
    <w:p w14:paraId="092E38BC" w14:textId="77777777" w:rsidR="00EB19DE" w:rsidRPr="00C43DF4" w:rsidRDefault="00EB19DE" w:rsidP="00ED4ECC">
      <w:pPr>
        <w:pStyle w:val="Corpodetexto"/>
        <w:rPr>
          <w:rFonts w:ascii="Arial" w:hAnsi="Arial" w:cs="Arial"/>
          <w:b/>
        </w:rPr>
      </w:pPr>
    </w:p>
    <w:p w14:paraId="4D4335C0" w14:textId="77777777" w:rsidR="00EB19DE" w:rsidRPr="00C43DF4" w:rsidRDefault="00EB19DE" w:rsidP="00ED4ECC">
      <w:pPr>
        <w:pStyle w:val="Corpodetexto"/>
        <w:rPr>
          <w:rFonts w:ascii="Arial" w:hAnsi="Arial" w:cs="Arial"/>
          <w:b/>
        </w:rPr>
      </w:pPr>
    </w:p>
    <w:p w14:paraId="79155A49" w14:textId="685B042E" w:rsidR="00EB19DE" w:rsidRPr="00B77266" w:rsidRDefault="00EB19DE" w:rsidP="00180175">
      <w:pPr>
        <w:pStyle w:val="SemEspaamento"/>
        <w:spacing w:line="360" w:lineRule="auto"/>
        <w:jc w:val="center"/>
        <w:rPr>
          <w:rFonts w:ascii="Arial" w:hAnsi="Arial" w:cs="Arial"/>
          <w:b/>
          <w:sz w:val="24"/>
        </w:rPr>
      </w:pPr>
      <w:r w:rsidRPr="00B77266">
        <w:rPr>
          <w:rFonts w:ascii="Arial" w:hAnsi="Arial" w:cs="Arial"/>
          <w:b/>
          <w:sz w:val="24"/>
        </w:rPr>
        <w:t>A EFETIVAÇÃO DO DIREITO À CIDADE NO MUNICÍPIO DE</w:t>
      </w:r>
      <w:r w:rsidR="00B77266">
        <w:rPr>
          <w:rFonts w:ascii="Arial" w:hAnsi="Arial" w:cs="Arial"/>
          <w:b/>
          <w:sz w:val="24"/>
        </w:rPr>
        <w:t xml:space="preserve"> </w:t>
      </w:r>
      <w:r w:rsidRPr="00B77266">
        <w:rPr>
          <w:rFonts w:ascii="Arial" w:hAnsi="Arial" w:cs="Arial"/>
          <w:b/>
          <w:sz w:val="24"/>
        </w:rPr>
        <w:t>CAMPINA GRANDE</w:t>
      </w:r>
      <w:r w:rsidR="00B77266">
        <w:rPr>
          <w:rFonts w:ascii="Arial" w:hAnsi="Arial" w:cs="Arial"/>
          <w:b/>
          <w:sz w:val="24"/>
        </w:rPr>
        <w:t xml:space="preserve">: </w:t>
      </w:r>
      <w:r w:rsidRPr="00B77266">
        <w:rPr>
          <w:rFonts w:ascii="Arial" w:hAnsi="Arial" w:cs="Arial"/>
          <w:b/>
          <w:sz w:val="24"/>
        </w:rPr>
        <w:t>ATIVIDADES</w:t>
      </w:r>
      <w:r w:rsidR="00B77266">
        <w:rPr>
          <w:rFonts w:ascii="Arial" w:hAnsi="Arial" w:cs="Arial"/>
          <w:b/>
          <w:sz w:val="24"/>
        </w:rPr>
        <w:t xml:space="preserve"> </w:t>
      </w:r>
      <w:r w:rsidRPr="00B77266">
        <w:rPr>
          <w:rFonts w:ascii="Arial" w:hAnsi="Arial" w:cs="Arial"/>
          <w:b/>
          <w:sz w:val="24"/>
        </w:rPr>
        <w:t>URBANÍSTICAS DE BAIXO IMPACTO</w:t>
      </w:r>
    </w:p>
    <w:p w14:paraId="43358CFE" w14:textId="77777777" w:rsidR="00EB19DE" w:rsidRPr="00B77266" w:rsidRDefault="00EB19DE" w:rsidP="00ED4ECC">
      <w:pPr>
        <w:pStyle w:val="SemEspaamento"/>
        <w:jc w:val="center"/>
        <w:rPr>
          <w:rFonts w:ascii="Arial" w:hAnsi="Arial" w:cs="Arial"/>
          <w:b/>
          <w:sz w:val="24"/>
        </w:rPr>
      </w:pPr>
    </w:p>
    <w:p w14:paraId="786ECA75" w14:textId="77777777" w:rsidR="00EB19DE" w:rsidRPr="00C43DF4" w:rsidRDefault="00EB19DE" w:rsidP="00ED4ECC">
      <w:pPr>
        <w:pStyle w:val="Corpodetexto"/>
        <w:rPr>
          <w:rFonts w:ascii="Arial" w:hAnsi="Arial" w:cs="Arial"/>
          <w:b/>
        </w:rPr>
      </w:pPr>
    </w:p>
    <w:p w14:paraId="4D59D0B5" w14:textId="77777777" w:rsidR="00EB19DE" w:rsidRPr="00C43DF4" w:rsidRDefault="00EB19DE" w:rsidP="00ED4ECC">
      <w:pPr>
        <w:pStyle w:val="Corpodetexto"/>
        <w:rPr>
          <w:rFonts w:ascii="Arial" w:hAnsi="Arial" w:cs="Arial"/>
          <w:b/>
        </w:rPr>
      </w:pPr>
    </w:p>
    <w:p w14:paraId="09A8804E" w14:textId="77777777" w:rsidR="00EB19DE" w:rsidRPr="00C43DF4" w:rsidRDefault="00EB19DE" w:rsidP="00ED4ECC">
      <w:pPr>
        <w:pStyle w:val="Corpodetexto"/>
        <w:rPr>
          <w:rFonts w:ascii="Arial" w:hAnsi="Arial" w:cs="Arial"/>
          <w:b/>
        </w:rPr>
      </w:pPr>
    </w:p>
    <w:p w14:paraId="204EEDEE" w14:textId="77777777" w:rsidR="00EB19DE" w:rsidRPr="00C43DF4" w:rsidRDefault="00EB19DE" w:rsidP="00ED4ECC">
      <w:pPr>
        <w:pStyle w:val="Corpodetexto"/>
        <w:rPr>
          <w:rFonts w:ascii="Arial" w:hAnsi="Arial" w:cs="Arial"/>
          <w:b/>
        </w:rPr>
      </w:pPr>
    </w:p>
    <w:p w14:paraId="0F0A82C7" w14:textId="77777777" w:rsidR="00EB19DE" w:rsidRPr="00C43DF4" w:rsidRDefault="00EB19DE" w:rsidP="00ED4ECC">
      <w:pPr>
        <w:pStyle w:val="Corpodetexto"/>
        <w:rPr>
          <w:rFonts w:ascii="Arial" w:hAnsi="Arial" w:cs="Arial"/>
          <w:b/>
        </w:rPr>
      </w:pPr>
    </w:p>
    <w:p w14:paraId="2147D26E" w14:textId="77777777" w:rsidR="00EB19DE" w:rsidRPr="00C43DF4" w:rsidRDefault="00EB19DE" w:rsidP="00ED4ECC">
      <w:pPr>
        <w:pStyle w:val="Corpodetexto"/>
        <w:rPr>
          <w:rFonts w:ascii="Arial" w:hAnsi="Arial" w:cs="Arial"/>
          <w:b/>
        </w:rPr>
      </w:pPr>
    </w:p>
    <w:p w14:paraId="5B607A09" w14:textId="77777777" w:rsidR="00EB19DE" w:rsidRPr="00C43DF4" w:rsidRDefault="00EB19DE" w:rsidP="00ED4ECC">
      <w:pPr>
        <w:pStyle w:val="Corpodetexto"/>
        <w:rPr>
          <w:rFonts w:ascii="Arial" w:hAnsi="Arial" w:cs="Arial"/>
          <w:b/>
        </w:rPr>
      </w:pPr>
    </w:p>
    <w:p w14:paraId="1F368E54" w14:textId="77777777" w:rsidR="00EB19DE" w:rsidRPr="00C43DF4" w:rsidRDefault="00EB19DE" w:rsidP="00ED4ECC">
      <w:pPr>
        <w:pStyle w:val="Corpodetexto"/>
        <w:rPr>
          <w:rFonts w:ascii="Arial" w:hAnsi="Arial" w:cs="Arial"/>
          <w:b/>
        </w:rPr>
      </w:pPr>
    </w:p>
    <w:p w14:paraId="0AFEE4F1" w14:textId="77777777" w:rsidR="00EB19DE" w:rsidRPr="00C43DF4" w:rsidRDefault="00EB19DE" w:rsidP="00ED4ECC">
      <w:pPr>
        <w:pStyle w:val="Corpodetexto"/>
        <w:rPr>
          <w:rFonts w:ascii="Arial" w:hAnsi="Arial" w:cs="Arial"/>
          <w:b/>
        </w:rPr>
      </w:pPr>
    </w:p>
    <w:p w14:paraId="6FA19C68" w14:textId="77777777" w:rsidR="00EB19DE" w:rsidRPr="00C43DF4" w:rsidRDefault="00EB19DE" w:rsidP="00ED4ECC">
      <w:pPr>
        <w:pStyle w:val="Corpodetexto"/>
        <w:rPr>
          <w:rFonts w:ascii="Arial" w:hAnsi="Arial" w:cs="Arial"/>
          <w:b/>
        </w:rPr>
      </w:pPr>
    </w:p>
    <w:p w14:paraId="25FA3E17" w14:textId="77777777" w:rsidR="00EB19DE" w:rsidRPr="00C43DF4" w:rsidRDefault="00EB19DE" w:rsidP="00ED4ECC">
      <w:pPr>
        <w:pStyle w:val="Corpodetexto"/>
        <w:rPr>
          <w:rFonts w:ascii="Arial" w:hAnsi="Arial" w:cs="Arial"/>
          <w:b/>
        </w:rPr>
      </w:pPr>
    </w:p>
    <w:p w14:paraId="0C2CB906" w14:textId="77777777" w:rsidR="00EB19DE" w:rsidRPr="00C43DF4" w:rsidRDefault="00EB19DE" w:rsidP="00ED4ECC">
      <w:pPr>
        <w:pStyle w:val="Corpodetexto"/>
        <w:rPr>
          <w:rFonts w:ascii="Arial" w:hAnsi="Arial" w:cs="Arial"/>
          <w:b/>
        </w:rPr>
      </w:pPr>
    </w:p>
    <w:p w14:paraId="2AC2C54A" w14:textId="77777777" w:rsidR="00EB19DE" w:rsidRPr="00C43DF4" w:rsidRDefault="00EB19DE" w:rsidP="00ED4ECC">
      <w:pPr>
        <w:pStyle w:val="Corpodetexto"/>
        <w:rPr>
          <w:rFonts w:ascii="Arial" w:hAnsi="Arial" w:cs="Arial"/>
          <w:b/>
        </w:rPr>
      </w:pPr>
    </w:p>
    <w:p w14:paraId="0D1784DF" w14:textId="77777777" w:rsidR="00EB19DE" w:rsidRPr="00C43DF4" w:rsidRDefault="00EB19DE" w:rsidP="00ED4ECC">
      <w:pPr>
        <w:pStyle w:val="Corpodetexto"/>
        <w:rPr>
          <w:rFonts w:ascii="Arial" w:hAnsi="Arial" w:cs="Arial"/>
          <w:b/>
        </w:rPr>
      </w:pPr>
    </w:p>
    <w:p w14:paraId="5A512272" w14:textId="77777777" w:rsidR="00EB19DE" w:rsidRPr="00C43DF4" w:rsidRDefault="00EB19DE" w:rsidP="00ED4ECC">
      <w:pPr>
        <w:pStyle w:val="Corpodetexto"/>
        <w:rPr>
          <w:rFonts w:ascii="Arial" w:hAnsi="Arial" w:cs="Arial"/>
          <w:b/>
        </w:rPr>
      </w:pPr>
    </w:p>
    <w:p w14:paraId="75A35B88" w14:textId="77777777" w:rsidR="00EB19DE" w:rsidRPr="00C43DF4" w:rsidRDefault="00EB19DE" w:rsidP="00ED4ECC">
      <w:pPr>
        <w:pStyle w:val="Corpodetexto"/>
        <w:rPr>
          <w:rFonts w:ascii="Arial" w:hAnsi="Arial" w:cs="Arial"/>
          <w:b/>
        </w:rPr>
      </w:pPr>
    </w:p>
    <w:p w14:paraId="16FB74BC" w14:textId="77777777" w:rsidR="00EB19DE" w:rsidRPr="00C43DF4" w:rsidRDefault="00EB19DE" w:rsidP="00ED4ECC">
      <w:pPr>
        <w:pStyle w:val="Corpodetexto"/>
        <w:rPr>
          <w:rFonts w:ascii="Arial" w:hAnsi="Arial" w:cs="Arial"/>
          <w:b/>
        </w:rPr>
      </w:pPr>
    </w:p>
    <w:p w14:paraId="1C56F366" w14:textId="77777777" w:rsidR="00B77266" w:rsidRPr="00C43DF4" w:rsidRDefault="00B77266" w:rsidP="00ED4ECC">
      <w:pPr>
        <w:pStyle w:val="Corpodetexto"/>
        <w:rPr>
          <w:rFonts w:ascii="Arial" w:hAnsi="Arial" w:cs="Arial"/>
          <w:b/>
        </w:rPr>
      </w:pPr>
    </w:p>
    <w:p w14:paraId="092D95CB" w14:textId="7258B580" w:rsidR="00EB19DE" w:rsidRDefault="00EB19DE" w:rsidP="00ED4ECC">
      <w:pPr>
        <w:pStyle w:val="Corpodetexto"/>
        <w:rPr>
          <w:rFonts w:ascii="Arial" w:hAnsi="Arial" w:cs="Arial"/>
          <w:b/>
        </w:rPr>
      </w:pPr>
    </w:p>
    <w:p w14:paraId="549315B1" w14:textId="2B5F22C1" w:rsidR="00EF44AE" w:rsidRDefault="00EF44AE" w:rsidP="00ED4ECC">
      <w:pPr>
        <w:pStyle w:val="Corpodetexto"/>
        <w:rPr>
          <w:rFonts w:ascii="Arial" w:hAnsi="Arial" w:cs="Arial"/>
          <w:b/>
        </w:rPr>
      </w:pPr>
    </w:p>
    <w:p w14:paraId="79C4D1F0" w14:textId="0EB6D09D" w:rsidR="00EF44AE" w:rsidRDefault="00EF44AE" w:rsidP="00ED4ECC">
      <w:pPr>
        <w:pStyle w:val="Corpodetexto"/>
        <w:rPr>
          <w:rFonts w:ascii="Arial" w:hAnsi="Arial" w:cs="Arial"/>
          <w:b/>
        </w:rPr>
      </w:pPr>
    </w:p>
    <w:p w14:paraId="166DC438" w14:textId="0C0D6021" w:rsidR="00EF44AE" w:rsidRDefault="00EF44AE" w:rsidP="00ED4ECC">
      <w:pPr>
        <w:pStyle w:val="Corpodetexto"/>
        <w:rPr>
          <w:rFonts w:ascii="Arial" w:hAnsi="Arial" w:cs="Arial"/>
          <w:b/>
        </w:rPr>
      </w:pPr>
    </w:p>
    <w:p w14:paraId="498AADA7" w14:textId="6834B024" w:rsidR="00EF44AE" w:rsidRDefault="00EF44AE" w:rsidP="00ED4ECC">
      <w:pPr>
        <w:pStyle w:val="Corpodetexto"/>
        <w:rPr>
          <w:rFonts w:ascii="Arial" w:hAnsi="Arial" w:cs="Arial"/>
          <w:b/>
        </w:rPr>
      </w:pPr>
    </w:p>
    <w:p w14:paraId="2757A8AA" w14:textId="77777777" w:rsidR="00FD14BE" w:rsidRPr="00C43DF4" w:rsidRDefault="00FD14BE" w:rsidP="00ED4ECC">
      <w:pPr>
        <w:pStyle w:val="Corpodetexto"/>
        <w:rPr>
          <w:rFonts w:ascii="Arial" w:hAnsi="Arial" w:cs="Arial"/>
          <w:b/>
        </w:rPr>
      </w:pPr>
    </w:p>
    <w:p w14:paraId="34D84C47" w14:textId="0533D52E" w:rsidR="00EB19DE" w:rsidRPr="00B77266" w:rsidRDefault="00EB19DE" w:rsidP="00ED4ECC">
      <w:pPr>
        <w:spacing w:line="360" w:lineRule="auto"/>
        <w:ind w:left="2991" w:right="3443"/>
        <w:jc w:val="center"/>
        <w:rPr>
          <w:rFonts w:ascii="Arial" w:hAnsi="Arial" w:cs="Arial"/>
          <w:b/>
          <w:sz w:val="24"/>
          <w:szCs w:val="24"/>
        </w:rPr>
      </w:pPr>
      <w:r w:rsidRPr="00B77266">
        <w:rPr>
          <w:rFonts w:ascii="Arial" w:hAnsi="Arial" w:cs="Arial"/>
          <w:b/>
          <w:sz w:val="24"/>
          <w:szCs w:val="24"/>
        </w:rPr>
        <w:t>CAMPINA GRANDE</w:t>
      </w:r>
      <w:r w:rsidR="00B77266">
        <w:rPr>
          <w:rFonts w:ascii="Arial" w:hAnsi="Arial" w:cs="Arial"/>
          <w:b/>
          <w:sz w:val="24"/>
          <w:szCs w:val="24"/>
        </w:rPr>
        <w:t xml:space="preserve"> </w:t>
      </w:r>
      <w:r w:rsidRPr="00B77266">
        <w:rPr>
          <w:rFonts w:ascii="Arial" w:hAnsi="Arial" w:cs="Arial"/>
          <w:b/>
          <w:sz w:val="24"/>
          <w:szCs w:val="24"/>
        </w:rPr>
        <w:t>-</w:t>
      </w:r>
      <w:r w:rsidR="00B77266">
        <w:rPr>
          <w:rFonts w:ascii="Arial" w:hAnsi="Arial" w:cs="Arial"/>
          <w:b/>
          <w:sz w:val="24"/>
          <w:szCs w:val="24"/>
        </w:rPr>
        <w:t xml:space="preserve"> </w:t>
      </w:r>
      <w:r w:rsidRPr="00B77266">
        <w:rPr>
          <w:rFonts w:ascii="Arial" w:hAnsi="Arial" w:cs="Arial"/>
          <w:b/>
          <w:sz w:val="24"/>
          <w:szCs w:val="24"/>
        </w:rPr>
        <w:t>PB</w:t>
      </w:r>
      <w:r w:rsidRPr="00B77266">
        <w:rPr>
          <w:rFonts w:ascii="Arial" w:hAnsi="Arial" w:cs="Arial"/>
          <w:b/>
          <w:spacing w:val="-68"/>
          <w:sz w:val="24"/>
          <w:szCs w:val="24"/>
        </w:rPr>
        <w:t xml:space="preserve"> </w:t>
      </w:r>
      <w:r w:rsidRPr="00B77266">
        <w:rPr>
          <w:rFonts w:ascii="Arial" w:hAnsi="Arial" w:cs="Arial"/>
          <w:b/>
          <w:sz w:val="24"/>
          <w:szCs w:val="24"/>
        </w:rPr>
        <w:t>2022</w:t>
      </w:r>
    </w:p>
    <w:p w14:paraId="68F30B92" w14:textId="77777777" w:rsidR="00EB19DE" w:rsidRPr="00C43DF4" w:rsidRDefault="00EB19DE" w:rsidP="00ED4ECC">
      <w:pPr>
        <w:jc w:val="center"/>
        <w:rPr>
          <w:rFonts w:ascii="Arial" w:hAnsi="Arial" w:cs="Arial"/>
          <w:sz w:val="24"/>
          <w:szCs w:val="24"/>
        </w:rPr>
        <w:sectPr w:rsidR="00EB19DE" w:rsidRPr="00C43DF4" w:rsidSect="00A26B11">
          <w:footerReference w:type="default" r:id="rId8"/>
          <w:pgSz w:w="11900" w:h="16820"/>
          <w:pgMar w:top="1701" w:right="1134" w:bottom="1134" w:left="1701" w:header="720" w:footer="720" w:gutter="0"/>
          <w:cols w:space="720"/>
        </w:sectPr>
      </w:pPr>
    </w:p>
    <w:p w14:paraId="4F0FD9CC" w14:textId="77777777" w:rsidR="00EB19DE" w:rsidRPr="00C43DF4" w:rsidRDefault="00EB19DE" w:rsidP="00EF44AE">
      <w:pPr>
        <w:pStyle w:val="Corpodetexto"/>
        <w:spacing w:line="360" w:lineRule="auto"/>
        <w:ind w:left="429" w:right="942"/>
        <w:jc w:val="center"/>
        <w:rPr>
          <w:rFonts w:ascii="Arial" w:hAnsi="Arial" w:cs="Arial"/>
        </w:rPr>
      </w:pPr>
      <w:r w:rsidRPr="00C43DF4">
        <w:rPr>
          <w:rFonts w:ascii="Arial" w:hAnsi="Arial" w:cs="Arial"/>
        </w:rPr>
        <w:lastRenderedPageBreak/>
        <w:t>ANA LAURA DE SOUZA FILGUEIRAS D’AMORIM</w:t>
      </w:r>
    </w:p>
    <w:p w14:paraId="2E234752" w14:textId="77777777" w:rsidR="00EB19DE" w:rsidRPr="00C43DF4" w:rsidRDefault="00EB19DE" w:rsidP="00EF44AE">
      <w:pPr>
        <w:pStyle w:val="Corpodetexto"/>
        <w:spacing w:line="360" w:lineRule="auto"/>
        <w:rPr>
          <w:rFonts w:ascii="Arial" w:hAnsi="Arial" w:cs="Arial"/>
        </w:rPr>
      </w:pPr>
    </w:p>
    <w:p w14:paraId="1A73D0F6" w14:textId="77777777" w:rsidR="00EB19DE" w:rsidRPr="00C43DF4" w:rsidRDefault="00EB19DE" w:rsidP="00EF44AE">
      <w:pPr>
        <w:pStyle w:val="Corpodetexto"/>
        <w:spacing w:line="360" w:lineRule="auto"/>
        <w:rPr>
          <w:rFonts w:ascii="Arial" w:hAnsi="Arial" w:cs="Arial"/>
        </w:rPr>
      </w:pPr>
    </w:p>
    <w:p w14:paraId="59CFC104" w14:textId="720541CA" w:rsidR="00EB19DE" w:rsidRPr="00C43DF4" w:rsidRDefault="00EB19DE" w:rsidP="00EF44AE">
      <w:pPr>
        <w:pStyle w:val="Corpodetexto"/>
        <w:spacing w:line="360" w:lineRule="auto"/>
        <w:rPr>
          <w:rFonts w:ascii="Arial" w:hAnsi="Arial" w:cs="Arial"/>
        </w:rPr>
      </w:pPr>
    </w:p>
    <w:p w14:paraId="122C9D1C" w14:textId="77777777" w:rsidR="00EB19DE" w:rsidRPr="00C43DF4" w:rsidRDefault="00EB19DE" w:rsidP="00EF44AE">
      <w:pPr>
        <w:pStyle w:val="Corpodetexto"/>
        <w:spacing w:line="360" w:lineRule="auto"/>
        <w:rPr>
          <w:rFonts w:ascii="Arial" w:hAnsi="Arial" w:cs="Arial"/>
        </w:rPr>
      </w:pPr>
    </w:p>
    <w:p w14:paraId="5493E8CD" w14:textId="77777777" w:rsidR="00EB19DE" w:rsidRPr="00C43DF4" w:rsidRDefault="00EB19DE" w:rsidP="00EF44AE">
      <w:pPr>
        <w:pStyle w:val="Corpodetexto"/>
        <w:spacing w:line="360" w:lineRule="auto"/>
        <w:rPr>
          <w:rFonts w:ascii="Arial" w:hAnsi="Arial" w:cs="Arial"/>
        </w:rPr>
      </w:pPr>
    </w:p>
    <w:p w14:paraId="4956F210" w14:textId="77777777" w:rsidR="00EB19DE" w:rsidRPr="00C43DF4" w:rsidRDefault="00EB19DE" w:rsidP="00EF44AE">
      <w:pPr>
        <w:pStyle w:val="Corpodetexto"/>
        <w:spacing w:line="360" w:lineRule="auto"/>
        <w:rPr>
          <w:rFonts w:ascii="Arial" w:hAnsi="Arial" w:cs="Arial"/>
        </w:rPr>
      </w:pPr>
    </w:p>
    <w:p w14:paraId="279137BD" w14:textId="0B0D4CCF" w:rsidR="00EB19DE" w:rsidRPr="00B77266" w:rsidRDefault="00EB19DE" w:rsidP="00ED4ECC">
      <w:pPr>
        <w:pStyle w:val="SemEspaamento"/>
        <w:jc w:val="center"/>
        <w:rPr>
          <w:rFonts w:ascii="Arial" w:hAnsi="Arial" w:cs="Arial"/>
          <w:sz w:val="24"/>
        </w:rPr>
      </w:pPr>
      <w:r w:rsidRPr="00B77266">
        <w:rPr>
          <w:rFonts w:ascii="Arial" w:hAnsi="Arial" w:cs="Arial"/>
          <w:sz w:val="24"/>
        </w:rPr>
        <w:t>A EFETIVAÇÃO DO DIREITO À CIDADE NO MUNICÍPIO DE CAMPINA GRANDE</w:t>
      </w:r>
      <w:r w:rsidR="00B77266" w:rsidRPr="00B77266">
        <w:rPr>
          <w:rFonts w:ascii="Arial" w:hAnsi="Arial" w:cs="Arial"/>
          <w:sz w:val="24"/>
        </w:rPr>
        <w:t xml:space="preserve">: </w:t>
      </w:r>
      <w:r w:rsidRPr="00B77266">
        <w:rPr>
          <w:rFonts w:ascii="Arial" w:hAnsi="Arial" w:cs="Arial"/>
          <w:sz w:val="24"/>
        </w:rPr>
        <w:t>ATIVIDADES URBANÍSTICAS DE BAIXO IMPACTO</w:t>
      </w:r>
    </w:p>
    <w:p w14:paraId="09142508" w14:textId="77777777" w:rsidR="00EB19DE" w:rsidRPr="00C43DF4" w:rsidRDefault="00EB19DE" w:rsidP="00ED4ECC">
      <w:pPr>
        <w:pStyle w:val="Corpodetexto"/>
        <w:rPr>
          <w:rFonts w:ascii="Arial" w:hAnsi="Arial" w:cs="Arial"/>
        </w:rPr>
      </w:pPr>
    </w:p>
    <w:p w14:paraId="64DD4F70" w14:textId="77777777" w:rsidR="00EB19DE" w:rsidRPr="00C43DF4" w:rsidRDefault="00EB19DE" w:rsidP="00ED4ECC">
      <w:pPr>
        <w:pStyle w:val="Corpodetexto"/>
        <w:rPr>
          <w:rFonts w:ascii="Arial" w:hAnsi="Arial" w:cs="Arial"/>
        </w:rPr>
      </w:pPr>
    </w:p>
    <w:p w14:paraId="193D69FC" w14:textId="77777777" w:rsidR="00EB19DE" w:rsidRPr="00C43DF4" w:rsidRDefault="00EB19DE" w:rsidP="00ED4ECC">
      <w:pPr>
        <w:pStyle w:val="Corpodetexto"/>
        <w:rPr>
          <w:rFonts w:ascii="Arial" w:hAnsi="Arial" w:cs="Arial"/>
        </w:rPr>
      </w:pPr>
    </w:p>
    <w:p w14:paraId="6417AA68" w14:textId="77777777" w:rsidR="00EB19DE" w:rsidRPr="00C43DF4" w:rsidRDefault="00EB19DE" w:rsidP="00ED4ECC">
      <w:pPr>
        <w:pStyle w:val="Corpodetexto"/>
        <w:rPr>
          <w:rFonts w:ascii="Arial" w:hAnsi="Arial" w:cs="Arial"/>
        </w:rPr>
      </w:pPr>
    </w:p>
    <w:p w14:paraId="7AF14B05" w14:textId="77777777" w:rsidR="00EB19DE" w:rsidRPr="00C43DF4" w:rsidRDefault="00EB19DE" w:rsidP="00ED4ECC">
      <w:pPr>
        <w:pStyle w:val="Corpodetexto"/>
        <w:rPr>
          <w:rFonts w:ascii="Arial" w:hAnsi="Arial" w:cs="Arial"/>
        </w:rPr>
      </w:pPr>
    </w:p>
    <w:p w14:paraId="15D7E698" w14:textId="77777777" w:rsidR="00EB19DE" w:rsidRPr="00C43DF4" w:rsidRDefault="00EB19DE" w:rsidP="00ED4ECC">
      <w:pPr>
        <w:pStyle w:val="Corpodetexto"/>
        <w:rPr>
          <w:rFonts w:ascii="Arial" w:hAnsi="Arial" w:cs="Arial"/>
        </w:rPr>
      </w:pPr>
    </w:p>
    <w:p w14:paraId="16B61EBA" w14:textId="782A3057" w:rsidR="00EB19DE" w:rsidRDefault="00EB19DE" w:rsidP="00ED4ECC">
      <w:pPr>
        <w:pStyle w:val="Corpodetexto"/>
        <w:rPr>
          <w:rFonts w:ascii="Arial" w:hAnsi="Arial" w:cs="Arial"/>
        </w:rPr>
      </w:pPr>
    </w:p>
    <w:p w14:paraId="058D5FBD" w14:textId="1B9E78F4" w:rsidR="00EF44AE" w:rsidRDefault="00EF44AE" w:rsidP="00ED4ECC">
      <w:pPr>
        <w:pStyle w:val="Corpodetexto"/>
        <w:rPr>
          <w:rFonts w:ascii="Arial" w:hAnsi="Arial" w:cs="Arial"/>
        </w:rPr>
      </w:pPr>
    </w:p>
    <w:p w14:paraId="2992F153" w14:textId="0540B7FA" w:rsidR="00EF44AE" w:rsidRDefault="00EF44AE" w:rsidP="00ED4ECC">
      <w:pPr>
        <w:pStyle w:val="Corpodetexto"/>
        <w:rPr>
          <w:rFonts w:ascii="Arial" w:hAnsi="Arial" w:cs="Arial"/>
        </w:rPr>
      </w:pPr>
    </w:p>
    <w:p w14:paraId="1EDE957D" w14:textId="77777777" w:rsidR="00EF44AE" w:rsidRPr="00C43DF4" w:rsidRDefault="00EF44AE" w:rsidP="00ED4ECC">
      <w:pPr>
        <w:pStyle w:val="Corpodetexto"/>
        <w:rPr>
          <w:rFonts w:ascii="Arial" w:hAnsi="Arial" w:cs="Arial"/>
        </w:rPr>
      </w:pPr>
    </w:p>
    <w:p w14:paraId="63C58050" w14:textId="20556B33" w:rsidR="00EB19DE" w:rsidRPr="00C43DF4" w:rsidRDefault="00ED1C04" w:rsidP="00ED4ECC">
      <w:pPr>
        <w:ind w:left="4757" w:right="674"/>
        <w:jc w:val="both"/>
        <w:rPr>
          <w:rFonts w:ascii="Arial" w:hAnsi="Arial" w:cs="Arial"/>
          <w:sz w:val="24"/>
          <w:szCs w:val="24"/>
        </w:rPr>
      </w:pPr>
      <w:r>
        <w:rPr>
          <w:rFonts w:ascii="Arial" w:hAnsi="Arial" w:cs="Arial"/>
          <w:sz w:val="24"/>
          <w:szCs w:val="24"/>
        </w:rPr>
        <w:t xml:space="preserve">Trabalho de Conclusão de Curso </w:t>
      </w:r>
      <w:r w:rsidR="00EB19DE" w:rsidRPr="00C43DF4">
        <w:rPr>
          <w:rFonts w:ascii="Arial" w:hAnsi="Arial" w:cs="Arial"/>
          <w:sz w:val="24"/>
          <w:szCs w:val="24"/>
        </w:rPr>
        <w:t>– Artigo Científico – apresentado como pré-requisito para a obtenção do título de Bacharel em Direito pela UniFacisa – Centro Universitário.</w:t>
      </w:r>
    </w:p>
    <w:p w14:paraId="645132AC" w14:textId="77777777" w:rsidR="00EF44AE" w:rsidRDefault="00EB19DE" w:rsidP="00ED4ECC">
      <w:pPr>
        <w:ind w:left="4757" w:right="674"/>
        <w:jc w:val="both"/>
        <w:rPr>
          <w:rFonts w:ascii="Arial" w:hAnsi="Arial" w:cs="Arial"/>
          <w:sz w:val="24"/>
          <w:szCs w:val="24"/>
        </w:rPr>
      </w:pPr>
      <w:r w:rsidRPr="00C43DF4">
        <w:rPr>
          <w:rFonts w:ascii="Arial" w:hAnsi="Arial" w:cs="Arial"/>
          <w:sz w:val="24"/>
          <w:szCs w:val="24"/>
        </w:rPr>
        <w:t>Área</w:t>
      </w:r>
      <w:r w:rsidRPr="00C43DF4">
        <w:rPr>
          <w:rFonts w:ascii="Arial" w:hAnsi="Arial" w:cs="Arial"/>
          <w:spacing w:val="1"/>
          <w:sz w:val="24"/>
          <w:szCs w:val="24"/>
        </w:rPr>
        <w:t xml:space="preserve"> </w:t>
      </w:r>
      <w:r w:rsidRPr="00C43DF4">
        <w:rPr>
          <w:rFonts w:ascii="Arial" w:hAnsi="Arial" w:cs="Arial"/>
          <w:sz w:val="24"/>
          <w:szCs w:val="24"/>
        </w:rPr>
        <w:t>de</w:t>
      </w:r>
      <w:r w:rsidRPr="00C43DF4">
        <w:rPr>
          <w:rFonts w:ascii="Arial" w:hAnsi="Arial" w:cs="Arial"/>
          <w:spacing w:val="1"/>
          <w:sz w:val="24"/>
          <w:szCs w:val="24"/>
        </w:rPr>
        <w:t xml:space="preserve"> </w:t>
      </w:r>
      <w:r w:rsidRPr="00C43DF4">
        <w:rPr>
          <w:rFonts w:ascii="Arial" w:hAnsi="Arial" w:cs="Arial"/>
          <w:sz w:val="24"/>
          <w:szCs w:val="24"/>
        </w:rPr>
        <w:t>concentração:</w:t>
      </w:r>
      <w:r w:rsidRPr="00C43DF4">
        <w:rPr>
          <w:rFonts w:ascii="Arial" w:hAnsi="Arial" w:cs="Arial"/>
          <w:spacing w:val="1"/>
          <w:sz w:val="24"/>
          <w:szCs w:val="24"/>
        </w:rPr>
        <w:t xml:space="preserve"> </w:t>
      </w:r>
      <w:r w:rsidRPr="00C43DF4">
        <w:rPr>
          <w:rFonts w:ascii="Arial" w:hAnsi="Arial" w:cs="Arial"/>
          <w:sz w:val="24"/>
          <w:szCs w:val="24"/>
        </w:rPr>
        <w:t>Direito</w:t>
      </w:r>
      <w:r w:rsidRPr="00C43DF4">
        <w:rPr>
          <w:rFonts w:ascii="Arial" w:hAnsi="Arial" w:cs="Arial"/>
          <w:spacing w:val="1"/>
          <w:sz w:val="24"/>
          <w:szCs w:val="24"/>
        </w:rPr>
        <w:t xml:space="preserve"> </w:t>
      </w:r>
      <w:r w:rsidRPr="00C43DF4">
        <w:rPr>
          <w:rFonts w:ascii="Arial" w:hAnsi="Arial" w:cs="Arial"/>
          <w:sz w:val="24"/>
          <w:szCs w:val="24"/>
        </w:rPr>
        <w:t>Urbanístico/Direitos</w:t>
      </w:r>
      <w:r w:rsidRPr="00C43DF4">
        <w:rPr>
          <w:rFonts w:ascii="Arial" w:hAnsi="Arial" w:cs="Arial"/>
          <w:spacing w:val="1"/>
          <w:sz w:val="24"/>
          <w:szCs w:val="24"/>
        </w:rPr>
        <w:t xml:space="preserve"> </w:t>
      </w:r>
      <w:r w:rsidRPr="00C43DF4">
        <w:rPr>
          <w:rFonts w:ascii="Arial" w:hAnsi="Arial" w:cs="Arial"/>
          <w:sz w:val="24"/>
          <w:szCs w:val="24"/>
        </w:rPr>
        <w:t>sociais,</w:t>
      </w:r>
      <w:r w:rsidRPr="00C43DF4">
        <w:rPr>
          <w:rFonts w:ascii="Arial" w:hAnsi="Arial" w:cs="Arial"/>
          <w:spacing w:val="1"/>
          <w:sz w:val="24"/>
          <w:szCs w:val="24"/>
        </w:rPr>
        <w:t xml:space="preserve"> </w:t>
      </w:r>
      <w:r w:rsidRPr="00C43DF4">
        <w:rPr>
          <w:rFonts w:ascii="Arial" w:hAnsi="Arial" w:cs="Arial"/>
          <w:sz w:val="24"/>
          <w:szCs w:val="24"/>
        </w:rPr>
        <w:t>difusos</w:t>
      </w:r>
      <w:r w:rsidRPr="00C43DF4">
        <w:rPr>
          <w:rFonts w:ascii="Arial" w:hAnsi="Arial" w:cs="Arial"/>
          <w:spacing w:val="1"/>
          <w:sz w:val="24"/>
          <w:szCs w:val="24"/>
        </w:rPr>
        <w:t xml:space="preserve"> </w:t>
      </w:r>
      <w:r w:rsidRPr="00C43DF4">
        <w:rPr>
          <w:rFonts w:ascii="Arial" w:hAnsi="Arial" w:cs="Arial"/>
          <w:sz w:val="24"/>
          <w:szCs w:val="24"/>
        </w:rPr>
        <w:t>e</w:t>
      </w:r>
      <w:r w:rsidRPr="00C43DF4">
        <w:rPr>
          <w:rFonts w:ascii="Arial" w:hAnsi="Arial" w:cs="Arial"/>
          <w:spacing w:val="1"/>
          <w:sz w:val="24"/>
          <w:szCs w:val="24"/>
        </w:rPr>
        <w:t xml:space="preserve"> </w:t>
      </w:r>
      <w:r w:rsidR="00EF44AE">
        <w:rPr>
          <w:rFonts w:ascii="Arial" w:hAnsi="Arial" w:cs="Arial"/>
          <w:sz w:val="24"/>
          <w:szCs w:val="24"/>
        </w:rPr>
        <w:t>controle de políticas públicas.</w:t>
      </w:r>
    </w:p>
    <w:p w14:paraId="2AD8667D" w14:textId="06181102" w:rsidR="00EB19DE" w:rsidRPr="00C43DF4" w:rsidRDefault="00EB19DE" w:rsidP="00ED4ECC">
      <w:pPr>
        <w:ind w:left="4757" w:right="674"/>
        <w:jc w:val="both"/>
        <w:rPr>
          <w:rFonts w:ascii="Arial" w:hAnsi="Arial" w:cs="Arial"/>
          <w:sz w:val="24"/>
          <w:szCs w:val="24"/>
        </w:rPr>
      </w:pPr>
      <w:r w:rsidRPr="00C43DF4">
        <w:rPr>
          <w:rFonts w:ascii="Arial" w:hAnsi="Arial" w:cs="Arial"/>
          <w:sz w:val="24"/>
          <w:szCs w:val="24"/>
        </w:rPr>
        <w:t>Orientador</w:t>
      </w:r>
      <w:r w:rsidR="006C6E7E">
        <w:rPr>
          <w:rFonts w:ascii="Arial" w:hAnsi="Arial" w:cs="Arial"/>
          <w:sz w:val="24"/>
          <w:szCs w:val="24"/>
        </w:rPr>
        <w:t>: Fábio Severiano do Nascimento, Dr.</w:t>
      </w:r>
    </w:p>
    <w:p w14:paraId="4AE092B1" w14:textId="77777777" w:rsidR="00EB19DE" w:rsidRPr="00C43DF4" w:rsidRDefault="00EB19DE" w:rsidP="00ED4ECC">
      <w:pPr>
        <w:pStyle w:val="Corpodetexto"/>
        <w:rPr>
          <w:rFonts w:ascii="Arial" w:hAnsi="Arial" w:cs="Arial"/>
        </w:rPr>
      </w:pPr>
    </w:p>
    <w:p w14:paraId="24685C81" w14:textId="77777777" w:rsidR="00EB19DE" w:rsidRPr="00C43DF4" w:rsidRDefault="00EB19DE" w:rsidP="00ED4ECC">
      <w:pPr>
        <w:pStyle w:val="Corpodetexto"/>
        <w:rPr>
          <w:rFonts w:ascii="Arial" w:hAnsi="Arial" w:cs="Arial"/>
        </w:rPr>
      </w:pPr>
    </w:p>
    <w:p w14:paraId="52B19049" w14:textId="77777777" w:rsidR="00EB19DE" w:rsidRPr="00C43DF4" w:rsidRDefault="00EB19DE" w:rsidP="00ED4ECC">
      <w:pPr>
        <w:pStyle w:val="Corpodetexto"/>
        <w:rPr>
          <w:rFonts w:ascii="Arial" w:hAnsi="Arial" w:cs="Arial"/>
        </w:rPr>
      </w:pPr>
    </w:p>
    <w:p w14:paraId="00F92F0B" w14:textId="77777777" w:rsidR="00EB19DE" w:rsidRPr="00C43DF4" w:rsidRDefault="00EB19DE" w:rsidP="00ED4ECC">
      <w:pPr>
        <w:pStyle w:val="Corpodetexto"/>
        <w:rPr>
          <w:rFonts w:ascii="Arial" w:hAnsi="Arial" w:cs="Arial"/>
        </w:rPr>
      </w:pPr>
    </w:p>
    <w:p w14:paraId="728E6966" w14:textId="77777777" w:rsidR="00EB19DE" w:rsidRPr="00C43DF4" w:rsidRDefault="00EB19DE" w:rsidP="00ED4ECC">
      <w:pPr>
        <w:pStyle w:val="Corpodetexto"/>
        <w:rPr>
          <w:rFonts w:ascii="Arial" w:hAnsi="Arial" w:cs="Arial"/>
        </w:rPr>
      </w:pPr>
    </w:p>
    <w:p w14:paraId="5C6E54EE" w14:textId="77777777" w:rsidR="00EB19DE" w:rsidRPr="00C43DF4" w:rsidRDefault="00EB19DE" w:rsidP="00ED4ECC">
      <w:pPr>
        <w:pStyle w:val="Corpodetexto"/>
        <w:rPr>
          <w:rFonts w:ascii="Arial" w:hAnsi="Arial" w:cs="Arial"/>
        </w:rPr>
      </w:pPr>
    </w:p>
    <w:p w14:paraId="0FBD22FA" w14:textId="77777777" w:rsidR="00EB19DE" w:rsidRPr="00C43DF4" w:rsidRDefault="00EB19DE" w:rsidP="00ED4ECC">
      <w:pPr>
        <w:pStyle w:val="Corpodetexto"/>
        <w:rPr>
          <w:rFonts w:ascii="Arial" w:hAnsi="Arial" w:cs="Arial"/>
        </w:rPr>
      </w:pPr>
    </w:p>
    <w:p w14:paraId="65F3959A" w14:textId="77777777" w:rsidR="00EB19DE" w:rsidRPr="00C43DF4" w:rsidRDefault="00EB19DE" w:rsidP="00ED4ECC">
      <w:pPr>
        <w:pStyle w:val="Corpodetexto"/>
        <w:rPr>
          <w:rFonts w:ascii="Arial" w:hAnsi="Arial" w:cs="Arial"/>
        </w:rPr>
      </w:pPr>
    </w:p>
    <w:p w14:paraId="4CBF2B68" w14:textId="77777777" w:rsidR="00EB19DE" w:rsidRPr="00C43DF4" w:rsidRDefault="00EB19DE" w:rsidP="00ED4ECC">
      <w:pPr>
        <w:pStyle w:val="Corpodetexto"/>
        <w:rPr>
          <w:rFonts w:ascii="Arial" w:hAnsi="Arial" w:cs="Arial"/>
        </w:rPr>
      </w:pPr>
    </w:p>
    <w:p w14:paraId="5CF1154A" w14:textId="77777777" w:rsidR="00EB19DE" w:rsidRPr="00C43DF4" w:rsidRDefault="00EB19DE" w:rsidP="00ED4ECC">
      <w:pPr>
        <w:pStyle w:val="Corpodetexto"/>
        <w:rPr>
          <w:rFonts w:ascii="Arial" w:hAnsi="Arial" w:cs="Arial"/>
        </w:rPr>
      </w:pPr>
    </w:p>
    <w:p w14:paraId="27CA8FED" w14:textId="77777777" w:rsidR="00EB19DE" w:rsidRPr="00C43DF4" w:rsidRDefault="00EB19DE" w:rsidP="00ED4ECC">
      <w:pPr>
        <w:pStyle w:val="Corpodetexto"/>
        <w:rPr>
          <w:rFonts w:ascii="Arial" w:hAnsi="Arial" w:cs="Arial"/>
        </w:rPr>
      </w:pPr>
    </w:p>
    <w:p w14:paraId="7F6C6654" w14:textId="7767BB4C" w:rsidR="006C6E7E" w:rsidRDefault="006C6E7E" w:rsidP="00ED4ECC">
      <w:pPr>
        <w:pStyle w:val="Corpodetexto"/>
        <w:rPr>
          <w:rFonts w:ascii="Arial" w:hAnsi="Arial" w:cs="Arial"/>
        </w:rPr>
      </w:pPr>
    </w:p>
    <w:p w14:paraId="7C9EA637" w14:textId="77777777" w:rsidR="006C6E7E" w:rsidRDefault="006C6E7E" w:rsidP="00ED4ECC">
      <w:pPr>
        <w:pStyle w:val="Corpodetexto"/>
        <w:rPr>
          <w:rFonts w:ascii="Arial" w:hAnsi="Arial" w:cs="Arial"/>
        </w:rPr>
      </w:pPr>
    </w:p>
    <w:p w14:paraId="3C2C8F9B" w14:textId="5F518F43" w:rsidR="00EB19DE" w:rsidRPr="00C43DF4" w:rsidRDefault="002062C3" w:rsidP="002062C3">
      <w:pPr>
        <w:pStyle w:val="Corpodetexto"/>
        <w:spacing w:line="360" w:lineRule="auto"/>
        <w:ind w:left="2977" w:right="3871"/>
        <w:jc w:val="center"/>
        <w:rPr>
          <w:rFonts w:ascii="Arial" w:hAnsi="Arial" w:cs="Arial"/>
          <w:spacing w:val="-57"/>
        </w:rPr>
      </w:pPr>
      <w:r>
        <w:rPr>
          <w:rFonts w:ascii="Arial" w:hAnsi="Arial" w:cs="Arial"/>
        </w:rPr>
        <w:t>C</w:t>
      </w:r>
      <w:r w:rsidR="00EB19DE" w:rsidRPr="00C43DF4">
        <w:rPr>
          <w:rFonts w:ascii="Arial" w:hAnsi="Arial" w:cs="Arial"/>
        </w:rPr>
        <w:t>AMPINA GRANDE</w:t>
      </w:r>
      <w:r w:rsidR="00EB19DE" w:rsidRPr="00C43DF4">
        <w:rPr>
          <w:rFonts w:ascii="Arial" w:hAnsi="Arial" w:cs="Arial"/>
          <w:spacing w:val="-57"/>
        </w:rPr>
        <w:t xml:space="preserve"> </w:t>
      </w:r>
    </w:p>
    <w:p w14:paraId="148E026E" w14:textId="77777777" w:rsidR="00EB19DE" w:rsidRPr="00C43DF4" w:rsidRDefault="00EB19DE" w:rsidP="00ED4ECC">
      <w:pPr>
        <w:pStyle w:val="Corpodetexto"/>
        <w:tabs>
          <w:tab w:val="decimal" w:pos="4962"/>
        </w:tabs>
        <w:spacing w:line="360" w:lineRule="auto"/>
        <w:ind w:left="3119" w:right="3871"/>
        <w:jc w:val="center"/>
        <w:rPr>
          <w:rFonts w:ascii="Arial" w:hAnsi="Arial" w:cs="Arial"/>
        </w:rPr>
      </w:pPr>
      <w:r w:rsidRPr="00C43DF4">
        <w:rPr>
          <w:rFonts w:ascii="Arial" w:hAnsi="Arial" w:cs="Arial"/>
        </w:rPr>
        <w:t>2022</w:t>
      </w:r>
    </w:p>
    <w:p w14:paraId="26FFF6A0" w14:textId="77777777" w:rsidR="00EB19DE" w:rsidRPr="00C43DF4" w:rsidRDefault="00EB19DE" w:rsidP="00ED4ECC">
      <w:pPr>
        <w:spacing w:line="357" w:lineRule="auto"/>
        <w:jc w:val="center"/>
        <w:rPr>
          <w:rFonts w:ascii="Arial" w:hAnsi="Arial" w:cs="Arial"/>
          <w:sz w:val="24"/>
          <w:szCs w:val="24"/>
        </w:rPr>
      </w:pPr>
    </w:p>
    <w:p w14:paraId="44A52899" w14:textId="77777777" w:rsidR="00EB19DE" w:rsidRPr="00C43DF4" w:rsidRDefault="00EB19DE" w:rsidP="00ED4ECC">
      <w:pPr>
        <w:rPr>
          <w:rFonts w:ascii="Arial" w:hAnsi="Arial" w:cs="Arial"/>
          <w:color w:val="FF0000"/>
          <w:spacing w:val="-2"/>
          <w:sz w:val="20"/>
        </w:rPr>
      </w:pPr>
    </w:p>
    <w:p w14:paraId="0F135292" w14:textId="77777777" w:rsidR="00EB19DE" w:rsidRPr="00C43DF4" w:rsidRDefault="00EB19DE" w:rsidP="00ED4ECC">
      <w:pPr>
        <w:rPr>
          <w:rFonts w:ascii="Arial" w:hAnsi="Arial" w:cs="Arial"/>
          <w:color w:val="FF0000"/>
          <w:spacing w:val="-2"/>
          <w:sz w:val="20"/>
        </w:rPr>
      </w:pPr>
    </w:p>
    <w:p w14:paraId="73536E79" w14:textId="77777777" w:rsidR="00EB19DE" w:rsidRPr="00C43DF4" w:rsidRDefault="00EB19DE" w:rsidP="00ED4ECC">
      <w:pPr>
        <w:rPr>
          <w:rFonts w:ascii="Arial" w:hAnsi="Arial" w:cs="Arial"/>
          <w:color w:val="FF0000"/>
          <w:spacing w:val="-2"/>
          <w:sz w:val="20"/>
        </w:rPr>
      </w:pPr>
    </w:p>
    <w:p w14:paraId="62C20414" w14:textId="77777777" w:rsidR="00EB19DE" w:rsidRPr="00C43DF4" w:rsidRDefault="00EB19DE" w:rsidP="00ED4ECC">
      <w:pPr>
        <w:rPr>
          <w:rFonts w:ascii="Arial" w:hAnsi="Arial" w:cs="Arial"/>
          <w:color w:val="FF0000"/>
          <w:spacing w:val="-2"/>
          <w:sz w:val="20"/>
        </w:rPr>
      </w:pPr>
    </w:p>
    <w:p w14:paraId="4823514D" w14:textId="77777777" w:rsidR="00EB19DE" w:rsidRPr="00C43DF4" w:rsidRDefault="00EB19DE" w:rsidP="00ED4ECC">
      <w:pPr>
        <w:rPr>
          <w:rFonts w:ascii="Arial" w:hAnsi="Arial" w:cs="Arial"/>
          <w:color w:val="FF0000"/>
          <w:spacing w:val="-2"/>
          <w:sz w:val="20"/>
        </w:rPr>
      </w:pPr>
    </w:p>
    <w:p w14:paraId="0DF2CF3E" w14:textId="77777777" w:rsidR="00EB19DE" w:rsidRPr="00C43DF4" w:rsidRDefault="00EB19DE" w:rsidP="00ED4ECC">
      <w:pPr>
        <w:rPr>
          <w:rFonts w:ascii="Arial" w:hAnsi="Arial" w:cs="Arial"/>
          <w:color w:val="FF0000"/>
          <w:spacing w:val="-2"/>
          <w:sz w:val="20"/>
        </w:rPr>
      </w:pPr>
    </w:p>
    <w:p w14:paraId="37052FF3" w14:textId="77777777" w:rsidR="00EB19DE" w:rsidRPr="00C43DF4" w:rsidRDefault="00EB19DE" w:rsidP="00ED4ECC">
      <w:pPr>
        <w:rPr>
          <w:rFonts w:ascii="Arial" w:hAnsi="Arial" w:cs="Arial"/>
          <w:color w:val="FF0000"/>
          <w:spacing w:val="-2"/>
          <w:sz w:val="20"/>
        </w:rPr>
      </w:pPr>
    </w:p>
    <w:p w14:paraId="5D0D607B" w14:textId="77777777" w:rsidR="00EB19DE" w:rsidRPr="00C43DF4" w:rsidRDefault="00EB19DE" w:rsidP="00ED4ECC">
      <w:pPr>
        <w:rPr>
          <w:rFonts w:ascii="Arial" w:hAnsi="Arial" w:cs="Arial"/>
          <w:color w:val="FF0000"/>
          <w:spacing w:val="-2"/>
          <w:sz w:val="20"/>
        </w:rPr>
      </w:pPr>
    </w:p>
    <w:p w14:paraId="653B3B67" w14:textId="77777777" w:rsidR="00EB19DE" w:rsidRPr="00C43DF4" w:rsidRDefault="00EB19DE" w:rsidP="00ED4ECC">
      <w:pPr>
        <w:rPr>
          <w:rFonts w:ascii="Arial" w:hAnsi="Arial" w:cs="Arial"/>
          <w:color w:val="FF0000"/>
          <w:spacing w:val="-2"/>
          <w:sz w:val="20"/>
        </w:rPr>
      </w:pPr>
    </w:p>
    <w:p w14:paraId="2C62CDC3" w14:textId="77777777" w:rsidR="00EB19DE" w:rsidRPr="00C43DF4" w:rsidRDefault="00EB19DE" w:rsidP="00ED4ECC">
      <w:pPr>
        <w:rPr>
          <w:rFonts w:ascii="Arial" w:hAnsi="Arial" w:cs="Arial"/>
          <w:color w:val="FF0000"/>
          <w:spacing w:val="-2"/>
          <w:sz w:val="20"/>
        </w:rPr>
      </w:pPr>
    </w:p>
    <w:p w14:paraId="657C8888" w14:textId="77777777" w:rsidR="00EB19DE" w:rsidRPr="00C43DF4" w:rsidRDefault="00EB19DE" w:rsidP="00ED4ECC">
      <w:pPr>
        <w:rPr>
          <w:rFonts w:ascii="Arial" w:hAnsi="Arial" w:cs="Arial"/>
          <w:color w:val="FF0000"/>
          <w:spacing w:val="-2"/>
          <w:sz w:val="20"/>
        </w:rPr>
      </w:pPr>
    </w:p>
    <w:p w14:paraId="758EA950" w14:textId="77777777" w:rsidR="00EB19DE" w:rsidRPr="00C43DF4" w:rsidRDefault="00EB19DE" w:rsidP="00ED4ECC">
      <w:pPr>
        <w:rPr>
          <w:rFonts w:ascii="Arial" w:hAnsi="Arial" w:cs="Arial"/>
          <w:color w:val="FF0000"/>
          <w:spacing w:val="-2"/>
          <w:sz w:val="20"/>
        </w:rPr>
      </w:pPr>
    </w:p>
    <w:p w14:paraId="7D024F14" w14:textId="77777777" w:rsidR="00EB19DE" w:rsidRPr="00C43DF4" w:rsidRDefault="00EB19DE" w:rsidP="00ED4ECC">
      <w:pPr>
        <w:rPr>
          <w:rFonts w:ascii="Arial" w:hAnsi="Arial" w:cs="Arial"/>
          <w:color w:val="FF0000"/>
          <w:spacing w:val="-2"/>
          <w:sz w:val="20"/>
        </w:rPr>
      </w:pPr>
    </w:p>
    <w:p w14:paraId="5CA0BD8E" w14:textId="77777777" w:rsidR="00EB19DE" w:rsidRPr="00C43DF4" w:rsidRDefault="00EB19DE" w:rsidP="00ED4ECC">
      <w:pPr>
        <w:rPr>
          <w:rFonts w:ascii="Arial" w:hAnsi="Arial" w:cs="Arial"/>
          <w:color w:val="FF0000"/>
          <w:spacing w:val="-2"/>
          <w:sz w:val="20"/>
        </w:rPr>
      </w:pPr>
    </w:p>
    <w:p w14:paraId="1D94E434" w14:textId="77777777" w:rsidR="00EB19DE" w:rsidRPr="00C43DF4" w:rsidRDefault="00EB19DE" w:rsidP="00ED4ECC">
      <w:pPr>
        <w:rPr>
          <w:rFonts w:ascii="Arial" w:hAnsi="Arial" w:cs="Arial"/>
          <w:color w:val="FF0000"/>
          <w:spacing w:val="-2"/>
          <w:sz w:val="20"/>
        </w:rPr>
      </w:pPr>
    </w:p>
    <w:p w14:paraId="74035CC7" w14:textId="77777777" w:rsidR="00EB19DE" w:rsidRPr="00C43DF4" w:rsidRDefault="00EB19DE" w:rsidP="00ED4ECC">
      <w:pPr>
        <w:rPr>
          <w:rFonts w:ascii="Arial" w:hAnsi="Arial" w:cs="Arial"/>
          <w:color w:val="FF0000"/>
          <w:spacing w:val="-2"/>
          <w:sz w:val="20"/>
        </w:rPr>
      </w:pPr>
    </w:p>
    <w:p w14:paraId="400B3FD8" w14:textId="77777777" w:rsidR="00EB19DE" w:rsidRPr="00C43DF4" w:rsidRDefault="00EB19DE" w:rsidP="00ED4ECC">
      <w:pPr>
        <w:rPr>
          <w:rFonts w:ascii="Arial" w:hAnsi="Arial" w:cs="Arial"/>
          <w:color w:val="FF0000"/>
          <w:spacing w:val="-2"/>
          <w:sz w:val="20"/>
        </w:rPr>
      </w:pPr>
    </w:p>
    <w:p w14:paraId="0A9D1D8F" w14:textId="77777777" w:rsidR="00EB19DE" w:rsidRPr="00C43DF4" w:rsidRDefault="00EB19DE" w:rsidP="00ED4ECC">
      <w:pPr>
        <w:rPr>
          <w:rFonts w:ascii="Arial" w:hAnsi="Arial" w:cs="Arial"/>
          <w:color w:val="FF0000"/>
          <w:spacing w:val="-2"/>
          <w:sz w:val="20"/>
        </w:rPr>
      </w:pPr>
    </w:p>
    <w:p w14:paraId="4883B37E" w14:textId="77777777" w:rsidR="00EB19DE" w:rsidRPr="00C43DF4" w:rsidRDefault="00EB19DE" w:rsidP="00ED4ECC">
      <w:pPr>
        <w:rPr>
          <w:rFonts w:ascii="Arial" w:hAnsi="Arial" w:cs="Arial"/>
          <w:color w:val="FF0000"/>
          <w:spacing w:val="-2"/>
          <w:sz w:val="20"/>
        </w:rPr>
      </w:pPr>
    </w:p>
    <w:p w14:paraId="7F89B99E" w14:textId="77777777" w:rsidR="00EB19DE" w:rsidRPr="00C43DF4" w:rsidRDefault="00EB19DE" w:rsidP="00ED4ECC">
      <w:pPr>
        <w:rPr>
          <w:rFonts w:ascii="Arial" w:hAnsi="Arial" w:cs="Arial"/>
          <w:color w:val="FF0000"/>
          <w:spacing w:val="-2"/>
          <w:sz w:val="20"/>
        </w:rPr>
      </w:pPr>
    </w:p>
    <w:p w14:paraId="61A2E239" w14:textId="77777777" w:rsidR="00EB19DE" w:rsidRPr="00C43DF4" w:rsidRDefault="00EB19DE" w:rsidP="00ED4ECC">
      <w:pPr>
        <w:rPr>
          <w:rFonts w:ascii="Arial" w:hAnsi="Arial" w:cs="Arial"/>
          <w:color w:val="FF0000"/>
          <w:spacing w:val="-2"/>
          <w:sz w:val="20"/>
        </w:rPr>
      </w:pPr>
    </w:p>
    <w:p w14:paraId="40CDA06A" w14:textId="77777777" w:rsidR="00EB19DE" w:rsidRPr="00C43DF4" w:rsidRDefault="00EB19DE" w:rsidP="00ED4ECC">
      <w:pPr>
        <w:rPr>
          <w:rFonts w:ascii="Arial" w:hAnsi="Arial" w:cs="Arial"/>
          <w:color w:val="FF0000"/>
          <w:spacing w:val="-2"/>
          <w:sz w:val="20"/>
        </w:rPr>
      </w:pPr>
    </w:p>
    <w:p w14:paraId="2B8FD814" w14:textId="77777777" w:rsidR="00EB19DE" w:rsidRPr="00C43DF4" w:rsidRDefault="00EB19DE" w:rsidP="00ED4ECC">
      <w:pPr>
        <w:rPr>
          <w:rFonts w:ascii="Arial" w:hAnsi="Arial" w:cs="Arial"/>
          <w:color w:val="FF0000"/>
          <w:spacing w:val="-2"/>
          <w:sz w:val="20"/>
        </w:rPr>
      </w:pPr>
    </w:p>
    <w:p w14:paraId="48613B60" w14:textId="77777777" w:rsidR="00EB19DE" w:rsidRPr="00C43DF4" w:rsidRDefault="00EB19DE" w:rsidP="00ED4ECC">
      <w:pPr>
        <w:rPr>
          <w:rFonts w:ascii="Arial" w:hAnsi="Arial" w:cs="Arial"/>
          <w:color w:val="FF0000"/>
          <w:spacing w:val="-2"/>
          <w:sz w:val="20"/>
        </w:rPr>
      </w:pPr>
    </w:p>
    <w:p w14:paraId="552FAFFC" w14:textId="77777777" w:rsidR="00EB19DE" w:rsidRPr="00C43DF4" w:rsidRDefault="00EB19DE" w:rsidP="00ED4ECC">
      <w:pPr>
        <w:rPr>
          <w:rFonts w:ascii="Arial" w:hAnsi="Arial" w:cs="Arial"/>
          <w:color w:val="FF0000"/>
          <w:spacing w:val="-2"/>
          <w:sz w:val="20"/>
        </w:rPr>
      </w:pPr>
    </w:p>
    <w:p w14:paraId="217F35C8" w14:textId="77777777" w:rsidR="00EB19DE" w:rsidRPr="00C43DF4" w:rsidRDefault="00EB19DE" w:rsidP="00ED4ECC">
      <w:pPr>
        <w:rPr>
          <w:rFonts w:ascii="Arial" w:hAnsi="Arial" w:cs="Arial"/>
          <w:color w:val="FF0000"/>
          <w:spacing w:val="-2"/>
          <w:sz w:val="20"/>
        </w:rPr>
      </w:pPr>
    </w:p>
    <w:p w14:paraId="283F0E54" w14:textId="77777777" w:rsidR="00EB19DE" w:rsidRPr="00C43DF4" w:rsidRDefault="00EB19DE" w:rsidP="00ED4ECC">
      <w:pPr>
        <w:rPr>
          <w:rFonts w:ascii="Arial" w:hAnsi="Arial" w:cs="Arial"/>
          <w:color w:val="FF0000"/>
          <w:spacing w:val="-2"/>
          <w:sz w:val="20"/>
        </w:rPr>
      </w:pPr>
    </w:p>
    <w:p w14:paraId="161569BC" w14:textId="77777777" w:rsidR="00EB19DE" w:rsidRPr="00C43DF4" w:rsidRDefault="00EB19DE" w:rsidP="00ED4ECC">
      <w:pPr>
        <w:rPr>
          <w:rFonts w:ascii="Arial" w:hAnsi="Arial" w:cs="Arial"/>
          <w:color w:val="FF0000"/>
          <w:spacing w:val="-2"/>
          <w:sz w:val="20"/>
        </w:rPr>
      </w:pPr>
    </w:p>
    <w:p w14:paraId="4E861422" w14:textId="77777777" w:rsidR="00EB19DE" w:rsidRPr="00C43DF4" w:rsidRDefault="00EB19DE" w:rsidP="00ED4ECC">
      <w:pPr>
        <w:rPr>
          <w:rFonts w:ascii="Arial" w:hAnsi="Arial" w:cs="Arial"/>
          <w:color w:val="FF0000"/>
          <w:spacing w:val="-2"/>
          <w:sz w:val="20"/>
        </w:rPr>
      </w:pPr>
    </w:p>
    <w:p w14:paraId="08BF3718" w14:textId="77777777" w:rsidR="00EB19DE" w:rsidRPr="00C43DF4" w:rsidRDefault="00EB19DE" w:rsidP="00ED4ECC">
      <w:pPr>
        <w:rPr>
          <w:rFonts w:ascii="Arial" w:hAnsi="Arial" w:cs="Arial"/>
          <w:color w:val="FF0000"/>
          <w:spacing w:val="-2"/>
          <w:sz w:val="20"/>
        </w:rPr>
      </w:pPr>
    </w:p>
    <w:p w14:paraId="2AB145EC" w14:textId="77777777" w:rsidR="00EB19DE" w:rsidRPr="00C43DF4" w:rsidRDefault="00EB19DE" w:rsidP="00ED4ECC">
      <w:pPr>
        <w:rPr>
          <w:rFonts w:ascii="Arial" w:hAnsi="Arial" w:cs="Arial"/>
          <w:color w:val="FF0000"/>
          <w:spacing w:val="-2"/>
          <w:sz w:val="20"/>
        </w:rPr>
      </w:pPr>
    </w:p>
    <w:p w14:paraId="6DD43D08" w14:textId="77777777" w:rsidR="00EB19DE" w:rsidRPr="00C43DF4" w:rsidRDefault="00EB19DE" w:rsidP="00ED4ECC">
      <w:pPr>
        <w:rPr>
          <w:rFonts w:ascii="Arial" w:hAnsi="Arial" w:cs="Arial"/>
          <w:color w:val="FF0000"/>
          <w:spacing w:val="-2"/>
          <w:sz w:val="20"/>
        </w:rPr>
      </w:pPr>
    </w:p>
    <w:p w14:paraId="023654FF" w14:textId="77777777" w:rsidR="00EB19DE" w:rsidRPr="00C43DF4" w:rsidRDefault="00EB19DE" w:rsidP="00ED4ECC">
      <w:pPr>
        <w:rPr>
          <w:rFonts w:ascii="Arial" w:hAnsi="Arial" w:cs="Arial"/>
          <w:color w:val="FF0000"/>
          <w:spacing w:val="-2"/>
          <w:sz w:val="20"/>
        </w:rPr>
      </w:pPr>
    </w:p>
    <w:p w14:paraId="79675C20" w14:textId="77777777" w:rsidR="00EB19DE" w:rsidRPr="00C43DF4" w:rsidRDefault="00EB19DE" w:rsidP="00ED4ECC">
      <w:pPr>
        <w:rPr>
          <w:rFonts w:ascii="Arial" w:hAnsi="Arial" w:cs="Arial"/>
          <w:color w:val="FF0000"/>
          <w:spacing w:val="-2"/>
          <w:sz w:val="20"/>
        </w:rPr>
      </w:pPr>
    </w:p>
    <w:p w14:paraId="0D463F40" w14:textId="77777777" w:rsidR="00EB19DE" w:rsidRPr="00C43DF4" w:rsidRDefault="00EB19DE" w:rsidP="00ED4ECC">
      <w:pPr>
        <w:rPr>
          <w:rFonts w:ascii="Arial" w:hAnsi="Arial" w:cs="Arial"/>
          <w:color w:val="FF0000"/>
          <w:spacing w:val="-2"/>
          <w:sz w:val="20"/>
        </w:rPr>
      </w:pPr>
    </w:p>
    <w:p w14:paraId="5AF53BF6" w14:textId="77777777" w:rsidR="00EB19DE" w:rsidRPr="00C43DF4" w:rsidRDefault="00EB19DE" w:rsidP="00ED4ECC">
      <w:pPr>
        <w:rPr>
          <w:rFonts w:ascii="Arial" w:hAnsi="Arial" w:cs="Arial"/>
          <w:color w:val="FF0000"/>
          <w:spacing w:val="-2"/>
          <w:sz w:val="20"/>
        </w:rPr>
      </w:pPr>
    </w:p>
    <w:p w14:paraId="0D0A31AC" w14:textId="77777777" w:rsidR="00EB19DE" w:rsidRPr="00C43DF4" w:rsidRDefault="00EB19DE" w:rsidP="00ED4ECC">
      <w:pPr>
        <w:rPr>
          <w:rFonts w:ascii="Arial" w:hAnsi="Arial" w:cs="Arial"/>
          <w:color w:val="FF0000"/>
          <w:spacing w:val="-2"/>
          <w:sz w:val="20"/>
        </w:rPr>
      </w:pPr>
    </w:p>
    <w:p w14:paraId="5B205D23" w14:textId="77777777" w:rsidR="00EB19DE" w:rsidRPr="00C43DF4" w:rsidRDefault="00EB19DE" w:rsidP="00ED4ECC">
      <w:pPr>
        <w:rPr>
          <w:rFonts w:ascii="Arial" w:hAnsi="Arial" w:cs="Arial"/>
          <w:color w:val="FF0000"/>
          <w:spacing w:val="-2"/>
          <w:sz w:val="20"/>
        </w:rPr>
      </w:pPr>
    </w:p>
    <w:p w14:paraId="778451A8" w14:textId="77777777" w:rsidR="00EB19DE" w:rsidRPr="00C43DF4" w:rsidRDefault="00EB19DE" w:rsidP="00ED4ECC">
      <w:pPr>
        <w:rPr>
          <w:rFonts w:ascii="Arial" w:hAnsi="Arial" w:cs="Arial"/>
          <w:color w:val="FF0000"/>
          <w:spacing w:val="-2"/>
          <w:sz w:val="20"/>
        </w:rPr>
      </w:pPr>
    </w:p>
    <w:p w14:paraId="2A3D8A6D" w14:textId="77777777" w:rsidR="00EB19DE" w:rsidRPr="00C43DF4" w:rsidRDefault="00EB19DE" w:rsidP="00ED4ECC">
      <w:pPr>
        <w:rPr>
          <w:rFonts w:ascii="Arial" w:hAnsi="Arial" w:cs="Arial"/>
          <w:color w:val="FF0000"/>
          <w:spacing w:val="-2"/>
          <w:sz w:val="20"/>
        </w:rPr>
      </w:pPr>
    </w:p>
    <w:p w14:paraId="15F43CC2" w14:textId="77777777" w:rsidR="00EB19DE" w:rsidRPr="00C43DF4" w:rsidRDefault="00EB19DE" w:rsidP="00ED4ECC">
      <w:pPr>
        <w:pBdr>
          <w:top w:val="single" w:sz="4" w:space="1" w:color="auto"/>
          <w:left w:val="single" w:sz="4" w:space="4" w:color="auto"/>
          <w:bottom w:val="single" w:sz="4" w:space="1" w:color="auto"/>
          <w:right w:val="single" w:sz="4" w:space="0" w:color="auto"/>
        </w:pBdr>
        <w:spacing w:line="357" w:lineRule="auto"/>
        <w:rPr>
          <w:rFonts w:ascii="Arial" w:hAnsi="Arial" w:cs="Arial"/>
          <w:color w:val="FF0000"/>
          <w:sz w:val="20"/>
          <w:szCs w:val="20"/>
        </w:rPr>
      </w:pPr>
      <w:r w:rsidRPr="00C43DF4">
        <w:rPr>
          <w:rFonts w:ascii="Arial" w:hAnsi="Arial" w:cs="Arial"/>
          <w:color w:val="FF0000"/>
          <w:sz w:val="20"/>
          <w:szCs w:val="20"/>
        </w:rPr>
        <w:t>Xxxxxx</w:t>
      </w:r>
    </w:p>
    <w:p w14:paraId="55CBAB0D" w14:textId="77777777" w:rsidR="00EB19DE" w:rsidRPr="00C43DF4" w:rsidRDefault="00EB19DE" w:rsidP="00ED4ECC">
      <w:pPr>
        <w:pBdr>
          <w:top w:val="single" w:sz="4" w:space="1" w:color="auto"/>
          <w:left w:val="single" w:sz="4" w:space="4" w:color="auto"/>
          <w:bottom w:val="single" w:sz="4" w:space="1" w:color="auto"/>
          <w:right w:val="single" w:sz="4" w:space="0" w:color="auto"/>
        </w:pBdr>
        <w:spacing w:line="357" w:lineRule="auto"/>
        <w:rPr>
          <w:rFonts w:ascii="Arial" w:hAnsi="Arial" w:cs="Arial"/>
          <w:sz w:val="24"/>
          <w:szCs w:val="24"/>
        </w:rPr>
      </w:pPr>
      <w:r w:rsidRPr="00C43DF4">
        <w:rPr>
          <w:rFonts w:ascii="Arial" w:hAnsi="Arial" w:cs="Arial"/>
          <w:sz w:val="20"/>
          <w:szCs w:val="20"/>
        </w:rPr>
        <w:t>D'AMORIM, Ana Laura de Souza Filgueiras</w:t>
      </w:r>
      <w:r w:rsidRPr="00C43DF4">
        <w:rPr>
          <w:rFonts w:ascii="Arial" w:hAnsi="Arial" w:cs="Arial"/>
          <w:sz w:val="24"/>
          <w:szCs w:val="24"/>
        </w:rPr>
        <w:t>.</w:t>
      </w:r>
    </w:p>
    <w:p w14:paraId="016E03FE" w14:textId="77777777" w:rsidR="00EB19DE" w:rsidRPr="00C43DF4" w:rsidRDefault="00EB19DE" w:rsidP="00ED4ECC">
      <w:pPr>
        <w:pBdr>
          <w:top w:val="single" w:sz="4" w:space="1" w:color="auto"/>
          <w:left w:val="single" w:sz="4" w:space="4" w:color="auto"/>
          <w:bottom w:val="single" w:sz="4" w:space="1" w:color="auto"/>
          <w:right w:val="single" w:sz="4" w:space="0" w:color="auto"/>
        </w:pBdr>
        <w:spacing w:line="357" w:lineRule="auto"/>
        <w:rPr>
          <w:rFonts w:ascii="Arial" w:hAnsi="Arial" w:cs="Arial"/>
          <w:sz w:val="24"/>
          <w:szCs w:val="24"/>
        </w:rPr>
      </w:pPr>
    </w:p>
    <w:p w14:paraId="749BDAD2" w14:textId="031DD565" w:rsidR="00EB19DE" w:rsidRPr="00C43DF4" w:rsidRDefault="00EB19DE" w:rsidP="00ED4ECC">
      <w:pPr>
        <w:pBdr>
          <w:top w:val="single" w:sz="4" w:space="1" w:color="auto"/>
          <w:left w:val="single" w:sz="4" w:space="4" w:color="auto"/>
          <w:bottom w:val="single" w:sz="4" w:space="1" w:color="auto"/>
          <w:right w:val="single" w:sz="4" w:space="0" w:color="auto"/>
        </w:pBdr>
        <w:spacing w:line="357" w:lineRule="auto"/>
        <w:rPr>
          <w:rFonts w:ascii="Arial" w:hAnsi="Arial" w:cs="Arial"/>
          <w:sz w:val="20"/>
          <w:szCs w:val="20"/>
        </w:rPr>
      </w:pPr>
      <w:r w:rsidRPr="00C43DF4">
        <w:rPr>
          <w:rFonts w:ascii="Arial" w:hAnsi="Arial" w:cs="Arial"/>
          <w:sz w:val="20"/>
          <w:szCs w:val="20"/>
        </w:rPr>
        <w:t>A efetivação do Direito à Cidade no Município de Campina Grande</w:t>
      </w:r>
      <w:r w:rsidR="006C6E7E">
        <w:rPr>
          <w:rFonts w:ascii="Arial" w:hAnsi="Arial" w:cs="Arial"/>
          <w:sz w:val="20"/>
          <w:szCs w:val="20"/>
        </w:rPr>
        <w:t xml:space="preserve">: </w:t>
      </w:r>
      <w:r w:rsidRPr="00C43DF4">
        <w:rPr>
          <w:rFonts w:ascii="Arial" w:hAnsi="Arial" w:cs="Arial"/>
          <w:sz w:val="20"/>
          <w:szCs w:val="20"/>
        </w:rPr>
        <w:t>atividades urbanísticas de baixo impacto. / Ana Laura de Souza Filgueiras D’Amorim. – Campina Grande-PB, 2022.</w:t>
      </w:r>
    </w:p>
    <w:p w14:paraId="1A26A94C" w14:textId="77777777" w:rsidR="00EB19DE" w:rsidRPr="00C43DF4" w:rsidRDefault="00EB19DE" w:rsidP="00ED4ECC">
      <w:pPr>
        <w:pBdr>
          <w:top w:val="single" w:sz="4" w:space="1" w:color="auto"/>
          <w:left w:val="single" w:sz="4" w:space="4" w:color="auto"/>
          <w:bottom w:val="single" w:sz="4" w:space="1" w:color="auto"/>
          <w:right w:val="single" w:sz="4" w:space="0" w:color="auto"/>
        </w:pBdr>
        <w:spacing w:line="357" w:lineRule="auto"/>
        <w:rPr>
          <w:rFonts w:ascii="Arial" w:hAnsi="Arial" w:cs="Arial"/>
          <w:sz w:val="20"/>
          <w:szCs w:val="20"/>
        </w:rPr>
      </w:pPr>
      <w:r w:rsidRPr="00C43DF4">
        <w:rPr>
          <w:rFonts w:ascii="Arial" w:hAnsi="Arial" w:cs="Arial"/>
          <w:sz w:val="20"/>
          <w:szCs w:val="20"/>
        </w:rPr>
        <w:t>Originalmente apresentada como pré requisito para a obtenção do título de Bacharel em Direito do autor (bacharel – UniFacisa – Centro Universitário, 2022).</w:t>
      </w:r>
    </w:p>
    <w:p w14:paraId="58398321" w14:textId="77777777" w:rsidR="00EB19DE" w:rsidRPr="00C43DF4" w:rsidRDefault="00EB19DE" w:rsidP="00ED4ECC">
      <w:pPr>
        <w:pBdr>
          <w:top w:val="single" w:sz="4" w:space="1" w:color="auto"/>
          <w:left w:val="single" w:sz="4" w:space="4" w:color="auto"/>
          <w:bottom w:val="single" w:sz="4" w:space="1" w:color="auto"/>
          <w:right w:val="single" w:sz="4" w:space="0" w:color="auto"/>
        </w:pBdr>
        <w:spacing w:line="357" w:lineRule="auto"/>
        <w:rPr>
          <w:rFonts w:ascii="Arial" w:hAnsi="Arial" w:cs="Arial"/>
          <w:sz w:val="20"/>
          <w:szCs w:val="20"/>
        </w:rPr>
      </w:pPr>
      <w:r w:rsidRPr="00C43DF4">
        <w:rPr>
          <w:rFonts w:ascii="Arial" w:hAnsi="Arial" w:cs="Arial"/>
          <w:sz w:val="20"/>
          <w:szCs w:val="20"/>
        </w:rPr>
        <w:t>Referências.</w:t>
      </w:r>
    </w:p>
    <w:p w14:paraId="31685D82" w14:textId="77777777" w:rsidR="00EB19DE" w:rsidRPr="00C43DF4" w:rsidRDefault="00EB19DE" w:rsidP="00ED4ECC">
      <w:pPr>
        <w:pBdr>
          <w:top w:val="single" w:sz="4" w:space="1" w:color="auto"/>
          <w:left w:val="single" w:sz="4" w:space="4" w:color="auto"/>
          <w:bottom w:val="single" w:sz="4" w:space="1" w:color="auto"/>
          <w:right w:val="single" w:sz="4" w:space="0" w:color="auto"/>
        </w:pBdr>
        <w:spacing w:line="357" w:lineRule="auto"/>
        <w:rPr>
          <w:rFonts w:ascii="Arial" w:hAnsi="Arial" w:cs="Arial"/>
          <w:sz w:val="20"/>
          <w:szCs w:val="20"/>
        </w:rPr>
      </w:pPr>
    </w:p>
    <w:p w14:paraId="0BD819E0" w14:textId="77777777" w:rsidR="00EB19DE" w:rsidRPr="00C43DF4" w:rsidRDefault="00EB19DE" w:rsidP="00ED4ECC">
      <w:pPr>
        <w:pBdr>
          <w:top w:val="single" w:sz="4" w:space="1" w:color="auto"/>
          <w:left w:val="single" w:sz="4" w:space="4" w:color="auto"/>
          <w:bottom w:val="single" w:sz="4" w:space="1" w:color="auto"/>
          <w:right w:val="single" w:sz="4" w:space="0" w:color="auto"/>
        </w:pBdr>
        <w:spacing w:line="357" w:lineRule="auto"/>
        <w:rPr>
          <w:rFonts w:ascii="Arial" w:hAnsi="Arial" w:cs="Arial"/>
          <w:sz w:val="20"/>
          <w:szCs w:val="20"/>
        </w:rPr>
      </w:pPr>
      <w:r w:rsidRPr="00C43DF4">
        <w:rPr>
          <w:rFonts w:ascii="Arial" w:hAnsi="Arial" w:cs="Arial"/>
          <w:sz w:val="20"/>
        </w:rPr>
        <w:t>1.</w:t>
      </w:r>
      <w:r w:rsidRPr="00C43DF4">
        <w:rPr>
          <w:rFonts w:ascii="Arial" w:hAnsi="Arial" w:cs="Arial"/>
          <w:spacing w:val="36"/>
          <w:sz w:val="20"/>
        </w:rPr>
        <w:t xml:space="preserve"> </w:t>
      </w:r>
      <w:r w:rsidRPr="00C43DF4">
        <w:rPr>
          <w:rFonts w:ascii="Arial" w:hAnsi="Arial" w:cs="Arial"/>
          <w:color w:val="FF0000"/>
          <w:sz w:val="20"/>
        </w:rPr>
        <w:t>xxxxx</w:t>
      </w:r>
      <w:r w:rsidRPr="00C43DF4">
        <w:rPr>
          <w:rFonts w:ascii="Arial" w:hAnsi="Arial" w:cs="Arial"/>
          <w:sz w:val="20"/>
        </w:rPr>
        <w:t>.</w:t>
      </w:r>
      <w:r w:rsidRPr="00C43DF4">
        <w:rPr>
          <w:rFonts w:ascii="Arial" w:hAnsi="Arial" w:cs="Arial"/>
          <w:spacing w:val="32"/>
          <w:sz w:val="20"/>
        </w:rPr>
        <w:t xml:space="preserve"> </w:t>
      </w:r>
      <w:r w:rsidRPr="00C43DF4">
        <w:rPr>
          <w:rFonts w:ascii="Arial" w:hAnsi="Arial" w:cs="Arial"/>
          <w:sz w:val="20"/>
        </w:rPr>
        <w:t>2</w:t>
      </w:r>
      <w:r w:rsidRPr="00C43DF4">
        <w:rPr>
          <w:rFonts w:ascii="Arial" w:hAnsi="Arial" w:cs="Arial"/>
          <w:color w:val="FF0000"/>
          <w:sz w:val="20"/>
        </w:rPr>
        <w:t>.</w:t>
      </w:r>
      <w:r w:rsidRPr="00C43DF4">
        <w:rPr>
          <w:rFonts w:ascii="Arial" w:hAnsi="Arial" w:cs="Arial"/>
          <w:color w:val="FF0000"/>
          <w:spacing w:val="32"/>
          <w:sz w:val="20"/>
        </w:rPr>
        <w:t xml:space="preserve"> </w:t>
      </w:r>
      <w:r w:rsidRPr="00C43DF4">
        <w:rPr>
          <w:rFonts w:ascii="Arial" w:hAnsi="Arial" w:cs="Arial"/>
          <w:color w:val="FF0000"/>
          <w:sz w:val="20"/>
        </w:rPr>
        <w:t>xxxxxx</w:t>
      </w:r>
      <w:r w:rsidRPr="00C43DF4">
        <w:rPr>
          <w:rFonts w:ascii="Arial" w:hAnsi="Arial" w:cs="Arial"/>
          <w:sz w:val="20"/>
        </w:rPr>
        <w:t>.</w:t>
      </w:r>
      <w:r w:rsidRPr="00C43DF4">
        <w:rPr>
          <w:rFonts w:ascii="Arial" w:hAnsi="Arial" w:cs="Arial"/>
          <w:spacing w:val="32"/>
          <w:sz w:val="20"/>
        </w:rPr>
        <w:t xml:space="preserve"> </w:t>
      </w:r>
      <w:r w:rsidRPr="00C43DF4">
        <w:rPr>
          <w:rFonts w:ascii="Arial" w:hAnsi="Arial" w:cs="Arial"/>
          <w:sz w:val="20"/>
        </w:rPr>
        <w:t>3.</w:t>
      </w:r>
      <w:r w:rsidRPr="00C43DF4">
        <w:rPr>
          <w:rFonts w:ascii="Arial" w:hAnsi="Arial" w:cs="Arial"/>
          <w:spacing w:val="33"/>
          <w:sz w:val="20"/>
        </w:rPr>
        <w:t xml:space="preserve"> </w:t>
      </w:r>
      <w:r w:rsidRPr="00C43DF4">
        <w:rPr>
          <w:rFonts w:ascii="Arial" w:hAnsi="Arial" w:cs="Arial"/>
          <w:color w:val="FF0000"/>
          <w:sz w:val="20"/>
        </w:rPr>
        <w:t>xxxxxx</w:t>
      </w:r>
      <w:r w:rsidRPr="00C43DF4">
        <w:rPr>
          <w:rFonts w:ascii="Arial" w:hAnsi="Arial" w:cs="Arial"/>
          <w:sz w:val="20"/>
        </w:rPr>
        <w:t>.</w:t>
      </w:r>
      <w:r w:rsidRPr="00C43DF4">
        <w:rPr>
          <w:rFonts w:ascii="Arial" w:hAnsi="Arial" w:cs="Arial"/>
          <w:spacing w:val="33"/>
          <w:sz w:val="20"/>
        </w:rPr>
        <w:t xml:space="preserve"> </w:t>
      </w:r>
      <w:r w:rsidRPr="00C43DF4">
        <w:rPr>
          <w:rFonts w:ascii="Arial" w:hAnsi="Arial" w:cs="Arial"/>
          <w:sz w:val="20"/>
        </w:rPr>
        <w:t>I.</w:t>
      </w:r>
      <w:r w:rsidRPr="00C43DF4">
        <w:rPr>
          <w:rFonts w:ascii="Arial" w:hAnsi="Arial" w:cs="Arial"/>
          <w:spacing w:val="33"/>
          <w:sz w:val="20"/>
        </w:rPr>
        <w:t xml:space="preserve"> </w:t>
      </w:r>
      <w:r w:rsidRPr="00C43DF4">
        <w:rPr>
          <w:rFonts w:ascii="Arial" w:hAnsi="Arial" w:cs="Arial"/>
          <w:sz w:val="20"/>
          <w:szCs w:val="20"/>
        </w:rPr>
        <w:t>A efetivação do Direito à Cidade no Município de Campina Grande através das atividades urbanísticas de baixo impacto.</w:t>
      </w:r>
    </w:p>
    <w:p w14:paraId="7C654B16" w14:textId="77777777" w:rsidR="00EB19DE" w:rsidRPr="00C43DF4" w:rsidRDefault="00EB19DE" w:rsidP="00ED4ECC">
      <w:pPr>
        <w:pBdr>
          <w:top w:val="single" w:sz="4" w:space="1" w:color="auto"/>
          <w:left w:val="single" w:sz="4" w:space="4" w:color="auto"/>
          <w:bottom w:val="single" w:sz="4" w:space="1" w:color="auto"/>
          <w:right w:val="single" w:sz="4" w:space="0" w:color="auto"/>
        </w:pBdr>
        <w:spacing w:line="357" w:lineRule="auto"/>
        <w:jc w:val="right"/>
        <w:rPr>
          <w:rFonts w:ascii="Arial" w:hAnsi="Arial" w:cs="Arial"/>
          <w:color w:val="FF0000"/>
          <w:sz w:val="20"/>
          <w:szCs w:val="20"/>
        </w:rPr>
      </w:pPr>
      <w:r w:rsidRPr="00C43DF4">
        <w:rPr>
          <w:rFonts w:ascii="Arial" w:hAnsi="Arial" w:cs="Arial"/>
          <w:color w:val="FF0000"/>
          <w:sz w:val="20"/>
          <w:szCs w:val="20"/>
        </w:rPr>
        <w:t>CDU-XXXX(XXX)(XXX)</w:t>
      </w:r>
    </w:p>
    <w:p w14:paraId="15BDF764" w14:textId="3F85CE5D" w:rsidR="00EB19DE" w:rsidRDefault="00EB19DE" w:rsidP="00ED4ECC">
      <w:pPr>
        <w:pStyle w:val="Corpodetexto"/>
        <w:spacing w:line="276" w:lineRule="auto"/>
        <w:ind w:left="4072" w:right="146"/>
        <w:rPr>
          <w:rFonts w:ascii="Arial" w:hAnsi="Arial" w:cs="Arial"/>
        </w:rPr>
      </w:pPr>
    </w:p>
    <w:p w14:paraId="0B4AA89E" w14:textId="4A337F47" w:rsidR="002174D8" w:rsidRDefault="002174D8" w:rsidP="00ED4ECC">
      <w:pPr>
        <w:pStyle w:val="Corpodetexto"/>
        <w:spacing w:line="276" w:lineRule="auto"/>
        <w:ind w:left="4072" w:right="146"/>
        <w:rPr>
          <w:rFonts w:ascii="Arial" w:hAnsi="Arial" w:cs="Arial"/>
        </w:rPr>
      </w:pPr>
    </w:p>
    <w:p w14:paraId="34A6A461" w14:textId="77FCF20E" w:rsidR="002174D8" w:rsidRDefault="002174D8" w:rsidP="00ED4ECC">
      <w:pPr>
        <w:pStyle w:val="Corpodetexto"/>
        <w:spacing w:line="276" w:lineRule="auto"/>
        <w:ind w:left="4072" w:right="146"/>
        <w:rPr>
          <w:rFonts w:ascii="Arial" w:hAnsi="Arial" w:cs="Arial"/>
        </w:rPr>
      </w:pPr>
    </w:p>
    <w:p w14:paraId="3DDEF49A" w14:textId="2D5A98FB" w:rsidR="002174D8" w:rsidRDefault="002174D8" w:rsidP="00ED4ECC">
      <w:pPr>
        <w:pStyle w:val="Corpodetexto"/>
        <w:spacing w:line="276" w:lineRule="auto"/>
        <w:ind w:left="4072" w:right="146"/>
        <w:rPr>
          <w:rFonts w:ascii="Arial" w:hAnsi="Arial" w:cs="Arial"/>
        </w:rPr>
      </w:pPr>
    </w:p>
    <w:p w14:paraId="07AB9148" w14:textId="5BF11E31" w:rsidR="002174D8" w:rsidRDefault="002174D8" w:rsidP="00ED4ECC">
      <w:pPr>
        <w:pStyle w:val="Corpodetexto"/>
        <w:spacing w:line="276" w:lineRule="auto"/>
        <w:ind w:left="4072" w:right="146"/>
        <w:rPr>
          <w:rFonts w:ascii="Arial" w:hAnsi="Arial" w:cs="Arial"/>
        </w:rPr>
      </w:pPr>
    </w:p>
    <w:p w14:paraId="4C202FFE" w14:textId="77777777" w:rsidR="002174D8" w:rsidRPr="00C43DF4" w:rsidRDefault="002174D8" w:rsidP="00ED4ECC">
      <w:pPr>
        <w:pStyle w:val="Corpodetexto"/>
        <w:spacing w:line="276" w:lineRule="auto"/>
        <w:ind w:left="4072" w:right="146"/>
        <w:rPr>
          <w:rFonts w:ascii="Arial" w:hAnsi="Arial" w:cs="Arial"/>
        </w:rPr>
      </w:pPr>
    </w:p>
    <w:p w14:paraId="33C87AD7" w14:textId="77777777" w:rsidR="00EB19DE" w:rsidRPr="00C43DF4" w:rsidRDefault="00EB19DE" w:rsidP="00ED4ECC">
      <w:pPr>
        <w:pStyle w:val="Corpodetexto"/>
        <w:spacing w:line="276" w:lineRule="auto"/>
        <w:ind w:left="4072" w:right="146"/>
        <w:rPr>
          <w:rFonts w:ascii="Arial" w:hAnsi="Arial" w:cs="Arial"/>
        </w:rPr>
      </w:pPr>
    </w:p>
    <w:p w14:paraId="2D1D56D5" w14:textId="09DDF639" w:rsidR="00EB19DE" w:rsidRDefault="00EB19DE" w:rsidP="00ED4ECC">
      <w:pPr>
        <w:pStyle w:val="Corpodetexto"/>
        <w:spacing w:line="276" w:lineRule="auto"/>
        <w:ind w:left="4072" w:right="146"/>
        <w:rPr>
          <w:rFonts w:ascii="Arial" w:hAnsi="Arial" w:cs="Arial"/>
        </w:rPr>
      </w:pPr>
    </w:p>
    <w:p w14:paraId="233B9F1B" w14:textId="4EC0C590" w:rsidR="002174D8" w:rsidRDefault="002174D8" w:rsidP="00ED4ECC">
      <w:pPr>
        <w:pStyle w:val="Corpodetexto"/>
        <w:spacing w:line="276" w:lineRule="auto"/>
        <w:ind w:left="4072" w:right="146"/>
        <w:rPr>
          <w:rFonts w:ascii="Arial" w:hAnsi="Arial" w:cs="Arial"/>
        </w:rPr>
      </w:pPr>
    </w:p>
    <w:p w14:paraId="5467F616" w14:textId="33587C7D" w:rsidR="00015050" w:rsidRDefault="00015050" w:rsidP="00ED4ECC">
      <w:pPr>
        <w:pStyle w:val="Corpodetexto"/>
        <w:spacing w:line="276" w:lineRule="auto"/>
        <w:ind w:left="4072" w:right="146"/>
        <w:rPr>
          <w:rFonts w:ascii="Arial" w:hAnsi="Arial" w:cs="Arial"/>
        </w:rPr>
      </w:pPr>
    </w:p>
    <w:p w14:paraId="64ACA0B9" w14:textId="4D9EC6D4" w:rsidR="00015050" w:rsidRDefault="00015050" w:rsidP="00ED4ECC">
      <w:pPr>
        <w:pStyle w:val="Corpodetexto"/>
        <w:spacing w:line="276" w:lineRule="auto"/>
        <w:ind w:left="4072" w:right="146"/>
        <w:rPr>
          <w:rFonts w:ascii="Arial" w:hAnsi="Arial" w:cs="Arial"/>
        </w:rPr>
      </w:pPr>
    </w:p>
    <w:p w14:paraId="5F3E82E3" w14:textId="7C30306D" w:rsidR="00015050" w:rsidRDefault="00015050" w:rsidP="00ED4ECC">
      <w:pPr>
        <w:pStyle w:val="Corpodetexto"/>
        <w:spacing w:line="276" w:lineRule="auto"/>
        <w:ind w:left="4072" w:right="146"/>
        <w:rPr>
          <w:rFonts w:ascii="Arial" w:hAnsi="Arial" w:cs="Arial"/>
        </w:rPr>
      </w:pPr>
    </w:p>
    <w:p w14:paraId="5FBED05D" w14:textId="364C68E9" w:rsidR="00015050" w:rsidRDefault="00015050" w:rsidP="00ED4ECC">
      <w:pPr>
        <w:pStyle w:val="Corpodetexto"/>
        <w:spacing w:line="276" w:lineRule="auto"/>
        <w:ind w:left="4072" w:right="146"/>
        <w:rPr>
          <w:rFonts w:ascii="Arial" w:hAnsi="Arial" w:cs="Arial"/>
        </w:rPr>
      </w:pPr>
    </w:p>
    <w:p w14:paraId="2C61866A" w14:textId="346E6D32" w:rsidR="00015050" w:rsidRDefault="00015050" w:rsidP="00ED4ECC">
      <w:pPr>
        <w:pStyle w:val="Corpodetexto"/>
        <w:spacing w:line="276" w:lineRule="auto"/>
        <w:ind w:left="4072" w:right="146"/>
        <w:rPr>
          <w:rFonts w:ascii="Arial" w:hAnsi="Arial" w:cs="Arial"/>
        </w:rPr>
      </w:pPr>
    </w:p>
    <w:p w14:paraId="0B5FE518" w14:textId="77777777" w:rsidR="00015050" w:rsidRDefault="00015050" w:rsidP="00ED4ECC">
      <w:pPr>
        <w:pStyle w:val="Corpodetexto"/>
        <w:spacing w:line="276" w:lineRule="auto"/>
        <w:ind w:left="4072" w:right="146"/>
        <w:rPr>
          <w:rFonts w:ascii="Arial" w:hAnsi="Arial" w:cs="Arial"/>
        </w:rPr>
      </w:pPr>
    </w:p>
    <w:p w14:paraId="40BC0283" w14:textId="78E47998" w:rsidR="002174D8" w:rsidRDefault="002174D8" w:rsidP="00ED4ECC">
      <w:pPr>
        <w:pStyle w:val="Corpodetexto"/>
        <w:spacing w:line="276" w:lineRule="auto"/>
        <w:ind w:left="4072" w:right="146"/>
        <w:rPr>
          <w:rFonts w:ascii="Arial" w:hAnsi="Arial" w:cs="Arial"/>
        </w:rPr>
      </w:pPr>
    </w:p>
    <w:p w14:paraId="7019BF0A" w14:textId="77777777" w:rsidR="00015050" w:rsidRPr="00C43DF4" w:rsidRDefault="00015050" w:rsidP="00ED4ECC">
      <w:pPr>
        <w:pStyle w:val="Corpodetexto"/>
        <w:spacing w:line="276" w:lineRule="auto"/>
        <w:ind w:left="4072" w:right="146"/>
        <w:rPr>
          <w:rFonts w:ascii="Arial" w:hAnsi="Arial" w:cs="Arial"/>
        </w:rPr>
      </w:pPr>
    </w:p>
    <w:p w14:paraId="59990337" w14:textId="79261578" w:rsidR="00EB19DE" w:rsidRPr="00C43DF4" w:rsidRDefault="00EB19DE" w:rsidP="00ED4ECC">
      <w:pPr>
        <w:pStyle w:val="Corpodetexto"/>
        <w:spacing w:line="276" w:lineRule="auto"/>
        <w:ind w:left="4072" w:right="146"/>
        <w:jc w:val="both"/>
        <w:rPr>
          <w:rFonts w:ascii="Arial" w:hAnsi="Arial" w:cs="Arial"/>
        </w:rPr>
      </w:pPr>
      <w:r w:rsidRPr="00C43DF4">
        <w:rPr>
          <w:rFonts w:ascii="Arial" w:hAnsi="Arial" w:cs="Arial"/>
        </w:rPr>
        <w:t>Trabalho</w:t>
      </w:r>
      <w:r w:rsidRPr="00C43DF4">
        <w:rPr>
          <w:rFonts w:ascii="Arial" w:hAnsi="Arial" w:cs="Arial"/>
          <w:spacing w:val="-3"/>
        </w:rPr>
        <w:t xml:space="preserve"> </w:t>
      </w:r>
      <w:r w:rsidRPr="00C43DF4">
        <w:rPr>
          <w:rFonts w:ascii="Arial" w:hAnsi="Arial" w:cs="Arial"/>
        </w:rPr>
        <w:t>de</w:t>
      </w:r>
      <w:r w:rsidRPr="00C43DF4">
        <w:rPr>
          <w:rFonts w:ascii="Arial" w:hAnsi="Arial" w:cs="Arial"/>
          <w:spacing w:val="-3"/>
        </w:rPr>
        <w:t xml:space="preserve"> </w:t>
      </w:r>
      <w:r w:rsidRPr="00C43DF4">
        <w:rPr>
          <w:rFonts w:ascii="Arial" w:hAnsi="Arial" w:cs="Arial"/>
        </w:rPr>
        <w:t>Conclusão</w:t>
      </w:r>
      <w:r w:rsidRPr="00C43DF4">
        <w:rPr>
          <w:rFonts w:ascii="Arial" w:hAnsi="Arial" w:cs="Arial"/>
          <w:spacing w:val="-3"/>
        </w:rPr>
        <w:t xml:space="preserve"> </w:t>
      </w:r>
      <w:r w:rsidRPr="00C43DF4">
        <w:rPr>
          <w:rFonts w:ascii="Arial" w:hAnsi="Arial" w:cs="Arial"/>
        </w:rPr>
        <w:t>de</w:t>
      </w:r>
      <w:r w:rsidRPr="00C43DF4">
        <w:rPr>
          <w:rFonts w:ascii="Arial" w:hAnsi="Arial" w:cs="Arial"/>
          <w:spacing w:val="-4"/>
        </w:rPr>
        <w:t xml:space="preserve"> </w:t>
      </w:r>
      <w:r w:rsidRPr="00C43DF4">
        <w:rPr>
          <w:rFonts w:ascii="Arial" w:hAnsi="Arial" w:cs="Arial"/>
        </w:rPr>
        <w:t>Curso</w:t>
      </w:r>
      <w:r w:rsidRPr="00C43DF4">
        <w:rPr>
          <w:rFonts w:ascii="Arial" w:hAnsi="Arial" w:cs="Arial"/>
          <w:spacing w:val="-2"/>
        </w:rPr>
        <w:t xml:space="preserve"> </w:t>
      </w:r>
      <w:r w:rsidRPr="00C43DF4">
        <w:rPr>
          <w:rFonts w:ascii="Arial" w:hAnsi="Arial" w:cs="Arial"/>
        </w:rPr>
        <w:t>-</w:t>
      </w:r>
      <w:r w:rsidRPr="00C43DF4">
        <w:rPr>
          <w:rFonts w:ascii="Arial" w:hAnsi="Arial" w:cs="Arial"/>
          <w:spacing w:val="-4"/>
        </w:rPr>
        <w:t xml:space="preserve"> </w:t>
      </w:r>
      <w:r w:rsidRPr="00C43DF4">
        <w:rPr>
          <w:rFonts w:ascii="Arial" w:hAnsi="Arial" w:cs="Arial"/>
        </w:rPr>
        <w:t>Artigo</w:t>
      </w:r>
      <w:r w:rsidRPr="00C43DF4">
        <w:rPr>
          <w:rFonts w:ascii="Arial" w:hAnsi="Arial" w:cs="Arial"/>
          <w:spacing w:val="-2"/>
        </w:rPr>
        <w:t xml:space="preserve"> </w:t>
      </w:r>
      <w:r w:rsidRPr="00C43DF4">
        <w:rPr>
          <w:rFonts w:ascii="Arial" w:hAnsi="Arial" w:cs="Arial"/>
        </w:rPr>
        <w:t xml:space="preserve">Científico – </w:t>
      </w:r>
      <w:r w:rsidR="006C6E7E">
        <w:rPr>
          <w:rFonts w:ascii="Arial" w:hAnsi="Arial" w:cs="Arial"/>
        </w:rPr>
        <w:t>A</w:t>
      </w:r>
      <w:r w:rsidR="006C6E7E" w:rsidRPr="00B77266">
        <w:rPr>
          <w:rFonts w:ascii="Arial" w:hAnsi="Arial" w:cs="Arial"/>
        </w:rPr>
        <w:t xml:space="preserve"> efetivação do direito à cidade no município de campina grande: atividades urbanísticas de baixo impacto</w:t>
      </w:r>
      <w:r w:rsidR="006C6E7E">
        <w:rPr>
          <w:rFonts w:ascii="Arial" w:hAnsi="Arial" w:cs="Arial"/>
        </w:rPr>
        <w:t xml:space="preserve">, </w:t>
      </w:r>
      <w:r w:rsidRPr="00C43DF4">
        <w:rPr>
          <w:rFonts w:ascii="Arial" w:hAnsi="Arial" w:cs="Arial"/>
        </w:rPr>
        <w:t>como</w:t>
      </w:r>
      <w:r w:rsidRPr="00C43DF4">
        <w:rPr>
          <w:rFonts w:ascii="Arial" w:hAnsi="Arial" w:cs="Arial"/>
          <w:spacing w:val="-5"/>
        </w:rPr>
        <w:t xml:space="preserve"> </w:t>
      </w:r>
      <w:r w:rsidRPr="00C43DF4">
        <w:rPr>
          <w:rFonts w:ascii="Arial" w:hAnsi="Arial" w:cs="Arial"/>
        </w:rPr>
        <w:t>parte</w:t>
      </w:r>
      <w:r w:rsidRPr="00C43DF4">
        <w:rPr>
          <w:rFonts w:ascii="Arial" w:hAnsi="Arial" w:cs="Arial"/>
          <w:spacing w:val="-5"/>
        </w:rPr>
        <w:t xml:space="preserve"> </w:t>
      </w:r>
      <w:r w:rsidRPr="00C43DF4">
        <w:rPr>
          <w:rFonts w:ascii="Arial" w:hAnsi="Arial" w:cs="Arial"/>
        </w:rPr>
        <w:t>dos</w:t>
      </w:r>
      <w:r w:rsidRPr="00C43DF4">
        <w:rPr>
          <w:rFonts w:ascii="Arial" w:hAnsi="Arial" w:cs="Arial"/>
          <w:spacing w:val="-5"/>
        </w:rPr>
        <w:t xml:space="preserve"> </w:t>
      </w:r>
      <w:r w:rsidRPr="00C43DF4">
        <w:rPr>
          <w:rFonts w:ascii="Arial" w:hAnsi="Arial" w:cs="Arial"/>
        </w:rPr>
        <w:t>requisitos</w:t>
      </w:r>
      <w:r w:rsidRPr="00C43DF4">
        <w:rPr>
          <w:rFonts w:ascii="Arial" w:hAnsi="Arial" w:cs="Arial"/>
          <w:spacing w:val="-5"/>
        </w:rPr>
        <w:t xml:space="preserve"> </w:t>
      </w:r>
      <w:r w:rsidRPr="00C43DF4">
        <w:rPr>
          <w:rFonts w:ascii="Arial" w:hAnsi="Arial" w:cs="Arial"/>
        </w:rPr>
        <w:t>para</w:t>
      </w:r>
      <w:r w:rsidRPr="00C43DF4">
        <w:rPr>
          <w:rFonts w:ascii="Arial" w:hAnsi="Arial" w:cs="Arial"/>
          <w:spacing w:val="-6"/>
        </w:rPr>
        <w:t xml:space="preserve"> </w:t>
      </w:r>
      <w:r w:rsidRPr="00C43DF4">
        <w:rPr>
          <w:rFonts w:ascii="Arial" w:hAnsi="Arial" w:cs="Arial"/>
        </w:rPr>
        <w:t>obtenção</w:t>
      </w:r>
      <w:r w:rsidRPr="00C43DF4">
        <w:rPr>
          <w:rFonts w:ascii="Arial" w:hAnsi="Arial" w:cs="Arial"/>
          <w:spacing w:val="-5"/>
        </w:rPr>
        <w:t xml:space="preserve"> </w:t>
      </w:r>
      <w:r w:rsidRPr="00C43DF4">
        <w:rPr>
          <w:rFonts w:ascii="Arial" w:hAnsi="Arial" w:cs="Arial"/>
        </w:rPr>
        <w:t>do</w:t>
      </w:r>
      <w:r w:rsidRPr="00C43DF4">
        <w:rPr>
          <w:rFonts w:ascii="Arial" w:hAnsi="Arial" w:cs="Arial"/>
          <w:spacing w:val="-5"/>
        </w:rPr>
        <w:t xml:space="preserve"> </w:t>
      </w:r>
      <w:r w:rsidRPr="00C43DF4">
        <w:rPr>
          <w:rFonts w:ascii="Arial" w:hAnsi="Arial" w:cs="Arial"/>
        </w:rPr>
        <w:t>título</w:t>
      </w:r>
      <w:r w:rsidRPr="00C43DF4">
        <w:rPr>
          <w:rFonts w:ascii="Arial" w:hAnsi="Arial" w:cs="Arial"/>
          <w:spacing w:val="-5"/>
        </w:rPr>
        <w:t xml:space="preserve"> </w:t>
      </w:r>
      <w:r w:rsidRPr="00C43DF4">
        <w:rPr>
          <w:rFonts w:ascii="Arial" w:hAnsi="Arial" w:cs="Arial"/>
        </w:rPr>
        <w:t>de Bacharel em Direito, outorgado pela UniFacisa – Centro Universitário.</w:t>
      </w:r>
    </w:p>
    <w:p w14:paraId="5E1D4D04" w14:textId="77777777" w:rsidR="00EB19DE" w:rsidRPr="00C43DF4" w:rsidRDefault="00EB19DE" w:rsidP="00ED4ECC">
      <w:pPr>
        <w:pStyle w:val="Corpodetexto"/>
        <w:rPr>
          <w:rFonts w:ascii="Arial" w:hAnsi="Arial" w:cs="Arial"/>
          <w:sz w:val="27"/>
        </w:rPr>
      </w:pPr>
    </w:p>
    <w:p w14:paraId="25206BD8" w14:textId="77777777" w:rsidR="00EB19DE" w:rsidRPr="00C43DF4" w:rsidRDefault="00EB19DE" w:rsidP="00ED4ECC">
      <w:pPr>
        <w:pStyle w:val="Corpodetexto"/>
        <w:tabs>
          <w:tab w:val="left" w:pos="6666"/>
          <w:tab w:val="left" w:pos="7452"/>
          <w:tab w:val="left" w:pos="8296"/>
        </w:tabs>
        <w:ind w:left="4072"/>
        <w:rPr>
          <w:rFonts w:ascii="Arial" w:hAnsi="Arial" w:cs="Arial"/>
        </w:rPr>
      </w:pPr>
      <w:r w:rsidRPr="00C43DF4">
        <w:rPr>
          <w:rFonts w:ascii="Arial" w:hAnsi="Arial" w:cs="Arial"/>
          <w:spacing w:val="-2"/>
        </w:rPr>
        <w:t>APROVADO</w:t>
      </w:r>
      <w:r w:rsidRPr="00C43DF4">
        <w:rPr>
          <w:rFonts w:ascii="Arial" w:hAnsi="Arial" w:cs="Arial"/>
        </w:rPr>
        <w:t xml:space="preserve"> </w:t>
      </w:r>
      <w:r w:rsidRPr="00C43DF4">
        <w:rPr>
          <w:rFonts w:ascii="Arial" w:hAnsi="Arial" w:cs="Arial"/>
          <w:spacing w:val="-5"/>
        </w:rPr>
        <w:t>EM</w:t>
      </w:r>
      <w:r w:rsidRPr="00C43DF4">
        <w:rPr>
          <w:rFonts w:ascii="Arial" w:hAnsi="Arial" w:cs="Arial"/>
          <w:u w:val="single"/>
        </w:rPr>
        <w:tab/>
      </w:r>
      <w:r w:rsidRPr="00C43DF4">
        <w:rPr>
          <w:rFonts w:ascii="Arial" w:hAnsi="Arial" w:cs="Arial"/>
          <w:spacing w:val="-10"/>
        </w:rPr>
        <w:t>/</w:t>
      </w:r>
      <w:r w:rsidRPr="00C43DF4">
        <w:rPr>
          <w:rFonts w:ascii="Arial" w:hAnsi="Arial" w:cs="Arial"/>
          <w:u w:val="single"/>
        </w:rPr>
        <w:tab/>
      </w:r>
      <w:r w:rsidRPr="00C43DF4">
        <w:rPr>
          <w:rFonts w:ascii="Arial" w:hAnsi="Arial" w:cs="Arial"/>
          <w:spacing w:val="-10"/>
        </w:rPr>
        <w:t>/</w:t>
      </w:r>
      <w:r w:rsidRPr="00C43DF4">
        <w:rPr>
          <w:rFonts w:ascii="Arial" w:hAnsi="Arial" w:cs="Arial"/>
          <w:u w:val="single"/>
        </w:rPr>
        <w:tab/>
      </w:r>
    </w:p>
    <w:p w14:paraId="67D60BB1" w14:textId="77777777" w:rsidR="00EB19DE" w:rsidRPr="00C43DF4" w:rsidRDefault="00EB19DE" w:rsidP="00ED4ECC">
      <w:pPr>
        <w:pStyle w:val="Corpodetexto"/>
        <w:rPr>
          <w:rFonts w:ascii="Arial" w:hAnsi="Arial" w:cs="Arial"/>
          <w:sz w:val="20"/>
        </w:rPr>
      </w:pPr>
    </w:p>
    <w:p w14:paraId="198B776B" w14:textId="77777777" w:rsidR="00EB19DE" w:rsidRPr="00C43DF4" w:rsidRDefault="00EB19DE" w:rsidP="00ED4ECC">
      <w:pPr>
        <w:pStyle w:val="Corpodetexto"/>
        <w:rPr>
          <w:rFonts w:ascii="Arial" w:hAnsi="Arial" w:cs="Arial"/>
          <w:sz w:val="20"/>
        </w:rPr>
      </w:pPr>
    </w:p>
    <w:p w14:paraId="16710FDA" w14:textId="77777777" w:rsidR="00EB19DE" w:rsidRPr="00C43DF4" w:rsidRDefault="00EB19DE" w:rsidP="00ED4ECC">
      <w:pPr>
        <w:pStyle w:val="Corpodetexto"/>
        <w:rPr>
          <w:rFonts w:ascii="Arial" w:hAnsi="Arial" w:cs="Arial"/>
          <w:sz w:val="20"/>
        </w:rPr>
      </w:pPr>
    </w:p>
    <w:p w14:paraId="0A79D8B8" w14:textId="77777777" w:rsidR="00EB19DE" w:rsidRPr="00C43DF4" w:rsidRDefault="00EB19DE" w:rsidP="00ED4ECC">
      <w:pPr>
        <w:pStyle w:val="Corpodetexto"/>
        <w:rPr>
          <w:rFonts w:ascii="Arial" w:hAnsi="Arial" w:cs="Arial"/>
          <w:sz w:val="18"/>
        </w:rPr>
      </w:pPr>
    </w:p>
    <w:p w14:paraId="7F7BB8FF" w14:textId="77777777" w:rsidR="00EB19DE" w:rsidRPr="00C43DF4" w:rsidRDefault="00EB19DE" w:rsidP="00ED4ECC">
      <w:pPr>
        <w:pStyle w:val="Corpodetexto"/>
        <w:ind w:left="4072"/>
        <w:rPr>
          <w:rFonts w:ascii="Arial" w:hAnsi="Arial" w:cs="Arial"/>
        </w:rPr>
      </w:pPr>
      <w:r w:rsidRPr="00C43DF4">
        <w:rPr>
          <w:rFonts w:ascii="Arial" w:hAnsi="Arial" w:cs="Arial"/>
        </w:rPr>
        <w:t>BANCA</w:t>
      </w:r>
      <w:r w:rsidRPr="00C43DF4">
        <w:rPr>
          <w:rFonts w:ascii="Arial" w:hAnsi="Arial" w:cs="Arial"/>
          <w:spacing w:val="-7"/>
        </w:rPr>
        <w:t xml:space="preserve"> </w:t>
      </w:r>
      <w:r w:rsidRPr="00C43DF4">
        <w:rPr>
          <w:rFonts w:ascii="Arial" w:hAnsi="Arial" w:cs="Arial"/>
          <w:spacing w:val="-2"/>
        </w:rPr>
        <w:t>EXAMINADORA:</w:t>
      </w:r>
    </w:p>
    <w:p w14:paraId="48750AA5" w14:textId="77777777" w:rsidR="00EB19DE" w:rsidRPr="00C43DF4" w:rsidRDefault="00EB19DE" w:rsidP="00ED4ECC">
      <w:pPr>
        <w:pStyle w:val="Corpodetexto"/>
        <w:rPr>
          <w:rFonts w:ascii="Arial" w:hAnsi="Arial" w:cs="Arial"/>
          <w:sz w:val="20"/>
        </w:rPr>
      </w:pPr>
    </w:p>
    <w:p w14:paraId="4D262718" w14:textId="77777777" w:rsidR="00EB19DE" w:rsidRPr="00C43DF4" w:rsidRDefault="00EB19DE" w:rsidP="00ED4ECC">
      <w:pPr>
        <w:pStyle w:val="Corpodetexto"/>
        <w:rPr>
          <w:rFonts w:ascii="Arial" w:hAnsi="Arial" w:cs="Arial"/>
          <w:sz w:val="20"/>
        </w:rPr>
      </w:pPr>
    </w:p>
    <w:p w14:paraId="4BB6A4AD" w14:textId="77777777" w:rsidR="00EB19DE" w:rsidRPr="00C43DF4" w:rsidRDefault="00EB19DE" w:rsidP="00ED4ECC">
      <w:pPr>
        <w:pStyle w:val="Corpodetexto"/>
        <w:rPr>
          <w:rFonts w:ascii="Arial" w:hAnsi="Arial" w:cs="Arial"/>
          <w:sz w:val="20"/>
        </w:rPr>
      </w:pPr>
    </w:p>
    <w:p w14:paraId="38D85C56" w14:textId="77777777" w:rsidR="00EB19DE" w:rsidRPr="00C43DF4" w:rsidRDefault="00EB19DE" w:rsidP="00ED4ECC">
      <w:pPr>
        <w:pStyle w:val="Corpodetexto"/>
        <w:rPr>
          <w:rFonts w:ascii="Arial" w:hAnsi="Arial" w:cs="Arial"/>
          <w:sz w:val="20"/>
        </w:rPr>
      </w:pPr>
    </w:p>
    <w:p w14:paraId="4604CAA8" w14:textId="7C6F2370" w:rsidR="00EB19DE" w:rsidRPr="00C43DF4" w:rsidRDefault="00EB19DE" w:rsidP="00ED4ECC">
      <w:pPr>
        <w:pStyle w:val="Corpodetexto"/>
        <w:pBdr>
          <w:top w:val="single" w:sz="4" w:space="1" w:color="auto"/>
        </w:pBdr>
        <w:spacing w:line="276" w:lineRule="auto"/>
        <w:ind w:left="4072"/>
        <w:jc w:val="both"/>
        <w:rPr>
          <w:rFonts w:ascii="Arial" w:hAnsi="Arial" w:cs="Arial"/>
        </w:rPr>
      </w:pPr>
      <w:r w:rsidRPr="00C43DF4">
        <w:rPr>
          <w:rFonts w:ascii="Arial" w:hAnsi="Arial" w:cs="Arial"/>
        </w:rPr>
        <w:t>Prof.º</w:t>
      </w:r>
      <w:r w:rsidRPr="00C43DF4">
        <w:rPr>
          <w:rFonts w:ascii="Arial" w:hAnsi="Arial" w:cs="Arial"/>
          <w:spacing w:val="-6"/>
        </w:rPr>
        <w:t xml:space="preserve"> </w:t>
      </w:r>
      <w:r w:rsidRPr="00C43DF4">
        <w:rPr>
          <w:rFonts w:ascii="Arial" w:hAnsi="Arial" w:cs="Arial"/>
        </w:rPr>
        <w:t>da</w:t>
      </w:r>
      <w:r w:rsidRPr="00C43DF4">
        <w:rPr>
          <w:rFonts w:ascii="Arial" w:hAnsi="Arial" w:cs="Arial"/>
          <w:spacing w:val="-7"/>
        </w:rPr>
        <w:t xml:space="preserve"> </w:t>
      </w:r>
      <w:r w:rsidRPr="00C43DF4">
        <w:rPr>
          <w:rFonts w:ascii="Arial" w:hAnsi="Arial" w:cs="Arial"/>
        </w:rPr>
        <w:t>UniFacisa,</w:t>
      </w:r>
      <w:r w:rsidRPr="00C43DF4">
        <w:rPr>
          <w:rFonts w:ascii="Arial" w:hAnsi="Arial" w:cs="Arial"/>
          <w:spacing w:val="-6"/>
        </w:rPr>
        <w:t xml:space="preserve"> </w:t>
      </w:r>
      <w:r w:rsidR="006C6E7E">
        <w:rPr>
          <w:rFonts w:ascii="Arial" w:hAnsi="Arial" w:cs="Arial"/>
          <w:spacing w:val="-6"/>
        </w:rPr>
        <w:t>Fábio Severiano do Nascimento</w:t>
      </w:r>
      <w:r w:rsidRPr="00C43DF4">
        <w:rPr>
          <w:rFonts w:ascii="Arial" w:hAnsi="Arial" w:cs="Arial"/>
        </w:rPr>
        <w:t xml:space="preserve">, </w:t>
      </w:r>
      <w:r w:rsidR="006C6E7E">
        <w:rPr>
          <w:rFonts w:ascii="Arial" w:hAnsi="Arial" w:cs="Arial"/>
        </w:rPr>
        <w:t>Dr</w:t>
      </w:r>
      <w:r w:rsidRPr="00C43DF4">
        <w:rPr>
          <w:rFonts w:ascii="Arial" w:hAnsi="Arial" w:cs="Arial"/>
          <w:spacing w:val="-2"/>
        </w:rPr>
        <w:t>.</w:t>
      </w:r>
      <w:r w:rsidR="006C6E7E">
        <w:rPr>
          <w:rFonts w:ascii="Arial" w:hAnsi="Arial" w:cs="Arial"/>
          <w:spacing w:val="-2"/>
        </w:rPr>
        <w:t xml:space="preserve"> (</w:t>
      </w:r>
      <w:r w:rsidRPr="00C43DF4">
        <w:rPr>
          <w:rFonts w:ascii="Arial" w:hAnsi="Arial" w:cs="Arial"/>
          <w:spacing w:val="-2"/>
        </w:rPr>
        <w:t>Orientador</w:t>
      </w:r>
      <w:r w:rsidR="006C6E7E">
        <w:rPr>
          <w:rFonts w:ascii="Arial" w:hAnsi="Arial" w:cs="Arial"/>
          <w:spacing w:val="-2"/>
        </w:rPr>
        <w:t>)</w:t>
      </w:r>
    </w:p>
    <w:p w14:paraId="40DF6580" w14:textId="77777777" w:rsidR="00EB19DE" w:rsidRPr="00C43DF4" w:rsidRDefault="00EB19DE" w:rsidP="00ED4ECC">
      <w:pPr>
        <w:pStyle w:val="Corpodetexto"/>
        <w:spacing w:line="276" w:lineRule="auto"/>
        <w:ind w:left="4072"/>
        <w:jc w:val="both"/>
        <w:rPr>
          <w:rFonts w:ascii="Arial" w:hAnsi="Arial" w:cs="Arial"/>
        </w:rPr>
      </w:pPr>
    </w:p>
    <w:p w14:paraId="5545AA81" w14:textId="77777777" w:rsidR="00EB19DE" w:rsidRPr="00C43DF4" w:rsidRDefault="00EB19DE" w:rsidP="00ED4ECC">
      <w:pPr>
        <w:pStyle w:val="Corpodetexto"/>
        <w:pBdr>
          <w:top w:val="single" w:sz="4" w:space="1" w:color="auto"/>
        </w:pBdr>
        <w:spacing w:line="276" w:lineRule="auto"/>
        <w:ind w:left="4072"/>
        <w:jc w:val="both"/>
        <w:rPr>
          <w:rFonts w:ascii="Arial" w:hAnsi="Arial" w:cs="Arial"/>
        </w:rPr>
      </w:pPr>
      <w:r w:rsidRPr="00C43DF4">
        <w:rPr>
          <w:rFonts w:ascii="Arial" w:hAnsi="Arial" w:cs="Arial"/>
        </w:rPr>
        <w:t>Prof.º</w:t>
      </w:r>
      <w:r w:rsidRPr="00C43DF4">
        <w:rPr>
          <w:rFonts w:ascii="Arial" w:hAnsi="Arial" w:cs="Arial"/>
          <w:spacing w:val="-6"/>
        </w:rPr>
        <w:t xml:space="preserve"> </w:t>
      </w:r>
      <w:r w:rsidRPr="00C43DF4">
        <w:rPr>
          <w:rFonts w:ascii="Arial" w:hAnsi="Arial" w:cs="Arial"/>
        </w:rPr>
        <w:t>da</w:t>
      </w:r>
      <w:r w:rsidRPr="00C43DF4">
        <w:rPr>
          <w:rFonts w:ascii="Arial" w:hAnsi="Arial" w:cs="Arial"/>
          <w:spacing w:val="-7"/>
        </w:rPr>
        <w:t xml:space="preserve"> </w:t>
      </w:r>
      <w:r w:rsidRPr="00C43DF4">
        <w:rPr>
          <w:rFonts w:ascii="Arial" w:hAnsi="Arial" w:cs="Arial"/>
        </w:rPr>
        <w:t>UniFacisa,</w:t>
      </w:r>
      <w:r w:rsidRPr="00C43DF4">
        <w:rPr>
          <w:rFonts w:ascii="Arial" w:hAnsi="Arial" w:cs="Arial"/>
          <w:spacing w:val="-6"/>
        </w:rPr>
        <w:t xml:space="preserve"> </w:t>
      </w:r>
      <w:r w:rsidRPr="00C43DF4">
        <w:rPr>
          <w:rFonts w:ascii="Arial" w:hAnsi="Arial" w:cs="Arial"/>
        </w:rPr>
        <w:t>Nome</w:t>
      </w:r>
      <w:r w:rsidRPr="00C43DF4">
        <w:rPr>
          <w:rFonts w:ascii="Arial" w:hAnsi="Arial" w:cs="Arial"/>
          <w:spacing w:val="-6"/>
        </w:rPr>
        <w:t xml:space="preserve"> </w:t>
      </w:r>
      <w:r w:rsidRPr="00C43DF4">
        <w:rPr>
          <w:rFonts w:ascii="Arial" w:hAnsi="Arial" w:cs="Arial"/>
        </w:rPr>
        <w:t>Completo</w:t>
      </w:r>
      <w:r w:rsidRPr="00C43DF4">
        <w:rPr>
          <w:rFonts w:ascii="Arial" w:hAnsi="Arial" w:cs="Arial"/>
          <w:spacing w:val="-6"/>
        </w:rPr>
        <w:t xml:space="preserve"> </w:t>
      </w:r>
      <w:r w:rsidRPr="00C43DF4">
        <w:rPr>
          <w:rFonts w:ascii="Arial" w:hAnsi="Arial" w:cs="Arial"/>
        </w:rPr>
        <w:t>do</w:t>
      </w:r>
      <w:r w:rsidRPr="00C43DF4">
        <w:rPr>
          <w:rFonts w:ascii="Arial" w:hAnsi="Arial" w:cs="Arial"/>
          <w:spacing w:val="-6"/>
        </w:rPr>
        <w:t xml:space="preserve"> </w:t>
      </w:r>
      <w:r w:rsidRPr="00C43DF4">
        <w:rPr>
          <w:rFonts w:ascii="Arial" w:hAnsi="Arial" w:cs="Arial"/>
        </w:rPr>
        <w:t>Segundo Membro, Titulação.</w:t>
      </w:r>
    </w:p>
    <w:p w14:paraId="6CAAE9E2" w14:textId="77777777" w:rsidR="00EB19DE" w:rsidRPr="00C43DF4" w:rsidRDefault="00EB19DE" w:rsidP="00ED4ECC">
      <w:pPr>
        <w:pStyle w:val="Corpodetexto"/>
        <w:rPr>
          <w:rFonts w:ascii="Arial" w:hAnsi="Arial" w:cs="Arial"/>
          <w:sz w:val="20"/>
        </w:rPr>
      </w:pPr>
    </w:p>
    <w:p w14:paraId="73DB66D4" w14:textId="77777777" w:rsidR="00EB19DE" w:rsidRPr="00C43DF4" w:rsidRDefault="00EB19DE" w:rsidP="00ED4ECC">
      <w:pPr>
        <w:pStyle w:val="Corpodetexto"/>
        <w:rPr>
          <w:rFonts w:ascii="Arial" w:hAnsi="Arial" w:cs="Arial"/>
          <w:sz w:val="29"/>
        </w:rPr>
      </w:pPr>
    </w:p>
    <w:p w14:paraId="4304CA3A" w14:textId="77777777" w:rsidR="00EB19DE" w:rsidRPr="00C43DF4" w:rsidRDefault="00EB19DE" w:rsidP="00ED4ECC">
      <w:pPr>
        <w:pStyle w:val="Corpodetexto"/>
        <w:pBdr>
          <w:top w:val="single" w:sz="4" w:space="1" w:color="auto"/>
        </w:pBdr>
        <w:spacing w:line="276" w:lineRule="auto"/>
        <w:ind w:left="4072"/>
        <w:jc w:val="both"/>
        <w:rPr>
          <w:rFonts w:ascii="Arial" w:hAnsi="Arial" w:cs="Arial"/>
        </w:rPr>
      </w:pPr>
      <w:r w:rsidRPr="00C43DF4">
        <w:rPr>
          <w:rFonts w:ascii="Arial" w:hAnsi="Arial" w:cs="Arial"/>
        </w:rPr>
        <w:t>Prof.º</w:t>
      </w:r>
      <w:r w:rsidRPr="00C43DF4">
        <w:rPr>
          <w:rFonts w:ascii="Arial" w:hAnsi="Arial" w:cs="Arial"/>
          <w:spacing w:val="-7"/>
        </w:rPr>
        <w:t xml:space="preserve"> </w:t>
      </w:r>
      <w:r w:rsidRPr="00C43DF4">
        <w:rPr>
          <w:rFonts w:ascii="Arial" w:hAnsi="Arial" w:cs="Arial"/>
        </w:rPr>
        <w:t>da</w:t>
      </w:r>
      <w:r w:rsidRPr="00C43DF4">
        <w:rPr>
          <w:rFonts w:ascii="Arial" w:hAnsi="Arial" w:cs="Arial"/>
          <w:spacing w:val="-8"/>
        </w:rPr>
        <w:t xml:space="preserve"> </w:t>
      </w:r>
      <w:r w:rsidRPr="00C43DF4">
        <w:rPr>
          <w:rFonts w:ascii="Arial" w:hAnsi="Arial" w:cs="Arial"/>
        </w:rPr>
        <w:t>UniFacisa,</w:t>
      </w:r>
      <w:r w:rsidRPr="00C43DF4">
        <w:rPr>
          <w:rFonts w:ascii="Arial" w:hAnsi="Arial" w:cs="Arial"/>
          <w:spacing w:val="-6"/>
        </w:rPr>
        <w:t xml:space="preserve"> </w:t>
      </w:r>
      <w:r w:rsidRPr="00C43DF4">
        <w:rPr>
          <w:rFonts w:ascii="Arial" w:hAnsi="Arial" w:cs="Arial"/>
        </w:rPr>
        <w:t>Nome</w:t>
      </w:r>
      <w:r w:rsidRPr="00C43DF4">
        <w:rPr>
          <w:rFonts w:ascii="Arial" w:hAnsi="Arial" w:cs="Arial"/>
          <w:spacing w:val="-6"/>
        </w:rPr>
        <w:t xml:space="preserve"> </w:t>
      </w:r>
      <w:r w:rsidRPr="00C43DF4">
        <w:rPr>
          <w:rFonts w:ascii="Arial" w:hAnsi="Arial" w:cs="Arial"/>
        </w:rPr>
        <w:t>Completo</w:t>
      </w:r>
      <w:r w:rsidRPr="00C43DF4">
        <w:rPr>
          <w:rFonts w:ascii="Arial" w:hAnsi="Arial" w:cs="Arial"/>
          <w:spacing w:val="-6"/>
        </w:rPr>
        <w:t xml:space="preserve"> </w:t>
      </w:r>
      <w:r w:rsidRPr="00C43DF4">
        <w:rPr>
          <w:rFonts w:ascii="Arial" w:hAnsi="Arial" w:cs="Arial"/>
        </w:rPr>
        <w:t>do</w:t>
      </w:r>
      <w:r w:rsidRPr="00C43DF4">
        <w:rPr>
          <w:rFonts w:ascii="Arial" w:hAnsi="Arial" w:cs="Arial"/>
          <w:spacing w:val="-6"/>
        </w:rPr>
        <w:t xml:space="preserve"> </w:t>
      </w:r>
      <w:r w:rsidRPr="00C43DF4">
        <w:rPr>
          <w:rFonts w:ascii="Arial" w:hAnsi="Arial" w:cs="Arial"/>
        </w:rPr>
        <w:t>Terceiro Membro, Titulação.</w:t>
      </w:r>
    </w:p>
    <w:p w14:paraId="0257F8D6" w14:textId="6EC281E1" w:rsidR="00EB19DE" w:rsidRPr="00C43DF4" w:rsidRDefault="00EB19DE" w:rsidP="00ED4ECC">
      <w:pPr>
        <w:jc w:val="center"/>
        <w:rPr>
          <w:rFonts w:ascii="Arial" w:hAnsi="Arial" w:cs="Arial"/>
          <w:sz w:val="24"/>
          <w:szCs w:val="24"/>
        </w:rPr>
      </w:pPr>
      <w:r w:rsidRPr="00C43DF4">
        <w:rPr>
          <w:rFonts w:ascii="Arial" w:hAnsi="Arial" w:cs="Arial"/>
        </w:rPr>
        <w:br w:type="page"/>
      </w:r>
      <w:r w:rsidRPr="00C43DF4">
        <w:rPr>
          <w:rFonts w:ascii="Arial" w:hAnsi="Arial" w:cs="Arial"/>
          <w:bCs/>
          <w:sz w:val="24"/>
          <w:szCs w:val="24"/>
          <w:lang w:val="pt-BR"/>
        </w:rPr>
        <w:lastRenderedPageBreak/>
        <w:t>A EFETIVAÇÃO DO DIREITO À CIDADE NO MUNICÍPIO DE CAMPINA GRANDE</w:t>
      </w:r>
      <w:r w:rsidR="006C6E7E">
        <w:rPr>
          <w:rFonts w:ascii="Arial" w:hAnsi="Arial" w:cs="Arial"/>
          <w:bCs/>
          <w:sz w:val="24"/>
          <w:szCs w:val="24"/>
          <w:lang w:val="pt-BR"/>
        </w:rPr>
        <w:t xml:space="preserve">:  </w:t>
      </w:r>
      <w:r w:rsidRPr="00C43DF4">
        <w:rPr>
          <w:rFonts w:ascii="Arial" w:hAnsi="Arial" w:cs="Arial"/>
          <w:bCs/>
          <w:sz w:val="24"/>
          <w:szCs w:val="24"/>
          <w:lang w:val="pt-BR"/>
        </w:rPr>
        <w:t xml:space="preserve"> </w:t>
      </w:r>
      <w:r w:rsidR="006C6E7E" w:rsidRPr="00C43DF4">
        <w:rPr>
          <w:rFonts w:ascii="Arial" w:hAnsi="Arial" w:cs="Arial"/>
          <w:bCs/>
          <w:sz w:val="24"/>
          <w:szCs w:val="24"/>
          <w:lang w:val="pt-BR"/>
        </w:rPr>
        <w:t>atividades urbanísticas de baixo impacto</w:t>
      </w:r>
      <w:r w:rsidR="006C6E7E">
        <w:rPr>
          <w:rFonts w:ascii="Arial" w:hAnsi="Arial" w:cs="Arial"/>
          <w:bCs/>
          <w:sz w:val="24"/>
          <w:szCs w:val="24"/>
          <w:lang w:val="pt-BR"/>
        </w:rPr>
        <w:t>.</w:t>
      </w:r>
    </w:p>
    <w:p w14:paraId="03F1ED42" w14:textId="77777777" w:rsidR="00EB19DE" w:rsidRPr="00C43DF4" w:rsidRDefault="00EB19DE" w:rsidP="00ED4ECC">
      <w:pPr>
        <w:rPr>
          <w:rFonts w:ascii="Arial" w:hAnsi="Arial" w:cs="Arial"/>
          <w:sz w:val="26"/>
          <w:szCs w:val="24"/>
        </w:rPr>
      </w:pPr>
    </w:p>
    <w:p w14:paraId="7327A357" w14:textId="3144A06D" w:rsidR="00EB19DE" w:rsidRPr="00C43DF4" w:rsidRDefault="00EB19DE" w:rsidP="00ED4ECC">
      <w:pPr>
        <w:ind w:left="4962" w:right="110" w:hanging="567"/>
        <w:jc w:val="right"/>
        <w:rPr>
          <w:rFonts w:ascii="Arial" w:hAnsi="Arial" w:cs="Arial"/>
          <w:sz w:val="24"/>
          <w:szCs w:val="24"/>
        </w:rPr>
      </w:pPr>
      <w:r w:rsidRPr="00C43DF4">
        <w:rPr>
          <w:rFonts w:ascii="Arial" w:hAnsi="Arial" w:cs="Arial"/>
          <w:sz w:val="24"/>
          <w:szCs w:val="24"/>
          <w:lang w:val="pt-BR"/>
        </w:rPr>
        <w:t>Ana Laura de Souza Filgueiras D’Amorim</w:t>
      </w:r>
      <w:r w:rsidR="003C4CFB">
        <w:rPr>
          <w:rStyle w:val="Refdenotaderodap"/>
          <w:rFonts w:ascii="Arial" w:hAnsi="Arial" w:cs="Arial"/>
          <w:sz w:val="24"/>
          <w:szCs w:val="24"/>
          <w:lang w:val="pt-BR"/>
        </w:rPr>
        <w:footnoteReference w:id="1"/>
      </w:r>
      <w:r w:rsidRPr="00C43DF4">
        <w:rPr>
          <w:rFonts w:ascii="Arial" w:hAnsi="Arial" w:cs="Arial"/>
          <w:sz w:val="24"/>
          <w:szCs w:val="24"/>
        </w:rPr>
        <w:t xml:space="preserve"> </w:t>
      </w:r>
    </w:p>
    <w:p w14:paraId="52B23170" w14:textId="2013438A" w:rsidR="00EB19DE" w:rsidRPr="00C43DF4" w:rsidRDefault="00EB19DE" w:rsidP="003C4CFB">
      <w:pPr>
        <w:ind w:left="4395" w:right="110" w:firstLine="141"/>
        <w:jc w:val="right"/>
        <w:rPr>
          <w:rFonts w:ascii="Arial" w:hAnsi="Arial" w:cs="Arial"/>
          <w:sz w:val="24"/>
          <w:szCs w:val="24"/>
        </w:rPr>
      </w:pPr>
      <w:r w:rsidRPr="00C43DF4">
        <w:rPr>
          <w:rFonts w:ascii="Arial" w:hAnsi="Arial" w:cs="Arial"/>
          <w:sz w:val="24"/>
          <w:szCs w:val="24"/>
          <w:lang w:val="pt-BR"/>
        </w:rPr>
        <w:t>Fábio Severiano do Nascimento</w:t>
      </w:r>
      <w:r w:rsidR="003C4CFB">
        <w:rPr>
          <w:rStyle w:val="Refdenotaderodap"/>
          <w:rFonts w:ascii="Arial" w:hAnsi="Arial" w:cs="Arial"/>
          <w:sz w:val="24"/>
          <w:szCs w:val="24"/>
          <w:lang w:val="pt-BR"/>
        </w:rPr>
        <w:footnoteReference w:id="2"/>
      </w:r>
    </w:p>
    <w:p w14:paraId="191F7586" w14:textId="77777777" w:rsidR="00EB19DE" w:rsidRPr="00C43DF4" w:rsidRDefault="00EB19DE" w:rsidP="00ED4ECC">
      <w:pPr>
        <w:rPr>
          <w:rFonts w:ascii="Arial" w:hAnsi="Arial" w:cs="Arial"/>
          <w:sz w:val="28"/>
          <w:szCs w:val="24"/>
        </w:rPr>
      </w:pPr>
    </w:p>
    <w:p w14:paraId="66EC555E" w14:textId="77777777" w:rsidR="00EB19DE" w:rsidRPr="00C43DF4" w:rsidRDefault="00EB19DE" w:rsidP="00ED4ECC">
      <w:pPr>
        <w:ind w:left="366" w:right="376"/>
        <w:jc w:val="center"/>
        <w:outlineLvl w:val="0"/>
        <w:rPr>
          <w:rFonts w:ascii="Arial" w:eastAsia="Arial" w:hAnsi="Arial" w:cs="Arial"/>
          <w:b/>
          <w:bCs/>
          <w:sz w:val="24"/>
          <w:szCs w:val="24"/>
        </w:rPr>
      </w:pPr>
      <w:r w:rsidRPr="00C43DF4">
        <w:rPr>
          <w:rFonts w:ascii="Arial" w:eastAsia="Arial" w:hAnsi="Arial" w:cs="Arial"/>
          <w:b/>
          <w:bCs/>
          <w:spacing w:val="-2"/>
          <w:sz w:val="24"/>
          <w:szCs w:val="24"/>
        </w:rPr>
        <w:t>RESUMO</w:t>
      </w:r>
    </w:p>
    <w:p w14:paraId="1393E020" w14:textId="77777777" w:rsidR="00EB19DE" w:rsidRPr="00C43DF4" w:rsidRDefault="00EB19DE" w:rsidP="00ED4ECC">
      <w:pPr>
        <w:rPr>
          <w:rFonts w:ascii="Arial" w:hAnsi="Arial" w:cs="Arial"/>
          <w:b/>
          <w:sz w:val="32"/>
          <w:szCs w:val="24"/>
        </w:rPr>
      </w:pPr>
    </w:p>
    <w:p w14:paraId="1B798DF8" w14:textId="274D5C23" w:rsidR="00CE776E" w:rsidRPr="00CE776E" w:rsidRDefault="002D3D7C" w:rsidP="006060A1">
      <w:pPr>
        <w:pStyle w:val="Corpodetexto"/>
        <w:jc w:val="both"/>
        <w:rPr>
          <w:rFonts w:ascii="Arial" w:hAnsi="Arial" w:cs="Arial"/>
          <w:szCs w:val="22"/>
          <w:lang w:val="pt-BR"/>
        </w:rPr>
      </w:pPr>
      <w:r>
        <w:rPr>
          <w:rFonts w:ascii="Arial" w:hAnsi="Arial" w:cs="Arial"/>
          <w:szCs w:val="22"/>
          <w:lang w:val="pt-BR"/>
        </w:rPr>
        <w:t xml:space="preserve">O presente artigo visa apresentar um breve estudo acerca da possibilidade de efetivação do Direito à Cidade no planejamento urbano, </w:t>
      </w:r>
      <w:r w:rsidR="009E430C">
        <w:rPr>
          <w:rFonts w:ascii="Arial" w:hAnsi="Arial" w:cs="Arial"/>
          <w:szCs w:val="22"/>
          <w:lang w:val="pt-BR"/>
        </w:rPr>
        <w:t xml:space="preserve">bem como o impacto social resultante da concretização de tal prerrogativa, utilizando-se como base as atividades urbanísticas de baixo impacto realizadas no município de Campina Grande/PB. Nesse sentido, através da presente dissertação busca-se definir as intervenções urbanísticas de baixo custo desempenhadas na cidade de Campina Grande/PB, sobretudo àquelas interligadas ao urbanismo tático, além de observar os impactos sociais oriundos das mesmas no âmbito municipal. Outrossim, busca-se determinar a ligação entre a implementação de intervenções urbanísticas de baixo </w:t>
      </w:r>
      <w:r w:rsidR="001B2F90">
        <w:rPr>
          <w:rFonts w:ascii="Arial" w:hAnsi="Arial" w:cs="Arial"/>
          <w:szCs w:val="22"/>
          <w:lang w:val="pt-BR"/>
        </w:rPr>
        <w:t xml:space="preserve">custo e a efetivação do Direito à Cidade, assim como identificar o poder de influência que a participação democrática e coletiva possui nos espaços urbanos no tocante ao processo de planejamento urbano, refletindo sob uma perspectiva teórico-conceitual e histórica a questão do Direito à Cidade, bem como acerca da aplicabilidade de tal direito à luz da Constituição Federal e da Lei nº 10.527/01. </w:t>
      </w:r>
      <w:r w:rsidR="00CE776E" w:rsidRPr="00CE776E">
        <w:rPr>
          <w:rFonts w:ascii="Arial" w:hAnsi="Arial" w:cs="Arial"/>
          <w:szCs w:val="22"/>
          <w:lang w:val="pt-BR"/>
        </w:rPr>
        <w:t xml:space="preserve">Para se realizar o presente estudo, se utilizou a pesquisa bibliográfica exploratória, </w:t>
      </w:r>
      <w:r w:rsidR="00FA404E" w:rsidRPr="00FA404E">
        <w:rPr>
          <w:rFonts w:ascii="Arial" w:hAnsi="Arial" w:cs="Arial"/>
          <w:szCs w:val="22"/>
          <w:lang w:val="pt-BR"/>
        </w:rPr>
        <w:t>tendo em vista que o objetivo do trabalho é pontuar a efetivação do direito à cidade através de atividades urbanísticas de baixo impacto no município de Campina Grande, por intermédio dos dados obtidos na Secretaria Municipal de Planejamento e na Superintendência de Trânsito e Transportes Públicos (STTP) deste Município</w:t>
      </w:r>
      <w:r w:rsidR="00CE776E" w:rsidRPr="00CE776E">
        <w:rPr>
          <w:rFonts w:ascii="Arial" w:hAnsi="Arial" w:cs="Arial"/>
          <w:szCs w:val="22"/>
          <w:lang w:val="pt-BR"/>
        </w:rPr>
        <w:t>.</w:t>
      </w:r>
      <w:r w:rsidR="009E430C">
        <w:rPr>
          <w:rFonts w:ascii="Arial" w:hAnsi="Arial" w:cs="Arial"/>
          <w:szCs w:val="22"/>
          <w:lang w:val="pt-BR"/>
        </w:rPr>
        <w:t xml:space="preserve"> </w:t>
      </w:r>
      <w:r w:rsidR="00CE776E" w:rsidRPr="00CE776E">
        <w:rPr>
          <w:rFonts w:ascii="Arial" w:hAnsi="Arial" w:cs="Arial"/>
          <w:szCs w:val="22"/>
          <w:lang w:val="pt-BR"/>
        </w:rPr>
        <w:t xml:space="preserve">Ato contínuo, a presente pesquisa se utilizará do método dedutivo de abordagem, </w:t>
      </w:r>
      <w:r w:rsidR="00FA404E" w:rsidRPr="00FA404E">
        <w:rPr>
          <w:rFonts w:ascii="Arial" w:hAnsi="Arial" w:cs="Arial"/>
          <w:szCs w:val="22"/>
          <w:lang w:val="pt-BR"/>
        </w:rPr>
        <w:t>uma vez que observará as transformações ocorridas no âmbito municipal através da coleta de dados acerca das intervenções urbanísticas de baixo impacto realizadas no Município de Campina Grande.</w:t>
      </w:r>
      <w:r w:rsidR="00CE776E" w:rsidRPr="00CE776E">
        <w:rPr>
          <w:rFonts w:ascii="Arial" w:hAnsi="Arial" w:cs="Arial"/>
          <w:szCs w:val="22"/>
          <w:lang w:val="pt-BR"/>
        </w:rPr>
        <w:t xml:space="preserve"> Por fim, a presente pesquisa se utilizará da revisão bibliográfica enquanto procedimento técnico utilizado, a partir da qual serão </w:t>
      </w:r>
      <w:r w:rsidR="00FA404E" w:rsidRPr="00FA404E">
        <w:rPr>
          <w:rFonts w:ascii="Arial" w:hAnsi="Arial" w:cs="Arial"/>
          <w:szCs w:val="22"/>
          <w:lang w:val="pt-BR"/>
        </w:rPr>
        <w:t xml:space="preserve">a partir da qual serão retirados os substratos que embasarão a justificativa para a análise da efetivação do </w:t>
      </w:r>
      <w:r w:rsidR="00FA404E">
        <w:rPr>
          <w:rFonts w:ascii="Arial" w:hAnsi="Arial" w:cs="Arial"/>
          <w:szCs w:val="22"/>
          <w:lang w:val="pt-BR"/>
        </w:rPr>
        <w:t>D</w:t>
      </w:r>
      <w:r w:rsidR="00FA404E" w:rsidRPr="00FA404E">
        <w:rPr>
          <w:rFonts w:ascii="Arial" w:hAnsi="Arial" w:cs="Arial"/>
          <w:szCs w:val="22"/>
          <w:lang w:val="pt-BR"/>
        </w:rPr>
        <w:t xml:space="preserve">ireito à </w:t>
      </w:r>
      <w:r w:rsidR="00FA404E">
        <w:rPr>
          <w:rFonts w:ascii="Arial" w:hAnsi="Arial" w:cs="Arial"/>
          <w:szCs w:val="22"/>
          <w:lang w:val="pt-BR"/>
        </w:rPr>
        <w:t>C</w:t>
      </w:r>
      <w:r w:rsidR="00FA404E" w:rsidRPr="00FA404E">
        <w:rPr>
          <w:rFonts w:ascii="Arial" w:hAnsi="Arial" w:cs="Arial"/>
          <w:szCs w:val="22"/>
          <w:lang w:val="pt-BR"/>
        </w:rPr>
        <w:t xml:space="preserve">idade no </w:t>
      </w:r>
      <w:r w:rsidR="00FA404E">
        <w:rPr>
          <w:rFonts w:ascii="Arial" w:hAnsi="Arial" w:cs="Arial"/>
          <w:szCs w:val="22"/>
          <w:lang w:val="pt-BR"/>
        </w:rPr>
        <w:t>M</w:t>
      </w:r>
      <w:r w:rsidR="00FA404E" w:rsidRPr="00FA404E">
        <w:rPr>
          <w:rFonts w:ascii="Arial" w:hAnsi="Arial" w:cs="Arial"/>
          <w:szCs w:val="22"/>
          <w:lang w:val="pt-BR"/>
        </w:rPr>
        <w:t>unicípio de Campina Grande através das atividades urbanísticas de baixo impacto</w:t>
      </w:r>
      <w:r w:rsidR="00CE776E" w:rsidRPr="00CE776E">
        <w:rPr>
          <w:rFonts w:ascii="Arial" w:hAnsi="Arial" w:cs="Arial"/>
          <w:szCs w:val="22"/>
          <w:lang w:val="pt-BR"/>
        </w:rPr>
        <w:t>.</w:t>
      </w:r>
    </w:p>
    <w:p w14:paraId="3780FA6F" w14:textId="15451755" w:rsidR="00EB19DE" w:rsidRDefault="00EB19DE" w:rsidP="00ED4ECC">
      <w:pPr>
        <w:rPr>
          <w:rFonts w:ascii="Arial" w:hAnsi="Arial" w:cs="Arial"/>
          <w:color w:val="FF0000"/>
          <w:sz w:val="24"/>
          <w:szCs w:val="24"/>
          <w:lang w:val="pt-BR"/>
        </w:rPr>
      </w:pPr>
    </w:p>
    <w:p w14:paraId="6A144180" w14:textId="3552DAFB" w:rsidR="00EB19DE" w:rsidRPr="00EF44AE" w:rsidRDefault="00EB19DE" w:rsidP="00ED4ECC">
      <w:pPr>
        <w:ind w:left="102"/>
        <w:jc w:val="both"/>
        <w:rPr>
          <w:rFonts w:ascii="Arial" w:hAnsi="Arial" w:cs="Arial"/>
          <w:sz w:val="24"/>
          <w:szCs w:val="24"/>
          <w:lang w:val="en-US"/>
        </w:rPr>
      </w:pPr>
      <w:r w:rsidRPr="00C43DF4">
        <w:rPr>
          <w:rFonts w:ascii="Arial" w:hAnsi="Arial" w:cs="Arial"/>
          <w:b/>
          <w:sz w:val="24"/>
        </w:rPr>
        <w:t>Palavras-chave:</w:t>
      </w:r>
      <w:r w:rsidRPr="00C43DF4">
        <w:rPr>
          <w:rFonts w:ascii="Arial" w:hAnsi="Arial" w:cs="Arial"/>
          <w:b/>
          <w:spacing w:val="53"/>
          <w:sz w:val="24"/>
        </w:rPr>
        <w:t xml:space="preserve"> </w:t>
      </w:r>
      <w:r w:rsidR="003C4CFB" w:rsidRPr="00CE776E">
        <w:rPr>
          <w:rFonts w:ascii="Arial" w:hAnsi="Arial" w:cs="Arial"/>
          <w:sz w:val="24"/>
          <w:lang w:val="pt-BR"/>
        </w:rPr>
        <w:t xml:space="preserve">Direito à Cidade. Atividades Urbanísticas de baixo impacto. </w:t>
      </w:r>
      <w:proofErr w:type="spellStart"/>
      <w:r w:rsidR="003C4CFB" w:rsidRPr="00EF44AE">
        <w:rPr>
          <w:rFonts w:ascii="Arial" w:hAnsi="Arial" w:cs="Arial"/>
          <w:sz w:val="24"/>
          <w:lang w:val="en-US"/>
        </w:rPr>
        <w:t>Urbanismo</w:t>
      </w:r>
      <w:proofErr w:type="spellEnd"/>
      <w:r w:rsidR="003C4CFB" w:rsidRPr="00EF44AE">
        <w:rPr>
          <w:rFonts w:ascii="Arial" w:hAnsi="Arial" w:cs="Arial"/>
          <w:sz w:val="24"/>
          <w:lang w:val="en-US"/>
        </w:rPr>
        <w:t xml:space="preserve"> </w:t>
      </w:r>
      <w:proofErr w:type="spellStart"/>
      <w:r w:rsidR="003C4CFB" w:rsidRPr="00EF44AE">
        <w:rPr>
          <w:rFonts w:ascii="Arial" w:hAnsi="Arial" w:cs="Arial"/>
          <w:sz w:val="24"/>
          <w:lang w:val="en-US"/>
        </w:rPr>
        <w:t>tático</w:t>
      </w:r>
      <w:proofErr w:type="spellEnd"/>
      <w:r w:rsidR="003C4CFB" w:rsidRPr="00EF44AE">
        <w:rPr>
          <w:rFonts w:ascii="Arial" w:hAnsi="Arial" w:cs="Arial"/>
          <w:sz w:val="24"/>
          <w:lang w:val="en-US"/>
        </w:rPr>
        <w:t xml:space="preserve">. Lei </w:t>
      </w:r>
      <w:r w:rsidR="00CE776E" w:rsidRPr="00EF44AE">
        <w:rPr>
          <w:rFonts w:ascii="Arial" w:hAnsi="Arial" w:cs="Arial"/>
          <w:sz w:val="24"/>
          <w:szCs w:val="24"/>
          <w:lang w:val="en-US"/>
        </w:rPr>
        <w:t>Federal nº 10.527/01.</w:t>
      </w:r>
    </w:p>
    <w:p w14:paraId="46A7B23D" w14:textId="77777777" w:rsidR="00CE776E" w:rsidRPr="00EF44AE" w:rsidRDefault="00CE776E" w:rsidP="00ED4ECC">
      <w:pPr>
        <w:ind w:left="102"/>
        <w:jc w:val="both"/>
        <w:rPr>
          <w:rFonts w:ascii="Arial" w:hAnsi="Arial" w:cs="Arial"/>
          <w:sz w:val="26"/>
          <w:lang w:val="en-US"/>
        </w:rPr>
      </w:pPr>
    </w:p>
    <w:p w14:paraId="2621A8CA" w14:textId="77777777" w:rsidR="00EB19DE" w:rsidRPr="00EF44AE" w:rsidRDefault="00EB19DE" w:rsidP="00ED4ECC">
      <w:pPr>
        <w:ind w:left="366" w:right="376"/>
        <w:jc w:val="center"/>
        <w:outlineLvl w:val="0"/>
        <w:rPr>
          <w:rFonts w:ascii="Arial" w:eastAsia="Arial" w:hAnsi="Arial" w:cs="Arial"/>
          <w:b/>
          <w:bCs/>
          <w:sz w:val="24"/>
          <w:szCs w:val="24"/>
          <w:lang w:val="en-US"/>
        </w:rPr>
      </w:pPr>
      <w:r w:rsidRPr="00EF44AE">
        <w:rPr>
          <w:rFonts w:ascii="Arial" w:eastAsia="Arial" w:hAnsi="Arial" w:cs="Arial"/>
          <w:b/>
          <w:bCs/>
          <w:spacing w:val="-2"/>
          <w:sz w:val="24"/>
          <w:szCs w:val="24"/>
          <w:lang w:val="en-US"/>
        </w:rPr>
        <w:t>ABSTRACT</w:t>
      </w:r>
    </w:p>
    <w:p w14:paraId="74550653" w14:textId="77777777" w:rsidR="00EB19DE" w:rsidRPr="00EF44AE" w:rsidRDefault="00EB19DE" w:rsidP="00ED4ECC">
      <w:pPr>
        <w:rPr>
          <w:rFonts w:ascii="Arial" w:hAnsi="Arial" w:cs="Arial"/>
          <w:b/>
          <w:sz w:val="32"/>
          <w:szCs w:val="24"/>
          <w:lang w:val="en-US"/>
        </w:rPr>
      </w:pPr>
    </w:p>
    <w:p w14:paraId="506CD7B3" w14:textId="49793071" w:rsidR="00EB19DE" w:rsidRPr="00EF44AE" w:rsidRDefault="003D0496" w:rsidP="003D0496">
      <w:pPr>
        <w:jc w:val="both"/>
        <w:rPr>
          <w:rFonts w:ascii="Arial" w:hAnsi="Arial" w:cs="Arial"/>
          <w:sz w:val="24"/>
          <w:lang w:val="en-US"/>
        </w:rPr>
      </w:pPr>
      <w:r w:rsidRPr="00EF44AE">
        <w:rPr>
          <w:rFonts w:ascii="Arial" w:hAnsi="Arial" w:cs="Arial"/>
          <w:sz w:val="24"/>
          <w:lang w:val="en-US"/>
        </w:rPr>
        <w:t xml:space="preserve">This article aims to present a brief study about the </w:t>
      </w:r>
      <w:r w:rsidR="007926A0" w:rsidRPr="007926A0">
        <w:rPr>
          <w:rFonts w:ascii="Arial" w:hAnsi="Arial" w:cs="Arial"/>
          <w:sz w:val="24"/>
          <w:lang w:val="en-US"/>
        </w:rPr>
        <w:t xml:space="preserve">possibility of implementing the Right to the City in urban planning, as well as the social impact resulting from the realization of such a prerogative, using as a basis the low-impact urban activities carried out in the municipality of Campina Grande. /PB In this sense, this dissertation seeks to define the low-cost urban interventions carried out in the city of Campina Grande/PB, especially those linked to tactical urbanism, in addition to observing the social impacts </w:t>
      </w:r>
      <w:r w:rsidR="007926A0" w:rsidRPr="007926A0">
        <w:rPr>
          <w:rFonts w:ascii="Arial" w:hAnsi="Arial" w:cs="Arial"/>
          <w:sz w:val="24"/>
          <w:lang w:val="en-US"/>
        </w:rPr>
        <w:lastRenderedPageBreak/>
        <w:t>arising from them at the municipal level. Furthermore, it seeks to determine the link between the implementation of low-cost urban interventions and the realization of the Right to the City, as well as to identify the power of influence that democratic and collective participation has in urban spaces with regard to the urban planning process, reflecting from a theoretical-conceptual and historical perspective the issue of the Right to the City, as well as about the applicability of such right in the light of the Federal Constitution and Law nº 10.527/01.</w:t>
      </w:r>
      <w:r w:rsidRPr="007926A0">
        <w:rPr>
          <w:rFonts w:ascii="Arial" w:hAnsi="Arial" w:cs="Arial"/>
          <w:sz w:val="24"/>
          <w:lang w:val="en-US"/>
        </w:rPr>
        <w:t>To carry out the present study, exploratory bibliographic research was used, considering that the objective of the work is to punctuate the realization of the right to the city through low-impact urban activities in the municipality of Campina Grande, through data obtained from the Secretariat Planning and in the Superintendence of Transit and Public Transport (STTP) of this Municipality.</w:t>
      </w:r>
      <w:r w:rsidR="002D3D7C" w:rsidRPr="007926A0">
        <w:rPr>
          <w:rFonts w:ascii="Arial" w:hAnsi="Arial" w:cs="Arial"/>
          <w:sz w:val="24"/>
          <w:lang w:val="en-US"/>
        </w:rPr>
        <w:t xml:space="preserve"> </w:t>
      </w:r>
      <w:r w:rsidRPr="007926A0">
        <w:rPr>
          <w:rFonts w:ascii="Arial" w:hAnsi="Arial" w:cs="Arial"/>
          <w:sz w:val="24"/>
          <w:lang w:val="en-US"/>
        </w:rPr>
        <w:t>Subsequently, the present research will use the deductive method of approach, since it will observe the transformations that have taken place at the municipal level through the collection of data about low impact urban interventions carried out in the Municipality of Campina Grande.</w:t>
      </w:r>
      <w:r w:rsidR="002D3D7C" w:rsidRPr="007926A0">
        <w:rPr>
          <w:rFonts w:ascii="Arial" w:hAnsi="Arial" w:cs="Arial"/>
          <w:sz w:val="24"/>
          <w:lang w:val="en-US"/>
        </w:rPr>
        <w:t xml:space="preserve"> </w:t>
      </w:r>
      <w:r w:rsidRPr="007926A0">
        <w:rPr>
          <w:rFonts w:ascii="Arial" w:hAnsi="Arial" w:cs="Arial"/>
          <w:sz w:val="24"/>
          <w:lang w:val="en-US"/>
        </w:rPr>
        <w:t xml:space="preserve">Finally, the present research will use the bibliographic review as a technical procedure used, from which </w:t>
      </w:r>
      <w:r w:rsidR="00EF44AE" w:rsidRPr="007926A0">
        <w:rPr>
          <w:rFonts w:ascii="Arial" w:hAnsi="Arial" w:cs="Arial"/>
          <w:sz w:val="24"/>
          <w:lang w:val="en-US"/>
        </w:rPr>
        <w:t xml:space="preserve">will be extracted </w:t>
      </w:r>
      <w:r w:rsidRPr="007926A0">
        <w:rPr>
          <w:rFonts w:ascii="Arial" w:hAnsi="Arial" w:cs="Arial"/>
          <w:sz w:val="24"/>
          <w:lang w:val="en-US"/>
        </w:rPr>
        <w:t>the substrates that base the justification for the analysis of the realization of the Right to the City in the Municipality of Campina Grande through the activities low-impact urban planning.</w:t>
      </w:r>
    </w:p>
    <w:p w14:paraId="7A3C4395" w14:textId="77777777" w:rsidR="003D0496" w:rsidRPr="00EF44AE" w:rsidRDefault="003D0496" w:rsidP="00ED4ECC">
      <w:pPr>
        <w:jc w:val="both"/>
        <w:rPr>
          <w:rFonts w:ascii="Arial" w:hAnsi="Arial" w:cs="Arial"/>
          <w:sz w:val="24"/>
          <w:lang w:val="en-US"/>
        </w:rPr>
      </w:pPr>
    </w:p>
    <w:p w14:paraId="48B93A01" w14:textId="2556F74D" w:rsidR="00EB19DE" w:rsidRPr="002062C3" w:rsidRDefault="00EB19DE" w:rsidP="003D0496">
      <w:pPr>
        <w:jc w:val="both"/>
        <w:rPr>
          <w:rFonts w:ascii="Arial" w:hAnsi="Arial" w:cs="Arial"/>
          <w:sz w:val="24"/>
          <w:lang w:val="pt-BR"/>
        </w:rPr>
      </w:pPr>
      <w:r w:rsidRPr="00EF44AE">
        <w:rPr>
          <w:rFonts w:ascii="Arial" w:hAnsi="Arial" w:cs="Arial"/>
          <w:b/>
          <w:bCs/>
          <w:sz w:val="24"/>
          <w:lang w:val="en-US"/>
        </w:rPr>
        <w:t>Keywords:</w:t>
      </w:r>
      <w:r w:rsidRPr="00EF44AE">
        <w:rPr>
          <w:rFonts w:ascii="Arial" w:hAnsi="Arial" w:cs="Arial"/>
          <w:sz w:val="24"/>
          <w:lang w:val="en-US"/>
        </w:rPr>
        <w:t xml:space="preserve"> </w:t>
      </w:r>
      <w:r w:rsidR="003D0496" w:rsidRPr="00EF44AE">
        <w:rPr>
          <w:rFonts w:ascii="Arial" w:hAnsi="Arial" w:cs="Arial"/>
          <w:sz w:val="24"/>
          <w:lang w:val="en-US"/>
        </w:rPr>
        <w:t xml:space="preserve">Right to the City. Low impact urban activities. Tactical </w:t>
      </w:r>
      <w:r w:rsidR="002062C3" w:rsidRPr="00EF44AE">
        <w:rPr>
          <w:rFonts w:ascii="Arial" w:hAnsi="Arial" w:cs="Arial"/>
          <w:sz w:val="24"/>
          <w:lang w:val="en-US"/>
        </w:rPr>
        <w:t xml:space="preserve">urbanism. </w:t>
      </w:r>
      <w:r w:rsidR="002062C3">
        <w:rPr>
          <w:rFonts w:ascii="Arial" w:hAnsi="Arial" w:cs="Arial"/>
          <w:sz w:val="24"/>
          <w:lang w:val="pt-BR"/>
        </w:rPr>
        <w:t>Federal Law nº 10.527/01.</w:t>
      </w:r>
    </w:p>
    <w:p w14:paraId="04F31F18" w14:textId="77777777" w:rsidR="00EB19DE" w:rsidRPr="00C43DF4" w:rsidRDefault="00EB19DE" w:rsidP="00ED4ECC">
      <w:pPr>
        <w:rPr>
          <w:rFonts w:ascii="Arial" w:hAnsi="Arial" w:cs="Arial"/>
          <w:szCs w:val="24"/>
        </w:rPr>
      </w:pPr>
    </w:p>
    <w:p w14:paraId="5A556193" w14:textId="68E828BB" w:rsidR="00EB19DE" w:rsidRPr="00C43DF4" w:rsidRDefault="00EB19DE" w:rsidP="00ED4ECC">
      <w:pPr>
        <w:pStyle w:val="PargrafodaLista"/>
        <w:numPr>
          <w:ilvl w:val="0"/>
          <w:numId w:val="1"/>
        </w:numPr>
        <w:tabs>
          <w:tab w:val="left" w:pos="401"/>
        </w:tabs>
        <w:spacing w:before="0"/>
        <w:ind w:hanging="401"/>
        <w:rPr>
          <w:rFonts w:ascii="Arial" w:hAnsi="Arial" w:cs="Arial"/>
          <w:b/>
          <w:sz w:val="24"/>
          <w:szCs w:val="24"/>
        </w:rPr>
      </w:pPr>
      <w:bookmarkStart w:id="0" w:name="_Hlk118746934"/>
      <w:r w:rsidRPr="00C43DF4">
        <w:rPr>
          <w:rFonts w:ascii="Arial" w:hAnsi="Arial" w:cs="Arial"/>
          <w:b/>
          <w:sz w:val="24"/>
          <w:szCs w:val="24"/>
        </w:rPr>
        <w:t>INTRODUÇÃO</w:t>
      </w:r>
    </w:p>
    <w:p w14:paraId="188D303A" w14:textId="77777777" w:rsidR="00EB19DE" w:rsidRPr="00C43DF4" w:rsidRDefault="00EB19DE" w:rsidP="00ED4ECC">
      <w:pPr>
        <w:pStyle w:val="Corpodetexto"/>
        <w:rPr>
          <w:rFonts w:ascii="Arial" w:hAnsi="Arial" w:cs="Arial"/>
          <w:b/>
        </w:rPr>
      </w:pPr>
    </w:p>
    <w:p w14:paraId="315A1E12" w14:textId="685B9947" w:rsidR="00A71C57" w:rsidRPr="00EF44AE" w:rsidRDefault="00A71C57" w:rsidP="00EF44AE">
      <w:pPr>
        <w:widowControl/>
        <w:shd w:val="clear" w:color="auto" w:fill="FFFFFF"/>
        <w:autoSpaceDE/>
        <w:autoSpaceDN/>
        <w:spacing w:line="360" w:lineRule="auto"/>
        <w:ind w:firstLine="567"/>
        <w:jc w:val="both"/>
        <w:rPr>
          <w:rFonts w:ascii="Arial" w:hAnsi="Arial" w:cs="Arial"/>
          <w:sz w:val="24"/>
          <w:szCs w:val="24"/>
          <w:lang w:val="pt-BR" w:eastAsia="pt-BR"/>
        </w:rPr>
      </w:pPr>
      <w:bookmarkStart w:id="1" w:name="_TOC_250001"/>
      <w:bookmarkEnd w:id="0"/>
      <w:bookmarkEnd w:id="1"/>
      <w:r w:rsidRPr="00A71C57">
        <w:rPr>
          <w:rFonts w:ascii="Roboto" w:hAnsi="Roboto"/>
          <w:color w:val="000000"/>
          <w:sz w:val="27"/>
          <w:szCs w:val="27"/>
          <w:lang w:val="pt-BR" w:eastAsia="pt-BR"/>
        </w:rPr>
        <w:tab/>
      </w:r>
      <w:r w:rsidRPr="00A71C57">
        <w:rPr>
          <w:rFonts w:ascii="Arial" w:hAnsi="Arial" w:cs="Arial"/>
          <w:sz w:val="24"/>
          <w:szCs w:val="24"/>
          <w:lang w:val="pt-BR" w:eastAsia="pt-BR"/>
        </w:rPr>
        <w:t>De acordo com o Instituto Brasileiro de Geografia e Estatística</w:t>
      </w:r>
      <w:r w:rsidR="00EF44AE">
        <w:rPr>
          <w:rFonts w:ascii="Arial" w:hAnsi="Arial" w:cs="Arial"/>
          <w:sz w:val="24"/>
          <w:szCs w:val="24"/>
          <w:lang w:val="pt-BR" w:eastAsia="pt-BR"/>
        </w:rPr>
        <w:t xml:space="preserve"> (</w:t>
      </w:r>
      <w:r w:rsidR="00956492">
        <w:rPr>
          <w:rFonts w:ascii="Arial" w:hAnsi="Arial" w:cs="Arial"/>
          <w:sz w:val="24"/>
          <w:szCs w:val="24"/>
          <w:lang w:val="pt-BR" w:eastAsia="pt-BR"/>
        </w:rPr>
        <w:t xml:space="preserve">IBGE, </w:t>
      </w:r>
      <w:r w:rsidR="00EF44AE">
        <w:rPr>
          <w:rFonts w:ascii="Arial" w:hAnsi="Arial" w:cs="Arial"/>
          <w:sz w:val="24"/>
          <w:szCs w:val="24"/>
          <w:lang w:val="pt-BR" w:eastAsia="pt-BR"/>
        </w:rPr>
        <w:t>2015)</w:t>
      </w:r>
      <w:r w:rsidRPr="00A71C57">
        <w:rPr>
          <w:rFonts w:ascii="Arial" w:hAnsi="Arial" w:cs="Arial"/>
          <w:sz w:val="24"/>
          <w:szCs w:val="24"/>
          <w:lang w:val="pt-BR" w:eastAsia="pt-BR"/>
        </w:rPr>
        <w:t xml:space="preserve">, no ano de 2015, cerca de 84,72% da população brasileira já estava instalada em áreas urbanas. </w:t>
      </w:r>
      <w:r w:rsidRPr="00A71C57">
        <w:rPr>
          <w:rFonts w:ascii="Arial" w:hAnsi="Arial" w:cs="Arial"/>
          <w:sz w:val="24"/>
          <w:szCs w:val="24"/>
        </w:rPr>
        <w:t>Por volta da década de 1960, houve a intensificação do deslocamento da população que habitava a zona rural em direção aos centros urbanos, sendo as décadas subsequentes marcadas pelos conflitos sociais voltados para o espaço público.</w:t>
      </w:r>
    </w:p>
    <w:p w14:paraId="69406830" w14:textId="458A64ED" w:rsidR="00A71C57" w:rsidRPr="00A71C57" w:rsidRDefault="00A71C57" w:rsidP="00A71C57">
      <w:pPr>
        <w:spacing w:line="360" w:lineRule="auto"/>
        <w:ind w:firstLine="567"/>
        <w:jc w:val="both"/>
        <w:rPr>
          <w:rFonts w:ascii="Arial" w:hAnsi="Arial" w:cs="Arial"/>
          <w:sz w:val="24"/>
          <w:szCs w:val="24"/>
        </w:rPr>
      </w:pPr>
      <w:r w:rsidRPr="00A71C57">
        <w:rPr>
          <w:rFonts w:ascii="Arial" w:hAnsi="Arial" w:cs="Arial"/>
          <w:sz w:val="24"/>
          <w:szCs w:val="24"/>
        </w:rPr>
        <w:t>Tais confrontos acabaram por motivar a sociedade na busca da criação de espaços alternativos de interesse cultural, além marcar o surgimento de centros de ocupação ilegal, como forma de resistência aos projetos de grande escala e contra as d</w:t>
      </w:r>
      <w:r w:rsidR="00956492">
        <w:rPr>
          <w:rFonts w:ascii="Arial" w:hAnsi="Arial" w:cs="Arial"/>
          <w:sz w:val="24"/>
          <w:szCs w:val="24"/>
        </w:rPr>
        <w:t>iversas formas de gentrificação (IBGE, 2015).</w:t>
      </w:r>
    </w:p>
    <w:p w14:paraId="66E9D67F" w14:textId="7E386310" w:rsidR="00A71C57" w:rsidRPr="00A71C57" w:rsidRDefault="00A71C57" w:rsidP="00A71C57">
      <w:pPr>
        <w:spacing w:line="360" w:lineRule="auto"/>
        <w:ind w:firstLine="567"/>
        <w:jc w:val="both"/>
        <w:rPr>
          <w:rFonts w:ascii="Arial" w:hAnsi="Arial" w:cs="Arial"/>
          <w:sz w:val="24"/>
          <w:szCs w:val="24"/>
        </w:rPr>
      </w:pPr>
      <w:r w:rsidRPr="00A71C57">
        <w:rPr>
          <w:rFonts w:ascii="Arial" w:hAnsi="Arial" w:cs="Arial"/>
          <w:sz w:val="24"/>
          <w:szCs w:val="24"/>
        </w:rPr>
        <w:t>Nesse caminho, após a intensificação dos movimentos sociais advindos da crise no planejamento urbano, a Constituição Federal de 1988, acatando as demandas advindas de movimentos que traziam em seu cerne a reforma urbana, trouxe pela primeira vez na história constitucional brasileira um capítulo voltado à política urbana</w:t>
      </w:r>
      <w:r w:rsidR="00EF44AE">
        <w:rPr>
          <w:rFonts w:ascii="Arial" w:hAnsi="Arial" w:cs="Arial"/>
          <w:sz w:val="24"/>
          <w:szCs w:val="24"/>
        </w:rPr>
        <w:t xml:space="preserve"> (BRASIL, 1998).</w:t>
      </w:r>
    </w:p>
    <w:p w14:paraId="33D6B6E8" w14:textId="77777777" w:rsidR="00A71C57" w:rsidRPr="00A71C57" w:rsidRDefault="00A71C57" w:rsidP="00A71C57">
      <w:pPr>
        <w:spacing w:line="360" w:lineRule="auto"/>
        <w:ind w:firstLine="567"/>
        <w:jc w:val="both"/>
        <w:rPr>
          <w:rFonts w:ascii="Arial" w:hAnsi="Arial" w:cs="Arial"/>
          <w:sz w:val="24"/>
          <w:szCs w:val="24"/>
        </w:rPr>
      </w:pPr>
      <w:r w:rsidRPr="00A71C57">
        <w:rPr>
          <w:rFonts w:ascii="Arial" w:hAnsi="Arial" w:cs="Arial"/>
          <w:sz w:val="24"/>
          <w:szCs w:val="24"/>
        </w:rPr>
        <w:t xml:space="preserve">Contudo, apenas por intermédio da </w:t>
      </w:r>
      <w:bookmarkStart w:id="2" w:name="_Hlk118919691"/>
      <w:r w:rsidRPr="00A71C57">
        <w:rPr>
          <w:rFonts w:ascii="Arial" w:hAnsi="Arial" w:cs="Arial"/>
          <w:sz w:val="24"/>
          <w:szCs w:val="24"/>
        </w:rPr>
        <w:t>Lei Federal nº 10.527/01 (Estatuto da Cidade)</w:t>
      </w:r>
      <w:bookmarkEnd w:id="2"/>
      <w:r w:rsidRPr="00A71C57">
        <w:rPr>
          <w:rFonts w:ascii="Arial" w:hAnsi="Arial" w:cs="Arial"/>
          <w:sz w:val="24"/>
          <w:szCs w:val="24"/>
        </w:rPr>
        <w:t xml:space="preserve"> houve a efetiva regulamentação dos arts. 182 e 183 da Constituição Federal, </w:t>
      </w:r>
      <w:r w:rsidRPr="00A71C57">
        <w:rPr>
          <w:rFonts w:ascii="Arial" w:hAnsi="Arial" w:cs="Arial"/>
          <w:sz w:val="24"/>
          <w:szCs w:val="24"/>
        </w:rPr>
        <w:lastRenderedPageBreak/>
        <w:t>que fez com que o Direito à Cidade passasse a integrar o ordenamento jurídico de maneira expressa, através do estabelecimento das diretrizes gerais da política urbana.</w:t>
      </w:r>
    </w:p>
    <w:p w14:paraId="4F33A3EB" w14:textId="77777777" w:rsidR="00A71C57" w:rsidRPr="00A71C57" w:rsidRDefault="00A71C57" w:rsidP="00A71C57">
      <w:pPr>
        <w:spacing w:line="360" w:lineRule="auto"/>
        <w:ind w:firstLine="567"/>
        <w:jc w:val="both"/>
        <w:rPr>
          <w:rFonts w:ascii="Arial" w:hAnsi="Arial" w:cs="Arial"/>
          <w:sz w:val="24"/>
          <w:szCs w:val="24"/>
        </w:rPr>
      </w:pPr>
      <w:r w:rsidRPr="00A71C57">
        <w:rPr>
          <w:rFonts w:ascii="Arial" w:hAnsi="Arial" w:cs="Arial"/>
          <w:sz w:val="24"/>
          <w:szCs w:val="24"/>
        </w:rPr>
        <w:t xml:space="preserve">Entretanto, </w:t>
      </w:r>
      <w:bookmarkStart w:id="3" w:name="_Hlk118920677"/>
      <w:r w:rsidRPr="00A71C57">
        <w:rPr>
          <w:rFonts w:ascii="Arial" w:hAnsi="Arial" w:cs="Arial"/>
          <w:sz w:val="24"/>
          <w:szCs w:val="24"/>
        </w:rPr>
        <w:t>apesar do grande avanço legislativo, atualmente as intervenções em larga escala propiciadas pelo planejamento urbano se</w:t>
      </w:r>
      <w:r w:rsidRPr="00A71C57">
        <w:rPr>
          <w:rFonts w:ascii="Arial" w:hAnsi="Arial" w:cs="Arial"/>
          <w:spacing w:val="1"/>
          <w:sz w:val="24"/>
          <w:szCs w:val="24"/>
        </w:rPr>
        <w:t xml:space="preserve"> </w:t>
      </w:r>
      <w:r w:rsidRPr="00A71C57">
        <w:rPr>
          <w:rFonts w:ascii="Arial" w:hAnsi="Arial" w:cs="Arial"/>
          <w:sz w:val="24"/>
          <w:szCs w:val="24"/>
        </w:rPr>
        <w:t>estabelecem,</w:t>
      </w:r>
      <w:r w:rsidRPr="00A71C57">
        <w:rPr>
          <w:rFonts w:ascii="Arial" w:hAnsi="Arial" w:cs="Arial"/>
          <w:spacing w:val="1"/>
          <w:sz w:val="24"/>
          <w:szCs w:val="24"/>
        </w:rPr>
        <w:t xml:space="preserve"> </w:t>
      </w:r>
      <w:r w:rsidRPr="00A71C57">
        <w:rPr>
          <w:rFonts w:ascii="Arial" w:hAnsi="Arial" w:cs="Arial"/>
          <w:sz w:val="24"/>
          <w:szCs w:val="24"/>
        </w:rPr>
        <w:t>em</w:t>
      </w:r>
      <w:r w:rsidRPr="00A71C57">
        <w:rPr>
          <w:rFonts w:ascii="Arial" w:hAnsi="Arial" w:cs="Arial"/>
          <w:spacing w:val="1"/>
          <w:sz w:val="24"/>
          <w:szCs w:val="24"/>
        </w:rPr>
        <w:t xml:space="preserve"> </w:t>
      </w:r>
      <w:r w:rsidRPr="00A71C57">
        <w:rPr>
          <w:rFonts w:ascii="Arial" w:hAnsi="Arial" w:cs="Arial"/>
          <w:sz w:val="24"/>
          <w:szCs w:val="24"/>
        </w:rPr>
        <w:t>sua</w:t>
      </w:r>
      <w:r w:rsidRPr="00A71C57">
        <w:rPr>
          <w:rFonts w:ascii="Arial" w:hAnsi="Arial" w:cs="Arial"/>
          <w:spacing w:val="1"/>
          <w:sz w:val="24"/>
          <w:szCs w:val="24"/>
        </w:rPr>
        <w:t xml:space="preserve"> </w:t>
      </w:r>
      <w:r w:rsidRPr="00A71C57">
        <w:rPr>
          <w:rFonts w:ascii="Arial" w:hAnsi="Arial" w:cs="Arial"/>
          <w:sz w:val="24"/>
          <w:szCs w:val="24"/>
        </w:rPr>
        <w:t>maioria,</w:t>
      </w:r>
      <w:r w:rsidRPr="00A71C57">
        <w:rPr>
          <w:rFonts w:ascii="Arial" w:hAnsi="Arial" w:cs="Arial"/>
          <w:spacing w:val="1"/>
          <w:sz w:val="24"/>
          <w:szCs w:val="24"/>
        </w:rPr>
        <w:t xml:space="preserve"> </w:t>
      </w:r>
      <w:r w:rsidRPr="00A71C57">
        <w:rPr>
          <w:rFonts w:ascii="Arial" w:hAnsi="Arial" w:cs="Arial"/>
          <w:sz w:val="24"/>
          <w:szCs w:val="24"/>
        </w:rPr>
        <w:t>de</w:t>
      </w:r>
      <w:r w:rsidRPr="00A71C57">
        <w:rPr>
          <w:rFonts w:ascii="Arial" w:hAnsi="Arial" w:cs="Arial"/>
          <w:spacing w:val="1"/>
          <w:sz w:val="24"/>
          <w:szCs w:val="24"/>
        </w:rPr>
        <w:t xml:space="preserve"> </w:t>
      </w:r>
      <w:r w:rsidRPr="00A71C57">
        <w:rPr>
          <w:rFonts w:ascii="Arial" w:hAnsi="Arial" w:cs="Arial"/>
          <w:sz w:val="24"/>
          <w:szCs w:val="24"/>
        </w:rPr>
        <w:t>maneira</w:t>
      </w:r>
      <w:r w:rsidRPr="00A71C57">
        <w:rPr>
          <w:rFonts w:ascii="Arial" w:hAnsi="Arial" w:cs="Arial"/>
          <w:spacing w:val="1"/>
          <w:sz w:val="24"/>
          <w:szCs w:val="24"/>
        </w:rPr>
        <w:t xml:space="preserve"> </w:t>
      </w:r>
      <w:r w:rsidRPr="00A71C57">
        <w:rPr>
          <w:rFonts w:ascii="Arial" w:hAnsi="Arial" w:cs="Arial"/>
          <w:sz w:val="24"/>
          <w:szCs w:val="24"/>
        </w:rPr>
        <w:t xml:space="preserve">verticalizada que convertem-se, por muitas vezes, em </w:t>
      </w:r>
      <w:r w:rsidRPr="00A71C57">
        <w:rPr>
          <w:rFonts w:ascii="Arial" w:hAnsi="Arial" w:cs="Arial"/>
          <w:spacing w:val="-57"/>
          <w:sz w:val="24"/>
          <w:szCs w:val="24"/>
        </w:rPr>
        <w:t xml:space="preserve"> </w:t>
      </w:r>
      <w:r w:rsidRPr="00A71C57">
        <w:rPr>
          <w:rFonts w:ascii="Arial" w:hAnsi="Arial" w:cs="Arial"/>
          <w:sz w:val="24"/>
          <w:szCs w:val="24"/>
        </w:rPr>
        <w:t>ambientes sem memórias e articulações sociais, além de inibir o uso dos espaços públicos pela população, tornando-os subutilizados.</w:t>
      </w:r>
      <w:bookmarkEnd w:id="3"/>
    </w:p>
    <w:p w14:paraId="0B244CB6" w14:textId="77777777" w:rsidR="00A71C57" w:rsidRPr="00A71C57" w:rsidRDefault="00A71C57" w:rsidP="00A71C57">
      <w:pPr>
        <w:widowControl/>
        <w:shd w:val="clear" w:color="auto" w:fill="FFFFFF"/>
        <w:autoSpaceDE/>
        <w:autoSpaceDN/>
        <w:spacing w:line="360" w:lineRule="auto"/>
        <w:ind w:firstLine="567"/>
        <w:jc w:val="both"/>
        <w:rPr>
          <w:rFonts w:ascii="Arial" w:hAnsi="Arial" w:cs="Arial"/>
          <w:sz w:val="24"/>
          <w:szCs w:val="24"/>
          <w:lang w:val="pt-BR" w:eastAsia="pt-BR"/>
        </w:rPr>
      </w:pPr>
      <w:r w:rsidRPr="00A71C57">
        <w:rPr>
          <w:rFonts w:ascii="Arial" w:hAnsi="Arial" w:cs="Arial"/>
          <w:sz w:val="24"/>
          <w:szCs w:val="24"/>
          <w:lang w:val="pt-BR" w:eastAsia="pt-BR"/>
        </w:rPr>
        <w:t xml:space="preserve">Nesse contexto, </w:t>
      </w:r>
      <w:bookmarkStart w:id="4" w:name="_Hlk118920738"/>
      <w:r w:rsidRPr="00A71C57">
        <w:rPr>
          <w:rFonts w:ascii="Arial" w:hAnsi="Arial" w:cs="Arial"/>
          <w:sz w:val="24"/>
          <w:szCs w:val="24"/>
          <w:lang w:val="pt-BR" w:eastAsia="pt-BR"/>
        </w:rPr>
        <w:t>observa-se o surgimento de ações práticas que buscam envolver a sociedade no processo de planejamento urbano desde o princípio, considerando o indivíduo como ser articulador do espaço e promovendo a participação democrática e coletiva nos espaços urbanos</w:t>
      </w:r>
      <w:bookmarkEnd w:id="4"/>
      <w:r w:rsidRPr="00A71C57">
        <w:rPr>
          <w:rFonts w:ascii="Arial" w:hAnsi="Arial" w:cs="Arial"/>
          <w:sz w:val="24"/>
          <w:szCs w:val="24"/>
          <w:lang w:val="pt-BR" w:eastAsia="pt-BR"/>
        </w:rPr>
        <w:t>.</w:t>
      </w:r>
    </w:p>
    <w:p w14:paraId="0A9F8988" w14:textId="77777777" w:rsidR="00A71C57" w:rsidRPr="00A71C57" w:rsidRDefault="00A71C57" w:rsidP="00A71C57">
      <w:pPr>
        <w:widowControl/>
        <w:shd w:val="clear" w:color="auto" w:fill="FFFFFF"/>
        <w:autoSpaceDE/>
        <w:autoSpaceDN/>
        <w:spacing w:line="360" w:lineRule="auto"/>
        <w:ind w:firstLine="567"/>
        <w:jc w:val="both"/>
        <w:rPr>
          <w:rFonts w:ascii="Roboto" w:hAnsi="Roboto"/>
          <w:color w:val="000000"/>
          <w:sz w:val="27"/>
          <w:szCs w:val="27"/>
          <w:lang w:val="pt-BR" w:eastAsia="pt-BR"/>
        </w:rPr>
      </w:pPr>
      <w:r w:rsidRPr="00A71C57">
        <w:rPr>
          <w:rFonts w:ascii="Arial" w:hAnsi="Arial" w:cs="Arial"/>
          <w:sz w:val="24"/>
          <w:szCs w:val="24"/>
          <w:lang w:val="pt-BR" w:eastAsia="pt-BR"/>
        </w:rPr>
        <w:t>À vista disso, o objeto do presente estudo se concentra na análise sociojurídica do Direito à Cidade,</w:t>
      </w:r>
      <w:r w:rsidRPr="00A71C57">
        <w:rPr>
          <w:rFonts w:ascii="Arial" w:hAnsi="Arial" w:cs="Arial"/>
          <w:spacing w:val="1"/>
          <w:sz w:val="24"/>
          <w:szCs w:val="24"/>
          <w:lang w:val="pt-BR" w:eastAsia="pt-BR"/>
        </w:rPr>
        <w:t xml:space="preserve"> bem como na verificação da possibilidade </w:t>
      </w:r>
      <w:r w:rsidRPr="00A71C57">
        <w:rPr>
          <w:rFonts w:ascii="Arial" w:hAnsi="Arial" w:cs="Arial"/>
          <w:sz w:val="24"/>
          <w:szCs w:val="24"/>
          <w:lang w:val="pt-BR" w:eastAsia="pt-BR"/>
        </w:rPr>
        <w:t>de concretização do referido direito através</w:t>
      </w:r>
      <w:r w:rsidRPr="00A71C57">
        <w:rPr>
          <w:rFonts w:ascii="Arial" w:hAnsi="Arial" w:cs="Arial"/>
          <w:spacing w:val="1"/>
          <w:sz w:val="24"/>
          <w:szCs w:val="24"/>
          <w:lang w:val="pt-BR" w:eastAsia="pt-BR"/>
        </w:rPr>
        <w:t xml:space="preserve"> </w:t>
      </w:r>
      <w:r w:rsidRPr="00A71C57">
        <w:rPr>
          <w:rFonts w:ascii="Arial" w:hAnsi="Arial" w:cs="Arial"/>
          <w:sz w:val="24"/>
          <w:szCs w:val="24"/>
          <w:lang w:val="pt-BR" w:eastAsia="pt-BR"/>
        </w:rPr>
        <w:t>das</w:t>
      </w:r>
      <w:r w:rsidRPr="00A71C57">
        <w:rPr>
          <w:rFonts w:ascii="Arial" w:hAnsi="Arial" w:cs="Arial"/>
          <w:spacing w:val="1"/>
          <w:sz w:val="24"/>
          <w:szCs w:val="24"/>
          <w:lang w:val="pt-BR" w:eastAsia="pt-BR"/>
        </w:rPr>
        <w:t xml:space="preserve"> </w:t>
      </w:r>
      <w:r w:rsidRPr="00A71C57">
        <w:rPr>
          <w:rFonts w:ascii="Arial" w:hAnsi="Arial" w:cs="Arial"/>
          <w:sz w:val="24"/>
          <w:szCs w:val="24"/>
          <w:lang w:val="pt-BR" w:eastAsia="pt-BR"/>
        </w:rPr>
        <w:t>intervenções</w:t>
      </w:r>
      <w:r w:rsidRPr="00A71C57">
        <w:rPr>
          <w:rFonts w:ascii="Arial" w:hAnsi="Arial" w:cs="Arial"/>
          <w:spacing w:val="1"/>
          <w:sz w:val="24"/>
          <w:szCs w:val="24"/>
          <w:lang w:val="pt-BR" w:eastAsia="pt-BR"/>
        </w:rPr>
        <w:t xml:space="preserve"> </w:t>
      </w:r>
      <w:r w:rsidRPr="00A71C57">
        <w:rPr>
          <w:rFonts w:ascii="Arial" w:hAnsi="Arial" w:cs="Arial"/>
          <w:sz w:val="24"/>
          <w:szCs w:val="24"/>
          <w:lang w:val="pt-BR" w:eastAsia="pt-BR"/>
        </w:rPr>
        <w:t>urbanísticas</w:t>
      </w:r>
      <w:r w:rsidRPr="00A71C57">
        <w:rPr>
          <w:rFonts w:ascii="Arial" w:hAnsi="Arial" w:cs="Arial"/>
          <w:spacing w:val="1"/>
          <w:sz w:val="24"/>
          <w:szCs w:val="24"/>
          <w:lang w:val="pt-BR" w:eastAsia="pt-BR"/>
        </w:rPr>
        <w:t xml:space="preserve"> </w:t>
      </w:r>
      <w:r w:rsidRPr="00A71C57">
        <w:rPr>
          <w:rFonts w:ascii="Arial" w:hAnsi="Arial" w:cs="Arial"/>
          <w:sz w:val="24"/>
          <w:szCs w:val="24"/>
          <w:lang w:val="pt-BR" w:eastAsia="pt-BR"/>
        </w:rPr>
        <w:t>de</w:t>
      </w:r>
      <w:r w:rsidRPr="00A71C57">
        <w:rPr>
          <w:rFonts w:ascii="Arial" w:hAnsi="Arial" w:cs="Arial"/>
          <w:spacing w:val="1"/>
          <w:sz w:val="24"/>
          <w:szCs w:val="24"/>
          <w:lang w:val="pt-BR" w:eastAsia="pt-BR"/>
        </w:rPr>
        <w:t xml:space="preserve"> </w:t>
      </w:r>
      <w:r w:rsidRPr="00A71C57">
        <w:rPr>
          <w:rFonts w:ascii="Arial" w:hAnsi="Arial" w:cs="Arial"/>
          <w:sz w:val="24"/>
          <w:szCs w:val="24"/>
          <w:lang w:val="pt-BR" w:eastAsia="pt-BR"/>
        </w:rPr>
        <w:t>baixo</w:t>
      </w:r>
      <w:r w:rsidRPr="00A71C57">
        <w:rPr>
          <w:rFonts w:ascii="Arial" w:hAnsi="Arial" w:cs="Arial"/>
          <w:spacing w:val="1"/>
          <w:sz w:val="24"/>
          <w:szCs w:val="24"/>
          <w:lang w:val="pt-BR" w:eastAsia="pt-BR"/>
        </w:rPr>
        <w:t xml:space="preserve"> </w:t>
      </w:r>
      <w:r w:rsidRPr="00A71C57">
        <w:rPr>
          <w:rFonts w:ascii="Arial" w:hAnsi="Arial" w:cs="Arial"/>
          <w:sz w:val="24"/>
          <w:szCs w:val="24"/>
          <w:lang w:val="pt-BR" w:eastAsia="pt-BR"/>
        </w:rPr>
        <w:t>impacto,</w:t>
      </w:r>
      <w:r w:rsidRPr="00A71C57">
        <w:rPr>
          <w:rFonts w:ascii="Arial" w:hAnsi="Arial" w:cs="Arial"/>
          <w:spacing w:val="39"/>
          <w:sz w:val="24"/>
          <w:szCs w:val="24"/>
          <w:lang w:val="pt-BR" w:eastAsia="pt-BR"/>
        </w:rPr>
        <w:t xml:space="preserve"> </w:t>
      </w:r>
      <w:r w:rsidRPr="00A71C57">
        <w:rPr>
          <w:rFonts w:ascii="Arial" w:hAnsi="Arial" w:cs="Arial"/>
          <w:sz w:val="24"/>
          <w:szCs w:val="24"/>
          <w:lang w:val="pt-BR" w:eastAsia="pt-BR"/>
        </w:rPr>
        <w:t>reconhecendo</w:t>
      </w:r>
      <w:r w:rsidRPr="00A71C57">
        <w:rPr>
          <w:rFonts w:ascii="Arial" w:hAnsi="Arial" w:cs="Arial"/>
          <w:spacing w:val="39"/>
          <w:sz w:val="24"/>
          <w:szCs w:val="24"/>
          <w:lang w:val="pt-BR" w:eastAsia="pt-BR"/>
        </w:rPr>
        <w:t xml:space="preserve"> </w:t>
      </w:r>
      <w:r w:rsidRPr="00A71C57">
        <w:rPr>
          <w:rFonts w:ascii="Arial" w:hAnsi="Arial" w:cs="Arial"/>
          <w:sz w:val="24"/>
          <w:szCs w:val="24"/>
          <w:lang w:val="pt-BR" w:eastAsia="pt-BR"/>
        </w:rPr>
        <w:t>os</w:t>
      </w:r>
      <w:r w:rsidRPr="00A71C57">
        <w:rPr>
          <w:rFonts w:ascii="Arial" w:hAnsi="Arial" w:cs="Arial"/>
          <w:spacing w:val="40"/>
          <w:sz w:val="24"/>
          <w:szCs w:val="24"/>
          <w:lang w:val="pt-BR" w:eastAsia="pt-BR"/>
        </w:rPr>
        <w:t xml:space="preserve"> </w:t>
      </w:r>
      <w:r w:rsidRPr="00A71C57">
        <w:rPr>
          <w:rFonts w:ascii="Arial" w:hAnsi="Arial" w:cs="Arial"/>
          <w:sz w:val="24"/>
          <w:szCs w:val="24"/>
          <w:lang w:val="pt-BR" w:eastAsia="pt-BR"/>
        </w:rPr>
        <w:t>limites</w:t>
      </w:r>
      <w:r w:rsidRPr="00A71C57">
        <w:rPr>
          <w:rFonts w:ascii="Arial" w:hAnsi="Arial" w:cs="Arial"/>
          <w:spacing w:val="39"/>
          <w:sz w:val="24"/>
          <w:szCs w:val="24"/>
          <w:lang w:val="pt-BR" w:eastAsia="pt-BR"/>
        </w:rPr>
        <w:t xml:space="preserve"> </w:t>
      </w:r>
      <w:r w:rsidRPr="00A71C57">
        <w:rPr>
          <w:rFonts w:ascii="Arial" w:hAnsi="Arial" w:cs="Arial"/>
          <w:sz w:val="24"/>
          <w:szCs w:val="24"/>
          <w:lang w:val="pt-BR" w:eastAsia="pt-BR"/>
        </w:rPr>
        <w:t>e</w:t>
      </w:r>
      <w:r w:rsidRPr="00A71C57">
        <w:rPr>
          <w:rFonts w:ascii="Arial" w:hAnsi="Arial" w:cs="Arial"/>
          <w:spacing w:val="40"/>
          <w:sz w:val="24"/>
          <w:szCs w:val="24"/>
          <w:lang w:val="pt-BR" w:eastAsia="pt-BR"/>
        </w:rPr>
        <w:t xml:space="preserve"> </w:t>
      </w:r>
      <w:r w:rsidRPr="00A71C57">
        <w:rPr>
          <w:rFonts w:ascii="Arial" w:hAnsi="Arial" w:cs="Arial"/>
          <w:sz w:val="24"/>
          <w:szCs w:val="24"/>
          <w:lang w:val="pt-BR" w:eastAsia="pt-BR"/>
        </w:rPr>
        <w:t>potenciais</w:t>
      </w:r>
      <w:r w:rsidRPr="00A71C57">
        <w:rPr>
          <w:rFonts w:ascii="Arial" w:hAnsi="Arial" w:cs="Arial"/>
          <w:spacing w:val="39"/>
          <w:sz w:val="24"/>
          <w:szCs w:val="24"/>
          <w:lang w:val="pt-BR" w:eastAsia="pt-BR"/>
        </w:rPr>
        <w:t xml:space="preserve"> </w:t>
      </w:r>
      <w:r w:rsidRPr="00A71C57">
        <w:rPr>
          <w:rFonts w:ascii="Arial" w:hAnsi="Arial" w:cs="Arial"/>
          <w:sz w:val="24"/>
          <w:szCs w:val="24"/>
          <w:lang w:val="pt-BR" w:eastAsia="pt-BR"/>
        </w:rPr>
        <w:t>do</w:t>
      </w:r>
      <w:r w:rsidRPr="00A71C57">
        <w:rPr>
          <w:rFonts w:ascii="Arial" w:hAnsi="Arial" w:cs="Arial"/>
          <w:spacing w:val="40"/>
          <w:sz w:val="24"/>
          <w:szCs w:val="24"/>
          <w:lang w:val="pt-BR" w:eastAsia="pt-BR"/>
        </w:rPr>
        <w:t xml:space="preserve"> </w:t>
      </w:r>
      <w:r w:rsidRPr="00A71C57">
        <w:rPr>
          <w:rFonts w:ascii="Arial" w:hAnsi="Arial" w:cs="Arial"/>
          <w:sz w:val="24"/>
          <w:szCs w:val="24"/>
          <w:lang w:val="pt-BR" w:eastAsia="pt-BR"/>
        </w:rPr>
        <w:t>urbanismo</w:t>
      </w:r>
      <w:r w:rsidRPr="00A71C57">
        <w:rPr>
          <w:rFonts w:ascii="Arial" w:hAnsi="Arial" w:cs="Arial"/>
          <w:spacing w:val="39"/>
          <w:sz w:val="24"/>
          <w:szCs w:val="24"/>
          <w:lang w:val="pt-BR" w:eastAsia="pt-BR"/>
        </w:rPr>
        <w:t xml:space="preserve"> </w:t>
      </w:r>
      <w:r w:rsidRPr="00A71C57">
        <w:rPr>
          <w:rFonts w:ascii="Arial" w:hAnsi="Arial" w:cs="Arial"/>
          <w:sz w:val="24"/>
          <w:szCs w:val="24"/>
          <w:lang w:val="pt-BR" w:eastAsia="pt-BR"/>
        </w:rPr>
        <w:t>tático</w:t>
      </w:r>
      <w:r w:rsidRPr="00A71C57">
        <w:rPr>
          <w:rFonts w:ascii="Arial" w:hAnsi="Arial" w:cs="Arial"/>
          <w:spacing w:val="40"/>
          <w:sz w:val="24"/>
          <w:szCs w:val="24"/>
          <w:lang w:val="pt-BR" w:eastAsia="pt-BR"/>
        </w:rPr>
        <w:t xml:space="preserve"> </w:t>
      </w:r>
      <w:r w:rsidRPr="00A71C57">
        <w:rPr>
          <w:rFonts w:ascii="Arial" w:hAnsi="Arial" w:cs="Arial"/>
          <w:sz w:val="24"/>
          <w:szCs w:val="24"/>
          <w:lang w:val="pt-BR" w:eastAsia="pt-BR"/>
        </w:rPr>
        <w:t>como</w:t>
      </w:r>
      <w:r w:rsidRPr="00A71C57">
        <w:rPr>
          <w:rFonts w:ascii="Arial" w:hAnsi="Arial" w:cs="Arial"/>
          <w:spacing w:val="39"/>
          <w:sz w:val="24"/>
          <w:szCs w:val="24"/>
          <w:lang w:val="pt-BR" w:eastAsia="pt-BR"/>
        </w:rPr>
        <w:t xml:space="preserve"> </w:t>
      </w:r>
      <w:r w:rsidRPr="00A71C57">
        <w:rPr>
          <w:rFonts w:ascii="Arial" w:hAnsi="Arial" w:cs="Arial"/>
          <w:sz w:val="24"/>
          <w:szCs w:val="24"/>
          <w:lang w:val="pt-BR" w:eastAsia="pt-BR"/>
        </w:rPr>
        <w:t xml:space="preserve">ferramenta para reafirmação de tal prerrogativa. Dessa maneira, </w:t>
      </w:r>
      <w:bookmarkStart w:id="5" w:name="_Hlk118898426"/>
      <w:r w:rsidRPr="00A71C57">
        <w:rPr>
          <w:rFonts w:ascii="Arial" w:hAnsi="Arial" w:cs="Arial"/>
          <w:sz w:val="24"/>
          <w:szCs w:val="24"/>
          <w:lang w:val="pt-BR" w:eastAsia="pt-BR"/>
        </w:rPr>
        <w:t>é possível efetivar o Direito à Cidade através de atividades urbanísticas de baixo impacto?</w:t>
      </w:r>
    </w:p>
    <w:bookmarkEnd w:id="5"/>
    <w:p w14:paraId="256BEEB7" w14:textId="77777777" w:rsidR="00A71C57" w:rsidRPr="00A71C57" w:rsidRDefault="00A71C57" w:rsidP="00A71C57">
      <w:pPr>
        <w:widowControl/>
        <w:shd w:val="clear" w:color="auto" w:fill="FFFFFF"/>
        <w:autoSpaceDE/>
        <w:autoSpaceDN/>
        <w:spacing w:line="360" w:lineRule="auto"/>
        <w:ind w:firstLine="567"/>
        <w:jc w:val="both"/>
        <w:rPr>
          <w:rFonts w:ascii="Arial" w:hAnsi="Arial" w:cs="Arial"/>
          <w:sz w:val="24"/>
          <w:szCs w:val="24"/>
          <w:lang w:val="pt-BR" w:eastAsia="pt-BR"/>
        </w:rPr>
      </w:pPr>
      <w:r w:rsidRPr="00A71C57">
        <w:rPr>
          <w:rFonts w:ascii="Roboto" w:hAnsi="Roboto"/>
          <w:color w:val="000000"/>
          <w:sz w:val="27"/>
          <w:szCs w:val="27"/>
          <w:lang w:val="pt-BR" w:eastAsia="pt-BR"/>
        </w:rPr>
        <w:tab/>
      </w:r>
      <w:bookmarkStart w:id="6" w:name="_Hlk119051597"/>
      <w:r w:rsidRPr="00A71C57">
        <w:rPr>
          <w:rFonts w:ascii="Arial" w:hAnsi="Arial" w:cs="Arial"/>
          <w:sz w:val="24"/>
          <w:szCs w:val="24"/>
          <w:lang w:val="pt-BR" w:eastAsia="pt-BR"/>
        </w:rPr>
        <w:t>Dessarte, o objetivo da presente pesquisa é analisar a efetivação do Direito à Cidade no planejamento urbano, bem como o impacto social resultante da concretização de tal prerrogativa, tendo como base as atividades urbanísticas de baixo impacto realizadas no Município de Campina Grande/PB.</w:t>
      </w:r>
    </w:p>
    <w:bookmarkEnd w:id="6"/>
    <w:p w14:paraId="38B1A0D2" w14:textId="77777777" w:rsidR="00A71C57" w:rsidRPr="00A71C57" w:rsidRDefault="00A71C57" w:rsidP="00A71C57">
      <w:pPr>
        <w:widowControl/>
        <w:shd w:val="clear" w:color="auto" w:fill="FFFFFF"/>
        <w:autoSpaceDE/>
        <w:autoSpaceDN/>
        <w:spacing w:line="360" w:lineRule="auto"/>
        <w:ind w:firstLine="567"/>
        <w:jc w:val="both"/>
        <w:rPr>
          <w:rFonts w:ascii="Arial" w:hAnsi="Arial" w:cs="Arial"/>
          <w:sz w:val="24"/>
          <w:szCs w:val="24"/>
          <w:lang w:val="pt-BR" w:eastAsia="pt-BR"/>
        </w:rPr>
      </w:pPr>
      <w:r w:rsidRPr="00A71C57">
        <w:rPr>
          <w:rFonts w:ascii="Roboto" w:hAnsi="Roboto"/>
          <w:color w:val="000000"/>
          <w:sz w:val="27"/>
          <w:szCs w:val="27"/>
          <w:lang w:val="pt-BR" w:eastAsia="pt-BR"/>
        </w:rPr>
        <w:tab/>
      </w:r>
      <w:r w:rsidRPr="00A71C57">
        <w:rPr>
          <w:rFonts w:ascii="Arial" w:hAnsi="Arial" w:cs="Arial"/>
          <w:sz w:val="24"/>
          <w:szCs w:val="24"/>
          <w:lang w:val="pt-BR" w:eastAsia="pt-BR"/>
        </w:rPr>
        <w:t>Portanto, faz-se necessário refletir sob uma perspectiva teórico-conceitual e histórica a questão do Direito à Cidade, bem como acerca da aplicabilidade de tal direito à luz da Constituição Federal e da Lei nº 10.527/01, pontuando os desafios inerentes a garantia de tal prerrogativa.</w:t>
      </w:r>
    </w:p>
    <w:p w14:paraId="117376ED" w14:textId="77777777" w:rsidR="00A71C57" w:rsidRPr="00A71C57" w:rsidRDefault="00A71C57" w:rsidP="00A71C57">
      <w:pPr>
        <w:widowControl/>
        <w:shd w:val="clear" w:color="auto" w:fill="FFFFFF"/>
        <w:autoSpaceDE/>
        <w:autoSpaceDN/>
        <w:spacing w:line="360" w:lineRule="auto"/>
        <w:ind w:firstLine="567"/>
        <w:jc w:val="both"/>
        <w:rPr>
          <w:rFonts w:ascii="Arial" w:hAnsi="Arial" w:cs="Arial"/>
          <w:sz w:val="24"/>
          <w:szCs w:val="24"/>
          <w:lang w:val="pt-BR" w:eastAsia="pt-BR"/>
        </w:rPr>
      </w:pPr>
      <w:r w:rsidRPr="00A71C57">
        <w:rPr>
          <w:rFonts w:ascii="Arial" w:hAnsi="Arial" w:cs="Arial"/>
          <w:sz w:val="24"/>
          <w:szCs w:val="24"/>
          <w:lang w:val="pt-BR" w:eastAsia="pt-BR"/>
        </w:rPr>
        <w:t>Sendo assim, através da presente dissertação busca-se definir as intervenções urbanísticas de baixo custo desempenhadas na cidade de Campina Grande/PB, sobretudo àquelas interligadas ao urbanismo tático, além de observar os impactos sociais oriundos das mesmas no âmbito municipal.</w:t>
      </w:r>
    </w:p>
    <w:p w14:paraId="15A62563" w14:textId="77777777" w:rsidR="00A71C57" w:rsidRPr="00A71C57" w:rsidRDefault="00A71C57" w:rsidP="00A71C57">
      <w:pPr>
        <w:widowControl/>
        <w:shd w:val="clear" w:color="auto" w:fill="FFFFFF"/>
        <w:autoSpaceDE/>
        <w:autoSpaceDN/>
        <w:spacing w:line="360" w:lineRule="auto"/>
        <w:ind w:firstLine="567"/>
        <w:jc w:val="both"/>
        <w:rPr>
          <w:rFonts w:ascii="Arial" w:hAnsi="Arial" w:cs="Arial"/>
          <w:sz w:val="24"/>
          <w:szCs w:val="24"/>
          <w:lang w:val="pt-BR" w:eastAsia="pt-BR"/>
        </w:rPr>
      </w:pPr>
      <w:r w:rsidRPr="00A71C57">
        <w:rPr>
          <w:rFonts w:ascii="Arial" w:hAnsi="Arial" w:cs="Arial"/>
          <w:sz w:val="24"/>
          <w:szCs w:val="24"/>
          <w:lang w:val="pt-BR" w:eastAsia="pt-BR"/>
        </w:rPr>
        <w:t>Outrossim, busca-se determinar a ligação entre a implementação de intervenções urbanísticas de baixo custo e a efetivação do Direito à Cidade assim como identificar o poder de influência que a participação democrática e coletiva possui nos espaços urbanos no tocante ao processo de planejamento urbano.</w:t>
      </w:r>
    </w:p>
    <w:p w14:paraId="21F4FECA" w14:textId="5C528B2F" w:rsidR="00A71C57" w:rsidRPr="00A71C57" w:rsidRDefault="00A71C57" w:rsidP="00A71C57">
      <w:pPr>
        <w:spacing w:line="360" w:lineRule="auto"/>
        <w:ind w:firstLine="567"/>
        <w:jc w:val="both"/>
        <w:rPr>
          <w:rFonts w:ascii="Arial" w:hAnsi="Arial" w:cs="Arial"/>
          <w:sz w:val="24"/>
          <w:szCs w:val="24"/>
          <w:lang w:val="pt-BR" w:eastAsia="pt-BR"/>
        </w:rPr>
      </w:pPr>
      <w:r w:rsidRPr="00A71C57">
        <w:rPr>
          <w:rFonts w:ascii="Arial" w:hAnsi="Arial" w:cs="Arial"/>
          <w:sz w:val="24"/>
          <w:szCs w:val="24"/>
          <w:lang w:val="pt-BR" w:eastAsia="pt-BR"/>
        </w:rPr>
        <w:lastRenderedPageBreak/>
        <w:t xml:space="preserve">Nesse sentido, a pesquisa a ser realizada no presente trabalho será classificada como </w:t>
      </w:r>
      <w:r w:rsidR="00AA46E7" w:rsidRPr="00AA46E7">
        <w:rPr>
          <w:rFonts w:ascii="Arial" w:hAnsi="Arial" w:cs="Arial"/>
          <w:sz w:val="24"/>
          <w:szCs w:val="24"/>
          <w:lang w:val="pt-BR" w:eastAsia="pt-BR"/>
        </w:rPr>
        <w:t>pesquisa bibliográfica exploratória, tendo em vista que o objetivo do trabalho é pontuar a efetiv</w:t>
      </w:r>
      <w:r w:rsidR="00AA46E7">
        <w:rPr>
          <w:rFonts w:ascii="Arial" w:hAnsi="Arial" w:cs="Arial"/>
          <w:sz w:val="24"/>
          <w:szCs w:val="24"/>
          <w:lang w:val="pt-BR" w:eastAsia="pt-BR"/>
        </w:rPr>
        <w:t>ação do direito à cidade através de atividades urbanísticas de baixo impacto no município de Campina Grande</w:t>
      </w:r>
      <w:r w:rsidRPr="00A71C57">
        <w:rPr>
          <w:rFonts w:ascii="Arial" w:hAnsi="Arial" w:cs="Arial"/>
          <w:sz w:val="24"/>
          <w:szCs w:val="24"/>
          <w:lang w:val="pt-BR" w:eastAsia="pt-BR"/>
        </w:rPr>
        <w:t xml:space="preserve">, </w:t>
      </w:r>
      <w:r w:rsidR="00AA46E7">
        <w:rPr>
          <w:rFonts w:ascii="Arial" w:hAnsi="Arial" w:cs="Arial"/>
          <w:sz w:val="24"/>
          <w:szCs w:val="24"/>
          <w:lang w:val="pt-BR" w:eastAsia="pt-BR"/>
        </w:rPr>
        <w:t>por intermédio</w:t>
      </w:r>
      <w:r w:rsidRPr="00A71C57">
        <w:rPr>
          <w:rFonts w:ascii="Arial" w:hAnsi="Arial" w:cs="Arial"/>
          <w:sz w:val="24"/>
          <w:szCs w:val="24"/>
          <w:lang w:val="pt-BR" w:eastAsia="pt-BR"/>
        </w:rPr>
        <w:t xml:space="preserve"> do</w:t>
      </w:r>
      <w:r w:rsidR="00AA46E7">
        <w:rPr>
          <w:rFonts w:ascii="Arial" w:hAnsi="Arial" w:cs="Arial"/>
          <w:sz w:val="24"/>
          <w:szCs w:val="24"/>
          <w:lang w:val="pt-BR" w:eastAsia="pt-BR"/>
        </w:rPr>
        <w:t>s</w:t>
      </w:r>
      <w:r w:rsidRPr="00A71C57">
        <w:rPr>
          <w:rFonts w:ascii="Arial" w:hAnsi="Arial" w:cs="Arial"/>
          <w:sz w:val="24"/>
          <w:szCs w:val="24"/>
          <w:lang w:val="pt-BR" w:eastAsia="pt-BR"/>
        </w:rPr>
        <w:t xml:space="preserve"> </w:t>
      </w:r>
      <w:r w:rsidR="00AA46E7">
        <w:rPr>
          <w:rFonts w:ascii="Arial" w:hAnsi="Arial" w:cs="Arial"/>
          <w:sz w:val="24"/>
          <w:szCs w:val="24"/>
          <w:lang w:val="pt-BR" w:eastAsia="pt-BR"/>
        </w:rPr>
        <w:t xml:space="preserve">dados obtidos </w:t>
      </w:r>
      <w:r w:rsidRPr="00A71C57">
        <w:rPr>
          <w:rFonts w:ascii="Arial" w:hAnsi="Arial" w:cs="Arial"/>
          <w:sz w:val="24"/>
          <w:szCs w:val="24"/>
          <w:lang w:val="pt-BR" w:eastAsia="pt-BR"/>
        </w:rPr>
        <w:t>na Secretaria Municipal de Planejamento e na Superintendência de Trânsito e Transportes Públicos (STTP) deste Município.</w:t>
      </w:r>
    </w:p>
    <w:p w14:paraId="4EDF4B39" w14:textId="13A3D63E" w:rsidR="00A71C57" w:rsidRPr="00A71C57" w:rsidRDefault="00A71C57" w:rsidP="00A71C57">
      <w:pPr>
        <w:spacing w:line="360" w:lineRule="auto"/>
        <w:ind w:firstLine="567"/>
        <w:jc w:val="both"/>
        <w:rPr>
          <w:rFonts w:ascii="Arial" w:hAnsi="Arial" w:cs="Arial"/>
          <w:sz w:val="24"/>
          <w:szCs w:val="24"/>
          <w:lang w:val="pt-BR" w:eastAsia="pt-BR"/>
        </w:rPr>
      </w:pPr>
      <w:r w:rsidRPr="00A71C57">
        <w:rPr>
          <w:rFonts w:ascii="Arial" w:hAnsi="Arial" w:cs="Arial"/>
          <w:sz w:val="24"/>
          <w:szCs w:val="24"/>
          <w:lang w:val="pt-BR" w:eastAsia="pt-BR"/>
        </w:rPr>
        <w:t>Nessa perspectiva, para atingir os objetivos deste estudo, pretende-se primeiramente realizar uma revisão bibliográfica, com pesquisa de tipo qualitativo, além de investigar criticamente sobre as atuais transformações vistas no Município de Campina Grande, oriundas das intervenções urbanísticas de baixo impacto.</w:t>
      </w:r>
    </w:p>
    <w:p w14:paraId="7280A4A5" w14:textId="25A6571E" w:rsidR="00A71C57" w:rsidRDefault="00A71C57" w:rsidP="00956492">
      <w:pPr>
        <w:spacing w:line="360" w:lineRule="auto"/>
        <w:ind w:firstLine="567"/>
        <w:jc w:val="both"/>
        <w:rPr>
          <w:rFonts w:ascii="Arial" w:hAnsi="Arial" w:cs="Arial"/>
          <w:sz w:val="24"/>
          <w:szCs w:val="24"/>
          <w:lang w:val="pt-BR" w:eastAsia="pt-BR"/>
        </w:rPr>
      </w:pPr>
      <w:r w:rsidRPr="00A71C57">
        <w:rPr>
          <w:rFonts w:ascii="Arial" w:hAnsi="Arial" w:cs="Arial"/>
          <w:sz w:val="24"/>
          <w:szCs w:val="24"/>
          <w:lang w:val="pt-BR" w:eastAsia="pt-BR"/>
        </w:rPr>
        <w:t xml:space="preserve">Continuamente, a pesquisa terá como método de abordagem o método dedutivo, </w:t>
      </w:r>
      <w:bookmarkStart w:id="7" w:name="_Hlk118920542"/>
      <w:r w:rsidRPr="00A71C57">
        <w:rPr>
          <w:rFonts w:ascii="Arial" w:hAnsi="Arial" w:cs="Arial"/>
          <w:sz w:val="24"/>
          <w:szCs w:val="24"/>
          <w:lang w:val="pt-BR" w:eastAsia="pt-BR"/>
        </w:rPr>
        <w:t>uma vez que observará as transformações ocorridas no âmbito municipal através da coleta de dados acerca das intervenções urbanísticas de baixo impacto realizadas no Município de Campina Grande.</w:t>
      </w:r>
      <w:bookmarkEnd w:id="7"/>
    </w:p>
    <w:p w14:paraId="5A0B9391" w14:textId="0EDDEAAD" w:rsidR="00A71C57" w:rsidRPr="00A71C57" w:rsidRDefault="00A71C57" w:rsidP="00A71C57">
      <w:pPr>
        <w:spacing w:line="360" w:lineRule="auto"/>
        <w:ind w:firstLine="567"/>
        <w:jc w:val="both"/>
        <w:rPr>
          <w:rFonts w:ascii="Arial" w:hAnsi="Arial" w:cs="Arial"/>
          <w:sz w:val="24"/>
          <w:szCs w:val="24"/>
        </w:rPr>
      </w:pPr>
      <w:r w:rsidRPr="00A71C57">
        <w:rPr>
          <w:rFonts w:ascii="Arial" w:hAnsi="Arial" w:cs="Arial"/>
          <w:sz w:val="24"/>
          <w:szCs w:val="24"/>
          <w:lang w:val="pt-BR" w:eastAsia="pt-BR"/>
        </w:rPr>
        <w:t xml:space="preserve">Por fim, no que concerne ao procedimento técnico a ser utilizado, este será a revisão bibliográfica, </w:t>
      </w:r>
      <w:bookmarkStart w:id="8" w:name="_Hlk118920590"/>
      <w:r w:rsidRPr="00A71C57">
        <w:rPr>
          <w:rFonts w:ascii="Arial" w:hAnsi="Arial" w:cs="Arial"/>
          <w:sz w:val="24"/>
          <w:szCs w:val="24"/>
          <w:lang w:val="pt-BR" w:eastAsia="pt-BR"/>
        </w:rPr>
        <w:t>a partir da qual serão retirados os substratos que embasarão a justificativa para a análise da efetivação do direito à cidade no município de Campina Grande através das atividades urbanísticas de baixo impacto</w:t>
      </w:r>
      <w:bookmarkEnd w:id="8"/>
      <w:r w:rsidRPr="00A71C57">
        <w:rPr>
          <w:rFonts w:ascii="Arial" w:hAnsi="Arial" w:cs="Arial"/>
          <w:sz w:val="24"/>
          <w:szCs w:val="24"/>
          <w:lang w:val="pt-BR" w:eastAsia="pt-BR"/>
        </w:rPr>
        <w:t>.</w:t>
      </w:r>
    </w:p>
    <w:p w14:paraId="6F417637" w14:textId="77777777" w:rsidR="00ED4ECC" w:rsidRPr="00ED4ECC" w:rsidRDefault="00ED4ECC" w:rsidP="00ED4ECC">
      <w:pPr>
        <w:spacing w:line="360" w:lineRule="auto"/>
      </w:pPr>
    </w:p>
    <w:p w14:paraId="19791B5C" w14:textId="4D55E13F" w:rsidR="00EB19DE" w:rsidRPr="00C43DF4" w:rsidRDefault="00FE5C66" w:rsidP="00ED4ECC">
      <w:pPr>
        <w:pStyle w:val="Ttulo1"/>
        <w:spacing w:before="0"/>
        <w:ind w:left="0" w:firstLine="0"/>
        <w:rPr>
          <w:rFonts w:ascii="Arial" w:hAnsi="Arial" w:cs="Arial"/>
        </w:rPr>
      </w:pPr>
      <w:r>
        <w:rPr>
          <w:rFonts w:ascii="Arial" w:hAnsi="Arial" w:cs="Arial"/>
        </w:rPr>
        <w:t>2</w:t>
      </w:r>
      <w:r>
        <w:rPr>
          <w:rFonts w:ascii="Arial" w:hAnsi="Arial" w:cs="Arial"/>
        </w:rPr>
        <w:tab/>
      </w:r>
      <w:r w:rsidR="00EB19DE" w:rsidRPr="00C43DF4">
        <w:rPr>
          <w:rFonts w:ascii="Arial" w:hAnsi="Arial" w:cs="Arial"/>
        </w:rPr>
        <w:t xml:space="preserve">O </w:t>
      </w:r>
      <w:r w:rsidR="004669F5" w:rsidRPr="00C43DF4">
        <w:rPr>
          <w:rFonts w:ascii="Arial" w:hAnsi="Arial" w:cs="Arial"/>
        </w:rPr>
        <w:t>DIREITO À</w:t>
      </w:r>
      <w:r w:rsidR="00EB19DE" w:rsidRPr="00C43DF4">
        <w:rPr>
          <w:rFonts w:ascii="Arial" w:hAnsi="Arial" w:cs="Arial"/>
        </w:rPr>
        <w:t xml:space="preserve"> CIDADE NO </w:t>
      </w:r>
      <w:r w:rsidR="004669F5" w:rsidRPr="00C43DF4">
        <w:rPr>
          <w:rFonts w:ascii="Arial" w:hAnsi="Arial" w:cs="Arial"/>
        </w:rPr>
        <w:t>ÂMBITO</w:t>
      </w:r>
      <w:r w:rsidR="00EB19DE" w:rsidRPr="00C43DF4">
        <w:rPr>
          <w:rFonts w:ascii="Arial" w:hAnsi="Arial" w:cs="Arial"/>
        </w:rPr>
        <w:t xml:space="preserve"> SÓCIO</w:t>
      </w:r>
      <w:r w:rsidR="00ED4ECC">
        <w:rPr>
          <w:rFonts w:ascii="Arial" w:hAnsi="Arial" w:cs="Arial"/>
        </w:rPr>
        <w:t>-</w:t>
      </w:r>
      <w:r w:rsidR="00EB19DE" w:rsidRPr="00C43DF4">
        <w:rPr>
          <w:rFonts w:ascii="Arial" w:hAnsi="Arial" w:cs="Arial"/>
        </w:rPr>
        <w:t>JURÍDICO</w:t>
      </w:r>
    </w:p>
    <w:p w14:paraId="2CD11953" w14:textId="77777777" w:rsidR="004669F5" w:rsidRPr="00C43DF4" w:rsidRDefault="004669F5" w:rsidP="00ED4ECC">
      <w:pPr>
        <w:spacing w:line="360" w:lineRule="auto"/>
        <w:rPr>
          <w:rFonts w:ascii="Arial" w:hAnsi="Arial" w:cs="Arial"/>
        </w:rPr>
      </w:pPr>
    </w:p>
    <w:p w14:paraId="0955ABC7" w14:textId="39870870" w:rsidR="00B17EA5" w:rsidRDefault="006C10C6" w:rsidP="005E4329">
      <w:pPr>
        <w:pStyle w:val="Corpodetexto"/>
        <w:spacing w:line="360" w:lineRule="auto"/>
        <w:ind w:firstLine="487"/>
        <w:jc w:val="both"/>
        <w:rPr>
          <w:rFonts w:ascii="Arial" w:hAnsi="Arial" w:cs="Arial"/>
        </w:rPr>
      </w:pPr>
      <w:r>
        <w:rPr>
          <w:rFonts w:ascii="Arial" w:hAnsi="Arial" w:cs="Arial"/>
        </w:rPr>
        <w:t>Preliminarmente, faz-se oportuno pontuar que a</w:t>
      </w:r>
      <w:r w:rsidR="004669F5" w:rsidRPr="00C43DF4">
        <w:rPr>
          <w:rFonts w:ascii="Arial" w:hAnsi="Arial" w:cs="Arial"/>
        </w:rPr>
        <w:t xml:space="preserve">lém de estar disposto em nosso ordenamento jurídico, </w:t>
      </w:r>
      <w:r>
        <w:rPr>
          <w:rFonts w:ascii="Arial" w:hAnsi="Arial" w:cs="Arial"/>
        </w:rPr>
        <w:t xml:space="preserve">o </w:t>
      </w:r>
      <w:r w:rsidR="004669F5" w:rsidRPr="00C43DF4">
        <w:rPr>
          <w:rFonts w:ascii="Arial" w:hAnsi="Arial" w:cs="Arial"/>
        </w:rPr>
        <w:t>Direito à Cidade</w:t>
      </w:r>
      <w:r>
        <w:rPr>
          <w:rFonts w:ascii="Arial" w:hAnsi="Arial" w:cs="Arial"/>
        </w:rPr>
        <w:t xml:space="preserve">, bem como </w:t>
      </w:r>
      <w:r w:rsidRPr="00C43DF4">
        <w:rPr>
          <w:rFonts w:ascii="Arial" w:hAnsi="Arial" w:cs="Arial"/>
        </w:rPr>
        <w:t xml:space="preserve">as premissas relacionadas </w:t>
      </w:r>
      <w:r>
        <w:rPr>
          <w:rFonts w:ascii="Arial" w:hAnsi="Arial" w:cs="Arial"/>
        </w:rPr>
        <w:t>a ele,</w:t>
      </w:r>
      <w:r w:rsidR="004669F5" w:rsidRPr="00C43DF4">
        <w:rPr>
          <w:rFonts w:ascii="Arial" w:hAnsi="Arial" w:cs="Arial"/>
        </w:rPr>
        <w:t xml:space="preserve"> aparece de forma costumaz nos movimentos sociais e demais agrupamentos que </w:t>
      </w:r>
      <w:r w:rsidR="00F06CFF">
        <w:rPr>
          <w:rFonts w:ascii="Arial" w:hAnsi="Arial" w:cs="Arial"/>
        </w:rPr>
        <w:t xml:space="preserve">tem como cerne a </w:t>
      </w:r>
      <w:r w:rsidR="004669F5" w:rsidRPr="00C43DF4">
        <w:rPr>
          <w:rFonts w:ascii="Arial" w:hAnsi="Arial" w:cs="Arial"/>
        </w:rPr>
        <w:t>aborda</w:t>
      </w:r>
      <w:r w:rsidR="00F06CFF">
        <w:rPr>
          <w:rFonts w:ascii="Arial" w:hAnsi="Arial" w:cs="Arial"/>
        </w:rPr>
        <w:t>gem</w:t>
      </w:r>
      <w:r w:rsidR="004669F5" w:rsidRPr="00C43DF4">
        <w:rPr>
          <w:rFonts w:ascii="Arial" w:hAnsi="Arial" w:cs="Arial"/>
        </w:rPr>
        <w:t xml:space="preserve"> </w:t>
      </w:r>
      <w:r w:rsidR="00F06CFF">
        <w:rPr>
          <w:rFonts w:ascii="Arial" w:hAnsi="Arial" w:cs="Arial"/>
        </w:rPr>
        <w:t>d</w:t>
      </w:r>
      <w:r w:rsidR="004669F5" w:rsidRPr="00C43DF4">
        <w:rPr>
          <w:rFonts w:ascii="Arial" w:hAnsi="Arial" w:cs="Arial"/>
        </w:rPr>
        <w:t xml:space="preserve">a temática urbana. </w:t>
      </w:r>
    </w:p>
    <w:p w14:paraId="26E0F617" w14:textId="60205FF9" w:rsidR="00C0647B" w:rsidRDefault="00C0647B" w:rsidP="005E4329">
      <w:pPr>
        <w:pStyle w:val="Corpodetexto"/>
        <w:spacing w:line="360" w:lineRule="auto"/>
        <w:ind w:firstLine="487"/>
        <w:jc w:val="both"/>
        <w:rPr>
          <w:rFonts w:ascii="Arial" w:hAnsi="Arial" w:cs="Arial"/>
        </w:rPr>
      </w:pPr>
      <w:r>
        <w:rPr>
          <w:rFonts w:ascii="Arial" w:hAnsi="Arial" w:cs="Arial"/>
        </w:rPr>
        <w:t>O</w:t>
      </w:r>
      <w:r w:rsidR="004669F5" w:rsidRPr="00C43DF4">
        <w:rPr>
          <w:rFonts w:ascii="Arial" w:hAnsi="Arial" w:cs="Arial"/>
        </w:rPr>
        <w:t xml:space="preserve"> filósofo e sociólogo francês Henri Lefebvre, </w:t>
      </w:r>
      <w:r w:rsidR="00F06CFF">
        <w:rPr>
          <w:rFonts w:ascii="Arial" w:hAnsi="Arial" w:cs="Arial"/>
        </w:rPr>
        <w:t>foi o pioneiro na formulação do conceito de Direito à Cidade e seu pensamento detém expressiva influência nos dias atuais</w:t>
      </w:r>
      <w:r>
        <w:rPr>
          <w:rFonts w:ascii="Arial" w:hAnsi="Arial" w:cs="Arial"/>
        </w:rPr>
        <w:t xml:space="preserve">. Nese viés, </w:t>
      </w:r>
      <w:r w:rsidR="004669F5" w:rsidRPr="00C43DF4">
        <w:rPr>
          <w:rFonts w:ascii="Arial" w:hAnsi="Arial" w:cs="Arial"/>
        </w:rPr>
        <w:t>em sua obra intitulada “O Direito à</w:t>
      </w:r>
      <w:r w:rsidR="004669F5" w:rsidRPr="00C43DF4">
        <w:rPr>
          <w:rFonts w:ascii="Arial" w:hAnsi="Arial" w:cs="Arial"/>
          <w:spacing w:val="1"/>
        </w:rPr>
        <w:t xml:space="preserve"> </w:t>
      </w:r>
      <w:r w:rsidR="004669F5" w:rsidRPr="00C43DF4">
        <w:rPr>
          <w:rFonts w:ascii="Arial" w:hAnsi="Arial" w:cs="Arial"/>
        </w:rPr>
        <w:t xml:space="preserve">Cidade", </w:t>
      </w:r>
      <w:r>
        <w:rPr>
          <w:rFonts w:ascii="Arial" w:hAnsi="Arial" w:cs="Arial"/>
        </w:rPr>
        <w:t xml:space="preserve">Lefebvre </w:t>
      </w:r>
      <w:r w:rsidR="001D7760">
        <w:rPr>
          <w:rFonts w:ascii="Arial" w:hAnsi="Arial" w:cs="Arial"/>
        </w:rPr>
        <w:t xml:space="preserve">(2010) </w:t>
      </w:r>
      <w:r w:rsidR="004669F5" w:rsidRPr="00C43DF4">
        <w:rPr>
          <w:rFonts w:ascii="Arial" w:hAnsi="Arial" w:cs="Arial"/>
        </w:rPr>
        <w:t>afirma que o conflito expresso entre o valor de troca e o valor de uso da cidade</w:t>
      </w:r>
      <w:r w:rsidR="004669F5" w:rsidRPr="00C43DF4">
        <w:rPr>
          <w:rFonts w:ascii="Arial" w:hAnsi="Arial" w:cs="Arial"/>
          <w:spacing w:val="1"/>
        </w:rPr>
        <w:t xml:space="preserve"> </w:t>
      </w:r>
      <w:r w:rsidR="004669F5" w:rsidRPr="00C43DF4">
        <w:rPr>
          <w:rFonts w:ascii="Arial" w:hAnsi="Arial" w:cs="Arial"/>
        </w:rPr>
        <w:t xml:space="preserve">interfere diretamente na construção social do espaço urbano. </w:t>
      </w:r>
    </w:p>
    <w:p w14:paraId="22561B8B" w14:textId="2913795C" w:rsidR="004669F5" w:rsidRPr="00C43DF4" w:rsidRDefault="004669F5" w:rsidP="00956492">
      <w:pPr>
        <w:pStyle w:val="Corpodetexto"/>
        <w:spacing w:line="360" w:lineRule="auto"/>
        <w:ind w:firstLine="487"/>
        <w:jc w:val="both"/>
        <w:rPr>
          <w:rFonts w:ascii="Arial" w:hAnsi="Arial" w:cs="Arial"/>
        </w:rPr>
      </w:pPr>
      <w:r w:rsidRPr="00C43DF4">
        <w:rPr>
          <w:rFonts w:ascii="Arial" w:hAnsi="Arial" w:cs="Arial"/>
        </w:rPr>
        <w:t>Tal conflito seria oriundo da</w:t>
      </w:r>
      <w:r w:rsidRPr="00C43DF4">
        <w:rPr>
          <w:rFonts w:ascii="Arial" w:hAnsi="Arial" w:cs="Arial"/>
          <w:spacing w:val="1"/>
        </w:rPr>
        <w:t xml:space="preserve"> </w:t>
      </w:r>
      <w:r w:rsidRPr="00C43DF4">
        <w:rPr>
          <w:rFonts w:ascii="Arial" w:hAnsi="Arial" w:cs="Arial"/>
        </w:rPr>
        <w:t>forma</w:t>
      </w:r>
      <w:r w:rsidRPr="00C43DF4">
        <w:rPr>
          <w:rFonts w:ascii="Arial" w:hAnsi="Arial" w:cs="Arial"/>
          <w:spacing w:val="1"/>
        </w:rPr>
        <w:t xml:space="preserve"> </w:t>
      </w:r>
      <w:r w:rsidRPr="00C43DF4">
        <w:rPr>
          <w:rFonts w:ascii="Arial" w:hAnsi="Arial" w:cs="Arial"/>
        </w:rPr>
        <w:t>de</w:t>
      </w:r>
      <w:r w:rsidRPr="00C43DF4">
        <w:rPr>
          <w:rFonts w:ascii="Arial" w:hAnsi="Arial" w:cs="Arial"/>
          <w:spacing w:val="1"/>
        </w:rPr>
        <w:t xml:space="preserve"> </w:t>
      </w:r>
      <w:r w:rsidRPr="00C43DF4">
        <w:rPr>
          <w:rFonts w:ascii="Arial" w:hAnsi="Arial" w:cs="Arial"/>
        </w:rPr>
        <w:t>estruturação</w:t>
      </w:r>
      <w:r w:rsidRPr="00C43DF4">
        <w:rPr>
          <w:rFonts w:ascii="Arial" w:hAnsi="Arial" w:cs="Arial"/>
          <w:spacing w:val="1"/>
        </w:rPr>
        <w:t xml:space="preserve"> </w:t>
      </w:r>
      <w:r w:rsidRPr="00C43DF4">
        <w:rPr>
          <w:rFonts w:ascii="Arial" w:hAnsi="Arial" w:cs="Arial"/>
        </w:rPr>
        <w:t>da</w:t>
      </w:r>
      <w:r w:rsidRPr="00C43DF4">
        <w:rPr>
          <w:rFonts w:ascii="Arial" w:hAnsi="Arial" w:cs="Arial"/>
          <w:spacing w:val="1"/>
        </w:rPr>
        <w:t xml:space="preserve"> </w:t>
      </w:r>
      <w:r w:rsidRPr="00C43DF4">
        <w:rPr>
          <w:rFonts w:ascii="Arial" w:hAnsi="Arial" w:cs="Arial"/>
        </w:rPr>
        <w:t>sociedade</w:t>
      </w:r>
      <w:r w:rsidRPr="00C43DF4">
        <w:rPr>
          <w:rFonts w:ascii="Arial" w:hAnsi="Arial" w:cs="Arial"/>
          <w:spacing w:val="1"/>
        </w:rPr>
        <w:t xml:space="preserve"> </w:t>
      </w:r>
      <w:r w:rsidRPr="00C43DF4">
        <w:rPr>
          <w:rFonts w:ascii="Arial" w:hAnsi="Arial" w:cs="Arial"/>
        </w:rPr>
        <w:t>capitalista,</w:t>
      </w:r>
      <w:r w:rsidRPr="00C43DF4">
        <w:rPr>
          <w:rFonts w:ascii="Arial" w:hAnsi="Arial" w:cs="Arial"/>
          <w:spacing w:val="1"/>
        </w:rPr>
        <w:t xml:space="preserve"> </w:t>
      </w:r>
      <w:r w:rsidRPr="00C43DF4">
        <w:rPr>
          <w:rFonts w:ascii="Arial" w:hAnsi="Arial" w:cs="Arial"/>
        </w:rPr>
        <w:t>resultando</w:t>
      </w:r>
      <w:r w:rsidRPr="00C43DF4">
        <w:rPr>
          <w:rFonts w:ascii="Arial" w:hAnsi="Arial" w:cs="Arial"/>
          <w:spacing w:val="1"/>
        </w:rPr>
        <w:t xml:space="preserve"> </w:t>
      </w:r>
      <w:r w:rsidRPr="00C43DF4">
        <w:rPr>
          <w:rFonts w:ascii="Arial" w:hAnsi="Arial" w:cs="Arial"/>
        </w:rPr>
        <w:t>na</w:t>
      </w:r>
      <w:r w:rsidRPr="00C43DF4">
        <w:rPr>
          <w:rFonts w:ascii="Arial" w:hAnsi="Arial" w:cs="Arial"/>
          <w:spacing w:val="1"/>
        </w:rPr>
        <w:t xml:space="preserve"> </w:t>
      </w:r>
      <w:r w:rsidRPr="00C43DF4">
        <w:rPr>
          <w:rFonts w:ascii="Arial" w:hAnsi="Arial" w:cs="Arial"/>
        </w:rPr>
        <w:t>mercantilização</w:t>
      </w:r>
      <w:r w:rsidRPr="00C43DF4">
        <w:rPr>
          <w:rFonts w:ascii="Arial" w:hAnsi="Arial" w:cs="Arial"/>
          <w:spacing w:val="1"/>
        </w:rPr>
        <w:t xml:space="preserve"> </w:t>
      </w:r>
      <w:r w:rsidRPr="00C43DF4">
        <w:rPr>
          <w:rFonts w:ascii="Arial" w:hAnsi="Arial" w:cs="Arial"/>
        </w:rPr>
        <w:t>do</w:t>
      </w:r>
      <w:r w:rsidRPr="00C43DF4">
        <w:rPr>
          <w:rFonts w:ascii="Arial" w:hAnsi="Arial" w:cs="Arial"/>
          <w:spacing w:val="1"/>
        </w:rPr>
        <w:t xml:space="preserve"> </w:t>
      </w:r>
      <w:r w:rsidRPr="00C43DF4">
        <w:rPr>
          <w:rFonts w:ascii="Arial" w:hAnsi="Arial" w:cs="Arial"/>
        </w:rPr>
        <w:t xml:space="preserve">espaço </w:t>
      </w:r>
      <w:r w:rsidRPr="00C43DF4">
        <w:rPr>
          <w:rFonts w:ascii="Arial" w:hAnsi="Arial" w:cs="Arial"/>
          <w:spacing w:val="-57"/>
        </w:rPr>
        <w:t xml:space="preserve"> </w:t>
      </w:r>
      <w:r w:rsidRPr="00C43DF4">
        <w:rPr>
          <w:rFonts w:ascii="Arial" w:hAnsi="Arial" w:cs="Arial"/>
        </w:rPr>
        <w:t>urbano, devendo ser superado através da garantia do uso pleno do direito à cidade e à vida</w:t>
      </w:r>
      <w:r w:rsidRPr="00C43DF4">
        <w:rPr>
          <w:rFonts w:ascii="Arial" w:hAnsi="Arial" w:cs="Arial"/>
          <w:spacing w:val="1"/>
        </w:rPr>
        <w:t xml:space="preserve"> </w:t>
      </w:r>
      <w:r w:rsidRPr="00C43DF4">
        <w:rPr>
          <w:rFonts w:ascii="Arial" w:hAnsi="Arial" w:cs="Arial"/>
        </w:rPr>
        <w:t>urbana.</w:t>
      </w:r>
      <w:r w:rsidR="00956492">
        <w:rPr>
          <w:rFonts w:ascii="Arial" w:hAnsi="Arial" w:cs="Arial"/>
        </w:rPr>
        <w:t xml:space="preserve"> </w:t>
      </w:r>
      <w:r w:rsidRPr="00C43DF4">
        <w:rPr>
          <w:rFonts w:ascii="Arial" w:hAnsi="Arial" w:cs="Arial"/>
        </w:rPr>
        <w:t xml:space="preserve">Nesse caminho, o referido autor considera a cidade como um nível específico da realidade social, que não deve </w:t>
      </w:r>
      <w:r w:rsidRPr="00C43DF4">
        <w:rPr>
          <w:rFonts w:ascii="Arial" w:hAnsi="Arial" w:cs="Arial"/>
        </w:rPr>
        <w:lastRenderedPageBreak/>
        <w:t>ser observada a partir da pressuposição da continuidade histórica ilusória, mas que se transforma em “razão de ‘processos globais’ relativamente contínuos” e “em função de modificações profundas no modo de produção, nas relações ‘cidade-campo’, nas relações de classe e de propriedade” (200</w:t>
      </w:r>
      <w:r w:rsidR="00630A7A">
        <w:rPr>
          <w:rFonts w:ascii="Arial" w:hAnsi="Arial" w:cs="Arial"/>
        </w:rPr>
        <w:t>1</w:t>
      </w:r>
      <w:r w:rsidRPr="00C43DF4">
        <w:rPr>
          <w:rFonts w:ascii="Arial" w:hAnsi="Arial" w:cs="Arial"/>
        </w:rPr>
        <w:t>, p.</w:t>
      </w:r>
      <w:r w:rsidR="00956492">
        <w:rPr>
          <w:rFonts w:ascii="Arial" w:hAnsi="Arial" w:cs="Arial"/>
        </w:rPr>
        <w:t xml:space="preserve"> </w:t>
      </w:r>
      <w:r w:rsidRPr="00C43DF4">
        <w:rPr>
          <w:rFonts w:ascii="Arial" w:hAnsi="Arial" w:cs="Arial"/>
        </w:rPr>
        <w:t>58).</w:t>
      </w:r>
    </w:p>
    <w:p w14:paraId="04B42476" w14:textId="47A4D58C" w:rsidR="00BD640E" w:rsidRPr="00C43DF4" w:rsidRDefault="004669F5" w:rsidP="005E4329">
      <w:pPr>
        <w:pStyle w:val="Corpodetexto"/>
        <w:spacing w:line="360" w:lineRule="auto"/>
        <w:ind w:firstLine="487"/>
        <w:jc w:val="both"/>
        <w:rPr>
          <w:rFonts w:ascii="Arial" w:hAnsi="Arial" w:cs="Arial"/>
          <w:lang w:val="pt-BR"/>
        </w:rPr>
      </w:pPr>
      <w:r w:rsidRPr="00C43DF4">
        <w:rPr>
          <w:rFonts w:ascii="Arial" w:hAnsi="Arial" w:cs="Arial"/>
        </w:rPr>
        <w:t xml:space="preserve">Sendo assim, </w:t>
      </w:r>
      <w:r w:rsidRPr="00C43DF4">
        <w:rPr>
          <w:rFonts w:ascii="Arial" w:hAnsi="Arial" w:cs="Arial"/>
          <w:lang w:val="pt-BR"/>
        </w:rPr>
        <w:t xml:space="preserve">a cidade, como </w:t>
      </w:r>
      <w:r w:rsidR="00255C85">
        <w:rPr>
          <w:rFonts w:ascii="Arial" w:hAnsi="Arial" w:cs="Arial"/>
          <w:lang w:val="pt-BR"/>
        </w:rPr>
        <w:t xml:space="preserve">sendo o </w:t>
      </w:r>
      <w:r w:rsidRPr="00C43DF4">
        <w:rPr>
          <w:rFonts w:ascii="Arial" w:hAnsi="Arial" w:cs="Arial"/>
          <w:lang w:val="pt-BR"/>
        </w:rPr>
        <w:t>local da contradição, não deveria comportar projetos uniformizadores, que promovem a despolitização dos conflitos urbanos e fazem desaparecer a capacidade criadora da cidade (LEFEBVRE, 200</w:t>
      </w:r>
      <w:r w:rsidR="00630A7A">
        <w:rPr>
          <w:rFonts w:ascii="Arial" w:hAnsi="Arial" w:cs="Arial"/>
          <w:lang w:val="pt-BR"/>
        </w:rPr>
        <w:t>1</w:t>
      </w:r>
      <w:r w:rsidRPr="00C43DF4">
        <w:rPr>
          <w:rFonts w:ascii="Arial" w:hAnsi="Arial" w:cs="Arial"/>
          <w:lang w:val="pt-BR"/>
        </w:rPr>
        <w:t>).</w:t>
      </w:r>
      <w:r w:rsidR="00255C85">
        <w:rPr>
          <w:rFonts w:ascii="Arial" w:hAnsi="Arial" w:cs="Arial"/>
          <w:lang w:val="pt-BR"/>
        </w:rPr>
        <w:t xml:space="preserve"> </w:t>
      </w:r>
      <w:r w:rsidR="00ED4ECC">
        <w:rPr>
          <w:rFonts w:ascii="Arial" w:hAnsi="Arial" w:cs="Arial"/>
          <w:lang w:val="pt-BR"/>
        </w:rPr>
        <w:t>O</w:t>
      </w:r>
      <w:r w:rsidR="00BD640E" w:rsidRPr="00BD640E">
        <w:rPr>
          <w:rFonts w:ascii="Arial" w:hAnsi="Arial" w:cs="Arial"/>
        </w:rPr>
        <w:t xml:space="preserve"> direito à cidade pressupõe a existência de um espaço para que a vida política ocorra e se desenvolva, dando origem a projetos utópicos de cidade. Seu conteúdo, assim, relaciona-se ao “direito à vida urbana, transformada, renovada”, a partir de apelos, exigências dos habitantes (LEFEBVRE, 200</w:t>
      </w:r>
      <w:r w:rsidR="00630A7A">
        <w:rPr>
          <w:rFonts w:ascii="Arial" w:hAnsi="Arial" w:cs="Arial"/>
        </w:rPr>
        <w:t>1</w:t>
      </w:r>
      <w:r w:rsidR="00956492">
        <w:rPr>
          <w:rFonts w:ascii="Arial" w:hAnsi="Arial" w:cs="Arial"/>
        </w:rPr>
        <w:t>, p. 117-118</w:t>
      </w:r>
      <w:r w:rsidR="00BD640E" w:rsidRPr="00BD640E">
        <w:rPr>
          <w:rFonts w:ascii="Arial" w:hAnsi="Arial" w:cs="Arial"/>
        </w:rPr>
        <w:t>).</w:t>
      </w:r>
    </w:p>
    <w:p w14:paraId="20C5B429" w14:textId="22BBF26B" w:rsidR="004669F5" w:rsidRDefault="00255C85" w:rsidP="005E4329">
      <w:pPr>
        <w:spacing w:line="360" w:lineRule="auto"/>
        <w:ind w:firstLine="487"/>
        <w:jc w:val="both"/>
        <w:rPr>
          <w:rFonts w:ascii="Arial" w:hAnsi="Arial" w:cs="Arial"/>
          <w:sz w:val="24"/>
          <w:szCs w:val="24"/>
        </w:rPr>
      </w:pPr>
      <w:r>
        <w:rPr>
          <w:rFonts w:ascii="Arial" w:hAnsi="Arial" w:cs="Arial"/>
          <w:sz w:val="24"/>
          <w:szCs w:val="24"/>
        </w:rPr>
        <w:t>À vista disso, d</w:t>
      </w:r>
      <w:r w:rsidR="004669F5" w:rsidRPr="00C43DF4">
        <w:rPr>
          <w:rFonts w:ascii="Arial" w:hAnsi="Arial" w:cs="Arial"/>
          <w:sz w:val="24"/>
          <w:szCs w:val="24"/>
        </w:rPr>
        <w:t>e acordo com Jacobi (1986</w:t>
      </w:r>
      <w:r w:rsidR="002E58D0">
        <w:rPr>
          <w:rFonts w:ascii="Arial" w:hAnsi="Arial" w:cs="Arial"/>
          <w:sz w:val="24"/>
          <w:szCs w:val="24"/>
        </w:rPr>
        <w:t>, p. 01</w:t>
      </w:r>
      <w:r w:rsidR="004669F5" w:rsidRPr="00C43DF4">
        <w:rPr>
          <w:rFonts w:ascii="Arial" w:hAnsi="Arial" w:cs="Arial"/>
          <w:sz w:val="24"/>
          <w:szCs w:val="24"/>
        </w:rPr>
        <w:t xml:space="preserve">) “[…] Direito à cidade quer dizer direito à vida urbana, à habitação, à dignidade. É </w:t>
      </w:r>
      <w:bookmarkStart w:id="9" w:name="_Hlk118908598"/>
      <w:r w:rsidR="004669F5" w:rsidRPr="00C43DF4">
        <w:rPr>
          <w:rFonts w:ascii="Arial" w:hAnsi="Arial" w:cs="Arial"/>
          <w:sz w:val="24"/>
          <w:szCs w:val="24"/>
        </w:rPr>
        <w:t>pensar a cidade como um espaço de usufruto do cotidiano</w:t>
      </w:r>
      <w:bookmarkEnd w:id="9"/>
      <w:r w:rsidR="004669F5" w:rsidRPr="00C43DF4">
        <w:rPr>
          <w:rFonts w:ascii="Arial" w:hAnsi="Arial" w:cs="Arial"/>
          <w:sz w:val="24"/>
          <w:szCs w:val="24"/>
        </w:rPr>
        <w:t xml:space="preserve">, como um lugar de encontro e não de desencontro”. Nesse sentido, depreende-se que o tecido urbano não pode ser restringido à sua morfologia, figurando como suporte de um modo de viver da sociedade urbana, que se transmuta com o decorrer do tempo. </w:t>
      </w:r>
      <w:r w:rsidR="002901BF">
        <w:rPr>
          <w:rFonts w:ascii="Arial" w:hAnsi="Arial" w:cs="Arial"/>
          <w:sz w:val="24"/>
          <w:szCs w:val="24"/>
        </w:rPr>
        <w:t>Ademais</w:t>
      </w:r>
      <w:r w:rsidR="004669F5" w:rsidRPr="00255C85">
        <w:rPr>
          <w:rFonts w:ascii="Arial" w:hAnsi="Arial" w:cs="Arial"/>
          <w:sz w:val="24"/>
          <w:szCs w:val="24"/>
        </w:rPr>
        <w:t xml:space="preserve">, </w:t>
      </w:r>
      <w:r w:rsidR="00ED4ECC">
        <w:rPr>
          <w:rFonts w:ascii="Arial" w:hAnsi="Arial" w:cs="Arial"/>
          <w:sz w:val="24"/>
          <w:szCs w:val="24"/>
        </w:rPr>
        <w:t>as</w:t>
      </w:r>
    </w:p>
    <w:p w14:paraId="17E4E0BC" w14:textId="77777777" w:rsidR="00ED4ECC" w:rsidRPr="00C43DF4" w:rsidRDefault="00ED4ECC" w:rsidP="005E4329">
      <w:pPr>
        <w:spacing w:line="360" w:lineRule="auto"/>
        <w:ind w:firstLine="487"/>
        <w:jc w:val="both"/>
        <w:rPr>
          <w:rFonts w:ascii="Arial" w:hAnsi="Arial" w:cs="Arial"/>
        </w:rPr>
      </w:pPr>
    </w:p>
    <w:p w14:paraId="5B9D4E34" w14:textId="57681347" w:rsidR="004669F5" w:rsidRPr="00ED4ECC" w:rsidRDefault="004669F5" w:rsidP="005E4329">
      <w:pPr>
        <w:pStyle w:val="Corpodetexto"/>
        <w:ind w:left="2268"/>
        <w:jc w:val="both"/>
        <w:rPr>
          <w:rFonts w:ascii="Arial" w:hAnsi="Arial" w:cs="Arial"/>
          <w:sz w:val="20"/>
        </w:rPr>
      </w:pPr>
      <w:r w:rsidRPr="00ED4ECC">
        <w:rPr>
          <w:rFonts w:ascii="Arial" w:hAnsi="Arial" w:cs="Arial"/>
          <w:sz w:val="20"/>
        </w:rPr>
        <w:t>necessidades sociais têm um fundamento antropológico; opostas e complementares, compreendem a necessidade de segurança e de abertura, a necessidade de certeza e a necessidade de aventura, a da organização do trabalho e a do jogo, as necessidades de previsibilidade e do imprevisto, de unidade e de diferença, de isolamento e de encontro, de trocas e de investimentos, de independência (e mesmo de solidão) e de comunicação, de imediaticidade</w:t>
      </w:r>
      <w:r w:rsidR="00956492">
        <w:rPr>
          <w:rFonts w:ascii="Arial" w:hAnsi="Arial" w:cs="Arial"/>
          <w:sz w:val="20"/>
        </w:rPr>
        <w:t xml:space="preserve"> e de perspectiva a longo prazo</w:t>
      </w:r>
      <w:r w:rsidRPr="00ED4ECC">
        <w:rPr>
          <w:rFonts w:ascii="Arial" w:hAnsi="Arial" w:cs="Arial"/>
          <w:sz w:val="20"/>
        </w:rPr>
        <w:t xml:space="preserve"> (LEFEBVRE, 200</w:t>
      </w:r>
      <w:r w:rsidR="00630A7A" w:rsidRPr="00ED4ECC">
        <w:rPr>
          <w:rFonts w:ascii="Arial" w:hAnsi="Arial" w:cs="Arial"/>
          <w:sz w:val="20"/>
        </w:rPr>
        <w:t>1</w:t>
      </w:r>
      <w:r w:rsidRPr="00ED4ECC">
        <w:rPr>
          <w:rFonts w:ascii="Arial" w:hAnsi="Arial" w:cs="Arial"/>
          <w:sz w:val="20"/>
        </w:rPr>
        <w:t>, p.105)</w:t>
      </w:r>
    </w:p>
    <w:p w14:paraId="428E3A74" w14:textId="77777777" w:rsidR="00ED4ECC" w:rsidRPr="00C43DF4" w:rsidRDefault="00ED4ECC" w:rsidP="005E4329">
      <w:pPr>
        <w:pStyle w:val="Corpodetexto"/>
        <w:spacing w:line="360" w:lineRule="auto"/>
        <w:jc w:val="both"/>
        <w:rPr>
          <w:rFonts w:ascii="Arial" w:hAnsi="Arial" w:cs="Arial"/>
        </w:rPr>
      </w:pPr>
    </w:p>
    <w:p w14:paraId="7C1DC47F" w14:textId="3676CA80" w:rsidR="00956492" w:rsidRDefault="004669F5" w:rsidP="00956492">
      <w:pPr>
        <w:pStyle w:val="Corpodetexto"/>
        <w:spacing w:line="360" w:lineRule="auto"/>
        <w:ind w:firstLine="487"/>
        <w:jc w:val="both"/>
        <w:rPr>
          <w:rFonts w:ascii="Arial" w:hAnsi="Arial" w:cs="Arial"/>
        </w:rPr>
      </w:pPr>
      <w:r w:rsidRPr="00C43DF4">
        <w:rPr>
          <w:rFonts w:ascii="Arial" w:hAnsi="Arial" w:cs="Arial"/>
        </w:rPr>
        <w:t>Desta feita, “a reflexão teórica se vê obrigada a redefinir as formas, funções, estruturas da cidade (econômicas, políticas culturais etc.), bem como as necessidades sociais inerentes à sociedade urbana”  (LEFEBVRE, 200</w:t>
      </w:r>
      <w:r w:rsidR="00630A7A">
        <w:rPr>
          <w:rFonts w:ascii="Arial" w:hAnsi="Arial" w:cs="Arial"/>
        </w:rPr>
        <w:t>1</w:t>
      </w:r>
      <w:r w:rsidRPr="00C43DF4">
        <w:rPr>
          <w:rFonts w:ascii="Arial" w:hAnsi="Arial" w:cs="Arial"/>
        </w:rPr>
        <w:t>, p.105).</w:t>
      </w:r>
      <w:bookmarkStart w:id="10" w:name="_Hlk118796660"/>
      <w:r w:rsidR="00956492">
        <w:rPr>
          <w:rFonts w:ascii="Arial" w:hAnsi="Arial" w:cs="Arial"/>
        </w:rPr>
        <w:t xml:space="preserve"> </w:t>
      </w:r>
      <w:r w:rsidR="0074725B" w:rsidRPr="00C43DF4">
        <w:rPr>
          <w:rFonts w:ascii="Arial" w:hAnsi="Arial" w:cs="Arial"/>
        </w:rPr>
        <w:t>Frisa-se</w:t>
      </w:r>
      <w:r w:rsidR="0074725B" w:rsidRPr="00C43DF4">
        <w:rPr>
          <w:rFonts w:ascii="Arial" w:hAnsi="Arial" w:cs="Arial"/>
          <w:spacing w:val="19"/>
        </w:rPr>
        <w:t xml:space="preserve"> </w:t>
      </w:r>
      <w:r w:rsidR="0074725B" w:rsidRPr="00C43DF4">
        <w:rPr>
          <w:rFonts w:ascii="Arial" w:hAnsi="Arial" w:cs="Arial"/>
        </w:rPr>
        <w:t>que</w:t>
      </w:r>
      <w:r w:rsidR="0074725B" w:rsidRPr="00C43DF4">
        <w:rPr>
          <w:rFonts w:ascii="Arial" w:hAnsi="Arial" w:cs="Arial"/>
          <w:spacing w:val="20"/>
        </w:rPr>
        <w:t xml:space="preserve"> </w:t>
      </w:r>
      <w:r w:rsidR="0074725B" w:rsidRPr="00C43DF4">
        <w:rPr>
          <w:rFonts w:ascii="Arial" w:hAnsi="Arial" w:cs="Arial"/>
        </w:rPr>
        <w:t>em</w:t>
      </w:r>
      <w:r w:rsidR="0074725B" w:rsidRPr="00C43DF4">
        <w:rPr>
          <w:rFonts w:ascii="Arial" w:hAnsi="Arial" w:cs="Arial"/>
          <w:spacing w:val="19"/>
        </w:rPr>
        <w:t xml:space="preserve"> </w:t>
      </w:r>
      <w:r w:rsidR="0074725B" w:rsidRPr="00C43DF4">
        <w:rPr>
          <w:rFonts w:ascii="Arial" w:hAnsi="Arial" w:cs="Arial"/>
        </w:rPr>
        <w:t>meados</w:t>
      </w:r>
      <w:r w:rsidR="0074725B" w:rsidRPr="00C43DF4">
        <w:rPr>
          <w:rFonts w:ascii="Arial" w:hAnsi="Arial" w:cs="Arial"/>
          <w:spacing w:val="20"/>
        </w:rPr>
        <w:t xml:space="preserve"> </w:t>
      </w:r>
      <w:r w:rsidR="0074725B" w:rsidRPr="00C43DF4">
        <w:rPr>
          <w:rFonts w:ascii="Arial" w:hAnsi="Arial" w:cs="Arial"/>
        </w:rPr>
        <w:t>da</w:t>
      </w:r>
      <w:r w:rsidR="0074725B" w:rsidRPr="00C43DF4">
        <w:rPr>
          <w:rFonts w:ascii="Arial" w:hAnsi="Arial" w:cs="Arial"/>
          <w:spacing w:val="20"/>
        </w:rPr>
        <w:t xml:space="preserve"> </w:t>
      </w:r>
      <w:r w:rsidR="0074725B" w:rsidRPr="00C43DF4">
        <w:rPr>
          <w:rFonts w:ascii="Arial" w:hAnsi="Arial" w:cs="Arial"/>
        </w:rPr>
        <w:t>década</w:t>
      </w:r>
      <w:r w:rsidR="0074725B" w:rsidRPr="00C43DF4">
        <w:rPr>
          <w:rFonts w:ascii="Arial" w:hAnsi="Arial" w:cs="Arial"/>
          <w:spacing w:val="19"/>
        </w:rPr>
        <w:t xml:space="preserve"> </w:t>
      </w:r>
      <w:r w:rsidR="0074725B" w:rsidRPr="00C43DF4">
        <w:rPr>
          <w:rFonts w:ascii="Arial" w:hAnsi="Arial" w:cs="Arial"/>
        </w:rPr>
        <w:t>de</w:t>
      </w:r>
      <w:r w:rsidR="0074725B" w:rsidRPr="00C43DF4">
        <w:rPr>
          <w:rFonts w:ascii="Arial" w:hAnsi="Arial" w:cs="Arial"/>
          <w:spacing w:val="20"/>
        </w:rPr>
        <w:t xml:space="preserve"> </w:t>
      </w:r>
      <w:r w:rsidR="0074725B" w:rsidRPr="00C43DF4">
        <w:rPr>
          <w:rFonts w:ascii="Arial" w:hAnsi="Arial" w:cs="Arial"/>
        </w:rPr>
        <w:t>1960,</w:t>
      </w:r>
      <w:r w:rsidR="0074725B" w:rsidRPr="00C43DF4">
        <w:rPr>
          <w:rFonts w:ascii="Arial" w:hAnsi="Arial" w:cs="Arial"/>
          <w:spacing w:val="19"/>
        </w:rPr>
        <w:t xml:space="preserve"> </w:t>
      </w:r>
      <w:r w:rsidR="0074725B" w:rsidRPr="00C43DF4">
        <w:rPr>
          <w:rFonts w:ascii="Arial" w:hAnsi="Arial" w:cs="Arial"/>
        </w:rPr>
        <w:t>houve</w:t>
      </w:r>
      <w:r w:rsidR="0074725B" w:rsidRPr="00C43DF4">
        <w:rPr>
          <w:rFonts w:ascii="Arial" w:hAnsi="Arial" w:cs="Arial"/>
          <w:spacing w:val="20"/>
        </w:rPr>
        <w:t xml:space="preserve"> </w:t>
      </w:r>
      <w:r w:rsidR="0074725B" w:rsidRPr="00C43DF4">
        <w:rPr>
          <w:rFonts w:ascii="Arial" w:hAnsi="Arial" w:cs="Arial"/>
        </w:rPr>
        <w:t>a</w:t>
      </w:r>
      <w:r w:rsidR="0074725B" w:rsidRPr="00C43DF4">
        <w:rPr>
          <w:rFonts w:ascii="Arial" w:hAnsi="Arial" w:cs="Arial"/>
          <w:spacing w:val="20"/>
        </w:rPr>
        <w:t xml:space="preserve"> </w:t>
      </w:r>
      <w:r w:rsidR="0074725B" w:rsidRPr="00C43DF4">
        <w:rPr>
          <w:rFonts w:ascii="Arial" w:hAnsi="Arial" w:cs="Arial"/>
        </w:rPr>
        <w:t>intensificação</w:t>
      </w:r>
      <w:r w:rsidR="0074725B" w:rsidRPr="00C43DF4">
        <w:rPr>
          <w:rFonts w:ascii="Arial" w:hAnsi="Arial" w:cs="Arial"/>
          <w:spacing w:val="19"/>
        </w:rPr>
        <w:t xml:space="preserve"> </w:t>
      </w:r>
      <w:r w:rsidR="0074725B" w:rsidRPr="00C43DF4">
        <w:rPr>
          <w:rFonts w:ascii="Arial" w:hAnsi="Arial" w:cs="Arial"/>
        </w:rPr>
        <w:t>do</w:t>
      </w:r>
      <w:r w:rsidR="0074725B" w:rsidRPr="00C43DF4">
        <w:rPr>
          <w:rFonts w:ascii="Arial" w:hAnsi="Arial" w:cs="Arial"/>
          <w:spacing w:val="20"/>
        </w:rPr>
        <w:t xml:space="preserve"> </w:t>
      </w:r>
      <w:r w:rsidR="0074725B" w:rsidRPr="00C43DF4">
        <w:rPr>
          <w:rFonts w:ascii="Arial" w:hAnsi="Arial" w:cs="Arial"/>
        </w:rPr>
        <w:t>deslocamento</w:t>
      </w:r>
      <w:r w:rsidR="00B17EA5">
        <w:rPr>
          <w:rFonts w:ascii="Arial" w:hAnsi="Arial" w:cs="Arial"/>
          <w:spacing w:val="-58"/>
        </w:rPr>
        <w:t xml:space="preserve"> </w:t>
      </w:r>
      <w:r w:rsidR="0074725B" w:rsidRPr="00C43DF4">
        <w:rPr>
          <w:rFonts w:ascii="Arial" w:hAnsi="Arial" w:cs="Arial"/>
          <w:spacing w:val="-58"/>
        </w:rPr>
        <w:t xml:space="preserve"> </w:t>
      </w:r>
      <w:r w:rsidR="0074725B" w:rsidRPr="00C43DF4">
        <w:rPr>
          <w:rFonts w:ascii="Arial" w:hAnsi="Arial" w:cs="Arial"/>
        </w:rPr>
        <w:t>da população que habitava a zona rural em direção aos centros urbanos, motivado, dentre</w:t>
      </w:r>
      <w:r w:rsidR="0074725B" w:rsidRPr="00C43DF4">
        <w:rPr>
          <w:rFonts w:ascii="Arial" w:hAnsi="Arial" w:cs="Arial"/>
          <w:spacing w:val="1"/>
        </w:rPr>
        <w:t xml:space="preserve"> </w:t>
      </w:r>
      <w:r w:rsidR="0074725B" w:rsidRPr="00C43DF4">
        <w:rPr>
          <w:rFonts w:ascii="Arial" w:hAnsi="Arial" w:cs="Arial"/>
        </w:rPr>
        <w:t>outros fatores, pela busca de emprego e mel</w:t>
      </w:r>
      <w:r w:rsidR="00956492">
        <w:rPr>
          <w:rFonts w:ascii="Arial" w:hAnsi="Arial" w:cs="Arial"/>
        </w:rPr>
        <w:t xml:space="preserve">hores condições de subsistência </w:t>
      </w:r>
      <w:r w:rsidR="00956492" w:rsidRPr="00C43DF4">
        <w:rPr>
          <w:rFonts w:ascii="Arial" w:hAnsi="Arial" w:cs="Arial"/>
        </w:rPr>
        <w:t>(DARDOT e</w:t>
      </w:r>
      <w:r w:rsidR="00956492" w:rsidRPr="00C43DF4">
        <w:rPr>
          <w:rFonts w:ascii="Arial" w:hAnsi="Arial" w:cs="Arial"/>
          <w:spacing w:val="1"/>
        </w:rPr>
        <w:t xml:space="preserve"> </w:t>
      </w:r>
      <w:r w:rsidR="00956492" w:rsidRPr="00C43DF4">
        <w:rPr>
          <w:rFonts w:ascii="Arial" w:hAnsi="Arial" w:cs="Arial"/>
        </w:rPr>
        <w:t>LAVAL, 2017).</w:t>
      </w:r>
    </w:p>
    <w:p w14:paraId="3DF5199E" w14:textId="5C31C34A" w:rsidR="005E4329" w:rsidRDefault="0074725B" w:rsidP="00956492">
      <w:pPr>
        <w:pStyle w:val="Corpodetexto"/>
        <w:spacing w:line="360" w:lineRule="auto"/>
        <w:ind w:firstLine="487"/>
        <w:jc w:val="both"/>
        <w:rPr>
          <w:rFonts w:ascii="Arial" w:hAnsi="Arial" w:cs="Arial"/>
        </w:rPr>
      </w:pPr>
      <w:r w:rsidRPr="00C43DF4">
        <w:rPr>
          <w:rFonts w:ascii="Arial" w:hAnsi="Arial" w:cs="Arial"/>
        </w:rPr>
        <w:t>Disto, as décadas de 1970 e 1980 foram marcadas pel</w:t>
      </w:r>
      <w:r w:rsidR="002A53A2">
        <w:rPr>
          <w:rFonts w:ascii="Arial" w:hAnsi="Arial" w:cs="Arial"/>
        </w:rPr>
        <w:t xml:space="preserve">os conflitos sociais </w:t>
      </w:r>
      <w:r w:rsidRPr="00C43DF4">
        <w:rPr>
          <w:rFonts w:ascii="Arial" w:hAnsi="Arial" w:cs="Arial"/>
        </w:rPr>
        <w:t>voltad</w:t>
      </w:r>
      <w:r w:rsidR="002A53A2">
        <w:rPr>
          <w:rFonts w:ascii="Arial" w:hAnsi="Arial" w:cs="Arial"/>
        </w:rPr>
        <w:t>o</w:t>
      </w:r>
      <w:r w:rsidRPr="00C43DF4">
        <w:rPr>
          <w:rFonts w:ascii="Arial" w:hAnsi="Arial" w:cs="Arial"/>
        </w:rPr>
        <w:t>s para o</w:t>
      </w:r>
      <w:r w:rsidRPr="00C43DF4">
        <w:rPr>
          <w:rFonts w:ascii="Arial" w:hAnsi="Arial" w:cs="Arial"/>
          <w:spacing w:val="1"/>
        </w:rPr>
        <w:t xml:space="preserve"> </w:t>
      </w:r>
      <w:r w:rsidRPr="00C43DF4">
        <w:rPr>
          <w:rFonts w:ascii="Arial" w:hAnsi="Arial" w:cs="Arial"/>
        </w:rPr>
        <w:t>espaço público,</w:t>
      </w:r>
      <w:r w:rsidR="00513F9E">
        <w:rPr>
          <w:rFonts w:ascii="Arial" w:hAnsi="Arial" w:cs="Arial"/>
        </w:rPr>
        <w:t xml:space="preserve"> a exemplo da </w:t>
      </w:r>
      <w:r w:rsidR="00513F9E" w:rsidRPr="00C43DF4">
        <w:rPr>
          <w:rFonts w:ascii="Arial" w:hAnsi="Arial" w:cs="Arial"/>
        </w:rPr>
        <w:t>Alemanha, Holanda, Suíça, Canadá, Estados Unidos, França e Ásia</w:t>
      </w:r>
      <w:r w:rsidR="00513F9E">
        <w:rPr>
          <w:rFonts w:ascii="Arial" w:hAnsi="Arial" w:cs="Arial"/>
        </w:rPr>
        <w:t xml:space="preserve"> Oriental. Tais </w:t>
      </w:r>
      <w:r w:rsidR="00434151">
        <w:rPr>
          <w:rFonts w:ascii="Arial" w:hAnsi="Arial" w:cs="Arial"/>
        </w:rPr>
        <w:t>confronto</w:t>
      </w:r>
      <w:r w:rsidR="00513F9E">
        <w:rPr>
          <w:rFonts w:ascii="Arial" w:hAnsi="Arial" w:cs="Arial"/>
        </w:rPr>
        <w:t>s acabaram por motivar</w:t>
      </w:r>
      <w:r w:rsidR="002A53A2">
        <w:rPr>
          <w:rFonts w:ascii="Arial" w:hAnsi="Arial" w:cs="Arial"/>
        </w:rPr>
        <w:t xml:space="preserve"> </w:t>
      </w:r>
      <w:r w:rsidRPr="00C43DF4">
        <w:rPr>
          <w:rFonts w:ascii="Arial" w:hAnsi="Arial" w:cs="Arial"/>
        </w:rPr>
        <w:t xml:space="preserve">a </w:t>
      </w:r>
      <w:r w:rsidR="00434151">
        <w:rPr>
          <w:rFonts w:ascii="Arial" w:hAnsi="Arial" w:cs="Arial"/>
        </w:rPr>
        <w:t xml:space="preserve">sociedade </w:t>
      </w:r>
      <w:r w:rsidR="002A53A2">
        <w:rPr>
          <w:rFonts w:ascii="Arial" w:hAnsi="Arial" w:cs="Arial"/>
        </w:rPr>
        <w:t>n</w:t>
      </w:r>
      <w:r w:rsidRPr="00C43DF4">
        <w:rPr>
          <w:rFonts w:ascii="Arial" w:hAnsi="Arial" w:cs="Arial"/>
        </w:rPr>
        <w:t>a</w:t>
      </w:r>
      <w:r w:rsidR="002A53A2">
        <w:rPr>
          <w:rFonts w:ascii="Arial" w:hAnsi="Arial" w:cs="Arial"/>
        </w:rPr>
        <w:t xml:space="preserve"> busca da</w:t>
      </w:r>
      <w:r w:rsidRPr="00C43DF4">
        <w:rPr>
          <w:rFonts w:ascii="Arial" w:hAnsi="Arial" w:cs="Arial"/>
        </w:rPr>
        <w:t xml:space="preserve"> cria</w:t>
      </w:r>
      <w:r w:rsidR="002A53A2">
        <w:rPr>
          <w:rFonts w:ascii="Arial" w:hAnsi="Arial" w:cs="Arial"/>
        </w:rPr>
        <w:t>ção de</w:t>
      </w:r>
      <w:r w:rsidRPr="00C43DF4">
        <w:rPr>
          <w:rFonts w:ascii="Arial" w:hAnsi="Arial" w:cs="Arial"/>
        </w:rPr>
        <w:t xml:space="preserve"> espaços alternativos de interesse cultural</w:t>
      </w:r>
      <w:r w:rsidR="002A53A2">
        <w:rPr>
          <w:rFonts w:ascii="Arial" w:hAnsi="Arial" w:cs="Arial"/>
        </w:rPr>
        <w:t>, além</w:t>
      </w:r>
      <w:r w:rsidRPr="00C43DF4">
        <w:rPr>
          <w:rFonts w:ascii="Arial" w:hAnsi="Arial" w:cs="Arial"/>
        </w:rPr>
        <w:t xml:space="preserve"> </w:t>
      </w:r>
      <w:r w:rsidR="00434151">
        <w:rPr>
          <w:rFonts w:ascii="Arial" w:hAnsi="Arial" w:cs="Arial"/>
        </w:rPr>
        <w:t xml:space="preserve">do </w:t>
      </w:r>
      <w:r w:rsidR="00434151">
        <w:rPr>
          <w:rFonts w:ascii="Arial" w:hAnsi="Arial" w:cs="Arial"/>
        </w:rPr>
        <w:lastRenderedPageBreak/>
        <w:t xml:space="preserve">surgimento </w:t>
      </w:r>
      <w:r w:rsidR="002A53A2">
        <w:rPr>
          <w:rFonts w:ascii="Arial" w:hAnsi="Arial" w:cs="Arial"/>
        </w:rPr>
        <w:t>d</w:t>
      </w:r>
      <w:r w:rsidRPr="00C43DF4">
        <w:rPr>
          <w:rFonts w:ascii="Arial" w:hAnsi="Arial" w:cs="Arial"/>
        </w:rPr>
        <w:t>e</w:t>
      </w:r>
      <w:r w:rsidRPr="00C43DF4">
        <w:rPr>
          <w:rFonts w:ascii="Arial" w:hAnsi="Arial" w:cs="Arial"/>
          <w:spacing w:val="1"/>
        </w:rPr>
        <w:t xml:space="preserve"> </w:t>
      </w:r>
      <w:r w:rsidRPr="00C43DF4">
        <w:rPr>
          <w:rFonts w:ascii="Arial" w:hAnsi="Arial" w:cs="Arial"/>
        </w:rPr>
        <w:t>centros</w:t>
      </w:r>
      <w:r w:rsidRPr="00C43DF4">
        <w:rPr>
          <w:rFonts w:ascii="Arial" w:hAnsi="Arial" w:cs="Arial"/>
          <w:spacing w:val="13"/>
        </w:rPr>
        <w:t xml:space="preserve"> </w:t>
      </w:r>
      <w:r w:rsidRPr="00C43DF4">
        <w:rPr>
          <w:rFonts w:ascii="Arial" w:hAnsi="Arial" w:cs="Arial"/>
        </w:rPr>
        <w:t>de</w:t>
      </w:r>
      <w:r w:rsidRPr="00C43DF4">
        <w:rPr>
          <w:rFonts w:ascii="Arial" w:hAnsi="Arial" w:cs="Arial"/>
          <w:spacing w:val="13"/>
        </w:rPr>
        <w:t xml:space="preserve"> </w:t>
      </w:r>
      <w:r w:rsidRPr="00C43DF4">
        <w:rPr>
          <w:rFonts w:ascii="Arial" w:hAnsi="Arial" w:cs="Arial"/>
        </w:rPr>
        <w:t>ocupação</w:t>
      </w:r>
      <w:r w:rsidRPr="00C43DF4">
        <w:rPr>
          <w:rFonts w:ascii="Arial" w:hAnsi="Arial" w:cs="Arial"/>
          <w:spacing w:val="13"/>
        </w:rPr>
        <w:t xml:space="preserve"> </w:t>
      </w:r>
      <w:r w:rsidRPr="00C43DF4">
        <w:rPr>
          <w:rFonts w:ascii="Arial" w:hAnsi="Arial" w:cs="Arial"/>
        </w:rPr>
        <w:t>ilegal,</w:t>
      </w:r>
      <w:r w:rsidRPr="00C43DF4">
        <w:rPr>
          <w:rFonts w:ascii="Arial" w:hAnsi="Arial" w:cs="Arial"/>
          <w:spacing w:val="13"/>
        </w:rPr>
        <w:t xml:space="preserve"> </w:t>
      </w:r>
      <w:r w:rsidRPr="00C43DF4">
        <w:rPr>
          <w:rFonts w:ascii="Arial" w:hAnsi="Arial" w:cs="Arial"/>
        </w:rPr>
        <w:t>como</w:t>
      </w:r>
      <w:r w:rsidRPr="00C43DF4">
        <w:rPr>
          <w:rFonts w:ascii="Arial" w:hAnsi="Arial" w:cs="Arial"/>
          <w:spacing w:val="13"/>
        </w:rPr>
        <w:t xml:space="preserve"> </w:t>
      </w:r>
      <w:r w:rsidRPr="00C43DF4">
        <w:rPr>
          <w:rFonts w:ascii="Arial" w:hAnsi="Arial" w:cs="Arial"/>
        </w:rPr>
        <w:t>forma</w:t>
      </w:r>
      <w:r w:rsidRPr="00C43DF4">
        <w:rPr>
          <w:rFonts w:ascii="Arial" w:hAnsi="Arial" w:cs="Arial"/>
          <w:spacing w:val="13"/>
        </w:rPr>
        <w:t xml:space="preserve"> </w:t>
      </w:r>
      <w:r w:rsidRPr="00C43DF4">
        <w:rPr>
          <w:rFonts w:ascii="Arial" w:hAnsi="Arial" w:cs="Arial"/>
        </w:rPr>
        <w:t>de</w:t>
      </w:r>
      <w:r w:rsidRPr="00C43DF4">
        <w:rPr>
          <w:rFonts w:ascii="Arial" w:hAnsi="Arial" w:cs="Arial"/>
          <w:spacing w:val="13"/>
        </w:rPr>
        <w:t xml:space="preserve"> </w:t>
      </w:r>
      <w:bookmarkStart w:id="11" w:name="_Hlk118910006"/>
      <w:r w:rsidRPr="00C43DF4">
        <w:rPr>
          <w:rFonts w:ascii="Arial" w:hAnsi="Arial" w:cs="Arial"/>
        </w:rPr>
        <w:t>resistência</w:t>
      </w:r>
      <w:r w:rsidRPr="00C43DF4">
        <w:rPr>
          <w:rFonts w:ascii="Arial" w:hAnsi="Arial" w:cs="Arial"/>
          <w:spacing w:val="14"/>
        </w:rPr>
        <w:t xml:space="preserve"> </w:t>
      </w:r>
      <w:r w:rsidRPr="00C43DF4">
        <w:rPr>
          <w:rFonts w:ascii="Arial" w:hAnsi="Arial" w:cs="Arial"/>
        </w:rPr>
        <w:t>aos</w:t>
      </w:r>
      <w:r w:rsidRPr="00C43DF4">
        <w:rPr>
          <w:rFonts w:ascii="Arial" w:hAnsi="Arial" w:cs="Arial"/>
          <w:spacing w:val="13"/>
        </w:rPr>
        <w:t xml:space="preserve"> </w:t>
      </w:r>
      <w:r w:rsidRPr="00C43DF4">
        <w:rPr>
          <w:rFonts w:ascii="Arial" w:hAnsi="Arial" w:cs="Arial"/>
        </w:rPr>
        <w:t>projetos</w:t>
      </w:r>
      <w:r w:rsidRPr="00C43DF4">
        <w:rPr>
          <w:rFonts w:ascii="Arial" w:hAnsi="Arial" w:cs="Arial"/>
          <w:spacing w:val="13"/>
        </w:rPr>
        <w:t xml:space="preserve"> </w:t>
      </w:r>
      <w:r w:rsidRPr="00C43DF4">
        <w:rPr>
          <w:rFonts w:ascii="Arial" w:hAnsi="Arial" w:cs="Arial"/>
        </w:rPr>
        <w:t>de</w:t>
      </w:r>
      <w:r w:rsidRPr="00C43DF4">
        <w:rPr>
          <w:rFonts w:ascii="Arial" w:hAnsi="Arial" w:cs="Arial"/>
          <w:spacing w:val="13"/>
        </w:rPr>
        <w:t xml:space="preserve"> </w:t>
      </w:r>
      <w:r w:rsidRPr="00C43DF4">
        <w:rPr>
          <w:rFonts w:ascii="Arial" w:hAnsi="Arial" w:cs="Arial"/>
        </w:rPr>
        <w:t>grande</w:t>
      </w:r>
      <w:r w:rsidRPr="00C43DF4">
        <w:rPr>
          <w:rFonts w:ascii="Arial" w:hAnsi="Arial" w:cs="Arial"/>
          <w:spacing w:val="13"/>
        </w:rPr>
        <w:t xml:space="preserve"> </w:t>
      </w:r>
      <w:r w:rsidRPr="00C43DF4">
        <w:rPr>
          <w:rFonts w:ascii="Arial" w:hAnsi="Arial" w:cs="Arial"/>
        </w:rPr>
        <w:t>escala</w:t>
      </w:r>
      <w:bookmarkEnd w:id="11"/>
      <w:r w:rsidRPr="00C43DF4">
        <w:rPr>
          <w:rFonts w:ascii="Arial" w:hAnsi="Arial" w:cs="Arial"/>
          <w:spacing w:val="13"/>
        </w:rPr>
        <w:t xml:space="preserve"> </w:t>
      </w:r>
      <w:r w:rsidRPr="00C43DF4">
        <w:rPr>
          <w:rFonts w:ascii="Arial" w:hAnsi="Arial" w:cs="Arial"/>
        </w:rPr>
        <w:t>e</w:t>
      </w:r>
      <w:r w:rsidRPr="00C43DF4">
        <w:rPr>
          <w:rFonts w:ascii="Arial" w:hAnsi="Arial" w:cs="Arial"/>
          <w:spacing w:val="13"/>
        </w:rPr>
        <w:t xml:space="preserve"> </w:t>
      </w:r>
      <w:r w:rsidRPr="00C43DF4">
        <w:rPr>
          <w:rFonts w:ascii="Arial" w:hAnsi="Arial" w:cs="Arial"/>
        </w:rPr>
        <w:t>contra</w:t>
      </w:r>
      <w:r w:rsidRPr="00C43DF4">
        <w:rPr>
          <w:rFonts w:ascii="Arial" w:hAnsi="Arial" w:cs="Arial"/>
          <w:spacing w:val="-57"/>
        </w:rPr>
        <w:t xml:space="preserve"> </w:t>
      </w:r>
      <w:r w:rsidR="00C97D9F">
        <w:rPr>
          <w:rFonts w:ascii="Arial" w:hAnsi="Arial" w:cs="Arial"/>
          <w:spacing w:val="-57"/>
        </w:rPr>
        <w:t xml:space="preserve">     </w:t>
      </w:r>
      <w:r w:rsidRPr="00C43DF4">
        <w:rPr>
          <w:rFonts w:ascii="Arial" w:hAnsi="Arial" w:cs="Arial"/>
        </w:rPr>
        <w:t>as diversas formas de gentrificação</w:t>
      </w:r>
      <w:r w:rsidR="00434151">
        <w:rPr>
          <w:rFonts w:ascii="Arial" w:hAnsi="Arial" w:cs="Arial"/>
        </w:rPr>
        <w:t>.</w:t>
      </w:r>
      <w:r w:rsidR="005E4329">
        <w:rPr>
          <w:rFonts w:ascii="Arial" w:hAnsi="Arial" w:cs="Arial"/>
        </w:rPr>
        <w:t xml:space="preserve"> </w:t>
      </w:r>
      <w:bookmarkEnd w:id="10"/>
      <w:r w:rsidR="00434151">
        <w:rPr>
          <w:rFonts w:ascii="Arial" w:hAnsi="Arial" w:cs="Arial"/>
        </w:rPr>
        <w:t>Ademais, e</w:t>
      </w:r>
      <w:r w:rsidRPr="00C43DF4">
        <w:rPr>
          <w:rFonts w:ascii="Arial" w:hAnsi="Arial" w:cs="Arial"/>
        </w:rPr>
        <w:t xml:space="preserve">m 1980 o reconhecimento da racionalidade neoliberal </w:t>
      </w:r>
      <w:r w:rsidR="00434151">
        <w:rPr>
          <w:rFonts w:ascii="Arial" w:hAnsi="Arial" w:cs="Arial"/>
        </w:rPr>
        <w:t>acabou por estimular</w:t>
      </w:r>
      <w:r w:rsidRPr="00C43DF4">
        <w:rPr>
          <w:rFonts w:ascii="Arial" w:hAnsi="Arial" w:cs="Arial"/>
        </w:rPr>
        <w:t xml:space="preserve"> a busca de um</w:t>
      </w:r>
      <w:r w:rsidRPr="00C43DF4">
        <w:rPr>
          <w:rFonts w:ascii="Arial" w:hAnsi="Arial" w:cs="Arial"/>
          <w:spacing w:val="1"/>
        </w:rPr>
        <w:t xml:space="preserve"> </w:t>
      </w:r>
      <w:r w:rsidRPr="00C43DF4">
        <w:rPr>
          <w:rFonts w:ascii="Arial" w:hAnsi="Arial" w:cs="Arial"/>
        </w:rPr>
        <w:t>modelo urbano voltado para os interesses econômicos, excluindo a participação popular sobre</w:t>
      </w:r>
      <w:r w:rsidRPr="00C43DF4">
        <w:rPr>
          <w:rFonts w:ascii="Arial" w:hAnsi="Arial" w:cs="Arial"/>
          <w:spacing w:val="1"/>
        </w:rPr>
        <w:t xml:space="preserve"> </w:t>
      </w:r>
      <w:r w:rsidRPr="00C43DF4">
        <w:rPr>
          <w:rFonts w:ascii="Arial" w:hAnsi="Arial" w:cs="Arial"/>
        </w:rPr>
        <w:t>as</w:t>
      </w:r>
      <w:r w:rsidRPr="00C43DF4">
        <w:rPr>
          <w:rFonts w:ascii="Arial" w:hAnsi="Arial" w:cs="Arial"/>
          <w:spacing w:val="1"/>
        </w:rPr>
        <w:t xml:space="preserve"> </w:t>
      </w:r>
      <w:r w:rsidRPr="00C43DF4">
        <w:rPr>
          <w:rFonts w:ascii="Arial" w:hAnsi="Arial" w:cs="Arial"/>
        </w:rPr>
        <w:t>decisões</w:t>
      </w:r>
      <w:r w:rsidRPr="00C43DF4">
        <w:rPr>
          <w:rFonts w:ascii="Arial" w:hAnsi="Arial" w:cs="Arial"/>
          <w:spacing w:val="1"/>
        </w:rPr>
        <w:t xml:space="preserve"> </w:t>
      </w:r>
      <w:r w:rsidRPr="00C43DF4">
        <w:rPr>
          <w:rFonts w:ascii="Arial" w:hAnsi="Arial" w:cs="Arial"/>
        </w:rPr>
        <w:t>dos</w:t>
      </w:r>
      <w:r w:rsidRPr="00C43DF4">
        <w:rPr>
          <w:rFonts w:ascii="Arial" w:hAnsi="Arial" w:cs="Arial"/>
          <w:spacing w:val="1"/>
        </w:rPr>
        <w:t xml:space="preserve"> </w:t>
      </w:r>
      <w:r w:rsidRPr="00C43DF4">
        <w:rPr>
          <w:rFonts w:ascii="Arial" w:hAnsi="Arial" w:cs="Arial"/>
        </w:rPr>
        <w:t>governos.</w:t>
      </w:r>
      <w:r w:rsidRPr="00C43DF4">
        <w:rPr>
          <w:rFonts w:ascii="Arial" w:hAnsi="Arial" w:cs="Arial"/>
          <w:spacing w:val="1"/>
        </w:rPr>
        <w:t xml:space="preserve"> </w:t>
      </w:r>
      <w:r w:rsidRPr="00C43DF4">
        <w:rPr>
          <w:rFonts w:ascii="Arial" w:hAnsi="Arial" w:cs="Arial"/>
        </w:rPr>
        <w:t>Consequentemente,</w:t>
      </w:r>
      <w:r w:rsidRPr="00C43DF4">
        <w:rPr>
          <w:rFonts w:ascii="Arial" w:hAnsi="Arial" w:cs="Arial"/>
          <w:spacing w:val="1"/>
        </w:rPr>
        <w:t xml:space="preserve"> </w:t>
      </w:r>
      <w:r w:rsidRPr="00C43DF4">
        <w:rPr>
          <w:rFonts w:ascii="Arial" w:hAnsi="Arial" w:cs="Arial"/>
        </w:rPr>
        <w:t>iniciaram-se</w:t>
      </w:r>
      <w:r w:rsidRPr="00C43DF4">
        <w:rPr>
          <w:rFonts w:ascii="Arial" w:hAnsi="Arial" w:cs="Arial"/>
          <w:spacing w:val="1"/>
        </w:rPr>
        <w:t xml:space="preserve"> </w:t>
      </w:r>
      <w:r w:rsidRPr="00C43DF4">
        <w:rPr>
          <w:rFonts w:ascii="Arial" w:hAnsi="Arial" w:cs="Arial"/>
        </w:rPr>
        <w:t>os</w:t>
      </w:r>
      <w:r w:rsidRPr="00C43DF4">
        <w:rPr>
          <w:rFonts w:ascii="Arial" w:hAnsi="Arial" w:cs="Arial"/>
          <w:spacing w:val="1"/>
        </w:rPr>
        <w:t xml:space="preserve"> </w:t>
      </w:r>
      <w:r w:rsidRPr="00C43DF4">
        <w:rPr>
          <w:rFonts w:ascii="Arial" w:hAnsi="Arial" w:cs="Arial"/>
        </w:rPr>
        <w:t>debates</w:t>
      </w:r>
      <w:r w:rsidRPr="00C43DF4">
        <w:rPr>
          <w:rFonts w:ascii="Arial" w:hAnsi="Arial" w:cs="Arial"/>
          <w:spacing w:val="1"/>
        </w:rPr>
        <w:t xml:space="preserve"> </w:t>
      </w:r>
      <w:r w:rsidRPr="00C43DF4">
        <w:rPr>
          <w:rFonts w:ascii="Arial" w:hAnsi="Arial" w:cs="Arial"/>
        </w:rPr>
        <w:t>sobre</w:t>
      </w:r>
      <w:r w:rsidRPr="00C43DF4">
        <w:rPr>
          <w:rFonts w:ascii="Arial" w:hAnsi="Arial" w:cs="Arial"/>
          <w:spacing w:val="1"/>
        </w:rPr>
        <w:t xml:space="preserve"> </w:t>
      </w:r>
      <w:r w:rsidRPr="00C43DF4">
        <w:rPr>
          <w:rFonts w:ascii="Arial" w:hAnsi="Arial" w:cs="Arial"/>
        </w:rPr>
        <w:t>os</w:t>
      </w:r>
      <w:r w:rsidRPr="00C43DF4">
        <w:rPr>
          <w:rFonts w:ascii="Arial" w:hAnsi="Arial" w:cs="Arial"/>
          <w:spacing w:val="1"/>
        </w:rPr>
        <w:t xml:space="preserve"> </w:t>
      </w:r>
      <w:r w:rsidRPr="00C43DF4">
        <w:rPr>
          <w:rFonts w:ascii="Arial" w:hAnsi="Arial" w:cs="Arial"/>
        </w:rPr>
        <w:t>recursos</w:t>
      </w:r>
      <w:r w:rsidRPr="00C43DF4">
        <w:rPr>
          <w:rFonts w:ascii="Arial" w:hAnsi="Arial" w:cs="Arial"/>
          <w:spacing w:val="-57"/>
        </w:rPr>
        <w:t xml:space="preserve"> </w:t>
      </w:r>
      <w:r w:rsidRPr="00C43DF4">
        <w:rPr>
          <w:rFonts w:ascii="Arial" w:hAnsi="Arial" w:cs="Arial"/>
        </w:rPr>
        <w:t>comuns, sendo apontada como resposta a gestão comunitária e democrática (DARDOT e</w:t>
      </w:r>
      <w:r w:rsidRPr="00C43DF4">
        <w:rPr>
          <w:rFonts w:ascii="Arial" w:hAnsi="Arial" w:cs="Arial"/>
          <w:spacing w:val="1"/>
        </w:rPr>
        <w:t xml:space="preserve"> </w:t>
      </w:r>
      <w:r w:rsidRPr="00C43DF4">
        <w:rPr>
          <w:rFonts w:ascii="Arial" w:hAnsi="Arial" w:cs="Arial"/>
        </w:rPr>
        <w:t>LAVAL, 2017).</w:t>
      </w:r>
    </w:p>
    <w:p w14:paraId="57149E9E" w14:textId="5E4205E7" w:rsidR="00956492" w:rsidRDefault="004669F5" w:rsidP="00CE3E96">
      <w:pPr>
        <w:pStyle w:val="Corpodetexto"/>
        <w:spacing w:line="360" w:lineRule="auto"/>
        <w:ind w:firstLine="720"/>
        <w:jc w:val="both"/>
        <w:rPr>
          <w:rFonts w:ascii="Arial" w:hAnsi="Arial" w:cs="Arial"/>
        </w:rPr>
      </w:pPr>
      <w:bookmarkStart w:id="12" w:name="_Hlk118796687"/>
      <w:r w:rsidRPr="00C43DF4">
        <w:rPr>
          <w:rFonts w:ascii="Arial" w:hAnsi="Arial" w:cs="Arial"/>
        </w:rPr>
        <w:t xml:space="preserve">No que tange ao ordenamento jurídico brasileiro, destaca-se que </w:t>
      </w:r>
      <w:r w:rsidR="00086AA2">
        <w:rPr>
          <w:rFonts w:ascii="Arial" w:hAnsi="Arial" w:cs="Arial"/>
        </w:rPr>
        <w:t xml:space="preserve">após a intensificação dos movimentos sociais advindos da crise no planejamento urbano, </w:t>
      </w:r>
      <w:r w:rsidRPr="00C43DF4">
        <w:rPr>
          <w:rFonts w:ascii="Arial" w:hAnsi="Arial" w:cs="Arial"/>
        </w:rPr>
        <w:t>a Constituição Federal de 1988, acatando as demandas advindas de movimentos que traziam em seu cerne a reforma urbana</w:t>
      </w:r>
      <w:bookmarkEnd w:id="12"/>
      <w:r w:rsidRPr="00C43DF4">
        <w:rPr>
          <w:rFonts w:ascii="Arial" w:hAnsi="Arial" w:cs="Arial"/>
        </w:rPr>
        <w:t>, a exemplo do Movimento Nacional da Reforma Urbana</w:t>
      </w:r>
      <w:r w:rsidRPr="00C43DF4">
        <w:rPr>
          <w:rStyle w:val="Refdenotaderodap"/>
          <w:rFonts w:ascii="Arial" w:hAnsi="Arial" w:cs="Arial"/>
        </w:rPr>
        <w:footnoteReference w:id="3"/>
      </w:r>
      <w:r w:rsidRPr="00C43DF4">
        <w:rPr>
          <w:rFonts w:ascii="Arial" w:hAnsi="Arial" w:cs="Arial"/>
        </w:rPr>
        <w:t xml:space="preserve">, </w:t>
      </w:r>
      <w:bookmarkStart w:id="13" w:name="_Hlk118796704"/>
      <w:r w:rsidRPr="00C43DF4">
        <w:rPr>
          <w:rFonts w:ascii="Arial" w:hAnsi="Arial" w:cs="Arial"/>
        </w:rPr>
        <w:t>trouxe pela primeira vez na história constitucional brasileira um capítulo voltado à política urbana</w:t>
      </w:r>
      <w:bookmarkEnd w:id="13"/>
      <w:r w:rsidRPr="00C43DF4">
        <w:rPr>
          <w:rFonts w:ascii="Arial" w:hAnsi="Arial" w:cs="Arial"/>
        </w:rPr>
        <w:t>, que possuía como princípios gerais</w:t>
      </w:r>
      <w:r w:rsidR="005E4329">
        <w:rPr>
          <w:rFonts w:ascii="Arial" w:hAnsi="Arial" w:cs="Arial"/>
        </w:rPr>
        <w:t xml:space="preserve"> a</w:t>
      </w:r>
    </w:p>
    <w:p w14:paraId="4F4DA05F" w14:textId="77777777" w:rsidR="00956492" w:rsidRDefault="00956492" w:rsidP="00956492">
      <w:pPr>
        <w:pStyle w:val="Corpodetexto"/>
        <w:ind w:left="2268"/>
        <w:jc w:val="both"/>
        <w:rPr>
          <w:rFonts w:ascii="Arial" w:hAnsi="Arial" w:cs="Arial"/>
          <w:sz w:val="20"/>
          <w:szCs w:val="20"/>
        </w:rPr>
      </w:pPr>
    </w:p>
    <w:p w14:paraId="785F3C9B" w14:textId="700E4C01" w:rsidR="005E4329" w:rsidRDefault="004669F5" w:rsidP="00956492">
      <w:pPr>
        <w:pStyle w:val="Corpodetexto"/>
        <w:ind w:left="2268"/>
        <w:jc w:val="both"/>
        <w:rPr>
          <w:rFonts w:ascii="Arial" w:hAnsi="Arial" w:cs="Arial"/>
          <w:sz w:val="20"/>
          <w:szCs w:val="20"/>
        </w:rPr>
      </w:pPr>
      <w:r w:rsidRPr="00956492">
        <w:rPr>
          <w:rFonts w:ascii="Arial" w:hAnsi="Arial" w:cs="Arial"/>
          <w:sz w:val="20"/>
          <w:szCs w:val="20"/>
        </w:rPr>
        <w:t>autonomia do governo municipal; gestão democrática das cidades; direito social de moradia; direito à regularização de assentamentos informais consolidados; função social da propriedade urbana; combate à especulação imobiliária nas áreas urbanas (FERNANDES, 2010, p. 127).</w:t>
      </w:r>
    </w:p>
    <w:p w14:paraId="6F86A6FD" w14:textId="77777777" w:rsidR="00956492" w:rsidRPr="00956492" w:rsidRDefault="00956492" w:rsidP="00956492">
      <w:pPr>
        <w:pStyle w:val="Corpodetexto"/>
        <w:ind w:left="2268"/>
        <w:jc w:val="both"/>
        <w:rPr>
          <w:rFonts w:ascii="Arial" w:hAnsi="Arial" w:cs="Arial"/>
          <w:sz w:val="20"/>
          <w:szCs w:val="20"/>
        </w:rPr>
      </w:pPr>
    </w:p>
    <w:p w14:paraId="18CD0D6E" w14:textId="6F4A8E56" w:rsidR="005E4329" w:rsidRDefault="00086AA2" w:rsidP="005E4329">
      <w:pPr>
        <w:pStyle w:val="Corpodetexto"/>
        <w:spacing w:line="360" w:lineRule="auto"/>
        <w:ind w:firstLine="720"/>
        <w:jc w:val="both"/>
        <w:rPr>
          <w:rFonts w:ascii="Arial" w:hAnsi="Arial" w:cs="Arial"/>
        </w:rPr>
      </w:pPr>
      <w:r>
        <w:rPr>
          <w:rFonts w:ascii="Arial" w:hAnsi="Arial" w:cs="Arial"/>
        </w:rPr>
        <w:t>Além disso</w:t>
      </w:r>
      <w:r w:rsidR="004669F5" w:rsidRPr="00C43DF4">
        <w:rPr>
          <w:rFonts w:ascii="Arial" w:hAnsi="Arial" w:cs="Arial"/>
        </w:rPr>
        <w:t>, a nossa Pátria</w:t>
      </w:r>
      <w:r w:rsidR="005E4329">
        <w:rPr>
          <w:rFonts w:ascii="Arial" w:hAnsi="Arial" w:cs="Arial"/>
        </w:rPr>
        <w:t>-l</w:t>
      </w:r>
      <w:r w:rsidR="004669F5" w:rsidRPr="00C43DF4">
        <w:rPr>
          <w:rFonts w:ascii="Arial" w:hAnsi="Arial" w:cs="Arial"/>
        </w:rPr>
        <w:t>ei reconhece</w:t>
      </w:r>
      <w:r w:rsidR="008F49F4">
        <w:rPr>
          <w:rFonts w:ascii="Arial" w:hAnsi="Arial" w:cs="Arial"/>
        </w:rPr>
        <w:t>, em seu art. 128,</w:t>
      </w:r>
      <w:r w:rsidR="004669F5" w:rsidRPr="00C43DF4">
        <w:rPr>
          <w:rFonts w:ascii="Arial" w:hAnsi="Arial" w:cs="Arial"/>
        </w:rPr>
        <w:t xml:space="preserve"> outros princípios e mecanismos necessários à gestão das cidades através da exigência de uma política de desenvolvimento urbano a ser executada pelos </w:t>
      </w:r>
      <w:r w:rsidR="005E4329">
        <w:rPr>
          <w:rFonts w:ascii="Arial" w:hAnsi="Arial" w:cs="Arial"/>
        </w:rPr>
        <w:t>M</w:t>
      </w:r>
      <w:r w:rsidR="004669F5" w:rsidRPr="00C43DF4">
        <w:rPr>
          <w:rFonts w:ascii="Arial" w:hAnsi="Arial" w:cs="Arial"/>
        </w:rPr>
        <w:t>unicípios, com objetivo de ordenar o pleno desenvolvimento das funções sociais da cidade</w:t>
      </w:r>
      <w:r w:rsidR="00273695">
        <w:rPr>
          <w:rFonts w:ascii="Arial" w:hAnsi="Arial" w:cs="Arial"/>
        </w:rPr>
        <w:t xml:space="preserve">, garantindo </w:t>
      </w:r>
      <w:r w:rsidR="004669F5" w:rsidRPr="00C43DF4">
        <w:rPr>
          <w:rFonts w:ascii="Arial" w:hAnsi="Arial" w:cs="Arial"/>
        </w:rPr>
        <w:t>o bem-estar de seus habitantes (</w:t>
      </w:r>
      <w:r w:rsidR="008F49F4">
        <w:rPr>
          <w:rFonts w:ascii="Arial" w:hAnsi="Arial" w:cs="Arial"/>
        </w:rPr>
        <w:t xml:space="preserve">BRASIL, 2022, </w:t>
      </w:r>
      <w:r w:rsidR="008F49F4" w:rsidRPr="008F49F4">
        <w:rPr>
          <w:rFonts w:ascii="Arial" w:hAnsi="Arial" w:cs="Arial"/>
          <w:i/>
          <w:iCs/>
        </w:rPr>
        <w:t>online</w:t>
      </w:r>
      <w:r w:rsidR="004669F5" w:rsidRPr="00C43DF4">
        <w:rPr>
          <w:rFonts w:ascii="Arial" w:hAnsi="Arial" w:cs="Arial"/>
        </w:rPr>
        <w:t>).</w:t>
      </w:r>
    </w:p>
    <w:p w14:paraId="6C2FB5B0" w14:textId="76EF33E6" w:rsidR="005E4329" w:rsidRDefault="008D5532" w:rsidP="005E4329">
      <w:pPr>
        <w:pStyle w:val="Corpodetexto"/>
        <w:spacing w:line="360" w:lineRule="auto"/>
        <w:ind w:firstLine="720"/>
        <w:jc w:val="both"/>
        <w:rPr>
          <w:rFonts w:ascii="Arial" w:hAnsi="Arial" w:cs="Arial"/>
        </w:rPr>
      </w:pPr>
      <w:r w:rsidRPr="00C43DF4">
        <w:rPr>
          <w:rFonts w:ascii="Arial" w:hAnsi="Arial" w:cs="Arial"/>
        </w:rPr>
        <w:t xml:space="preserve">Outrossim, </w:t>
      </w:r>
      <w:r w:rsidR="00035A54">
        <w:rPr>
          <w:rFonts w:ascii="Arial" w:hAnsi="Arial" w:cs="Arial"/>
        </w:rPr>
        <w:t xml:space="preserve">frisa-se que </w:t>
      </w:r>
      <w:r w:rsidRPr="00C43DF4">
        <w:rPr>
          <w:rFonts w:ascii="Arial" w:hAnsi="Arial" w:cs="Arial"/>
        </w:rPr>
        <w:t xml:space="preserve">embora </w:t>
      </w:r>
      <w:r w:rsidR="003348CA">
        <w:rPr>
          <w:rFonts w:ascii="Arial" w:hAnsi="Arial" w:cs="Arial"/>
        </w:rPr>
        <w:t>o art. 21, XX, d</w:t>
      </w:r>
      <w:r w:rsidRPr="00C43DF4">
        <w:rPr>
          <w:rFonts w:ascii="Arial" w:hAnsi="Arial" w:cs="Arial"/>
        </w:rPr>
        <w:t xml:space="preserve">a </w:t>
      </w:r>
      <w:r w:rsidR="003348CA">
        <w:rPr>
          <w:rFonts w:ascii="Arial" w:hAnsi="Arial" w:cs="Arial"/>
        </w:rPr>
        <w:t xml:space="preserve">Magna Carta atribua à </w:t>
      </w:r>
      <w:r w:rsidRPr="00C43DF4">
        <w:rPr>
          <w:rFonts w:ascii="Arial" w:hAnsi="Arial" w:cs="Arial"/>
        </w:rPr>
        <w:t xml:space="preserve">União </w:t>
      </w:r>
      <w:r w:rsidR="003348CA">
        <w:rPr>
          <w:rFonts w:ascii="Arial" w:hAnsi="Arial" w:cs="Arial"/>
        </w:rPr>
        <w:t>a</w:t>
      </w:r>
      <w:r w:rsidRPr="00C43DF4">
        <w:rPr>
          <w:rFonts w:ascii="Arial" w:hAnsi="Arial" w:cs="Arial"/>
        </w:rPr>
        <w:t xml:space="preserve"> competência constitucional para instituir diretrizes para o desenvolvimento urbano</w:t>
      </w:r>
      <w:r w:rsidR="003348CA">
        <w:rPr>
          <w:rFonts w:ascii="Arial" w:hAnsi="Arial" w:cs="Arial"/>
        </w:rPr>
        <w:t>, o art. 30, I, do referido diploma</w:t>
      </w:r>
      <w:r w:rsidRPr="00C43DF4">
        <w:rPr>
          <w:rFonts w:ascii="Arial" w:hAnsi="Arial" w:cs="Arial"/>
        </w:rPr>
        <w:t xml:space="preserve"> </w:t>
      </w:r>
      <w:r w:rsidR="003348CA">
        <w:rPr>
          <w:rFonts w:ascii="Arial" w:hAnsi="Arial" w:cs="Arial"/>
        </w:rPr>
        <w:t>institui</w:t>
      </w:r>
      <w:r w:rsidRPr="00C43DF4">
        <w:rPr>
          <w:rFonts w:ascii="Arial" w:hAnsi="Arial" w:cs="Arial"/>
        </w:rPr>
        <w:t xml:space="preserve"> aos </w:t>
      </w:r>
      <w:r w:rsidR="005E4329">
        <w:rPr>
          <w:rFonts w:ascii="Arial" w:hAnsi="Arial" w:cs="Arial"/>
        </w:rPr>
        <w:t>M</w:t>
      </w:r>
      <w:r w:rsidRPr="00C43DF4">
        <w:rPr>
          <w:rFonts w:ascii="Arial" w:hAnsi="Arial" w:cs="Arial"/>
        </w:rPr>
        <w:t xml:space="preserve">unicípios um papel de destaque no que concerne à atuação nos assuntos urbanos de interesse local, além </w:t>
      </w:r>
      <w:r w:rsidR="00464AC9">
        <w:rPr>
          <w:rFonts w:ascii="Arial" w:hAnsi="Arial" w:cs="Arial"/>
        </w:rPr>
        <w:t>das atri</w:t>
      </w:r>
      <w:r w:rsidR="00B80FF5">
        <w:rPr>
          <w:rFonts w:ascii="Arial" w:hAnsi="Arial" w:cs="Arial"/>
        </w:rPr>
        <w:t>b</w:t>
      </w:r>
      <w:r w:rsidR="00464AC9">
        <w:rPr>
          <w:rFonts w:ascii="Arial" w:hAnsi="Arial" w:cs="Arial"/>
        </w:rPr>
        <w:t xml:space="preserve">uições </w:t>
      </w:r>
      <w:r w:rsidRPr="00C43DF4">
        <w:rPr>
          <w:rFonts w:ascii="Arial" w:hAnsi="Arial" w:cs="Arial"/>
        </w:rPr>
        <w:t>de organizar e prestar, diretamente ou sob regime de concessão ou permissão, os serviços públicos de interesse local, incluído o de transporte coletivo, que tem caráter essencial (art. 30, V</w:t>
      </w:r>
      <w:r w:rsidR="00B80FF5">
        <w:rPr>
          <w:rFonts w:ascii="Arial" w:hAnsi="Arial" w:cs="Arial"/>
        </w:rPr>
        <w:t>) e</w:t>
      </w:r>
      <w:r w:rsidRPr="00C43DF4">
        <w:rPr>
          <w:rFonts w:ascii="Arial" w:hAnsi="Arial" w:cs="Arial"/>
        </w:rPr>
        <w:t xml:space="preserve"> promover, no que couber, adequado ordenamento territorial, mediante planejamento e controle do uso, do parcelament</w:t>
      </w:r>
      <w:r w:rsidR="00B86C58">
        <w:rPr>
          <w:rFonts w:ascii="Arial" w:hAnsi="Arial" w:cs="Arial"/>
        </w:rPr>
        <w:t xml:space="preserve">o e da ocupação do solo </w:t>
      </w:r>
      <w:r w:rsidR="00B86C58">
        <w:rPr>
          <w:rFonts w:ascii="Arial" w:hAnsi="Arial" w:cs="Arial"/>
        </w:rPr>
        <w:lastRenderedPageBreak/>
        <w:t xml:space="preserve">urbano, no </w:t>
      </w:r>
      <w:r w:rsidRPr="00C43DF4">
        <w:rPr>
          <w:rFonts w:ascii="Arial" w:hAnsi="Arial" w:cs="Arial"/>
        </w:rPr>
        <w:t>art</w:t>
      </w:r>
      <w:r w:rsidR="00B86C58">
        <w:rPr>
          <w:rFonts w:ascii="Arial" w:hAnsi="Arial" w:cs="Arial"/>
        </w:rPr>
        <w:t>. 30, VIII (BRASIL, 1988).</w:t>
      </w:r>
    </w:p>
    <w:p w14:paraId="2BD827B2" w14:textId="5EC5741B" w:rsidR="005E4329" w:rsidRDefault="00660EB5" w:rsidP="005E4329">
      <w:pPr>
        <w:pStyle w:val="Corpodetexto"/>
        <w:spacing w:line="360" w:lineRule="auto"/>
        <w:ind w:firstLine="720"/>
        <w:jc w:val="both"/>
        <w:rPr>
          <w:rFonts w:ascii="Arial" w:hAnsi="Arial" w:cs="Arial"/>
        </w:rPr>
      </w:pPr>
      <w:r>
        <w:rPr>
          <w:rFonts w:ascii="Arial" w:hAnsi="Arial" w:cs="Arial"/>
        </w:rPr>
        <w:t xml:space="preserve">De mais a mais, ainda no que tange ao Direito à Cidade, a Carta Constitucional atribui uma série de competências </w:t>
      </w:r>
      <w:r w:rsidR="000775B3">
        <w:rPr>
          <w:rFonts w:ascii="Arial" w:hAnsi="Arial" w:cs="Arial"/>
        </w:rPr>
        <w:t xml:space="preserve">que são partilhadas entre todos os entes federativos, podendo-se citar como exemplo a proteção do meio ambiente e da cultura (art. </w:t>
      </w:r>
      <w:r w:rsidR="000775B3" w:rsidRPr="000775B3">
        <w:rPr>
          <w:rFonts w:ascii="Arial" w:hAnsi="Arial" w:cs="Arial"/>
        </w:rPr>
        <w:t>23, III, IV, V, VI e VII)</w:t>
      </w:r>
      <w:r w:rsidR="000775B3">
        <w:rPr>
          <w:rFonts w:ascii="Arial" w:hAnsi="Arial" w:cs="Arial"/>
        </w:rPr>
        <w:t xml:space="preserve"> e </w:t>
      </w:r>
      <w:r w:rsidR="000775B3" w:rsidRPr="000775B3">
        <w:rPr>
          <w:rFonts w:ascii="Arial" w:hAnsi="Arial" w:cs="Arial"/>
        </w:rPr>
        <w:t>a promoção de programas de construção de moradias e a melhoria das condições habitacionais e de s</w:t>
      </w:r>
      <w:r w:rsidR="00956492">
        <w:rPr>
          <w:rFonts w:ascii="Arial" w:hAnsi="Arial" w:cs="Arial"/>
        </w:rPr>
        <w:t>aneamento básico, no art. 23, IX (BRASIL, 1988).</w:t>
      </w:r>
    </w:p>
    <w:p w14:paraId="440EB2B9" w14:textId="4145E748" w:rsidR="005E4329" w:rsidRDefault="00B80FF5" w:rsidP="005E4329">
      <w:pPr>
        <w:pStyle w:val="Corpodetexto"/>
        <w:spacing w:line="360" w:lineRule="auto"/>
        <w:ind w:firstLine="720"/>
        <w:jc w:val="both"/>
        <w:rPr>
          <w:rFonts w:ascii="Arial" w:hAnsi="Arial" w:cs="Arial"/>
        </w:rPr>
      </w:pPr>
      <w:bookmarkStart w:id="14" w:name="_Hlk118796728"/>
      <w:r>
        <w:rPr>
          <w:rFonts w:ascii="Arial" w:hAnsi="Arial" w:cs="Arial"/>
        </w:rPr>
        <w:t>Nesse diapasão</w:t>
      </w:r>
      <w:r w:rsidR="00C8554D">
        <w:rPr>
          <w:rFonts w:ascii="Arial" w:hAnsi="Arial" w:cs="Arial"/>
        </w:rPr>
        <w:t xml:space="preserve">, por </w:t>
      </w:r>
      <w:r w:rsidR="005E4329">
        <w:rPr>
          <w:rFonts w:ascii="Arial" w:hAnsi="Arial" w:cs="Arial"/>
        </w:rPr>
        <w:t>in</w:t>
      </w:r>
      <w:r w:rsidR="00C8554D">
        <w:rPr>
          <w:rFonts w:ascii="Arial" w:hAnsi="Arial" w:cs="Arial"/>
        </w:rPr>
        <w:t xml:space="preserve">termédio da Lei Federal nº </w:t>
      </w:r>
      <w:bookmarkStart w:id="15" w:name="_Hlk118910229"/>
      <w:r w:rsidR="00C8554D">
        <w:rPr>
          <w:rFonts w:ascii="Arial" w:hAnsi="Arial" w:cs="Arial"/>
        </w:rPr>
        <w:t>10.527/01 (Estatuto da Cidade) houve a efetiva regulamentação dos arts. 182 e 183 da Constituição Federal</w:t>
      </w:r>
      <w:bookmarkEnd w:id="15"/>
      <w:r>
        <w:rPr>
          <w:rFonts w:ascii="Arial" w:hAnsi="Arial" w:cs="Arial"/>
        </w:rPr>
        <w:t>, que fez com que o</w:t>
      </w:r>
      <w:r w:rsidR="00A7340A">
        <w:rPr>
          <w:rFonts w:ascii="Arial" w:hAnsi="Arial" w:cs="Arial"/>
        </w:rPr>
        <w:t xml:space="preserve"> Direito à Cidade pass</w:t>
      </w:r>
      <w:r>
        <w:rPr>
          <w:rFonts w:ascii="Arial" w:hAnsi="Arial" w:cs="Arial"/>
        </w:rPr>
        <w:t>asse</w:t>
      </w:r>
      <w:r w:rsidR="00A7340A">
        <w:rPr>
          <w:rFonts w:ascii="Arial" w:hAnsi="Arial" w:cs="Arial"/>
        </w:rPr>
        <w:t xml:space="preserve"> a integrar o ordenamento jurídico de maneira expressa</w:t>
      </w:r>
      <w:r w:rsidR="00C8554D">
        <w:rPr>
          <w:rFonts w:ascii="Arial" w:hAnsi="Arial" w:cs="Arial"/>
        </w:rPr>
        <w:t>, através do estabelecimento das diretrizes gerais da política urbana</w:t>
      </w:r>
      <w:r w:rsidR="00B86C58">
        <w:rPr>
          <w:rFonts w:ascii="Arial" w:hAnsi="Arial" w:cs="Arial"/>
        </w:rPr>
        <w:t xml:space="preserve"> (BRASIL, 2001).</w:t>
      </w:r>
    </w:p>
    <w:bookmarkEnd w:id="14"/>
    <w:p w14:paraId="7BEEBE5A" w14:textId="4CB57F4A" w:rsidR="00E57D97" w:rsidRDefault="00B80FF5" w:rsidP="005E4329">
      <w:pPr>
        <w:pStyle w:val="Corpodetexto"/>
        <w:spacing w:line="360" w:lineRule="auto"/>
        <w:ind w:firstLine="720"/>
        <w:jc w:val="both"/>
        <w:rPr>
          <w:rFonts w:ascii="Arial" w:hAnsi="Arial" w:cs="Arial"/>
        </w:rPr>
      </w:pPr>
      <w:r>
        <w:rPr>
          <w:rFonts w:ascii="Arial" w:hAnsi="Arial" w:cs="Arial"/>
        </w:rPr>
        <w:t>D</w:t>
      </w:r>
      <w:r w:rsidR="00A7340A">
        <w:rPr>
          <w:rFonts w:ascii="Arial" w:hAnsi="Arial" w:cs="Arial"/>
        </w:rPr>
        <w:t xml:space="preserve">entre as </w:t>
      </w:r>
      <w:r>
        <w:rPr>
          <w:rFonts w:ascii="Arial" w:hAnsi="Arial" w:cs="Arial"/>
        </w:rPr>
        <w:t>referidas</w:t>
      </w:r>
      <w:r w:rsidR="00A7340A">
        <w:rPr>
          <w:rFonts w:ascii="Arial" w:hAnsi="Arial" w:cs="Arial"/>
        </w:rPr>
        <w:t xml:space="preserve"> </w:t>
      </w:r>
      <w:r>
        <w:rPr>
          <w:rFonts w:ascii="Arial" w:hAnsi="Arial" w:cs="Arial"/>
        </w:rPr>
        <w:t xml:space="preserve">diretrizes, </w:t>
      </w:r>
      <w:r w:rsidR="00A7340A">
        <w:rPr>
          <w:rFonts w:ascii="Arial" w:hAnsi="Arial" w:cs="Arial"/>
        </w:rPr>
        <w:t>destaca-se</w:t>
      </w:r>
      <w:r w:rsidR="00DC3BF7">
        <w:rPr>
          <w:rFonts w:ascii="Arial" w:hAnsi="Arial" w:cs="Arial"/>
        </w:rPr>
        <w:t xml:space="preserve"> o art. 2º, caput, do referido diploma legal, que estabelece a </w:t>
      </w:r>
      <w:r w:rsidR="00A7340A">
        <w:rPr>
          <w:rFonts w:ascii="Arial" w:hAnsi="Arial" w:cs="Arial"/>
        </w:rPr>
        <w:t xml:space="preserve"> </w:t>
      </w:r>
      <w:r w:rsidR="00A7340A" w:rsidRPr="00A7340A">
        <w:rPr>
          <w:rFonts w:ascii="Arial" w:hAnsi="Arial" w:cs="Arial"/>
        </w:rPr>
        <w:t>“garantia do direito a cidades sustentáveis, entendido como o direito à terra urbana, à moradia, ao saneamento ambiental, à infraestrutura urbana, ao transporte e aos serviços públicos, ao trabalho e ao lazer, para as presentes e futuras gerações” (</w:t>
      </w:r>
      <w:r w:rsidR="00DC3BF7">
        <w:rPr>
          <w:rFonts w:ascii="Arial" w:hAnsi="Arial" w:cs="Arial"/>
        </w:rPr>
        <w:t xml:space="preserve">BRASIL, 2001, </w:t>
      </w:r>
      <w:r w:rsidR="00DC3BF7" w:rsidRPr="00DC3BF7">
        <w:rPr>
          <w:rFonts w:ascii="Arial" w:hAnsi="Arial" w:cs="Arial"/>
          <w:i/>
          <w:iCs/>
        </w:rPr>
        <w:t>online</w:t>
      </w:r>
      <w:r w:rsidR="00A7340A" w:rsidRPr="00A7340A">
        <w:rPr>
          <w:rFonts w:ascii="Arial" w:hAnsi="Arial" w:cs="Arial"/>
        </w:rPr>
        <w:t>)</w:t>
      </w:r>
      <w:r w:rsidR="00A7340A">
        <w:rPr>
          <w:rFonts w:ascii="Arial" w:hAnsi="Arial" w:cs="Arial"/>
        </w:rPr>
        <w:t>.</w:t>
      </w:r>
      <w:r w:rsidR="005E4329">
        <w:rPr>
          <w:rFonts w:ascii="Arial" w:hAnsi="Arial" w:cs="Arial"/>
        </w:rPr>
        <w:t xml:space="preserve"> </w:t>
      </w:r>
      <w:r w:rsidR="00E57D97">
        <w:rPr>
          <w:rFonts w:ascii="Arial" w:hAnsi="Arial" w:cs="Arial"/>
        </w:rPr>
        <w:t xml:space="preserve">Nesse caminho, </w:t>
      </w:r>
      <w:r w:rsidR="004F288F">
        <w:rPr>
          <w:rFonts w:ascii="Arial" w:hAnsi="Arial" w:cs="Arial"/>
        </w:rPr>
        <w:t>à luz do</w:t>
      </w:r>
      <w:r w:rsidR="00E57D97">
        <w:rPr>
          <w:rFonts w:ascii="Arial" w:hAnsi="Arial" w:cs="Arial"/>
        </w:rPr>
        <w:t xml:space="preserve"> disposto no ordenamento jurídico brasileiro</w:t>
      </w:r>
      <w:r w:rsidR="004F288F">
        <w:rPr>
          <w:rFonts w:ascii="Arial" w:hAnsi="Arial" w:cs="Arial"/>
        </w:rPr>
        <w:t xml:space="preserve">, o direito à cidade </w:t>
      </w:r>
      <w:r w:rsidR="005E4329">
        <w:rPr>
          <w:rFonts w:ascii="Arial" w:hAnsi="Arial" w:cs="Arial"/>
        </w:rPr>
        <w:t xml:space="preserve">pode ser compreendido </w:t>
      </w:r>
      <w:r w:rsidR="004F288F">
        <w:rPr>
          <w:rFonts w:ascii="Arial" w:hAnsi="Arial" w:cs="Arial"/>
        </w:rPr>
        <w:t>por</w:t>
      </w:r>
      <w:r w:rsidR="005E4329">
        <w:rPr>
          <w:rFonts w:ascii="Arial" w:hAnsi="Arial" w:cs="Arial"/>
        </w:rPr>
        <w:t xml:space="preserve"> uma</w:t>
      </w:r>
    </w:p>
    <w:p w14:paraId="36BE9642" w14:textId="77777777" w:rsidR="005E4329" w:rsidRDefault="005E4329" w:rsidP="005E4329">
      <w:pPr>
        <w:pStyle w:val="Corpodetexto"/>
        <w:spacing w:line="360" w:lineRule="auto"/>
        <w:ind w:firstLine="720"/>
        <w:jc w:val="both"/>
        <w:rPr>
          <w:rFonts w:ascii="Arial" w:hAnsi="Arial" w:cs="Arial"/>
        </w:rPr>
      </w:pPr>
    </w:p>
    <w:p w14:paraId="39D03F9F" w14:textId="44402E42" w:rsidR="004F288F" w:rsidRDefault="004F288F" w:rsidP="005E4329">
      <w:pPr>
        <w:ind w:left="2268"/>
        <w:jc w:val="both"/>
        <w:rPr>
          <w:rFonts w:ascii="Arial" w:hAnsi="Arial" w:cs="Arial"/>
          <w:sz w:val="24"/>
          <w:szCs w:val="24"/>
        </w:rPr>
      </w:pPr>
      <w:r w:rsidRPr="005E4329">
        <w:rPr>
          <w:rFonts w:ascii="Arial" w:hAnsi="Arial" w:cs="Arial"/>
          <w:sz w:val="20"/>
          <w:szCs w:val="24"/>
        </w:rPr>
        <w:t>expressão</w:t>
      </w:r>
      <w:r w:rsidRPr="005E4329">
        <w:rPr>
          <w:sz w:val="18"/>
        </w:rPr>
        <w:t xml:space="preserve"> </w:t>
      </w:r>
      <w:r w:rsidRPr="005E4329">
        <w:rPr>
          <w:rFonts w:ascii="Arial" w:hAnsi="Arial" w:cs="Arial"/>
          <w:sz w:val="20"/>
          <w:szCs w:val="24"/>
        </w:rPr>
        <w:t xml:space="preserve">do direito à dignidade da pessoa humana, o núcleo de um sistema composto por um feixe de direitos que inclui o direito à moradia – implícita a regularização fundiária –, à educação, ao trabalho, à saúde, aos serviços públicos – implícito o saneamento –, ao lazer, à segurança, ao transporte público, à preservação do patrimônio cultural, histórico e paisagístico, ao meio ambiente natural e construído equilibrado – implícita a garantia do direito às cidades sustentáveis como direito humano na categoria dos interesses difusos (CAVALLAZZI, 2007, </w:t>
      </w:r>
      <w:r w:rsidR="005E4329">
        <w:rPr>
          <w:rFonts w:ascii="Arial" w:hAnsi="Arial" w:cs="Arial"/>
          <w:sz w:val="20"/>
          <w:szCs w:val="24"/>
        </w:rPr>
        <w:t>p</w:t>
      </w:r>
      <w:r w:rsidRPr="005E4329">
        <w:rPr>
          <w:rFonts w:ascii="Arial" w:hAnsi="Arial" w:cs="Arial"/>
          <w:sz w:val="20"/>
          <w:szCs w:val="24"/>
        </w:rPr>
        <w:t>p. 56-57).</w:t>
      </w:r>
    </w:p>
    <w:p w14:paraId="72A7E189" w14:textId="77777777" w:rsidR="005E4329" w:rsidRDefault="00630A7A" w:rsidP="005E4329">
      <w:pPr>
        <w:spacing w:line="360" w:lineRule="auto"/>
        <w:jc w:val="both"/>
        <w:rPr>
          <w:rFonts w:ascii="Arial" w:hAnsi="Arial" w:cs="Arial"/>
          <w:sz w:val="24"/>
          <w:szCs w:val="24"/>
        </w:rPr>
      </w:pPr>
      <w:r>
        <w:rPr>
          <w:rFonts w:ascii="Arial" w:hAnsi="Arial" w:cs="Arial"/>
          <w:sz w:val="24"/>
          <w:szCs w:val="24"/>
        </w:rPr>
        <w:tab/>
      </w:r>
    </w:p>
    <w:p w14:paraId="2B76CDCC" w14:textId="0FFCD809" w:rsidR="002174D8" w:rsidRPr="005C0593" w:rsidRDefault="00630A7A" w:rsidP="005E4329">
      <w:pPr>
        <w:spacing w:line="360" w:lineRule="auto"/>
        <w:ind w:firstLine="709"/>
        <w:jc w:val="both"/>
        <w:rPr>
          <w:rFonts w:ascii="Arial" w:hAnsi="Arial" w:cs="Arial"/>
          <w:sz w:val="24"/>
          <w:szCs w:val="24"/>
        </w:rPr>
      </w:pPr>
      <w:r>
        <w:rPr>
          <w:rFonts w:ascii="Arial" w:hAnsi="Arial" w:cs="Arial"/>
          <w:sz w:val="24"/>
          <w:szCs w:val="24"/>
        </w:rPr>
        <w:t xml:space="preserve">Sendo assim, o direito à cidade – bem como outros direitos de natureza coletiva e </w:t>
      </w:r>
      <w:r w:rsidR="005C0593">
        <w:rPr>
          <w:rFonts w:ascii="Arial" w:hAnsi="Arial" w:cs="Arial"/>
          <w:sz w:val="24"/>
          <w:szCs w:val="24"/>
        </w:rPr>
        <w:t xml:space="preserve">difusa - </w:t>
      </w:r>
      <w:r w:rsidR="002174D8" w:rsidRPr="005C0593">
        <w:rPr>
          <w:rFonts w:ascii="Arial" w:hAnsi="Arial" w:cs="Arial"/>
          <w:sz w:val="24"/>
          <w:szCs w:val="24"/>
        </w:rPr>
        <w:t>“reflete a explosão de movimentos sociais não convencionais que traduzem conflitos sociais inéditos, fazendo surgir novos atores sociais e sujeitos coletivos de direitos” (PIOVESAN, 2011, p. 59).</w:t>
      </w:r>
      <w:r w:rsidR="005C0593">
        <w:rPr>
          <w:rFonts w:ascii="Arial" w:hAnsi="Arial" w:cs="Arial"/>
          <w:sz w:val="24"/>
          <w:szCs w:val="24"/>
        </w:rPr>
        <w:t xml:space="preserve"> Dessa forma, vê-se o surgimento de</w:t>
      </w:r>
      <w:r w:rsidR="002174D8" w:rsidRPr="005C0593">
        <w:rPr>
          <w:rFonts w:ascii="Arial" w:hAnsi="Arial" w:cs="Arial"/>
          <w:sz w:val="24"/>
          <w:szCs w:val="24"/>
        </w:rPr>
        <w:t xml:space="preserve"> novos direitos e outros sujeitos de direito, que antes estavam ocultos no cenário jurídico e político (SOUZA FILHO, 2010). </w:t>
      </w:r>
    </w:p>
    <w:p w14:paraId="1E5C133A" w14:textId="44A9AB28" w:rsidR="004F288F" w:rsidRDefault="005C0593" w:rsidP="000445F7">
      <w:pPr>
        <w:spacing w:line="360" w:lineRule="auto"/>
        <w:ind w:firstLine="709"/>
        <w:jc w:val="both"/>
        <w:rPr>
          <w:rFonts w:ascii="Arial" w:hAnsi="Arial" w:cs="Arial"/>
          <w:sz w:val="24"/>
          <w:szCs w:val="24"/>
        </w:rPr>
      </w:pPr>
      <w:r w:rsidRPr="005C0593">
        <w:rPr>
          <w:rFonts w:ascii="Arial" w:hAnsi="Arial" w:cs="Arial"/>
          <w:sz w:val="24"/>
          <w:szCs w:val="24"/>
        </w:rPr>
        <w:t xml:space="preserve">Nesse caminho, depreende-se que </w:t>
      </w:r>
      <w:r>
        <w:rPr>
          <w:rFonts w:ascii="Arial" w:hAnsi="Arial" w:cs="Arial"/>
          <w:sz w:val="24"/>
          <w:szCs w:val="24"/>
        </w:rPr>
        <w:t>o direito à cidade caracteriza-se como um direito fundamental, com previsão na nossa Carta Constitucional, possuindo natureza difusa e sendo integrado por outros direitos sociais e difusos</w:t>
      </w:r>
      <w:r w:rsidR="00B71E4D">
        <w:rPr>
          <w:rFonts w:ascii="Arial" w:hAnsi="Arial" w:cs="Arial"/>
          <w:sz w:val="24"/>
          <w:szCs w:val="24"/>
        </w:rPr>
        <w:t xml:space="preserve">, estando vinculado à </w:t>
      </w:r>
      <w:r w:rsidR="00B71E4D">
        <w:rPr>
          <w:rFonts w:ascii="Arial" w:hAnsi="Arial" w:cs="Arial"/>
          <w:sz w:val="24"/>
          <w:szCs w:val="24"/>
        </w:rPr>
        <w:lastRenderedPageBreak/>
        <w:t>dignidade da pessoa humana e regendo-se pela solidariedade.</w:t>
      </w:r>
      <w:r w:rsidR="000445F7">
        <w:rPr>
          <w:rFonts w:ascii="Arial" w:hAnsi="Arial" w:cs="Arial"/>
          <w:sz w:val="24"/>
          <w:szCs w:val="24"/>
        </w:rPr>
        <w:t xml:space="preserve"> </w:t>
      </w:r>
      <w:r w:rsidR="00B71E4D" w:rsidRPr="00B71E4D">
        <w:rPr>
          <w:rFonts w:ascii="Arial" w:hAnsi="Arial" w:cs="Arial"/>
          <w:sz w:val="24"/>
          <w:szCs w:val="24"/>
        </w:rPr>
        <w:t>Tal direito originou-se por intermédio das d</w:t>
      </w:r>
      <w:r w:rsidR="002174D8" w:rsidRPr="00B71E4D">
        <w:rPr>
          <w:rFonts w:ascii="Arial" w:hAnsi="Arial" w:cs="Arial"/>
          <w:sz w:val="24"/>
          <w:szCs w:val="24"/>
        </w:rPr>
        <w:t xml:space="preserve">emandas </w:t>
      </w:r>
      <w:r w:rsidR="00B71E4D" w:rsidRPr="00B71E4D">
        <w:rPr>
          <w:rFonts w:ascii="Arial" w:hAnsi="Arial" w:cs="Arial"/>
          <w:sz w:val="24"/>
          <w:szCs w:val="24"/>
        </w:rPr>
        <w:t>apresentadas em</w:t>
      </w:r>
      <w:r w:rsidR="002174D8" w:rsidRPr="00B71E4D">
        <w:rPr>
          <w:rFonts w:ascii="Arial" w:hAnsi="Arial" w:cs="Arial"/>
          <w:sz w:val="24"/>
          <w:szCs w:val="24"/>
        </w:rPr>
        <w:t xml:space="preserve"> movimentos sociais, </w:t>
      </w:r>
      <w:r w:rsidR="00B71E4D">
        <w:rPr>
          <w:rFonts w:ascii="Arial" w:hAnsi="Arial" w:cs="Arial"/>
          <w:sz w:val="24"/>
          <w:szCs w:val="24"/>
        </w:rPr>
        <w:t>em especial aqueles que detinham relação com pautas acerca da</w:t>
      </w:r>
      <w:r w:rsidR="002174D8" w:rsidRPr="00B71E4D">
        <w:rPr>
          <w:rFonts w:ascii="Arial" w:hAnsi="Arial" w:cs="Arial"/>
          <w:sz w:val="24"/>
          <w:szCs w:val="24"/>
        </w:rPr>
        <w:t xml:space="preserve"> reforma urbana, </w:t>
      </w:r>
      <w:r w:rsidR="00B71E4D">
        <w:rPr>
          <w:rFonts w:ascii="Arial" w:hAnsi="Arial" w:cs="Arial"/>
          <w:sz w:val="24"/>
          <w:szCs w:val="24"/>
        </w:rPr>
        <w:t>contrapondo-se</w:t>
      </w:r>
      <w:r w:rsidR="002174D8" w:rsidRPr="00B71E4D">
        <w:rPr>
          <w:rFonts w:ascii="Arial" w:hAnsi="Arial" w:cs="Arial"/>
          <w:sz w:val="24"/>
          <w:szCs w:val="24"/>
        </w:rPr>
        <w:t>, muitas vezes, a direitos individuais, de conteúdo patrimonial e contratualista.</w:t>
      </w:r>
    </w:p>
    <w:p w14:paraId="3333002D" w14:textId="0B5111A5" w:rsidR="00AB3AE5" w:rsidRPr="00B71E4D" w:rsidRDefault="00B71E4D" w:rsidP="000445F7">
      <w:pPr>
        <w:spacing w:line="360" w:lineRule="auto"/>
        <w:ind w:firstLine="709"/>
        <w:jc w:val="both"/>
        <w:rPr>
          <w:rFonts w:ascii="Arial" w:hAnsi="Arial" w:cs="Arial"/>
          <w:sz w:val="24"/>
          <w:szCs w:val="24"/>
        </w:rPr>
      </w:pPr>
      <w:r w:rsidRPr="00B71E4D">
        <w:rPr>
          <w:rFonts w:ascii="Arial" w:hAnsi="Arial" w:cs="Arial"/>
          <w:sz w:val="24"/>
          <w:szCs w:val="24"/>
        </w:rPr>
        <w:t>Além disso, a</w:t>
      </w:r>
      <w:r w:rsidR="00AB3AE5" w:rsidRPr="00B71E4D">
        <w:rPr>
          <w:rFonts w:ascii="Arial" w:hAnsi="Arial" w:cs="Arial"/>
          <w:sz w:val="24"/>
          <w:szCs w:val="24"/>
        </w:rPr>
        <w:t xml:space="preserve"> garantia do direito à cidade deve ser </w:t>
      </w:r>
      <w:r w:rsidRPr="00B71E4D">
        <w:rPr>
          <w:rFonts w:ascii="Arial" w:hAnsi="Arial" w:cs="Arial"/>
          <w:sz w:val="24"/>
          <w:szCs w:val="24"/>
        </w:rPr>
        <w:t>interpretada</w:t>
      </w:r>
      <w:r w:rsidR="00AB3AE5" w:rsidRPr="00B71E4D">
        <w:rPr>
          <w:rFonts w:ascii="Arial" w:hAnsi="Arial" w:cs="Arial"/>
          <w:sz w:val="24"/>
          <w:szCs w:val="24"/>
        </w:rPr>
        <w:t xml:space="preserve"> em con</w:t>
      </w:r>
      <w:r w:rsidRPr="00B71E4D">
        <w:rPr>
          <w:rFonts w:ascii="Arial" w:hAnsi="Arial" w:cs="Arial"/>
          <w:sz w:val="24"/>
          <w:szCs w:val="24"/>
        </w:rPr>
        <w:t>formidade</w:t>
      </w:r>
      <w:r w:rsidR="00AB3AE5" w:rsidRPr="00B71E4D">
        <w:rPr>
          <w:rFonts w:ascii="Arial" w:hAnsi="Arial" w:cs="Arial"/>
          <w:sz w:val="24"/>
          <w:szCs w:val="24"/>
        </w:rPr>
        <w:t xml:space="preserve"> com as diretrizes da política urbana, podendo-se destacar </w:t>
      </w:r>
      <w:r w:rsidR="0010376F">
        <w:rPr>
          <w:rFonts w:ascii="Arial" w:hAnsi="Arial" w:cs="Arial"/>
          <w:sz w:val="24"/>
          <w:szCs w:val="24"/>
        </w:rPr>
        <w:t>alguns dispositivos d</w:t>
      </w:r>
      <w:r w:rsidR="00DC3BF7">
        <w:rPr>
          <w:rFonts w:ascii="Arial" w:hAnsi="Arial" w:cs="Arial"/>
          <w:sz w:val="24"/>
          <w:szCs w:val="24"/>
        </w:rPr>
        <w:t>o art</w:t>
      </w:r>
      <w:r w:rsidR="00412643">
        <w:rPr>
          <w:rFonts w:ascii="Arial" w:hAnsi="Arial" w:cs="Arial"/>
          <w:sz w:val="24"/>
          <w:szCs w:val="24"/>
        </w:rPr>
        <w:t>. 2º d</w:t>
      </w:r>
      <w:r w:rsidR="0010376F">
        <w:rPr>
          <w:rFonts w:ascii="Arial" w:hAnsi="Arial" w:cs="Arial"/>
          <w:sz w:val="24"/>
          <w:szCs w:val="24"/>
        </w:rPr>
        <w:t>a Lei nº 10.257</w:t>
      </w:r>
      <w:r w:rsidR="00412643">
        <w:rPr>
          <w:rFonts w:ascii="Arial" w:hAnsi="Arial" w:cs="Arial"/>
          <w:sz w:val="24"/>
          <w:szCs w:val="24"/>
        </w:rPr>
        <w:t xml:space="preserve">, de 10 de julho de </w:t>
      </w:r>
      <w:r w:rsidR="0010376F">
        <w:rPr>
          <w:rFonts w:ascii="Arial" w:hAnsi="Arial" w:cs="Arial"/>
          <w:sz w:val="24"/>
          <w:szCs w:val="24"/>
        </w:rPr>
        <w:t xml:space="preserve">2001, tais como: </w:t>
      </w:r>
      <w:r w:rsidR="00AB3AE5" w:rsidRPr="00B71E4D">
        <w:rPr>
          <w:rFonts w:ascii="Arial" w:hAnsi="Arial" w:cs="Arial"/>
          <w:sz w:val="24"/>
          <w:szCs w:val="24"/>
        </w:rPr>
        <w:t>a gestão democrática da cidade</w:t>
      </w:r>
      <w:r w:rsidR="0010376F">
        <w:rPr>
          <w:rFonts w:ascii="Arial" w:hAnsi="Arial" w:cs="Arial"/>
          <w:sz w:val="24"/>
          <w:szCs w:val="24"/>
        </w:rPr>
        <w:t xml:space="preserve">; o </w:t>
      </w:r>
      <w:r w:rsidR="00AB3AE5" w:rsidRPr="00B71E4D">
        <w:rPr>
          <w:rFonts w:ascii="Arial" w:hAnsi="Arial" w:cs="Arial"/>
          <w:sz w:val="24"/>
          <w:szCs w:val="24"/>
        </w:rPr>
        <w:t xml:space="preserve">planejamento das cidades como forma de evitar e corrigir as distorções do crescimento urbano e seus efeitos negativos sobre o meio ambiente </w:t>
      </w:r>
      <w:r w:rsidR="0010376F">
        <w:rPr>
          <w:rFonts w:ascii="Arial" w:hAnsi="Arial" w:cs="Arial"/>
          <w:sz w:val="24"/>
          <w:szCs w:val="24"/>
        </w:rPr>
        <w:t>e</w:t>
      </w:r>
      <w:r w:rsidR="00AB3AE5" w:rsidRPr="00B71E4D">
        <w:rPr>
          <w:rFonts w:ascii="Arial" w:hAnsi="Arial" w:cs="Arial"/>
          <w:sz w:val="24"/>
          <w:szCs w:val="24"/>
        </w:rPr>
        <w:t xml:space="preserve"> a justa distribuição dos benefícios e ônus decorrentes do processo de urbanização </w:t>
      </w:r>
      <w:r w:rsidR="00412643">
        <w:rPr>
          <w:rFonts w:ascii="Arial" w:hAnsi="Arial" w:cs="Arial"/>
          <w:sz w:val="24"/>
          <w:szCs w:val="24"/>
        </w:rPr>
        <w:t>(</w:t>
      </w:r>
      <w:r w:rsidR="00B86C58">
        <w:rPr>
          <w:rFonts w:ascii="Arial" w:hAnsi="Arial" w:cs="Arial"/>
          <w:sz w:val="24"/>
          <w:szCs w:val="24"/>
        </w:rPr>
        <w:t>BRASIL</w:t>
      </w:r>
      <w:r w:rsidR="00412643">
        <w:rPr>
          <w:rFonts w:ascii="Arial" w:hAnsi="Arial" w:cs="Arial"/>
          <w:sz w:val="24"/>
          <w:szCs w:val="24"/>
        </w:rPr>
        <w:t>, 2001)</w:t>
      </w:r>
      <w:r w:rsidR="00AB3AE5" w:rsidRPr="00B71E4D">
        <w:rPr>
          <w:rFonts w:ascii="Arial" w:hAnsi="Arial" w:cs="Arial"/>
          <w:sz w:val="24"/>
          <w:szCs w:val="24"/>
        </w:rPr>
        <w:t>.</w:t>
      </w:r>
    </w:p>
    <w:p w14:paraId="51B4278A" w14:textId="0861AB4E" w:rsidR="0045704B" w:rsidRDefault="00AB3AE5" w:rsidP="000445F7">
      <w:pPr>
        <w:pStyle w:val="Corpodetexto"/>
        <w:spacing w:line="360" w:lineRule="auto"/>
        <w:ind w:firstLine="709"/>
        <w:jc w:val="both"/>
        <w:rPr>
          <w:rFonts w:ascii="Arial" w:hAnsi="Arial" w:cs="Arial"/>
        </w:rPr>
      </w:pPr>
      <w:bookmarkStart w:id="16" w:name="_Hlk118796830"/>
      <w:r>
        <w:rPr>
          <w:rFonts w:ascii="Arial" w:hAnsi="Arial" w:cs="Arial"/>
        </w:rPr>
        <w:t xml:space="preserve">Entretanto, </w:t>
      </w:r>
      <w:r w:rsidR="00E22841">
        <w:rPr>
          <w:rFonts w:ascii="Arial" w:hAnsi="Arial" w:cs="Arial"/>
        </w:rPr>
        <w:t>apesar do grande avanço legislativo, atualmente as intervenções em larga escala propiciadas pelo</w:t>
      </w:r>
      <w:r w:rsidR="0045704B" w:rsidRPr="00C43DF4">
        <w:rPr>
          <w:rFonts w:ascii="Arial" w:hAnsi="Arial" w:cs="Arial"/>
        </w:rPr>
        <w:t xml:space="preserve"> planejamento urbano se</w:t>
      </w:r>
      <w:r w:rsidR="0045704B" w:rsidRPr="00C43DF4">
        <w:rPr>
          <w:rFonts w:ascii="Arial" w:hAnsi="Arial" w:cs="Arial"/>
          <w:spacing w:val="1"/>
        </w:rPr>
        <w:t xml:space="preserve"> </w:t>
      </w:r>
      <w:r w:rsidR="0045704B" w:rsidRPr="00C43DF4">
        <w:rPr>
          <w:rFonts w:ascii="Arial" w:hAnsi="Arial" w:cs="Arial"/>
        </w:rPr>
        <w:t>estabelecem,</w:t>
      </w:r>
      <w:r w:rsidR="0045704B" w:rsidRPr="00C43DF4">
        <w:rPr>
          <w:rFonts w:ascii="Arial" w:hAnsi="Arial" w:cs="Arial"/>
          <w:spacing w:val="1"/>
        </w:rPr>
        <w:t xml:space="preserve"> </w:t>
      </w:r>
      <w:r w:rsidR="0045704B" w:rsidRPr="00C43DF4">
        <w:rPr>
          <w:rFonts w:ascii="Arial" w:hAnsi="Arial" w:cs="Arial"/>
        </w:rPr>
        <w:t>em</w:t>
      </w:r>
      <w:r w:rsidR="0045704B" w:rsidRPr="00C43DF4">
        <w:rPr>
          <w:rFonts w:ascii="Arial" w:hAnsi="Arial" w:cs="Arial"/>
          <w:spacing w:val="1"/>
        </w:rPr>
        <w:t xml:space="preserve"> </w:t>
      </w:r>
      <w:r w:rsidR="0045704B" w:rsidRPr="00C43DF4">
        <w:rPr>
          <w:rFonts w:ascii="Arial" w:hAnsi="Arial" w:cs="Arial"/>
        </w:rPr>
        <w:t>sua</w:t>
      </w:r>
      <w:r w:rsidR="0045704B" w:rsidRPr="00C43DF4">
        <w:rPr>
          <w:rFonts w:ascii="Arial" w:hAnsi="Arial" w:cs="Arial"/>
          <w:spacing w:val="1"/>
        </w:rPr>
        <w:t xml:space="preserve"> </w:t>
      </w:r>
      <w:r w:rsidR="0045704B" w:rsidRPr="00C43DF4">
        <w:rPr>
          <w:rFonts w:ascii="Arial" w:hAnsi="Arial" w:cs="Arial"/>
        </w:rPr>
        <w:t>maioria,</w:t>
      </w:r>
      <w:r w:rsidR="0045704B" w:rsidRPr="00C43DF4">
        <w:rPr>
          <w:rFonts w:ascii="Arial" w:hAnsi="Arial" w:cs="Arial"/>
          <w:spacing w:val="1"/>
        </w:rPr>
        <w:t xml:space="preserve"> </w:t>
      </w:r>
      <w:r w:rsidR="0045704B" w:rsidRPr="00C43DF4">
        <w:rPr>
          <w:rFonts w:ascii="Arial" w:hAnsi="Arial" w:cs="Arial"/>
        </w:rPr>
        <w:t>de</w:t>
      </w:r>
      <w:r w:rsidR="0045704B" w:rsidRPr="00C43DF4">
        <w:rPr>
          <w:rFonts w:ascii="Arial" w:hAnsi="Arial" w:cs="Arial"/>
          <w:spacing w:val="1"/>
        </w:rPr>
        <w:t xml:space="preserve"> </w:t>
      </w:r>
      <w:r w:rsidR="0045704B" w:rsidRPr="00C43DF4">
        <w:rPr>
          <w:rFonts w:ascii="Arial" w:hAnsi="Arial" w:cs="Arial"/>
        </w:rPr>
        <w:t>maneira</w:t>
      </w:r>
      <w:r w:rsidR="0045704B" w:rsidRPr="00C43DF4">
        <w:rPr>
          <w:rFonts w:ascii="Arial" w:hAnsi="Arial" w:cs="Arial"/>
          <w:spacing w:val="1"/>
        </w:rPr>
        <w:t xml:space="preserve"> </w:t>
      </w:r>
      <w:r w:rsidR="0045704B" w:rsidRPr="00C43DF4">
        <w:rPr>
          <w:rFonts w:ascii="Arial" w:hAnsi="Arial" w:cs="Arial"/>
        </w:rPr>
        <w:t>verticalizad</w:t>
      </w:r>
      <w:r w:rsidR="00E22841">
        <w:rPr>
          <w:rFonts w:ascii="Arial" w:hAnsi="Arial" w:cs="Arial"/>
        </w:rPr>
        <w:t>a, marcadas pelo alto</w:t>
      </w:r>
      <w:r w:rsidR="0045704B" w:rsidRPr="00C43DF4">
        <w:rPr>
          <w:rFonts w:ascii="Arial" w:hAnsi="Arial" w:cs="Arial"/>
          <w:spacing w:val="1"/>
        </w:rPr>
        <w:t xml:space="preserve"> </w:t>
      </w:r>
      <w:r w:rsidR="0045704B" w:rsidRPr="00C43DF4">
        <w:rPr>
          <w:rFonts w:ascii="Arial" w:hAnsi="Arial" w:cs="Arial"/>
        </w:rPr>
        <w:t>dispêndio</w:t>
      </w:r>
      <w:r w:rsidR="0045704B" w:rsidRPr="00C43DF4">
        <w:rPr>
          <w:rFonts w:ascii="Arial" w:hAnsi="Arial" w:cs="Arial"/>
          <w:spacing w:val="1"/>
        </w:rPr>
        <w:t xml:space="preserve"> </w:t>
      </w:r>
      <w:r w:rsidR="0045704B" w:rsidRPr="00C43DF4">
        <w:rPr>
          <w:rFonts w:ascii="Arial" w:hAnsi="Arial" w:cs="Arial"/>
        </w:rPr>
        <w:t>de</w:t>
      </w:r>
      <w:r w:rsidR="0045704B" w:rsidRPr="00C43DF4">
        <w:rPr>
          <w:rFonts w:ascii="Arial" w:hAnsi="Arial" w:cs="Arial"/>
          <w:spacing w:val="1"/>
        </w:rPr>
        <w:t xml:space="preserve"> </w:t>
      </w:r>
      <w:r w:rsidR="0045704B" w:rsidRPr="00C43DF4">
        <w:rPr>
          <w:rFonts w:ascii="Arial" w:hAnsi="Arial" w:cs="Arial"/>
        </w:rPr>
        <w:t>recursos</w:t>
      </w:r>
      <w:r w:rsidR="0045704B" w:rsidRPr="00C43DF4">
        <w:rPr>
          <w:rFonts w:ascii="Arial" w:hAnsi="Arial" w:cs="Arial"/>
          <w:spacing w:val="1"/>
        </w:rPr>
        <w:t xml:space="preserve"> </w:t>
      </w:r>
      <w:r w:rsidR="0045704B" w:rsidRPr="00C43DF4">
        <w:rPr>
          <w:rFonts w:ascii="Arial" w:hAnsi="Arial" w:cs="Arial"/>
        </w:rPr>
        <w:t xml:space="preserve">financeiros para construção e manutenção de espaços públicos </w:t>
      </w:r>
      <w:r w:rsidR="00E22841">
        <w:rPr>
          <w:rFonts w:ascii="Arial" w:hAnsi="Arial" w:cs="Arial"/>
        </w:rPr>
        <w:t>que convertem-se</w:t>
      </w:r>
      <w:r w:rsidR="0045704B" w:rsidRPr="00C43DF4">
        <w:rPr>
          <w:rFonts w:ascii="Arial" w:hAnsi="Arial" w:cs="Arial"/>
        </w:rPr>
        <w:t>, por muitas vezes, em</w:t>
      </w:r>
      <w:r w:rsidR="0045704B">
        <w:rPr>
          <w:rFonts w:ascii="Arial" w:hAnsi="Arial" w:cs="Arial"/>
        </w:rPr>
        <w:t xml:space="preserve"> </w:t>
      </w:r>
      <w:r w:rsidR="0045704B" w:rsidRPr="00C43DF4">
        <w:rPr>
          <w:rFonts w:ascii="Arial" w:hAnsi="Arial" w:cs="Arial"/>
          <w:spacing w:val="-57"/>
        </w:rPr>
        <w:t xml:space="preserve"> </w:t>
      </w:r>
      <w:r w:rsidR="00E22841">
        <w:rPr>
          <w:rFonts w:ascii="Arial" w:hAnsi="Arial" w:cs="Arial"/>
        </w:rPr>
        <w:t>ambientes</w:t>
      </w:r>
      <w:r w:rsidR="0045704B" w:rsidRPr="00C43DF4">
        <w:rPr>
          <w:rFonts w:ascii="Arial" w:hAnsi="Arial" w:cs="Arial"/>
        </w:rPr>
        <w:t xml:space="preserve"> sem memórias e articulações sociais.</w:t>
      </w:r>
    </w:p>
    <w:bookmarkEnd w:id="16"/>
    <w:p w14:paraId="25F58AC2" w14:textId="6AB5D471" w:rsidR="00503DEE" w:rsidRPr="00C43DF4" w:rsidRDefault="00503DEE" w:rsidP="000445F7">
      <w:pPr>
        <w:pStyle w:val="Corpodetexto"/>
        <w:spacing w:line="360" w:lineRule="auto"/>
        <w:ind w:firstLine="709"/>
        <w:jc w:val="both"/>
        <w:rPr>
          <w:rFonts w:ascii="Arial" w:hAnsi="Arial" w:cs="Arial"/>
        </w:rPr>
      </w:pPr>
      <w:r w:rsidRPr="00503DEE">
        <w:rPr>
          <w:rFonts w:ascii="Arial" w:hAnsi="Arial" w:cs="Arial"/>
        </w:rPr>
        <w:t>Isto posto, destaca-se que de acordo com dados da Pesquisa  Nacional por Amostra de Domicílios (PNAD), divulgada pelo índice Brasileiro de Geografia e Estatística, a maior parte da população brasileira, 84,72%, vive em áreas urbanas</w:t>
      </w:r>
      <w:r w:rsidR="00421B0F">
        <w:rPr>
          <w:rFonts w:ascii="Arial" w:hAnsi="Arial" w:cs="Arial"/>
        </w:rPr>
        <w:t xml:space="preserve"> </w:t>
      </w:r>
      <w:r w:rsidR="00421B0F" w:rsidRPr="00503DEE">
        <w:rPr>
          <w:rFonts w:ascii="Arial" w:hAnsi="Arial" w:cs="Arial"/>
        </w:rPr>
        <w:t>(IBGE</w:t>
      </w:r>
      <w:r w:rsidR="00421B0F">
        <w:rPr>
          <w:rFonts w:ascii="Arial" w:hAnsi="Arial" w:cs="Arial"/>
        </w:rPr>
        <w:t>, 2015</w:t>
      </w:r>
      <w:r w:rsidR="00421B0F" w:rsidRPr="00503DEE">
        <w:rPr>
          <w:rFonts w:ascii="Arial" w:hAnsi="Arial" w:cs="Arial"/>
        </w:rPr>
        <w:t>)</w:t>
      </w:r>
      <w:r w:rsidRPr="00503DEE">
        <w:rPr>
          <w:rFonts w:ascii="Arial" w:hAnsi="Arial" w:cs="Arial"/>
        </w:rPr>
        <w:t>, o que exige que as cidades assumam papéis mais ativos quanto à eficiência no planejamento urbanístico, sobretudo no que concerne ao bom uso dos espaços públicos, ordenando o pleno desenvolvimento de suas funções sociais</w:t>
      </w:r>
      <w:r w:rsidR="009F7BC4">
        <w:rPr>
          <w:rFonts w:ascii="Arial" w:hAnsi="Arial" w:cs="Arial"/>
        </w:rPr>
        <w:t>.</w:t>
      </w:r>
    </w:p>
    <w:p w14:paraId="075DCA94" w14:textId="14787ACE" w:rsidR="0045704B" w:rsidRPr="00C43DF4" w:rsidRDefault="0045704B" w:rsidP="000445F7">
      <w:pPr>
        <w:pStyle w:val="Corpodetexto"/>
        <w:spacing w:line="360" w:lineRule="auto"/>
        <w:ind w:firstLine="709"/>
        <w:jc w:val="both"/>
        <w:rPr>
          <w:rFonts w:ascii="Arial" w:hAnsi="Arial" w:cs="Arial"/>
        </w:rPr>
      </w:pPr>
      <w:bookmarkStart w:id="17" w:name="_Hlk118796840"/>
      <w:r w:rsidRPr="00C43DF4">
        <w:rPr>
          <w:rFonts w:ascii="Arial" w:hAnsi="Arial" w:cs="Arial"/>
        </w:rPr>
        <w:t xml:space="preserve">Desta forma, </w:t>
      </w:r>
      <w:r>
        <w:rPr>
          <w:rFonts w:ascii="Arial" w:hAnsi="Arial" w:cs="Arial"/>
        </w:rPr>
        <w:t>vê</w:t>
      </w:r>
      <w:r w:rsidRPr="00C43DF4">
        <w:rPr>
          <w:rFonts w:ascii="Arial" w:hAnsi="Arial" w:cs="Arial"/>
        </w:rPr>
        <w:t>-se necessária a adoção de ações práticas que propiciem o surgimento</w:t>
      </w:r>
      <w:r w:rsidRPr="00C43DF4">
        <w:rPr>
          <w:rFonts w:ascii="Arial" w:hAnsi="Arial" w:cs="Arial"/>
          <w:spacing w:val="1"/>
        </w:rPr>
        <w:t xml:space="preserve"> </w:t>
      </w:r>
      <w:r w:rsidRPr="00C43DF4">
        <w:rPr>
          <w:rFonts w:ascii="Arial" w:hAnsi="Arial" w:cs="Arial"/>
        </w:rPr>
        <w:t>de um planejamento que envolva a sociedade nesse processo desde o início, propondo a</w:t>
      </w:r>
      <w:r w:rsidRPr="00C43DF4">
        <w:rPr>
          <w:rFonts w:ascii="Arial" w:hAnsi="Arial" w:cs="Arial"/>
          <w:spacing w:val="1"/>
        </w:rPr>
        <w:t xml:space="preserve"> </w:t>
      </w:r>
      <w:r w:rsidRPr="00C43DF4">
        <w:rPr>
          <w:rFonts w:ascii="Arial" w:hAnsi="Arial" w:cs="Arial"/>
        </w:rPr>
        <w:t>construção do indivíduo como ser articulador do espaço</w:t>
      </w:r>
      <w:r w:rsidR="006F7C3E">
        <w:rPr>
          <w:rFonts w:ascii="Arial" w:hAnsi="Arial" w:cs="Arial"/>
        </w:rPr>
        <w:t xml:space="preserve"> e </w:t>
      </w:r>
      <w:r w:rsidRPr="00C43DF4">
        <w:rPr>
          <w:rFonts w:ascii="Arial" w:hAnsi="Arial" w:cs="Arial"/>
        </w:rPr>
        <w:t>garantindo que os espaços públicos</w:t>
      </w:r>
      <w:r w:rsidRPr="00C43DF4">
        <w:rPr>
          <w:rFonts w:ascii="Arial" w:hAnsi="Arial" w:cs="Arial"/>
          <w:spacing w:val="1"/>
        </w:rPr>
        <w:t xml:space="preserve"> </w:t>
      </w:r>
      <w:r w:rsidRPr="00C43DF4">
        <w:rPr>
          <w:rFonts w:ascii="Arial" w:hAnsi="Arial" w:cs="Arial"/>
        </w:rPr>
        <w:t>atinjam a finalidade preterida.</w:t>
      </w:r>
    </w:p>
    <w:bookmarkEnd w:id="17"/>
    <w:p w14:paraId="749D53A4" w14:textId="77777777" w:rsidR="00467117" w:rsidRPr="00C43DF4" w:rsidRDefault="00467117" w:rsidP="00ED4ECC">
      <w:pPr>
        <w:spacing w:line="360" w:lineRule="auto"/>
        <w:rPr>
          <w:rFonts w:ascii="Arial" w:hAnsi="Arial" w:cs="Arial"/>
        </w:rPr>
      </w:pPr>
    </w:p>
    <w:p w14:paraId="3FCD71F9" w14:textId="57936A3C" w:rsidR="00E92C12" w:rsidRDefault="00E92C12" w:rsidP="00E92C12">
      <w:pPr>
        <w:spacing w:line="360" w:lineRule="auto"/>
        <w:jc w:val="both"/>
        <w:rPr>
          <w:rFonts w:ascii="Arial" w:hAnsi="Arial" w:cs="Arial"/>
          <w:b/>
          <w:bCs/>
          <w:sz w:val="24"/>
          <w:szCs w:val="24"/>
        </w:rPr>
      </w:pPr>
      <w:r w:rsidRPr="00E92C12">
        <w:rPr>
          <w:rFonts w:ascii="Arial" w:hAnsi="Arial" w:cs="Arial"/>
          <w:b/>
          <w:bCs/>
          <w:sz w:val="24"/>
          <w:szCs w:val="24"/>
        </w:rPr>
        <w:t xml:space="preserve">3 </w:t>
      </w:r>
      <w:r w:rsidRPr="00E92C12">
        <w:rPr>
          <w:rFonts w:ascii="Arial" w:hAnsi="Arial" w:cs="Arial"/>
          <w:b/>
          <w:bCs/>
          <w:sz w:val="24"/>
          <w:szCs w:val="24"/>
        </w:rPr>
        <w:tab/>
      </w:r>
      <w:r w:rsidR="00484AEB" w:rsidRPr="00484AEB">
        <w:rPr>
          <w:rFonts w:ascii="Arial" w:hAnsi="Arial" w:cs="Arial"/>
          <w:b/>
          <w:bCs/>
          <w:sz w:val="24"/>
          <w:szCs w:val="24"/>
        </w:rPr>
        <w:t>O URBANISMO TÁTICO COMO REAFIRMAÇÃO DO DIREITO À CIDADE</w:t>
      </w:r>
    </w:p>
    <w:p w14:paraId="4D5F76DC" w14:textId="77777777" w:rsidR="008F49F4" w:rsidRPr="00E92C12" w:rsidRDefault="008F49F4" w:rsidP="00E92C12">
      <w:pPr>
        <w:spacing w:line="360" w:lineRule="auto"/>
        <w:jc w:val="both"/>
        <w:rPr>
          <w:rFonts w:ascii="Arial" w:hAnsi="Arial" w:cs="Arial"/>
          <w:b/>
          <w:bCs/>
          <w:sz w:val="24"/>
          <w:szCs w:val="24"/>
        </w:rPr>
      </w:pPr>
    </w:p>
    <w:p w14:paraId="479A4469" w14:textId="46D60F34" w:rsidR="00E92C12" w:rsidRPr="00E92C12" w:rsidRDefault="00E92C12" w:rsidP="00E92C12">
      <w:pPr>
        <w:spacing w:line="360" w:lineRule="auto"/>
        <w:ind w:firstLine="708"/>
        <w:jc w:val="both"/>
        <w:rPr>
          <w:rFonts w:ascii="Arial" w:hAnsi="Arial" w:cs="Arial"/>
          <w:sz w:val="24"/>
          <w:szCs w:val="24"/>
        </w:rPr>
      </w:pPr>
      <w:r w:rsidRPr="00E92C12">
        <w:rPr>
          <w:rFonts w:ascii="Arial" w:hAnsi="Arial" w:cs="Arial"/>
          <w:sz w:val="24"/>
          <w:szCs w:val="24"/>
        </w:rPr>
        <w:t xml:space="preserve">O Urbanismo Tático pode ser definido como uma espécie de abordagem urbanística </w:t>
      </w:r>
      <w:bookmarkStart w:id="18" w:name="_Hlk118910732"/>
      <w:r w:rsidRPr="00E92C12">
        <w:rPr>
          <w:rFonts w:ascii="Arial" w:hAnsi="Arial" w:cs="Arial"/>
          <w:sz w:val="24"/>
          <w:szCs w:val="24"/>
        </w:rPr>
        <w:t xml:space="preserve">que possui como objetivo a construção e ativação de espaços públicos por intermédio de intervenções de curto prazo e baixo custo, promovendo a restauração de tais espaços e proporcionando transformações de longo prazo nas cidades através da atuação democrática </w:t>
      </w:r>
      <w:bookmarkEnd w:id="18"/>
      <w:r w:rsidRPr="00E92C12">
        <w:rPr>
          <w:rFonts w:ascii="Arial" w:hAnsi="Arial" w:cs="Arial"/>
          <w:sz w:val="24"/>
          <w:szCs w:val="24"/>
        </w:rPr>
        <w:t>(</w:t>
      </w:r>
      <w:r w:rsidR="00B86C58">
        <w:rPr>
          <w:rFonts w:ascii="Arial" w:hAnsi="Arial" w:cs="Arial"/>
          <w:sz w:val="24"/>
          <w:szCs w:val="24"/>
        </w:rPr>
        <w:t>LYDON</w:t>
      </w:r>
      <w:r w:rsidRPr="00E92C12">
        <w:rPr>
          <w:rFonts w:ascii="Arial" w:hAnsi="Arial" w:cs="Arial"/>
          <w:sz w:val="24"/>
          <w:szCs w:val="24"/>
        </w:rPr>
        <w:t xml:space="preserve"> e </w:t>
      </w:r>
      <w:r w:rsidR="00B86C58">
        <w:rPr>
          <w:rFonts w:ascii="Arial" w:hAnsi="Arial" w:cs="Arial"/>
          <w:sz w:val="24"/>
          <w:szCs w:val="24"/>
        </w:rPr>
        <w:t>GARCIA</w:t>
      </w:r>
      <w:r w:rsidR="00F03BA1">
        <w:rPr>
          <w:rFonts w:ascii="Arial" w:hAnsi="Arial" w:cs="Arial"/>
          <w:sz w:val="24"/>
          <w:szCs w:val="24"/>
        </w:rPr>
        <w:t>, 2012</w:t>
      </w:r>
      <w:r w:rsidRPr="00E92C12">
        <w:rPr>
          <w:rFonts w:ascii="Arial" w:hAnsi="Arial" w:cs="Arial"/>
          <w:sz w:val="24"/>
          <w:szCs w:val="24"/>
        </w:rPr>
        <w:t>).</w:t>
      </w:r>
    </w:p>
    <w:p w14:paraId="043F39A7" w14:textId="77777777" w:rsidR="00E92C12" w:rsidRPr="00E92C12" w:rsidRDefault="00E92C12" w:rsidP="00E92C12">
      <w:pPr>
        <w:spacing w:line="360" w:lineRule="auto"/>
        <w:ind w:firstLine="708"/>
        <w:jc w:val="both"/>
        <w:rPr>
          <w:rFonts w:ascii="Arial" w:hAnsi="Arial" w:cs="Arial"/>
          <w:sz w:val="24"/>
          <w:szCs w:val="24"/>
        </w:rPr>
      </w:pPr>
      <w:r w:rsidRPr="00E92C12">
        <w:rPr>
          <w:rFonts w:ascii="Arial" w:hAnsi="Arial" w:cs="Arial"/>
          <w:sz w:val="24"/>
          <w:szCs w:val="24"/>
        </w:rPr>
        <w:lastRenderedPageBreak/>
        <w:t>Em outras palavras, trata-se de uma metodologia contemporânea para a construção e o desenvolvimento das cidades que transforma o processo de tomada de decisões, uma vez que introduz a sociedade civil como o principal agente de atuação, buscando encorajar as pessoas a se envolverem com o ambiente urbano a fim de que se tornem cidadãos mais ativos.</w:t>
      </w:r>
    </w:p>
    <w:p w14:paraId="0893766A" w14:textId="60DFA97B" w:rsidR="00E92C12" w:rsidRPr="00E92C12" w:rsidRDefault="00E92C12" w:rsidP="00E92C12">
      <w:pPr>
        <w:spacing w:line="360" w:lineRule="auto"/>
        <w:ind w:firstLine="708"/>
        <w:jc w:val="both"/>
        <w:rPr>
          <w:rFonts w:ascii="Arial" w:hAnsi="Arial" w:cs="Arial"/>
          <w:sz w:val="24"/>
          <w:szCs w:val="24"/>
        </w:rPr>
      </w:pPr>
      <w:r w:rsidRPr="00E92C12">
        <w:rPr>
          <w:rFonts w:ascii="Arial" w:hAnsi="Arial" w:cs="Arial"/>
          <w:sz w:val="24"/>
          <w:szCs w:val="24"/>
        </w:rPr>
        <w:t xml:space="preserve">Assim, </w:t>
      </w:r>
      <w:r w:rsidR="003A5086">
        <w:rPr>
          <w:rFonts w:ascii="Arial" w:hAnsi="Arial" w:cs="Arial"/>
          <w:sz w:val="24"/>
          <w:szCs w:val="24"/>
        </w:rPr>
        <w:t>o u</w:t>
      </w:r>
      <w:r w:rsidRPr="00E92C12">
        <w:rPr>
          <w:rFonts w:ascii="Arial" w:hAnsi="Arial" w:cs="Arial"/>
          <w:sz w:val="24"/>
          <w:szCs w:val="24"/>
        </w:rPr>
        <w:t xml:space="preserve">rbanismo </w:t>
      </w:r>
      <w:r w:rsidR="003A5086">
        <w:rPr>
          <w:rFonts w:ascii="Arial" w:hAnsi="Arial" w:cs="Arial"/>
          <w:sz w:val="24"/>
          <w:szCs w:val="24"/>
        </w:rPr>
        <w:t>t</w:t>
      </w:r>
      <w:r w:rsidRPr="00E92C12">
        <w:rPr>
          <w:rFonts w:ascii="Arial" w:hAnsi="Arial" w:cs="Arial"/>
          <w:sz w:val="24"/>
          <w:szCs w:val="24"/>
        </w:rPr>
        <w:t xml:space="preserve">ático </w:t>
      </w:r>
      <w:r w:rsidR="003A5086">
        <w:rPr>
          <w:rFonts w:ascii="Arial" w:hAnsi="Arial" w:cs="Arial"/>
          <w:sz w:val="24"/>
          <w:szCs w:val="24"/>
        </w:rPr>
        <w:t>consiste em</w:t>
      </w:r>
      <w:r w:rsidRPr="00E92C12">
        <w:rPr>
          <w:rFonts w:ascii="Arial" w:hAnsi="Arial" w:cs="Arial"/>
          <w:sz w:val="24"/>
          <w:szCs w:val="24"/>
        </w:rPr>
        <w:t xml:space="preserve"> uma estratégia de intervenção no espaço urbano com elevado potencial de participação da população em todas as etapas do processo</w:t>
      </w:r>
      <w:r w:rsidR="00ED57C7">
        <w:rPr>
          <w:rFonts w:ascii="Arial" w:hAnsi="Arial" w:cs="Arial"/>
          <w:sz w:val="24"/>
          <w:szCs w:val="24"/>
        </w:rPr>
        <w:t>, que destaca-se pela</w:t>
      </w:r>
      <w:r w:rsidRPr="00E92C12">
        <w:rPr>
          <w:rFonts w:ascii="Arial" w:hAnsi="Arial" w:cs="Arial"/>
          <w:sz w:val="24"/>
          <w:szCs w:val="24"/>
        </w:rPr>
        <w:t xml:space="preserve"> possibilidade de experimentação das intervenções que são construídas de forma rápida e com baixo custo, e depois de implantadas são analisados os resultados decorrentes da apropriação pela população local para assim tornarem-se intervenções permanentes.</w:t>
      </w:r>
    </w:p>
    <w:p w14:paraId="1C328392" w14:textId="23CED0AA" w:rsidR="00E92C12" w:rsidRPr="00E92C12" w:rsidRDefault="00E92C12" w:rsidP="00E92C12">
      <w:pPr>
        <w:spacing w:line="360" w:lineRule="auto"/>
        <w:ind w:firstLine="708"/>
        <w:jc w:val="both"/>
        <w:rPr>
          <w:rFonts w:ascii="Arial" w:hAnsi="Arial" w:cs="Arial"/>
          <w:sz w:val="24"/>
          <w:szCs w:val="24"/>
        </w:rPr>
      </w:pPr>
      <w:r w:rsidRPr="00E92C12">
        <w:rPr>
          <w:rFonts w:ascii="Arial" w:hAnsi="Arial" w:cs="Arial"/>
          <w:sz w:val="24"/>
          <w:szCs w:val="24"/>
        </w:rPr>
        <w:t>Nesse contexto, faz-se oportuno pontuar as características que, de forma agrupada, definem o urbanismo tático, sendo elas: (1) Visão: uma abordagem iterativa e intencionada para instigar mudanças a longo prazo; (2) Contexto: a oferta de soluções locais para os desafios do planejamento local, aproximando o resultado às necessidades e anseios da população; (3) Agilidade: compromisso de curto prazo e expectativas realistas; (4) Valor: assumir pequenos riscos com possibilidade de recompensas maiores; (5) Comunidade: desenvolvimento de capital social; construção de capacidade organizacional e fortalecimento da identidade local (LYNDON, 2012).</w:t>
      </w:r>
    </w:p>
    <w:p w14:paraId="58EE4151" w14:textId="218C4D95" w:rsidR="00E92C12" w:rsidRPr="00E92C12" w:rsidRDefault="00E92C12" w:rsidP="00E92C12">
      <w:pPr>
        <w:spacing w:line="360" w:lineRule="auto"/>
        <w:ind w:firstLine="708"/>
        <w:jc w:val="both"/>
        <w:rPr>
          <w:rFonts w:ascii="Arial" w:hAnsi="Arial" w:cs="Arial"/>
          <w:sz w:val="24"/>
          <w:szCs w:val="24"/>
        </w:rPr>
      </w:pPr>
      <w:r w:rsidRPr="00E92C12">
        <w:rPr>
          <w:rFonts w:ascii="Arial" w:hAnsi="Arial" w:cs="Arial"/>
          <w:sz w:val="24"/>
          <w:szCs w:val="24"/>
        </w:rPr>
        <w:t>Na última década, várias iniciativas lideradas por cidadãos surgiram em todo mundo, principalmente na América do Norte</w:t>
      </w:r>
      <w:r>
        <w:rPr>
          <w:rStyle w:val="Refdenotaderodap"/>
          <w:rFonts w:ascii="Arial" w:hAnsi="Arial" w:cs="Arial"/>
          <w:sz w:val="24"/>
          <w:szCs w:val="24"/>
        </w:rPr>
        <w:footnoteReference w:id="4"/>
      </w:r>
      <w:r w:rsidRPr="00E92C12">
        <w:rPr>
          <w:rFonts w:ascii="Arial" w:hAnsi="Arial" w:cs="Arial"/>
          <w:sz w:val="24"/>
          <w:szCs w:val="24"/>
        </w:rPr>
        <w:t xml:space="preserve"> e na Europa</w:t>
      </w:r>
      <w:r>
        <w:rPr>
          <w:rStyle w:val="Refdenotaderodap"/>
          <w:rFonts w:ascii="Arial" w:hAnsi="Arial" w:cs="Arial"/>
          <w:sz w:val="24"/>
          <w:szCs w:val="24"/>
        </w:rPr>
        <w:footnoteReference w:id="5"/>
      </w:r>
      <w:r w:rsidRPr="00E92C12">
        <w:rPr>
          <w:rFonts w:ascii="Arial" w:hAnsi="Arial" w:cs="Arial"/>
          <w:sz w:val="24"/>
          <w:szCs w:val="24"/>
        </w:rPr>
        <w:t>, para melhorar os espaços públicos usando medidas temporárias de baixo custo. Essas iniciativas informais também inspiraram planejadores e autoridades municipais a experimentarem projetos pilotos de baixo custo como uma ferramenta para a melhoria local.</w:t>
      </w:r>
    </w:p>
    <w:p w14:paraId="238D557D" w14:textId="68E281F7" w:rsidR="00FE5C66" w:rsidRDefault="00E92C12" w:rsidP="00B86C58">
      <w:pPr>
        <w:spacing w:line="360" w:lineRule="auto"/>
        <w:ind w:firstLine="708"/>
        <w:jc w:val="both"/>
        <w:rPr>
          <w:rFonts w:ascii="Arial" w:hAnsi="Arial" w:cs="Arial"/>
          <w:sz w:val="24"/>
          <w:szCs w:val="24"/>
        </w:rPr>
      </w:pPr>
      <w:r w:rsidRPr="00E92C12">
        <w:rPr>
          <w:rFonts w:ascii="Arial" w:hAnsi="Arial" w:cs="Arial"/>
          <w:sz w:val="24"/>
          <w:szCs w:val="24"/>
        </w:rPr>
        <w:t>Nessa esteira, embora seja comumente associado a performances da sociedade (seja através de atuações individuais ou organizadas) o Urbanismo Tático também pode ser empreendido através de “departamentos municipais, governo, desenvolvedores e/ou organizações sem fins lucrativos para testar ideias ou promover mudanças a curto prazo” (LYDON; GARCIA, 2015).</w:t>
      </w:r>
      <w:r w:rsidR="00B86C58">
        <w:rPr>
          <w:rFonts w:ascii="Arial" w:hAnsi="Arial" w:cs="Arial"/>
          <w:sz w:val="24"/>
          <w:szCs w:val="24"/>
        </w:rPr>
        <w:t xml:space="preserve"> </w:t>
      </w:r>
      <w:r w:rsidRPr="00E92C12">
        <w:rPr>
          <w:rFonts w:ascii="Arial" w:hAnsi="Arial" w:cs="Arial"/>
          <w:sz w:val="24"/>
          <w:szCs w:val="24"/>
        </w:rPr>
        <w:t xml:space="preserve">Sendo assim, as intervenções </w:t>
      </w:r>
      <w:r w:rsidRPr="00E92C12">
        <w:rPr>
          <w:rFonts w:ascii="Arial" w:hAnsi="Arial" w:cs="Arial"/>
          <w:sz w:val="24"/>
          <w:szCs w:val="24"/>
        </w:rPr>
        <w:lastRenderedPageBreak/>
        <w:t>temporárias surgem como uma maneira importante de melhorar os bairros das cidades de modo informal, que apresenta menos riscos para os cidadãos e para a administração pública.</w:t>
      </w:r>
    </w:p>
    <w:p w14:paraId="074AE39E" w14:textId="31A0895F" w:rsidR="004277CC" w:rsidRPr="00A613F0" w:rsidRDefault="003A374C" w:rsidP="00697777">
      <w:pPr>
        <w:spacing w:line="360" w:lineRule="auto"/>
        <w:ind w:firstLine="708"/>
        <w:jc w:val="both"/>
        <w:rPr>
          <w:rFonts w:ascii="Arial" w:hAnsi="Arial" w:cs="Arial"/>
          <w:sz w:val="24"/>
          <w:szCs w:val="24"/>
        </w:rPr>
      </w:pPr>
      <w:r w:rsidRPr="0078291E">
        <w:rPr>
          <w:rFonts w:ascii="Arial" w:hAnsi="Arial" w:cs="Arial"/>
          <w:sz w:val="24"/>
          <w:szCs w:val="24"/>
        </w:rPr>
        <w:t xml:space="preserve">No que concerne à proposta de efetivação do direito à cidade legitimada por Lefebvre (2001), </w:t>
      </w:r>
      <w:r w:rsidR="0078291E" w:rsidRPr="0078291E">
        <w:rPr>
          <w:rFonts w:ascii="Arial" w:hAnsi="Arial" w:cs="Arial"/>
          <w:sz w:val="24"/>
          <w:szCs w:val="24"/>
        </w:rPr>
        <w:t xml:space="preserve">torna-se latente a </w:t>
      </w:r>
      <w:r w:rsidR="0078291E">
        <w:rPr>
          <w:rFonts w:ascii="Arial" w:hAnsi="Arial" w:cs="Arial"/>
          <w:sz w:val="24"/>
          <w:szCs w:val="24"/>
        </w:rPr>
        <w:t>influência</w:t>
      </w:r>
      <w:r w:rsidR="0078291E" w:rsidRPr="0078291E">
        <w:rPr>
          <w:rFonts w:ascii="Arial" w:hAnsi="Arial" w:cs="Arial"/>
          <w:sz w:val="24"/>
          <w:szCs w:val="24"/>
        </w:rPr>
        <w:t xml:space="preserve"> das problemáticas enfrentadas no contexto urbano</w:t>
      </w:r>
      <w:r w:rsidR="0078291E">
        <w:rPr>
          <w:rFonts w:ascii="Arial" w:hAnsi="Arial" w:cs="Arial"/>
          <w:sz w:val="24"/>
          <w:szCs w:val="24"/>
        </w:rPr>
        <w:t xml:space="preserve"> na formação das cidades</w:t>
      </w:r>
      <w:r w:rsidR="0078291E" w:rsidRPr="0078291E">
        <w:rPr>
          <w:rFonts w:ascii="Arial" w:hAnsi="Arial" w:cs="Arial"/>
          <w:sz w:val="24"/>
          <w:szCs w:val="24"/>
        </w:rPr>
        <w:t xml:space="preserve">. Sendo assim, o autor defende que a </w:t>
      </w:r>
      <w:r w:rsidR="0078291E">
        <w:rPr>
          <w:rFonts w:ascii="Arial" w:hAnsi="Arial" w:cs="Arial"/>
          <w:sz w:val="24"/>
          <w:szCs w:val="24"/>
        </w:rPr>
        <w:t xml:space="preserve">indispensabilidade da abertura de possibilidades e caminhos com vistas à </w:t>
      </w:r>
      <w:r w:rsidR="00A613F0">
        <w:rPr>
          <w:rFonts w:ascii="Arial" w:hAnsi="Arial" w:cs="Arial"/>
          <w:sz w:val="24"/>
          <w:szCs w:val="24"/>
        </w:rPr>
        <w:t>construção democrática</w:t>
      </w:r>
      <w:r w:rsidR="0078291E" w:rsidRPr="0078291E">
        <w:rPr>
          <w:rFonts w:ascii="Arial" w:hAnsi="Arial" w:cs="Arial"/>
          <w:sz w:val="24"/>
          <w:szCs w:val="24"/>
        </w:rPr>
        <w:t xml:space="preserve"> do</w:t>
      </w:r>
      <w:r w:rsidR="00A613F0">
        <w:rPr>
          <w:rFonts w:ascii="Arial" w:hAnsi="Arial" w:cs="Arial"/>
          <w:sz w:val="24"/>
          <w:szCs w:val="24"/>
        </w:rPr>
        <w:t>s</w:t>
      </w:r>
      <w:r w:rsidR="0078291E" w:rsidRPr="0078291E">
        <w:rPr>
          <w:rFonts w:ascii="Arial" w:hAnsi="Arial" w:cs="Arial"/>
          <w:sz w:val="24"/>
          <w:szCs w:val="24"/>
        </w:rPr>
        <w:t xml:space="preserve"> espaço</w:t>
      </w:r>
      <w:r w:rsidR="00A613F0">
        <w:rPr>
          <w:rFonts w:ascii="Arial" w:hAnsi="Arial" w:cs="Arial"/>
          <w:sz w:val="24"/>
          <w:szCs w:val="24"/>
        </w:rPr>
        <w:t>s</w:t>
      </w:r>
      <w:r w:rsidR="0078291E" w:rsidRPr="0078291E">
        <w:rPr>
          <w:rFonts w:ascii="Arial" w:hAnsi="Arial" w:cs="Arial"/>
          <w:sz w:val="24"/>
          <w:szCs w:val="24"/>
        </w:rPr>
        <w:t xml:space="preserve"> urbano</w:t>
      </w:r>
      <w:r w:rsidR="00A613F0">
        <w:rPr>
          <w:rFonts w:ascii="Arial" w:hAnsi="Arial" w:cs="Arial"/>
          <w:sz w:val="24"/>
          <w:szCs w:val="24"/>
        </w:rPr>
        <w:t>s, nos quais</w:t>
      </w:r>
      <w:r w:rsidR="004277CC" w:rsidRPr="00A613F0">
        <w:rPr>
          <w:rFonts w:ascii="Arial" w:hAnsi="Arial" w:cs="Arial"/>
          <w:sz w:val="24"/>
          <w:szCs w:val="24"/>
        </w:rPr>
        <w:t xml:space="preserve"> “toda a realidade urbana perceptível (legível) desapareceu: ruas, praças monumentos, espaços para encontros” (LEFEBVRE, 2001, p. 27). </w:t>
      </w:r>
    </w:p>
    <w:p w14:paraId="7DE438AC" w14:textId="42494D0A" w:rsidR="00F75AB8" w:rsidRPr="00FE5C66" w:rsidRDefault="00A613F0" w:rsidP="00FE5C66">
      <w:pPr>
        <w:spacing w:line="360" w:lineRule="auto"/>
        <w:ind w:firstLine="709"/>
        <w:jc w:val="both"/>
        <w:rPr>
          <w:rFonts w:ascii="Arial" w:hAnsi="Arial" w:cs="Arial"/>
          <w:sz w:val="24"/>
          <w:szCs w:val="24"/>
        </w:rPr>
      </w:pPr>
      <w:r w:rsidRPr="00A613F0">
        <w:rPr>
          <w:rFonts w:ascii="Arial" w:hAnsi="Arial" w:cs="Arial"/>
          <w:sz w:val="24"/>
          <w:szCs w:val="24"/>
        </w:rPr>
        <w:t>Diante desse contexto, o</w:t>
      </w:r>
      <w:r w:rsidR="004277CC" w:rsidRPr="00A613F0">
        <w:rPr>
          <w:rFonts w:ascii="Arial" w:hAnsi="Arial" w:cs="Arial"/>
          <w:sz w:val="24"/>
          <w:szCs w:val="24"/>
        </w:rPr>
        <w:t xml:space="preserve"> autor propôs</w:t>
      </w:r>
      <w:r w:rsidRPr="00A613F0">
        <w:rPr>
          <w:rFonts w:ascii="Arial" w:hAnsi="Arial" w:cs="Arial"/>
          <w:sz w:val="24"/>
          <w:szCs w:val="24"/>
        </w:rPr>
        <w:t xml:space="preserve"> um olhar diferenciado sobre o Direito a Cidade, possuindo como fundamento o resgate dos espaços públicos, uma vez que é nesses ambientes onde se consolidam não só as relações de encontro, como também as trocas sociais e culturais que representam a individualidade e a coletividade, abrindo espaço para que seja exercida a democracia, abarcando a diversidade inerente </w:t>
      </w:r>
      <w:r w:rsidR="00091202">
        <w:rPr>
          <w:rFonts w:ascii="Arial" w:hAnsi="Arial" w:cs="Arial"/>
          <w:sz w:val="24"/>
          <w:szCs w:val="24"/>
        </w:rPr>
        <w:t xml:space="preserve">à conjectura </w:t>
      </w:r>
      <w:r w:rsidRPr="00A613F0">
        <w:rPr>
          <w:rFonts w:ascii="Arial" w:hAnsi="Arial" w:cs="Arial"/>
          <w:sz w:val="24"/>
          <w:szCs w:val="24"/>
        </w:rPr>
        <w:t>urban</w:t>
      </w:r>
      <w:r w:rsidR="00091202">
        <w:rPr>
          <w:rFonts w:ascii="Arial" w:hAnsi="Arial" w:cs="Arial"/>
          <w:sz w:val="24"/>
          <w:szCs w:val="24"/>
        </w:rPr>
        <w:t>a</w:t>
      </w:r>
      <w:r w:rsidRPr="00A613F0">
        <w:rPr>
          <w:rFonts w:ascii="Arial" w:hAnsi="Arial" w:cs="Arial"/>
          <w:sz w:val="24"/>
          <w:szCs w:val="24"/>
        </w:rPr>
        <w:t xml:space="preserve">. </w:t>
      </w:r>
      <w:r w:rsidR="00F75AB8" w:rsidRPr="00F75AB8">
        <w:rPr>
          <w:rFonts w:ascii="Arial" w:hAnsi="Arial" w:cs="Arial"/>
          <w:sz w:val="24"/>
          <w:szCs w:val="24"/>
          <w:lang w:val="pt-BR"/>
        </w:rPr>
        <w:t xml:space="preserve">Nesse sentido, ressalta-se que as </w:t>
      </w:r>
      <w:r w:rsidR="00703BEB" w:rsidRPr="00F75AB8">
        <w:rPr>
          <w:rFonts w:ascii="Arial" w:hAnsi="Arial" w:cs="Arial"/>
          <w:sz w:val="24"/>
          <w:szCs w:val="24"/>
          <w:lang w:val="pt-BR"/>
        </w:rPr>
        <w:t xml:space="preserve">políticas urbanas sobre os espaços sempre foram determinadas gradativamente, excluindo a participação democrática com suas necessidades ou soluções sobre os problemas que circundam as cidades (MACIEL e CAMERA, 2019). </w:t>
      </w:r>
    </w:p>
    <w:p w14:paraId="47414BD0" w14:textId="77777777" w:rsidR="00254DBB" w:rsidRDefault="00F75AB8" w:rsidP="00254DBB">
      <w:pPr>
        <w:spacing w:line="360" w:lineRule="auto"/>
        <w:ind w:firstLine="709"/>
        <w:jc w:val="both"/>
        <w:rPr>
          <w:rFonts w:ascii="Arial" w:hAnsi="Arial" w:cs="Arial"/>
          <w:sz w:val="24"/>
          <w:szCs w:val="24"/>
          <w:lang w:val="pt-BR"/>
        </w:rPr>
      </w:pPr>
      <w:r w:rsidRPr="00865827">
        <w:rPr>
          <w:rFonts w:ascii="Arial" w:hAnsi="Arial" w:cs="Arial"/>
          <w:sz w:val="24"/>
          <w:szCs w:val="24"/>
          <w:lang w:val="pt-BR"/>
        </w:rPr>
        <w:t xml:space="preserve">Desta feita, </w:t>
      </w:r>
      <w:r w:rsidR="00B103FB" w:rsidRPr="00865827">
        <w:rPr>
          <w:rFonts w:ascii="Arial" w:hAnsi="Arial" w:cs="Arial"/>
          <w:sz w:val="24"/>
          <w:szCs w:val="24"/>
          <w:lang w:val="pt-BR"/>
        </w:rPr>
        <w:t xml:space="preserve">percebe-se que a ausência de </w:t>
      </w:r>
      <w:r w:rsidR="00703BEB" w:rsidRPr="00865827">
        <w:rPr>
          <w:rFonts w:ascii="Arial" w:hAnsi="Arial" w:cs="Arial"/>
          <w:sz w:val="24"/>
          <w:szCs w:val="24"/>
          <w:lang w:val="pt-BR"/>
        </w:rPr>
        <w:t>atuação d</w:t>
      </w:r>
      <w:r w:rsidR="00B103FB" w:rsidRPr="00865827">
        <w:rPr>
          <w:rFonts w:ascii="Arial" w:hAnsi="Arial" w:cs="Arial"/>
          <w:sz w:val="24"/>
          <w:szCs w:val="24"/>
          <w:lang w:val="pt-BR"/>
        </w:rPr>
        <w:t>ireta ou indireta da sociedade</w:t>
      </w:r>
      <w:r w:rsidR="00703BEB" w:rsidRPr="00865827">
        <w:rPr>
          <w:rFonts w:ascii="Arial" w:hAnsi="Arial" w:cs="Arial"/>
          <w:sz w:val="24"/>
          <w:szCs w:val="24"/>
          <w:lang w:val="pt-BR"/>
        </w:rPr>
        <w:t xml:space="preserve"> sobre o processo de planejamento </w:t>
      </w:r>
      <w:r w:rsidR="00B103FB" w:rsidRPr="00865827">
        <w:rPr>
          <w:rFonts w:ascii="Arial" w:hAnsi="Arial" w:cs="Arial"/>
          <w:sz w:val="24"/>
          <w:szCs w:val="24"/>
          <w:lang w:val="pt-BR"/>
        </w:rPr>
        <w:t xml:space="preserve">urbano ocasiona o surgimento de </w:t>
      </w:r>
      <w:r w:rsidR="00703BEB" w:rsidRPr="00865827">
        <w:rPr>
          <w:rFonts w:ascii="Arial" w:hAnsi="Arial" w:cs="Arial"/>
          <w:sz w:val="24"/>
          <w:szCs w:val="24"/>
          <w:lang w:val="pt-BR"/>
        </w:rPr>
        <w:t>locais da cidade que</w:t>
      </w:r>
      <w:r w:rsidR="00B103FB" w:rsidRPr="00865827">
        <w:rPr>
          <w:rFonts w:ascii="Arial" w:hAnsi="Arial" w:cs="Arial"/>
          <w:sz w:val="24"/>
          <w:szCs w:val="24"/>
          <w:lang w:val="pt-BR"/>
        </w:rPr>
        <w:t>, a posteriori,</w:t>
      </w:r>
      <w:r w:rsidR="00703BEB" w:rsidRPr="00865827">
        <w:rPr>
          <w:rFonts w:ascii="Arial" w:hAnsi="Arial" w:cs="Arial"/>
          <w:sz w:val="24"/>
          <w:szCs w:val="24"/>
          <w:lang w:val="pt-BR"/>
        </w:rPr>
        <w:t xml:space="preserve"> acabam sendo abandonados </w:t>
      </w:r>
      <w:r w:rsidR="00865827" w:rsidRPr="00865827">
        <w:rPr>
          <w:rFonts w:ascii="Arial" w:hAnsi="Arial" w:cs="Arial"/>
          <w:sz w:val="24"/>
          <w:szCs w:val="24"/>
          <w:lang w:val="pt-BR"/>
        </w:rPr>
        <w:t>e/</w:t>
      </w:r>
      <w:r w:rsidR="00703BEB" w:rsidRPr="00865827">
        <w:rPr>
          <w:rFonts w:ascii="Arial" w:hAnsi="Arial" w:cs="Arial"/>
          <w:sz w:val="24"/>
          <w:szCs w:val="24"/>
          <w:lang w:val="pt-BR"/>
        </w:rPr>
        <w:t xml:space="preserve">ou suprimidos por grandes obras de infraestrutura urbana, ou </w:t>
      </w:r>
      <w:r w:rsidR="00865827" w:rsidRPr="00865827">
        <w:rPr>
          <w:rFonts w:ascii="Arial" w:hAnsi="Arial" w:cs="Arial"/>
          <w:sz w:val="24"/>
          <w:szCs w:val="24"/>
          <w:lang w:val="pt-BR"/>
        </w:rPr>
        <w:t>até mesmo em</w:t>
      </w:r>
      <w:r w:rsidR="00703BEB" w:rsidRPr="00865827">
        <w:rPr>
          <w:rFonts w:ascii="Arial" w:hAnsi="Arial" w:cs="Arial"/>
          <w:sz w:val="24"/>
          <w:szCs w:val="24"/>
          <w:lang w:val="pt-BR"/>
        </w:rPr>
        <w:t xml:space="preserve"> locais à margem do </w:t>
      </w:r>
      <w:r w:rsidR="00865827" w:rsidRPr="00865827">
        <w:rPr>
          <w:rFonts w:ascii="Arial" w:hAnsi="Arial" w:cs="Arial"/>
          <w:sz w:val="24"/>
          <w:szCs w:val="24"/>
          <w:lang w:val="pt-BR"/>
        </w:rPr>
        <w:t>planejamento, abandonados, que passam a abrigar situações sociais conflitantes e de vulnerabilidade.</w:t>
      </w:r>
      <w:r w:rsidR="00FE5C66">
        <w:rPr>
          <w:rFonts w:ascii="Arial" w:hAnsi="Arial" w:cs="Arial"/>
          <w:sz w:val="24"/>
          <w:szCs w:val="24"/>
          <w:lang w:val="pt-BR"/>
        </w:rPr>
        <w:t xml:space="preserve"> </w:t>
      </w:r>
      <w:bookmarkStart w:id="19" w:name="_Hlk118910965"/>
      <w:r w:rsidR="00865827" w:rsidRPr="00B91CDF">
        <w:rPr>
          <w:rFonts w:ascii="Arial" w:hAnsi="Arial" w:cs="Arial"/>
          <w:sz w:val="24"/>
          <w:szCs w:val="24"/>
          <w:lang w:val="pt-BR"/>
        </w:rPr>
        <w:t xml:space="preserve">Sendo assim, faz-se necessário </w:t>
      </w:r>
      <w:r w:rsidR="00703BEB" w:rsidRPr="00B91CDF">
        <w:rPr>
          <w:rFonts w:ascii="Arial" w:hAnsi="Arial" w:cs="Arial"/>
          <w:sz w:val="24"/>
          <w:szCs w:val="24"/>
          <w:lang w:val="pt-BR"/>
        </w:rPr>
        <w:t xml:space="preserve">ressignificar a ideia de coletivo para </w:t>
      </w:r>
      <w:r w:rsidR="00161EE3" w:rsidRPr="00B91CDF">
        <w:rPr>
          <w:rFonts w:ascii="Arial" w:hAnsi="Arial" w:cs="Arial"/>
          <w:sz w:val="24"/>
          <w:szCs w:val="24"/>
          <w:lang w:val="pt-BR"/>
        </w:rPr>
        <w:t>compreender</w:t>
      </w:r>
      <w:r w:rsidR="00703BEB" w:rsidRPr="00B91CDF">
        <w:rPr>
          <w:rFonts w:ascii="Arial" w:hAnsi="Arial" w:cs="Arial"/>
          <w:sz w:val="24"/>
          <w:szCs w:val="24"/>
          <w:lang w:val="pt-BR"/>
        </w:rPr>
        <w:t xml:space="preserve"> que a</w:t>
      </w:r>
      <w:r w:rsidR="00161EE3" w:rsidRPr="00B91CDF">
        <w:rPr>
          <w:rFonts w:ascii="Arial" w:hAnsi="Arial" w:cs="Arial"/>
          <w:sz w:val="24"/>
          <w:szCs w:val="24"/>
          <w:lang w:val="pt-BR"/>
        </w:rPr>
        <w:t>s</w:t>
      </w:r>
      <w:r w:rsidR="00703BEB" w:rsidRPr="00B91CDF">
        <w:rPr>
          <w:rFonts w:ascii="Arial" w:hAnsi="Arial" w:cs="Arial"/>
          <w:sz w:val="24"/>
          <w:szCs w:val="24"/>
          <w:lang w:val="pt-BR"/>
        </w:rPr>
        <w:t xml:space="preserve"> proposta</w:t>
      </w:r>
      <w:r w:rsidR="00161EE3" w:rsidRPr="00B91CDF">
        <w:rPr>
          <w:rFonts w:ascii="Arial" w:hAnsi="Arial" w:cs="Arial"/>
          <w:sz w:val="24"/>
          <w:szCs w:val="24"/>
          <w:lang w:val="pt-BR"/>
        </w:rPr>
        <w:t>s</w:t>
      </w:r>
      <w:r w:rsidR="00703BEB" w:rsidRPr="00B91CDF">
        <w:rPr>
          <w:rFonts w:ascii="Arial" w:hAnsi="Arial" w:cs="Arial"/>
          <w:sz w:val="24"/>
          <w:szCs w:val="24"/>
          <w:lang w:val="pt-BR"/>
        </w:rPr>
        <w:t xml:space="preserve"> de atuação sobre o espaço </w:t>
      </w:r>
      <w:r w:rsidR="00161EE3" w:rsidRPr="00B91CDF">
        <w:rPr>
          <w:rFonts w:ascii="Arial" w:hAnsi="Arial" w:cs="Arial"/>
          <w:sz w:val="24"/>
          <w:szCs w:val="24"/>
          <w:lang w:val="pt-BR"/>
        </w:rPr>
        <w:t xml:space="preserve">urbano </w:t>
      </w:r>
      <w:r w:rsidR="00703BEB" w:rsidRPr="00B91CDF">
        <w:rPr>
          <w:rFonts w:ascii="Arial" w:hAnsi="Arial" w:cs="Arial"/>
          <w:sz w:val="24"/>
          <w:szCs w:val="24"/>
          <w:lang w:val="pt-BR"/>
        </w:rPr>
        <w:t>tende</w:t>
      </w:r>
      <w:r w:rsidR="00161EE3" w:rsidRPr="00B91CDF">
        <w:rPr>
          <w:rFonts w:ascii="Arial" w:hAnsi="Arial" w:cs="Arial"/>
          <w:sz w:val="24"/>
          <w:szCs w:val="24"/>
          <w:lang w:val="pt-BR"/>
        </w:rPr>
        <w:t>m</w:t>
      </w:r>
      <w:r w:rsidR="00703BEB" w:rsidRPr="00B91CDF">
        <w:rPr>
          <w:rFonts w:ascii="Arial" w:hAnsi="Arial" w:cs="Arial"/>
          <w:sz w:val="24"/>
          <w:szCs w:val="24"/>
          <w:lang w:val="pt-BR"/>
        </w:rPr>
        <w:t xml:space="preserve"> a tomar uma forma de escala capaz de resolver problemas locais com soluções práticas e rápidas para </w:t>
      </w:r>
      <w:r w:rsidR="00161EE3" w:rsidRPr="00B91CDF">
        <w:rPr>
          <w:rFonts w:ascii="Arial" w:hAnsi="Arial" w:cs="Arial"/>
          <w:sz w:val="24"/>
          <w:szCs w:val="24"/>
          <w:lang w:val="pt-BR"/>
        </w:rPr>
        <w:t>aquela</w:t>
      </w:r>
      <w:r w:rsidR="00703BEB" w:rsidRPr="00B91CDF">
        <w:rPr>
          <w:rFonts w:ascii="Arial" w:hAnsi="Arial" w:cs="Arial"/>
          <w:sz w:val="24"/>
          <w:szCs w:val="24"/>
          <w:lang w:val="pt-BR"/>
        </w:rPr>
        <w:t xml:space="preserve"> determinada região. </w:t>
      </w:r>
      <w:bookmarkEnd w:id="19"/>
    </w:p>
    <w:p w14:paraId="236EB996" w14:textId="2F12F0E1" w:rsidR="008743B5" w:rsidRPr="00254DBB" w:rsidRDefault="00254DBB" w:rsidP="00254DBB">
      <w:pPr>
        <w:spacing w:line="360" w:lineRule="auto"/>
        <w:ind w:firstLine="709"/>
        <w:jc w:val="both"/>
        <w:rPr>
          <w:rFonts w:ascii="Arial" w:hAnsi="Arial" w:cs="Arial"/>
          <w:sz w:val="24"/>
          <w:szCs w:val="24"/>
          <w:lang w:val="pt-BR"/>
        </w:rPr>
      </w:pPr>
      <w:r>
        <w:rPr>
          <w:rFonts w:ascii="Arial" w:hAnsi="Arial" w:cs="Arial"/>
          <w:sz w:val="24"/>
        </w:rPr>
        <w:t>A</w:t>
      </w:r>
      <w:r w:rsidR="008743B5" w:rsidRPr="00254DBB">
        <w:rPr>
          <w:rFonts w:ascii="Arial" w:hAnsi="Arial" w:cs="Arial"/>
          <w:sz w:val="24"/>
        </w:rPr>
        <w:t>s práticas táticas, no contexto do pensamento do direito à cidade de Lefebvre, podem ser vistas como um avanço em direção a uma cidade próxima</w:t>
      </w:r>
      <w:r>
        <w:rPr>
          <w:rFonts w:ascii="Arial" w:hAnsi="Arial" w:cs="Arial"/>
          <w:sz w:val="24"/>
        </w:rPr>
        <w:t xml:space="preserve"> </w:t>
      </w:r>
      <w:r w:rsidRPr="00254DBB">
        <w:rPr>
          <w:rFonts w:ascii="Arial" w:hAnsi="Arial" w:cs="Arial"/>
          <w:sz w:val="24"/>
        </w:rPr>
        <w:t>(ALISDAIRI</w:t>
      </w:r>
      <w:r>
        <w:rPr>
          <w:rFonts w:ascii="Arial" w:hAnsi="Arial" w:cs="Arial"/>
          <w:sz w:val="24"/>
        </w:rPr>
        <w:t>,</w:t>
      </w:r>
      <w:r w:rsidRPr="00254DBB">
        <w:rPr>
          <w:rFonts w:ascii="Arial" w:hAnsi="Arial" w:cs="Arial"/>
          <w:sz w:val="24"/>
        </w:rPr>
        <w:t xml:space="preserve"> </w:t>
      </w:r>
      <w:r>
        <w:rPr>
          <w:rFonts w:ascii="Arial" w:hAnsi="Arial" w:cs="Arial"/>
          <w:sz w:val="24"/>
        </w:rPr>
        <w:t>2014)</w:t>
      </w:r>
      <w:r w:rsidR="008743B5" w:rsidRPr="00254DBB">
        <w:rPr>
          <w:rFonts w:ascii="Arial" w:hAnsi="Arial" w:cs="Arial"/>
          <w:sz w:val="24"/>
        </w:rPr>
        <w:t xml:space="preserve">. O paralelo entre o conceito de direito à cidade e o urbanismo tático, onde Lefebvre (2001) defende que o espaço é produzido pela concepção, percepção e experiências, no qual as ideias sobre a concepção partem das autoridades, mas os </w:t>
      </w:r>
      <w:r w:rsidR="008743B5" w:rsidRPr="00254DBB">
        <w:rPr>
          <w:rFonts w:ascii="Arial" w:hAnsi="Arial" w:cs="Arial"/>
          <w:sz w:val="24"/>
        </w:rPr>
        <w:lastRenderedPageBreak/>
        <w:t xml:space="preserve">espaços estão sempre passíveis de apropriação. O direito à cidade permite que as pessoas participem do uso e da produção do espaço urbano, assim como o controle sobre a produção do espaço significa o controle sobre as relações sociais e espaciais. </w:t>
      </w:r>
    </w:p>
    <w:p w14:paraId="6654546B" w14:textId="77777777" w:rsidR="00254DBB" w:rsidRDefault="008743B5" w:rsidP="00254DBB">
      <w:pPr>
        <w:spacing w:line="360" w:lineRule="auto"/>
        <w:ind w:firstLine="709"/>
        <w:jc w:val="both"/>
        <w:rPr>
          <w:rFonts w:ascii="Arial" w:hAnsi="Arial" w:cs="Arial"/>
          <w:sz w:val="24"/>
          <w:szCs w:val="24"/>
          <w:lang w:val="pt-BR"/>
        </w:rPr>
      </w:pPr>
      <w:r w:rsidRPr="00F93F9C">
        <w:rPr>
          <w:rFonts w:ascii="Arial" w:hAnsi="Arial" w:cs="Arial"/>
          <w:sz w:val="24"/>
          <w:szCs w:val="24"/>
          <w:lang w:val="pt-BR"/>
        </w:rPr>
        <w:t>O direito à cidade, ao ser considerado como um direito da promoção da sociedade sobre a gestão das cidades permite que se modifique a realidade urbana na qual as cidades se encontram, mediante a construção de espaços urbanos justos e democráticos, a fim de preservar a participação coletiva e a busca por soluções de baixo custo que sejam ponto inicial de mudança, ou transformações efetivas sobre os problemas urbanos encontrados na realidade com a qual cada cidadão convive.</w:t>
      </w:r>
    </w:p>
    <w:p w14:paraId="7D6E6B0E" w14:textId="08908E24" w:rsidR="008743B5" w:rsidRPr="00F93F9C" w:rsidRDefault="008743B5" w:rsidP="00254DBB">
      <w:pPr>
        <w:spacing w:line="360" w:lineRule="auto"/>
        <w:ind w:firstLine="709"/>
        <w:jc w:val="both"/>
        <w:rPr>
          <w:rFonts w:ascii="Arial" w:hAnsi="Arial" w:cs="Arial"/>
          <w:sz w:val="24"/>
          <w:szCs w:val="24"/>
          <w:lang w:val="pt-BR"/>
        </w:rPr>
      </w:pPr>
      <w:r w:rsidRPr="00F93F9C">
        <w:rPr>
          <w:rFonts w:ascii="Arial" w:hAnsi="Arial" w:cs="Arial"/>
          <w:sz w:val="24"/>
          <w:szCs w:val="24"/>
          <w:lang w:val="pt-BR"/>
        </w:rPr>
        <w:t>Implantar uma gestão democrática nas cidades, com participação dos cidadãos na tomada de decisões é fator preponderante e imprescindível na luta pela efetivação das funções sociais da cidade, visto que por meio de tal instituto se entende possível gerar melhores condições de vida aos citadinos, respeitando os princípios da dignidade humana e da cidadania, entendida como a garantia dos direitos e deveres de todos os cidadãos independente das condições em que se encontrem (MACIEL e CAMERA, 2019).</w:t>
      </w:r>
    </w:p>
    <w:p w14:paraId="6A4072FC" w14:textId="6A8F40FF" w:rsidR="008743B5" w:rsidRPr="00F93F9C" w:rsidRDefault="008743B5" w:rsidP="00FE5C66">
      <w:pPr>
        <w:spacing w:line="360" w:lineRule="auto"/>
        <w:ind w:firstLine="708"/>
        <w:jc w:val="both"/>
        <w:rPr>
          <w:rFonts w:ascii="Arial" w:hAnsi="Arial" w:cs="Arial"/>
          <w:sz w:val="24"/>
          <w:szCs w:val="24"/>
          <w:lang w:val="pt-BR"/>
        </w:rPr>
      </w:pPr>
      <w:r w:rsidRPr="00F93F9C">
        <w:rPr>
          <w:rFonts w:ascii="Arial" w:hAnsi="Arial" w:cs="Arial"/>
          <w:sz w:val="24"/>
          <w:szCs w:val="24"/>
          <w:lang w:val="pt-BR"/>
        </w:rPr>
        <w:t>O conceito de autogestão levantado por Lefebvre (2001) aparece na prática do urbanismo tático. A conexão com o direito à cidade proporciona às pessoas alternativas além do status quo do planejamento urbano. Os processos de participação no espaço urbano reforçam o conhecimento da sociedade onde vivem, no qual “nenhuma intervenção urbana pode começar sem que os moradores intervenham no diagnóstico, e toda obra requer a opinião e a atividade dos usuários a fim de valorizar e qualificar sua manutenção, de modo a interpretar sua pós-ocupação” (MONTANER e MUXÍ, 2014, p. 219).</w:t>
      </w:r>
    </w:p>
    <w:p w14:paraId="1EF0AEBA" w14:textId="77777777" w:rsidR="00B86C58" w:rsidRDefault="00B74DFF" w:rsidP="00FE5C66">
      <w:pPr>
        <w:spacing w:line="360" w:lineRule="auto"/>
        <w:ind w:firstLine="708"/>
        <w:jc w:val="both"/>
        <w:rPr>
          <w:rFonts w:ascii="Arial" w:hAnsi="Arial" w:cs="Arial"/>
          <w:sz w:val="24"/>
          <w:szCs w:val="24"/>
          <w:lang w:val="pt-BR"/>
        </w:rPr>
      </w:pPr>
      <w:r w:rsidRPr="00F93F9C">
        <w:rPr>
          <w:rFonts w:ascii="Arial" w:hAnsi="Arial" w:cs="Arial"/>
          <w:sz w:val="24"/>
          <w:szCs w:val="24"/>
          <w:lang w:val="pt-BR"/>
        </w:rPr>
        <w:t>É importante ressaltar que as intervenções táticas não se fazem de modo informal sobre as práticas realizadas. São feitas em conjunto com a “classe criativa”, (arquitetos, designers, artistas), geralmente localizados em locais destinados a sociabilidade, tais como espaços públicos. Sassen (2016) pontua que o urbanismo tático pode se repetir em diferentes lugares, tornando-se uma solução global. Se incluso no processo de planejamento urbano, ele proporciona confiança entre os cidadãos, por meio da participação sobre as melhorias da cidade.</w:t>
      </w:r>
      <w:r w:rsidR="00B86C58">
        <w:rPr>
          <w:rFonts w:ascii="Arial" w:hAnsi="Arial" w:cs="Arial"/>
          <w:sz w:val="24"/>
          <w:szCs w:val="24"/>
          <w:lang w:val="pt-BR"/>
        </w:rPr>
        <w:t xml:space="preserve"> </w:t>
      </w:r>
    </w:p>
    <w:p w14:paraId="3B88CAF1" w14:textId="1D56963C" w:rsidR="00F4743A" w:rsidRPr="00B74DFF" w:rsidRDefault="00B86C58" w:rsidP="00FE5C66">
      <w:pPr>
        <w:spacing w:line="360" w:lineRule="auto"/>
        <w:ind w:firstLine="708"/>
        <w:jc w:val="both"/>
        <w:rPr>
          <w:rFonts w:ascii="Arial" w:hAnsi="Arial" w:cs="Arial"/>
          <w:sz w:val="24"/>
          <w:szCs w:val="24"/>
        </w:rPr>
      </w:pPr>
      <w:r>
        <w:rPr>
          <w:rFonts w:ascii="Arial" w:hAnsi="Arial" w:cs="Arial"/>
          <w:sz w:val="24"/>
          <w:szCs w:val="24"/>
          <w:lang w:val="pt-BR"/>
        </w:rPr>
        <w:t xml:space="preserve">Ainda neste sentido, </w:t>
      </w:r>
      <w:r>
        <w:rPr>
          <w:rFonts w:ascii="Arial" w:hAnsi="Arial" w:cs="Arial"/>
          <w:sz w:val="24"/>
          <w:szCs w:val="24"/>
        </w:rPr>
        <w:t>Macêdo</w:t>
      </w:r>
      <w:r w:rsidR="00F4743A" w:rsidRPr="00B74DFF">
        <w:rPr>
          <w:rFonts w:ascii="Arial" w:hAnsi="Arial" w:cs="Arial"/>
          <w:sz w:val="24"/>
          <w:szCs w:val="24"/>
        </w:rPr>
        <w:t xml:space="preserve"> e </w:t>
      </w:r>
      <w:r>
        <w:rPr>
          <w:rFonts w:ascii="Arial" w:hAnsi="Arial" w:cs="Arial"/>
          <w:sz w:val="24"/>
          <w:szCs w:val="24"/>
        </w:rPr>
        <w:t>Almeida</w:t>
      </w:r>
      <w:r w:rsidR="00F4743A" w:rsidRPr="00B74DFF">
        <w:rPr>
          <w:rFonts w:ascii="Arial" w:hAnsi="Arial" w:cs="Arial"/>
          <w:sz w:val="24"/>
          <w:szCs w:val="24"/>
        </w:rPr>
        <w:t xml:space="preserve"> (2018), assim como Balem (2017) asseguram que o que se pode chamar de urbanismo tático surge no contexto de </w:t>
      </w:r>
      <w:r w:rsidR="00F4743A" w:rsidRPr="00B74DFF">
        <w:rPr>
          <w:rFonts w:ascii="Arial" w:hAnsi="Arial" w:cs="Arial"/>
          <w:sz w:val="24"/>
          <w:szCs w:val="24"/>
        </w:rPr>
        <w:lastRenderedPageBreak/>
        <w:t>proporcionar com que a cidade realize tais transformações, com projetos e ações temporárias que destacam-se no cenário atual, utilizando a microescala do espaço como forma de pôr em prática intervenções coletivas.</w:t>
      </w:r>
    </w:p>
    <w:p w14:paraId="3B919E05" w14:textId="6531D20A" w:rsidR="00B74DFF" w:rsidRPr="00B74DFF" w:rsidRDefault="00B74DFF" w:rsidP="00FE5C66">
      <w:pPr>
        <w:spacing w:line="360" w:lineRule="auto"/>
        <w:ind w:firstLine="708"/>
        <w:jc w:val="both"/>
        <w:rPr>
          <w:rFonts w:ascii="Arial" w:hAnsi="Arial" w:cs="Arial"/>
          <w:sz w:val="24"/>
          <w:szCs w:val="24"/>
        </w:rPr>
      </w:pPr>
      <w:r w:rsidRPr="00B74DFF">
        <w:rPr>
          <w:rFonts w:ascii="Arial" w:hAnsi="Arial" w:cs="Arial"/>
          <w:sz w:val="24"/>
          <w:szCs w:val="24"/>
        </w:rPr>
        <w:t xml:space="preserve">Sendo assim, vislumbra-se que através de intervenções urbanísticas de baixo </w:t>
      </w:r>
      <w:r w:rsidR="0027274C">
        <w:rPr>
          <w:rFonts w:ascii="Arial" w:hAnsi="Arial" w:cs="Arial"/>
          <w:sz w:val="24"/>
          <w:szCs w:val="24"/>
        </w:rPr>
        <w:t>impact</w:t>
      </w:r>
      <w:r w:rsidRPr="00B74DFF">
        <w:rPr>
          <w:rFonts w:ascii="Arial" w:hAnsi="Arial" w:cs="Arial"/>
          <w:sz w:val="24"/>
          <w:szCs w:val="24"/>
        </w:rPr>
        <w:t>o</w:t>
      </w:r>
      <w:r w:rsidR="00ED1C04">
        <w:rPr>
          <w:rFonts w:ascii="Arial" w:hAnsi="Arial" w:cs="Arial"/>
          <w:sz w:val="24"/>
          <w:szCs w:val="24"/>
        </w:rPr>
        <w:t>,</w:t>
      </w:r>
      <w:r w:rsidRPr="00B74DFF">
        <w:rPr>
          <w:rFonts w:ascii="Arial" w:hAnsi="Arial" w:cs="Arial"/>
          <w:sz w:val="24"/>
          <w:szCs w:val="24"/>
        </w:rPr>
        <w:t xml:space="preserve"> torna-se possível efetivar de maneira célere e eficiente o direito à cidade, </w:t>
      </w:r>
      <w:r w:rsidR="00F4743A">
        <w:rPr>
          <w:rFonts w:ascii="Arial" w:hAnsi="Arial" w:cs="Arial"/>
          <w:sz w:val="24"/>
          <w:szCs w:val="24"/>
        </w:rPr>
        <w:t xml:space="preserve">atendendendo de maneira adequada as necessidades da população, </w:t>
      </w:r>
      <w:r w:rsidRPr="00B74DFF">
        <w:rPr>
          <w:rFonts w:ascii="Arial" w:hAnsi="Arial" w:cs="Arial"/>
          <w:sz w:val="24"/>
          <w:szCs w:val="24"/>
        </w:rPr>
        <w:t>além de evitar o alto dispêndio de recursos financeiros para construção e manutenção de espaços públicos que por muitas vezes acabam por não atingir de maneira eficaz a finalidade pública preterida.</w:t>
      </w:r>
    </w:p>
    <w:p w14:paraId="07BD0E51" w14:textId="77777777" w:rsidR="00B74DFF" w:rsidRPr="008743B5" w:rsidRDefault="00B74DFF" w:rsidP="00ED4ECC">
      <w:pPr>
        <w:spacing w:line="360" w:lineRule="auto"/>
        <w:ind w:firstLine="221"/>
        <w:jc w:val="both"/>
        <w:rPr>
          <w:rFonts w:ascii="Arial" w:hAnsi="Arial" w:cs="Arial"/>
          <w:sz w:val="24"/>
          <w:szCs w:val="24"/>
          <w:lang w:val="pt-BR"/>
        </w:rPr>
      </w:pPr>
    </w:p>
    <w:p w14:paraId="7DFE6147" w14:textId="560DE1BA" w:rsidR="00622EE0" w:rsidRDefault="00484AEB" w:rsidP="00622EE0">
      <w:pPr>
        <w:pStyle w:val="Ttulo1"/>
        <w:spacing w:before="0"/>
        <w:ind w:left="0" w:firstLine="0"/>
        <w:jc w:val="both"/>
        <w:rPr>
          <w:rFonts w:ascii="Arial" w:hAnsi="Arial" w:cs="Arial"/>
        </w:rPr>
      </w:pPr>
      <w:bookmarkStart w:id="20" w:name="_Hlk118891038"/>
      <w:r>
        <w:rPr>
          <w:rFonts w:ascii="Arial" w:hAnsi="Arial" w:cs="Arial"/>
        </w:rPr>
        <w:t>4</w:t>
      </w:r>
      <w:r w:rsidR="00622EE0">
        <w:rPr>
          <w:rFonts w:ascii="Arial" w:hAnsi="Arial" w:cs="Arial"/>
        </w:rPr>
        <w:tab/>
      </w:r>
      <w:r w:rsidR="00467117" w:rsidRPr="00C43DF4">
        <w:rPr>
          <w:rFonts w:ascii="Arial" w:hAnsi="Arial" w:cs="Arial"/>
        </w:rPr>
        <w:t>A</w:t>
      </w:r>
      <w:r w:rsidR="009D2C49">
        <w:rPr>
          <w:rFonts w:ascii="Arial" w:hAnsi="Arial" w:cs="Arial"/>
        </w:rPr>
        <w:t xml:space="preserve">S </w:t>
      </w:r>
      <w:r w:rsidR="00467117" w:rsidRPr="00C43DF4">
        <w:rPr>
          <w:rFonts w:ascii="Arial" w:hAnsi="Arial" w:cs="Arial"/>
        </w:rPr>
        <w:t>INTERVENÇÕES URBANÍSTICAS DE BAIXO IMPACTO COMO GARANTIA DOS DIREITOS SOCIAIS À NÍVEL MUNICIPAL</w:t>
      </w:r>
    </w:p>
    <w:p w14:paraId="26054056" w14:textId="3281D778" w:rsidR="00AB748C" w:rsidRDefault="00AB748C" w:rsidP="00AB748C"/>
    <w:p w14:paraId="7638CF2D" w14:textId="65D45BA6" w:rsidR="009125D2" w:rsidRDefault="00FB43DD" w:rsidP="00E83475">
      <w:pPr>
        <w:spacing w:line="360" w:lineRule="auto"/>
        <w:jc w:val="both"/>
        <w:rPr>
          <w:rFonts w:ascii="Arial" w:hAnsi="Arial" w:cs="Arial"/>
          <w:sz w:val="24"/>
          <w:szCs w:val="24"/>
        </w:rPr>
      </w:pPr>
      <w:r>
        <w:tab/>
      </w:r>
      <w:r w:rsidRPr="00E83475">
        <w:rPr>
          <w:rFonts w:ascii="Arial" w:hAnsi="Arial" w:cs="Arial"/>
          <w:sz w:val="24"/>
          <w:szCs w:val="24"/>
        </w:rPr>
        <w:t xml:space="preserve">Diante da perspectiva de que as mudanças demográficas ocorrem de maneira contínua, os problemas urbanísticos inerentes à expansão e às mudanças nas dinâmicas sociais acabam evoluindo de maneira desproporcional às respostas possíveis </w:t>
      </w:r>
      <w:r w:rsidR="00E83475" w:rsidRPr="00E83475">
        <w:rPr>
          <w:rFonts w:ascii="Arial" w:hAnsi="Arial" w:cs="Arial"/>
          <w:sz w:val="24"/>
          <w:szCs w:val="24"/>
        </w:rPr>
        <w:t xml:space="preserve">do planejamento urbano, o que acaba por resultar em </w:t>
      </w:r>
      <w:r w:rsidR="00E83475">
        <w:rPr>
          <w:rFonts w:ascii="Arial" w:hAnsi="Arial" w:cs="Arial"/>
          <w:sz w:val="24"/>
          <w:szCs w:val="24"/>
        </w:rPr>
        <w:t>projetos estruturais que possuem como principal desafio conseguir pensar o futuro alinhado às demandas presentes.</w:t>
      </w:r>
    </w:p>
    <w:p w14:paraId="57D96E73" w14:textId="1ECCD057" w:rsidR="003A78D5" w:rsidRDefault="009F7F1D" w:rsidP="00E83475">
      <w:pPr>
        <w:spacing w:line="360" w:lineRule="auto"/>
        <w:jc w:val="both"/>
        <w:rPr>
          <w:rFonts w:ascii="Arial" w:hAnsi="Arial" w:cs="Arial"/>
          <w:sz w:val="24"/>
          <w:szCs w:val="24"/>
        </w:rPr>
      </w:pPr>
      <w:r>
        <w:rPr>
          <w:rFonts w:ascii="Arial" w:hAnsi="Arial" w:cs="Arial"/>
          <w:sz w:val="24"/>
          <w:szCs w:val="24"/>
        </w:rPr>
        <w:tab/>
        <w:t>Desta feita, partindo-se da premissa de que “</w:t>
      </w:r>
      <w:r w:rsidRPr="009F7F1D">
        <w:rPr>
          <w:rFonts w:ascii="Arial" w:hAnsi="Arial" w:cs="Arial"/>
          <w:sz w:val="24"/>
          <w:szCs w:val="24"/>
        </w:rPr>
        <w:t>a inclusão da cidadania na criação do espaço urbano é essencial para enfrentar os complexos desafios da nova era urbana” (STEFFENS; VERGARA, 2013</w:t>
      </w:r>
      <w:r w:rsidR="00ED1C04">
        <w:rPr>
          <w:rFonts w:ascii="Arial" w:hAnsi="Arial" w:cs="Arial"/>
          <w:sz w:val="24"/>
          <w:szCs w:val="24"/>
        </w:rPr>
        <w:t>, p. 64</w:t>
      </w:r>
      <w:r w:rsidRPr="009F7F1D">
        <w:rPr>
          <w:rFonts w:ascii="Arial" w:hAnsi="Arial" w:cs="Arial"/>
          <w:sz w:val="24"/>
          <w:szCs w:val="24"/>
        </w:rPr>
        <w:t>)</w:t>
      </w:r>
      <w:r w:rsidR="007B6C38">
        <w:rPr>
          <w:rFonts w:ascii="Arial" w:hAnsi="Arial" w:cs="Arial"/>
          <w:sz w:val="24"/>
          <w:szCs w:val="24"/>
        </w:rPr>
        <w:t xml:space="preserve">, o urbanismo tático emerge como meio pelo qual se faz possível implementar </w:t>
      </w:r>
      <w:bookmarkStart w:id="21" w:name="_Hlk118911347"/>
      <w:r w:rsidR="007B6C38">
        <w:rPr>
          <w:rFonts w:ascii="Arial" w:hAnsi="Arial" w:cs="Arial"/>
          <w:sz w:val="24"/>
          <w:szCs w:val="24"/>
        </w:rPr>
        <w:t xml:space="preserve">soluções práticas e democráticas </w:t>
      </w:r>
      <w:r w:rsidR="003A78D5">
        <w:rPr>
          <w:rFonts w:ascii="Arial" w:hAnsi="Arial" w:cs="Arial"/>
          <w:sz w:val="24"/>
          <w:szCs w:val="24"/>
        </w:rPr>
        <w:t>como forma de mitigar os obstáculos encontrados no planejamento urbano</w:t>
      </w:r>
      <w:bookmarkEnd w:id="21"/>
      <w:r>
        <w:rPr>
          <w:rFonts w:ascii="Arial" w:hAnsi="Arial" w:cs="Arial"/>
          <w:sz w:val="24"/>
          <w:szCs w:val="24"/>
        </w:rPr>
        <w:t>.</w:t>
      </w:r>
    </w:p>
    <w:p w14:paraId="1B7D91B2" w14:textId="2751862E" w:rsidR="006B3D90" w:rsidRDefault="006B3D90" w:rsidP="006B3D90">
      <w:pPr>
        <w:pStyle w:val="Default"/>
        <w:spacing w:line="360" w:lineRule="auto"/>
      </w:pPr>
      <w:r>
        <w:rPr>
          <w:rFonts w:ascii="Arial" w:hAnsi="Arial" w:cs="Arial"/>
        </w:rPr>
        <w:tab/>
        <w:t xml:space="preserve">Ainda no que tange a importância da participação coletiva sobre o individual, </w:t>
      </w:r>
      <w:r w:rsidRPr="006B3D90">
        <w:rPr>
          <w:rFonts w:ascii="Arial" w:hAnsi="Arial" w:cs="Arial"/>
        </w:rPr>
        <w:t>Fischer acrescenta</w:t>
      </w:r>
      <w:r>
        <w:rPr>
          <w:rFonts w:ascii="Arial" w:hAnsi="Arial" w:cs="Arial"/>
        </w:rPr>
        <w:t xml:space="preserve"> a</w:t>
      </w:r>
      <w:r w:rsidRPr="006B3D90">
        <w:t xml:space="preserve"> </w:t>
      </w:r>
    </w:p>
    <w:p w14:paraId="21678022" w14:textId="77777777" w:rsidR="00401B8E" w:rsidRDefault="00401B8E" w:rsidP="006B3D90">
      <w:pPr>
        <w:ind w:left="2268"/>
        <w:jc w:val="both"/>
        <w:rPr>
          <w:rFonts w:ascii="Arial" w:hAnsi="Arial" w:cs="Arial"/>
          <w:sz w:val="20"/>
          <w:szCs w:val="20"/>
        </w:rPr>
      </w:pPr>
    </w:p>
    <w:p w14:paraId="326155B3" w14:textId="65D46D07" w:rsidR="006B3D90" w:rsidRDefault="006B3D90" w:rsidP="006B3D90">
      <w:pPr>
        <w:ind w:left="2268"/>
        <w:jc w:val="both"/>
        <w:rPr>
          <w:rFonts w:ascii="Arial" w:hAnsi="Arial" w:cs="Arial"/>
          <w:sz w:val="20"/>
          <w:szCs w:val="20"/>
        </w:rPr>
      </w:pPr>
      <w:r w:rsidRPr="006B3D90">
        <w:rPr>
          <w:rFonts w:ascii="Arial" w:hAnsi="Arial" w:cs="Arial"/>
          <w:sz w:val="20"/>
          <w:szCs w:val="20"/>
        </w:rPr>
        <w:t>identificação de redes sociais construtivas na localidade leva a indagações sobre o espaço político local, onde levanta-se pautas sobre convivência, cooperação, memória política local e as formas de exercício no poder. O local não é apenas fisicamente localizado, mas socialmente construído</w:t>
      </w:r>
      <w:r w:rsidR="00401B8E">
        <w:rPr>
          <w:rFonts w:ascii="Arial" w:hAnsi="Arial" w:cs="Arial"/>
          <w:sz w:val="20"/>
          <w:szCs w:val="20"/>
        </w:rPr>
        <w:t xml:space="preserve"> (FISCHER, 1992, p. 107)</w:t>
      </w:r>
      <w:r w:rsidRPr="006B3D90">
        <w:rPr>
          <w:rFonts w:ascii="Arial" w:hAnsi="Arial" w:cs="Arial"/>
          <w:sz w:val="20"/>
          <w:szCs w:val="20"/>
        </w:rPr>
        <w:t>.</w:t>
      </w:r>
    </w:p>
    <w:p w14:paraId="64920B5E" w14:textId="77777777" w:rsidR="00401B8E" w:rsidRPr="006B3D90" w:rsidRDefault="00401B8E" w:rsidP="006B3D90">
      <w:pPr>
        <w:ind w:left="2268"/>
        <w:jc w:val="both"/>
        <w:rPr>
          <w:rFonts w:ascii="Arial" w:hAnsi="Arial" w:cs="Arial"/>
          <w:sz w:val="20"/>
          <w:szCs w:val="20"/>
        </w:rPr>
      </w:pPr>
    </w:p>
    <w:p w14:paraId="60282D82" w14:textId="41566A1D" w:rsidR="0097023A" w:rsidRDefault="009D76F8" w:rsidP="00304EC8">
      <w:pPr>
        <w:spacing w:line="360" w:lineRule="auto"/>
        <w:jc w:val="both"/>
        <w:rPr>
          <w:rFonts w:ascii="Arial" w:hAnsi="Arial" w:cs="Arial"/>
          <w:sz w:val="24"/>
          <w:szCs w:val="24"/>
        </w:rPr>
      </w:pPr>
      <w:r>
        <w:rPr>
          <w:rFonts w:ascii="Arial" w:hAnsi="Arial" w:cs="Arial"/>
          <w:sz w:val="24"/>
          <w:szCs w:val="24"/>
        </w:rPr>
        <w:tab/>
      </w:r>
      <w:r w:rsidR="0097023A" w:rsidRPr="0097023A">
        <w:rPr>
          <w:rFonts w:ascii="Arial" w:hAnsi="Arial" w:cs="Arial"/>
          <w:sz w:val="24"/>
          <w:szCs w:val="24"/>
        </w:rPr>
        <w:t xml:space="preserve">Atualmente, o apelo pelo direito à cidade está localizado nos movimentos de resistência, ocupação e transformação de espaços públicos, onde muitos dos problemas identificados por Lefebvre na década de sessenta foram renegados a um segundo plano. Inclusive, essas condições estabelecidas pela crise do planejamento </w:t>
      </w:r>
      <w:r w:rsidR="0097023A" w:rsidRPr="0097023A">
        <w:rPr>
          <w:rFonts w:ascii="Arial" w:hAnsi="Arial" w:cs="Arial"/>
          <w:sz w:val="24"/>
          <w:szCs w:val="24"/>
        </w:rPr>
        <w:lastRenderedPageBreak/>
        <w:t>urbano levam o direito à cidade a incluir o simples direito de existir e satisfazer as necessidades básicas, tornando o urbano uma reinvenção constante.</w:t>
      </w:r>
    </w:p>
    <w:p w14:paraId="75B098CE" w14:textId="1B45CF23" w:rsidR="00094107" w:rsidRPr="00B74DFF" w:rsidRDefault="00094107" w:rsidP="0097023A">
      <w:pPr>
        <w:spacing w:line="360" w:lineRule="auto"/>
        <w:ind w:firstLine="708"/>
        <w:jc w:val="both"/>
        <w:rPr>
          <w:rFonts w:ascii="Arial" w:hAnsi="Arial" w:cs="Arial"/>
          <w:sz w:val="24"/>
          <w:szCs w:val="24"/>
        </w:rPr>
      </w:pPr>
      <w:r>
        <w:rPr>
          <w:rFonts w:ascii="Arial" w:hAnsi="Arial" w:cs="Arial"/>
          <w:sz w:val="24"/>
          <w:szCs w:val="24"/>
        </w:rPr>
        <w:t>No âmbito prático, d</w:t>
      </w:r>
      <w:r w:rsidRPr="00B74DFF">
        <w:rPr>
          <w:rFonts w:ascii="Arial" w:hAnsi="Arial" w:cs="Arial"/>
          <w:sz w:val="24"/>
          <w:szCs w:val="24"/>
        </w:rPr>
        <w:t>e acordo com informações coletadas pelo Instituto de políticas de Transporte &amp; Desenvolvimento (ITDP Brasil), em pesquisas relativas à mobilidade urbana</w:t>
      </w:r>
      <w:r w:rsidRPr="00F93F9C">
        <w:rPr>
          <w:rFonts w:ascii="Arial" w:hAnsi="Arial" w:cs="Arial"/>
          <w:sz w:val="24"/>
          <w:szCs w:val="24"/>
        </w:rPr>
        <w:t>,</w:t>
      </w:r>
      <w:r w:rsidRPr="00B74DFF">
        <w:rPr>
          <w:rFonts w:ascii="Arial" w:hAnsi="Arial" w:cs="Arial"/>
          <w:sz w:val="24"/>
          <w:szCs w:val="24"/>
        </w:rPr>
        <w:t xml:space="preserve"> resta evidente que alternativas de baixo custo podem ser efetivas na pedestrianização das cidades.</w:t>
      </w:r>
      <w:r>
        <w:rPr>
          <w:rFonts w:ascii="Arial" w:hAnsi="Arial" w:cs="Arial"/>
          <w:sz w:val="24"/>
          <w:szCs w:val="24"/>
        </w:rPr>
        <w:t xml:space="preserve"> </w:t>
      </w:r>
      <w:r w:rsidRPr="00B74DFF">
        <w:rPr>
          <w:rFonts w:ascii="Arial" w:hAnsi="Arial" w:cs="Arial"/>
          <w:sz w:val="24"/>
          <w:szCs w:val="24"/>
        </w:rPr>
        <w:t>Em São Paulo, por exemplo, após intervenção em vias do bairro Santana, os dados apontam que houve uma redução de 75% no número de pessoas atravessando fora da faixa e um aumento de 40% no respeito de motoristas à preferência dos pedestres. Além disso, a velocidade dos ônibus foi reduzida em 23% e o espaço de espera dos pedestres foi aumentado em três vezes</w:t>
      </w:r>
      <w:r>
        <w:rPr>
          <w:rFonts w:ascii="Arial" w:hAnsi="Arial" w:cs="Arial"/>
          <w:sz w:val="24"/>
          <w:szCs w:val="24"/>
        </w:rPr>
        <w:t xml:space="preserve"> (ITDP, 2020)</w:t>
      </w:r>
      <w:r w:rsidRPr="00B74DFF">
        <w:rPr>
          <w:rFonts w:ascii="Arial" w:hAnsi="Arial" w:cs="Arial"/>
          <w:sz w:val="24"/>
          <w:szCs w:val="24"/>
        </w:rPr>
        <w:t>.</w:t>
      </w:r>
    </w:p>
    <w:p w14:paraId="3A33E139" w14:textId="2D1D7085" w:rsidR="00AB748C" w:rsidRDefault="003A78D5" w:rsidP="00E83475">
      <w:pPr>
        <w:spacing w:line="360" w:lineRule="auto"/>
        <w:jc w:val="both"/>
        <w:rPr>
          <w:rFonts w:ascii="Arial" w:hAnsi="Arial" w:cs="Arial"/>
          <w:sz w:val="24"/>
          <w:szCs w:val="24"/>
        </w:rPr>
      </w:pPr>
      <w:r>
        <w:rPr>
          <w:rFonts w:ascii="Arial" w:hAnsi="Arial" w:cs="Arial"/>
          <w:sz w:val="24"/>
          <w:szCs w:val="24"/>
        </w:rPr>
        <w:tab/>
      </w:r>
      <w:r w:rsidR="00094107">
        <w:rPr>
          <w:rFonts w:ascii="Arial" w:hAnsi="Arial" w:cs="Arial"/>
          <w:sz w:val="24"/>
          <w:szCs w:val="24"/>
        </w:rPr>
        <w:t xml:space="preserve">No </w:t>
      </w:r>
      <w:r w:rsidR="007C4B3E">
        <w:rPr>
          <w:rFonts w:ascii="Arial" w:hAnsi="Arial" w:cs="Arial"/>
          <w:sz w:val="24"/>
          <w:szCs w:val="24"/>
        </w:rPr>
        <w:t>Município de Campina Grande</w:t>
      </w:r>
      <w:r w:rsidR="008D3249">
        <w:rPr>
          <w:rFonts w:ascii="Arial" w:hAnsi="Arial" w:cs="Arial"/>
          <w:sz w:val="24"/>
          <w:szCs w:val="24"/>
        </w:rPr>
        <w:t>/PB</w:t>
      </w:r>
      <w:r w:rsidR="007C4B3E">
        <w:rPr>
          <w:rFonts w:ascii="Arial" w:hAnsi="Arial" w:cs="Arial"/>
          <w:sz w:val="24"/>
          <w:szCs w:val="24"/>
        </w:rPr>
        <w:t xml:space="preserve">, seguindo as tendências adotadas </w:t>
      </w:r>
      <w:r w:rsidR="008D3249">
        <w:rPr>
          <w:rFonts w:ascii="Arial" w:hAnsi="Arial" w:cs="Arial"/>
          <w:sz w:val="24"/>
          <w:szCs w:val="24"/>
        </w:rPr>
        <w:t>tanto por outros países quanto por algumas cidades do Brasil</w:t>
      </w:r>
      <w:r w:rsidR="00D24B4C">
        <w:rPr>
          <w:rStyle w:val="Refdenotaderodap"/>
          <w:rFonts w:ascii="Arial" w:hAnsi="Arial" w:cs="Arial"/>
          <w:sz w:val="24"/>
          <w:szCs w:val="24"/>
        </w:rPr>
        <w:footnoteReference w:id="6"/>
      </w:r>
      <w:r w:rsidR="008D3249">
        <w:rPr>
          <w:rFonts w:ascii="Arial" w:hAnsi="Arial" w:cs="Arial"/>
          <w:sz w:val="24"/>
          <w:szCs w:val="24"/>
        </w:rPr>
        <w:t xml:space="preserve">, o urbanismo tático se mostra presente nas </w:t>
      </w:r>
      <w:r w:rsidR="00D85E00">
        <w:rPr>
          <w:rFonts w:ascii="Arial" w:hAnsi="Arial" w:cs="Arial"/>
          <w:sz w:val="24"/>
          <w:szCs w:val="24"/>
        </w:rPr>
        <w:t xml:space="preserve">mais recentes </w:t>
      </w:r>
      <w:r w:rsidR="008D3249">
        <w:rPr>
          <w:rFonts w:ascii="Arial" w:hAnsi="Arial" w:cs="Arial"/>
          <w:sz w:val="24"/>
          <w:szCs w:val="24"/>
        </w:rPr>
        <w:t xml:space="preserve">intervenções urbanísticas implantadas na cidade. </w:t>
      </w:r>
      <w:r w:rsidR="007C0DB0">
        <w:rPr>
          <w:rFonts w:ascii="Arial" w:hAnsi="Arial" w:cs="Arial"/>
          <w:sz w:val="24"/>
          <w:szCs w:val="24"/>
        </w:rPr>
        <w:t>Nesse caminho, no ano de 2020, segundo informações divulgadas pela Superintendência de Trânsito e Transportes Públicos do município, no ano de 2020, a cidade já ultrapassava a marca de 104,7 km de ciclovias e ciclofaixas implantadas</w:t>
      </w:r>
      <w:r w:rsidR="00EA1101">
        <w:rPr>
          <w:rFonts w:ascii="Arial" w:hAnsi="Arial" w:cs="Arial"/>
          <w:sz w:val="24"/>
          <w:szCs w:val="24"/>
        </w:rPr>
        <w:t>, o que resulta em um novo conceito de mobilidade ativa que abarca tanto os ciclistas quanto os pedestres</w:t>
      </w:r>
      <w:r w:rsidR="00094107">
        <w:rPr>
          <w:rFonts w:ascii="Arial" w:hAnsi="Arial" w:cs="Arial"/>
          <w:sz w:val="24"/>
          <w:szCs w:val="24"/>
        </w:rPr>
        <w:t xml:space="preserve"> (STTP, 2020)</w:t>
      </w:r>
      <w:r w:rsidR="00EA1101">
        <w:rPr>
          <w:rFonts w:ascii="Arial" w:hAnsi="Arial" w:cs="Arial"/>
          <w:sz w:val="24"/>
          <w:szCs w:val="24"/>
        </w:rPr>
        <w:t>.</w:t>
      </w:r>
    </w:p>
    <w:p w14:paraId="301C9F43" w14:textId="7051E45F" w:rsidR="00EA1101" w:rsidRDefault="00EA1101" w:rsidP="00E83475">
      <w:pPr>
        <w:spacing w:line="360" w:lineRule="auto"/>
        <w:jc w:val="both"/>
        <w:rPr>
          <w:rFonts w:ascii="Arial" w:hAnsi="Arial" w:cs="Arial"/>
          <w:sz w:val="24"/>
          <w:szCs w:val="24"/>
        </w:rPr>
      </w:pPr>
      <w:r>
        <w:rPr>
          <w:rFonts w:ascii="Arial" w:hAnsi="Arial" w:cs="Arial"/>
          <w:sz w:val="24"/>
          <w:szCs w:val="24"/>
        </w:rPr>
        <w:tab/>
        <w:t xml:space="preserve">Outrossim, no que tange à acessibilidade cidadã e ao </w:t>
      </w:r>
      <w:r w:rsidR="002142C5">
        <w:rPr>
          <w:rFonts w:ascii="Arial" w:hAnsi="Arial" w:cs="Arial"/>
          <w:sz w:val="24"/>
          <w:szCs w:val="24"/>
        </w:rPr>
        <w:t xml:space="preserve">transporte não motorizado, </w:t>
      </w:r>
      <w:r w:rsidR="00FB56BE">
        <w:rPr>
          <w:rFonts w:ascii="Arial" w:hAnsi="Arial" w:cs="Arial"/>
          <w:sz w:val="24"/>
          <w:szCs w:val="24"/>
        </w:rPr>
        <w:t xml:space="preserve">que envolve pedestres, ciclistas e pessoas com necessidades especiais e mobilidade reduzida, </w:t>
      </w:r>
      <w:r>
        <w:rPr>
          <w:rFonts w:ascii="Arial" w:hAnsi="Arial" w:cs="Arial"/>
          <w:sz w:val="24"/>
          <w:szCs w:val="24"/>
        </w:rPr>
        <w:t xml:space="preserve">de acordo com informações obtidas </w:t>
      </w:r>
      <w:r w:rsidR="006F6C2A">
        <w:rPr>
          <w:rFonts w:ascii="Arial" w:hAnsi="Arial" w:cs="Arial"/>
          <w:sz w:val="24"/>
          <w:szCs w:val="24"/>
        </w:rPr>
        <w:t>através da</w:t>
      </w:r>
      <w:r>
        <w:rPr>
          <w:rFonts w:ascii="Arial" w:hAnsi="Arial" w:cs="Arial"/>
          <w:sz w:val="24"/>
          <w:szCs w:val="24"/>
        </w:rPr>
        <w:t xml:space="preserve"> </w:t>
      </w:r>
      <w:r w:rsidR="007040D5">
        <w:rPr>
          <w:rFonts w:ascii="Arial" w:hAnsi="Arial" w:cs="Arial"/>
          <w:sz w:val="24"/>
          <w:szCs w:val="24"/>
        </w:rPr>
        <w:t>Prefeitura Municipal de Campina Grande/PB,</w:t>
      </w:r>
      <w:r w:rsidR="002142C5">
        <w:rPr>
          <w:rFonts w:ascii="Arial" w:hAnsi="Arial" w:cs="Arial"/>
          <w:sz w:val="24"/>
          <w:szCs w:val="24"/>
        </w:rPr>
        <w:t xml:space="preserve"> </w:t>
      </w:r>
      <w:r w:rsidR="006B59A4">
        <w:rPr>
          <w:rFonts w:ascii="Arial" w:hAnsi="Arial" w:cs="Arial"/>
          <w:sz w:val="24"/>
          <w:szCs w:val="24"/>
        </w:rPr>
        <w:t>foram</w:t>
      </w:r>
      <w:r w:rsidR="002142C5">
        <w:rPr>
          <w:rFonts w:ascii="Arial" w:hAnsi="Arial" w:cs="Arial"/>
          <w:sz w:val="24"/>
          <w:szCs w:val="24"/>
        </w:rPr>
        <w:t xml:space="preserve"> realizadas intervenções para requalificação das calçadas em algumas ruas do Centro e do Bairro do Catolé</w:t>
      </w:r>
      <w:r w:rsidR="006B59A4">
        <w:rPr>
          <w:rStyle w:val="Refdenotaderodap"/>
          <w:rFonts w:ascii="Arial" w:hAnsi="Arial" w:cs="Arial"/>
          <w:sz w:val="24"/>
          <w:szCs w:val="24"/>
        </w:rPr>
        <w:footnoteReference w:id="7"/>
      </w:r>
      <w:r w:rsidR="00FB56BE">
        <w:rPr>
          <w:rFonts w:ascii="Arial" w:hAnsi="Arial" w:cs="Arial"/>
          <w:sz w:val="24"/>
          <w:szCs w:val="24"/>
        </w:rPr>
        <w:t xml:space="preserve">, através da implantação de </w:t>
      </w:r>
      <w:r w:rsidR="00FB56BE" w:rsidRPr="00FB56BE">
        <w:rPr>
          <w:rFonts w:ascii="Arial" w:hAnsi="Arial" w:cs="Arial" w:hint="cs"/>
          <w:sz w:val="24"/>
          <w:szCs w:val="24"/>
        </w:rPr>
        <w:t>piso regular, rampas de acessibilidade</w:t>
      </w:r>
      <w:r w:rsidR="00FB56BE">
        <w:rPr>
          <w:rFonts w:ascii="Arial" w:hAnsi="Arial" w:cs="Arial"/>
          <w:sz w:val="24"/>
          <w:szCs w:val="24"/>
        </w:rPr>
        <w:t>, áreas de vegetação</w:t>
      </w:r>
      <w:r w:rsidR="006B59A4">
        <w:rPr>
          <w:rFonts w:ascii="Arial" w:hAnsi="Arial" w:cs="Arial"/>
          <w:sz w:val="24"/>
          <w:szCs w:val="24"/>
        </w:rPr>
        <w:t>, além d</w:t>
      </w:r>
      <w:r w:rsidR="007040D5">
        <w:rPr>
          <w:rFonts w:ascii="Arial" w:hAnsi="Arial" w:cs="Arial"/>
          <w:sz w:val="24"/>
          <w:szCs w:val="24"/>
        </w:rPr>
        <w:t>a</w:t>
      </w:r>
      <w:r w:rsidR="006B59A4">
        <w:rPr>
          <w:rFonts w:ascii="Arial" w:hAnsi="Arial" w:cs="Arial"/>
          <w:sz w:val="24"/>
          <w:szCs w:val="24"/>
        </w:rPr>
        <w:t xml:space="preserve"> readequação das dimensões</w:t>
      </w:r>
      <w:r w:rsidR="006B59A4" w:rsidRPr="00FB56BE">
        <w:rPr>
          <w:rFonts w:ascii="Arial" w:hAnsi="Arial" w:cs="Arial" w:hint="cs"/>
          <w:sz w:val="24"/>
          <w:szCs w:val="24"/>
        </w:rPr>
        <w:t xml:space="preserve"> </w:t>
      </w:r>
      <w:r w:rsidR="006B59A4">
        <w:rPr>
          <w:rFonts w:ascii="Arial" w:hAnsi="Arial" w:cs="Arial"/>
          <w:sz w:val="24"/>
          <w:szCs w:val="24"/>
        </w:rPr>
        <w:t xml:space="preserve">para que as calçadas sejam </w:t>
      </w:r>
      <w:r w:rsidR="006B59A4" w:rsidRPr="00FB56BE">
        <w:rPr>
          <w:rFonts w:ascii="Arial" w:hAnsi="Arial" w:cs="Arial" w:hint="cs"/>
          <w:sz w:val="24"/>
          <w:szCs w:val="24"/>
        </w:rPr>
        <w:t xml:space="preserve">compatíveis </w:t>
      </w:r>
      <w:r w:rsidR="007040D5">
        <w:rPr>
          <w:rFonts w:ascii="Arial" w:hAnsi="Arial" w:cs="Arial"/>
          <w:sz w:val="24"/>
          <w:szCs w:val="24"/>
        </w:rPr>
        <w:t>à</w:t>
      </w:r>
      <w:r w:rsidR="006B59A4">
        <w:rPr>
          <w:rFonts w:ascii="Arial" w:hAnsi="Arial" w:cs="Arial"/>
          <w:sz w:val="24"/>
          <w:szCs w:val="24"/>
        </w:rPr>
        <w:t>s necessidades dos usuários</w:t>
      </w:r>
      <w:r w:rsidR="009112D9">
        <w:rPr>
          <w:rFonts w:ascii="Arial" w:hAnsi="Arial" w:cs="Arial"/>
          <w:sz w:val="24"/>
          <w:szCs w:val="24"/>
        </w:rPr>
        <w:t xml:space="preserve"> (PMCG, 2022)</w:t>
      </w:r>
      <w:r w:rsidR="00FB56BE">
        <w:rPr>
          <w:rFonts w:ascii="Arial" w:hAnsi="Arial" w:cs="Arial"/>
          <w:sz w:val="24"/>
          <w:szCs w:val="24"/>
        </w:rPr>
        <w:t>.</w:t>
      </w:r>
    </w:p>
    <w:p w14:paraId="297D2F2A" w14:textId="35A6C02B" w:rsidR="00962CC8" w:rsidRDefault="006B59A4" w:rsidP="00E83475">
      <w:pPr>
        <w:spacing w:line="360" w:lineRule="auto"/>
        <w:jc w:val="both"/>
        <w:rPr>
          <w:rFonts w:ascii="Arial" w:hAnsi="Arial" w:cs="Arial"/>
          <w:sz w:val="24"/>
          <w:szCs w:val="24"/>
        </w:rPr>
      </w:pPr>
      <w:r>
        <w:rPr>
          <w:rFonts w:ascii="Arial" w:hAnsi="Arial" w:cs="Arial"/>
          <w:sz w:val="24"/>
          <w:szCs w:val="24"/>
        </w:rPr>
        <w:lastRenderedPageBreak/>
        <w:tab/>
      </w:r>
      <w:r w:rsidR="00666DB1">
        <w:rPr>
          <w:rFonts w:ascii="Arial" w:hAnsi="Arial" w:cs="Arial"/>
          <w:sz w:val="24"/>
          <w:szCs w:val="24"/>
        </w:rPr>
        <w:t>Além disso</w:t>
      </w:r>
      <w:r w:rsidR="00A81C05">
        <w:rPr>
          <w:rFonts w:ascii="Arial" w:hAnsi="Arial" w:cs="Arial"/>
          <w:sz w:val="24"/>
          <w:szCs w:val="24"/>
        </w:rPr>
        <w:t xml:space="preserve">, </w:t>
      </w:r>
      <w:r w:rsidR="009E4330">
        <w:rPr>
          <w:rFonts w:ascii="Arial" w:hAnsi="Arial" w:cs="Arial"/>
          <w:sz w:val="24"/>
          <w:szCs w:val="24"/>
        </w:rPr>
        <w:t xml:space="preserve">de acordo com a Secretaria Municipal de Planejamento, está sendo executado o projeto de </w:t>
      </w:r>
      <w:r w:rsidR="009E4330" w:rsidRPr="00A81C05">
        <w:rPr>
          <w:rFonts w:ascii="Arial" w:hAnsi="Arial" w:cs="Arial"/>
          <w:sz w:val="24"/>
          <w:szCs w:val="24"/>
        </w:rPr>
        <w:t xml:space="preserve">requalificação da praça </w:t>
      </w:r>
      <w:r w:rsidR="009E4330">
        <w:rPr>
          <w:rFonts w:ascii="Arial" w:hAnsi="Arial" w:cs="Arial"/>
          <w:sz w:val="24"/>
          <w:szCs w:val="24"/>
        </w:rPr>
        <w:t>C</w:t>
      </w:r>
      <w:r w:rsidR="009E4330" w:rsidRPr="00A81C05">
        <w:rPr>
          <w:rFonts w:ascii="Arial" w:hAnsi="Arial" w:cs="Arial"/>
          <w:sz w:val="24"/>
          <w:szCs w:val="24"/>
        </w:rPr>
        <w:t xml:space="preserve">oronel </w:t>
      </w:r>
      <w:r w:rsidR="009E4330">
        <w:rPr>
          <w:rFonts w:ascii="Arial" w:hAnsi="Arial" w:cs="Arial"/>
          <w:sz w:val="24"/>
          <w:szCs w:val="24"/>
        </w:rPr>
        <w:t>A</w:t>
      </w:r>
      <w:r w:rsidR="009E4330" w:rsidRPr="00A81C05">
        <w:rPr>
          <w:rFonts w:ascii="Arial" w:hAnsi="Arial" w:cs="Arial"/>
          <w:sz w:val="24"/>
          <w:szCs w:val="24"/>
        </w:rPr>
        <w:t>nt</w:t>
      </w:r>
      <w:r w:rsidR="009E4330">
        <w:rPr>
          <w:rFonts w:ascii="Arial" w:hAnsi="Arial" w:cs="Arial"/>
          <w:sz w:val="24"/>
          <w:szCs w:val="24"/>
        </w:rPr>
        <w:t>ô</w:t>
      </w:r>
      <w:r w:rsidR="009E4330" w:rsidRPr="00A81C05">
        <w:rPr>
          <w:rFonts w:ascii="Arial" w:hAnsi="Arial" w:cs="Arial"/>
          <w:sz w:val="24"/>
          <w:szCs w:val="24"/>
        </w:rPr>
        <w:t xml:space="preserve">nio </w:t>
      </w:r>
      <w:r w:rsidR="009E4330">
        <w:rPr>
          <w:rFonts w:ascii="Arial" w:hAnsi="Arial" w:cs="Arial"/>
          <w:sz w:val="24"/>
          <w:szCs w:val="24"/>
        </w:rPr>
        <w:t>P</w:t>
      </w:r>
      <w:r w:rsidR="009E4330" w:rsidRPr="00A81C05">
        <w:rPr>
          <w:rFonts w:ascii="Arial" w:hAnsi="Arial" w:cs="Arial"/>
          <w:sz w:val="24"/>
          <w:szCs w:val="24"/>
        </w:rPr>
        <w:t xml:space="preserve">essoa </w:t>
      </w:r>
      <w:r w:rsidR="00666DB1">
        <w:rPr>
          <w:rFonts w:ascii="Arial" w:hAnsi="Arial" w:cs="Arial"/>
          <w:sz w:val="24"/>
          <w:szCs w:val="24"/>
        </w:rPr>
        <w:t>e das vias localizadas no seu entorno</w:t>
      </w:r>
      <w:r w:rsidR="007040D5">
        <w:rPr>
          <w:rFonts w:ascii="Arial" w:hAnsi="Arial" w:cs="Arial"/>
          <w:sz w:val="24"/>
          <w:szCs w:val="24"/>
        </w:rPr>
        <w:t xml:space="preserve">, </w:t>
      </w:r>
      <w:r w:rsidR="00AE7777">
        <w:rPr>
          <w:rFonts w:ascii="Arial" w:hAnsi="Arial" w:cs="Arial"/>
          <w:sz w:val="24"/>
          <w:szCs w:val="24"/>
        </w:rPr>
        <w:t xml:space="preserve">através da requalificação das </w:t>
      </w:r>
      <w:r w:rsidR="00AE7777" w:rsidRPr="00687E75">
        <w:rPr>
          <w:rFonts w:ascii="Arial" w:hAnsi="Arial" w:cs="Arial"/>
          <w:sz w:val="24"/>
          <w:szCs w:val="24"/>
        </w:rPr>
        <w:t>calçadas opostas à praça, da inclusão de ciclovia em dois sentidos</w:t>
      </w:r>
      <w:r w:rsidR="00687E75">
        <w:rPr>
          <w:rFonts w:ascii="Arial" w:hAnsi="Arial" w:cs="Arial"/>
          <w:sz w:val="24"/>
          <w:szCs w:val="24"/>
        </w:rPr>
        <w:t xml:space="preserve"> e da </w:t>
      </w:r>
      <w:r w:rsidR="00687E75" w:rsidRPr="00687E75">
        <w:rPr>
          <w:rFonts w:ascii="Arial" w:hAnsi="Arial" w:cs="Arial"/>
          <w:sz w:val="24"/>
          <w:szCs w:val="24"/>
        </w:rPr>
        <w:t>itervenção nos cruzamentos visando a segurança dos pedestres</w:t>
      </w:r>
      <w:r w:rsidR="00A74233">
        <w:rPr>
          <w:rFonts w:ascii="Arial" w:hAnsi="Arial" w:cs="Arial"/>
          <w:sz w:val="24"/>
          <w:szCs w:val="24"/>
        </w:rPr>
        <w:t xml:space="preserve"> (SEPLAN, 2022)</w:t>
      </w:r>
      <w:r w:rsidR="00962CC8">
        <w:rPr>
          <w:rFonts w:ascii="Arial" w:hAnsi="Arial" w:cs="Arial"/>
          <w:sz w:val="24"/>
          <w:szCs w:val="24"/>
        </w:rPr>
        <w:t>.</w:t>
      </w:r>
    </w:p>
    <w:p w14:paraId="79B57CCF" w14:textId="486E50DE" w:rsidR="00962CC8" w:rsidRDefault="00962CC8" w:rsidP="00962CC8">
      <w:pPr>
        <w:spacing w:line="360" w:lineRule="auto"/>
        <w:jc w:val="both"/>
        <w:rPr>
          <w:rFonts w:ascii="Arial" w:hAnsi="Arial" w:cs="Arial"/>
          <w:sz w:val="24"/>
          <w:szCs w:val="24"/>
        </w:rPr>
      </w:pPr>
      <w:r>
        <w:rPr>
          <w:rFonts w:ascii="Arial" w:hAnsi="Arial" w:cs="Arial"/>
          <w:sz w:val="24"/>
          <w:szCs w:val="24"/>
        </w:rPr>
        <w:tab/>
        <w:t xml:space="preserve">Nesse sentido, depreende-se que as referidas intervenções além da valorização das áreas, promovem o aumento do convívio social </w:t>
      </w:r>
      <w:r w:rsidRPr="007040D5">
        <w:rPr>
          <w:rFonts w:ascii="Arial" w:hAnsi="Arial" w:cs="Arial"/>
          <w:sz w:val="24"/>
          <w:szCs w:val="24"/>
        </w:rPr>
        <w:t>e melhora</w:t>
      </w:r>
      <w:r>
        <w:rPr>
          <w:rFonts w:ascii="Arial" w:hAnsi="Arial" w:cs="Arial"/>
          <w:sz w:val="24"/>
          <w:szCs w:val="24"/>
        </w:rPr>
        <w:t>m</w:t>
      </w:r>
      <w:r w:rsidRPr="007040D5">
        <w:rPr>
          <w:rFonts w:ascii="Arial" w:hAnsi="Arial" w:cs="Arial"/>
          <w:sz w:val="24"/>
          <w:szCs w:val="24"/>
        </w:rPr>
        <w:t xml:space="preserve"> a sensação de segurança para os usuários</w:t>
      </w:r>
      <w:r w:rsidR="0001442E">
        <w:rPr>
          <w:rFonts w:ascii="Arial" w:hAnsi="Arial" w:cs="Arial"/>
          <w:sz w:val="24"/>
          <w:szCs w:val="24"/>
        </w:rPr>
        <w:t xml:space="preserve">, garantindo o acesso democrático dos espaços públicos e </w:t>
      </w:r>
      <w:r w:rsidR="0001442E" w:rsidRPr="00A613F0">
        <w:rPr>
          <w:rFonts w:ascii="Arial" w:hAnsi="Arial" w:cs="Arial"/>
          <w:sz w:val="24"/>
          <w:szCs w:val="24"/>
        </w:rPr>
        <w:t>consolida</w:t>
      </w:r>
      <w:r w:rsidR="0001442E">
        <w:rPr>
          <w:rFonts w:ascii="Arial" w:hAnsi="Arial" w:cs="Arial"/>
          <w:sz w:val="24"/>
          <w:szCs w:val="24"/>
        </w:rPr>
        <w:t xml:space="preserve">ndo </w:t>
      </w:r>
      <w:r w:rsidR="0001442E" w:rsidRPr="00A613F0">
        <w:rPr>
          <w:rFonts w:ascii="Arial" w:hAnsi="Arial" w:cs="Arial"/>
          <w:sz w:val="24"/>
          <w:szCs w:val="24"/>
        </w:rPr>
        <w:t>não só as relações de encontro, como também as trocas sociais e culturais que representam a individualidade e a coletividade</w:t>
      </w:r>
      <w:r>
        <w:rPr>
          <w:rFonts w:ascii="Arial" w:hAnsi="Arial" w:cs="Arial"/>
          <w:sz w:val="24"/>
          <w:szCs w:val="24"/>
        </w:rPr>
        <w:t>.</w:t>
      </w:r>
    </w:p>
    <w:p w14:paraId="4B213D2C" w14:textId="258EFD88" w:rsidR="00304EC8" w:rsidRDefault="00304EC8" w:rsidP="00962CC8">
      <w:pPr>
        <w:spacing w:line="360" w:lineRule="auto"/>
        <w:jc w:val="both"/>
        <w:rPr>
          <w:rFonts w:ascii="Arial" w:hAnsi="Arial" w:cs="Arial"/>
          <w:sz w:val="24"/>
          <w:szCs w:val="24"/>
        </w:rPr>
      </w:pPr>
      <w:r>
        <w:rPr>
          <w:rFonts w:ascii="Arial" w:hAnsi="Arial" w:cs="Arial"/>
          <w:sz w:val="24"/>
          <w:szCs w:val="24"/>
        </w:rPr>
        <w:tab/>
        <w:t xml:space="preserve">Isto posto, </w:t>
      </w:r>
      <w:r w:rsidRPr="00304EC8">
        <w:rPr>
          <w:rFonts w:ascii="Arial" w:hAnsi="Arial" w:cs="Arial"/>
          <w:sz w:val="24"/>
          <w:szCs w:val="24"/>
        </w:rPr>
        <w:t xml:space="preserve">a construção coletiva dos espaços </w:t>
      </w:r>
      <w:r>
        <w:rPr>
          <w:rFonts w:ascii="Arial" w:hAnsi="Arial" w:cs="Arial"/>
          <w:sz w:val="24"/>
          <w:szCs w:val="24"/>
        </w:rPr>
        <w:t>revela</w:t>
      </w:r>
      <w:r w:rsidRPr="00304EC8">
        <w:rPr>
          <w:rFonts w:ascii="Arial" w:hAnsi="Arial" w:cs="Arial"/>
          <w:sz w:val="24"/>
          <w:szCs w:val="24"/>
        </w:rPr>
        <w:t xml:space="preserve"> o potencial de mudança sobre o futuro das cidades, dependendo menos de grandes obras de infraestrutura e mais da capacidade de imaginar o meio mais maleável em termos tecnológicos, sociais e materiais sobre espaços urbanos mais econômicos (MEHROTRA E BENÍTEZ, 2018). Essas estratégias se mostram efetivas no que diz respeito à mudança de potencial sobre os elementos essenciais da construção do ambiente urbano, gerenciando as camadas do urbanismo e acomodando as novas necessidades da sociedade.</w:t>
      </w:r>
    </w:p>
    <w:p w14:paraId="44DC8596" w14:textId="7F1FB09A" w:rsidR="00D46490" w:rsidRDefault="007D1A1E" w:rsidP="00687E75">
      <w:pPr>
        <w:spacing w:line="360" w:lineRule="auto"/>
        <w:jc w:val="both"/>
        <w:rPr>
          <w:rFonts w:ascii="Arial" w:hAnsi="Arial" w:cs="Arial"/>
          <w:sz w:val="24"/>
          <w:szCs w:val="24"/>
        </w:rPr>
      </w:pPr>
      <w:r>
        <w:rPr>
          <w:rFonts w:ascii="Arial" w:hAnsi="Arial" w:cs="Arial"/>
          <w:sz w:val="24"/>
          <w:szCs w:val="24"/>
        </w:rPr>
        <w:tab/>
      </w:r>
      <w:bookmarkEnd w:id="20"/>
      <w:r w:rsidR="00205F37">
        <w:rPr>
          <w:rFonts w:ascii="Arial" w:hAnsi="Arial" w:cs="Arial"/>
          <w:sz w:val="24"/>
          <w:szCs w:val="24"/>
        </w:rPr>
        <w:t>Nesse viés</w:t>
      </w:r>
      <w:r w:rsidR="00726BE3">
        <w:rPr>
          <w:rFonts w:ascii="Arial" w:hAnsi="Arial" w:cs="Arial"/>
          <w:sz w:val="24"/>
          <w:szCs w:val="24"/>
        </w:rPr>
        <w:t xml:space="preserve">, é possível inferir que através </w:t>
      </w:r>
      <w:r w:rsidR="00D46490">
        <w:rPr>
          <w:rFonts w:ascii="Arial" w:hAnsi="Arial" w:cs="Arial"/>
          <w:sz w:val="24"/>
          <w:szCs w:val="24"/>
        </w:rPr>
        <w:t>da implementação de atividades urbanísticas de baixo impacto</w:t>
      </w:r>
      <w:r w:rsidR="00726BE3">
        <w:rPr>
          <w:rFonts w:ascii="Arial" w:hAnsi="Arial" w:cs="Arial"/>
          <w:sz w:val="24"/>
          <w:szCs w:val="24"/>
        </w:rPr>
        <w:t>, torna-se viável a efetivação dos direitos previstos no art. 182 da Constituição Federal</w:t>
      </w:r>
      <w:r w:rsidR="00D46490">
        <w:rPr>
          <w:rFonts w:ascii="Arial" w:hAnsi="Arial" w:cs="Arial"/>
          <w:sz w:val="24"/>
          <w:szCs w:val="24"/>
        </w:rPr>
        <w:t>, visto que através dela</w:t>
      </w:r>
      <w:r w:rsidR="003554D6">
        <w:rPr>
          <w:rFonts w:ascii="Arial" w:hAnsi="Arial" w:cs="Arial"/>
          <w:sz w:val="24"/>
          <w:szCs w:val="24"/>
        </w:rPr>
        <w:t>s</w:t>
      </w:r>
      <w:r w:rsidR="00D46490">
        <w:rPr>
          <w:rFonts w:ascii="Arial" w:hAnsi="Arial" w:cs="Arial"/>
          <w:sz w:val="24"/>
          <w:szCs w:val="24"/>
        </w:rPr>
        <w:t xml:space="preserve"> os gestores dialogam com a coletividade </w:t>
      </w:r>
      <w:r w:rsidR="003554D6">
        <w:rPr>
          <w:rFonts w:ascii="Arial" w:hAnsi="Arial" w:cs="Arial"/>
          <w:sz w:val="24"/>
          <w:szCs w:val="24"/>
        </w:rPr>
        <w:t xml:space="preserve">ao pensar o espaço público </w:t>
      </w:r>
      <w:r w:rsidR="00D46490">
        <w:rPr>
          <w:rFonts w:ascii="Arial" w:hAnsi="Arial" w:cs="Arial"/>
          <w:sz w:val="24"/>
          <w:szCs w:val="24"/>
        </w:rPr>
        <w:t xml:space="preserve">e a sociedade civil passa a integrar o processo de planejamento das </w:t>
      </w:r>
      <w:r w:rsidR="000E2E10">
        <w:rPr>
          <w:rFonts w:ascii="Arial" w:hAnsi="Arial" w:cs="Arial"/>
          <w:sz w:val="24"/>
          <w:szCs w:val="24"/>
        </w:rPr>
        <w:t>áreas urbanas</w:t>
      </w:r>
      <w:r w:rsidR="00D46490">
        <w:rPr>
          <w:rFonts w:ascii="Arial" w:hAnsi="Arial" w:cs="Arial"/>
          <w:sz w:val="24"/>
          <w:szCs w:val="24"/>
        </w:rPr>
        <w:t xml:space="preserve">. </w:t>
      </w:r>
    </w:p>
    <w:p w14:paraId="3662C928" w14:textId="481410FD" w:rsidR="00484AEB" w:rsidRDefault="00726BE3" w:rsidP="00687E75">
      <w:pPr>
        <w:spacing w:line="360" w:lineRule="auto"/>
        <w:jc w:val="both"/>
        <w:rPr>
          <w:rFonts w:ascii="Arial" w:hAnsi="Arial" w:cs="Arial"/>
        </w:rPr>
      </w:pPr>
      <w:r>
        <w:rPr>
          <w:rFonts w:ascii="Arial" w:hAnsi="Arial" w:cs="Arial"/>
          <w:sz w:val="24"/>
          <w:szCs w:val="24"/>
        </w:rPr>
        <w:t xml:space="preserve"> </w:t>
      </w:r>
    </w:p>
    <w:p w14:paraId="13CA1205" w14:textId="43E37E96" w:rsidR="00EB19DE" w:rsidRPr="00C43DF4" w:rsidRDefault="00A9095F" w:rsidP="00622EE0">
      <w:pPr>
        <w:pStyle w:val="Ttulo1"/>
        <w:spacing w:before="0"/>
        <w:ind w:left="0" w:firstLine="0"/>
        <w:jc w:val="both"/>
        <w:rPr>
          <w:rFonts w:ascii="Arial" w:hAnsi="Arial" w:cs="Arial"/>
        </w:rPr>
      </w:pPr>
      <w:r>
        <w:rPr>
          <w:rFonts w:ascii="Arial" w:hAnsi="Arial" w:cs="Arial"/>
        </w:rPr>
        <w:t>5</w:t>
      </w:r>
      <w:r w:rsidR="00622EE0">
        <w:rPr>
          <w:rFonts w:ascii="Arial" w:hAnsi="Arial" w:cs="Arial"/>
        </w:rPr>
        <w:tab/>
      </w:r>
      <w:r w:rsidR="00EB19DE" w:rsidRPr="00C43DF4">
        <w:rPr>
          <w:rFonts w:ascii="Arial" w:hAnsi="Arial" w:cs="Arial"/>
        </w:rPr>
        <w:t>CON</w:t>
      </w:r>
      <w:r w:rsidR="00622EE0">
        <w:rPr>
          <w:rFonts w:ascii="Arial" w:hAnsi="Arial" w:cs="Arial"/>
        </w:rPr>
        <w:t>SIDERAÇÕES FINAIS</w:t>
      </w:r>
    </w:p>
    <w:p w14:paraId="4E7409FC" w14:textId="436F1E8D" w:rsidR="006701EA" w:rsidRDefault="006701EA" w:rsidP="006701EA">
      <w:pPr>
        <w:spacing w:line="360" w:lineRule="auto"/>
        <w:ind w:firstLine="708"/>
        <w:jc w:val="both"/>
        <w:rPr>
          <w:rFonts w:ascii="Arial" w:hAnsi="Arial" w:cs="Arial"/>
          <w:sz w:val="24"/>
          <w:szCs w:val="24"/>
        </w:rPr>
      </w:pPr>
      <w:r w:rsidRPr="00E240DA">
        <w:rPr>
          <w:rFonts w:ascii="Arial" w:hAnsi="Arial" w:cs="Arial"/>
          <w:sz w:val="24"/>
          <w:szCs w:val="24"/>
        </w:rPr>
        <w:t xml:space="preserve">Ante ao exposto, </w:t>
      </w:r>
      <w:r w:rsidR="00483418" w:rsidRPr="00483418">
        <w:rPr>
          <w:rFonts w:ascii="Arial" w:hAnsi="Arial" w:cs="Arial"/>
          <w:sz w:val="24"/>
          <w:szCs w:val="24"/>
        </w:rPr>
        <w:t>é possível concluir que o estudo da efetivação do Direito à Cidade através das atividades urbanísticas de baixo impacto faz-se essencial ao planejamento urbano, visto que as intervenções urbanas atuais se estabelecem, em sua maioria, de maneira verticalizada, convertendo-se em espaços públicos que por muitas vezes não possuem memórias e articulações sociais</w:t>
      </w:r>
      <w:r>
        <w:rPr>
          <w:rFonts w:ascii="Arial" w:hAnsi="Arial" w:cs="Arial"/>
          <w:sz w:val="24"/>
          <w:szCs w:val="24"/>
        </w:rPr>
        <w:t>.</w:t>
      </w:r>
    </w:p>
    <w:p w14:paraId="54AFEC33" w14:textId="1ABB963D" w:rsidR="006701EA" w:rsidRDefault="006701EA" w:rsidP="006701EA">
      <w:pPr>
        <w:spacing w:line="360" w:lineRule="auto"/>
        <w:ind w:firstLine="708"/>
        <w:jc w:val="both"/>
        <w:rPr>
          <w:rFonts w:ascii="Arial" w:hAnsi="Arial" w:cs="Arial"/>
          <w:sz w:val="24"/>
          <w:szCs w:val="24"/>
        </w:rPr>
      </w:pPr>
      <w:r>
        <w:rPr>
          <w:rFonts w:ascii="Arial" w:hAnsi="Arial" w:cs="Arial"/>
          <w:sz w:val="24"/>
          <w:szCs w:val="24"/>
        </w:rPr>
        <w:t xml:space="preserve">Nesse viés, </w:t>
      </w:r>
      <w:bookmarkStart w:id="22" w:name="_Hlk119051247"/>
      <w:r w:rsidR="00483418" w:rsidRPr="00483418">
        <w:rPr>
          <w:rFonts w:ascii="Arial" w:hAnsi="Arial" w:cs="Arial"/>
          <w:sz w:val="24"/>
          <w:szCs w:val="24"/>
        </w:rPr>
        <w:t xml:space="preserve">a presente pesquisa teve como objetivo analisar a efetivação do Direito à Cidade no planejamento urbano, bem como o impacto social resultante da concretização de tal prerrogativa, tendo como base as atividades urbanísticas de baixo impacto realizadas no Município de Campina Grande/PB, considerando os </w:t>
      </w:r>
      <w:r w:rsidR="00483418" w:rsidRPr="00483418">
        <w:rPr>
          <w:rFonts w:ascii="Arial" w:hAnsi="Arial" w:cs="Arial"/>
          <w:sz w:val="24"/>
          <w:szCs w:val="24"/>
        </w:rPr>
        <w:lastRenderedPageBreak/>
        <w:t>limites e potenciais do urbanismo tático para efetivação de tais prerrogativas</w:t>
      </w:r>
      <w:r>
        <w:rPr>
          <w:rFonts w:ascii="Arial" w:hAnsi="Arial" w:cs="Arial"/>
          <w:sz w:val="24"/>
          <w:szCs w:val="24"/>
        </w:rPr>
        <w:t>.</w:t>
      </w:r>
      <w:bookmarkEnd w:id="22"/>
    </w:p>
    <w:p w14:paraId="7C0550B1" w14:textId="42946402" w:rsidR="006701EA" w:rsidRDefault="00483418" w:rsidP="006701EA">
      <w:pPr>
        <w:spacing w:line="360" w:lineRule="auto"/>
        <w:ind w:firstLine="708"/>
        <w:jc w:val="both"/>
        <w:rPr>
          <w:rFonts w:ascii="Arial" w:hAnsi="Arial" w:cs="Arial"/>
          <w:sz w:val="24"/>
          <w:szCs w:val="24"/>
        </w:rPr>
      </w:pPr>
      <w:r>
        <w:rPr>
          <w:rFonts w:ascii="Arial" w:hAnsi="Arial" w:cs="Arial"/>
          <w:sz w:val="24"/>
          <w:szCs w:val="24"/>
        </w:rPr>
        <w:t>Nessa esteira</w:t>
      </w:r>
      <w:r w:rsidR="006701EA">
        <w:rPr>
          <w:rFonts w:ascii="Arial" w:hAnsi="Arial" w:cs="Arial"/>
          <w:sz w:val="24"/>
          <w:szCs w:val="24"/>
        </w:rPr>
        <w:t xml:space="preserve">, </w:t>
      </w:r>
      <w:r w:rsidRPr="00483418">
        <w:rPr>
          <w:rFonts w:ascii="Arial" w:hAnsi="Arial" w:cs="Arial"/>
          <w:sz w:val="24"/>
          <w:szCs w:val="24"/>
        </w:rPr>
        <w:t>através do presente estudo, depreende-se que as reflexões relativas ao Direito à Cidade originaram-se a partir da intensificação do deslocamento da população que habitava a zona rural em direção aos centros urbanos, visto que a forma de estruturação da sociedade capitalista deu origem ao conflito expresso entre o valor de troca e valor e uso da cidade, resultando na mercantilização do espaço urbano</w:t>
      </w:r>
      <w:r w:rsidR="006701EA">
        <w:rPr>
          <w:rFonts w:ascii="Arial" w:hAnsi="Arial" w:cs="Arial"/>
          <w:sz w:val="24"/>
          <w:szCs w:val="24"/>
        </w:rPr>
        <w:t>.</w:t>
      </w:r>
    </w:p>
    <w:p w14:paraId="52200A18" w14:textId="05F81B58" w:rsidR="006701EA" w:rsidRDefault="006701EA" w:rsidP="00ED1C04">
      <w:pPr>
        <w:spacing w:line="360" w:lineRule="auto"/>
        <w:ind w:firstLine="708"/>
        <w:jc w:val="both"/>
        <w:rPr>
          <w:rFonts w:ascii="Arial" w:hAnsi="Arial" w:cs="Arial"/>
          <w:sz w:val="24"/>
          <w:szCs w:val="24"/>
        </w:rPr>
      </w:pPr>
      <w:r>
        <w:rPr>
          <w:rFonts w:ascii="Arial" w:hAnsi="Arial" w:cs="Arial"/>
          <w:sz w:val="24"/>
          <w:szCs w:val="24"/>
        </w:rPr>
        <w:t xml:space="preserve">Entretanto, </w:t>
      </w:r>
      <w:r w:rsidR="00483418" w:rsidRPr="00483418">
        <w:rPr>
          <w:rFonts w:ascii="Arial" w:hAnsi="Arial" w:cs="Arial"/>
          <w:sz w:val="24"/>
          <w:szCs w:val="24"/>
        </w:rPr>
        <w:t>infere-se que a política urbana só foi disposta no ordenamento jurídico brasileiro através da Constituição Federal de 1988 e que o Direito à Cidade apenas passou a integrar o arcabouço legal de maneira expressa a partir da Lei Federal nº 10.527/01 (Estatuto da Cidade), quando houve a efetiva regulamentação dos arts. 182 e 183 da Carta Magna</w:t>
      </w:r>
      <w:r>
        <w:rPr>
          <w:rFonts w:ascii="Arial" w:hAnsi="Arial" w:cs="Arial"/>
          <w:sz w:val="24"/>
          <w:szCs w:val="24"/>
        </w:rPr>
        <w:t>.</w:t>
      </w:r>
    </w:p>
    <w:p w14:paraId="32302BF0" w14:textId="51DB6A4B" w:rsidR="006701EA" w:rsidRDefault="00483418" w:rsidP="006701EA">
      <w:pPr>
        <w:spacing w:line="360" w:lineRule="auto"/>
        <w:ind w:firstLine="708"/>
        <w:jc w:val="both"/>
        <w:rPr>
          <w:rFonts w:ascii="Arial" w:hAnsi="Arial" w:cs="Arial"/>
          <w:sz w:val="24"/>
          <w:szCs w:val="24"/>
        </w:rPr>
      </w:pPr>
      <w:r>
        <w:rPr>
          <w:rFonts w:ascii="Arial" w:hAnsi="Arial" w:cs="Arial"/>
          <w:sz w:val="24"/>
          <w:szCs w:val="24"/>
        </w:rPr>
        <w:t>Ademais</w:t>
      </w:r>
      <w:r w:rsidR="006701EA" w:rsidRPr="00D61130">
        <w:rPr>
          <w:rFonts w:ascii="Arial" w:hAnsi="Arial" w:cs="Arial"/>
          <w:sz w:val="24"/>
          <w:szCs w:val="24"/>
        </w:rPr>
        <w:t xml:space="preserve">, </w:t>
      </w:r>
      <w:bookmarkStart w:id="23" w:name="_Hlk119051440"/>
      <w:r w:rsidRPr="00483418">
        <w:rPr>
          <w:rFonts w:ascii="Arial" w:hAnsi="Arial" w:cs="Arial"/>
          <w:sz w:val="24"/>
          <w:szCs w:val="24"/>
        </w:rPr>
        <w:t>apesar do avanço no âmbito legislativo, concluiu-se que as intervenções urbanas atuais continuam se estabelecendo, em sua maioria, de maneira verticalizada, convertendo-se em espaços públicos que por muitas vezes não possuem memórias e articulações sociais</w:t>
      </w:r>
      <w:r w:rsidR="006701EA" w:rsidRPr="00D61130">
        <w:rPr>
          <w:rFonts w:ascii="Arial" w:hAnsi="Arial" w:cs="Arial"/>
          <w:sz w:val="24"/>
          <w:szCs w:val="24"/>
        </w:rPr>
        <w:t>.</w:t>
      </w:r>
      <w:bookmarkEnd w:id="23"/>
    </w:p>
    <w:p w14:paraId="7D125B45" w14:textId="528E8C81" w:rsidR="006701EA" w:rsidRDefault="00F90F47" w:rsidP="006701EA">
      <w:pPr>
        <w:spacing w:line="360" w:lineRule="auto"/>
        <w:ind w:firstLine="708"/>
        <w:jc w:val="both"/>
        <w:rPr>
          <w:rFonts w:ascii="Arial" w:hAnsi="Arial" w:cs="Arial"/>
          <w:sz w:val="24"/>
          <w:szCs w:val="24"/>
        </w:rPr>
      </w:pPr>
      <w:r>
        <w:rPr>
          <w:rFonts w:ascii="Arial" w:hAnsi="Arial" w:cs="Arial"/>
          <w:sz w:val="24"/>
          <w:szCs w:val="24"/>
          <w:lang w:val="pt-BR"/>
        </w:rPr>
        <w:t>Isto posto</w:t>
      </w:r>
      <w:r w:rsidR="006701EA" w:rsidRPr="00A73E4B">
        <w:rPr>
          <w:rFonts w:ascii="Arial" w:hAnsi="Arial" w:cs="Arial"/>
          <w:sz w:val="24"/>
          <w:szCs w:val="24"/>
          <w:lang w:val="pt-BR"/>
        </w:rPr>
        <w:t xml:space="preserve">, </w:t>
      </w:r>
      <w:r w:rsidR="006674BA" w:rsidRPr="006674BA">
        <w:rPr>
          <w:rFonts w:ascii="Arial" w:hAnsi="Arial" w:cs="Arial"/>
          <w:sz w:val="24"/>
          <w:szCs w:val="24"/>
          <w:lang w:val="pt-BR"/>
        </w:rPr>
        <w:t>percebe-se que o urbanismo tático pode atuar como grande aliado para efetivação das prerrogativas inerentes ao Direito à Cidade dispostas da Constituição Federal e regulamentadas por intermédio da Lei nº 10.257/2001, sobretudo no que concerne a gestão democrática das cidades, implementando soluções práticas como forma de mitigar os obstáculos encontrados no planejamento urbano.</w:t>
      </w:r>
    </w:p>
    <w:p w14:paraId="4444520A" w14:textId="14D4729A" w:rsidR="006701EA" w:rsidRDefault="006701EA" w:rsidP="006701EA">
      <w:pPr>
        <w:spacing w:line="360" w:lineRule="auto"/>
        <w:ind w:firstLine="708"/>
        <w:jc w:val="both"/>
        <w:rPr>
          <w:rFonts w:ascii="Arial" w:hAnsi="Arial" w:cs="Arial"/>
          <w:sz w:val="24"/>
          <w:szCs w:val="24"/>
        </w:rPr>
      </w:pPr>
      <w:r>
        <w:rPr>
          <w:rFonts w:ascii="Arial" w:hAnsi="Arial" w:cs="Arial"/>
          <w:sz w:val="24"/>
          <w:szCs w:val="24"/>
        </w:rPr>
        <w:t xml:space="preserve">Desta feita, </w:t>
      </w:r>
      <w:r w:rsidR="006674BA" w:rsidRPr="006674BA">
        <w:rPr>
          <w:rFonts w:ascii="Arial" w:hAnsi="Arial" w:cs="Arial"/>
          <w:sz w:val="24"/>
          <w:szCs w:val="24"/>
        </w:rPr>
        <w:t>vê-se o urbanismo tático como uma metodologia de intervenção urbanística contemporânea que acaba por transformar o processo de tomada de decisões no que tange a construção e ao desenvolvimento das cidades, uma vez que introduz a sociedade civil como o principal agente de atuação, buscando encorajar as pessoas a se envolverem com o ambiente urbano a fim de que se tornem cidadãos mais ativos.</w:t>
      </w:r>
    </w:p>
    <w:p w14:paraId="0C0C19BC" w14:textId="78E24889" w:rsidR="006701EA" w:rsidRDefault="006701EA" w:rsidP="006701EA">
      <w:pPr>
        <w:spacing w:line="360" w:lineRule="auto"/>
        <w:ind w:firstLine="708"/>
        <w:jc w:val="both"/>
        <w:rPr>
          <w:rFonts w:ascii="Arial" w:hAnsi="Arial" w:cs="Arial"/>
          <w:sz w:val="24"/>
          <w:szCs w:val="24"/>
        </w:rPr>
      </w:pPr>
      <w:r>
        <w:rPr>
          <w:rFonts w:ascii="Arial" w:hAnsi="Arial" w:cs="Arial"/>
          <w:sz w:val="24"/>
          <w:szCs w:val="24"/>
        </w:rPr>
        <w:t xml:space="preserve">Nessa perspectiva, </w:t>
      </w:r>
      <w:r w:rsidR="00F90F47" w:rsidRPr="00F90F47">
        <w:rPr>
          <w:rFonts w:ascii="Arial" w:hAnsi="Arial" w:cs="Arial"/>
          <w:sz w:val="24"/>
          <w:szCs w:val="24"/>
        </w:rPr>
        <w:t>algumas cidades brasileiras vêm obtendo resultados positivos após a adoção de intervenções táticas, a exemplo do respeito dos condutores de veículos automotores à preferência dos pedestres e da redução da velocidade dos ônibus</w:t>
      </w:r>
      <w:r>
        <w:rPr>
          <w:rFonts w:ascii="Arial" w:hAnsi="Arial" w:cs="Arial"/>
          <w:sz w:val="24"/>
          <w:szCs w:val="24"/>
        </w:rPr>
        <w:t>.</w:t>
      </w:r>
    </w:p>
    <w:p w14:paraId="31CF5B54" w14:textId="62859C84" w:rsidR="00FE44DF" w:rsidRDefault="00E254F3" w:rsidP="006701EA">
      <w:pPr>
        <w:spacing w:line="360" w:lineRule="auto"/>
        <w:ind w:firstLine="708"/>
        <w:jc w:val="both"/>
        <w:rPr>
          <w:rFonts w:ascii="Arial" w:hAnsi="Arial" w:cs="Arial"/>
          <w:sz w:val="24"/>
          <w:szCs w:val="24"/>
        </w:rPr>
      </w:pPr>
      <w:r w:rsidRPr="00E254F3">
        <w:rPr>
          <w:rFonts w:ascii="Arial" w:hAnsi="Arial" w:cs="Arial"/>
          <w:sz w:val="24"/>
          <w:szCs w:val="24"/>
        </w:rPr>
        <w:t xml:space="preserve">Seguindo essa tendência, constatou-se que o urbanismo tático se mostra </w:t>
      </w:r>
      <w:r w:rsidRPr="00E254F3">
        <w:rPr>
          <w:rFonts w:ascii="Arial" w:hAnsi="Arial" w:cs="Arial"/>
          <w:sz w:val="24"/>
          <w:szCs w:val="24"/>
        </w:rPr>
        <w:lastRenderedPageBreak/>
        <w:t>presente nas mais recentes intervenções urbanísticas do município de Campina Grande/PB, que são voltadas em sua maioria ao atendimento das necessidades dos pedestres, ciclistas e pessoas com necessidades especiais e mobilidade reduzida, garantindo o acesso democrático dos espaços pela população através da implementação de ciclovias e ciclofaixas, requalificação das calçadas e remodelação de espaços públicos e seus entornos.</w:t>
      </w:r>
    </w:p>
    <w:p w14:paraId="1197767D" w14:textId="1AA75F8E" w:rsidR="00765E88" w:rsidRDefault="00A55981" w:rsidP="006701EA">
      <w:pPr>
        <w:spacing w:line="360" w:lineRule="auto"/>
        <w:ind w:firstLine="708"/>
        <w:jc w:val="both"/>
        <w:rPr>
          <w:rFonts w:ascii="Arial" w:hAnsi="Arial" w:cs="Arial"/>
          <w:sz w:val="24"/>
          <w:szCs w:val="24"/>
        </w:rPr>
      </w:pPr>
      <w:r>
        <w:rPr>
          <w:rFonts w:ascii="Arial" w:hAnsi="Arial" w:cs="Arial"/>
          <w:sz w:val="24"/>
          <w:szCs w:val="24"/>
        </w:rPr>
        <w:t xml:space="preserve">No entanto, </w:t>
      </w:r>
      <w:r w:rsidR="00E1752E">
        <w:rPr>
          <w:rFonts w:ascii="Arial" w:hAnsi="Arial" w:cs="Arial"/>
          <w:sz w:val="24"/>
          <w:szCs w:val="24"/>
        </w:rPr>
        <w:t>não foi possível coletar junto aos órgãos municipais dados concretos acerca dos impactos sociais oriundos da implementação d</w:t>
      </w:r>
      <w:r w:rsidR="00FE44DF">
        <w:rPr>
          <w:rFonts w:ascii="Arial" w:hAnsi="Arial" w:cs="Arial"/>
          <w:sz w:val="24"/>
          <w:szCs w:val="24"/>
        </w:rPr>
        <w:t xml:space="preserve">e tais medidas, </w:t>
      </w:r>
      <w:r>
        <w:rPr>
          <w:rFonts w:ascii="Arial" w:hAnsi="Arial" w:cs="Arial"/>
          <w:sz w:val="24"/>
          <w:szCs w:val="24"/>
        </w:rPr>
        <w:t>a exemplo da redução do número de acidentes de trânsito envolvendo ciclistas após a implementação de ciclovias e ciclofaixas</w:t>
      </w:r>
      <w:r w:rsidR="00C17A9F">
        <w:rPr>
          <w:rFonts w:ascii="Arial" w:hAnsi="Arial" w:cs="Arial"/>
          <w:sz w:val="24"/>
          <w:szCs w:val="24"/>
        </w:rPr>
        <w:t>,</w:t>
      </w:r>
      <w:r>
        <w:rPr>
          <w:rFonts w:ascii="Arial" w:hAnsi="Arial" w:cs="Arial"/>
          <w:sz w:val="24"/>
          <w:szCs w:val="24"/>
        </w:rPr>
        <w:t xml:space="preserve"> </w:t>
      </w:r>
      <w:r w:rsidR="00FE44DF">
        <w:rPr>
          <w:rFonts w:ascii="Arial" w:hAnsi="Arial" w:cs="Arial"/>
          <w:sz w:val="24"/>
          <w:szCs w:val="24"/>
        </w:rPr>
        <w:t>devendo tal estudo ser objeto de continuidade numa eventual pós-graduação.</w:t>
      </w:r>
    </w:p>
    <w:p w14:paraId="352D5FC3" w14:textId="6D91645F" w:rsidR="00622EE0" w:rsidRDefault="009246CC" w:rsidP="00C17A9F">
      <w:pPr>
        <w:pStyle w:val="Ttulo1"/>
        <w:tabs>
          <w:tab w:val="left" w:pos="401"/>
        </w:tabs>
        <w:spacing w:before="0"/>
        <w:ind w:left="0" w:firstLine="0"/>
        <w:jc w:val="both"/>
        <w:rPr>
          <w:rFonts w:ascii="Arial" w:hAnsi="Arial" w:cs="Arial"/>
        </w:rPr>
      </w:pPr>
      <w:r>
        <w:rPr>
          <w:rFonts w:ascii="Arial" w:hAnsi="Arial" w:cs="Arial"/>
        </w:rPr>
        <w:tab/>
      </w:r>
      <w:r>
        <w:rPr>
          <w:rFonts w:ascii="Arial" w:hAnsi="Arial" w:cs="Arial"/>
        </w:rPr>
        <w:tab/>
      </w:r>
    </w:p>
    <w:p w14:paraId="737E5DFF" w14:textId="332276D4" w:rsidR="00EB19DE" w:rsidRPr="00EF44AE" w:rsidRDefault="00EB19DE" w:rsidP="00622EE0">
      <w:pPr>
        <w:pStyle w:val="Ttulo1"/>
        <w:tabs>
          <w:tab w:val="left" w:pos="401"/>
        </w:tabs>
        <w:spacing w:before="0"/>
        <w:ind w:left="0" w:firstLine="0"/>
        <w:rPr>
          <w:rFonts w:ascii="Arial" w:hAnsi="Arial" w:cs="Arial"/>
          <w:lang w:val="en-US"/>
        </w:rPr>
      </w:pPr>
      <w:r w:rsidRPr="00EF44AE">
        <w:rPr>
          <w:rFonts w:ascii="Arial" w:hAnsi="Arial" w:cs="Arial"/>
          <w:lang w:val="en-US"/>
        </w:rPr>
        <w:t>REFERÊNCIAS</w:t>
      </w:r>
    </w:p>
    <w:p w14:paraId="4C3561CE" w14:textId="77777777" w:rsidR="00D71949" w:rsidRPr="00D5774D" w:rsidRDefault="00D71949" w:rsidP="00D5774D">
      <w:pPr>
        <w:jc w:val="both"/>
        <w:rPr>
          <w:lang w:val="en-US"/>
        </w:rPr>
      </w:pPr>
    </w:p>
    <w:p w14:paraId="4AA5C936" w14:textId="60171F8C" w:rsidR="00CE395F" w:rsidRPr="00D5774D" w:rsidRDefault="00CE395F" w:rsidP="00D5774D">
      <w:pPr>
        <w:pStyle w:val="Corpodetexto"/>
        <w:jc w:val="both"/>
        <w:rPr>
          <w:rFonts w:ascii="Arial" w:hAnsi="Arial" w:cs="Arial"/>
          <w:lang w:val="pt-BR"/>
        </w:rPr>
      </w:pPr>
      <w:r w:rsidRPr="00D5774D">
        <w:rPr>
          <w:rFonts w:ascii="Arial" w:hAnsi="Arial" w:cs="Arial"/>
          <w:lang w:val="en-US"/>
        </w:rPr>
        <w:t xml:space="preserve">ALISDAIRI, Lana. </w:t>
      </w:r>
      <w:r w:rsidRPr="00D5774D">
        <w:rPr>
          <w:rFonts w:ascii="Arial" w:hAnsi="Arial" w:cs="Arial"/>
          <w:b/>
          <w:lang w:val="en-US"/>
        </w:rPr>
        <w:t>A Cry and a Demand</w:t>
      </w:r>
      <w:r w:rsidRPr="00D5774D">
        <w:rPr>
          <w:rFonts w:ascii="Arial" w:hAnsi="Arial" w:cs="Arial"/>
          <w:lang w:val="en-US"/>
        </w:rPr>
        <w:t xml:space="preserve">: Tactical Urbanism and the Right to the City. </w:t>
      </w:r>
      <w:r w:rsidRPr="00D5774D">
        <w:rPr>
          <w:rFonts w:ascii="Arial" w:hAnsi="Arial" w:cs="Arial"/>
          <w:lang w:val="pt-BR"/>
        </w:rPr>
        <w:t xml:space="preserve">Dissertação (Mestrado em Planejamento Urbano), </w:t>
      </w:r>
      <w:proofErr w:type="spellStart"/>
      <w:r w:rsidRPr="00D5774D">
        <w:rPr>
          <w:rFonts w:ascii="Arial" w:hAnsi="Arial" w:cs="Arial"/>
          <w:lang w:val="pt-BR"/>
        </w:rPr>
        <w:t>Department</w:t>
      </w:r>
      <w:proofErr w:type="spellEnd"/>
      <w:r w:rsidRPr="00D5774D">
        <w:rPr>
          <w:rFonts w:ascii="Arial" w:hAnsi="Arial" w:cs="Arial"/>
          <w:lang w:val="pt-BR"/>
        </w:rPr>
        <w:t xml:space="preserve"> </w:t>
      </w:r>
      <w:proofErr w:type="spellStart"/>
      <w:r w:rsidRPr="00D5774D">
        <w:rPr>
          <w:rFonts w:ascii="Arial" w:hAnsi="Arial" w:cs="Arial"/>
          <w:lang w:val="pt-BR"/>
        </w:rPr>
        <w:t>of</w:t>
      </w:r>
      <w:proofErr w:type="spellEnd"/>
      <w:r w:rsidRPr="00D5774D">
        <w:rPr>
          <w:rFonts w:ascii="Arial" w:hAnsi="Arial" w:cs="Arial"/>
          <w:lang w:val="pt-BR"/>
        </w:rPr>
        <w:t xml:space="preserve"> </w:t>
      </w:r>
      <w:proofErr w:type="spellStart"/>
      <w:r w:rsidRPr="00D5774D">
        <w:rPr>
          <w:rFonts w:ascii="Arial" w:hAnsi="Arial" w:cs="Arial"/>
          <w:lang w:val="pt-BR"/>
        </w:rPr>
        <w:t>Urban</w:t>
      </w:r>
      <w:proofErr w:type="spellEnd"/>
      <w:r w:rsidRPr="00D5774D">
        <w:rPr>
          <w:rFonts w:ascii="Arial" w:hAnsi="Arial" w:cs="Arial"/>
          <w:lang w:val="pt-BR"/>
        </w:rPr>
        <w:t xml:space="preserve"> Design </w:t>
      </w:r>
      <w:proofErr w:type="spellStart"/>
      <w:r w:rsidRPr="00D5774D">
        <w:rPr>
          <w:rFonts w:ascii="Arial" w:hAnsi="Arial" w:cs="Arial"/>
          <w:lang w:val="pt-BR"/>
        </w:rPr>
        <w:t>and</w:t>
      </w:r>
      <w:proofErr w:type="spellEnd"/>
      <w:r w:rsidRPr="00D5774D">
        <w:rPr>
          <w:rFonts w:ascii="Arial" w:hAnsi="Arial" w:cs="Arial"/>
          <w:lang w:val="pt-BR"/>
        </w:rPr>
        <w:t xml:space="preserve"> Planning, Universidade de Washington, 2014.</w:t>
      </w:r>
    </w:p>
    <w:p w14:paraId="72223092" w14:textId="0E7F5AA5" w:rsidR="00877756" w:rsidRPr="00D5774D" w:rsidRDefault="00877756" w:rsidP="00D5774D">
      <w:pPr>
        <w:pStyle w:val="Corpodetexto"/>
        <w:ind w:left="221"/>
        <w:jc w:val="both"/>
        <w:rPr>
          <w:rFonts w:ascii="Arial" w:hAnsi="Arial" w:cs="Arial"/>
          <w:lang w:val="pt-BR"/>
        </w:rPr>
      </w:pPr>
    </w:p>
    <w:p w14:paraId="46C52EC7" w14:textId="77CD22F2" w:rsidR="00522264" w:rsidRPr="00D5774D" w:rsidRDefault="00522264" w:rsidP="00D5774D">
      <w:pPr>
        <w:pStyle w:val="Corpodetexto"/>
        <w:jc w:val="both"/>
        <w:rPr>
          <w:rFonts w:ascii="Arial" w:hAnsi="Arial" w:cs="Arial"/>
          <w:shd w:val="clear" w:color="auto" w:fill="FFFFFF"/>
        </w:rPr>
      </w:pPr>
      <w:r w:rsidRPr="00D5774D">
        <w:rPr>
          <w:rFonts w:ascii="Arial" w:hAnsi="Arial" w:cs="Arial"/>
          <w:shd w:val="clear" w:color="auto" w:fill="FFFFFF"/>
        </w:rPr>
        <w:t>BRASIL. </w:t>
      </w:r>
      <w:r w:rsidRPr="00D5774D">
        <w:rPr>
          <w:rStyle w:val="Forte"/>
          <w:rFonts w:ascii="Arial" w:hAnsi="Arial" w:cs="Arial"/>
          <w:bCs w:val="0"/>
          <w:shd w:val="clear" w:color="auto" w:fill="FFFFFF"/>
        </w:rPr>
        <w:t>Constituição da República Federativa do Brasil de 1988</w:t>
      </w:r>
      <w:r w:rsidRPr="00D5774D">
        <w:rPr>
          <w:rFonts w:ascii="Arial" w:hAnsi="Arial" w:cs="Arial"/>
          <w:shd w:val="clear" w:color="auto" w:fill="FFFFFF"/>
        </w:rPr>
        <w:t>. Brasília, 5 out. 1988.</w:t>
      </w:r>
    </w:p>
    <w:p w14:paraId="13C294E7" w14:textId="77777777" w:rsidR="00522264" w:rsidRPr="00D5774D" w:rsidRDefault="00522264" w:rsidP="00D5774D">
      <w:pPr>
        <w:pStyle w:val="Corpodetexto"/>
        <w:ind w:left="221"/>
        <w:jc w:val="both"/>
        <w:rPr>
          <w:rFonts w:ascii="Arial" w:hAnsi="Arial" w:cs="Arial"/>
          <w:lang w:val="pt-BR"/>
        </w:rPr>
      </w:pPr>
    </w:p>
    <w:p w14:paraId="0A0EAAD6" w14:textId="3793275F" w:rsidR="002847B2" w:rsidRDefault="002847B2" w:rsidP="00D5774D">
      <w:pPr>
        <w:pStyle w:val="Corpodetexto"/>
        <w:jc w:val="both"/>
        <w:rPr>
          <w:rFonts w:ascii="Arial" w:hAnsi="Arial" w:cs="Arial"/>
        </w:rPr>
      </w:pPr>
      <w:r w:rsidRPr="00D5774D">
        <w:rPr>
          <w:rFonts w:ascii="Arial" w:hAnsi="Arial" w:cs="Arial"/>
        </w:rPr>
        <w:t xml:space="preserve">BRASIL. </w:t>
      </w:r>
      <w:r w:rsidRPr="00D5774D">
        <w:rPr>
          <w:rFonts w:ascii="Arial" w:hAnsi="Arial" w:cs="Arial"/>
          <w:b/>
        </w:rPr>
        <w:t>Lei n</w:t>
      </w:r>
      <w:r w:rsidR="00C67150" w:rsidRPr="00D5774D">
        <w:rPr>
          <w:rFonts w:ascii="Arial" w:hAnsi="Arial" w:cs="Arial"/>
          <w:b/>
        </w:rPr>
        <w:t>.</w:t>
      </w:r>
      <w:r w:rsidRPr="00D5774D">
        <w:rPr>
          <w:rFonts w:ascii="Arial" w:hAnsi="Arial" w:cs="Arial"/>
          <w:b/>
        </w:rPr>
        <w:t xml:space="preserve"> 10.257, de 10 de julho de 2001</w:t>
      </w:r>
      <w:r w:rsidRPr="00D5774D">
        <w:rPr>
          <w:rFonts w:ascii="Arial" w:hAnsi="Arial" w:cs="Arial"/>
        </w:rPr>
        <w:t>. Regulamenta os arts. 182 e 183 da Constituição Federal, estabelece diretrizes gerais da política urbana e dá outras providências. Brasília, 11 jul. 2001.</w:t>
      </w:r>
    </w:p>
    <w:p w14:paraId="6254C0C2" w14:textId="77777777" w:rsidR="000537BB" w:rsidRDefault="000537BB" w:rsidP="00D5774D">
      <w:pPr>
        <w:pStyle w:val="Corpodetexto"/>
        <w:jc w:val="both"/>
        <w:rPr>
          <w:rFonts w:ascii="Arial" w:hAnsi="Arial" w:cs="Arial"/>
        </w:rPr>
      </w:pPr>
    </w:p>
    <w:p w14:paraId="04BC309F" w14:textId="1A48BBD7" w:rsidR="00AC366F" w:rsidRPr="00D5774D" w:rsidRDefault="00AC366F" w:rsidP="00D5774D">
      <w:pPr>
        <w:pStyle w:val="Corpodetexto"/>
        <w:jc w:val="both"/>
        <w:rPr>
          <w:rFonts w:ascii="Arial" w:hAnsi="Arial" w:cs="Arial"/>
          <w:shd w:val="clear" w:color="auto" w:fill="FFFFFF"/>
        </w:rPr>
      </w:pPr>
      <w:r w:rsidRPr="00D5774D">
        <w:rPr>
          <w:rFonts w:ascii="Arial" w:hAnsi="Arial" w:cs="Arial"/>
          <w:shd w:val="clear" w:color="auto" w:fill="FFFFFF"/>
        </w:rPr>
        <w:t xml:space="preserve">CAMPINA GRANDE. </w:t>
      </w:r>
      <w:r w:rsidR="00C100B3" w:rsidRPr="00D5774D">
        <w:rPr>
          <w:rFonts w:ascii="Arial" w:hAnsi="Arial" w:cs="Arial"/>
          <w:shd w:val="clear" w:color="auto" w:fill="FFFFFF"/>
        </w:rPr>
        <w:t>Prefeitura Municipal De Campina Grande</w:t>
      </w:r>
      <w:r w:rsidR="00D5774D">
        <w:rPr>
          <w:rFonts w:ascii="Arial" w:hAnsi="Arial" w:cs="Arial"/>
          <w:shd w:val="clear" w:color="auto" w:fill="FFFFFF"/>
        </w:rPr>
        <w:t xml:space="preserve"> (PMCG)</w:t>
      </w:r>
      <w:r w:rsidRPr="00D5774D">
        <w:rPr>
          <w:rFonts w:ascii="Arial" w:hAnsi="Arial" w:cs="Arial"/>
          <w:shd w:val="clear" w:color="auto" w:fill="FFFFFF"/>
        </w:rPr>
        <w:t xml:space="preserve">. </w:t>
      </w:r>
      <w:r w:rsidR="00C26228">
        <w:rPr>
          <w:rStyle w:val="Forte"/>
          <w:rFonts w:ascii="Arial" w:hAnsi="Arial" w:cs="Arial"/>
          <w:bCs w:val="0"/>
          <w:shd w:val="clear" w:color="auto" w:fill="FFFFFF"/>
        </w:rPr>
        <w:t>Infraestrutura Urbana</w:t>
      </w:r>
      <w:r w:rsidRPr="00D5774D">
        <w:rPr>
          <w:rStyle w:val="Forte"/>
          <w:rFonts w:ascii="Arial" w:hAnsi="Arial" w:cs="Arial"/>
          <w:b w:val="0"/>
          <w:bCs w:val="0"/>
          <w:shd w:val="clear" w:color="auto" w:fill="FFFFFF"/>
        </w:rPr>
        <w:t>: Prefeitura inicia obras de requalificação de calçadas em Campina Grande</w:t>
      </w:r>
      <w:r w:rsidRPr="00D5774D">
        <w:rPr>
          <w:rFonts w:ascii="Arial" w:hAnsi="Arial" w:cs="Arial"/>
          <w:shd w:val="clear" w:color="auto" w:fill="FFFFFF"/>
        </w:rPr>
        <w:t>. Disponível em: https://campinagrande.pb.gov.br/infraestrutura-urbana-prefeitura-inicia-obras-de-requalificacao-de-calcadas-em-campina-grande/. Acesso em: 12 ago. 2022.</w:t>
      </w:r>
    </w:p>
    <w:p w14:paraId="091A1378" w14:textId="77777777" w:rsidR="00C100B3" w:rsidRPr="00D5774D" w:rsidRDefault="00C100B3" w:rsidP="00D5774D">
      <w:pPr>
        <w:pStyle w:val="Corpodetexto"/>
        <w:ind w:left="221"/>
        <w:jc w:val="both"/>
        <w:rPr>
          <w:rFonts w:ascii="Arial" w:hAnsi="Arial" w:cs="Arial"/>
        </w:rPr>
      </w:pPr>
    </w:p>
    <w:p w14:paraId="4E367EA9" w14:textId="66D4FD4C" w:rsidR="00AC366F" w:rsidRPr="00D5774D" w:rsidRDefault="00AC366F" w:rsidP="00D5774D">
      <w:pPr>
        <w:pStyle w:val="Corpodetexto"/>
        <w:jc w:val="both"/>
        <w:rPr>
          <w:rFonts w:ascii="Arial" w:hAnsi="Arial" w:cs="Arial"/>
          <w:shd w:val="clear" w:color="auto" w:fill="FFFFFF"/>
        </w:rPr>
      </w:pPr>
      <w:r w:rsidRPr="00D5774D">
        <w:rPr>
          <w:rFonts w:ascii="Arial" w:hAnsi="Arial" w:cs="Arial"/>
          <w:shd w:val="clear" w:color="auto" w:fill="FFFFFF"/>
        </w:rPr>
        <w:t>CAMPINA GRANDE. Secretaria Municipal de Planejamento</w:t>
      </w:r>
      <w:r w:rsidR="00C26228">
        <w:rPr>
          <w:rFonts w:ascii="Arial" w:hAnsi="Arial" w:cs="Arial"/>
          <w:shd w:val="clear" w:color="auto" w:fill="FFFFFF"/>
        </w:rPr>
        <w:t xml:space="preserve"> (SEPLAN)</w:t>
      </w:r>
      <w:r w:rsidRPr="00D5774D">
        <w:rPr>
          <w:rFonts w:ascii="Arial" w:hAnsi="Arial" w:cs="Arial"/>
          <w:shd w:val="clear" w:color="auto" w:fill="FFFFFF"/>
        </w:rPr>
        <w:t xml:space="preserve">. </w:t>
      </w:r>
      <w:r w:rsidR="00C100B3" w:rsidRPr="00D5774D">
        <w:rPr>
          <w:rFonts w:ascii="Arial" w:hAnsi="Arial" w:cs="Arial"/>
          <w:shd w:val="clear" w:color="auto" w:fill="FFFFFF"/>
        </w:rPr>
        <w:t xml:space="preserve">Prefeitura Municipal de Campina Grande. </w:t>
      </w:r>
      <w:r w:rsidRPr="00C26228">
        <w:rPr>
          <w:rStyle w:val="Forte"/>
          <w:rFonts w:ascii="Arial" w:hAnsi="Arial" w:cs="Arial"/>
          <w:bCs w:val="0"/>
          <w:shd w:val="clear" w:color="auto" w:fill="FFFFFF"/>
        </w:rPr>
        <w:t>Seplan entrega projeto de requalificação da “Praça da Morgação” à STTP</w:t>
      </w:r>
      <w:r w:rsidRPr="00D5774D">
        <w:rPr>
          <w:rFonts w:ascii="Arial" w:hAnsi="Arial" w:cs="Arial"/>
          <w:shd w:val="clear" w:color="auto" w:fill="FFFFFF"/>
        </w:rPr>
        <w:t>. Disponível em: https://campinagrande.pb.gov.br/seplan-entrega-projeto-de-requalificacao-da-praca-da-morgacao-a-sttp/. Acesso em: 12 ago. 2022.</w:t>
      </w:r>
    </w:p>
    <w:p w14:paraId="503F49B4" w14:textId="26FB6DA9" w:rsidR="00C100B3" w:rsidRPr="00D5774D" w:rsidRDefault="00C100B3" w:rsidP="00D5774D">
      <w:pPr>
        <w:pStyle w:val="Corpodetexto"/>
        <w:ind w:left="221"/>
        <w:jc w:val="both"/>
        <w:rPr>
          <w:rFonts w:ascii="Arial" w:hAnsi="Arial" w:cs="Arial"/>
          <w:shd w:val="clear" w:color="auto" w:fill="FFFFFF"/>
        </w:rPr>
      </w:pPr>
    </w:p>
    <w:p w14:paraId="16AABC1F" w14:textId="51FBC299" w:rsidR="00C100B3" w:rsidRPr="00D5774D" w:rsidRDefault="00C100B3" w:rsidP="00D5774D">
      <w:pPr>
        <w:pStyle w:val="Corpodetexto"/>
        <w:jc w:val="both"/>
        <w:rPr>
          <w:rFonts w:ascii="Arial" w:hAnsi="Arial" w:cs="Arial"/>
          <w:shd w:val="clear" w:color="auto" w:fill="FFFFFF"/>
        </w:rPr>
      </w:pPr>
      <w:r w:rsidRPr="00D5774D">
        <w:rPr>
          <w:rFonts w:ascii="Arial" w:hAnsi="Arial" w:cs="Arial"/>
          <w:shd w:val="clear" w:color="auto" w:fill="FFFFFF"/>
        </w:rPr>
        <w:t>CAMPINA GRANDE. Superintendência de Trânsito e Transportes Públicos</w:t>
      </w:r>
      <w:r w:rsidR="00C26228">
        <w:rPr>
          <w:rFonts w:ascii="Arial" w:hAnsi="Arial" w:cs="Arial"/>
          <w:shd w:val="clear" w:color="auto" w:fill="FFFFFF"/>
        </w:rPr>
        <w:t xml:space="preserve"> (STTP)</w:t>
      </w:r>
      <w:r w:rsidRPr="00D5774D">
        <w:rPr>
          <w:rFonts w:ascii="Arial" w:hAnsi="Arial" w:cs="Arial"/>
          <w:shd w:val="clear" w:color="auto" w:fill="FFFFFF"/>
        </w:rPr>
        <w:t>. Prefeitura Municipal de Campina Grande. </w:t>
      </w:r>
      <w:r w:rsidRPr="00C26228">
        <w:rPr>
          <w:rStyle w:val="Forte"/>
          <w:rFonts w:ascii="Arial" w:hAnsi="Arial" w:cs="Arial"/>
          <w:bCs w:val="0"/>
          <w:shd w:val="clear" w:color="auto" w:fill="FFFFFF"/>
        </w:rPr>
        <w:t>Campina ultrapassa a marca de 104,7 km de ciclovias e ciclofaixas e STTP fiscaliza o estacionamento irregular</w:t>
      </w:r>
      <w:r w:rsidRPr="00D5774D">
        <w:rPr>
          <w:rFonts w:ascii="Arial" w:hAnsi="Arial" w:cs="Arial"/>
          <w:shd w:val="clear" w:color="auto" w:fill="FFFFFF"/>
        </w:rPr>
        <w:t>. Disponível em: https://campinagrande.pb.gov.br/campina-ultrapassa-a-marca-de-1047km-de-ciclovias-e-ciclofaixas-e-sttp-fiscaliza-o-estacionamento-irregular/. Acesso em: 12 ago. 2022.</w:t>
      </w:r>
    </w:p>
    <w:p w14:paraId="1F976BFA" w14:textId="77777777" w:rsidR="00AC366F" w:rsidRPr="00D5774D" w:rsidRDefault="00AC366F" w:rsidP="00D5774D">
      <w:pPr>
        <w:pStyle w:val="Corpodetexto"/>
        <w:ind w:left="221" w:right="665"/>
        <w:jc w:val="both"/>
        <w:rPr>
          <w:rFonts w:ascii="Arial" w:hAnsi="Arial" w:cs="Arial"/>
        </w:rPr>
      </w:pPr>
    </w:p>
    <w:p w14:paraId="51E8EED4" w14:textId="70537EDB" w:rsidR="00EB19DE" w:rsidRPr="00D5774D" w:rsidRDefault="00380292" w:rsidP="00C26228">
      <w:pPr>
        <w:pStyle w:val="Corpodetexto"/>
        <w:jc w:val="both"/>
        <w:rPr>
          <w:rFonts w:ascii="Arial" w:hAnsi="Arial" w:cs="Arial"/>
        </w:rPr>
      </w:pPr>
      <w:r w:rsidRPr="00D5774D">
        <w:rPr>
          <w:rFonts w:ascii="Arial" w:hAnsi="Arial" w:cs="Arial"/>
        </w:rPr>
        <w:t xml:space="preserve">CAVALLAZZI, Rosangela Lunardelli. O estatuto epistemológico do Direito Urbanístico brasileiro: possibilidades e obstáculos na tutela do direito à cidade. In COUTINHO, Ronaldo; BONIZZATTO, Luigi (coords). </w:t>
      </w:r>
      <w:r w:rsidRPr="00C26228">
        <w:rPr>
          <w:rFonts w:ascii="Arial" w:hAnsi="Arial" w:cs="Arial"/>
          <w:b/>
        </w:rPr>
        <w:t>Direito da cidade</w:t>
      </w:r>
      <w:r w:rsidRPr="00D5774D">
        <w:rPr>
          <w:rFonts w:ascii="Arial" w:hAnsi="Arial" w:cs="Arial"/>
        </w:rPr>
        <w:t>: novas concepções sobre as relações jurídicas no espaço social urbano. Rio de Janeiro: Lumen Juris, 2007, p. 53-70.</w:t>
      </w:r>
    </w:p>
    <w:p w14:paraId="057B95B4" w14:textId="77777777" w:rsidR="00380292" w:rsidRPr="00D5774D" w:rsidRDefault="00380292" w:rsidP="00D5774D">
      <w:pPr>
        <w:pStyle w:val="Corpodetexto"/>
        <w:ind w:left="221" w:right="665"/>
        <w:jc w:val="both"/>
        <w:rPr>
          <w:rFonts w:ascii="Arial" w:hAnsi="Arial" w:cs="Arial"/>
        </w:rPr>
      </w:pPr>
    </w:p>
    <w:p w14:paraId="701F2A22" w14:textId="22C46704" w:rsidR="00EB19DE" w:rsidRPr="00D5774D" w:rsidRDefault="00EB19DE" w:rsidP="00C26228">
      <w:pPr>
        <w:pStyle w:val="Corpodetexto"/>
        <w:jc w:val="both"/>
        <w:rPr>
          <w:rFonts w:ascii="Arial" w:hAnsi="Arial" w:cs="Arial"/>
          <w:lang w:val="en-US"/>
        </w:rPr>
      </w:pPr>
      <w:r w:rsidRPr="00D5774D">
        <w:rPr>
          <w:rFonts w:ascii="Arial" w:hAnsi="Arial" w:cs="Arial"/>
        </w:rPr>
        <w:t>DARDOT,</w:t>
      </w:r>
      <w:r w:rsidRPr="00D5774D">
        <w:rPr>
          <w:rFonts w:ascii="Arial" w:hAnsi="Arial" w:cs="Arial"/>
          <w:spacing w:val="2"/>
        </w:rPr>
        <w:t xml:space="preserve"> </w:t>
      </w:r>
      <w:r w:rsidRPr="00D5774D">
        <w:rPr>
          <w:rFonts w:ascii="Arial" w:hAnsi="Arial" w:cs="Arial"/>
        </w:rPr>
        <w:t>Pierre;</w:t>
      </w:r>
      <w:r w:rsidRPr="00D5774D">
        <w:rPr>
          <w:rFonts w:ascii="Arial" w:hAnsi="Arial" w:cs="Arial"/>
          <w:spacing w:val="2"/>
        </w:rPr>
        <w:t xml:space="preserve"> </w:t>
      </w:r>
      <w:r w:rsidRPr="00D5774D">
        <w:rPr>
          <w:rFonts w:ascii="Arial" w:hAnsi="Arial" w:cs="Arial"/>
        </w:rPr>
        <w:t>LAVAL,</w:t>
      </w:r>
      <w:r w:rsidRPr="00D5774D">
        <w:rPr>
          <w:rFonts w:ascii="Arial" w:hAnsi="Arial" w:cs="Arial"/>
          <w:spacing w:val="2"/>
        </w:rPr>
        <w:t xml:space="preserve"> </w:t>
      </w:r>
      <w:r w:rsidRPr="00D5774D">
        <w:rPr>
          <w:rFonts w:ascii="Arial" w:hAnsi="Arial" w:cs="Arial"/>
        </w:rPr>
        <w:t>Christian.</w:t>
      </w:r>
      <w:r w:rsidRPr="00D5774D">
        <w:rPr>
          <w:rFonts w:ascii="Arial" w:hAnsi="Arial" w:cs="Arial"/>
          <w:spacing w:val="2"/>
        </w:rPr>
        <w:t xml:space="preserve"> </w:t>
      </w:r>
      <w:r w:rsidRPr="00C26228">
        <w:rPr>
          <w:rFonts w:ascii="Arial" w:hAnsi="Arial" w:cs="Arial"/>
          <w:b/>
        </w:rPr>
        <w:t>Comum</w:t>
      </w:r>
      <w:r w:rsidRPr="00D5774D">
        <w:rPr>
          <w:rFonts w:ascii="Arial" w:hAnsi="Arial" w:cs="Arial"/>
        </w:rPr>
        <w:t>:</w:t>
      </w:r>
      <w:r w:rsidRPr="00D5774D">
        <w:rPr>
          <w:rFonts w:ascii="Arial" w:hAnsi="Arial" w:cs="Arial"/>
          <w:spacing w:val="2"/>
        </w:rPr>
        <w:t xml:space="preserve"> </w:t>
      </w:r>
      <w:r w:rsidRPr="00D5774D">
        <w:rPr>
          <w:rFonts w:ascii="Arial" w:hAnsi="Arial" w:cs="Arial"/>
        </w:rPr>
        <w:t>ensaio</w:t>
      </w:r>
      <w:r w:rsidRPr="00D5774D">
        <w:rPr>
          <w:rFonts w:ascii="Arial" w:hAnsi="Arial" w:cs="Arial"/>
          <w:spacing w:val="2"/>
        </w:rPr>
        <w:t xml:space="preserve"> </w:t>
      </w:r>
      <w:r w:rsidRPr="00D5774D">
        <w:rPr>
          <w:rFonts w:ascii="Arial" w:hAnsi="Arial" w:cs="Arial"/>
        </w:rPr>
        <w:t>sobre</w:t>
      </w:r>
      <w:r w:rsidRPr="00D5774D">
        <w:rPr>
          <w:rFonts w:ascii="Arial" w:hAnsi="Arial" w:cs="Arial"/>
          <w:spacing w:val="2"/>
        </w:rPr>
        <w:t xml:space="preserve"> </w:t>
      </w:r>
      <w:r w:rsidRPr="00D5774D">
        <w:rPr>
          <w:rFonts w:ascii="Arial" w:hAnsi="Arial" w:cs="Arial"/>
        </w:rPr>
        <w:t>a</w:t>
      </w:r>
      <w:r w:rsidRPr="00D5774D">
        <w:rPr>
          <w:rFonts w:ascii="Arial" w:hAnsi="Arial" w:cs="Arial"/>
          <w:spacing w:val="2"/>
        </w:rPr>
        <w:t xml:space="preserve"> </w:t>
      </w:r>
      <w:r w:rsidRPr="00D5774D">
        <w:rPr>
          <w:rFonts w:ascii="Arial" w:hAnsi="Arial" w:cs="Arial"/>
        </w:rPr>
        <w:t>revolução</w:t>
      </w:r>
      <w:r w:rsidRPr="00D5774D">
        <w:rPr>
          <w:rFonts w:ascii="Arial" w:hAnsi="Arial" w:cs="Arial"/>
          <w:spacing w:val="2"/>
        </w:rPr>
        <w:t xml:space="preserve"> </w:t>
      </w:r>
      <w:r w:rsidRPr="00D5774D">
        <w:rPr>
          <w:rFonts w:ascii="Arial" w:hAnsi="Arial" w:cs="Arial"/>
        </w:rPr>
        <w:t>no</w:t>
      </w:r>
      <w:r w:rsidRPr="00D5774D">
        <w:rPr>
          <w:rFonts w:ascii="Arial" w:hAnsi="Arial" w:cs="Arial"/>
          <w:spacing w:val="2"/>
        </w:rPr>
        <w:t xml:space="preserve"> </w:t>
      </w:r>
      <w:r w:rsidRPr="00D5774D">
        <w:rPr>
          <w:rFonts w:ascii="Arial" w:hAnsi="Arial" w:cs="Arial"/>
        </w:rPr>
        <w:t>século</w:t>
      </w:r>
      <w:r w:rsidRPr="00D5774D">
        <w:rPr>
          <w:rFonts w:ascii="Arial" w:hAnsi="Arial" w:cs="Arial"/>
          <w:spacing w:val="2"/>
        </w:rPr>
        <w:t xml:space="preserve"> </w:t>
      </w:r>
      <w:r w:rsidRPr="00D5774D">
        <w:rPr>
          <w:rFonts w:ascii="Arial" w:hAnsi="Arial" w:cs="Arial"/>
        </w:rPr>
        <w:t>xxi.</w:t>
      </w:r>
      <w:r w:rsidRPr="00D5774D">
        <w:rPr>
          <w:rFonts w:ascii="Arial" w:hAnsi="Arial" w:cs="Arial"/>
          <w:spacing w:val="-57"/>
        </w:rPr>
        <w:t xml:space="preserve"> </w:t>
      </w:r>
      <w:r w:rsidRPr="00D5774D">
        <w:rPr>
          <w:rFonts w:ascii="Arial" w:hAnsi="Arial" w:cs="Arial"/>
          <w:lang w:val="en-US"/>
        </w:rPr>
        <w:t xml:space="preserve">São Paulo: </w:t>
      </w:r>
      <w:proofErr w:type="spellStart"/>
      <w:r w:rsidRPr="00D5774D">
        <w:rPr>
          <w:rFonts w:ascii="Arial" w:hAnsi="Arial" w:cs="Arial"/>
          <w:lang w:val="en-US"/>
        </w:rPr>
        <w:t>Boitempo</w:t>
      </w:r>
      <w:proofErr w:type="spellEnd"/>
      <w:r w:rsidRPr="00D5774D">
        <w:rPr>
          <w:rFonts w:ascii="Arial" w:hAnsi="Arial" w:cs="Arial"/>
          <w:lang w:val="en-US"/>
        </w:rPr>
        <w:t>, 2017.</w:t>
      </w:r>
    </w:p>
    <w:p w14:paraId="63B0B8C0" w14:textId="77777777" w:rsidR="00C67150" w:rsidRPr="00D5774D" w:rsidRDefault="00C67150" w:rsidP="00D5774D">
      <w:pPr>
        <w:pStyle w:val="Corpodetexto"/>
        <w:ind w:left="221" w:right="665"/>
        <w:jc w:val="both"/>
        <w:rPr>
          <w:rFonts w:ascii="Arial" w:hAnsi="Arial" w:cs="Arial"/>
          <w:lang w:val="en-US"/>
        </w:rPr>
      </w:pPr>
    </w:p>
    <w:p w14:paraId="02F1EA42" w14:textId="3C010DBA" w:rsidR="00964DD9" w:rsidRDefault="00964DD9" w:rsidP="00C26228">
      <w:pPr>
        <w:pStyle w:val="Corpodetexto"/>
        <w:jc w:val="both"/>
        <w:rPr>
          <w:rFonts w:ascii="Arial" w:hAnsi="Arial" w:cs="Arial"/>
          <w:lang w:val="pt-BR"/>
        </w:rPr>
      </w:pPr>
      <w:r w:rsidRPr="00D5774D">
        <w:rPr>
          <w:rFonts w:ascii="Arial" w:hAnsi="Arial" w:cs="Arial"/>
          <w:lang w:val="en-US"/>
        </w:rPr>
        <w:t xml:space="preserve">FERNANDES, </w:t>
      </w:r>
      <w:proofErr w:type="spellStart"/>
      <w:r w:rsidRPr="00D5774D">
        <w:rPr>
          <w:rFonts w:ascii="Arial" w:hAnsi="Arial" w:cs="Arial"/>
          <w:lang w:val="en-US"/>
        </w:rPr>
        <w:t>Edésio</w:t>
      </w:r>
      <w:proofErr w:type="spellEnd"/>
      <w:r w:rsidRPr="00D5774D">
        <w:rPr>
          <w:rFonts w:ascii="Arial" w:hAnsi="Arial" w:cs="Arial"/>
          <w:lang w:val="en-US"/>
        </w:rPr>
        <w:t xml:space="preserve">. Constructing the `Right To the City' in Brazil. </w:t>
      </w:r>
      <w:r w:rsidRPr="00D5774D">
        <w:rPr>
          <w:rFonts w:ascii="Arial" w:hAnsi="Arial" w:cs="Arial"/>
          <w:i/>
          <w:iCs/>
          <w:lang w:val="pt-BR"/>
        </w:rPr>
        <w:t xml:space="preserve">In </w:t>
      </w:r>
      <w:r w:rsidRPr="00C26228">
        <w:rPr>
          <w:rFonts w:ascii="Arial" w:hAnsi="Arial" w:cs="Arial"/>
          <w:b/>
          <w:lang w:val="pt-BR"/>
        </w:rPr>
        <w:t xml:space="preserve">Social Legal </w:t>
      </w:r>
      <w:proofErr w:type="spellStart"/>
      <w:r w:rsidRPr="00C26228">
        <w:rPr>
          <w:rFonts w:ascii="Arial" w:hAnsi="Arial" w:cs="Arial"/>
          <w:b/>
          <w:lang w:val="pt-BR"/>
        </w:rPr>
        <w:t>Studies</w:t>
      </w:r>
      <w:proofErr w:type="spellEnd"/>
      <w:r w:rsidRPr="00D5774D">
        <w:rPr>
          <w:rFonts w:ascii="Arial" w:hAnsi="Arial" w:cs="Arial"/>
          <w:lang w:val="pt-BR"/>
        </w:rPr>
        <w:t>, 2007, p. 201-219. Disponível em: &lt;http://sls.sagepub.com/</w:t>
      </w:r>
      <w:proofErr w:type="spellStart"/>
      <w:r w:rsidRPr="00D5774D">
        <w:rPr>
          <w:rFonts w:ascii="Arial" w:hAnsi="Arial" w:cs="Arial"/>
          <w:lang w:val="pt-BR"/>
        </w:rPr>
        <w:t>cgi</w:t>
      </w:r>
      <w:proofErr w:type="spellEnd"/>
      <w:r w:rsidRPr="00D5774D">
        <w:rPr>
          <w:rFonts w:ascii="Arial" w:hAnsi="Arial" w:cs="Arial"/>
          <w:lang w:val="pt-BR"/>
        </w:rPr>
        <w:t>/</w:t>
      </w:r>
      <w:proofErr w:type="spellStart"/>
      <w:r w:rsidRPr="00D5774D">
        <w:rPr>
          <w:rFonts w:ascii="Arial" w:hAnsi="Arial" w:cs="Arial"/>
          <w:lang w:val="pt-BR"/>
        </w:rPr>
        <w:t>content</w:t>
      </w:r>
      <w:proofErr w:type="spellEnd"/>
      <w:r w:rsidRPr="00D5774D">
        <w:rPr>
          <w:rFonts w:ascii="Arial" w:hAnsi="Arial" w:cs="Arial"/>
          <w:lang w:val="pt-BR"/>
        </w:rPr>
        <w:t>/abstract/16/2/201&gt;. Acesso em: 27 set.</w:t>
      </w:r>
      <w:r w:rsidR="00F03BA1">
        <w:rPr>
          <w:rFonts w:ascii="Arial" w:hAnsi="Arial" w:cs="Arial"/>
          <w:lang w:val="pt-BR"/>
        </w:rPr>
        <w:t xml:space="preserve"> </w:t>
      </w:r>
      <w:r w:rsidRPr="00D5774D">
        <w:rPr>
          <w:rFonts w:ascii="Arial" w:hAnsi="Arial" w:cs="Arial"/>
          <w:lang w:val="pt-BR"/>
        </w:rPr>
        <w:t>2022.</w:t>
      </w:r>
    </w:p>
    <w:p w14:paraId="0F786A8C" w14:textId="199C2566" w:rsidR="00401B8E" w:rsidRDefault="00401B8E" w:rsidP="00C26228">
      <w:pPr>
        <w:pStyle w:val="Corpodetexto"/>
        <w:jc w:val="both"/>
        <w:rPr>
          <w:rFonts w:ascii="Arial" w:hAnsi="Arial" w:cs="Arial"/>
          <w:lang w:val="pt-BR"/>
        </w:rPr>
      </w:pPr>
    </w:p>
    <w:p w14:paraId="165377CC" w14:textId="70544361" w:rsidR="00401B8E" w:rsidRPr="00D5774D" w:rsidRDefault="00401B8E" w:rsidP="00C26228">
      <w:pPr>
        <w:pStyle w:val="Corpodetexto"/>
        <w:jc w:val="both"/>
        <w:rPr>
          <w:rFonts w:ascii="Arial" w:hAnsi="Arial" w:cs="Arial"/>
          <w:lang w:val="pt-BR"/>
        </w:rPr>
      </w:pPr>
      <w:r w:rsidRPr="00401B8E">
        <w:rPr>
          <w:rFonts w:ascii="Arial" w:hAnsi="Arial" w:cs="Arial"/>
          <w:lang w:val="pt-BR"/>
        </w:rPr>
        <w:t xml:space="preserve">FISCHER, Tania. Poder local: um tema em análise. </w:t>
      </w:r>
      <w:r w:rsidRPr="00401B8E">
        <w:rPr>
          <w:rFonts w:ascii="Arial" w:hAnsi="Arial" w:cs="Arial"/>
          <w:b/>
          <w:bCs/>
          <w:lang w:val="pt-BR"/>
        </w:rPr>
        <w:t>Revista De Administração Pública</w:t>
      </w:r>
      <w:r w:rsidRPr="00401B8E">
        <w:rPr>
          <w:rFonts w:ascii="Arial" w:hAnsi="Arial" w:cs="Arial"/>
          <w:lang w:val="pt-BR"/>
        </w:rPr>
        <w:t>, 26(4), 105 a 113, 1992.</w:t>
      </w:r>
    </w:p>
    <w:p w14:paraId="7E10A02F" w14:textId="77777777" w:rsidR="00C67150" w:rsidRPr="00D5774D" w:rsidRDefault="00C67150" w:rsidP="00D5774D">
      <w:pPr>
        <w:pStyle w:val="Corpodetexto"/>
        <w:ind w:left="221" w:right="665"/>
        <w:jc w:val="both"/>
        <w:rPr>
          <w:rFonts w:ascii="Arial" w:hAnsi="Arial" w:cs="Arial"/>
        </w:rPr>
      </w:pPr>
    </w:p>
    <w:p w14:paraId="6C437547" w14:textId="306FC6C0" w:rsidR="00EB19DE" w:rsidRPr="00D5774D" w:rsidRDefault="00EB19DE" w:rsidP="00D5774D">
      <w:pPr>
        <w:pStyle w:val="Corpodetexto"/>
        <w:ind w:right="106"/>
        <w:jc w:val="both"/>
        <w:rPr>
          <w:rFonts w:ascii="Arial" w:hAnsi="Arial" w:cs="Arial"/>
        </w:rPr>
      </w:pPr>
      <w:r w:rsidRPr="00D5774D">
        <w:rPr>
          <w:rFonts w:ascii="Arial" w:hAnsi="Arial" w:cs="Arial"/>
        </w:rPr>
        <w:t>I</w:t>
      </w:r>
      <w:r w:rsidR="00F03BA1">
        <w:rPr>
          <w:rFonts w:ascii="Arial" w:hAnsi="Arial" w:cs="Arial"/>
        </w:rPr>
        <w:t>NSTITUTO BRASILEIRO DE GEOGRAFIA E ESTATÍSTICA (IBGE)</w:t>
      </w:r>
      <w:r w:rsidRPr="00D5774D">
        <w:rPr>
          <w:rFonts w:ascii="Arial" w:hAnsi="Arial" w:cs="Arial"/>
        </w:rPr>
        <w:t xml:space="preserve"> (comp.). </w:t>
      </w:r>
      <w:r w:rsidRPr="00F03BA1">
        <w:rPr>
          <w:rFonts w:ascii="Arial" w:hAnsi="Arial" w:cs="Arial"/>
          <w:b/>
        </w:rPr>
        <w:t>Popu</w:t>
      </w:r>
      <w:r w:rsidR="00F03BA1" w:rsidRPr="00F03BA1">
        <w:rPr>
          <w:rFonts w:ascii="Arial" w:hAnsi="Arial" w:cs="Arial"/>
          <w:b/>
        </w:rPr>
        <w:t>lação rural e urbana</w:t>
      </w:r>
      <w:r w:rsidR="00F03BA1">
        <w:rPr>
          <w:rFonts w:ascii="Arial" w:hAnsi="Arial" w:cs="Arial"/>
        </w:rPr>
        <w:t xml:space="preserve">. Disponível </w:t>
      </w:r>
      <w:r w:rsidRPr="00D5774D">
        <w:rPr>
          <w:rFonts w:ascii="Arial" w:hAnsi="Arial" w:cs="Arial"/>
        </w:rPr>
        <w:t>em:</w:t>
      </w:r>
      <w:r w:rsidRPr="00D5774D">
        <w:rPr>
          <w:rFonts w:ascii="Arial" w:hAnsi="Arial" w:cs="Arial"/>
          <w:spacing w:val="1"/>
        </w:rPr>
        <w:t xml:space="preserve"> </w:t>
      </w:r>
      <w:r w:rsidRPr="00D5774D">
        <w:rPr>
          <w:rFonts w:ascii="Arial" w:hAnsi="Arial" w:cs="Arial"/>
        </w:rPr>
        <w:t>https://educa.ibge.gov.br/jovens/conheca-o-brasil/populacao/18313-populacao-rural-e-</w:t>
      </w:r>
      <w:r w:rsidRPr="00D5774D">
        <w:rPr>
          <w:rFonts w:ascii="Arial" w:hAnsi="Arial" w:cs="Arial"/>
          <w:spacing w:val="-57"/>
        </w:rPr>
        <w:t xml:space="preserve"> </w:t>
      </w:r>
      <w:r w:rsidRPr="00D5774D">
        <w:rPr>
          <w:rFonts w:ascii="Arial" w:hAnsi="Arial" w:cs="Arial"/>
        </w:rPr>
        <w:t>urbana.html. Acesso em: 01 maio 2022.</w:t>
      </w:r>
    </w:p>
    <w:p w14:paraId="260E42CF" w14:textId="77777777" w:rsidR="00D5774D" w:rsidRDefault="00D5774D" w:rsidP="00D5774D">
      <w:pPr>
        <w:pStyle w:val="Corpodetexto"/>
        <w:ind w:left="221"/>
        <w:jc w:val="both"/>
        <w:rPr>
          <w:rFonts w:ascii="Arial" w:hAnsi="Arial" w:cs="Arial"/>
        </w:rPr>
      </w:pPr>
    </w:p>
    <w:p w14:paraId="0BA13B6D" w14:textId="373E36AD" w:rsidR="00EB19DE" w:rsidRPr="00D5774D" w:rsidRDefault="00EB19DE" w:rsidP="00D5774D">
      <w:pPr>
        <w:pStyle w:val="Corpodetexto"/>
        <w:jc w:val="both"/>
        <w:rPr>
          <w:rFonts w:ascii="Arial" w:hAnsi="Arial" w:cs="Arial"/>
        </w:rPr>
      </w:pPr>
      <w:r w:rsidRPr="00D5774D">
        <w:rPr>
          <w:rFonts w:ascii="Arial" w:hAnsi="Arial" w:cs="Arial"/>
        </w:rPr>
        <w:t>INSTITUTO</w:t>
      </w:r>
      <w:r w:rsidRPr="00D5774D">
        <w:rPr>
          <w:rFonts w:ascii="Arial" w:hAnsi="Arial" w:cs="Arial"/>
          <w:spacing w:val="45"/>
        </w:rPr>
        <w:t xml:space="preserve"> </w:t>
      </w:r>
      <w:r w:rsidRPr="00D5774D">
        <w:rPr>
          <w:rFonts w:ascii="Arial" w:hAnsi="Arial" w:cs="Arial"/>
        </w:rPr>
        <w:t>DE</w:t>
      </w:r>
      <w:r w:rsidRPr="00D5774D">
        <w:rPr>
          <w:rFonts w:ascii="Arial" w:hAnsi="Arial" w:cs="Arial"/>
          <w:spacing w:val="104"/>
        </w:rPr>
        <w:t xml:space="preserve"> </w:t>
      </w:r>
      <w:r w:rsidRPr="00D5774D">
        <w:rPr>
          <w:rFonts w:ascii="Arial" w:hAnsi="Arial" w:cs="Arial"/>
        </w:rPr>
        <w:t>POLÍTICAS</w:t>
      </w:r>
      <w:r w:rsidRPr="00D5774D">
        <w:rPr>
          <w:rFonts w:ascii="Arial" w:hAnsi="Arial" w:cs="Arial"/>
          <w:spacing w:val="104"/>
        </w:rPr>
        <w:t xml:space="preserve"> </w:t>
      </w:r>
      <w:r w:rsidRPr="00D5774D">
        <w:rPr>
          <w:rFonts w:ascii="Arial" w:hAnsi="Arial" w:cs="Arial"/>
        </w:rPr>
        <w:t>DE</w:t>
      </w:r>
      <w:r w:rsidRPr="00D5774D">
        <w:rPr>
          <w:rFonts w:ascii="Arial" w:hAnsi="Arial" w:cs="Arial"/>
          <w:spacing w:val="104"/>
        </w:rPr>
        <w:t xml:space="preserve"> </w:t>
      </w:r>
      <w:r w:rsidRPr="00D5774D">
        <w:rPr>
          <w:rFonts w:ascii="Arial" w:hAnsi="Arial" w:cs="Arial"/>
        </w:rPr>
        <w:t>TRANSPORTE</w:t>
      </w:r>
      <w:r w:rsidRPr="00D5774D">
        <w:rPr>
          <w:rFonts w:ascii="Arial" w:hAnsi="Arial" w:cs="Arial"/>
          <w:spacing w:val="104"/>
        </w:rPr>
        <w:t xml:space="preserve"> </w:t>
      </w:r>
      <w:r w:rsidRPr="00D5774D">
        <w:rPr>
          <w:rFonts w:ascii="Arial" w:hAnsi="Arial" w:cs="Arial"/>
        </w:rPr>
        <w:t>E</w:t>
      </w:r>
      <w:r w:rsidRPr="00D5774D">
        <w:rPr>
          <w:rFonts w:ascii="Arial" w:hAnsi="Arial" w:cs="Arial"/>
          <w:spacing w:val="104"/>
        </w:rPr>
        <w:t xml:space="preserve"> </w:t>
      </w:r>
      <w:r w:rsidRPr="00D5774D">
        <w:rPr>
          <w:rFonts w:ascii="Arial" w:hAnsi="Arial" w:cs="Arial"/>
        </w:rPr>
        <w:t>DESENVOLVIMENTO</w:t>
      </w:r>
      <w:r w:rsidRPr="00D5774D">
        <w:rPr>
          <w:rFonts w:ascii="Arial" w:hAnsi="Arial" w:cs="Arial"/>
          <w:spacing w:val="104"/>
        </w:rPr>
        <w:t xml:space="preserve"> </w:t>
      </w:r>
      <w:r w:rsidRPr="00D5774D">
        <w:rPr>
          <w:rFonts w:ascii="Arial" w:hAnsi="Arial" w:cs="Arial"/>
        </w:rPr>
        <w:t>(Brasil)</w:t>
      </w:r>
      <w:r w:rsidR="00D5774D">
        <w:rPr>
          <w:rFonts w:ascii="Arial" w:hAnsi="Arial" w:cs="Arial"/>
        </w:rPr>
        <w:t xml:space="preserve"> </w:t>
      </w:r>
      <w:r w:rsidRPr="00D5774D">
        <w:rPr>
          <w:rFonts w:ascii="Arial" w:hAnsi="Arial" w:cs="Arial"/>
        </w:rPr>
        <w:t>(comp.).</w:t>
      </w:r>
      <w:r w:rsidRPr="00D5774D">
        <w:rPr>
          <w:rFonts w:ascii="Arial" w:hAnsi="Arial" w:cs="Arial"/>
          <w:spacing w:val="20"/>
        </w:rPr>
        <w:t xml:space="preserve"> </w:t>
      </w:r>
      <w:r w:rsidRPr="00F03BA1">
        <w:rPr>
          <w:rFonts w:ascii="Arial" w:hAnsi="Arial" w:cs="Arial"/>
          <w:b/>
        </w:rPr>
        <w:t>Intervenção</w:t>
      </w:r>
      <w:r w:rsidRPr="00F03BA1">
        <w:rPr>
          <w:rFonts w:ascii="Arial" w:hAnsi="Arial" w:cs="Arial"/>
          <w:b/>
          <w:spacing w:val="21"/>
        </w:rPr>
        <w:t xml:space="preserve"> </w:t>
      </w:r>
      <w:r w:rsidRPr="00F03BA1">
        <w:rPr>
          <w:rFonts w:ascii="Arial" w:hAnsi="Arial" w:cs="Arial"/>
          <w:b/>
        </w:rPr>
        <w:t>Urbana</w:t>
      </w:r>
      <w:r w:rsidRPr="00F03BA1">
        <w:rPr>
          <w:rFonts w:ascii="Arial" w:hAnsi="Arial" w:cs="Arial"/>
          <w:b/>
          <w:spacing w:val="21"/>
        </w:rPr>
        <w:t xml:space="preserve"> </w:t>
      </w:r>
      <w:r w:rsidRPr="00F03BA1">
        <w:rPr>
          <w:rFonts w:ascii="Arial" w:hAnsi="Arial" w:cs="Arial"/>
          <w:b/>
        </w:rPr>
        <w:t>Temporária</w:t>
      </w:r>
      <w:r w:rsidRPr="00D5774D">
        <w:rPr>
          <w:rFonts w:ascii="Arial" w:hAnsi="Arial" w:cs="Arial"/>
        </w:rPr>
        <w:t>:</w:t>
      </w:r>
      <w:r w:rsidRPr="00D5774D">
        <w:rPr>
          <w:rFonts w:ascii="Arial" w:hAnsi="Arial" w:cs="Arial"/>
          <w:spacing w:val="21"/>
        </w:rPr>
        <w:t xml:space="preserve"> </w:t>
      </w:r>
      <w:r w:rsidRPr="00D5774D">
        <w:rPr>
          <w:rFonts w:ascii="Arial" w:hAnsi="Arial" w:cs="Arial"/>
        </w:rPr>
        <w:t>(re)pensando</w:t>
      </w:r>
      <w:r w:rsidRPr="00D5774D">
        <w:rPr>
          <w:rFonts w:ascii="Arial" w:hAnsi="Arial" w:cs="Arial"/>
          <w:spacing w:val="21"/>
        </w:rPr>
        <w:t xml:space="preserve"> </w:t>
      </w:r>
      <w:r w:rsidRPr="00D5774D">
        <w:rPr>
          <w:rFonts w:ascii="Arial" w:hAnsi="Arial" w:cs="Arial"/>
        </w:rPr>
        <w:t>a</w:t>
      </w:r>
      <w:r w:rsidRPr="00D5774D">
        <w:rPr>
          <w:rFonts w:ascii="Arial" w:hAnsi="Arial" w:cs="Arial"/>
          <w:spacing w:val="21"/>
        </w:rPr>
        <w:t xml:space="preserve"> </w:t>
      </w:r>
      <w:r w:rsidRPr="00D5774D">
        <w:rPr>
          <w:rFonts w:ascii="Arial" w:hAnsi="Arial" w:cs="Arial"/>
        </w:rPr>
        <w:t>rua</w:t>
      </w:r>
      <w:r w:rsidRPr="00D5774D">
        <w:rPr>
          <w:rFonts w:ascii="Arial" w:hAnsi="Arial" w:cs="Arial"/>
          <w:spacing w:val="21"/>
        </w:rPr>
        <w:t xml:space="preserve"> </w:t>
      </w:r>
      <w:r w:rsidRPr="00D5774D">
        <w:rPr>
          <w:rFonts w:ascii="Arial" w:hAnsi="Arial" w:cs="Arial"/>
        </w:rPr>
        <w:t>em</w:t>
      </w:r>
      <w:r w:rsidRPr="00D5774D">
        <w:rPr>
          <w:rFonts w:ascii="Arial" w:hAnsi="Arial" w:cs="Arial"/>
          <w:spacing w:val="21"/>
        </w:rPr>
        <w:t xml:space="preserve"> </w:t>
      </w:r>
      <w:r w:rsidRPr="00D5774D">
        <w:rPr>
          <w:rFonts w:ascii="Arial" w:hAnsi="Arial" w:cs="Arial"/>
        </w:rPr>
        <w:t>santana.</w:t>
      </w:r>
      <w:r w:rsidRPr="00D5774D">
        <w:rPr>
          <w:rFonts w:ascii="Arial" w:hAnsi="Arial" w:cs="Arial"/>
          <w:spacing w:val="21"/>
        </w:rPr>
        <w:t xml:space="preserve"> </w:t>
      </w:r>
      <w:r w:rsidRPr="00D5774D">
        <w:rPr>
          <w:rFonts w:ascii="Arial" w:hAnsi="Arial" w:cs="Arial"/>
        </w:rPr>
        <w:t>2.</w:t>
      </w:r>
      <w:r w:rsidRPr="00D5774D">
        <w:rPr>
          <w:rFonts w:ascii="Arial" w:hAnsi="Arial" w:cs="Arial"/>
          <w:spacing w:val="21"/>
        </w:rPr>
        <w:t xml:space="preserve"> </w:t>
      </w:r>
      <w:r w:rsidRPr="00D5774D">
        <w:rPr>
          <w:rFonts w:ascii="Arial" w:hAnsi="Arial" w:cs="Arial"/>
        </w:rPr>
        <w:t>ed.</w:t>
      </w:r>
      <w:r w:rsidRPr="00D5774D">
        <w:rPr>
          <w:rFonts w:ascii="Arial" w:hAnsi="Arial" w:cs="Arial"/>
          <w:spacing w:val="21"/>
        </w:rPr>
        <w:t xml:space="preserve"> </w:t>
      </w:r>
      <w:r w:rsidRPr="00D5774D">
        <w:rPr>
          <w:rFonts w:ascii="Arial" w:hAnsi="Arial" w:cs="Arial"/>
        </w:rPr>
        <w:t>Santana:</w:t>
      </w:r>
      <w:r w:rsidRPr="00D5774D">
        <w:rPr>
          <w:rFonts w:ascii="Arial" w:hAnsi="Arial" w:cs="Arial"/>
          <w:spacing w:val="-57"/>
        </w:rPr>
        <w:t xml:space="preserve"> </w:t>
      </w:r>
      <w:r w:rsidR="00F03BA1">
        <w:rPr>
          <w:rFonts w:ascii="Arial" w:hAnsi="Arial" w:cs="Arial"/>
          <w:spacing w:val="-57"/>
        </w:rPr>
        <w:t xml:space="preserve"> </w:t>
      </w:r>
      <w:r w:rsidRPr="00D5774D">
        <w:rPr>
          <w:rFonts w:ascii="Arial" w:hAnsi="Arial" w:cs="Arial"/>
        </w:rPr>
        <w:t>Itdp Brasil, 2020.</w:t>
      </w:r>
    </w:p>
    <w:p w14:paraId="43717646" w14:textId="77777777" w:rsidR="00EB19DE" w:rsidRPr="00D5774D" w:rsidRDefault="00EB19DE" w:rsidP="00D5774D">
      <w:pPr>
        <w:ind w:left="221" w:right="104"/>
        <w:jc w:val="both"/>
        <w:rPr>
          <w:rFonts w:ascii="Arial" w:hAnsi="Arial" w:cs="Arial"/>
          <w:sz w:val="24"/>
          <w:szCs w:val="24"/>
        </w:rPr>
      </w:pPr>
    </w:p>
    <w:p w14:paraId="72D345AD" w14:textId="0BADFC1A" w:rsidR="00EB19DE" w:rsidRPr="00D5774D" w:rsidRDefault="00EB19DE" w:rsidP="00D5774D">
      <w:pPr>
        <w:ind w:right="668"/>
        <w:jc w:val="both"/>
        <w:rPr>
          <w:rFonts w:ascii="Arial" w:hAnsi="Arial" w:cs="Arial"/>
          <w:sz w:val="24"/>
          <w:szCs w:val="24"/>
        </w:rPr>
      </w:pPr>
      <w:r w:rsidRPr="00D5774D">
        <w:rPr>
          <w:rFonts w:ascii="Arial" w:hAnsi="Arial" w:cs="Arial"/>
          <w:sz w:val="24"/>
          <w:szCs w:val="24"/>
        </w:rPr>
        <w:t>JACOBI,</w:t>
      </w:r>
      <w:r w:rsidRPr="00D5774D">
        <w:rPr>
          <w:rFonts w:ascii="Arial" w:hAnsi="Arial" w:cs="Arial"/>
          <w:spacing w:val="7"/>
          <w:sz w:val="24"/>
          <w:szCs w:val="24"/>
        </w:rPr>
        <w:t xml:space="preserve"> </w:t>
      </w:r>
      <w:r w:rsidRPr="00D5774D">
        <w:rPr>
          <w:rFonts w:ascii="Arial" w:hAnsi="Arial" w:cs="Arial"/>
          <w:sz w:val="24"/>
          <w:szCs w:val="24"/>
        </w:rPr>
        <w:t>Pedro.</w:t>
      </w:r>
      <w:r w:rsidRPr="00D5774D">
        <w:rPr>
          <w:rFonts w:ascii="Arial" w:hAnsi="Arial" w:cs="Arial"/>
          <w:spacing w:val="7"/>
          <w:sz w:val="24"/>
          <w:szCs w:val="24"/>
        </w:rPr>
        <w:t xml:space="preserve"> </w:t>
      </w:r>
      <w:r w:rsidRPr="00F03BA1">
        <w:rPr>
          <w:rFonts w:ascii="Arial" w:hAnsi="Arial" w:cs="Arial"/>
          <w:b/>
          <w:sz w:val="24"/>
          <w:szCs w:val="24"/>
        </w:rPr>
        <w:t>A</w:t>
      </w:r>
      <w:r w:rsidRPr="00F03BA1">
        <w:rPr>
          <w:rFonts w:ascii="Arial" w:hAnsi="Arial" w:cs="Arial"/>
          <w:b/>
          <w:spacing w:val="7"/>
          <w:sz w:val="24"/>
          <w:szCs w:val="24"/>
        </w:rPr>
        <w:t xml:space="preserve"> </w:t>
      </w:r>
      <w:r w:rsidRPr="00F03BA1">
        <w:rPr>
          <w:rFonts w:ascii="Arial" w:hAnsi="Arial" w:cs="Arial"/>
          <w:b/>
          <w:sz w:val="24"/>
          <w:szCs w:val="24"/>
        </w:rPr>
        <w:t>cidade</w:t>
      </w:r>
      <w:r w:rsidRPr="00F03BA1">
        <w:rPr>
          <w:rFonts w:ascii="Arial" w:hAnsi="Arial" w:cs="Arial"/>
          <w:b/>
          <w:spacing w:val="7"/>
          <w:sz w:val="24"/>
          <w:szCs w:val="24"/>
        </w:rPr>
        <w:t xml:space="preserve"> </w:t>
      </w:r>
      <w:r w:rsidRPr="00F03BA1">
        <w:rPr>
          <w:rFonts w:ascii="Arial" w:hAnsi="Arial" w:cs="Arial"/>
          <w:b/>
          <w:sz w:val="24"/>
          <w:szCs w:val="24"/>
        </w:rPr>
        <w:t>e</w:t>
      </w:r>
      <w:r w:rsidRPr="00F03BA1">
        <w:rPr>
          <w:rFonts w:ascii="Arial" w:hAnsi="Arial" w:cs="Arial"/>
          <w:b/>
          <w:spacing w:val="7"/>
          <w:sz w:val="24"/>
          <w:szCs w:val="24"/>
        </w:rPr>
        <w:t xml:space="preserve"> </w:t>
      </w:r>
      <w:r w:rsidRPr="00F03BA1">
        <w:rPr>
          <w:rFonts w:ascii="Arial" w:hAnsi="Arial" w:cs="Arial"/>
          <w:b/>
          <w:sz w:val="24"/>
          <w:szCs w:val="24"/>
        </w:rPr>
        <w:t>os</w:t>
      </w:r>
      <w:r w:rsidRPr="00F03BA1">
        <w:rPr>
          <w:rFonts w:ascii="Arial" w:hAnsi="Arial" w:cs="Arial"/>
          <w:b/>
          <w:spacing w:val="7"/>
          <w:sz w:val="24"/>
          <w:szCs w:val="24"/>
        </w:rPr>
        <w:t xml:space="preserve"> </w:t>
      </w:r>
      <w:r w:rsidR="00F03BA1" w:rsidRPr="00F03BA1">
        <w:rPr>
          <w:rFonts w:ascii="Arial" w:hAnsi="Arial" w:cs="Arial"/>
          <w:b/>
          <w:sz w:val="24"/>
          <w:szCs w:val="24"/>
        </w:rPr>
        <w:t>cidadãos</w:t>
      </w:r>
      <w:r w:rsidRPr="00D5774D">
        <w:rPr>
          <w:rFonts w:ascii="Arial" w:hAnsi="Arial" w:cs="Arial"/>
          <w:sz w:val="24"/>
          <w:szCs w:val="24"/>
        </w:rPr>
        <w:t>.</w:t>
      </w:r>
      <w:r w:rsidRPr="00D5774D">
        <w:rPr>
          <w:rFonts w:ascii="Arial" w:hAnsi="Arial" w:cs="Arial"/>
          <w:spacing w:val="7"/>
          <w:sz w:val="24"/>
          <w:szCs w:val="24"/>
        </w:rPr>
        <w:t xml:space="preserve"> </w:t>
      </w:r>
      <w:r w:rsidRPr="00D5774D">
        <w:rPr>
          <w:rFonts w:ascii="Arial" w:hAnsi="Arial" w:cs="Arial"/>
          <w:sz w:val="24"/>
          <w:szCs w:val="24"/>
        </w:rPr>
        <w:t>Lua</w:t>
      </w:r>
      <w:r w:rsidRPr="00D5774D">
        <w:rPr>
          <w:rFonts w:ascii="Arial" w:hAnsi="Arial" w:cs="Arial"/>
          <w:spacing w:val="7"/>
          <w:sz w:val="24"/>
          <w:szCs w:val="24"/>
        </w:rPr>
        <w:t xml:space="preserve"> </w:t>
      </w:r>
      <w:r w:rsidRPr="00D5774D">
        <w:rPr>
          <w:rFonts w:ascii="Arial" w:hAnsi="Arial" w:cs="Arial"/>
          <w:sz w:val="24"/>
          <w:szCs w:val="24"/>
        </w:rPr>
        <w:t>Nova:</w:t>
      </w:r>
      <w:r w:rsidRPr="00D5774D">
        <w:rPr>
          <w:rFonts w:ascii="Arial" w:hAnsi="Arial" w:cs="Arial"/>
          <w:spacing w:val="7"/>
          <w:sz w:val="24"/>
          <w:szCs w:val="24"/>
        </w:rPr>
        <w:t xml:space="preserve"> </w:t>
      </w:r>
      <w:r w:rsidRPr="00D5774D">
        <w:rPr>
          <w:rFonts w:ascii="Arial" w:hAnsi="Arial" w:cs="Arial"/>
          <w:sz w:val="24"/>
          <w:szCs w:val="24"/>
        </w:rPr>
        <w:t>Revista</w:t>
      </w:r>
      <w:r w:rsidRPr="00D5774D">
        <w:rPr>
          <w:rFonts w:ascii="Arial" w:hAnsi="Arial" w:cs="Arial"/>
          <w:spacing w:val="7"/>
          <w:sz w:val="24"/>
          <w:szCs w:val="24"/>
        </w:rPr>
        <w:t xml:space="preserve"> </w:t>
      </w:r>
      <w:r w:rsidRPr="00D5774D">
        <w:rPr>
          <w:rFonts w:ascii="Arial" w:hAnsi="Arial" w:cs="Arial"/>
          <w:sz w:val="24"/>
          <w:szCs w:val="24"/>
        </w:rPr>
        <w:t>de</w:t>
      </w:r>
      <w:r w:rsidRPr="00D5774D">
        <w:rPr>
          <w:rFonts w:ascii="Arial" w:hAnsi="Arial" w:cs="Arial"/>
          <w:spacing w:val="7"/>
          <w:sz w:val="24"/>
          <w:szCs w:val="24"/>
        </w:rPr>
        <w:t xml:space="preserve"> </w:t>
      </w:r>
      <w:r w:rsidRPr="00D5774D">
        <w:rPr>
          <w:rFonts w:ascii="Arial" w:hAnsi="Arial" w:cs="Arial"/>
          <w:sz w:val="24"/>
          <w:szCs w:val="24"/>
        </w:rPr>
        <w:t>Cultura</w:t>
      </w:r>
      <w:r w:rsidRPr="00D5774D">
        <w:rPr>
          <w:rFonts w:ascii="Arial" w:hAnsi="Arial" w:cs="Arial"/>
          <w:spacing w:val="7"/>
          <w:sz w:val="24"/>
          <w:szCs w:val="24"/>
        </w:rPr>
        <w:t xml:space="preserve"> </w:t>
      </w:r>
      <w:r w:rsidRPr="00D5774D">
        <w:rPr>
          <w:rFonts w:ascii="Arial" w:hAnsi="Arial" w:cs="Arial"/>
          <w:sz w:val="24"/>
          <w:szCs w:val="24"/>
        </w:rPr>
        <w:t>e</w:t>
      </w:r>
      <w:r w:rsidRPr="00D5774D">
        <w:rPr>
          <w:rFonts w:ascii="Arial" w:hAnsi="Arial" w:cs="Arial"/>
          <w:spacing w:val="7"/>
          <w:sz w:val="24"/>
          <w:szCs w:val="24"/>
        </w:rPr>
        <w:t xml:space="preserve"> </w:t>
      </w:r>
      <w:r w:rsidRPr="00D5774D">
        <w:rPr>
          <w:rFonts w:ascii="Arial" w:hAnsi="Arial" w:cs="Arial"/>
          <w:sz w:val="24"/>
          <w:szCs w:val="24"/>
        </w:rPr>
        <w:t>Política,</w:t>
      </w:r>
      <w:r w:rsidRPr="00D5774D">
        <w:rPr>
          <w:rFonts w:ascii="Arial" w:hAnsi="Arial" w:cs="Arial"/>
          <w:spacing w:val="7"/>
          <w:sz w:val="24"/>
          <w:szCs w:val="24"/>
        </w:rPr>
        <w:t xml:space="preserve"> </w:t>
      </w:r>
      <w:r w:rsidRPr="00D5774D">
        <w:rPr>
          <w:rFonts w:ascii="Arial" w:hAnsi="Arial" w:cs="Arial"/>
          <w:sz w:val="24"/>
          <w:szCs w:val="24"/>
        </w:rPr>
        <w:t>v.</w:t>
      </w:r>
      <w:r w:rsidRPr="00D5774D">
        <w:rPr>
          <w:rFonts w:ascii="Arial" w:hAnsi="Arial" w:cs="Arial"/>
          <w:spacing w:val="-57"/>
          <w:sz w:val="24"/>
          <w:szCs w:val="24"/>
        </w:rPr>
        <w:t xml:space="preserve"> </w:t>
      </w:r>
      <w:r w:rsidRPr="00D5774D">
        <w:rPr>
          <w:rFonts w:ascii="Arial" w:hAnsi="Arial" w:cs="Arial"/>
          <w:sz w:val="24"/>
          <w:szCs w:val="24"/>
        </w:rPr>
        <w:t>2, n. 4, 1986.</w:t>
      </w:r>
    </w:p>
    <w:p w14:paraId="09A0C057" w14:textId="77777777" w:rsidR="00990593" w:rsidRPr="00D5774D" w:rsidRDefault="00990593" w:rsidP="00D5774D">
      <w:pPr>
        <w:ind w:left="221" w:right="668"/>
        <w:jc w:val="both"/>
        <w:rPr>
          <w:rFonts w:ascii="Arial" w:hAnsi="Arial" w:cs="Arial"/>
          <w:sz w:val="24"/>
          <w:szCs w:val="24"/>
        </w:rPr>
      </w:pPr>
    </w:p>
    <w:p w14:paraId="7EFEA40D" w14:textId="76FF882B" w:rsidR="00F306B7" w:rsidRPr="00D5774D" w:rsidRDefault="00EB19DE" w:rsidP="00D5774D">
      <w:pPr>
        <w:pStyle w:val="Corpodetexto"/>
        <w:jc w:val="both"/>
        <w:rPr>
          <w:rFonts w:ascii="Arial" w:hAnsi="Arial" w:cs="Arial"/>
        </w:rPr>
      </w:pPr>
      <w:r w:rsidRPr="00D5774D">
        <w:rPr>
          <w:rFonts w:ascii="Arial" w:hAnsi="Arial" w:cs="Arial"/>
        </w:rPr>
        <w:t>LEFEBVRE,</w:t>
      </w:r>
      <w:r w:rsidRPr="00D5774D">
        <w:rPr>
          <w:rFonts w:ascii="Arial" w:hAnsi="Arial" w:cs="Arial"/>
          <w:spacing w:val="12"/>
        </w:rPr>
        <w:t xml:space="preserve"> </w:t>
      </w:r>
      <w:r w:rsidRPr="00D5774D">
        <w:rPr>
          <w:rFonts w:ascii="Arial" w:hAnsi="Arial" w:cs="Arial"/>
        </w:rPr>
        <w:t>Henri.</w:t>
      </w:r>
      <w:r w:rsidRPr="00D5774D">
        <w:rPr>
          <w:rFonts w:ascii="Arial" w:hAnsi="Arial" w:cs="Arial"/>
          <w:spacing w:val="12"/>
        </w:rPr>
        <w:t xml:space="preserve"> </w:t>
      </w:r>
      <w:r w:rsidRPr="00F03BA1">
        <w:rPr>
          <w:rFonts w:ascii="Arial" w:hAnsi="Arial" w:cs="Arial"/>
          <w:b/>
        </w:rPr>
        <w:t>O</w:t>
      </w:r>
      <w:r w:rsidRPr="00F03BA1">
        <w:rPr>
          <w:rFonts w:ascii="Arial" w:hAnsi="Arial" w:cs="Arial"/>
          <w:b/>
          <w:spacing w:val="12"/>
        </w:rPr>
        <w:t xml:space="preserve"> </w:t>
      </w:r>
      <w:r w:rsidRPr="00F03BA1">
        <w:rPr>
          <w:rFonts w:ascii="Arial" w:hAnsi="Arial" w:cs="Arial"/>
          <w:b/>
        </w:rPr>
        <w:t>direito</w:t>
      </w:r>
      <w:r w:rsidRPr="00F03BA1">
        <w:rPr>
          <w:rFonts w:ascii="Arial" w:hAnsi="Arial" w:cs="Arial"/>
          <w:b/>
          <w:spacing w:val="12"/>
        </w:rPr>
        <w:t xml:space="preserve"> </w:t>
      </w:r>
      <w:r w:rsidRPr="00F03BA1">
        <w:rPr>
          <w:rFonts w:ascii="Arial" w:hAnsi="Arial" w:cs="Arial"/>
          <w:b/>
        </w:rPr>
        <w:t>à</w:t>
      </w:r>
      <w:r w:rsidRPr="00F03BA1">
        <w:rPr>
          <w:rFonts w:ascii="Arial" w:hAnsi="Arial" w:cs="Arial"/>
          <w:b/>
          <w:spacing w:val="12"/>
        </w:rPr>
        <w:t xml:space="preserve"> </w:t>
      </w:r>
      <w:r w:rsidRPr="00F03BA1">
        <w:rPr>
          <w:rFonts w:ascii="Arial" w:hAnsi="Arial" w:cs="Arial"/>
          <w:b/>
        </w:rPr>
        <w:t>cidade</w:t>
      </w:r>
      <w:r w:rsidRPr="00D5774D">
        <w:rPr>
          <w:rFonts w:ascii="Arial" w:hAnsi="Arial" w:cs="Arial"/>
        </w:rPr>
        <w:t>.</w:t>
      </w:r>
      <w:r w:rsidRPr="00D5774D">
        <w:rPr>
          <w:rFonts w:ascii="Arial" w:hAnsi="Arial" w:cs="Arial"/>
          <w:spacing w:val="12"/>
        </w:rPr>
        <w:t xml:space="preserve"> </w:t>
      </w:r>
      <w:r w:rsidRPr="00D5774D">
        <w:rPr>
          <w:rFonts w:ascii="Arial" w:hAnsi="Arial" w:cs="Arial"/>
        </w:rPr>
        <w:t>Tradução:</w:t>
      </w:r>
      <w:r w:rsidRPr="00D5774D">
        <w:rPr>
          <w:rFonts w:ascii="Arial" w:hAnsi="Arial" w:cs="Arial"/>
          <w:spacing w:val="12"/>
        </w:rPr>
        <w:t xml:space="preserve"> </w:t>
      </w:r>
      <w:r w:rsidRPr="00D5774D">
        <w:rPr>
          <w:rFonts w:ascii="Arial" w:hAnsi="Arial" w:cs="Arial"/>
        </w:rPr>
        <w:t>Rubens</w:t>
      </w:r>
      <w:r w:rsidRPr="00D5774D">
        <w:rPr>
          <w:rFonts w:ascii="Arial" w:hAnsi="Arial" w:cs="Arial"/>
          <w:spacing w:val="12"/>
        </w:rPr>
        <w:t xml:space="preserve"> </w:t>
      </w:r>
      <w:r w:rsidRPr="00D5774D">
        <w:rPr>
          <w:rFonts w:ascii="Arial" w:hAnsi="Arial" w:cs="Arial"/>
        </w:rPr>
        <w:t>Eduardo</w:t>
      </w:r>
      <w:r w:rsidRPr="00D5774D">
        <w:rPr>
          <w:rFonts w:ascii="Arial" w:hAnsi="Arial" w:cs="Arial"/>
          <w:spacing w:val="12"/>
        </w:rPr>
        <w:t xml:space="preserve"> </w:t>
      </w:r>
      <w:r w:rsidRPr="00D5774D">
        <w:rPr>
          <w:rFonts w:ascii="Arial" w:hAnsi="Arial" w:cs="Arial"/>
        </w:rPr>
        <w:t>Frias.</w:t>
      </w:r>
      <w:r w:rsidRPr="00D5774D">
        <w:rPr>
          <w:rFonts w:ascii="Arial" w:hAnsi="Arial" w:cs="Arial"/>
          <w:spacing w:val="12"/>
        </w:rPr>
        <w:t xml:space="preserve"> </w:t>
      </w:r>
      <w:r w:rsidRPr="00D5774D">
        <w:rPr>
          <w:rFonts w:ascii="Arial" w:hAnsi="Arial" w:cs="Arial"/>
        </w:rPr>
        <w:t>São</w:t>
      </w:r>
      <w:r w:rsidRPr="00D5774D">
        <w:rPr>
          <w:rFonts w:ascii="Arial" w:hAnsi="Arial" w:cs="Arial"/>
          <w:spacing w:val="12"/>
        </w:rPr>
        <w:t xml:space="preserve"> </w:t>
      </w:r>
      <w:r w:rsidRPr="00D5774D">
        <w:rPr>
          <w:rFonts w:ascii="Arial" w:hAnsi="Arial" w:cs="Arial"/>
        </w:rPr>
        <w:t>Paulo:</w:t>
      </w:r>
      <w:r w:rsidRPr="00D5774D">
        <w:rPr>
          <w:rFonts w:ascii="Arial" w:hAnsi="Arial" w:cs="Arial"/>
          <w:spacing w:val="-57"/>
        </w:rPr>
        <w:t xml:space="preserve"> </w:t>
      </w:r>
      <w:r w:rsidRPr="00D5774D">
        <w:rPr>
          <w:rFonts w:ascii="Arial" w:hAnsi="Arial" w:cs="Arial"/>
        </w:rPr>
        <w:t>Centauro, 200</w:t>
      </w:r>
      <w:r w:rsidR="00630A7A" w:rsidRPr="00D5774D">
        <w:rPr>
          <w:rFonts w:ascii="Arial" w:hAnsi="Arial" w:cs="Arial"/>
        </w:rPr>
        <w:t>1.</w:t>
      </w:r>
    </w:p>
    <w:p w14:paraId="4417CD29" w14:textId="77777777" w:rsidR="00990593" w:rsidRPr="00D5774D" w:rsidRDefault="00990593" w:rsidP="00D5774D">
      <w:pPr>
        <w:pStyle w:val="Corpodetexto"/>
        <w:ind w:left="221"/>
        <w:jc w:val="both"/>
        <w:rPr>
          <w:rFonts w:ascii="Arial" w:hAnsi="Arial" w:cs="Arial"/>
        </w:rPr>
      </w:pPr>
    </w:p>
    <w:p w14:paraId="1F8B25B6" w14:textId="6370978A" w:rsidR="0058533E" w:rsidRPr="00F03BA1" w:rsidRDefault="0058533E" w:rsidP="00D5774D">
      <w:pPr>
        <w:pStyle w:val="Corpodetexto"/>
        <w:jc w:val="both"/>
        <w:rPr>
          <w:rFonts w:ascii="Arial" w:hAnsi="Arial" w:cs="Arial"/>
          <w:lang w:val="pt-BR"/>
        </w:rPr>
      </w:pPr>
      <w:r w:rsidRPr="00F03BA1">
        <w:rPr>
          <w:rFonts w:ascii="Arial" w:hAnsi="Arial" w:cs="Arial"/>
          <w:lang w:val="en-US"/>
        </w:rPr>
        <w:t>LYDON, Mike</w:t>
      </w:r>
      <w:r w:rsidR="00F03BA1">
        <w:rPr>
          <w:rFonts w:ascii="Arial" w:hAnsi="Arial" w:cs="Arial"/>
          <w:lang w:val="en-US"/>
        </w:rPr>
        <w:t>; GARCIA, Tony.</w:t>
      </w:r>
      <w:r w:rsidRPr="00F03BA1">
        <w:rPr>
          <w:rFonts w:ascii="Arial" w:hAnsi="Arial" w:cs="Arial"/>
          <w:lang w:val="en-US"/>
        </w:rPr>
        <w:t xml:space="preserve"> </w:t>
      </w:r>
      <w:r w:rsidRPr="00F03BA1">
        <w:rPr>
          <w:rFonts w:ascii="Arial" w:hAnsi="Arial" w:cs="Arial"/>
          <w:b/>
          <w:lang w:val="en-US"/>
        </w:rPr>
        <w:t>Tactical Urbanism</w:t>
      </w:r>
      <w:r w:rsidRPr="00F03BA1">
        <w:rPr>
          <w:rFonts w:ascii="Arial" w:hAnsi="Arial" w:cs="Arial"/>
          <w:lang w:val="en-US"/>
        </w:rPr>
        <w:t>: Short Term Action Long Term Change [</w:t>
      </w:r>
      <w:proofErr w:type="spellStart"/>
      <w:r w:rsidRPr="00F03BA1">
        <w:rPr>
          <w:rFonts w:ascii="Arial" w:hAnsi="Arial" w:cs="Arial"/>
          <w:lang w:val="en-US"/>
        </w:rPr>
        <w:t>em</w:t>
      </w:r>
      <w:proofErr w:type="spellEnd"/>
      <w:r w:rsidRPr="00F03BA1">
        <w:rPr>
          <w:rFonts w:ascii="Arial" w:hAnsi="Arial" w:cs="Arial"/>
          <w:lang w:val="en-US"/>
        </w:rPr>
        <w:t xml:space="preserve"> </w:t>
      </w:r>
      <w:proofErr w:type="spellStart"/>
      <w:r w:rsidRPr="00F03BA1">
        <w:rPr>
          <w:rFonts w:ascii="Arial" w:hAnsi="Arial" w:cs="Arial"/>
          <w:lang w:val="en-US"/>
        </w:rPr>
        <w:t>linha</w:t>
      </w:r>
      <w:proofErr w:type="spellEnd"/>
      <w:r w:rsidRPr="00F03BA1">
        <w:rPr>
          <w:rFonts w:ascii="Arial" w:hAnsi="Arial" w:cs="Arial"/>
          <w:lang w:val="en-US"/>
        </w:rPr>
        <w:t xml:space="preserve">]. 2ª ed. Nova York: The Street Plans Collaborative, 2012. </w:t>
      </w:r>
      <w:r w:rsidRPr="00180175">
        <w:rPr>
          <w:rFonts w:ascii="Arial" w:hAnsi="Arial" w:cs="Arial"/>
          <w:lang w:val="pt-BR"/>
        </w:rPr>
        <w:t xml:space="preserve">[24 Jul. 2019]. </w:t>
      </w:r>
      <w:r w:rsidR="00F03BA1" w:rsidRPr="00180175">
        <w:rPr>
          <w:rFonts w:ascii="Arial" w:hAnsi="Arial" w:cs="Arial"/>
          <w:lang w:val="pt-BR"/>
        </w:rPr>
        <w:t xml:space="preserve">Disponível em: </w:t>
      </w:r>
      <w:hyperlink r:id="rId9" w:history="1">
        <w:r w:rsidR="00F03BA1" w:rsidRPr="00F03BA1">
          <w:rPr>
            <w:rStyle w:val="Hyperlink"/>
            <w:rFonts w:ascii="Arial" w:hAnsi="Arial" w:cs="Arial"/>
            <w:color w:val="auto"/>
            <w:u w:val="none"/>
            <w:lang w:val="pt-BR"/>
          </w:rPr>
          <w:t>https://issuu.com/streetplanscollaborative/docs/tactical_urbanism_vol._2-portuguese</w:t>
        </w:r>
      </w:hyperlink>
      <w:r w:rsidRPr="00F03BA1">
        <w:rPr>
          <w:rFonts w:ascii="Arial" w:hAnsi="Arial" w:cs="Arial"/>
          <w:lang w:val="pt-BR"/>
        </w:rPr>
        <w:t>.</w:t>
      </w:r>
      <w:r w:rsidR="00F03BA1" w:rsidRPr="00F03BA1">
        <w:rPr>
          <w:rFonts w:ascii="Arial" w:hAnsi="Arial" w:cs="Arial"/>
          <w:lang w:val="pt-BR"/>
        </w:rPr>
        <w:t xml:space="preserve"> Acesso em: 11 de nov. 2022.</w:t>
      </w:r>
    </w:p>
    <w:p w14:paraId="3F5632C3" w14:textId="77777777" w:rsidR="00990593" w:rsidRPr="00D5774D" w:rsidRDefault="00990593" w:rsidP="00D5774D">
      <w:pPr>
        <w:pStyle w:val="Corpodetexto"/>
        <w:ind w:left="221"/>
        <w:jc w:val="both"/>
        <w:rPr>
          <w:rFonts w:ascii="Arial" w:hAnsi="Arial" w:cs="Arial"/>
          <w:lang w:val="pt-BR"/>
        </w:rPr>
      </w:pPr>
    </w:p>
    <w:p w14:paraId="4BDD9A71" w14:textId="4593A65C" w:rsidR="00F72DA1" w:rsidRPr="00D5774D" w:rsidRDefault="00F72DA1" w:rsidP="00D5774D">
      <w:pPr>
        <w:pStyle w:val="Corpodetexto"/>
        <w:jc w:val="both"/>
        <w:rPr>
          <w:rFonts w:ascii="Arial" w:hAnsi="Arial" w:cs="Arial"/>
        </w:rPr>
      </w:pPr>
      <w:r w:rsidRPr="00D5774D">
        <w:rPr>
          <w:rFonts w:ascii="Arial" w:hAnsi="Arial" w:cs="Arial"/>
        </w:rPr>
        <w:t xml:space="preserve">MACÊDO, Amanda Florêncio; ALMEIDA, André Moraes. O espaço público frente ao urbanismo tático: o caso das Praias do Capibaribe. In: </w:t>
      </w:r>
      <w:r w:rsidRPr="00F03BA1">
        <w:rPr>
          <w:rFonts w:ascii="Arial" w:hAnsi="Arial" w:cs="Arial"/>
          <w:b/>
        </w:rPr>
        <w:t>Congresso Internacional Espaços Públicos</w:t>
      </w:r>
      <w:r w:rsidRPr="00D5774D">
        <w:rPr>
          <w:rFonts w:ascii="Arial" w:hAnsi="Arial" w:cs="Arial"/>
        </w:rPr>
        <w:t>, 1. 2018. Anais [...]. Recife, 2018, p. 1 – 10.</w:t>
      </w:r>
    </w:p>
    <w:p w14:paraId="4C61FAA0" w14:textId="77777777" w:rsidR="00990593" w:rsidRPr="00D5774D" w:rsidRDefault="00990593" w:rsidP="00D5774D">
      <w:pPr>
        <w:pStyle w:val="Corpodetexto"/>
        <w:ind w:left="221"/>
        <w:jc w:val="both"/>
        <w:rPr>
          <w:rFonts w:ascii="Arial" w:hAnsi="Arial" w:cs="Arial"/>
        </w:rPr>
      </w:pPr>
    </w:p>
    <w:p w14:paraId="27ABE1F8" w14:textId="01BED6FE" w:rsidR="00CE395F" w:rsidRDefault="00CE395F" w:rsidP="00D5774D">
      <w:pPr>
        <w:pStyle w:val="Corpodetexto"/>
        <w:jc w:val="both"/>
        <w:rPr>
          <w:rFonts w:ascii="Arial" w:hAnsi="Arial" w:cs="Arial"/>
          <w:lang w:val="pt-BR"/>
        </w:rPr>
      </w:pPr>
      <w:r w:rsidRPr="00D5774D">
        <w:rPr>
          <w:rFonts w:ascii="Arial" w:hAnsi="Arial" w:cs="Arial"/>
          <w:lang w:val="pt-BR"/>
        </w:rPr>
        <w:t xml:space="preserve">MACIEL, Renata; CAMERA, </w:t>
      </w:r>
      <w:proofErr w:type="spellStart"/>
      <w:r w:rsidRPr="00D5774D">
        <w:rPr>
          <w:rFonts w:ascii="Arial" w:hAnsi="Arial" w:cs="Arial"/>
          <w:lang w:val="pt-BR"/>
        </w:rPr>
        <w:t>Sinara</w:t>
      </w:r>
      <w:proofErr w:type="spellEnd"/>
      <w:r w:rsidRPr="00D5774D">
        <w:rPr>
          <w:rFonts w:ascii="Arial" w:hAnsi="Arial" w:cs="Arial"/>
          <w:lang w:val="pt-BR"/>
        </w:rPr>
        <w:t xml:space="preserve">. A efetivação das funções sociais da cidade por intermédio da cidadania para a gestão democrática nas cidades. </w:t>
      </w:r>
      <w:r w:rsidRPr="00F03BA1">
        <w:rPr>
          <w:rFonts w:ascii="Arial" w:hAnsi="Arial" w:cs="Arial"/>
          <w:b/>
          <w:lang w:val="pt-BR"/>
        </w:rPr>
        <w:t>Revista de Direito da Cidade</w:t>
      </w:r>
      <w:r w:rsidRPr="00D5774D">
        <w:rPr>
          <w:rFonts w:ascii="Arial" w:hAnsi="Arial" w:cs="Arial"/>
          <w:lang w:val="pt-BR"/>
        </w:rPr>
        <w:t>, v. 11, n. 3, p. 376-412, fev. 2020.</w:t>
      </w:r>
    </w:p>
    <w:p w14:paraId="114A79E3" w14:textId="7132A200" w:rsidR="00E81373" w:rsidRDefault="00E81373" w:rsidP="00D5774D">
      <w:pPr>
        <w:pStyle w:val="Corpodetexto"/>
        <w:jc w:val="both"/>
        <w:rPr>
          <w:rFonts w:ascii="Arial" w:hAnsi="Arial" w:cs="Arial"/>
          <w:lang w:val="pt-BR"/>
        </w:rPr>
      </w:pPr>
    </w:p>
    <w:p w14:paraId="3E7DD51C" w14:textId="336249C4" w:rsidR="00E81373" w:rsidRPr="00D5774D" w:rsidRDefault="00E81373" w:rsidP="00D5774D">
      <w:pPr>
        <w:pStyle w:val="Corpodetexto"/>
        <w:jc w:val="both"/>
        <w:rPr>
          <w:rFonts w:ascii="Arial" w:hAnsi="Arial" w:cs="Arial"/>
          <w:lang w:val="pt-BR"/>
        </w:rPr>
      </w:pPr>
      <w:r w:rsidRPr="00E81373">
        <w:rPr>
          <w:rFonts w:ascii="Arial" w:hAnsi="Arial" w:cs="Arial"/>
          <w:lang w:val="pt-BR"/>
        </w:rPr>
        <w:t xml:space="preserve">MEHROTRA, </w:t>
      </w:r>
      <w:proofErr w:type="spellStart"/>
      <w:r w:rsidRPr="00E81373">
        <w:rPr>
          <w:rFonts w:ascii="Arial" w:hAnsi="Arial" w:cs="Arial"/>
          <w:lang w:val="pt-BR"/>
        </w:rPr>
        <w:t>Rahul</w:t>
      </w:r>
      <w:proofErr w:type="spellEnd"/>
      <w:r w:rsidRPr="00E81373">
        <w:rPr>
          <w:rFonts w:ascii="Arial" w:hAnsi="Arial" w:cs="Arial"/>
          <w:lang w:val="pt-BR"/>
        </w:rPr>
        <w:t xml:space="preserve">; BENÍTEZ, Felipe Vera. A </w:t>
      </w:r>
      <w:proofErr w:type="spellStart"/>
      <w:r w:rsidRPr="00E81373">
        <w:rPr>
          <w:rFonts w:ascii="Arial" w:hAnsi="Arial" w:cs="Arial"/>
          <w:lang w:val="pt-BR"/>
        </w:rPr>
        <w:t>obsolência</w:t>
      </w:r>
      <w:proofErr w:type="spellEnd"/>
      <w:r w:rsidRPr="00E81373">
        <w:rPr>
          <w:rFonts w:ascii="Arial" w:hAnsi="Arial" w:cs="Arial"/>
          <w:lang w:val="pt-BR"/>
        </w:rPr>
        <w:t xml:space="preserve"> do permanente: rumo a um urbanismo efêmero. </w:t>
      </w:r>
      <w:r w:rsidRPr="00E81373">
        <w:rPr>
          <w:rFonts w:ascii="Arial" w:hAnsi="Arial" w:cs="Arial"/>
          <w:b/>
          <w:bCs/>
          <w:lang w:val="pt-BR"/>
        </w:rPr>
        <w:t xml:space="preserve">Revista </w:t>
      </w:r>
      <w:proofErr w:type="spellStart"/>
      <w:r w:rsidRPr="00E81373">
        <w:rPr>
          <w:rFonts w:ascii="Arial" w:hAnsi="Arial" w:cs="Arial"/>
          <w:b/>
          <w:bCs/>
          <w:lang w:val="pt-BR"/>
        </w:rPr>
        <w:t>Plot</w:t>
      </w:r>
      <w:proofErr w:type="spellEnd"/>
      <w:r w:rsidRPr="00E81373">
        <w:rPr>
          <w:rFonts w:ascii="Arial" w:hAnsi="Arial" w:cs="Arial"/>
          <w:lang w:val="pt-BR"/>
        </w:rPr>
        <w:t>, São Paulo, v. 28, p. 84-117, 2017.</w:t>
      </w:r>
    </w:p>
    <w:p w14:paraId="463825D0" w14:textId="77777777" w:rsidR="00990593" w:rsidRPr="00D5774D" w:rsidRDefault="00990593" w:rsidP="00D5774D">
      <w:pPr>
        <w:pStyle w:val="Corpodetexto"/>
        <w:ind w:left="221"/>
        <w:jc w:val="both"/>
        <w:rPr>
          <w:rFonts w:ascii="Arial" w:hAnsi="Arial" w:cs="Arial"/>
          <w:lang w:val="pt-BR"/>
        </w:rPr>
      </w:pPr>
    </w:p>
    <w:p w14:paraId="65D37ED1" w14:textId="730F7340" w:rsidR="00CE395F" w:rsidRPr="00D5774D" w:rsidRDefault="00CE395F" w:rsidP="00D5774D">
      <w:pPr>
        <w:pStyle w:val="Corpodetexto"/>
        <w:jc w:val="both"/>
        <w:rPr>
          <w:rFonts w:ascii="Arial" w:hAnsi="Arial" w:cs="Arial"/>
          <w:lang w:val="pt-BR"/>
        </w:rPr>
      </w:pPr>
      <w:r w:rsidRPr="00D5774D">
        <w:rPr>
          <w:rFonts w:ascii="Arial" w:hAnsi="Arial" w:cs="Arial"/>
          <w:lang w:val="pt-BR"/>
        </w:rPr>
        <w:t xml:space="preserve">MONTANER, Josep.; MUXÍ, Zaida. </w:t>
      </w:r>
      <w:r w:rsidRPr="00F03BA1">
        <w:rPr>
          <w:rFonts w:ascii="Arial" w:hAnsi="Arial" w:cs="Arial"/>
          <w:b/>
          <w:lang w:val="pt-BR"/>
        </w:rPr>
        <w:t>Arquitetura e política</w:t>
      </w:r>
      <w:r w:rsidRPr="00D5774D">
        <w:rPr>
          <w:rFonts w:ascii="Arial" w:hAnsi="Arial" w:cs="Arial"/>
          <w:lang w:val="pt-BR"/>
        </w:rPr>
        <w:t xml:space="preserve">: ensaios para mundos </w:t>
      </w:r>
      <w:r w:rsidRPr="00D5774D">
        <w:rPr>
          <w:rFonts w:ascii="Arial" w:hAnsi="Arial" w:cs="Arial"/>
          <w:lang w:val="pt-BR"/>
        </w:rPr>
        <w:lastRenderedPageBreak/>
        <w:t xml:space="preserve">alternativos. São Paulo: Gustavo </w:t>
      </w:r>
      <w:proofErr w:type="spellStart"/>
      <w:r w:rsidRPr="00D5774D">
        <w:rPr>
          <w:rFonts w:ascii="Arial" w:hAnsi="Arial" w:cs="Arial"/>
          <w:lang w:val="pt-BR"/>
        </w:rPr>
        <w:t>Gili</w:t>
      </w:r>
      <w:proofErr w:type="spellEnd"/>
      <w:r w:rsidRPr="00D5774D">
        <w:rPr>
          <w:rFonts w:ascii="Arial" w:hAnsi="Arial" w:cs="Arial"/>
          <w:lang w:val="pt-BR"/>
        </w:rPr>
        <w:t>, 2014.</w:t>
      </w:r>
    </w:p>
    <w:p w14:paraId="32C56486" w14:textId="77777777" w:rsidR="00990593" w:rsidRPr="00D5774D" w:rsidRDefault="00990593" w:rsidP="00D5774D">
      <w:pPr>
        <w:pStyle w:val="Corpodetexto"/>
        <w:ind w:left="221"/>
        <w:jc w:val="both"/>
        <w:rPr>
          <w:rFonts w:ascii="Arial" w:hAnsi="Arial" w:cs="Arial"/>
        </w:rPr>
      </w:pPr>
    </w:p>
    <w:p w14:paraId="1875639F" w14:textId="14A3A1F1" w:rsidR="00CE395F" w:rsidRPr="00D5774D" w:rsidRDefault="00B05BC5" w:rsidP="00D5774D">
      <w:pPr>
        <w:pStyle w:val="Corpodetexto"/>
        <w:jc w:val="both"/>
        <w:rPr>
          <w:rFonts w:ascii="Arial" w:hAnsi="Arial" w:cs="Arial"/>
        </w:rPr>
      </w:pPr>
      <w:r w:rsidRPr="00D5774D">
        <w:rPr>
          <w:rFonts w:ascii="Arial" w:hAnsi="Arial" w:cs="Arial"/>
          <w:lang w:val="pt-BR"/>
        </w:rPr>
        <w:t xml:space="preserve">SASSEN, </w:t>
      </w:r>
      <w:proofErr w:type="spellStart"/>
      <w:r w:rsidRPr="00D5774D">
        <w:rPr>
          <w:rFonts w:ascii="Arial" w:hAnsi="Arial" w:cs="Arial"/>
          <w:lang w:val="pt-BR"/>
        </w:rPr>
        <w:t>Saskia</w:t>
      </w:r>
      <w:proofErr w:type="spellEnd"/>
      <w:r w:rsidRPr="00D5774D">
        <w:rPr>
          <w:rFonts w:ascii="Arial" w:hAnsi="Arial" w:cs="Arial"/>
          <w:lang w:val="pt-BR"/>
        </w:rPr>
        <w:t xml:space="preserve">. Complexo e incompleto: o urbanismo tático e seus espaços. </w:t>
      </w:r>
      <w:r w:rsidRPr="00A51D1E">
        <w:rPr>
          <w:rFonts w:ascii="Arial" w:hAnsi="Arial" w:cs="Arial"/>
          <w:b/>
          <w:lang w:val="pt-BR"/>
        </w:rPr>
        <w:t xml:space="preserve">Revista </w:t>
      </w:r>
      <w:proofErr w:type="spellStart"/>
      <w:r w:rsidRPr="00A51D1E">
        <w:rPr>
          <w:rFonts w:ascii="Arial" w:hAnsi="Arial" w:cs="Arial"/>
          <w:b/>
          <w:lang w:val="pt-BR"/>
        </w:rPr>
        <w:t>Plot</w:t>
      </w:r>
      <w:proofErr w:type="spellEnd"/>
      <w:r w:rsidRPr="00D5774D">
        <w:rPr>
          <w:rFonts w:ascii="Arial" w:hAnsi="Arial" w:cs="Arial"/>
          <w:lang w:val="pt-BR"/>
        </w:rPr>
        <w:t>, São Paulo, v. 28, p. 174-177, 2016.</w:t>
      </w:r>
    </w:p>
    <w:p w14:paraId="22A57E6B" w14:textId="77777777" w:rsidR="00D5774D" w:rsidRDefault="00D5774D" w:rsidP="00D5774D">
      <w:pPr>
        <w:pStyle w:val="Corpodetexto"/>
        <w:jc w:val="both"/>
        <w:rPr>
          <w:rFonts w:ascii="Arial" w:hAnsi="Arial" w:cs="Arial"/>
        </w:rPr>
      </w:pPr>
    </w:p>
    <w:p w14:paraId="22F49CDD" w14:textId="2EDE5667" w:rsidR="00630A7A" w:rsidRPr="00D5774D" w:rsidRDefault="00630A7A" w:rsidP="00D5774D">
      <w:pPr>
        <w:pStyle w:val="Corpodetexto"/>
        <w:jc w:val="both"/>
        <w:rPr>
          <w:rFonts w:ascii="Arial" w:hAnsi="Arial" w:cs="Arial"/>
        </w:rPr>
      </w:pPr>
      <w:r w:rsidRPr="00D5774D">
        <w:rPr>
          <w:rFonts w:ascii="Arial" w:hAnsi="Arial" w:cs="Arial"/>
        </w:rPr>
        <w:t xml:space="preserve">SOUZA FILHO, Carlos Frederico Marés de. O direito de ser povo. </w:t>
      </w:r>
      <w:r w:rsidRPr="00D5774D">
        <w:rPr>
          <w:rFonts w:ascii="Arial" w:hAnsi="Arial" w:cs="Arial"/>
          <w:lang w:val="en-US"/>
        </w:rPr>
        <w:t xml:space="preserve">In SARMENTO, Daniel; IKAWA, Daniela; PIOVESAN, Flávia (Coord.). </w:t>
      </w:r>
      <w:r w:rsidRPr="00A51D1E">
        <w:rPr>
          <w:rFonts w:ascii="Arial" w:hAnsi="Arial" w:cs="Arial"/>
          <w:b/>
        </w:rPr>
        <w:t>Igualdade, diferença e direitos humanos</w:t>
      </w:r>
      <w:r w:rsidRPr="00D5774D">
        <w:rPr>
          <w:rFonts w:ascii="Arial" w:hAnsi="Arial" w:cs="Arial"/>
        </w:rPr>
        <w:t>. Rio de Janeiro: Lumen Juris, 2010.</w:t>
      </w:r>
    </w:p>
    <w:p w14:paraId="390AC1E4" w14:textId="6CBD257C" w:rsidR="009F7F1D" w:rsidRPr="00D5774D" w:rsidRDefault="009F7F1D" w:rsidP="00D5774D">
      <w:pPr>
        <w:pStyle w:val="Corpodetexto"/>
        <w:ind w:left="221"/>
        <w:jc w:val="both"/>
        <w:rPr>
          <w:rFonts w:ascii="Arial" w:hAnsi="Arial" w:cs="Arial"/>
        </w:rPr>
      </w:pPr>
    </w:p>
    <w:p w14:paraId="2F540833" w14:textId="515CA121" w:rsidR="009F7F1D" w:rsidRPr="00D5774D" w:rsidRDefault="009F7F1D" w:rsidP="00D5774D">
      <w:pPr>
        <w:pStyle w:val="Corpodetexto"/>
        <w:jc w:val="both"/>
        <w:rPr>
          <w:rFonts w:ascii="Arial" w:hAnsi="Arial" w:cs="Arial"/>
        </w:rPr>
      </w:pPr>
      <w:r w:rsidRPr="00D5774D">
        <w:rPr>
          <w:rFonts w:ascii="Arial" w:hAnsi="Arial" w:cs="Arial"/>
        </w:rPr>
        <w:t xml:space="preserve">STEFFENS, K; VERGARA, J. (2013) </w:t>
      </w:r>
      <w:r w:rsidRPr="00A51D1E">
        <w:rPr>
          <w:rFonts w:ascii="Arial" w:hAnsi="Arial" w:cs="Arial"/>
          <w:b/>
        </w:rPr>
        <w:t>Urbanismo Táctico 3</w:t>
      </w:r>
      <w:r w:rsidRPr="00D5774D">
        <w:rPr>
          <w:rFonts w:ascii="Arial" w:hAnsi="Arial" w:cs="Arial"/>
        </w:rPr>
        <w:t>: Casos Latinoamericanos. [s.l: s.n.]. v. 3</w:t>
      </w:r>
    </w:p>
    <w:p w14:paraId="699E4C6C" w14:textId="77777777" w:rsidR="00246CFC" w:rsidRPr="00D5774D" w:rsidRDefault="00246CFC" w:rsidP="00D5774D">
      <w:pPr>
        <w:pStyle w:val="Corpodetexto"/>
        <w:ind w:left="221"/>
        <w:jc w:val="both"/>
        <w:rPr>
          <w:rFonts w:ascii="Arial" w:hAnsi="Arial" w:cs="Arial"/>
        </w:rPr>
      </w:pPr>
    </w:p>
    <w:sectPr w:rsidR="00246CFC" w:rsidRPr="00D5774D" w:rsidSect="00ED4ECC">
      <w:pgSz w:w="11907" w:h="16839" w:code="9"/>
      <w:pgMar w:top="1701" w:right="1134"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195B9" w14:textId="77777777" w:rsidR="00373421" w:rsidRDefault="00373421" w:rsidP="004669F5">
      <w:r>
        <w:separator/>
      </w:r>
    </w:p>
  </w:endnote>
  <w:endnote w:type="continuationSeparator" w:id="0">
    <w:p w14:paraId="3AEF6BAD" w14:textId="77777777" w:rsidR="00373421" w:rsidRDefault="00373421" w:rsidP="0046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DEE2" w14:textId="31A1FA1B" w:rsidR="004F288F" w:rsidRDefault="004F288F">
    <w:pPr>
      <w:pStyle w:val="Rodap"/>
    </w:pPr>
  </w:p>
  <w:p w14:paraId="1D520A87" w14:textId="77777777" w:rsidR="004F288F" w:rsidRDefault="004F288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F9945" w14:textId="77777777" w:rsidR="00373421" w:rsidRDefault="00373421" w:rsidP="004669F5">
      <w:r>
        <w:separator/>
      </w:r>
    </w:p>
  </w:footnote>
  <w:footnote w:type="continuationSeparator" w:id="0">
    <w:p w14:paraId="40D664F9" w14:textId="77777777" w:rsidR="00373421" w:rsidRDefault="00373421" w:rsidP="004669F5">
      <w:r>
        <w:continuationSeparator/>
      </w:r>
    </w:p>
  </w:footnote>
  <w:footnote w:id="1">
    <w:p w14:paraId="30CB53A2" w14:textId="1EEFC7B3" w:rsidR="003C4CFB" w:rsidRDefault="003C4CFB" w:rsidP="003C4CFB">
      <w:r>
        <w:rPr>
          <w:rStyle w:val="Refdenotaderodap"/>
        </w:rPr>
        <w:footnoteRef/>
      </w:r>
      <w:r>
        <w:t xml:space="preserve"> </w:t>
      </w:r>
      <w:r w:rsidRPr="00C43DF4">
        <w:rPr>
          <w:rFonts w:ascii="Arial" w:hAnsi="Arial" w:cs="Arial"/>
          <w:sz w:val="20"/>
        </w:rPr>
        <w:t>Graduand</w:t>
      </w:r>
      <w:r w:rsidRPr="00C43DF4">
        <w:rPr>
          <w:rFonts w:ascii="Arial" w:hAnsi="Arial" w:cs="Arial"/>
          <w:sz w:val="20"/>
          <w:lang w:val="pt-BR"/>
        </w:rPr>
        <w:t>a</w:t>
      </w:r>
      <w:r w:rsidRPr="00C43DF4">
        <w:rPr>
          <w:rFonts w:ascii="Arial" w:hAnsi="Arial" w:cs="Arial"/>
          <w:spacing w:val="-4"/>
          <w:sz w:val="20"/>
        </w:rPr>
        <w:t xml:space="preserve"> </w:t>
      </w:r>
      <w:r w:rsidRPr="00C43DF4">
        <w:rPr>
          <w:rFonts w:ascii="Arial" w:hAnsi="Arial" w:cs="Arial"/>
          <w:sz w:val="20"/>
        </w:rPr>
        <w:t>do</w:t>
      </w:r>
      <w:r w:rsidRPr="00C43DF4">
        <w:rPr>
          <w:rFonts w:ascii="Arial" w:hAnsi="Arial" w:cs="Arial"/>
          <w:spacing w:val="-5"/>
          <w:sz w:val="20"/>
        </w:rPr>
        <w:t xml:space="preserve"> </w:t>
      </w:r>
      <w:r w:rsidRPr="00C43DF4">
        <w:rPr>
          <w:rFonts w:ascii="Arial" w:hAnsi="Arial" w:cs="Arial"/>
          <w:sz w:val="20"/>
        </w:rPr>
        <w:t>Curso</w:t>
      </w:r>
      <w:r w:rsidRPr="00C43DF4">
        <w:rPr>
          <w:rFonts w:ascii="Arial" w:hAnsi="Arial" w:cs="Arial"/>
          <w:spacing w:val="-3"/>
          <w:sz w:val="20"/>
        </w:rPr>
        <w:t xml:space="preserve"> </w:t>
      </w:r>
      <w:r w:rsidRPr="00C43DF4">
        <w:rPr>
          <w:rFonts w:ascii="Arial" w:hAnsi="Arial" w:cs="Arial"/>
          <w:sz w:val="20"/>
        </w:rPr>
        <w:t>Superior</w:t>
      </w:r>
      <w:r w:rsidRPr="00C43DF4">
        <w:rPr>
          <w:rFonts w:ascii="Arial" w:hAnsi="Arial" w:cs="Arial"/>
          <w:spacing w:val="-6"/>
          <w:sz w:val="20"/>
        </w:rPr>
        <w:t xml:space="preserve"> </w:t>
      </w:r>
      <w:r w:rsidRPr="00C43DF4">
        <w:rPr>
          <w:rFonts w:ascii="Arial" w:hAnsi="Arial" w:cs="Arial"/>
          <w:sz w:val="20"/>
        </w:rPr>
        <w:t>de</w:t>
      </w:r>
      <w:r w:rsidRPr="00C43DF4">
        <w:rPr>
          <w:rFonts w:ascii="Arial" w:hAnsi="Arial" w:cs="Arial"/>
          <w:spacing w:val="-4"/>
          <w:sz w:val="20"/>
        </w:rPr>
        <w:t xml:space="preserve"> </w:t>
      </w:r>
      <w:r w:rsidRPr="00C43DF4">
        <w:rPr>
          <w:rFonts w:ascii="Arial" w:hAnsi="Arial" w:cs="Arial"/>
          <w:sz w:val="20"/>
        </w:rPr>
        <w:t>Direito.</w:t>
      </w:r>
      <w:r w:rsidRPr="00C43DF4">
        <w:rPr>
          <w:rFonts w:ascii="Arial" w:hAnsi="Arial" w:cs="Arial"/>
          <w:spacing w:val="-4"/>
          <w:sz w:val="20"/>
        </w:rPr>
        <w:t xml:space="preserve"> </w:t>
      </w:r>
      <w:r w:rsidRPr="00C43DF4">
        <w:rPr>
          <w:rFonts w:ascii="Arial" w:hAnsi="Arial" w:cs="Arial"/>
          <w:spacing w:val="-4"/>
          <w:sz w:val="20"/>
          <w:lang w:val="pt-BR"/>
        </w:rPr>
        <w:t>E-mail: analaura.damorim@icloud.com</w:t>
      </w:r>
    </w:p>
  </w:footnote>
  <w:footnote w:id="2">
    <w:p w14:paraId="1E12C4D3" w14:textId="273D3979" w:rsidR="003C4CFB" w:rsidRDefault="003C4CFB" w:rsidP="00EF44AE">
      <w:pPr>
        <w:pStyle w:val="Textodenotaderodap"/>
        <w:jc w:val="both"/>
      </w:pPr>
      <w:r>
        <w:rPr>
          <w:rStyle w:val="Refdenotaderodap"/>
        </w:rPr>
        <w:footnoteRef/>
      </w:r>
      <w:r>
        <w:t xml:space="preserve"> </w:t>
      </w:r>
      <w:r>
        <w:rPr>
          <w:rFonts w:ascii="Arial" w:hAnsi="Arial" w:cs="Arial"/>
          <w:spacing w:val="-4"/>
        </w:rPr>
        <w:t xml:space="preserve">Doutor em Direito da Cidade. </w:t>
      </w:r>
      <w:r w:rsidRPr="00C43DF4">
        <w:rPr>
          <w:rFonts w:ascii="Arial" w:hAnsi="Arial" w:cs="Arial"/>
        </w:rPr>
        <w:t>Professor</w:t>
      </w:r>
      <w:r w:rsidRPr="00C43DF4">
        <w:rPr>
          <w:rFonts w:ascii="Arial" w:hAnsi="Arial" w:cs="Arial"/>
          <w:spacing w:val="-4"/>
        </w:rPr>
        <w:t xml:space="preserve"> </w:t>
      </w:r>
      <w:r w:rsidRPr="00C43DF4">
        <w:rPr>
          <w:rFonts w:ascii="Arial" w:hAnsi="Arial" w:cs="Arial"/>
        </w:rPr>
        <w:t>da</w:t>
      </w:r>
      <w:r w:rsidRPr="00C43DF4">
        <w:rPr>
          <w:rFonts w:ascii="Arial" w:hAnsi="Arial" w:cs="Arial"/>
          <w:spacing w:val="-4"/>
        </w:rPr>
        <w:t xml:space="preserve"> </w:t>
      </w:r>
      <w:r w:rsidRPr="00C43DF4">
        <w:rPr>
          <w:rFonts w:ascii="Arial" w:hAnsi="Arial" w:cs="Arial"/>
        </w:rPr>
        <w:t>UNIFACISA.</w:t>
      </w:r>
      <w:r w:rsidRPr="00C43DF4">
        <w:rPr>
          <w:rFonts w:ascii="Arial" w:hAnsi="Arial" w:cs="Arial"/>
          <w:spacing w:val="-4"/>
        </w:rPr>
        <w:t xml:space="preserve"> </w:t>
      </w:r>
      <w:r w:rsidRPr="00C43DF4">
        <w:rPr>
          <w:rFonts w:ascii="Arial" w:hAnsi="Arial" w:cs="Arial"/>
        </w:rPr>
        <w:t>E-mail:</w:t>
      </w:r>
      <w:r>
        <w:rPr>
          <w:rFonts w:ascii="Arial" w:hAnsi="Arial" w:cs="Arial"/>
        </w:rPr>
        <w:t xml:space="preserve"> </w:t>
      </w:r>
      <w:r w:rsidRPr="008B546B">
        <w:rPr>
          <w:rFonts w:ascii="Arial" w:hAnsi="Arial" w:cs="Arial"/>
          <w:spacing w:val="-4"/>
        </w:rPr>
        <w:t>fabio.nascimento@maisunifacisa.com.br</w:t>
      </w:r>
    </w:p>
  </w:footnote>
  <w:footnote w:id="3">
    <w:p w14:paraId="3EF4C397" w14:textId="66456F9B" w:rsidR="004669F5" w:rsidRPr="00EF44AE" w:rsidRDefault="004669F5" w:rsidP="00484AEB">
      <w:pPr>
        <w:pStyle w:val="Textodenotaderodap"/>
        <w:jc w:val="both"/>
        <w:rPr>
          <w:lang w:val="en-US"/>
        </w:rPr>
      </w:pPr>
      <w:r>
        <w:rPr>
          <w:rStyle w:val="Refdenotaderodap"/>
        </w:rPr>
        <w:footnoteRef/>
      </w:r>
      <w:r>
        <w:t xml:space="preserve"> </w:t>
      </w:r>
      <w:r w:rsidRPr="00484AEB">
        <w:rPr>
          <w:rFonts w:ascii="Arial" w:hAnsi="Arial" w:cs="Arial"/>
        </w:rPr>
        <w:t xml:space="preserve">Atualmente denominado Fórum Nacional da Reforma Urbana, ainda segue atuante e busca pautar as ações relacionadas ao tema. Como exemplo, menciona-se a carta encaminhada à Presidenta da República com destaque para os desafios das políticas urbanas e com o pleito de indicação de um ministro das cidades comprometido com a garantia do direito à cidade. Disponível em: https://www.archdaily.com.br/br/759282/forum-nacional-de-reforma-urbana-elabora-carta-a-presidente-dilma-rousseff. </w:t>
      </w:r>
      <w:proofErr w:type="spellStart"/>
      <w:r w:rsidRPr="00EF44AE">
        <w:rPr>
          <w:rFonts w:ascii="Arial" w:hAnsi="Arial" w:cs="Arial"/>
          <w:lang w:val="en-US"/>
        </w:rPr>
        <w:t>Acesso</w:t>
      </w:r>
      <w:proofErr w:type="spellEnd"/>
      <w:r w:rsidRPr="00EF44AE">
        <w:rPr>
          <w:rFonts w:ascii="Arial" w:hAnsi="Arial" w:cs="Arial"/>
          <w:lang w:val="en-US"/>
        </w:rPr>
        <w:t xml:space="preserve"> </w:t>
      </w:r>
      <w:proofErr w:type="spellStart"/>
      <w:r w:rsidRPr="00EF44AE">
        <w:rPr>
          <w:rFonts w:ascii="Arial" w:hAnsi="Arial" w:cs="Arial"/>
          <w:lang w:val="en-US"/>
        </w:rPr>
        <w:t>em</w:t>
      </w:r>
      <w:proofErr w:type="spellEnd"/>
      <w:r w:rsidRPr="00EF44AE">
        <w:rPr>
          <w:rFonts w:ascii="Arial" w:hAnsi="Arial" w:cs="Arial"/>
          <w:lang w:val="en-US"/>
        </w:rPr>
        <w:t xml:space="preserve">: </w:t>
      </w:r>
      <w:r w:rsidR="00EE0D57" w:rsidRPr="00EF44AE">
        <w:rPr>
          <w:rFonts w:ascii="Arial" w:hAnsi="Arial" w:cs="Arial"/>
          <w:lang w:val="en-US"/>
        </w:rPr>
        <w:t>22</w:t>
      </w:r>
      <w:r w:rsidRPr="00EF44AE">
        <w:rPr>
          <w:rFonts w:ascii="Arial" w:hAnsi="Arial" w:cs="Arial"/>
          <w:lang w:val="en-US"/>
        </w:rPr>
        <w:t xml:space="preserve"> </w:t>
      </w:r>
      <w:r w:rsidR="00EE0D57" w:rsidRPr="00EF44AE">
        <w:rPr>
          <w:rFonts w:ascii="Arial" w:hAnsi="Arial" w:cs="Arial"/>
          <w:lang w:val="en-US"/>
        </w:rPr>
        <w:t>ago</w:t>
      </w:r>
      <w:r w:rsidRPr="00EF44AE">
        <w:rPr>
          <w:rFonts w:ascii="Arial" w:hAnsi="Arial" w:cs="Arial"/>
          <w:lang w:val="en-US"/>
        </w:rPr>
        <w:t>.2022.</w:t>
      </w:r>
    </w:p>
  </w:footnote>
  <w:footnote w:id="4">
    <w:p w14:paraId="00876CE1" w14:textId="76981681" w:rsidR="00E92C12" w:rsidRPr="00484AEB" w:rsidRDefault="00E92C12" w:rsidP="00B86C58">
      <w:pPr>
        <w:pStyle w:val="Textodenotaderodap"/>
        <w:jc w:val="both"/>
        <w:rPr>
          <w:rFonts w:ascii="Arial" w:hAnsi="Arial" w:cs="Arial"/>
        </w:rPr>
      </w:pPr>
      <w:r w:rsidRPr="00484AEB">
        <w:rPr>
          <w:rStyle w:val="Refdenotaderodap"/>
          <w:rFonts w:ascii="Arial" w:hAnsi="Arial" w:cs="Arial"/>
        </w:rPr>
        <w:footnoteRef/>
      </w:r>
      <w:r w:rsidRPr="00EF44AE">
        <w:rPr>
          <w:rFonts w:ascii="Arial" w:hAnsi="Arial" w:cs="Arial"/>
          <w:lang w:val="en-US"/>
        </w:rPr>
        <w:t xml:space="preserve"> Miami-Dade County; New Britain, Connecticut; Asheville, Nort-Carolina.</w:t>
      </w:r>
      <w:r w:rsidR="00EE0D57" w:rsidRPr="00EF44AE">
        <w:rPr>
          <w:rFonts w:ascii="Arial" w:hAnsi="Arial" w:cs="Arial"/>
          <w:lang w:val="en-US"/>
        </w:rPr>
        <w:t xml:space="preserve"> </w:t>
      </w:r>
      <w:r w:rsidR="00EE0D57">
        <w:rPr>
          <w:rFonts w:ascii="Arial" w:hAnsi="Arial" w:cs="Arial"/>
        </w:rPr>
        <w:t xml:space="preserve">Disponível em: </w:t>
      </w:r>
      <w:r w:rsidR="00EE0D57" w:rsidRPr="00EE0D57">
        <w:rPr>
          <w:rFonts w:ascii="Arial" w:hAnsi="Arial" w:cs="Arial"/>
        </w:rPr>
        <w:t>https://followthecolours.com.br/urbanismo-tatico/</w:t>
      </w:r>
      <w:r w:rsidR="00EE0D57">
        <w:rPr>
          <w:rFonts w:ascii="Arial" w:hAnsi="Arial" w:cs="Arial"/>
        </w:rPr>
        <w:t>.</w:t>
      </w:r>
      <w:r w:rsidR="00EE0D57" w:rsidRPr="00EE0D57">
        <w:rPr>
          <w:rFonts w:ascii="Arial" w:hAnsi="Arial" w:cs="Arial"/>
        </w:rPr>
        <w:t xml:space="preserve"> </w:t>
      </w:r>
      <w:r w:rsidR="00EE0D57" w:rsidRPr="00484AEB">
        <w:rPr>
          <w:rFonts w:ascii="Arial" w:hAnsi="Arial" w:cs="Arial"/>
        </w:rPr>
        <w:t xml:space="preserve">Acesso em: 17 </w:t>
      </w:r>
      <w:r w:rsidR="00EE0D57">
        <w:rPr>
          <w:rFonts w:ascii="Arial" w:hAnsi="Arial" w:cs="Arial"/>
        </w:rPr>
        <w:t>se</w:t>
      </w:r>
      <w:r w:rsidR="00EE0D57" w:rsidRPr="00484AEB">
        <w:rPr>
          <w:rFonts w:ascii="Arial" w:hAnsi="Arial" w:cs="Arial"/>
        </w:rPr>
        <w:t>t.2022.</w:t>
      </w:r>
    </w:p>
  </w:footnote>
  <w:footnote w:id="5">
    <w:p w14:paraId="1E890E3E" w14:textId="3E6D5261" w:rsidR="00E92C12" w:rsidRDefault="00E92C12" w:rsidP="00B86C58">
      <w:pPr>
        <w:pStyle w:val="Textodenotaderodap"/>
        <w:jc w:val="both"/>
        <w:rPr>
          <w:rFonts w:ascii="Arial" w:hAnsi="Arial" w:cs="Arial"/>
        </w:rPr>
      </w:pPr>
      <w:r w:rsidRPr="00484AEB">
        <w:rPr>
          <w:rStyle w:val="Refdenotaderodap"/>
          <w:rFonts w:ascii="Arial" w:hAnsi="Arial" w:cs="Arial"/>
        </w:rPr>
        <w:footnoteRef/>
      </w:r>
      <w:r w:rsidRPr="00484AEB">
        <w:rPr>
          <w:rFonts w:ascii="Arial" w:hAnsi="Arial" w:cs="Arial"/>
        </w:rPr>
        <w:t xml:space="preserve"> Berlin; Barcelona.</w:t>
      </w:r>
      <w:r w:rsidR="00EE0D57">
        <w:rPr>
          <w:rFonts w:ascii="Arial" w:hAnsi="Arial" w:cs="Arial"/>
        </w:rPr>
        <w:t xml:space="preserve"> Disponível em: </w:t>
      </w:r>
      <w:r w:rsidR="00EE0D57" w:rsidRPr="00EE0D57">
        <w:rPr>
          <w:rFonts w:ascii="Arial" w:hAnsi="Arial" w:cs="Arial"/>
        </w:rPr>
        <w:t>https://www.archdaily.com.br/br/940531/com-urbanismo-tatico-cidades-enfrentam-covid-19-priorizando-pedestres-e-ciclistas</w:t>
      </w:r>
      <w:r w:rsidR="00EE0D57">
        <w:rPr>
          <w:rFonts w:ascii="Arial" w:hAnsi="Arial" w:cs="Arial"/>
        </w:rPr>
        <w:t>. Acesso em: 17 set.2022</w:t>
      </w:r>
    </w:p>
    <w:p w14:paraId="75666747" w14:textId="77777777" w:rsidR="00EE0D57" w:rsidRPr="00484AEB" w:rsidRDefault="00EE0D57">
      <w:pPr>
        <w:pStyle w:val="Textodenotaderodap"/>
        <w:rPr>
          <w:rFonts w:ascii="Arial" w:hAnsi="Arial" w:cs="Arial"/>
        </w:rPr>
      </w:pPr>
    </w:p>
  </w:footnote>
  <w:footnote w:id="6">
    <w:p w14:paraId="4791E3FD" w14:textId="4C136E96" w:rsidR="00D24B4C" w:rsidRPr="00484AEB" w:rsidRDefault="00D24B4C" w:rsidP="00ED1C04">
      <w:pPr>
        <w:pStyle w:val="Textodenotaderodap"/>
        <w:jc w:val="both"/>
        <w:rPr>
          <w:rFonts w:ascii="Arial" w:hAnsi="Arial" w:cs="Arial"/>
        </w:rPr>
      </w:pPr>
      <w:r>
        <w:rPr>
          <w:rStyle w:val="Refdenotaderodap"/>
        </w:rPr>
        <w:footnoteRef/>
      </w:r>
      <w:r>
        <w:t xml:space="preserve"> </w:t>
      </w:r>
      <w:r w:rsidR="000E1E51" w:rsidRPr="00484AEB">
        <w:rPr>
          <w:rFonts w:ascii="Arial" w:hAnsi="Arial" w:cs="Arial"/>
        </w:rPr>
        <w:t>No ano de 2016, o Bairro de São Miguel Paulista, zona leste de São Paulo, recebeu uma intervenção com vistas à requalificação urbana e promoção da segurança viária. (</w:t>
      </w:r>
      <w:hyperlink r:id="rId1" w:history="1">
        <w:r w:rsidR="000E1E51" w:rsidRPr="00484AEB">
          <w:rPr>
            <w:rStyle w:val="Hyperlink"/>
            <w:rFonts w:ascii="Arial" w:hAnsi="Arial" w:cs="Arial"/>
          </w:rPr>
          <w:t>https://itdpbrasil.org/sao-miguel-mais-humana-rua-para-todos/</w:t>
        </w:r>
      </w:hyperlink>
      <w:r w:rsidR="000E1E51" w:rsidRPr="00484AEB">
        <w:rPr>
          <w:rFonts w:ascii="Arial" w:hAnsi="Arial" w:cs="Arial"/>
        </w:rPr>
        <w:t>). Já em 2018, fo</w:t>
      </w:r>
      <w:r w:rsidR="00D85E00" w:rsidRPr="00484AEB">
        <w:rPr>
          <w:rFonts w:ascii="Arial" w:hAnsi="Arial" w:cs="Arial"/>
        </w:rPr>
        <w:t>ram</w:t>
      </w:r>
      <w:r w:rsidR="000E1E51" w:rsidRPr="00484AEB">
        <w:rPr>
          <w:rFonts w:ascii="Arial" w:hAnsi="Arial" w:cs="Arial"/>
        </w:rPr>
        <w:t xml:space="preserve"> implementada</w:t>
      </w:r>
      <w:r w:rsidR="00D85E00" w:rsidRPr="00484AEB">
        <w:rPr>
          <w:rFonts w:ascii="Arial" w:hAnsi="Arial" w:cs="Arial"/>
        </w:rPr>
        <w:t>s</w:t>
      </w:r>
      <w:r w:rsidR="000E1E51" w:rsidRPr="00484AEB">
        <w:rPr>
          <w:rFonts w:ascii="Arial" w:hAnsi="Arial" w:cs="Arial"/>
        </w:rPr>
        <w:t xml:space="preserve"> no Bairro de Santana, </w:t>
      </w:r>
      <w:r w:rsidR="00D85E00" w:rsidRPr="00484AEB">
        <w:rPr>
          <w:rFonts w:ascii="Arial" w:hAnsi="Arial" w:cs="Arial"/>
        </w:rPr>
        <w:t xml:space="preserve">Zona Norte da cidade, medidas de </w:t>
      </w:r>
      <w:r w:rsidR="00441DF1">
        <w:rPr>
          <w:rFonts w:ascii="Arial" w:hAnsi="Arial" w:cs="Arial"/>
        </w:rPr>
        <w:t xml:space="preserve">apaziguação </w:t>
      </w:r>
      <w:r w:rsidR="00D85E00" w:rsidRPr="00484AEB">
        <w:rPr>
          <w:rFonts w:ascii="Arial" w:hAnsi="Arial" w:cs="Arial"/>
        </w:rPr>
        <w:t>de tráfego, induzindo a redução de velocidade dos automóveis e promovendo um espaço mais seguro para o pedestre</w:t>
      </w:r>
      <w:r w:rsidR="003C0148" w:rsidRPr="00484AEB">
        <w:rPr>
          <w:rFonts w:ascii="Arial" w:hAnsi="Arial" w:cs="Arial"/>
        </w:rPr>
        <w:t>. No Rio de Janeiro, também em 2018, foi realizada uma intervenção no entorno da estação de metrô São Francisco Xavier, no Bairro da Tijuca, com o intuito de ampliar a segurança e o conforto de pedestres e ciclistas.</w:t>
      </w:r>
    </w:p>
  </w:footnote>
  <w:footnote w:id="7">
    <w:p w14:paraId="15A2E511" w14:textId="7965E7AE" w:rsidR="006B59A4" w:rsidRPr="00653481" w:rsidRDefault="006B59A4" w:rsidP="00ED1C04">
      <w:pPr>
        <w:pStyle w:val="Textodenotaderodap"/>
        <w:jc w:val="both"/>
        <w:rPr>
          <w:rFonts w:ascii="Arial" w:hAnsi="Arial" w:cs="Arial"/>
        </w:rPr>
      </w:pPr>
      <w:r w:rsidRPr="00653481">
        <w:rPr>
          <w:rStyle w:val="Refdenotaderodap"/>
          <w:rFonts w:ascii="Arial" w:hAnsi="Arial" w:cs="Arial"/>
        </w:rPr>
        <w:footnoteRef/>
      </w:r>
      <w:r w:rsidRPr="00653481">
        <w:rPr>
          <w:rFonts w:ascii="Arial" w:hAnsi="Arial" w:cs="Arial"/>
        </w:rPr>
        <w:t xml:space="preserve"> </w:t>
      </w:r>
      <w:proofErr w:type="spellStart"/>
      <w:r w:rsidRPr="00653481">
        <w:rPr>
          <w:rFonts w:ascii="Arial" w:hAnsi="Arial" w:cs="Arial"/>
        </w:rPr>
        <w:t>Noujaim</w:t>
      </w:r>
      <w:proofErr w:type="spellEnd"/>
      <w:r w:rsidRPr="00653481">
        <w:rPr>
          <w:rFonts w:ascii="Arial" w:hAnsi="Arial" w:cs="Arial"/>
        </w:rPr>
        <w:t xml:space="preserve"> </w:t>
      </w:r>
      <w:proofErr w:type="spellStart"/>
      <w:r w:rsidRPr="00653481">
        <w:rPr>
          <w:rFonts w:ascii="Arial" w:hAnsi="Arial" w:cs="Arial"/>
        </w:rPr>
        <w:t>Habib</w:t>
      </w:r>
      <w:proofErr w:type="spellEnd"/>
      <w:r w:rsidRPr="00653481">
        <w:rPr>
          <w:rFonts w:ascii="Arial" w:hAnsi="Arial" w:cs="Arial"/>
        </w:rPr>
        <w:t>, no bairro do Catolé, João Tavares, João Lourenço Porto e Vila Nova da Rainha, no centro.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D67"/>
    <w:multiLevelType w:val="multilevel"/>
    <w:tmpl w:val="F4ECBEC6"/>
    <w:lvl w:ilvl="0">
      <w:start w:val="1"/>
      <w:numFmt w:val="decimal"/>
      <w:lvlText w:val="%1."/>
      <w:lvlJc w:val="left"/>
      <w:pPr>
        <w:ind w:left="887" w:hanging="24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007" w:hanging="36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1933" w:hanging="360"/>
      </w:pPr>
      <w:rPr>
        <w:rFonts w:hint="default"/>
        <w:lang w:val="pt-PT" w:eastAsia="en-US" w:bidi="ar-SA"/>
      </w:rPr>
    </w:lvl>
    <w:lvl w:ilvl="3">
      <w:numFmt w:val="bullet"/>
      <w:lvlText w:val="•"/>
      <w:lvlJc w:val="left"/>
      <w:pPr>
        <w:ind w:left="2866" w:hanging="360"/>
      </w:pPr>
      <w:rPr>
        <w:rFonts w:hint="default"/>
        <w:lang w:val="pt-PT" w:eastAsia="en-US" w:bidi="ar-SA"/>
      </w:rPr>
    </w:lvl>
    <w:lvl w:ilvl="4">
      <w:numFmt w:val="bullet"/>
      <w:lvlText w:val="•"/>
      <w:lvlJc w:val="left"/>
      <w:pPr>
        <w:ind w:left="3800" w:hanging="360"/>
      </w:pPr>
      <w:rPr>
        <w:rFonts w:hint="default"/>
        <w:lang w:val="pt-PT" w:eastAsia="en-US" w:bidi="ar-SA"/>
      </w:rPr>
    </w:lvl>
    <w:lvl w:ilvl="5">
      <w:numFmt w:val="bullet"/>
      <w:lvlText w:val="•"/>
      <w:lvlJc w:val="left"/>
      <w:pPr>
        <w:ind w:left="4733" w:hanging="360"/>
      </w:pPr>
      <w:rPr>
        <w:rFonts w:hint="default"/>
        <w:lang w:val="pt-PT" w:eastAsia="en-US" w:bidi="ar-SA"/>
      </w:rPr>
    </w:lvl>
    <w:lvl w:ilvl="6">
      <w:numFmt w:val="bullet"/>
      <w:lvlText w:val="•"/>
      <w:lvlJc w:val="left"/>
      <w:pPr>
        <w:ind w:left="5666" w:hanging="360"/>
      </w:pPr>
      <w:rPr>
        <w:rFonts w:hint="default"/>
        <w:lang w:val="pt-PT" w:eastAsia="en-US" w:bidi="ar-SA"/>
      </w:rPr>
    </w:lvl>
    <w:lvl w:ilvl="7">
      <w:numFmt w:val="bullet"/>
      <w:lvlText w:val="•"/>
      <w:lvlJc w:val="left"/>
      <w:pPr>
        <w:ind w:left="6600" w:hanging="360"/>
      </w:pPr>
      <w:rPr>
        <w:rFonts w:hint="default"/>
        <w:lang w:val="pt-PT" w:eastAsia="en-US" w:bidi="ar-SA"/>
      </w:rPr>
    </w:lvl>
    <w:lvl w:ilvl="8">
      <w:numFmt w:val="bullet"/>
      <w:lvlText w:val="•"/>
      <w:lvlJc w:val="left"/>
      <w:pPr>
        <w:ind w:left="7533" w:hanging="360"/>
      </w:pPr>
      <w:rPr>
        <w:rFonts w:hint="default"/>
        <w:lang w:val="pt-PT" w:eastAsia="en-US" w:bidi="ar-SA"/>
      </w:rPr>
    </w:lvl>
  </w:abstractNum>
  <w:abstractNum w:abstractNumId="1" w15:restartNumberingAfterBreak="0">
    <w:nsid w:val="088E609D"/>
    <w:multiLevelType w:val="hybridMultilevel"/>
    <w:tmpl w:val="775EF63C"/>
    <w:lvl w:ilvl="0" w:tplc="F6CA4AEE">
      <w:start w:val="1"/>
      <w:numFmt w:val="decimal"/>
      <w:lvlText w:val="%1"/>
      <w:lvlJc w:val="left"/>
      <w:pPr>
        <w:ind w:left="401" w:hanging="180"/>
      </w:pPr>
      <w:rPr>
        <w:rFonts w:hint="default"/>
        <w:b/>
        <w:bCs/>
        <w:w w:val="100"/>
        <w:lang w:val="pt-PT" w:eastAsia="en-US" w:bidi="ar-SA"/>
      </w:rPr>
    </w:lvl>
    <w:lvl w:ilvl="1" w:tplc="DA28BF30">
      <w:numFmt w:val="bullet"/>
      <w:lvlText w:val="•"/>
      <w:lvlJc w:val="left"/>
      <w:pPr>
        <w:ind w:left="400" w:hanging="180"/>
      </w:pPr>
      <w:rPr>
        <w:rFonts w:hint="default"/>
        <w:lang w:val="pt-PT" w:eastAsia="en-US" w:bidi="ar-SA"/>
      </w:rPr>
    </w:lvl>
    <w:lvl w:ilvl="2" w:tplc="0CE4D6E0">
      <w:numFmt w:val="bullet"/>
      <w:lvlText w:val="•"/>
      <w:lvlJc w:val="left"/>
      <w:pPr>
        <w:ind w:left="1400" w:hanging="180"/>
      </w:pPr>
      <w:rPr>
        <w:rFonts w:hint="default"/>
        <w:lang w:val="pt-PT" w:eastAsia="en-US" w:bidi="ar-SA"/>
      </w:rPr>
    </w:lvl>
    <w:lvl w:ilvl="3" w:tplc="0420B792">
      <w:numFmt w:val="bullet"/>
      <w:lvlText w:val="•"/>
      <w:lvlJc w:val="left"/>
      <w:pPr>
        <w:ind w:left="2400" w:hanging="180"/>
      </w:pPr>
      <w:rPr>
        <w:rFonts w:hint="default"/>
        <w:lang w:val="pt-PT" w:eastAsia="en-US" w:bidi="ar-SA"/>
      </w:rPr>
    </w:lvl>
    <w:lvl w:ilvl="4" w:tplc="F3B4E7FE">
      <w:numFmt w:val="bullet"/>
      <w:lvlText w:val="•"/>
      <w:lvlJc w:val="left"/>
      <w:pPr>
        <w:ind w:left="3400" w:hanging="180"/>
      </w:pPr>
      <w:rPr>
        <w:rFonts w:hint="default"/>
        <w:lang w:val="pt-PT" w:eastAsia="en-US" w:bidi="ar-SA"/>
      </w:rPr>
    </w:lvl>
    <w:lvl w:ilvl="5" w:tplc="94B69FA2">
      <w:numFmt w:val="bullet"/>
      <w:lvlText w:val="•"/>
      <w:lvlJc w:val="left"/>
      <w:pPr>
        <w:ind w:left="4400" w:hanging="180"/>
      </w:pPr>
      <w:rPr>
        <w:rFonts w:hint="default"/>
        <w:lang w:val="pt-PT" w:eastAsia="en-US" w:bidi="ar-SA"/>
      </w:rPr>
    </w:lvl>
    <w:lvl w:ilvl="6" w:tplc="AE22D544">
      <w:numFmt w:val="bullet"/>
      <w:lvlText w:val="•"/>
      <w:lvlJc w:val="left"/>
      <w:pPr>
        <w:ind w:left="5400" w:hanging="180"/>
      </w:pPr>
      <w:rPr>
        <w:rFonts w:hint="default"/>
        <w:lang w:val="pt-PT" w:eastAsia="en-US" w:bidi="ar-SA"/>
      </w:rPr>
    </w:lvl>
    <w:lvl w:ilvl="7" w:tplc="247898C0">
      <w:numFmt w:val="bullet"/>
      <w:lvlText w:val="•"/>
      <w:lvlJc w:val="left"/>
      <w:pPr>
        <w:ind w:left="6400" w:hanging="180"/>
      </w:pPr>
      <w:rPr>
        <w:rFonts w:hint="default"/>
        <w:lang w:val="pt-PT" w:eastAsia="en-US" w:bidi="ar-SA"/>
      </w:rPr>
    </w:lvl>
    <w:lvl w:ilvl="8" w:tplc="ADC01356">
      <w:numFmt w:val="bullet"/>
      <w:lvlText w:val="•"/>
      <w:lvlJc w:val="left"/>
      <w:pPr>
        <w:ind w:left="7400" w:hanging="180"/>
      </w:pPr>
      <w:rPr>
        <w:rFonts w:hint="default"/>
        <w:lang w:val="pt-PT" w:eastAsia="en-US" w:bidi="ar-SA"/>
      </w:rPr>
    </w:lvl>
  </w:abstractNum>
  <w:abstractNum w:abstractNumId="2" w15:restartNumberingAfterBreak="0">
    <w:nsid w:val="40582AE2"/>
    <w:multiLevelType w:val="multilevel"/>
    <w:tmpl w:val="3312B2BE"/>
    <w:lvl w:ilvl="0">
      <w:start w:val="1"/>
      <w:numFmt w:val="decimal"/>
      <w:lvlText w:val="%1."/>
      <w:lvlJc w:val="left"/>
      <w:pPr>
        <w:ind w:left="1006" w:hanging="360"/>
      </w:pPr>
      <w:rPr>
        <w:rFonts w:hint="default"/>
      </w:rPr>
    </w:lvl>
    <w:lvl w:ilvl="1">
      <w:start w:val="1"/>
      <w:numFmt w:val="decimal"/>
      <w:isLgl/>
      <w:lvlText w:val="%1.%2"/>
      <w:lvlJc w:val="left"/>
      <w:pPr>
        <w:ind w:left="1126" w:hanging="480"/>
      </w:pPr>
      <w:rPr>
        <w:rFonts w:hint="default"/>
      </w:rPr>
    </w:lvl>
    <w:lvl w:ilvl="2">
      <w:start w:val="1"/>
      <w:numFmt w:val="decimal"/>
      <w:isLgl/>
      <w:lvlText w:val="%1.%2.%3"/>
      <w:lvlJc w:val="left"/>
      <w:pPr>
        <w:ind w:left="1366" w:hanging="720"/>
      </w:pPr>
      <w:rPr>
        <w:rFonts w:hint="default"/>
      </w:rPr>
    </w:lvl>
    <w:lvl w:ilvl="3">
      <w:start w:val="1"/>
      <w:numFmt w:val="decimal"/>
      <w:isLgl/>
      <w:lvlText w:val="%1.%2.%3.%4"/>
      <w:lvlJc w:val="left"/>
      <w:pPr>
        <w:ind w:left="1366" w:hanging="720"/>
      </w:pPr>
      <w:rPr>
        <w:rFonts w:hint="default"/>
      </w:rPr>
    </w:lvl>
    <w:lvl w:ilvl="4">
      <w:start w:val="1"/>
      <w:numFmt w:val="decimal"/>
      <w:isLgl/>
      <w:lvlText w:val="%1.%2.%3.%4.%5"/>
      <w:lvlJc w:val="left"/>
      <w:pPr>
        <w:ind w:left="1726" w:hanging="1080"/>
      </w:pPr>
      <w:rPr>
        <w:rFonts w:hint="default"/>
      </w:rPr>
    </w:lvl>
    <w:lvl w:ilvl="5">
      <w:start w:val="1"/>
      <w:numFmt w:val="decimal"/>
      <w:isLgl/>
      <w:lvlText w:val="%1.%2.%3.%4.%5.%6"/>
      <w:lvlJc w:val="left"/>
      <w:pPr>
        <w:ind w:left="1726" w:hanging="1080"/>
      </w:pPr>
      <w:rPr>
        <w:rFonts w:hint="default"/>
      </w:rPr>
    </w:lvl>
    <w:lvl w:ilvl="6">
      <w:start w:val="1"/>
      <w:numFmt w:val="decimal"/>
      <w:isLgl/>
      <w:lvlText w:val="%1.%2.%3.%4.%5.%6.%7"/>
      <w:lvlJc w:val="left"/>
      <w:pPr>
        <w:ind w:left="2086" w:hanging="1440"/>
      </w:pPr>
      <w:rPr>
        <w:rFonts w:hint="default"/>
      </w:rPr>
    </w:lvl>
    <w:lvl w:ilvl="7">
      <w:start w:val="1"/>
      <w:numFmt w:val="decimal"/>
      <w:isLgl/>
      <w:lvlText w:val="%1.%2.%3.%4.%5.%6.%7.%8"/>
      <w:lvlJc w:val="left"/>
      <w:pPr>
        <w:ind w:left="2086" w:hanging="1440"/>
      </w:pPr>
      <w:rPr>
        <w:rFonts w:hint="default"/>
      </w:rPr>
    </w:lvl>
    <w:lvl w:ilvl="8">
      <w:start w:val="1"/>
      <w:numFmt w:val="decimal"/>
      <w:isLgl/>
      <w:lvlText w:val="%1.%2.%3.%4.%5.%6.%7.%8.%9"/>
      <w:lvlJc w:val="left"/>
      <w:pPr>
        <w:ind w:left="2446" w:hanging="1800"/>
      </w:pPr>
      <w:rPr>
        <w:rFonts w:hint="default"/>
      </w:rPr>
    </w:lvl>
  </w:abstractNum>
  <w:abstractNum w:abstractNumId="3" w15:restartNumberingAfterBreak="0">
    <w:nsid w:val="4AD522F7"/>
    <w:multiLevelType w:val="hybridMultilevel"/>
    <w:tmpl w:val="295C1400"/>
    <w:lvl w:ilvl="0" w:tplc="DD42BED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B29726E"/>
    <w:multiLevelType w:val="multilevel"/>
    <w:tmpl w:val="7E7A7DB4"/>
    <w:lvl w:ilvl="0">
      <w:start w:val="2"/>
      <w:numFmt w:val="decimal"/>
      <w:lvlText w:val="%1."/>
      <w:lvlJc w:val="left"/>
      <w:pPr>
        <w:ind w:left="360" w:hanging="360"/>
      </w:pPr>
      <w:rPr>
        <w:rFonts w:hint="default"/>
      </w:rPr>
    </w:lvl>
    <w:lvl w:ilvl="1">
      <w:start w:val="1"/>
      <w:numFmt w:val="decimal"/>
      <w:lvlText w:val="%1.%2."/>
      <w:lvlJc w:val="left"/>
      <w:pPr>
        <w:ind w:left="1006" w:hanging="360"/>
      </w:pPr>
      <w:rPr>
        <w:rFonts w:hint="default"/>
      </w:rPr>
    </w:lvl>
    <w:lvl w:ilvl="2">
      <w:start w:val="1"/>
      <w:numFmt w:val="decimal"/>
      <w:lvlText w:val="%1.%2.%3."/>
      <w:lvlJc w:val="left"/>
      <w:pPr>
        <w:ind w:left="2012" w:hanging="720"/>
      </w:pPr>
      <w:rPr>
        <w:rFonts w:hint="default"/>
      </w:rPr>
    </w:lvl>
    <w:lvl w:ilvl="3">
      <w:start w:val="1"/>
      <w:numFmt w:val="decimal"/>
      <w:lvlText w:val="%1.%2.%3.%4."/>
      <w:lvlJc w:val="left"/>
      <w:pPr>
        <w:ind w:left="2658" w:hanging="720"/>
      </w:pPr>
      <w:rPr>
        <w:rFonts w:hint="default"/>
      </w:rPr>
    </w:lvl>
    <w:lvl w:ilvl="4">
      <w:start w:val="1"/>
      <w:numFmt w:val="decimal"/>
      <w:lvlText w:val="%1.%2.%3.%4.%5."/>
      <w:lvlJc w:val="left"/>
      <w:pPr>
        <w:ind w:left="3664" w:hanging="1080"/>
      </w:pPr>
      <w:rPr>
        <w:rFonts w:hint="default"/>
      </w:rPr>
    </w:lvl>
    <w:lvl w:ilvl="5">
      <w:start w:val="1"/>
      <w:numFmt w:val="decimal"/>
      <w:lvlText w:val="%1.%2.%3.%4.%5.%6."/>
      <w:lvlJc w:val="left"/>
      <w:pPr>
        <w:ind w:left="4310" w:hanging="1080"/>
      </w:pPr>
      <w:rPr>
        <w:rFonts w:hint="default"/>
      </w:rPr>
    </w:lvl>
    <w:lvl w:ilvl="6">
      <w:start w:val="1"/>
      <w:numFmt w:val="decimal"/>
      <w:lvlText w:val="%1.%2.%3.%4.%5.%6.%7."/>
      <w:lvlJc w:val="left"/>
      <w:pPr>
        <w:ind w:left="5316" w:hanging="1440"/>
      </w:pPr>
      <w:rPr>
        <w:rFonts w:hint="default"/>
      </w:rPr>
    </w:lvl>
    <w:lvl w:ilvl="7">
      <w:start w:val="1"/>
      <w:numFmt w:val="decimal"/>
      <w:lvlText w:val="%1.%2.%3.%4.%5.%6.%7.%8."/>
      <w:lvlJc w:val="left"/>
      <w:pPr>
        <w:ind w:left="5962" w:hanging="1440"/>
      </w:pPr>
      <w:rPr>
        <w:rFonts w:hint="default"/>
      </w:rPr>
    </w:lvl>
    <w:lvl w:ilvl="8">
      <w:start w:val="1"/>
      <w:numFmt w:val="decimal"/>
      <w:lvlText w:val="%1.%2.%3.%4.%5.%6.%7.%8.%9."/>
      <w:lvlJc w:val="left"/>
      <w:pPr>
        <w:ind w:left="6968" w:hanging="1800"/>
      </w:pPr>
      <w:rPr>
        <w:rFont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9DE"/>
    <w:rsid w:val="0001442E"/>
    <w:rsid w:val="00015050"/>
    <w:rsid w:val="00016DA4"/>
    <w:rsid w:val="00031674"/>
    <w:rsid w:val="00035A54"/>
    <w:rsid w:val="000445F7"/>
    <w:rsid w:val="000537BB"/>
    <w:rsid w:val="000775B3"/>
    <w:rsid w:val="00086AA2"/>
    <w:rsid w:val="00091202"/>
    <w:rsid w:val="00094107"/>
    <w:rsid w:val="000B5DD7"/>
    <w:rsid w:val="000E1E51"/>
    <w:rsid w:val="000E2E10"/>
    <w:rsid w:val="0010376F"/>
    <w:rsid w:val="00105EB3"/>
    <w:rsid w:val="00161EE3"/>
    <w:rsid w:val="00180175"/>
    <w:rsid w:val="00181343"/>
    <w:rsid w:val="001B2F90"/>
    <w:rsid w:val="001D7760"/>
    <w:rsid w:val="00205F37"/>
    <w:rsid w:val="002062C3"/>
    <w:rsid w:val="002142C5"/>
    <w:rsid w:val="002174D8"/>
    <w:rsid w:val="00246CFC"/>
    <w:rsid w:val="00254DBB"/>
    <w:rsid w:val="00255C85"/>
    <w:rsid w:val="0027274C"/>
    <w:rsid w:val="00273695"/>
    <w:rsid w:val="002847B2"/>
    <w:rsid w:val="002901BF"/>
    <w:rsid w:val="002A05F3"/>
    <w:rsid w:val="002A53A2"/>
    <w:rsid w:val="002D3D7C"/>
    <w:rsid w:val="002E58D0"/>
    <w:rsid w:val="00304EC8"/>
    <w:rsid w:val="003348CA"/>
    <w:rsid w:val="003554D6"/>
    <w:rsid w:val="00373421"/>
    <w:rsid w:val="00380292"/>
    <w:rsid w:val="00390C19"/>
    <w:rsid w:val="003A374C"/>
    <w:rsid w:val="003A5086"/>
    <w:rsid w:val="003A78D5"/>
    <w:rsid w:val="003C0148"/>
    <w:rsid w:val="003C4CFB"/>
    <w:rsid w:val="003D0496"/>
    <w:rsid w:val="003E0EC8"/>
    <w:rsid w:val="003F4DD6"/>
    <w:rsid w:val="003F4E7B"/>
    <w:rsid w:val="00401B8E"/>
    <w:rsid w:val="00404BFF"/>
    <w:rsid w:val="00412643"/>
    <w:rsid w:val="00421B0F"/>
    <w:rsid w:val="004277CC"/>
    <w:rsid w:val="00434151"/>
    <w:rsid w:val="00441DF1"/>
    <w:rsid w:val="00455CC7"/>
    <w:rsid w:val="0045704B"/>
    <w:rsid w:val="00464AC9"/>
    <w:rsid w:val="004669F5"/>
    <w:rsid w:val="00467117"/>
    <w:rsid w:val="00483418"/>
    <w:rsid w:val="00484AEB"/>
    <w:rsid w:val="004B17EA"/>
    <w:rsid w:val="004F288F"/>
    <w:rsid w:val="00503DEE"/>
    <w:rsid w:val="00513F77"/>
    <w:rsid w:val="00513F9E"/>
    <w:rsid w:val="00522264"/>
    <w:rsid w:val="005803A5"/>
    <w:rsid w:val="00580A3B"/>
    <w:rsid w:val="0058533E"/>
    <w:rsid w:val="005C0593"/>
    <w:rsid w:val="005E4329"/>
    <w:rsid w:val="005F05A3"/>
    <w:rsid w:val="005F4F64"/>
    <w:rsid w:val="005F6FC3"/>
    <w:rsid w:val="00603698"/>
    <w:rsid w:val="006060A1"/>
    <w:rsid w:val="00622EE0"/>
    <w:rsid w:val="00630A7A"/>
    <w:rsid w:val="006321C7"/>
    <w:rsid w:val="00647671"/>
    <w:rsid w:val="00653481"/>
    <w:rsid w:val="00660EB5"/>
    <w:rsid w:val="00666DB1"/>
    <w:rsid w:val="006674BA"/>
    <w:rsid w:val="006701EA"/>
    <w:rsid w:val="00687E75"/>
    <w:rsid w:val="00697777"/>
    <w:rsid w:val="006A5DA6"/>
    <w:rsid w:val="006B3D90"/>
    <w:rsid w:val="006B59A4"/>
    <w:rsid w:val="006C10C6"/>
    <w:rsid w:val="006C6E7E"/>
    <w:rsid w:val="006F6C2A"/>
    <w:rsid w:val="006F7C3E"/>
    <w:rsid w:val="00703BEB"/>
    <w:rsid w:val="007040D5"/>
    <w:rsid w:val="00726BE3"/>
    <w:rsid w:val="0074725B"/>
    <w:rsid w:val="00760844"/>
    <w:rsid w:val="00765E88"/>
    <w:rsid w:val="00776369"/>
    <w:rsid w:val="0078291E"/>
    <w:rsid w:val="007926A0"/>
    <w:rsid w:val="007B6C38"/>
    <w:rsid w:val="007C0DB0"/>
    <w:rsid w:val="007C4B3E"/>
    <w:rsid w:val="007D1A1E"/>
    <w:rsid w:val="007F5E44"/>
    <w:rsid w:val="00811220"/>
    <w:rsid w:val="00865827"/>
    <w:rsid w:val="008743B5"/>
    <w:rsid w:val="00877756"/>
    <w:rsid w:val="00882EB1"/>
    <w:rsid w:val="008A3B0C"/>
    <w:rsid w:val="008A67BD"/>
    <w:rsid w:val="008B546B"/>
    <w:rsid w:val="008C5E61"/>
    <w:rsid w:val="008D3249"/>
    <w:rsid w:val="008D5532"/>
    <w:rsid w:val="008F49F4"/>
    <w:rsid w:val="009112D9"/>
    <w:rsid w:val="009125D2"/>
    <w:rsid w:val="009246CC"/>
    <w:rsid w:val="00956492"/>
    <w:rsid w:val="00962CC8"/>
    <w:rsid w:val="00964475"/>
    <w:rsid w:val="00964DA6"/>
    <w:rsid w:val="00964DD9"/>
    <w:rsid w:val="0097023A"/>
    <w:rsid w:val="00990593"/>
    <w:rsid w:val="009D2C49"/>
    <w:rsid w:val="009D76F8"/>
    <w:rsid w:val="009E430C"/>
    <w:rsid w:val="009E4330"/>
    <w:rsid w:val="009F7BC4"/>
    <w:rsid w:val="009F7F1D"/>
    <w:rsid w:val="00A12DB7"/>
    <w:rsid w:val="00A240F7"/>
    <w:rsid w:val="00A26B11"/>
    <w:rsid w:val="00A32EA9"/>
    <w:rsid w:val="00A51D1E"/>
    <w:rsid w:val="00A55981"/>
    <w:rsid w:val="00A613F0"/>
    <w:rsid w:val="00A71C57"/>
    <w:rsid w:val="00A7340A"/>
    <w:rsid w:val="00A74233"/>
    <w:rsid w:val="00A742B8"/>
    <w:rsid w:val="00A812ED"/>
    <w:rsid w:val="00A81C05"/>
    <w:rsid w:val="00A8275A"/>
    <w:rsid w:val="00A9095F"/>
    <w:rsid w:val="00AA46E7"/>
    <w:rsid w:val="00AB3AE5"/>
    <w:rsid w:val="00AB748C"/>
    <w:rsid w:val="00AC366F"/>
    <w:rsid w:val="00AE7777"/>
    <w:rsid w:val="00B004E6"/>
    <w:rsid w:val="00B05BC5"/>
    <w:rsid w:val="00B103FB"/>
    <w:rsid w:val="00B1489F"/>
    <w:rsid w:val="00B17EA5"/>
    <w:rsid w:val="00B4601A"/>
    <w:rsid w:val="00B70A05"/>
    <w:rsid w:val="00B71E4D"/>
    <w:rsid w:val="00B74DFF"/>
    <w:rsid w:val="00B77266"/>
    <w:rsid w:val="00B774BE"/>
    <w:rsid w:val="00B80FF5"/>
    <w:rsid w:val="00B86C58"/>
    <w:rsid w:val="00B91CDF"/>
    <w:rsid w:val="00BD640E"/>
    <w:rsid w:val="00C0647B"/>
    <w:rsid w:val="00C100B3"/>
    <w:rsid w:val="00C12906"/>
    <w:rsid w:val="00C150F5"/>
    <w:rsid w:val="00C165B1"/>
    <w:rsid w:val="00C17A9F"/>
    <w:rsid w:val="00C26228"/>
    <w:rsid w:val="00C407B9"/>
    <w:rsid w:val="00C43DF4"/>
    <w:rsid w:val="00C4641E"/>
    <w:rsid w:val="00C534FA"/>
    <w:rsid w:val="00C67150"/>
    <w:rsid w:val="00C8554D"/>
    <w:rsid w:val="00C959A6"/>
    <w:rsid w:val="00C97D9F"/>
    <w:rsid w:val="00CB42B1"/>
    <w:rsid w:val="00CC3AA7"/>
    <w:rsid w:val="00CE395F"/>
    <w:rsid w:val="00CE3E96"/>
    <w:rsid w:val="00CE776E"/>
    <w:rsid w:val="00D247D9"/>
    <w:rsid w:val="00D24B4C"/>
    <w:rsid w:val="00D46490"/>
    <w:rsid w:val="00D5774D"/>
    <w:rsid w:val="00D71949"/>
    <w:rsid w:val="00D85E00"/>
    <w:rsid w:val="00DC3BF7"/>
    <w:rsid w:val="00DC5B7E"/>
    <w:rsid w:val="00DE1D5C"/>
    <w:rsid w:val="00E07B94"/>
    <w:rsid w:val="00E1752E"/>
    <w:rsid w:val="00E22159"/>
    <w:rsid w:val="00E22841"/>
    <w:rsid w:val="00E254F3"/>
    <w:rsid w:val="00E25FA8"/>
    <w:rsid w:val="00E3139C"/>
    <w:rsid w:val="00E32E1E"/>
    <w:rsid w:val="00E57D97"/>
    <w:rsid w:val="00E81373"/>
    <w:rsid w:val="00E83475"/>
    <w:rsid w:val="00E85648"/>
    <w:rsid w:val="00E92C12"/>
    <w:rsid w:val="00E956E6"/>
    <w:rsid w:val="00E9798E"/>
    <w:rsid w:val="00EA0FC6"/>
    <w:rsid w:val="00EA1101"/>
    <w:rsid w:val="00EB19DE"/>
    <w:rsid w:val="00EB5B55"/>
    <w:rsid w:val="00EC60CB"/>
    <w:rsid w:val="00ED1C04"/>
    <w:rsid w:val="00ED4ECC"/>
    <w:rsid w:val="00ED57C7"/>
    <w:rsid w:val="00EE0D57"/>
    <w:rsid w:val="00EF07E7"/>
    <w:rsid w:val="00EF44AE"/>
    <w:rsid w:val="00F03BA1"/>
    <w:rsid w:val="00F06CFF"/>
    <w:rsid w:val="00F306B7"/>
    <w:rsid w:val="00F4743A"/>
    <w:rsid w:val="00F53965"/>
    <w:rsid w:val="00F5451A"/>
    <w:rsid w:val="00F72DA1"/>
    <w:rsid w:val="00F75AB8"/>
    <w:rsid w:val="00F90F47"/>
    <w:rsid w:val="00F93F9C"/>
    <w:rsid w:val="00FA0098"/>
    <w:rsid w:val="00FA404E"/>
    <w:rsid w:val="00FB43DD"/>
    <w:rsid w:val="00FB56BE"/>
    <w:rsid w:val="00FD14BE"/>
    <w:rsid w:val="00FE44DF"/>
    <w:rsid w:val="00FE5C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98CA4"/>
  <w15:chartTrackingRefBased/>
  <w15:docId w15:val="{2EBB1774-9796-4FC9-AF22-4086D37F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9DE"/>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next w:val="Normal"/>
    <w:link w:val="Ttulo1Char"/>
    <w:uiPriority w:val="9"/>
    <w:qFormat/>
    <w:rsid w:val="00EB19DE"/>
    <w:pPr>
      <w:spacing w:before="90" w:line="360" w:lineRule="auto"/>
      <w:ind w:left="401" w:hanging="18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B19DE"/>
    <w:rPr>
      <w:rFonts w:ascii="Times New Roman" w:eastAsia="Times New Roman" w:hAnsi="Times New Roman" w:cs="Times New Roman"/>
      <w:b/>
      <w:bCs/>
      <w:sz w:val="24"/>
      <w:szCs w:val="24"/>
      <w:lang w:val="pt-PT"/>
    </w:rPr>
  </w:style>
  <w:style w:type="table" w:customStyle="1" w:styleId="TableNormal1">
    <w:name w:val="Table Normal1"/>
    <w:uiPriority w:val="2"/>
    <w:semiHidden/>
    <w:unhideWhenUsed/>
    <w:qFormat/>
    <w:rsid w:val="00EB19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umrio1">
    <w:name w:val="toc 1"/>
    <w:basedOn w:val="Normal"/>
    <w:uiPriority w:val="1"/>
    <w:qFormat/>
    <w:rsid w:val="00EB19DE"/>
    <w:pPr>
      <w:spacing w:before="797"/>
      <w:ind w:left="887" w:hanging="241"/>
    </w:pPr>
    <w:rPr>
      <w:b/>
      <w:bCs/>
      <w:sz w:val="24"/>
      <w:szCs w:val="24"/>
    </w:rPr>
  </w:style>
  <w:style w:type="paragraph" w:styleId="Sumrio2">
    <w:name w:val="toc 2"/>
    <w:basedOn w:val="Normal"/>
    <w:uiPriority w:val="1"/>
    <w:qFormat/>
    <w:rsid w:val="00EB19DE"/>
    <w:pPr>
      <w:spacing w:before="138"/>
      <w:ind w:left="1007" w:hanging="361"/>
    </w:pPr>
    <w:rPr>
      <w:sz w:val="24"/>
      <w:szCs w:val="24"/>
    </w:rPr>
  </w:style>
  <w:style w:type="paragraph" w:styleId="Corpodetexto">
    <w:name w:val="Body Text"/>
    <w:basedOn w:val="Normal"/>
    <w:link w:val="CorpodetextoChar"/>
    <w:uiPriority w:val="1"/>
    <w:qFormat/>
    <w:rsid w:val="00EB19DE"/>
    <w:rPr>
      <w:sz w:val="24"/>
      <w:szCs w:val="24"/>
    </w:rPr>
  </w:style>
  <w:style w:type="character" w:customStyle="1" w:styleId="CorpodetextoChar">
    <w:name w:val="Corpo de texto Char"/>
    <w:basedOn w:val="Fontepargpadro"/>
    <w:link w:val="Corpodetexto"/>
    <w:uiPriority w:val="1"/>
    <w:rsid w:val="00EB19DE"/>
    <w:rPr>
      <w:rFonts w:ascii="Times New Roman" w:eastAsia="Times New Roman" w:hAnsi="Times New Roman" w:cs="Times New Roman"/>
      <w:sz w:val="24"/>
      <w:szCs w:val="24"/>
      <w:lang w:val="pt-PT"/>
    </w:rPr>
  </w:style>
  <w:style w:type="paragraph" w:styleId="PargrafodaLista">
    <w:name w:val="List Paragraph"/>
    <w:basedOn w:val="Normal"/>
    <w:uiPriority w:val="34"/>
    <w:qFormat/>
    <w:rsid w:val="00EB19DE"/>
    <w:pPr>
      <w:spacing w:before="90"/>
      <w:ind w:left="887" w:hanging="241"/>
    </w:pPr>
  </w:style>
  <w:style w:type="paragraph" w:customStyle="1" w:styleId="TableParagraph">
    <w:name w:val="Table Paragraph"/>
    <w:basedOn w:val="Normal"/>
    <w:uiPriority w:val="1"/>
    <w:qFormat/>
    <w:rsid w:val="00EB19DE"/>
    <w:pPr>
      <w:jc w:val="center"/>
    </w:pPr>
  </w:style>
  <w:style w:type="paragraph" w:styleId="Cabealho">
    <w:name w:val="header"/>
    <w:basedOn w:val="Normal"/>
    <w:link w:val="CabealhoChar"/>
    <w:uiPriority w:val="99"/>
    <w:unhideWhenUsed/>
    <w:rsid w:val="00EB19DE"/>
    <w:pPr>
      <w:tabs>
        <w:tab w:val="center" w:pos="4252"/>
        <w:tab w:val="right" w:pos="8504"/>
      </w:tabs>
    </w:pPr>
  </w:style>
  <w:style w:type="character" w:customStyle="1" w:styleId="CabealhoChar">
    <w:name w:val="Cabeçalho Char"/>
    <w:basedOn w:val="Fontepargpadro"/>
    <w:link w:val="Cabealho"/>
    <w:uiPriority w:val="99"/>
    <w:rsid w:val="00EB19DE"/>
    <w:rPr>
      <w:rFonts w:ascii="Times New Roman" w:eastAsia="Times New Roman" w:hAnsi="Times New Roman" w:cs="Times New Roman"/>
      <w:lang w:val="pt-PT"/>
    </w:rPr>
  </w:style>
  <w:style w:type="paragraph" w:styleId="Rodap">
    <w:name w:val="footer"/>
    <w:basedOn w:val="Normal"/>
    <w:link w:val="RodapChar"/>
    <w:uiPriority w:val="99"/>
    <w:unhideWhenUsed/>
    <w:rsid w:val="00EB19DE"/>
    <w:pPr>
      <w:tabs>
        <w:tab w:val="center" w:pos="4252"/>
        <w:tab w:val="right" w:pos="8504"/>
      </w:tabs>
    </w:pPr>
  </w:style>
  <w:style w:type="character" w:customStyle="1" w:styleId="RodapChar">
    <w:name w:val="Rodapé Char"/>
    <w:basedOn w:val="Fontepargpadro"/>
    <w:link w:val="Rodap"/>
    <w:uiPriority w:val="99"/>
    <w:rsid w:val="00EB19DE"/>
    <w:rPr>
      <w:rFonts w:ascii="Times New Roman" w:eastAsia="Times New Roman" w:hAnsi="Times New Roman" w:cs="Times New Roman"/>
      <w:lang w:val="pt-PT"/>
    </w:rPr>
  </w:style>
  <w:style w:type="table" w:styleId="Tabelacomgrade">
    <w:name w:val="Table Grid"/>
    <w:basedOn w:val="Tabelanormal"/>
    <w:uiPriority w:val="39"/>
    <w:rsid w:val="00EB19D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467117"/>
    <w:rPr>
      <w:sz w:val="16"/>
      <w:szCs w:val="16"/>
    </w:rPr>
  </w:style>
  <w:style w:type="paragraph" w:styleId="Textodecomentrio">
    <w:name w:val="annotation text"/>
    <w:basedOn w:val="Normal"/>
    <w:link w:val="TextodecomentrioChar"/>
    <w:uiPriority w:val="99"/>
    <w:semiHidden/>
    <w:unhideWhenUsed/>
    <w:rsid w:val="00467117"/>
    <w:rPr>
      <w:sz w:val="20"/>
      <w:szCs w:val="20"/>
    </w:rPr>
  </w:style>
  <w:style w:type="character" w:customStyle="1" w:styleId="TextodecomentrioChar">
    <w:name w:val="Texto de comentário Char"/>
    <w:basedOn w:val="Fontepargpadro"/>
    <w:link w:val="Textodecomentrio"/>
    <w:uiPriority w:val="99"/>
    <w:semiHidden/>
    <w:rsid w:val="00467117"/>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67117"/>
    <w:rPr>
      <w:b/>
      <w:bCs/>
    </w:rPr>
  </w:style>
  <w:style w:type="character" w:customStyle="1" w:styleId="AssuntodocomentrioChar">
    <w:name w:val="Assunto do comentário Char"/>
    <w:basedOn w:val="TextodecomentrioChar"/>
    <w:link w:val="Assuntodocomentrio"/>
    <w:uiPriority w:val="99"/>
    <w:semiHidden/>
    <w:rsid w:val="00467117"/>
    <w:rPr>
      <w:rFonts w:ascii="Times New Roman" w:eastAsia="Times New Roman" w:hAnsi="Times New Roman" w:cs="Times New Roman"/>
      <w:b/>
      <w:bCs/>
      <w:sz w:val="20"/>
      <w:szCs w:val="20"/>
      <w:lang w:val="pt-PT"/>
    </w:rPr>
  </w:style>
  <w:style w:type="paragraph" w:styleId="Textodenotaderodap">
    <w:name w:val="footnote text"/>
    <w:basedOn w:val="Normal"/>
    <w:link w:val="TextodenotaderodapChar"/>
    <w:uiPriority w:val="99"/>
    <w:semiHidden/>
    <w:unhideWhenUsed/>
    <w:rsid w:val="004669F5"/>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semiHidden/>
    <w:rsid w:val="004669F5"/>
    <w:rPr>
      <w:sz w:val="20"/>
      <w:szCs w:val="20"/>
    </w:rPr>
  </w:style>
  <w:style w:type="character" w:styleId="Refdenotaderodap">
    <w:name w:val="footnote reference"/>
    <w:basedOn w:val="Fontepargpadro"/>
    <w:uiPriority w:val="99"/>
    <w:semiHidden/>
    <w:unhideWhenUsed/>
    <w:rsid w:val="004669F5"/>
    <w:rPr>
      <w:vertAlign w:val="superscript"/>
    </w:rPr>
  </w:style>
  <w:style w:type="paragraph" w:customStyle="1" w:styleId="Default">
    <w:name w:val="Default"/>
    <w:rsid w:val="008743B5"/>
    <w:pPr>
      <w:autoSpaceDE w:val="0"/>
      <w:autoSpaceDN w:val="0"/>
      <w:adjustRightInd w:val="0"/>
      <w:spacing w:after="0" w:line="240" w:lineRule="auto"/>
    </w:pPr>
    <w:rPr>
      <w:rFonts w:ascii="Calibri" w:hAnsi="Calibri" w:cs="Calibri"/>
      <w:color w:val="000000"/>
      <w:sz w:val="24"/>
      <w:szCs w:val="24"/>
    </w:rPr>
  </w:style>
  <w:style w:type="paragraph" w:styleId="SemEspaamento">
    <w:name w:val="No Spacing"/>
    <w:uiPriority w:val="1"/>
    <w:qFormat/>
    <w:rsid w:val="00B77266"/>
    <w:pPr>
      <w:widowControl w:val="0"/>
      <w:autoSpaceDE w:val="0"/>
      <w:autoSpaceDN w:val="0"/>
      <w:spacing w:after="0" w:line="240" w:lineRule="auto"/>
    </w:pPr>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6C6E7E"/>
    <w:rPr>
      <w:rFonts w:ascii="Segoe UI" w:hAnsi="Segoe UI" w:cs="Segoe UI"/>
      <w:sz w:val="18"/>
      <w:szCs w:val="18"/>
    </w:rPr>
  </w:style>
  <w:style w:type="character" w:customStyle="1" w:styleId="TextodebaloChar">
    <w:name w:val="Texto de balão Char"/>
    <w:basedOn w:val="Fontepargpadro"/>
    <w:link w:val="Textodebalo"/>
    <w:uiPriority w:val="99"/>
    <w:semiHidden/>
    <w:rsid w:val="006C6E7E"/>
    <w:rPr>
      <w:rFonts w:ascii="Segoe UI" w:eastAsia="Times New Roman" w:hAnsi="Segoe UI" w:cs="Segoe UI"/>
      <w:sz w:val="18"/>
      <w:szCs w:val="18"/>
      <w:lang w:val="pt-PT"/>
    </w:rPr>
  </w:style>
  <w:style w:type="character" w:styleId="Hyperlink">
    <w:name w:val="Hyperlink"/>
    <w:basedOn w:val="Fontepargpadro"/>
    <w:uiPriority w:val="99"/>
    <w:unhideWhenUsed/>
    <w:rsid w:val="00ED4ECC"/>
    <w:rPr>
      <w:color w:val="0563C1" w:themeColor="hyperlink"/>
      <w:u w:val="single"/>
    </w:rPr>
  </w:style>
  <w:style w:type="character" w:styleId="HiperlinkVisitado">
    <w:name w:val="FollowedHyperlink"/>
    <w:basedOn w:val="Fontepargpadro"/>
    <w:uiPriority w:val="99"/>
    <w:semiHidden/>
    <w:unhideWhenUsed/>
    <w:rsid w:val="00964DD9"/>
    <w:rPr>
      <w:color w:val="954F72" w:themeColor="followedHyperlink"/>
      <w:u w:val="single"/>
    </w:rPr>
  </w:style>
  <w:style w:type="character" w:customStyle="1" w:styleId="MenoPendente1">
    <w:name w:val="Menção Pendente1"/>
    <w:basedOn w:val="Fontepargpadro"/>
    <w:uiPriority w:val="99"/>
    <w:semiHidden/>
    <w:unhideWhenUsed/>
    <w:rsid w:val="000E1E51"/>
    <w:rPr>
      <w:color w:val="605E5C"/>
      <w:shd w:val="clear" w:color="auto" w:fill="E1DFDD"/>
    </w:rPr>
  </w:style>
  <w:style w:type="character" w:styleId="Forte">
    <w:name w:val="Strong"/>
    <w:basedOn w:val="Fontepargpadro"/>
    <w:uiPriority w:val="22"/>
    <w:qFormat/>
    <w:rsid w:val="00AC36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ssuu.com/streetplanscollaborative/docs/tactical_urbanism_vol._2-portugue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tdpbrasil.org/sao-miguel-mais-humana-rua-para-todo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23BC8-D11E-490F-AF4D-5B3DA10CB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6842</TotalTime>
  <Pages>22</Pages>
  <Words>6815</Words>
  <Characters>36807</Characters>
  <Application>Microsoft Office Word</Application>
  <DocSecurity>0</DocSecurity>
  <Lines>306</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Laura</dc:creator>
  <cp:keywords/>
  <dc:description/>
  <cp:lastModifiedBy>Ana Laura</cp:lastModifiedBy>
  <cp:revision>94</cp:revision>
  <dcterms:created xsi:type="dcterms:W3CDTF">2022-11-01T18:42:00Z</dcterms:created>
  <dcterms:modified xsi:type="dcterms:W3CDTF">2022-11-11T17:11:00Z</dcterms:modified>
</cp:coreProperties>
</file>